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02D72" w14:textId="77777777" w:rsidR="00F52EE8" w:rsidRDefault="00F52EE8" w:rsidP="00F52EE8">
      <w:pPr>
        <w:jc w:val="center"/>
      </w:pPr>
      <w:bookmarkStart w:id="0" w:name="_Hlk53560553"/>
      <w:r>
        <w:rPr>
          <w:noProof/>
          <w:lang w:eastAsia="en-AU"/>
        </w:rPr>
        <w:drawing>
          <wp:inline distT="0" distB="0" distL="0" distR="0" wp14:anchorId="031C64C5" wp14:editId="73527CA1">
            <wp:extent cx="1333500" cy="1181100"/>
            <wp:effectExtent l="19050" t="0" r="0" b="0"/>
            <wp:docPr id="4"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1A4C5332" w14:textId="77777777" w:rsidR="00F52EE8" w:rsidRDefault="00F52EE8" w:rsidP="00F52EE8">
      <w:pPr>
        <w:jc w:val="center"/>
        <w:rPr>
          <w:rFonts w:ascii="Arial" w:hAnsi="Arial"/>
        </w:rPr>
      </w:pPr>
      <w:r>
        <w:rPr>
          <w:rFonts w:ascii="Arial" w:hAnsi="Arial"/>
        </w:rPr>
        <w:t>Australian Capital Territory</w:t>
      </w:r>
    </w:p>
    <w:p w14:paraId="7D20647A" w14:textId="4978070B" w:rsidR="00F52EE8" w:rsidRDefault="007B6D4A" w:rsidP="00F52EE8">
      <w:pPr>
        <w:pStyle w:val="Billname1"/>
      </w:pPr>
      <w:r>
        <w:fldChar w:fldCharType="begin"/>
      </w:r>
      <w:r>
        <w:instrText xml:space="preserve"> REF Citation \*charformat </w:instrText>
      </w:r>
      <w:r>
        <w:fldChar w:fldCharType="separate"/>
      </w:r>
      <w:r w:rsidR="007C13B5">
        <w:t>Unit Titles Act 2001</w:t>
      </w:r>
      <w:r>
        <w:fldChar w:fldCharType="end"/>
      </w:r>
      <w:r w:rsidR="00F52EE8">
        <w:t xml:space="preserve">    </w:t>
      </w:r>
    </w:p>
    <w:p w14:paraId="5EBB88D1" w14:textId="2949ED62" w:rsidR="00F52EE8" w:rsidRDefault="007C13B5" w:rsidP="00F52EE8">
      <w:pPr>
        <w:pStyle w:val="ActNo"/>
      </w:pPr>
      <w:bookmarkStart w:id="1" w:name="LawNo"/>
      <w:r>
        <w:t>A2001-16</w:t>
      </w:r>
      <w:bookmarkEnd w:id="1"/>
    </w:p>
    <w:p w14:paraId="5B7C945D" w14:textId="1AB4CD83" w:rsidR="00F52EE8" w:rsidRDefault="00F52EE8" w:rsidP="00F52EE8">
      <w:pPr>
        <w:pStyle w:val="RepubNo"/>
      </w:pPr>
      <w:r>
        <w:t xml:space="preserve">Republication No </w:t>
      </w:r>
      <w:bookmarkStart w:id="2" w:name="RepubNo"/>
      <w:r w:rsidR="007C13B5">
        <w:t>37</w:t>
      </w:r>
      <w:bookmarkEnd w:id="2"/>
    </w:p>
    <w:p w14:paraId="555496D7" w14:textId="51BCE7DB" w:rsidR="00F52EE8" w:rsidRDefault="00F52EE8" w:rsidP="00F52EE8">
      <w:pPr>
        <w:pStyle w:val="EffectiveDate"/>
      </w:pPr>
      <w:r>
        <w:t xml:space="preserve">Effective:  </w:t>
      </w:r>
      <w:bookmarkStart w:id="3" w:name="EffectiveDate"/>
      <w:r w:rsidR="007C13B5">
        <w:t>27 November 2023</w:t>
      </w:r>
      <w:bookmarkEnd w:id="3"/>
      <w:r w:rsidR="007C13B5">
        <w:t xml:space="preserve"> – </w:t>
      </w:r>
      <w:bookmarkStart w:id="4" w:name="EndEffDate"/>
      <w:r w:rsidR="007C13B5">
        <w:t>4 January 2026</w:t>
      </w:r>
      <w:bookmarkEnd w:id="4"/>
    </w:p>
    <w:p w14:paraId="292B94E4" w14:textId="5A453412" w:rsidR="00F52EE8" w:rsidRDefault="00F52EE8" w:rsidP="00F52EE8">
      <w:pPr>
        <w:pStyle w:val="CoverInForce"/>
      </w:pPr>
      <w:r>
        <w:t xml:space="preserve">Republication date: </w:t>
      </w:r>
      <w:bookmarkStart w:id="5" w:name="InForceDate"/>
      <w:r w:rsidR="007C13B5">
        <w:t>27 November 2023</w:t>
      </w:r>
      <w:bookmarkEnd w:id="5"/>
    </w:p>
    <w:p w14:paraId="600388AA" w14:textId="18441B98" w:rsidR="00F52EE8" w:rsidRDefault="00F52EE8" w:rsidP="00101086">
      <w:pPr>
        <w:pStyle w:val="CoverInForce"/>
      </w:pPr>
      <w:r>
        <w:t xml:space="preserve">Last amendment made by </w:t>
      </w:r>
      <w:bookmarkStart w:id="6" w:name="LastAmdt"/>
      <w:r w:rsidRPr="00F52EE8">
        <w:rPr>
          <w:rStyle w:val="charCitHyperlinkAbbrev"/>
        </w:rPr>
        <w:fldChar w:fldCharType="begin"/>
      </w:r>
      <w:r w:rsidR="007C13B5">
        <w:rPr>
          <w:rStyle w:val="charCitHyperlinkAbbrev"/>
        </w:rPr>
        <w:instrText>HYPERLINK "http://www.legislation.act.gov.au/a/2023-36/" \o "Planning (Consequential Amendments) Act 2023"</w:instrText>
      </w:r>
      <w:r w:rsidRPr="00F52EE8">
        <w:rPr>
          <w:rStyle w:val="charCitHyperlinkAbbrev"/>
        </w:rPr>
      </w:r>
      <w:r w:rsidRPr="00F52EE8">
        <w:rPr>
          <w:rStyle w:val="charCitHyperlinkAbbrev"/>
        </w:rPr>
        <w:fldChar w:fldCharType="separate"/>
      </w:r>
      <w:r w:rsidR="007C13B5">
        <w:rPr>
          <w:rStyle w:val="charCitHyperlinkAbbrev"/>
        </w:rPr>
        <w:t>A2023</w:t>
      </w:r>
      <w:r w:rsidR="007C13B5">
        <w:rPr>
          <w:rStyle w:val="charCitHyperlinkAbbrev"/>
        </w:rPr>
        <w:noBreakHyphen/>
        <w:t>36</w:t>
      </w:r>
      <w:r w:rsidRPr="00F52EE8">
        <w:rPr>
          <w:rStyle w:val="charCitHyperlinkAbbrev"/>
        </w:rPr>
        <w:fldChar w:fldCharType="end"/>
      </w:r>
      <w:bookmarkEnd w:id="6"/>
    </w:p>
    <w:p w14:paraId="721C5813" w14:textId="77777777" w:rsidR="00F52EE8" w:rsidRDefault="00F52EE8" w:rsidP="00F52EE8"/>
    <w:p w14:paraId="446BB7A1" w14:textId="77777777" w:rsidR="00F52EE8" w:rsidRDefault="00F52EE8" w:rsidP="00F52EE8">
      <w:pPr>
        <w:spacing w:after="240"/>
        <w:rPr>
          <w:rFonts w:ascii="Arial" w:hAnsi="Arial"/>
        </w:rPr>
      </w:pPr>
    </w:p>
    <w:p w14:paraId="73707686" w14:textId="77777777" w:rsidR="00F52EE8" w:rsidRPr="00101B4C" w:rsidRDefault="00F52EE8" w:rsidP="00F52EE8">
      <w:pPr>
        <w:pStyle w:val="PageBreak"/>
      </w:pPr>
      <w:r w:rsidRPr="00101B4C">
        <w:br w:type="page"/>
      </w:r>
    </w:p>
    <w:bookmarkEnd w:id="0"/>
    <w:p w14:paraId="3C7FE71E" w14:textId="77777777" w:rsidR="00F52EE8" w:rsidRDefault="00F52EE8" w:rsidP="00F52EE8">
      <w:pPr>
        <w:pStyle w:val="CoverHeading"/>
      </w:pPr>
      <w:r>
        <w:lastRenderedPageBreak/>
        <w:t>About this republication</w:t>
      </w:r>
    </w:p>
    <w:p w14:paraId="11D24E3B" w14:textId="77777777" w:rsidR="00F52EE8" w:rsidRDefault="00F52EE8" w:rsidP="00F52EE8">
      <w:pPr>
        <w:pStyle w:val="CoverSubHdg"/>
      </w:pPr>
      <w:r>
        <w:t>The republished law</w:t>
      </w:r>
    </w:p>
    <w:p w14:paraId="4C0FE93A" w14:textId="1A1356A7" w:rsidR="00F52EE8" w:rsidRDefault="00F52EE8" w:rsidP="00F52EE8">
      <w:pPr>
        <w:pStyle w:val="CoverText"/>
      </w:pPr>
      <w:r>
        <w:t xml:space="preserve">This is a republication of the </w:t>
      </w:r>
      <w:r w:rsidRPr="007C13B5">
        <w:rPr>
          <w:i/>
        </w:rPr>
        <w:fldChar w:fldCharType="begin"/>
      </w:r>
      <w:r w:rsidRPr="007C13B5">
        <w:rPr>
          <w:i/>
        </w:rPr>
        <w:instrText xml:space="preserve"> REF citation *\charformat  \* MERGEFORMAT </w:instrText>
      </w:r>
      <w:r w:rsidRPr="007C13B5">
        <w:rPr>
          <w:i/>
        </w:rPr>
        <w:fldChar w:fldCharType="separate"/>
      </w:r>
      <w:r w:rsidR="007C13B5" w:rsidRPr="007C13B5">
        <w:rPr>
          <w:i/>
        </w:rPr>
        <w:t>Unit Titles Act 2001</w:t>
      </w:r>
      <w:r w:rsidRPr="007C13B5">
        <w:rPr>
          <w:i/>
        </w:rPr>
        <w:fldChar w:fldCharType="end"/>
      </w:r>
      <w:r>
        <w:t xml:space="preserve"> (including any amendment made under the </w:t>
      </w:r>
      <w:hyperlink r:id="rId8" w:tooltip="A2001-14" w:history="1">
        <w:r w:rsidRPr="0074598E">
          <w:rPr>
            <w:rStyle w:val="charCitHyperlinkItal"/>
          </w:rPr>
          <w:t>Legislation Act 2001</w:t>
        </w:r>
      </w:hyperlink>
      <w:r>
        <w:t>, part 11.3 (Editorial changes))</w:t>
      </w:r>
      <w:r w:rsidRPr="0074598E">
        <w:t xml:space="preserve"> </w:t>
      </w:r>
      <w:r>
        <w:t xml:space="preserve">as in force on </w:t>
      </w:r>
      <w:r>
        <w:fldChar w:fldCharType="begin"/>
      </w:r>
      <w:r>
        <w:instrText xml:space="preserve"> REF InForceDate *\charformat </w:instrText>
      </w:r>
      <w:r>
        <w:fldChar w:fldCharType="separate"/>
      </w:r>
      <w:r w:rsidR="007C13B5">
        <w:t>27 November 2023</w:t>
      </w:r>
      <w:r>
        <w:fldChar w:fldCharType="end"/>
      </w:r>
      <w:r w:rsidRPr="0074598E">
        <w:rPr>
          <w:rStyle w:val="charItals"/>
        </w:rPr>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7C13B5">
        <w:t>27 November 2023</w:t>
      </w:r>
      <w:r>
        <w:fldChar w:fldCharType="end"/>
      </w:r>
      <w:r>
        <w:t>.</w:t>
      </w:r>
    </w:p>
    <w:p w14:paraId="19732DF7" w14:textId="4AC368D5" w:rsidR="00F52EE8" w:rsidRDefault="00F52EE8" w:rsidP="00F52EE8">
      <w:pPr>
        <w:pStyle w:val="CoverText"/>
      </w:pPr>
      <w:r>
        <w:t>The legislation history and amendment history of the republished law are set out in endnotes 3 and 4.</w:t>
      </w:r>
    </w:p>
    <w:p w14:paraId="72B712AD" w14:textId="77777777" w:rsidR="00F52EE8" w:rsidRDefault="00F52EE8" w:rsidP="00F52EE8">
      <w:pPr>
        <w:pStyle w:val="CoverSubHdg"/>
      </w:pPr>
      <w:r>
        <w:t>Kinds of republications</w:t>
      </w:r>
    </w:p>
    <w:p w14:paraId="74546EA8" w14:textId="3B6220F1" w:rsidR="00F52EE8" w:rsidRDefault="00F52EE8" w:rsidP="00F52EE8">
      <w:pPr>
        <w:pStyle w:val="CoverText"/>
        <w:rPr>
          <w:color w:val="000000"/>
        </w:rPr>
      </w:pPr>
      <w:r>
        <w:rPr>
          <w:color w:val="000000"/>
        </w:rPr>
        <w:t xml:space="preserve">The Parliamentary Counsel’s Office prepares 2 kinds of republications of ACT laws (see the ACT legislation register at </w:t>
      </w:r>
      <w:hyperlink r:id="rId9" w:history="1">
        <w:r w:rsidRPr="0074598E">
          <w:rPr>
            <w:rStyle w:val="charCitHyperlinkAbbrev"/>
          </w:rPr>
          <w:t>www.legislation.act.gov.au</w:t>
        </w:r>
      </w:hyperlink>
      <w:r>
        <w:rPr>
          <w:color w:val="000000"/>
        </w:rPr>
        <w:t>):</w:t>
      </w:r>
    </w:p>
    <w:p w14:paraId="66260DF4" w14:textId="33293E44" w:rsidR="00F52EE8" w:rsidRDefault="00F52EE8" w:rsidP="00F52EE8">
      <w:pPr>
        <w:pStyle w:val="CoverTextBullet"/>
        <w:tabs>
          <w:tab w:val="clear" w:pos="0"/>
        </w:tabs>
        <w:ind w:left="357" w:hanging="357"/>
      </w:pPr>
      <w:r>
        <w:t xml:space="preserve">authorised republications to which the </w:t>
      </w:r>
      <w:hyperlink r:id="rId10" w:tooltip="A2001-14" w:history="1">
        <w:r w:rsidRPr="0074598E">
          <w:rPr>
            <w:rStyle w:val="charCitHyperlinkItal"/>
          </w:rPr>
          <w:t>Legislation Act 2001</w:t>
        </w:r>
      </w:hyperlink>
      <w:r>
        <w:t xml:space="preserve"> applies</w:t>
      </w:r>
    </w:p>
    <w:p w14:paraId="5CF22B45" w14:textId="77777777" w:rsidR="00F52EE8" w:rsidRDefault="00F52EE8" w:rsidP="00F52EE8">
      <w:pPr>
        <w:pStyle w:val="CoverTextBullet"/>
        <w:tabs>
          <w:tab w:val="clear" w:pos="0"/>
        </w:tabs>
        <w:ind w:left="357" w:hanging="357"/>
      </w:pPr>
      <w:r>
        <w:t>unauthorised republications.</w:t>
      </w:r>
    </w:p>
    <w:p w14:paraId="5172E9E8" w14:textId="77777777" w:rsidR="00F52EE8" w:rsidRDefault="00F52EE8" w:rsidP="00F52EE8">
      <w:pPr>
        <w:pStyle w:val="CoverText"/>
      </w:pPr>
      <w:r>
        <w:t>The status of this republication appears on the bottom of each page.</w:t>
      </w:r>
    </w:p>
    <w:p w14:paraId="40843C14" w14:textId="77777777" w:rsidR="00F52EE8" w:rsidRDefault="00F52EE8" w:rsidP="00F52EE8">
      <w:pPr>
        <w:pStyle w:val="CoverSubHdg"/>
      </w:pPr>
      <w:r>
        <w:t>Editorial changes</w:t>
      </w:r>
    </w:p>
    <w:p w14:paraId="2C019A17" w14:textId="29133DD2" w:rsidR="00F52EE8" w:rsidRDefault="00F52EE8" w:rsidP="00F52EE8">
      <w:pPr>
        <w:pStyle w:val="CoverText"/>
      </w:pPr>
      <w:r>
        <w:t xml:space="preserve">The </w:t>
      </w:r>
      <w:hyperlink r:id="rId11"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Pr="0074598E">
          <w:rPr>
            <w:rStyle w:val="charCitHyperlinkItal"/>
          </w:rPr>
          <w:t>Legislation Act 2001</w:t>
        </w:r>
      </w:hyperlink>
      <w:r>
        <w:t>, s 115 and s 117).  The changes are made if the Parliamentary Counsel considers they are desirable to bring the law into line, or more closely into line, with current legislative drafting practice.</w:t>
      </w:r>
    </w:p>
    <w:p w14:paraId="5481417E" w14:textId="76319DE7" w:rsidR="00F52EE8" w:rsidRDefault="00F52EE8" w:rsidP="00F52EE8">
      <w:pPr>
        <w:pStyle w:val="CoverText"/>
      </w:pPr>
      <w:r>
        <w:t>This republication</w:t>
      </w:r>
      <w:r w:rsidR="002043FA">
        <w:t xml:space="preserve"> </w:t>
      </w:r>
      <w:r w:rsidR="00CA3D57" w:rsidRPr="00E032E1">
        <w:t xml:space="preserve">does not </w:t>
      </w:r>
      <w:r w:rsidRPr="00E032E1">
        <w:t>include a</w:t>
      </w:r>
      <w:r>
        <w:t>mendments made under part 11.3 (see endnote 1).</w:t>
      </w:r>
    </w:p>
    <w:p w14:paraId="7DBA5024" w14:textId="77777777" w:rsidR="00F52EE8" w:rsidRDefault="00F52EE8" w:rsidP="00F52EE8">
      <w:pPr>
        <w:pStyle w:val="CoverSubHdg"/>
      </w:pPr>
      <w:r>
        <w:t>Uncommenced provisions and amendments</w:t>
      </w:r>
    </w:p>
    <w:p w14:paraId="6FA17F51" w14:textId="011A651A" w:rsidR="00F52EE8" w:rsidRDefault="00F52EE8" w:rsidP="00F52EE8">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3" w:history="1">
        <w:r w:rsidRPr="0074598E">
          <w:rPr>
            <w:rStyle w:val="charCitHyperlinkAbbrev"/>
          </w:rPr>
          <w:t>www.legislation.act.gov.au</w:t>
        </w:r>
      </w:hyperlink>
      <w:r>
        <w:rPr>
          <w:color w:val="000000"/>
        </w:rPr>
        <w:t>). For more information, see the home page for this law on the register.</w:t>
      </w:r>
    </w:p>
    <w:p w14:paraId="219E4B93" w14:textId="77777777" w:rsidR="00F52EE8" w:rsidRDefault="00F52EE8" w:rsidP="00F52EE8">
      <w:pPr>
        <w:pStyle w:val="CoverSubHdg"/>
      </w:pPr>
      <w:r>
        <w:t>Modifications</w:t>
      </w:r>
    </w:p>
    <w:p w14:paraId="50C617B3" w14:textId="1B653C2B" w:rsidR="00F52EE8" w:rsidRDefault="00F52EE8" w:rsidP="00F52EE8">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4" w:tooltip="A2001-14" w:history="1">
        <w:r>
          <w:rPr>
            <w:rStyle w:val="charCitHyperlinkItal"/>
          </w:rPr>
          <w:t>Legislation Act </w:t>
        </w:r>
        <w:r w:rsidRPr="0074598E">
          <w:rPr>
            <w:rStyle w:val="charCitHyperlinkItal"/>
          </w:rPr>
          <w:t>2001</w:t>
        </w:r>
      </w:hyperlink>
      <w:r>
        <w:rPr>
          <w:color w:val="000000"/>
        </w:rPr>
        <w:t>, section 95.</w:t>
      </w:r>
    </w:p>
    <w:p w14:paraId="5A880AF0" w14:textId="77777777" w:rsidR="00F52EE8" w:rsidRDefault="00F52EE8" w:rsidP="00F52EE8">
      <w:pPr>
        <w:pStyle w:val="CoverSubHdg"/>
      </w:pPr>
      <w:r>
        <w:t>Penalties</w:t>
      </w:r>
    </w:p>
    <w:p w14:paraId="30187C05" w14:textId="5083ED20" w:rsidR="00F52EE8" w:rsidRPr="003765DF" w:rsidRDefault="00F52EE8" w:rsidP="00F52EE8">
      <w:pPr>
        <w:pStyle w:val="CoverText"/>
        <w:rPr>
          <w:color w:val="000000"/>
        </w:rPr>
      </w:pPr>
      <w:r>
        <w:t xml:space="preserve">At the republication date, the value of a penalty unit for an offence against this law is $160 for an individual and $810 for a corporation (see </w:t>
      </w:r>
      <w:hyperlink r:id="rId15" w:tooltip="A2001-14" w:history="1">
        <w:r w:rsidRPr="0074598E">
          <w:rPr>
            <w:rStyle w:val="charCitHyperlinkItal"/>
          </w:rPr>
          <w:t>Legislation Act 2001</w:t>
        </w:r>
      </w:hyperlink>
      <w:r>
        <w:t>, s 133).</w:t>
      </w:r>
    </w:p>
    <w:p w14:paraId="365A95B2" w14:textId="77777777" w:rsidR="00F52EE8" w:rsidRDefault="00F52EE8" w:rsidP="00F52EE8">
      <w:pPr>
        <w:pStyle w:val="00SigningPage"/>
        <w:sectPr w:rsidR="00F52EE8" w:rsidSect="00F52EE8">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3000" w:right="1900" w:bottom="2500" w:left="2300" w:header="2480" w:footer="2100" w:gutter="0"/>
          <w:pgNumType w:fmt="lowerRoman" w:start="1"/>
          <w:cols w:space="720"/>
          <w:titlePg/>
          <w:docGrid w:linePitch="254"/>
        </w:sectPr>
      </w:pPr>
    </w:p>
    <w:p w14:paraId="4C2DAB40" w14:textId="77777777" w:rsidR="00F52EE8" w:rsidRDefault="00F52EE8" w:rsidP="00F52EE8">
      <w:pPr>
        <w:jc w:val="center"/>
      </w:pPr>
      <w:r>
        <w:rPr>
          <w:noProof/>
          <w:lang w:eastAsia="en-AU"/>
        </w:rPr>
        <w:lastRenderedPageBreak/>
        <w:drawing>
          <wp:inline distT="0" distB="0" distL="0" distR="0" wp14:anchorId="3E842CFE" wp14:editId="6FBEEA75">
            <wp:extent cx="1333500" cy="1181100"/>
            <wp:effectExtent l="19050" t="0" r="0" b="0"/>
            <wp:docPr id="5"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0F0F8B12" w14:textId="77777777" w:rsidR="00F52EE8" w:rsidRDefault="00F52EE8" w:rsidP="00F52EE8">
      <w:pPr>
        <w:jc w:val="center"/>
        <w:rPr>
          <w:rFonts w:ascii="Arial" w:hAnsi="Arial"/>
        </w:rPr>
      </w:pPr>
      <w:r>
        <w:rPr>
          <w:rFonts w:ascii="Arial" w:hAnsi="Arial"/>
        </w:rPr>
        <w:t>Australian Capital Territory</w:t>
      </w:r>
    </w:p>
    <w:p w14:paraId="6256FCB1" w14:textId="7F0EEDE8" w:rsidR="00F52EE8" w:rsidRDefault="007B6D4A" w:rsidP="00F52EE8">
      <w:pPr>
        <w:pStyle w:val="Billname"/>
      </w:pPr>
      <w:r>
        <w:fldChar w:fldCharType="begin"/>
      </w:r>
      <w:r>
        <w:instrText xml:space="preserve"> REF Citation \*charformat  \* MERGEFORMAT </w:instrText>
      </w:r>
      <w:r>
        <w:fldChar w:fldCharType="separate"/>
      </w:r>
      <w:r w:rsidR="007C13B5">
        <w:t>Unit Titles Act 2001</w:t>
      </w:r>
      <w:r>
        <w:fldChar w:fldCharType="end"/>
      </w:r>
    </w:p>
    <w:p w14:paraId="3E28F342" w14:textId="77777777" w:rsidR="00F52EE8" w:rsidRDefault="00F52EE8" w:rsidP="00F52EE8">
      <w:pPr>
        <w:pStyle w:val="ActNo"/>
      </w:pPr>
    </w:p>
    <w:p w14:paraId="44090677" w14:textId="77777777" w:rsidR="00F52EE8" w:rsidRDefault="00F52EE8" w:rsidP="00F52EE8">
      <w:pPr>
        <w:pStyle w:val="Placeholder"/>
      </w:pPr>
      <w:r>
        <w:rPr>
          <w:rStyle w:val="charContents"/>
          <w:sz w:val="16"/>
        </w:rPr>
        <w:t xml:space="preserve">  </w:t>
      </w:r>
      <w:r>
        <w:rPr>
          <w:rStyle w:val="charPage"/>
        </w:rPr>
        <w:t xml:space="preserve">  </w:t>
      </w:r>
    </w:p>
    <w:p w14:paraId="2949D4C1" w14:textId="77777777" w:rsidR="00F52EE8" w:rsidRDefault="00F52EE8" w:rsidP="00F52EE8">
      <w:pPr>
        <w:pStyle w:val="N-TOCheading"/>
      </w:pPr>
      <w:r>
        <w:rPr>
          <w:rStyle w:val="charContents"/>
        </w:rPr>
        <w:t>Contents</w:t>
      </w:r>
    </w:p>
    <w:p w14:paraId="1073BB92" w14:textId="77777777" w:rsidR="00F52EE8" w:rsidRDefault="00F52EE8" w:rsidP="00F52EE8">
      <w:pPr>
        <w:pStyle w:val="N-9pt"/>
      </w:pPr>
      <w:r>
        <w:tab/>
      </w:r>
      <w:r>
        <w:rPr>
          <w:rStyle w:val="charPage"/>
        </w:rPr>
        <w:t>Page</w:t>
      </w:r>
    </w:p>
    <w:p w14:paraId="189BF4DB" w14:textId="367E4C1D" w:rsidR="000B1E99" w:rsidRDefault="000B1E99" w:rsidP="00BF0E2F">
      <w:pPr>
        <w:pStyle w:val="TOC2"/>
        <w:rPr>
          <w:rFonts w:asciiTheme="minorHAnsi" w:eastAsiaTheme="minorEastAsia" w:hAnsiTheme="minorHAnsi" w:cstheme="minorBidi"/>
          <w:kern w:val="2"/>
          <w:sz w:val="22"/>
          <w:szCs w:val="22"/>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48703395" w:history="1">
        <w:r w:rsidRPr="004A0CD3">
          <w:t>Part 1</w:t>
        </w:r>
        <w:r>
          <w:rPr>
            <w:rFonts w:asciiTheme="minorHAnsi" w:eastAsiaTheme="minorEastAsia" w:hAnsiTheme="minorHAnsi" w:cstheme="minorBidi"/>
            <w:kern w:val="2"/>
            <w:sz w:val="22"/>
            <w:szCs w:val="22"/>
            <w:lang w:eastAsia="en-AU"/>
            <w14:ligatures w14:val="standardContextual"/>
          </w:rPr>
          <w:tab/>
        </w:r>
        <w:r w:rsidRPr="004A0CD3">
          <w:t>Preliminary</w:t>
        </w:r>
        <w:r w:rsidRPr="000B1E99">
          <w:rPr>
            <w:vanish/>
          </w:rPr>
          <w:tab/>
        </w:r>
        <w:r w:rsidRPr="000B1E99">
          <w:rPr>
            <w:vanish/>
          </w:rPr>
          <w:fldChar w:fldCharType="begin"/>
        </w:r>
        <w:r w:rsidRPr="000B1E99">
          <w:rPr>
            <w:vanish/>
          </w:rPr>
          <w:instrText xml:space="preserve"> PAGEREF _Toc148703395 \h </w:instrText>
        </w:r>
        <w:r w:rsidRPr="000B1E99">
          <w:rPr>
            <w:vanish/>
          </w:rPr>
        </w:r>
        <w:r w:rsidRPr="000B1E99">
          <w:rPr>
            <w:vanish/>
          </w:rPr>
          <w:fldChar w:fldCharType="separate"/>
        </w:r>
        <w:r w:rsidR="007C13B5">
          <w:rPr>
            <w:vanish/>
          </w:rPr>
          <w:t>2</w:t>
        </w:r>
        <w:r w:rsidRPr="000B1E99">
          <w:rPr>
            <w:vanish/>
          </w:rPr>
          <w:fldChar w:fldCharType="end"/>
        </w:r>
      </w:hyperlink>
    </w:p>
    <w:p w14:paraId="320D4762" w14:textId="3828F4C4" w:rsidR="000B1E99" w:rsidRDefault="000B1E99">
      <w:pPr>
        <w:pStyle w:val="TOC5"/>
        <w:rPr>
          <w:rFonts w:asciiTheme="minorHAnsi" w:eastAsiaTheme="minorEastAsia" w:hAnsiTheme="minorHAnsi" w:cstheme="minorBidi"/>
          <w:kern w:val="2"/>
          <w:sz w:val="22"/>
          <w:szCs w:val="22"/>
          <w:lang w:eastAsia="en-AU"/>
          <w14:ligatures w14:val="standardContextual"/>
        </w:rPr>
      </w:pPr>
      <w:r>
        <w:tab/>
      </w:r>
      <w:hyperlink w:anchor="_Toc148703396" w:history="1">
        <w:r w:rsidRPr="004A0CD3">
          <w:t>1</w:t>
        </w:r>
        <w:r>
          <w:rPr>
            <w:rFonts w:asciiTheme="minorHAnsi" w:eastAsiaTheme="minorEastAsia" w:hAnsiTheme="minorHAnsi" w:cstheme="minorBidi"/>
            <w:kern w:val="2"/>
            <w:sz w:val="22"/>
            <w:szCs w:val="22"/>
            <w:lang w:eastAsia="en-AU"/>
            <w14:ligatures w14:val="standardContextual"/>
          </w:rPr>
          <w:tab/>
        </w:r>
        <w:r w:rsidRPr="004A0CD3">
          <w:t>Name of Act</w:t>
        </w:r>
        <w:r>
          <w:tab/>
        </w:r>
        <w:r>
          <w:fldChar w:fldCharType="begin"/>
        </w:r>
        <w:r>
          <w:instrText xml:space="preserve"> PAGEREF _Toc148703396 \h </w:instrText>
        </w:r>
        <w:r>
          <w:fldChar w:fldCharType="separate"/>
        </w:r>
        <w:r w:rsidR="007C13B5">
          <w:t>2</w:t>
        </w:r>
        <w:r>
          <w:fldChar w:fldCharType="end"/>
        </w:r>
      </w:hyperlink>
    </w:p>
    <w:p w14:paraId="42783B91" w14:textId="1B218376" w:rsidR="000B1E99" w:rsidRDefault="000B1E99">
      <w:pPr>
        <w:pStyle w:val="TOC5"/>
        <w:rPr>
          <w:rFonts w:asciiTheme="minorHAnsi" w:eastAsiaTheme="minorEastAsia" w:hAnsiTheme="minorHAnsi" w:cstheme="minorBidi"/>
          <w:kern w:val="2"/>
          <w:sz w:val="22"/>
          <w:szCs w:val="22"/>
          <w:lang w:eastAsia="en-AU"/>
          <w14:ligatures w14:val="standardContextual"/>
        </w:rPr>
      </w:pPr>
      <w:r>
        <w:tab/>
      </w:r>
      <w:hyperlink w:anchor="_Toc148703397" w:history="1">
        <w:r w:rsidRPr="004A0CD3">
          <w:t>3</w:t>
        </w:r>
        <w:r>
          <w:rPr>
            <w:rFonts w:asciiTheme="minorHAnsi" w:eastAsiaTheme="minorEastAsia" w:hAnsiTheme="minorHAnsi" w:cstheme="minorBidi"/>
            <w:kern w:val="2"/>
            <w:sz w:val="22"/>
            <w:szCs w:val="22"/>
            <w:lang w:eastAsia="en-AU"/>
            <w14:ligatures w14:val="standardContextual"/>
          </w:rPr>
          <w:tab/>
        </w:r>
        <w:r w:rsidRPr="004A0CD3">
          <w:t>Dictionary</w:t>
        </w:r>
        <w:r>
          <w:tab/>
        </w:r>
        <w:r>
          <w:fldChar w:fldCharType="begin"/>
        </w:r>
        <w:r>
          <w:instrText xml:space="preserve"> PAGEREF _Toc148703397 \h </w:instrText>
        </w:r>
        <w:r>
          <w:fldChar w:fldCharType="separate"/>
        </w:r>
        <w:r w:rsidR="007C13B5">
          <w:t>2</w:t>
        </w:r>
        <w:r>
          <w:fldChar w:fldCharType="end"/>
        </w:r>
      </w:hyperlink>
    </w:p>
    <w:p w14:paraId="1991EFA9" w14:textId="3F0CDE45" w:rsidR="000B1E99" w:rsidRDefault="000B1E99">
      <w:pPr>
        <w:pStyle w:val="TOC5"/>
        <w:rPr>
          <w:rFonts w:asciiTheme="minorHAnsi" w:eastAsiaTheme="minorEastAsia" w:hAnsiTheme="minorHAnsi" w:cstheme="minorBidi"/>
          <w:kern w:val="2"/>
          <w:sz w:val="22"/>
          <w:szCs w:val="22"/>
          <w:lang w:eastAsia="en-AU"/>
          <w14:ligatures w14:val="standardContextual"/>
        </w:rPr>
      </w:pPr>
      <w:r>
        <w:tab/>
      </w:r>
      <w:hyperlink w:anchor="_Toc148703398" w:history="1">
        <w:r w:rsidRPr="004A0CD3">
          <w:t>4</w:t>
        </w:r>
        <w:r>
          <w:rPr>
            <w:rFonts w:asciiTheme="minorHAnsi" w:eastAsiaTheme="minorEastAsia" w:hAnsiTheme="minorHAnsi" w:cstheme="minorBidi"/>
            <w:kern w:val="2"/>
            <w:sz w:val="22"/>
            <w:szCs w:val="22"/>
            <w:lang w:eastAsia="en-AU"/>
            <w14:ligatures w14:val="standardContextual"/>
          </w:rPr>
          <w:tab/>
        </w:r>
        <w:r w:rsidRPr="004A0CD3">
          <w:t>Notes</w:t>
        </w:r>
        <w:r>
          <w:tab/>
        </w:r>
        <w:r>
          <w:fldChar w:fldCharType="begin"/>
        </w:r>
        <w:r>
          <w:instrText xml:space="preserve"> PAGEREF _Toc148703398 \h </w:instrText>
        </w:r>
        <w:r>
          <w:fldChar w:fldCharType="separate"/>
        </w:r>
        <w:r w:rsidR="007C13B5">
          <w:t>2</w:t>
        </w:r>
        <w:r>
          <w:fldChar w:fldCharType="end"/>
        </w:r>
      </w:hyperlink>
    </w:p>
    <w:p w14:paraId="0EA3F2E6" w14:textId="089F3E3B" w:rsidR="000B1E99" w:rsidRDefault="000B1E99" w:rsidP="00BF0E2F">
      <w:pPr>
        <w:pStyle w:val="TOC2"/>
        <w:rPr>
          <w:rFonts w:asciiTheme="minorHAnsi" w:eastAsiaTheme="minorEastAsia" w:hAnsiTheme="minorHAnsi" w:cstheme="minorBidi"/>
          <w:kern w:val="2"/>
          <w:sz w:val="22"/>
          <w:szCs w:val="22"/>
          <w:lang w:eastAsia="en-AU"/>
          <w14:ligatures w14:val="standardContextual"/>
        </w:rPr>
      </w:pPr>
      <w:hyperlink w:anchor="_Toc148703399" w:history="1">
        <w:r w:rsidRPr="004A0CD3">
          <w:t>Part 2</w:t>
        </w:r>
        <w:r>
          <w:rPr>
            <w:rFonts w:asciiTheme="minorHAnsi" w:eastAsiaTheme="minorEastAsia" w:hAnsiTheme="minorHAnsi" w:cstheme="minorBidi"/>
            <w:kern w:val="2"/>
            <w:sz w:val="22"/>
            <w:szCs w:val="22"/>
            <w:lang w:eastAsia="en-AU"/>
            <w14:ligatures w14:val="standardContextual"/>
          </w:rPr>
          <w:tab/>
        </w:r>
        <w:r w:rsidRPr="004A0CD3">
          <w:t>Key concepts</w:t>
        </w:r>
        <w:r w:rsidRPr="000B1E99">
          <w:rPr>
            <w:vanish/>
          </w:rPr>
          <w:tab/>
        </w:r>
        <w:r w:rsidRPr="000B1E99">
          <w:rPr>
            <w:vanish/>
          </w:rPr>
          <w:fldChar w:fldCharType="begin"/>
        </w:r>
        <w:r w:rsidRPr="000B1E99">
          <w:rPr>
            <w:vanish/>
          </w:rPr>
          <w:instrText xml:space="preserve"> PAGEREF _Toc148703399 \h </w:instrText>
        </w:r>
        <w:r w:rsidRPr="000B1E99">
          <w:rPr>
            <w:vanish/>
          </w:rPr>
        </w:r>
        <w:r w:rsidRPr="000B1E99">
          <w:rPr>
            <w:vanish/>
          </w:rPr>
          <w:fldChar w:fldCharType="separate"/>
        </w:r>
        <w:r w:rsidR="007C13B5">
          <w:rPr>
            <w:vanish/>
          </w:rPr>
          <w:t>3</w:t>
        </w:r>
        <w:r w:rsidRPr="000B1E99">
          <w:rPr>
            <w:vanish/>
          </w:rPr>
          <w:fldChar w:fldCharType="end"/>
        </w:r>
      </w:hyperlink>
    </w:p>
    <w:p w14:paraId="42AA267D" w14:textId="3BFC0FF0" w:rsidR="000B1E99" w:rsidRDefault="000B1E99">
      <w:pPr>
        <w:pStyle w:val="TOC3"/>
        <w:rPr>
          <w:rFonts w:asciiTheme="minorHAnsi" w:eastAsiaTheme="minorEastAsia" w:hAnsiTheme="minorHAnsi" w:cstheme="minorBidi"/>
          <w:b w:val="0"/>
          <w:kern w:val="2"/>
          <w:sz w:val="22"/>
          <w:szCs w:val="22"/>
          <w:lang w:eastAsia="en-AU"/>
          <w14:ligatures w14:val="standardContextual"/>
        </w:rPr>
      </w:pPr>
      <w:hyperlink w:anchor="_Toc148703400" w:history="1">
        <w:r w:rsidRPr="004A0CD3">
          <w:t>Division 2.1</w:t>
        </w:r>
        <w:r>
          <w:rPr>
            <w:rFonts w:asciiTheme="minorHAnsi" w:eastAsiaTheme="minorEastAsia" w:hAnsiTheme="minorHAnsi" w:cstheme="minorBidi"/>
            <w:b w:val="0"/>
            <w:kern w:val="2"/>
            <w:sz w:val="22"/>
            <w:szCs w:val="22"/>
            <w:lang w:eastAsia="en-AU"/>
            <w14:ligatures w14:val="standardContextual"/>
          </w:rPr>
          <w:tab/>
        </w:r>
        <w:r w:rsidRPr="004A0CD3">
          <w:t>Unit title developments</w:t>
        </w:r>
        <w:r w:rsidRPr="000B1E99">
          <w:rPr>
            <w:vanish/>
          </w:rPr>
          <w:tab/>
        </w:r>
        <w:r w:rsidRPr="000B1E99">
          <w:rPr>
            <w:vanish/>
          </w:rPr>
          <w:fldChar w:fldCharType="begin"/>
        </w:r>
        <w:r w:rsidRPr="000B1E99">
          <w:rPr>
            <w:vanish/>
          </w:rPr>
          <w:instrText xml:space="preserve"> PAGEREF _Toc148703400 \h </w:instrText>
        </w:r>
        <w:r w:rsidRPr="000B1E99">
          <w:rPr>
            <w:vanish/>
          </w:rPr>
        </w:r>
        <w:r w:rsidRPr="000B1E99">
          <w:rPr>
            <w:vanish/>
          </w:rPr>
          <w:fldChar w:fldCharType="separate"/>
        </w:r>
        <w:r w:rsidR="007C13B5">
          <w:rPr>
            <w:vanish/>
          </w:rPr>
          <w:t>3</w:t>
        </w:r>
        <w:r w:rsidRPr="000B1E99">
          <w:rPr>
            <w:vanish/>
          </w:rPr>
          <w:fldChar w:fldCharType="end"/>
        </w:r>
      </w:hyperlink>
    </w:p>
    <w:p w14:paraId="14936773" w14:textId="1BC4D27A" w:rsidR="000B1E99" w:rsidRDefault="000B1E99">
      <w:pPr>
        <w:pStyle w:val="TOC5"/>
        <w:rPr>
          <w:rFonts w:asciiTheme="minorHAnsi" w:eastAsiaTheme="minorEastAsia" w:hAnsiTheme="minorHAnsi" w:cstheme="minorBidi"/>
          <w:kern w:val="2"/>
          <w:sz w:val="22"/>
          <w:szCs w:val="22"/>
          <w:lang w:eastAsia="en-AU"/>
          <w14:ligatures w14:val="standardContextual"/>
        </w:rPr>
      </w:pPr>
      <w:r>
        <w:tab/>
      </w:r>
      <w:hyperlink w:anchor="_Toc148703401" w:history="1">
        <w:r w:rsidRPr="004A0CD3">
          <w:t>5</w:t>
        </w:r>
        <w:r>
          <w:rPr>
            <w:rFonts w:asciiTheme="minorHAnsi" w:eastAsiaTheme="minorEastAsia" w:hAnsiTheme="minorHAnsi" w:cstheme="minorBidi"/>
            <w:kern w:val="2"/>
            <w:sz w:val="22"/>
            <w:szCs w:val="22"/>
            <w:lang w:eastAsia="en-AU"/>
            <w14:ligatures w14:val="standardContextual"/>
          </w:rPr>
          <w:tab/>
        </w:r>
        <w:r w:rsidRPr="004A0CD3">
          <w:t>Parcels</w:t>
        </w:r>
        <w:r>
          <w:tab/>
        </w:r>
        <w:r>
          <w:fldChar w:fldCharType="begin"/>
        </w:r>
        <w:r>
          <w:instrText xml:space="preserve"> PAGEREF _Toc148703401 \h </w:instrText>
        </w:r>
        <w:r>
          <w:fldChar w:fldCharType="separate"/>
        </w:r>
        <w:r w:rsidR="007C13B5">
          <w:t>3</w:t>
        </w:r>
        <w:r>
          <w:fldChar w:fldCharType="end"/>
        </w:r>
      </w:hyperlink>
    </w:p>
    <w:p w14:paraId="75F458AD" w14:textId="5A6C6754" w:rsidR="000B1E99" w:rsidRDefault="000B1E99">
      <w:pPr>
        <w:pStyle w:val="TOC5"/>
        <w:rPr>
          <w:rFonts w:asciiTheme="minorHAnsi" w:eastAsiaTheme="minorEastAsia" w:hAnsiTheme="minorHAnsi" w:cstheme="minorBidi"/>
          <w:kern w:val="2"/>
          <w:sz w:val="22"/>
          <w:szCs w:val="22"/>
          <w:lang w:eastAsia="en-AU"/>
          <w14:ligatures w14:val="standardContextual"/>
        </w:rPr>
      </w:pPr>
      <w:r>
        <w:tab/>
      </w:r>
      <w:hyperlink w:anchor="_Toc148703402" w:history="1">
        <w:r w:rsidRPr="004A0CD3">
          <w:t>6</w:t>
        </w:r>
        <w:r>
          <w:rPr>
            <w:rFonts w:asciiTheme="minorHAnsi" w:eastAsiaTheme="minorEastAsia" w:hAnsiTheme="minorHAnsi" w:cstheme="minorBidi"/>
            <w:kern w:val="2"/>
            <w:sz w:val="22"/>
            <w:szCs w:val="22"/>
            <w:lang w:eastAsia="en-AU"/>
            <w14:ligatures w14:val="standardContextual"/>
          </w:rPr>
          <w:tab/>
        </w:r>
        <w:r w:rsidRPr="004A0CD3">
          <w:t>Unit title application</w:t>
        </w:r>
        <w:r>
          <w:tab/>
        </w:r>
        <w:r>
          <w:fldChar w:fldCharType="begin"/>
        </w:r>
        <w:r>
          <w:instrText xml:space="preserve"> PAGEREF _Toc148703402 \h </w:instrText>
        </w:r>
        <w:r>
          <w:fldChar w:fldCharType="separate"/>
        </w:r>
        <w:r w:rsidR="007C13B5">
          <w:t>3</w:t>
        </w:r>
        <w:r>
          <w:fldChar w:fldCharType="end"/>
        </w:r>
      </w:hyperlink>
    </w:p>
    <w:p w14:paraId="39FAE400" w14:textId="1ED18DAD" w:rsidR="000B1E99" w:rsidRDefault="000B1E99">
      <w:pPr>
        <w:pStyle w:val="TOC5"/>
        <w:rPr>
          <w:rFonts w:asciiTheme="minorHAnsi" w:eastAsiaTheme="minorEastAsia" w:hAnsiTheme="minorHAnsi" w:cstheme="minorBidi"/>
          <w:kern w:val="2"/>
          <w:sz w:val="22"/>
          <w:szCs w:val="22"/>
          <w:lang w:eastAsia="en-AU"/>
          <w14:ligatures w14:val="standardContextual"/>
        </w:rPr>
      </w:pPr>
      <w:r>
        <w:tab/>
      </w:r>
      <w:hyperlink w:anchor="_Toc148703403" w:history="1">
        <w:r w:rsidRPr="004A0CD3">
          <w:t>7</w:t>
        </w:r>
        <w:r>
          <w:rPr>
            <w:rFonts w:asciiTheme="minorHAnsi" w:eastAsiaTheme="minorEastAsia" w:hAnsiTheme="minorHAnsi" w:cstheme="minorBidi"/>
            <w:kern w:val="2"/>
            <w:sz w:val="22"/>
            <w:szCs w:val="22"/>
            <w:lang w:eastAsia="en-AU"/>
            <w14:ligatures w14:val="standardContextual"/>
          </w:rPr>
          <w:tab/>
        </w:r>
        <w:r w:rsidRPr="004A0CD3">
          <w:t>Units plan</w:t>
        </w:r>
        <w:r>
          <w:tab/>
        </w:r>
        <w:r>
          <w:fldChar w:fldCharType="begin"/>
        </w:r>
        <w:r>
          <w:instrText xml:space="preserve"> PAGEREF _Toc148703403 \h </w:instrText>
        </w:r>
        <w:r>
          <w:fldChar w:fldCharType="separate"/>
        </w:r>
        <w:r w:rsidR="007C13B5">
          <w:t>3</w:t>
        </w:r>
        <w:r>
          <w:fldChar w:fldCharType="end"/>
        </w:r>
      </w:hyperlink>
    </w:p>
    <w:p w14:paraId="6909B747" w14:textId="4F009122" w:rsidR="000B1E99" w:rsidRDefault="000B1E99">
      <w:pPr>
        <w:pStyle w:val="TOC5"/>
        <w:rPr>
          <w:rFonts w:asciiTheme="minorHAnsi" w:eastAsiaTheme="minorEastAsia" w:hAnsiTheme="minorHAnsi" w:cstheme="minorBidi"/>
          <w:kern w:val="2"/>
          <w:sz w:val="22"/>
          <w:szCs w:val="22"/>
          <w:lang w:eastAsia="en-AU"/>
          <w14:ligatures w14:val="standardContextual"/>
        </w:rPr>
      </w:pPr>
      <w:r>
        <w:tab/>
      </w:r>
      <w:hyperlink w:anchor="_Toc148703404" w:history="1">
        <w:r w:rsidRPr="004A0CD3">
          <w:t>8</w:t>
        </w:r>
        <w:r>
          <w:rPr>
            <w:rFonts w:asciiTheme="minorHAnsi" w:eastAsiaTheme="minorEastAsia" w:hAnsiTheme="minorHAnsi" w:cstheme="minorBidi"/>
            <w:kern w:val="2"/>
            <w:sz w:val="22"/>
            <w:szCs w:val="22"/>
            <w:lang w:eastAsia="en-AU"/>
            <w14:ligatures w14:val="standardContextual"/>
          </w:rPr>
          <w:tab/>
        </w:r>
        <w:r w:rsidRPr="004A0CD3">
          <w:t>Unit entitlement</w:t>
        </w:r>
        <w:r>
          <w:tab/>
        </w:r>
        <w:r>
          <w:fldChar w:fldCharType="begin"/>
        </w:r>
        <w:r>
          <w:instrText xml:space="preserve"> PAGEREF _Toc148703404 \h </w:instrText>
        </w:r>
        <w:r>
          <w:fldChar w:fldCharType="separate"/>
        </w:r>
        <w:r w:rsidR="007C13B5">
          <w:t>4</w:t>
        </w:r>
        <w:r>
          <w:fldChar w:fldCharType="end"/>
        </w:r>
      </w:hyperlink>
    </w:p>
    <w:p w14:paraId="34C9127C" w14:textId="3D851B25" w:rsidR="000B1E99" w:rsidRDefault="000B1E99">
      <w:pPr>
        <w:pStyle w:val="TOC5"/>
        <w:rPr>
          <w:rFonts w:asciiTheme="minorHAnsi" w:eastAsiaTheme="minorEastAsia" w:hAnsiTheme="minorHAnsi" w:cstheme="minorBidi"/>
          <w:kern w:val="2"/>
          <w:sz w:val="22"/>
          <w:szCs w:val="22"/>
          <w:lang w:eastAsia="en-AU"/>
          <w14:ligatures w14:val="standardContextual"/>
        </w:rPr>
      </w:pPr>
      <w:r>
        <w:tab/>
      </w:r>
      <w:hyperlink w:anchor="_Toc148703405" w:history="1">
        <w:r w:rsidRPr="004A0CD3">
          <w:t>9</w:t>
        </w:r>
        <w:r>
          <w:rPr>
            <w:rFonts w:asciiTheme="minorHAnsi" w:eastAsiaTheme="minorEastAsia" w:hAnsiTheme="minorHAnsi" w:cstheme="minorBidi"/>
            <w:kern w:val="2"/>
            <w:sz w:val="22"/>
            <w:szCs w:val="22"/>
            <w:lang w:eastAsia="en-AU"/>
            <w14:ligatures w14:val="standardContextual"/>
          </w:rPr>
          <w:tab/>
        </w:r>
        <w:r w:rsidRPr="004A0CD3">
          <w:t>Units</w:t>
        </w:r>
        <w:r>
          <w:tab/>
        </w:r>
        <w:r>
          <w:fldChar w:fldCharType="begin"/>
        </w:r>
        <w:r>
          <w:instrText xml:space="preserve"> PAGEREF _Toc148703405 \h </w:instrText>
        </w:r>
        <w:r>
          <w:fldChar w:fldCharType="separate"/>
        </w:r>
        <w:r w:rsidR="007C13B5">
          <w:t>4</w:t>
        </w:r>
        <w:r>
          <w:fldChar w:fldCharType="end"/>
        </w:r>
      </w:hyperlink>
    </w:p>
    <w:p w14:paraId="20D6E3E9" w14:textId="60DF9ABA" w:rsidR="000B1E99" w:rsidRDefault="000B1E99">
      <w:pPr>
        <w:pStyle w:val="TOC5"/>
        <w:rPr>
          <w:rFonts w:asciiTheme="minorHAnsi" w:eastAsiaTheme="minorEastAsia" w:hAnsiTheme="minorHAnsi" w:cstheme="minorBidi"/>
          <w:kern w:val="2"/>
          <w:sz w:val="22"/>
          <w:szCs w:val="22"/>
          <w:lang w:eastAsia="en-AU"/>
          <w14:ligatures w14:val="standardContextual"/>
        </w:rPr>
      </w:pPr>
      <w:r>
        <w:tab/>
      </w:r>
      <w:hyperlink w:anchor="_Toc148703406" w:history="1">
        <w:r w:rsidRPr="004A0CD3">
          <w:t>10</w:t>
        </w:r>
        <w:r>
          <w:rPr>
            <w:rFonts w:asciiTheme="minorHAnsi" w:eastAsiaTheme="minorEastAsia" w:hAnsiTheme="minorHAnsi" w:cstheme="minorBidi"/>
            <w:kern w:val="2"/>
            <w:sz w:val="22"/>
            <w:szCs w:val="22"/>
            <w:lang w:eastAsia="en-AU"/>
            <w14:ligatures w14:val="standardContextual"/>
          </w:rPr>
          <w:tab/>
        </w:r>
        <w:r w:rsidRPr="004A0CD3">
          <w:t>Class A units</w:t>
        </w:r>
        <w:r>
          <w:tab/>
        </w:r>
        <w:r>
          <w:fldChar w:fldCharType="begin"/>
        </w:r>
        <w:r>
          <w:instrText xml:space="preserve"> PAGEREF _Toc148703406 \h </w:instrText>
        </w:r>
        <w:r>
          <w:fldChar w:fldCharType="separate"/>
        </w:r>
        <w:r w:rsidR="007C13B5">
          <w:t>4</w:t>
        </w:r>
        <w:r>
          <w:fldChar w:fldCharType="end"/>
        </w:r>
      </w:hyperlink>
    </w:p>
    <w:p w14:paraId="6EF21258" w14:textId="108856D6" w:rsidR="000B1E99" w:rsidRDefault="000B1E99">
      <w:pPr>
        <w:pStyle w:val="TOC5"/>
        <w:rPr>
          <w:rFonts w:asciiTheme="minorHAnsi" w:eastAsiaTheme="minorEastAsia" w:hAnsiTheme="minorHAnsi" w:cstheme="minorBidi"/>
          <w:kern w:val="2"/>
          <w:sz w:val="22"/>
          <w:szCs w:val="22"/>
          <w:lang w:eastAsia="en-AU"/>
          <w14:ligatures w14:val="standardContextual"/>
        </w:rPr>
      </w:pPr>
      <w:r>
        <w:tab/>
      </w:r>
      <w:hyperlink w:anchor="_Toc148703407" w:history="1">
        <w:r w:rsidRPr="004A0CD3">
          <w:t>11</w:t>
        </w:r>
        <w:r>
          <w:rPr>
            <w:rFonts w:asciiTheme="minorHAnsi" w:eastAsiaTheme="minorEastAsia" w:hAnsiTheme="minorHAnsi" w:cstheme="minorBidi"/>
            <w:kern w:val="2"/>
            <w:sz w:val="22"/>
            <w:szCs w:val="22"/>
            <w:lang w:eastAsia="en-AU"/>
            <w14:ligatures w14:val="standardContextual"/>
          </w:rPr>
          <w:tab/>
        </w:r>
        <w:r w:rsidRPr="004A0CD3">
          <w:t>Class B units</w:t>
        </w:r>
        <w:r>
          <w:tab/>
        </w:r>
        <w:r>
          <w:fldChar w:fldCharType="begin"/>
        </w:r>
        <w:r>
          <w:instrText xml:space="preserve"> PAGEREF _Toc148703407 \h </w:instrText>
        </w:r>
        <w:r>
          <w:fldChar w:fldCharType="separate"/>
        </w:r>
        <w:r w:rsidR="007C13B5">
          <w:t>4</w:t>
        </w:r>
        <w:r>
          <w:fldChar w:fldCharType="end"/>
        </w:r>
      </w:hyperlink>
    </w:p>
    <w:p w14:paraId="57B6BCB8" w14:textId="6A8DDF1E" w:rsidR="000B1E99" w:rsidRDefault="000B1E99">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48703408" w:history="1">
        <w:r w:rsidRPr="004A0CD3">
          <w:t>12</w:t>
        </w:r>
        <w:r>
          <w:rPr>
            <w:rFonts w:asciiTheme="minorHAnsi" w:eastAsiaTheme="minorEastAsia" w:hAnsiTheme="minorHAnsi" w:cstheme="minorBidi"/>
            <w:kern w:val="2"/>
            <w:sz w:val="22"/>
            <w:szCs w:val="22"/>
            <w:lang w:eastAsia="en-AU"/>
            <w14:ligatures w14:val="standardContextual"/>
          </w:rPr>
          <w:tab/>
        </w:r>
        <w:r w:rsidRPr="004A0CD3">
          <w:t>Unit subsidiaries</w:t>
        </w:r>
        <w:r>
          <w:tab/>
        </w:r>
        <w:r>
          <w:fldChar w:fldCharType="begin"/>
        </w:r>
        <w:r>
          <w:instrText xml:space="preserve"> PAGEREF _Toc148703408 \h </w:instrText>
        </w:r>
        <w:r>
          <w:fldChar w:fldCharType="separate"/>
        </w:r>
        <w:r w:rsidR="007C13B5">
          <w:t>5</w:t>
        </w:r>
        <w:r>
          <w:fldChar w:fldCharType="end"/>
        </w:r>
      </w:hyperlink>
    </w:p>
    <w:p w14:paraId="1872B756" w14:textId="51752F4E" w:rsidR="000B1E99" w:rsidRDefault="000B1E99">
      <w:pPr>
        <w:pStyle w:val="TOC5"/>
        <w:rPr>
          <w:rFonts w:asciiTheme="minorHAnsi" w:eastAsiaTheme="minorEastAsia" w:hAnsiTheme="minorHAnsi" w:cstheme="minorBidi"/>
          <w:kern w:val="2"/>
          <w:sz w:val="22"/>
          <w:szCs w:val="22"/>
          <w:lang w:eastAsia="en-AU"/>
          <w14:ligatures w14:val="standardContextual"/>
        </w:rPr>
      </w:pPr>
      <w:r>
        <w:tab/>
      </w:r>
      <w:hyperlink w:anchor="_Toc148703409" w:history="1">
        <w:r w:rsidRPr="004A0CD3">
          <w:t>12A</w:t>
        </w:r>
        <w:r>
          <w:rPr>
            <w:rFonts w:asciiTheme="minorHAnsi" w:eastAsiaTheme="minorEastAsia" w:hAnsiTheme="minorHAnsi" w:cstheme="minorBidi"/>
            <w:kern w:val="2"/>
            <w:sz w:val="22"/>
            <w:szCs w:val="22"/>
            <w:lang w:eastAsia="en-AU"/>
            <w14:ligatures w14:val="standardContextual"/>
          </w:rPr>
          <w:tab/>
        </w:r>
        <w:r w:rsidRPr="004A0CD3">
          <w:t xml:space="preserve">Meaning of </w:t>
        </w:r>
        <w:r w:rsidRPr="004A0CD3">
          <w:rPr>
            <w:i/>
          </w:rPr>
          <w:t>annexed</w:t>
        </w:r>
        <w:r>
          <w:tab/>
        </w:r>
        <w:r>
          <w:fldChar w:fldCharType="begin"/>
        </w:r>
        <w:r>
          <w:instrText xml:space="preserve"> PAGEREF _Toc148703409 \h </w:instrText>
        </w:r>
        <w:r>
          <w:fldChar w:fldCharType="separate"/>
        </w:r>
        <w:r w:rsidR="007C13B5">
          <w:t>5</w:t>
        </w:r>
        <w:r>
          <w:fldChar w:fldCharType="end"/>
        </w:r>
      </w:hyperlink>
    </w:p>
    <w:p w14:paraId="03F02594" w14:textId="23F778F3" w:rsidR="000B1E99" w:rsidRDefault="000B1E99">
      <w:pPr>
        <w:pStyle w:val="TOC5"/>
        <w:rPr>
          <w:rFonts w:asciiTheme="minorHAnsi" w:eastAsiaTheme="minorEastAsia" w:hAnsiTheme="minorHAnsi" w:cstheme="minorBidi"/>
          <w:kern w:val="2"/>
          <w:sz w:val="22"/>
          <w:szCs w:val="22"/>
          <w:lang w:eastAsia="en-AU"/>
          <w14:ligatures w14:val="standardContextual"/>
        </w:rPr>
      </w:pPr>
      <w:r>
        <w:tab/>
      </w:r>
      <w:hyperlink w:anchor="_Toc148703410" w:history="1">
        <w:r w:rsidRPr="004A0CD3">
          <w:t>13</w:t>
        </w:r>
        <w:r>
          <w:rPr>
            <w:rFonts w:asciiTheme="minorHAnsi" w:eastAsiaTheme="minorEastAsia" w:hAnsiTheme="minorHAnsi" w:cstheme="minorBidi"/>
            <w:kern w:val="2"/>
            <w:sz w:val="22"/>
            <w:szCs w:val="22"/>
            <w:lang w:eastAsia="en-AU"/>
            <w14:ligatures w14:val="standardContextual"/>
          </w:rPr>
          <w:tab/>
        </w:r>
        <w:r w:rsidRPr="004A0CD3">
          <w:t>Common property</w:t>
        </w:r>
        <w:r>
          <w:tab/>
        </w:r>
        <w:r>
          <w:fldChar w:fldCharType="begin"/>
        </w:r>
        <w:r>
          <w:instrText xml:space="preserve"> PAGEREF _Toc148703410 \h </w:instrText>
        </w:r>
        <w:r>
          <w:fldChar w:fldCharType="separate"/>
        </w:r>
        <w:r w:rsidR="007C13B5">
          <w:t>5</w:t>
        </w:r>
        <w:r>
          <w:fldChar w:fldCharType="end"/>
        </w:r>
      </w:hyperlink>
    </w:p>
    <w:p w14:paraId="2EDE4F3F" w14:textId="413427C4" w:rsidR="000B1E99" w:rsidRDefault="000B1E99">
      <w:pPr>
        <w:pStyle w:val="TOC3"/>
        <w:rPr>
          <w:rFonts w:asciiTheme="minorHAnsi" w:eastAsiaTheme="minorEastAsia" w:hAnsiTheme="minorHAnsi" w:cstheme="minorBidi"/>
          <w:b w:val="0"/>
          <w:kern w:val="2"/>
          <w:sz w:val="22"/>
          <w:szCs w:val="22"/>
          <w:lang w:eastAsia="en-AU"/>
          <w14:ligatures w14:val="standardContextual"/>
        </w:rPr>
      </w:pPr>
      <w:hyperlink w:anchor="_Toc148703411" w:history="1">
        <w:r w:rsidRPr="004A0CD3">
          <w:t>Division 2.2</w:t>
        </w:r>
        <w:r>
          <w:rPr>
            <w:rFonts w:asciiTheme="minorHAnsi" w:eastAsiaTheme="minorEastAsia" w:hAnsiTheme="minorHAnsi" w:cstheme="minorBidi"/>
            <w:b w:val="0"/>
            <w:kern w:val="2"/>
            <w:sz w:val="22"/>
            <w:szCs w:val="22"/>
            <w:lang w:eastAsia="en-AU"/>
            <w14:ligatures w14:val="standardContextual"/>
          </w:rPr>
          <w:tab/>
        </w:r>
        <w:r w:rsidRPr="004A0CD3">
          <w:t>Boundaries</w:t>
        </w:r>
        <w:r w:rsidRPr="000B1E99">
          <w:rPr>
            <w:vanish/>
          </w:rPr>
          <w:tab/>
        </w:r>
        <w:r w:rsidRPr="000B1E99">
          <w:rPr>
            <w:vanish/>
          </w:rPr>
          <w:fldChar w:fldCharType="begin"/>
        </w:r>
        <w:r w:rsidRPr="000B1E99">
          <w:rPr>
            <w:vanish/>
          </w:rPr>
          <w:instrText xml:space="preserve"> PAGEREF _Toc148703411 \h </w:instrText>
        </w:r>
        <w:r w:rsidRPr="000B1E99">
          <w:rPr>
            <w:vanish/>
          </w:rPr>
        </w:r>
        <w:r w:rsidRPr="000B1E99">
          <w:rPr>
            <w:vanish/>
          </w:rPr>
          <w:fldChar w:fldCharType="separate"/>
        </w:r>
        <w:r w:rsidR="007C13B5">
          <w:rPr>
            <w:vanish/>
          </w:rPr>
          <w:t>6</w:t>
        </w:r>
        <w:r w:rsidRPr="000B1E99">
          <w:rPr>
            <w:vanish/>
          </w:rPr>
          <w:fldChar w:fldCharType="end"/>
        </w:r>
      </w:hyperlink>
    </w:p>
    <w:p w14:paraId="2192EB5F" w14:textId="08D55477" w:rsidR="000B1E99" w:rsidRDefault="000B1E99">
      <w:pPr>
        <w:pStyle w:val="TOC5"/>
        <w:rPr>
          <w:rFonts w:asciiTheme="minorHAnsi" w:eastAsiaTheme="minorEastAsia" w:hAnsiTheme="minorHAnsi" w:cstheme="minorBidi"/>
          <w:kern w:val="2"/>
          <w:sz w:val="22"/>
          <w:szCs w:val="22"/>
          <w:lang w:eastAsia="en-AU"/>
          <w14:ligatures w14:val="standardContextual"/>
        </w:rPr>
      </w:pPr>
      <w:r>
        <w:tab/>
      </w:r>
      <w:hyperlink w:anchor="_Toc148703412" w:history="1">
        <w:r w:rsidRPr="004A0CD3">
          <w:t>14</w:t>
        </w:r>
        <w:r>
          <w:rPr>
            <w:rFonts w:asciiTheme="minorHAnsi" w:eastAsiaTheme="minorEastAsia" w:hAnsiTheme="minorHAnsi" w:cstheme="minorBidi"/>
            <w:kern w:val="2"/>
            <w:sz w:val="22"/>
            <w:szCs w:val="22"/>
            <w:lang w:eastAsia="en-AU"/>
            <w14:ligatures w14:val="standardContextual"/>
          </w:rPr>
          <w:tab/>
        </w:r>
        <w:r w:rsidRPr="004A0CD3">
          <w:t>Common boundaries—internal</w:t>
        </w:r>
        <w:r>
          <w:tab/>
        </w:r>
        <w:r>
          <w:fldChar w:fldCharType="begin"/>
        </w:r>
        <w:r>
          <w:instrText xml:space="preserve"> PAGEREF _Toc148703412 \h </w:instrText>
        </w:r>
        <w:r>
          <w:fldChar w:fldCharType="separate"/>
        </w:r>
        <w:r w:rsidR="007C13B5">
          <w:t>6</w:t>
        </w:r>
        <w:r>
          <w:fldChar w:fldCharType="end"/>
        </w:r>
      </w:hyperlink>
    </w:p>
    <w:p w14:paraId="1C5C59EE" w14:textId="19A17A08" w:rsidR="000B1E99" w:rsidRDefault="000B1E99">
      <w:pPr>
        <w:pStyle w:val="TOC5"/>
        <w:rPr>
          <w:rFonts w:asciiTheme="minorHAnsi" w:eastAsiaTheme="minorEastAsia" w:hAnsiTheme="minorHAnsi" w:cstheme="minorBidi"/>
          <w:kern w:val="2"/>
          <w:sz w:val="22"/>
          <w:szCs w:val="22"/>
          <w:lang w:eastAsia="en-AU"/>
          <w14:ligatures w14:val="standardContextual"/>
        </w:rPr>
      </w:pPr>
      <w:r>
        <w:tab/>
      </w:r>
      <w:hyperlink w:anchor="_Toc148703413" w:history="1">
        <w:r w:rsidRPr="004A0CD3">
          <w:t>15</w:t>
        </w:r>
        <w:r>
          <w:rPr>
            <w:rFonts w:asciiTheme="minorHAnsi" w:eastAsiaTheme="minorEastAsia" w:hAnsiTheme="minorHAnsi" w:cstheme="minorBidi"/>
            <w:kern w:val="2"/>
            <w:sz w:val="22"/>
            <w:szCs w:val="22"/>
            <w:lang w:eastAsia="en-AU"/>
            <w14:ligatures w14:val="standardContextual"/>
          </w:rPr>
          <w:tab/>
        </w:r>
        <w:r w:rsidRPr="004A0CD3">
          <w:t>Common boundaries—external</w:t>
        </w:r>
        <w:r>
          <w:tab/>
        </w:r>
        <w:r>
          <w:fldChar w:fldCharType="begin"/>
        </w:r>
        <w:r>
          <w:instrText xml:space="preserve"> PAGEREF _Toc148703413 \h </w:instrText>
        </w:r>
        <w:r>
          <w:fldChar w:fldCharType="separate"/>
        </w:r>
        <w:r w:rsidR="007C13B5">
          <w:t>6</w:t>
        </w:r>
        <w:r>
          <w:fldChar w:fldCharType="end"/>
        </w:r>
      </w:hyperlink>
    </w:p>
    <w:p w14:paraId="1DF2BEB4" w14:textId="5B6EE18D" w:rsidR="000B1E99" w:rsidRDefault="000B1E99">
      <w:pPr>
        <w:pStyle w:val="TOC5"/>
        <w:rPr>
          <w:rFonts w:asciiTheme="minorHAnsi" w:eastAsiaTheme="minorEastAsia" w:hAnsiTheme="minorHAnsi" w:cstheme="minorBidi"/>
          <w:kern w:val="2"/>
          <w:sz w:val="22"/>
          <w:szCs w:val="22"/>
          <w:lang w:eastAsia="en-AU"/>
          <w14:ligatures w14:val="standardContextual"/>
        </w:rPr>
      </w:pPr>
      <w:r>
        <w:tab/>
      </w:r>
      <w:hyperlink w:anchor="_Toc148703414" w:history="1">
        <w:r w:rsidRPr="004A0CD3">
          <w:t>16</w:t>
        </w:r>
        <w:r>
          <w:rPr>
            <w:rFonts w:asciiTheme="minorHAnsi" w:eastAsiaTheme="minorEastAsia" w:hAnsiTheme="minorHAnsi" w:cstheme="minorBidi"/>
            <w:kern w:val="2"/>
            <w:sz w:val="22"/>
            <w:szCs w:val="22"/>
            <w:lang w:eastAsia="en-AU"/>
            <w14:ligatures w14:val="standardContextual"/>
          </w:rPr>
          <w:tab/>
        </w:r>
        <w:r w:rsidRPr="004A0CD3">
          <w:t>Minor boundary changes</w:t>
        </w:r>
        <w:r>
          <w:tab/>
        </w:r>
        <w:r>
          <w:fldChar w:fldCharType="begin"/>
        </w:r>
        <w:r>
          <w:instrText xml:space="preserve"> PAGEREF _Toc148703414 \h </w:instrText>
        </w:r>
        <w:r>
          <w:fldChar w:fldCharType="separate"/>
        </w:r>
        <w:r w:rsidR="007C13B5">
          <w:t>6</w:t>
        </w:r>
        <w:r>
          <w:fldChar w:fldCharType="end"/>
        </w:r>
      </w:hyperlink>
    </w:p>
    <w:p w14:paraId="048ABE8F" w14:textId="060BD88A" w:rsidR="000B1E99" w:rsidRDefault="000B1E99" w:rsidP="00BF0E2F">
      <w:pPr>
        <w:pStyle w:val="TOC2"/>
        <w:rPr>
          <w:rFonts w:asciiTheme="minorHAnsi" w:eastAsiaTheme="minorEastAsia" w:hAnsiTheme="minorHAnsi" w:cstheme="minorBidi"/>
          <w:kern w:val="2"/>
          <w:sz w:val="22"/>
          <w:szCs w:val="22"/>
          <w:lang w:eastAsia="en-AU"/>
          <w14:ligatures w14:val="standardContextual"/>
        </w:rPr>
      </w:pPr>
      <w:hyperlink w:anchor="_Toc148703415" w:history="1">
        <w:r w:rsidRPr="004A0CD3">
          <w:t>Part 3</w:t>
        </w:r>
        <w:r>
          <w:rPr>
            <w:rFonts w:asciiTheme="minorHAnsi" w:eastAsiaTheme="minorEastAsia" w:hAnsiTheme="minorHAnsi" w:cstheme="minorBidi"/>
            <w:kern w:val="2"/>
            <w:sz w:val="22"/>
            <w:szCs w:val="22"/>
            <w:lang w:eastAsia="en-AU"/>
            <w14:ligatures w14:val="standardContextual"/>
          </w:rPr>
          <w:tab/>
        </w:r>
        <w:r w:rsidRPr="004A0CD3">
          <w:t>Unit title applications</w:t>
        </w:r>
        <w:r w:rsidRPr="000B1E99">
          <w:rPr>
            <w:vanish/>
          </w:rPr>
          <w:tab/>
        </w:r>
        <w:r w:rsidRPr="000B1E99">
          <w:rPr>
            <w:vanish/>
          </w:rPr>
          <w:fldChar w:fldCharType="begin"/>
        </w:r>
        <w:r w:rsidRPr="000B1E99">
          <w:rPr>
            <w:vanish/>
          </w:rPr>
          <w:instrText xml:space="preserve"> PAGEREF _Toc148703415 \h </w:instrText>
        </w:r>
        <w:r w:rsidRPr="000B1E99">
          <w:rPr>
            <w:vanish/>
          </w:rPr>
        </w:r>
        <w:r w:rsidRPr="000B1E99">
          <w:rPr>
            <w:vanish/>
          </w:rPr>
          <w:fldChar w:fldCharType="separate"/>
        </w:r>
        <w:r w:rsidR="007C13B5">
          <w:rPr>
            <w:vanish/>
          </w:rPr>
          <w:t>8</w:t>
        </w:r>
        <w:r w:rsidRPr="000B1E99">
          <w:rPr>
            <w:vanish/>
          </w:rPr>
          <w:fldChar w:fldCharType="end"/>
        </w:r>
      </w:hyperlink>
    </w:p>
    <w:p w14:paraId="59BD2C25" w14:textId="135A65B9" w:rsidR="000B1E99" w:rsidRDefault="000B1E99">
      <w:pPr>
        <w:pStyle w:val="TOC3"/>
        <w:rPr>
          <w:rFonts w:asciiTheme="minorHAnsi" w:eastAsiaTheme="minorEastAsia" w:hAnsiTheme="minorHAnsi" w:cstheme="minorBidi"/>
          <w:b w:val="0"/>
          <w:kern w:val="2"/>
          <w:sz w:val="22"/>
          <w:szCs w:val="22"/>
          <w:lang w:eastAsia="en-AU"/>
          <w14:ligatures w14:val="standardContextual"/>
        </w:rPr>
      </w:pPr>
      <w:hyperlink w:anchor="_Toc148703416" w:history="1">
        <w:r w:rsidRPr="004A0CD3">
          <w:t>Division 3.1</w:t>
        </w:r>
        <w:r>
          <w:rPr>
            <w:rFonts w:asciiTheme="minorHAnsi" w:eastAsiaTheme="minorEastAsia" w:hAnsiTheme="minorHAnsi" w:cstheme="minorBidi"/>
            <w:b w:val="0"/>
            <w:kern w:val="2"/>
            <w:sz w:val="22"/>
            <w:szCs w:val="22"/>
            <w:lang w:eastAsia="en-AU"/>
            <w14:ligatures w14:val="standardContextual"/>
          </w:rPr>
          <w:tab/>
        </w:r>
        <w:r w:rsidRPr="004A0CD3">
          <w:t>Approval of unit title applications</w:t>
        </w:r>
        <w:r w:rsidRPr="000B1E99">
          <w:rPr>
            <w:vanish/>
          </w:rPr>
          <w:tab/>
        </w:r>
        <w:r w:rsidRPr="000B1E99">
          <w:rPr>
            <w:vanish/>
          </w:rPr>
          <w:fldChar w:fldCharType="begin"/>
        </w:r>
        <w:r w:rsidRPr="000B1E99">
          <w:rPr>
            <w:vanish/>
          </w:rPr>
          <w:instrText xml:space="preserve"> PAGEREF _Toc148703416 \h </w:instrText>
        </w:r>
        <w:r w:rsidRPr="000B1E99">
          <w:rPr>
            <w:vanish/>
          </w:rPr>
        </w:r>
        <w:r w:rsidRPr="000B1E99">
          <w:rPr>
            <w:vanish/>
          </w:rPr>
          <w:fldChar w:fldCharType="separate"/>
        </w:r>
        <w:r w:rsidR="007C13B5">
          <w:rPr>
            <w:vanish/>
          </w:rPr>
          <w:t>8</w:t>
        </w:r>
        <w:r w:rsidRPr="000B1E99">
          <w:rPr>
            <w:vanish/>
          </w:rPr>
          <w:fldChar w:fldCharType="end"/>
        </w:r>
      </w:hyperlink>
    </w:p>
    <w:p w14:paraId="49536A1F" w14:textId="42BED05E" w:rsidR="000B1E99" w:rsidRDefault="000B1E99">
      <w:pPr>
        <w:pStyle w:val="TOC5"/>
        <w:rPr>
          <w:rFonts w:asciiTheme="minorHAnsi" w:eastAsiaTheme="minorEastAsia" w:hAnsiTheme="minorHAnsi" w:cstheme="minorBidi"/>
          <w:kern w:val="2"/>
          <w:sz w:val="22"/>
          <w:szCs w:val="22"/>
          <w:lang w:eastAsia="en-AU"/>
          <w14:ligatures w14:val="standardContextual"/>
        </w:rPr>
      </w:pPr>
      <w:r>
        <w:tab/>
      </w:r>
      <w:hyperlink w:anchor="_Toc148703417" w:history="1">
        <w:r w:rsidRPr="004A0CD3">
          <w:t>17</w:t>
        </w:r>
        <w:r>
          <w:rPr>
            <w:rFonts w:asciiTheme="minorHAnsi" w:eastAsiaTheme="minorEastAsia" w:hAnsiTheme="minorHAnsi" w:cstheme="minorBidi"/>
            <w:kern w:val="2"/>
            <w:sz w:val="22"/>
            <w:szCs w:val="22"/>
            <w:lang w:eastAsia="en-AU"/>
            <w14:ligatures w14:val="standardContextual"/>
          </w:rPr>
          <w:tab/>
        </w:r>
        <w:r w:rsidRPr="004A0CD3">
          <w:t>Unit title applications—general requirements</w:t>
        </w:r>
        <w:r>
          <w:tab/>
        </w:r>
        <w:r>
          <w:fldChar w:fldCharType="begin"/>
        </w:r>
        <w:r>
          <w:instrText xml:space="preserve"> PAGEREF _Toc148703417 \h </w:instrText>
        </w:r>
        <w:r>
          <w:fldChar w:fldCharType="separate"/>
        </w:r>
        <w:r w:rsidR="007C13B5">
          <w:t>8</w:t>
        </w:r>
        <w:r>
          <w:fldChar w:fldCharType="end"/>
        </w:r>
      </w:hyperlink>
    </w:p>
    <w:p w14:paraId="201B0992" w14:textId="697DEE19" w:rsidR="000B1E99" w:rsidRDefault="000B1E99">
      <w:pPr>
        <w:pStyle w:val="TOC5"/>
        <w:rPr>
          <w:rFonts w:asciiTheme="minorHAnsi" w:eastAsiaTheme="minorEastAsia" w:hAnsiTheme="minorHAnsi" w:cstheme="minorBidi"/>
          <w:kern w:val="2"/>
          <w:sz w:val="22"/>
          <w:szCs w:val="22"/>
          <w:lang w:eastAsia="en-AU"/>
          <w14:ligatures w14:val="standardContextual"/>
        </w:rPr>
      </w:pPr>
      <w:r>
        <w:tab/>
      </w:r>
      <w:hyperlink w:anchor="_Toc148703418" w:history="1">
        <w:r w:rsidRPr="004A0CD3">
          <w:t>17A</w:t>
        </w:r>
        <w:r>
          <w:rPr>
            <w:rFonts w:asciiTheme="minorHAnsi" w:eastAsiaTheme="minorEastAsia" w:hAnsiTheme="minorHAnsi" w:cstheme="minorBidi"/>
            <w:kern w:val="2"/>
            <w:sz w:val="22"/>
            <w:szCs w:val="22"/>
            <w:lang w:eastAsia="en-AU"/>
            <w14:ligatures w14:val="standardContextual"/>
          </w:rPr>
          <w:tab/>
        </w:r>
        <w:r w:rsidRPr="004A0CD3">
          <w:t>Unit title applications—land under declared land sublease</w:t>
        </w:r>
        <w:r>
          <w:tab/>
        </w:r>
        <w:r>
          <w:fldChar w:fldCharType="begin"/>
        </w:r>
        <w:r>
          <w:instrText xml:space="preserve"> PAGEREF _Toc148703418 \h </w:instrText>
        </w:r>
        <w:r>
          <w:fldChar w:fldCharType="separate"/>
        </w:r>
        <w:r w:rsidR="007C13B5">
          <w:t>10</w:t>
        </w:r>
        <w:r>
          <w:fldChar w:fldCharType="end"/>
        </w:r>
      </w:hyperlink>
    </w:p>
    <w:p w14:paraId="484AE581" w14:textId="4A6ACB36" w:rsidR="000B1E99" w:rsidRDefault="000B1E99">
      <w:pPr>
        <w:pStyle w:val="TOC5"/>
        <w:rPr>
          <w:rFonts w:asciiTheme="minorHAnsi" w:eastAsiaTheme="minorEastAsia" w:hAnsiTheme="minorHAnsi" w:cstheme="minorBidi"/>
          <w:kern w:val="2"/>
          <w:sz w:val="22"/>
          <w:szCs w:val="22"/>
          <w:lang w:eastAsia="en-AU"/>
          <w14:ligatures w14:val="standardContextual"/>
        </w:rPr>
      </w:pPr>
      <w:r>
        <w:tab/>
      </w:r>
      <w:hyperlink w:anchor="_Toc148703419" w:history="1">
        <w:r w:rsidRPr="004A0CD3">
          <w:t>17B</w:t>
        </w:r>
        <w:r>
          <w:rPr>
            <w:rFonts w:asciiTheme="minorHAnsi" w:eastAsiaTheme="minorEastAsia" w:hAnsiTheme="minorHAnsi" w:cstheme="minorBidi"/>
            <w:kern w:val="2"/>
            <w:sz w:val="22"/>
            <w:szCs w:val="22"/>
            <w:lang w:eastAsia="en-AU"/>
            <w14:ligatures w14:val="standardContextual"/>
          </w:rPr>
          <w:tab/>
        </w:r>
        <w:r w:rsidRPr="004A0CD3">
          <w:t>Unit title applications—lease part of multi-lease building</w:t>
        </w:r>
        <w:r>
          <w:tab/>
        </w:r>
        <w:r>
          <w:fldChar w:fldCharType="begin"/>
        </w:r>
        <w:r>
          <w:instrText xml:space="preserve"> PAGEREF _Toc148703419 \h </w:instrText>
        </w:r>
        <w:r>
          <w:fldChar w:fldCharType="separate"/>
        </w:r>
        <w:r w:rsidR="007C13B5">
          <w:t>12</w:t>
        </w:r>
        <w:r>
          <w:fldChar w:fldCharType="end"/>
        </w:r>
      </w:hyperlink>
    </w:p>
    <w:p w14:paraId="7C5359EE" w14:textId="4632E174" w:rsidR="000B1E99" w:rsidRDefault="000B1E99">
      <w:pPr>
        <w:pStyle w:val="TOC5"/>
        <w:rPr>
          <w:rFonts w:asciiTheme="minorHAnsi" w:eastAsiaTheme="minorEastAsia" w:hAnsiTheme="minorHAnsi" w:cstheme="minorBidi"/>
          <w:kern w:val="2"/>
          <w:sz w:val="22"/>
          <w:szCs w:val="22"/>
          <w:lang w:eastAsia="en-AU"/>
          <w14:ligatures w14:val="standardContextual"/>
        </w:rPr>
      </w:pPr>
      <w:r>
        <w:tab/>
      </w:r>
      <w:hyperlink w:anchor="_Toc148703420" w:history="1">
        <w:r w:rsidRPr="004A0CD3">
          <w:t>18</w:t>
        </w:r>
        <w:r>
          <w:rPr>
            <w:rFonts w:asciiTheme="minorHAnsi" w:eastAsiaTheme="minorEastAsia" w:hAnsiTheme="minorHAnsi" w:cstheme="minorBidi"/>
            <w:kern w:val="2"/>
            <w:sz w:val="22"/>
            <w:szCs w:val="22"/>
            <w:lang w:eastAsia="en-AU"/>
            <w14:ligatures w14:val="standardContextual"/>
          </w:rPr>
          <w:tab/>
        </w:r>
        <w:r w:rsidRPr="004A0CD3">
          <w:t>Unit title applications—class A units and class B units</w:t>
        </w:r>
        <w:r>
          <w:tab/>
        </w:r>
        <w:r>
          <w:fldChar w:fldCharType="begin"/>
        </w:r>
        <w:r>
          <w:instrText xml:space="preserve"> PAGEREF _Toc148703420 \h </w:instrText>
        </w:r>
        <w:r>
          <w:fldChar w:fldCharType="separate"/>
        </w:r>
        <w:r w:rsidR="007C13B5">
          <w:t>13</w:t>
        </w:r>
        <w:r>
          <w:fldChar w:fldCharType="end"/>
        </w:r>
      </w:hyperlink>
    </w:p>
    <w:p w14:paraId="24ADF806" w14:textId="00E27122" w:rsidR="000B1E99" w:rsidRDefault="000B1E99">
      <w:pPr>
        <w:pStyle w:val="TOC5"/>
        <w:rPr>
          <w:rFonts w:asciiTheme="minorHAnsi" w:eastAsiaTheme="minorEastAsia" w:hAnsiTheme="minorHAnsi" w:cstheme="minorBidi"/>
          <w:kern w:val="2"/>
          <w:sz w:val="22"/>
          <w:szCs w:val="22"/>
          <w:lang w:eastAsia="en-AU"/>
          <w14:ligatures w14:val="standardContextual"/>
        </w:rPr>
      </w:pPr>
      <w:r>
        <w:tab/>
      </w:r>
      <w:hyperlink w:anchor="_Toc148703421" w:history="1">
        <w:r w:rsidRPr="004A0CD3">
          <w:t>19</w:t>
        </w:r>
        <w:r>
          <w:rPr>
            <w:rFonts w:asciiTheme="minorHAnsi" w:eastAsiaTheme="minorEastAsia" w:hAnsiTheme="minorHAnsi" w:cstheme="minorBidi"/>
            <w:kern w:val="2"/>
            <w:sz w:val="22"/>
            <w:szCs w:val="22"/>
            <w:lang w:eastAsia="en-AU"/>
            <w14:ligatures w14:val="standardContextual"/>
          </w:rPr>
          <w:tab/>
        </w:r>
        <w:r w:rsidRPr="004A0CD3">
          <w:t>Unit title applications—unit subsidiaries</w:t>
        </w:r>
        <w:r>
          <w:tab/>
        </w:r>
        <w:r>
          <w:fldChar w:fldCharType="begin"/>
        </w:r>
        <w:r>
          <w:instrText xml:space="preserve"> PAGEREF _Toc148703421 \h </w:instrText>
        </w:r>
        <w:r>
          <w:fldChar w:fldCharType="separate"/>
        </w:r>
        <w:r w:rsidR="007C13B5">
          <w:t>13</w:t>
        </w:r>
        <w:r>
          <w:fldChar w:fldCharType="end"/>
        </w:r>
      </w:hyperlink>
    </w:p>
    <w:p w14:paraId="4110BBB2" w14:textId="42A6D292" w:rsidR="000B1E99" w:rsidRDefault="000B1E99">
      <w:pPr>
        <w:pStyle w:val="TOC5"/>
        <w:rPr>
          <w:rFonts w:asciiTheme="minorHAnsi" w:eastAsiaTheme="minorEastAsia" w:hAnsiTheme="minorHAnsi" w:cstheme="minorBidi"/>
          <w:kern w:val="2"/>
          <w:sz w:val="22"/>
          <w:szCs w:val="22"/>
          <w:lang w:eastAsia="en-AU"/>
          <w14:ligatures w14:val="standardContextual"/>
        </w:rPr>
      </w:pPr>
      <w:r>
        <w:tab/>
      </w:r>
      <w:hyperlink w:anchor="_Toc148703422" w:history="1">
        <w:r w:rsidRPr="004A0CD3">
          <w:t>19A</w:t>
        </w:r>
        <w:r>
          <w:rPr>
            <w:rFonts w:asciiTheme="minorHAnsi" w:eastAsiaTheme="minorEastAsia" w:hAnsiTheme="minorHAnsi" w:cstheme="minorBidi"/>
            <w:kern w:val="2"/>
            <w:sz w:val="22"/>
            <w:szCs w:val="22"/>
            <w:lang w:eastAsia="en-AU"/>
            <w14:ligatures w14:val="standardContextual"/>
          </w:rPr>
          <w:tab/>
        </w:r>
        <w:r w:rsidRPr="004A0CD3">
          <w:t>Unit title applications—certificates of occupancy and use</w:t>
        </w:r>
        <w:r>
          <w:tab/>
        </w:r>
        <w:r>
          <w:fldChar w:fldCharType="begin"/>
        </w:r>
        <w:r>
          <w:instrText xml:space="preserve"> PAGEREF _Toc148703422 \h </w:instrText>
        </w:r>
        <w:r>
          <w:fldChar w:fldCharType="separate"/>
        </w:r>
        <w:r w:rsidR="007C13B5">
          <w:t>14</w:t>
        </w:r>
        <w:r>
          <w:fldChar w:fldCharType="end"/>
        </w:r>
      </w:hyperlink>
    </w:p>
    <w:p w14:paraId="39FD7A60" w14:textId="479CEDD8" w:rsidR="000B1E99" w:rsidRDefault="000B1E99">
      <w:pPr>
        <w:pStyle w:val="TOC5"/>
        <w:rPr>
          <w:rFonts w:asciiTheme="minorHAnsi" w:eastAsiaTheme="minorEastAsia" w:hAnsiTheme="minorHAnsi" w:cstheme="minorBidi"/>
          <w:kern w:val="2"/>
          <w:sz w:val="22"/>
          <w:szCs w:val="22"/>
          <w:lang w:eastAsia="en-AU"/>
          <w14:ligatures w14:val="standardContextual"/>
        </w:rPr>
      </w:pPr>
      <w:r>
        <w:tab/>
      </w:r>
      <w:hyperlink w:anchor="_Toc148703423" w:history="1">
        <w:r w:rsidRPr="004A0CD3">
          <w:t>20</w:t>
        </w:r>
        <w:r>
          <w:rPr>
            <w:rFonts w:asciiTheme="minorHAnsi" w:eastAsiaTheme="minorEastAsia" w:hAnsiTheme="minorHAnsi" w:cstheme="minorBidi"/>
            <w:kern w:val="2"/>
            <w:sz w:val="22"/>
            <w:szCs w:val="22"/>
            <w:lang w:eastAsia="en-AU"/>
            <w14:ligatures w14:val="standardContextual"/>
          </w:rPr>
          <w:tab/>
        </w:r>
        <w:r w:rsidRPr="004A0CD3">
          <w:t>Unit title applications—approval</w:t>
        </w:r>
        <w:r>
          <w:tab/>
        </w:r>
        <w:r>
          <w:fldChar w:fldCharType="begin"/>
        </w:r>
        <w:r>
          <w:instrText xml:space="preserve"> PAGEREF _Toc148703423 \h </w:instrText>
        </w:r>
        <w:r>
          <w:fldChar w:fldCharType="separate"/>
        </w:r>
        <w:r w:rsidR="007C13B5">
          <w:t>14</w:t>
        </w:r>
        <w:r>
          <w:fldChar w:fldCharType="end"/>
        </w:r>
      </w:hyperlink>
    </w:p>
    <w:p w14:paraId="4C4C7F21" w14:textId="18F3D626" w:rsidR="000B1E99" w:rsidRDefault="000B1E99">
      <w:pPr>
        <w:pStyle w:val="TOC5"/>
        <w:rPr>
          <w:rFonts w:asciiTheme="minorHAnsi" w:eastAsiaTheme="minorEastAsia" w:hAnsiTheme="minorHAnsi" w:cstheme="minorBidi"/>
          <w:kern w:val="2"/>
          <w:sz w:val="22"/>
          <w:szCs w:val="22"/>
          <w:lang w:eastAsia="en-AU"/>
          <w14:ligatures w14:val="standardContextual"/>
        </w:rPr>
      </w:pPr>
      <w:r>
        <w:tab/>
      </w:r>
      <w:hyperlink w:anchor="_Toc148703424" w:history="1">
        <w:r w:rsidRPr="004A0CD3">
          <w:t>21</w:t>
        </w:r>
        <w:r>
          <w:rPr>
            <w:rFonts w:asciiTheme="minorHAnsi" w:eastAsiaTheme="minorEastAsia" w:hAnsiTheme="minorHAnsi" w:cstheme="minorBidi"/>
            <w:kern w:val="2"/>
            <w:sz w:val="22"/>
            <w:szCs w:val="22"/>
            <w:lang w:eastAsia="en-AU"/>
            <w14:ligatures w14:val="standardContextual"/>
          </w:rPr>
          <w:tab/>
        </w:r>
        <w:r w:rsidRPr="004A0CD3">
          <w:t>Unit title applications—reasonable rent</w:t>
        </w:r>
        <w:r>
          <w:tab/>
        </w:r>
        <w:r>
          <w:fldChar w:fldCharType="begin"/>
        </w:r>
        <w:r>
          <w:instrText xml:space="preserve"> PAGEREF _Toc148703424 \h </w:instrText>
        </w:r>
        <w:r>
          <w:fldChar w:fldCharType="separate"/>
        </w:r>
        <w:r w:rsidR="007C13B5">
          <w:t>18</w:t>
        </w:r>
        <w:r>
          <w:fldChar w:fldCharType="end"/>
        </w:r>
      </w:hyperlink>
    </w:p>
    <w:p w14:paraId="2DB5EF0E" w14:textId="75D8A8EC" w:rsidR="000B1E99" w:rsidRDefault="000B1E99">
      <w:pPr>
        <w:pStyle w:val="TOC5"/>
        <w:rPr>
          <w:rFonts w:asciiTheme="minorHAnsi" w:eastAsiaTheme="minorEastAsia" w:hAnsiTheme="minorHAnsi" w:cstheme="minorBidi"/>
          <w:kern w:val="2"/>
          <w:sz w:val="22"/>
          <w:szCs w:val="22"/>
          <w:lang w:eastAsia="en-AU"/>
          <w14:ligatures w14:val="standardContextual"/>
        </w:rPr>
      </w:pPr>
      <w:r>
        <w:tab/>
      </w:r>
      <w:hyperlink w:anchor="_Toc148703425" w:history="1">
        <w:r w:rsidRPr="004A0CD3">
          <w:t>22</w:t>
        </w:r>
        <w:r>
          <w:rPr>
            <w:rFonts w:asciiTheme="minorHAnsi" w:eastAsiaTheme="minorEastAsia" w:hAnsiTheme="minorHAnsi" w:cstheme="minorBidi"/>
            <w:kern w:val="2"/>
            <w:sz w:val="22"/>
            <w:szCs w:val="22"/>
            <w:lang w:eastAsia="en-AU"/>
            <w14:ligatures w14:val="standardContextual"/>
          </w:rPr>
          <w:tab/>
        </w:r>
        <w:r w:rsidRPr="004A0CD3">
          <w:t>Unit title applications—amendment of development statement by authority</w:t>
        </w:r>
        <w:r>
          <w:tab/>
        </w:r>
        <w:r>
          <w:fldChar w:fldCharType="begin"/>
        </w:r>
        <w:r>
          <w:instrText xml:space="preserve"> PAGEREF _Toc148703425 \h </w:instrText>
        </w:r>
        <w:r>
          <w:fldChar w:fldCharType="separate"/>
        </w:r>
        <w:r w:rsidR="007C13B5">
          <w:t>19</w:t>
        </w:r>
        <w:r>
          <w:fldChar w:fldCharType="end"/>
        </w:r>
      </w:hyperlink>
    </w:p>
    <w:p w14:paraId="37A0AC4D" w14:textId="7DC2ADC6" w:rsidR="000B1E99" w:rsidRDefault="000B1E99">
      <w:pPr>
        <w:pStyle w:val="TOC3"/>
        <w:rPr>
          <w:rFonts w:asciiTheme="minorHAnsi" w:eastAsiaTheme="minorEastAsia" w:hAnsiTheme="minorHAnsi" w:cstheme="minorBidi"/>
          <w:b w:val="0"/>
          <w:kern w:val="2"/>
          <w:sz w:val="22"/>
          <w:szCs w:val="22"/>
          <w:lang w:eastAsia="en-AU"/>
          <w14:ligatures w14:val="standardContextual"/>
        </w:rPr>
      </w:pPr>
      <w:hyperlink w:anchor="_Toc148703426" w:history="1">
        <w:r w:rsidRPr="004A0CD3">
          <w:t>Division 3.1A</w:t>
        </w:r>
        <w:r>
          <w:rPr>
            <w:rFonts w:asciiTheme="minorHAnsi" w:eastAsiaTheme="minorEastAsia" w:hAnsiTheme="minorHAnsi" w:cstheme="minorBidi"/>
            <w:b w:val="0"/>
            <w:kern w:val="2"/>
            <w:sz w:val="22"/>
            <w:szCs w:val="22"/>
            <w:lang w:eastAsia="en-AU"/>
            <w14:ligatures w14:val="standardContextual"/>
          </w:rPr>
          <w:tab/>
        </w:r>
        <w:r w:rsidRPr="004A0CD3">
          <w:t>Unit title assessment reports for unit title applications</w:t>
        </w:r>
        <w:r w:rsidRPr="000B1E99">
          <w:rPr>
            <w:vanish/>
          </w:rPr>
          <w:tab/>
        </w:r>
        <w:r w:rsidRPr="000B1E99">
          <w:rPr>
            <w:vanish/>
          </w:rPr>
          <w:fldChar w:fldCharType="begin"/>
        </w:r>
        <w:r w:rsidRPr="000B1E99">
          <w:rPr>
            <w:vanish/>
          </w:rPr>
          <w:instrText xml:space="preserve"> PAGEREF _Toc148703426 \h </w:instrText>
        </w:r>
        <w:r w:rsidRPr="000B1E99">
          <w:rPr>
            <w:vanish/>
          </w:rPr>
        </w:r>
        <w:r w:rsidRPr="000B1E99">
          <w:rPr>
            <w:vanish/>
          </w:rPr>
          <w:fldChar w:fldCharType="separate"/>
        </w:r>
        <w:r w:rsidR="007C13B5">
          <w:rPr>
            <w:vanish/>
          </w:rPr>
          <w:t>19</w:t>
        </w:r>
        <w:r w:rsidRPr="000B1E99">
          <w:rPr>
            <w:vanish/>
          </w:rPr>
          <w:fldChar w:fldCharType="end"/>
        </w:r>
      </w:hyperlink>
    </w:p>
    <w:p w14:paraId="29FED300" w14:textId="5A17963D" w:rsidR="000B1E99" w:rsidRDefault="000B1E99">
      <w:pPr>
        <w:pStyle w:val="TOC5"/>
        <w:rPr>
          <w:rFonts w:asciiTheme="minorHAnsi" w:eastAsiaTheme="minorEastAsia" w:hAnsiTheme="minorHAnsi" w:cstheme="minorBidi"/>
          <w:kern w:val="2"/>
          <w:sz w:val="22"/>
          <w:szCs w:val="22"/>
          <w:lang w:eastAsia="en-AU"/>
          <w14:ligatures w14:val="standardContextual"/>
        </w:rPr>
      </w:pPr>
      <w:r>
        <w:tab/>
      </w:r>
      <w:hyperlink w:anchor="_Toc148703427" w:history="1">
        <w:r w:rsidRPr="004A0CD3">
          <w:t>22A</w:t>
        </w:r>
        <w:r>
          <w:rPr>
            <w:rFonts w:asciiTheme="minorHAnsi" w:eastAsiaTheme="minorEastAsia" w:hAnsiTheme="minorHAnsi" w:cstheme="minorBidi"/>
            <w:kern w:val="2"/>
            <w:sz w:val="22"/>
            <w:szCs w:val="22"/>
            <w:lang w:eastAsia="en-AU"/>
            <w14:ligatures w14:val="standardContextual"/>
          </w:rPr>
          <w:tab/>
        </w:r>
        <w:r w:rsidRPr="004A0CD3">
          <w:t xml:space="preserve">Meaning of </w:t>
        </w:r>
        <w:r w:rsidRPr="004A0CD3">
          <w:rPr>
            <w:i/>
          </w:rPr>
          <w:t>unit title assessor</w:t>
        </w:r>
        <w:r>
          <w:tab/>
        </w:r>
        <w:r>
          <w:fldChar w:fldCharType="begin"/>
        </w:r>
        <w:r>
          <w:instrText xml:space="preserve"> PAGEREF _Toc148703427 \h </w:instrText>
        </w:r>
        <w:r>
          <w:fldChar w:fldCharType="separate"/>
        </w:r>
        <w:r w:rsidR="007C13B5">
          <w:t>19</w:t>
        </w:r>
        <w:r>
          <w:fldChar w:fldCharType="end"/>
        </w:r>
      </w:hyperlink>
    </w:p>
    <w:p w14:paraId="2FF1765A" w14:textId="4614FCC4" w:rsidR="000B1E99" w:rsidRDefault="000B1E99">
      <w:pPr>
        <w:pStyle w:val="TOC5"/>
        <w:rPr>
          <w:rFonts w:asciiTheme="minorHAnsi" w:eastAsiaTheme="minorEastAsia" w:hAnsiTheme="minorHAnsi" w:cstheme="minorBidi"/>
          <w:kern w:val="2"/>
          <w:sz w:val="22"/>
          <w:szCs w:val="22"/>
          <w:lang w:eastAsia="en-AU"/>
          <w14:ligatures w14:val="standardContextual"/>
        </w:rPr>
      </w:pPr>
      <w:r>
        <w:tab/>
      </w:r>
      <w:hyperlink w:anchor="_Toc148703428" w:history="1">
        <w:r w:rsidRPr="004A0CD3">
          <w:t>22B</w:t>
        </w:r>
        <w:r>
          <w:rPr>
            <w:rFonts w:asciiTheme="minorHAnsi" w:eastAsiaTheme="minorEastAsia" w:hAnsiTheme="minorHAnsi" w:cstheme="minorBidi"/>
            <w:kern w:val="2"/>
            <w:sz w:val="22"/>
            <w:szCs w:val="22"/>
            <w:lang w:eastAsia="en-AU"/>
            <w14:ligatures w14:val="standardContextual"/>
          </w:rPr>
          <w:tab/>
        </w:r>
        <w:r w:rsidRPr="004A0CD3">
          <w:t>Unit title assessment reports</w:t>
        </w:r>
        <w:r>
          <w:tab/>
        </w:r>
        <w:r>
          <w:fldChar w:fldCharType="begin"/>
        </w:r>
        <w:r>
          <w:instrText xml:space="preserve"> PAGEREF _Toc148703428 \h </w:instrText>
        </w:r>
        <w:r>
          <w:fldChar w:fldCharType="separate"/>
        </w:r>
        <w:r w:rsidR="007C13B5">
          <w:t>20</w:t>
        </w:r>
        <w:r>
          <w:fldChar w:fldCharType="end"/>
        </w:r>
      </w:hyperlink>
    </w:p>
    <w:p w14:paraId="5D561BE2" w14:textId="47BCD905" w:rsidR="000B1E99" w:rsidRDefault="000B1E99">
      <w:pPr>
        <w:pStyle w:val="TOC5"/>
        <w:rPr>
          <w:rFonts w:asciiTheme="minorHAnsi" w:eastAsiaTheme="minorEastAsia" w:hAnsiTheme="minorHAnsi" w:cstheme="minorBidi"/>
          <w:kern w:val="2"/>
          <w:sz w:val="22"/>
          <w:szCs w:val="22"/>
          <w:lang w:eastAsia="en-AU"/>
          <w14:ligatures w14:val="standardContextual"/>
        </w:rPr>
      </w:pPr>
      <w:r>
        <w:tab/>
      </w:r>
      <w:hyperlink w:anchor="_Toc148703429" w:history="1">
        <w:r w:rsidRPr="004A0CD3">
          <w:t>22C</w:t>
        </w:r>
        <w:r>
          <w:rPr>
            <w:rFonts w:asciiTheme="minorHAnsi" w:eastAsiaTheme="minorEastAsia" w:hAnsiTheme="minorHAnsi" w:cstheme="minorBidi"/>
            <w:kern w:val="2"/>
            <w:sz w:val="22"/>
            <w:szCs w:val="22"/>
            <w:lang w:eastAsia="en-AU"/>
            <w14:ligatures w14:val="standardContextual"/>
          </w:rPr>
          <w:tab/>
        </w:r>
        <w:r w:rsidRPr="004A0CD3">
          <w:t>Unit title assessment report applications—unit title assessor may require further information</w:t>
        </w:r>
        <w:r>
          <w:tab/>
        </w:r>
        <w:r>
          <w:fldChar w:fldCharType="begin"/>
        </w:r>
        <w:r>
          <w:instrText xml:space="preserve"> PAGEREF _Toc148703429 \h </w:instrText>
        </w:r>
        <w:r>
          <w:fldChar w:fldCharType="separate"/>
        </w:r>
        <w:r w:rsidR="007C13B5">
          <w:t>21</w:t>
        </w:r>
        <w:r>
          <w:fldChar w:fldCharType="end"/>
        </w:r>
      </w:hyperlink>
    </w:p>
    <w:p w14:paraId="4B7887FD" w14:textId="1A39955A" w:rsidR="000B1E99" w:rsidRDefault="000B1E99">
      <w:pPr>
        <w:pStyle w:val="TOC5"/>
        <w:rPr>
          <w:rFonts w:asciiTheme="minorHAnsi" w:eastAsiaTheme="minorEastAsia" w:hAnsiTheme="minorHAnsi" w:cstheme="minorBidi"/>
          <w:kern w:val="2"/>
          <w:sz w:val="22"/>
          <w:szCs w:val="22"/>
          <w:lang w:eastAsia="en-AU"/>
          <w14:ligatures w14:val="standardContextual"/>
        </w:rPr>
      </w:pPr>
      <w:r>
        <w:tab/>
      </w:r>
      <w:hyperlink w:anchor="_Toc148703430" w:history="1">
        <w:r w:rsidRPr="004A0CD3">
          <w:t>22D</w:t>
        </w:r>
        <w:r>
          <w:rPr>
            <w:rFonts w:asciiTheme="minorHAnsi" w:eastAsiaTheme="minorEastAsia" w:hAnsiTheme="minorHAnsi" w:cstheme="minorBidi"/>
            <w:kern w:val="2"/>
            <w:sz w:val="22"/>
            <w:szCs w:val="22"/>
            <w:lang w:eastAsia="en-AU"/>
            <w14:ligatures w14:val="standardContextual"/>
          </w:rPr>
          <w:tab/>
        </w:r>
        <w:r w:rsidRPr="004A0CD3">
          <w:t>Unit title assessment report applications—contents of request for further information</w:t>
        </w:r>
        <w:r>
          <w:tab/>
        </w:r>
        <w:r>
          <w:fldChar w:fldCharType="begin"/>
        </w:r>
        <w:r>
          <w:instrText xml:space="preserve"> PAGEREF _Toc148703430 \h </w:instrText>
        </w:r>
        <w:r>
          <w:fldChar w:fldCharType="separate"/>
        </w:r>
        <w:r w:rsidR="007C13B5">
          <w:t>22</w:t>
        </w:r>
        <w:r>
          <w:fldChar w:fldCharType="end"/>
        </w:r>
      </w:hyperlink>
    </w:p>
    <w:p w14:paraId="6A05DB69" w14:textId="1EF313DF" w:rsidR="000B1E99" w:rsidRDefault="000B1E99">
      <w:pPr>
        <w:pStyle w:val="TOC5"/>
        <w:rPr>
          <w:rFonts w:asciiTheme="minorHAnsi" w:eastAsiaTheme="minorEastAsia" w:hAnsiTheme="minorHAnsi" w:cstheme="minorBidi"/>
          <w:kern w:val="2"/>
          <w:sz w:val="22"/>
          <w:szCs w:val="22"/>
          <w:lang w:eastAsia="en-AU"/>
          <w14:ligatures w14:val="standardContextual"/>
        </w:rPr>
      </w:pPr>
      <w:r>
        <w:tab/>
      </w:r>
      <w:hyperlink w:anchor="_Toc148703431" w:history="1">
        <w:r w:rsidRPr="004A0CD3">
          <w:t>22E</w:t>
        </w:r>
        <w:r>
          <w:rPr>
            <w:rFonts w:asciiTheme="minorHAnsi" w:eastAsiaTheme="minorEastAsia" w:hAnsiTheme="minorHAnsi" w:cstheme="minorBidi"/>
            <w:kern w:val="2"/>
            <w:sz w:val="22"/>
            <w:szCs w:val="22"/>
            <w:lang w:eastAsia="en-AU"/>
            <w14:ligatures w14:val="standardContextual"/>
          </w:rPr>
          <w:tab/>
        </w:r>
        <w:r w:rsidRPr="004A0CD3">
          <w:t>Unit title assessment report applications—effect of failure to provide further information</w:t>
        </w:r>
        <w:r>
          <w:tab/>
        </w:r>
        <w:r>
          <w:fldChar w:fldCharType="begin"/>
        </w:r>
        <w:r>
          <w:instrText xml:space="preserve"> PAGEREF _Toc148703431 \h </w:instrText>
        </w:r>
        <w:r>
          <w:fldChar w:fldCharType="separate"/>
        </w:r>
        <w:r w:rsidR="007C13B5">
          <w:t>23</w:t>
        </w:r>
        <w:r>
          <w:fldChar w:fldCharType="end"/>
        </w:r>
      </w:hyperlink>
    </w:p>
    <w:p w14:paraId="7DBF3790" w14:textId="42BC7801" w:rsidR="000B1E99" w:rsidRDefault="000B1E99">
      <w:pPr>
        <w:pStyle w:val="TOC5"/>
        <w:rPr>
          <w:rFonts w:asciiTheme="minorHAnsi" w:eastAsiaTheme="minorEastAsia" w:hAnsiTheme="minorHAnsi" w:cstheme="minorBidi"/>
          <w:kern w:val="2"/>
          <w:sz w:val="22"/>
          <w:szCs w:val="22"/>
          <w:lang w:eastAsia="en-AU"/>
          <w14:ligatures w14:val="standardContextual"/>
        </w:rPr>
      </w:pPr>
      <w:r>
        <w:tab/>
      </w:r>
      <w:hyperlink w:anchor="_Toc148703432" w:history="1">
        <w:r w:rsidRPr="004A0CD3">
          <w:t>22F</w:t>
        </w:r>
        <w:r>
          <w:rPr>
            <w:rFonts w:asciiTheme="minorHAnsi" w:eastAsiaTheme="minorEastAsia" w:hAnsiTheme="minorHAnsi" w:cstheme="minorBidi"/>
            <w:kern w:val="2"/>
            <w:sz w:val="22"/>
            <w:szCs w:val="22"/>
            <w:lang w:eastAsia="en-AU"/>
            <w14:ligatures w14:val="standardContextual"/>
          </w:rPr>
          <w:tab/>
        </w:r>
        <w:r w:rsidRPr="004A0CD3">
          <w:rPr>
            <w:bCs/>
          </w:rPr>
          <w:t>Unit title applications—authority may require further information</w:t>
        </w:r>
        <w:r>
          <w:tab/>
        </w:r>
        <w:r>
          <w:fldChar w:fldCharType="begin"/>
        </w:r>
        <w:r>
          <w:instrText xml:space="preserve"> PAGEREF _Toc148703432 \h </w:instrText>
        </w:r>
        <w:r>
          <w:fldChar w:fldCharType="separate"/>
        </w:r>
        <w:r w:rsidR="007C13B5">
          <w:t>24</w:t>
        </w:r>
        <w:r>
          <w:fldChar w:fldCharType="end"/>
        </w:r>
      </w:hyperlink>
    </w:p>
    <w:p w14:paraId="2BC38926" w14:textId="6F099871" w:rsidR="000B1E99" w:rsidRDefault="000B1E99">
      <w:pPr>
        <w:pStyle w:val="TOC5"/>
        <w:rPr>
          <w:rFonts w:asciiTheme="minorHAnsi" w:eastAsiaTheme="minorEastAsia" w:hAnsiTheme="minorHAnsi" w:cstheme="minorBidi"/>
          <w:kern w:val="2"/>
          <w:sz w:val="22"/>
          <w:szCs w:val="22"/>
          <w:lang w:eastAsia="en-AU"/>
          <w14:ligatures w14:val="standardContextual"/>
        </w:rPr>
      </w:pPr>
      <w:r>
        <w:tab/>
      </w:r>
      <w:hyperlink w:anchor="_Toc148703433" w:history="1">
        <w:r w:rsidRPr="004A0CD3">
          <w:t>22G</w:t>
        </w:r>
        <w:r>
          <w:rPr>
            <w:rFonts w:asciiTheme="minorHAnsi" w:eastAsiaTheme="minorEastAsia" w:hAnsiTheme="minorHAnsi" w:cstheme="minorBidi"/>
            <w:kern w:val="2"/>
            <w:sz w:val="22"/>
            <w:szCs w:val="22"/>
            <w:lang w:eastAsia="en-AU"/>
            <w14:ligatures w14:val="standardContextual"/>
          </w:rPr>
          <w:tab/>
        </w:r>
        <w:r w:rsidRPr="004A0CD3">
          <w:rPr>
            <w:bCs/>
          </w:rPr>
          <w:t>Unit title applications—</w:t>
        </w:r>
        <w:r w:rsidRPr="004A0CD3">
          <w:t>contents of request for further information</w:t>
        </w:r>
        <w:r>
          <w:tab/>
        </w:r>
        <w:r>
          <w:fldChar w:fldCharType="begin"/>
        </w:r>
        <w:r>
          <w:instrText xml:space="preserve"> PAGEREF _Toc148703433 \h </w:instrText>
        </w:r>
        <w:r>
          <w:fldChar w:fldCharType="separate"/>
        </w:r>
        <w:r w:rsidR="007C13B5">
          <w:t>24</w:t>
        </w:r>
        <w:r>
          <w:fldChar w:fldCharType="end"/>
        </w:r>
      </w:hyperlink>
    </w:p>
    <w:p w14:paraId="077137C5" w14:textId="0DA76E9C" w:rsidR="000B1E99" w:rsidRDefault="000B1E99">
      <w:pPr>
        <w:pStyle w:val="TOC3"/>
        <w:rPr>
          <w:rFonts w:asciiTheme="minorHAnsi" w:eastAsiaTheme="minorEastAsia" w:hAnsiTheme="minorHAnsi" w:cstheme="minorBidi"/>
          <w:b w:val="0"/>
          <w:kern w:val="2"/>
          <w:sz w:val="22"/>
          <w:szCs w:val="22"/>
          <w:lang w:eastAsia="en-AU"/>
          <w14:ligatures w14:val="standardContextual"/>
        </w:rPr>
      </w:pPr>
      <w:hyperlink w:anchor="_Toc148703434" w:history="1">
        <w:r w:rsidRPr="004A0CD3">
          <w:t>Division 3.2</w:t>
        </w:r>
        <w:r>
          <w:rPr>
            <w:rFonts w:asciiTheme="minorHAnsi" w:eastAsiaTheme="minorEastAsia" w:hAnsiTheme="minorHAnsi" w:cstheme="minorBidi"/>
            <w:b w:val="0"/>
            <w:kern w:val="2"/>
            <w:sz w:val="22"/>
            <w:szCs w:val="22"/>
            <w:lang w:eastAsia="en-AU"/>
            <w14:ligatures w14:val="standardContextual"/>
          </w:rPr>
          <w:tab/>
        </w:r>
        <w:r w:rsidRPr="004A0CD3">
          <w:t>Endorsement of units plan for registration</w:t>
        </w:r>
        <w:r w:rsidRPr="000B1E99">
          <w:rPr>
            <w:vanish/>
          </w:rPr>
          <w:tab/>
        </w:r>
        <w:r w:rsidRPr="000B1E99">
          <w:rPr>
            <w:vanish/>
          </w:rPr>
          <w:fldChar w:fldCharType="begin"/>
        </w:r>
        <w:r w:rsidRPr="000B1E99">
          <w:rPr>
            <w:vanish/>
          </w:rPr>
          <w:instrText xml:space="preserve"> PAGEREF _Toc148703434 \h </w:instrText>
        </w:r>
        <w:r w:rsidRPr="000B1E99">
          <w:rPr>
            <w:vanish/>
          </w:rPr>
        </w:r>
        <w:r w:rsidRPr="000B1E99">
          <w:rPr>
            <w:vanish/>
          </w:rPr>
          <w:fldChar w:fldCharType="separate"/>
        </w:r>
        <w:r w:rsidR="007C13B5">
          <w:rPr>
            <w:vanish/>
          </w:rPr>
          <w:t>25</w:t>
        </w:r>
        <w:r w:rsidRPr="000B1E99">
          <w:rPr>
            <w:vanish/>
          </w:rPr>
          <w:fldChar w:fldCharType="end"/>
        </w:r>
      </w:hyperlink>
    </w:p>
    <w:p w14:paraId="1D75468D" w14:textId="3C159FD8" w:rsidR="000B1E99" w:rsidRDefault="000B1E99">
      <w:pPr>
        <w:pStyle w:val="TOC5"/>
        <w:rPr>
          <w:rFonts w:asciiTheme="minorHAnsi" w:eastAsiaTheme="minorEastAsia" w:hAnsiTheme="minorHAnsi" w:cstheme="minorBidi"/>
          <w:kern w:val="2"/>
          <w:sz w:val="22"/>
          <w:szCs w:val="22"/>
          <w:lang w:eastAsia="en-AU"/>
          <w14:ligatures w14:val="standardContextual"/>
        </w:rPr>
      </w:pPr>
      <w:r>
        <w:tab/>
      </w:r>
      <w:hyperlink w:anchor="_Toc148703435" w:history="1">
        <w:r w:rsidRPr="004A0CD3">
          <w:t>23</w:t>
        </w:r>
        <w:r>
          <w:rPr>
            <w:rFonts w:asciiTheme="minorHAnsi" w:eastAsiaTheme="minorEastAsia" w:hAnsiTheme="minorHAnsi" w:cstheme="minorBidi"/>
            <w:kern w:val="2"/>
            <w:sz w:val="22"/>
            <w:szCs w:val="22"/>
            <w:lang w:eastAsia="en-AU"/>
            <w14:ligatures w14:val="standardContextual"/>
          </w:rPr>
          <w:tab/>
        </w:r>
        <w:r w:rsidRPr="004A0CD3">
          <w:t>Notice of approval of unit title applications</w:t>
        </w:r>
        <w:r>
          <w:tab/>
        </w:r>
        <w:r>
          <w:fldChar w:fldCharType="begin"/>
        </w:r>
        <w:r>
          <w:instrText xml:space="preserve"> PAGEREF _Toc148703435 \h </w:instrText>
        </w:r>
        <w:r>
          <w:fldChar w:fldCharType="separate"/>
        </w:r>
        <w:r w:rsidR="007C13B5">
          <w:t>25</w:t>
        </w:r>
        <w:r>
          <w:fldChar w:fldCharType="end"/>
        </w:r>
      </w:hyperlink>
    </w:p>
    <w:p w14:paraId="37205BBA" w14:textId="73A62937" w:rsidR="000B1E99" w:rsidRDefault="000B1E99">
      <w:pPr>
        <w:pStyle w:val="TOC5"/>
        <w:rPr>
          <w:rFonts w:asciiTheme="minorHAnsi" w:eastAsiaTheme="minorEastAsia" w:hAnsiTheme="minorHAnsi" w:cstheme="minorBidi"/>
          <w:kern w:val="2"/>
          <w:sz w:val="22"/>
          <w:szCs w:val="22"/>
          <w:lang w:eastAsia="en-AU"/>
          <w14:ligatures w14:val="standardContextual"/>
        </w:rPr>
      </w:pPr>
      <w:r>
        <w:tab/>
      </w:r>
      <w:hyperlink w:anchor="_Toc148703436" w:history="1">
        <w:r w:rsidRPr="004A0CD3">
          <w:t>24</w:t>
        </w:r>
        <w:r>
          <w:rPr>
            <w:rFonts w:asciiTheme="minorHAnsi" w:eastAsiaTheme="minorEastAsia" w:hAnsiTheme="minorHAnsi" w:cstheme="minorBidi"/>
            <w:kern w:val="2"/>
            <w:sz w:val="22"/>
            <w:szCs w:val="22"/>
            <w:lang w:eastAsia="en-AU"/>
            <w14:ligatures w14:val="standardContextual"/>
          </w:rPr>
          <w:tab/>
        </w:r>
        <w:r w:rsidRPr="004A0CD3">
          <w:t>Security for staged developments and unfinished work</w:t>
        </w:r>
        <w:r>
          <w:tab/>
        </w:r>
        <w:r>
          <w:fldChar w:fldCharType="begin"/>
        </w:r>
        <w:r>
          <w:instrText xml:space="preserve"> PAGEREF _Toc148703436 \h </w:instrText>
        </w:r>
        <w:r>
          <w:fldChar w:fldCharType="separate"/>
        </w:r>
        <w:r w:rsidR="007C13B5">
          <w:t>26</w:t>
        </w:r>
        <w:r>
          <w:fldChar w:fldCharType="end"/>
        </w:r>
      </w:hyperlink>
    </w:p>
    <w:p w14:paraId="6F6BB380" w14:textId="28A6A03D" w:rsidR="000B1E99" w:rsidRDefault="000B1E99">
      <w:pPr>
        <w:pStyle w:val="TOC5"/>
        <w:rPr>
          <w:rFonts w:asciiTheme="minorHAnsi" w:eastAsiaTheme="minorEastAsia" w:hAnsiTheme="minorHAnsi" w:cstheme="minorBidi"/>
          <w:kern w:val="2"/>
          <w:sz w:val="22"/>
          <w:szCs w:val="22"/>
          <w:lang w:eastAsia="en-AU"/>
          <w14:ligatures w14:val="standardContextual"/>
        </w:rPr>
      </w:pPr>
      <w:r>
        <w:tab/>
      </w:r>
      <w:hyperlink w:anchor="_Toc148703437" w:history="1">
        <w:r w:rsidRPr="004A0CD3">
          <w:t>25</w:t>
        </w:r>
        <w:r>
          <w:rPr>
            <w:rFonts w:asciiTheme="minorHAnsi" w:eastAsiaTheme="minorEastAsia" w:hAnsiTheme="minorHAnsi" w:cstheme="minorBidi"/>
            <w:kern w:val="2"/>
            <w:sz w:val="22"/>
            <w:szCs w:val="22"/>
            <w:lang w:eastAsia="en-AU"/>
            <w14:ligatures w14:val="standardContextual"/>
          </w:rPr>
          <w:tab/>
        </w:r>
        <w:r w:rsidRPr="004A0CD3">
          <w:t>Territory rent for common property lease</w:t>
        </w:r>
        <w:r>
          <w:tab/>
        </w:r>
        <w:r>
          <w:fldChar w:fldCharType="begin"/>
        </w:r>
        <w:r>
          <w:instrText xml:space="preserve"> PAGEREF _Toc148703437 \h </w:instrText>
        </w:r>
        <w:r>
          <w:fldChar w:fldCharType="separate"/>
        </w:r>
        <w:r w:rsidR="007C13B5">
          <w:t>27</w:t>
        </w:r>
        <w:r>
          <w:fldChar w:fldCharType="end"/>
        </w:r>
      </w:hyperlink>
    </w:p>
    <w:p w14:paraId="11D239E7" w14:textId="01B7F9F3" w:rsidR="000B1E99" w:rsidRDefault="000B1E99">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48703438" w:history="1">
        <w:r w:rsidRPr="004A0CD3">
          <w:t>26</w:t>
        </w:r>
        <w:r>
          <w:rPr>
            <w:rFonts w:asciiTheme="minorHAnsi" w:eastAsiaTheme="minorEastAsia" w:hAnsiTheme="minorHAnsi" w:cstheme="minorBidi"/>
            <w:kern w:val="2"/>
            <w:sz w:val="22"/>
            <w:szCs w:val="22"/>
            <w:lang w:eastAsia="en-AU"/>
            <w14:ligatures w14:val="standardContextual"/>
          </w:rPr>
          <w:tab/>
        </w:r>
        <w:r w:rsidRPr="004A0CD3">
          <w:t>Territory rent for unit leases—unit title proposals approved before 1 October 1975</w:t>
        </w:r>
        <w:r>
          <w:tab/>
        </w:r>
        <w:r>
          <w:fldChar w:fldCharType="begin"/>
        </w:r>
        <w:r>
          <w:instrText xml:space="preserve"> PAGEREF _Toc148703438 \h </w:instrText>
        </w:r>
        <w:r>
          <w:fldChar w:fldCharType="separate"/>
        </w:r>
        <w:r w:rsidR="007C13B5">
          <w:t>27</w:t>
        </w:r>
        <w:r>
          <w:fldChar w:fldCharType="end"/>
        </w:r>
      </w:hyperlink>
    </w:p>
    <w:p w14:paraId="490404E5" w14:textId="3674CBDF" w:rsidR="000B1E99" w:rsidRDefault="000B1E99">
      <w:pPr>
        <w:pStyle w:val="TOC5"/>
        <w:rPr>
          <w:rFonts w:asciiTheme="minorHAnsi" w:eastAsiaTheme="minorEastAsia" w:hAnsiTheme="minorHAnsi" w:cstheme="minorBidi"/>
          <w:kern w:val="2"/>
          <w:sz w:val="22"/>
          <w:szCs w:val="22"/>
          <w:lang w:eastAsia="en-AU"/>
          <w14:ligatures w14:val="standardContextual"/>
        </w:rPr>
      </w:pPr>
      <w:r>
        <w:tab/>
      </w:r>
      <w:hyperlink w:anchor="_Toc148703439" w:history="1">
        <w:r w:rsidRPr="004A0CD3">
          <w:t>27</w:t>
        </w:r>
        <w:r>
          <w:rPr>
            <w:rFonts w:asciiTheme="minorHAnsi" w:eastAsiaTheme="minorEastAsia" w:hAnsiTheme="minorHAnsi" w:cstheme="minorBidi"/>
            <w:kern w:val="2"/>
            <w:sz w:val="22"/>
            <w:szCs w:val="22"/>
            <w:lang w:eastAsia="en-AU"/>
            <w14:ligatures w14:val="standardContextual"/>
          </w:rPr>
          <w:tab/>
        </w:r>
        <w:r w:rsidRPr="004A0CD3">
          <w:t>Endorsement of units plan for registration</w:t>
        </w:r>
        <w:r>
          <w:tab/>
        </w:r>
        <w:r>
          <w:fldChar w:fldCharType="begin"/>
        </w:r>
        <w:r>
          <w:instrText xml:space="preserve"> PAGEREF _Toc148703439 \h </w:instrText>
        </w:r>
        <w:r>
          <w:fldChar w:fldCharType="separate"/>
        </w:r>
        <w:r w:rsidR="007C13B5">
          <w:t>27</w:t>
        </w:r>
        <w:r>
          <w:fldChar w:fldCharType="end"/>
        </w:r>
      </w:hyperlink>
    </w:p>
    <w:p w14:paraId="3A3CA4F3" w14:textId="471C9515" w:rsidR="000B1E99" w:rsidRDefault="000B1E99">
      <w:pPr>
        <w:pStyle w:val="TOC5"/>
        <w:rPr>
          <w:rFonts w:asciiTheme="minorHAnsi" w:eastAsiaTheme="minorEastAsia" w:hAnsiTheme="minorHAnsi" w:cstheme="minorBidi"/>
          <w:kern w:val="2"/>
          <w:sz w:val="22"/>
          <w:szCs w:val="22"/>
          <w:lang w:eastAsia="en-AU"/>
          <w14:ligatures w14:val="standardContextual"/>
        </w:rPr>
      </w:pPr>
      <w:r>
        <w:tab/>
      </w:r>
      <w:hyperlink w:anchor="_Toc148703440" w:history="1">
        <w:r w:rsidRPr="004A0CD3">
          <w:t>28</w:t>
        </w:r>
        <w:r>
          <w:rPr>
            <w:rFonts w:asciiTheme="minorHAnsi" w:eastAsiaTheme="minorEastAsia" w:hAnsiTheme="minorHAnsi" w:cstheme="minorBidi"/>
            <w:kern w:val="2"/>
            <w:sz w:val="22"/>
            <w:szCs w:val="22"/>
            <w:lang w:eastAsia="en-AU"/>
            <w14:ligatures w14:val="standardContextual"/>
          </w:rPr>
          <w:tab/>
        </w:r>
        <w:r w:rsidRPr="004A0CD3">
          <w:t>Lapse of endorsement after 3 months</w:t>
        </w:r>
        <w:r>
          <w:tab/>
        </w:r>
        <w:r>
          <w:fldChar w:fldCharType="begin"/>
        </w:r>
        <w:r>
          <w:instrText xml:space="preserve"> PAGEREF _Toc148703440 \h </w:instrText>
        </w:r>
        <w:r>
          <w:fldChar w:fldCharType="separate"/>
        </w:r>
        <w:r w:rsidR="007C13B5">
          <w:t>28</w:t>
        </w:r>
        <w:r>
          <w:fldChar w:fldCharType="end"/>
        </w:r>
      </w:hyperlink>
    </w:p>
    <w:p w14:paraId="4390DD5D" w14:textId="6B70DF4C" w:rsidR="000B1E99" w:rsidRDefault="000B1E99">
      <w:pPr>
        <w:pStyle w:val="TOC3"/>
        <w:rPr>
          <w:rFonts w:asciiTheme="minorHAnsi" w:eastAsiaTheme="minorEastAsia" w:hAnsiTheme="minorHAnsi" w:cstheme="minorBidi"/>
          <w:b w:val="0"/>
          <w:kern w:val="2"/>
          <w:sz w:val="22"/>
          <w:szCs w:val="22"/>
          <w:lang w:eastAsia="en-AU"/>
          <w14:ligatures w14:val="standardContextual"/>
        </w:rPr>
      </w:pPr>
      <w:hyperlink w:anchor="_Toc148703441" w:history="1">
        <w:r w:rsidRPr="004A0CD3">
          <w:t>Division 3.3</w:t>
        </w:r>
        <w:r>
          <w:rPr>
            <w:rFonts w:asciiTheme="minorHAnsi" w:eastAsiaTheme="minorEastAsia" w:hAnsiTheme="minorHAnsi" w:cstheme="minorBidi"/>
            <w:b w:val="0"/>
            <w:kern w:val="2"/>
            <w:sz w:val="22"/>
            <w:szCs w:val="22"/>
            <w:lang w:eastAsia="en-AU"/>
            <w14:ligatures w14:val="standardContextual"/>
          </w:rPr>
          <w:tab/>
        </w:r>
        <w:r w:rsidRPr="004A0CD3">
          <w:t>Amendment of development statements</w:t>
        </w:r>
        <w:r w:rsidRPr="000B1E99">
          <w:rPr>
            <w:vanish/>
          </w:rPr>
          <w:tab/>
        </w:r>
        <w:r w:rsidRPr="000B1E99">
          <w:rPr>
            <w:vanish/>
          </w:rPr>
          <w:fldChar w:fldCharType="begin"/>
        </w:r>
        <w:r w:rsidRPr="000B1E99">
          <w:rPr>
            <w:vanish/>
          </w:rPr>
          <w:instrText xml:space="preserve"> PAGEREF _Toc148703441 \h </w:instrText>
        </w:r>
        <w:r w:rsidRPr="000B1E99">
          <w:rPr>
            <w:vanish/>
          </w:rPr>
        </w:r>
        <w:r w:rsidRPr="000B1E99">
          <w:rPr>
            <w:vanish/>
          </w:rPr>
          <w:fldChar w:fldCharType="separate"/>
        </w:r>
        <w:r w:rsidR="007C13B5">
          <w:rPr>
            <w:vanish/>
          </w:rPr>
          <w:t>29</w:t>
        </w:r>
        <w:r w:rsidRPr="000B1E99">
          <w:rPr>
            <w:vanish/>
          </w:rPr>
          <w:fldChar w:fldCharType="end"/>
        </w:r>
      </w:hyperlink>
    </w:p>
    <w:p w14:paraId="2788FF85" w14:textId="1F7573EB" w:rsidR="000B1E99" w:rsidRDefault="000B1E99">
      <w:pPr>
        <w:pStyle w:val="TOC5"/>
        <w:rPr>
          <w:rFonts w:asciiTheme="minorHAnsi" w:eastAsiaTheme="minorEastAsia" w:hAnsiTheme="minorHAnsi" w:cstheme="minorBidi"/>
          <w:kern w:val="2"/>
          <w:sz w:val="22"/>
          <w:szCs w:val="22"/>
          <w:lang w:eastAsia="en-AU"/>
          <w14:ligatures w14:val="standardContextual"/>
        </w:rPr>
      </w:pPr>
      <w:r>
        <w:tab/>
      </w:r>
      <w:hyperlink w:anchor="_Toc148703442" w:history="1">
        <w:r w:rsidRPr="004A0CD3">
          <w:t>29</w:t>
        </w:r>
        <w:r>
          <w:rPr>
            <w:rFonts w:asciiTheme="minorHAnsi" w:eastAsiaTheme="minorEastAsia" w:hAnsiTheme="minorHAnsi" w:cstheme="minorBidi"/>
            <w:kern w:val="2"/>
            <w:sz w:val="22"/>
            <w:szCs w:val="22"/>
            <w:lang w:eastAsia="en-AU"/>
            <w14:ligatures w14:val="standardContextual"/>
          </w:rPr>
          <w:tab/>
        </w:r>
        <w:r w:rsidRPr="004A0CD3">
          <w:t>Amendment of development statements before registration</w:t>
        </w:r>
        <w:r>
          <w:tab/>
        </w:r>
        <w:r>
          <w:fldChar w:fldCharType="begin"/>
        </w:r>
        <w:r>
          <w:instrText xml:space="preserve"> PAGEREF _Toc148703442 \h </w:instrText>
        </w:r>
        <w:r>
          <w:fldChar w:fldCharType="separate"/>
        </w:r>
        <w:r w:rsidR="007C13B5">
          <w:t>29</w:t>
        </w:r>
        <w:r>
          <w:fldChar w:fldCharType="end"/>
        </w:r>
      </w:hyperlink>
    </w:p>
    <w:p w14:paraId="4DBF56C6" w14:textId="539CC7E2" w:rsidR="000B1E99" w:rsidRDefault="000B1E99">
      <w:pPr>
        <w:pStyle w:val="TOC5"/>
        <w:rPr>
          <w:rFonts w:asciiTheme="minorHAnsi" w:eastAsiaTheme="minorEastAsia" w:hAnsiTheme="minorHAnsi" w:cstheme="minorBidi"/>
          <w:kern w:val="2"/>
          <w:sz w:val="22"/>
          <w:szCs w:val="22"/>
          <w:lang w:eastAsia="en-AU"/>
          <w14:ligatures w14:val="standardContextual"/>
        </w:rPr>
      </w:pPr>
      <w:r>
        <w:tab/>
      </w:r>
      <w:hyperlink w:anchor="_Toc148703443" w:history="1">
        <w:r w:rsidRPr="004A0CD3">
          <w:t>30</w:t>
        </w:r>
        <w:r>
          <w:rPr>
            <w:rFonts w:asciiTheme="minorHAnsi" w:eastAsiaTheme="minorEastAsia" w:hAnsiTheme="minorHAnsi" w:cstheme="minorBidi"/>
            <w:kern w:val="2"/>
            <w:sz w:val="22"/>
            <w:szCs w:val="22"/>
            <w:lang w:eastAsia="en-AU"/>
            <w14:ligatures w14:val="standardContextual"/>
          </w:rPr>
          <w:tab/>
        </w:r>
        <w:r w:rsidRPr="004A0CD3">
          <w:t>Amendment of development statements after registration</w:t>
        </w:r>
        <w:r>
          <w:tab/>
        </w:r>
        <w:r>
          <w:fldChar w:fldCharType="begin"/>
        </w:r>
        <w:r>
          <w:instrText xml:space="preserve"> PAGEREF _Toc148703443 \h </w:instrText>
        </w:r>
        <w:r>
          <w:fldChar w:fldCharType="separate"/>
        </w:r>
        <w:r w:rsidR="007C13B5">
          <w:t>31</w:t>
        </w:r>
        <w:r>
          <w:fldChar w:fldCharType="end"/>
        </w:r>
      </w:hyperlink>
    </w:p>
    <w:p w14:paraId="4070D261" w14:textId="4B088A2F" w:rsidR="000B1E99" w:rsidRDefault="000B1E99">
      <w:pPr>
        <w:pStyle w:val="TOC5"/>
        <w:rPr>
          <w:rFonts w:asciiTheme="minorHAnsi" w:eastAsiaTheme="minorEastAsia" w:hAnsiTheme="minorHAnsi" w:cstheme="minorBidi"/>
          <w:kern w:val="2"/>
          <w:sz w:val="22"/>
          <w:szCs w:val="22"/>
          <w:lang w:eastAsia="en-AU"/>
          <w14:ligatures w14:val="standardContextual"/>
        </w:rPr>
      </w:pPr>
      <w:r>
        <w:tab/>
      </w:r>
      <w:hyperlink w:anchor="_Toc148703444" w:history="1">
        <w:r w:rsidRPr="004A0CD3">
          <w:t>31</w:t>
        </w:r>
        <w:r>
          <w:rPr>
            <w:rFonts w:asciiTheme="minorHAnsi" w:eastAsiaTheme="minorEastAsia" w:hAnsiTheme="minorHAnsi" w:cstheme="minorBidi"/>
            <w:kern w:val="2"/>
            <w:sz w:val="22"/>
            <w:szCs w:val="22"/>
            <w:lang w:eastAsia="en-AU"/>
            <w14:ligatures w14:val="standardContextual"/>
          </w:rPr>
          <w:tab/>
        </w:r>
        <w:r w:rsidRPr="004A0CD3">
          <w:t>Effect of registration of amendment</w:t>
        </w:r>
        <w:r>
          <w:tab/>
        </w:r>
        <w:r>
          <w:fldChar w:fldCharType="begin"/>
        </w:r>
        <w:r>
          <w:instrText xml:space="preserve"> PAGEREF _Toc148703444 \h </w:instrText>
        </w:r>
        <w:r>
          <w:fldChar w:fldCharType="separate"/>
        </w:r>
        <w:r w:rsidR="007C13B5">
          <w:t>34</w:t>
        </w:r>
        <w:r>
          <w:fldChar w:fldCharType="end"/>
        </w:r>
      </w:hyperlink>
    </w:p>
    <w:p w14:paraId="4343B505" w14:textId="1408C2F9" w:rsidR="000B1E99" w:rsidRDefault="000B1E99" w:rsidP="00BF0E2F">
      <w:pPr>
        <w:pStyle w:val="TOC2"/>
        <w:rPr>
          <w:rFonts w:asciiTheme="minorHAnsi" w:eastAsiaTheme="minorEastAsia" w:hAnsiTheme="minorHAnsi" w:cstheme="minorBidi"/>
          <w:kern w:val="2"/>
          <w:sz w:val="22"/>
          <w:szCs w:val="22"/>
          <w:lang w:eastAsia="en-AU"/>
          <w14:ligatures w14:val="standardContextual"/>
        </w:rPr>
      </w:pPr>
      <w:hyperlink w:anchor="_Toc148703445" w:history="1">
        <w:r w:rsidRPr="004A0CD3">
          <w:t>Part 4</w:t>
        </w:r>
        <w:r>
          <w:rPr>
            <w:rFonts w:asciiTheme="minorHAnsi" w:eastAsiaTheme="minorEastAsia" w:hAnsiTheme="minorHAnsi" w:cstheme="minorBidi"/>
            <w:kern w:val="2"/>
            <w:sz w:val="22"/>
            <w:szCs w:val="22"/>
            <w:lang w:eastAsia="en-AU"/>
            <w14:ligatures w14:val="standardContextual"/>
          </w:rPr>
          <w:tab/>
        </w:r>
        <w:r w:rsidRPr="004A0CD3">
          <w:t>Registration of units plans</w:t>
        </w:r>
        <w:r w:rsidRPr="000B1E99">
          <w:rPr>
            <w:vanish/>
          </w:rPr>
          <w:tab/>
        </w:r>
        <w:r w:rsidRPr="000B1E99">
          <w:rPr>
            <w:vanish/>
          </w:rPr>
          <w:fldChar w:fldCharType="begin"/>
        </w:r>
        <w:r w:rsidRPr="000B1E99">
          <w:rPr>
            <w:vanish/>
          </w:rPr>
          <w:instrText xml:space="preserve"> PAGEREF _Toc148703445 \h </w:instrText>
        </w:r>
        <w:r w:rsidRPr="000B1E99">
          <w:rPr>
            <w:vanish/>
          </w:rPr>
        </w:r>
        <w:r w:rsidRPr="000B1E99">
          <w:rPr>
            <w:vanish/>
          </w:rPr>
          <w:fldChar w:fldCharType="separate"/>
        </w:r>
        <w:r w:rsidR="007C13B5">
          <w:rPr>
            <w:vanish/>
          </w:rPr>
          <w:t>35</w:t>
        </w:r>
        <w:r w:rsidRPr="000B1E99">
          <w:rPr>
            <w:vanish/>
          </w:rPr>
          <w:fldChar w:fldCharType="end"/>
        </w:r>
      </w:hyperlink>
    </w:p>
    <w:p w14:paraId="17845C3B" w14:textId="5C5D63AA" w:rsidR="000B1E99" w:rsidRDefault="000B1E99">
      <w:pPr>
        <w:pStyle w:val="TOC3"/>
        <w:rPr>
          <w:rFonts w:asciiTheme="minorHAnsi" w:eastAsiaTheme="minorEastAsia" w:hAnsiTheme="minorHAnsi" w:cstheme="minorBidi"/>
          <w:b w:val="0"/>
          <w:kern w:val="2"/>
          <w:sz w:val="22"/>
          <w:szCs w:val="22"/>
          <w:lang w:eastAsia="en-AU"/>
          <w14:ligatures w14:val="standardContextual"/>
        </w:rPr>
      </w:pPr>
      <w:hyperlink w:anchor="_Toc148703446" w:history="1">
        <w:r w:rsidRPr="004A0CD3">
          <w:t>Division 4.1</w:t>
        </w:r>
        <w:r>
          <w:rPr>
            <w:rFonts w:asciiTheme="minorHAnsi" w:eastAsiaTheme="minorEastAsia" w:hAnsiTheme="minorHAnsi" w:cstheme="minorBidi"/>
            <w:b w:val="0"/>
            <w:kern w:val="2"/>
            <w:sz w:val="22"/>
            <w:szCs w:val="22"/>
            <w:lang w:eastAsia="en-AU"/>
            <w14:ligatures w14:val="standardContextual"/>
          </w:rPr>
          <w:tab/>
        </w:r>
        <w:r w:rsidRPr="004A0CD3">
          <w:t>Subdivision, unit leases and common property lease</w:t>
        </w:r>
        <w:r w:rsidRPr="000B1E99">
          <w:rPr>
            <w:vanish/>
          </w:rPr>
          <w:tab/>
        </w:r>
        <w:r w:rsidRPr="000B1E99">
          <w:rPr>
            <w:vanish/>
          </w:rPr>
          <w:fldChar w:fldCharType="begin"/>
        </w:r>
        <w:r w:rsidRPr="000B1E99">
          <w:rPr>
            <w:vanish/>
          </w:rPr>
          <w:instrText xml:space="preserve"> PAGEREF _Toc148703446 \h </w:instrText>
        </w:r>
        <w:r w:rsidRPr="000B1E99">
          <w:rPr>
            <w:vanish/>
          </w:rPr>
        </w:r>
        <w:r w:rsidRPr="000B1E99">
          <w:rPr>
            <w:vanish/>
          </w:rPr>
          <w:fldChar w:fldCharType="separate"/>
        </w:r>
        <w:r w:rsidR="007C13B5">
          <w:rPr>
            <w:vanish/>
          </w:rPr>
          <w:t>35</w:t>
        </w:r>
        <w:r w:rsidRPr="000B1E99">
          <w:rPr>
            <w:vanish/>
          </w:rPr>
          <w:fldChar w:fldCharType="end"/>
        </w:r>
      </w:hyperlink>
    </w:p>
    <w:p w14:paraId="4BD30DFD" w14:textId="7C3BE7B8" w:rsidR="000B1E99" w:rsidRDefault="000B1E99">
      <w:pPr>
        <w:pStyle w:val="TOC5"/>
        <w:rPr>
          <w:rFonts w:asciiTheme="minorHAnsi" w:eastAsiaTheme="minorEastAsia" w:hAnsiTheme="minorHAnsi" w:cstheme="minorBidi"/>
          <w:kern w:val="2"/>
          <w:sz w:val="22"/>
          <w:szCs w:val="22"/>
          <w:lang w:eastAsia="en-AU"/>
          <w14:ligatures w14:val="standardContextual"/>
        </w:rPr>
      </w:pPr>
      <w:r>
        <w:tab/>
      </w:r>
      <w:hyperlink w:anchor="_Toc148703447" w:history="1">
        <w:r w:rsidRPr="004A0CD3">
          <w:t>32</w:t>
        </w:r>
        <w:r>
          <w:rPr>
            <w:rFonts w:asciiTheme="minorHAnsi" w:eastAsiaTheme="minorEastAsia" w:hAnsiTheme="minorHAnsi" w:cstheme="minorBidi"/>
            <w:kern w:val="2"/>
            <w:sz w:val="22"/>
            <w:szCs w:val="22"/>
            <w:lang w:eastAsia="en-AU"/>
            <w14:ligatures w14:val="standardContextual"/>
          </w:rPr>
          <w:tab/>
        </w:r>
        <w:r w:rsidRPr="004A0CD3">
          <w:t>Subdivision of parcel made by registration</w:t>
        </w:r>
        <w:r>
          <w:tab/>
        </w:r>
        <w:r>
          <w:fldChar w:fldCharType="begin"/>
        </w:r>
        <w:r>
          <w:instrText xml:space="preserve"> PAGEREF _Toc148703447 \h </w:instrText>
        </w:r>
        <w:r>
          <w:fldChar w:fldCharType="separate"/>
        </w:r>
        <w:r w:rsidR="007C13B5">
          <w:t>35</w:t>
        </w:r>
        <w:r>
          <w:fldChar w:fldCharType="end"/>
        </w:r>
      </w:hyperlink>
    </w:p>
    <w:p w14:paraId="7ACC727B" w14:textId="18828E87" w:rsidR="000B1E99" w:rsidRDefault="000B1E99">
      <w:pPr>
        <w:pStyle w:val="TOC5"/>
        <w:rPr>
          <w:rFonts w:asciiTheme="minorHAnsi" w:eastAsiaTheme="minorEastAsia" w:hAnsiTheme="minorHAnsi" w:cstheme="minorBidi"/>
          <w:kern w:val="2"/>
          <w:sz w:val="22"/>
          <w:szCs w:val="22"/>
          <w:lang w:eastAsia="en-AU"/>
          <w14:ligatures w14:val="standardContextual"/>
        </w:rPr>
      </w:pPr>
      <w:r>
        <w:tab/>
      </w:r>
      <w:hyperlink w:anchor="_Toc148703448" w:history="1">
        <w:r w:rsidRPr="004A0CD3">
          <w:t>33</w:t>
        </w:r>
        <w:r>
          <w:rPr>
            <w:rFonts w:asciiTheme="minorHAnsi" w:eastAsiaTheme="minorEastAsia" w:hAnsiTheme="minorHAnsi" w:cstheme="minorBidi"/>
            <w:kern w:val="2"/>
            <w:sz w:val="22"/>
            <w:szCs w:val="22"/>
            <w:lang w:eastAsia="en-AU"/>
            <w14:ligatures w14:val="standardContextual"/>
          </w:rPr>
          <w:tab/>
        </w:r>
        <w:r w:rsidRPr="004A0CD3">
          <w:t>Leases of units and common property</w:t>
        </w:r>
        <w:r>
          <w:tab/>
        </w:r>
        <w:r>
          <w:fldChar w:fldCharType="begin"/>
        </w:r>
        <w:r>
          <w:instrText xml:space="preserve"> PAGEREF _Toc148703448 \h </w:instrText>
        </w:r>
        <w:r>
          <w:fldChar w:fldCharType="separate"/>
        </w:r>
        <w:r w:rsidR="007C13B5">
          <w:t>35</w:t>
        </w:r>
        <w:r>
          <w:fldChar w:fldCharType="end"/>
        </w:r>
      </w:hyperlink>
    </w:p>
    <w:p w14:paraId="1050D525" w14:textId="6F15B937" w:rsidR="000B1E99" w:rsidRDefault="000B1E99">
      <w:pPr>
        <w:pStyle w:val="TOC3"/>
        <w:rPr>
          <w:rFonts w:asciiTheme="minorHAnsi" w:eastAsiaTheme="minorEastAsia" w:hAnsiTheme="minorHAnsi" w:cstheme="minorBidi"/>
          <w:b w:val="0"/>
          <w:kern w:val="2"/>
          <w:sz w:val="22"/>
          <w:szCs w:val="22"/>
          <w:lang w:eastAsia="en-AU"/>
          <w14:ligatures w14:val="standardContextual"/>
        </w:rPr>
      </w:pPr>
      <w:hyperlink w:anchor="_Toc148703449" w:history="1">
        <w:r w:rsidRPr="004A0CD3">
          <w:t>Division 4.2</w:t>
        </w:r>
        <w:r>
          <w:rPr>
            <w:rFonts w:asciiTheme="minorHAnsi" w:eastAsiaTheme="minorEastAsia" w:hAnsiTheme="minorHAnsi" w:cstheme="minorBidi"/>
            <w:b w:val="0"/>
            <w:kern w:val="2"/>
            <w:sz w:val="22"/>
            <w:szCs w:val="22"/>
            <w:lang w:eastAsia="en-AU"/>
            <w14:ligatures w14:val="standardContextual"/>
          </w:rPr>
          <w:tab/>
        </w:r>
        <w:r w:rsidRPr="004A0CD3">
          <w:t>Easements</w:t>
        </w:r>
        <w:r w:rsidRPr="000B1E99">
          <w:rPr>
            <w:vanish/>
          </w:rPr>
          <w:tab/>
        </w:r>
        <w:r w:rsidRPr="000B1E99">
          <w:rPr>
            <w:vanish/>
          </w:rPr>
          <w:fldChar w:fldCharType="begin"/>
        </w:r>
        <w:r w:rsidRPr="000B1E99">
          <w:rPr>
            <w:vanish/>
          </w:rPr>
          <w:instrText xml:space="preserve"> PAGEREF _Toc148703449 \h </w:instrText>
        </w:r>
        <w:r w:rsidRPr="000B1E99">
          <w:rPr>
            <w:vanish/>
          </w:rPr>
        </w:r>
        <w:r w:rsidRPr="000B1E99">
          <w:rPr>
            <w:vanish/>
          </w:rPr>
          <w:fldChar w:fldCharType="separate"/>
        </w:r>
        <w:r w:rsidR="007C13B5">
          <w:rPr>
            <w:vanish/>
          </w:rPr>
          <w:t>36</w:t>
        </w:r>
        <w:r w:rsidRPr="000B1E99">
          <w:rPr>
            <w:vanish/>
          </w:rPr>
          <w:fldChar w:fldCharType="end"/>
        </w:r>
      </w:hyperlink>
    </w:p>
    <w:p w14:paraId="080D94AF" w14:textId="6035942B" w:rsidR="000B1E99" w:rsidRDefault="000B1E99">
      <w:pPr>
        <w:pStyle w:val="TOC5"/>
        <w:rPr>
          <w:rFonts w:asciiTheme="minorHAnsi" w:eastAsiaTheme="minorEastAsia" w:hAnsiTheme="minorHAnsi" w:cstheme="minorBidi"/>
          <w:kern w:val="2"/>
          <w:sz w:val="22"/>
          <w:szCs w:val="22"/>
          <w:lang w:eastAsia="en-AU"/>
          <w14:ligatures w14:val="standardContextual"/>
        </w:rPr>
      </w:pPr>
      <w:r>
        <w:tab/>
      </w:r>
      <w:hyperlink w:anchor="_Toc148703450" w:history="1">
        <w:r w:rsidRPr="004A0CD3">
          <w:t>34</w:t>
        </w:r>
        <w:r>
          <w:rPr>
            <w:rFonts w:asciiTheme="minorHAnsi" w:eastAsiaTheme="minorEastAsia" w:hAnsiTheme="minorHAnsi" w:cstheme="minorBidi"/>
            <w:kern w:val="2"/>
            <w:sz w:val="22"/>
            <w:szCs w:val="22"/>
            <w:lang w:eastAsia="en-AU"/>
            <w14:ligatures w14:val="standardContextual"/>
          </w:rPr>
          <w:tab/>
        </w:r>
        <w:r w:rsidRPr="004A0CD3">
          <w:t>Unit title easement rights</w:t>
        </w:r>
        <w:r>
          <w:tab/>
        </w:r>
        <w:r>
          <w:fldChar w:fldCharType="begin"/>
        </w:r>
        <w:r>
          <w:instrText xml:space="preserve"> PAGEREF _Toc148703450 \h </w:instrText>
        </w:r>
        <w:r>
          <w:fldChar w:fldCharType="separate"/>
        </w:r>
        <w:r w:rsidR="007C13B5">
          <w:t>36</w:t>
        </w:r>
        <w:r>
          <w:fldChar w:fldCharType="end"/>
        </w:r>
      </w:hyperlink>
    </w:p>
    <w:p w14:paraId="0C0D9F72" w14:textId="563869C4" w:rsidR="000B1E99" w:rsidRDefault="000B1E99">
      <w:pPr>
        <w:pStyle w:val="TOC5"/>
        <w:rPr>
          <w:rFonts w:asciiTheme="minorHAnsi" w:eastAsiaTheme="minorEastAsia" w:hAnsiTheme="minorHAnsi" w:cstheme="minorBidi"/>
          <w:kern w:val="2"/>
          <w:sz w:val="22"/>
          <w:szCs w:val="22"/>
          <w:lang w:eastAsia="en-AU"/>
          <w14:ligatures w14:val="standardContextual"/>
        </w:rPr>
      </w:pPr>
      <w:r>
        <w:tab/>
      </w:r>
      <w:hyperlink w:anchor="_Toc148703451" w:history="1">
        <w:r w:rsidRPr="004A0CD3">
          <w:t>35</w:t>
        </w:r>
        <w:r>
          <w:rPr>
            <w:rFonts w:asciiTheme="minorHAnsi" w:eastAsiaTheme="minorEastAsia" w:hAnsiTheme="minorHAnsi" w:cstheme="minorBidi"/>
            <w:kern w:val="2"/>
            <w:sz w:val="22"/>
            <w:szCs w:val="22"/>
            <w:lang w:eastAsia="en-AU"/>
            <w14:ligatures w14:val="standardContextual"/>
          </w:rPr>
          <w:tab/>
        </w:r>
        <w:r w:rsidRPr="004A0CD3">
          <w:t>Easements given by this Act</w:t>
        </w:r>
        <w:r>
          <w:tab/>
        </w:r>
        <w:r>
          <w:fldChar w:fldCharType="begin"/>
        </w:r>
        <w:r>
          <w:instrText xml:space="preserve"> PAGEREF _Toc148703451 \h </w:instrText>
        </w:r>
        <w:r>
          <w:fldChar w:fldCharType="separate"/>
        </w:r>
        <w:r w:rsidR="007C13B5">
          <w:t>37</w:t>
        </w:r>
        <w:r>
          <w:fldChar w:fldCharType="end"/>
        </w:r>
      </w:hyperlink>
    </w:p>
    <w:p w14:paraId="01AA8FCA" w14:textId="6E570166" w:rsidR="000B1E99" w:rsidRDefault="000B1E99">
      <w:pPr>
        <w:pStyle w:val="TOC5"/>
        <w:rPr>
          <w:rFonts w:asciiTheme="minorHAnsi" w:eastAsiaTheme="minorEastAsia" w:hAnsiTheme="minorHAnsi" w:cstheme="minorBidi"/>
          <w:kern w:val="2"/>
          <w:sz w:val="22"/>
          <w:szCs w:val="22"/>
          <w:lang w:eastAsia="en-AU"/>
          <w14:ligatures w14:val="standardContextual"/>
        </w:rPr>
      </w:pPr>
      <w:r>
        <w:tab/>
      </w:r>
      <w:hyperlink w:anchor="_Toc148703452" w:history="1">
        <w:r w:rsidRPr="004A0CD3">
          <w:t>36</w:t>
        </w:r>
        <w:r>
          <w:rPr>
            <w:rFonts w:asciiTheme="minorHAnsi" w:eastAsiaTheme="minorEastAsia" w:hAnsiTheme="minorHAnsi" w:cstheme="minorBidi"/>
            <w:kern w:val="2"/>
            <w:sz w:val="22"/>
            <w:szCs w:val="22"/>
            <w:lang w:eastAsia="en-AU"/>
            <w14:ligatures w14:val="standardContextual"/>
          </w:rPr>
          <w:tab/>
        </w:r>
        <w:r w:rsidRPr="004A0CD3">
          <w:t>Easements declared by owners corporations</w:t>
        </w:r>
        <w:r>
          <w:tab/>
        </w:r>
        <w:r>
          <w:fldChar w:fldCharType="begin"/>
        </w:r>
        <w:r>
          <w:instrText xml:space="preserve"> PAGEREF _Toc148703452 \h </w:instrText>
        </w:r>
        <w:r>
          <w:fldChar w:fldCharType="separate"/>
        </w:r>
        <w:r w:rsidR="007C13B5">
          <w:t>38</w:t>
        </w:r>
        <w:r>
          <w:fldChar w:fldCharType="end"/>
        </w:r>
      </w:hyperlink>
    </w:p>
    <w:p w14:paraId="075AF4C7" w14:textId="42CA5489" w:rsidR="000B1E99" w:rsidRDefault="000B1E99">
      <w:pPr>
        <w:pStyle w:val="TOC5"/>
        <w:rPr>
          <w:rFonts w:asciiTheme="minorHAnsi" w:eastAsiaTheme="minorEastAsia" w:hAnsiTheme="minorHAnsi" w:cstheme="minorBidi"/>
          <w:kern w:val="2"/>
          <w:sz w:val="22"/>
          <w:szCs w:val="22"/>
          <w:lang w:eastAsia="en-AU"/>
          <w14:ligatures w14:val="standardContextual"/>
        </w:rPr>
      </w:pPr>
      <w:r>
        <w:tab/>
      </w:r>
      <w:hyperlink w:anchor="_Toc148703453" w:history="1">
        <w:r w:rsidRPr="004A0CD3">
          <w:t>37</w:t>
        </w:r>
        <w:r>
          <w:rPr>
            <w:rFonts w:asciiTheme="minorHAnsi" w:eastAsiaTheme="minorEastAsia" w:hAnsiTheme="minorHAnsi" w:cstheme="minorBidi"/>
            <w:kern w:val="2"/>
            <w:sz w:val="22"/>
            <w:szCs w:val="22"/>
            <w:lang w:eastAsia="en-AU"/>
            <w14:ligatures w14:val="standardContextual"/>
          </w:rPr>
          <w:tab/>
        </w:r>
        <w:r w:rsidRPr="004A0CD3">
          <w:t>Registration—easements declared by owners corporations</w:t>
        </w:r>
        <w:r>
          <w:tab/>
        </w:r>
        <w:r>
          <w:fldChar w:fldCharType="begin"/>
        </w:r>
        <w:r>
          <w:instrText xml:space="preserve"> PAGEREF _Toc148703453 \h </w:instrText>
        </w:r>
        <w:r>
          <w:fldChar w:fldCharType="separate"/>
        </w:r>
        <w:r w:rsidR="007C13B5">
          <w:t>39</w:t>
        </w:r>
        <w:r>
          <w:fldChar w:fldCharType="end"/>
        </w:r>
      </w:hyperlink>
    </w:p>
    <w:p w14:paraId="476D3935" w14:textId="6850BA6B" w:rsidR="000B1E99" w:rsidRDefault="000B1E99">
      <w:pPr>
        <w:pStyle w:val="TOC3"/>
        <w:rPr>
          <w:rFonts w:asciiTheme="minorHAnsi" w:eastAsiaTheme="minorEastAsia" w:hAnsiTheme="minorHAnsi" w:cstheme="minorBidi"/>
          <w:b w:val="0"/>
          <w:kern w:val="2"/>
          <w:sz w:val="22"/>
          <w:szCs w:val="22"/>
          <w:lang w:eastAsia="en-AU"/>
          <w14:ligatures w14:val="standardContextual"/>
        </w:rPr>
      </w:pPr>
      <w:hyperlink w:anchor="_Toc148703454" w:history="1">
        <w:r w:rsidRPr="004A0CD3">
          <w:t>Division 4.3</w:t>
        </w:r>
        <w:r>
          <w:rPr>
            <w:rFonts w:asciiTheme="minorHAnsi" w:eastAsiaTheme="minorEastAsia" w:hAnsiTheme="minorHAnsi" w:cstheme="minorBidi"/>
            <w:b w:val="0"/>
            <w:kern w:val="2"/>
            <w:sz w:val="22"/>
            <w:szCs w:val="22"/>
            <w:lang w:eastAsia="en-AU"/>
            <w14:ligatures w14:val="standardContextual"/>
          </w:rPr>
          <w:tab/>
        </w:r>
        <w:r w:rsidRPr="004A0CD3">
          <w:t>Encroachments on public unleased land</w:t>
        </w:r>
        <w:r w:rsidRPr="000B1E99">
          <w:rPr>
            <w:vanish/>
          </w:rPr>
          <w:tab/>
        </w:r>
        <w:r w:rsidRPr="000B1E99">
          <w:rPr>
            <w:vanish/>
          </w:rPr>
          <w:fldChar w:fldCharType="begin"/>
        </w:r>
        <w:r w:rsidRPr="000B1E99">
          <w:rPr>
            <w:vanish/>
          </w:rPr>
          <w:instrText xml:space="preserve"> PAGEREF _Toc148703454 \h </w:instrText>
        </w:r>
        <w:r w:rsidRPr="000B1E99">
          <w:rPr>
            <w:vanish/>
          </w:rPr>
        </w:r>
        <w:r w:rsidRPr="000B1E99">
          <w:rPr>
            <w:vanish/>
          </w:rPr>
          <w:fldChar w:fldCharType="separate"/>
        </w:r>
        <w:r w:rsidR="007C13B5">
          <w:rPr>
            <w:vanish/>
          </w:rPr>
          <w:t>39</w:t>
        </w:r>
        <w:r w:rsidRPr="000B1E99">
          <w:rPr>
            <w:vanish/>
          </w:rPr>
          <w:fldChar w:fldCharType="end"/>
        </w:r>
      </w:hyperlink>
    </w:p>
    <w:p w14:paraId="44387897" w14:textId="083635A4" w:rsidR="000B1E99" w:rsidRDefault="000B1E99">
      <w:pPr>
        <w:pStyle w:val="TOC5"/>
        <w:rPr>
          <w:rFonts w:asciiTheme="minorHAnsi" w:eastAsiaTheme="minorEastAsia" w:hAnsiTheme="minorHAnsi" w:cstheme="minorBidi"/>
          <w:kern w:val="2"/>
          <w:sz w:val="22"/>
          <w:szCs w:val="22"/>
          <w:lang w:eastAsia="en-AU"/>
          <w14:ligatures w14:val="standardContextual"/>
        </w:rPr>
      </w:pPr>
      <w:r>
        <w:tab/>
      </w:r>
      <w:hyperlink w:anchor="_Toc148703455" w:history="1">
        <w:r w:rsidRPr="004A0CD3">
          <w:t>37A</w:t>
        </w:r>
        <w:r>
          <w:rPr>
            <w:rFonts w:asciiTheme="minorHAnsi" w:eastAsiaTheme="minorEastAsia" w:hAnsiTheme="minorHAnsi" w:cstheme="minorBidi"/>
            <w:kern w:val="2"/>
            <w:sz w:val="22"/>
            <w:szCs w:val="22"/>
            <w:lang w:eastAsia="en-AU"/>
            <w14:ligatures w14:val="standardContextual"/>
          </w:rPr>
          <w:tab/>
        </w:r>
        <w:r w:rsidRPr="004A0CD3">
          <w:t>Effect of registration of units plan with encroachment on public unleased land</w:t>
        </w:r>
        <w:r>
          <w:tab/>
        </w:r>
        <w:r>
          <w:fldChar w:fldCharType="begin"/>
        </w:r>
        <w:r>
          <w:instrText xml:space="preserve"> PAGEREF _Toc148703455 \h </w:instrText>
        </w:r>
        <w:r>
          <w:fldChar w:fldCharType="separate"/>
        </w:r>
        <w:r w:rsidR="007C13B5">
          <w:t>39</w:t>
        </w:r>
        <w:r>
          <w:fldChar w:fldCharType="end"/>
        </w:r>
      </w:hyperlink>
    </w:p>
    <w:p w14:paraId="45771B50" w14:textId="048EFED8" w:rsidR="000B1E99" w:rsidRDefault="000B1E99" w:rsidP="00BF0E2F">
      <w:pPr>
        <w:pStyle w:val="TOC2"/>
        <w:rPr>
          <w:rFonts w:asciiTheme="minorHAnsi" w:eastAsiaTheme="minorEastAsia" w:hAnsiTheme="minorHAnsi" w:cstheme="minorBidi"/>
          <w:kern w:val="2"/>
          <w:sz w:val="22"/>
          <w:szCs w:val="22"/>
          <w:lang w:eastAsia="en-AU"/>
          <w14:ligatures w14:val="standardContextual"/>
        </w:rPr>
      </w:pPr>
      <w:hyperlink w:anchor="_Toc148703456" w:history="1">
        <w:r w:rsidRPr="004A0CD3">
          <w:t>Part 10</w:t>
        </w:r>
        <w:r>
          <w:rPr>
            <w:rFonts w:asciiTheme="minorHAnsi" w:eastAsiaTheme="minorEastAsia" w:hAnsiTheme="minorHAnsi" w:cstheme="minorBidi"/>
            <w:kern w:val="2"/>
            <w:sz w:val="22"/>
            <w:szCs w:val="22"/>
            <w:lang w:eastAsia="en-AU"/>
            <w14:ligatures w14:val="standardContextual"/>
          </w:rPr>
          <w:tab/>
        </w:r>
        <w:r w:rsidRPr="004A0CD3">
          <w:t>Amendment of units plans</w:t>
        </w:r>
        <w:r w:rsidRPr="000B1E99">
          <w:rPr>
            <w:vanish/>
          </w:rPr>
          <w:tab/>
        </w:r>
        <w:r w:rsidRPr="000B1E99">
          <w:rPr>
            <w:vanish/>
          </w:rPr>
          <w:fldChar w:fldCharType="begin"/>
        </w:r>
        <w:r w:rsidRPr="000B1E99">
          <w:rPr>
            <w:vanish/>
          </w:rPr>
          <w:instrText xml:space="preserve"> PAGEREF _Toc148703456 \h </w:instrText>
        </w:r>
        <w:r w:rsidRPr="000B1E99">
          <w:rPr>
            <w:vanish/>
          </w:rPr>
        </w:r>
        <w:r w:rsidRPr="000B1E99">
          <w:rPr>
            <w:vanish/>
          </w:rPr>
          <w:fldChar w:fldCharType="separate"/>
        </w:r>
        <w:r w:rsidR="007C13B5">
          <w:rPr>
            <w:vanish/>
          </w:rPr>
          <w:t>40</w:t>
        </w:r>
        <w:r w:rsidRPr="000B1E99">
          <w:rPr>
            <w:vanish/>
          </w:rPr>
          <w:fldChar w:fldCharType="end"/>
        </w:r>
      </w:hyperlink>
    </w:p>
    <w:p w14:paraId="055F9978" w14:textId="55711319" w:rsidR="000B1E99" w:rsidRDefault="000B1E99">
      <w:pPr>
        <w:pStyle w:val="TOC3"/>
        <w:rPr>
          <w:rFonts w:asciiTheme="minorHAnsi" w:eastAsiaTheme="minorEastAsia" w:hAnsiTheme="minorHAnsi" w:cstheme="minorBidi"/>
          <w:b w:val="0"/>
          <w:kern w:val="2"/>
          <w:sz w:val="22"/>
          <w:szCs w:val="22"/>
          <w:lang w:eastAsia="en-AU"/>
          <w14:ligatures w14:val="standardContextual"/>
        </w:rPr>
      </w:pPr>
      <w:hyperlink w:anchor="_Toc148703457" w:history="1">
        <w:r w:rsidRPr="004A0CD3">
          <w:t>Division 10.1</w:t>
        </w:r>
        <w:r>
          <w:rPr>
            <w:rFonts w:asciiTheme="minorHAnsi" w:eastAsiaTheme="minorEastAsia" w:hAnsiTheme="minorHAnsi" w:cstheme="minorBidi"/>
            <w:b w:val="0"/>
            <w:kern w:val="2"/>
            <w:sz w:val="22"/>
            <w:szCs w:val="22"/>
            <w:lang w:eastAsia="en-AU"/>
            <w14:ligatures w14:val="standardContextual"/>
          </w:rPr>
          <w:tab/>
        </w:r>
        <w:r w:rsidRPr="004A0CD3">
          <w:t>Amendment of schedule of unit entitlement</w:t>
        </w:r>
        <w:r w:rsidRPr="000B1E99">
          <w:rPr>
            <w:vanish/>
          </w:rPr>
          <w:tab/>
        </w:r>
        <w:r w:rsidRPr="000B1E99">
          <w:rPr>
            <w:vanish/>
          </w:rPr>
          <w:fldChar w:fldCharType="begin"/>
        </w:r>
        <w:r w:rsidRPr="000B1E99">
          <w:rPr>
            <w:vanish/>
          </w:rPr>
          <w:instrText xml:space="preserve"> PAGEREF _Toc148703457 \h </w:instrText>
        </w:r>
        <w:r w:rsidRPr="000B1E99">
          <w:rPr>
            <w:vanish/>
          </w:rPr>
        </w:r>
        <w:r w:rsidRPr="000B1E99">
          <w:rPr>
            <w:vanish/>
          </w:rPr>
          <w:fldChar w:fldCharType="separate"/>
        </w:r>
        <w:r w:rsidR="007C13B5">
          <w:rPr>
            <w:vanish/>
          </w:rPr>
          <w:t>40</w:t>
        </w:r>
        <w:r w:rsidRPr="000B1E99">
          <w:rPr>
            <w:vanish/>
          </w:rPr>
          <w:fldChar w:fldCharType="end"/>
        </w:r>
      </w:hyperlink>
    </w:p>
    <w:p w14:paraId="3F8F360F" w14:textId="2776314D" w:rsidR="000B1E99" w:rsidRDefault="000B1E99">
      <w:pPr>
        <w:pStyle w:val="TOC5"/>
        <w:rPr>
          <w:rFonts w:asciiTheme="minorHAnsi" w:eastAsiaTheme="minorEastAsia" w:hAnsiTheme="minorHAnsi" w:cstheme="minorBidi"/>
          <w:kern w:val="2"/>
          <w:sz w:val="22"/>
          <w:szCs w:val="22"/>
          <w:lang w:eastAsia="en-AU"/>
          <w14:ligatures w14:val="standardContextual"/>
        </w:rPr>
      </w:pPr>
      <w:r>
        <w:tab/>
      </w:r>
      <w:hyperlink w:anchor="_Toc148703458" w:history="1">
        <w:r w:rsidRPr="004A0CD3">
          <w:t>146</w:t>
        </w:r>
        <w:r>
          <w:rPr>
            <w:rFonts w:asciiTheme="minorHAnsi" w:eastAsiaTheme="minorEastAsia" w:hAnsiTheme="minorHAnsi" w:cstheme="minorBidi"/>
            <w:kern w:val="2"/>
            <w:sz w:val="22"/>
            <w:szCs w:val="22"/>
            <w:lang w:eastAsia="en-AU"/>
            <w14:ligatures w14:val="standardContextual"/>
          </w:rPr>
          <w:tab/>
        </w:r>
        <w:r w:rsidRPr="004A0CD3">
          <w:t>Unit entitlement authority—grant</w:t>
        </w:r>
        <w:r>
          <w:tab/>
        </w:r>
        <w:r>
          <w:fldChar w:fldCharType="begin"/>
        </w:r>
        <w:r>
          <w:instrText xml:space="preserve"> PAGEREF _Toc148703458 \h </w:instrText>
        </w:r>
        <w:r>
          <w:fldChar w:fldCharType="separate"/>
        </w:r>
        <w:r w:rsidR="007C13B5">
          <w:t>40</w:t>
        </w:r>
        <w:r>
          <w:fldChar w:fldCharType="end"/>
        </w:r>
      </w:hyperlink>
    </w:p>
    <w:p w14:paraId="7419B064" w14:textId="5BC80EDC" w:rsidR="000B1E99" w:rsidRDefault="000B1E99">
      <w:pPr>
        <w:pStyle w:val="TOC5"/>
        <w:rPr>
          <w:rFonts w:asciiTheme="minorHAnsi" w:eastAsiaTheme="minorEastAsia" w:hAnsiTheme="minorHAnsi" w:cstheme="minorBidi"/>
          <w:kern w:val="2"/>
          <w:sz w:val="22"/>
          <w:szCs w:val="22"/>
          <w:lang w:eastAsia="en-AU"/>
          <w14:ligatures w14:val="standardContextual"/>
        </w:rPr>
      </w:pPr>
      <w:r>
        <w:tab/>
      </w:r>
      <w:hyperlink w:anchor="_Toc148703459" w:history="1">
        <w:r w:rsidRPr="004A0CD3">
          <w:t>147</w:t>
        </w:r>
        <w:r>
          <w:rPr>
            <w:rFonts w:asciiTheme="minorHAnsi" w:eastAsiaTheme="minorEastAsia" w:hAnsiTheme="minorHAnsi" w:cstheme="minorBidi"/>
            <w:kern w:val="2"/>
            <w:sz w:val="22"/>
            <w:szCs w:val="22"/>
            <w:lang w:eastAsia="en-AU"/>
            <w14:ligatures w14:val="standardContextual"/>
          </w:rPr>
          <w:tab/>
        </w:r>
        <w:r w:rsidRPr="004A0CD3">
          <w:t>Unit entitlement authorities—period of effect</w:t>
        </w:r>
        <w:r>
          <w:tab/>
        </w:r>
        <w:r>
          <w:fldChar w:fldCharType="begin"/>
        </w:r>
        <w:r>
          <w:instrText xml:space="preserve"> PAGEREF _Toc148703459 \h </w:instrText>
        </w:r>
        <w:r>
          <w:fldChar w:fldCharType="separate"/>
        </w:r>
        <w:r w:rsidR="007C13B5">
          <w:t>41</w:t>
        </w:r>
        <w:r>
          <w:fldChar w:fldCharType="end"/>
        </w:r>
      </w:hyperlink>
    </w:p>
    <w:p w14:paraId="1890EF75" w14:textId="7BCAFAAE" w:rsidR="000B1E99" w:rsidRDefault="000B1E99">
      <w:pPr>
        <w:pStyle w:val="TOC5"/>
        <w:rPr>
          <w:rFonts w:asciiTheme="minorHAnsi" w:eastAsiaTheme="minorEastAsia" w:hAnsiTheme="minorHAnsi" w:cstheme="minorBidi"/>
          <w:kern w:val="2"/>
          <w:sz w:val="22"/>
          <w:szCs w:val="22"/>
          <w:lang w:eastAsia="en-AU"/>
          <w14:ligatures w14:val="standardContextual"/>
        </w:rPr>
      </w:pPr>
      <w:r>
        <w:tab/>
      </w:r>
      <w:hyperlink w:anchor="_Toc148703460" w:history="1">
        <w:r w:rsidRPr="004A0CD3">
          <w:t>148</w:t>
        </w:r>
        <w:r>
          <w:rPr>
            <w:rFonts w:asciiTheme="minorHAnsi" w:eastAsiaTheme="minorEastAsia" w:hAnsiTheme="minorHAnsi" w:cstheme="minorBidi"/>
            <w:kern w:val="2"/>
            <w:sz w:val="22"/>
            <w:szCs w:val="22"/>
            <w:lang w:eastAsia="en-AU"/>
            <w14:ligatures w14:val="standardContextual"/>
          </w:rPr>
          <w:tab/>
        </w:r>
        <w:r w:rsidRPr="004A0CD3">
          <w:t>Unit entitlement authorities—registration</w:t>
        </w:r>
        <w:r>
          <w:tab/>
        </w:r>
        <w:r>
          <w:fldChar w:fldCharType="begin"/>
        </w:r>
        <w:r>
          <w:instrText xml:space="preserve"> PAGEREF _Toc148703460 \h </w:instrText>
        </w:r>
        <w:r>
          <w:fldChar w:fldCharType="separate"/>
        </w:r>
        <w:r w:rsidR="007C13B5">
          <w:t>41</w:t>
        </w:r>
        <w:r>
          <w:fldChar w:fldCharType="end"/>
        </w:r>
      </w:hyperlink>
    </w:p>
    <w:p w14:paraId="0B3F0A30" w14:textId="59B4925F" w:rsidR="000B1E99" w:rsidRDefault="000B1E99">
      <w:pPr>
        <w:pStyle w:val="TOC3"/>
        <w:rPr>
          <w:rFonts w:asciiTheme="minorHAnsi" w:eastAsiaTheme="minorEastAsia" w:hAnsiTheme="minorHAnsi" w:cstheme="minorBidi"/>
          <w:b w:val="0"/>
          <w:kern w:val="2"/>
          <w:sz w:val="22"/>
          <w:szCs w:val="22"/>
          <w:lang w:eastAsia="en-AU"/>
          <w14:ligatures w14:val="standardContextual"/>
        </w:rPr>
      </w:pPr>
      <w:hyperlink w:anchor="_Toc148703461" w:history="1">
        <w:r w:rsidRPr="004A0CD3">
          <w:t>Division 10.2</w:t>
        </w:r>
        <w:r>
          <w:rPr>
            <w:rFonts w:asciiTheme="minorHAnsi" w:eastAsiaTheme="minorEastAsia" w:hAnsiTheme="minorHAnsi" w:cstheme="minorBidi"/>
            <w:b w:val="0"/>
            <w:kern w:val="2"/>
            <w:sz w:val="22"/>
            <w:szCs w:val="22"/>
            <w:lang w:eastAsia="en-AU"/>
            <w14:ligatures w14:val="standardContextual"/>
          </w:rPr>
          <w:tab/>
        </w:r>
        <w:r w:rsidRPr="004A0CD3">
          <w:t>Minor boundary changes</w:t>
        </w:r>
        <w:r w:rsidRPr="000B1E99">
          <w:rPr>
            <w:vanish/>
          </w:rPr>
          <w:tab/>
        </w:r>
        <w:r w:rsidRPr="000B1E99">
          <w:rPr>
            <w:vanish/>
          </w:rPr>
          <w:fldChar w:fldCharType="begin"/>
        </w:r>
        <w:r w:rsidRPr="000B1E99">
          <w:rPr>
            <w:vanish/>
          </w:rPr>
          <w:instrText xml:space="preserve"> PAGEREF _Toc148703461 \h </w:instrText>
        </w:r>
        <w:r w:rsidRPr="000B1E99">
          <w:rPr>
            <w:vanish/>
          </w:rPr>
        </w:r>
        <w:r w:rsidRPr="000B1E99">
          <w:rPr>
            <w:vanish/>
          </w:rPr>
          <w:fldChar w:fldCharType="separate"/>
        </w:r>
        <w:r w:rsidR="007C13B5">
          <w:rPr>
            <w:vanish/>
          </w:rPr>
          <w:t>41</w:t>
        </w:r>
        <w:r w:rsidRPr="000B1E99">
          <w:rPr>
            <w:vanish/>
          </w:rPr>
          <w:fldChar w:fldCharType="end"/>
        </w:r>
      </w:hyperlink>
    </w:p>
    <w:p w14:paraId="0C768D23" w14:textId="2891AE2B" w:rsidR="000B1E99" w:rsidRDefault="000B1E99">
      <w:pPr>
        <w:pStyle w:val="TOC5"/>
        <w:rPr>
          <w:rFonts w:asciiTheme="minorHAnsi" w:eastAsiaTheme="minorEastAsia" w:hAnsiTheme="minorHAnsi" w:cstheme="minorBidi"/>
          <w:kern w:val="2"/>
          <w:sz w:val="22"/>
          <w:szCs w:val="22"/>
          <w:lang w:eastAsia="en-AU"/>
          <w14:ligatures w14:val="standardContextual"/>
        </w:rPr>
      </w:pPr>
      <w:r>
        <w:tab/>
      </w:r>
      <w:hyperlink w:anchor="_Toc148703462" w:history="1">
        <w:r w:rsidRPr="004A0CD3">
          <w:t>149</w:t>
        </w:r>
        <w:r>
          <w:rPr>
            <w:rFonts w:asciiTheme="minorHAnsi" w:eastAsiaTheme="minorEastAsia" w:hAnsiTheme="minorHAnsi" w:cstheme="minorBidi"/>
            <w:kern w:val="2"/>
            <w:sz w:val="22"/>
            <w:szCs w:val="22"/>
            <w:lang w:eastAsia="en-AU"/>
            <w14:ligatures w14:val="standardContextual"/>
          </w:rPr>
          <w:tab/>
        </w:r>
        <w:r w:rsidRPr="004A0CD3">
          <w:t>Boundary authority—grant</w:t>
        </w:r>
        <w:r>
          <w:tab/>
        </w:r>
        <w:r>
          <w:fldChar w:fldCharType="begin"/>
        </w:r>
        <w:r>
          <w:instrText xml:space="preserve"> PAGEREF _Toc148703462 \h </w:instrText>
        </w:r>
        <w:r>
          <w:fldChar w:fldCharType="separate"/>
        </w:r>
        <w:r w:rsidR="007C13B5">
          <w:t>41</w:t>
        </w:r>
        <w:r>
          <w:fldChar w:fldCharType="end"/>
        </w:r>
      </w:hyperlink>
    </w:p>
    <w:p w14:paraId="3B1125F2" w14:textId="03BF0FB9" w:rsidR="000B1E99" w:rsidRDefault="000B1E99">
      <w:pPr>
        <w:pStyle w:val="TOC5"/>
        <w:rPr>
          <w:rFonts w:asciiTheme="minorHAnsi" w:eastAsiaTheme="minorEastAsia" w:hAnsiTheme="minorHAnsi" w:cstheme="minorBidi"/>
          <w:kern w:val="2"/>
          <w:sz w:val="22"/>
          <w:szCs w:val="22"/>
          <w:lang w:eastAsia="en-AU"/>
          <w14:ligatures w14:val="standardContextual"/>
        </w:rPr>
      </w:pPr>
      <w:r>
        <w:tab/>
      </w:r>
      <w:hyperlink w:anchor="_Toc148703463" w:history="1">
        <w:r w:rsidRPr="004A0CD3">
          <w:t>150</w:t>
        </w:r>
        <w:r>
          <w:rPr>
            <w:rFonts w:asciiTheme="minorHAnsi" w:eastAsiaTheme="minorEastAsia" w:hAnsiTheme="minorHAnsi" w:cstheme="minorBidi"/>
            <w:kern w:val="2"/>
            <w:sz w:val="22"/>
            <w:szCs w:val="22"/>
            <w:lang w:eastAsia="en-AU"/>
            <w14:ligatures w14:val="standardContextual"/>
          </w:rPr>
          <w:tab/>
        </w:r>
        <w:r w:rsidRPr="004A0CD3">
          <w:t>Boundary authority—period of effect</w:t>
        </w:r>
        <w:r>
          <w:tab/>
        </w:r>
        <w:r>
          <w:fldChar w:fldCharType="begin"/>
        </w:r>
        <w:r>
          <w:instrText xml:space="preserve"> PAGEREF _Toc148703463 \h </w:instrText>
        </w:r>
        <w:r>
          <w:fldChar w:fldCharType="separate"/>
        </w:r>
        <w:r w:rsidR="007C13B5">
          <w:t>43</w:t>
        </w:r>
        <w:r>
          <w:fldChar w:fldCharType="end"/>
        </w:r>
      </w:hyperlink>
    </w:p>
    <w:p w14:paraId="1BE99187" w14:textId="271123FA" w:rsidR="000B1E99" w:rsidRDefault="000B1E99">
      <w:pPr>
        <w:pStyle w:val="TOC5"/>
        <w:rPr>
          <w:rFonts w:asciiTheme="minorHAnsi" w:eastAsiaTheme="minorEastAsia" w:hAnsiTheme="minorHAnsi" w:cstheme="minorBidi"/>
          <w:kern w:val="2"/>
          <w:sz w:val="22"/>
          <w:szCs w:val="22"/>
          <w:lang w:eastAsia="en-AU"/>
          <w14:ligatures w14:val="standardContextual"/>
        </w:rPr>
      </w:pPr>
      <w:r>
        <w:tab/>
      </w:r>
      <w:hyperlink w:anchor="_Toc148703464" w:history="1">
        <w:r w:rsidRPr="004A0CD3">
          <w:t>151</w:t>
        </w:r>
        <w:r>
          <w:rPr>
            <w:rFonts w:asciiTheme="minorHAnsi" w:eastAsiaTheme="minorEastAsia" w:hAnsiTheme="minorHAnsi" w:cstheme="minorBidi"/>
            <w:kern w:val="2"/>
            <w:sz w:val="22"/>
            <w:szCs w:val="22"/>
            <w:lang w:eastAsia="en-AU"/>
            <w14:ligatures w14:val="standardContextual"/>
          </w:rPr>
          <w:tab/>
        </w:r>
        <w:r w:rsidRPr="004A0CD3">
          <w:t>Boundary authorities—registration</w:t>
        </w:r>
        <w:r>
          <w:tab/>
        </w:r>
        <w:r>
          <w:fldChar w:fldCharType="begin"/>
        </w:r>
        <w:r>
          <w:instrText xml:space="preserve"> PAGEREF _Toc148703464 \h </w:instrText>
        </w:r>
        <w:r>
          <w:fldChar w:fldCharType="separate"/>
        </w:r>
        <w:r w:rsidR="007C13B5">
          <w:t>43</w:t>
        </w:r>
        <w:r>
          <w:fldChar w:fldCharType="end"/>
        </w:r>
      </w:hyperlink>
    </w:p>
    <w:p w14:paraId="6A80AEFF" w14:textId="5F0CAFF4" w:rsidR="000B1E99" w:rsidRDefault="000B1E99">
      <w:pPr>
        <w:pStyle w:val="TOC3"/>
        <w:rPr>
          <w:rFonts w:asciiTheme="minorHAnsi" w:eastAsiaTheme="minorEastAsia" w:hAnsiTheme="minorHAnsi" w:cstheme="minorBidi"/>
          <w:b w:val="0"/>
          <w:kern w:val="2"/>
          <w:sz w:val="22"/>
          <w:szCs w:val="22"/>
          <w:lang w:eastAsia="en-AU"/>
          <w14:ligatures w14:val="standardContextual"/>
        </w:rPr>
      </w:pPr>
      <w:hyperlink w:anchor="_Toc148703465" w:history="1">
        <w:r w:rsidRPr="004A0CD3">
          <w:t>Division 10.3</w:t>
        </w:r>
        <w:r>
          <w:rPr>
            <w:rFonts w:asciiTheme="minorHAnsi" w:eastAsiaTheme="minorEastAsia" w:hAnsiTheme="minorHAnsi" w:cstheme="minorBidi"/>
            <w:b w:val="0"/>
            <w:kern w:val="2"/>
            <w:sz w:val="22"/>
            <w:szCs w:val="22"/>
            <w:lang w:eastAsia="en-AU"/>
            <w14:ligatures w14:val="standardContextual"/>
          </w:rPr>
          <w:tab/>
        </w:r>
        <w:r w:rsidRPr="004A0CD3">
          <w:t>Building damage schemes</w:t>
        </w:r>
        <w:r w:rsidRPr="000B1E99">
          <w:rPr>
            <w:vanish/>
          </w:rPr>
          <w:tab/>
        </w:r>
        <w:r w:rsidRPr="000B1E99">
          <w:rPr>
            <w:vanish/>
          </w:rPr>
          <w:fldChar w:fldCharType="begin"/>
        </w:r>
        <w:r w:rsidRPr="000B1E99">
          <w:rPr>
            <w:vanish/>
          </w:rPr>
          <w:instrText xml:space="preserve"> PAGEREF _Toc148703465 \h </w:instrText>
        </w:r>
        <w:r w:rsidRPr="000B1E99">
          <w:rPr>
            <w:vanish/>
          </w:rPr>
        </w:r>
        <w:r w:rsidRPr="000B1E99">
          <w:rPr>
            <w:vanish/>
          </w:rPr>
          <w:fldChar w:fldCharType="separate"/>
        </w:r>
        <w:r w:rsidR="007C13B5">
          <w:rPr>
            <w:vanish/>
          </w:rPr>
          <w:t>43</w:t>
        </w:r>
        <w:r w:rsidRPr="000B1E99">
          <w:rPr>
            <w:vanish/>
          </w:rPr>
          <w:fldChar w:fldCharType="end"/>
        </w:r>
      </w:hyperlink>
    </w:p>
    <w:p w14:paraId="65C66D5D" w14:textId="6147A5BC" w:rsidR="000B1E99" w:rsidRDefault="000B1E99">
      <w:pPr>
        <w:pStyle w:val="TOC5"/>
        <w:rPr>
          <w:rFonts w:asciiTheme="minorHAnsi" w:eastAsiaTheme="minorEastAsia" w:hAnsiTheme="minorHAnsi" w:cstheme="minorBidi"/>
          <w:kern w:val="2"/>
          <w:sz w:val="22"/>
          <w:szCs w:val="22"/>
          <w:lang w:eastAsia="en-AU"/>
          <w14:ligatures w14:val="standardContextual"/>
        </w:rPr>
      </w:pPr>
      <w:r>
        <w:tab/>
      </w:r>
      <w:hyperlink w:anchor="_Toc148703466" w:history="1">
        <w:r w:rsidRPr="004A0CD3">
          <w:t>152</w:t>
        </w:r>
        <w:r>
          <w:rPr>
            <w:rFonts w:asciiTheme="minorHAnsi" w:eastAsiaTheme="minorEastAsia" w:hAnsiTheme="minorHAnsi" w:cstheme="minorBidi"/>
            <w:kern w:val="2"/>
            <w:sz w:val="22"/>
            <w:szCs w:val="22"/>
            <w:lang w:eastAsia="en-AU"/>
            <w14:ligatures w14:val="standardContextual"/>
          </w:rPr>
          <w:tab/>
        </w:r>
        <w:r w:rsidRPr="004A0CD3">
          <w:t xml:space="preserve">What is a </w:t>
        </w:r>
        <w:r w:rsidRPr="004A0CD3">
          <w:rPr>
            <w:i/>
          </w:rPr>
          <w:t>building damage scheme</w:t>
        </w:r>
        <w:r w:rsidRPr="004A0CD3">
          <w:t>?</w:t>
        </w:r>
        <w:r>
          <w:tab/>
        </w:r>
        <w:r>
          <w:fldChar w:fldCharType="begin"/>
        </w:r>
        <w:r>
          <w:instrText xml:space="preserve"> PAGEREF _Toc148703466 \h </w:instrText>
        </w:r>
        <w:r>
          <w:fldChar w:fldCharType="separate"/>
        </w:r>
        <w:r w:rsidR="007C13B5">
          <w:t>43</w:t>
        </w:r>
        <w:r>
          <w:fldChar w:fldCharType="end"/>
        </w:r>
      </w:hyperlink>
    </w:p>
    <w:p w14:paraId="085E64E0" w14:textId="70D20CAD" w:rsidR="000B1E99" w:rsidRDefault="000B1E99">
      <w:pPr>
        <w:pStyle w:val="TOC5"/>
        <w:rPr>
          <w:rFonts w:asciiTheme="minorHAnsi" w:eastAsiaTheme="minorEastAsia" w:hAnsiTheme="minorHAnsi" w:cstheme="minorBidi"/>
          <w:kern w:val="2"/>
          <w:sz w:val="22"/>
          <w:szCs w:val="22"/>
          <w:lang w:eastAsia="en-AU"/>
          <w14:ligatures w14:val="standardContextual"/>
        </w:rPr>
      </w:pPr>
      <w:r>
        <w:tab/>
      </w:r>
      <w:hyperlink w:anchor="_Toc148703467" w:history="1">
        <w:r w:rsidRPr="004A0CD3">
          <w:t>153</w:t>
        </w:r>
        <w:r>
          <w:rPr>
            <w:rFonts w:asciiTheme="minorHAnsi" w:eastAsiaTheme="minorEastAsia" w:hAnsiTheme="minorHAnsi" w:cstheme="minorBidi"/>
            <w:kern w:val="2"/>
            <w:sz w:val="22"/>
            <w:szCs w:val="22"/>
            <w:lang w:eastAsia="en-AU"/>
            <w14:ligatures w14:val="standardContextual"/>
          </w:rPr>
          <w:tab/>
        </w:r>
        <w:r w:rsidRPr="004A0CD3">
          <w:t>Building damage orders—right of appearance</w:t>
        </w:r>
        <w:r>
          <w:tab/>
        </w:r>
        <w:r>
          <w:fldChar w:fldCharType="begin"/>
        </w:r>
        <w:r>
          <w:instrText xml:space="preserve"> PAGEREF _Toc148703467 \h </w:instrText>
        </w:r>
        <w:r>
          <w:fldChar w:fldCharType="separate"/>
        </w:r>
        <w:r w:rsidR="007C13B5">
          <w:t>44</w:t>
        </w:r>
        <w:r>
          <w:fldChar w:fldCharType="end"/>
        </w:r>
      </w:hyperlink>
    </w:p>
    <w:p w14:paraId="2850A1EB" w14:textId="5B844554" w:rsidR="000B1E99" w:rsidRDefault="000B1E99">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48703468" w:history="1">
        <w:r w:rsidRPr="004A0CD3">
          <w:t>154</w:t>
        </w:r>
        <w:r>
          <w:rPr>
            <w:rFonts w:asciiTheme="minorHAnsi" w:eastAsiaTheme="minorEastAsia" w:hAnsiTheme="minorHAnsi" w:cstheme="minorBidi"/>
            <w:kern w:val="2"/>
            <w:sz w:val="22"/>
            <w:szCs w:val="22"/>
            <w:lang w:eastAsia="en-AU"/>
            <w14:ligatures w14:val="standardContextual"/>
          </w:rPr>
          <w:tab/>
        </w:r>
        <w:r w:rsidRPr="004A0CD3">
          <w:t>Provisional building damage order—application</w:t>
        </w:r>
        <w:r>
          <w:tab/>
        </w:r>
        <w:r>
          <w:fldChar w:fldCharType="begin"/>
        </w:r>
        <w:r>
          <w:instrText xml:space="preserve"> PAGEREF _Toc148703468 \h </w:instrText>
        </w:r>
        <w:r>
          <w:fldChar w:fldCharType="separate"/>
        </w:r>
        <w:r w:rsidR="007C13B5">
          <w:t>45</w:t>
        </w:r>
        <w:r>
          <w:fldChar w:fldCharType="end"/>
        </w:r>
      </w:hyperlink>
    </w:p>
    <w:p w14:paraId="38608538" w14:textId="3AF9413C" w:rsidR="000B1E99" w:rsidRDefault="000B1E99">
      <w:pPr>
        <w:pStyle w:val="TOC5"/>
        <w:rPr>
          <w:rFonts w:asciiTheme="minorHAnsi" w:eastAsiaTheme="minorEastAsia" w:hAnsiTheme="minorHAnsi" w:cstheme="minorBidi"/>
          <w:kern w:val="2"/>
          <w:sz w:val="22"/>
          <w:szCs w:val="22"/>
          <w:lang w:eastAsia="en-AU"/>
          <w14:ligatures w14:val="standardContextual"/>
        </w:rPr>
      </w:pPr>
      <w:r>
        <w:tab/>
      </w:r>
      <w:hyperlink w:anchor="_Toc148703469" w:history="1">
        <w:r w:rsidRPr="004A0CD3">
          <w:t>155</w:t>
        </w:r>
        <w:r>
          <w:rPr>
            <w:rFonts w:asciiTheme="minorHAnsi" w:eastAsiaTheme="minorEastAsia" w:hAnsiTheme="minorHAnsi" w:cstheme="minorBidi"/>
            <w:kern w:val="2"/>
            <w:sz w:val="22"/>
            <w:szCs w:val="22"/>
            <w:lang w:eastAsia="en-AU"/>
            <w14:ligatures w14:val="standardContextual"/>
          </w:rPr>
          <w:tab/>
        </w:r>
        <w:r w:rsidRPr="004A0CD3">
          <w:t>Provisional building damage order—approval of scheme</w:t>
        </w:r>
        <w:r>
          <w:tab/>
        </w:r>
        <w:r>
          <w:fldChar w:fldCharType="begin"/>
        </w:r>
        <w:r>
          <w:instrText xml:space="preserve"> PAGEREF _Toc148703469 \h </w:instrText>
        </w:r>
        <w:r>
          <w:fldChar w:fldCharType="separate"/>
        </w:r>
        <w:r w:rsidR="007C13B5">
          <w:t>46</w:t>
        </w:r>
        <w:r>
          <w:fldChar w:fldCharType="end"/>
        </w:r>
      </w:hyperlink>
    </w:p>
    <w:p w14:paraId="69E38ECE" w14:textId="0000364A" w:rsidR="000B1E99" w:rsidRDefault="000B1E99">
      <w:pPr>
        <w:pStyle w:val="TOC5"/>
        <w:rPr>
          <w:rFonts w:asciiTheme="minorHAnsi" w:eastAsiaTheme="minorEastAsia" w:hAnsiTheme="minorHAnsi" w:cstheme="minorBidi"/>
          <w:kern w:val="2"/>
          <w:sz w:val="22"/>
          <w:szCs w:val="22"/>
          <w:lang w:eastAsia="en-AU"/>
          <w14:ligatures w14:val="standardContextual"/>
        </w:rPr>
      </w:pPr>
      <w:r>
        <w:tab/>
      </w:r>
      <w:hyperlink w:anchor="_Toc148703470" w:history="1">
        <w:r w:rsidRPr="004A0CD3">
          <w:t>156</w:t>
        </w:r>
        <w:r>
          <w:rPr>
            <w:rFonts w:asciiTheme="minorHAnsi" w:eastAsiaTheme="minorEastAsia" w:hAnsiTheme="minorHAnsi" w:cstheme="minorBidi"/>
            <w:kern w:val="2"/>
            <w:sz w:val="22"/>
            <w:szCs w:val="22"/>
            <w:lang w:eastAsia="en-AU"/>
            <w14:ligatures w14:val="standardContextual"/>
          </w:rPr>
          <w:tab/>
        </w:r>
        <w:r w:rsidRPr="004A0CD3">
          <w:t>Provisional building damage order—period of effect</w:t>
        </w:r>
        <w:r>
          <w:tab/>
        </w:r>
        <w:r>
          <w:fldChar w:fldCharType="begin"/>
        </w:r>
        <w:r>
          <w:instrText xml:space="preserve"> PAGEREF _Toc148703470 \h </w:instrText>
        </w:r>
        <w:r>
          <w:fldChar w:fldCharType="separate"/>
        </w:r>
        <w:r w:rsidR="007C13B5">
          <w:t>47</w:t>
        </w:r>
        <w:r>
          <w:fldChar w:fldCharType="end"/>
        </w:r>
      </w:hyperlink>
    </w:p>
    <w:p w14:paraId="59EA7064" w14:textId="6D58DC5E" w:rsidR="000B1E99" w:rsidRDefault="000B1E99">
      <w:pPr>
        <w:pStyle w:val="TOC5"/>
        <w:rPr>
          <w:rFonts w:asciiTheme="minorHAnsi" w:eastAsiaTheme="minorEastAsia" w:hAnsiTheme="minorHAnsi" w:cstheme="minorBidi"/>
          <w:kern w:val="2"/>
          <w:sz w:val="22"/>
          <w:szCs w:val="22"/>
          <w:lang w:eastAsia="en-AU"/>
          <w14:ligatures w14:val="standardContextual"/>
        </w:rPr>
      </w:pPr>
      <w:r>
        <w:tab/>
      </w:r>
      <w:hyperlink w:anchor="_Toc148703471" w:history="1">
        <w:r w:rsidRPr="004A0CD3">
          <w:t>157</w:t>
        </w:r>
        <w:r>
          <w:rPr>
            <w:rFonts w:asciiTheme="minorHAnsi" w:eastAsiaTheme="minorEastAsia" w:hAnsiTheme="minorHAnsi" w:cstheme="minorBidi"/>
            <w:kern w:val="2"/>
            <w:sz w:val="22"/>
            <w:szCs w:val="22"/>
            <w:lang w:eastAsia="en-AU"/>
            <w14:ligatures w14:val="standardContextual"/>
          </w:rPr>
          <w:tab/>
        </w:r>
        <w:r w:rsidRPr="004A0CD3">
          <w:t>Final building damage order—amendment of units plan</w:t>
        </w:r>
        <w:r>
          <w:tab/>
        </w:r>
        <w:r>
          <w:fldChar w:fldCharType="begin"/>
        </w:r>
        <w:r>
          <w:instrText xml:space="preserve"> PAGEREF _Toc148703471 \h </w:instrText>
        </w:r>
        <w:r>
          <w:fldChar w:fldCharType="separate"/>
        </w:r>
        <w:r w:rsidR="007C13B5">
          <w:t>47</w:t>
        </w:r>
        <w:r>
          <w:fldChar w:fldCharType="end"/>
        </w:r>
      </w:hyperlink>
    </w:p>
    <w:p w14:paraId="11E69A53" w14:textId="11075839" w:rsidR="000B1E99" w:rsidRDefault="000B1E99">
      <w:pPr>
        <w:pStyle w:val="TOC5"/>
        <w:rPr>
          <w:rFonts w:asciiTheme="minorHAnsi" w:eastAsiaTheme="minorEastAsia" w:hAnsiTheme="minorHAnsi" w:cstheme="minorBidi"/>
          <w:kern w:val="2"/>
          <w:sz w:val="22"/>
          <w:szCs w:val="22"/>
          <w:lang w:eastAsia="en-AU"/>
          <w14:ligatures w14:val="standardContextual"/>
        </w:rPr>
      </w:pPr>
      <w:r>
        <w:tab/>
      </w:r>
      <w:hyperlink w:anchor="_Toc148703472" w:history="1">
        <w:r w:rsidRPr="004A0CD3">
          <w:t>158</w:t>
        </w:r>
        <w:r>
          <w:rPr>
            <w:rFonts w:asciiTheme="minorHAnsi" w:eastAsiaTheme="minorEastAsia" w:hAnsiTheme="minorHAnsi" w:cstheme="minorBidi"/>
            <w:kern w:val="2"/>
            <w:sz w:val="22"/>
            <w:szCs w:val="22"/>
            <w:lang w:eastAsia="en-AU"/>
            <w14:ligatures w14:val="standardContextual"/>
          </w:rPr>
          <w:tab/>
        </w:r>
        <w:r w:rsidRPr="004A0CD3">
          <w:t>Final building damage order—period of effect</w:t>
        </w:r>
        <w:r>
          <w:tab/>
        </w:r>
        <w:r>
          <w:fldChar w:fldCharType="begin"/>
        </w:r>
        <w:r>
          <w:instrText xml:space="preserve"> PAGEREF _Toc148703472 \h </w:instrText>
        </w:r>
        <w:r>
          <w:fldChar w:fldCharType="separate"/>
        </w:r>
        <w:r w:rsidR="007C13B5">
          <w:t>48</w:t>
        </w:r>
        <w:r>
          <w:fldChar w:fldCharType="end"/>
        </w:r>
      </w:hyperlink>
    </w:p>
    <w:p w14:paraId="56BB2E81" w14:textId="0D50C884" w:rsidR="000B1E99" w:rsidRDefault="000B1E99">
      <w:pPr>
        <w:pStyle w:val="TOC5"/>
        <w:rPr>
          <w:rFonts w:asciiTheme="minorHAnsi" w:eastAsiaTheme="minorEastAsia" w:hAnsiTheme="minorHAnsi" w:cstheme="minorBidi"/>
          <w:kern w:val="2"/>
          <w:sz w:val="22"/>
          <w:szCs w:val="22"/>
          <w:lang w:eastAsia="en-AU"/>
          <w14:ligatures w14:val="standardContextual"/>
        </w:rPr>
      </w:pPr>
      <w:r>
        <w:tab/>
      </w:r>
      <w:hyperlink w:anchor="_Toc148703473" w:history="1">
        <w:r w:rsidRPr="004A0CD3">
          <w:t>159</w:t>
        </w:r>
        <w:r>
          <w:rPr>
            <w:rFonts w:asciiTheme="minorHAnsi" w:eastAsiaTheme="minorEastAsia" w:hAnsiTheme="minorHAnsi" w:cstheme="minorBidi"/>
            <w:kern w:val="2"/>
            <w:sz w:val="22"/>
            <w:szCs w:val="22"/>
            <w:lang w:eastAsia="en-AU"/>
            <w14:ligatures w14:val="standardContextual"/>
          </w:rPr>
          <w:tab/>
        </w:r>
        <w:r w:rsidRPr="004A0CD3">
          <w:t>Final building damage order—registration</w:t>
        </w:r>
        <w:r>
          <w:tab/>
        </w:r>
        <w:r>
          <w:fldChar w:fldCharType="begin"/>
        </w:r>
        <w:r>
          <w:instrText xml:space="preserve"> PAGEREF _Toc148703473 \h </w:instrText>
        </w:r>
        <w:r>
          <w:fldChar w:fldCharType="separate"/>
        </w:r>
        <w:r w:rsidR="007C13B5">
          <w:t>48</w:t>
        </w:r>
        <w:r>
          <w:fldChar w:fldCharType="end"/>
        </w:r>
      </w:hyperlink>
    </w:p>
    <w:p w14:paraId="65F3E839" w14:textId="17582F1C" w:rsidR="000B1E99" w:rsidRDefault="000B1E99" w:rsidP="00BF0E2F">
      <w:pPr>
        <w:pStyle w:val="TOC2"/>
        <w:rPr>
          <w:rFonts w:asciiTheme="minorHAnsi" w:eastAsiaTheme="minorEastAsia" w:hAnsiTheme="minorHAnsi" w:cstheme="minorBidi"/>
          <w:kern w:val="2"/>
          <w:sz w:val="22"/>
          <w:szCs w:val="22"/>
          <w:lang w:eastAsia="en-AU"/>
          <w14:ligatures w14:val="standardContextual"/>
        </w:rPr>
      </w:pPr>
      <w:hyperlink w:anchor="_Toc148703474" w:history="1">
        <w:r w:rsidRPr="004A0CD3">
          <w:t>Part 11</w:t>
        </w:r>
        <w:r>
          <w:rPr>
            <w:rFonts w:asciiTheme="minorHAnsi" w:eastAsiaTheme="minorEastAsia" w:hAnsiTheme="minorHAnsi" w:cstheme="minorBidi"/>
            <w:kern w:val="2"/>
            <w:sz w:val="22"/>
            <w:szCs w:val="22"/>
            <w:lang w:eastAsia="en-AU"/>
            <w14:ligatures w14:val="standardContextual"/>
          </w:rPr>
          <w:tab/>
        </w:r>
        <w:r w:rsidRPr="004A0CD3">
          <w:t>Cancellation of units plans</w:t>
        </w:r>
        <w:r w:rsidRPr="000B1E99">
          <w:rPr>
            <w:vanish/>
          </w:rPr>
          <w:tab/>
        </w:r>
        <w:r w:rsidRPr="000B1E99">
          <w:rPr>
            <w:vanish/>
          </w:rPr>
          <w:fldChar w:fldCharType="begin"/>
        </w:r>
        <w:r w:rsidRPr="000B1E99">
          <w:rPr>
            <w:vanish/>
          </w:rPr>
          <w:instrText xml:space="preserve"> PAGEREF _Toc148703474 \h </w:instrText>
        </w:r>
        <w:r w:rsidRPr="000B1E99">
          <w:rPr>
            <w:vanish/>
          </w:rPr>
        </w:r>
        <w:r w:rsidRPr="000B1E99">
          <w:rPr>
            <w:vanish/>
          </w:rPr>
          <w:fldChar w:fldCharType="separate"/>
        </w:r>
        <w:r w:rsidR="007C13B5">
          <w:rPr>
            <w:vanish/>
          </w:rPr>
          <w:t>49</w:t>
        </w:r>
        <w:r w:rsidRPr="000B1E99">
          <w:rPr>
            <w:vanish/>
          </w:rPr>
          <w:fldChar w:fldCharType="end"/>
        </w:r>
      </w:hyperlink>
    </w:p>
    <w:p w14:paraId="5920B8FC" w14:textId="76305C31" w:rsidR="000B1E99" w:rsidRDefault="000B1E99">
      <w:pPr>
        <w:pStyle w:val="TOC3"/>
        <w:rPr>
          <w:rFonts w:asciiTheme="minorHAnsi" w:eastAsiaTheme="minorEastAsia" w:hAnsiTheme="minorHAnsi" w:cstheme="minorBidi"/>
          <w:b w:val="0"/>
          <w:kern w:val="2"/>
          <w:sz w:val="22"/>
          <w:szCs w:val="22"/>
          <w:lang w:eastAsia="en-AU"/>
          <w14:ligatures w14:val="standardContextual"/>
        </w:rPr>
      </w:pPr>
      <w:hyperlink w:anchor="_Toc148703475" w:history="1">
        <w:r w:rsidRPr="004A0CD3">
          <w:t>Division 11.1</w:t>
        </w:r>
        <w:r>
          <w:rPr>
            <w:rFonts w:asciiTheme="minorHAnsi" w:eastAsiaTheme="minorEastAsia" w:hAnsiTheme="minorHAnsi" w:cstheme="minorBidi"/>
            <w:b w:val="0"/>
            <w:kern w:val="2"/>
            <w:sz w:val="22"/>
            <w:szCs w:val="22"/>
            <w:lang w:eastAsia="en-AU"/>
            <w14:ligatures w14:val="standardContextual"/>
          </w:rPr>
          <w:tab/>
        </w:r>
        <w:r w:rsidRPr="004A0CD3">
          <w:t>Cancellation authority</w:t>
        </w:r>
        <w:r w:rsidRPr="000B1E99">
          <w:rPr>
            <w:vanish/>
          </w:rPr>
          <w:tab/>
        </w:r>
        <w:r w:rsidRPr="000B1E99">
          <w:rPr>
            <w:vanish/>
          </w:rPr>
          <w:fldChar w:fldCharType="begin"/>
        </w:r>
        <w:r w:rsidRPr="000B1E99">
          <w:rPr>
            <w:vanish/>
          </w:rPr>
          <w:instrText xml:space="preserve"> PAGEREF _Toc148703475 \h </w:instrText>
        </w:r>
        <w:r w:rsidRPr="000B1E99">
          <w:rPr>
            <w:vanish/>
          </w:rPr>
        </w:r>
        <w:r w:rsidRPr="000B1E99">
          <w:rPr>
            <w:vanish/>
          </w:rPr>
          <w:fldChar w:fldCharType="separate"/>
        </w:r>
        <w:r w:rsidR="007C13B5">
          <w:rPr>
            <w:vanish/>
          </w:rPr>
          <w:t>49</w:t>
        </w:r>
        <w:r w:rsidRPr="000B1E99">
          <w:rPr>
            <w:vanish/>
          </w:rPr>
          <w:fldChar w:fldCharType="end"/>
        </w:r>
      </w:hyperlink>
    </w:p>
    <w:p w14:paraId="57657310" w14:textId="1A2BAEB3" w:rsidR="000B1E99" w:rsidRDefault="000B1E99">
      <w:pPr>
        <w:pStyle w:val="TOC5"/>
        <w:rPr>
          <w:rFonts w:asciiTheme="minorHAnsi" w:eastAsiaTheme="minorEastAsia" w:hAnsiTheme="minorHAnsi" w:cstheme="minorBidi"/>
          <w:kern w:val="2"/>
          <w:sz w:val="22"/>
          <w:szCs w:val="22"/>
          <w:lang w:eastAsia="en-AU"/>
          <w14:ligatures w14:val="standardContextual"/>
        </w:rPr>
      </w:pPr>
      <w:r>
        <w:tab/>
      </w:r>
      <w:hyperlink w:anchor="_Toc148703476" w:history="1">
        <w:r w:rsidRPr="004A0CD3">
          <w:t>160</w:t>
        </w:r>
        <w:r>
          <w:rPr>
            <w:rFonts w:asciiTheme="minorHAnsi" w:eastAsiaTheme="minorEastAsia" w:hAnsiTheme="minorHAnsi" w:cstheme="minorBidi"/>
            <w:kern w:val="2"/>
            <w:sz w:val="22"/>
            <w:szCs w:val="22"/>
            <w:lang w:eastAsia="en-AU"/>
            <w14:ligatures w14:val="standardContextual"/>
          </w:rPr>
          <w:tab/>
        </w:r>
        <w:r w:rsidRPr="004A0CD3">
          <w:t>Cancellation authority—grant by territory planning authority</w:t>
        </w:r>
        <w:r>
          <w:tab/>
        </w:r>
        <w:r>
          <w:fldChar w:fldCharType="begin"/>
        </w:r>
        <w:r>
          <w:instrText xml:space="preserve"> PAGEREF _Toc148703476 \h </w:instrText>
        </w:r>
        <w:r>
          <w:fldChar w:fldCharType="separate"/>
        </w:r>
        <w:r w:rsidR="007C13B5">
          <w:t>49</w:t>
        </w:r>
        <w:r>
          <w:fldChar w:fldCharType="end"/>
        </w:r>
      </w:hyperlink>
    </w:p>
    <w:p w14:paraId="69FC0CA5" w14:textId="75F5FD74" w:rsidR="000B1E99" w:rsidRDefault="000B1E99">
      <w:pPr>
        <w:pStyle w:val="TOC5"/>
        <w:rPr>
          <w:rFonts w:asciiTheme="minorHAnsi" w:eastAsiaTheme="minorEastAsia" w:hAnsiTheme="minorHAnsi" w:cstheme="minorBidi"/>
          <w:kern w:val="2"/>
          <w:sz w:val="22"/>
          <w:szCs w:val="22"/>
          <w:lang w:eastAsia="en-AU"/>
          <w14:ligatures w14:val="standardContextual"/>
        </w:rPr>
      </w:pPr>
      <w:r>
        <w:tab/>
      </w:r>
      <w:hyperlink w:anchor="_Toc148703477" w:history="1">
        <w:r w:rsidRPr="004A0CD3">
          <w:t>161</w:t>
        </w:r>
        <w:r>
          <w:rPr>
            <w:rFonts w:asciiTheme="minorHAnsi" w:eastAsiaTheme="minorEastAsia" w:hAnsiTheme="minorHAnsi" w:cstheme="minorBidi"/>
            <w:kern w:val="2"/>
            <w:sz w:val="22"/>
            <w:szCs w:val="22"/>
            <w:lang w:eastAsia="en-AU"/>
            <w14:ligatures w14:val="standardContextual"/>
          </w:rPr>
          <w:tab/>
        </w:r>
        <w:r w:rsidRPr="004A0CD3">
          <w:t>Cancellation authority—period of effect</w:t>
        </w:r>
        <w:r>
          <w:tab/>
        </w:r>
        <w:r>
          <w:fldChar w:fldCharType="begin"/>
        </w:r>
        <w:r>
          <w:instrText xml:space="preserve"> PAGEREF _Toc148703477 \h </w:instrText>
        </w:r>
        <w:r>
          <w:fldChar w:fldCharType="separate"/>
        </w:r>
        <w:r w:rsidR="007C13B5">
          <w:t>50</w:t>
        </w:r>
        <w:r>
          <w:fldChar w:fldCharType="end"/>
        </w:r>
      </w:hyperlink>
    </w:p>
    <w:p w14:paraId="057DFBFF" w14:textId="719CC32B" w:rsidR="000B1E99" w:rsidRDefault="000B1E99">
      <w:pPr>
        <w:pStyle w:val="TOC3"/>
        <w:rPr>
          <w:rFonts w:asciiTheme="minorHAnsi" w:eastAsiaTheme="minorEastAsia" w:hAnsiTheme="minorHAnsi" w:cstheme="minorBidi"/>
          <w:b w:val="0"/>
          <w:kern w:val="2"/>
          <w:sz w:val="22"/>
          <w:szCs w:val="22"/>
          <w:lang w:eastAsia="en-AU"/>
          <w14:ligatures w14:val="standardContextual"/>
        </w:rPr>
      </w:pPr>
      <w:hyperlink w:anchor="_Toc148703478" w:history="1">
        <w:r w:rsidRPr="004A0CD3">
          <w:t>Division 11.2</w:t>
        </w:r>
        <w:r>
          <w:rPr>
            <w:rFonts w:asciiTheme="minorHAnsi" w:eastAsiaTheme="minorEastAsia" w:hAnsiTheme="minorHAnsi" w:cstheme="minorBidi"/>
            <w:b w:val="0"/>
            <w:kern w:val="2"/>
            <w:sz w:val="22"/>
            <w:szCs w:val="22"/>
            <w:lang w:eastAsia="en-AU"/>
            <w14:ligatures w14:val="standardContextual"/>
          </w:rPr>
          <w:tab/>
        </w:r>
        <w:r w:rsidRPr="004A0CD3">
          <w:t>Cancellation orders</w:t>
        </w:r>
        <w:r w:rsidRPr="000B1E99">
          <w:rPr>
            <w:vanish/>
          </w:rPr>
          <w:tab/>
        </w:r>
        <w:r w:rsidRPr="000B1E99">
          <w:rPr>
            <w:vanish/>
          </w:rPr>
          <w:fldChar w:fldCharType="begin"/>
        </w:r>
        <w:r w:rsidRPr="000B1E99">
          <w:rPr>
            <w:vanish/>
          </w:rPr>
          <w:instrText xml:space="preserve"> PAGEREF _Toc148703478 \h </w:instrText>
        </w:r>
        <w:r w:rsidRPr="000B1E99">
          <w:rPr>
            <w:vanish/>
          </w:rPr>
        </w:r>
        <w:r w:rsidRPr="000B1E99">
          <w:rPr>
            <w:vanish/>
          </w:rPr>
          <w:fldChar w:fldCharType="separate"/>
        </w:r>
        <w:r w:rsidR="007C13B5">
          <w:rPr>
            <w:vanish/>
          </w:rPr>
          <w:t>51</w:t>
        </w:r>
        <w:r w:rsidRPr="000B1E99">
          <w:rPr>
            <w:vanish/>
          </w:rPr>
          <w:fldChar w:fldCharType="end"/>
        </w:r>
      </w:hyperlink>
    </w:p>
    <w:p w14:paraId="4D39283F" w14:textId="3F2BAE20" w:rsidR="000B1E99" w:rsidRDefault="000B1E99">
      <w:pPr>
        <w:pStyle w:val="TOC5"/>
        <w:rPr>
          <w:rFonts w:asciiTheme="minorHAnsi" w:eastAsiaTheme="minorEastAsia" w:hAnsiTheme="minorHAnsi" w:cstheme="minorBidi"/>
          <w:kern w:val="2"/>
          <w:sz w:val="22"/>
          <w:szCs w:val="22"/>
          <w:lang w:eastAsia="en-AU"/>
          <w14:ligatures w14:val="standardContextual"/>
        </w:rPr>
      </w:pPr>
      <w:r>
        <w:tab/>
      </w:r>
      <w:hyperlink w:anchor="_Toc148703479" w:history="1">
        <w:r w:rsidRPr="004A0CD3">
          <w:t>161A</w:t>
        </w:r>
        <w:r>
          <w:rPr>
            <w:rFonts w:asciiTheme="minorHAnsi" w:eastAsiaTheme="minorEastAsia" w:hAnsiTheme="minorHAnsi" w:cstheme="minorBidi"/>
            <w:kern w:val="2"/>
            <w:sz w:val="22"/>
            <w:szCs w:val="22"/>
            <w:lang w:eastAsia="en-AU"/>
            <w14:ligatures w14:val="standardContextual"/>
          </w:rPr>
          <w:tab/>
        </w:r>
        <w:r w:rsidRPr="004A0CD3">
          <w:t>Cancellation orders—Supreme Court powers</w:t>
        </w:r>
        <w:r>
          <w:tab/>
        </w:r>
        <w:r>
          <w:fldChar w:fldCharType="begin"/>
        </w:r>
        <w:r>
          <w:instrText xml:space="preserve"> PAGEREF _Toc148703479 \h </w:instrText>
        </w:r>
        <w:r>
          <w:fldChar w:fldCharType="separate"/>
        </w:r>
        <w:r w:rsidR="007C13B5">
          <w:t>51</w:t>
        </w:r>
        <w:r>
          <w:fldChar w:fldCharType="end"/>
        </w:r>
      </w:hyperlink>
    </w:p>
    <w:p w14:paraId="24C9E516" w14:textId="3B06478C" w:rsidR="000B1E99" w:rsidRDefault="000B1E99">
      <w:pPr>
        <w:pStyle w:val="TOC5"/>
        <w:rPr>
          <w:rFonts w:asciiTheme="minorHAnsi" w:eastAsiaTheme="minorEastAsia" w:hAnsiTheme="minorHAnsi" w:cstheme="minorBidi"/>
          <w:kern w:val="2"/>
          <w:sz w:val="22"/>
          <w:szCs w:val="22"/>
          <w:lang w:eastAsia="en-AU"/>
          <w14:ligatures w14:val="standardContextual"/>
        </w:rPr>
      </w:pPr>
      <w:r>
        <w:tab/>
      </w:r>
      <w:hyperlink w:anchor="_Toc148703480" w:history="1">
        <w:r w:rsidRPr="004A0CD3">
          <w:t>161B</w:t>
        </w:r>
        <w:r>
          <w:rPr>
            <w:rFonts w:asciiTheme="minorHAnsi" w:eastAsiaTheme="minorEastAsia" w:hAnsiTheme="minorHAnsi" w:cstheme="minorBidi"/>
            <w:kern w:val="2"/>
            <w:sz w:val="22"/>
            <w:szCs w:val="22"/>
            <w:lang w:eastAsia="en-AU"/>
            <w14:ligatures w14:val="standardContextual"/>
          </w:rPr>
          <w:tab/>
        </w:r>
        <w:r w:rsidRPr="004A0CD3">
          <w:t>Cancellation orders—provisional orders</w:t>
        </w:r>
        <w:r>
          <w:tab/>
        </w:r>
        <w:r>
          <w:fldChar w:fldCharType="begin"/>
        </w:r>
        <w:r>
          <w:instrText xml:space="preserve"> PAGEREF _Toc148703480 \h </w:instrText>
        </w:r>
        <w:r>
          <w:fldChar w:fldCharType="separate"/>
        </w:r>
        <w:r w:rsidR="007C13B5">
          <w:t>52</w:t>
        </w:r>
        <w:r>
          <w:fldChar w:fldCharType="end"/>
        </w:r>
      </w:hyperlink>
    </w:p>
    <w:p w14:paraId="70663B8E" w14:textId="6FA1436E" w:rsidR="000B1E99" w:rsidRDefault="000B1E99">
      <w:pPr>
        <w:pStyle w:val="TOC5"/>
        <w:rPr>
          <w:rFonts w:asciiTheme="minorHAnsi" w:eastAsiaTheme="minorEastAsia" w:hAnsiTheme="minorHAnsi" w:cstheme="minorBidi"/>
          <w:kern w:val="2"/>
          <w:sz w:val="22"/>
          <w:szCs w:val="22"/>
          <w:lang w:eastAsia="en-AU"/>
          <w14:ligatures w14:val="standardContextual"/>
        </w:rPr>
      </w:pPr>
      <w:r>
        <w:tab/>
      </w:r>
      <w:hyperlink w:anchor="_Toc148703481" w:history="1">
        <w:r w:rsidRPr="004A0CD3">
          <w:t>161C</w:t>
        </w:r>
        <w:r>
          <w:rPr>
            <w:rFonts w:asciiTheme="minorHAnsi" w:eastAsiaTheme="minorEastAsia" w:hAnsiTheme="minorHAnsi" w:cstheme="minorBidi"/>
            <w:kern w:val="2"/>
            <w:sz w:val="22"/>
            <w:szCs w:val="22"/>
            <w:lang w:eastAsia="en-AU"/>
            <w14:ligatures w14:val="standardContextual"/>
          </w:rPr>
          <w:tab/>
        </w:r>
        <w:r w:rsidRPr="004A0CD3">
          <w:t>Cancellation orders—after provisional order is made</w:t>
        </w:r>
        <w:r>
          <w:tab/>
        </w:r>
        <w:r>
          <w:fldChar w:fldCharType="begin"/>
        </w:r>
        <w:r>
          <w:instrText xml:space="preserve"> PAGEREF _Toc148703481 \h </w:instrText>
        </w:r>
        <w:r>
          <w:fldChar w:fldCharType="separate"/>
        </w:r>
        <w:r w:rsidR="007C13B5">
          <w:t>52</w:t>
        </w:r>
        <w:r>
          <w:fldChar w:fldCharType="end"/>
        </w:r>
      </w:hyperlink>
    </w:p>
    <w:p w14:paraId="1D07AA21" w14:textId="031568BD" w:rsidR="000B1E99" w:rsidRDefault="000B1E99">
      <w:pPr>
        <w:pStyle w:val="TOC5"/>
        <w:rPr>
          <w:rFonts w:asciiTheme="minorHAnsi" w:eastAsiaTheme="minorEastAsia" w:hAnsiTheme="minorHAnsi" w:cstheme="minorBidi"/>
          <w:kern w:val="2"/>
          <w:sz w:val="22"/>
          <w:szCs w:val="22"/>
          <w:lang w:eastAsia="en-AU"/>
          <w14:ligatures w14:val="standardContextual"/>
        </w:rPr>
      </w:pPr>
      <w:r>
        <w:tab/>
      </w:r>
      <w:hyperlink w:anchor="_Toc148703482" w:history="1">
        <w:r w:rsidRPr="004A0CD3">
          <w:t>161D</w:t>
        </w:r>
        <w:r>
          <w:rPr>
            <w:rFonts w:asciiTheme="minorHAnsi" w:eastAsiaTheme="minorEastAsia" w:hAnsiTheme="minorHAnsi" w:cstheme="minorBidi"/>
            <w:kern w:val="2"/>
            <w:sz w:val="22"/>
            <w:szCs w:val="22"/>
            <w:lang w:eastAsia="en-AU"/>
            <w14:ligatures w14:val="standardContextual"/>
          </w:rPr>
          <w:tab/>
        </w:r>
        <w:r w:rsidRPr="004A0CD3">
          <w:t>Cancellation orders—right of appearance</w:t>
        </w:r>
        <w:r>
          <w:tab/>
        </w:r>
        <w:r>
          <w:fldChar w:fldCharType="begin"/>
        </w:r>
        <w:r>
          <w:instrText xml:space="preserve"> PAGEREF _Toc148703482 \h </w:instrText>
        </w:r>
        <w:r>
          <w:fldChar w:fldCharType="separate"/>
        </w:r>
        <w:r w:rsidR="007C13B5">
          <w:t>53</w:t>
        </w:r>
        <w:r>
          <w:fldChar w:fldCharType="end"/>
        </w:r>
      </w:hyperlink>
    </w:p>
    <w:p w14:paraId="4A166B0F" w14:textId="5F999BBA" w:rsidR="000B1E99" w:rsidRDefault="000B1E99">
      <w:pPr>
        <w:pStyle w:val="TOC3"/>
        <w:rPr>
          <w:rFonts w:asciiTheme="minorHAnsi" w:eastAsiaTheme="minorEastAsia" w:hAnsiTheme="minorHAnsi" w:cstheme="minorBidi"/>
          <w:b w:val="0"/>
          <w:kern w:val="2"/>
          <w:sz w:val="22"/>
          <w:szCs w:val="22"/>
          <w:lang w:eastAsia="en-AU"/>
          <w14:ligatures w14:val="standardContextual"/>
        </w:rPr>
      </w:pPr>
      <w:hyperlink w:anchor="_Toc148703483" w:history="1">
        <w:r w:rsidRPr="004A0CD3">
          <w:t>Division 11.3</w:t>
        </w:r>
        <w:r>
          <w:rPr>
            <w:rFonts w:asciiTheme="minorHAnsi" w:eastAsiaTheme="minorEastAsia" w:hAnsiTheme="minorHAnsi" w:cstheme="minorBidi"/>
            <w:b w:val="0"/>
            <w:kern w:val="2"/>
            <w:sz w:val="22"/>
            <w:szCs w:val="22"/>
            <w:lang w:eastAsia="en-AU"/>
            <w14:ligatures w14:val="standardContextual"/>
          </w:rPr>
          <w:tab/>
        </w:r>
        <w:r w:rsidRPr="004A0CD3">
          <w:t>Effects of cancellation</w:t>
        </w:r>
        <w:r w:rsidRPr="000B1E99">
          <w:rPr>
            <w:vanish/>
          </w:rPr>
          <w:tab/>
        </w:r>
        <w:r w:rsidRPr="000B1E99">
          <w:rPr>
            <w:vanish/>
          </w:rPr>
          <w:fldChar w:fldCharType="begin"/>
        </w:r>
        <w:r w:rsidRPr="000B1E99">
          <w:rPr>
            <w:vanish/>
          </w:rPr>
          <w:instrText xml:space="preserve"> PAGEREF _Toc148703483 \h </w:instrText>
        </w:r>
        <w:r w:rsidRPr="000B1E99">
          <w:rPr>
            <w:vanish/>
          </w:rPr>
        </w:r>
        <w:r w:rsidRPr="000B1E99">
          <w:rPr>
            <w:vanish/>
          </w:rPr>
          <w:fldChar w:fldCharType="separate"/>
        </w:r>
        <w:r w:rsidR="007C13B5">
          <w:rPr>
            <w:vanish/>
          </w:rPr>
          <w:t>53</w:t>
        </w:r>
        <w:r w:rsidRPr="000B1E99">
          <w:rPr>
            <w:vanish/>
          </w:rPr>
          <w:fldChar w:fldCharType="end"/>
        </w:r>
      </w:hyperlink>
    </w:p>
    <w:p w14:paraId="59160BB2" w14:textId="22336120" w:rsidR="000B1E99" w:rsidRDefault="000B1E99">
      <w:pPr>
        <w:pStyle w:val="TOC5"/>
        <w:rPr>
          <w:rFonts w:asciiTheme="minorHAnsi" w:eastAsiaTheme="minorEastAsia" w:hAnsiTheme="minorHAnsi" w:cstheme="minorBidi"/>
          <w:kern w:val="2"/>
          <w:sz w:val="22"/>
          <w:szCs w:val="22"/>
          <w:lang w:eastAsia="en-AU"/>
          <w14:ligatures w14:val="standardContextual"/>
        </w:rPr>
      </w:pPr>
      <w:r>
        <w:tab/>
      </w:r>
      <w:hyperlink w:anchor="_Toc148703484" w:history="1">
        <w:r w:rsidRPr="004A0CD3">
          <w:t>162</w:t>
        </w:r>
        <w:r>
          <w:rPr>
            <w:rFonts w:asciiTheme="minorHAnsi" w:eastAsiaTheme="minorEastAsia" w:hAnsiTheme="minorHAnsi" w:cstheme="minorBidi"/>
            <w:kern w:val="2"/>
            <w:sz w:val="22"/>
            <w:szCs w:val="22"/>
            <w:lang w:eastAsia="en-AU"/>
            <w14:ligatures w14:val="standardContextual"/>
          </w:rPr>
          <w:tab/>
        </w:r>
        <w:r w:rsidRPr="004A0CD3">
          <w:t>Cancellation of units plan—effects</w:t>
        </w:r>
        <w:r>
          <w:tab/>
        </w:r>
        <w:r>
          <w:fldChar w:fldCharType="begin"/>
        </w:r>
        <w:r>
          <w:instrText xml:space="preserve"> PAGEREF _Toc148703484 \h </w:instrText>
        </w:r>
        <w:r>
          <w:fldChar w:fldCharType="separate"/>
        </w:r>
        <w:r w:rsidR="007C13B5">
          <w:t>53</w:t>
        </w:r>
        <w:r>
          <w:fldChar w:fldCharType="end"/>
        </w:r>
      </w:hyperlink>
    </w:p>
    <w:p w14:paraId="3DCB7F0F" w14:textId="35D48E18" w:rsidR="000B1E99" w:rsidRDefault="000B1E99">
      <w:pPr>
        <w:pStyle w:val="TOC5"/>
        <w:rPr>
          <w:rFonts w:asciiTheme="minorHAnsi" w:eastAsiaTheme="minorEastAsia" w:hAnsiTheme="minorHAnsi" w:cstheme="minorBidi"/>
          <w:kern w:val="2"/>
          <w:sz w:val="22"/>
          <w:szCs w:val="22"/>
          <w:lang w:eastAsia="en-AU"/>
          <w14:ligatures w14:val="standardContextual"/>
        </w:rPr>
      </w:pPr>
      <w:r>
        <w:tab/>
      </w:r>
      <w:hyperlink w:anchor="_Toc148703485" w:history="1">
        <w:r w:rsidRPr="004A0CD3">
          <w:t>163</w:t>
        </w:r>
        <w:r>
          <w:rPr>
            <w:rFonts w:asciiTheme="minorHAnsi" w:eastAsiaTheme="minorEastAsia" w:hAnsiTheme="minorHAnsi" w:cstheme="minorBidi"/>
            <w:kern w:val="2"/>
            <w:sz w:val="22"/>
            <w:szCs w:val="22"/>
            <w:lang w:eastAsia="en-AU"/>
            <w14:ligatures w14:val="standardContextual"/>
          </w:rPr>
          <w:tab/>
        </w:r>
        <w:r w:rsidRPr="004A0CD3">
          <w:t>Cancellation of units plan—new lease over parcel</w:t>
        </w:r>
        <w:r>
          <w:tab/>
        </w:r>
        <w:r>
          <w:fldChar w:fldCharType="begin"/>
        </w:r>
        <w:r>
          <w:instrText xml:space="preserve"> PAGEREF _Toc148703485 \h </w:instrText>
        </w:r>
        <w:r>
          <w:fldChar w:fldCharType="separate"/>
        </w:r>
        <w:r w:rsidR="007C13B5">
          <w:t>54</w:t>
        </w:r>
        <w:r>
          <w:fldChar w:fldCharType="end"/>
        </w:r>
      </w:hyperlink>
    </w:p>
    <w:p w14:paraId="42D642A8" w14:textId="0370AB3F" w:rsidR="000B1E99" w:rsidRDefault="000B1E99">
      <w:pPr>
        <w:pStyle w:val="TOC5"/>
        <w:rPr>
          <w:rFonts w:asciiTheme="minorHAnsi" w:eastAsiaTheme="minorEastAsia" w:hAnsiTheme="minorHAnsi" w:cstheme="minorBidi"/>
          <w:kern w:val="2"/>
          <w:sz w:val="22"/>
          <w:szCs w:val="22"/>
          <w:lang w:eastAsia="en-AU"/>
          <w14:ligatures w14:val="standardContextual"/>
        </w:rPr>
      </w:pPr>
      <w:r>
        <w:tab/>
      </w:r>
      <w:hyperlink w:anchor="_Toc148703486" w:history="1">
        <w:r w:rsidRPr="004A0CD3">
          <w:t>164</w:t>
        </w:r>
        <w:r>
          <w:rPr>
            <w:rFonts w:asciiTheme="minorHAnsi" w:eastAsiaTheme="minorEastAsia" w:hAnsiTheme="minorHAnsi" w:cstheme="minorBidi"/>
            <w:kern w:val="2"/>
            <w:sz w:val="22"/>
            <w:szCs w:val="22"/>
            <w:lang w:eastAsia="en-AU"/>
            <w14:ligatures w14:val="standardContextual"/>
          </w:rPr>
          <w:tab/>
        </w:r>
        <w:r w:rsidRPr="004A0CD3">
          <w:t>Dissolution of owners corporation</w:t>
        </w:r>
        <w:r>
          <w:tab/>
        </w:r>
        <w:r>
          <w:fldChar w:fldCharType="begin"/>
        </w:r>
        <w:r>
          <w:instrText xml:space="preserve"> PAGEREF _Toc148703486 \h </w:instrText>
        </w:r>
        <w:r>
          <w:fldChar w:fldCharType="separate"/>
        </w:r>
        <w:r w:rsidR="007C13B5">
          <w:t>55</w:t>
        </w:r>
        <w:r>
          <w:fldChar w:fldCharType="end"/>
        </w:r>
      </w:hyperlink>
    </w:p>
    <w:p w14:paraId="30C80990" w14:textId="322D58B8" w:rsidR="000B1E99" w:rsidRDefault="000B1E99">
      <w:pPr>
        <w:pStyle w:val="TOC5"/>
        <w:rPr>
          <w:rFonts w:asciiTheme="minorHAnsi" w:eastAsiaTheme="minorEastAsia" w:hAnsiTheme="minorHAnsi" w:cstheme="minorBidi"/>
          <w:kern w:val="2"/>
          <w:sz w:val="22"/>
          <w:szCs w:val="22"/>
          <w:lang w:eastAsia="en-AU"/>
          <w14:ligatures w14:val="standardContextual"/>
        </w:rPr>
      </w:pPr>
      <w:r>
        <w:tab/>
      </w:r>
      <w:hyperlink w:anchor="_Toc148703487" w:history="1">
        <w:r w:rsidRPr="004A0CD3">
          <w:t>165</w:t>
        </w:r>
        <w:r>
          <w:rPr>
            <w:rFonts w:asciiTheme="minorHAnsi" w:eastAsiaTheme="minorEastAsia" w:hAnsiTheme="minorHAnsi" w:cstheme="minorBidi"/>
            <w:kern w:val="2"/>
            <w:sz w:val="22"/>
            <w:szCs w:val="22"/>
            <w:lang w:eastAsia="en-AU"/>
            <w14:ligatures w14:val="standardContextual"/>
          </w:rPr>
          <w:tab/>
        </w:r>
        <w:r w:rsidRPr="004A0CD3">
          <w:t>Dissolution of owners corporation—Supreme Court powers</w:t>
        </w:r>
        <w:r>
          <w:tab/>
        </w:r>
        <w:r>
          <w:fldChar w:fldCharType="begin"/>
        </w:r>
        <w:r>
          <w:instrText xml:space="preserve"> PAGEREF _Toc148703487 \h </w:instrText>
        </w:r>
        <w:r>
          <w:fldChar w:fldCharType="separate"/>
        </w:r>
        <w:r w:rsidR="007C13B5">
          <w:t>56</w:t>
        </w:r>
        <w:r>
          <w:fldChar w:fldCharType="end"/>
        </w:r>
      </w:hyperlink>
    </w:p>
    <w:p w14:paraId="0523ADB0" w14:textId="7BDB9402" w:rsidR="000B1E99" w:rsidRDefault="000B1E99" w:rsidP="00BF0E2F">
      <w:pPr>
        <w:pStyle w:val="TOC2"/>
        <w:rPr>
          <w:rFonts w:asciiTheme="minorHAnsi" w:eastAsiaTheme="minorEastAsia" w:hAnsiTheme="minorHAnsi" w:cstheme="minorBidi"/>
          <w:kern w:val="2"/>
          <w:sz w:val="22"/>
          <w:szCs w:val="22"/>
          <w:lang w:eastAsia="en-AU"/>
          <w14:ligatures w14:val="standardContextual"/>
        </w:rPr>
      </w:pPr>
      <w:hyperlink w:anchor="_Toc148703488" w:history="1">
        <w:r w:rsidRPr="004A0CD3">
          <w:t>Part 11A</w:t>
        </w:r>
        <w:r>
          <w:rPr>
            <w:rFonts w:asciiTheme="minorHAnsi" w:eastAsiaTheme="minorEastAsia" w:hAnsiTheme="minorHAnsi" w:cstheme="minorBidi"/>
            <w:kern w:val="2"/>
            <w:sz w:val="22"/>
            <w:szCs w:val="22"/>
            <w:lang w:eastAsia="en-AU"/>
            <w14:ligatures w14:val="standardContextual"/>
          </w:rPr>
          <w:tab/>
        </w:r>
        <w:r w:rsidRPr="004A0CD3">
          <w:t>Changing 2-unit units plans to subdivisions</w:t>
        </w:r>
        <w:r w:rsidRPr="000B1E99">
          <w:rPr>
            <w:vanish/>
          </w:rPr>
          <w:tab/>
        </w:r>
        <w:r w:rsidRPr="000B1E99">
          <w:rPr>
            <w:vanish/>
          </w:rPr>
          <w:fldChar w:fldCharType="begin"/>
        </w:r>
        <w:r w:rsidRPr="000B1E99">
          <w:rPr>
            <w:vanish/>
          </w:rPr>
          <w:instrText xml:space="preserve"> PAGEREF _Toc148703488 \h </w:instrText>
        </w:r>
        <w:r w:rsidRPr="000B1E99">
          <w:rPr>
            <w:vanish/>
          </w:rPr>
        </w:r>
        <w:r w:rsidRPr="000B1E99">
          <w:rPr>
            <w:vanish/>
          </w:rPr>
          <w:fldChar w:fldCharType="separate"/>
        </w:r>
        <w:r w:rsidR="007C13B5">
          <w:rPr>
            <w:vanish/>
          </w:rPr>
          <w:t>58</w:t>
        </w:r>
        <w:r w:rsidRPr="000B1E99">
          <w:rPr>
            <w:vanish/>
          </w:rPr>
          <w:fldChar w:fldCharType="end"/>
        </w:r>
      </w:hyperlink>
    </w:p>
    <w:p w14:paraId="44CADA48" w14:textId="2EEA185E" w:rsidR="000B1E99" w:rsidRDefault="000B1E99">
      <w:pPr>
        <w:pStyle w:val="TOC5"/>
        <w:rPr>
          <w:rFonts w:asciiTheme="minorHAnsi" w:eastAsiaTheme="minorEastAsia" w:hAnsiTheme="minorHAnsi" w:cstheme="minorBidi"/>
          <w:kern w:val="2"/>
          <w:sz w:val="22"/>
          <w:szCs w:val="22"/>
          <w:lang w:eastAsia="en-AU"/>
          <w14:ligatures w14:val="standardContextual"/>
        </w:rPr>
      </w:pPr>
      <w:r>
        <w:tab/>
      </w:r>
      <w:hyperlink w:anchor="_Toc148703489" w:history="1">
        <w:r w:rsidRPr="004A0CD3">
          <w:t>165A</w:t>
        </w:r>
        <w:r>
          <w:rPr>
            <w:rFonts w:asciiTheme="minorHAnsi" w:eastAsiaTheme="minorEastAsia" w:hAnsiTheme="minorHAnsi" w:cstheme="minorBidi"/>
            <w:kern w:val="2"/>
            <w:sz w:val="22"/>
            <w:szCs w:val="22"/>
            <w:lang w:eastAsia="en-AU"/>
            <w14:ligatures w14:val="standardContextual"/>
          </w:rPr>
          <w:tab/>
        </w:r>
        <w:r w:rsidRPr="004A0CD3">
          <w:t>Application—pt 11A</w:t>
        </w:r>
        <w:r>
          <w:tab/>
        </w:r>
        <w:r>
          <w:fldChar w:fldCharType="begin"/>
        </w:r>
        <w:r>
          <w:instrText xml:space="preserve"> PAGEREF _Toc148703489 \h </w:instrText>
        </w:r>
        <w:r>
          <w:fldChar w:fldCharType="separate"/>
        </w:r>
        <w:r w:rsidR="007C13B5">
          <w:t>58</w:t>
        </w:r>
        <w:r>
          <w:fldChar w:fldCharType="end"/>
        </w:r>
      </w:hyperlink>
    </w:p>
    <w:p w14:paraId="3524CF7A" w14:textId="00C47715" w:rsidR="000B1E99" w:rsidRDefault="000B1E99">
      <w:pPr>
        <w:pStyle w:val="TOC5"/>
        <w:rPr>
          <w:rFonts w:asciiTheme="minorHAnsi" w:eastAsiaTheme="minorEastAsia" w:hAnsiTheme="minorHAnsi" w:cstheme="minorBidi"/>
          <w:kern w:val="2"/>
          <w:sz w:val="22"/>
          <w:szCs w:val="22"/>
          <w:lang w:eastAsia="en-AU"/>
          <w14:ligatures w14:val="standardContextual"/>
        </w:rPr>
      </w:pPr>
      <w:r>
        <w:tab/>
      </w:r>
      <w:hyperlink w:anchor="_Toc148703490" w:history="1">
        <w:r w:rsidRPr="004A0CD3">
          <w:t>165B</w:t>
        </w:r>
        <w:r>
          <w:rPr>
            <w:rFonts w:asciiTheme="minorHAnsi" w:eastAsiaTheme="minorEastAsia" w:hAnsiTheme="minorHAnsi" w:cstheme="minorBidi"/>
            <w:kern w:val="2"/>
            <w:sz w:val="22"/>
            <w:szCs w:val="22"/>
            <w:lang w:eastAsia="en-AU"/>
            <w14:ligatures w14:val="standardContextual"/>
          </w:rPr>
          <w:tab/>
        </w:r>
        <w:r w:rsidRPr="004A0CD3">
          <w:t>Subdivision of units plan—application</w:t>
        </w:r>
        <w:r>
          <w:tab/>
        </w:r>
        <w:r>
          <w:fldChar w:fldCharType="begin"/>
        </w:r>
        <w:r>
          <w:instrText xml:space="preserve"> PAGEREF _Toc148703490 \h </w:instrText>
        </w:r>
        <w:r>
          <w:fldChar w:fldCharType="separate"/>
        </w:r>
        <w:r w:rsidR="007C13B5">
          <w:t>58</w:t>
        </w:r>
        <w:r>
          <w:fldChar w:fldCharType="end"/>
        </w:r>
      </w:hyperlink>
    </w:p>
    <w:p w14:paraId="6038548F" w14:textId="3AB4AF82" w:rsidR="000B1E99" w:rsidRDefault="000B1E99" w:rsidP="00BF0E2F">
      <w:pPr>
        <w:pStyle w:val="TOC2"/>
        <w:rPr>
          <w:rFonts w:asciiTheme="minorHAnsi" w:eastAsiaTheme="minorEastAsia" w:hAnsiTheme="minorHAnsi" w:cstheme="minorBidi"/>
          <w:kern w:val="2"/>
          <w:sz w:val="22"/>
          <w:szCs w:val="22"/>
          <w:lang w:eastAsia="en-AU"/>
          <w14:ligatures w14:val="standardContextual"/>
        </w:rPr>
      </w:pPr>
      <w:hyperlink w:anchor="_Toc148703491" w:history="1">
        <w:r w:rsidRPr="004A0CD3">
          <w:t>Part 12</w:t>
        </w:r>
        <w:r>
          <w:rPr>
            <w:rFonts w:asciiTheme="minorHAnsi" w:eastAsiaTheme="minorEastAsia" w:hAnsiTheme="minorHAnsi" w:cstheme="minorBidi"/>
            <w:kern w:val="2"/>
            <w:sz w:val="22"/>
            <w:szCs w:val="22"/>
            <w:lang w:eastAsia="en-AU"/>
            <w14:ligatures w14:val="standardContextual"/>
          </w:rPr>
          <w:tab/>
        </w:r>
        <w:r w:rsidRPr="004A0CD3">
          <w:t>Lease variations and grants of further leases</w:t>
        </w:r>
        <w:r w:rsidRPr="000B1E99">
          <w:rPr>
            <w:vanish/>
          </w:rPr>
          <w:tab/>
        </w:r>
        <w:r w:rsidRPr="000B1E99">
          <w:rPr>
            <w:vanish/>
          </w:rPr>
          <w:fldChar w:fldCharType="begin"/>
        </w:r>
        <w:r w:rsidRPr="000B1E99">
          <w:rPr>
            <w:vanish/>
          </w:rPr>
          <w:instrText xml:space="preserve"> PAGEREF _Toc148703491 \h </w:instrText>
        </w:r>
        <w:r w:rsidRPr="000B1E99">
          <w:rPr>
            <w:vanish/>
          </w:rPr>
        </w:r>
        <w:r w:rsidRPr="000B1E99">
          <w:rPr>
            <w:vanish/>
          </w:rPr>
          <w:fldChar w:fldCharType="separate"/>
        </w:r>
        <w:r w:rsidR="007C13B5">
          <w:rPr>
            <w:vanish/>
          </w:rPr>
          <w:t>59</w:t>
        </w:r>
        <w:r w:rsidRPr="000B1E99">
          <w:rPr>
            <w:vanish/>
          </w:rPr>
          <w:fldChar w:fldCharType="end"/>
        </w:r>
      </w:hyperlink>
    </w:p>
    <w:p w14:paraId="6C10D899" w14:textId="4CC9806C" w:rsidR="000B1E99" w:rsidRDefault="000B1E99">
      <w:pPr>
        <w:pStyle w:val="TOC3"/>
        <w:rPr>
          <w:rFonts w:asciiTheme="minorHAnsi" w:eastAsiaTheme="minorEastAsia" w:hAnsiTheme="minorHAnsi" w:cstheme="minorBidi"/>
          <w:b w:val="0"/>
          <w:kern w:val="2"/>
          <w:sz w:val="22"/>
          <w:szCs w:val="22"/>
          <w:lang w:eastAsia="en-AU"/>
          <w14:ligatures w14:val="standardContextual"/>
        </w:rPr>
      </w:pPr>
      <w:hyperlink w:anchor="_Toc148703492" w:history="1">
        <w:r w:rsidRPr="004A0CD3">
          <w:t>Division 12.1</w:t>
        </w:r>
        <w:r>
          <w:rPr>
            <w:rFonts w:asciiTheme="minorHAnsi" w:eastAsiaTheme="minorEastAsia" w:hAnsiTheme="minorHAnsi" w:cstheme="minorBidi"/>
            <w:b w:val="0"/>
            <w:kern w:val="2"/>
            <w:sz w:val="22"/>
            <w:szCs w:val="22"/>
            <w:lang w:eastAsia="en-AU"/>
            <w14:ligatures w14:val="standardContextual"/>
          </w:rPr>
          <w:tab/>
        </w:r>
        <w:r w:rsidRPr="004A0CD3">
          <w:t>Variation of leases</w:t>
        </w:r>
        <w:r w:rsidRPr="000B1E99">
          <w:rPr>
            <w:vanish/>
          </w:rPr>
          <w:tab/>
        </w:r>
        <w:r w:rsidRPr="000B1E99">
          <w:rPr>
            <w:vanish/>
          </w:rPr>
          <w:fldChar w:fldCharType="begin"/>
        </w:r>
        <w:r w:rsidRPr="000B1E99">
          <w:rPr>
            <w:vanish/>
          </w:rPr>
          <w:instrText xml:space="preserve"> PAGEREF _Toc148703492 \h </w:instrText>
        </w:r>
        <w:r w:rsidRPr="000B1E99">
          <w:rPr>
            <w:vanish/>
          </w:rPr>
        </w:r>
        <w:r w:rsidRPr="000B1E99">
          <w:rPr>
            <w:vanish/>
          </w:rPr>
          <w:fldChar w:fldCharType="separate"/>
        </w:r>
        <w:r w:rsidR="007C13B5">
          <w:rPr>
            <w:vanish/>
          </w:rPr>
          <w:t>59</w:t>
        </w:r>
        <w:r w:rsidRPr="000B1E99">
          <w:rPr>
            <w:vanish/>
          </w:rPr>
          <w:fldChar w:fldCharType="end"/>
        </w:r>
      </w:hyperlink>
    </w:p>
    <w:p w14:paraId="5D525FF0" w14:textId="53569C2D" w:rsidR="000B1E99" w:rsidRDefault="000B1E99">
      <w:pPr>
        <w:pStyle w:val="TOC5"/>
        <w:rPr>
          <w:rFonts w:asciiTheme="minorHAnsi" w:eastAsiaTheme="minorEastAsia" w:hAnsiTheme="minorHAnsi" w:cstheme="minorBidi"/>
          <w:kern w:val="2"/>
          <w:sz w:val="22"/>
          <w:szCs w:val="22"/>
          <w:lang w:eastAsia="en-AU"/>
          <w14:ligatures w14:val="standardContextual"/>
        </w:rPr>
      </w:pPr>
      <w:r>
        <w:tab/>
      </w:r>
      <w:hyperlink w:anchor="_Toc148703493" w:history="1">
        <w:r w:rsidRPr="004A0CD3">
          <w:t>166</w:t>
        </w:r>
        <w:r>
          <w:rPr>
            <w:rFonts w:asciiTheme="minorHAnsi" w:eastAsiaTheme="minorEastAsia" w:hAnsiTheme="minorHAnsi" w:cstheme="minorBidi"/>
            <w:kern w:val="2"/>
            <w:sz w:val="22"/>
            <w:szCs w:val="22"/>
            <w:lang w:eastAsia="en-AU"/>
            <w14:ligatures w14:val="standardContextual"/>
          </w:rPr>
          <w:tab/>
        </w:r>
        <w:r w:rsidRPr="004A0CD3">
          <w:t>Development applications to vary lease under Planning Act 2023</w:t>
        </w:r>
        <w:r>
          <w:tab/>
        </w:r>
        <w:r>
          <w:fldChar w:fldCharType="begin"/>
        </w:r>
        <w:r>
          <w:instrText xml:space="preserve"> PAGEREF _Toc148703493 \h </w:instrText>
        </w:r>
        <w:r>
          <w:fldChar w:fldCharType="separate"/>
        </w:r>
        <w:r w:rsidR="007C13B5">
          <w:t>59</w:t>
        </w:r>
        <w:r>
          <w:fldChar w:fldCharType="end"/>
        </w:r>
      </w:hyperlink>
    </w:p>
    <w:p w14:paraId="3C376BDB" w14:textId="1D36BF63" w:rsidR="000B1E99" w:rsidRDefault="000B1E99">
      <w:pPr>
        <w:pStyle w:val="TOC5"/>
        <w:rPr>
          <w:rFonts w:asciiTheme="minorHAnsi" w:eastAsiaTheme="minorEastAsia" w:hAnsiTheme="minorHAnsi" w:cstheme="minorBidi"/>
          <w:kern w:val="2"/>
          <w:sz w:val="22"/>
          <w:szCs w:val="22"/>
          <w:lang w:eastAsia="en-AU"/>
          <w14:ligatures w14:val="standardContextual"/>
        </w:rPr>
      </w:pPr>
      <w:r>
        <w:tab/>
      </w:r>
      <w:hyperlink w:anchor="_Toc148703494" w:history="1">
        <w:r w:rsidRPr="004A0CD3">
          <w:t>167</w:t>
        </w:r>
        <w:r>
          <w:rPr>
            <w:rFonts w:asciiTheme="minorHAnsi" w:eastAsiaTheme="minorEastAsia" w:hAnsiTheme="minorHAnsi" w:cstheme="minorBidi"/>
            <w:kern w:val="2"/>
            <w:sz w:val="22"/>
            <w:szCs w:val="22"/>
            <w:lang w:eastAsia="en-AU"/>
            <w14:ligatures w14:val="standardContextual"/>
          </w:rPr>
          <w:tab/>
        </w:r>
        <w:r w:rsidRPr="004A0CD3">
          <w:t>Lease variation—amendment of schedule of unit entitlement</w:t>
        </w:r>
        <w:r>
          <w:tab/>
        </w:r>
        <w:r>
          <w:fldChar w:fldCharType="begin"/>
        </w:r>
        <w:r>
          <w:instrText xml:space="preserve"> PAGEREF _Toc148703494 \h </w:instrText>
        </w:r>
        <w:r>
          <w:fldChar w:fldCharType="separate"/>
        </w:r>
        <w:r w:rsidR="007C13B5">
          <w:t>60</w:t>
        </w:r>
        <w:r>
          <w:fldChar w:fldCharType="end"/>
        </w:r>
      </w:hyperlink>
    </w:p>
    <w:p w14:paraId="35317917" w14:textId="6B6A038F" w:rsidR="000B1E99" w:rsidRDefault="000B1E99">
      <w:pPr>
        <w:pStyle w:val="TOC3"/>
        <w:rPr>
          <w:rFonts w:asciiTheme="minorHAnsi" w:eastAsiaTheme="minorEastAsia" w:hAnsiTheme="minorHAnsi" w:cstheme="minorBidi"/>
          <w:b w:val="0"/>
          <w:kern w:val="2"/>
          <w:sz w:val="22"/>
          <w:szCs w:val="22"/>
          <w:lang w:eastAsia="en-AU"/>
          <w14:ligatures w14:val="standardContextual"/>
        </w:rPr>
      </w:pPr>
      <w:hyperlink w:anchor="_Toc148703495" w:history="1">
        <w:r w:rsidRPr="004A0CD3">
          <w:t>Division 12.2</w:t>
        </w:r>
        <w:r>
          <w:rPr>
            <w:rFonts w:asciiTheme="minorHAnsi" w:eastAsiaTheme="minorEastAsia" w:hAnsiTheme="minorHAnsi" w:cstheme="minorBidi"/>
            <w:b w:val="0"/>
            <w:kern w:val="2"/>
            <w:sz w:val="22"/>
            <w:szCs w:val="22"/>
            <w:lang w:eastAsia="en-AU"/>
            <w14:ligatures w14:val="standardContextual"/>
          </w:rPr>
          <w:tab/>
        </w:r>
        <w:r w:rsidRPr="004A0CD3">
          <w:t>Grants of further leases</w:t>
        </w:r>
        <w:r w:rsidRPr="000B1E99">
          <w:rPr>
            <w:vanish/>
          </w:rPr>
          <w:tab/>
        </w:r>
        <w:r w:rsidRPr="000B1E99">
          <w:rPr>
            <w:vanish/>
          </w:rPr>
          <w:fldChar w:fldCharType="begin"/>
        </w:r>
        <w:r w:rsidRPr="000B1E99">
          <w:rPr>
            <w:vanish/>
          </w:rPr>
          <w:instrText xml:space="preserve"> PAGEREF _Toc148703495 \h </w:instrText>
        </w:r>
        <w:r w:rsidRPr="000B1E99">
          <w:rPr>
            <w:vanish/>
          </w:rPr>
        </w:r>
        <w:r w:rsidRPr="000B1E99">
          <w:rPr>
            <w:vanish/>
          </w:rPr>
          <w:fldChar w:fldCharType="separate"/>
        </w:r>
        <w:r w:rsidR="007C13B5">
          <w:rPr>
            <w:vanish/>
          </w:rPr>
          <w:t>60</w:t>
        </w:r>
        <w:r w:rsidRPr="000B1E99">
          <w:rPr>
            <w:vanish/>
          </w:rPr>
          <w:fldChar w:fldCharType="end"/>
        </w:r>
      </w:hyperlink>
    </w:p>
    <w:p w14:paraId="45FF3A9A" w14:textId="67879B81" w:rsidR="000B1E99" w:rsidRDefault="000B1E99">
      <w:pPr>
        <w:pStyle w:val="TOC5"/>
        <w:rPr>
          <w:rFonts w:asciiTheme="minorHAnsi" w:eastAsiaTheme="minorEastAsia" w:hAnsiTheme="minorHAnsi" w:cstheme="minorBidi"/>
          <w:kern w:val="2"/>
          <w:sz w:val="22"/>
          <w:szCs w:val="22"/>
          <w:lang w:eastAsia="en-AU"/>
          <w14:ligatures w14:val="standardContextual"/>
        </w:rPr>
      </w:pPr>
      <w:r>
        <w:tab/>
      </w:r>
      <w:hyperlink w:anchor="_Toc148703496" w:history="1">
        <w:r w:rsidRPr="004A0CD3">
          <w:t>167AA</w:t>
        </w:r>
        <w:r>
          <w:rPr>
            <w:rFonts w:asciiTheme="minorHAnsi" w:eastAsiaTheme="minorEastAsia" w:hAnsiTheme="minorHAnsi" w:cstheme="minorBidi"/>
            <w:kern w:val="2"/>
            <w:sz w:val="22"/>
            <w:szCs w:val="22"/>
            <w:lang w:eastAsia="en-AU"/>
            <w14:ligatures w14:val="standardContextual"/>
          </w:rPr>
          <w:tab/>
        </w:r>
        <w:r w:rsidRPr="004A0CD3">
          <w:t>Declared land subleases—grant of further leases</w:t>
        </w:r>
        <w:r>
          <w:tab/>
        </w:r>
        <w:r>
          <w:fldChar w:fldCharType="begin"/>
        </w:r>
        <w:r>
          <w:instrText xml:space="preserve"> PAGEREF _Toc148703496 \h </w:instrText>
        </w:r>
        <w:r>
          <w:fldChar w:fldCharType="separate"/>
        </w:r>
        <w:r w:rsidR="007C13B5">
          <w:t>60</w:t>
        </w:r>
        <w:r>
          <w:fldChar w:fldCharType="end"/>
        </w:r>
      </w:hyperlink>
    </w:p>
    <w:p w14:paraId="6B77F837" w14:textId="49F5C428" w:rsidR="000B1E99" w:rsidRDefault="000B1E99">
      <w:pPr>
        <w:pStyle w:val="TOC5"/>
        <w:rPr>
          <w:rFonts w:asciiTheme="minorHAnsi" w:eastAsiaTheme="minorEastAsia" w:hAnsiTheme="minorHAnsi" w:cstheme="minorBidi"/>
          <w:kern w:val="2"/>
          <w:sz w:val="22"/>
          <w:szCs w:val="22"/>
          <w:lang w:eastAsia="en-AU"/>
          <w14:ligatures w14:val="standardContextual"/>
        </w:rPr>
      </w:pPr>
      <w:r>
        <w:tab/>
      </w:r>
      <w:hyperlink w:anchor="_Toc148703497" w:history="1">
        <w:r w:rsidRPr="004A0CD3">
          <w:t>167A</w:t>
        </w:r>
        <w:r>
          <w:rPr>
            <w:rFonts w:asciiTheme="minorHAnsi" w:eastAsiaTheme="minorEastAsia" w:hAnsiTheme="minorHAnsi" w:cstheme="minorBidi"/>
            <w:kern w:val="2"/>
            <w:sz w:val="22"/>
            <w:szCs w:val="22"/>
            <w:lang w:eastAsia="en-AU"/>
            <w14:ligatures w14:val="standardContextual"/>
          </w:rPr>
          <w:tab/>
        </w:r>
        <w:r w:rsidRPr="004A0CD3">
          <w:t>Grant of further leases—generally</w:t>
        </w:r>
        <w:r>
          <w:tab/>
        </w:r>
        <w:r>
          <w:fldChar w:fldCharType="begin"/>
        </w:r>
        <w:r>
          <w:instrText xml:space="preserve"> PAGEREF _Toc148703497 \h </w:instrText>
        </w:r>
        <w:r>
          <w:fldChar w:fldCharType="separate"/>
        </w:r>
        <w:r w:rsidR="007C13B5">
          <w:t>62</w:t>
        </w:r>
        <w:r>
          <w:fldChar w:fldCharType="end"/>
        </w:r>
      </w:hyperlink>
    </w:p>
    <w:p w14:paraId="747A40C0" w14:textId="7B63D90E" w:rsidR="000B1E99" w:rsidRDefault="000B1E99">
      <w:pPr>
        <w:pStyle w:val="TOC5"/>
        <w:rPr>
          <w:rFonts w:asciiTheme="minorHAnsi" w:eastAsiaTheme="minorEastAsia" w:hAnsiTheme="minorHAnsi" w:cstheme="minorBidi"/>
          <w:kern w:val="2"/>
          <w:sz w:val="22"/>
          <w:szCs w:val="22"/>
          <w:lang w:eastAsia="en-AU"/>
          <w14:ligatures w14:val="standardContextual"/>
        </w:rPr>
      </w:pPr>
      <w:r>
        <w:tab/>
      </w:r>
      <w:hyperlink w:anchor="_Toc148703498" w:history="1">
        <w:r w:rsidRPr="004A0CD3">
          <w:t>167B</w:t>
        </w:r>
        <w:r>
          <w:rPr>
            <w:rFonts w:asciiTheme="minorHAnsi" w:eastAsiaTheme="minorEastAsia" w:hAnsiTheme="minorHAnsi" w:cstheme="minorBidi"/>
            <w:kern w:val="2"/>
            <w:sz w:val="22"/>
            <w:szCs w:val="22"/>
            <w:lang w:eastAsia="en-AU"/>
            <w14:ligatures w14:val="standardContextual"/>
          </w:rPr>
          <w:tab/>
        </w:r>
        <w:r w:rsidRPr="004A0CD3">
          <w:t>Declared land subleases—surrender of leases in units without grant of further leases</w:t>
        </w:r>
        <w:r>
          <w:tab/>
        </w:r>
        <w:r>
          <w:fldChar w:fldCharType="begin"/>
        </w:r>
        <w:r>
          <w:instrText xml:space="preserve"> PAGEREF _Toc148703498 \h </w:instrText>
        </w:r>
        <w:r>
          <w:fldChar w:fldCharType="separate"/>
        </w:r>
        <w:r w:rsidR="007C13B5">
          <w:t>63</w:t>
        </w:r>
        <w:r>
          <w:fldChar w:fldCharType="end"/>
        </w:r>
      </w:hyperlink>
    </w:p>
    <w:p w14:paraId="1112FFD0" w14:textId="291E8A16" w:rsidR="000B1E99" w:rsidRDefault="000B1E99" w:rsidP="00BF0E2F">
      <w:pPr>
        <w:pStyle w:val="TOC2"/>
        <w:rPr>
          <w:rFonts w:asciiTheme="minorHAnsi" w:eastAsiaTheme="minorEastAsia" w:hAnsiTheme="minorHAnsi" w:cstheme="minorBidi"/>
          <w:kern w:val="2"/>
          <w:sz w:val="22"/>
          <w:szCs w:val="22"/>
          <w:lang w:eastAsia="en-AU"/>
          <w14:ligatures w14:val="standardContextual"/>
        </w:rPr>
      </w:pPr>
      <w:hyperlink w:anchor="_Toc148703499" w:history="1">
        <w:r w:rsidRPr="004A0CD3">
          <w:t>Part 13</w:t>
        </w:r>
        <w:r>
          <w:rPr>
            <w:rFonts w:asciiTheme="minorHAnsi" w:eastAsiaTheme="minorEastAsia" w:hAnsiTheme="minorHAnsi" w:cstheme="minorBidi"/>
            <w:kern w:val="2"/>
            <w:sz w:val="22"/>
            <w:szCs w:val="22"/>
            <w:lang w:eastAsia="en-AU"/>
            <w14:ligatures w14:val="standardContextual"/>
          </w:rPr>
          <w:tab/>
        </w:r>
        <w:r w:rsidRPr="004A0CD3">
          <w:t>Expiry and termination of unit leases</w:t>
        </w:r>
        <w:r w:rsidRPr="000B1E99">
          <w:rPr>
            <w:vanish/>
          </w:rPr>
          <w:tab/>
        </w:r>
        <w:r w:rsidRPr="000B1E99">
          <w:rPr>
            <w:vanish/>
          </w:rPr>
          <w:fldChar w:fldCharType="begin"/>
        </w:r>
        <w:r w:rsidRPr="000B1E99">
          <w:rPr>
            <w:vanish/>
          </w:rPr>
          <w:instrText xml:space="preserve"> PAGEREF _Toc148703499 \h </w:instrText>
        </w:r>
        <w:r w:rsidRPr="000B1E99">
          <w:rPr>
            <w:vanish/>
          </w:rPr>
        </w:r>
        <w:r w:rsidRPr="000B1E99">
          <w:rPr>
            <w:vanish/>
          </w:rPr>
          <w:fldChar w:fldCharType="separate"/>
        </w:r>
        <w:r w:rsidR="007C13B5">
          <w:rPr>
            <w:vanish/>
          </w:rPr>
          <w:t>64</w:t>
        </w:r>
        <w:r w:rsidRPr="000B1E99">
          <w:rPr>
            <w:vanish/>
          </w:rPr>
          <w:fldChar w:fldCharType="end"/>
        </w:r>
      </w:hyperlink>
    </w:p>
    <w:p w14:paraId="20EC7DFF" w14:textId="1C28D8CF" w:rsidR="000B1E99" w:rsidRDefault="000B1E99">
      <w:pPr>
        <w:pStyle w:val="TOC5"/>
        <w:rPr>
          <w:rFonts w:asciiTheme="minorHAnsi" w:eastAsiaTheme="minorEastAsia" w:hAnsiTheme="minorHAnsi" w:cstheme="minorBidi"/>
          <w:kern w:val="2"/>
          <w:sz w:val="22"/>
          <w:szCs w:val="22"/>
          <w:lang w:eastAsia="en-AU"/>
          <w14:ligatures w14:val="standardContextual"/>
        </w:rPr>
      </w:pPr>
      <w:r>
        <w:tab/>
      </w:r>
      <w:hyperlink w:anchor="_Toc148703500" w:history="1">
        <w:r w:rsidRPr="004A0CD3">
          <w:t>168</w:t>
        </w:r>
        <w:r>
          <w:rPr>
            <w:rFonts w:asciiTheme="minorHAnsi" w:eastAsiaTheme="minorEastAsia" w:hAnsiTheme="minorHAnsi" w:cstheme="minorBidi"/>
            <w:kern w:val="2"/>
            <w:sz w:val="22"/>
            <w:szCs w:val="22"/>
            <w:lang w:eastAsia="en-AU"/>
            <w14:ligatures w14:val="standardContextual"/>
          </w:rPr>
          <w:tab/>
        </w:r>
        <w:r w:rsidRPr="004A0CD3">
          <w:t>Effects of lease expiry</w:t>
        </w:r>
        <w:r>
          <w:tab/>
        </w:r>
        <w:r>
          <w:fldChar w:fldCharType="begin"/>
        </w:r>
        <w:r>
          <w:instrText xml:space="preserve"> PAGEREF _Toc148703500 \h </w:instrText>
        </w:r>
        <w:r>
          <w:fldChar w:fldCharType="separate"/>
        </w:r>
        <w:r w:rsidR="007C13B5">
          <w:t>64</w:t>
        </w:r>
        <w:r>
          <w:fldChar w:fldCharType="end"/>
        </w:r>
      </w:hyperlink>
    </w:p>
    <w:p w14:paraId="2BAA524A" w14:textId="65ADEE51" w:rsidR="000B1E99" w:rsidRDefault="000B1E99">
      <w:pPr>
        <w:pStyle w:val="TOC5"/>
        <w:rPr>
          <w:rFonts w:asciiTheme="minorHAnsi" w:eastAsiaTheme="minorEastAsia" w:hAnsiTheme="minorHAnsi" w:cstheme="minorBidi"/>
          <w:kern w:val="2"/>
          <w:sz w:val="22"/>
          <w:szCs w:val="22"/>
          <w:lang w:eastAsia="en-AU"/>
          <w14:ligatures w14:val="standardContextual"/>
        </w:rPr>
      </w:pPr>
      <w:r>
        <w:tab/>
      </w:r>
      <w:hyperlink w:anchor="_Toc148703501" w:history="1">
        <w:r w:rsidRPr="004A0CD3">
          <w:t>169</w:t>
        </w:r>
        <w:r>
          <w:rPr>
            <w:rFonts w:asciiTheme="minorHAnsi" w:eastAsiaTheme="minorEastAsia" w:hAnsiTheme="minorHAnsi" w:cstheme="minorBidi"/>
            <w:kern w:val="2"/>
            <w:sz w:val="22"/>
            <w:szCs w:val="22"/>
            <w:lang w:eastAsia="en-AU"/>
            <w14:ligatures w14:val="standardContextual"/>
          </w:rPr>
          <w:tab/>
        </w:r>
        <w:r w:rsidRPr="004A0CD3">
          <w:t>Dissolution of owners corporation on lease expiry—Supreme Court powers</w:t>
        </w:r>
        <w:r>
          <w:tab/>
        </w:r>
        <w:r>
          <w:fldChar w:fldCharType="begin"/>
        </w:r>
        <w:r>
          <w:instrText xml:space="preserve"> PAGEREF _Toc148703501 \h </w:instrText>
        </w:r>
        <w:r>
          <w:fldChar w:fldCharType="separate"/>
        </w:r>
        <w:r w:rsidR="007C13B5">
          <w:t>66</w:t>
        </w:r>
        <w:r>
          <w:fldChar w:fldCharType="end"/>
        </w:r>
      </w:hyperlink>
    </w:p>
    <w:p w14:paraId="4023B2A1" w14:textId="7A605977" w:rsidR="000B1E99" w:rsidRDefault="000B1E99">
      <w:pPr>
        <w:pStyle w:val="TOC5"/>
        <w:rPr>
          <w:rFonts w:asciiTheme="minorHAnsi" w:eastAsiaTheme="minorEastAsia" w:hAnsiTheme="minorHAnsi" w:cstheme="minorBidi"/>
          <w:kern w:val="2"/>
          <w:sz w:val="22"/>
          <w:szCs w:val="22"/>
          <w:lang w:eastAsia="en-AU"/>
          <w14:ligatures w14:val="standardContextual"/>
        </w:rPr>
      </w:pPr>
      <w:r>
        <w:tab/>
      </w:r>
      <w:hyperlink w:anchor="_Toc148703502" w:history="1">
        <w:r w:rsidRPr="004A0CD3">
          <w:t>170</w:t>
        </w:r>
        <w:r>
          <w:rPr>
            <w:rFonts w:asciiTheme="minorHAnsi" w:eastAsiaTheme="minorEastAsia" w:hAnsiTheme="minorHAnsi" w:cstheme="minorBidi"/>
            <w:kern w:val="2"/>
            <w:sz w:val="22"/>
            <w:szCs w:val="22"/>
            <w:lang w:eastAsia="en-AU"/>
            <w14:ligatures w14:val="standardContextual"/>
          </w:rPr>
          <w:tab/>
        </w:r>
        <w:r w:rsidRPr="004A0CD3">
          <w:t>Effect of termination of unit lease</w:t>
        </w:r>
        <w:r>
          <w:tab/>
        </w:r>
        <w:r>
          <w:fldChar w:fldCharType="begin"/>
        </w:r>
        <w:r>
          <w:instrText xml:space="preserve"> PAGEREF _Toc148703502 \h </w:instrText>
        </w:r>
        <w:r>
          <w:fldChar w:fldCharType="separate"/>
        </w:r>
        <w:r w:rsidR="007C13B5">
          <w:t>67</w:t>
        </w:r>
        <w:r>
          <w:fldChar w:fldCharType="end"/>
        </w:r>
      </w:hyperlink>
    </w:p>
    <w:p w14:paraId="3488AAD9" w14:textId="25FF24DF" w:rsidR="000B1E99" w:rsidRDefault="000B1E99">
      <w:pPr>
        <w:pStyle w:val="TOC5"/>
        <w:rPr>
          <w:rFonts w:asciiTheme="minorHAnsi" w:eastAsiaTheme="minorEastAsia" w:hAnsiTheme="minorHAnsi" w:cstheme="minorBidi"/>
          <w:kern w:val="2"/>
          <w:sz w:val="22"/>
          <w:szCs w:val="22"/>
          <w:lang w:eastAsia="en-AU"/>
          <w14:ligatures w14:val="standardContextual"/>
        </w:rPr>
      </w:pPr>
      <w:r>
        <w:tab/>
      </w:r>
      <w:hyperlink w:anchor="_Toc148703503" w:history="1">
        <w:r w:rsidRPr="004A0CD3">
          <w:t>171</w:t>
        </w:r>
        <w:r>
          <w:rPr>
            <w:rFonts w:asciiTheme="minorHAnsi" w:eastAsiaTheme="minorEastAsia" w:hAnsiTheme="minorHAnsi" w:cstheme="minorBidi"/>
            <w:kern w:val="2"/>
            <w:sz w:val="22"/>
            <w:szCs w:val="22"/>
            <w:lang w:eastAsia="en-AU"/>
            <w14:ligatures w14:val="standardContextual"/>
          </w:rPr>
          <w:tab/>
        </w:r>
        <w:r w:rsidRPr="004A0CD3">
          <w:t>New unit lease</w:t>
        </w:r>
        <w:r>
          <w:tab/>
        </w:r>
        <w:r>
          <w:fldChar w:fldCharType="begin"/>
        </w:r>
        <w:r>
          <w:instrText xml:space="preserve"> PAGEREF _Toc148703503 \h </w:instrText>
        </w:r>
        <w:r>
          <w:fldChar w:fldCharType="separate"/>
        </w:r>
        <w:r w:rsidR="007C13B5">
          <w:t>68</w:t>
        </w:r>
        <w:r>
          <w:fldChar w:fldCharType="end"/>
        </w:r>
      </w:hyperlink>
    </w:p>
    <w:p w14:paraId="7A0F10EF" w14:textId="6432C073" w:rsidR="000B1E99" w:rsidRDefault="000B1E99">
      <w:pPr>
        <w:pStyle w:val="TOC5"/>
        <w:rPr>
          <w:rFonts w:asciiTheme="minorHAnsi" w:eastAsiaTheme="minorEastAsia" w:hAnsiTheme="minorHAnsi" w:cstheme="minorBidi"/>
          <w:kern w:val="2"/>
          <w:sz w:val="22"/>
          <w:szCs w:val="22"/>
          <w:lang w:eastAsia="en-AU"/>
          <w14:ligatures w14:val="standardContextual"/>
        </w:rPr>
      </w:pPr>
      <w:r>
        <w:tab/>
      </w:r>
      <w:hyperlink w:anchor="_Toc148703504" w:history="1">
        <w:r w:rsidRPr="004A0CD3">
          <w:t>172</w:t>
        </w:r>
        <w:r>
          <w:rPr>
            <w:rFonts w:asciiTheme="minorHAnsi" w:eastAsiaTheme="minorEastAsia" w:hAnsiTheme="minorHAnsi" w:cstheme="minorBidi"/>
            <w:kern w:val="2"/>
            <w:sz w:val="22"/>
            <w:szCs w:val="22"/>
            <w:lang w:eastAsia="en-AU"/>
            <w14:ligatures w14:val="standardContextual"/>
          </w:rPr>
          <w:tab/>
        </w:r>
        <w:r w:rsidRPr="004A0CD3">
          <w:t>New unit lease—schedule of unit entitlement</w:t>
        </w:r>
        <w:r>
          <w:tab/>
        </w:r>
        <w:r>
          <w:fldChar w:fldCharType="begin"/>
        </w:r>
        <w:r>
          <w:instrText xml:space="preserve"> PAGEREF _Toc148703504 \h </w:instrText>
        </w:r>
        <w:r>
          <w:fldChar w:fldCharType="separate"/>
        </w:r>
        <w:r w:rsidR="007C13B5">
          <w:t>69</w:t>
        </w:r>
        <w:r>
          <w:fldChar w:fldCharType="end"/>
        </w:r>
      </w:hyperlink>
    </w:p>
    <w:p w14:paraId="2F099351" w14:textId="50DFB386" w:rsidR="000B1E99" w:rsidRDefault="000B1E99" w:rsidP="00BF0E2F">
      <w:pPr>
        <w:pStyle w:val="TOC2"/>
        <w:rPr>
          <w:rFonts w:asciiTheme="minorHAnsi" w:eastAsiaTheme="minorEastAsia" w:hAnsiTheme="minorHAnsi" w:cstheme="minorBidi"/>
          <w:kern w:val="2"/>
          <w:sz w:val="22"/>
          <w:szCs w:val="22"/>
          <w:lang w:eastAsia="en-AU"/>
          <w14:ligatures w14:val="standardContextual"/>
        </w:rPr>
      </w:pPr>
      <w:hyperlink w:anchor="_Toc148703505" w:history="1">
        <w:r w:rsidRPr="004A0CD3">
          <w:t>Part 14</w:t>
        </w:r>
        <w:r>
          <w:rPr>
            <w:rFonts w:asciiTheme="minorHAnsi" w:eastAsiaTheme="minorEastAsia" w:hAnsiTheme="minorHAnsi" w:cstheme="minorBidi"/>
            <w:kern w:val="2"/>
            <w:sz w:val="22"/>
            <w:szCs w:val="22"/>
            <w:lang w:eastAsia="en-AU"/>
            <w14:ligatures w14:val="standardContextual"/>
          </w:rPr>
          <w:tab/>
        </w:r>
        <w:r w:rsidRPr="004A0CD3">
          <w:t>Notification and review of decisions</w:t>
        </w:r>
        <w:r w:rsidRPr="000B1E99">
          <w:rPr>
            <w:vanish/>
          </w:rPr>
          <w:tab/>
        </w:r>
        <w:r w:rsidRPr="000B1E99">
          <w:rPr>
            <w:vanish/>
          </w:rPr>
          <w:fldChar w:fldCharType="begin"/>
        </w:r>
        <w:r w:rsidRPr="000B1E99">
          <w:rPr>
            <w:vanish/>
          </w:rPr>
          <w:instrText xml:space="preserve"> PAGEREF _Toc148703505 \h </w:instrText>
        </w:r>
        <w:r w:rsidRPr="000B1E99">
          <w:rPr>
            <w:vanish/>
          </w:rPr>
        </w:r>
        <w:r w:rsidRPr="000B1E99">
          <w:rPr>
            <w:vanish/>
          </w:rPr>
          <w:fldChar w:fldCharType="separate"/>
        </w:r>
        <w:r w:rsidR="007C13B5">
          <w:rPr>
            <w:vanish/>
          </w:rPr>
          <w:t>70</w:t>
        </w:r>
        <w:r w:rsidRPr="000B1E99">
          <w:rPr>
            <w:vanish/>
          </w:rPr>
          <w:fldChar w:fldCharType="end"/>
        </w:r>
      </w:hyperlink>
    </w:p>
    <w:p w14:paraId="1D6552E2" w14:textId="107A3B5C" w:rsidR="000B1E99" w:rsidRDefault="000B1E99">
      <w:pPr>
        <w:pStyle w:val="TOC5"/>
        <w:rPr>
          <w:rFonts w:asciiTheme="minorHAnsi" w:eastAsiaTheme="minorEastAsia" w:hAnsiTheme="minorHAnsi" w:cstheme="minorBidi"/>
          <w:kern w:val="2"/>
          <w:sz w:val="22"/>
          <w:szCs w:val="22"/>
          <w:lang w:eastAsia="en-AU"/>
          <w14:ligatures w14:val="standardContextual"/>
        </w:rPr>
      </w:pPr>
      <w:r>
        <w:tab/>
      </w:r>
      <w:hyperlink w:anchor="_Toc148703506" w:history="1">
        <w:r w:rsidRPr="004A0CD3">
          <w:t>173</w:t>
        </w:r>
        <w:r>
          <w:rPr>
            <w:rFonts w:asciiTheme="minorHAnsi" w:eastAsiaTheme="minorEastAsia" w:hAnsiTheme="minorHAnsi" w:cstheme="minorBidi"/>
            <w:kern w:val="2"/>
            <w:sz w:val="22"/>
            <w:szCs w:val="22"/>
            <w:lang w:eastAsia="en-AU"/>
            <w14:ligatures w14:val="standardContextual"/>
          </w:rPr>
          <w:tab/>
        </w:r>
        <w:r w:rsidRPr="004A0CD3">
          <w:t>Definitions</w:t>
        </w:r>
        <w:r w:rsidRPr="004A0CD3">
          <w:rPr>
            <w:i/>
          </w:rPr>
          <w:t>—</w:t>
        </w:r>
        <w:r w:rsidRPr="004A0CD3">
          <w:t>pt 14</w:t>
        </w:r>
        <w:r>
          <w:tab/>
        </w:r>
        <w:r>
          <w:fldChar w:fldCharType="begin"/>
        </w:r>
        <w:r>
          <w:instrText xml:space="preserve"> PAGEREF _Toc148703506 \h </w:instrText>
        </w:r>
        <w:r>
          <w:fldChar w:fldCharType="separate"/>
        </w:r>
        <w:r w:rsidR="007C13B5">
          <w:t>70</w:t>
        </w:r>
        <w:r>
          <w:fldChar w:fldCharType="end"/>
        </w:r>
      </w:hyperlink>
    </w:p>
    <w:p w14:paraId="53297461" w14:textId="132E1A35" w:rsidR="000B1E99" w:rsidRDefault="000B1E99">
      <w:pPr>
        <w:pStyle w:val="TOC5"/>
        <w:rPr>
          <w:rFonts w:asciiTheme="minorHAnsi" w:eastAsiaTheme="minorEastAsia" w:hAnsiTheme="minorHAnsi" w:cstheme="minorBidi"/>
          <w:kern w:val="2"/>
          <w:sz w:val="22"/>
          <w:szCs w:val="22"/>
          <w:lang w:eastAsia="en-AU"/>
          <w14:ligatures w14:val="standardContextual"/>
        </w:rPr>
      </w:pPr>
      <w:r>
        <w:tab/>
      </w:r>
      <w:hyperlink w:anchor="_Toc148703507" w:history="1">
        <w:r w:rsidRPr="004A0CD3">
          <w:t>173A</w:t>
        </w:r>
        <w:r>
          <w:rPr>
            <w:rFonts w:asciiTheme="minorHAnsi" w:eastAsiaTheme="minorEastAsia" w:hAnsiTheme="minorHAnsi" w:cstheme="minorBidi"/>
            <w:kern w:val="2"/>
            <w:sz w:val="22"/>
            <w:szCs w:val="22"/>
            <w:lang w:eastAsia="en-AU"/>
            <w14:ligatures w14:val="standardContextual"/>
          </w:rPr>
          <w:tab/>
        </w:r>
        <w:r w:rsidRPr="004A0CD3">
          <w:t>Internal review notices</w:t>
        </w:r>
        <w:r>
          <w:tab/>
        </w:r>
        <w:r>
          <w:fldChar w:fldCharType="begin"/>
        </w:r>
        <w:r>
          <w:instrText xml:space="preserve"> PAGEREF _Toc148703507 \h </w:instrText>
        </w:r>
        <w:r>
          <w:fldChar w:fldCharType="separate"/>
        </w:r>
        <w:r w:rsidR="007C13B5">
          <w:t>70</w:t>
        </w:r>
        <w:r>
          <w:fldChar w:fldCharType="end"/>
        </w:r>
      </w:hyperlink>
    </w:p>
    <w:p w14:paraId="786283A1" w14:textId="7FEEFAE7" w:rsidR="000B1E99" w:rsidRDefault="000B1E99">
      <w:pPr>
        <w:pStyle w:val="TOC5"/>
        <w:rPr>
          <w:rFonts w:asciiTheme="minorHAnsi" w:eastAsiaTheme="minorEastAsia" w:hAnsiTheme="minorHAnsi" w:cstheme="minorBidi"/>
          <w:kern w:val="2"/>
          <w:sz w:val="22"/>
          <w:szCs w:val="22"/>
          <w:lang w:eastAsia="en-AU"/>
          <w14:ligatures w14:val="standardContextual"/>
        </w:rPr>
      </w:pPr>
      <w:r>
        <w:tab/>
      </w:r>
      <w:hyperlink w:anchor="_Toc148703508" w:history="1">
        <w:r w:rsidRPr="004A0CD3">
          <w:t>174</w:t>
        </w:r>
        <w:r>
          <w:rPr>
            <w:rFonts w:asciiTheme="minorHAnsi" w:eastAsiaTheme="minorEastAsia" w:hAnsiTheme="minorHAnsi" w:cstheme="minorBidi"/>
            <w:kern w:val="2"/>
            <w:sz w:val="22"/>
            <w:szCs w:val="22"/>
            <w:lang w:eastAsia="en-AU"/>
            <w14:ligatures w14:val="standardContextual"/>
          </w:rPr>
          <w:tab/>
        </w:r>
        <w:r w:rsidRPr="004A0CD3">
          <w:t>Objections</w:t>
        </w:r>
        <w:r>
          <w:tab/>
        </w:r>
        <w:r>
          <w:fldChar w:fldCharType="begin"/>
        </w:r>
        <w:r>
          <w:instrText xml:space="preserve"> PAGEREF _Toc148703508 \h </w:instrText>
        </w:r>
        <w:r>
          <w:fldChar w:fldCharType="separate"/>
        </w:r>
        <w:r w:rsidR="007C13B5">
          <w:t>71</w:t>
        </w:r>
        <w:r>
          <w:fldChar w:fldCharType="end"/>
        </w:r>
      </w:hyperlink>
    </w:p>
    <w:p w14:paraId="7660A1E2" w14:textId="7647ECF0" w:rsidR="000B1E99" w:rsidRDefault="000B1E99">
      <w:pPr>
        <w:pStyle w:val="TOC5"/>
        <w:rPr>
          <w:rFonts w:asciiTheme="minorHAnsi" w:eastAsiaTheme="minorEastAsia" w:hAnsiTheme="minorHAnsi" w:cstheme="minorBidi"/>
          <w:kern w:val="2"/>
          <w:sz w:val="22"/>
          <w:szCs w:val="22"/>
          <w:lang w:eastAsia="en-AU"/>
          <w14:ligatures w14:val="standardContextual"/>
        </w:rPr>
      </w:pPr>
      <w:r>
        <w:tab/>
      </w:r>
      <w:hyperlink w:anchor="_Toc148703509" w:history="1">
        <w:r w:rsidRPr="004A0CD3">
          <w:t>174A</w:t>
        </w:r>
        <w:r>
          <w:rPr>
            <w:rFonts w:asciiTheme="minorHAnsi" w:eastAsiaTheme="minorEastAsia" w:hAnsiTheme="minorHAnsi" w:cstheme="minorBidi"/>
            <w:kern w:val="2"/>
            <w:sz w:val="22"/>
            <w:szCs w:val="22"/>
            <w:lang w:eastAsia="en-AU"/>
            <w14:ligatures w14:val="standardContextual"/>
          </w:rPr>
          <w:tab/>
        </w:r>
        <w:r w:rsidRPr="004A0CD3">
          <w:t>Internal reviewer</w:t>
        </w:r>
        <w:r>
          <w:tab/>
        </w:r>
        <w:r>
          <w:fldChar w:fldCharType="begin"/>
        </w:r>
        <w:r>
          <w:instrText xml:space="preserve"> PAGEREF _Toc148703509 \h </w:instrText>
        </w:r>
        <w:r>
          <w:fldChar w:fldCharType="separate"/>
        </w:r>
        <w:r w:rsidR="007C13B5">
          <w:t>72</w:t>
        </w:r>
        <w:r>
          <w:fldChar w:fldCharType="end"/>
        </w:r>
      </w:hyperlink>
    </w:p>
    <w:p w14:paraId="742F589B" w14:textId="48CB9D1C" w:rsidR="000B1E99" w:rsidRDefault="000B1E99">
      <w:pPr>
        <w:pStyle w:val="TOC5"/>
        <w:rPr>
          <w:rFonts w:asciiTheme="minorHAnsi" w:eastAsiaTheme="minorEastAsia" w:hAnsiTheme="minorHAnsi" w:cstheme="minorBidi"/>
          <w:kern w:val="2"/>
          <w:sz w:val="22"/>
          <w:szCs w:val="22"/>
          <w:lang w:eastAsia="en-AU"/>
          <w14:ligatures w14:val="standardContextual"/>
        </w:rPr>
      </w:pPr>
      <w:r>
        <w:tab/>
      </w:r>
      <w:hyperlink w:anchor="_Toc148703510" w:history="1">
        <w:r w:rsidRPr="004A0CD3">
          <w:t>175</w:t>
        </w:r>
        <w:r>
          <w:rPr>
            <w:rFonts w:asciiTheme="minorHAnsi" w:eastAsiaTheme="minorEastAsia" w:hAnsiTheme="minorHAnsi" w:cstheme="minorBidi"/>
            <w:kern w:val="2"/>
            <w:sz w:val="22"/>
            <w:szCs w:val="22"/>
            <w:lang w:eastAsia="en-AU"/>
            <w14:ligatures w14:val="standardContextual"/>
          </w:rPr>
          <w:tab/>
        </w:r>
        <w:r w:rsidRPr="004A0CD3">
          <w:t>Review by internal reviewer</w:t>
        </w:r>
        <w:r>
          <w:tab/>
        </w:r>
        <w:r>
          <w:fldChar w:fldCharType="begin"/>
        </w:r>
        <w:r>
          <w:instrText xml:space="preserve"> PAGEREF _Toc148703510 \h </w:instrText>
        </w:r>
        <w:r>
          <w:fldChar w:fldCharType="separate"/>
        </w:r>
        <w:r w:rsidR="007C13B5">
          <w:t>72</w:t>
        </w:r>
        <w:r>
          <w:fldChar w:fldCharType="end"/>
        </w:r>
      </w:hyperlink>
    </w:p>
    <w:p w14:paraId="576715BD" w14:textId="18EFE1AF" w:rsidR="000B1E99" w:rsidRDefault="000B1E99">
      <w:pPr>
        <w:pStyle w:val="TOC5"/>
        <w:rPr>
          <w:rFonts w:asciiTheme="minorHAnsi" w:eastAsiaTheme="minorEastAsia" w:hAnsiTheme="minorHAnsi" w:cstheme="minorBidi"/>
          <w:kern w:val="2"/>
          <w:sz w:val="22"/>
          <w:szCs w:val="22"/>
          <w:lang w:eastAsia="en-AU"/>
          <w14:ligatures w14:val="standardContextual"/>
        </w:rPr>
      </w:pPr>
      <w:r>
        <w:tab/>
      </w:r>
      <w:hyperlink w:anchor="_Toc148703511" w:history="1">
        <w:r w:rsidRPr="004A0CD3">
          <w:t>176</w:t>
        </w:r>
        <w:r>
          <w:rPr>
            <w:rFonts w:asciiTheme="minorHAnsi" w:eastAsiaTheme="minorEastAsia" w:hAnsiTheme="minorHAnsi" w:cstheme="minorBidi"/>
            <w:kern w:val="2"/>
            <w:sz w:val="22"/>
            <w:szCs w:val="22"/>
            <w:lang w:eastAsia="en-AU"/>
            <w14:ligatures w14:val="standardContextual"/>
          </w:rPr>
          <w:tab/>
        </w:r>
        <w:r w:rsidRPr="004A0CD3">
          <w:t>Reviewable decision notices</w:t>
        </w:r>
        <w:r>
          <w:tab/>
        </w:r>
        <w:r>
          <w:fldChar w:fldCharType="begin"/>
        </w:r>
        <w:r>
          <w:instrText xml:space="preserve"> PAGEREF _Toc148703511 \h </w:instrText>
        </w:r>
        <w:r>
          <w:fldChar w:fldCharType="separate"/>
        </w:r>
        <w:r w:rsidR="007C13B5">
          <w:t>72</w:t>
        </w:r>
        <w:r>
          <w:fldChar w:fldCharType="end"/>
        </w:r>
      </w:hyperlink>
    </w:p>
    <w:p w14:paraId="28B9CF00" w14:textId="4BEF653B" w:rsidR="000B1E99" w:rsidRDefault="000B1E99">
      <w:pPr>
        <w:pStyle w:val="TOC5"/>
        <w:rPr>
          <w:rFonts w:asciiTheme="minorHAnsi" w:eastAsiaTheme="minorEastAsia" w:hAnsiTheme="minorHAnsi" w:cstheme="minorBidi"/>
          <w:kern w:val="2"/>
          <w:sz w:val="22"/>
          <w:szCs w:val="22"/>
          <w:lang w:eastAsia="en-AU"/>
          <w14:ligatures w14:val="standardContextual"/>
        </w:rPr>
      </w:pPr>
      <w:r>
        <w:tab/>
      </w:r>
      <w:hyperlink w:anchor="_Toc148703512" w:history="1">
        <w:r w:rsidRPr="004A0CD3">
          <w:t>177</w:t>
        </w:r>
        <w:r>
          <w:rPr>
            <w:rFonts w:asciiTheme="minorHAnsi" w:eastAsiaTheme="minorEastAsia" w:hAnsiTheme="minorHAnsi" w:cstheme="minorBidi"/>
            <w:kern w:val="2"/>
            <w:sz w:val="22"/>
            <w:szCs w:val="22"/>
            <w:lang w:eastAsia="en-AU"/>
            <w14:ligatures w14:val="standardContextual"/>
          </w:rPr>
          <w:tab/>
        </w:r>
        <w:r w:rsidRPr="004A0CD3">
          <w:t>Effect of decision to allow objection</w:t>
        </w:r>
        <w:r>
          <w:tab/>
        </w:r>
        <w:r>
          <w:fldChar w:fldCharType="begin"/>
        </w:r>
        <w:r>
          <w:instrText xml:space="preserve"> PAGEREF _Toc148703512 \h </w:instrText>
        </w:r>
        <w:r>
          <w:fldChar w:fldCharType="separate"/>
        </w:r>
        <w:r w:rsidR="007C13B5">
          <w:t>73</w:t>
        </w:r>
        <w:r>
          <w:fldChar w:fldCharType="end"/>
        </w:r>
      </w:hyperlink>
    </w:p>
    <w:p w14:paraId="7B46F695" w14:textId="61E587AD" w:rsidR="000B1E99" w:rsidRDefault="000B1E99">
      <w:pPr>
        <w:pStyle w:val="TOC5"/>
        <w:rPr>
          <w:rFonts w:asciiTheme="minorHAnsi" w:eastAsiaTheme="minorEastAsia" w:hAnsiTheme="minorHAnsi" w:cstheme="minorBidi"/>
          <w:kern w:val="2"/>
          <w:sz w:val="22"/>
          <w:szCs w:val="22"/>
          <w:lang w:eastAsia="en-AU"/>
          <w14:ligatures w14:val="standardContextual"/>
        </w:rPr>
      </w:pPr>
      <w:r>
        <w:tab/>
      </w:r>
      <w:hyperlink w:anchor="_Toc148703513" w:history="1">
        <w:r w:rsidRPr="004A0CD3">
          <w:t>177A</w:t>
        </w:r>
        <w:r>
          <w:rPr>
            <w:rFonts w:asciiTheme="minorHAnsi" w:eastAsiaTheme="minorEastAsia" w:hAnsiTheme="minorHAnsi" w:cstheme="minorBidi"/>
            <w:kern w:val="2"/>
            <w:sz w:val="22"/>
            <w:szCs w:val="22"/>
            <w:lang w:eastAsia="en-AU"/>
            <w14:ligatures w14:val="standardContextual"/>
          </w:rPr>
          <w:tab/>
        </w:r>
        <w:r w:rsidRPr="004A0CD3">
          <w:t>Applications for review</w:t>
        </w:r>
        <w:r>
          <w:tab/>
        </w:r>
        <w:r>
          <w:fldChar w:fldCharType="begin"/>
        </w:r>
        <w:r>
          <w:instrText xml:space="preserve"> PAGEREF _Toc148703513 \h </w:instrText>
        </w:r>
        <w:r>
          <w:fldChar w:fldCharType="separate"/>
        </w:r>
        <w:r w:rsidR="007C13B5">
          <w:t>73</w:t>
        </w:r>
        <w:r>
          <w:fldChar w:fldCharType="end"/>
        </w:r>
      </w:hyperlink>
    </w:p>
    <w:p w14:paraId="6C6EAC2F" w14:textId="49264933" w:rsidR="000B1E99" w:rsidRDefault="000B1E99" w:rsidP="00BF0E2F">
      <w:pPr>
        <w:pStyle w:val="TOC2"/>
        <w:rPr>
          <w:rFonts w:asciiTheme="minorHAnsi" w:eastAsiaTheme="minorEastAsia" w:hAnsiTheme="minorHAnsi" w:cstheme="minorBidi"/>
          <w:kern w:val="2"/>
          <w:sz w:val="22"/>
          <w:szCs w:val="22"/>
          <w:lang w:eastAsia="en-AU"/>
          <w14:ligatures w14:val="standardContextual"/>
        </w:rPr>
      </w:pPr>
      <w:hyperlink w:anchor="_Toc148703514" w:history="1">
        <w:r w:rsidRPr="004A0CD3">
          <w:t>Part 15</w:t>
        </w:r>
        <w:r>
          <w:rPr>
            <w:rFonts w:asciiTheme="minorHAnsi" w:eastAsiaTheme="minorEastAsia" w:hAnsiTheme="minorHAnsi" w:cstheme="minorBidi"/>
            <w:kern w:val="2"/>
            <w:sz w:val="22"/>
            <w:szCs w:val="22"/>
            <w:lang w:eastAsia="en-AU"/>
            <w14:ligatures w14:val="standardContextual"/>
          </w:rPr>
          <w:tab/>
        </w:r>
        <w:r w:rsidRPr="004A0CD3">
          <w:t>Miscellaneous</w:t>
        </w:r>
        <w:r w:rsidRPr="000B1E99">
          <w:rPr>
            <w:vanish/>
          </w:rPr>
          <w:tab/>
        </w:r>
        <w:r w:rsidRPr="000B1E99">
          <w:rPr>
            <w:vanish/>
          </w:rPr>
          <w:fldChar w:fldCharType="begin"/>
        </w:r>
        <w:r w:rsidRPr="000B1E99">
          <w:rPr>
            <w:vanish/>
          </w:rPr>
          <w:instrText xml:space="preserve"> PAGEREF _Toc148703514 \h </w:instrText>
        </w:r>
        <w:r w:rsidRPr="000B1E99">
          <w:rPr>
            <w:vanish/>
          </w:rPr>
        </w:r>
        <w:r w:rsidRPr="000B1E99">
          <w:rPr>
            <w:vanish/>
          </w:rPr>
          <w:fldChar w:fldCharType="separate"/>
        </w:r>
        <w:r w:rsidR="007C13B5">
          <w:rPr>
            <w:vanish/>
          </w:rPr>
          <w:t>74</w:t>
        </w:r>
        <w:r w:rsidRPr="000B1E99">
          <w:rPr>
            <w:vanish/>
          </w:rPr>
          <w:fldChar w:fldCharType="end"/>
        </w:r>
      </w:hyperlink>
    </w:p>
    <w:p w14:paraId="6CD0833A" w14:textId="240A37C8" w:rsidR="000B1E99" w:rsidRDefault="000B1E99">
      <w:pPr>
        <w:pStyle w:val="TOC5"/>
        <w:rPr>
          <w:rFonts w:asciiTheme="minorHAnsi" w:eastAsiaTheme="minorEastAsia" w:hAnsiTheme="minorHAnsi" w:cstheme="minorBidi"/>
          <w:kern w:val="2"/>
          <w:sz w:val="22"/>
          <w:szCs w:val="22"/>
          <w:lang w:eastAsia="en-AU"/>
          <w14:ligatures w14:val="standardContextual"/>
        </w:rPr>
      </w:pPr>
      <w:r>
        <w:tab/>
      </w:r>
      <w:hyperlink w:anchor="_Toc148703515" w:history="1">
        <w:r w:rsidRPr="004A0CD3">
          <w:t>179</w:t>
        </w:r>
        <w:r>
          <w:rPr>
            <w:rFonts w:asciiTheme="minorHAnsi" w:eastAsiaTheme="minorEastAsia" w:hAnsiTheme="minorHAnsi" w:cstheme="minorBidi"/>
            <w:kern w:val="2"/>
            <w:sz w:val="22"/>
            <w:szCs w:val="22"/>
            <w:lang w:eastAsia="en-AU"/>
            <w14:ligatures w14:val="standardContextual"/>
          </w:rPr>
          <w:tab/>
        </w:r>
        <w:r w:rsidRPr="004A0CD3">
          <w:t>Determination of fees</w:t>
        </w:r>
        <w:r>
          <w:tab/>
        </w:r>
        <w:r>
          <w:fldChar w:fldCharType="begin"/>
        </w:r>
        <w:r>
          <w:instrText xml:space="preserve"> PAGEREF _Toc148703515 \h </w:instrText>
        </w:r>
        <w:r>
          <w:fldChar w:fldCharType="separate"/>
        </w:r>
        <w:r w:rsidR="007C13B5">
          <w:t>74</w:t>
        </w:r>
        <w:r>
          <w:fldChar w:fldCharType="end"/>
        </w:r>
      </w:hyperlink>
    </w:p>
    <w:p w14:paraId="16474787" w14:textId="32DF454E" w:rsidR="000B1E99" w:rsidRDefault="000B1E99">
      <w:pPr>
        <w:pStyle w:val="TOC5"/>
        <w:rPr>
          <w:rFonts w:asciiTheme="minorHAnsi" w:eastAsiaTheme="minorEastAsia" w:hAnsiTheme="minorHAnsi" w:cstheme="minorBidi"/>
          <w:kern w:val="2"/>
          <w:sz w:val="22"/>
          <w:szCs w:val="22"/>
          <w:lang w:eastAsia="en-AU"/>
          <w14:ligatures w14:val="standardContextual"/>
        </w:rPr>
      </w:pPr>
      <w:r>
        <w:tab/>
      </w:r>
      <w:hyperlink w:anchor="_Toc148703516" w:history="1">
        <w:r w:rsidRPr="004A0CD3">
          <w:t>180</w:t>
        </w:r>
        <w:r>
          <w:rPr>
            <w:rFonts w:asciiTheme="minorHAnsi" w:eastAsiaTheme="minorEastAsia" w:hAnsiTheme="minorHAnsi" w:cstheme="minorBidi"/>
            <w:kern w:val="2"/>
            <w:sz w:val="22"/>
            <w:szCs w:val="22"/>
            <w:lang w:eastAsia="en-AU"/>
            <w14:ligatures w14:val="standardContextual"/>
          </w:rPr>
          <w:tab/>
        </w:r>
        <w:r w:rsidRPr="004A0CD3">
          <w:t>Approved forms</w:t>
        </w:r>
        <w:r>
          <w:tab/>
        </w:r>
        <w:r>
          <w:fldChar w:fldCharType="begin"/>
        </w:r>
        <w:r>
          <w:instrText xml:space="preserve"> PAGEREF _Toc148703516 \h </w:instrText>
        </w:r>
        <w:r>
          <w:fldChar w:fldCharType="separate"/>
        </w:r>
        <w:r w:rsidR="007C13B5">
          <w:t>74</w:t>
        </w:r>
        <w:r>
          <w:fldChar w:fldCharType="end"/>
        </w:r>
      </w:hyperlink>
    </w:p>
    <w:p w14:paraId="478FB878" w14:textId="55FAAA16" w:rsidR="000B1E99" w:rsidRDefault="000B1E99">
      <w:pPr>
        <w:pStyle w:val="TOC5"/>
        <w:rPr>
          <w:rFonts w:asciiTheme="minorHAnsi" w:eastAsiaTheme="minorEastAsia" w:hAnsiTheme="minorHAnsi" w:cstheme="minorBidi"/>
          <w:kern w:val="2"/>
          <w:sz w:val="22"/>
          <w:szCs w:val="22"/>
          <w:lang w:eastAsia="en-AU"/>
          <w14:ligatures w14:val="standardContextual"/>
        </w:rPr>
      </w:pPr>
      <w:r>
        <w:tab/>
      </w:r>
      <w:hyperlink w:anchor="_Toc148703517" w:history="1">
        <w:r w:rsidRPr="004A0CD3">
          <w:t>181</w:t>
        </w:r>
        <w:r>
          <w:rPr>
            <w:rFonts w:asciiTheme="minorHAnsi" w:eastAsiaTheme="minorEastAsia" w:hAnsiTheme="minorHAnsi" w:cstheme="minorBidi"/>
            <w:kern w:val="2"/>
            <w:sz w:val="22"/>
            <w:szCs w:val="22"/>
            <w:lang w:eastAsia="en-AU"/>
            <w14:ligatures w14:val="standardContextual"/>
          </w:rPr>
          <w:tab/>
        </w:r>
        <w:r w:rsidRPr="004A0CD3">
          <w:t>Regulation-making power</w:t>
        </w:r>
        <w:r>
          <w:tab/>
        </w:r>
        <w:r>
          <w:fldChar w:fldCharType="begin"/>
        </w:r>
        <w:r>
          <w:instrText xml:space="preserve"> PAGEREF _Toc148703517 \h </w:instrText>
        </w:r>
        <w:r>
          <w:fldChar w:fldCharType="separate"/>
        </w:r>
        <w:r w:rsidR="007C13B5">
          <w:t>74</w:t>
        </w:r>
        <w:r>
          <w:fldChar w:fldCharType="end"/>
        </w:r>
      </w:hyperlink>
    </w:p>
    <w:p w14:paraId="6FA4B6CC" w14:textId="3B7817F5" w:rsidR="000B1E99" w:rsidRDefault="000B1E99" w:rsidP="00BF0E2F">
      <w:pPr>
        <w:pStyle w:val="TOC6"/>
        <w:rPr>
          <w:rFonts w:asciiTheme="minorHAnsi" w:eastAsiaTheme="minorEastAsia" w:hAnsiTheme="minorHAnsi" w:cstheme="minorBidi"/>
          <w:kern w:val="2"/>
          <w:sz w:val="22"/>
          <w:szCs w:val="22"/>
          <w:lang w:eastAsia="en-AU"/>
          <w14:ligatures w14:val="standardContextual"/>
        </w:rPr>
      </w:pPr>
      <w:hyperlink w:anchor="_Toc148703518" w:history="1">
        <w:r w:rsidRPr="004A0CD3">
          <w:t>Schedule 1</w:t>
        </w:r>
        <w:r>
          <w:rPr>
            <w:rFonts w:asciiTheme="minorHAnsi" w:eastAsiaTheme="minorEastAsia" w:hAnsiTheme="minorHAnsi" w:cstheme="minorBidi"/>
            <w:kern w:val="2"/>
            <w:sz w:val="22"/>
            <w:szCs w:val="22"/>
            <w:lang w:eastAsia="en-AU"/>
            <w14:ligatures w14:val="standardContextual"/>
          </w:rPr>
          <w:tab/>
        </w:r>
        <w:r w:rsidRPr="004A0CD3">
          <w:t>Reviewable decisions</w:t>
        </w:r>
        <w:r>
          <w:tab/>
        </w:r>
        <w:r w:rsidRPr="000B1E99">
          <w:rPr>
            <w:sz w:val="20"/>
          </w:rPr>
          <w:fldChar w:fldCharType="begin"/>
        </w:r>
        <w:r w:rsidRPr="000B1E99">
          <w:rPr>
            <w:sz w:val="20"/>
          </w:rPr>
          <w:instrText xml:space="preserve"> PAGEREF _Toc148703518 \h </w:instrText>
        </w:r>
        <w:r w:rsidRPr="000B1E99">
          <w:rPr>
            <w:sz w:val="20"/>
          </w:rPr>
        </w:r>
        <w:r w:rsidRPr="000B1E99">
          <w:rPr>
            <w:sz w:val="20"/>
          </w:rPr>
          <w:fldChar w:fldCharType="separate"/>
        </w:r>
        <w:r w:rsidR="007C13B5">
          <w:rPr>
            <w:sz w:val="20"/>
          </w:rPr>
          <w:t>75</w:t>
        </w:r>
        <w:r w:rsidRPr="000B1E99">
          <w:rPr>
            <w:sz w:val="20"/>
          </w:rPr>
          <w:fldChar w:fldCharType="end"/>
        </w:r>
      </w:hyperlink>
    </w:p>
    <w:p w14:paraId="1D059CD5" w14:textId="5BFBA1D2" w:rsidR="000B1E99" w:rsidRDefault="000B1E99" w:rsidP="00BF0E2F">
      <w:pPr>
        <w:pStyle w:val="TOC6"/>
        <w:rPr>
          <w:rFonts w:asciiTheme="minorHAnsi" w:eastAsiaTheme="minorEastAsia" w:hAnsiTheme="minorHAnsi" w:cstheme="minorBidi"/>
          <w:kern w:val="2"/>
          <w:sz w:val="22"/>
          <w:szCs w:val="22"/>
          <w:lang w:eastAsia="en-AU"/>
          <w14:ligatures w14:val="standardContextual"/>
        </w:rPr>
      </w:pPr>
      <w:hyperlink w:anchor="_Toc148703519" w:history="1">
        <w:r w:rsidRPr="004A0CD3">
          <w:t>Dictionary</w:t>
        </w:r>
        <w:r>
          <w:tab/>
        </w:r>
        <w:r>
          <w:tab/>
        </w:r>
        <w:r w:rsidRPr="000B1E99">
          <w:rPr>
            <w:sz w:val="20"/>
          </w:rPr>
          <w:fldChar w:fldCharType="begin"/>
        </w:r>
        <w:r w:rsidRPr="000B1E99">
          <w:rPr>
            <w:sz w:val="20"/>
          </w:rPr>
          <w:instrText xml:space="preserve"> PAGEREF _Toc148703519 \h </w:instrText>
        </w:r>
        <w:r w:rsidRPr="000B1E99">
          <w:rPr>
            <w:sz w:val="20"/>
          </w:rPr>
        </w:r>
        <w:r w:rsidRPr="000B1E99">
          <w:rPr>
            <w:sz w:val="20"/>
          </w:rPr>
          <w:fldChar w:fldCharType="separate"/>
        </w:r>
        <w:r w:rsidR="007C13B5">
          <w:rPr>
            <w:sz w:val="20"/>
          </w:rPr>
          <w:t>79</w:t>
        </w:r>
        <w:r w:rsidRPr="000B1E99">
          <w:rPr>
            <w:sz w:val="20"/>
          </w:rPr>
          <w:fldChar w:fldCharType="end"/>
        </w:r>
      </w:hyperlink>
    </w:p>
    <w:p w14:paraId="7B5E606E" w14:textId="2B55DBB5" w:rsidR="000B1E99" w:rsidRDefault="000B1E99" w:rsidP="00BF0E2F">
      <w:pPr>
        <w:pStyle w:val="TOC7"/>
        <w:rPr>
          <w:rFonts w:asciiTheme="minorHAnsi" w:eastAsiaTheme="minorEastAsia" w:hAnsiTheme="minorHAnsi" w:cstheme="minorBidi"/>
          <w:kern w:val="2"/>
          <w:sz w:val="22"/>
          <w:szCs w:val="22"/>
          <w:lang w:eastAsia="en-AU"/>
          <w14:ligatures w14:val="standardContextual"/>
        </w:rPr>
      </w:pPr>
      <w:hyperlink w:anchor="_Toc148703520" w:history="1">
        <w:r>
          <w:t>Endnotes</w:t>
        </w:r>
        <w:r w:rsidRPr="000B1E99">
          <w:rPr>
            <w:vanish/>
          </w:rPr>
          <w:tab/>
        </w:r>
        <w:r>
          <w:rPr>
            <w:vanish/>
          </w:rPr>
          <w:tab/>
        </w:r>
        <w:r w:rsidRPr="000B1E99">
          <w:rPr>
            <w:vanish/>
          </w:rPr>
          <w:fldChar w:fldCharType="begin"/>
        </w:r>
        <w:r w:rsidRPr="000B1E99">
          <w:rPr>
            <w:vanish/>
          </w:rPr>
          <w:instrText xml:space="preserve"> PAGEREF _Toc148703520 \h </w:instrText>
        </w:r>
        <w:r w:rsidRPr="000B1E99">
          <w:rPr>
            <w:vanish/>
          </w:rPr>
        </w:r>
        <w:r w:rsidRPr="000B1E99">
          <w:rPr>
            <w:vanish/>
          </w:rPr>
          <w:fldChar w:fldCharType="separate"/>
        </w:r>
        <w:r w:rsidR="007C13B5">
          <w:rPr>
            <w:vanish/>
          </w:rPr>
          <w:t>89</w:t>
        </w:r>
        <w:r w:rsidRPr="000B1E99">
          <w:rPr>
            <w:vanish/>
          </w:rPr>
          <w:fldChar w:fldCharType="end"/>
        </w:r>
      </w:hyperlink>
    </w:p>
    <w:p w14:paraId="6EA65FFB" w14:textId="30FCD757" w:rsidR="000B1E99" w:rsidRDefault="000B1E99">
      <w:pPr>
        <w:pStyle w:val="TOC5"/>
        <w:rPr>
          <w:rFonts w:asciiTheme="minorHAnsi" w:eastAsiaTheme="minorEastAsia" w:hAnsiTheme="minorHAnsi" w:cstheme="minorBidi"/>
          <w:kern w:val="2"/>
          <w:sz w:val="22"/>
          <w:szCs w:val="22"/>
          <w:lang w:eastAsia="en-AU"/>
          <w14:ligatures w14:val="standardContextual"/>
        </w:rPr>
      </w:pPr>
      <w:r>
        <w:tab/>
      </w:r>
      <w:hyperlink w:anchor="_Toc148703521" w:history="1">
        <w:r w:rsidRPr="004A0CD3">
          <w:t>1</w:t>
        </w:r>
        <w:r>
          <w:rPr>
            <w:rFonts w:asciiTheme="minorHAnsi" w:eastAsiaTheme="minorEastAsia" w:hAnsiTheme="minorHAnsi" w:cstheme="minorBidi"/>
            <w:kern w:val="2"/>
            <w:sz w:val="22"/>
            <w:szCs w:val="22"/>
            <w:lang w:eastAsia="en-AU"/>
            <w14:ligatures w14:val="standardContextual"/>
          </w:rPr>
          <w:tab/>
        </w:r>
        <w:r w:rsidRPr="004A0CD3">
          <w:t>About the endnotes</w:t>
        </w:r>
        <w:r>
          <w:tab/>
        </w:r>
        <w:r>
          <w:fldChar w:fldCharType="begin"/>
        </w:r>
        <w:r>
          <w:instrText xml:space="preserve"> PAGEREF _Toc148703521 \h </w:instrText>
        </w:r>
        <w:r>
          <w:fldChar w:fldCharType="separate"/>
        </w:r>
        <w:r w:rsidR="007C13B5">
          <w:t>89</w:t>
        </w:r>
        <w:r>
          <w:fldChar w:fldCharType="end"/>
        </w:r>
      </w:hyperlink>
    </w:p>
    <w:p w14:paraId="7FBD227B" w14:textId="50F0C134" w:rsidR="000B1E99" w:rsidRDefault="000B1E99">
      <w:pPr>
        <w:pStyle w:val="TOC5"/>
        <w:rPr>
          <w:rFonts w:asciiTheme="minorHAnsi" w:eastAsiaTheme="minorEastAsia" w:hAnsiTheme="minorHAnsi" w:cstheme="minorBidi"/>
          <w:kern w:val="2"/>
          <w:sz w:val="22"/>
          <w:szCs w:val="22"/>
          <w:lang w:eastAsia="en-AU"/>
          <w14:ligatures w14:val="standardContextual"/>
        </w:rPr>
      </w:pPr>
      <w:r>
        <w:tab/>
      </w:r>
      <w:hyperlink w:anchor="_Toc148703522" w:history="1">
        <w:r w:rsidRPr="004A0CD3">
          <w:t>2</w:t>
        </w:r>
        <w:r>
          <w:rPr>
            <w:rFonts w:asciiTheme="minorHAnsi" w:eastAsiaTheme="minorEastAsia" w:hAnsiTheme="minorHAnsi" w:cstheme="minorBidi"/>
            <w:kern w:val="2"/>
            <w:sz w:val="22"/>
            <w:szCs w:val="22"/>
            <w:lang w:eastAsia="en-AU"/>
            <w14:ligatures w14:val="standardContextual"/>
          </w:rPr>
          <w:tab/>
        </w:r>
        <w:r w:rsidRPr="004A0CD3">
          <w:t>Abbreviation key</w:t>
        </w:r>
        <w:r>
          <w:tab/>
        </w:r>
        <w:r>
          <w:fldChar w:fldCharType="begin"/>
        </w:r>
        <w:r>
          <w:instrText xml:space="preserve"> PAGEREF _Toc148703522 \h </w:instrText>
        </w:r>
        <w:r>
          <w:fldChar w:fldCharType="separate"/>
        </w:r>
        <w:r w:rsidR="007C13B5">
          <w:t>89</w:t>
        </w:r>
        <w:r>
          <w:fldChar w:fldCharType="end"/>
        </w:r>
      </w:hyperlink>
    </w:p>
    <w:p w14:paraId="15E0C418" w14:textId="4E22E1FB" w:rsidR="000B1E99" w:rsidRDefault="000B1E99">
      <w:pPr>
        <w:pStyle w:val="TOC5"/>
        <w:rPr>
          <w:rFonts w:asciiTheme="minorHAnsi" w:eastAsiaTheme="minorEastAsia" w:hAnsiTheme="minorHAnsi" w:cstheme="minorBidi"/>
          <w:kern w:val="2"/>
          <w:sz w:val="22"/>
          <w:szCs w:val="22"/>
          <w:lang w:eastAsia="en-AU"/>
          <w14:ligatures w14:val="standardContextual"/>
        </w:rPr>
      </w:pPr>
      <w:r>
        <w:tab/>
      </w:r>
      <w:hyperlink w:anchor="_Toc148703523" w:history="1">
        <w:r w:rsidRPr="004A0CD3">
          <w:t>3</w:t>
        </w:r>
        <w:r>
          <w:rPr>
            <w:rFonts w:asciiTheme="minorHAnsi" w:eastAsiaTheme="minorEastAsia" w:hAnsiTheme="minorHAnsi" w:cstheme="minorBidi"/>
            <w:kern w:val="2"/>
            <w:sz w:val="22"/>
            <w:szCs w:val="22"/>
            <w:lang w:eastAsia="en-AU"/>
            <w14:ligatures w14:val="standardContextual"/>
          </w:rPr>
          <w:tab/>
        </w:r>
        <w:r w:rsidRPr="004A0CD3">
          <w:t>Legislation history</w:t>
        </w:r>
        <w:r>
          <w:tab/>
        </w:r>
        <w:r>
          <w:fldChar w:fldCharType="begin"/>
        </w:r>
        <w:r>
          <w:instrText xml:space="preserve"> PAGEREF _Toc148703523 \h </w:instrText>
        </w:r>
        <w:r>
          <w:fldChar w:fldCharType="separate"/>
        </w:r>
        <w:r w:rsidR="007C13B5">
          <w:t>90</w:t>
        </w:r>
        <w:r>
          <w:fldChar w:fldCharType="end"/>
        </w:r>
      </w:hyperlink>
    </w:p>
    <w:p w14:paraId="6ACF867C" w14:textId="75893973" w:rsidR="000B1E99" w:rsidRDefault="000B1E99">
      <w:pPr>
        <w:pStyle w:val="TOC5"/>
        <w:rPr>
          <w:rFonts w:asciiTheme="minorHAnsi" w:eastAsiaTheme="minorEastAsia" w:hAnsiTheme="minorHAnsi" w:cstheme="minorBidi"/>
          <w:kern w:val="2"/>
          <w:sz w:val="22"/>
          <w:szCs w:val="22"/>
          <w:lang w:eastAsia="en-AU"/>
          <w14:ligatures w14:val="standardContextual"/>
        </w:rPr>
      </w:pPr>
      <w:r>
        <w:tab/>
      </w:r>
      <w:hyperlink w:anchor="_Toc148703524" w:history="1">
        <w:r w:rsidRPr="004A0CD3">
          <w:t>4</w:t>
        </w:r>
        <w:r>
          <w:rPr>
            <w:rFonts w:asciiTheme="minorHAnsi" w:eastAsiaTheme="minorEastAsia" w:hAnsiTheme="minorHAnsi" w:cstheme="minorBidi"/>
            <w:kern w:val="2"/>
            <w:sz w:val="22"/>
            <w:szCs w:val="22"/>
            <w:lang w:eastAsia="en-AU"/>
            <w14:ligatures w14:val="standardContextual"/>
          </w:rPr>
          <w:tab/>
        </w:r>
        <w:r w:rsidRPr="004A0CD3">
          <w:t>Amendment history</w:t>
        </w:r>
        <w:r>
          <w:tab/>
        </w:r>
        <w:r>
          <w:fldChar w:fldCharType="begin"/>
        </w:r>
        <w:r>
          <w:instrText xml:space="preserve"> PAGEREF _Toc148703524 \h </w:instrText>
        </w:r>
        <w:r>
          <w:fldChar w:fldCharType="separate"/>
        </w:r>
        <w:r w:rsidR="007C13B5">
          <w:t>95</w:t>
        </w:r>
        <w:r>
          <w:fldChar w:fldCharType="end"/>
        </w:r>
      </w:hyperlink>
    </w:p>
    <w:p w14:paraId="366744F9" w14:textId="0D6445BB" w:rsidR="000B1E99" w:rsidRDefault="000B1E99">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48703525" w:history="1">
        <w:r w:rsidRPr="004A0CD3">
          <w:t>5</w:t>
        </w:r>
        <w:r>
          <w:rPr>
            <w:rFonts w:asciiTheme="minorHAnsi" w:eastAsiaTheme="minorEastAsia" w:hAnsiTheme="minorHAnsi" w:cstheme="minorBidi"/>
            <w:kern w:val="2"/>
            <w:sz w:val="22"/>
            <w:szCs w:val="22"/>
            <w:lang w:eastAsia="en-AU"/>
            <w14:ligatures w14:val="standardContextual"/>
          </w:rPr>
          <w:tab/>
        </w:r>
        <w:r w:rsidRPr="004A0CD3">
          <w:t>Earlier republications</w:t>
        </w:r>
        <w:r>
          <w:tab/>
        </w:r>
        <w:r>
          <w:fldChar w:fldCharType="begin"/>
        </w:r>
        <w:r>
          <w:instrText xml:space="preserve"> PAGEREF _Toc148703525 \h </w:instrText>
        </w:r>
        <w:r>
          <w:fldChar w:fldCharType="separate"/>
        </w:r>
        <w:r w:rsidR="007C13B5">
          <w:t>120</w:t>
        </w:r>
        <w:r>
          <w:fldChar w:fldCharType="end"/>
        </w:r>
      </w:hyperlink>
    </w:p>
    <w:p w14:paraId="32CDDD19" w14:textId="0C507591" w:rsidR="000B1E99" w:rsidRDefault="000B1E99">
      <w:pPr>
        <w:pStyle w:val="TOC5"/>
        <w:rPr>
          <w:rFonts w:asciiTheme="minorHAnsi" w:eastAsiaTheme="minorEastAsia" w:hAnsiTheme="minorHAnsi" w:cstheme="minorBidi"/>
          <w:kern w:val="2"/>
          <w:sz w:val="22"/>
          <w:szCs w:val="22"/>
          <w:lang w:eastAsia="en-AU"/>
          <w14:ligatures w14:val="standardContextual"/>
        </w:rPr>
      </w:pPr>
      <w:r>
        <w:tab/>
      </w:r>
      <w:hyperlink w:anchor="_Toc148703526" w:history="1">
        <w:r w:rsidRPr="004A0CD3">
          <w:t>6</w:t>
        </w:r>
        <w:r>
          <w:rPr>
            <w:rFonts w:asciiTheme="minorHAnsi" w:eastAsiaTheme="minorEastAsia" w:hAnsiTheme="minorHAnsi" w:cstheme="minorBidi"/>
            <w:kern w:val="2"/>
            <w:sz w:val="22"/>
            <w:szCs w:val="22"/>
            <w:lang w:eastAsia="en-AU"/>
            <w14:ligatures w14:val="standardContextual"/>
          </w:rPr>
          <w:tab/>
        </w:r>
        <w:r w:rsidRPr="004A0CD3">
          <w:t>Expired transitional or validating provisions</w:t>
        </w:r>
        <w:r>
          <w:tab/>
        </w:r>
        <w:r>
          <w:fldChar w:fldCharType="begin"/>
        </w:r>
        <w:r>
          <w:instrText xml:space="preserve"> PAGEREF _Toc148703526 \h </w:instrText>
        </w:r>
        <w:r>
          <w:fldChar w:fldCharType="separate"/>
        </w:r>
        <w:r w:rsidR="007C13B5">
          <w:t>123</w:t>
        </w:r>
        <w:r>
          <w:fldChar w:fldCharType="end"/>
        </w:r>
      </w:hyperlink>
    </w:p>
    <w:p w14:paraId="4B028C3D" w14:textId="1EA7DD5A" w:rsidR="00F52EE8" w:rsidRDefault="000B1E99" w:rsidP="00F52EE8">
      <w:pPr>
        <w:pStyle w:val="BillBasic"/>
      </w:pPr>
      <w:r>
        <w:fldChar w:fldCharType="end"/>
      </w:r>
    </w:p>
    <w:p w14:paraId="3BCAE158" w14:textId="77777777" w:rsidR="00F52EE8" w:rsidRDefault="00F52EE8" w:rsidP="00F52EE8">
      <w:pPr>
        <w:pStyle w:val="01Contents"/>
        <w:sectPr w:rsidR="00F52EE8">
          <w:headerReference w:type="even" r:id="rId22"/>
          <w:headerReference w:type="default" r:id="rId23"/>
          <w:footerReference w:type="even" r:id="rId24"/>
          <w:footerReference w:type="default" r:id="rId25"/>
          <w:footerReference w:type="first" r:id="rId26"/>
          <w:pgSz w:w="11907" w:h="16839" w:code="9"/>
          <w:pgMar w:top="3000" w:right="1900" w:bottom="2500" w:left="2300" w:header="2480" w:footer="2100" w:gutter="0"/>
          <w:pgNumType w:start="1"/>
          <w:cols w:space="720"/>
          <w:titlePg/>
          <w:docGrid w:linePitch="254"/>
        </w:sectPr>
      </w:pPr>
    </w:p>
    <w:p w14:paraId="7133B6FF" w14:textId="77777777" w:rsidR="00F52EE8" w:rsidRDefault="00F52EE8" w:rsidP="00F52EE8">
      <w:pPr>
        <w:jc w:val="center"/>
      </w:pPr>
      <w:r>
        <w:rPr>
          <w:noProof/>
          <w:lang w:eastAsia="en-AU"/>
        </w:rPr>
        <w:lastRenderedPageBreak/>
        <w:drawing>
          <wp:inline distT="0" distB="0" distL="0" distR="0" wp14:anchorId="0A3570B6" wp14:editId="3F31A04D">
            <wp:extent cx="1333500" cy="1181100"/>
            <wp:effectExtent l="19050" t="0" r="0" b="0"/>
            <wp:docPr id="6" name="Picture 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68004028" w14:textId="77777777" w:rsidR="00F52EE8" w:rsidRDefault="00F52EE8" w:rsidP="00F52EE8">
      <w:pPr>
        <w:jc w:val="center"/>
        <w:rPr>
          <w:rFonts w:ascii="Arial" w:hAnsi="Arial"/>
        </w:rPr>
      </w:pPr>
      <w:r>
        <w:rPr>
          <w:rFonts w:ascii="Arial" w:hAnsi="Arial"/>
        </w:rPr>
        <w:t>Australian Capital Territory</w:t>
      </w:r>
    </w:p>
    <w:p w14:paraId="6CAA318B" w14:textId="4FC02C40" w:rsidR="00F52EE8" w:rsidRDefault="007C13B5" w:rsidP="00F52EE8">
      <w:pPr>
        <w:pStyle w:val="Billname"/>
      </w:pPr>
      <w:bookmarkStart w:id="7" w:name="Citation"/>
      <w:r>
        <w:t>Unit Titles Act 2001</w:t>
      </w:r>
      <w:bookmarkEnd w:id="7"/>
    </w:p>
    <w:p w14:paraId="583B9ABB" w14:textId="77777777" w:rsidR="00F52EE8" w:rsidRDefault="00F52EE8" w:rsidP="00F52EE8">
      <w:pPr>
        <w:pStyle w:val="ActNo"/>
      </w:pPr>
    </w:p>
    <w:p w14:paraId="01ABCDE1" w14:textId="77777777" w:rsidR="00F52EE8" w:rsidRDefault="00F52EE8" w:rsidP="00F52EE8">
      <w:pPr>
        <w:pStyle w:val="N-line3"/>
      </w:pPr>
    </w:p>
    <w:p w14:paraId="3705F154" w14:textId="77777777" w:rsidR="00F52EE8" w:rsidRDefault="00F52EE8" w:rsidP="00F52EE8">
      <w:pPr>
        <w:pStyle w:val="LongTitle"/>
      </w:pPr>
      <w:r>
        <w:t>An Act to provide for the subdivision of land by units plans, and for other purposes</w:t>
      </w:r>
    </w:p>
    <w:p w14:paraId="7A07ED05" w14:textId="77777777" w:rsidR="00F52EE8" w:rsidRDefault="00F52EE8" w:rsidP="00F52EE8">
      <w:pPr>
        <w:pStyle w:val="N-line3"/>
      </w:pPr>
    </w:p>
    <w:p w14:paraId="1D1CD0EE" w14:textId="77777777" w:rsidR="00F52EE8" w:rsidRDefault="00F52EE8" w:rsidP="00F52EE8">
      <w:pPr>
        <w:pStyle w:val="Placeholder"/>
      </w:pPr>
      <w:r>
        <w:rPr>
          <w:rStyle w:val="charContents"/>
          <w:sz w:val="16"/>
        </w:rPr>
        <w:t xml:space="preserve">  </w:t>
      </w:r>
      <w:r>
        <w:rPr>
          <w:rStyle w:val="charPage"/>
        </w:rPr>
        <w:t xml:space="preserve">  </w:t>
      </w:r>
    </w:p>
    <w:p w14:paraId="7587F487" w14:textId="77777777" w:rsidR="00F52EE8" w:rsidRDefault="00F52EE8" w:rsidP="00F52EE8">
      <w:pPr>
        <w:pStyle w:val="Placeholder"/>
      </w:pPr>
      <w:r>
        <w:rPr>
          <w:rStyle w:val="CharChapNo"/>
        </w:rPr>
        <w:t xml:space="preserve">  </w:t>
      </w:r>
      <w:r>
        <w:rPr>
          <w:rStyle w:val="CharChapText"/>
        </w:rPr>
        <w:t xml:space="preserve">  </w:t>
      </w:r>
    </w:p>
    <w:p w14:paraId="7BBCD67A" w14:textId="77777777" w:rsidR="00F52EE8" w:rsidRDefault="00F52EE8" w:rsidP="00F52EE8">
      <w:pPr>
        <w:pStyle w:val="Placeholder"/>
      </w:pPr>
      <w:r>
        <w:rPr>
          <w:rStyle w:val="CharPartNo"/>
        </w:rPr>
        <w:t xml:space="preserve">  </w:t>
      </w:r>
      <w:r>
        <w:rPr>
          <w:rStyle w:val="CharPartText"/>
        </w:rPr>
        <w:t xml:space="preserve">  </w:t>
      </w:r>
    </w:p>
    <w:p w14:paraId="167CF4D8" w14:textId="77777777" w:rsidR="00F52EE8" w:rsidRDefault="00F52EE8" w:rsidP="00F52EE8">
      <w:pPr>
        <w:pStyle w:val="Placeholder"/>
      </w:pPr>
      <w:r>
        <w:rPr>
          <w:rStyle w:val="CharDivNo"/>
        </w:rPr>
        <w:t xml:space="preserve">  </w:t>
      </w:r>
      <w:r>
        <w:rPr>
          <w:rStyle w:val="CharDivText"/>
        </w:rPr>
        <w:t xml:space="preserve">  </w:t>
      </w:r>
    </w:p>
    <w:p w14:paraId="52C9B2F2" w14:textId="77777777" w:rsidR="00F52EE8" w:rsidRPr="00CA74E4" w:rsidRDefault="00F52EE8" w:rsidP="00F52EE8">
      <w:pPr>
        <w:pStyle w:val="PageBreak"/>
      </w:pPr>
      <w:r w:rsidRPr="00CA74E4">
        <w:br w:type="page"/>
      </w:r>
    </w:p>
    <w:p w14:paraId="1EE2DBC3" w14:textId="77777777" w:rsidR="00895328" w:rsidRPr="00ED306C" w:rsidRDefault="00895328">
      <w:pPr>
        <w:pStyle w:val="AH2Part"/>
      </w:pPr>
      <w:bookmarkStart w:id="8" w:name="_Toc148703395"/>
      <w:r w:rsidRPr="00ED306C">
        <w:rPr>
          <w:rStyle w:val="CharPartNo"/>
        </w:rPr>
        <w:lastRenderedPageBreak/>
        <w:t>Part 1</w:t>
      </w:r>
      <w:r>
        <w:tab/>
      </w:r>
      <w:r w:rsidRPr="00ED306C">
        <w:rPr>
          <w:rStyle w:val="CharPartText"/>
        </w:rPr>
        <w:t>Preliminary</w:t>
      </w:r>
      <w:bookmarkEnd w:id="8"/>
    </w:p>
    <w:p w14:paraId="00158642" w14:textId="77777777" w:rsidR="00895328" w:rsidRDefault="00895328">
      <w:pPr>
        <w:pStyle w:val="AH5Sec"/>
      </w:pPr>
      <w:bookmarkStart w:id="9" w:name="_Toc148703396"/>
      <w:r w:rsidRPr="00ED306C">
        <w:rPr>
          <w:rStyle w:val="CharSectNo"/>
        </w:rPr>
        <w:t>1</w:t>
      </w:r>
      <w:r>
        <w:tab/>
        <w:t>Name of Act</w:t>
      </w:r>
      <w:bookmarkEnd w:id="9"/>
    </w:p>
    <w:p w14:paraId="54CC5137" w14:textId="77777777" w:rsidR="00895328" w:rsidRDefault="00895328">
      <w:pPr>
        <w:pStyle w:val="Amainreturn"/>
      </w:pPr>
      <w:r>
        <w:t xml:space="preserve">This Act is the </w:t>
      </w:r>
      <w:r>
        <w:rPr>
          <w:rStyle w:val="charItals"/>
        </w:rPr>
        <w:t>Unit Titles Act 2001</w:t>
      </w:r>
      <w:r w:rsidRPr="00D67A3F">
        <w:t>.</w:t>
      </w:r>
    </w:p>
    <w:p w14:paraId="3D549083" w14:textId="77777777" w:rsidR="00895328" w:rsidRDefault="00895328">
      <w:pPr>
        <w:pStyle w:val="AH5Sec"/>
      </w:pPr>
      <w:bookmarkStart w:id="10" w:name="_Toc148703397"/>
      <w:r w:rsidRPr="00ED306C">
        <w:rPr>
          <w:rStyle w:val="CharSectNo"/>
        </w:rPr>
        <w:t>3</w:t>
      </w:r>
      <w:r>
        <w:tab/>
        <w:t>Dictionary</w:t>
      </w:r>
      <w:bookmarkEnd w:id="10"/>
    </w:p>
    <w:p w14:paraId="7038B76C" w14:textId="77777777" w:rsidR="00895328" w:rsidRDefault="00895328">
      <w:pPr>
        <w:pStyle w:val="Amainreturn"/>
        <w:keepNext/>
      </w:pPr>
      <w:r>
        <w:t>The dictionary at the end of this Act is part of this Act.</w:t>
      </w:r>
    </w:p>
    <w:p w14:paraId="4AE18F2A" w14:textId="77777777" w:rsidR="0031277F" w:rsidRPr="008E5850" w:rsidRDefault="0031277F" w:rsidP="0031277F">
      <w:pPr>
        <w:pStyle w:val="aNote"/>
      </w:pPr>
      <w:r w:rsidRPr="00D67A3F">
        <w:rPr>
          <w:rStyle w:val="charItals"/>
        </w:rPr>
        <w:t>Note 1</w:t>
      </w:r>
      <w:r w:rsidRPr="00D67A3F">
        <w:rPr>
          <w:rStyle w:val="charItals"/>
        </w:rPr>
        <w:tab/>
      </w:r>
      <w:r w:rsidRPr="008E5850">
        <w:t>The dictionary at the end of this Act defines certain terms used in this Act, and includes references (</w:t>
      </w:r>
      <w:r w:rsidRPr="00D67A3F">
        <w:rPr>
          <w:rStyle w:val="charBoldItals"/>
        </w:rPr>
        <w:t>signpost definitions</w:t>
      </w:r>
      <w:r w:rsidRPr="008E5850">
        <w:t>) to other terms defined elsewhere.</w:t>
      </w:r>
    </w:p>
    <w:p w14:paraId="4A3E0B82" w14:textId="5C7DC10E" w:rsidR="0031277F" w:rsidRPr="008E5850" w:rsidRDefault="0031277F" w:rsidP="0031277F">
      <w:pPr>
        <w:pStyle w:val="aNoteTextss"/>
      </w:pPr>
      <w:r w:rsidRPr="008E5850">
        <w:t>For example, the signpost definition ‘</w:t>
      </w:r>
      <w:r w:rsidRPr="00D67A3F">
        <w:rPr>
          <w:rStyle w:val="charBoldItals"/>
        </w:rPr>
        <w:t>owners corporation</w:t>
      </w:r>
      <w:r w:rsidRPr="008E5850">
        <w:t xml:space="preserve">—see the </w:t>
      </w:r>
      <w:hyperlink r:id="rId27" w:tooltip="A2011-41" w:history="1">
        <w:r w:rsidR="00D67A3F" w:rsidRPr="00D67A3F">
          <w:rPr>
            <w:rStyle w:val="charCitHyperlinkItal"/>
          </w:rPr>
          <w:t>Unit Titles (Management) Act 2011</w:t>
        </w:r>
      </w:hyperlink>
      <w:r w:rsidRPr="008E5850">
        <w:t>, dictionary.’ means that the term ‘</w:t>
      </w:r>
      <w:r w:rsidRPr="00D67A3F">
        <w:rPr>
          <w:rStyle w:val="charBoldItals"/>
        </w:rPr>
        <w:t>owners corporation</w:t>
      </w:r>
      <w:r w:rsidRPr="008E5850">
        <w:t>’ is defined in that dictionary and the definition applies to this Act.</w:t>
      </w:r>
    </w:p>
    <w:p w14:paraId="494C5E7B" w14:textId="1E369817" w:rsidR="00895328" w:rsidRDefault="00895328">
      <w:pPr>
        <w:pStyle w:val="aNote"/>
      </w:pPr>
      <w:r>
        <w:rPr>
          <w:rStyle w:val="charItals"/>
        </w:rPr>
        <w:t>Note 2</w:t>
      </w:r>
      <w:r>
        <w:tab/>
        <w:t xml:space="preserve">A definition in the dictionary (including a signpost definition) applies to the entire Act unless the definition, or another provision of the Act, provides otherwise or the contrary intention otherwise appears (see </w:t>
      </w:r>
      <w:hyperlink r:id="rId28" w:tooltip="A2001-14" w:history="1">
        <w:r w:rsidR="00D67A3F" w:rsidRPr="00D67A3F">
          <w:rPr>
            <w:rStyle w:val="charCitHyperlinkAbbrev"/>
          </w:rPr>
          <w:t>Legislation Act</w:t>
        </w:r>
      </w:hyperlink>
      <w:r>
        <w:t>, s 155 and s 156 (1)).</w:t>
      </w:r>
    </w:p>
    <w:p w14:paraId="11D16FE0" w14:textId="77777777" w:rsidR="00895328" w:rsidRDefault="00895328">
      <w:pPr>
        <w:pStyle w:val="AH5Sec"/>
      </w:pPr>
      <w:bookmarkStart w:id="11" w:name="_Toc148703398"/>
      <w:r w:rsidRPr="00ED306C">
        <w:rPr>
          <w:rStyle w:val="CharSectNo"/>
        </w:rPr>
        <w:t>4</w:t>
      </w:r>
      <w:r>
        <w:tab/>
        <w:t>Notes</w:t>
      </w:r>
      <w:bookmarkEnd w:id="11"/>
    </w:p>
    <w:p w14:paraId="2ABD9A06" w14:textId="77777777" w:rsidR="00895328" w:rsidRDefault="00895328">
      <w:pPr>
        <w:pStyle w:val="Amainreturn"/>
        <w:keepNext/>
      </w:pPr>
      <w:r>
        <w:t>A note included in this Act is explanatory and is not part of this Act.</w:t>
      </w:r>
    </w:p>
    <w:p w14:paraId="46CAB41E" w14:textId="455E1D63" w:rsidR="00895328" w:rsidRDefault="00895328">
      <w:pPr>
        <w:pStyle w:val="aNote"/>
      </w:pPr>
      <w:r>
        <w:rPr>
          <w:rStyle w:val="charItals"/>
        </w:rPr>
        <w:t>Note</w:t>
      </w:r>
      <w:r>
        <w:rPr>
          <w:rStyle w:val="charItals"/>
        </w:rPr>
        <w:tab/>
      </w:r>
      <w:r>
        <w:t>See the</w:t>
      </w:r>
      <w:r w:rsidRPr="00D67A3F">
        <w:t xml:space="preserve"> </w:t>
      </w:r>
      <w:hyperlink r:id="rId29" w:tooltip="A2001-14" w:history="1">
        <w:r w:rsidR="00D67A3F" w:rsidRPr="00D67A3F">
          <w:rPr>
            <w:rStyle w:val="charCitHyperlinkAbbrev"/>
          </w:rPr>
          <w:t>Legislation Act</w:t>
        </w:r>
      </w:hyperlink>
      <w:r>
        <w:t>, s 127 (1), (4) and (5) for the legal status of notes.</w:t>
      </w:r>
    </w:p>
    <w:p w14:paraId="696CB7DD" w14:textId="77777777" w:rsidR="00895328" w:rsidRDefault="00895328">
      <w:pPr>
        <w:pStyle w:val="PageBreak"/>
      </w:pPr>
      <w:r>
        <w:br w:type="page"/>
      </w:r>
    </w:p>
    <w:p w14:paraId="0AD698BE" w14:textId="77777777" w:rsidR="00895328" w:rsidRPr="00ED306C" w:rsidRDefault="00895328">
      <w:pPr>
        <w:pStyle w:val="AH2Part"/>
      </w:pPr>
      <w:bookmarkStart w:id="12" w:name="_Toc148703399"/>
      <w:r w:rsidRPr="00ED306C">
        <w:rPr>
          <w:rStyle w:val="CharPartNo"/>
        </w:rPr>
        <w:lastRenderedPageBreak/>
        <w:t>Part 2</w:t>
      </w:r>
      <w:r>
        <w:tab/>
      </w:r>
      <w:r w:rsidRPr="00ED306C">
        <w:rPr>
          <w:rStyle w:val="CharPartText"/>
        </w:rPr>
        <w:t>Key concepts</w:t>
      </w:r>
      <w:bookmarkEnd w:id="12"/>
    </w:p>
    <w:p w14:paraId="65AE6360" w14:textId="77777777" w:rsidR="00895328" w:rsidRPr="00ED306C" w:rsidRDefault="00895328">
      <w:pPr>
        <w:pStyle w:val="AH3Div"/>
      </w:pPr>
      <w:bookmarkStart w:id="13" w:name="_Toc148703400"/>
      <w:r w:rsidRPr="00ED306C">
        <w:rPr>
          <w:rStyle w:val="CharDivNo"/>
        </w:rPr>
        <w:t>Division 2.1</w:t>
      </w:r>
      <w:r>
        <w:tab/>
      </w:r>
      <w:r w:rsidRPr="00ED306C">
        <w:rPr>
          <w:rStyle w:val="CharDivText"/>
        </w:rPr>
        <w:t>Unit title developments</w:t>
      </w:r>
      <w:bookmarkEnd w:id="13"/>
    </w:p>
    <w:p w14:paraId="6E27361C" w14:textId="77777777" w:rsidR="00895328" w:rsidRDefault="00895328">
      <w:pPr>
        <w:pStyle w:val="AH5Sec"/>
      </w:pPr>
      <w:bookmarkStart w:id="14" w:name="_Toc148703401"/>
      <w:r w:rsidRPr="00ED306C">
        <w:rPr>
          <w:rStyle w:val="CharSectNo"/>
        </w:rPr>
        <w:t>5</w:t>
      </w:r>
      <w:r>
        <w:tab/>
        <w:t>Parcels</w:t>
      </w:r>
      <w:bookmarkEnd w:id="14"/>
    </w:p>
    <w:p w14:paraId="7153C103" w14:textId="77777777" w:rsidR="00895328" w:rsidRDefault="00895328">
      <w:pPr>
        <w:pStyle w:val="Amainreturn"/>
      </w:pPr>
      <w:r>
        <w:t xml:space="preserve">A </w:t>
      </w:r>
      <w:r>
        <w:rPr>
          <w:rStyle w:val="charBoldItals"/>
        </w:rPr>
        <w:t>parcel</w:t>
      </w:r>
      <w:r>
        <w:t xml:space="preserve"> is land—</w:t>
      </w:r>
    </w:p>
    <w:p w14:paraId="35207F36" w14:textId="77777777" w:rsidR="00895328" w:rsidRDefault="00895328">
      <w:pPr>
        <w:pStyle w:val="Apara"/>
      </w:pPr>
      <w:r>
        <w:tab/>
        <w:t>(a)</w:t>
      </w:r>
      <w:r>
        <w:tab/>
        <w:t>proposed (in a unit title application) to be subdivided under this Act; or</w:t>
      </w:r>
    </w:p>
    <w:p w14:paraId="3ABCFC7B" w14:textId="77777777" w:rsidR="00895328" w:rsidRDefault="00895328">
      <w:pPr>
        <w:pStyle w:val="Apara"/>
      </w:pPr>
      <w:r>
        <w:tab/>
        <w:t>(b)</w:t>
      </w:r>
      <w:r>
        <w:tab/>
        <w:t>comprising the whole of the land subdivided under this Act (as shown in a registered units plan).</w:t>
      </w:r>
    </w:p>
    <w:p w14:paraId="7F2EC78E" w14:textId="77777777" w:rsidR="005645AC" w:rsidRPr="00875704" w:rsidRDefault="005645AC" w:rsidP="005645AC">
      <w:pPr>
        <w:pStyle w:val="aNote"/>
      </w:pPr>
      <w:r w:rsidRPr="00875704">
        <w:rPr>
          <w:rStyle w:val="charItals"/>
        </w:rPr>
        <w:t>Note</w:t>
      </w:r>
      <w:r w:rsidRPr="00875704">
        <w:rPr>
          <w:rStyle w:val="charItals"/>
        </w:rPr>
        <w:tab/>
      </w:r>
      <w:r w:rsidRPr="00875704">
        <w:t xml:space="preserve">A </w:t>
      </w:r>
      <w:r w:rsidRPr="00875704">
        <w:rPr>
          <w:rStyle w:val="charBoldItals"/>
        </w:rPr>
        <w:t>parcel</w:t>
      </w:r>
      <w:r w:rsidRPr="00875704">
        <w:t xml:space="preserve"> includes land under a declared land sublease.</w:t>
      </w:r>
    </w:p>
    <w:p w14:paraId="40AAA0BA" w14:textId="77777777" w:rsidR="00895328" w:rsidRDefault="00895328">
      <w:pPr>
        <w:pStyle w:val="AH5Sec"/>
      </w:pPr>
      <w:bookmarkStart w:id="15" w:name="_Toc148703402"/>
      <w:r w:rsidRPr="00ED306C">
        <w:rPr>
          <w:rStyle w:val="CharSectNo"/>
        </w:rPr>
        <w:t>6</w:t>
      </w:r>
      <w:r>
        <w:tab/>
        <w:t>Unit title application</w:t>
      </w:r>
      <w:bookmarkEnd w:id="15"/>
    </w:p>
    <w:p w14:paraId="6CE4C913" w14:textId="77777777" w:rsidR="00895328" w:rsidRDefault="00895328">
      <w:pPr>
        <w:pStyle w:val="Amainreturn"/>
      </w:pPr>
      <w:r>
        <w:t xml:space="preserve">A </w:t>
      </w:r>
      <w:r>
        <w:rPr>
          <w:rStyle w:val="charBoldItals"/>
        </w:rPr>
        <w:t xml:space="preserve">unit title application </w:t>
      </w:r>
      <w:r>
        <w:t>is an application under section 17</w:t>
      </w:r>
      <w:r>
        <w:rPr>
          <w:color w:val="000080"/>
        </w:rPr>
        <w:t xml:space="preserve"> </w:t>
      </w:r>
      <w:r>
        <w:t>for the subdivision of land under this Act.</w:t>
      </w:r>
    </w:p>
    <w:p w14:paraId="2002BF03" w14:textId="77777777" w:rsidR="00895328" w:rsidRDefault="00895328">
      <w:pPr>
        <w:pStyle w:val="AH5Sec"/>
      </w:pPr>
      <w:bookmarkStart w:id="16" w:name="_Toc148703403"/>
      <w:r w:rsidRPr="00ED306C">
        <w:rPr>
          <w:rStyle w:val="CharSectNo"/>
        </w:rPr>
        <w:t>7</w:t>
      </w:r>
      <w:r>
        <w:tab/>
        <w:t>Units plan</w:t>
      </w:r>
      <w:bookmarkEnd w:id="16"/>
    </w:p>
    <w:p w14:paraId="24669927" w14:textId="6BA5C97F" w:rsidR="00895328" w:rsidRDefault="00895328">
      <w:pPr>
        <w:pStyle w:val="Amain"/>
        <w:keepNext/>
      </w:pPr>
      <w:r>
        <w:tab/>
        <w:t>(1)</w:t>
      </w:r>
      <w:r>
        <w:tab/>
        <w:t xml:space="preserve">After a unit title application has been approved, there is a </w:t>
      </w:r>
      <w:r w:rsidRPr="00D67A3F">
        <w:t>units plan</w:t>
      </w:r>
      <w:r>
        <w:t xml:space="preserve"> consisting of the following documents mentioned in section</w:t>
      </w:r>
      <w:r w:rsidR="00E13C82">
        <w:t> </w:t>
      </w:r>
      <w:r>
        <w:t>27 (Endorsement of units plan for registration):</w:t>
      </w:r>
    </w:p>
    <w:p w14:paraId="0F0E3673" w14:textId="77777777" w:rsidR="00895328" w:rsidRDefault="00895328">
      <w:pPr>
        <w:pStyle w:val="Apara"/>
      </w:pPr>
      <w:r>
        <w:tab/>
        <w:t>(a)</w:t>
      </w:r>
      <w:r>
        <w:tab/>
        <w:t>diagrams showing the subdivision;</w:t>
      </w:r>
    </w:p>
    <w:p w14:paraId="2F4BA5FB" w14:textId="77777777" w:rsidR="00895328" w:rsidRDefault="00895328">
      <w:pPr>
        <w:pStyle w:val="Apara"/>
      </w:pPr>
      <w:r>
        <w:tab/>
        <w:t>(b)</w:t>
      </w:r>
      <w:r>
        <w:tab/>
        <w:t>if the application provides for a staged development—the development statement;</w:t>
      </w:r>
    </w:p>
    <w:p w14:paraId="042B5D9D" w14:textId="77777777" w:rsidR="00895328" w:rsidRDefault="00895328">
      <w:pPr>
        <w:pStyle w:val="Apara"/>
      </w:pPr>
      <w:r>
        <w:tab/>
        <w:t>(c)</w:t>
      </w:r>
      <w:r>
        <w:tab/>
        <w:t>the schedule of unit entitlement;</w:t>
      </w:r>
    </w:p>
    <w:p w14:paraId="0EB2F1D5" w14:textId="77777777" w:rsidR="00895328" w:rsidRDefault="00895328">
      <w:pPr>
        <w:pStyle w:val="Apara"/>
      </w:pPr>
      <w:r>
        <w:tab/>
        <w:t>(d)</w:t>
      </w:r>
      <w:r>
        <w:tab/>
        <w:t>schedules of rent and lease provisions.</w:t>
      </w:r>
    </w:p>
    <w:p w14:paraId="01F428C9" w14:textId="77777777" w:rsidR="00895328" w:rsidRDefault="00895328">
      <w:pPr>
        <w:pStyle w:val="Amain"/>
      </w:pPr>
      <w:r>
        <w:tab/>
        <w:t>(2)</w:t>
      </w:r>
      <w:r>
        <w:tab/>
        <w:t xml:space="preserve">After those documents have been registered, the </w:t>
      </w:r>
      <w:r w:rsidRPr="00D67A3F">
        <w:t>units plan</w:t>
      </w:r>
      <w:r>
        <w:t xml:space="preserve"> consists of the registered documents as amended from time to time under this Act.</w:t>
      </w:r>
    </w:p>
    <w:p w14:paraId="0ECD6789" w14:textId="77777777" w:rsidR="00895328" w:rsidRDefault="00895328">
      <w:pPr>
        <w:pStyle w:val="AH5Sec"/>
      </w:pPr>
      <w:bookmarkStart w:id="17" w:name="_Toc148703404"/>
      <w:r w:rsidRPr="00ED306C">
        <w:rPr>
          <w:rStyle w:val="CharSectNo"/>
        </w:rPr>
        <w:lastRenderedPageBreak/>
        <w:t>8</w:t>
      </w:r>
      <w:r>
        <w:tab/>
        <w:t>Unit entitlement</w:t>
      </w:r>
      <w:bookmarkEnd w:id="17"/>
    </w:p>
    <w:p w14:paraId="7909B54E" w14:textId="77777777" w:rsidR="00895328" w:rsidRDefault="00895328">
      <w:pPr>
        <w:pStyle w:val="Amain"/>
        <w:keepLines/>
      </w:pPr>
      <w:r>
        <w:tab/>
        <w:t>(1)</w:t>
      </w:r>
      <w:r>
        <w:tab/>
        <w:t xml:space="preserve">The </w:t>
      </w:r>
      <w:r>
        <w:rPr>
          <w:rStyle w:val="charBoldItals"/>
        </w:rPr>
        <w:t>schedule of unit entitlement</w:t>
      </w:r>
      <w:r>
        <w:t xml:space="preserve"> forming part of a units plan is a schedule indicating (by numbers assigned to each unit) the improved value of each unit relative to each other unit (the unit’s </w:t>
      </w:r>
      <w:r>
        <w:rPr>
          <w:rStyle w:val="charBoldItals"/>
        </w:rPr>
        <w:t>unit entitlement</w:t>
      </w:r>
      <w:r>
        <w:t>).</w:t>
      </w:r>
    </w:p>
    <w:p w14:paraId="047D6D92" w14:textId="77777777" w:rsidR="00895328" w:rsidRDefault="00895328">
      <w:pPr>
        <w:pStyle w:val="Amain"/>
      </w:pPr>
      <w:r>
        <w:tab/>
        <w:t>(2)</w:t>
      </w:r>
      <w:r>
        <w:tab/>
        <w:t>For this Act, the total unit entitlement under a schedule of unit entitlement must be 10, 100, 1 000, 10 000 or 100 000.</w:t>
      </w:r>
    </w:p>
    <w:p w14:paraId="5AE133CF" w14:textId="77777777" w:rsidR="00895328" w:rsidRDefault="00895328">
      <w:pPr>
        <w:pStyle w:val="AH5Sec"/>
      </w:pPr>
      <w:bookmarkStart w:id="18" w:name="_Toc148703405"/>
      <w:r w:rsidRPr="00ED306C">
        <w:rPr>
          <w:rStyle w:val="CharSectNo"/>
        </w:rPr>
        <w:t>9</w:t>
      </w:r>
      <w:r>
        <w:tab/>
        <w:t>Units</w:t>
      </w:r>
      <w:bookmarkEnd w:id="18"/>
    </w:p>
    <w:p w14:paraId="0C8D67C4" w14:textId="77777777" w:rsidR="00895328" w:rsidRDefault="00895328">
      <w:pPr>
        <w:pStyle w:val="Amain"/>
      </w:pPr>
      <w:r>
        <w:tab/>
        <w:t>(1)</w:t>
      </w:r>
      <w:r>
        <w:tab/>
        <w:t xml:space="preserve">A </w:t>
      </w:r>
      <w:r>
        <w:rPr>
          <w:rStyle w:val="charBoldItals"/>
        </w:rPr>
        <w:t>unit</w:t>
      </w:r>
      <w:r>
        <w:t xml:space="preserve"> is a part of a parcel shown in a unit title application or a units plan as a unit.</w:t>
      </w:r>
    </w:p>
    <w:p w14:paraId="27D27C55" w14:textId="77777777" w:rsidR="00895328" w:rsidRDefault="00895328">
      <w:pPr>
        <w:pStyle w:val="Amain"/>
      </w:pPr>
      <w:r>
        <w:tab/>
        <w:t>(2)</w:t>
      </w:r>
      <w:r>
        <w:tab/>
        <w:t xml:space="preserve">After a units plan is registered, a </w:t>
      </w:r>
      <w:r>
        <w:rPr>
          <w:rStyle w:val="charBoldItals"/>
        </w:rPr>
        <w:t>unit</w:t>
      </w:r>
      <w:r w:rsidRPr="00D67A3F">
        <w:t xml:space="preserve"> </w:t>
      </w:r>
      <w:r>
        <w:t>of the units plan includes any unit subsidiary shown on the units plan as annexed to the unit.</w:t>
      </w:r>
    </w:p>
    <w:p w14:paraId="50F89036" w14:textId="77777777" w:rsidR="00895328" w:rsidRDefault="00895328">
      <w:pPr>
        <w:pStyle w:val="AH5Sec"/>
      </w:pPr>
      <w:bookmarkStart w:id="19" w:name="_Toc148703406"/>
      <w:r w:rsidRPr="00ED306C">
        <w:rPr>
          <w:rStyle w:val="CharSectNo"/>
        </w:rPr>
        <w:t>10</w:t>
      </w:r>
      <w:r>
        <w:tab/>
        <w:t>Class A units</w:t>
      </w:r>
      <w:bookmarkEnd w:id="19"/>
    </w:p>
    <w:p w14:paraId="6AC13E75" w14:textId="77777777" w:rsidR="00895328" w:rsidRDefault="00895328">
      <w:pPr>
        <w:pStyle w:val="Amain"/>
      </w:pPr>
      <w:r>
        <w:tab/>
        <w:t>(1)</w:t>
      </w:r>
      <w:r>
        <w:tab/>
        <w:t xml:space="preserve">A </w:t>
      </w:r>
      <w:r>
        <w:rPr>
          <w:rStyle w:val="charBoldItals"/>
        </w:rPr>
        <w:t>class A unit</w:t>
      </w:r>
      <w:r>
        <w:t xml:space="preserve"> is a unit that is identified as a class A unit—</w:t>
      </w:r>
    </w:p>
    <w:p w14:paraId="1285FC5A" w14:textId="77777777" w:rsidR="00895328" w:rsidRDefault="00895328">
      <w:pPr>
        <w:pStyle w:val="Apara"/>
      </w:pPr>
      <w:r>
        <w:tab/>
        <w:t>(a)</w:t>
      </w:r>
      <w:r>
        <w:tab/>
        <w:t>before a units plan is registered—in the relevant unit title application; or</w:t>
      </w:r>
    </w:p>
    <w:p w14:paraId="392EC71C" w14:textId="77777777" w:rsidR="00895328" w:rsidRDefault="00895328">
      <w:pPr>
        <w:pStyle w:val="Apara"/>
      </w:pPr>
      <w:r>
        <w:tab/>
        <w:t>(b)</w:t>
      </w:r>
      <w:r>
        <w:tab/>
        <w:t>after the relevant units plan is registered—in the units plan.</w:t>
      </w:r>
    </w:p>
    <w:p w14:paraId="529962C6" w14:textId="77777777" w:rsidR="00895328" w:rsidRDefault="00895328">
      <w:pPr>
        <w:pStyle w:val="Amain"/>
        <w:keepNext/>
      </w:pPr>
      <w:r>
        <w:tab/>
        <w:t>(2)</w:t>
      </w:r>
      <w:r>
        <w:tab/>
        <w:t xml:space="preserve">After a units plan is registered, a </w:t>
      </w:r>
      <w:r>
        <w:rPr>
          <w:rStyle w:val="charBoldItals"/>
        </w:rPr>
        <w:t xml:space="preserve">class A unit </w:t>
      </w:r>
      <w:r>
        <w:t>of the units plan includes any unit subsidiary shown on the units plan as annexed to the unit.</w:t>
      </w:r>
    </w:p>
    <w:p w14:paraId="616F2B75" w14:textId="77777777" w:rsidR="00895328" w:rsidRDefault="00895328">
      <w:pPr>
        <w:pStyle w:val="aNote"/>
      </w:pPr>
      <w:r>
        <w:rPr>
          <w:rStyle w:val="charItals"/>
        </w:rPr>
        <w:t>Note</w:t>
      </w:r>
      <w:r>
        <w:rPr>
          <w:rStyle w:val="charItals"/>
        </w:rPr>
        <w:tab/>
      </w:r>
      <w:r>
        <w:t>A unit title application must show a class A unit as part of a building bounded by reference to floors, walls and ceilings (see s 18).</w:t>
      </w:r>
    </w:p>
    <w:p w14:paraId="00E30611" w14:textId="77777777" w:rsidR="00895328" w:rsidRDefault="00895328">
      <w:pPr>
        <w:pStyle w:val="AH5Sec"/>
      </w:pPr>
      <w:bookmarkStart w:id="20" w:name="_Toc148703407"/>
      <w:r w:rsidRPr="00ED306C">
        <w:rPr>
          <w:rStyle w:val="CharSectNo"/>
        </w:rPr>
        <w:t>11</w:t>
      </w:r>
      <w:r>
        <w:tab/>
        <w:t>Class B units</w:t>
      </w:r>
      <w:bookmarkEnd w:id="20"/>
    </w:p>
    <w:p w14:paraId="206C767F" w14:textId="77777777" w:rsidR="00895328" w:rsidRDefault="00895328">
      <w:pPr>
        <w:pStyle w:val="Amain"/>
      </w:pPr>
      <w:r>
        <w:tab/>
        <w:t>(1)</w:t>
      </w:r>
      <w:r>
        <w:tab/>
        <w:t xml:space="preserve">A </w:t>
      </w:r>
      <w:r>
        <w:rPr>
          <w:rStyle w:val="charBoldItals"/>
        </w:rPr>
        <w:t>class B unit</w:t>
      </w:r>
      <w:r>
        <w:t xml:space="preserve"> is a unit that is identified as a class B unit—</w:t>
      </w:r>
    </w:p>
    <w:p w14:paraId="7C0AA214" w14:textId="77777777" w:rsidR="00895328" w:rsidRDefault="00895328">
      <w:pPr>
        <w:pStyle w:val="Apara"/>
      </w:pPr>
      <w:r>
        <w:tab/>
        <w:t>(a)</w:t>
      </w:r>
      <w:r>
        <w:tab/>
        <w:t>before a units plan is registered—in the relevant unit title application; or</w:t>
      </w:r>
    </w:p>
    <w:p w14:paraId="3EF8CA98" w14:textId="77777777" w:rsidR="00895328" w:rsidRDefault="00895328">
      <w:pPr>
        <w:pStyle w:val="Apara"/>
      </w:pPr>
      <w:r>
        <w:tab/>
        <w:t>(b)</w:t>
      </w:r>
      <w:r>
        <w:tab/>
        <w:t>after the relevant units plan is registered—in the units plan.</w:t>
      </w:r>
    </w:p>
    <w:p w14:paraId="69810C0C" w14:textId="77777777" w:rsidR="00895328" w:rsidRDefault="00895328">
      <w:pPr>
        <w:pStyle w:val="Amain"/>
        <w:keepNext/>
      </w:pPr>
      <w:r>
        <w:lastRenderedPageBreak/>
        <w:tab/>
        <w:t>(2)</w:t>
      </w:r>
      <w:r>
        <w:tab/>
        <w:t xml:space="preserve">After a units plan is registered, a </w:t>
      </w:r>
      <w:r>
        <w:rPr>
          <w:rStyle w:val="charBoldItals"/>
        </w:rPr>
        <w:t>class B unit</w:t>
      </w:r>
      <w:r w:rsidRPr="00D67A3F">
        <w:t xml:space="preserve"> </w:t>
      </w:r>
      <w:r>
        <w:t>of the units plan</w:t>
      </w:r>
      <w:r w:rsidRPr="00D67A3F">
        <w:t xml:space="preserve"> </w:t>
      </w:r>
      <w:r>
        <w:t>includes any unit subsidiary shown on the units plan as annexed to the unit.</w:t>
      </w:r>
    </w:p>
    <w:p w14:paraId="16B8189B" w14:textId="77777777" w:rsidR="00895328" w:rsidRDefault="00895328">
      <w:pPr>
        <w:pStyle w:val="aNote"/>
      </w:pPr>
      <w:r>
        <w:rPr>
          <w:rStyle w:val="charItals"/>
        </w:rPr>
        <w:t>Note</w:t>
      </w:r>
      <w:r>
        <w:rPr>
          <w:rStyle w:val="charItals"/>
        </w:rPr>
        <w:tab/>
      </w:r>
      <w:r>
        <w:t>A unit title application must show a class B unit as land unlimited in height, except to the extent of any encroachment, whether at, above or below ground level, by another part of the parcel (see s 18).</w:t>
      </w:r>
    </w:p>
    <w:p w14:paraId="2F94A988" w14:textId="77777777" w:rsidR="00895328" w:rsidRDefault="00895328">
      <w:pPr>
        <w:pStyle w:val="AH5Sec"/>
      </w:pPr>
      <w:bookmarkStart w:id="21" w:name="_Toc148703408"/>
      <w:r w:rsidRPr="00ED306C">
        <w:rPr>
          <w:rStyle w:val="CharSectNo"/>
        </w:rPr>
        <w:t>12</w:t>
      </w:r>
      <w:r>
        <w:tab/>
        <w:t>Unit subsidiaries</w:t>
      </w:r>
      <w:bookmarkEnd w:id="21"/>
    </w:p>
    <w:p w14:paraId="75389B39" w14:textId="77777777" w:rsidR="00895328" w:rsidRDefault="00895328">
      <w:pPr>
        <w:pStyle w:val="Amainreturn"/>
      </w:pPr>
      <w:r>
        <w:t xml:space="preserve">A </w:t>
      </w:r>
      <w:r>
        <w:rPr>
          <w:rStyle w:val="charBoldItals"/>
        </w:rPr>
        <w:t>unit subsidiary</w:t>
      </w:r>
      <w:r>
        <w:t xml:space="preserve"> is a part of a parcel identified as a unit subsidiary annexed to a unit—</w:t>
      </w:r>
    </w:p>
    <w:p w14:paraId="17A7CB3A" w14:textId="77777777" w:rsidR="00895328" w:rsidRDefault="00895328">
      <w:pPr>
        <w:pStyle w:val="Apara"/>
      </w:pPr>
      <w:r>
        <w:tab/>
        <w:t>(a)</w:t>
      </w:r>
      <w:r>
        <w:tab/>
        <w:t>before a units plan is registered—in the relevant unit title application; or</w:t>
      </w:r>
    </w:p>
    <w:p w14:paraId="1B2C2ABE" w14:textId="77777777" w:rsidR="00895328" w:rsidRDefault="00895328">
      <w:pPr>
        <w:pStyle w:val="Apara"/>
        <w:keepNext/>
      </w:pPr>
      <w:r>
        <w:tab/>
        <w:t>(b)</w:t>
      </w:r>
      <w:r>
        <w:tab/>
        <w:t>after the relevant units plan is registered—in the units plan.</w:t>
      </w:r>
    </w:p>
    <w:p w14:paraId="0870771F" w14:textId="244E7659" w:rsidR="00895328" w:rsidRDefault="00895328">
      <w:pPr>
        <w:pStyle w:val="aNote"/>
      </w:pPr>
      <w:r>
        <w:rPr>
          <w:rStyle w:val="charItals"/>
        </w:rPr>
        <w:t>Note</w:t>
      </w:r>
      <w:r>
        <w:rPr>
          <w:rStyle w:val="charItals"/>
        </w:rPr>
        <w:tab/>
      </w:r>
      <w:r>
        <w:t>A unit title application must show a unit subsidiary as a building (or part of a building) of a kind prescribed by regulation, or as a building (or part of a building) or land suitable for a purpose prescribed by regulation  (see s 19</w:t>
      </w:r>
      <w:r>
        <w:rPr>
          <w:b/>
        </w:rPr>
        <w:t xml:space="preserve"> </w:t>
      </w:r>
      <w:r>
        <w:t xml:space="preserve">and </w:t>
      </w:r>
      <w:hyperlink r:id="rId30" w:tooltip="SL2001-15" w:history="1">
        <w:r w:rsidR="00D67A3F" w:rsidRPr="00D67A3F">
          <w:rPr>
            <w:rStyle w:val="charCitHyperlinkItal"/>
          </w:rPr>
          <w:t>Unit Titles Regulation 2001</w:t>
        </w:r>
      </w:hyperlink>
      <w:r>
        <w:t>,</w:t>
      </w:r>
      <w:r w:rsidRPr="00D67A3F">
        <w:t xml:space="preserve"> </w:t>
      </w:r>
      <w:r>
        <w:t>s 3).</w:t>
      </w:r>
    </w:p>
    <w:p w14:paraId="5D96874C" w14:textId="77777777" w:rsidR="00895328" w:rsidRDefault="00895328">
      <w:pPr>
        <w:pStyle w:val="AH5Sec"/>
      </w:pPr>
      <w:bookmarkStart w:id="22" w:name="_Toc148703409"/>
      <w:r w:rsidRPr="00ED306C">
        <w:rPr>
          <w:rStyle w:val="CharSectNo"/>
        </w:rPr>
        <w:t>12A</w:t>
      </w:r>
      <w:r>
        <w:tab/>
        <w:t xml:space="preserve">Meaning of </w:t>
      </w:r>
      <w:r w:rsidRPr="00D67A3F">
        <w:rPr>
          <w:rStyle w:val="charItals"/>
        </w:rPr>
        <w:t>annexed</w:t>
      </w:r>
      <w:bookmarkEnd w:id="22"/>
    </w:p>
    <w:p w14:paraId="72D160CC" w14:textId="77777777" w:rsidR="00895328" w:rsidRDefault="00895328">
      <w:pPr>
        <w:pStyle w:val="Amainreturn"/>
        <w:keepNext/>
      </w:pPr>
      <w:r>
        <w:t xml:space="preserve">A unit subsidiary or an easement that is stated by this Act to be </w:t>
      </w:r>
      <w:r w:rsidRPr="00D67A3F">
        <w:rPr>
          <w:rStyle w:val="charBoldItals"/>
        </w:rPr>
        <w:t>annexed</w:t>
      </w:r>
      <w:r>
        <w:t xml:space="preserve"> to a unit, common property or an estate in leasehold is taken to be appurtenant to the unit, common property or estate.</w:t>
      </w:r>
    </w:p>
    <w:p w14:paraId="657B6B6B" w14:textId="77777777" w:rsidR="00895328" w:rsidRDefault="00895328">
      <w:pPr>
        <w:pStyle w:val="aNote"/>
      </w:pPr>
      <w:r w:rsidRPr="00D67A3F">
        <w:rPr>
          <w:rStyle w:val="charItals"/>
        </w:rPr>
        <w:t>Note</w:t>
      </w:r>
      <w:r w:rsidRPr="00D67A3F">
        <w:rPr>
          <w:rStyle w:val="charItals"/>
        </w:rPr>
        <w:tab/>
      </w:r>
      <w:r>
        <w:t>Property in a unit subsidiary or easement that is, at law, ‘appurtenant’ to a unit, common property or a leasehold estate is transferred with that estate when the unit, common property or lease is transferred.</w:t>
      </w:r>
    </w:p>
    <w:p w14:paraId="4AD4C4B5" w14:textId="77777777" w:rsidR="00895328" w:rsidRDefault="00895328">
      <w:pPr>
        <w:pStyle w:val="AH5Sec"/>
      </w:pPr>
      <w:bookmarkStart w:id="23" w:name="_Toc148703410"/>
      <w:r w:rsidRPr="00ED306C">
        <w:rPr>
          <w:rStyle w:val="CharSectNo"/>
        </w:rPr>
        <w:t>13</w:t>
      </w:r>
      <w:r>
        <w:tab/>
        <w:t>Common property</w:t>
      </w:r>
      <w:bookmarkEnd w:id="23"/>
    </w:p>
    <w:p w14:paraId="5F8B2F9D" w14:textId="77777777" w:rsidR="00895328" w:rsidRDefault="00895328">
      <w:pPr>
        <w:pStyle w:val="Amainreturn"/>
      </w:pPr>
      <w:r>
        <w:rPr>
          <w:rStyle w:val="charBoldItals"/>
        </w:rPr>
        <w:t>Common property</w:t>
      </w:r>
      <w:r>
        <w:t xml:space="preserve"> is all the parts of a parcel identified as common property—</w:t>
      </w:r>
    </w:p>
    <w:p w14:paraId="79AE8E65" w14:textId="77777777" w:rsidR="00895328" w:rsidRDefault="00895328">
      <w:pPr>
        <w:pStyle w:val="Apara"/>
      </w:pPr>
      <w:r>
        <w:tab/>
        <w:t>(a)</w:t>
      </w:r>
      <w:r>
        <w:tab/>
        <w:t>before a units plan is registered—in the relevant unit title application; or</w:t>
      </w:r>
    </w:p>
    <w:p w14:paraId="3899BC44" w14:textId="77777777" w:rsidR="00895328" w:rsidRDefault="00895328">
      <w:pPr>
        <w:pStyle w:val="Apara"/>
        <w:keepNext/>
      </w:pPr>
      <w:r>
        <w:lastRenderedPageBreak/>
        <w:tab/>
        <w:t>(b)</w:t>
      </w:r>
      <w:r>
        <w:tab/>
        <w:t>after the relevant units plan is registered—in the units plan.</w:t>
      </w:r>
    </w:p>
    <w:p w14:paraId="7CD8550A" w14:textId="7AD60282" w:rsidR="00895328" w:rsidRDefault="00895328">
      <w:pPr>
        <w:pStyle w:val="aNote"/>
      </w:pPr>
      <w:r>
        <w:rPr>
          <w:rStyle w:val="charItals"/>
        </w:rPr>
        <w:t>Note</w:t>
      </w:r>
      <w:r>
        <w:rPr>
          <w:rStyle w:val="charItals"/>
        </w:rPr>
        <w:tab/>
      </w:r>
      <w:r>
        <w:t>A unit title application must show as common property all parts of the parcel that are not shown as units or unit subsidiaries (see s 17 (</w:t>
      </w:r>
      <w:r w:rsidR="00BC4D92">
        <w:t>3</w:t>
      </w:r>
      <w:r w:rsidR="008610AB">
        <w:t>)</w:t>
      </w:r>
      <w:r w:rsidR="003905F8">
        <w:t> </w:t>
      </w:r>
      <w:r w:rsidR="008610AB">
        <w:t>(c</w:t>
      </w:r>
      <w:r>
        <w:t>)).</w:t>
      </w:r>
    </w:p>
    <w:p w14:paraId="124366C2" w14:textId="77777777" w:rsidR="00895328" w:rsidRPr="00ED306C" w:rsidRDefault="00895328">
      <w:pPr>
        <w:pStyle w:val="AH3Div"/>
      </w:pPr>
      <w:bookmarkStart w:id="24" w:name="_Toc148703411"/>
      <w:r w:rsidRPr="00ED306C">
        <w:rPr>
          <w:rStyle w:val="CharDivNo"/>
        </w:rPr>
        <w:t>Division 2.2</w:t>
      </w:r>
      <w:r>
        <w:tab/>
      </w:r>
      <w:r w:rsidRPr="00ED306C">
        <w:rPr>
          <w:rStyle w:val="CharDivText"/>
        </w:rPr>
        <w:t>Boundaries</w:t>
      </w:r>
      <w:bookmarkEnd w:id="24"/>
    </w:p>
    <w:p w14:paraId="3EC9D959" w14:textId="77777777" w:rsidR="00895328" w:rsidRDefault="00895328">
      <w:pPr>
        <w:pStyle w:val="AH5Sec"/>
      </w:pPr>
      <w:bookmarkStart w:id="25" w:name="_Toc148703412"/>
      <w:r w:rsidRPr="00ED306C">
        <w:rPr>
          <w:rStyle w:val="CharSectNo"/>
        </w:rPr>
        <w:t>14</w:t>
      </w:r>
      <w:r>
        <w:tab/>
        <w:t>Common boundaries—internal</w:t>
      </w:r>
      <w:bookmarkEnd w:id="25"/>
    </w:p>
    <w:p w14:paraId="60A40000" w14:textId="77777777" w:rsidR="00895328" w:rsidRDefault="00895328">
      <w:pPr>
        <w:pStyle w:val="Amainreturn"/>
      </w:pPr>
      <w:r>
        <w:t>If a floor, wall or ceiling separates a class A unit or a unit subsidiary from common property or another unit or unit subsidiary, the common boundary lies along the centre of the floor, wall or ceiling, unless otherwise specified in the relevant unit title application or units plan.</w:t>
      </w:r>
    </w:p>
    <w:p w14:paraId="0EA0E395" w14:textId="77777777" w:rsidR="00895328" w:rsidRDefault="00895328">
      <w:pPr>
        <w:pStyle w:val="AH5Sec"/>
      </w:pPr>
      <w:bookmarkStart w:id="26" w:name="_Toc148703413"/>
      <w:r w:rsidRPr="00ED306C">
        <w:rPr>
          <w:rStyle w:val="CharSectNo"/>
        </w:rPr>
        <w:t>15</w:t>
      </w:r>
      <w:r>
        <w:tab/>
        <w:t>Common boundaries—external</w:t>
      </w:r>
      <w:bookmarkEnd w:id="26"/>
    </w:p>
    <w:p w14:paraId="4D478DF7" w14:textId="77777777" w:rsidR="00895328" w:rsidRDefault="00895328">
      <w:pPr>
        <w:pStyle w:val="Amainreturn"/>
      </w:pPr>
      <w:r>
        <w:t>If a class A unit or a unit subsidiary is bounded by an external wall of the building containing the units, then, unless otherwise indicated in the relevant unit title application or units plan—</w:t>
      </w:r>
    </w:p>
    <w:p w14:paraId="4D1E1778" w14:textId="77777777" w:rsidR="00895328" w:rsidRDefault="00895328">
      <w:pPr>
        <w:pStyle w:val="Apara"/>
      </w:pPr>
      <w:r>
        <w:tab/>
        <w:t>(a)</w:t>
      </w:r>
      <w:r>
        <w:tab/>
        <w:t>the boundary of the unit or unit subsidiary lies along the centre of the wall; and</w:t>
      </w:r>
    </w:p>
    <w:p w14:paraId="16772F29" w14:textId="77777777" w:rsidR="00895328" w:rsidRDefault="00895328">
      <w:pPr>
        <w:pStyle w:val="Apara"/>
      </w:pPr>
      <w:r>
        <w:tab/>
        <w:t>(b)</w:t>
      </w:r>
      <w:r>
        <w:tab/>
        <w:t>the part of the wall outside the boundary is common property.</w:t>
      </w:r>
    </w:p>
    <w:p w14:paraId="75590631" w14:textId="77777777" w:rsidR="00895328" w:rsidRDefault="00895328">
      <w:pPr>
        <w:pStyle w:val="AH5Sec"/>
      </w:pPr>
      <w:bookmarkStart w:id="27" w:name="_Toc148703414"/>
      <w:r w:rsidRPr="00ED306C">
        <w:rPr>
          <w:rStyle w:val="CharSectNo"/>
        </w:rPr>
        <w:t>16</w:t>
      </w:r>
      <w:r>
        <w:tab/>
        <w:t>Minor boundary changes</w:t>
      </w:r>
      <w:bookmarkEnd w:id="27"/>
    </w:p>
    <w:p w14:paraId="734F7EE2" w14:textId="77777777" w:rsidR="00895328" w:rsidRPr="00D67A3F" w:rsidRDefault="00895328">
      <w:pPr>
        <w:pStyle w:val="Amainreturn"/>
        <w:keepNext/>
      </w:pPr>
      <w:r>
        <w:t xml:space="preserve">A </w:t>
      </w:r>
      <w:r>
        <w:rPr>
          <w:rStyle w:val="charBoldItals"/>
        </w:rPr>
        <w:t>minor boundary change</w:t>
      </w:r>
      <w:r>
        <w:t xml:space="preserve"> is a change to the boundaries between units, or between units and the common property, to which all of the following criteria apply:</w:t>
      </w:r>
    </w:p>
    <w:p w14:paraId="4BC39252" w14:textId="77777777" w:rsidR="00895328" w:rsidRDefault="00895328">
      <w:pPr>
        <w:pStyle w:val="Apara"/>
      </w:pPr>
      <w:r>
        <w:tab/>
        <w:t>(a)</w:t>
      </w:r>
      <w:r>
        <w:tab/>
        <w:t>the change would not involve any change of the boundaries of the parcel;</w:t>
      </w:r>
    </w:p>
    <w:p w14:paraId="28D1351F" w14:textId="77777777" w:rsidR="00895328" w:rsidRDefault="00895328">
      <w:pPr>
        <w:pStyle w:val="Apara"/>
      </w:pPr>
      <w:r>
        <w:tab/>
        <w:t>(b)</w:t>
      </w:r>
      <w:r>
        <w:tab/>
        <w:t>the change would not substantially change the units plan, or the proposed units plan;</w:t>
      </w:r>
    </w:p>
    <w:p w14:paraId="7CEFBE39" w14:textId="77777777" w:rsidR="00895328" w:rsidRDefault="00895328">
      <w:pPr>
        <w:pStyle w:val="Apara"/>
      </w:pPr>
      <w:r>
        <w:lastRenderedPageBreak/>
        <w:tab/>
        <w:t>(c)</w:t>
      </w:r>
      <w:r>
        <w:tab/>
        <w:t xml:space="preserve">the change would not result in any inconsistency arising with the provisions of the lease </w:t>
      </w:r>
      <w:r w:rsidR="00F47457" w:rsidRPr="00875704">
        <w:t>(or any declared land sublease)</w:t>
      </w:r>
      <w:r w:rsidR="00F47457">
        <w:t xml:space="preserve"> </w:t>
      </w:r>
      <w:r>
        <w:t>under which any of the units, or the common property, is held;</w:t>
      </w:r>
    </w:p>
    <w:p w14:paraId="14619A5A" w14:textId="77777777" w:rsidR="00895328" w:rsidRDefault="00895328">
      <w:pPr>
        <w:pStyle w:val="Apara"/>
      </w:pPr>
      <w:r>
        <w:tab/>
        <w:t>(d)</w:t>
      </w:r>
      <w:r>
        <w:tab/>
        <w:t>approval under this Act or any other relevant territory law for the subdivision and development of the parcel would still have been given if the proposals for the subdivision of the parcel under this Act, or any other relevant development proposals, had shown the boundaries as they are proposed to be changed.</w:t>
      </w:r>
    </w:p>
    <w:p w14:paraId="7F6B3C18" w14:textId="77777777" w:rsidR="00895328" w:rsidRDefault="00895328">
      <w:pPr>
        <w:pStyle w:val="PageBreak"/>
      </w:pPr>
      <w:r>
        <w:br w:type="page"/>
      </w:r>
    </w:p>
    <w:p w14:paraId="4FED56E9" w14:textId="77777777" w:rsidR="00895328" w:rsidRPr="00ED306C" w:rsidRDefault="00895328">
      <w:pPr>
        <w:pStyle w:val="AH2Part"/>
      </w:pPr>
      <w:bookmarkStart w:id="28" w:name="_Toc148703415"/>
      <w:r w:rsidRPr="00ED306C">
        <w:rPr>
          <w:rStyle w:val="CharPartNo"/>
        </w:rPr>
        <w:lastRenderedPageBreak/>
        <w:t>Part 3</w:t>
      </w:r>
      <w:r>
        <w:tab/>
      </w:r>
      <w:r w:rsidRPr="00ED306C">
        <w:rPr>
          <w:rStyle w:val="CharPartText"/>
        </w:rPr>
        <w:t>Unit title applications</w:t>
      </w:r>
      <w:bookmarkEnd w:id="28"/>
    </w:p>
    <w:p w14:paraId="5F2BFB97" w14:textId="77777777" w:rsidR="00895328" w:rsidRPr="00ED306C" w:rsidRDefault="00895328">
      <w:pPr>
        <w:pStyle w:val="AH3Div"/>
      </w:pPr>
      <w:bookmarkStart w:id="29" w:name="_Toc148703416"/>
      <w:r w:rsidRPr="00ED306C">
        <w:rPr>
          <w:rStyle w:val="CharDivNo"/>
        </w:rPr>
        <w:t>Division 3.1</w:t>
      </w:r>
      <w:r>
        <w:tab/>
      </w:r>
      <w:r w:rsidRPr="00ED306C">
        <w:rPr>
          <w:rStyle w:val="CharDivText"/>
        </w:rPr>
        <w:t>Approval of unit title applications</w:t>
      </w:r>
      <w:bookmarkEnd w:id="29"/>
    </w:p>
    <w:p w14:paraId="355FAC9E" w14:textId="77777777" w:rsidR="00895328" w:rsidRDefault="00895328" w:rsidP="00804316">
      <w:pPr>
        <w:pStyle w:val="AH5Sec"/>
      </w:pPr>
      <w:bookmarkStart w:id="30" w:name="_Toc148703417"/>
      <w:r w:rsidRPr="00ED306C">
        <w:rPr>
          <w:rStyle w:val="CharSectNo"/>
        </w:rPr>
        <w:t>17</w:t>
      </w:r>
      <w:r>
        <w:tab/>
        <w:t>Unit title applications—general requirements</w:t>
      </w:r>
      <w:bookmarkEnd w:id="30"/>
    </w:p>
    <w:p w14:paraId="326DFE4B" w14:textId="77777777" w:rsidR="00DC4BBA" w:rsidRPr="008A0DA4" w:rsidRDefault="00DC4BBA" w:rsidP="00DC4BBA">
      <w:pPr>
        <w:pStyle w:val="Amain"/>
      </w:pPr>
      <w:r w:rsidRPr="008A0DA4">
        <w:tab/>
        <w:t>(</w:t>
      </w:r>
      <w:r w:rsidR="00ED452C">
        <w:t>1</w:t>
      </w:r>
      <w:r w:rsidRPr="008A0DA4">
        <w:t>)</w:t>
      </w:r>
      <w:r w:rsidRPr="008A0DA4">
        <w:tab/>
        <w:t>This section applies to a parcel if the remaining term of the parcel’s lease is at least 50 years.</w:t>
      </w:r>
    </w:p>
    <w:p w14:paraId="40C1555E" w14:textId="134BEAAC" w:rsidR="00895328" w:rsidRDefault="00895328">
      <w:pPr>
        <w:pStyle w:val="Amain"/>
        <w:keepNext/>
      </w:pPr>
      <w:r>
        <w:tab/>
        <w:t>(</w:t>
      </w:r>
      <w:r w:rsidR="00ED452C">
        <w:t>2</w:t>
      </w:r>
      <w:r>
        <w:t>)</w:t>
      </w:r>
      <w:r>
        <w:tab/>
        <w:t xml:space="preserve">The lessee of </w:t>
      </w:r>
      <w:r w:rsidR="00ED452C">
        <w:t>the</w:t>
      </w:r>
      <w:r>
        <w:t xml:space="preserve"> parcel may apply to </w:t>
      </w:r>
      <w:r w:rsidRPr="000C4253">
        <w:t xml:space="preserve">the </w:t>
      </w:r>
      <w:r w:rsidR="00004031" w:rsidRPr="000C4253">
        <w:rPr>
          <w:rStyle w:val="charCitHyperlinkAbbrev"/>
          <w:color w:val="auto"/>
        </w:rPr>
        <w:t>territory plan</w:t>
      </w:r>
      <w:r w:rsidR="00004031" w:rsidRPr="000C4253">
        <w:t xml:space="preserve">ning authority </w:t>
      </w:r>
      <w:r w:rsidRPr="000C4253">
        <w:t>for</w:t>
      </w:r>
      <w:r>
        <w:t xml:space="preserve"> approval of the subdivision of the parcel under this Act.</w:t>
      </w:r>
    </w:p>
    <w:p w14:paraId="53F4D3FC" w14:textId="77777777" w:rsidR="00895328" w:rsidRDefault="00895328">
      <w:pPr>
        <w:pStyle w:val="aNote"/>
      </w:pPr>
      <w:r w:rsidRPr="00D67A3F">
        <w:rPr>
          <w:rStyle w:val="charItals"/>
        </w:rPr>
        <w:t>Note 1</w:t>
      </w:r>
      <w:r w:rsidRPr="00D67A3F">
        <w:rPr>
          <w:rStyle w:val="charItals"/>
        </w:rPr>
        <w:tab/>
      </w:r>
      <w:r>
        <w:t>A fee may be determined under s 179 for this section.</w:t>
      </w:r>
    </w:p>
    <w:p w14:paraId="72754668" w14:textId="77777777" w:rsidR="00895328" w:rsidRDefault="00895328">
      <w:pPr>
        <w:pStyle w:val="aNote"/>
      </w:pPr>
      <w:r w:rsidRPr="00D67A3F">
        <w:rPr>
          <w:rStyle w:val="charItals"/>
        </w:rPr>
        <w:t>Note 2</w:t>
      </w:r>
      <w:r>
        <w:tab/>
        <w:t>If a form is approved under s 180 for an application, the form must be used.</w:t>
      </w:r>
    </w:p>
    <w:p w14:paraId="181AF826" w14:textId="77777777" w:rsidR="00895328" w:rsidRDefault="00895328">
      <w:pPr>
        <w:pStyle w:val="Amain"/>
      </w:pPr>
      <w:r>
        <w:tab/>
        <w:t>(</w:t>
      </w:r>
      <w:r w:rsidR="00ED452C">
        <w:t>3</w:t>
      </w:r>
      <w:r>
        <w:t>)</w:t>
      </w:r>
      <w:r>
        <w:tab/>
        <w:t>The application must provide for the subdivision of the parcel into—</w:t>
      </w:r>
    </w:p>
    <w:p w14:paraId="5DAE80BA" w14:textId="77777777" w:rsidR="00895328" w:rsidRDefault="008610AB">
      <w:pPr>
        <w:pStyle w:val="Apara"/>
      </w:pPr>
      <w:r>
        <w:tab/>
        <w:t>(a</w:t>
      </w:r>
      <w:r w:rsidR="00895328">
        <w:t>)</w:t>
      </w:r>
      <w:r w:rsidR="00895328">
        <w:tab/>
        <w:t>class A units or class B units, but not both; and</w:t>
      </w:r>
    </w:p>
    <w:p w14:paraId="0A8D3EE2" w14:textId="77777777" w:rsidR="00895328" w:rsidRDefault="008610AB">
      <w:pPr>
        <w:pStyle w:val="Apara"/>
      </w:pPr>
      <w:r>
        <w:tab/>
        <w:t>(b</w:t>
      </w:r>
      <w:r w:rsidR="00895328">
        <w:t>)</w:t>
      </w:r>
      <w:r w:rsidR="00895328">
        <w:tab/>
        <w:t>unit subsidiaries (if any are provided for in the application); and</w:t>
      </w:r>
    </w:p>
    <w:p w14:paraId="67B21960" w14:textId="77777777" w:rsidR="00895328" w:rsidRDefault="008610AB">
      <w:pPr>
        <w:pStyle w:val="Apara"/>
        <w:keepNext/>
      </w:pPr>
      <w:r>
        <w:tab/>
        <w:t>(c</w:t>
      </w:r>
      <w:r w:rsidR="00895328">
        <w:t>)</w:t>
      </w:r>
      <w:r w:rsidR="00895328">
        <w:tab/>
        <w:t>common property (for the remaining parts of the parcel).</w:t>
      </w:r>
    </w:p>
    <w:p w14:paraId="36845756" w14:textId="77777777" w:rsidR="00895328" w:rsidRDefault="00895328">
      <w:pPr>
        <w:pStyle w:val="aNote"/>
      </w:pPr>
      <w:r>
        <w:rPr>
          <w:rStyle w:val="charItals"/>
        </w:rPr>
        <w:t>Note</w:t>
      </w:r>
      <w:r>
        <w:rPr>
          <w:rStyle w:val="charItals"/>
        </w:rPr>
        <w:tab/>
      </w:r>
      <w:r>
        <w:t>The requirements for what may be shown as class A units, class B units and unit subsidiaries are set out in s 18 and s 19.</w:t>
      </w:r>
    </w:p>
    <w:p w14:paraId="0E174175" w14:textId="77777777" w:rsidR="00895328" w:rsidRDefault="00895328">
      <w:pPr>
        <w:pStyle w:val="Amain"/>
        <w:keepNext/>
      </w:pPr>
      <w:r>
        <w:tab/>
        <w:t>(</w:t>
      </w:r>
      <w:r w:rsidR="00ED452C">
        <w:t>4</w:t>
      </w:r>
      <w:r>
        <w:t>)</w:t>
      </w:r>
      <w:r>
        <w:tab/>
        <w:t xml:space="preserve">The application may provide for the development of all or some of the units and unit subsidiaries (their </w:t>
      </w:r>
      <w:r>
        <w:rPr>
          <w:rStyle w:val="charBoldItals"/>
        </w:rPr>
        <w:t>staged development</w:t>
      </w:r>
      <w:r>
        <w:t>) after the approval of the application.</w:t>
      </w:r>
    </w:p>
    <w:p w14:paraId="2D36D65C" w14:textId="77777777" w:rsidR="00895328" w:rsidRDefault="00895328">
      <w:pPr>
        <w:pStyle w:val="aNote"/>
        <w:keepNext/>
      </w:pPr>
      <w:r>
        <w:rPr>
          <w:rStyle w:val="charItals"/>
        </w:rPr>
        <w:t>Note</w:t>
      </w:r>
      <w:r>
        <w:rPr>
          <w:rStyle w:val="charItals"/>
        </w:rPr>
        <w:tab/>
      </w:r>
      <w:r>
        <w:t>An application for a staged development may be approved only if—</w:t>
      </w:r>
    </w:p>
    <w:p w14:paraId="1851CED1" w14:textId="2322BC99" w:rsidR="00A30D4E" w:rsidRPr="00850768" w:rsidRDefault="00A30D4E" w:rsidP="00A30D4E">
      <w:pPr>
        <w:pStyle w:val="aNotePara"/>
        <w:rPr>
          <w:szCs w:val="16"/>
        </w:rPr>
      </w:pPr>
      <w:r w:rsidRPr="00850768">
        <w:tab/>
        <w:t>(a)</w:t>
      </w:r>
      <w:r w:rsidRPr="00850768">
        <w:tab/>
        <w:t>the development has development approval under the</w:t>
      </w:r>
      <w:r w:rsidRPr="006F27A9">
        <w:t xml:space="preserve"> </w:t>
      </w:r>
      <w:hyperlink r:id="rId31" w:tooltip="A2023-18" w:history="1">
        <w:r w:rsidRPr="004E4BF5">
          <w:rPr>
            <w:rStyle w:val="charCitHyperlinkItal"/>
          </w:rPr>
          <w:t>Planning Act</w:t>
        </w:r>
        <w:r>
          <w:rPr>
            <w:rStyle w:val="charCitHyperlinkItal"/>
          </w:rPr>
          <w:t> </w:t>
        </w:r>
        <w:r w:rsidRPr="004E4BF5">
          <w:rPr>
            <w:rStyle w:val="charCitHyperlinkItal"/>
          </w:rPr>
          <w:t>2023</w:t>
        </w:r>
      </w:hyperlink>
      <w:r w:rsidRPr="006F27A9">
        <w:rPr>
          <w:szCs w:val="16"/>
        </w:rPr>
        <w:t xml:space="preserve"> </w:t>
      </w:r>
      <w:r w:rsidRPr="00850768">
        <w:rPr>
          <w:szCs w:val="16"/>
        </w:rPr>
        <w:t>(see s 20 (3) and that</w:t>
      </w:r>
      <w:r>
        <w:rPr>
          <w:szCs w:val="16"/>
        </w:rPr>
        <w:t xml:space="preserve"> </w:t>
      </w:r>
      <w:hyperlink r:id="rId32" w:tooltip="Planning Act 2023" w:history="1">
        <w:r w:rsidRPr="00B16CAD">
          <w:rPr>
            <w:rStyle w:val="charCitHyperlinkAbbrev"/>
          </w:rPr>
          <w:t>Act</w:t>
        </w:r>
      </w:hyperlink>
      <w:r w:rsidRPr="006F27A9">
        <w:rPr>
          <w:szCs w:val="16"/>
        </w:rPr>
        <w:t>,</w:t>
      </w:r>
      <w:r w:rsidRPr="00850768">
        <w:rPr>
          <w:szCs w:val="16"/>
        </w:rPr>
        <w:t xml:space="preserve"> ch 7); and</w:t>
      </w:r>
    </w:p>
    <w:p w14:paraId="0ABABEC7" w14:textId="6C045D33" w:rsidR="00895328" w:rsidRDefault="00895328">
      <w:pPr>
        <w:pStyle w:val="aNotePara"/>
      </w:pPr>
      <w:r>
        <w:tab/>
        <w:t>(b)</w:t>
      </w:r>
      <w:r>
        <w:tab/>
        <w:t>for developments of class A units, the boundary floors, walls and ceilings of each unit have already been built in accordance with the de</w:t>
      </w:r>
      <w:r w:rsidR="005368A9">
        <w:t>velopment statement (see s 20 (3</w:t>
      </w:r>
      <w:r>
        <w:t>)).</w:t>
      </w:r>
    </w:p>
    <w:p w14:paraId="39359968" w14:textId="77777777" w:rsidR="00E26BAE" w:rsidRPr="00A9652B" w:rsidRDefault="00E26BAE" w:rsidP="008F45F6">
      <w:pPr>
        <w:pStyle w:val="Amain"/>
        <w:keepNext/>
        <w:rPr>
          <w:lang w:eastAsia="en-AU"/>
        </w:rPr>
      </w:pPr>
      <w:r w:rsidRPr="00A9652B">
        <w:rPr>
          <w:lang w:eastAsia="en-AU"/>
        </w:rPr>
        <w:lastRenderedPageBreak/>
        <w:tab/>
        <w:t>(</w:t>
      </w:r>
      <w:r w:rsidR="00ED452C">
        <w:rPr>
          <w:lang w:eastAsia="en-AU"/>
        </w:rPr>
        <w:t>5</w:t>
      </w:r>
      <w:r w:rsidRPr="00A9652B">
        <w:rPr>
          <w:lang w:eastAsia="en-AU"/>
        </w:rPr>
        <w:t>)</w:t>
      </w:r>
      <w:r w:rsidRPr="00A9652B">
        <w:rPr>
          <w:lang w:eastAsia="en-AU"/>
        </w:rPr>
        <w:tab/>
        <w:t>The application must include—</w:t>
      </w:r>
    </w:p>
    <w:p w14:paraId="569598EB" w14:textId="1E8BCCA7" w:rsidR="00A84A3A" w:rsidRPr="00B30C45" w:rsidRDefault="00A84A3A" w:rsidP="008F45F6">
      <w:pPr>
        <w:pStyle w:val="Apara"/>
        <w:keepNext/>
        <w:rPr>
          <w:color w:val="000000"/>
        </w:rPr>
      </w:pPr>
      <w:r w:rsidRPr="00081F7A">
        <w:rPr>
          <w:color w:val="000000"/>
        </w:rPr>
        <w:tab/>
      </w:r>
      <w:r w:rsidRPr="00B30C45">
        <w:rPr>
          <w:color w:val="000000"/>
        </w:rPr>
        <w:t>(a)</w:t>
      </w:r>
      <w:r w:rsidRPr="00B30C45">
        <w:rPr>
          <w:color w:val="000000"/>
        </w:rPr>
        <w:tab/>
        <w:t>if the parcel is prescribed by regulation—</w:t>
      </w:r>
    </w:p>
    <w:p w14:paraId="44185EA4" w14:textId="77777777" w:rsidR="00A84A3A" w:rsidRPr="00B30C45" w:rsidRDefault="00A84A3A" w:rsidP="008F45F6">
      <w:pPr>
        <w:pStyle w:val="Asubpara"/>
        <w:keepNext/>
        <w:rPr>
          <w:shd w:val="clear" w:color="auto" w:fill="FFFFFF"/>
        </w:rPr>
      </w:pPr>
      <w:r w:rsidRPr="00B30C45">
        <w:rPr>
          <w:color w:val="000000"/>
        </w:rPr>
        <w:tab/>
        <w:t>(i)</w:t>
      </w:r>
      <w:r w:rsidRPr="00B30C45">
        <w:rPr>
          <w:color w:val="000000"/>
        </w:rPr>
        <w:tab/>
      </w:r>
      <w:r w:rsidRPr="00B30C45">
        <w:rPr>
          <w:color w:val="000000"/>
          <w:shd w:val="clear" w:color="auto" w:fill="FFFFFF"/>
        </w:rPr>
        <w:t>a unit title assessment report that is not more than 3 months old; and</w:t>
      </w:r>
    </w:p>
    <w:p w14:paraId="05F60B09" w14:textId="44DD71BC" w:rsidR="00292A06" w:rsidRPr="00A84A3A" w:rsidRDefault="00A84A3A" w:rsidP="00B30C45">
      <w:pPr>
        <w:pStyle w:val="Asubpara"/>
      </w:pPr>
      <w:r w:rsidRPr="00B30C45">
        <w:tab/>
        <w:t>(ii)</w:t>
      </w:r>
      <w:r w:rsidRPr="00B30C45">
        <w:tab/>
        <w:t xml:space="preserve">if a work approval for the development is required under the </w:t>
      </w:r>
      <w:hyperlink r:id="rId33" w:tooltip="A2013-3" w:history="1">
        <w:r w:rsidRPr="00B30C45">
          <w:rPr>
            <w:rStyle w:val="charCitHyperlinkItal"/>
          </w:rPr>
          <w:t>Public Unleased Land Act 2013</w:t>
        </w:r>
      </w:hyperlink>
      <w:r w:rsidRPr="00B30C45">
        <w:t>, section 19 (Approval to carry out work on public unleased land)—a copy of the approval; and</w:t>
      </w:r>
    </w:p>
    <w:p w14:paraId="501A03A6" w14:textId="77777777" w:rsidR="00E26BAE" w:rsidRPr="00A9652B" w:rsidRDefault="00E26BAE" w:rsidP="00E26BAE">
      <w:pPr>
        <w:pStyle w:val="Apara"/>
      </w:pPr>
      <w:r w:rsidRPr="00A9652B">
        <w:tab/>
        <w:t>(b)</w:t>
      </w:r>
      <w:r w:rsidRPr="00A9652B">
        <w:tab/>
        <w:t>a plan prepared by a registered surveyor showing anything prescribed by regulation.</w:t>
      </w:r>
    </w:p>
    <w:p w14:paraId="110AE35B" w14:textId="77777777" w:rsidR="00E26BAE" w:rsidRPr="00A9652B" w:rsidRDefault="00E26BAE" w:rsidP="00E26BAE">
      <w:pPr>
        <w:pStyle w:val="aNote"/>
        <w:rPr>
          <w:lang w:eastAsia="en-AU"/>
        </w:rPr>
      </w:pPr>
      <w:r w:rsidRPr="00332872">
        <w:rPr>
          <w:rStyle w:val="charItals"/>
        </w:rPr>
        <w:t>Note</w:t>
      </w:r>
      <w:r w:rsidRPr="00A9652B">
        <w:rPr>
          <w:szCs w:val="24"/>
          <w:lang w:eastAsia="en-AU"/>
        </w:rPr>
        <w:tab/>
      </w:r>
      <w:r w:rsidRPr="00332872">
        <w:rPr>
          <w:rStyle w:val="charBoldItals"/>
        </w:rPr>
        <w:t>Unit title assessment report</w:t>
      </w:r>
      <w:r w:rsidRPr="00A9652B">
        <w:rPr>
          <w:lang w:eastAsia="en-AU"/>
        </w:rPr>
        <w:t>—see s 22B.</w:t>
      </w:r>
    </w:p>
    <w:p w14:paraId="5B79E263" w14:textId="76996F17" w:rsidR="005F4DB2" w:rsidRPr="00445AD0" w:rsidRDefault="005F4DB2" w:rsidP="005F4DB2">
      <w:pPr>
        <w:pStyle w:val="Amain"/>
      </w:pPr>
      <w:r w:rsidRPr="00445AD0">
        <w:tab/>
        <w:t>(</w:t>
      </w:r>
      <w:r>
        <w:t>6</w:t>
      </w:r>
      <w:r w:rsidRPr="00445AD0">
        <w:t>)</w:t>
      </w:r>
      <w:r w:rsidRPr="00445AD0">
        <w:tab/>
        <w:t>The application must include a statement about the proposed use of the units indicating—</w:t>
      </w:r>
    </w:p>
    <w:p w14:paraId="6DEEDB56" w14:textId="77777777" w:rsidR="005F4DB2" w:rsidRPr="00445AD0" w:rsidRDefault="005F4DB2" w:rsidP="005F4DB2">
      <w:pPr>
        <w:pStyle w:val="Apara"/>
      </w:pPr>
      <w:r w:rsidRPr="00445AD0">
        <w:tab/>
        <w:t>(a)</w:t>
      </w:r>
      <w:r w:rsidRPr="00445AD0">
        <w:tab/>
        <w:t>the full list of potential authorised uses under the lease for the parcel; and</w:t>
      </w:r>
    </w:p>
    <w:p w14:paraId="7F61573E" w14:textId="77777777" w:rsidR="005F4DB2" w:rsidRPr="00445AD0" w:rsidRDefault="005F4DB2" w:rsidP="005F4DB2">
      <w:pPr>
        <w:pStyle w:val="Apara"/>
      </w:pPr>
      <w:r w:rsidRPr="00445AD0">
        <w:tab/>
        <w:t>(b)</w:t>
      </w:r>
      <w:r w:rsidRPr="00445AD0">
        <w:tab/>
        <w:t>if the developer proposes to restrict the use of a unit to a subset of the potential uses mentioned in paragraph (a)—</w:t>
      </w:r>
    </w:p>
    <w:p w14:paraId="545CE008" w14:textId="77777777" w:rsidR="005F4DB2" w:rsidRPr="00445AD0" w:rsidRDefault="005F4DB2" w:rsidP="005F4DB2">
      <w:pPr>
        <w:pStyle w:val="Asubpara"/>
      </w:pPr>
      <w:r w:rsidRPr="00445AD0">
        <w:tab/>
        <w:t>(i)</w:t>
      </w:r>
      <w:r w:rsidRPr="00445AD0">
        <w:tab/>
        <w:t>the proposed subset of uses that applies to the unit; and</w:t>
      </w:r>
    </w:p>
    <w:p w14:paraId="0A0B6C26" w14:textId="77777777" w:rsidR="005F4DB2" w:rsidRPr="00445AD0" w:rsidRDefault="005F4DB2" w:rsidP="005F4DB2">
      <w:pPr>
        <w:pStyle w:val="Asubpara"/>
      </w:pPr>
      <w:r w:rsidRPr="00445AD0">
        <w:tab/>
        <w:t>(ii)</w:t>
      </w:r>
      <w:r w:rsidRPr="00445AD0">
        <w:tab/>
        <w:t>the conditions (if any) applying to a stated use.</w:t>
      </w:r>
    </w:p>
    <w:p w14:paraId="7340AE17" w14:textId="77777777" w:rsidR="005F4DB2" w:rsidRPr="00445AD0" w:rsidRDefault="005F4DB2" w:rsidP="005F4DB2">
      <w:pPr>
        <w:pStyle w:val="aExamHdgpar"/>
      </w:pPr>
      <w:r w:rsidRPr="00445AD0">
        <w:t>Example—par (b) (ii)</w:t>
      </w:r>
    </w:p>
    <w:p w14:paraId="1363A2B7" w14:textId="77777777" w:rsidR="005F4DB2" w:rsidRPr="00445AD0" w:rsidRDefault="005F4DB2" w:rsidP="005F4DB2">
      <w:pPr>
        <w:pStyle w:val="aExampar"/>
      </w:pPr>
      <w:r w:rsidRPr="00445AD0">
        <w:t>use of a unit for ‘shop’ only if that use will not make the total gross floor area of the building that is used for ‘shop’ more than 800m</w:t>
      </w:r>
      <w:r w:rsidRPr="00445AD0">
        <w:rPr>
          <w:vertAlign w:val="superscript"/>
        </w:rPr>
        <w:t>2</w:t>
      </w:r>
    </w:p>
    <w:p w14:paraId="69C0CAAF" w14:textId="771FDC0D" w:rsidR="00E26BAE" w:rsidRPr="00A9652B" w:rsidRDefault="00E26BAE" w:rsidP="00E26BAE">
      <w:pPr>
        <w:pStyle w:val="Amain"/>
      </w:pPr>
      <w:r w:rsidRPr="00A9652B">
        <w:tab/>
        <w:t>(</w:t>
      </w:r>
      <w:r w:rsidR="005F4DB2">
        <w:t>7</w:t>
      </w:r>
      <w:r w:rsidRPr="00A9652B">
        <w:t>)</w:t>
      </w:r>
      <w:r w:rsidRPr="00A9652B">
        <w:tab/>
        <w:t>If the application provides for a staged development, it must include—</w:t>
      </w:r>
    </w:p>
    <w:p w14:paraId="242C975C" w14:textId="77777777" w:rsidR="00E26BAE" w:rsidRPr="00A9652B" w:rsidRDefault="00E26BAE" w:rsidP="00E26BAE">
      <w:pPr>
        <w:pStyle w:val="Apara"/>
      </w:pPr>
      <w:r w:rsidRPr="00A9652B">
        <w:tab/>
        <w:t>(a)</w:t>
      </w:r>
      <w:r w:rsidRPr="00A9652B">
        <w:tab/>
        <w:t>a development statement prepared in accordance with the regulations; and</w:t>
      </w:r>
    </w:p>
    <w:p w14:paraId="5DB75A98" w14:textId="77777777" w:rsidR="00E26BAE" w:rsidRPr="00A9652B" w:rsidRDefault="00E26BAE" w:rsidP="00E26BAE">
      <w:pPr>
        <w:pStyle w:val="Apara"/>
      </w:pPr>
      <w:r w:rsidRPr="00A9652B">
        <w:tab/>
        <w:t>(b)</w:t>
      </w:r>
      <w:r w:rsidRPr="00A9652B">
        <w:tab/>
        <w:t>on the completion of each stage of the development, the documents mentioned in subsection (</w:t>
      </w:r>
      <w:r w:rsidR="00ED452C">
        <w:t>5</w:t>
      </w:r>
      <w:r w:rsidRPr="00A9652B">
        <w:t>).</w:t>
      </w:r>
    </w:p>
    <w:p w14:paraId="5E1B5F92" w14:textId="1833C981" w:rsidR="00E26BAE" w:rsidRPr="00A9652B" w:rsidRDefault="00E26BAE" w:rsidP="00E26BAE">
      <w:pPr>
        <w:pStyle w:val="Amain"/>
      </w:pPr>
      <w:r w:rsidRPr="00A9652B">
        <w:lastRenderedPageBreak/>
        <w:tab/>
        <w:t>(</w:t>
      </w:r>
      <w:r w:rsidR="005F4DB2">
        <w:t>8</w:t>
      </w:r>
      <w:r w:rsidRPr="00A9652B">
        <w:t>)</w:t>
      </w:r>
      <w:r w:rsidRPr="00A9652B">
        <w:tab/>
        <w:t>In this section:</w:t>
      </w:r>
    </w:p>
    <w:p w14:paraId="5B2E4286" w14:textId="77777777" w:rsidR="00E26BAE" w:rsidRPr="00A9652B" w:rsidRDefault="00E26BAE" w:rsidP="00E26BAE">
      <w:pPr>
        <w:pStyle w:val="aDef"/>
      </w:pPr>
      <w:r w:rsidRPr="00332872">
        <w:rPr>
          <w:rStyle w:val="charBoldItals"/>
        </w:rPr>
        <w:t>stage</w:t>
      </w:r>
      <w:r w:rsidRPr="00A9652B">
        <w:t>, of a development, means a stage identified in the development statement.</w:t>
      </w:r>
    </w:p>
    <w:p w14:paraId="18BAEA65" w14:textId="77777777" w:rsidR="00F47457" w:rsidRPr="00875704" w:rsidRDefault="00F47457" w:rsidP="00F47457">
      <w:pPr>
        <w:pStyle w:val="AH5Sec"/>
      </w:pPr>
      <w:bookmarkStart w:id="31" w:name="_Toc148703418"/>
      <w:r w:rsidRPr="00ED306C">
        <w:rPr>
          <w:rStyle w:val="CharSectNo"/>
        </w:rPr>
        <w:t>17A</w:t>
      </w:r>
      <w:r w:rsidRPr="00875704">
        <w:tab/>
        <w:t>Unit title applications—land under declared land sublease</w:t>
      </w:r>
      <w:bookmarkEnd w:id="31"/>
    </w:p>
    <w:p w14:paraId="55BEE4C1" w14:textId="085C7C68" w:rsidR="00F47457" w:rsidRPr="00875704" w:rsidRDefault="00F47457" w:rsidP="00F47457">
      <w:pPr>
        <w:pStyle w:val="Amain"/>
      </w:pPr>
      <w:r w:rsidRPr="00875704">
        <w:tab/>
        <w:t>(1)</w:t>
      </w:r>
      <w:r w:rsidRPr="00875704">
        <w:tab/>
        <w:t xml:space="preserve">This section applies to an application to </w:t>
      </w:r>
      <w:r w:rsidRPr="00B366E8">
        <w:t xml:space="preserve">the </w:t>
      </w:r>
      <w:bookmarkStart w:id="32" w:name="_Hlk148604259"/>
      <w:r w:rsidR="009A59CC" w:rsidRPr="00B366E8">
        <w:rPr>
          <w:rStyle w:val="charCitHyperlinkAbbrev"/>
          <w:color w:val="auto"/>
        </w:rPr>
        <w:t>territory plan</w:t>
      </w:r>
      <w:r w:rsidR="009A59CC" w:rsidRPr="00B366E8">
        <w:t>ning authority</w:t>
      </w:r>
      <w:bookmarkEnd w:id="32"/>
      <w:r w:rsidR="009A59CC" w:rsidRPr="00B366E8">
        <w:t xml:space="preserve"> </w:t>
      </w:r>
      <w:r w:rsidRPr="00B366E8">
        <w:t>for ap</w:t>
      </w:r>
      <w:r w:rsidRPr="00875704">
        <w:t>proval of the subdivision of a parcel of land under a declared land sublease.</w:t>
      </w:r>
    </w:p>
    <w:p w14:paraId="175AA592" w14:textId="77777777" w:rsidR="00F47457" w:rsidRPr="00875704" w:rsidRDefault="00F47457" w:rsidP="00F47457">
      <w:pPr>
        <w:pStyle w:val="Amain"/>
      </w:pPr>
      <w:r w:rsidRPr="00875704">
        <w:tab/>
        <w:t>(2)</w:t>
      </w:r>
      <w:r w:rsidRPr="00875704">
        <w:tab/>
        <w:t>The Crown lessee must consent, in writing, to the application.</w:t>
      </w:r>
    </w:p>
    <w:p w14:paraId="0B8E8345" w14:textId="77777777" w:rsidR="00F47457" w:rsidRPr="00875704" w:rsidRDefault="00F47457" w:rsidP="00F47457">
      <w:pPr>
        <w:pStyle w:val="Amain"/>
      </w:pPr>
      <w:r w:rsidRPr="00875704">
        <w:tab/>
        <w:t>(3)</w:t>
      </w:r>
      <w:r w:rsidRPr="00875704">
        <w:tab/>
        <w:t>For subsection (2)—</w:t>
      </w:r>
    </w:p>
    <w:p w14:paraId="754EAE80" w14:textId="77777777" w:rsidR="00F47457" w:rsidRPr="00875704" w:rsidRDefault="00F47457" w:rsidP="00F47457">
      <w:pPr>
        <w:pStyle w:val="Apara"/>
      </w:pPr>
      <w:r w:rsidRPr="00875704">
        <w:tab/>
        <w:t>(a)</w:t>
      </w:r>
      <w:r w:rsidRPr="00875704">
        <w:tab/>
        <w:t>the sublessee must request the Crown lessee’s consent, in writing; and</w:t>
      </w:r>
    </w:p>
    <w:p w14:paraId="66896CCB" w14:textId="77777777" w:rsidR="00F47457" w:rsidRPr="00875704" w:rsidRDefault="00F47457" w:rsidP="00432BE7">
      <w:pPr>
        <w:pStyle w:val="Apara"/>
        <w:keepNext/>
        <w:keepLines/>
      </w:pPr>
      <w:r w:rsidRPr="00875704">
        <w:tab/>
        <w:t>(b)</w:t>
      </w:r>
      <w:r w:rsidRPr="00875704">
        <w:tab/>
        <w:t>within 10 working days after receiving the request, or any longer period agreed by the sublessee and Crown lessee, the Crown lessee may, in writing, ask the sublessee to give the Crown lessee information about the following:</w:t>
      </w:r>
    </w:p>
    <w:p w14:paraId="411F912C" w14:textId="77777777" w:rsidR="00F47457" w:rsidRPr="00875704" w:rsidRDefault="00F47457" w:rsidP="00F47457">
      <w:pPr>
        <w:pStyle w:val="Asubpara"/>
      </w:pPr>
      <w:r w:rsidRPr="00875704">
        <w:tab/>
        <w:t>(i)</w:t>
      </w:r>
      <w:r w:rsidRPr="00875704">
        <w:tab/>
        <w:t xml:space="preserve">the proposed subdivision of the land;  </w:t>
      </w:r>
    </w:p>
    <w:p w14:paraId="73110E43" w14:textId="77777777" w:rsidR="00F47457" w:rsidRPr="00875704" w:rsidRDefault="00F47457" w:rsidP="00F47457">
      <w:pPr>
        <w:pStyle w:val="Asubpara"/>
      </w:pPr>
      <w:r w:rsidRPr="00875704">
        <w:tab/>
        <w:t>(ii)</w:t>
      </w:r>
      <w:r w:rsidRPr="00875704">
        <w:tab/>
        <w:t>the use of the units in the units plan; or</w:t>
      </w:r>
    </w:p>
    <w:p w14:paraId="705D12E7" w14:textId="77777777" w:rsidR="00F47457" w:rsidRPr="00875704" w:rsidRDefault="00F47457" w:rsidP="00F47457">
      <w:pPr>
        <w:pStyle w:val="Apara"/>
      </w:pPr>
      <w:r w:rsidRPr="00875704">
        <w:tab/>
        <w:t>(c)</w:t>
      </w:r>
      <w:r w:rsidRPr="00875704">
        <w:tab/>
        <w:t>if the Crown lessee has mortgaged the land under the Crown lease and the consent of the Crown lessee’s mortgagee is required under the mortgage to the application—</w:t>
      </w:r>
    </w:p>
    <w:p w14:paraId="3DAB1DC8" w14:textId="77777777" w:rsidR="00F47457" w:rsidRPr="00875704" w:rsidRDefault="00F47457" w:rsidP="00F47457">
      <w:pPr>
        <w:pStyle w:val="Asubpara"/>
      </w:pPr>
      <w:r w:rsidRPr="00875704">
        <w:tab/>
        <w:t>(i)</w:t>
      </w:r>
      <w:r w:rsidRPr="00875704">
        <w:tab/>
        <w:t>the Crown lessee must—</w:t>
      </w:r>
    </w:p>
    <w:p w14:paraId="68A250DA" w14:textId="77777777" w:rsidR="00F47457" w:rsidRPr="00875704" w:rsidRDefault="00F47457" w:rsidP="00F47457">
      <w:pPr>
        <w:pStyle w:val="Asubsubpara"/>
      </w:pPr>
      <w:r w:rsidRPr="00875704">
        <w:tab/>
        <w:t>(A)</w:t>
      </w:r>
      <w:r w:rsidRPr="00875704">
        <w:tab/>
        <w:t>tell the Crown lessee’s mortgagee that the request by the sublessee has been made and of the terms of the request; and</w:t>
      </w:r>
    </w:p>
    <w:p w14:paraId="3604BB2C" w14:textId="77777777" w:rsidR="00F47457" w:rsidRPr="00875704" w:rsidRDefault="00F47457" w:rsidP="00F47457">
      <w:pPr>
        <w:pStyle w:val="Asubsubpara"/>
      </w:pPr>
      <w:r w:rsidRPr="00875704">
        <w:tab/>
        <w:t>(B)</w:t>
      </w:r>
      <w:r w:rsidRPr="00875704">
        <w:tab/>
        <w:t>if asked by the mortgagee—ask the sublessee for the information mentioned in paragraph (b) and give the information to the mortgagee; and</w:t>
      </w:r>
    </w:p>
    <w:p w14:paraId="6E8D6A1D" w14:textId="77777777" w:rsidR="00F47457" w:rsidRPr="00875704" w:rsidRDefault="00F47457" w:rsidP="00F47457">
      <w:pPr>
        <w:pStyle w:val="Asubpara"/>
      </w:pPr>
      <w:r w:rsidRPr="00875704">
        <w:lastRenderedPageBreak/>
        <w:tab/>
        <w:t>(ii)</w:t>
      </w:r>
      <w:r w:rsidRPr="00875704">
        <w:tab/>
        <w:t>the Crown lessee’s mortgagee must consent or refuse consent (including reasons for the refusal), in writing, to the Crown lessee and the sublessee within 10 working days after—</w:t>
      </w:r>
    </w:p>
    <w:p w14:paraId="422CC04A" w14:textId="77777777" w:rsidR="00F47457" w:rsidRPr="00875704" w:rsidRDefault="00F47457" w:rsidP="00F47457">
      <w:pPr>
        <w:pStyle w:val="Asubsubpara"/>
      </w:pPr>
      <w:r w:rsidRPr="00875704">
        <w:tab/>
        <w:t>(A)</w:t>
      </w:r>
      <w:r w:rsidRPr="00875704">
        <w:tab/>
        <w:t>being told about the sublessee’s request; or</w:t>
      </w:r>
    </w:p>
    <w:p w14:paraId="49D9A422" w14:textId="77777777" w:rsidR="00F47457" w:rsidRPr="00875704" w:rsidRDefault="00F47457" w:rsidP="00F47457">
      <w:pPr>
        <w:pStyle w:val="Asubsubpara"/>
      </w:pPr>
      <w:r w:rsidRPr="00875704">
        <w:tab/>
        <w:t>(B)</w:t>
      </w:r>
      <w:r w:rsidRPr="00875704">
        <w:tab/>
        <w:t>if the mortgagee asks for information under paragraph (c) (i) (B)—receiving the information; and</w:t>
      </w:r>
    </w:p>
    <w:p w14:paraId="3D7A909B" w14:textId="77777777" w:rsidR="00F47457" w:rsidRPr="00875704" w:rsidRDefault="00F47457" w:rsidP="00F47457">
      <w:pPr>
        <w:pStyle w:val="Asubpara"/>
      </w:pPr>
      <w:r w:rsidRPr="00875704">
        <w:tab/>
        <w:t>(iii)</w:t>
      </w:r>
      <w:r w:rsidRPr="00875704">
        <w:tab/>
        <w:t>the Crown lessee must consent or refuse consent (including reasons for the refusal), in writing, to the sublessee; and</w:t>
      </w:r>
    </w:p>
    <w:p w14:paraId="220A6580" w14:textId="77777777" w:rsidR="00F47457" w:rsidRPr="00875704" w:rsidRDefault="00F47457" w:rsidP="00F47457">
      <w:pPr>
        <w:pStyle w:val="Apara"/>
      </w:pPr>
      <w:r w:rsidRPr="00875704">
        <w:tab/>
        <w:t>(d)</w:t>
      </w:r>
      <w:r w:rsidRPr="00875704">
        <w:tab/>
        <w:t>if paragraph (c) does not apply—the Crown lessee must consent or refuse consent (including reasons for the refusal), in writing, within 10 working days after—</w:t>
      </w:r>
    </w:p>
    <w:p w14:paraId="03E49527" w14:textId="77777777" w:rsidR="00F47457" w:rsidRPr="00875704" w:rsidRDefault="00F47457" w:rsidP="00F47457">
      <w:pPr>
        <w:pStyle w:val="Asubpara"/>
      </w:pPr>
      <w:r w:rsidRPr="00875704">
        <w:tab/>
        <w:t>(i)</w:t>
      </w:r>
      <w:r w:rsidRPr="00875704">
        <w:tab/>
        <w:t>receiving the sublessee’s request; or</w:t>
      </w:r>
    </w:p>
    <w:p w14:paraId="733AAEBD" w14:textId="77777777" w:rsidR="00F47457" w:rsidRPr="00875704" w:rsidRDefault="00F47457" w:rsidP="00F47457">
      <w:pPr>
        <w:pStyle w:val="Asubpara"/>
      </w:pPr>
      <w:r w:rsidRPr="00875704">
        <w:tab/>
        <w:t>(ii)</w:t>
      </w:r>
      <w:r w:rsidRPr="00875704">
        <w:tab/>
        <w:t>if the Crown lessee asks for information under paragraph (b)—receiving the information; and</w:t>
      </w:r>
    </w:p>
    <w:p w14:paraId="2D4E83FE" w14:textId="77777777" w:rsidR="00F47457" w:rsidRPr="00875704" w:rsidRDefault="00F47457" w:rsidP="00F47457">
      <w:pPr>
        <w:pStyle w:val="Apara"/>
      </w:pPr>
      <w:r w:rsidRPr="00875704">
        <w:tab/>
        <w:t>(e)</w:t>
      </w:r>
      <w:r w:rsidRPr="00875704">
        <w:tab/>
        <w:t xml:space="preserve">the sublessee is responsible for the reasonable costs of the Crown lessee, and the Crown lessee’s mortgagee, in making a decision about whether to consent to the unit title application (not including any costs incurred in relation to an order under subsection (4) (c) (ii)). </w:t>
      </w:r>
    </w:p>
    <w:p w14:paraId="382A8084" w14:textId="6E082D4C" w:rsidR="00F47457" w:rsidRPr="00875704" w:rsidRDefault="00F47457" w:rsidP="00F47457">
      <w:pPr>
        <w:pStyle w:val="aNote"/>
      </w:pPr>
      <w:r w:rsidRPr="00875704">
        <w:rPr>
          <w:rStyle w:val="charItals"/>
        </w:rPr>
        <w:t>Note</w:t>
      </w:r>
      <w:r w:rsidRPr="00875704">
        <w:rPr>
          <w:rStyle w:val="charItals"/>
        </w:rPr>
        <w:tab/>
      </w:r>
      <w:r w:rsidRPr="00875704">
        <w:t xml:space="preserve">If no time is provided for doing a thing under this subsection, the thing must be done as soon as possible (see </w:t>
      </w:r>
      <w:hyperlink r:id="rId34" w:tooltip="A2001-14" w:history="1">
        <w:r w:rsidRPr="00875704">
          <w:rPr>
            <w:rStyle w:val="charCitHyperlinkAbbrev"/>
          </w:rPr>
          <w:t>Legislation Act</w:t>
        </w:r>
      </w:hyperlink>
      <w:r w:rsidRPr="00875704">
        <w:t>, s 151B).</w:t>
      </w:r>
    </w:p>
    <w:p w14:paraId="5191083E" w14:textId="77777777" w:rsidR="00F47457" w:rsidRPr="00875704" w:rsidRDefault="00F47457" w:rsidP="00F47457">
      <w:pPr>
        <w:pStyle w:val="Amain"/>
      </w:pPr>
      <w:r w:rsidRPr="00875704">
        <w:tab/>
        <w:t>(4)</w:t>
      </w:r>
      <w:r w:rsidRPr="00875704">
        <w:tab/>
        <w:t>For subsection (3) (c) and (d)—</w:t>
      </w:r>
    </w:p>
    <w:p w14:paraId="43F60685" w14:textId="77777777" w:rsidR="00F47457" w:rsidRPr="00875704" w:rsidRDefault="00F47457" w:rsidP="00F47457">
      <w:pPr>
        <w:pStyle w:val="Apara"/>
      </w:pPr>
      <w:r w:rsidRPr="00875704">
        <w:tab/>
        <w:t>(a)</w:t>
      </w:r>
      <w:r w:rsidRPr="00875704">
        <w:tab/>
        <w:t xml:space="preserve">a person to whom a request for consent is made (the </w:t>
      </w:r>
      <w:r w:rsidRPr="00875704">
        <w:rPr>
          <w:rStyle w:val="charBoldItals"/>
        </w:rPr>
        <w:t>request receiver</w:t>
      </w:r>
      <w:r w:rsidRPr="00875704">
        <w:t>) is taken to have consented to the unit title application if the request receiver does not consent or refuse consent within the relevant period mentioned in subsection (3) (c) (ii) and (d); and</w:t>
      </w:r>
    </w:p>
    <w:p w14:paraId="5064E78B" w14:textId="77777777" w:rsidR="00F47457" w:rsidRPr="00875704" w:rsidRDefault="00F47457" w:rsidP="00CA77F6">
      <w:pPr>
        <w:pStyle w:val="Apara"/>
        <w:keepNext/>
      </w:pPr>
      <w:r w:rsidRPr="00875704">
        <w:lastRenderedPageBreak/>
        <w:tab/>
        <w:t>(b)</w:t>
      </w:r>
      <w:r w:rsidRPr="00875704">
        <w:tab/>
        <w:t>a request receiver may only refuse consent if the request receiver has reasonable grounds for believing—</w:t>
      </w:r>
    </w:p>
    <w:p w14:paraId="4A13A76C" w14:textId="77777777" w:rsidR="00F47457" w:rsidRPr="00875704" w:rsidRDefault="00F47457" w:rsidP="00CA77F6">
      <w:pPr>
        <w:pStyle w:val="Asubpara"/>
        <w:keepNext/>
      </w:pPr>
      <w:r w:rsidRPr="00875704">
        <w:tab/>
        <w:t>(i)</w:t>
      </w:r>
      <w:r w:rsidRPr="00875704">
        <w:tab/>
        <w:t>the proposed subdivision of the land, or the use of the units in the units plan, will not be compatible with other sublessees under the Crown lease; or</w:t>
      </w:r>
    </w:p>
    <w:p w14:paraId="6F0AB199" w14:textId="77777777" w:rsidR="00F47457" w:rsidRPr="00875704" w:rsidRDefault="00F47457" w:rsidP="00F47457">
      <w:pPr>
        <w:pStyle w:val="Asubpara"/>
      </w:pPr>
      <w:r w:rsidRPr="00875704">
        <w:tab/>
        <w:t>(ii)</w:t>
      </w:r>
      <w:r w:rsidRPr="00875704">
        <w:tab/>
        <w:t>the sublessee is in breach of the sublease; and</w:t>
      </w:r>
    </w:p>
    <w:p w14:paraId="084C32D8" w14:textId="77777777" w:rsidR="00F47457" w:rsidRPr="00875704" w:rsidRDefault="00F47457" w:rsidP="00F47457">
      <w:pPr>
        <w:pStyle w:val="Apara"/>
      </w:pPr>
      <w:r w:rsidRPr="00875704">
        <w:tab/>
        <w:t>(c)</w:t>
      </w:r>
      <w:r w:rsidRPr="00875704">
        <w:tab/>
        <w:t xml:space="preserve">if a request receiver refuses consent— </w:t>
      </w:r>
    </w:p>
    <w:p w14:paraId="6E475079" w14:textId="77777777" w:rsidR="00F47457" w:rsidRPr="00875704" w:rsidRDefault="00F47457" w:rsidP="00F47457">
      <w:pPr>
        <w:pStyle w:val="Asubpara"/>
      </w:pPr>
      <w:r w:rsidRPr="00875704">
        <w:tab/>
        <w:t>(i)</w:t>
      </w:r>
      <w:r w:rsidRPr="00875704">
        <w:tab/>
        <w:t>the sublessee may apply to the Magistrates Court for an order that the request receiver has refused consent otherwise than in accordance with this section; and</w:t>
      </w:r>
    </w:p>
    <w:p w14:paraId="40E72127" w14:textId="77777777" w:rsidR="00F47457" w:rsidRPr="00875704" w:rsidRDefault="00F47457" w:rsidP="00F47457">
      <w:pPr>
        <w:pStyle w:val="Asubpara"/>
      </w:pPr>
      <w:r w:rsidRPr="00875704">
        <w:tab/>
        <w:t>(ii)</w:t>
      </w:r>
      <w:r w:rsidRPr="00875704">
        <w:tab/>
        <w:t>if the Magistrates Court is satisfied the request receiver has refused consent otherwise than in accordance with this section, the Court must order that the request receiver is taken to have consented to the request.</w:t>
      </w:r>
    </w:p>
    <w:p w14:paraId="0EECD241" w14:textId="77777777" w:rsidR="005F4DB2" w:rsidRPr="00445AD0" w:rsidRDefault="005F4DB2" w:rsidP="005F4DB2">
      <w:pPr>
        <w:pStyle w:val="AH5Sec"/>
      </w:pPr>
      <w:bookmarkStart w:id="33" w:name="_Toc148703419"/>
      <w:r w:rsidRPr="00ED306C">
        <w:rPr>
          <w:rStyle w:val="CharSectNo"/>
        </w:rPr>
        <w:t>17B</w:t>
      </w:r>
      <w:r w:rsidRPr="00445AD0">
        <w:tab/>
        <w:t>Unit title applications—lease part of multi-lease building</w:t>
      </w:r>
      <w:bookmarkEnd w:id="33"/>
      <w:r w:rsidRPr="00445AD0">
        <w:t xml:space="preserve"> </w:t>
      </w:r>
    </w:p>
    <w:p w14:paraId="2E4AB519" w14:textId="56080992" w:rsidR="005F4DB2" w:rsidRPr="00445AD0" w:rsidRDefault="005F4DB2" w:rsidP="005F4DB2">
      <w:pPr>
        <w:pStyle w:val="Amain"/>
      </w:pPr>
      <w:r w:rsidRPr="00445AD0">
        <w:tab/>
        <w:t>(1)</w:t>
      </w:r>
      <w:r w:rsidRPr="00445AD0">
        <w:tab/>
        <w:t>This section applies to an application under section 17 or section 17A to th</w:t>
      </w:r>
      <w:r w:rsidRPr="00B366E8">
        <w:t xml:space="preserve">e </w:t>
      </w:r>
      <w:r w:rsidR="007B7B4B" w:rsidRPr="00B366E8">
        <w:rPr>
          <w:rStyle w:val="charCitHyperlinkAbbrev"/>
          <w:color w:val="auto"/>
        </w:rPr>
        <w:t>territory plan</w:t>
      </w:r>
      <w:r w:rsidR="007B7B4B" w:rsidRPr="00B366E8">
        <w:t>ning authority</w:t>
      </w:r>
      <w:r w:rsidR="007B7B4B">
        <w:t xml:space="preserve"> </w:t>
      </w:r>
      <w:r w:rsidRPr="00445AD0">
        <w:t>for approval of the subdivision of a parcel if—</w:t>
      </w:r>
    </w:p>
    <w:p w14:paraId="03123D61" w14:textId="77777777" w:rsidR="005F4DB2" w:rsidRPr="00445AD0" w:rsidRDefault="005F4DB2" w:rsidP="005F4DB2">
      <w:pPr>
        <w:pStyle w:val="Apara"/>
      </w:pPr>
      <w:r w:rsidRPr="00445AD0">
        <w:tab/>
        <w:t>(a)</w:t>
      </w:r>
      <w:r w:rsidRPr="00445AD0">
        <w:tab/>
        <w:t>there is a building on, or proposed for, any part of the parcel; and</w:t>
      </w:r>
    </w:p>
    <w:p w14:paraId="6DC955AD" w14:textId="77777777" w:rsidR="005F4DB2" w:rsidRPr="00445AD0" w:rsidRDefault="005F4DB2" w:rsidP="005F4DB2">
      <w:pPr>
        <w:pStyle w:val="Apara"/>
      </w:pPr>
      <w:r w:rsidRPr="00445AD0">
        <w:tab/>
        <w:t>(b)</w:t>
      </w:r>
      <w:r w:rsidRPr="00445AD0">
        <w:tab/>
        <w:t>the building includes leases that are not included in the application; and</w:t>
      </w:r>
    </w:p>
    <w:p w14:paraId="5FE8CAD4" w14:textId="101F632D" w:rsidR="005F4DB2" w:rsidRPr="00445AD0" w:rsidRDefault="005F4DB2" w:rsidP="005F4DB2">
      <w:pPr>
        <w:pStyle w:val="Apara"/>
      </w:pPr>
      <w:r w:rsidRPr="00445AD0">
        <w:tab/>
        <w:t>(c)</w:t>
      </w:r>
      <w:r w:rsidRPr="00445AD0">
        <w:tab/>
        <w:t xml:space="preserve">the parcel is not part of a community title scheme approved under the </w:t>
      </w:r>
      <w:hyperlink r:id="rId35" w:tooltip="A2001-58" w:history="1">
        <w:r w:rsidRPr="00445AD0">
          <w:rPr>
            <w:rStyle w:val="charCitHyperlinkItal"/>
          </w:rPr>
          <w:t>Community Title Act 2001</w:t>
        </w:r>
      </w:hyperlink>
      <w:r w:rsidRPr="00445AD0">
        <w:t>, section 10.</w:t>
      </w:r>
    </w:p>
    <w:p w14:paraId="4F472BE4" w14:textId="77777777" w:rsidR="00FD47E5" w:rsidRPr="00610F69" w:rsidRDefault="00FD47E5" w:rsidP="00FD47E5">
      <w:pPr>
        <w:pStyle w:val="Amain"/>
      </w:pPr>
      <w:r w:rsidRPr="00610F69">
        <w:tab/>
        <w:t>(2)</w:t>
      </w:r>
      <w:r w:rsidRPr="00610F69">
        <w:tab/>
        <w:t>The application must include a building management statement.</w:t>
      </w:r>
    </w:p>
    <w:p w14:paraId="7DEF9DEB" w14:textId="77777777" w:rsidR="00895328" w:rsidRDefault="00895328">
      <w:pPr>
        <w:pStyle w:val="AH5Sec"/>
      </w:pPr>
      <w:bookmarkStart w:id="34" w:name="_Toc148703420"/>
      <w:r w:rsidRPr="00ED306C">
        <w:rPr>
          <w:rStyle w:val="CharSectNo"/>
        </w:rPr>
        <w:lastRenderedPageBreak/>
        <w:t>18</w:t>
      </w:r>
      <w:r>
        <w:tab/>
        <w:t>Unit title applications—class A units and class B units</w:t>
      </w:r>
      <w:bookmarkEnd w:id="34"/>
    </w:p>
    <w:p w14:paraId="6C8A4EE2" w14:textId="77777777" w:rsidR="00895328" w:rsidRDefault="00895328">
      <w:pPr>
        <w:pStyle w:val="Amain"/>
      </w:pPr>
      <w:r>
        <w:tab/>
        <w:t>(1)</w:t>
      </w:r>
      <w:r>
        <w:tab/>
        <w:t>A unit title application must show any class A unit as part of a building, with boundaries defined by reference to the floors, walls and ceilings of the building as shown in the application.</w:t>
      </w:r>
    </w:p>
    <w:p w14:paraId="11012087" w14:textId="77777777" w:rsidR="00895328" w:rsidRDefault="00895328">
      <w:pPr>
        <w:pStyle w:val="Amain"/>
      </w:pPr>
      <w:r>
        <w:tab/>
        <w:t>(2)</w:t>
      </w:r>
      <w:r>
        <w:tab/>
        <w:t>A unit title application must show any class B unit as land that has boundaries unlimited in height except to the extent of any encroachment at, above or below ground level by another part of the parcel.</w:t>
      </w:r>
    </w:p>
    <w:p w14:paraId="73498839" w14:textId="77777777" w:rsidR="00895328" w:rsidRDefault="00895328">
      <w:pPr>
        <w:pStyle w:val="AH5Sec"/>
      </w:pPr>
      <w:bookmarkStart w:id="35" w:name="_Toc148703421"/>
      <w:r w:rsidRPr="00ED306C">
        <w:rPr>
          <w:rStyle w:val="CharSectNo"/>
        </w:rPr>
        <w:t>19</w:t>
      </w:r>
      <w:r>
        <w:tab/>
        <w:t>Unit title applications—unit subsidiaries</w:t>
      </w:r>
      <w:bookmarkEnd w:id="35"/>
    </w:p>
    <w:p w14:paraId="66FBE0D9" w14:textId="77777777" w:rsidR="00895328" w:rsidRDefault="00895328" w:rsidP="00BE5317">
      <w:pPr>
        <w:pStyle w:val="Amain"/>
        <w:keepNext/>
      </w:pPr>
      <w:r>
        <w:tab/>
        <w:t>(1)</w:t>
      </w:r>
      <w:r>
        <w:tab/>
        <w:t>A unit title application must show any unit subsidiary as—</w:t>
      </w:r>
    </w:p>
    <w:p w14:paraId="67EDE5A2" w14:textId="77777777" w:rsidR="00895328" w:rsidRDefault="00895328">
      <w:pPr>
        <w:pStyle w:val="Apara"/>
      </w:pPr>
      <w:r>
        <w:tab/>
        <w:t>(a)</w:t>
      </w:r>
      <w:r>
        <w:tab/>
        <w:t>a building, or part of a building, of a kind prescribed by regulation; or</w:t>
      </w:r>
    </w:p>
    <w:p w14:paraId="2C8F5AE9" w14:textId="77777777" w:rsidR="00895328" w:rsidRDefault="00895328">
      <w:pPr>
        <w:pStyle w:val="Apara"/>
        <w:keepNext/>
      </w:pPr>
      <w:r>
        <w:tab/>
        <w:t>(b)</w:t>
      </w:r>
      <w:r>
        <w:tab/>
        <w:t>a building, part of a building, or land, that is suitable for a purpose prescribed by regulation.</w:t>
      </w:r>
    </w:p>
    <w:p w14:paraId="129F5512" w14:textId="09812D01" w:rsidR="00895328" w:rsidRDefault="00895328">
      <w:pPr>
        <w:pStyle w:val="aNote"/>
      </w:pPr>
      <w:r>
        <w:rPr>
          <w:rStyle w:val="charItals"/>
        </w:rPr>
        <w:t>Note</w:t>
      </w:r>
      <w:r>
        <w:rPr>
          <w:rStyle w:val="charItals"/>
        </w:rPr>
        <w:tab/>
      </w:r>
      <w:r>
        <w:t xml:space="preserve">See the </w:t>
      </w:r>
      <w:hyperlink r:id="rId36" w:tooltip="SL2001-15" w:history="1">
        <w:r w:rsidR="00D67A3F" w:rsidRPr="00D67A3F">
          <w:rPr>
            <w:rStyle w:val="charCitHyperlinkItal"/>
          </w:rPr>
          <w:t>Unit Titles Regulation 2001</w:t>
        </w:r>
      </w:hyperlink>
      <w:r>
        <w:t>,</w:t>
      </w:r>
      <w:r w:rsidRPr="00D67A3F">
        <w:t xml:space="preserve"> </w:t>
      </w:r>
      <w:r>
        <w:t>s 3 for the permissible kinds of unit subsidiaries and purposes.</w:t>
      </w:r>
    </w:p>
    <w:p w14:paraId="058F3E67" w14:textId="77777777" w:rsidR="00895328" w:rsidRDefault="00895328">
      <w:pPr>
        <w:pStyle w:val="Amain"/>
      </w:pPr>
      <w:r>
        <w:tab/>
        <w:t>(2)</w:t>
      </w:r>
      <w:r>
        <w:tab/>
        <w:t>The application must show any unit subsidiary consisting of a building or part of a building with boundaries defined by reference to the floors, walls and ceilings of the building.</w:t>
      </w:r>
    </w:p>
    <w:p w14:paraId="6359A4FF" w14:textId="77777777" w:rsidR="00895328" w:rsidRDefault="00895328">
      <w:pPr>
        <w:pStyle w:val="Amain"/>
      </w:pPr>
      <w:r>
        <w:tab/>
        <w:t>(3)</w:t>
      </w:r>
      <w:r>
        <w:tab/>
        <w:t>The application must show any unit subsidiary consisting of land as having boundaries unlimited in height except to the extent of any encroachment at, above or below ground level by another part of the parcel.</w:t>
      </w:r>
    </w:p>
    <w:p w14:paraId="011BB198" w14:textId="11E69EAF" w:rsidR="00895328" w:rsidRDefault="00895328">
      <w:pPr>
        <w:pStyle w:val="Amain"/>
      </w:pPr>
      <w:r>
        <w:tab/>
        <w:t>(4)</w:t>
      </w:r>
      <w:r>
        <w:tab/>
        <w:t>The application must show unit subsidiaries as annexed to a particular unit, but need not show unit subsidiaries as adjoining the unit.</w:t>
      </w:r>
    </w:p>
    <w:p w14:paraId="261C1CB3" w14:textId="77777777" w:rsidR="009F74AD" w:rsidRPr="00081F7A" w:rsidRDefault="009F74AD" w:rsidP="00F53141">
      <w:pPr>
        <w:pStyle w:val="AH5Sec"/>
        <w:keepLines/>
      </w:pPr>
      <w:bookmarkStart w:id="36" w:name="_Toc148703422"/>
      <w:r w:rsidRPr="00ED306C">
        <w:rPr>
          <w:rStyle w:val="CharSectNo"/>
        </w:rPr>
        <w:lastRenderedPageBreak/>
        <w:t>19A</w:t>
      </w:r>
      <w:r w:rsidRPr="00081F7A">
        <w:rPr>
          <w:color w:val="000000"/>
        </w:rPr>
        <w:tab/>
        <w:t>Unit title applications—certificates of occupancy and use</w:t>
      </w:r>
      <w:bookmarkEnd w:id="36"/>
    </w:p>
    <w:p w14:paraId="1F85B5BA" w14:textId="77777777" w:rsidR="009F74AD" w:rsidRPr="00081F7A" w:rsidRDefault="009F74AD" w:rsidP="00F53141">
      <w:pPr>
        <w:pStyle w:val="Amain"/>
        <w:keepNext/>
        <w:keepLines/>
      </w:pPr>
      <w:r w:rsidRPr="00081F7A">
        <w:rPr>
          <w:color w:val="000000"/>
        </w:rPr>
        <w:tab/>
        <w:t>(1)</w:t>
      </w:r>
      <w:r w:rsidRPr="00081F7A">
        <w:rPr>
          <w:color w:val="000000"/>
        </w:rPr>
        <w:tab/>
        <w:t>At the time of making a unit title application, or at any time before the application is approved under section 20, the applicant must give the registrar</w:t>
      </w:r>
      <w:r w:rsidRPr="00081F7A">
        <w:rPr>
          <w:color w:val="000000"/>
        </w:rPr>
        <w:noBreakHyphen/>
        <w:t>general a copy of the most recent certificate of occupancy and use—</w:t>
      </w:r>
    </w:p>
    <w:p w14:paraId="67996AF9" w14:textId="77777777" w:rsidR="009F74AD" w:rsidRPr="00081F7A" w:rsidRDefault="009F74AD" w:rsidP="009F74AD">
      <w:pPr>
        <w:pStyle w:val="Apara"/>
      </w:pPr>
      <w:r w:rsidRPr="00081F7A">
        <w:rPr>
          <w:color w:val="000000"/>
        </w:rPr>
        <w:tab/>
        <w:t>(a)</w:t>
      </w:r>
      <w:r w:rsidRPr="00081F7A">
        <w:rPr>
          <w:color w:val="000000"/>
        </w:rPr>
        <w:tab/>
        <w:t>for each unit in the parcel; and</w:t>
      </w:r>
    </w:p>
    <w:p w14:paraId="03A9BA76" w14:textId="77777777" w:rsidR="009F74AD" w:rsidRPr="00081F7A" w:rsidRDefault="009F74AD" w:rsidP="009F74AD">
      <w:pPr>
        <w:pStyle w:val="Apara"/>
      </w:pPr>
      <w:r w:rsidRPr="00081F7A">
        <w:tab/>
        <w:t>(b)</w:t>
      </w:r>
      <w:r w:rsidRPr="00081F7A">
        <w:tab/>
        <w:t>for any structure within the boundaries of the common property.</w:t>
      </w:r>
    </w:p>
    <w:p w14:paraId="2162F8D7" w14:textId="77777777" w:rsidR="009F74AD" w:rsidRPr="00081F7A" w:rsidRDefault="009F74AD" w:rsidP="009F74AD">
      <w:pPr>
        <w:pStyle w:val="Amain"/>
      </w:pPr>
      <w:r w:rsidRPr="00081F7A">
        <w:rPr>
          <w:color w:val="000000"/>
        </w:rPr>
        <w:tab/>
        <w:t>(2)</w:t>
      </w:r>
      <w:r w:rsidRPr="00081F7A">
        <w:rPr>
          <w:color w:val="000000"/>
        </w:rPr>
        <w:tab/>
        <w:t>In this section:</w:t>
      </w:r>
    </w:p>
    <w:p w14:paraId="6CF11DE1" w14:textId="77777777" w:rsidR="009F74AD" w:rsidRPr="00081F7A" w:rsidRDefault="009F74AD" w:rsidP="009F74AD">
      <w:pPr>
        <w:pStyle w:val="aDef"/>
        <w:rPr>
          <w:color w:val="000000"/>
        </w:rPr>
      </w:pPr>
      <w:r w:rsidRPr="00FE0DCF">
        <w:rPr>
          <w:rStyle w:val="charBoldItals"/>
        </w:rPr>
        <w:t>certificate of occupancy and use</w:t>
      </w:r>
      <w:r w:rsidRPr="00081F7A">
        <w:rPr>
          <w:bCs/>
          <w:iCs/>
          <w:color w:val="000000"/>
        </w:rPr>
        <w:t xml:space="preserve"> means—</w:t>
      </w:r>
    </w:p>
    <w:p w14:paraId="79142F67" w14:textId="3EB613A6" w:rsidR="009F74AD" w:rsidRPr="00081F7A" w:rsidRDefault="009F74AD" w:rsidP="009F74AD">
      <w:pPr>
        <w:pStyle w:val="aDefpara"/>
      </w:pPr>
      <w:r w:rsidRPr="00081F7A">
        <w:rPr>
          <w:color w:val="000000"/>
        </w:rPr>
        <w:tab/>
        <w:t>(a)</w:t>
      </w:r>
      <w:r w:rsidRPr="00081F7A">
        <w:rPr>
          <w:color w:val="000000"/>
        </w:rPr>
        <w:tab/>
        <w:t xml:space="preserve">for a development on or after 1 July 1995—a certificate of occupancy issued under, or taken to be issued under, the </w:t>
      </w:r>
      <w:hyperlink r:id="rId37" w:tooltip="A2004-11" w:history="1">
        <w:r w:rsidRPr="00FE0DCF">
          <w:rPr>
            <w:rStyle w:val="charCitHyperlinkItal"/>
          </w:rPr>
          <w:t>Building Act 2004</w:t>
        </w:r>
      </w:hyperlink>
      <w:r w:rsidRPr="00081F7A">
        <w:rPr>
          <w:color w:val="000000"/>
        </w:rPr>
        <w:t>; or</w:t>
      </w:r>
    </w:p>
    <w:p w14:paraId="57624929" w14:textId="0AF12CF5" w:rsidR="00755313" w:rsidRPr="009F74AD" w:rsidRDefault="009F74AD" w:rsidP="009F74AD">
      <w:pPr>
        <w:pStyle w:val="aDefpara"/>
      </w:pPr>
      <w:r w:rsidRPr="00081F7A">
        <w:tab/>
        <w:t>(b)</w:t>
      </w:r>
      <w:r w:rsidRPr="00081F7A">
        <w:tab/>
        <w:t xml:space="preserve">for a development before 1 July 1995—a certificate of occupancy issued under the </w:t>
      </w:r>
      <w:hyperlink r:id="rId38" w:tooltip="A1972-26" w:history="1">
        <w:r w:rsidRPr="00FE0DCF">
          <w:rPr>
            <w:rStyle w:val="charCitHyperlinkItal"/>
          </w:rPr>
          <w:t>Building Act 1972</w:t>
        </w:r>
      </w:hyperlink>
      <w:r w:rsidRPr="00081F7A">
        <w:t xml:space="preserve"> (repealed) and the approval of plumbing or drainage work issued under the </w:t>
      </w:r>
      <w:hyperlink r:id="rId39" w:tooltip="A1988-30" w:history="1">
        <w:r w:rsidRPr="00076FEF">
          <w:rPr>
            <w:rStyle w:val="charCitHyperlinkItal"/>
          </w:rPr>
          <w:t>Energy and Water Act 1988</w:t>
        </w:r>
      </w:hyperlink>
      <w:r w:rsidRPr="00081F7A">
        <w:t xml:space="preserve"> (repealed).</w:t>
      </w:r>
    </w:p>
    <w:p w14:paraId="1E78B75D" w14:textId="77777777" w:rsidR="00895328" w:rsidRDefault="00895328">
      <w:pPr>
        <w:pStyle w:val="AH5Sec"/>
      </w:pPr>
      <w:bookmarkStart w:id="37" w:name="_Toc148703423"/>
      <w:r w:rsidRPr="00ED306C">
        <w:rPr>
          <w:rStyle w:val="CharSectNo"/>
        </w:rPr>
        <w:t>20</w:t>
      </w:r>
      <w:r>
        <w:tab/>
        <w:t>Unit title applications—approval</w:t>
      </w:r>
      <w:bookmarkEnd w:id="37"/>
    </w:p>
    <w:p w14:paraId="181F2588" w14:textId="28A355FB" w:rsidR="00895328" w:rsidRDefault="00895328" w:rsidP="00BB2DD0">
      <w:pPr>
        <w:pStyle w:val="Amain"/>
        <w:keepNext/>
      </w:pPr>
      <w:r>
        <w:tab/>
        <w:t>(1)</w:t>
      </w:r>
      <w:r>
        <w:tab/>
        <w:t xml:space="preserve">The </w:t>
      </w:r>
      <w:r w:rsidR="001330B3" w:rsidRPr="00B366E8">
        <w:rPr>
          <w:rStyle w:val="charCitHyperlinkAbbrev"/>
          <w:color w:val="auto"/>
        </w:rPr>
        <w:t>territory plan</w:t>
      </w:r>
      <w:r w:rsidR="001330B3" w:rsidRPr="00B366E8">
        <w:t>ning authority</w:t>
      </w:r>
      <w:r w:rsidR="001330B3">
        <w:t xml:space="preserve"> </w:t>
      </w:r>
      <w:r>
        <w:t>may approve a unit title application if satisfied on reasonable grounds that—</w:t>
      </w:r>
    </w:p>
    <w:p w14:paraId="7DEFA0F7" w14:textId="77777777" w:rsidR="00895328" w:rsidRDefault="00895328">
      <w:pPr>
        <w:pStyle w:val="Apara"/>
      </w:pPr>
      <w:r>
        <w:tab/>
        <w:t>(a)</w:t>
      </w:r>
      <w:r>
        <w:tab/>
        <w:t>the application is in accordance with this Act; and</w:t>
      </w:r>
    </w:p>
    <w:p w14:paraId="699F1AD0" w14:textId="77777777" w:rsidR="005F4DB2" w:rsidRPr="00445AD0" w:rsidRDefault="005F4DB2" w:rsidP="005F4DB2">
      <w:pPr>
        <w:pStyle w:val="Apara"/>
      </w:pPr>
      <w:r w:rsidRPr="00445AD0">
        <w:tab/>
        <w:t>(b)</w:t>
      </w:r>
      <w:r w:rsidRPr="00445AD0">
        <w:tab/>
        <w:t>each unit is (or will be) suitable for separate occupation; and</w:t>
      </w:r>
    </w:p>
    <w:p w14:paraId="17D49A3F" w14:textId="6CC1BB92" w:rsidR="005F4DB2" w:rsidRPr="00445AD0" w:rsidRDefault="005F4DB2" w:rsidP="005F4DB2">
      <w:pPr>
        <w:pStyle w:val="Apara"/>
      </w:pPr>
      <w:r w:rsidRPr="00445AD0">
        <w:tab/>
        <w:t>(</w:t>
      </w:r>
      <w:r w:rsidR="00224702">
        <w:t>c</w:t>
      </w:r>
      <w:r w:rsidRPr="00445AD0">
        <w:t>)</w:t>
      </w:r>
      <w:r w:rsidRPr="00445AD0">
        <w:tab/>
        <w:t>the proposed use for each unit—</w:t>
      </w:r>
    </w:p>
    <w:p w14:paraId="522E1FF4" w14:textId="77777777" w:rsidR="005F4DB2" w:rsidRPr="00445AD0" w:rsidRDefault="005F4DB2" w:rsidP="005F4DB2">
      <w:pPr>
        <w:pStyle w:val="Asubpara"/>
      </w:pPr>
      <w:r w:rsidRPr="00445AD0">
        <w:tab/>
        <w:t>(i)</w:t>
      </w:r>
      <w:r w:rsidRPr="00445AD0">
        <w:tab/>
        <w:t>is permitted under the lease for the parcel; and</w:t>
      </w:r>
    </w:p>
    <w:p w14:paraId="4E8CAEE7" w14:textId="4BFF3ED6" w:rsidR="005F4DB2" w:rsidRPr="00445AD0" w:rsidRDefault="005F4DB2" w:rsidP="00395CEF">
      <w:pPr>
        <w:pStyle w:val="Asubpara"/>
        <w:keepNext/>
        <w:keepLines/>
      </w:pPr>
      <w:r w:rsidRPr="00445AD0">
        <w:lastRenderedPageBreak/>
        <w:tab/>
        <w:t>(ii)</w:t>
      </w:r>
      <w:r w:rsidRPr="00445AD0">
        <w:tab/>
        <w:t xml:space="preserve">is consistent with any development approval under the </w:t>
      </w:r>
      <w:hyperlink r:id="rId40" w:tooltip="A2023-18" w:history="1">
        <w:r w:rsidR="004E4423" w:rsidRPr="004E4BF5">
          <w:rPr>
            <w:rStyle w:val="charCitHyperlinkItal"/>
          </w:rPr>
          <w:t>Planning Act</w:t>
        </w:r>
        <w:r w:rsidR="004E4423">
          <w:rPr>
            <w:rStyle w:val="charCitHyperlinkItal"/>
          </w:rPr>
          <w:t xml:space="preserve"> </w:t>
        </w:r>
        <w:r w:rsidR="004E4423" w:rsidRPr="004E4BF5">
          <w:rPr>
            <w:rStyle w:val="charCitHyperlinkItal"/>
          </w:rPr>
          <w:t>2023</w:t>
        </w:r>
      </w:hyperlink>
      <w:r w:rsidR="004E4423" w:rsidRPr="006F27A9">
        <w:t xml:space="preserve">, </w:t>
      </w:r>
      <w:r w:rsidR="004E4423" w:rsidRPr="00850768">
        <w:t>chapter 7,</w:t>
      </w:r>
      <w:r w:rsidR="00A00671">
        <w:t xml:space="preserve"> </w:t>
      </w:r>
      <w:r w:rsidRPr="00445AD0">
        <w:t>or condition subject to which a development approval is given, applying to the building or use of the relevant building; and</w:t>
      </w:r>
    </w:p>
    <w:p w14:paraId="0050B385" w14:textId="0413EC57" w:rsidR="007D512F" w:rsidRPr="0053185B" w:rsidRDefault="007D512F" w:rsidP="007D512F">
      <w:pPr>
        <w:pStyle w:val="aNotepar"/>
      </w:pPr>
      <w:r w:rsidRPr="0053185B">
        <w:rPr>
          <w:rStyle w:val="charItals"/>
        </w:rPr>
        <w:t>Note 1</w:t>
      </w:r>
      <w:r w:rsidRPr="0053185B">
        <w:rPr>
          <w:rStyle w:val="charItals"/>
        </w:rPr>
        <w:tab/>
      </w:r>
      <w:r w:rsidRPr="0053185B">
        <w:rPr>
          <w:iCs/>
        </w:rPr>
        <w:t>If a development approval relates to the use of land, or of a building or other structure on land, a condition of the approval may be that the use may take place only in stated circumstances or at stated times (</w:t>
      </w:r>
      <w:r w:rsidRPr="0053185B">
        <w:t>se</w:t>
      </w:r>
      <w:r w:rsidRPr="006F27A9">
        <w:t xml:space="preserve">e </w:t>
      </w:r>
      <w:hyperlink r:id="rId41" w:tooltip="A2023-18" w:history="1">
        <w:r w:rsidRPr="004E4BF5">
          <w:rPr>
            <w:rStyle w:val="charCitHyperlinkItal"/>
          </w:rPr>
          <w:t>Planning Act</w:t>
        </w:r>
        <w:r>
          <w:rPr>
            <w:rStyle w:val="charCitHyperlinkItal"/>
          </w:rPr>
          <w:t xml:space="preserve"> </w:t>
        </w:r>
        <w:r w:rsidRPr="004E4BF5">
          <w:rPr>
            <w:rStyle w:val="charCitHyperlinkItal"/>
          </w:rPr>
          <w:t>2023</w:t>
        </w:r>
      </w:hyperlink>
      <w:r w:rsidRPr="006F27A9">
        <w:t>, s</w:t>
      </w:r>
      <w:r w:rsidRPr="0053185B">
        <w:t xml:space="preserve"> 187 (2) (i)).</w:t>
      </w:r>
    </w:p>
    <w:p w14:paraId="47FD4422" w14:textId="1F7F9945" w:rsidR="0041477D" w:rsidRPr="007D512F" w:rsidRDefault="007D512F" w:rsidP="0041477D">
      <w:pPr>
        <w:pStyle w:val="aNotepar"/>
        <w:rPr>
          <w:szCs w:val="16"/>
        </w:rPr>
      </w:pPr>
      <w:r w:rsidRPr="0053185B">
        <w:rPr>
          <w:rStyle w:val="charItals"/>
        </w:rPr>
        <w:t>Note 2</w:t>
      </w:r>
      <w:r w:rsidRPr="0053185B">
        <w:rPr>
          <w:rStyle w:val="charItals"/>
        </w:rPr>
        <w:tab/>
      </w:r>
      <w:r w:rsidRPr="0053185B">
        <w:rPr>
          <w:iCs/>
        </w:rPr>
        <w:t xml:space="preserve">The </w:t>
      </w:r>
      <w:r w:rsidRPr="0053185B">
        <w:rPr>
          <w:rStyle w:val="charCitHyperlinkAbbrev"/>
          <w:color w:val="auto"/>
        </w:rPr>
        <w:t>territory plan</w:t>
      </w:r>
      <w:r w:rsidRPr="0053185B">
        <w:rPr>
          <w:iCs/>
        </w:rPr>
        <w:t xml:space="preserve">ning authority must not do any act that is inconsistent with the </w:t>
      </w:r>
      <w:hyperlink r:id="rId42" w:tooltip="NI2023-540" w:history="1">
        <w:r w:rsidR="00117FAC" w:rsidRPr="0053185B">
          <w:rPr>
            <w:rStyle w:val="charCitHyperlinkAbbrev"/>
          </w:rPr>
          <w:t>territory plan</w:t>
        </w:r>
      </w:hyperlink>
      <w:r w:rsidRPr="006F27A9">
        <w:rPr>
          <w:iCs/>
        </w:rPr>
        <w:t xml:space="preserve"> (see </w:t>
      </w:r>
      <w:hyperlink r:id="rId43" w:tooltip="A2023-18" w:history="1">
        <w:r w:rsidRPr="004E4BF5">
          <w:rPr>
            <w:rStyle w:val="charCitHyperlinkItal"/>
          </w:rPr>
          <w:t>Planning Act</w:t>
        </w:r>
        <w:r>
          <w:rPr>
            <w:rStyle w:val="charCitHyperlinkItal"/>
          </w:rPr>
          <w:t xml:space="preserve"> </w:t>
        </w:r>
        <w:r w:rsidRPr="004E4BF5">
          <w:rPr>
            <w:rStyle w:val="charCitHyperlinkItal"/>
          </w:rPr>
          <w:t>2023</w:t>
        </w:r>
      </w:hyperlink>
      <w:r w:rsidRPr="006F27A9">
        <w:rPr>
          <w:szCs w:val="16"/>
        </w:rPr>
        <w:t>, s</w:t>
      </w:r>
      <w:r>
        <w:rPr>
          <w:szCs w:val="16"/>
        </w:rPr>
        <w:t> </w:t>
      </w:r>
      <w:r w:rsidRPr="006F27A9">
        <w:rPr>
          <w:szCs w:val="16"/>
        </w:rPr>
        <w:t>52).</w:t>
      </w:r>
    </w:p>
    <w:p w14:paraId="12C90CD6" w14:textId="0E0EDAE8" w:rsidR="00895328" w:rsidRDefault="00895328">
      <w:pPr>
        <w:pStyle w:val="Apara"/>
      </w:pPr>
      <w:r>
        <w:tab/>
        <w:t>(</w:t>
      </w:r>
      <w:r w:rsidR="00224702">
        <w:t>d</w:t>
      </w:r>
      <w:r>
        <w:t>)</w:t>
      </w:r>
      <w:r>
        <w:tab/>
        <w:t>the proposed schedule of unit entitlement is reasonable, having regard to the prospective relative improved values of the units; and</w:t>
      </w:r>
    </w:p>
    <w:p w14:paraId="45FE1A53" w14:textId="57448048" w:rsidR="00895328" w:rsidRDefault="00895328">
      <w:pPr>
        <w:pStyle w:val="Apara"/>
      </w:pPr>
      <w:r>
        <w:tab/>
        <w:t>(</w:t>
      </w:r>
      <w:r w:rsidR="00224702">
        <w:t>e</w:t>
      </w:r>
      <w:r>
        <w:t>)</w:t>
      </w:r>
      <w:r>
        <w:tab/>
        <w:t xml:space="preserve">if the application shows an encroachment on </w:t>
      </w:r>
      <w:r w:rsidR="00DE1B78" w:rsidRPr="00457575">
        <w:t>public unleased land</w:t>
      </w:r>
      <w:r>
        <w:t xml:space="preserve"> by an attachment to a building—</w:t>
      </w:r>
    </w:p>
    <w:p w14:paraId="4044BEEA" w14:textId="77777777" w:rsidR="00895328" w:rsidRDefault="00895328">
      <w:pPr>
        <w:pStyle w:val="Asubpara"/>
      </w:pPr>
      <w:r>
        <w:tab/>
        <w:t>(i)</w:t>
      </w:r>
      <w:r>
        <w:tab/>
        <w:t>if the attachment exists on the day the application is lodged with the authority—the attachment is an authorised existing attachment; or</w:t>
      </w:r>
    </w:p>
    <w:p w14:paraId="285CEBE7" w14:textId="77777777" w:rsidR="00895328" w:rsidRDefault="00895328">
      <w:pPr>
        <w:pStyle w:val="aNotesubpar"/>
      </w:pPr>
      <w:r>
        <w:rPr>
          <w:rStyle w:val="charItals"/>
        </w:rPr>
        <w:t>Note</w:t>
      </w:r>
      <w:r>
        <w:rPr>
          <w:rStyle w:val="charItals"/>
        </w:rPr>
        <w:tab/>
      </w:r>
      <w:r>
        <w:rPr>
          <w:rStyle w:val="charBoldItals"/>
        </w:rPr>
        <w:t>Authorised existing attachment</w:t>
      </w:r>
      <w:r w:rsidR="00A20F13">
        <w:t>—see s (</w:t>
      </w:r>
      <w:r w:rsidR="00CD02C3">
        <w:t>10</w:t>
      </w:r>
      <w:r>
        <w:t>).</w:t>
      </w:r>
    </w:p>
    <w:p w14:paraId="0FD2CF0B" w14:textId="77777777" w:rsidR="00895328" w:rsidRDefault="00895328">
      <w:pPr>
        <w:pStyle w:val="Asubpara"/>
      </w:pPr>
      <w:r>
        <w:tab/>
        <w:t>(ii)</w:t>
      </w:r>
      <w:r>
        <w:tab/>
        <w:t>in any other case—</w:t>
      </w:r>
    </w:p>
    <w:p w14:paraId="255D8F79" w14:textId="77777777" w:rsidR="00895328" w:rsidRDefault="00895328">
      <w:pPr>
        <w:pStyle w:val="Asubsubpara"/>
      </w:pPr>
      <w:r>
        <w:tab/>
        <w:t>(A)</w:t>
      </w:r>
      <w:r>
        <w:tab/>
        <w:t xml:space="preserve">the encroachment would not endanger public safety or unreasonably interfere with the amenity of the neighbourhood; and </w:t>
      </w:r>
    </w:p>
    <w:p w14:paraId="1155CA76" w14:textId="3F2CAA6C" w:rsidR="00895328" w:rsidRDefault="00895328">
      <w:pPr>
        <w:pStyle w:val="Asubsubpara"/>
      </w:pPr>
      <w:r>
        <w:tab/>
        <w:t>(B)</w:t>
      </w:r>
      <w:r>
        <w:tab/>
        <w:t>it is not in the public interest to refuse to approve the application because of the encroachment</w:t>
      </w:r>
      <w:r w:rsidR="00224702">
        <w:t>; and</w:t>
      </w:r>
    </w:p>
    <w:p w14:paraId="21D7E9BE" w14:textId="77777777" w:rsidR="00FD47E5" w:rsidRPr="00610F69" w:rsidRDefault="00FD47E5" w:rsidP="009C2E6C">
      <w:pPr>
        <w:pStyle w:val="Apara"/>
      </w:pPr>
      <w:r w:rsidRPr="00610F69">
        <w:rPr>
          <w:color w:val="000000"/>
        </w:rPr>
        <w:tab/>
        <w:t>(f)</w:t>
      </w:r>
      <w:r w:rsidRPr="00610F69">
        <w:rPr>
          <w:color w:val="000000"/>
        </w:rPr>
        <w:tab/>
        <w:t>if the application includes a building management statement—</w:t>
      </w:r>
    </w:p>
    <w:p w14:paraId="732EDA57" w14:textId="77B83FC8" w:rsidR="00FD47E5" w:rsidRPr="00610F69" w:rsidRDefault="00FD47E5" w:rsidP="009C2E6C">
      <w:pPr>
        <w:pStyle w:val="Asubpara"/>
      </w:pPr>
      <w:r w:rsidRPr="00610F69">
        <w:rPr>
          <w:color w:val="000000"/>
        </w:rPr>
        <w:tab/>
        <w:t>(i)</w:t>
      </w:r>
      <w:r w:rsidRPr="00610F69">
        <w:rPr>
          <w:color w:val="000000"/>
        </w:rPr>
        <w:tab/>
        <w:t xml:space="preserve">the statement has been approved under the </w:t>
      </w:r>
      <w:hyperlink r:id="rId44" w:tooltip="A1925-1" w:history="1">
        <w:r w:rsidRPr="00610F69">
          <w:rPr>
            <w:rStyle w:val="charCitHyperlinkItal"/>
          </w:rPr>
          <w:t>Land Titles Act 1925</w:t>
        </w:r>
      </w:hyperlink>
      <w:r w:rsidRPr="00610F69">
        <w:rPr>
          <w:color w:val="000000"/>
        </w:rPr>
        <w:t>, section 123I; or</w:t>
      </w:r>
    </w:p>
    <w:p w14:paraId="677B1DE9" w14:textId="5F92F204" w:rsidR="00FD47E5" w:rsidRPr="00610F69" w:rsidRDefault="00FD47E5" w:rsidP="009C2E6C">
      <w:pPr>
        <w:pStyle w:val="Asubpara"/>
      </w:pPr>
      <w:r w:rsidRPr="00610F69">
        <w:tab/>
        <w:t>(ii)</w:t>
      </w:r>
      <w:r w:rsidRPr="00610F69">
        <w:tab/>
        <w:t xml:space="preserve">the requirements mentioned in the </w:t>
      </w:r>
      <w:hyperlink r:id="rId45" w:tooltip="A1925-1" w:history="1">
        <w:r w:rsidRPr="00610F69">
          <w:rPr>
            <w:rStyle w:val="charCitHyperlinkItal"/>
          </w:rPr>
          <w:t>Land Titles Act</w:t>
        </w:r>
        <w:r w:rsidR="0037703F">
          <w:rPr>
            <w:rStyle w:val="charCitHyperlinkItal"/>
          </w:rPr>
          <w:t> </w:t>
        </w:r>
        <w:r w:rsidRPr="00610F69">
          <w:rPr>
            <w:rStyle w:val="charCitHyperlinkItal"/>
          </w:rPr>
          <w:t>1925</w:t>
        </w:r>
      </w:hyperlink>
      <w:r w:rsidRPr="00610F69">
        <w:t>, section 123I (2) are met.</w:t>
      </w:r>
    </w:p>
    <w:p w14:paraId="2344B882" w14:textId="4B5F4F69" w:rsidR="007A1F12" w:rsidRPr="00A9652B" w:rsidRDefault="00CD02C3" w:rsidP="007A1F12">
      <w:pPr>
        <w:pStyle w:val="Amain"/>
      </w:pPr>
      <w:r>
        <w:lastRenderedPageBreak/>
        <w:tab/>
        <w:t>(2</w:t>
      </w:r>
      <w:r w:rsidR="007A1F12" w:rsidRPr="00A9652B">
        <w:t>)</w:t>
      </w:r>
      <w:r w:rsidR="007A1F12" w:rsidRPr="00A9652B">
        <w:tab/>
        <w:t xml:space="preserve">If a unit title application provides for staged development, the </w:t>
      </w:r>
      <w:r w:rsidR="00CD65AE" w:rsidRPr="00B366E8">
        <w:rPr>
          <w:rStyle w:val="charCitHyperlinkAbbrev"/>
          <w:color w:val="auto"/>
        </w:rPr>
        <w:t>territory plan</w:t>
      </w:r>
      <w:r w:rsidR="00CD65AE" w:rsidRPr="00B366E8">
        <w:t>ning authority</w:t>
      </w:r>
      <w:r w:rsidR="00CD65AE">
        <w:t xml:space="preserve"> </w:t>
      </w:r>
      <w:r w:rsidR="007A1F12" w:rsidRPr="00A9652B">
        <w:t xml:space="preserve">may approve a stage of the development (a </w:t>
      </w:r>
      <w:r w:rsidR="007A1F12" w:rsidRPr="00332872">
        <w:rPr>
          <w:rStyle w:val="charBoldItals"/>
        </w:rPr>
        <w:t>development stage</w:t>
      </w:r>
      <w:r w:rsidR="007A1F12" w:rsidRPr="00A9652B">
        <w:t>) as if the stage were a unit title application.</w:t>
      </w:r>
    </w:p>
    <w:p w14:paraId="1E670A14" w14:textId="53CEF944" w:rsidR="00895328" w:rsidRDefault="00CD02C3" w:rsidP="00843507">
      <w:pPr>
        <w:pStyle w:val="Amain"/>
        <w:keepNext/>
      </w:pPr>
      <w:r>
        <w:tab/>
        <w:t>(3</w:t>
      </w:r>
      <w:r w:rsidR="00895328">
        <w:t>)</w:t>
      </w:r>
      <w:r w:rsidR="00895328">
        <w:tab/>
        <w:t>The</w:t>
      </w:r>
      <w:r w:rsidR="00E75361">
        <w:t xml:space="preserve"> </w:t>
      </w:r>
      <w:r w:rsidR="00E75361" w:rsidRPr="00B366E8">
        <w:rPr>
          <w:rStyle w:val="charCitHyperlinkAbbrev"/>
          <w:color w:val="auto"/>
        </w:rPr>
        <w:t>territory plan</w:t>
      </w:r>
      <w:r w:rsidR="00E75361" w:rsidRPr="00B366E8">
        <w:t>ning authority</w:t>
      </w:r>
      <w:r w:rsidR="00895328">
        <w:t xml:space="preserve"> may approve a </w:t>
      </w:r>
      <w:r w:rsidR="007A1F12" w:rsidRPr="00A9652B">
        <w:t>development stage</w:t>
      </w:r>
      <w:r w:rsidR="00895328">
        <w:t xml:space="preserve"> only if satisfied that—</w:t>
      </w:r>
    </w:p>
    <w:p w14:paraId="71FA533D" w14:textId="046448EC" w:rsidR="00895328" w:rsidRDefault="00895328">
      <w:pPr>
        <w:pStyle w:val="Apara"/>
      </w:pPr>
      <w:r>
        <w:tab/>
        <w:t>(a)</w:t>
      </w:r>
      <w:r>
        <w:tab/>
        <w:t>the development has development approval under the</w:t>
      </w:r>
      <w:r w:rsidR="00326FD8">
        <w:t xml:space="preserve"> </w:t>
      </w:r>
      <w:hyperlink r:id="rId46" w:tooltip="A2023-18" w:history="1">
        <w:r w:rsidR="00326FD8" w:rsidRPr="004E4BF5">
          <w:rPr>
            <w:rStyle w:val="charCitHyperlinkItal"/>
          </w:rPr>
          <w:t>Planning Act</w:t>
        </w:r>
        <w:r w:rsidR="003905F8">
          <w:rPr>
            <w:rStyle w:val="charCitHyperlinkItal"/>
          </w:rPr>
          <w:t> </w:t>
        </w:r>
        <w:r w:rsidR="00326FD8" w:rsidRPr="004E4BF5">
          <w:rPr>
            <w:rStyle w:val="charCitHyperlinkItal"/>
          </w:rPr>
          <w:t>2023</w:t>
        </w:r>
      </w:hyperlink>
      <w:r w:rsidR="00326FD8" w:rsidRPr="006F27A9">
        <w:t xml:space="preserve">, </w:t>
      </w:r>
      <w:r w:rsidR="00326FD8" w:rsidRPr="00CF2C86">
        <w:t>chapter 7</w:t>
      </w:r>
      <w:r w:rsidRPr="00CF2C86">
        <w:t xml:space="preserve">; </w:t>
      </w:r>
      <w:r>
        <w:t>and</w:t>
      </w:r>
    </w:p>
    <w:p w14:paraId="2B585149" w14:textId="77777777" w:rsidR="00895328" w:rsidRDefault="00895328">
      <w:pPr>
        <w:pStyle w:val="Apara"/>
      </w:pPr>
      <w:r>
        <w:tab/>
        <w:t>(b)</w:t>
      </w:r>
      <w:r>
        <w:tab/>
        <w:t xml:space="preserve">for a staged development of class A units—the boundary floors, walls and ceilings of each unit in the </w:t>
      </w:r>
      <w:r w:rsidR="003F2D82" w:rsidRPr="00A9652B">
        <w:t>development</w:t>
      </w:r>
      <w:r w:rsidR="003F2D82">
        <w:t xml:space="preserve"> </w:t>
      </w:r>
      <w:r>
        <w:t>stage have been built in accordance with the development statement.</w:t>
      </w:r>
    </w:p>
    <w:p w14:paraId="76331663" w14:textId="4E6D54B4" w:rsidR="0007798E" w:rsidRPr="00B817A3" w:rsidRDefault="0007798E" w:rsidP="0007798E">
      <w:pPr>
        <w:pStyle w:val="Amain"/>
      </w:pPr>
      <w:r w:rsidRPr="00B817A3">
        <w:tab/>
        <w:t>(</w:t>
      </w:r>
      <w:r w:rsidR="00CD02C3">
        <w:t>4</w:t>
      </w:r>
      <w:r w:rsidRPr="00B817A3">
        <w:t>)</w:t>
      </w:r>
      <w:r w:rsidRPr="00B817A3">
        <w:tab/>
        <w:t>Also, if a unit title application relates to a lease located within a  prescribed zone, the</w:t>
      </w:r>
      <w:r w:rsidRPr="00453B97">
        <w:t xml:space="preserve"> </w:t>
      </w:r>
      <w:r w:rsidR="007E2267" w:rsidRPr="00B366E8">
        <w:rPr>
          <w:rStyle w:val="charCitHyperlinkAbbrev"/>
          <w:color w:val="auto"/>
        </w:rPr>
        <w:t>territory plan</w:t>
      </w:r>
      <w:r w:rsidR="007E2267" w:rsidRPr="00B366E8">
        <w:t>ning authority</w:t>
      </w:r>
      <w:r w:rsidR="007E2267">
        <w:t xml:space="preserve"> </w:t>
      </w:r>
      <w:r w:rsidRPr="00B817A3">
        <w:t>may approve the application only if the lease states the number of units (however described) permitted on the land and the application is for not more than the permitted number of units.</w:t>
      </w:r>
    </w:p>
    <w:p w14:paraId="20EECF00" w14:textId="4F3DFD96" w:rsidR="00895328" w:rsidRDefault="00895328" w:rsidP="00BE5317">
      <w:pPr>
        <w:pStyle w:val="Amain"/>
        <w:keepNext/>
        <w:keepLines/>
      </w:pPr>
      <w:r>
        <w:tab/>
        <w:t>(</w:t>
      </w:r>
      <w:r w:rsidR="00CD02C3">
        <w:t>5</w:t>
      </w:r>
      <w:r>
        <w:t>)</w:t>
      </w:r>
      <w:r>
        <w:tab/>
        <w:t>The</w:t>
      </w:r>
      <w:r w:rsidRPr="00453B97">
        <w:t xml:space="preserve"> </w:t>
      </w:r>
      <w:r w:rsidR="00453B97" w:rsidRPr="00B366E8">
        <w:rPr>
          <w:rStyle w:val="charCitHyperlinkAbbrev"/>
          <w:color w:val="auto"/>
        </w:rPr>
        <w:t>territory plan</w:t>
      </w:r>
      <w:r w:rsidR="00453B97" w:rsidRPr="00B366E8">
        <w:t>ning authority</w:t>
      </w:r>
      <w:r w:rsidR="00453B97">
        <w:t xml:space="preserve"> </w:t>
      </w:r>
      <w:r>
        <w:t>may refuse to approve the application if the lessee is in breach of the lease, or of a provision of (or requirement under) th</w:t>
      </w:r>
      <w:r w:rsidRPr="00A673D2">
        <w:t xml:space="preserve">e </w:t>
      </w:r>
      <w:hyperlink r:id="rId47" w:tooltip="A2023-18" w:history="1">
        <w:r w:rsidR="00A7427B" w:rsidRPr="00A673D2">
          <w:rPr>
            <w:rStyle w:val="charCitHyperlinkItal"/>
          </w:rPr>
          <w:t>Planning Act 2023</w:t>
        </w:r>
      </w:hyperlink>
      <w:r w:rsidR="00A7427B" w:rsidRPr="00E61C96">
        <w:rPr>
          <w:rStyle w:val="charCitHyperlinkItal"/>
          <w:color w:val="auto"/>
        </w:rPr>
        <w:t xml:space="preserve"> </w:t>
      </w:r>
      <w:r w:rsidRPr="00E61C96">
        <w:t>t</w:t>
      </w:r>
      <w:r>
        <w:t>hat applies because the lessee is the lessee of the parcel.</w:t>
      </w:r>
    </w:p>
    <w:p w14:paraId="0487F05F" w14:textId="4AC26E09" w:rsidR="00895328" w:rsidRDefault="00895328">
      <w:pPr>
        <w:pStyle w:val="Amain"/>
      </w:pPr>
      <w:r>
        <w:tab/>
        <w:t>(</w:t>
      </w:r>
      <w:r w:rsidR="00CD02C3">
        <w:t>6</w:t>
      </w:r>
      <w:r>
        <w:t>)</w:t>
      </w:r>
      <w:r>
        <w:tab/>
        <w:t xml:space="preserve">The </w:t>
      </w:r>
      <w:r w:rsidR="00C06AED" w:rsidRPr="00B366E8">
        <w:rPr>
          <w:rStyle w:val="charCitHyperlinkAbbrev"/>
          <w:color w:val="auto"/>
        </w:rPr>
        <w:t>territory plan</w:t>
      </w:r>
      <w:r w:rsidR="00C06AED" w:rsidRPr="00B366E8">
        <w:t>ning authority</w:t>
      </w:r>
      <w:r w:rsidR="00C06AED">
        <w:t xml:space="preserve"> </w:t>
      </w:r>
      <w:r>
        <w:t>may refuse to approve the application if the proposed subdivision would be inconsistent with the requirements of the heritage register.</w:t>
      </w:r>
    </w:p>
    <w:p w14:paraId="6E1D16EB" w14:textId="38BFD627" w:rsidR="00881068" w:rsidRPr="00C14AD1" w:rsidRDefault="00A20F13" w:rsidP="00881068">
      <w:pPr>
        <w:pStyle w:val="Amain"/>
      </w:pPr>
      <w:r>
        <w:tab/>
        <w:t>(</w:t>
      </w:r>
      <w:r w:rsidR="00CD02C3">
        <w:t>7</w:t>
      </w:r>
      <w:r w:rsidR="00881068">
        <w:t>)</w:t>
      </w:r>
      <w:r w:rsidR="00881068">
        <w:tab/>
      </w:r>
      <w:r w:rsidR="00881068" w:rsidRPr="00062A35">
        <w:t xml:space="preserve">The </w:t>
      </w:r>
      <w:r w:rsidR="00713404" w:rsidRPr="00B366E8">
        <w:rPr>
          <w:rStyle w:val="charCitHyperlinkAbbrev"/>
          <w:color w:val="auto"/>
        </w:rPr>
        <w:t>territory plan</w:t>
      </w:r>
      <w:r w:rsidR="00713404" w:rsidRPr="00B366E8">
        <w:t>ning authority</w:t>
      </w:r>
      <w:r w:rsidR="00713404">
        <w:t xml:space="preserve"> </w:t>
      </w:r>
      <w:r w:rsidR="00881068" w:rsidRPr="00062A35">
        <w:t xml:space="preserve">may refuse to </w:t>
      </w:r>
      <w:r w:rsidR="00881068" w:rsidRPr="00C14AD1">
        <w:t>approve the application if—</w:t>
      </w:r>
    </w:p>
    <w:p w14:paraId="6D052E3A" w14:textId="77777777" w:rsidR="00881068" w:rsidRPr="00C14AD1" w:rsidRDefault="00881068" w:rsidP="00881068">
      <w:pPr>
        <w:pStyle w:val="Apara"/>
      </w:pPr>
      <w:r w:rsidRPr="00C14AD1">
        <w:tab/>
        <w:t>(a)</w:t>
      </w:r>
      <w:r w:rsidRPr="00C14AD1">
        <w:tab/>
        <w:t>the applicant is required to provide the authority with a unit title assessment report under section 17 and—</w:t>
      </w:r>
    </w:p>
    <w:p w14:paraId="7ACB66D2" w14:textId="77777777" w:rsidR="00881068" w:rsidRPr="00C14AD1" w:rsidRDefault="00881068" w:rsidP="00881068">
      <w:pPr>
        <w:pStyle w:val="Asubpara"/>
      </w:pPr>
      <w:r w:rsidRPr="00C14AD1">
        <w:tab/>
        <w:t>(i)</w:t>
      </w:r>
      <w:r w:rsidRPr="00C14AD1">
        <w:tab/>
        <w:t>has not provided a unit title assessment report; or</w:t>
      </w:r>
    </w:p>
    <w:p w14:paraId="68347AF3" w14:textId="3E70E3B8" w:rsidR="00881068" w:rsidRDefault="00881068" w:rsidP="00881068">
      <w:pPr>
        <w:pStyle w:val="Asubpara"/>
      </w:pPr>
      <w:r w:rsidRPr="00C14AD1">
        <w:tab/>
        <w:t>(ii)</w:t>
      </w:r>
      <w:r w:rsidRPr="00C14AD1">
        <w:tab/>
        <w:t>has provided a unit title assessment report that is more than 3 months old; or</w:t>
      </w:r>
    </w:p>
    <w:p w14:paraId="7872782B" w14:textId="7AC63F3F" w:rsidR="00930D8C" w:rsidRPr="004447F7" w:rsidRDefault="00930D8C" w:rsidP="001700E5">
      <w:pPr>
        <w:pStyle w:val="Apara"/>
      </w:pPr>
      <w:r w:rsidRPr="00081F7A">
        <w:rPr>
          <w:color w:val="000000"/>
        </w:rPr>
        <w:lastRenderedPageBreak/>
        <w:tab/>
      </w:r>
      <w:r w:rsidRPr="004447F7">
        <w:rPr>
          <w:color w:val="000000"/>
        </w:rPr>
        <w:t>(</w:t>
      </w:r>
      <w:r w:rsidR="00C92776" w:rsidRPr="004447F7">
        <w:rPr>
          <w:color w:val="000000"/>
        </w:rPr>
        <w:t>b</w:t>
      </w:r>
      <w:r w:rsidRPr="004447F7">
        <w:rPr>
          <w:color w:val="000000"/>
        </w:rPr>
        <w:t>)</w:t>
      </w:r>
      <w:r w:rsidRPr="004447F7">
        <w:rPr>
          <w:color w:val="000000"/>
        </w:rPr>
        <w:tab/>
        <w:t>the applicant is required to provide a copy of either of the following documents to the authority and the applicant has not provided the document:</w:t>
      </w:r>
    </w:p>
    <w:p w14:paraId="5A78FAC3" w14:textId="73C4B895" w:rsidR="00930D8C" w:rsidRPr="004447F7" w:rsidRDefault="00930D8C" w:rsidP="001700E5">
      <w:pPr>
        <w:pStyle w:val="Asubpara"/>
      </w:pPr>
      <w:r w:rsidRPr="004447F7">
        <w:rPr>
          <w:color w:val="000000"/>
        </w:rPr>
        <w:tab/>
        <w:t>(i)</w:t>
      </w:r>
      <w:r w:rsidRPr="004447F7">
        <w:rPr>
          <w:color w:val="000000"/>
        </w:rPr>
        <w:tab/>
        <w:t xml:space="preserve">for section 17 (5) (a) (ii)—a work approval under the </w:t>
      </w:r>
      <w:hyperlink r:id="rId48" w:tooltip="A2013-3" w:history="1">
        <w:r w:rsidRPr="004447F7">
          <w:rPr>
            <w:rStyle w:val="charCitHyperlinkItal"/>
          </w:rPr>
          <w:t>Public Unleased Land Act 2013</w:t>
        </w:r>
      </w:hyperlink>
      <w:r w:rsidRPr="004447F7">
        <w:rPr>
          <w:color w:val="000000"/>
        </w:rPr>
        <w:t>, section 19;</w:t>
      </w:r>
    </w:p>
    <w:p w14:paraId="0BDCE70F" w14:textId="1CC62287" w:rsidR="00930D8C" w:rsidRPr="004447F7" w:rsidRDefault="00930D8C" w:rsidP="001700E5">
      <w:pPr>
        <w:pStyle w:val="Asubpara"/>
      </w:pPr>
      <w:r w:rsidRPr="004447F7">
        <w:tab/>
        <w:t>(ii)</w:t>
      </w:r>
      <w:r w:rsidRPr="004447F7">
        <w:tab/>
        <w:t>for section 19A (1)—a certificate of occupancy and use; or</w:t>
      </w:r>
    </w:p>
    <w:p w14:paraId="405DB570" w14:textId="40500127" w:rsidR="00881068" w:rsidRPr="004447F7" w:rsidRDefault="00881068" w:rsidP="00881068">
      <w:pPr>
        <w:pStyle w:val="Apara"/>
      </w:pPr>
      <w:r w:rsidRPr="004447F7">
        <w:tab/>
        <w:t>(</w:t>
      </w:r>
      <w:r w:rsidR="00C92776" w:rsidRPr="004447F7">
        <w:t>c</w:t>
      </w:r>
      <w:r w:rsidRPr="004447F7">
        <w:t>)</w:t>
      </w:r>
      <w:r w:rsidRPr="004447F7">
        <w:tab/>
        <w:t>the authority has asked for further information under section 22F and the applicant has not provided some or all of the information by—</w:t>
      </w:r>
    </w:p>
    <w:p w14:paraId="66065883" w14:textId="77777777" w:rsidR="00881068" w:rsidRPr="004447F7" w:rsidRDefault="00881068" w:rsidP="00881068">
      <w:pPr>
        <w:pStyle w:val="Asubpara"/>
      </w:pPr>
      <w:r w:rsidRPr="004447F7">
        <w:tab/>
        <w:t>(i)</w:t>
      </w:r>
      <w:r w:rsidRPr="004447F7">
        <w:tab/>
        <w:t>the end of the period stated in the request; or</w:t>
      </w:r>
    </w:p>
    <w:p w14:paraId="1C7E76BA" w14:textId="77777777" w:rsidR="00881068" w:rsidRDefault="00881068" w:rsidP="00881068">
      <w:pPr>
        <w:pStyle w:val="Asubpara"/>
      </w:pPr>
      <w:r w:rsidRPr="004447F7">
        <w:tab/>
        <w:t>(ii)</w:t>
      </w:r>
      <w:r w:rsidRPr="004447F7">
        <w:tab/>
        <w:t>if the authority has extended the period within which the further information must be provided—the end of that period.</w:t>
      </w:r>
    </w:p>
    <w:p w14:paraId="3A9D8EF1" w14:textId="390F1A82" w:rsidR="00895328" w:rsidRDefault="00A20F13">
      <w:pPr>
        <w:pStyle w:val="Amain"/>
      </w:pPr>
      <w:r>
        <w:tab/>
        <w:t>(</w:t>
      </w:r>
      <w:r w:rsidR="00CD02C3">
        <w:t>8</w:t>
      </w:r>
      <w:r w:rsidR="00895328">
        <w:t>)</w:t>
      </w:r>
      <w:r w:rsidR="00895328">
        <w:tab/>
        <w:t xml:space="preserve">If a parcel is leased for rural purposes, the </w:t>
      </w:r>
      <w:r w:rsidR="00592D16" w:rsidRPr="00B366E8">
        <w:rPr>
          <w:rStyle w:val="charCitHyperlinkAbbrev"/>
          <w:color w:val="auto"/>
        </w:rPr>
        <w:t>territory plan</w:t>
      </w:r>
      <w:r w:rsidR="00592D16" w:rsidRPr="00B366E8">
        <w:t>ning authority</w:t>
      </w:r>
      <w:r w:rsidR="00592D16" w:rsidRPr="00592D16">
        <w:t xml:space="preserve"> </w:t>
      </w:r>
      <w:r w:rsidR="00895328">
        <w:t>may approve the application only if—</w:t>
      </w:r>
    </w:p>
    <w:p w14:paraId="4981976E" w14:textId="77777777" w:rsidR="00895328" w:rsidRDefault="00895328">
      <w:pPr>
        <w:pStyle w:val="Apara"/>
      </w:pPr>
      <w:r>
        <w:tab/>
        <w:t>(a)</w:t>
      </w:r>
      <w:r>
        <w:tab/>
        <w:t>criteria have been determined by the authority for the approval of rural unit title applications; and</w:t>
      </w:r>
    </w:p>
    <w:p w14:paraId="0B9B35AC" w14:textId="77777777" w:rsidR="00895328" w:rsidRDefault="00895328">
      <w:pPr>
        <w:pStyle w:val="Apara"/>
      </w:pPr>
      <w:r>
        <w:tab/>
        <w:t>(b)</w:t>
      </w:r>
      <w:r>
        <w:tab/>
        <w:t>the application is in accordance with the criteria.</w:t>
      </w:r>
    </w:p>
    <w:p w14:paraId="5C66D1BD" w14:textId="77777777" w:rsidR="00895328" w:rsidRDefault="00A20F13">
      <w:pPr>
        <w:pStyle w:val="Amain"/>
        <w:keepNext/>
      </w:pPr>
      <w:r>
        <w:tab/>
        <w:t>(</w:t>
      </w:r>
      <w:r w:rsidR="00CD02C3">
        <w:t>9</w:t>
      </w:r>
      <w:r w:rsidR="00895328">
        <w:t>)</w:t>
      </w:r>
      <w:r w:rsidR="00895328">
        <w:tab/>
        <w:t>A d</w:t>
      </w:r>
      <w:r>
        <w:t>etermination under subsection (</w:t>
      </w:r>
      <w:r w:rsidR="00CD02C3">
        <w:t>8</w:t>
      </w:r>
      <w:r w:rsidR="00895328">
        <w:t>) (a) is a disallowable instrument.</w:t>
      </w:r>
    </w:p>
    <w:p w14:paraId="6F8919B9" w14:textId="1DD354B7" w:rsidR="00895328" w:rsidRDefault="00895328">
      <w:pPr>
        <w:pStyle w:val="aNote"/>
      </w:pPr>
      <w:r w:rsidRPr="00D67A3F">
        <w:rPr>
          <w:rStyle w:val="charItals"/>
        </w:rPr>
        <w:t>Note</w:t>
      </w:r>
      <w:r>
        <w:tab/>
        <w:t xml:space="preserve">A disallowable instrument must be notified, and presented to the Legislative Assembly, under the </w:t>
      </w:r>
      <w:hyperlink r:id="rId49" w:tooltip="A2001-14" w:history="1">
        <w:r w:rsidR="00D67A3F" w:rsidRPr="00D67A3F">
          <w:rPr>
            <w:rStyle w:val="charCitHyperlinkAbbrev"/>
          </w:rPr>
          <w:t>Legislation Act</w:t>
        </w:r>
      </w:hyperlink>
      <w:r>
        <w:t>.</w:t>
      </w:r>
    </w:p>
    <w:p w14:paraId="79ACB4C8" w14:textId="77777777" w:rsidR="00895328" w:rsidRDefault="00A20F13" w:rsidP="00A5623F">
      <w:pPr>
        <w:pStyle w:val="Amain"/>
        <w:keepNext/>
      </w:pPr>
      <w:r>
        <w:lastRenderedPageBreak/>
        <w:tab/>
        <w:t>(</w:t>
      </w:r>
      <w:r w:rsidR="00CD02C3">
        <w:t>10</w:t>
      </w:r>
      <w:r w:rsidR="00895328">
        <w:t>)</w:t>
      </w:r>
      <w:r w:rsidR="00895328">
        <w:tab/>
        <w:t>In this section:</w:t>
      </w:r>
    </w:p>
    <w:p w14:paraId="71A0501E" w14:textId="77777777" w:rsidR="00895328" w:rsidRDefault="00895328" w:rsidP="00A5623F">
      <w:pPr>
        <w:pStyle w:val="aDef"/>
        <w:keepNext/>
      </w:pPr>
      <w:r>
        <w:rPr>
          <w:rStyle w:val="charBoldItals"/>
        </w:rPr>
        <w:t>authorised existing attachment</w:t>
      </w:r>
      <w:r>
        <w:t>, in relation to a unit title application, means—</w:t>
      </w:r>
    </w:p>
    <w:p w14:paraId="2E2E8BA8" w14:textId="77777777" w:rsidR="00895328" w:rsidRDefault="00895328" w:rsidP="00A5623F">
      <w:pPr>
        <w:pStyle w:val="aDefpara"/>
        <w:keepNext/>
      </w:pPr>
      <w:r>
        <w:tab/>
        <w:t>(a)</w:t>
      </w:r>
      <w:r>
        <w:tab/>
        <w:t xml:space="preserve">if the application includes the cancellation of a units plan (the </w:t>
      </w:r>
      <w:r>
        <w:rPr>
          <w:rStyle w:val="charBoldItals"/>
        </w:rPr>
        <w:t>old plan</w:t>
      </w:r>
      <w:r>
        <w:t>) that was registered before 1 January 2002—the old plan shows the attachment; or</w:t>
      </w:r>
    </w:p>
    <w:p w14:paraId="4AB07024" w14:textId="77777777" w:rsidR="00895328" w:rsidRDefault="00895328">
      <w:pPr>
        <w:pStyle w:val="aDefpara"/>
      </w:pPr>
      <w:r>
        <w:tab/>
        <w:t>(b)</w:t>
      </w:r>
      <w:r>
        <w:tab/>
        <w:t>in any other case—the attachment was lawful when it was constructed.</w:t>
      </w:r>
    </w:p>
    <w:p w14:paraId="15FB183D" w14:textId="6F36C6A7" w:rsidR="009B2140" w:rsidRPr="009B2140" w:rsidRDefault="009B2140" w:rsidP="0007798E">
      <w:pPr>
        <w:pStyle w:val="aDef"/>
        <w:rPr>
          <w:rStyle w:val="charBoldItals"/>
          <w:b w:val="0"/>
          <w:i w:val="0"/>
          <w:color w:val="000000"/>
        </w:rPr>
      </w:pPr>
      <w:r w:rsidRPr="00C92A2E">
        <w:rPr>
          <w:rStyle w:val="charBoldItals"/>
        </w:rPr>
        <w:t>certificate of occupancy and use</w:t>
      </w:r>
      <w:r w:rsidRPr="00C92A2E">
        <w:rPr>
          <w:bCs/>
          <w:iCs/>
          <w:color w:val="000000"/>
        </w:rPr>
        <w:t>—see section 19A (2).</w:t>
      </w:r>
    </w:p>
    <w:p w14:paraId="6DCAF330" w14:textId="0C777B57" w:rsidR="0007798E" w:rsidRPr="00B817A3" w:rsidRDefault="0007798E" w:rsidP="0007798E">
      <w:pPr>
        <w:pStyle w:val="aDef"/>
      </w:pPr>
      <w:r w:rsidRPr="00D67A3F">
        <w:rPr>
          <w:rStyle w:val="charBoldItals"/>
        </w:rPr>
        <w:t>prescribed zone</w:t>
      </w:r>
      <w:r w:rsidRPr="00B817A3">
        <w:t xml:space="preserve"> means a zone identified in t</w:t>
      </w:r>
      <w:r w:rsidRPr="00B366E8">
        <w:t xml:space="preserve">he </w:t>
      </w:r>
      <w:hyperlink r:id="rId50" w:tooltip="NI2023-540" w:history="1">
        <w:r w:rsidR="00DB73FC" w:rsidRPr="00B366E8">
          <w:rPr>
            <w:rStyle w:val="charCitHyperlinkAbbrev"/>
          </w:rPr>
          <w:t>territory plan</w:t>
        </w:r>
      </w:hyperlink>
      <w:r w:rsidRPr="00B366E8">
        <w:t xml:space="preserve"> th</w:t>
      </w:r>
      <w:r w:rsidRPr="00B817A3">
        <w:t>at is prescribed by regulation.</w:t>
      </w:r>
    </w:p>
    <w:p w14:paraId="1DE057AC" w14:textId="77777777" w:rsidR="003F2D82" w:rsidRPr="00A9652B" w:rsidRDefault="003F2D82" w:rsidP="003F2D82">
      <w:pPr>
        <w:pStyle w:val="aDef"/>
      </w:pPr>
      <w:r w:rsidRPr="00332872">
        <w:rPr>
          <w:rStyle w:val="charBoldItals"/>
        </w:rPr>
        <w:t>stage</w:t>
      </w:r>
      <w:r w:rsidRPr="00A9652B">
        <w:t>, of a staged development, means a stage identified in the development statement.</w:t>
      </w:r>
    </w:p>
    <w:p w14:paraId="4290363A" w14:textId="77777777" w:rsidR="00895328" w:rsidRDefault="00895328">
      <w:pPr>
        <w:pStyle w:val="AH5Sec"/>
      </w:pPr>
      <w:bookmarkStart w:id="38" w:name="_Toc148703424"/>
      <w:r w:rsidRPr="00ED306C">
        <w:rPr>
          <w:rStyle w:val="CharSectNo"/>
        </w:rPr>
        <w:t>21</w:t>
      </w:r>
      <w:r>
        <w:tab/>
        <w:t>Unit title applications—reasonable rent</w:t>
      </w:r>
      <w:bookmarkEnd w:id="38"/>
    </w:p>
    <w:p w14:paraId="317D399F" w14:textId="66773B9C" w:rsidR="00895328" w:rsidRDefault="00895328">
      <w:pPr>
        <w:pStyle w:val="Amain"/>
      </w:pPr>
      <w:r>
        <w:tab/>
        <w:t>(1)</w:t>
      </w:r>
      <w:r>
        <w:tab/>
        <w:t>If th</w:t>
      </w:r>
      <w:r w:rsidRPr="00B366E8">
        <w:t xml:space="preserve">e </w:t>
      </w:r>
      <w:r w:rsidR="007345AC" w:rsidRPr="00B366E8">
        <w:rPr>
          <w:rStyle w:val="charCitHyperlinkAbbrev"/>
          <w:color w:val="auto"/>
        </w:rPr>
        <w:t>territory plan</w:t>
      </w:r>
      <w:r w:rsidR="007345AC" w:rsidRPr="00B366E8">
        <w:t xml:space="preserve">ning authority </w:t>
      </w:r>
      <w:r w:rsidRPr="00B366E8">
        <w:t>con</w:t>
      </w:r>
      <w:r>
        <w:t>siders that the rent proposed in a unit title application to be reserved for the lease of 1 or more units is not reasonable in the circumstances, the authority must determine what rent is reasonable for the relevant unit or units.</w:t>
      </w:r>
    </w:p>
    <w:p w14:paraId="2C18477A" w14:textId="70E24795" w:rsidR="00895328" w:rsidRPr="00762D8B" w:rsidRDefault="00895328" w:rsidP="00BB2DD0">
      <w:pPr>
        <w:pStyle w:val="Amain"/>
        <w:keepLines/>
      </w:pPr>
      <w:r>
        <w:tab/>
        <w:t>(2)</w:t>
      </w:r>
      <w:r>
        <w:tab/>
        <w:t>The total rent for all units, worked out in accordance with th</w:t>
      </w:r>
      <w:r w:rsidRPr="00762D8B">
        <w:t xml:space="preserve">e </w:t>
      </w:r>
      <w:r w:rsidR="007155A3" w:rsidRPr="00762D8B">
        <w:rPr>
          <w:rStyle w:val="charCitHyperlinkAbbrev"/>
          <w:color w:val="auto"/>
        </w:rPr>
        <w:t>territory plan</w:t>
      </w:r>
      <w:r w:rsidR="007155A3" w:rsidRPr="00762D8B">
        <w:t>ning authority’s</w:t>
      </w:r>
      <w:r w:rsidR="00D4604A" w:rsidRPr="00762D8B">
        <w:t xml:space="preserve"> </w:t>
      </w:r>
      <w:r w:rsidRPr="00762D8B">
        <w:t>determination, must not exceed the rent payable under the lease of the parcel when the determination is made.</w:t>
      </w:r>
    </w:p>
    <w:p w14:paraId="3A7AEE6F" w14:textId="3C1FBACD" w:rsidR="00895328" w:rsidRDefault="00895328" w:rsidP="003C631B">
      <w:pPr>
        <w:pStyle w:val="Amain"/>
        <w:keepLines/>
      </w:pPr>
      <w:r w:rsidRPr="00762D8B">
        <w:tab/>
        <w:t>(3)</w:t>
      </w:r>
      <w:r w:rsidRPr="00762D8B">
        <w:tab/>
        <w:t xml:space="preserve">If the total rent for all units, worked out in accordance with the </w:t>
      </w:r>
      <w:r w:rsidR="007155A3" w:rsidRPr="00762D8B">
        <w:rPr>
          <w:rStyle w:val="charCitHyperlinkAbbrev"/>
          <w:color w:val="auto"/>
        </w:rPr>
        <w:t>territory plan</w:t>
      </w:r>
      <w:r w:rsidR="007155A3" w:rsidRPr="00762D8B">
        <w:t>ning authority’s</w:t>
      </w:r>
      <w:r w:rsidR="00D4604A" w:rsidRPr="00762D8B">
        <w:t xml:space="preserve"> </w:t>
      </w:r>
      <w:r w:rsidRPr="00762D8B">
        <w:t>determinatio</w:t>
      </w:r>
      <w:r>
        <w:t>n, equals the rent payable under the lease of the parcel when the determination is made, a decision (under part 14 (</w:t>
      </w:r>
      <w:r w:rsidR="00674B31">
        <w:t>Notification and review of decisions</w:t>
      </w:r>
      <w:r>
        <w:t>)) on an objection or review of the authority’s determination must not change the total amount.</w:t>
      </w:r>
    </w:p>
    <w:p w14:paraId="1919ED5F" w14:textId="77777777" w:rsidR="00895328" w:rsidRDefault="00895328">
      <w:pPr>
        <w:pStyle w:val="AH5Sec"/>
      </w:pPr>
      <w:bookmarkStart w:id="39" w:name="_Toc148703425"/>
      <w:r w:rsidRPr="00ED306C">
        <w:rPr>
          <w:rStyle w:val="CharSectNo"/>
        </w:rPr>
        <w:lastRenderedPageBreak/>
        <w:t>22</w:t>
      </w:r>
      <w:r>
        <w:tab/>
        <w:t>Unit title applications—amendment of development statement by authority</w:t>
      </w:r>
      <w:bookmarkEnd w:id="39"/>
    </w:p>
    <w:p w14:paraId="12B40F36" w14:textId="0098EBFD" w:rsidR="00895328" w:rsidRDefault="00895328">
      <w:pPr>
        <w:pStyle w:val="Amainreturn"/>
        <w:keepNext/>
      </w:pPr>
      <w:r>
        <w:t xml:space="preserve">If a unit title application provides for a staged development, the </w:t>
      </w:r>
      <w:r w:rsidR="003145F8" w:rsidRPr="00215802">
        <w:rPr>
          <w:rStyle w:val="charCitHyperlinkAbbrev"/>
          <w:color w:val="auto"/>
        </w:rPr>
        <w:t>territory plan</w:t>
      </w:r>
      <w:r w:rsidR="003145F8" w:rsidRPr="00215802">
        <w:t xml:space="preserve">ning authority </w:t>
      </w:r>
      <w:r w:rsidRPr="00215802">
        <w:t>m</w:t>
      </w:r>
      <w:r>
        <w:t>ay, before approving the application under section 20, amend the development statement if the authority considers it reasonable to do so to minimise the adverse effect of the development on anyone’s amenity</w:t>
      </w:r>
      <w:r>
        <w:rPr>
          <w:b/>
          <w:bCs/>
        </w:rPr>
        <w:t xml:space="preserve"> </w:t>
      </w:r>
      <w:r>
        <w:t>while it is taking place.</w:t>
      </w:r>
    </w:p>
    <w:p w14:paraId="20B838DA" w14:textId="77777777" w:rsidR="00895328" w:rsidRDefault="00895328">
      <w:pPr>
        <w:pStyle w:val="aExamHdgss"/>
      </w:pPr>
      <w:r>
        <w:t>Examples of people whose amenity may be affected</w:t>
      </w:r>
    </w:p>
    <w:p w14:paraId="5669B971" w14:textId="77777777" w:rsidR="00895328" w:rsidRDefault="00895328">
      <w:pPr>
        <w:pStyle w:val="aExamINumss"/>
      </w:pPr>
      <w:r>
        <w:t>1</w:t>
      </w:r>
      <w:r>
        <w:tab/>
        <w:t>owners or occupiers of units</w:t>
      </w:r>
    </w:p>
    <w:p w14:paraId="30FC115F" w14:textId="77777777" w:rsidR="00895328" w:rsidRDefault="00895328">
      <w:pPr>
        <w:pStyle w:val="aExamINumss"/>
      </w:pPr>
      <w:r>
        <w:t>2</w:t>
      </w:r>
      <w:r>
        <w:tab/>
        <w:t>owners or occupiers of nearby premises</w:t>
      </w:r>
    </w:p>
    <w:p w14:paraId="513343E0" w14:textId="77777777" w:rsidR="00895328" w:rsidRDefault="00895328" w:rsidP="006129D3">
      <w:pPr>
        <w:pStyle w:val="aExamINumss"/>
      </w:pPr>
      <w:r>
        <w:t>3</w:t>
      </w:r>
      <w:r>
        <w:tab/>
        <w:t>members of the public who regularly use the surrounding area</w:t>
      </w:r>
    </w:p>
    <w:p w14:paraId="36BFC476" w14:textId="77777777" w:rsidR="00881068" w:rsidRPr="00ED306C" w:rsidRDefault="00881068" w:rsidP="00881068">
      <w:pPr>
        <w:pStyle w:val="AH3Div"/>
      </w:pPr>
      <w:bookmarkStart w:id="40" w:name="_Toc148703426"/>
      <w:r w:rsidRPr="00ED306C">
        <w:rPr>
          <w:rStyle w:val="CharDivNo"/>
        </w:rPr>
        <w:t>Division 3.1A</w:t>
      </w:r>
      <w:r>
        <w:tab/>
      </w:r>
      <w:r w:rsidRPr="00ED306C">
        <w:rPr>
          <w:rStyle w:val="CharDivText"/>
        </w:rPr>
        <w:t>Unit title assessment reports for unit title applications</w:t>
      </w:r>
      <w:bookmarkEnd w:id="40"/>
    </w:p>
    <w:p w14:paraId="75E0C5C5" w14:textId="77777777" w:rsidR="00881068" w:rsidRPr="002D16EB" w:rsidRDefault="00881068" w:rsidP="00881068">
      <w:pPr>
        <w:pStyle w:val="AH5Sec"/>
      </w:pPr>
      <w:bookmarkStart w:id="41" w:name="_Toc148703427"/>
      <w:r w:rsidRPr="00ED306C">
        <w:rPr>
          <w:rStyle w:val="CharSectNo"/>
        </w:rPr>
        <w:t>22A</w:t>
      </w:r>
      <w:r w:rsidRPr="002D16EB">
        <w:tab/>
        <w:t xml:space="preserve">Meaning of </w:t>
      </w:r>
      <w:r w:rsidRPr="00D67A3F">
        <w:rPr>
          <w:rStyle w:val="charItals"/>
        </w:rPr>
        <w:t>unit title assessor</w:t>
      </w:r>
      <w:bookmarkEnd w:id="41"/>
    </w:p>
    <w:p w14:paraId="4B100DC7" w14:textId="77777777" w:rsidR="00881068" w:rsidRPr="002D16EB" w:rsidRDefault="00881068" w:rsidP="00881068">
      <w:pPr>
        <w:pStyle w:val="Amainreturn"/>
        <w:keepNext/>
      </w:pPr>
      <w:r w:rsidRPr="002D16EB">
        <w:t>In this Act:</w:t>
      </w:r>
    </w:p>
    <w:p w14:paraId="41ED64D5" w14:textId="77777777" w:rsidR="00881068" w:rsidRPr="002D16EB" w:rsidRDefault="00881068" w:rsidP="00881068">
      <w:pPr>
        <w:pStyle w:val="aDef"/>
        <w:keepNext/>
      </w:pPr>
      <w:r w:rsidRPr="00D67A3F">
        <w:rPr>
          <w:rStyle w:val="charBoldItals"/>
        </w:rPr>
        <w:t xml:space="preserve">unit title assessor </w:t>
      </w:r>
      <w:r w:rsidRPr="002D16EB">
        <w:t>means—</w:t>
      </w:r>
    </w:p>
    <w:p w14:paraId="4B421B8A" w14:textId="08F3E05E" w:rsidR="00881068" w:rsidRPr="002D16EB" w:rsidRDefault="00881068" w:rsidP="00881068">
      <w:pPr>
        <w:pStyle w:val="aDefpara"/>
      </w:pPr>
      <w:r>
        <w:tab/>
        <w:t>(a)</w:t>
      </w:r>
      <w:r>
        <w:tab/>
      </w:r>
      <w:r w:rsidRPr="002D16EB">
        <w:t xml:space="preserve">a works assessor licensed under the </w:t>
      </w:r>
      <w:hyperlink r:id="rId51" w:tooltip="A2004-12" w:history="1">
        <w:r w:rsidR="00695669" w:rsidRPr="00D67A3F">
          <w:rPr>
            <w:rStyle w:val="charCitHyperlinkItal"/>
          </w:rPr>
          <w:t>Construction Occupations (Licensing) Act 2004</w:t>
        </w:r>
      </w:hyperlink>
      <w:r w:rsidRPr="002D16EB">
        <w:t>; or</w:t>
      </w:r>
    </w:p>
    <w:p w14:paraId="42276702" w14:textId="20A21B88" w:rsidR="00881068" w:rsidRPr="002D16EB" w:rsidRDefault="00881068" w:rsidP="00881068">
      <w:pPr>
        <w:pStyle w:val="aNotepar"/>
      </w:pPr>
      <w:r w:rsidRPr="00D67A3F">
        <w:rPr>
          <w:rStyle w:val="charItals"/>
        </w:rPr>
        <w:t>Note</w:t>
      </w:r>
      <w:r w:rsidRPr="00D67A3F">
        <w:rPr>
          <w:rStyle w:val="charItals"/>
        </w:rPr>
        <w:tab/>
      </w:r>
      <w:r w:rsidRPr="00D67A3F">
        <w:rPr>
          <w:rStyle w:val="charBoldItals"/>
        </w:rPr>
        <w:t>Works assessor</w:t>
      </w:r>
      <w:r w:rsidRPr="002D16EB">
        <w:t xml:space="preserve">—see the </w:t>
      </w:r>
      <w:hyperlink r:id="rId52" w:tooltip="A2004-12" w:history="1">
        <w:r w:rsidR="00D67A3F" w:rsidRPr="00D67A3F">
          <w:rPr>
            <w:rStyle w:val="charCitHyperlinkItal"/>
          </w:rPr>
          <w:t>Construction Occupations (Licensing) Act</w:t>
        </w:r>
        <w:r w:rsidR="00EC4B2C">
          <w:rPr>
            <w:rStyle w:val="charCitHyperlinkItal"/>
          </w:rPr>
          <w:t> </w:t>
        </w:r>
        <w:r w:rsidR="00D67A3F" w:rsidRPr="00D67A3F">
          <w:rPr>
            <w:rStyle w:val="charCitHyperlinkItal"/>
          </w:rPr>
          <w:t>2004</w:t>
        </w:r>
      </w:hyperlink>
      <w:r w:rsidRPr="002D16EB">
        <w:t>, s 14A.</w:t>
      </w:r>
    </w:p>
    <w:p w14:paraId="7CA78473" w14:textId="56940AE5" w:rsidR="00881068" w:rsidRPr="002D16EB" w:rsidRDefault="00881068" w:rsidP="001021B8">
      <w:pPr>
        <w:pStyle w:val="aDefpara"/>
        <w:keepNext/>
      </w:pPr>
      <w:r>
        <w:tab/>
        <w:t>(b)</w:t>
      </w:r>
      <w:r>
        <w:tab/>
      </w:r>
      <w:r w:rsidRPr="002D16EB">
        <w:t xml:space="preserve">a building surveyor licensed under the </w:t>
      </w:r>
      <w:hyperlink r:id="rId53" w:tooltip="A2004-12" w:history="1">
        <w:r w:rsidR="00D67A3F" w:rsidRPr="00D67A3F">
          <w:rPr>
            <w:rStyle w:val="charCitHyperlinkItal"/>
          </w:rPr>
          <w:t>Construction Occupations (Licensing) Act 2004</w:t>
        </w:r>
      </w:hyperlink>
      <w:r w:rsidRPr="00D67A3F">
        <w:rPr>
          <w:rStyle w:val="charItals"/>
        </w:rPr>
        <w:t xml:space="preserve"> </w:t>
      </w:r>
      <w:r w:rsidRPr="002D16EB">
        <w:t>when providing a works assessment service.</w:t>
      </w:r>
    </w:p>
    <w:p w14:paraId="41912FFB" w14:textId="38A34CE5" w:rsidR="00881068" w:rsidRPr="002D16EB" w:rsidRDefault="00881068" w:rsidP="00881068">
      <w:pPr>
        <w:pStyle w:val="aNote"/>
      </w:pPr>
      <w:r w:rsidRPr="00D67A3F">
        <w:rPr>
          <w:rStyle w:val="charItals"/>
        </w:rPr>
        <w:t>Note</w:t>
      </w:r>
      <w:r w:rsidRPr="00D67A3F">
        <w:rPr>
          <w:rStyle w:val="charItals"/>
        </w:rPr>
        <w:tab/>
      </w:r>
      <w:r w:rsidRPr="00D67A3F">
        <w:rPr>
          <w:rStyle w:val="charBoldItals"/>
        </w:rPr>
        <w:t>Building surveyor</w:t>
      </w:r>
      <w:r w:rsidRPr="002D16EB">
        <w:t xml:space="preserve">—see the </w:t>
      </w:r>
      <w:hyperlink r:id="rId54" w:tooltip="A2004-12" w:history="1">
        <w:r w:rsidR="00D67A3F" w:rsidRPr="00D67A3F">
          <w:rPr>
            <w:rStyle w:val="charCitHyperlinkItal"/>
          </w:rPr>
          <w:t>Construction Occupations (Licensing) Act 2004</w:t>
        </w:r>
      </w:hyperlink>
      <w:r w:rsidRPr="002D16EB">
        <w:t>, s 9.</w:t>
      </w:r>
    </w:p>
    <w:p w14:paraId="79EA81ED" w14:textId="77777777" w:rsidR="00881068" w:rsidRPr="00D87191" w:rsidRDefault="00881068" w:rsidP="003C631B">
      <w:pPr>
        <w:pStyle w:val="AH5Sec"/>
      </w:pPr>
      <w:bookmarkStart w:id="42" w:name="_Toc148703428"/>
      <w:r w:rsidRPr="00ED306C">
        <w:rPr>
          <w:rStyle w:val="CharSectNo"/>
        </w:rPr>
        <w:lastRenderedPageBreak/>
        <w:t>22B</w:t>
      </w:r>
      <w:r w:rsidRPr="00D87191">
        <w:tab/>
      </w:r>
      <w:r>
        <w:t>Unit title assessment report</w:t>
      </w:r>
      <w:r w:rsidRPr="00D42CCD">
        <w:t>s</w:t>
      </w:r>
      <w:bookmarkEnd w:id="42"/>
    </w:p>
    <w:p w14:paraId="348767D2" w14:textId="77777777" w:rsidR="00881068" w:rsidRPr="00C760CC" w:rsidRDefault="00881068" w:rsidP="003C631B">
      <w:pPr>
        <w:pStyle w:val="Amain"/>
        <w:keepNext/>
      </w:pPr>
      <w:r w:rsidRPr="00D87191">
        <w:tab/>
        <w:t>(1)</w:t>
      </w:r>
      <w:r w:rsidRPr="00D87191">
        <w:tab/>
        <w:t xml:space="preserve">An applicant under section 17 (the </w:t>
      </w:r>
      <w:r w:rsidRPr="00D67A3F">
        <w:rPr>
          <w:rStyle w:val="charBoldItals"/>
        </w:rPr>
        <w:t>applicant</w:t>
      </w:r>
      <w:r w:rsidRPr="00D87191">
        <w:t xml:space="preserve">) may apply, in writing, to a </w:t>
      </w:r>
      <w:r>
        <w:t>unit title assessor</w:t>
      </w:r>
      <w:r w:rsidRPr="00D87191">
        <w:t xml:space="preserve"> for a </w:t>
      </w:r>
      <w:r>
        <w:t xml:space="preserve">report (a </w:t>
      </w:r>
      <w:r w:rsidRPr="00D67A3F">
        <w:rPr>
          <w:rStyle w:val="charBoldItals"/>
        </w:rPr>
        <w:t>unit title assessment report</w:t>
      </w:r>
      <w:r>
        <w:t>)</w:t>
      </w:r>
      <w:r w:rsidRPr="00D87191">
        <w:t>.</w:t>
      </w:r>
    </w:p>
    <w:p w14:paraId="49A6AD8B" w14:textId="77777777" w:rsidR="00881068" w:rsidRDefault="00881068" w:rsidP="003C631B">
      <w:pPr>
        <w:pStyle w:val="Amain"/>
        <w:keepNext/>
      </w:pPr>
      <w:r>
        <w:tab/>
        <w:t>(2)</w:t>
      </w:r>
      <w:r>
        <w:tab/>
        <w:t>The application must include any details or material prescribed by regulation.</w:t>
      </w:r>
    </w:p>
    <w:p w14:paraId="1A5C8790" w14:textId="77777777" w:rsidR="001F4CB0" w:rsidRPr="005E1187" w:rsidRDefault="001F4CB0" w:rsidP="001F4CB0">
      <w:pPr>
        <w:pStyle w:val="aExamHdgss"/>
      </w:pPr>
      <w:r w:rsidRPr="005E1187">
        <w:t>Examples</w:t>
      </w:r>
    </w:p>
    <w:p w14:paraId="6AC95F86" w14:textId="77777777" w:rsidR="001F4CB0" w:rsidRPr="005E1187" w:rsidRDefault="001F4CB0" w:rsidP="001F4CB0">
      <w:pPr>
        <w:pStyle w:val="aExamINumss"/>
      </w:pPr>
      <w:r w:rsidRPr="005E1187">
        <w:t>1</w:t>
      </w:r>
      <w:r w:rsidRPr="005E1187">
        <w:tab/>
        <w:t>proposed unit title plans</w:t>
      </w:r>
    </w:p>
    <w:p w14:paraId="4A628B12" w14:textId="77777777" w:rsidR="001F4CB0" w:rsidRPr="005E1187" w:rsidRDefault="001F4CB0" w:rsidP="001F4CB0">
      <w:pPr>
        <w:pStyle w:val="aExamINumss"/>
      </w:pPr>
      <w:r w:rsidRPr="005E1187">
        <w:t>2</w:t>
      </w:r>
      <w:r w:rsidRPr="005E1187">
        <w:tab/>
        <w:t>information about a development approval</w:t>
      </w:r>
    </w:p>
    <w:p w14:paraId="417E00E3" w14:textId="77777777" w:rsidR="00881068" w:rsidRPr="00B06A3B" w:rsidRDefault="00881068" w:rsidP="006129D3">
      <w:pPr>
        <w:pStyle w:val="aNote"/>
      </w:pPr>
      <w:r w:rsidRPr="00D67A3F">
        <w:rPr>
          <w:rStyle w:val="charItals"/>
        </w:rPr>
        <w:t>Note</w:t>
      </w:r>
      <w:r w:rsidRPr="00B06A3B">
        <w:tab/>
        <w:t>If a form is approved under s 180 for this provision, the form must be used.</w:t>
      </w:r>
    </w:p>
    <w:p w14:paraId="19F4EC05" w14:textId="77777777" w:rsidR="00881068" w:rsidRPr="00F87D38" w:rsidRDefault="00881068" w:rsidP="006129D3">
      <w:pPr>
        <w:pStyle w:val="Amain"/>
        <w:keepNext/>
      </w:pPr>
      <w:r>
        <w:tab/>
        <w:t>(3)</w:t>
      </w:r>
      <w:r>
        <w:tab/>
      </w:r>
      <w:r w:rsidRPr="00F87D38">
        <w:t>If a unit title assessor receives an application under subsection (1) and the unit title assessor agrees to undertake the work, the unit title assessor must—</w:t>
      </w:r>
    </w:p>
    <w:p w14:paraId="640F3057" w14:textId="77777777" w:rsidR="00881068" w:rsidRDefault="00881068" w:rsidP="00881068">
      <w:pPr>
        <w:pStyle w:val="Apara"/>
      </w:pPr>
      <w:r w:rsidRPr="00F87D38">
        <w:tab/>
        <w:t>(a)</w:t>
      </w:r>
      <w:r w:rsidRPr="00F87D38">
        <w:tab/>
        <w:t>prepare a unit title assessment report and give it to the applicant; and</w:t>
      </w:r>
    </w:p>
    <w:p w14:paraId="35BE601C" w14:textId="37A5E6EA" w:rsidR="00881068" w:rsidRDefault="00881068" w:rsidP="00881068">
      <w:pPr>
        <w:pStyle w:val="aNotepar"/>
        <w:rPr>
          <w:lang w:eastAsia="en-AU"/>
        </w:rPr>
      </w:pPr>
      <w:r w:rsidRPr="00D67A3F">
        <w:rPr>
          <w:rStyle w:val="charItals"/>
        </w:rPr>
        <w:t>Note 1</w:t>
      </w:r>
      <w:r w:rsidRPr="00D67A3F">
        <w:rPr>
          <w:rStyle w:val="charItals"/>
        </w:rPr>
        <w:tab/>
      </w:r>
      <w:r w:rsidRPr="00AB6D2E">
        <w:rPr>
          <w:lang w:eastAsia="en-AU"/>
        </w:rPr>
        <w:t xml:space="preserve">The report must be prepared and given to the applicant as soon as possible (see </w:t>
      </w:r>
      <w:hyperlink r:id="rId55" w:tooltip="A2001-14" w:history="1">
        <w:r w:rsidR="00D67A3F" w:rsidRPr="00D67A3F">
          <w:rPr>
            <w:rStyle w:val="charCitHyperlinkAbbrev"/>
          </w:rPr>
          <w:t>Legislation Act</w:t>
        </w:r>
      </w:hyperlink>
      <w:r w:rsidRPr="00AB6D2E">
        <w:rPr>
          <w:lang w:eastAsia="en-AU"/>
        </w:rPr>
        <w:t>, s 151B).</w:t>
      </w:r>
    </w:p>
    <w:p w14:paraId="6379D83A" w14:textId="77777777" w:rsidR="00881068" w:rsidRPr="00ED286C" w:rsidRDefault="00881068" w:rsidP="00881068">
      <w:pPr>
        <w:pStyle w:val="aNotepar"/>
      </w:pPr>
      <w:r w:rsidRPr="00D67A3F">
        <w:rPr>
          <w:rStyle w:val="charItals"/>
        </w:rPr>
        <w:t>Note 2</w:t>
      </w:r>
      <w:r w:rsidRPr="00D67A3F">
        <w:rPr>
          <w:rStyle w:val="charItals"/>
        </w:rPr>
        <w:tab/>
      </w:r>
      <w:r w:rsidRPr="00ED286C">
        <w:t xml:space="preserve">The </w:t>
      </w:r>
      <w:r>
        <w:t>unit title assessor</w:t>
      </w:r>
      <w:r w:rsidRPr="00ED286C">
        <w:t xml:space="preserve"> may refuse to prepare and provide a report if the </w:t>
      </w:r>
      <w:r>
        <w:t>unit title assessor</w:t>
      </w:r>
      <w:r w:rsidRPr="00ED286C">
        <w:t xml:space="preserve"> does not h</w:t>
      </w:r>
      <w:r>
        <w:t>ave enough information (see s </w:t>
      </w:r>
      <w:r w:rsidRPr="00ED286C">
        <w:t>22E).</w:t>
      </w:r>
    </w:p>
    <w:p w14:paraId="546922E7" w14:textId="69D3E439" w:rsidR="00881068" w:rsidRDefault="00881068" w:rsidP="00881068">
      <w:pPr>
        <w:pStyle w:val="Apara"/>
      </w:pPr>
      <w:r w:rsidRPr="00ED286C">
        <w:tab/>
        <w:t>(b)</w:t>
      </w:r>
      <w:r w:rsidRPr="00ED286C">
        <w:tab/>
      </w:r>
      <w:r w:rsidRPr="009E7122">
        <w:t xml:space="preserve">not later than </w:t>
      </w:r>
      <w:r w:rsidRPr="00702317">
        <w:t>5 working days after</w:t>
      </w:r>
      <w:r w:rsidRPr="009E7122">
        <w:t xml:space="preserve"> the day the assessor gives the report to the </w:t>
      </w:r>
      <w:r w:rsidRPr="00CF14A8">
        <w:t>applicant—give a copy of the report to the</w:t>
      </w:r>
      <w:r w:rsidR="008F787F" w:rsidRPr="00CF14A8">
        <w:t xml:space="preserve"> </w:t>
      </w:r>
      <w:r w:rsidR="008F787F" w:rsidRPr="00CF14A8">
        <w:rPr>
          <w:rStyle w:val="charCitHyperlinkAbbrev"/>
          <w:color w:val="auto"/>
        </w:rPr>
        <w:t>territory plan</w:t>
      </w:r>
      <w:r w:rsidR="008F787F" w:rsidRPr="00CF14A8">
        <w:t>ning authority</w:t>
      </w:r>
      <w:r w:rsidRPr="00CF14A8">
        <w:t>.</w:t>
      </w:r>
    </w:p>
    <w:p w14:paraId="606CDF18" w14:textId="77777777" w:rsidR="00881068" w:rsidRPr="00B10BE1" w:rsidRDefault="00881068" w:rsidP="00F535F2">
      <w:pPr>
        <w:pStyle w:val="Amain"/>
        <w:keepLines/>
      </w:pPr>
      <w:r>
        <w:tab/>
        <w:t>(4)</w:t>
      </w:r>
      <w:r>
        <w:tab/>
        <w:t xml:space="preserve">If, after taking reasonable steps, an applicant cannot find a unit title assessor who will agree to prepare a unit title assessment report, the applicant may apply to </w:t>
      </w:r>
      <w:r w:rsidRPr="001A33B7">
        <w:t>the construction occupations registrar</w:t>
      </w:r>
      <w:r w:rsidRPr="00902551">
        <w:t xml:space="preserve"> </w:t>
      </w:r>
      <w:r>
        <w:t>to appoint a unit title assessor to prepare a unit title assessment report and give it to the applicant</w:t>
      </w:r>
      <w:r w:rsidRPr="00B10BE1">
        <w:t>.</w:t>
      </w:r>
    </w:p>
    <w:p w14:paraId="4BB77A21" w14:textId="77777777" w:rsidR="00881068" w:rsidRPr="00B10BE1" w:rsidRDefault="00881068" w:rsidP="00BC707D">
      <w:pPr>
        <w:pStyle w:val="Amain"/>
        <w:keepNext/>
        <w:rPr>
          <w:lang w:eastAsia="en-AU"/>
        </w:rPr>
      </w:pPr>
      <w:r w:rsidRPr="00B10BE1">
        <w:lastRenderedPageBreak/>
        <w:tab/>
        <w:t>(5)</w:t>
      </w:r>
      <w:r w:rsidRPr="00B10BE1">
        <w:tab/>
        <w:t>A</w:t>
      </w:r>
      <w:r>
        <w:t xml:space="preserve"> regulation may prescribe</w:t>
      </w:r>
      <w:r w:rsidRPr="00B10BE1">
        <w:rPr>
          <w:lang w:eastAsia="en-AU"/>
        </w:rPr>
        <w:t xml:space="preserve"> </w:t>
      </w:r>
      <w:r>
        <w:rPr>
          <w:lang w:eastAsia="en-AU"/>
        </w:rPr>
        <w:t xml:space="preserve">the </w:t>
      </w:r>
      <w:r w:rsidRPr="00B10BE1">
        <w:rPr>
          <w:lang w:eastAsia="en-AU"/>
        </w:rPr>
        <w:t xml:space="preserve">requirements for </w:t>
      </w:r>
      <w:r>
        <w:rPr>
          <w:lang w:eastAsia="en-AU"/>
        </w:rPr>
        <w:t>a unit title assessment report</w:t>
      </w:r>
      <w:r w:rsidRPr="00D42CCD">
        <w:rPr>
          <w:lang w:eastAsia="en-AU"/>
        </w:rPr>
        <w:t>, including</w:t>
      </w:r>
      <w:r w:rsidRPr="00B10BE1">
        <w:rPr>
          <w:lang w:eastAsia="en-AU"/>
        </w:rPr>
        <w:t>—</w:t>
      </w:r>
    </w:p>
    <w:p w14:paraId="58D518BB" w14:textId="77777777" w:rsidR="00881068" w:rsidRDefault="00881068" w:rsidP="00BC707D">
      <w:pPr>
        <w:pStyle w:val="Apara"/>
        <w:keepNext/>
        <w:rPr>
          <w:lang w:eastAsia="en-AU"/>
        </w:rPr>
      </w:pPr>
      <w:r w:rsidRPr="00B10BE1">
        <w:rPr>
          <w:lang w:eastAsia="en-AU"/>
        </w:rPr>
        <w:tab/>
        <w:t>(a)</w:t>
      </w:r>
      <w:r w:rsidRPr="00B10BE1">
        <w:rPr>
          <w:lang w:eastAsia="en-AU"/>
        </w:rPr>
        <w:tab/>
        <w:t>what the report must contain; or</w:t>
      </w:r>
    </w:p>
    <w:p w14:paraId="0222A87C" w14:textId="77777777" w:rsidR="00881068" w:rsidRPr="00B06A3B" w:rsidRDefault="00881068" w:rsidP="00881068">
      <w:pPr>
        <w:pStyle w:val="Apara"/>
        <w:rPr>
          <w:lang w:eastAsia="en-AU"/>
        </w:rPr>
      </w:pPr>
      <w:r w:rsidRPr="00B10BE1">
        <w:rPr>
          <w:lang w:eastAsia="en-AU"/>
        </w:rPr>
        <w:tab/>
        <w:t>(b)</w:t>
      </w:r>
      <w:r w:rsidRPr="00B10BE1">
        <w:rPr>
          <w:lang w:eastAsia="en-AU"/>
        </w:rPr>
        <w:tab/>
        <w:t>anything that must accompany the report.</w:t>
      </w:r>
    </w:p>
    <w:p w14:paraId="06A65BC4" w14:textId="77777777" w:rsidR="00881068" w:rsidRDefault="00881068" w:rsidP="00881068">
      <w:pPr>
        <w:pStyle w:val="AH5Sec"/>
      </w:pPr>
      <w:bookmarkStart w:id="43" w:name="_Toc148703429"/>
      <w:r w:rsidRPr="00ED306C">
        <w:rPr>
          <w:rStyle w:val="CharSectNo"/>
        </w:rPr>
        <w:t>22C</w:t>
      </w:r>
      <w:r w:rsidRPr="00FB471E">
        <w:tab/>
        <w:t>Unit title assessment report</w:t>
      </w:r>
      <w:r>
        <w:t xml:space="preserve"> applications—unit title assessor</w:t>
      </w:r>
      <w:r w:rsidRPr="00252AAA">
        <w:t xml:space="preserve"> may</w:t>
      </w:r>
      <w:r>
        <w:t xml:space="preserve"> require further information</w:t>
      </w:r>
      <w:bookmarkEnd w:id="43"/>
    </w:p>
    <w:p w14:paraId="371B22F5" w14:textId="77777777" w:rsidR="00881068" w:rsidRDefault="00881068" w:rsidP="00881068">
      <w:pPr>
        <w:pStyle w:val="Amain"/>
      </w:pPr>
      <w:r>
        <w:tab/>
        <w:t>(1)</w:t>
      </w:r>
      <w:r>
        <w:tab/>
        <w:t>This section applies if—</w:t>
      </w:r>
    </w:p>
    <w:p w14:paraId="2718D6AE" w14:textId="77777777" w:rsidR="00881068" w:rsidRPr="00252AAA" w:rsidRDefault="00881068" w:rsidP="00881068">
      <w:pPr>
        <w:pStyle w:val="Apara"/>
      </w:pPr>
      <w:r>
        <w:tab/>
        <w:t>(a)</w:t>
      </w:r>
      <w:r>
        <w:tab/>
        <w:t>a unit title assessor</w:t>
      </w:r>
      <w:r w:rsidRPr="00DD7345">
        <w:t xml:space="preserve"> requires further information to </w:t>
      </w:r>
      <w:r>
        <w:t>prepare</w:t>
      </w:r>
      <w:r w:rsidRPr="00DD7345">
        <w:t xml:space="preserve"> a </w:t>
      </w:r>
      <w:r>
        <w:t>unit title assessment report</w:t>
      </w:r>
      <w:r w:rsidRPr="00DD7345">
        <w:t xml:space="preserve"> under section </w:t>
      </w:r>
      <w:r>
        <w:t>22B</w:t>
      </w:r>
      <w:r w:rsidRPr="00DD7345">
        <w:t>; and</w:t>
      </w:r>
    </w:p>
    <w:p w14:paraId="7EF098EA" w14:textId="77777777" w:rsidR="00881068" w:rsidRDefault="00881068" w:rsidP="00881068">
      <w:pPr>
        <w:pStyle w:val="Apara"/>
      </w:pPr>
      <w:r>
        <w:tab/>
        <w:t>(b)</w:t>
      </w:r>
      <w:r>
        <w:tab/>
      </w:r>
      <w:r w:rsidRPr="00252AAA">
        <w:t xml:space="preserve">the applicant and the </w:t>
      </w:r>
      <w:r>
        <w:t>unit title assessor</w:t>
      </w:r>
      <w:r w:rsidRPr="00252AAA">
        <w:t xml:space="preserve"> have not agreed that the </w:t>
      </w:r>
      <w:r>
        <w:t>unit title assessor</w:t>
      </w:r>
      <w:r w:rsidRPr="00252AAA">
        <w:t xml:space="preserve"> will</w:t>
      </w:r>
      <w:r>
        <w:t xml:space="preserve"> obtain the further information; and</w:t>
      </w:r>
    </w:p>
    <w:p w14:paraId="6F2742B0" w14:textId="77777777" w:rsidR="00881068" w:rsidRPr="009E7122" w:rsidRDefault="00881068" w:rsidP="00881068">
      <w:pPr>
        <w:pStyle w:val="Apara"/>
      </w:pPr>
      <w:r>
        <w:tab/>
        <w:t>(c)</w:t>
      </w:r>
      <w:r>
        <w:tab/>
      </w:r>
      <w:r w:rsidRPr="00252AAA">
        <w:t xml:space="preserve">the </w:t>
      </w:r>
      <w:r>
        <w:t>unit title assessor</w:t>
      </w:r>
      <w:r w:rsidRPr="00252AAA">
        <w:t xml:space="preserve"> believes on reasonable grounds that the </w:t>
      </w:r>
      <w:r>
        <w:t xml:space="preserve">further </w:t>
      </w:r>
      <w:r w:rsidRPr="00252AAA">
        <w:t xml:space="preserve">information will help the </w:t>
      </w:r>
      <w:r>
        <w:t xml:space="preserve">unit title </w:t>
      </w:r>
      <w:r w:rsidRPr="009E7122">
        <w:t>assessor to prepare the report.</w:t>
      </w:r>
    </w:p>
    <w:p w14:paraId="5036598A" w14:textId="77777777" w:rsidR="00881068" w:rsidRDefault="00881068" w:rsidP="00881068">
      <w:pPr>
        <w:pStyle w:val="Amain"/>
      </w:pPr>
      <w:r>
        <w:tab/>
        <w:t>(2)</w:t>
      </w:r>
      <w:r>
        <w:tab/>
      </w:r>
      <w:r w:rsidRPr="00252AAA">
        <w:t xml:space="preserve">The </w:t>
      </w:r>
      <w:r>
        <w:t>unit title assessor</w:t>
      </w:r>
      <w:r w:rsidRPr="00252AAA">
        <w:t xml:space="preserve"> may, by written notice, ask the applicant to give the </w:t>
      </w:r>
      <w:r>
        <w:t>unit title assessor</w:t>
      </w:r>
      <w:r w:rsidRPr="00252AAA">
        <w:t xml:space="preserve"> stated further information in relation to the application.</w:t>
      </w:r>
    </w:p>
    <w:p w14:paraId="5015E9DC" w14:textId="77777777" w:rsidR="001F4CB0" w:rsidRPr="005E1187" w:rsidRDefault="001F4CB0" w:rsidP="001F4CB0">
      <w:pPr>
        <w:pStyle w:val="Amain"/>
      </w:pPr>
      <w:r w:rsidRPr="005E1187">
        <w:tab/>
        <w:t>(3)</w:t>
      </w:r>
      <w:r w:rsidRPr="005E1187">
        <w:tab/>
        <w:t>This section does not entitle a unit title assessor to require—</w:t>
      </w:r>
    </w:p>
    <w:p w14:paraId="73B977E2" w14:textId="77777777" w:rsidR="001F4CB0" w:rsidRPr="005E1187" w:rsidRDefault="001F4CB0" w:rsidP="001F4CB0">
      <w:pPr>
        <w:pStyle w:val="Apara"/>
      </w:pPr>
      <w:r w:rsidRPr="005E1187">
        <w:tab/>
        <w:t>(a)</w:t>
      </w:r>
      <w:r w:rsidRPr="005E1187">
        <w:tab/>
        <w:t>photographs to be taken by someone other than the owner of the parcel of land; or</w:t>
      </w:r>
    </w:p>
    <w:p w14:paraId="2D390693" w14:textId="77777777" w:rsidR="001F4CB0" w:rsidRPr="005E1187" w:rsidRDefault="001F4CB0" w:rsidP="001F4CB0">
      <w:pPr>
        <w:pStyle w:val="Apara"/>
      </w:pPr>
      <w:r w:rsidRPr="005E1187">
        <w:tab/>
        <w:t>(b)</w:t>
      </w:r>
      <w:r w:rsidRPr="005E1187">
        <w:tab/>
        <w:t>photographs to be taken using equipment other than equipment of the owner’s choice; or</w:t>
      </w:r>
    </w:p>
    <w:p w14:paraId="7FBDF769" w14:textId="77777777" w:rsidR="001F4CB0" w:rsidRPr="005E1187" w:rsidRDefault="001F4CB0" w:rsidP="001021B8">
      <w:pPr>
        <w:pStyle w:val="Apara"/>
        <w:keepNext/>
      </w:pPr>
      <w:r w:rsidRPr="005E1187">
        <w:tab/>
        <w:t>(c)</w:t>
      </w:r>
      <w:r w:rsidRPr="005E1187">
        <w:tab/>
        <w:t>further information if—</w:t>
      </w:r>
    </w:p>
    <w:p w14:paraId="35C97852" w14:textId="77777777" w:rsidR="001F4CB0" w:rsidRPr="005E1187" w:rsidRDefault="001F4CB0" w:rsidP="001F4CB0">
      <w:pPr>
        <w:pStyle w:val="Asubpara"/>
      </w:pPr>
      <w:r w:rsidRPr="005E1187">
        <w:tab/>
        <w:t>(i)</w:t>
      </w:r>
      <w:r w:rsidRPr="005E1187">
        <w:tab/>
        <w:t>the unit title assessor has, or has reasonable access to, suitable information that allows the unit title assessor to decide the application without personally inspecting the land where the building work is to be carried out; or</w:t>
      </w:r>
    </w:p>
    <w:p w14:paraId="0D19C153" w14:textId="77777777" w:rsidR="001F4CB0" w:rsidRPr="005E1187" w:rsidRDefault="001F4CB0" w:rsidP="001F4CB0">
      <w:pPr>
        <w:pStyle w:val="Asubpara"/>
      </w:pPr>
      <w:r w:rsidRPr="005E1187">
        <w:lastRenderedPageBreak/>
        <w:tab/>
        <w:t>(ii)</w:t>
      </w:r>
      <w:r w:rsidRPr="005E1187">
        <w:tab/>
        <w:t>a territory law requires the unit title assessor to personally obtain or be given the information.</w:t>
      </w:r>
    </w:p>
    <w:p w14:paraId="301A5755" w14:textId="77777777" w:rsidR="001F4CB0" w:rsidRPr="005E1187" w:rsidRDefault="001F4CB0" w:rsidP="001F4CB0">
      <w:pPr>
        <w:pStyle w:val="aExamHdgss"/>
      </w:pPr>
      <w:r w:rsidRPr="005E1187">
        <w:t>Examples</w:t>
      </w:r>
      <w:r>
        <w:t>—</w:t>
      </w:r>
      <w:r w:rsidRPr="005E1187">
        <w:t>suitable information unit title assessor has or has reasonable access to</w:t>
      </w:r>
    </w:p>
    <w:p w14:paraId="7D952AF9" w14:textId="5D303C36" w:rsidR="001F4CB0" w:rsidRPr="005E1187" w:rsidRDefault="001F4CB0" w:rsidP="001F4CB0">
      <w:pPr>
        <w:pStyle w:val="aExamINumss"/>
      </w:pPr>
      <w:r w:rsidRPr="005E1187">
        <w:t>1</w:t>
      </w:r>
      <w:r w:rsidRPr="005E1187">
        <w:tab/>
        <w:t xml:space="preserve">The website </w:t>
      </w:r>
      <w:hyperlink r:id="rId56" w:history="1">
        <w:r w:rsidR="00D67A3F" w:rsidRPr="00D67A3F">
          <w:rPr>
            <w:rStyle w:val="charCitHyperlinkAbbrev"/>
          </w:rPr>
          <w:t>www.actmapi.act.gov.au</w:t>
        </w:r>
      </w:hyperlink>
      <w:r w:rsidRPr="005E1187">
        <w:t xml:space="preserve"> provides aerial photographs and topographical information including ground contours for some ACT areas. If the land to which an application relates is covered by the website, the photographs and contours have sufficient information, and are accurate and recent enough, to decide the application in relation to tree and ground</w:t>
      </w:r>
      <w:r w:rsidRPr="005E1187">
        <w:noBreakHyphen/>
        <w:t>height related matters, the unit title assessor may not require further information or documents by way of photographs or topographical information in relation to trees and ground heights.</w:t>
      </w:r>
    </w:p>
    <w:p w14:paraId="5E9E7D27" w14:textId="00BC591A" w:rsidR="001F4CB0" w:rsidRPr="005E1187" w:rsidRDefault="001F4CB0" w:rsidP="001F4CB0">
      <w:pPr>
        <w:pStyle w:val="aExamINumss"/>
      </w:pPr>
      <w:r w:rsidRPr="005E1187">
        <w:t>2</w:t>
      </w:r>
      <w:r w:rsidRPr="005E1187">
        <w:tab/>
        <w:t>A unit title assessor may verify land tenure and permit and statutory approval matters by contacting the statutory custodians of the information to a sufficient degree to decide the application in relation to those matters. The unit title assessor may not require further information in relation to those matters.</w:t>
      </w:r>
    </w:p>
    <w:p w14:paraId="01343430" w14:textId="1AD2EA59" w:rsidR="001F4CB0" w:rsidRPr="005E1187" w:rsidRDefault="001F4CB0" w:rsidP="001F4CB0">
      <w:pPr>
        <w:pStyle w:val="aExamINumss"/>
        <w:keepNext/>
      </w:pPr>
      <w:r w:rsidRPr="005E1187">
        <w:t>3</w:t>
      </w:r>
      <w:r w:rsidRPr="005E1187">
        <w:tab/>
        <w:t xml:space="preserve">The land to which an application relates is covered by </w:t>
      </w:r>
      <w:hyperlink r:id="rId57" w:history="1">
        <w:r w:rsidR="00D67A3F" w:rsidRPr="00D67A3F">
          <w:rPr>
            <w:rStyle w:val="charCitHyperlinkAbbrev"/>
          </w:rPr>
          <w:t>www.actmapi.act.gov.au</w:t>
        </w:r>
      </w:hyperlink>
      <w:r w:rsidRPr="005E1187">
        <w:t xml:space="preserve"> but, because the slope of the land to be built on is steeper than would be adequately shown on the website, the unit title assessor does not have suitable information to allow the unit title assessor to decide the application without personally inspecting the land. Another website has some topographical information on the land, but it is not of sufficient resolution, or recent enough, to be relied on by the unit title assessor in relation to ground heights to decide the application. The unit title assessor may require further information in relation to ground heights.</w:t>
      </w:r>
    </w:p>
    <w:p w14:paraId="4AC2C1F2" w14:textId="77777777" w:rsidR="001F4CB0" w:rsidRPr="005E1187" w:rsidRDefault="001F4CB0" w:rsidP="001F4CB0">
      <w:pPr>
        <w:pStyle w:val="Amain"/>
      </w:pPr>
      <w:r w:rsidRPr="005E1187">
        <w:tab/>
        <w:t>(4)</w:t>
      </w:r>
      <w:r w:rsidRPr="005E1187">
        <w:tab/>
        <w:t>For this section, a unit title assessor that is a partnership inspects land personally if any partner inspects the land.</w:t>
      </w:r>
    </w:p>
    <w:p w14:paraId="2C9736B6" w14:textId="77777777" w:rsidR="00881068" w:rsidRDefault="00881068" w:rsidP="00881068">
      <w:pPr>
        <w:pStyle w:val="AH5Sec"/>
      </w:pPr>
      <w:bookmarkStart w:id="44" w:name="_Toc148703430"/>
      <w:r w:rsidRPr="00ED306C">
        <w:rPr>
          <w:rStyle w:val="CharSectNo"/>
        </w:rPr>
        <w:t>22D</w:t>
      </w:r>
      <w:r w:rsidRPr="00FB471E">
        <w:tab/>
        <w:t>Unit title assessment report</w:t>
      </w:r>
      <w:r>
        <w:t xml:space="preserve"> applications—contents of request for further information</w:t>
      </w:r>
      <w:bookmarkEnd w:id="44"/>
    </w:p>
    <w:p w14:paraId="401AA23C" w14:textId="77777777" w:rsidR="00881068" w:rsidRDefault="00881068" w:rsidP="00F535F2">
      <w:pPr>
        <w:pStyle w:val="Amain"/>
        <w:keepNext/>
      </w:pPr>
      <w:r>
        <w:tab/>
        <w:t>(1)</w:t>
      </w:r>
      <w:r>
        <w:tab/>
        <w:t>A request under section 22C must—</w:t>
      </w:r>
    </w:p>
    <w:p w14:paraId="58CEA186" w14:textId="77777777" w:rsidR="00881068" w:rsidRDefault="00881068" w:rsidP="00881068">
      <w:pPr>
        <w:pStyle w:val="Apara"/>
      </w:pPr>
      <w:r>
        <w:tab/>
        <w:t>(a)</w:t>
      </w:r>
      <w:r>
        <w:tab/>
        <w:t>state the period within which the further information asked for must be provided; and</w:t>
      </w:r>
    </w:p>
    <w:p w14:paraId="0A1787B2" w14:textId="77777777" w:rsidR="00881068" w:rsidRPr="00252AAA" w:rsidRDefault="00881068" w:rsidP="00881068">
      <w:pPr>
        <w:pStyle w:val="Apara"/>
      </w:pPr>
      <w:r>
        <w:tab/>
        <w:t>(b)</w:t>
      </w:r>
      <w:r>
        <w:tab/>
        <w:t xml:space="preserve">if the further information is not a document—state that the </w:t>
      </w:r>
      <w:r w:rsidRPr="00252AAA">
        <w:t>further information must be provided in writing; and</w:t>
      </w:r>
    </w:p>
    <w:p w14:paraId="43BD6E5D" w14:textId="77777777" w:rsidR="00881068" w:rsidRPr="00252AAA" w:rsidRDefault="00881068" w:rsidP="00881068">
      <w:pPr>
        <w:pStyle w:val="Apara"/>
      </w:pPr>
      <w:r w:rsidRPr="00252AAA">
        <w:lastRenderedPageBreak/>
        <w:tab/>
        <w:t>(c)</w:t>
      </w:r>
      <w:r w:rsidRPr="00252AAA">
        <w:tab/>
        <w:t xml:space="preserve">state that the applicant need not provide the further information, but if the applicant fails to provide some or all of the information in accordance with the request, the </w:t>
      </w:r>
      <w:r>
        <w:t>unit title assessor</w:t>
      </w:r>
      <w:r w:rsidRPr="00252AAA">
        <w:t xml:space="preserve"> may refuse to </w:t>
      </w:r>
      <w:r>
        <w:t>provide</w:t>
      </w:r>
      <w:r w:rsidRPr="00252AAA">
        <w:t xml:space="preserve"> a </w:t>
      </w:r>
      <w:r>
        <w:t xml:space="preserve">unit title assessment report </w:t>
      </w:r>
      <w:r w:rsidRPr="00252AAA">
        <w:t>under section </w:t>
      </w:r>
      <w:r>
        <w:t>22E</w:t>
      </w:r>
      <w:r w:rsidRPr="00252AAA">
        <w:t>; and</w:t>
      </w:r>
    </w:p>
    <w:p w14:paraId="553FB030" w14:textId="77777777" w:rsidR="00881068" w:rsidRPr="00252AAA" w:rsidRDefault="00881068" w:rsidP="00881068">
      <w:pPr>
        <w:pStyle w:val="Apara"/>
      </w:pPr>
      <w:r w:rsidRPr="00252AAA">
        <w:tab/>
        <w:t>(d)</w:t>
      </w:r>
      <w:r w:rsidRPr="00252AAA">
        <w:tab/>
        <w:t xml:space="preserve">state that, despite the applicant and </w:t>
      </w:r>
      <w:r>
        <w:t>unit title assessor</w:t>
      </w:r>
      <w:r w:rsidRPr="00252AAA">
        <w:t xml:space="preserve"> having previously not agreed that the </w:t>
      </w:r>
      <w:r>
        <w:t>unit title assessor</w:t>
      </w:r>
      <w:r w:rsidRPr="00252AAA">
        <w:t xml:space="preserve"> would obtain the further information, the applicant and </w:t>
      </w:r>
      <w:r>
        <w:t>unit title assessor</w:t>
      </w:r>
      <w:r w:rsidRPr="00252AAA">
        <w:t xml:space="preserve"> may agree that the </w:t>
      </w:r>
      <w:r>
        <w:t>unit title assessor</w:t>
      </w:r>
      <w:r w:rsidRPr="00252AAA">
        <w:t xml:space="preserve"> will obtain the information.</w:t>
      </w:r>
    </w:p>
    <w:p w14:paraId="07570971" w14:textId="77777777" w:rsidR="001C194B" w:rsidRPr="00326F84" w:rsidRDefault="001C194B" w:rsidP="001C194B">
      <w:pPr>
        <w:pStyle w:val="Amain"/>
      </w:pPr>
      <w:r w:rsidRPr="00326F84">
        <w:tab/>
        <w:t>(2)</w:t>
      </w:r>
      <w:r w:rsidRPr="00326F84">
        <w:tab/>
        <w:t>The request may require the applicant to give a statement confirming all or part of any information provided.</w:t>
      </w:r>
    </w:p>
    <w:p w14:paraId="3111EC06" w14:textId="2F697DD1" w:rsidR="001C194B" w:rsidRPr="00326F84" w:rsidRDefault="001C194B" w:rsidP="001C194B">
      <w:pPr>
        <w:pStyle w:val="aNote"/>
      </w:pPr>
      <w:r w:rsidRPr="00326F84">
        <w:rPr>
          <w:rStyle w:val="charItals"/>
        </w:rPr>
        <w:t>Note</w:t>
      </w:r>
      <w:r w:rsidRPr="00326F84">
        <w:tab/>
        <w:t xml:space="preserve">It is an offence to make a false or misleading statement, give false or misleading information or produce a false or misleading document (see </w:t>
      </w:r>
      <w:hyperlink r:id="rId58" w:tooltip="A2002-51" w:history="1">
        <w:r w:rsidRPr="00326F84">
          <w:rPr>
            <w:rStyle w:val="charCitHyperlinkAbbrev"/>
          </w:rPr>
          <w:t>Criminal Code</w:t>
        </w:r>
      </w:hyperlink>
      <w:r w:rsidRPr="00326F84">
        <w:t>, pt 3.4).</w:t>
      </w:r>
    </w:p>
    <w:p w14:paraId="17986FF5" w14:textId="77777777" w:rsidR="00881068" w:rsidRPr="00252AAA" w:rsidRDefault="00881068" w:rsidP="00881068">
      <w:pPr>
        <w:pStyle w:val="Amain"/>
      </w:pPr>
      <w:r w:rsidRPr="00252AAA">
        <w:tab/>
        <w:t>(3)</w:t>
      </w:r>
      <w:r w:rsidRPr="00252AAA">
        <w:tab/>
        <w:t>The period stated under subsection (1) (a) must be at least 20 working days or, if a shorter period is prescribed by regulation, the shorter period.</w:t>
      </w:r>
    </w:p>
    <w:p w14:paraId="4E0BD24F" w14:textId="77777777" w:rsidR="00881068" w:rsidRPr="00252AAA" w:rsidRDefault="00881068" w:rsidP="00881068">
      <w:pPr>
        <w:pStyle w:val="Amain"/>
      </w:pPr>
      <w:r w:rsidRPr="00252AAA">
        <w:tab/>
        <w:t>(4)</w:t>
      </w:r>
      <w:r w:rsidRPr="00252AAA">
        <w:tab/>
        <w:t xml:space="preserve">The </w:t>
      </w:r>
      <w:r>
        <w:t>unit title assessor</w:t>
      </w:r>
      <w:r w:rsidRPr="00252AAA">
        <w:t xml:space="preserve"> may, on application before the end of the period stated under subsection (1) (a), extend the period within which the further information must be provided once only, for a period not longer than 20 working days.</w:t>
      </w:r>
    </w:p>
    <w:p w14:paraId="36900567" w14:textId="77777777" w:rsidR="00881068" w:rsidRDefault="00881068" w:rsidP="00881068">
      <w:pPr>
        <w:pStyle w:val="AH5Sec"/>
      </w:pPr>
      <w:bookmarkStart w:id="45" w:name="_Toc148703431"/>
      <w:r w:rsidRPr="00ED306C">
        <w:rPr>
          <w:rStyle w:val="CharSectNo"/>
        </w:rPr>
        <w:t>22E</w:t>
      </w:r>
      <w:r>
        <w:tab/>
      </w:r>
      <w:r w:rsidRPr="00FB471E">
        <w:t>Unit title assessment report</w:t>
      </w:r>
      <w:r>
        <w:t xml:space="preserve"> applications—effect of failure to provide further information</w:t>
      </w:r>
      <w:bookmarkEnd w:id="45"/>
    </w:p>
    <w:p w14:paraId="4E2C1F0D" w14:textId="77777777" w:rsidR="00881068" w:rsidRDefault="00881068" w:rsidP="001021B8">
      <w:pPr>
        <w:pStyle w:val="Amain"/>
        <w:keepNext/>
      </w:pPr>
      <w:r>
        <w:tab/>
        <w:t>(1)</w:t>
      </w:r>
      <w:r>
        <w:tab/>
        <w:t>This section applies if—</w:t>
      </w:r>
    </w:p>
    <w:p w14:paraId="0DB01F60" w14:textId="77777777" w:rsidR="00881068" w:rsidRPr="00252AAA" w:rsidRDefault="00881068" w:rsidP="00881068">
      <w:pPr>
        <w:pStyle w:val="Apara"/>
      </w:pPr>
      <w:r>
        <w:tab/>
        <w:t>(a)</w:t>
      </w:r>
      <w:r>
        <w:tab/>
        <w:t>a unit title assessor</w:t>
      </w:r>
      <w:r w:rsidRPr="00252AAA">
        <w:t xml:space="preserve"> has asked for further information under section </w:t>
      </w:r>
      <w:r>
        <w:t>22C</w:t>
      </w:r>
      <w:r w:rsidRPr="00252AAA">
        <w:t xml:space="preserve"> in relation to an application; and</w:t>
      </w:r>
    </w:p>
    <w:p w14:paraId="38B05DB3" w14:textId="77777777" w:rsidR="00881068" w:rsidRDefault="00881068" w:rsidP="00881068">
      <w:pPr>
        <w:pStyle w:val="Apara"/>
      </w:pPr>
      <w:r>
        <w:tab/>
        <w:t>(b)</w:t>
      </w:r>
      <w:r>
        <w:tab/>
      </w:r>
      <w:r w:rsidRPr="00252AAA">
        <w:t>the applicant has not provided some or all of the information</w:t>
      </w:r>
      <w:r>
        <w:t xml:space="preserve"> by—</w:t>
      </w:r>
    </w:p>
    <w:p w14:paraId="61075BDD" w14:textId="77777777" w:rsidR="00881068" w:rsidRPr="006622AC" w:rsidRDefault="00881068" w:rsidP="00881068">
      <w:pPr>
        <w:pStyle w:val="Asubpara"/>
      </w:pPr>
      <w:r>
        <w:tab/>
        <w:t>(i)</w:t>
      </w:r>
      <w:r>
        <w:tab/>
      </w:r>
      <w:r w:rsidRPr="006622AC">
        <w:t>the end of the period stated in the request; or</w:t>
      </w:r>
    </w:p>
    <w:p w14:paraId="725C2432" w14:textId="77777777" w:rsidR="00881068" w:rsidRDefault="00881068" w:rsidP="00881068">
      <w:pPr>
        <w:pStyle w:val="Asubpara"/>
      </w:pPr>
      <w:r>
        <w:lastRenderedPageBreak/>
        <w:tab/>
        <w:t>(ii)</w:t>
      </w:r>
      <w:r>
        <w:tab/>
      </w:r>
      <w:r w:rsidRPr="006622AC">
        <w:t xml:space="preserve">if the </w:t>
      </w:r>
      <w:r>
        <w:t>unit title assessor</w:t>
      </w:r>
      <w:r w:rsidRPr="006622AC">
        <w:t xml:space="preserve"> has extended the period within which the further information must be </w:t>
      </w:r>
      <w:r>
        <w:t>provided—the end of that period; and</w:t>
      </w:r>
    </w:p>
    <w:p w14:paraId="53E5761E" w14:textId="77777777" w:rsidR="00881068" w:rsidRPr="00252AAA" w:rsidRDefault="00881068" w:rsidP="00881068">
      <w:pPr>
        <w:pStyle w:val="Apara"/>
      </w:pPr>
      <w:r>
        <w:tab/>
        <w:t>(c)</w:t>
      </w:r>
      <w:r>
        <w:tab/>
      </w:r>
      <w:r w:rsidRPr="00252AAA">
        <w:t xml:space="preserve">the applicant and the </w:t>
      </w:r>
      <w:r>
        <w:t>unit title assessor</w:t>
      </w:r>
      <w:r w:rsidRPr="00252AAA">
        <w:t xml:space="preserve"> have not agreed that the </w:t>
      </w:r>
      <w:r>
        <w:t>unit title assessor</w:t>
      </w:r>
      <w:r w:rsidRPr="00252AAA">
        <w:t xml:space="preserve"> will obtain the further information.</w:t>
      </w:r>
    </w:p>
    <w:p w14:paraId="24F142BA" w14:textId="77777777" w:rsidR="00881068" w:rsidRDefault="00881068" w:rsidP="00881068">
      <w:pPr>
        <w:pStyle w:val="Amain"/>
      </w:pPr>
      <w:r w:rsidRPr="00252AAA">
        <w:tab/>
        <w:t>(2)</w:t>
      </w:r>
      <w:r w:rsidRPr="00252AAA">
        <w:tab/>
        <w:t xml:space="preserve">The </w:t>
      </w:r>
      <w:r>
        <w:t>unit title assessor</w:t>
      </w:r>
      <w:r w:rsidRPr="00252AAA">
        <w:t xml:space="preserve"> may refuse to </w:t>
      </w:r>
      <w:r>
        <w:t>prepare and provide</w:t>
      </w:r>
      <w:r w:rsidRPr="00252AAA">
        <w:t xml:space="preserve"> a </w:t>
      </w:r>
      <w:r>
        <w:t>unit title assessment report</w:t>
      </w:r>
      <w:r w:rsidRPr="00252AAA">
        <w:t xml:space="preserve"> under section </w:t>
      </w:r>
      <w:r>
        <w:t>22B</w:t>
      </w:r>
      <w:r w:rsidRPr="00252AAA">
        <w:t>.</w:t>
      </w:r>
    </w:p>
    <w:p w14:paraId="5699ADA4" w14:textId="77777777" w:rsidR="00881068" w:rsidRPr="00DA0E20" w:rsidRDefault="00881068" w:rsidP="00881068">
      <w:pPr>
        <w:pStyle w:val="AH5Sec"/>
      </w:pPr>
      <w:bookmarkStart w:id="46" w:name="_Toc148703432"/>
      <w:r w:rsidRPr="00ED306C">
        <w:rPr>
          <w:rStyle w:val="CharSectNo"/>
        </w:rPr>
        <w:t>22F</w:t>
      </w:r>
      <w:r>
        <w:tab/>
      </w:r>
      <w:r w:rsidRPr="00DA0E20">
        <w:rPr>
          <w:bCs/>
        </w:rPr>
        <w:t>Unit title applications—</w:t>
      </w:r>
      <w:r>
        <w:rPr>
          <w:bCs/>
        </w:rPr>
        <w:t>authority may require further information</w:t>
      </w:r>
      <w:bookmarkEnd w:id="46"/>
    </w:p>
    <w:p w14:paraId="60A73EC6" w14:textId="77777777" w:rsidR="00881068" w:rsidRDefault="00881068" w:rsidP="00BB2DD0">
      <w:pPr>
        <w:pStyle w:val="Amain"/>
        <w:keepNext/>
      </w:pPr>
      <w:r>
        <w:tab/>
        <w:t>(1)</w:t>
      </w:r>
      <w:r>
        <w:tab/>
        <w:t>This section applies if—</w:t>
      </w:r>
    </w:p>
    <w:p w14:paraId="0B2015BD" w14:textId="77777777" w:rsidR="00881068" w:rsidRPr="00702317" w:rsidRDefault="00881068" w:rsidP="00881068">
      <w:pPr>
        <w:pStyle w:val="Apara"/>
      </w:pPr>
      <w:r>
        <w:tab/>
        <w:t>(a)</w:t>
      </w:r>
      <w:r>
        <w:tab/>
        <w:t xml:space="preserve">an applicant has provided a unit title assessment report under </w:t>
      </w:r>
      <w:r w:rsidRPr="00702317">
        <w:t>section 17; and</w:t>
      </w:r>
    </w:p>
    <w:p w14:paraId="68EEA509" w14:textId="2ADD1B45" w:rsidR="00881068" w:rsidRPr="00702317" w:rsidRDefault="00881068" w:rsidP="00881068">
      <w:pPr>
        <w:pStyle w:val="Apara"/>
      </w:pPr>
      <w:r w:rsidRPr="00702317">
        <w:tab/>
        <w:t>(b)</w:t>
      </w:r>
      <w:r w:rsidRPr="00702317">
        <w:tab/>
        <w:t xml:space="preserve">further information is needed for </w:t>
      </w:r>
      <w:r w:rsidRPr="00354C14">
        <w:t xml:space="preserve">the </w:t>
      </w:r>
      <w:r w:rsidR="0082468F" w:rsidRPr="00354C14">
        <w:rPr>
          <w:rStyle w:val="charCitHyperlinkAbbrev"/>
          <w:color w:val="auto"/>
        </w:rPr>
        <w:t>territory plan</w:t>
      </w:r>
      <w:r w:rsidR="0082468F" w:rsidRPr="00354C14">
        <w:t xml:space="preserve">ning authority </w:t>
      </w:r>
      <w:r w:rsidRPr="00354C14">
        <w:t>to b</w:t>
      </w:r>
      <w:r w:rsidRPr="00702317">
        <w:t>e able to decide the application under section</w:t>
      </w:r>
      <w:r w:rsidR="00354C14">
        <w:t> </w:t>
      </w:r>
      <w:r w:rsidRPr="00702317">
        <w:t>20; and</w:t>
      </w:r>
    </w:p>
    <w:p w14:paraId="263E3F02" w14:textId="77777777" w:rsidR="00881068" w:rsidRDefault="00881068" w:rsidP="00881068">
      <w:pPr>
        <w:pStyle w:val="Apara"/>
      </w:pPr>
      <w:r w:rsidRPr="00702317">
        <w:tab/>
        <w:t>(c)</w:t>
      </w:r>
      <w:r w:rsidRPr="00702317">
        <w:tab/>
        <w:t>the authority believes</w:t>
      </w:r>
      <w:r>
        <w:t xml:space="preserve"> on reasonable grounds that the further information will help the authority to decide the application</w:t>
      </w:r>
    </w:p>
    <w:p w14:paraId="3D04096B" w14:textId="77777777" w:rsidR="00881068" w:rsidRDefault="00881068" w:rsidP="00881068">
      <w:pPr>
        <w:pStyle w:val="Amain"/>
      </w:pPr>
      <w:r>
        <w:tab/>
        <w:t>(2)</w:t>
      </w:r>
      <w:r>
        <w:tab/>
        <w:t>The authority may, by written notice, ask the applicant to give the authority stated further information in relation to the application.</w:t>
      </w:r>
    </w:p>
    <w:p w14:paraId="5EEA119B" w14:textId="77777777" w:rsidR="00881068" w:rsidRDefault="00881068" w:rsidP="00881068">
      <w:pPr>
        <w:pStyle w:val="AH5Sec"/>
      </w:pPr>
      <w:bookmarkStart w:id="47" w:name="_Toc148703433"/>
      <w:r w:rsidRPr="00ED306C">
        <w:rPr>
          <w:rStyle w:val="CharSectNo"/>
        </w:rPr>
        <w:t>22G</w:t>
      </w:r>
      <w:r>
        <w:tab/>
      </w:r>
      <w:r w:rsidRPr="00DA0E20">
        <w:rPr>
          <w:bCs/>
        </w:rPr>
        <w:t>Unit title applications—</w:t>
      </w:r>
      <w:r>
        <w:t>contents of request for further information</w:t>
      </w:r>
      <w:bookmarkEnd w:id="47"/>
    </w:p>
    <w:p w14:paraId="54B248F0" w14:textId="77777777" w:rsidR="00881068" w:rsidRDefault="00881068" w:rsidP="00881068">
      <w:pPr>
        <w:pStyle w:val="Amain"/>
      </w:pPr>
      <w:r>
        <w:tab/>
        <w:t>(1)</w:t>
      </w:r>
      <w:r>
        <w:tab/>
        <w:t>A request under section 22F must—</w:t>
      </w:r>
    </w:p>
    <w:p w14:paraId="56A51307" w14:textId="77777777" w:rsidR="00881068" w:rsidRDefault="00881068" w:rsidP="00881068">
      <w:pPr>
        <w:pStyle w:val="Apara"/>
      </w:pPr>
      <w:r>
        <w:tab/>
        <w:t>(a)</w:t>
      </w:r>
      <w:r>
        <w:tab/>
        <w:t>state the period within which the further information asked for must be provided; and</w:t>
      </w:r>
    </w:p>
    <w:p w14:paraId="15D7C657" w14:textId="77777777" w:rsidR="00881068" w:rsidRDefault="00881068" w:rsidP="00881068">
      <w:pPr>
        <w:pStyle w:val="Apara"/>
      </w:pPr>
      <w:r>
        <w:tab/>
        <w:t>(b)</w:t>
      </w:r>
      <w:r>
        <w:tab/>
        <w:t>if the further information is not a document—state that the further information must be provided in writing; and</w:t>
      </w:r>
    </w:p>
    <w:p w14:paraId="11E0C66F" w14:textId="77777777" w:rsidR="00881068" w:rsidRDefault="00881068" w:rsidP="00BC707D">
      <w:pPr>
        <w:pStyle w:val="Apara"/>
        <w:keepNext/>
        <w:keepLines/>
      </w:pPr>
      <w:r>
        <w:lastRenderedPageBreak/>
        <w:tab/>
        <w:t>(c)</w:t>
      </w:r>
      <w:r>
        <w:tab/>
        <w:t xml:space="preserve">state that the applicant need not provide the further information, but if the applicant fails to provide some or all of the information in accordance with the request, </w:t>
      </w:r>
      <w:r w:rsidRPr="009F2587">
        <w:t xml:space="preserve">the authority may refuse to </w:t>
      </w:r>
      <w:r>
        <w:t>approve the</w:t>
      </w:r>
      <w:r w:rsidRPr="009F2587">
        <w:t xml:space="preserve"> unit title application under section 20</w:t>
      </w:r>
      <w:r w:rsidR="00565B0C">
        <w:t> (</w:t>
      </w:r>
      <w:r w:rsidR="005368A9">
        <w:t>7</w:t>
      </w:r>
      <w:r>
        <w:t>).</w:t>
      </w:r>
    </w:p>
    <w:p w14:paraId="77294718" w14:textId="77777777" w:rsidR="00881068" w:rsidRDefault="00881068" w:rsidP="00881068">
      <w:pPr>
        <w:pStyle w:val="Amain"/>
      </w:pPr>
      <w:r>
        <w:tab/>
        <w:t>(2)</w:t>
      </w:r>
      <w:r>
        <w:tab/>
        <w:t xml:space="preserve">The period stated under subsection (1) (a) must be at least </w:t>
      </w:r>
      <w:r w:rsidRPr="009F2587">
        <w:t>20 working days or</w:t>
      </w:r>
      <w:r>
        <w:t>, if a shorter period is prescribed by regulation, the shorter period.</w:t>
      </w:r>
    </w:p>
    <w:p w14:paraId="05995B75" w14:textId="77777777" w:rsidR="00881068" w:rsidRPr="00160EDD" w:rsidRDefault="00881068" w:rsidP="00BB2DD0">
      <w:pPr>
        <w:pStyle w:val="Amain"/>
        <w:keepLines/>
      </w:pPr>
      <w:r>
        <w:tab/>
        <w:t>(3)</w:t>
      </w:r>
      <w:r>
        <w:tab/>
        <w:t xml:space="preserve">The authority may, on application before the end of the period stated under subsection (1) (a), extend the period within which the further information must be provided once only, for a period not longer </w:t>
      </w:r>
      <w:r w:rsidRPr="00160EDD">
        <w:t>than 20 working days.</w:t>
      </w:r>
    </w:p>
    <w:p w14:paraId="6756552B" w14:textId="77777777" w:rsidR="00895328" w:rsidRPr="00ED306C" w:rsidRDefault="00895328">
      <w:pPr>
        <w:pStyle w:val="AH3Div"/>
      </w:pPr>
      <w:bookmarkStart w:id="48" w:name="_Toc148703434"/>
      <w:r w:rsidRPr="00ED306C">
        <w:rPr>
          <w:rStyle w:val="CharDivNo"/>
        </w:rPr>
        <w:t>Division 3.2</w:t>
      </w:r>
      <w:r>
        <w:tab/>
      </w:r>
      <w:r w:rsidRPr="00ED306C">
        <w:rPr>
          <w:rStyle w:val="CharDivText"/>
        </w:rPr>
        <w:t>Endorsement of units plan for registration</w:t>
      </w:r>
      <w:bookmarkEnd w:id="48"/>
    </w:p>
    <w:p w14:paraId="760E3F44" w14:textId="77777777" w:rsidR="00895328" w:rsidRDefault="00895328">
      <w:pPr>
        <w:pStyle w:val="AH5Sec"/>
      </w:pPr>
      <w:bookmarkStart w:id="49" w:name="_Toc148703435"/>
      <w:r w:rsidRPr="00ED306C">
        <w:rPr>
          <w:rStyle w:val="CharSectNo"/>
        </w:rPr>
        <w:t>23</w:t>
      </w:r>
      <w:r>
        <w:tab/>
        <w:t>Notice of approval of unit title applications</w:t>
      </w:r>
      <w:bookmarkEnd w:id="49"/>
      <w:r>
        <w:t xml:space="preserve">  </w:t>
      </w:r>
    </w:p>
    <w:p w14:paraId="1B9DFC15" w14:textId="11C0CE38" w:rsidR="00895328" w:rsidRDefault="00895328">
      <w:pPr>
        <w:pStyle w:val="Amain"/>
      </w:pPr>
      <w:r>
        <w:tab/>
        <w:t>(1)</w:t>
      </w:r>
      <w:r>
        <w:tab/>
        <w:t xml:space="preserve">If the </w:t>
      </w:r>
      <w:r w:rsidR="001C3010" w:rsidRPr="00366701">
        <w:rPr>
          <w:rStyle w:val="charCitHyperlinkAbbrev"/>
          <w:color w:val="auto"/>
        </w:rPr>
        <w:t>territory plan</w:t>
      </w:r>
      <w:r w:rsidR="001C3010" w:rsidRPr="00366701">
        <w:t>ning authority</w:t>
      </w:r>
      <w:r w:rsidR="001C3010">
        <w:t xml:space="preserve"> </w:t>
      </w:r>
      <w:r>
        <w:t>approves a unit title application for a parcel, the authority must give the lessee of the parcel—</w:t>
      </w:r>
    </w:p>
    <w:p w14:paraId="16DC6628" w14:textId="77777777" w:rsidR="00895328" w:rsidRDefault="00895328">
      <w:pPr>
        <w:pStyle w:val="Apara"/>
      </w:pPr>
      <w:r>
        <w:tab/>
        <w:t>(a)</w:t>
      </w:r>
      <w:r>
        <w:tab/>
        <w:t>written notice of approval including—</w:t>
      </w:r>
    </w:p>
    <w:p w14:paraId="2047CCAC" w14:textId="48420653" w:rsidR="00895328" w:rsidRDefault="00895328">
      <w:pPr>
        <w:pStyle w:val="Asubpara"/>
      </w:pPr>
      <w:r>
        <w:tab/>
        <w:t>(i)</w:t>
      </w:r>
      <w:r>
        <w:tab/>
        <w:t>if the application provides for a staged development—a</w:t>
      </w:r>
      <w:r w:rsidR="00455EFA">
        <w:t> </w:t>
      </w:r>
      <w:r>
        <w:t>copy of the development statement, signed by the authority, as amended (if at all) under section 22; and</w:t>
      </w:r>
    </w:p>
    <w:p w14:paraId="7D83A88A" w14:textId="77777777" w:rsidR="00895328" w:rsidRDefault="00895328">
      <w:pPr>
        <w:pStyle w:val="Asubpara"/>
      </w:pPr>
      <w:r>
        <w:tab/>
        <w:t>(ii)</w:t>
      </w:r>
      <w:r>
        <w:tab/>
        <w:t>particulars of any security required under section 24; and</w:t>
      </w:r>
    </w:p>
    <w:p w14:paraId="241BAA19" w14:textId="77777777" w:rsidR="00224702" w:rsidRPr="00445AD0" w:rsidRDefault="00224702" w:rsidP="00224702">
      <w:pPr>
        <w:pStyle w:val="Apara"/>
      </w:pPr>
      <w:r w:rsidRPr="00445AD0">
        <w:tab/>
        <w:t>(b)</w:t>
      </w:r>
      <w:r w:rsidRPr="00445AD0">
        <w:tab/>
        <w:t>a schedule setting out, for each unit—</w:t>
      </w:r>
    </w:p>
    <w:p w14:paraId="54593694" w14:textId="77777777" w:rsidR="00224702" w:rsidRPr="00445AD0" w:rsidRDefault="00224702" w:rsidP="00224702">
      <w:pPr>
        <w:pStyle w:val="Asubpara"/>
      </w:pPr>
      <w:r w:rsidRPr="00445AD0">
        <w:tab/>
        <w:t>(i)</w:t>
      </w:r>
      <w:r w:rsidRPr="00445AD0">
        <w:tab/>
        <w:t xml:space="preserve">the rent to be reserved under the lease; and </w:t>
      </w:r>
    </w:p>
    <w:p w14:paraId="7D8FC020" w14:textId="77777777" w:rsidR="00224702" w:rsidRPr="00445AD0" w:rsidRDefault="00224702" w:rsidP="00224702">
      <w:pPr>
        <w:pStyle w:val="Asubpara"/>
      </w:pPr>
      <w:r w:rsidRPr="00445AD0">
        <w:tab/>
        <w:t>(ii)</w:t>
      </w:r>
      <w:r w:rsidRPr="00445AD0">
        <w:tab/>
        <w:t>the provisions subject to which the lease is to be held including the permitted uses and—</w:t>
      </w:r>
    </w:p>
    <w:p w14:paraId="0ECA8F34" w14:textId="77777777" w:rsidR="00224702" w:rsidRPr="00445AD0" w:rsidRDefault="00224702" w:rsidP="00224702">
      <w:pPr>
        <w:pStyle w:val="Asubsubpara"/>
      </w:pPr>
      <w:r w:rsidRPr="00445AD0">
        <w:tab/>
        <w:t>(A)</w:t>
      </w:r>
      <w:r w:rsidRPr="00445AD0">
        <w:tab/>
        <w:t>whether the unit is restricted to residential use only; and</w:t>
      </w:r>
    </w:p>
    <w:p w14:paraId="0BE46FDF" w14:textId="77777777" w:rsidR="00224702" w:rsidRPr="00445AD0" w:rsidRDefault="00224702" w:rsidP="00224702">
      <w:pPr>
        <w:pStyle w:val="Asubsubpara"/>
      </w:pPr>
      <w:r w:rsidRPr="00445AD0">
        <w:lastRenderedPageBreak/>
        <w:tab/>
        <w:t>(B)</w:t>
      </w:r>
      <w:r w:rsidRPr="00445AD0">
        <w:tab/>
        <w:t>if the unit is not restricted to residential use only—the full list of potential uses; and</w:t>
      </w:r>
    </w:p>
    <w:p w14:paraId="55A47768" w14:textId="77777777" w:rsidR="00224702" w:rsidRPr="00445AD0" w:rsidRDefault="00224702" w:rsidP="00224702">
      <w:pPr>
        <w:pStyle w:val="Asubsubpara"/>
      </w:pPr>
      <w:r w:rsidRPr="00445AD0">
        <w:tab/>
        <w:t>(C)</w:t>
      </w:r>
      <w:r w:rsidRPr="00445AD0">
        <w:tab/>
        <w:t xml:space="preserve">any conditions on a particular use; and </w:t>
      </w:r>
    </w:p>
    <w:p w14:paraId="0C9C7E0F" w14:textId="77777777" w:rsidR="00895328" w:rsidRDefault="00895328">
      <w:pPr>
        <w:pStyle w:val="Apara"/>
      </w:pPr>
      <w:r>
        <w:tab/>
        <w:t>(c)</w:t>
      </w:r>
      <w:r>
        <w:tab/>
        <w:t>a schedule setting out the provisions subject to which the lease of the common property is to be held.</w:t>
      </w:r>
    </w:p>
    <w:p w14:paraId="6A9CCB6E" w14:textId="50157708" w:rsidR="00895328" w:rsidRDefault="00895328">
      <w:pPr>
        <w:pStyle w:val="Amain"/>
      </w:pPr>
      <w:r>
        <w:tab/>
        <w:t>(2)</w:t>
      </w:r>
      <w:r>
        <w:tab/>
        <w:t xml:space="preserve">The rent reserved under the lease of a unit as indicated in the schedule mentioned in subsection (1) (b) is the rent for that unit (including any unit subsidiary annexed to the unit) indicated in the application or as decided by the </w:t>
      </w:r>
      <w:r w:rsidR="00F5697C" w:rsidRPr="00366701">
        <w:rPr>
          <w:rStyle w:val="charCitHyperlinkAbbrev"/>
          <w:color w:val="auto"/>
        </w:rPr>
        <w:t>territory plan</w:t>
      </w:r>
      <w:r w:rsidR="00F5697C" w:rsidRPr="00366701">
        <w:t>ning authority</w:t>
      </w:r>
      <w:r w:rsidR="00F5697C">
        <w:t xml:space="preserve"> </w:t>
      </w:r>
      <w:r>
        <w:t>under section 21 (Unit title applications—reasonable rent).</w:t>
      </w:r>
    </w:p>
    <w:p w14:paraId="1C352DD4" w14:textId="6CB23B74" w:rsidR="00895328" w:rsidRDefault="00895328">
      <w:pPr>
        <w:pStyle w:val="AH5Sec"/>
      </w:pPr>
      <w:bookmarkStart w:id="50" w:name="_Toc148703436"/>
      <w:r w:rsidRPr="00ED306C">
        <w:rPr>
          <w:rStyle w:val="CharSectNo"/>
        </w:rPr>
        <w:t>24</w:t>
      </w:r>
      <w:r>
        <w:tab/>
        <w:t>Security for staged developments and unfinished work</w:t>
      </w:r>
      <w:bookmarkEnd w:id="50"/>
    </w:p>
    <w:p w14:paraId="3F2BE2F3" w14:textId="77777777" w:rsidR="00895328" w:rsidRDefault="00895328">
      <w:pPr>
        <w:pStyle w:val="Amain"/>
      </w:pPr>
      <w:r>
        <w:tab/>
        <w:t>(1)</w:t>
      </w:r>
      <w:r>
        <w:tab/>
        <w:t>This section applies to—</w:t>
      </w:r>
    </w:p>
    <w:p w14:paraId="11AE6251" w14:textId="77777777" w:rsidR="00895328" w:rsidRDefault="00895328">
      <w:pPr>
        <w:pStyle w:val="Apara"/>
      </w:pPr>
      <w:r>
        <w:tab/>
        <w:t>(a)</w:t>
      </w:r>
      <w:r>
        <w:tab/>
        <w:t>a staged development; or</w:t>
      </w:r>
    </w:p>
    <w:p w14:paraId="69FE6F53" w14:textId="71FEF4B6" w:rsidR="00895328" w:rsidRDefault="00895328">
      <w:pPr>
        <w:pStyle w:val="Apara"/>
      </w:pPr>
      <w:r>
        <w:tab/>
        <w:t>(b)</w:t>
      </w:r>
      <w:r>
        <w:tab/>
        <w:t xml:space="preserve">any works (including, for example, landscaping, roadworks and work on driveways) required to give effect to a development provided for in an approved unit title application that (in the </w:t>
      </w:r>
      <w:r w:rsidR="009B00DD" w:rsidRPr="004F28E4">
        <w:rPr>
          <w:rStyle w:val="charCitHyperlinkAbbrev"/>
          <w:color w:val="auto"/>
        </w:rPr>
        <w:t>territory plan</w:t>
      </w:r>
      <w:r w:rsidR="009B00DD" w:rsidRPr="004F28E4">
        <w:t xml:space="preserve">ning authority’s </w:t>
      </w:r>
      <w:r>
        <w:t>opinion) will not be complete when the units plan is endorsed under section 27.</w:t>
      </w:r>
    </w:p>
    <w:p w14:paraId="6101C24E" w14:textId="2D0B63E8" w:rsidR="00895328" w:rsidRDefault="00895328">
      <w:pPr>
        <w:pStyle w:val="Amain"/>
      </w:pPr>
      <w:r>
        <w:tab/>
        <w:t>(2)</w:t>
      </w:r>
      <w:r>
        <w:tab/>
        <w:t xml:space="preserve">If this section applies, the </w:t>
      </w:r>
      <w:r w:rsidR="00807E40" w:rsidRPr="00366701">
        <w:rPr>
          <w:rStyle w:val="charCitHyperlinkAbbrev"/>
          <w:color w:val="auto"/>
        </w:rPr>
        <w:t>territory plan</w:t>
      </w:r>
      <w:r w:rsidR="00807E40" w:rsidRPr="00366701">
        <w:t>ning authority</w:t>
      </w:r>
      <w:r w:rsidR="00807E40">
        <w:t xml:space="preserve"> </w:t>
      </w:r>
      <w:r>
        <w:t>may, by written notice to the lessee of the parcel, require the lessee to give a bond to the Territory providing security for—</w:t>
      </w:r>
    </w:p>
    <w:p w14:paraId="1B880D8B" w14:textId="77777777" w:rsidR="00895328" w:rsidRDefault="00895328">
      <w:pPr>
        <w:pStyle w:val="Apara"/>
      </w:pPr>
      <w:r>
        <w:tab/>
        <w:t>(a)</w:t>
      </w:r>
      <w:r>
        <w:tab/>
        <w:t>if it is a staged development—the completion of the development in accordance with the development statement; or</w:t>
      </w:r>
    </w:p>
    <w:p w14:paraId="4D7C53DA" w14:textId="77777777" w:rsidR="00895328" w:rsidRDefault="00895328">
      <w:pPr>
        <w:pStyle w:val="Apara"/>
        <w:keepNext/>
      </w:pPr>
      <w:r>
        <w:tab/>
        <w:t>(b)</w:t>
      </w:r>
      <w:r>
        <w:tab/>
        <w:t>in any other case—the completion of the works, as provided for in the unit title application, within the time stated in the notice.</w:t>
      </w:r>
    </w:p>
    <w:p w14:paraId="35A9C18A" w14:textId="77777777" w:rsidR="00895328" w:rsidRDefault="00895328">
      <w:pPr>
        <w:pStyle w:val="aNote"/>
      </w:pPr>
      <w:r w:rsidRPr="00D67A3F">
        <w:rPr>
          <w:rStyle w:val="charItals"/>
        </w:rPr>
        <w:t>Note</w:t>
      </w:r>
      <w:r>
        <w:tab/>
        <w:t>If a form is approved under s 180 for a bond, the form must be used.</w:t>
      </w:r>
    </w:p>
    <w:p w14:paraId="4C72A1D3" w14:textId="77777777" w:rsidR="00895328" w:rsidRDefault="00895328" w:rsidP="00F535F2">
      <w:pPr>
        <w:pStyle w:val="Amain"/>
        <w:keepNext/>
      </w:pPr>
      <w:r>
        <w:lastRenderedPageBreak/>
        <w:tab/>
        <w:t>(3)</w:t>
      </w:r>
      <w:r>
        <w:tab/>
        <w:t>The required security must not exceed—</w:t>
      </w:r>
    </w:p>
    <w:p w14:paraId="64B6FB8F" w14:textId="77777777" w:rsidR="00895328" w:rsidRDefault="00895328">
      <w:pPr>
        <w:pStyle w:val="Apara"/>
      </w:pPr>
      <w:r>
        <w:tab/>
        <w:t>(a)</w:t>
      </w:r>
      <w:r>
        <w:tab/>
        <w:t>for a staged development—10% of the total cost of the work required to be carried out to complete the staged development; or</w:t>
      </w:r>
    </w:p>
    <w:p w14:paraId="5ADD89F8" w14:textId="77777777" w:rsidR="00895328" w:rsidRDefault="00895328">
      <w:pPr>
        <w:pStyle w:val="Apara"/>
      </w:pPr>
      <w:r>
        <w:tab/>
        <w:t>(b)</w:t>
      </w:r>
      <w:r>
        <w:tab/>
        <w:t>in any other case—the amount required to complete the incomplete works under the notice.</w:t>
      </w:r>
    </w:p>
    <w:p w14:paraId="0002D3F4" w14:textId="47895FD0" w:rsidR="00895328" w:rsidRDefault="00895328">
      <w:pPr>
        <w:pStyle w:val="Amain"/>
      </w:pPr>
      <w:r>
        <w:tab/>
        <w:t>(4)</w:t>
      </w:r>
      <w:r>
        <w:tab/>
        <w:t>If a bond is forfeited, the Territory is entitled to all of the security or to a lesser amount decided by th</w:t>
      </w:r>
      <w:r w:rsidRPr="00366701">
        <w:t>e</w:t>
      </w:r>
      <w:r w:rsidR="00AC10F2" w:rsidRPr="00366701">
        <w:t xml:space="preserve"> </w:t>
      </w:r>
      <w:r w:rsidR="00AC10F2" w:rsidRPr="00366701">
        <w:rPr>
          <w:rStyle w:val="charCitHyperlinkAbbrev"/>
          <w:color w:val="auto"/>
        </w:rPr>
        <w:t>territory plan</w:t>
      </w:r>
      <w:r w:rsidR="00AC10F2" w:rsidRPr="00366701">
        <w:t>ning authority</w:t>
      </w:r>
      <w:r w:rsidRPr="00366701">
        <w:t>.</w:t>
      </w:r>
    </w:p>
    <w:p w14:paraId="0789D77D" w14:textId="77777777" w:rsidR="00895328" w:rsidRDefault="00895328">
      <w:pPr>
        <w:pStyle w:val="AH5Sec"/>
      </w:pPr>
      <w:bookmarkStart w:id="51" w:name="_Toc148703437"/>
      <w:r w:rsidRPr="00ED306C">
        <w:rPr>
          <w:rStyle w:val="CharSectNo"/>
        </w:rPr>
        <w:t>25</w:t>
      </w:r>
      <w:r>
        <w:tab/>
        <w:t>Territory rent for common property lease</w:t>
      </w:r>
      <w:bookmarkEnd w:id="51"/>
      <w:r>
        <w:t xml:space="preserve"> </w:t>
      </w:r>
    </w:p>
    <w:p w14:paraId="4E1C9174" w14:textId="77777777" w:rsidR="00895328" w:rsidRDefault="00895328">
      <w:pPr>
        <w:pStyle w:val="Amainreturn"/>
      </w:pPr>
      <w:r>
        <w:t>The rent reserved under a lease of common property is 5 cents per year payable if and when demanded.</w:t>
      </w:r>
    </w:p>
    <w:p w14:paraId="3904FBE9" w14:textId="77777777" w:rsidR="00895328" w:rsidRDefault="00895328">
      <w:pPr>
        <w:pStyle w:val="AH5Sec"/>
      </w:pPr>
      <w:bookmarkStart w:id="52" w:name="_Toc148703438"/>
      <w:r w:rsidRPr="00ED306C">
        <w:rPr>
          <w:rStyle w:val="CharSectNo"/>
        </w:rPr>
        <w:t>26</w:t>
      </w:r>
      <w:r>
        <w:tab/>
        <w:t>Territory rent for unit leases—unit title proposals approved before 1</w:t>
      </w:r>
      <w:r w:rsidR="009269C2">
        <w:t> </w:t>
      </w:r>
      <w:r>
        <w:t>October 1975</w:t>
      </w:r>
      <w:bookmarkEnd w:id="52"/>
    </w:p>
    <w:p w14:paraId="0F40E22E" w14:textId="66BF745B" w:rsidR="00895328" w:rsidRDefault="00895328">
      <w:pPr>
        <w:pStyle w:val="Amainreturn"/>
      </w:pPr>
      <w:r>
        <w:t xml:space="preserve">If proposals for the subdivision of a parcel of land were approved under the </w:t>
      </w:r>
      <w:hyperlink r:id="rId59" w:tooltip="A1970-31" w:history="1">
        <w:r w:rsidR="00D67A3F" w:rsidRPr="00D67A3F">
          <w:rPr>
            <w:rStyle w:val="charCitHyperlinkItal"/>
          </w:rPr>
          <w:t>Unit Titles Act 1970</w:t>
        </w:r>
      </w:hyperlink>
      <w:r>
        <w:rPr>
          <w:rStyle w:val="charItals"/>
        </w:rPr>
        <w:t xml:space="preserve"> </w:t>
      </w:r>
      <w:r>
        <w:t>before 1 October 1975 (whether conditionally or otherwise), the rent reserved under the lease of any unit provided for by the proposals is 5 cents per year payable if and when demanded.</w:t>
      </w:r>
    </w:p>
    <w:p w14:paraId="4731AB98" w14:textId="4C623EB7" w:rsidR="00895328" w:rsidRDefault="00895328">
      <w:pPr>
        <w:pStyle w:val="AH5Sec"/>
      </w:pPr>
      <w:bookmarkStart w:id="53" w:name="_Toc148703439"/>
      <w:r w:rsidRPr="00ED306C">
        <w:rPr>
          <w:rStyle w:val="CharSectNo"/>
        </w:rPr>
        <w:t>27</w:t>
      </w:r>
      <w:r>
        <w:tab/>
        <w:t>Endorsement of units plan for registration</w:t>
      </w:r>
      <w:bookmarkEnd w:id="53"/>
      <w:r>
        <w:t xml:space="preserve"> </w:t>
      </w:r>
    </w:p>
    <w:p w14:paraId="5790B87D" w14:textId="3951D67D" w:rsidR="00895328" w:rsidRDefault="00895328">
      <w:pPr>
        <w:pStyle w:val="Amain"/>
        <w:keepNext/>
      </w:pPr>
      <w:r>
        <w:tab/>
        <w:t>(1)</w:t>
      </w:r>
      <w:r>
        <w:tab/>
        <w:t xml:space="preserve">If the </w:t>
      </w:r>
      <w:r w:rsidR="001D53E2" w:rsidRPr="00366701">
        <w:rPr>
          <w:rStyle w:val="charCitHyperlinkAbbrev"/>
          <w:color w:val="auto"/>
        </w:rPr>
        <w:t>territory plan</w:t>
      </w:r>
      <w:r w:rsidR="001D53E2" w:rsidRPr="00366701">
        <w:t>ning authority</w:t>
      </w:r>
      <w:r w:rsidR="001D53E2">
        <w:t xml:space="preserve"> </w:t>
      </w:r>
      <w:r>
        <w:t>has approved a unit title application, the lessee of the parcel may submit to the authority for endorsement under this section a units plan consisting of the following documents:</w:t>
      </w:r>
    </w:p>
    <w:p w14:paraId="66027E2E" w14:textId="0FD0173B" w:rsidR="00895328" w:rsidRDefault="00895328">
      <w:pPr>
        <w:pStyle w:val="Apara"/>
      </w:pPr>
      <w:r>
        <w:tab/>
        <w:t>(a)</w:t>
      </w:r>
      <w:r>
        <w:tab/>
        <w:t>diagrams showing the subdivision as approved (including the nature and extent of any encroachment mentioned in section 20 (1) (</w:t>
      </w:r>
      <w:r w:rsidR="00DD33AE">
        <w:t>e</w:t>
      </w:r>
      <w:r>
        <w:t>) (Unit title applications—approval));</w:t>
      </w:r>
    </w:p>
    <w:p w14:paraId="08AFA4B3" w14:textId="77777777" w:rsidR="00895328" w:rsidRDefault="00895328">
      <w:pPr>
        <w:pStyle w:val="Apara"/>
      </w:pPr>
      <w:r>
        <w:tab/>
        <w:t>(b)</w:t>
      </w:r>
      <w:r>
        <w:tab/>
        <w:t>if the application provides for a staged development—</w:t>
      </w:r>
    </w:p>
    <w:p w14:paraId="554E0F6A" w14:textId="77777777" w:rsidR="00895328" w:rsidRDefault="00895328">
      <w:pPr>
        <w:pStyle w:val="Asubpara"/>
      </w:pPr>
      <w:r>
        <w:tab/>
        <w:t>(i)</w:t>
      </w:r>
      <w:r>
        <w:tab/>
        <w:t>the development statement as approved; or</w:t>
      </w:r>
    </w:p>
    <w:p w14:paraId="2EB22BAD" w14:textId="77777777" w:rsidR="00895328" w:rsidRDefault="00895328">
      <w:pPr>
        <w:pStyle w:val="Asubpara"/>
      </w:pPr>
      <w:r>
        <w:lastRenderedPageBreak/>
        <w:tab/>
        <w:t>(ii)</w:t>
      </w:r>
      <w:r>
        <w:tab/>
        <w:t>if the development statement has been amended under section 29—the development statement as amended;</w:t>
      </w:r>
    </w:p>
    <w:p w14:paraId="04426158" w14:textId="77777777" w:rsidR="00895328" w:rsidRDefault="00895328">
      <w:pPr>
        <w:pStyle w:val="Apara"/>
      </w:pPr>
      <w:r>
        <w:tab/>
        <w:t>(c)</w:t>
      </w:r>
      <w:r>
        <w:tab/>
        <w:t>the schedule of unit entitlement as approved;</w:t>
      </w:r>
    </w:p>
    <w:p w14:paraId="019D2A1D" w14:textId="77777777" w:rsidR="00895328" w:rsidRDefault="00895328">
      <w:pPr>
        <w:pStyle w:val="Apara"/>
      </w:pPr>
      <w:r>
        <w:tab/>
        <w:t>(d)</w:t>
      </w:r>
      <w:r>
        <w:tab/>
        <w:t>the schedules of rent and lease provisions given to the lessee under section 23 (1) (b) and (c).</w:t>
      </w:r>
    </w:p>
    <w:p w14:paraId="05655668" w14:textId="77777777" w:rsidR="00895328" w:rsidRDefault="00895328">
      <w:pPr>
        <w:pStyle w:val="Amain"/>
      </w:pPr>
      <w:r>
        <w:tab/>
        <w:t>(2)</w:t>
      </w:r>
      <w:r>
        <w:tab/>
        <w:t>The documents must comply with the regulations.</w:t>
      </w:r>
    </w:p>
    <w:p w14:paraId="1BB08C48" w14:textId="52F789CE" w:rsidR="00895328" w:rsidRDefault="00895328">
      <w:pPr>
        <w:pStyle w:val="Amain"/>
      </w:pPr>
      <w:r>
        <w:tab/>
        <w:t>(3)</w:t>
      </w:r>
      <w:r>
        <w:tab/>
        <w:t xml:space="preserve">The </w:t>
      </w:r>
      <w:r w:rsidR="009236D3" w:rsidRPr="00366701">
        <w:rPr>
          <w:rStyle w:val="charCitHyperlinkAbbrev"/>
          <w:color w:val="auto"/>
        </w:rPr>
        <w:t>territory plan</w:t>
      </w:r>
      <w:r w:rsidR="009236D3" w:rsidRPr="00366701">
        <w:t>ning authority</w:t>
      </w:r>
      <w:r w:rsidR="009236D3">
        <w:t xml:space="preserve"> </w:t>
      </w:r>
      <w:r>
        <w:t>must approve the documents as the units plan in accordance with the regulations unless—</w:t>
      </w:r>
    </w:p>
    <w:p w14:paraId="5F02637B" w14:textId="77777777" w:rsidR="00895328" w:rsidRDefault="00895328">
      <w:pPr>
        <w:pStyle w:val="Apara"/>
      </w:pPr>
      <w:r>
        <w:tab/>
        <w:t>(a)</w:t>
      </w:r>
      <w:r>
        <w:tab/>
        <w:t>there has been any development on the parcel since the application was approved by the authority (except any part of a staged development carried out in accordance with the development statement); or</w:t>
      </w:r>
    </w:p>
    <w:p w14:paraId="79AF3E82" w14:textId="766843FA" w:rsidR="00895328" w:rsidRDefault="00895328">
      <w:pPr>
        <w:pStyle w:val="Apara"/>
      </w:pPr>
      <w:r>
        <w:tab/>
        <w:t>(b)</w:t>
      </w:r>
      <w:r>
        <w:tab/>
        <w:t xml:space="preserve">the lessee is in breach of the lease, or of a provision of (or requirement under) </w:t>
      </w:r>
      <w:r w:rsidRPr="003E5EA4">
        <w:t>the</w:t>
      </w:r>
      <w:r w:rsidR="003E5EA4">
        <w:t xml:space="preserve"> </w:t>
      </w:r>
      <w:hyperlink r:id="rId60" w:tooltip="A2023-18" w:history="1">
        <w:r w:rsidR="003E5EA4" w:rsidRPr="00A673D2">
          <w:rPr>
            <w:rStyle w:val="charCitHyperlinkItal"/>
          </w:rPr>
          <w:t>Planning Act 2023</w:t>
        </w:r>
      </w:hyperlink>
      <w:r w:rsidR="003E5EA4">
        <w:t xml:space="preserve"> </w:t>
      </w:r>
      <w:r>
        <w:t>that applies because the lessee is the lessee of the parcel; or</w:t>
      </w:r>
    </w:p>
    <w:p w14:paraId="52FDFB0F" w14:textId="77777777" w:rsidR="00895328" w:rsidRDefault="00895328">
      <w:pPr>
        <w:pStyle w:val="Apara"/>
      </w:pPr>
      <w:r>
        <w:tab/>
        <w:t>(c)</w:t>
      </w:r>
      <w:r>
        <w:tab/>
        <w:t>the documents submitted to the authority are not in accordance with the application as approved, or do not comply with this section; or</w:t>
      </w:r>
    </w:p>
    <w:p w14:paraId="749555C6" w14:textId="77777777" w:rsidR="00895328" w:rsidRDefault="00895328">
      <w:pPr>
        <w:pStyle w:val="Apara"/>
      </w:pPr>
      <w:r>
        <w:tab/>
        <w:t>(d)</w:t>
      </w:r>
      <w:r>
        <w:tab/>
        <w:t>the full amount of any security required under section 24</w:t>
      </w:r>
      <w:r>
        <w:rPr>
          <w:color w:val="000080"/>
        </w:rPr>
        <w:t xml:space="preserve"> </w:t>
      </w:r>
      <w:r>
        <w:t>has not been provided with the documents.</w:t>
      </w:r>
    </w:p>
    <w:p w14:paraId="20087947" w14:textId="6D43722E" w:rsidR="00895328" w:rsidRDefault="00895328">
      <w:pPr>
        <w:pStyle w:val="AH5Sec"/>
      </w:pPr>
      <w:bookmarkStart w:id="54" w:name="_Toc148703440"/>
      <w:r w:rsidRPr="00ED306C">
        <w:rPr>
          <w:rStyle w:val="CharSectNo"/>
        </w:rPr>
        <w:t>28</w:t>
      </w:r>
      <w:r>
        <w:tab/>
        <w:t>Lapse of endorsement after 3 months</w:t>
      </w:r>
      <w:bookmarkEnd w:id="54"/>
    </w:p>
    <w:p w14:paraId="00216573" w14:textId="77777777" w:rsidR="00895328" w:rsidRDefault="00895328">
      <w:pPr>
        <w:pStyle w:val="Amain"/>
      </w:pPr>
      <w:r>
        <w:tab/>
        <w:t>(1)</w:t>
      </w:r>
      <w:r>
        <w:tab/>
        <w:t>An endorsement of a units plan (under section 27) ceases to have effect—</w:t>
      </w:r>
    </w:p>
    <w:p w14:paraId="1C3D994A" w14:textId="68AB4A90" w:rsidR="00895328" w:rsidRDefault="00895328">
      <w:pPr>
        <w:pStyle w:val="Apara"/>
      </w:pPr>
      <w:r>
        <w:tab/>
        <w:t>(a)</w:t>
      </w:r>
      <w:r>
        <w:tab/>
        <w:t xml:space="preserve">3 months after it was made, unless the units plan has been lodged with the registrar-general for registration under the </w:t>
      </w:r>
      <w:hyperlink r:id="rId61" w:tooltip="A1970-32" w:history="1">
        <w:r w:rsidR="00D67A3F" w:rsidRPr="00D67A3F">
          <w:rPr>
            <w:rStyle w:val="charCitHyperlinkItal"/>
          </w:rPr>
          <w:t>Land Titles (Unit Titles) Act 1970</w:t>
        </w:r>
      </w:hyperlink>
      <w:r>
        <w:t>; or</w:t>
      </w:r>
    </w:p>
    <w:p w14:paraId="022E5B51" w14:textId="77777777" w:rsidR="00895328" w:rsidRDefault="00895328" w:rsidP="00423B12">
      <w:pPr>
        <w:pStyle w:val="Apara"/>
        <w:keepLines/>
      </w:pPr>
      <w:r>
        <w:lastRenderedPageBreak/>
        <w:tab/>
        <w:t>(b)</w:t>
      </w:r>
      <w:r>
        <w:tab/>
        <w:t>if the units plan is lodged within 3 months after the endorsement was made, and is subsequently withdrawn under that Act, section 26—when the endorsement under that section is made by the registrar-general.</w:t>
      </w:r>
    </w:p>
    <w:p w14:paraId="4771F377" w14:textId="1CCEC37A" w:rsidR="00895328" w:rsidRDefault="00895328">
      <w:pPr>
        <w:pStyle w:val="Amain"/>
      </w:pPr>
      <w:r>
        <w:tab/>
        <w:t>(2)</w:t>
      </w:r>
      <w:r>
        <w:tab/>
        <w:t xml:space="preserve">If an endorsement of a units plan ceases to have effect, the lessee of the parcel may again submit the units plan to the </w:t>
      </w:r>
      <w:r w:rsidR="0085377A" w:rsidRPr="00366701">
        <w:rPr>
          <w:rStyle w:val="charCitHyperlinkAbbrev"/>
          <w:color w:val="auto"/>
        </w:rPr>
        <w:t>territory plan</w:t>
      </w:r>
      <w:r w:rsidR="0085377A" w:rsidRPr="00366701">
        <w:t xml:space="preserve">ning authority </w:t>
      </w:r>
      <w:r w:rsidRPr="00366701">
        <w:t>for end</w:t>
      </w:r>
      <w:r>
        <w:t>orsement under section 27.</w:t>
      </w:r>
    </w:p>
    <w:p w14:paraId="7995E92E" w14:textId="0F0DD35C" w:rsidR="00895328" w:rsidRDefault="00895328">
      <w:pPr>
        <w:pStyle w:val="Amain"/>
      </w:pPr>
      <w:r>
        <w:tab/>
        <w:t>(3)</w:t>
      </w:r>
      <w:r>
        <w:tab/>
        <w:t xml:space="preserve">If the lessee of the parcel again submits the units plan to the </w:t>
      </w:r>
      <w:r w:rsidR="002A4C51" w:rsidRPr="00366701">
        <w:rPr>
          <w:rStyle w:val="charCitHyperlinkAbbrev"/>
          <w:color w:val="auto"/>
        </w:rPr>
        <w:t>territory plan</w:t>
      </w:r>
      <w:r w:rsidR="002A4C51" w:rsidRPr="00366701">
        <w:t>ning authority</w:t>
      </w:r>
      <w:r w:rsidR="002A4C51">
        <w:t xml:space="preserve"> </w:t>
      </w:r>
      <w:r>
        <w:t>for endorsement under section 27, that section and this section apply as if the previous endorsement had not been made.</w:t>
      </w:r>
    </w:p>
    <w:p w14:paraId="071F8F76" w14:textId="77777777" w:rsidR="00895328" w:rsidRPr="00ED306C" w:rsidRDefault="00895328">
      <w:pPr>
        <w:pStyle w:val="AH3Div"/>
      </w:pPr>
      <w:bookmarkStart w:id="55" w:name="_Toc148703441"/>
      <w:r w:rsidRPr="00ED306C">
        <w:rPr>
          <w:rStyle w:val="CharDivNo"/>
        </w:rPr>
        <w:t>Division 3.3</w:t>
      </w:r>
      <w:r>
        <w:tab/>
      </w:r>
      <w:r w:rsidRPr="00ED306C">
        <w:rPr>
          <w:rStyle w:val="CharDivText"/>
        </w:rPr>
        <w:t>Amendment of development statements</w:t>
      </w:r>
      <w:bookmarkEnd w:id="55"/>
    </w:p>
    <w:p w14:paraId="60CF5E2F" w14:textId="77777777" w:rsidR="00895328" w:rsidRDefault="00895328">
      <w:pPr>
        <w:pStyle w:val="AH5Sec"/>
      </w:pPr>
      <w:bookmarkStart w:id="56" w:name="_Toc148703442"/>
      <w:r w:rsidRPr="00ED306C">
        <w:rPr>
          <w:rStyle w:val="CharSectNo"/>
        </w:rPr>
        <w:t>29</w:t>
      </w:r>
      <w:r>
        <w:tab/>
        <w:t>Amendment of development statements before registration</w:t>
      </w:r>
      <w:bookmarkEnd w:id="56"/>
    </w:p>
    <w:p w14:paraId="0E5D1362" w14:textId="4E8556B9" w:rsidR="00895328" w:rsidRDefault="00895328">
      <w:pPr>
        <w:pStyle w:val="Amain"/>
        <w:keepNext/>
      </w:pPr>
      <w:r>
        <w:tab/>
        <w:t>(1)</w:t>
      </w:r>
      <w:r>
        <w:tab/>
        <w:t xml:space="preserve">After a unit title application providing for a staged development is approved (under section 20) and before the units plan is registered, the lessee of the parcel may apply to the </w:t>
      </w:r>
      <w:r w:rsidR="00BF3B97" w:rsidRPr="00366701">
        <w:rPr>
          <w:rStyle w:val="charCitHyperlinkAbbrev"/>
          <w:color w:val="auto"/>
        </w:rPr>
        <w:t>territory plan</w:t>
      </w:r>
      <w:r w:rsidR="00BF3B97" w:rsidRPr="00366701">
        <w:t xml:space="preserve">ning authority </w:t>
      </w:r>
      <w:r w:rsidRPr="00366701">
        <w:t>f</w:t>
      </w:r>
      <w:r>
        <w:t>or the amendment of the development statement.</w:t>
      </w:r>
    </w:p>
    <w:p w14:paraId="23BD5611" w14:textId="77777777" w:rsidR="00895328" w:rsidRDefault="00895328">
      <w:pPr>
        <w:pStyle w:val="aNote"/>
      </w:pPr>
      <w:r w:rsidRPr="00D67A3F">
        <w:rPr>
          <w:rStyle w:val="charItals"/>
        </w:rPr>
        <w:t>Note 1</w:t>
      </w:r>
      <w:r w:rsidRPr="00D67A3F">
        <w:rPr>
          <w:rStyle w:val="charItals"/>
        </w:rPr>
        <w:tab/>
      </w:r>
      <w:r>
        <w:t>A fee may be determined under s 179 for this section.</w:t>
      </w:r>
    </w:p>
    <w:p w14:paraId="319B9E3F" w14:textId="77777777" w:rsidR="00895328" w:rsidRDefault="00895328">
      <w:pPr>
        <w:pStyle w:val="aNote"/>
      </w:pPr>
      <w:r w:rsidRPr="00D67A3F">
        <w:rPr>
          <w:rStyle w:val="charItals"/>
        </w:rPr>
        <w:t>Note 2</w:t>
      </w:r>
      <w:r>
        <w:tab/>
        <w:t>If a form is approved under s 180 for an application, the form must be used.</w:t>
      </w:r>
    </w:p>
    <w:p w14:paraId="3A12A915" w14:textId="72E273D7" w:rsidR="00895328" w:rsidRDefault="00895328">
      <w:pPr>
        <w:pStyle w:val="Amain"/>
      </w:pPr>
      <w:r>
        <w:tab/>
        <w:t>(2)</w:t>
      </w:r>
      <w:r>
        <w:tab/>
        <w:t xml:space="preserve">The </w:t>
      </w:r>
      <w:r w:rsidR="00530B52" w:rsidRPr="00366701">
        <w:rPr>
          <w:rStyle w:val="charCitHyperlinkAbbrev"/>
          <w:color w:val="auto"/>
        </w:rPr>
        <w:t>territory plan</w:t>
      </w:r>
      <w:r w:rsidR="00530B52" w:rsidRPr="00366701">
        <w:t xml:space="preserve">ning authority </w:t>
      </w:r>
      <w:r w:rsidRPr="00366701">
        <w:t>m</w:t>
      </w:r>
      <w:r>
        <w:t>ay amend the development statement as applied for if satisfied on reasonable grounds that—</w:t>
      </w:r>
    </w:p>
    <w:p w14:paraId="78ED6E6E" w14:textId="77777777" w:rsidR="00895328" w:rsidRDefault="00895328">
      <w:pPr>
        <w:pStyle w:val="Apara"/>
      </w:pPr>
      <w:r>
        <w:tab/>
        <w:t>(a)</w:t>
      </w:r>
      <w:r>
        <w:tab/>
        <w:t>the applicant has obtained the written agreement to the amendment of each person with an interest in the parcel (except any interested person to whom subsection (3) applies); and</w:t>
      </w:r>
    </w:p>
    <w:p w14:paraId="47B27011" w14:textId="77777777" w:rsidR="00895328" w:rsidRDefault="00895328">
      <w:pPr>
        <w:pStyle w:val="Apara"/>
      </w:pPr>
      <w:r>
        <w:tab/>
        <w:t>(b)</w:t>
      </w:r>
      <w:r>
        <w:tab/>
        <w:t>any change of unit or common property boundaries provided for by the amendment is a minor boundary change.</w:t>
      </w:r>
    </w:p>
    <w:p w14:paraId="23820AA1" w14:textId="266E7790" w:rsidR="00895328" w:rsidRDefault="00895328">
      <w:pPr>
        <w:pStyle w:val="Amain"/>
      </w:pPr>
      <w:r>
        <w:lastRenderedPageBreak/>
        <w:tab/>
        <w:t>(3)</w:t>
      </w:r>
      <w:r>
        <w:tab/>
        <w:t xml:space="preserve">The </w:t>
      </w:r>
      <w:r w:rsidR="00E347D5" w:rsidRPr="00366701">
        <w:rPr>
          <w:rStyle w:val="charCitHyperlinkAbbrev"/>
          <w:color w:val="auto"/>
        </w:rPr>
        <w:t>territory plan</w:t>
      </w:r>
      <w:r w:rsidR="00E347D5" w:rsidRPr="00366701">
        <w:t>ning authority</w:t>
      </w:r>
      <w:r w:rsidR="00E347D5">
        <w:t xml:space="preserve"> </w:t>
      </w:r>
      <w:r>
        <w:t>may amend the development statement despite the applicant’s failure to obtain an interested person’s agreement if the authority is satisfied on reasonable grounds that—</w:t>
      </w:r>
    </w:p>
    <w:p w14:paraId="4EDE7CC8" w14:textId="77777777" w:rsidR="00895328" w:rsidRDefault="00895328">
      <w:pPr>
        <w:pStyle w:val="Apara"/>
      </w:pPr>
      <w:r>
        <w:tab/>
        <w:t>(a)</w:t>
      </w:r>
      <w:r>
        <w:tab/>
        <w:t>the applicant could not reasonably be aware of that interest, or has made reasonable efforts to obtain the agreement; and</w:t>
      </w:r>
    </w:p>
    <w:p w14:paraId="4865EAA2" w14:textId="77777777" w:rsidR="00895328" w:rsidRDefault="00895328">
      <w:pPr>
        <w:pStyle w:val="Apara"/>
      </w:pPr>
      <w:r>
        <w:tab/>
        <w:t>(b)</w:t>
      </w:r>
      <w:r>
        <w:tab/>
        <w:t>either—</w:t>
      </w:r>
    </w:p>
    <w:p w14:paraId="08E72ADD" w14:textId="2F1ECF25" w:rsidR="00895328" w:rsidRDefault="00895328">
      <w:pPr>
        <w:pStyle w:val="Asubpara"/>
      </w:pPr>
      <w:r>
        <w:tab/>
        <w:t>(i)</w:t>
      </w:r>
      <w:r>
        <w:tab/>
        <w:t>the interested person would not suffer any substantial long</w:t>
      </w:r>
      <w:r w:rsidR="00402920">
        <w:noBreakHyphen/>
      </w:r>
      <w:r>
        <w:t>term detriment because of the proposed amendment; or</w:t>
      </w:r>
    </w:p>
    <w:p w14:paraId="276403E1" w14:textId="77777777" w:rsidR="00895328" w:rsidRDefault="00895328">
      <w:pPr>
        <w:pStyle w:val="Asubpara"/>
      </w:pPr>
      <w:r>
        <w:tab/>
        <w:t>(ii)</w:t>
      </w:r>
      <w:r>
        <w:tab/>
        <w:t>despite that failure, it is desirable to authorise the amendment having regard to the overall interests of everyone with interests in the parcel.</w:t>
      </w:r>
    </w:p>
    <w:p w14:paraId="42F58CEE" w14:textId="046BB614" w:rsidR="00895328" w:rsidRDefault="00895328">
      <w:pPr>
        <w:pStyle w:val="Amain"/>
        <w:keepNext/>
      </w:pPr>
      <w:r>
        <w:tab/>
        <w:t>(4)</w:t>
      </w:r>
      <w:r>
        <w:tab/>
        <w:t xml:space="preserve">The </w:t>
      </w:r>
      <w:r w:rsidR="00323999" w:rsidRPr="00366701">
        <w:rPr>
          <w:rStyle w:val="charCitHyperlinkAbbrev"/>
          <w:color w:val="auto"/>
        </w:rPr>
        <w:t>territory plan</w:t>
      </w:r>
      <w:r w:rsidR="00323999" w:rsidRPr="00366701">
        <w:t>ning authority</w:t>
      </w:r>
      <w:r w:rsidR="00323999">
        <w:t xml:space="preserve"> </w:t>
      </w:r>
      <w:r>
        <w:t>may refuse to amend the development statement if, in the authority’s opinion based on reasonable grounds, the amendment would result in the development having a significantly adverse effect on anyone’s amenity while it is taking place.</w:t>
      </w:r>
    </w:p>
    <w:p w14:paraId="612C5728" w14:textId="77777777" w:rsidR="00895328" w:rsidRDefault="00895328">
      <w:pPr>
        <w:pStyle w:val="aExamHdgss"/>
      </w:pPr>
      <w:r>
        <w:t>Examples of people whose amenity may be affected</w:t>
      </w:r>
    </w:p>
    <w:p w14:paraId="7D188B6B" w14:textId="77777777" w:rsidR="00895328" w:rsidRDefault="00895328">
      <w:pPr>
        <w:pStyle w:val="aExamINumss"/>
      </w:pPr>
      <w:r>
        <w:t>1</w:t>
      </w:r>
      <w:r>
        <w:tab/>
        <w:t>owners or occupiers of units</w:t>
      </w:r>
    </w:p>
    <w:p w14:paraId="31A98BAC" w14:textId="77777777" w:rsidR="00895328" w:rsidRDefault="00895328">
      <w:pPr>
        <w:pStyle w:val="aExamINumss"/>
      </w:pPr>
      <w:r>
        <w:t>2</w:t>
      </w:r>
      <w:r>
        <w:tab/>
        <w:t>owners or occupiers of nearby premises</w:t>
      </w:r>
    </w:p>
    <w:p w14:paraId="50600C71" w14:textId="77777777" w:rsidR="00895328" w:rsidRDefault="00895328">
      <w:pPr>
        <w:pStyle w:val="aExamINumss"/>
        <w:keepNext/>
      </w:pPr>
      <w:r>
        <w:t>3</w:t>
      </w:r>
      <w:r>
        <w:tab/>
        <w:t>members of the public who regularly use the surrounding area</w:t>
      </w:r>
    </w:p>
    <w:p w14:paraId="0FCA256B" w14:textId="7C97B398" w:rsidR="00895328" w:rsidRDefault="00895328">
      <w:pPr>
        <w:pStyle w:val="Amain"/>
      </w:pPr>
      <w:r>
        <w:tab/>
        <w:t>(5)</w:t>
      </w:r>
      <w:r>
        <w:tab/>
        <w:t xml:space="preserve">If the amendment of the development statement requires the change of boundaries, the </w:t>
      </w:r>
      <w:r w:rsidR="00D35A82" w:rsidRPr="00366701">
        <w:rPr>
          <w:rStyle w:val="charCitHyperlinkAbbrev"/>
          <w:color w:val="auto"/>
        </w:rPr>
        <w:t>territory plan</w:t>
      </w:r>
      <w:r w:rsidR="00D35A82" w:rsidRPr="00366701">
        <w:t>ning authority</w:t>
      </w:r>
      <w:r w:rsidR="00D35A82">
        <w:t xml:space="preserve"> </w:t>
      </w:r>
      <w:r>
        <w:t>may amend the schedule of unit entitlement to reflect the change of boundaries, if satisfied on reasonable grounds that the amendment is necessary to reflect accurately a potential change in the relative improved values of the units.</w:t>
      </w:r>
    </w:p>
    <w:p w14:paraId="590A2F98" w14:textId="77777777" w:rsidR="00895328" w:rsidRDefault="00895328">
      <w:pPr>
        <w:pStyle w:val="PageBreak"/>
      </w:pPr>
      <w:r>
        <w:br w:type="page"/>
      </w:r>
    </w:p>
    <w:p w14:paraId="76D0BD1F" w14:textId="77777777" w:rsidR="00895328" w:rsidRDefault="00895328" w:rsidP="00CB76CA">
      <w:pPr>
        <w:pStyle w:val="AH5Sec"/>
      </w:pPr>
      <w:bookmarkStart w:id="57" w:name="_Toc148703443"/>
      <w:r w:rsidRPr="00ED306C">
        <w:rPr>
          <w:rStyle w:val="CharSectNo"/>
        </w:rPr>
        <w:lastRenderedPageBreak/>
        <w:t>30</w:t>
      </w:r>
      <w:r>
        <w:tab/>
        <w:t>Amendment of development statements after registration</w:t>
      </w:r>
      <w:bookmarkEnd w:id="57"/>
    </w:p>
    <w:p w14:paraId="40F44579" w14:textId="719E03AC" w:rsidR="00895328" w:rsidRDefault="00895328">
      <w:pPr>
        <w:pStyle w:val="Amain"/>
        <w:keepNext/>
      </w:pPr>
      <w:r>
        <w:tab/>
        <w:t>(1)</w:t>
      </w:r>
      <w:r>
        <w:tab/>
        <w:t xml:space="preserve">After a units plan that is subject to a staged development has been registered, and before the development is completed, the lessee of the parcel immediately before registration may apply to the </w:t>
      </w:r>
      <w:r w:rsidR="00707A37" w:rsidRPr="00366701">
        <w:rPr>
          <w:rStyle w:val="charCitHyperlinkAbbrev"/>
          <w:color w:val="auto"/>
        </w:rPr>
        <w:t>territory plan</w:t>
      </w:r>
      <w:r w:rsidR="00707A37" w:rsidRPr="00366701">
        <w:t>ning authority</w:t>
      </w:r>
      <w:r w:rsidR="00707A37">
        <w:t xml:space="preserve"> </w:t>
      </w:r>
      <w:r>
        <w:t>for the amendment of the development statement.</w:t>
      </w:r>
    </w:p>
    <w:p w14:paraId="761A0C7E" w14:textId="77777777" w:rsidR="00895328" w:rsidRDefault="00895328">
      <w:pPr>
        <w:pStyle w:val="aNote"/>
      </w:pPr>
      <w:r w:rsidRPr="00D67A3F">
        <w:rPr>
          <w:rStyle w:val="charItals"/>
        </w:rPr>
        <w:t>Note 1</w:t>
      </w:r>
      <w:r w:rsidRPr="00D67A3F">
        <w:rPr>
          <w:rStyle w:val="charItals"/>
        </w:rPr>
        <w:tab/>
      </w:r>
      <w:r>
        <w:t>A fee may be determined under s 179 for this section.</w:t>
      </w:r>
    </w:p>
    <w:p w14:paraId="605E404C" w14:textId="77777777" w:rsidR="00895328" w:rsidRDefault="00895328">
      <w:pPr>
        <w:pStyle w:val="aNote"/>
      </w:pPr>
      <w:r w:rsidRPr="00D67A3F">
        <w:rPr>
          <w:rStyle w:val="charItals"/>
        </w:rPr>
        <w:t>Note 2</w:t>
      </w:r>
      <w:r>
        <w:tab/>
        <w:t>If a form is approved under s 180 for an application, the form must be used.</w:t>
      </w:r>
    </w:p>
    <w:p w14:paraId="1AD58DA3" w14:textId="764AC11D" w:rsidR="00895328" w:rsidRDefault="00895328">
      <w:pPr>
        <w:pStyle w:val="Amain"/>
      </w:pPr>
      <w:r>
        <w:tab/>
        <w:t>(2)</w:t>
      </w:r>
      <w:r>
        <w:tab/>
        <w:t xml:space="preserve">If the amendment of the development statement only affects an uncompleted stage of a staged development, the </w:t>
      </w:r>
      <w:r w:rsidR="00345C7F" w:rsidRPr="00366701">
        <w:rPr>
          <w:rStyle w:val="charCitHyperlinkAbbrev"/>
          <w:color w:val="auto"/>
        </w:rPr>
        <w:t>territory plan</w:t>
      </w:r>
      <w:r w:rsidR="00345C7F" w:rsidRPr="00366701">
        <w:t>ning authority</w:t>
      </w:r>
      <w:r w:rsidR="00345C7F">
        <w:t xml:space="preserve"> </w:t>
      </w:r>
      <w:r>
        <w:t>may amend the development statement as applied for if satisfied on reasonable grounds that—</w:t>
      </w:r>
    </w:p>
    <w:p w14:paraId="0DA75A85" w14:textId="77777777" w:rsidR="00895328" w:rsidRDefault="00895328">
      <w:pPr>
        <w:pStyle w:val="Apara"/>
      </w:pPr>
      <w:r>
        <w:tab/>
        <w:t>(a)</w:t>
      </w:r>
      <w:r>
        <w:tab/>
        <w:t>the applicant has obtained the written agreement to the amendment of each person with an interest in a unit in that part of the parcel comprising the uncompleted stages of the development (except any interested person to whom subsection (3) applies); and</w:t>
      </w:r>
    </w:p>
    <w:p w14:paraId="68484B8C" w14:textId="77777777" w:rsidR="00895328" w:rsidRDefault="00895328">
      <w:pPr>
        <w:pStyle w:val="Apara"/>
      </w:pPr>
      <w:r>
        <w:tab/>
        <w:t>(b)</w:t>
      </w:r>
      <w:r>
        <w:tab/>
        <w:t>any change of unit or common property boundaries provided for by the amendment is a minor boundary change within the uncompleted stages of the development.</w:t>
      </w:r>
    </w:p>
    <w:p w14:paraId="388732A5" w14:textId="73CCE29D" w:rsidR="00895328" w:rsidRDefault="00895328">
      <w:pPr>
        <w:pStyle w:val="Amain"/>
      </w:pPr>
      <w:r>
        <w:tab/>
        <w:t>(3)</w:t>
      </w:r>
      <w:r>
        <w:tab/>
      </w:r>
      <w:r w:rsidRPr="00366701">
        <w:t xml:space="preserve">The </w:t>
      </w:r>
      <w:r w:rsidR="00350524" w:rsidRPr="00366701">
        <w:rPr>
          <w:rStyle w:val="charCitHyperlinkAbbrev"/>
          <w:color w:val="auto"/>
        </w:rPr>
        <w:t>territory plan</w:t>
      </w:r>
      <w:r w:rsidR="00350524" w:rsidRPr="00366701">
        <w:t>ning authority</w:t>
      </w:r>
      <w:r w:rsidR="00350524">
        <w:t xml:space="preserve"> </w:t>
      </w:r>
      <w:r>
        <w:t>may amend the development statement under subsection (2) despite the applicant’s failure to obtain an interested person’s agreement if the authority is satisfied on reasonable grounds that—</w:t>
      </w:r>
    </w:p>
    <w:p w14:paraId="35AEB64A" w14:textId="77777777" w:rsidR="00895328" w:rsidRDefault="00895328">
      <w:pPr>
        <w:pStyle w:val="Apara"/>
      </w:pPr>
      <w:r>
        <w:tab/>
        <w:t>(a)</w:t>
      </w:r>
      <w:r>
        <w:tab/>
        <w:t>the applicant could not reasonably be aware of that interest, or has made reasonable efforts to obtain the agreement; and</w:t>
      </w:r>
    </w:p>
    <w:p w14:paraId="0A940044" w14:textId="77777777" w:rsidR="00895328" w:rsidRDefault="00895328">
      <w:pPr>
        <w:pStyle w:val="Apara"/>
      </w:pPr>
      <w:r>
        <w:tab/>
        <w:t>(b)</w:t>
      </w:r>
      <w:r>
        <w:tab/>
        <w:t>either—</w:t>
      </w:r>
    </w:p>
    <w:p w14:paraId="6ADAD9D6" w14:textId="6810C47B" w:rsidR="00895328" w:rsidRDefault="00895328">
      <w:pPr>
        <w:pStyle w:val="Asubpara"/>
      </w:pPr>
      <w:r>
        <w:tab/>
        <w:t>(i)</w:t>
      </w:r>
      <w:r>
        <w:tab/>
        <w:t>the interested person would not suffer any substantial long</w:t>
      </w:r>
      <w:r w:rsidR="003A7552">
        <w:noBreakHyphen/>
      </w:r>
      <w:r>
        <w:t>term detriment because of the proposed amendment; or</w:t>
      </w:r>
    </w:p>
    <w:p w14:paraId="68E3DC3A" w14:textId="77777777" w:rsidR="00895328" w:rsidRDefault="00895328">
      <w:pPr>
        <w:pStyle w:val="Asubpara"/>
      </w:pPr>
      <w:r>
        <w:lastRenderedPageBreak/>
        <w:tab/>
        <w:t>(ii)</w:t>
      </w:r>
      <w:r>
        <w:tab/>
        <w:t>despite that failure, it is desirable to authorise the amendment having regard to the overall interests of everyone with interests in that part of the parcel comprising the uncompleted stages of the development.</w:t>
      </w:r>
    </w:p>
    <w:p w14:paraId="08849615" w14:textId="6BC86D51" w:rsidR="00895328" w:rsidRDefault="00895328">
      <w:pPr>
        <w:pStyle w:val="Amain"/>
      </w:pPr>
      <w:r>
        <w:tab/>
        <w:t>(4)</w:t>
      </w:r>
      <w:r>
        <w:tab/>
        <w:t xml:space="preserve">If subsection (2) does not apply, the </w:t>
      </w:r>
      <w:r w:rsidR="00CC01E4" w:rsidRPr="00366701">
        <w:rPr>
          <w:rStyle w:val="charCitHyperlinkAbbrev"/>
          <w:color w:val="auto"/>
        </w:rPr>
        <w:t>territory plan</w:t>
      </w:r>
      <w:r w:rsidR="00CC01E4" w:rsidRPr="00366701">
        <w:t>ning authority</w:t>
      </w:r>
      <w:r w:rsidR="00CC01E4">
        <w:t xml:space="preserve"> </w:t>
      </w:r>
      <w:r>
        <w:t>may amend the development statement as applied for if satisfied on reasonable grounds that—</w:t>
      </w:r>
    </w:p>
    <w:p w14:paraId="617E6484" w14:textId="77777777" w:rsidR="00CB76CA" w:rsidRDefault="00CB76CA" w:rsidP="00CB76CA">
      <w:pPr>
        <w:pStyle w:val="Apara"/>
      </w:pPr>
      <w:r>
        <w:tab/>
        <w:t>(a)</w:t>
      </w:r>
      <w:r>
        <w:tab/>
        <w:t>the application is authorised by a special resolution of the owners corporation made within 3 months before the day the application is given to the authority; and</w:t>
      </w:r>
    </w:p>
    <w:p w14:paraId="48E30155" w14:textId="77777777" w:rsidR="00895328" w:rsidRDefault="00895328">
      <w:pPr>
        <w:pStyle w:val="Apara"/>
      </w:pPr>
      <w:r>
        <w:tab/>
        <w:t>(b)</w:t>
      </w:r>
      <w:r>
        <w:tab/>
        <w:t xml:space="preserve">the applicant has obtained the written agreement of each interested </w:t>
      </w:r>
      <w:r>
        <w:rPr>
          <w:color w:val="000000"/>
        </w:rPr>
        <w:t>nonvoter</w:t>
      </w:r>
      <w:r>
        <w:t xml:space="preserve"> (except any interested </w:t>
      </w:r>
      <w:r>
        <w:rPr>
          <w:color w:val="000000"/>
        </w:rPr>
        <w:t>nonvoter</w:t>
      </w:r>
      <w:r>
        <w:t xml:space="preserve"> to whom subsection (5) applies); and</w:t>
      </w:r>
    </w:p>
    <w:p w14:paraId="47B6EA80" w14:textId="77777777" w:rsidR="00895328" w:rsidRDefault="00895328">
      <w:pPr>
        <w:pStyle w:val="Apara"/>
      </w:pPr>
      <w:r>
        <w:tab/>
        <w:t>(c)</w:t>
      </w:r>
      <w:r>
        <w:tab/>
        <w:t>any change of unit or common property boundaries provided for by the amendment is a minor boundary change.</w:t>
      </w:r>
    </w:p>
    <w:p w14:paraId="4F4F1B6C" w14:textId="5086CCDD" w:rsidR="00895328" w:rsidRDefault="00895328">
      <w:pPr>
        <w:pStyle w:val="Amain"/>
      </w:pPr>
      <w:r>
        <w:tab/>
        <w:t>(5)</w:t>
      </w:r>
      <w:r>
        <w:tab/>
        <w:t>The</w:t>
      </w:r>
      <w:r w:rsidR="005F2596">
        <w:t xml:space="preserve"> </w:t>
      </w:r>
      <w:r w:rsidR="005F2596" w:rsidRPr="00366701">
        <w:rPr>
          <w:rStyle w:val="charCitHyperlinkAbbrev"/>
          <w:color w:val="auto"/>
        </w:rPr>
        <w:t>territory plan</w:t>
      </w:r>
      <w:r w:rsidR="005F2596" w:rsidRPr="00366701">
        <w:t>ning authority</w:t>
      </w:r>
      <w:r w:rsidRPr="00366701">
        <w:t xml:space="preserve"> may</w:t>
      </w:r>
      <w:r>
        <w:t xml:space="preserve"> amend the development statement under subsection (4) despite the applicant’s failure to obtain an interested </w:t>
      </w:r>
      <w:r>
        <w:rPr>
          <w:color w:val="000000"/>
        </w:rPr>
        <w:t>nonvoter</w:t>
      </w:r>
      <w:r>
        <w:t>’s agreement if the authority is satisfied on reasonable grounds that—</w:t>
      </w:r>
    </w:p>
    <w:p w14:paraId="28DBDFCB" w14:textId="77777777" w:rsidR="00895328" w:rsidRDefault="00895328">
      <w:pPr>
        <w:pStyle w:val="Apara"/>
      </w:pPr>
      <w:r>
        <w:tab/>
        <w:t>(a)</w:t>
      </w:r>
      <w:r>
        <w:tab/>
        <w:t>the applicant has made reasonable efforts to obtain the agreement; and</w:t>
      </w:r>
    </w:p>
    <w:p w14:paraId="16253542" w14:textId="77777777" w:rsidR="00895328" w:rsidRDefault="00895328">
      <w:pPr>
        <w:pStyle w:val="Apara"/>
      </w:pPr>
      <w:r>
        <w:tab/>
        <w:t>(b)</w:t>
      </w:r>
      <w:r>
        <w:tab/>
        <w:t>either—</w:t>
      </w:r>
    </w:p>
    <w:p w14:paraId="2C78D588" w14:textId="77777777" w:rsidR="00895328" w:rsidRDefault="00895328">
      <w:pPr>
        <w:pStyle w:val="Asubpara"/>
      </w:pPr>
      <w:r>
        <w:tab/>
        <w:t>(i)</w:t>
      </w:r>
      <w:r>
        <w:tab/>
        <w:t xml:space="preserve">the interested </w:t>
      </w:r>
      <w:r>
        <w:rPr>
          <w:color w:val="000000"/>
        </w:rPr>
        <w:t>nonvoter</w:t>
      </w:r>
      <w:r>
        <w:t xml:space="preserve"> would not suffer any substantial long-term detriment because of the proposed amendment; or</w:t>
      </w:r>
    </w:p>
    <w:p w14:paraId="32A490DB" w14:textId="77777777" w:rsidR="00895328" w:rsidRDefault="00895328">
      <w:pPr>
        <w:pStyle w:val="Asubpara"/>
      </w:pPr>
      <w:r>
        <w:tab/>
        <w:t>(ii)</w:t>
      </w:r>
      <w:r>
        <w:tab/>
        <w:t>despite that failure, it is desirable to authorise the amendment having regard to the overall interests of everyone with interests in the units and the common property.</w:t>
      </w:r>
    </w:p>
    <w:p w14:paraId="6E560237" w14:textId="4012E170" w:rsidR="00895328" w:rsidRDefault="00895328">
      <w:pPr>
        <w:pStyle w:val="Amain"/>
        <w:keepNext/>
      </w:pPr>
      <w:r>
        <w:lastRenderedPageBreak/>
        <w:tab/>
        <w:t>(6)</w:t>
      </w:r>
      <w:r>
        <w:tab/>
        <w:t>The</w:t>
      </w:r>
      <w:r w:rsidR="00986FCB">
        <w:t xml:space="preserve"> </w:t>
      </w:r>
      <w:r w:rsidR="00986FCB" w:rsidRPr="00366701">
        <w:rPr>
          <w:rStyle w:val="charCitHyperlinkAbbrev"/>
          <w:color w:val="auto"/>
        </w:rPr>
        <w:t>territory plan</w:t>
      </w:r>
      <w:r w:rsidR="00986FCB" w:rsidRPr="00366701">
        <w:t>ning authority</w:t>
      </w:r>
      <w:r>
        <w:t xml:space="preserve"> may refuse to amend the development statement if, in the authority’s opinion based on reasonable grounds, the amendment would result in the development having a significantly adverse effect on anyone’s amenity while it is taking place.</w:t>
      </w:r>
    </w:p>
    <w:p w14:paraId="749FDDF4" w14:textId="77777777" w:rsidR="00895328" w:rsidRDefault="00895328">
      <w:pPr>
        <w:pStyle w:val="aExamHdgss"/>
      </w:pPr>
      <w:r>
        <w:t>Examples of people whose amenity may be affected</w:t>
      </w:r>
    </w:p>
    <w:p w14:paraId="3412E216" w14:textId="77777777" w:rsidR="00895328" w:rsidRDefault="00895328">
      <w:pPr>
        <w:pStyle w:val="aExamINumss"/>
      </w:pPr>
      <w:r>
        <w:t>1</w:t>
      </w:r>
      <w:r>
        <w:tab/>
        <w:t>owners or occupiers of units</w:t>
      </w:r>
    </w:p>
    <w:p w14:paraId="537836FD" w14:textId="77777777" w:rsidR="00895328" w:rsidRDefault="00895328">
      <w:pPr>
        <w:pStyle w:val="aExamINumss"/>
      </w:pPr>
      <w:r>
        <w:t>2</w:t>
      </w:r>
      <w:r>
        <w:tab/>
        <w:t>owners or occupiers of nearby premises</w:t>
      </w:r>
    </w:p>
    <w:p w14:paraId="45E26F50" w14:textId="77777777" w:rsidR="00895328" w:rsidRDefault="00895328">
      <w:pPr>
        <w:pStyle w:val="aExamINumss"/>
        <w:keepNext/>
      </w:pPr>
      <w:r>
        <w:t>3</w:t>
      </w:r>
      <w:r>
        <w:tab/>
        <w:t>members of the public who regularly use the surrounding area</w:t>
      </w:r>
    </w:p>
    <w:p w14:paraId="1AD51D04" w14:textId="2464EA62" w:rsidR="00895328" w:rsidRDefault="00895328">
      <w:pPr>
        <w:pStyle w:val="Amain"/>
      </w:pPr>
      <w:r>
        <w:tab/>
        <w:t>(7)</w:t>
      </w:r>
      <w:r>
        <w:tab/>
        <w:t>The</w:t>
      </w:r>
      <w:r w:rsidR="002D4F0F">
        <w:t xml:space="preserve"> </w:t>
      </w:r>
      <w:r w:rsidR="002D4F0F" w:rsidRPr="008D606D">
        <w:rPr>
          <w:rStyle w:val="charCitHyperlinkAbbrev"/>
          <w:color w:val="auto"/>
        </w:rPr>
        <w:t>territory plan</w:t>
      </w:r>
      <w:r w:rsidR="002D4F0F" w:rsidRPr="008D606D">
        <w:t>ning authority</w:t>
      </w:r>
      <w:r>
        <w:t xml:space="preserve"> may authorise the amendment of the schedule of unit entitlement to reflect a change of boundaries if—</w:t>
      </w:r>
    </w:p>
    <w:p w14:paraId="7CC6EAD5" w14:textId="77777777" w:rsidR="00895328" w:rsidRDefault="00895328">
      <w:pPr>
        <w:pStyle w:val="Apara"/>
      </w:pPr>
      <w:r>
        <w:tab/>
        <w:t>(a)</w:t>
      </w:r>
      <w:r>
        <w:tab/>
        <w:t>the amendment of the development statement requires the change of boundaries; and</w:t>
      </w:r>
    </w:p>
    <w:p w14:paraId="762BD90C" w14:textId="77777777" w:rsidR="00895328" w:rsidRDefault="00895328">
      <w:pPr>
        <w:pStyle w:val="Apara"/>
      </w:pPr>
      <w:r>
        <w:tab/>
        <w:t>(b)</w:t>
      </w:r>
      <w:r>
        <w:tab/>
        <w:t>the authority is satisfied, on reasonable grounds, that the amendment is necessary to reflect accurately a change in the relative improved values of the units.</w:t>
      </w:r>
    </w:p>
    <w:p w14:paraId="0B32A251" w14:textId="3BB0D5FE" w:rsidR="00895328" w:rsidRDefault="00895328">
      <w:pPr>
        <w:pStyle w:val="Amain"/>
      </w:pPr>
      <w:r>
        <w:tab/>
        <w:t>(8)</w:t>
      </w:r>
      <w:r>
        <w:tab/>
        <w:t>If the</w:t>
      </w:r>
      <w:r w:rsidR="000B5E39">
        <w:t xml:space="preserve"> </w:t>
      </w:r>
      <w:r w:rsidR="000B5E39" w:rsidRPr="008D606D">
        <w:rPr>
          <w:rStyle w:val="charCitHyperlinkAbbrev"/>
          <w:color w:val="auto"/>
        </w:rPr>
        <w:t>territory plan</w:t>
      </w:r>
      <w:r w:rsidR="000B5E39" w:rsidRPr="008D606D">
        <w:t>ning authority</w:t>
      </w:r>
      <w:r>
        <w:t xml:space="preserve"> authorises the amendment of the schedule of unit entitlement under this section—</w:t>
      </w:r>
    </w:p>
    <w:p w14:paraId="3089A1C4" w14:textId="77777777" w:rsidR="00895328" w:rsidRDefault="00895328">
      <w:pPr>
        <w:pStyle w:val="Apara"/>
      </w:pPr>
      <w:r>
        <w:tab/>
        <w:t>(a)</w:t>
      </w:r>
      <w:r>
        <w:tab/>
        <w:t>the authority must—</w:t>
      </w:r>
    </w:p>
    <w:p w14:paraId="2B0FB9B7" w14:textId="77777777" w:rsidR="00895328" w:rsidRDefault="00895328">
      <w:pPr>
        <w:pStyle w:val="Asubpara"/>
      </w:pPr>
      <w:r>
        <w:tab/>
        <w:t>(i)</w:t>
      </w:r>
      <w:r>
        <w:tab/>
        <w:t>endorse the amended schedule of unit entitlement; and</w:t>
      </w:r>
    </w:p>
    <w:p w14:paraId="15546F55" w14:textId="77777777" w:rsidR="00895328" w:rsidRDefault="00895328">
      <w:pPr>
        <w:pStyle w:val="Asubpara"/>
      </w:pPr>
      <w:r>
        <w:tab/>
        <w:t>(ii)</w:t>
      </w:r>
      <w:r>
        <w:tab/>
        <w:t>give a notice of authorisation to the lessee; and</w:t>
      </w:r>
    </w:p>
    <w:p w14:paraId="633FDF27" w14:textId="77777777" w:rsidR="00895328" w:rsidRDefault="00895328">
      <w:pPr>
        <w:pStyle w:val="Apara"/>
      </w:pPr>
      <w:r>
        <w:tab/>
        <w:t>(b)</w:t>
      </w:r>
      <w:r>
        <w:tab/>
        <w:t>the lessee must lodge with the registrar-general—</w:t>
      </w:r>
    </w:p>
    <w:p w14:paraId="2460BBC1" w14:textId="77777777" w:rsidR="00895328" w:rsidRDefault="00895328">
      <w:pPr>
        <w:pStyle w:val="Asubpara"/>
      </w:pPr>
      <w:r>
        <w:tab/>
        <w:t>(i)</w:t>
      </w:r>
      <w:r>
        <w:tab/>
        <w:t>the endorsed amended schedule of unit entitlement; and</w:t>
      </w:r>
    </w:p>
    <w:p w14:paraId="2E0F93C3" w14:textId="77777777" w:rsidR="00895328" w:rsidRDefault="00895328">
      <w:pPr>
        <w:pStyle w:val="Asubpara"/>
      </w:pPr>
      <w:r>
        <w:tab/>
        <w:t>(ii)</w:t>
      </w:r>
      <w:r>
        <w:tab/>
        <w:t>the notice of authorisation.</w:t>
      </w:r>
    </w:p>
    <w:p w14:paraId="26A45F9B" w14:textId="1074DFD6" w:rsidR="00895328" w:rsidRDefault="00895328" w:rsidP="00DE70CB">
      <w:pPr>
        <w:pStyle w:val="Amain"/>
        <w:keepNext/>
      </w:pPr>
      <w:r>
        <w:tab/>
        <w:t>(9)</w:t>
      </w:r>
      <w:r>
        <w:tab/>
        <w:t>If the</w:t>
      </w:r>
      <w:r w:rsidR="00374E49">
        <w:t xml:space="preserve"> </w:t>
      </w:r>
      <w:r w:rsidR="00374E49" w:rsidRPr="008D606D">
        <w:rPr>
          <w:rStyle w:val="charCitHyperlinkAbbrev"/>
          <w:color w:val="auto"/>
        </w:rPr>
        <w:t>territory plan</w:t>
      </w:r>
      <w:r w:rsidR="00374E49" w:rsidRPr="008D606D">
        <w:t>ning authority</w:t>
      </w:r>
      <w:r w:rsidRPr="008D606D">
        <w:t xml:space="preserve"> a</w:t>
      </w:r>
      <w:r>
        <w:t>mends the development statement under this section—</w:t>
      </w:r>
    </w:p>
    <w:p w14:paraId="0AF486E4" w14:textId="77777777" w:rsidR="00895328" w:rsidRDefault="00895328">
      <w:pPr>
        <w:pStyle w:val="Apara"/>
      </w:pPr>
      <w:r>
        <w:tab/>
        <w:t>(a)</w:t>
      </w:r>
      <w:r>
        <w:tab/>
        <w:t>the authority must endorse the amended development statement; and</w:t>
      </w:r>
    </w:p>
    <w:p w14:paraId="61E79A8A" w14:textId="77777777" w:rsidR="00895328" w:rsidRDefault="00895328">
      <w:pPr>
        <w:pStyle w:val="Apara"/>
      </w:pPr>
      <w:r>
        <w:lastRenderedPageBreak/>
        <w:tab/>
        <w:t>(b)</w:t>
      </w:r>
      <w:r>
        <w:tab/>
        <w:t>the lessee must lodge with the registrar-general the endorsed amended development statement.</w:t>
      </w:r>
    </w:p>
    <w:p w14:paraId="0D208570" w14:textId="77777777" w:rsidR="00895328" w:rsidRDefault="00895328">
      <w:pPr>
        <w:pStyle w:val="AH5Sec"/>
      </w:pPr>
      <w:bookmarkStart w:id="58" w:name="_Toc148703444"/>
      <w:r w:rsidRPr="00ED306C">
        <w:rPr>
          <w:rStyle w:val="CharSectNo"/>
        </w:rPr>
        <w:t>31</w:t>
      </w:r>
      <w:r>
        <w:tab/>
        <w:t>Effect of registration of amendment</w:t>
      </w:r>
      <w:bookmarkEnd w:id="58"/>
    </w:p>
    <w:p w14:paraId="33ABE358" w14:textId="77777777" w:rsidR="00895328" w:rsidRDefault="00895328">
      <w:pPr>
        <w:pStyle w:val="Amain"/>
      </w:pPr>
      <w:r>
        <w:tab/>
        <w:t>(1)</w:t>
      </w:r>
      <w:r>
        <w:tab/>
        <w:t>On the registration of an amended development statement, and any amended schedule of unit entitlement, lodged under section 30—</w:t>
      </w:r>
    </w:p>
    <w:p w14:paraId="643D6FA6" w14:textId="77777777" w:rsidR="00895328" w:rsidRDefault="00895328">
      <w:pPr>
        <w:pStyle w:val="Apara"/>
      </w:pPr>
      <w:r>
        <w:tab/>
        <w:t>(a)</w:t>
      </w:r>
      <w:r>
        <w:tab/>
        <w:t>the units plan is amended accordingly; and</w:t>
      </w:r>
    </w:p>
    <w:p w14:paraId="23F1147D" w14:textId="77777777" w:rsidR="00895328" w:rsidRDefault="00895328">
      <w:pPr>
        <w:pStyle w:val="Apara"/>
      </w:pPr>
      <w:r>
        <w:tab/>
        <w:t>(b)</w:t>
      </w:r>
      <w:r>
        <w:tab/>
        <w:t>if unit or common property boundaries are changed—the land covered by each affected lease is the area of land indicated by the boundaries as changed.</w:t>
      </w:r>
    </w:p>
    <w:p w14:paraId="72ABC970" w14:textId="6F3280E1" w:rsidR="00895328" w:rsidRPr="00AC0BFB" w:rsidRDefault="00895328">
      <w:pPr>
        <w:pStyle w:val="Amain"/>
      </w:pPr>
      <w:r>
        <w:tab/>
        <w:t>(2)</w:t>
      </w:r>
      <w:r>
        <w:tab/>
        <w:t>A change of unit or common property boundaries under this section is not a variation of a lease for the</w:t>
      </w:r>
      <w:r w:rsidR="00753E63">
        <w:t xml:space="preserve"> </w:t>
      </w:r>
      <w:hyperlink r:id="rId62" w:tooltip="A2023-18" w:history="1">
        <w:r w:rsidR="003167E2" w:rsidRPr="004E4BF5">
          <w:rPr>
            <w:rStyle w:val="charCitHyperlinkItal"/>
          </w:rPr>
          <w:t>Planning Act</w:t>
        </w:r>
        <w:r w:rsidR="003167E2">
          <w:rPr>
            <w:rStyle w:val="charCitHyperlinkItal"/>
          </w:rPr>
          <w:t xml:space="preserve"> </w:t>
        </w:r>
        <w:r w:rsidR="003167E2" w:rsidRPr="004E4BF5">
          <w:rPr>
            <w:rStyle w:val="charCitHyperlinkItal"/>
          </w:rPr>
          <w:t>2023</w:t>
        </w:r>
      </w:hyperlink>
      <w:r w:rsidR="003167E2" w:rsidRPr="006F27A9">
        <w:t xml:space="preserve">, </w:t>
      </w:r>
      <w:r w:rsidR="003167E2" w:rsidRPr="00AC0BFB">
        <w:t>chapter</w:t>
      </w:r>
      <w:r w:rsidR="00F3079F" w:rsidRPr="00AC0BFB">
        <w:t> </w:t>
      </w:r>
      <w:r w:rsidR="003167E2" w:rsidRPr="00AC0BFB">
        <w:t>7 (Development assessment and approvals)</w:t>
      </w:r>
      <w:r w:rsidRPr="00AC0BFB">
        <w:t>.</w:t>
      </w:r>
    </w:p>
    <w:p w14:paraId="435BB936" w14:textId="77777777" w:rsidR="00895328" w:rsidRDefault="00895328">
      <w:pPr>
        <w:pStyle w:val="PageBreak"/>
      </w:pPr>
      <w:r>
        <w:br w:type="page"/>
      </w:r>
    </w:p>
    <w:p w14:paraId="30DD1945" w14:textId="77777777" w:rsidR="00895328" w:rsidRPr="00ED306C" w:rsidRDefault="00895328">
      <w:pPr>
        <w:pStyle w:val="AH2Part"/>
      </w:pPr>
      <w:bookmarkStart w:id="59" w:name="_Toc148703445"/>
      <w:r w:rsidRPr="00ED306C">
        <w:rPr>
          <w:rStyle w:val="CharPartNo"/>
        </w:rPr>
        <w:lastRenderedPageBreak/>
        <w:t>Part 4</w:t>
      </w:r>
      <w:r>
        <w:tab/>
      </w:r>
      <w:r w:rsidRPr="00ED306C">
        <w:rPr>
          <w:rStyle w:val="CharPartText"/>
        </w:rPr>
        <w:t>Registration of units plans</w:t>
      </w:r>
      <w:bookmarkEnd w:id="59"/>
    </w:p>
    <w:p w14:paraId="2D1F3EF0" w14:textId="77777777" w:rsidR="00895328" w:rsidRPr="00ED306C" w:rsidRDefault="00895328">
      <w:pPr>
        <w:pStyle w:val="AH3Div"/>
      </w:pPr>
      <w:bookmarkStart w:id="60" w:name="_Toc148703446"/>
      <w:r w:rsidRPr="00ED306C">
        <w:rPr>
          <w:rStyle w:val="CharDivNo"/>
        </w:rPr>
        <w:t>Division 4.1</w:t>
      </w:r>
      <w:r>
        <w:tab/>
      </w:r>
      <w:r w:rsidRPr="00ED306C">
        <w:rPr>
          <w:rStyle w:val="CharDivText"/>
        </w:rPr>
        <w:t>Subdivision, unit leases and common property lease</w:t>
      </w:r>
      <w:bookmarkEnd w:id="60"/>
    </w:p>
    <w:p w14:paraId="22BE52FC" w14:textId="77777777" w:rsidR="00895328" w:rsidRDefault="00895328">
      <w:pPr>
        <w:pStyle w:val="AH5Sec"/>
      </w:pPr>
      <w:bookmarkStart w:id="61" w:name="_Toc148703447"/>
      <w:r w:rsidRPr="00ED306C">
        <w:rPr>
          <w:rStyle w:val="CharSectNo"/>
        </w:rPr>
        <w:t>32</w:t>
      </w:r>
      <w:r>
        <w:tab/>
        <w:t>Subdivision of parcel made by registration</w:t>
      </w:r>
      <w:bookmarkEnd w:id="61"/>
      <w:r>
        <w:t xml:space="preserve"> </w:t>
      </w:r>
    </w:p>
    <w:p w14:paraId="7A824032" w14:textId="77777777" w:rsidR="00895328" w:rsidRDefault="00895328">
      <w:pPr>
        <w:pStyle w:val="Amainreturn"/>
      </w:pPr>
      <w:r>
        <w:t>On and after the registration of a units plan, the parcel is subdivided as specified in the diagrams in the units plan.</w:t>
      </w:r>
    </w:p>
    <w:p w14:paraId="71E5B645" w14:textId="2FD09118" w:rsidR="00895328" w:rsidRDefault="00895328">
      <w:pPr>
        <w:pStyle w:val="AH5Sec"/>
      </w:pPr>
      <w:bookmarkStart w:id="62" w:name="_Toc148703448"/>
      <w:r w:rsidRPr="00ED306C">
        <w:rPr>
          <w:rStyle w:val="CharSectNo"/>
        </w:rPr>
        <w:t>33</w:t>
      </w:r>
      <w:r>
        <w:tab/>
        <w:t>Leases of units and common property</w:t>
      </w:r>
      <w:bookmarkEnd w:id="62"/>
    </w:p>
    <w:p w14:paraId="148E7BDE" w14:textId="77777777" w:rsidR="00895328" w:rsidRDefault="00895328">
      <w:pPr>
        <w:pStyle w:val="Amain"/>
      </w:pPr>
      <w:r>
        <w:tab/>
        <w:t>(1)</w:t>
      </w:r>
      <w:r>
        <w:tab/>
        <w:t>On the registration of a units plan, the lease of the parcel ends.</w:t>
      </w:r>
    </w:p>
    <w:p w14:paraId="5C9B955F" w14:textId="77777777" w:rsidR="002A50FA" w:rsidRPr="00445AD0" w:rsidRDefault="002A50FA" w:rsidP="002A50FA">
      <w:pPr>
        <w:pStyle w:val="Amain"/>
      </w:pPr>
      <w:r w:rsidRPr="00445AD0">
        <w:tab/>
        <w:t>(2)</w:t>
      </w:r>
      <w:r w:rsidRPr="00445AD0">
        <w:tab/>
        <w:t>On registration of the units plan—</w:t>
      </w:r>
    </w:p>
    <w:p w14:paraId="57BE3733" w14:textId="77777777" w:rsidR="002A50FA" w:rsidRPr="00445AD0" w:rsidRDefault="002A50FA" w:rsidP="002A50FA">
      <w:pPr>
        <w:pStyle w:val="Apara"/>
      </w:pPr>
      <w:r w:rsidRPr="00445AD0">
        <w:tab/>
        <w:t>(a)</w:t>
      </w:r>
      <w:r w:rsidRPr="00445AD0">
        <w:tab/>
        <w:t>the former lessee is granted a lease for each unit in the units plan; and</w:t>
      </w:r>
    </w:p>
    <w:p w14:paraId="375889A0" w14:textId="77777777" w:rsidR="002A50FA" w:rsidRPr="00445AD0" w:rsidRDefault="002A50FA" w:rsidP="002A50FA">
      <w:pPr>
        <w:pStyle w:val="Apara"/>
      </w:pPr>
      <w:r w:rsidRPr="00445AD0">
        <w:tab/>
        <w:t>(b)</w:t>
      </w:r>
      <w:r w:rsidRPr="00445AD0">
        <w:tab/>
        <w:t>the owners corporation is granted a lease for the common property.</w:t>
      </w:r>
    </w:p>
    <w:p w14:paraId="5AA4A0C1" w14:textId="77777777" w:rsidR="002A50FA" w:rsidRPr="00445AD0" w:rsidRDefault="002A50FA" w:rsidP="002A50FA">
      <w:pPr>
        <w:pStyle w:val="Amain"/>
      </w:pPr>
      <w:r w:rsidRPr="00445AD0">
        <w:tab/>
        <w:t>(3)</w:t>
      </w:r>
      <w:r w:rsidRPr="00445AD0">
        <w:tab/>
        <w:t>A lease mentioned in subsection (2)—</w:t>
      </w:r>
    </w:p>
    <w:p w14:paraId="78B7FFF3" w14:textId="77777777" w:rsidR="002A50FA" w:rsidRPr="00445AD0" w:rsidRDefault="002A50FA" w:rsidP="002A50FA">
      <w:pPr>
        <w:pStyle w:val="Apara"/>
      </w:pPr>
      <w:r w:rsidRPr="00445AD0">
        <w:tab/>
        <w:t>(a)</w:t>
      </w:r>
      <w:r w:rsidRPr="00445AD0">
        <w:tab/>
        <w:t>is subject to the provisions set out in the units plan; and</w:t>
      </w:r>
    </w:p>
    <w:p w14:paraId="45E30670" w14:textId="7D32BBA4" w:rsidR="002A50FA" w:rsidRPr="00445AD0" w:rsidRDefault="002A50FA" w:rsidP="002A50FA">
      <w:pPr>
        <w:pStyle w:val="Apara"/>
      </w:pPr>
      <w:r w:rsidRPr="00445AD0">
        <w:tab/>
        <w:t>(b)</w:t>
      </w:r>
      <w:r w:rsidRPr="00445AD0">
        <w:tab/>
        <w:t>is taken to be granted by the Territory under the</w:t>
      </w:r>
      <w:r w:rsidR="0059539D">
        <w:t xml:space="preserve"> </w:t>
      </w:r>
      <w:hyperlink r:id="rId63" w:tooltip="A2023-18" w:history="1">
        <w:r w:rsidR="0059539D" w:rsidRPr="004E4BF5">
          <w:rPr>
            <w:rStyle w:val="charCitHyperlinkItal"/>
          </w:rPr>
          <w:t>Planning Act</w:t>
        </w:r>
        <w:r w:rsidR="00CB2E92">
          <w:rPr>
            <w:rStyle w:val="charCitHyperlinkItal"/>
          </w:rPr>
          <w:t> </w:t>
        </w:r>
        <w:r w:rsidR="0059539D" w:rsidRPr="004E4BF5">
          <w:rPr>
            <w:rStyle w:val="charCitHyperlinkItal"/>
          </w:rPr>
          <w:t>2023</w:t>
        </w:r>
      </w:hyperlink>
      <w:r w:rsidR="0059539D" w:rsidRPr="006F27A9">
        <w:t xml:space="preserve">, </w:t>
      </w:r>
      <w:r w:rsidR="0059539D" w:rsidRPr="004876E0">
        <w:t>chapter 10</w:t>
      </w:r>
      <w:r w:rsidRPr="004876E0">
        <w:t>.</w:t>
      </w:r>
    </w:p>
    <w:p w14:paraId="317AC597" w14:textId="5324F1C7" w:rsidR="002A50FA" w:rsidRPr="00445AD0" w:rsidRDefault="002A50FA" w:rsidP="002A50FA">
      <w:pPr>
        <w:pStyle w:val="aNote"/>
        <w:keepNext/>
        <w:rPr>
          <w:iCs/>
        </w:rPr>
      </w:pPr>
      <w:r w:rsidRPr="00445AD0">
        <w:rPr>
          <w:rStyle w:val="charItals"/>
        </w:rPr>
        <w:t>Note 1</w:t>
      </w:r>
      <w:r w:rsidRPr="00445AD0">
        <w:rPr>
          <w:rStyle w:val="charItals"/>
        </w:rPr>
        <w:tab/>
      </w:r>
      <w:r w:rsidRPr="00445AD0">
        <w:rPr>
          <w:iCs/>
        </w:rPr>
        <w:t xml:space="preserve">On the registration of a units plan, an owners corporation for the units plan is established (see </w:t>
      </w:r>
      <w:hyperlink r:id="rId64" w:tooltip="A2011-41" w:history="1">
        <w:r w:rsidRPr="00445AD0">
          <w:rPr>
            <w:rStyle w:val="charCitHyperlinkItal"/>
          </w:rPr>
          <w:t>Unit Titles (Management) Act 2011</w:t>
        </w:r>
      </w:hyperlink>
      <w:r w:rsidRPr="00445AD0">
        <w:rPr>
          <w:iCs/>
        </w:rPr>
        <w:t>, s 8).</w:t>
      </w:r>
    </w:p>
    <w:p w14:paraId="4DFAEF99" w14:textId="30109099" w:rsidR="002A50FA" w:rsidRPr="00445AD0" w:rsidRDefault="002A50FA" w:rsidP="002A50FA">
      <w:pPr>
        <w:pStyle w:val="aNote"/>
      </w:pPr>
      <w:r w:rsidRPr="00445AD0">
        <w:rPr>
          <w:rStyle w:val="charItals"/>
        </w:rPr>
        <w:t>Note 2</w:t>
      </w:r>
      <w:r w:rsidRPr="00445AD0">
        <w:rPr>
          <w:rStyle w:val="charItals"/>
        </w:rPr>
        <w:tab/>
      </w:r>
      <w:r w:rsidRPr="00445AD0">
        <w:t xml:space="preserve">The original lease for the parcel is cancelled on registration of the units plan (see </w:t>
      </w:r>
      <w:hyperlink r:id="rId65" w:tooltip="A1970-32" w:history="1">
        <w:r w:rsidRPr="00445AD0">
          <w:rPr>
            <w:rStyle w:val="charCitHyperlinkItal"/>
          </w:rPr>
          <w:t>Land Titles (Unit Titles) Act 1970</w:t>
        </w:r>
      </w:hyperlink>
      <w:r w:rsidRPr="00445AD0">
        <w:t>, s 10 (1) (a)). If a registered units plan is subsequently cancelled the leases under this section are cancelled and the new lease that arises reverts to the terms of the original lease (see s 162 and s 163).</w:t>
      </w:r>
    </w:p>
    <w:p w14:paraId="478727B4" w14:textId="1ABD1A40" w:rsidR="00F47457" w:rsidRPr="00875704" w:rsidRDefault="00F47457" w:rsidP="00F47457">
      <w:pPr>
        <w:pStyle w:val="Amain"/>
      </w:pPr>
      <w:r w:rsidRPr="00875704">
        <w:tab/>
        <w:t>(</w:t>
      </w:r>
      <w:r w:rsidR="00DF05A0">
        <w:t>4</w:t>
      </w:r>
      <w:r w:rsidRPr="00875704">
        <w:t>)</w:t>
      </w:r>
      <w:r w:rsidRPr="00875704">
        <w:tab/>
        <w:t xml:space="preserve">For </w:t>
      </w:r>
      <w:r w:rsidR="002A50FA" w:rsidRPr="00445AD0">
        <w:t>subsection (2)</w:t>
      </w:r>
      <w:r w:rsidRPr="00875704">
        <w:t>, registration of a units plan that subdivides a parcel of land under a declared land sublease ends the sublease.</w:t>
      </w:r>
    </w:p>
    <w:p w14:paraId="270B0905" w14:textId="77777777" w:rsidR="00895328" w:rsidRDefault="00895328" w:rsidP="00BB2DD0">
      <w:pPr>
        <w:pStyle w:val="Amain"/>
        <w:keepLines/>
      </w:pPr>
      <w:r>
        <w:lastRenderedPageBreak/>
        <w:tab/>
        <w:t>(</w:t>
      </w:r>
      <w:r w:rsidR="00DF05A0">
        <w:t>5</w:t>
      </w:r>
      <w:r>
        <w:t>)</w:t>
      </w:r>
      <w:r>
        <w:tab/>
        <w:t>The term of the leases of the units and of the common property begins on the registration of the units plan and ends on the date (stated in the units plan) when, apart from the operation of this section, the term of the lease of the parcel would have ended.</w:t>
      </w:r>
    </w:p>
    <w:p w14:paraId="6D65DC7B" w14:textId="08AFEA69" w:rsidR="00895328" w:rsidRDefault="00895328">
      <w:pPr>
        <w:pStyle w:val="Amain"/>
        <w:keepNext/>
      </w:pPr>
      <w:r>
        <w:tab/>
        <w:t>(</w:t>
      </w:r>
      <w:r w:rsidR="00DF05A0">
        <w:t>6</w:t>
      </w:r>
      <w:r>
        <w:t>)</w:t>
      </w:r>
      <w:r>
        <w:tab/>
        <w:t xml:space="preserve">The </w:t>
      </w:r>
      <w:r w:rsidR="002A50FA" w:rsidRPr="00445AD0">
        <w:t>lease</w:t>
      </w:r>
      <w:r w:rsidR="002A50FA">
        <w:t xml:space="preserve"> </w:t>
      </w:r>
      <w:r>
        <w:t>of which a person or the owners corporation becomes the holder under this section—</w:t>
      </w:r>
    </w:p>
    <w:p w14:paraId="77C84873" w14:textId="2AA7620F" w:rsidR="00895328" w:rsidRDefault="00895328">
      <w:pPr>
        <w:pStyle w:val="Apara"/>
      </w:pPr>
      <w:r>
        <w:tab/>
        <w:t>(a)</w:t>
      </w:r>
      <w:r>
        <w:tab/>
        <w:t>is subject to any mortgage mentioned in the</w:t>
      </w:r>
      <w:r>
        <w:rPr>
          <w:rStyle w:val="charItals"/>
        </w:rPr>
        <w:t xml:space="preserve"> </w:t>
      </w:r>
      <w:hyperlink r:id="rId66" w:tooltip="A1970-32" w:history="1">
        <w:r w:rsidR="00D67A3F" w:rsidRPr="00D67A3F">
          <w:rPr>
            <w:rStyle w:val="charCitHyperlinkItal"/>
          </w:rPr>
          <w:t>Land Titles (Unit Titles) Act 1970</w:t>
        </w:r>
      </w:hyperlink>
      <w:r w:rsidRPr="00FC0BE4">
        <w:rPr>
          <w:rStyle w:val="charItals"/>
          <w:i w:val="0"/>
        </w:rPr>
        <w:t>,</w:t>
      </w:r>
      <w:r>
        <w:t xml:space="preserve"> section 8; and</w:t>
      </w:r>
    </w:p>
    <w:p w14:paraId="59906806" w14:textId="77777777" w:rsidR="00895328" w:rsidRDefault="00895328">
      <w:pPr>
        <w:pStyle w:val="Apara"/>
      </w:pPr>
      <w:r>
        <w:tab/>
        <w:t>(b)</w:t>
      </w:r>
      <w:r>
        <w:tab/>
        <w:t>is subject to, and has annexed to it, any easement mentioned in that section; and</w:t>
      </w:r>
    </w:p>
    <w:p w14:paraId="13F39EF3" w14:textId="77777777" w:rsidR="00895328" w:rsidRDefault="00895328">
      <w:pPr>
        <w:pStyle w:val="Apara"/>
      </w:pPr>
      <w:r>
        <w:tab/>
        <w:t>(c)</w:t>
      </w:r>
      <w:r>
        <w:tab/>
        <w:t>is subject to, and has annexed to it, the easements given by this Act, section 35.</w:t>
      </w:r>
    </w:p>
    <w:p w14:paraId="042591EB" w14:textId="77777777" w:rsidR="00895328" w:rsidRDefault="00895328">
      <w:pPr>
        <w:pStyle w:val="Amain"/>
        <w:keepNext/>
      </w:pPr>
      <w:r>
        <w:tab/>
        <w:t>(</w:t>
      </w:r>
      <w:r w:rsidR="00DF05A0">
        <w:t>7</w:t>
      </w:r>
      <w:r>
        <w:t>)</w:t>
      </w:r>
      <w:r>
        <w:tab/>
        <w:t>In this section:</w:t>
      </w:r>
    </w:p>
    <w:p w14:paraId="305B9C58" w14:textId="77777777" w:rsidR="00895328" w:rsidRDefault="00895328">
      <w:pPr>
        <w:pStyle w:val="aDef"/>
      </w:pPr>
      <w:r>
        <w:rPr>
          <w:rStyle w:val="charBoldItals"/>
        </w:rPr>
        <w:t>former lessee</w:t>
      </w:r>
      <w:r>
        <w:t xml:space="preserve"> means the person who was the lessee of the parcel immediately before registration.</w:t>
      </w:r>
    </w:p>
    <w:p w14:paraId="4589A9BF" w14:textId="77777777" w:rsidR="00895328" w:rsidRPr="00ED306C" w:rsidRDefault="00895328">
      <w:pPr>
        <w:pStyle w:val="AH3Div"/>
      </w:pPr>
      <w:bookmarkStart w:id="63" w:name="_Toc148703449"/>
      <w:r w:rsidRPr="00ED306C">
        <w:rPr>
          <w:rStyle w:val="CharDivNo"/>
        </w:rPr>
        <w:t>Division 4.2</w:t>
      </w:r>
      <w:r>
        <w:tab/>
      </w:r>
      <w:r w:rsidRPr="00ED306C">
        <w:rPr>
          <w:rStyle w:val="CharDivText"/>
        </w:rPr>
        <w:t>Easements</w:t>
      </w:r>
      <w:bookmarkEnd w:id="63"/>
    </w:p>
    <w:p w14:paraId="4D41CCB1" w14:textId="77777777" w:rsidR="00895328" w:rsidRDefault="00895328">
      <w:pPr>
        <w:pStyle w:val="AH5Sec"/>
      </w:pPr>
      <w:bookmarkStart w:id="64" w:name="_Toc148703450"/>
      <w:r w:rsidRPr="00ED306C">
        <w:rPr>
          <w:rStyle w:val="CharSectNo"/>
        </w:rPr>
        <w:t>34</w:t>
      </w:r>
      <w:r>
        <w:tab/>
        <w:t>Unit title easement rights</w:t>
      </w:r>
      <w:bookmarkEnd w:id="64"/>
      <w:r>
        <w:t xml:space="preserve"> </w:t>
      </w:r>
    </w:p>
    <w:p w14:paraId="70568700" w14:textId="77777777" w:rsidR="00895328" w:rsidRDefault="00895328">
      <w:pPr>
        <w:pStyle w:val="Amainreturn"/>
        <w:keepNext/>
      </w:pPr>
      <w:r>
        <w:t>This division applies to the following rights (</w:t>
      </w:r>
      <w:r>
        <w:rPr>
          <w:rStyle w:val="charBoldItals"/>
        </w:rPr>
        <w:t>unit title easement rights</w:t>
      </w:r>
      <w:r>
        <w:t>) that the owner of a benefited estate may have against the owner of a burdened estate:</w:t>
      </w:r>
    </w:p>
    <w:p w14:paraId="42860FFF" w14:textId="77777777" w:rsidR="00895328" w:rsidRDefault="00895328">
      <w:pPr>
        <w:pStyle w:val="Apara"/>
      </w:pPr>
      <w:r>
        <w:tab/>
        <w:t>(a)</w:t>
      </w:r>
      <w:r>
        <w:tab/>
        <w:t>rights of support, shelter and protection (including rights for shelter provided by encroaching eaves, awnings or similar structures)—</w:t>
      </w:r>
    </w:p>
    <w:p w14:paraId="2C20935D" w14:textId="77777777" w:rsidR="00895328" w:rsidRDefault="00895328">
      <w:pPr>
        <w:pStyle w:val="Asubpara"/>
      </w:pPr>
      <w:r>
        <w:tab/>
        <w:t>(i)</w:t>
      </w:r>
      <w:r>
        <w:tab/>
        <w:t>provided by the burdened estate at the time of the registration of the units plan, or at the time of the latest amendment (if any) of the plan after its registration; and</w:t>
      </w:r>
    </w:p>
    <w:p w14:paraId="78C21592" w14:textId="29B64D5A" w:rsidR="00895328" w:rsidRDefault="00895328">
      <w:pPr>
        <w:pStyle w:val="Asubpara"/>
      </w:pPr>
      <w:r>
        <w:lastRenderedPageBreak/>
        <w:tab/>
        <w:t>(ii)</w:t>
      </w:r>
      <w:r>
        <w:tab/>
        <w:t>that will be provided by the burdened estate on compliance by its owner with a building and development provision (if</w:t>
      </w:r>
      <w:r w:rsidR="009C56DF">
        <w:t> </w:t>
      </w:r>
      <w:r>
        <w:t>any) in the lease of the burdened estate;</w:t>
      </w:r>
    </w:p>
    <w:p w14:paraId="48C28A7C" w14:textId="77777777" w:rsidR="00895328" w:rsidRDefault="00895328" w:rsidP="00BE5317">
      <w:pPr>
        <w:pStyle w:val="Apara"/>
        <w:keepNext/>
        <w:keepLines/>
      </w:pPr>
      <w:r>
        <w:tab/>
        <w:t>(b)</w:t>
      </w:r>
      <w:r>
        <w:tab/>
        <w:t>rights to utility services, and to their provision by any reasonable form of utility conduit (including rights for the collection, passage and drainage of rainwater by encroaching eaves, gutters, downpipes or similar structures);</w:t>
      </w:r>
    </w:p>
    <w:p w14:paraId="6A47880B" w14:textId="77777777" w:rsidR="00895328" w:rsidRDefault="00895328">
      <w:pPr>
        <w:pStyle w:val="Apara"/>
      </w:pPr>
      <w:r>
        <w:tab/>
        <w:t>(c)</w:t>
      </w:r>
      <w:r>
        <w:tab/>
        <w:t>all ancillary rights necessary to make the rights mentioned in paragraphs (a) and (b) effective, including a right of entry by the owner of the benefited estate at all reasonable times on the burdened estate for the inspection and maintenance of—</w:t>
      </w:r>
    </w:p>
    <w:p w14:paraId="553AF565" w14:textId="77777777" w:rsidR="00895328" w:rsidRDefault="00895328">
      <w:pPr>
        <w:pStyle w:val="Asubpara"/>
      </w:pPr>
      <w:r>
        <w:tab/>
        <w:t>(i)</w:t>
      </w:r>
      <w:r>
        <w:tab/>
        <w:t>any building on the estate; and</w:t>
      </w:r>
    </w:p>
    <w:p w14:paraId="51E51701" w14:textId="77777777" w:rsidR="00895328" w:rsidRDefault="00895328">
      <w:pPr>
        <w:pStyle w:val="Asubpara"/>
      </w:pPr>
      <w:r>
        <w:tab/>
        <w:t>(ii)</w:t>
      </w:r>
      <w:r>
        <w:tab/>
        <w:t>facilities for any utility service on the estate; and</w:t>
      </w:r>
    </w:p>
    <w:p w14:paraId="5CB0701B" w14:textId="77777777" w:rsidR="00895328" w:rsidRDefault="00895328">
      <w:pPr>
        <w:pStyle w:val="Asubpara"/>
        <w:keepNext/>
      </w:pPr>
      <w:r>
        <w:tab/>
        <w:t>(iii)</w:t>
      </w:r>
      <w:r>
        <w:tab/>
        <w:t>any utility conduit on the estate.</w:t>
      </w:r>
    </w:p>
    <w:p w14:paraId="77C9A77A" w14:textId="77777777" w:rsidR="00895328" w:rsidRDefault="00895328">
      <w:pPr>
        <w:pStyle w:val="aNote"/>
      </w:pPr>
      <w:r>
        <w:rPr>
          <w:rStyle w:val="charItals"/>
        </w:rPr>
        <w:t>Note</w:t>
      </w:r>
      <w:r>
        <w:rPr>
          <w:rStyle w:val="charItals"/>
        </w:rPr>
        <w:tab/>
      </w:r>
      <w:r>
        <w:rPr>
          <w:rStyle w:val="charBoldItals"/>
        </w:rPr>
        <w:t xml:space="preserve">Estate </w:t>
      </w:r>
      <w:r>
        <w:t>is defined in the dictionary as a unit or common property (in this context).</w:t>
      </w:r>
    </w:p>
    <w:p w14:paraId="0E2AF433" w14:textId="77777777" w:rsidR="00895328" w:rsidRDefault="00895328">
      <w:pPr>
        <w:pStyle w:val="AH5Sec"/>
      </w:pPr>
      <w:bookmarkStart w:id="65" w:name="_Toc148703451"/>
      <w:r w:rsidRPr="00ED306C">
        <w:rPr>
          <w:rStyle w:val="CharSectNo"/>
        </w:rPr>
        <w:t>35</w:t>
      </w:r>
      <w:r>
        <w:tab/>
        <w:t>Easements given by this Act</w:t>
      </w:r>
      <w:bookmarkEnd w:id="65"/>
      <w:r>
        <w:t xml:space="preserve"> </w:t>
      </w:r>
    </w:p>
    <w:p w14:paraId="20E70C31" w14:textId="1B8FAAF8" w:rsidR="00895328" w:rsidRDefault="00895328">
      <w:pPr>
        <w:pStyle w:val="Amain"/>
      </w:pPr>
      <w:r>
        <w:tab/>
        <w:t>(1)</w:t>
      </w:r>
      <w:r>
        <w:tab/>
        <w:t>On and after the registration of a units plan, the owner of an estate (a</w:t>
      </w:r>
      <w:r w:rsidR="00D9160A">
        <w:t> </w:t>
      </w:r>
      <w:r>
        <w:rPr>
          <w:rStyle w:val="charBoldItals"/>
        </w:rPr>
        <w:t>benefited estate</w:t>
      </w:r>
      <w:r>
        <w:t>) has against the owner of another estate (the</w:t>
      </w:r>
      <w:r w:rsidR="00D9160A">
        <w:t> </w:t>
      </w:r>
      <w:r>
        <w:rPr>
          <w:rStyle w:val="charBoldItals"/>
        </w:rPr>
        <w:t>burdened estate</w:t>
      </w:r>
      <w:r>
        <w:t>) any unit title easement rights that are necessary for the reasonable use and enjoyment of the benefited estate.</w:t>
      </w:r>
    </w:p>
    <w:p w14:paraId="5ACB6819" w14:textId="77777777" w:rsidR="00895328" w:rsidRDefault="00895328">
      <w:pPr>
        <w:pStyle w:val="Amain"/>
      </w:pPr>
      <w:r>
        <w:tab/>
        <w:t>(2)</w:t>
      </w:r>
      <w:r>
        <w:tab/>
        <w:t>A unit title easement right under this section is an easement annexed to the benefited estate.</w:t>
      </w:r>
    </w:p>
    <w:p w14:paraId="48657F0B" w14:textId="77777777" w:rsidR="00895328" w:rsidRDefault="00895328">
      <w:pPr>
        <w:pStyle w:val="Amain"/>
      </w:pPr>
      <w:r>
        <w:tab/>
        <w:t>(3)</w:t>
      </w:r>
      <w:r>
        <w:tab/>
        <w:t>An easement given by this section exists even if the same person is the owner of both the benefited and burdened estates.</w:t>
      </w:r>
    </w:p>
    <w:p w14:paraId="78C79B6A" w14:textId="77777777" w:rsidR="00895328" w:rsidRDefault="00895328">
      <w:pPr>
        <w:pStyle w:val="Amain"/>
        <w:keepNext/>
      </w:pPr>
      <w:r>
        <w:lastRenderedPageBreak/>
        <w:tab/>
        <w:t>(4)</w:t>
      </w:r>
      <w:r>
        <w:tab/>
        <w:t>A person carrying out work in the exercise of a unit title easement right under this section must make good any damage done in carrying out the work.</w:t>
      </w:r>
    </w:p>
    <w:p w14:paraId="1CA22A38" w14:textId="77777777" w:rsidR="00895328" w:rsidRDefault="00895328">
      <w:pPr>
        <w:pStyle w:val="aNote"/>
      </w:pPr>
      <w:r>
        <w:rPr>
          <w:rStyle w:val="charItals"/>
        </w:rPr>
        <w:t>Note</w:t>
      </w:r>
      <w:r>
        <w:rPr>
          <w:rStyle w:val="charItals"/>
        </w:rPr>
        <w:tab/>
      </w:r>
      <w:r>
        <w:rPr>
          <w:rStyle w:val="charBoldItals"/>
        </w:rPr>
        <w:t xml:space="preserve">Estate </w:t>
      </w:r>
      <w:r>
        <w:t>is defined in the dictionary as a unit or common property (in this context).</w:t>
      </w:r>
    </w:p>
    <w:p w14:paraId="143A71CD" w14:textId="77777777" w:rsidR="00895328" w:rsidRDefault="00895328">
      <w:pPr>
        <w:pStyle w:val="AH5Sec"/>
      </w:pPr>
      <w:bookmarkStart w:id="66" w:name="_Toc148703452"/>
      <w:r w:rsidRPr="00ED306C">
        <w:rPr>
          <w:rStyle w:val="CharSectNo"/>
        </w:rPr>
        <w:t>36</w:t>
      </w:r>
      <w:r>
        <w:tab/>
        <w:t>Easements declared by owners corporations</w:t>
      </w:r>
      <w:bookmarkEnd w:id="66"/>
    </w:p>
    <w:p w14:paraId="212C7594" w14:textId="77777777" w:rsidR="00895328" w:rsidRDefault="00895328" w:rsidP="00B95ADE">
      <w:pPr>
        <w:pStyle w:val="Amain"/>
        <w:keepNext/>
        <w:keepLines/>
      </w:pPr>
      <w:r>
        <w:tab/>
        <w:t>(1)</w:t>
      </w:r>
      <w:r>
        <w:tab/>
        <w:t xml:space="preserve">An owners corporation may, by ordinary resolution, with the consent of the owners of each affected estate, declare that the owner of an estate (a </w:t>
      </w:r>
      <w:r>
        <w:rPr>
          <w:rStyle w:val="charBoldItals"/>
        </w:rPr>
        <w:t>benefited estate</w:t>
      </w:r>
      <w:r>
        <w:t>) has against the owner of another estate (</w:t>
      </w:r>
      <w:r w:rsidRPr="00D67A3F">
        <w:t xml:space="preserve">the </w:t>
      </w:r>
      <w:r>
        <w:rPr>
          <w:rStyle w:val="charBoldItals"/>
        </w:rPr>
        <w:t>burdened estate</w:t>
      </w:r>
      <w:r>
        <w:t>) any unit title easement rights that are necessary for the reasonable support and maintenance of an encroachment of a kind prescribed by regulation.</w:t>
      </w:r>
    </w:p>
    <w:p w14:paraId="41A779C5" w14:textId="77777777" w:rsidR="00895328" w:rsidRDefault="00895328">
      <w:pPr>
        <w:pStyle w:val="Amain"/>
      </w:pPr>
      <w:r>
        <w:tab/>
        <w:t>(2)</w:t>
      </w:r>
      <w:r>
        <w:tab/>
        <w:t>A unit title easement right declared by an owners corporation under this section is an easement annexed to the benefited estate.</w:t>
      </w:r>
    </w:p>
    <w:p w14:paraId="50F74D96" w14:textId="77777777" w:rsidR="00895328" w:rsidRDefault="00895328">
      <w:pPr>
        <w:pStyle w:val="Amain"/>
      </w:pPr>
      <w:r>
        <w:tab/>
        <w:t>(3)</w:t>
      </w:r>
      <w:r>
        <w:tab/>
        <w:t>An easement declared by an owners corporation under this section exists even if the same person is the owner of both the benefited and burdened estates.</w:t>
      </w:r>
    </w:p>
    <w:p w14:paraId="3A685739" w14:textId="77777777" w:rsidR="00895328" w:rsidRDefault="00895328">
      <w:pPr>
        <w:pStyle w:val="Amain"/>
      </w:pPr>
      <w:r>
        <w:tab/>
        <w:t>(4)</w:t>
      </w:r>
      <w:r>
        <w:tab/>
        <w:t>A person carrying out work in the exercise of a unit title easement right under this section must make good any damage done in carrying out the work.</w:t>
      </w:r>
    </w:p>
    <w:p w14:paraId="4FE6F67B" w14:textId="77777777" w:rsidR="00895328" w:rsidRDefault="00895328">
      <w:pPr>
        <w:pStyle w:val="Amain"/>
      </w:pPr>
      <w:r>
        <w:tab/>
        <w:t>(5)</w:t>
      </w:r>
      <w:r>
        <w:tab/>
        <w:t>An easement declared by an owners corporation under this section may only be revoked—</w:t>
      </w:r>
    </w:p>
    <w:p w14:paraId="6A8A9F2D" w14:textId="77777777" w:rsidR="00895328" w:rsidRDefault="00895328">
      <w:pPr>
        <w:pStyle w:val="Apara"/>
      </w:pPr>
      <w:r>
        <w:tab/>
        <w:t>(a)</w:t>
      </w:r>
      <w:r>
        <w:tab/>
        <w:t>by special resolution of the owners corporation; and</w:t>
      </w:r>
    </w:p>
    <w:p w14:paraId="63098106" w14:textId="77777777" w:rsidR="00895328" w:rsidRDefault="00895328">
      <w:pPr>
        <w:pStyle w:val="Apara"/>
        <w:keepNext/>
      </w:pPr>
      <w:r>
        <w:tab/>
        <w:t>(b)</w:t>
      </w:r>
      <w:r>
        <w:tab/>
        <w:t>with the consent of the owners of each affected estate.</w:t>
      </w:r>
    </w:p>
    <w:p w14:paraId="7EA7B0CC" w14:textId="77777777" w:rsidR="00895328" w:rsidRDefault="00895328">
      <w:pPr>
        <w:pStyle w:val="aNote"/>
      </w:pPr>
      <w:r>
        <w:rPr>
          <w:rStyle w:val="charItals"/>
        </w:rPr>
        <w:t>Note</w:t>
      </w:r>
      <w:r>
        <w:rPr>
          <w:rStyle w:val="charItals"/>
        </w:rPr>
        <w:tab/>
      </w:r>
      <w:r>
        <w:rPr>
          <w:rStyle w:val="charBoldItals"/>
        </w:rPr>
        <w:t xml:space="preserve">Estate </w:t>
      </w:r>
      <w:r>
        <w:t>is defined in the dictionary as a unit or common property (in this context).</w:t>
      </w:r>
    </w:p>
    <w:p w14:paraId="0236785A" w14:textId="77777777" w:rsidR="00895328" w:rsidRDefault="00895328">
      <w:pPr>
        <w:pStyle w:val="AH5Sec"/>
      </w:pPr>
      <w:bookmarkStart w:id="67" w:name="_Toc148703453"/>
      <w:r w:rsidRPr="00ED306C">
        <w:rPr>
          <w:rStyle w:val="CharSectNo"/>
        </w:rPr>
        <w:lastRenderedPageBreak/>
        <w:t>37</w:t>
      </w:r>
      <w:r>
        <w:tab/>
        <w:t>Registration—easements declared by owners corporations</w:t>
      </w:r>
      <w:bookmarkEnd w:id="67"/>
      <w:r>
        <w:t xml:space="preserve"> </w:t>
      </w:r>
    </w:p>
    <w:p w14:paraId="7EB3BA15" w14:textId="77777777" w:rsidR="00895328" w:rsidRDefault="00895328">
      <w:pPr>
        <w:pStyle w:val="Amainreturn"/>
      </w:pPr>
      <w:r>
        <w:t>A resolution of an owners corporation under section 36</w:t>
      </w:r>
      <w:r>
        <w:rPr>
          <w:b/>
        </w:rPr>
        <w:t xml:space="preserve"> </w:t>
      </w:r>
      <w:r>
        <w:t>declaring or revoking an easement takes effect on the registration of the easement, or of a memorandum of extinguishment of the easement, together with written evidence of the consent of the owners of each affected estate.</w:t>
      </w:r>
    </w:p>
    <w:p w14:paraId="4FF6A9F9" w14:textId="77777777" w:rsidR="00DE1B78" w:rsidRPr="00ED306C" w:rsidRDefault="00DE1B78" w:rsidP="0038601E">
      <w:pPr>
        <w:pStyle w:val="AH3Div"/>
      </w:pPr>
      <w:bookmarkStart w:id="68" w:name="_Toc148703454"/>
      <w:r w:rsidRPr="00ED306C">
        <w:rPr>
          <w:rStyle w:val="CharDivNo"/>
        </w:rPr>
        <w:t>Division 4.3</w:t>
      </w:r>
      <w:r w:rsidRPr="00457575">
        <w:tab/>
      </w:r>
      <w:r w:rsidRPr="00ED306C">
        <w:rPr>
          <w:rStyle w:val="CharDivText"/>
        </w:rPr>
        <w:t>Encroachments on public unleased land</w:t>
      </w:r>
      <w:bookmarkEnd w:id="68"/>
    </w:p>
    <w:p w14:paraId="44E3870E" w14:textId="77777777" w:rsidR="00DE1B78" w:rsidRPr="00457575" w:rsidRDefault="00DE1B78" w:rsidP="0038601E">
      <w:pPr>
        <w:pStyle w:val="AH5Sec"/>
      </w:pPr>
      <w:bookmarkStart w:id="69" w:name="_Toc148703455"/>
      <w:r w:rsidRPr="00ED306C">
        <w:rPr>
          <w:rStyle w:val="CharSectNo"/>
        </w:rPr>
        <w:t>37A</w:t>
      </w:r>
      <w:r w:rsidRPr="00457575">
        <w:tab/>
        <w:t>Effect of registration of units plan with encroachment on public unleased land</w:t>
      </w:r>
      <w:bookmarkEnd w:id="69"/>
    </w:p>
    <w:p w14:paraId="67C0F681" w14:textId="77777777" w:rsidR="00895328" w:rsidRDefault="00895328">
      <w:pPr>
        <w:pStyle w:val="Amain"/>
        <w:keepNext/>
      </w:pPr>
      <w:r>
        <w:tab/>
        <w:t>(1)</w:t>
      </w:r>
      <w:r>
        <w:tab/>
        <w:t>This section applies if—</w:t>
      </w:r>
    </w:p>
    <w:p w14:paraId="70BDAB92" w14:textId="77777777" w:rsidR="00895328" w:rsidRDefault="00895328">
      <w:pPr>
        <w:pStyle w:val="Apara"/>
      </w:pPr>
      <w:r>
        <w:tab/>
        <w:t>(a)</w:t>
      </w:r>
      <w:r>
        <w:tab/>
        <w:t>a units plan is registered for a parcel; and</w:t>
      </w:r>
    </w:p>
    <w:p w14:paraId="376BF1C8" w14:textId="77777777" w:rsidR="00DE1B78" w:rsidRPr="00457575" w:rsidRDefault="00DE1B78" w:rsidP="0038601E">
      <w:pPr>
        <w:pStyle w:val="Apara"/>
      </w:pPr>
      <w:r w:rsidRPr="00457575">
        <w:tab/>
        <w:t>(b)</w:t>
      </w:r>
      <w:r w:rsidRPr="00457575">
        <w:tab/>
        <w:t>the plan shows an encroachment on public unleased land by an attachment to a building on the parcel.</w:t>
      </w:r>
    </w:p>
    <w:p w14:paraId="4327554E" w14:textId="77777777" w:rsidR="00895328" w:rsidRDefault="00895328">
      <w:pPr>
        <w:pStyle w:val="aNotepar"/>
      </w:pPr>
      <w:r>
        <w:rPr>
          <w:rStyle w:val="charItals"/>
        </w:rPr>
        <w:t>Note</w:t>
      </w:r>
      <w:r>
        <w:rPr>
          <w:rStyle w:val="charItals"/>
        </w:rPr>
        <w:tab/>
      </w:r>
      <w:r>
        <w:rPr>
          <w:rStyle w:val="charBoldItals"/>
        </w:rPr>
        <w:t>Attachment</w:t>
      </w:r>
      <w:r>
        <w:t xml:space="preserve"> and </w:t>
      </w:r>
      <w:r>
        <w:rPr>
          <w:rStyle w:val="charBoldItals"/>
        </w:rPr>
        <w:t>encroachment</w:t>
      </w:r>
      <w:r>
        <w:t>—see the dictionary.</w:t>
      </w:r>
    </w:p>
    <w:p w14:paraId="57006E65" w14:textId="4420BA76" w:rsidR="00895328" w:rsidRDefault="00895328">
      <w:pPr>
        <w:pStyle w:val="Amain"/>
      </w:pPr>
      <w:r>
        <w:tab/>
        <w:t>(2)</w:t>
      </w:r>
      <w:r>
        <w:tab/>
        <w:t>This Act</w:t>
      </w:r>
      <w:r w:rsidR="00156F02" w:rsidRPr="008E5850">
        <w:t xml:space="preserve">, the </w:t>
      </w:r>
      <w:hyperlink r:id="rId67" w:tooltip="A2011-41" w:history="1">
        <w:r w:rsidR="00D67A3F" w:rsidRPr="00D67A3F">
          <w:rPr>
            <w:rStyle w:val="charCitHyperlinkItal"/>
          </w:rPr>
          <w:t>Unit Titles (Management) Act 2011</w:t>
        </w:r>
      </w:hyperlink>
      <w:r>
        <w:t xml:space="preserve"> and the </w:t>
      </w:r>
      <w:hyperlink r:id="rId68" w:tooltip="A1970-32" w:history="1">
        <w:r w:rsidR="00D67A3F" w:rsidRPr="00D67A3F">
          <w:rPr>
            <w:rStyle w:val="charCitHyperlinkItal"/>
          </w:rPr>
          <w:t>Land Titles (Unit Titles) Act 1970</w:t>
        </w:r>
      </w:hyperlink>
      <w:r>
        <w:t>, other than the provisions relating to ownership of interests and certificates of title, apply to the encroachment—</w:t>
      </w:r>
    </w:p>
    <w:p w14:paraId="46980975" w14:textId="77777777" w:rsidR="00895328" w:rsidRDefault="00895328">
      <w:pPr>
        <w:pStyle w:val="Apara"/>
      </w:pPr>
      <w:r>
        <w:tab/>
        <w:t>(a)</w:t>
      </w:r>
      <w:r>
        <w:tab/>
        <w:t>if the units plan shows the encroachment is for use with a unit—as if it were part of the unit; and</w:t>
      </w:r>
    </w:p>
    <w:p w14:paraId="51AFB581" w14:textId="77777777" w:rsidR="00895328" w:rsidRDefault="00895328">
      <w:pPr>
        <w:pStyle w:val="Apara"/>
      </w:pPr>
      <w:r>
        <w:tab/>
        <w:t>(b)</w:t>
      </w:r>
      <w:r>
        <w:tab/>
        <w:t>in any other case—as if it were common property.</w:t>
      </w:r>
    </w:p>
    <w:p w14:paraId="5CD2F432" w14:textId="413B8712" w:rsidR="00895328" w:rsidRDefault="00895328">
      <w:pPr>
        <w:pStyle w:val="aNote"/>
      </w:pPr>
      <w:r>
        <w:rPr>
          <w:rStyle w:val="charItals"/>
        </w:rPr>
        <w:t>Note</w:t>
      </w:r>
      <w:r>
        <w:rPr>
          <w:rStyle w:val="charItals"/>
        </w:rPr>
        <w:tab/>
      </w:r>
      <w:r>
        <w:t xml:space="preserve">The </w:t>
      </w:r>
      <w:hyperlink r:id="rId69" w:tooltip="A1970-32" w:history="1">
        <w:r w:rsidR="00D67A3F" w:rsidRPr="00D67A3F">
          <w:rPr>
            <w:rStyle w:val="charCitHyperlinkItal"/>
          </w:rPr>
          <w:t>Land Titles (Unit Titles) Act 1970</w:t>
        </w:r>
      </w:hyperlink>
      <w:r>
        <w:t xml:space="preserve">, s 4 (1) provides that it is incorporated with and must be read as one with the </w:t>
      </w:r>
      <w:hyperlink r:id="rId70" w:tooltip="A1925-1" w:history="1">
        <w:r w:rsidR="00D67A3F" w:rsidRPr="00D67A3F">
          <w:rPr>
            <w:rStyle w:val="charCitHyperlinkItal"/>
          </w:rPr>
          <w:t>Land Titles Act 1925</w:t>
        </w:r>
      </w:hyperlink>
      <w:r>
        <w:t>.</w:t>
      </w:r>
    </w:p>
    <w:p w14:paraId="23EF164E" w14:textId="77777777" w:rsidR="00895328" w:rsidRDefault="00895328">
      <w:pPr>
        <w:pStyle w:val="PageBreak"/>
      </w:pPr>
      <w:r>
        <w:br w:type="page"/>
      </w:r>
    </w:p>
    <w:p w14:paraId="263776A5" w14:textId="77777777" w:rsidR="00895328" w:rsidRPr="00ED306C" w:rsidRDefault="00895328">
      <w:pPr>
        <w:pStyle w:val="AH2Part"/>
      </w:pPr>
      <w:bookmarkStart w:id="70" w:name="_Toc148703456"/>
      <w:r w:rsidRPr="00ED306C">
        <w:rPr>
          <w:rStyle w:val="CharPartNo"/>
        </w:rPr>
        <w:lastRenderedPageBreak/>
        <w:t>Part 10</w:t>
      </w:r>
      <w:r>
        <w:tab/>
      </w:r>
      <w:r w:rsidRPr="00ED306C">
        <w:rPr>
          <w:rStyle w:val="CharPartText"/>
        </w:rPr>
        <w:t>Amendment of units plans</w:t>
      </w:r>
      <w:bookmarkEnd w:id="70"/>
    </w:p>
    <w:p w14:paraId="38CF5648" w14:textId="77777777" w:rsidR="00895328" w:rsidRPr="00ED306C" w:rsidRDefault="00895328">
      <w:pPr>
        <w:pStyle w:val="AH3Div"/>
      </w:pPr>
      <w:bookmarkStart w:id="71" w:name="_Toc148703457"/>
      <w:r w:rsidRPr="00ED306C">
        <w:rPr>
          <w:rStyle w:val="CharDivNo"/>
        </w:rPr>
        <w:t>Division 10.1</w:t>
      </w:r>
      <w:r>
        <w:tab/>
      </w:r>
      <w:r w:rsidRPr="00ED306C">
        <w:rPr>
          <w:rStyle w:val="CharDivText"/>
        </w:rPr>
        <w:t>Amendment of schedule of unit entitlement</w:t>
      </w:r>
      <w:bookmarkEnd w:id="71"/>
    </w:p>
    <w:p w14:paraId="052DE6CB" w14:textId="77777777" w:rsidR="00895328" w:rsidRDefault="00895328" w:rsidP="00CA1FE3">
      <w:pPr>
        <w:pStyle w:val="AH5Sec"/>
      </w:pPr>
      <w:bookmarkStart w:id="72" w:name="_Toc148703458"/>
      <w:r w:rsidRPr="00ED306C">
        <w:rPr>
          <w:rStyle w:val="CharSectNo"/>
        </w:rPr>
        <w:t>146</w:t>
      </w:r>
      <w:r>
        <w:tab/>
        <w:t>Unit entitlement authority—grant</w:t>
      </w:r>
      <w:bookmarkEnd w:id="72"/>
    </w:p>
    <w:p w14:paraId="4CFBBD08" w14:textId="42CED680" w:rsidR="00895328" w:rsidRDefault="00895328">
      <w:pPr>
        <w:pStyle w:val="Amain"/>
        <w:keepNext/>
      </w:pPr>
      <w:r>
        <w:tab/>
        <w:t>(1)</w:t>
      </w:r>
      <w:r>
        <w:tab/>
        <w:t xml:space="preserve">An owners corporation may apply to </w:t>
      </w:r>
      <w:r w:rsidRPr="008D606D">
        <w:t>the</w:t>
      </w:r>
      <w:r w:rsidR="00B056AE" w:rsidRPr="008D606D">
        <w:t xml:space="preserve"> </w:t>
      </w:r>
      <w:r w:rsidR="00B056AE" w:rsidRPr="008D606D">
        <w:rPr>
          <w:rStyle w:val="charCitHyperlinkAbbrev"/>
          <w:color w:val="auto"/>
        </w:rPr>
        <w:t>territory plan</w:t>
      </w:r>
      <w:r w:rsidR="00B056AE" w:rsidRPr="008D606D">
        <w:t>ning authority</w:t>
      </w:r>
      <w:r w:rsidRPr="008D606D">
        <w:t xml:space="preserve"> f</w:t>
      </w:r>
      <w:r>
        <w:t xml:space="preserve">or authority (a </w:t>
      </w:r>
      <w:r>
        <w:rPr>
          <w:rStyle w:val="charBoldItals"/>
        </w:rPr>
        <w:t>unit entitlement authority</w:t>
      </w:r>
      <w:r>
        <w:t>) for the amendment of the schedule of unit entitlement.</w:t>
      </w:r>
    </w:p>
    <w:p w14:paraId="708FBA17" w14:textId="77777777" w:rsidR="00895328" w:rsidRDefault="00895328">
      <w:pPr>
        <w:pStyle w:val="aNote"/>
      </w:pPr>
      <w:r w:rsidRPr="00D67A3F">
        <w:rPr>
          <w:rStyle w:val="charItals"/>
        </w:rPr>
        <w:t>Note 1</w:t>
      </w:r>
      <w:r w:rsidRPr="00D67A3F">
        <w:rPr>
          <w:rStyle w:val="charItals"/>
        </w:rPr>
        <w:tab/>
      </w:r>
      <w:r>
        <w:t>A fee may be determined under s 179 for this section.</w:t>
      </w:r>
    </w:p>
    <w:p w14:paraId="54E2EA8F" w14:textId="77777777" w:rsidR="00895328" w:rsidRDefault="00895328">
      <w:pPr>
        <w:pStyle w:val="aNote"/>
      </w:pPr>
      <w:r w:rsidRPr="00D67A3F">
        <w:rPr>
          <w:rStyle w:val="charItals"/>
        </w:rPr>
        <w:t>Note 2</w:t>
      </w:r>
      <w:r>
        <w:tab/>
        <w:t>If a form is approved under s 180 for an application, the form must be used.</w:t>
      </w:r>
    </w:p>
    <w:p w14:paraId="204D4080" w14:textId="13A494A2" w:rsidR="00895328" w:rsidRDefault="00895328">
      <w:pPr>
        <w:pStyle w:val="Amain"/>
      </w:pPr>
      <w:r>
        <w:tab/>
        <w:t>(2)</w:t>
      </w:r>
      <w:r>
        <w:tab/>
        <w:t>T</w:t>
      </w:r>
      <w:r w:rsidRPr="008D606D">
        <w:t>he</w:t>
      </w:r>
      <w:r w:rsidR="009F0190" w:rsidRPr="008D606D">
        <w:t xml:space="preserve"> </w:t>
      </w:r>
      <w:r w:rsidR="009F0190" w:rsidRPr="008D606D">
        <w:rPr>
          <w:rStyle w:val="charCitHyperlinkAbbrev"/>
          <w:color w:val="auto"/>
        </w:rPr>
        <w:t>territory plan</w:t>
      </w:r>
      <w:r w:rsidR="009F0190" w:rsidRPr="008D606D">
        <w:t>ning authority</w:t>
      </w:r>
      <w:r w:rsidRPr="008D606D">
        <w:t xml:space="preserve"> m</w:t>
      </w:r>
      <w:r>
        <w:t>ay, by written notice to the owners corporation, grant a unit entitlement authority if satisfied on reasonable grounds that—</w:t>
      </w:r>
    </w:p>
    <w:p w14:paraId="4EB02C17" w14:textId="77777777" w:rsidR="00CA1FE3" w:rsidRDefault="00CA1FE3" w:rsidP="00CA1FE3">
      <w:pPr>
        <w:pStyle w:val="Apara"/>
      </w:pPr>
      <w:r>
        <w:tab/>
        <w:t>(a)</w:t>
      </w:r>
      <w:r>
        <w:tab/>
        <w:t>the application is authorised by a special resolution of the owners corporation made within 3 months before the day the application is made; and</w:t>
      </w:r>
    </w:p>
    <w:p w14:paraId="57985408" w14:textId="77777777" w:rsidR="00895328" w:rsidRDefault="00895328">
      <w:pPr>
        <w:pStyle w:val="Apara"/>
      </w:pPr>
      <w:r>
        <w:tab/>
        <w:t>(b)</w:t>
      </w:r>
      <w:r>
        <w:tab/>
        <w:t>the amendment is necessary to reflect accurately the current relative improved values of the units, or a change in those values that is anticipated after a particular event happens.</w:t>
      </w:r>
    </w:p>
    <w:p w14:paraId="09DCA368" w14:textId="56895BA2" w:rsidR="00895328" w:rsidRDefault="00895328">
      <w:pPr>
        <w:pStyle w:val="Amain"/>
      </w:pPr>
      <w:r>
        <w:tab/>
        <w:t>(3)</w:t>
      </w:r>
      <w:r>
        <w:tab/>
        <w:t>The</w:t>
      </w:r>
      <w:r w:rsidR="004A76CA">
        <w:t xml:space="preserve"> </w:t>
      </w:r>
      <w:r w:rsidR="004A76CA" w:rsidRPr="008D606D">
        <w:rPr>
          <w:rStyle w:val="charCitHyperlinkAbbrev"/>
          <w:color w:val="auto"/>
        </w:rPr>
        <w:t>territory plan</w:t>
      </w:r>
      <w:r w:rsidR="004A76CA" w:rsidRPr="008D606D">
        <w:t>ning authority</w:t>
      </w:r>
      <w:r>
        <w:t xml:space="preserve"> may grant a unit entitlement authority subject to the condition that it is to take effect only when a stated event happens.</w:t>
      </w:r>
    </w:p>
    <w:p w14:paraId="707580DB" w14:textId="02FA0549" w:rsidR="00895328" w:rsidRDefault="00895328">
      <w:pPr>
        <w:pStyle w:val="Amain"/>
      </w:pPr>
      <w:r>
        <w:tab/>
        <w:t>(4)</w:t>
      </w:r>
      <w:r>
        <w:tab/>
        <w:t xml:space="preserve">If the owners corporation applies for a unit entitlement authority that is to remain in force for longer than 3 months, </w:t>
      </w:r>
      <w:r w:rsidRPr="008D606D">
        <w:t>the</w:t>
      </w:r>
      <w:r w:rsidR="00876948" w:rsidRPr="008D606D">
        <w:t xml:space="preserve"> </w:t>
      </w:r>
      <w:r w:rsidR="00876948" w:rsidRPr="008D606D">
        <w:rPr>
          <w:rStyle w:val="charCitHyperlinkAbbrev"/>
          <w:color w:val="auto"/>
        </w:rPr>
        <w:t>territory plan</w:t>
      </w:r>
      <w:r w:rsidR="00876948" w:rsidRPr="008D606D">
        <w:t>ning authority</w:t>
      </w:r>
      <w:r>
        <w:t xml:space="preserve"> may, in authorising the unit entitlement amendment, if satisfied that an extended period is justified—</w:t>
      </w:r>
    </w:p>
    <w:p w14:paraId="66DD349D" w14:textId="77777777" w:rsidR="00895328" w:rsidRDefault="00895328">
      <w:pPr>
        <w:pStyle w:val="Apara"/>
      </w:pPr>
      <w:r>
        <w:tab/>
        <w:t>(a)</w:t>
      </w:r>
      <w:r>
        <w:tab/>
        <w:t>allow the extended period applied for; or</w:t>
      </w:r>
    </w:p>
    <w:p w14:paraId="4F3849F8" w14:textId="77777777" w:rsidR="00895328" w:rsidRDefault="00895328">
      <w:pPr>
        <w:pStyle w:val="Apara"/>
      </w:pPr>
      <w:r>
        <w:tab/>
        <w:t>(b)</w:t>
      </w:r>
      <w:r>
        <w:tab/>
        <w:t>allow a shorter extended period.</w:t>
      </w:r>
    </w:p>
    <w:p w14:paraId="3D7A8E41" w14:textId="77777777" w:rsidR="00895328" w:rsidRDefault="00895328">
      <w:pPr>
        <w:pStyle w:val="AH5Sec"/>
      </w:pPr>
      <w:bookmarkStart w:id="73" w:name="_Toc148703459"/>
      <w:r w:rsidRPr="00ED306C">
        <w:rPr>
          <w:rStyle w:val="CharSectNo"/>
        </w:rPr>
        <w:lastRenderedPageBreak/>
        <w:t>147</w:t>
      </w:r>
      <w:r>
        <w:tab/>
        <w:t>Unit entitlement authorities—period of effect</w:t>
      </w:r>
      <w:bookmarkEnd w:id="73"/>
      <w:r>
        <w:t xml:space="preserve"> </w:t>
      </w:r>
    </w:p>
    <w:p w14:paraId="21B02151" w14:textId="77777777" w:rsidR="00895328" w:rsidRDefault="00895328">
      <w:pPr>
        <w:pStyle w:val="Amain"/>
      </w:pPr>
      <w:r>
        <w:tab/>
        <w:t>(1)</w:t>
      </w:r>
      <w:r>
        <w:tab/>
        <w:t>A unit entitlement authority remains in force for—</w:t>
      </w:r>
    </w:p>
    <w:p w14:paraId="7CFAE1C3" w14:textId="77777777" w:rsidR="00895328" w:rsidRDefault="00895328">
      <w:pPr>
        <w:pStyle w:val="Apara"/>
      </w:pPr>
      <w:r>
        <w:tab/>
        <w:t>(a)</w:t>
      </w:r>
      <w:r>
        <w:tab/>
        <w:t>3 months after it is given, or after an event stated in the authority happens; or</w:t>
      </w:r>
    </w:p>
    <w:p w14:paraId="3FB3DEAA" w14:textId="77777777" w:rsidR="00895328" w:rsidRDefault="00895328">
      <w:pPr>
        <w:pStyle w:val="Apara"/>
        <w:rPr>
          <w:rFonts w:ascii="Times New (W1)" w:hAnsi="Times New (W1)"/>
        </w:rPr>
      </w:pPr>
      <w:r>
        <w:tab/>
        <w:t>(b)</w:t>
      </w:r>
      <w:r>
        <w:tab/>
        <w:t>any extended period allowed under section 146</w:t>
      </w:r>
      <w:r>
        <w:rPr>
          <w:color w:val="000080"/>
        </w:rPr>
        <w:t xml:space="preserve"> </w:t>
      </w:r>
      <w:r>
        <w:rPr>
          <w:rFonts w:ascii="Times New (W1)" w:hAnsi="Times New (W1)"/>
        </w:rPr>
        <w:t>(4).</w:t>
      </w:r>
    </w:p>
    <w:p w14:paraId="7271FE17" w14:textId="77777777" w:rsidR="00895328" w:rsidRDefault="00895328">
      <w:pPr>
        <w:pStyle w:val="Amain"/>
      </w:pPr>
      <w:r>
        <w:tab/>
        <w:t>(2)</w:t>
      </w:r>
      <w:r>
        <w:tab/>
        <w:t>A unit entitlement authority must state the period for which it is in force.</w:t>
      </w:r>
    </w:p>
    <w:p w14:paraId="1A2DAC7F" w14:textId="77777777" w:rsidR="00895328" w:rsidRDefault="00895328">
      <w:pPr>
        <w:pStyle w:val="AH5Sec"/>
      </w:pPr>
      <w:bookmarkStart w:id="74" w:name="_Toc148703460"/>
      <w:r w:rsidRPr="00ED306C">
        <w:rPr>
          <w:rStyle w:val="CharSectNo"/>
        </w:rPr>
        <w:t>148</w:t>
      </w:r>
      <w:r>
        <w:tab/>
        <w:t>Unit entitlement authorities—registration</w:t>
      </w:r>
      <w:bookmarkEnd w:id="74"/>
      <w:r>
        <w:t xml:space="preserve"> </w:t>
      </w:r>
    </w:p>
    <w:p w14:paraId="653F4C97" w14:textId="77777777" w:rsidR="00895328" w:rsidRDefault="00895328">
      <w:pPr>
        <w:pStyle w:val="Amainreturn"/>
        <w:keepNext/>
      </w:pPr>
      <w:r>
        <w:t>On the registration of a unit entitlement authority, the units plan is amended accordingly.</w:t>
      </w:r>
    </w:p>
    <w:p w14:paraId="486A2F7F" w14:textId="2241B24B" w:rsidR="00895328" w:rsidRDefault="00895328">
      <w:pPr>
        <w:pStyle w:val="aNote"/>
      </w:pPr>
      <w:r>
        <w:rPr>
          <w:rStyle w:val="charItals"/>
        </w:rPr>
        <w:t>Note</w:t>
      </w:r>
      <w:r>
        <w:rPr>
          <w:rStyle w:val="charItals"/>
        </w:rPr>
        <w:tab/>
      </w:r>
      <w:r>
        <w:t>A unit entitlement authority may be registered with the registrar</w:t>
      </w:r>
      <w:r>
        <w:noBreakHyphen/>
        <w:t>general under the</w:t>
      </w:r>
      <w:r>
        <w:rPr>
          <w:rStyle w:val="charItals"/>
        </w:rPr>
        <w:t xml:space="preserve"> </w:t>
      </w:r>
      <w:hyperlink r:id="rId71" w:tooltip="A1970-32" w:history="1">
        <w:r w:rsidR="00D67A3F" w:rsidRPr="00D67A3F">
          <w:rPr>
            <w:rStyle w:val="charCitHyperlinkItal"/>
          </w:rPr>
          <w:t>Land Titles (Unit Titles) Act 1970</w:t>
        </w:r>
      </w:hyperlink>
      <w:r>
        <w:t xml:space="preserve"> on lodgment by the owners corporation within the period of effect of the authority (see dict, def </w:t>
      </w:r>
      <w:r>
        <w:rPr>
          <w:rStyle w:val="charBoldItals"/>
        </w:rPr>
        <w:t>registered</w:t>
      </w:r>
      <w:r>
        <w:t>).</w:t>
      </w:r>
    </w:p>
    <w:p w14:paraId="2CACF188" w14:textId="77777777" w:rsidR="00895328" w:rsidRPr="00ED306C" w:rsidRDefault="00895328">
      <w:pPr>
        <w:pStyle w:val="AH3Div"/>
      </w:pPr>
      <w:bookmarkStart w:id="75" w:name="_Toc148703461"/>
      <w:r w:rsidRPr="00ED306C">
        <w:rPr>
          <w:rStyle w:val="CharDivNo"/>
        </w:rPr>
        <w:t>Division 10.2</w:t>
      </w:r>
      <w:r>
        <w:tab/>
      </w:r>
      <w:r w:rsidRPr="00ED306C">
        <w:rPr>
          <w:rStyle w:val="CharDivText"/>
        </w:rPr>
        <w:t>Minor boundary changes</w:t>
      </w:r>
      <w:bookmarkEnd w:id="75"/>
    </w:p>
    <w:p w14:paraId="01BAB272" w14:textId="77777777" w:rsidR="00895328" w:rsidRDefault="00895328">
      <w:pPr>
        <w:pStyle w:val="AH5Sec"/>
      </w:pPr>
      <w:bookmarkStart w:id="76" w:name="_Toc148703462"/>
      <w:r w:rsidRPr="00ED306C">
        <w:rPr>
          <w:rStyle w:val="CharSectNo"/>
        </w:rPr>
        <w:t>149</w:t>
      </w:r>
      <w:r>
        <w:tab/>
        <w:t>Boundary authority—grant</w:t>
      </w:r>
      <w:bookmarkEnd w:id="76"/>
    </w:p>
    <w:p w14:paraId="725C7031" w14:textId="09FF684E" w:rsidR="00895328" w:rsidRDefault="00895328">
      <w:pPr>
        <w:pStyle w:val="Amain"/>
        <w:keepNext/>
      </w:pPr>
      <w:r>
        <w:tab/>
        <w:t>(1)</w:t>
      </w:r>
      <w:r>
        <w:tab/>
        <w:t xml:space="preserve">An owners corporation may apply to </w:t>
      </w:r>
      <w:r w:rsidRPr="008D606D">
        <w:t>the</w:t>
      </w:r>
      <w:r w:rsidR="00543001" w:rsidRPr="008D606D">
        <w:t xml:space="preserve"> </w:t>
      </w:r>
      <w:r w:rsidR="00543001" w:rsidRPr="008D606D">
        <w:rPr>
          <w:rStyle w:val="charCitHyperlinkAbbrev"/>
          <w:color w:val="auto"/>
        </w:rPr>
        <w:t>territory plan</w:t>
      </w:r>
      <w:r w:rsidR="00543001" w:rsidRPr="008D606D">
        <w:t>ning authority</w:t>
      </w:r>
      <w:r>
        <w:t xml:space="preserve"> for authority (a </w:t>
      </w:r>
      <w:r>
        <w:rPr>
          <w:rStyle w:val="charBoldItals"/>
        </w:rPr>
        <w:t>boundary authority</w:t>
      </w:r>
      <w:r>
        <w:t>) for the change of any unit or common property boundaries, together with any consequential amendment of the schedule of unit entitlement.</w:t>
      </w:r>
    </w:p>
    <w:p w14:paraId="5F48EB28" w14:textId="77777777" w:rsidR="00895328" w:rsidRDefault="00895328">
      <w:pPr>
        <w:pStyle w:val="aNote"/>
      </w:pPr>
      <w:r w:rsidRPr="00D67A3F">
        <w:rPr>
          <w:rStyle w:val="charItals"/>
        </w:rPr>
        <w:t>Note 1</w:t>
      </w:r>
      <w:r w:rsidRPr="00D67A3F">
        <w:rPr>
          <w:rStyle w:val="charItals"/>
        </w:rPr>
        <w:tab/>
      </w:r>
      <w:r>
        <w:t>A fee may be determined under s 179 for this section.</w:t>
      </w:r>
    </w:p>
    <w:p w14:paraId="0B7248E8" w14:textId="77777777" w:rsidR="00895328" w:rsidRDefault="00895328">
      <w:pPr>
        <w:pStyle w:val="aNote"/>
      </w:pPr>
      <w:r w:rsidRPr="00D67A3F">
        <w:rPr>
          <w:rStyle w:val="charItals"/>
        </w:rPr>
        <w:t>Note 2</w:t>
      </w:r>
      <w:r>
        <w:tab/>
        <w:t>If a form is approved under s 180 for an application, the form must be used.</w:t>
      </w:r>
    </w:p>
    <w:p w14:paraId="3A63AAEC" w14:textId="76841590" w:rsidR="00895328" w:rsidRDefault="00895328" w:rsidP="00B95ADE">
      <w:pPr>
        <w:pStyle w:val="Amain"/>
        <w:keepNext/>
      </w:pPr>
      <w:r>
        <w:tab/>
        <w:t>(2)</w:t>
      </w:r>
      <w:r>
        <w:tab/>
        <w:t>The</w:t>
      </w:r>
      <w:r w:rsidR="0036192B">
        <w:t xml:space="preserve"> </w:t>
      </w:r>
      <w:r w:rsidR="0036192B" w:rsidRPr="008D606D">
        <w:rPr>
          <w:rStyle w:val="charCitHyperlinkAbbrev"/>
          <w:color w:val="auto"/>
        </w:rPr>
        <w:t>territory plan</w:t>
      </w:r>
      <w:r w:rsidR="0036192B" w:rsidRPr="008D606D">
        <w:t>ning authority</w:t>
      </w:r>
      <w:r w:rsidRPr="008D606D">
        <w:t xml:space="preserve"> m</w:t>
      </w:r>
      <w:r>
        <w:t>ay grant a boundary authority if satisfied on reasonable grounds that—</w:t>
      </w:r>
    </w:p>
    <w:p w14:paraId="1CA0F3E2" w14:textId="77777777" w:rsidR="00895328" w:rsidRDefault="00895328">
      <w:pPr>
        <w:pStyle w:val="Apara"/>
      </w:pPr>
      <w:r>
        <w:tab/>
        <w:t>(a)</w:t>
      </w:r>
      <w:r>
        <w:tab/>
        <w:t>the application is authorised by a unanimous resolution of the owners corporation made within 3 months before the application is made; and</w:t>
      </w:r>
    </w:p>
    <w:p w14:paraId="65B8D7E7" w14:textId="77777777" w:rsidR="00895328" w:rsidRDefault="00895328">
      <w:pPr>
        <w:pStyle w:val="Apara"/>
      </w:pPr>
      <w:r>
        <w:lastRenderedPageBreak/>
        <w:tab/>
        <w:t>(b)</w:t>
      </w:r>
      <w:r>
        <w:tab/>
        <w:t xml:space="preserve">the corporation has obtained the written agreement of each interested </w:t>
      </w:r>
      <w:r>
        <w:rPr>
          <w:color w:val="000000"/>
        </w:rPr>
        <w:t>nonvoter</w:t>
      </w:r>
      <w:r>
        <w:t xml:space="preserve"> (except any interested </w:t>
      </w:r>
      <w:r>
        <w:rPr>
          <w:color w:val="000000"/>
        </w:rPr>
        <w:t>nonvoter</w:t>
      </w:r>
      <w:r>
        <w:t xml:space="preserve"> to whom subsection (3) applies); and</w:t>
      </w:r>
    </w:p>
    <w:p w14:paraId="7F3F9899" w14:textId="77777777" w:rsidR="00895328" w:rsidRDefault="00895328">
      <w:pPr>
        <w:pStyle w:val="Apara"/>
        <w:keepNext/>
      </w:pPr>
      <w:r>
        <w:tab/>
        <w:t>(c)</w:t>
      </w:r>
      <w:r>
        <w:tab/>
        <w:t>the authorised boundary change is a minor boundary change; and</w:t>
      </w:r>
    </w:p>
    <w:p w14:paraId="45CE2410" w14:textId="77777777" w:rsidR="00895328" w:rsidRDefault="00895328">
      <w:pPr>
        <w:pStyle w:val="aNotepar"/>
      </w:pPr>
      <w:r>
        <w:rPr>
          <w:rStyle w:val="charItals"/>
        </w:rPr>
        <w:t>Note</w:t>
      </w:r>
      <w:r>
        <w:rPr>
          <w:rStyle w:val="charItals"/>
        </w:rPr>
        <w:tab/>
      </w:r>
      <w:r w:rsidRPr="00D67A3F">
        <w:t xml:space="preserve">A </w:t>
      </w:r>
      <w:r w:rsidRPr="00D67A3F">
        <w:rPr>
          <w:rStyle w:val="charBoldItals"/>
        </w:rPr>
        <w:t>minor boundary change</w:t>
      </w:r>
      <w:r>
        <w:t xml:space="preserve"> is a change to the boundaries of the units or the common property that is described in s 16.</w:t>
      </w:r>
    </w:p>
    <w:p w14:paraId="104A44AB" w14:textId="77777777" w:rsidR="00895328" w:rsidRDefault="00895328">
      <w:pPr>
        <w:pStyle w:val="Apara"/>
      </w:pPr>
      <w:r>
        <w:tab/>
        <w:t>(d)</w:t>
      </w:r>
      <w:r>
        <w:tab/>
        <w:t>if an amendment of the schedule of unit entitlement is authorised—the amendment is necessary to reflect accurately a change in the relative improved values of the units because of the change of boundaries as authorised.</w:t>
      </w:r>
    </w:p>
    <w:p w14:paraId="0C391935" w14:textId="75388C2B" w:rsidR="00895328" w:rsidRDefault="00895328">
      <w:pPr>
        <w:pStyle w:val="Amain"/>
      </w:pPr>
      <w:r>
        <w:tab/>
        <w:t>(3)</w:t>
      </w:r>
      <w:r>
        <w:tab/>
        <w:t>The</w:t>
      </w:r>
      <w:r w:rsidR="00E01A81">
        <w:t xml:space="preserve"> </w:t>
      </w:r>
      <w:r w:rsidR="00E01A81" w:rsidRPr="008D606D">
        <w:rPr>
          <w:rStyle w:val="charCitHyperlinkAbbrev"/>
          <w:color w:val="auto"/>
        </w:rPr>
        <w:t>territory plan</w:t>
      </w:r>
      <w:r w:rsidR="00E01A81" w:rsidRPr="008D606D">
        <w:t>ning authority</w:t>
      </w:r>
      <w:r>
        <w:t xml:space="preserve"> may grant a boundary authority despite the owners corporation’s failure to obtain an interested </w:t>
      </w:r>
      <w:r>
        <w:rPr>
          <w:color w:val="000000"/>
        </w:rPr>
        <w:t>nonvoter</w:t>
      </w:r>
      <w:r>
        <w:t>’s agreement if the</w:t>
      </w:r>
      <w:r w:rsidR="00E01A81">
        <w:t xml:space="preserve"> </w:t>
      </w:r>
      <w:r w:rsidR="00E01A81" w:rsidRPr="008D606D">
        <w:rPr>
          <w:rStyle w:val="charCitHyperlinkAbbrev"/>
          <w:color w:val="auto"/>
        </w:rPr>
        <w:t>territory plan</w:t>
      </w:r>
      <w:r w:rsidR="00E01A81" w:rsidRPr="008D606D">
        <w:t>ning authority</w:t>
      </w:r>
      <w:r w:rsidRPr="008D606D">
        <w:t xml:space="preserve"> i</w:t>
      </w:r>
      <w:r>
        <w:t>s satisfied on reasonable grounds that—</w:t>
      </w:r>
    </w:p>
    <w:p w14:paraId="0588CBDE" w14:textId="77777777" w:rsidR="00895328" w:rsidRDefault="00895328">
      <w:pPr>
        <w:pStyle w:val="Apara"/>
      </w:pPr>
      <w:r>
        <w:tab/>
        <w:t>(a)</w:t>
      </w:r>
      <w:r>
        <w:tab/>
        <w:t>the corporation has made reasonable efforts to obtain the agreement; and</w:t>
      </w:r>
    </w:p>
    <w:p w14:paraId="6C01AD4E" w14:textId="77777777" w:rsidR="00895328" w:rsidRDefault="00895328">
      <w:pPr>
        <w:pStyle w:val="Apara"/>
      </w:pPr>
      <w:r>
        <w:tab/>
        <w:t>(b)</w:t>
      </w:r>
      <w:r>
        <w:tab/>
        <w:t>either—</w:t>
      </w:r>
    </w:p>
    <w:p w14:paraId="1762893E" w14:textId="77777777" w:rsidR="00895328" w:rsidRDefault="00895328">
      <w:pPr>
        <w:pStyle w:val="Asubpara"/>
      </w:pPr>
      <w:r>
        <w:tab/>
        <w:t>(i)</w:t>
      </w:r>
      <w:r>
        <w:tab/>
        <w:t>the interested nonvoter would not suffer any substantial long-term detriment because of the proposed change; or</w:t>
      </w:r>
    </w:p>
    <w:p w14:paraId="3A37C566" w14:textId="77777777" w:rsidR="00895328" w:rsidRDefault="00895328">
      <w:pPr>
        <w:pStyle w:val="Asubpara"/>
      </w:pPr>
      <w:r>
        <w:tab/>
        <w:t>(ii)</w:t>
      </w:r>
      <w:r>
        <w:tab/>
        <w:t>despite that failure, it is desirable to authorise the change having regard to the overall interests of everyone with interests in the units and the common property.</w:t>
      </w:r>
    </w:p>
    <w:p w14:paraId="089CA48A" w14:textId="70DCFA17" w:rsidR="00895328" w:rsidRDefault="00895328" w:rsidP="000A6EC7">
      <w:pPr>
        <w:pStyle w:val="Amain"/>
        <w:keepNext/>
        <w:keepLines/>
      </w:pPr>
      <w:r>
        <w:tab/>
        <w:t>(4)</w:t>
      </w:r>
      <w:r>
        <w:tab/>
        <w:t xml:space="preserve">If the owners corporation applies for a boundary authority that is to remain in force for longer than 3 months, </w:t>
      </w:r>
      <w:r w:rsidRPr="008D606D">
        <w:t>the</w:t>
      </w:r>
      <w:r w:rsidR="00840DF1" w:rsidRPr="008D606D">
        <w:t xml:space="preserve"> </w:t>
      </w:r>
      <w:r w:rsidR="00840DF1" w:rsidRPr="008D606D">
        <w:rPr>
          <w:rStyle w:val="charCitHyperlinkAbbrev"/>
          <w:color w:val="auto"/>
        </w:rPr>
        <w:t>territory plan</w:t>
      </w:r>
      <w:r w:rsidR="00840DF1" w:rsidRPr="008D606D">
        <w:t>ning authority</w:t>
      </w:r>
      <w:r w:rsidRPr="008D606D">
        <w:t xml:space="preserve"> may</w:t>
      </w:r>
      <w:r>
        <w:t>, in authorising the change, if satisfied that an extended period is justified—</w:t>
      </w:r>
    </w:p>
    <w:p w14:paraId="7C60E45F" w14:textId="77777777" w:rsidR="00895328" w:rsidRDefault="00895328">
      <w:pPr>
        <w:pStyle w:val="Apara"/>
      </w:pPr>
      <w:r>
        <w:tab/>
        <w:t>(a)</w:t>
      </w:r>
      <w:r>
        <w:tab/>
        <w:t>allow the extended period applied for; or</w:t>
      </w:r>
    </w:p>
    <w:p w14:paraId="2C261117" w14:textId="77777777" w:rsidR="00895328" w:rsidRDefault="00895328">
      <w:pPr>
        <w:pStyle w:val="Apara"/>
      </w:pPr>
      <w:r>
        <w:tab/>
        <w:t>(b)</w:t>
      </w:r>
      <w:r>
        <w:tab/>
        <w:t>allow a shorter extended period.</w:t>
      </w:r>
    </w:p>
    <w:p w14:paraId="4B6A6D81" w14:textId="77777777" w:rsidR="00895328" w:rsidRDefault="00895328">
      <w:pPr>
        <w:pStyle w:val="AH5Sec"/>
      </w:pPr>
      <w:bookmarkStart w:id="77" w:name="_Toc148703463"/>
      <w:r w:rsidRPr="00ED306C">
        <w:rPr>
          <w:rStyle w:val="CharSectNo"/>
        </w:rPr>
        <w:lastRenderedPageBreak/>
        <w:t>150</w:t>
      </w:r>
      <w:r>
        <w:tab/>
        <w:t>Boundary authority—period of effect</w:t>
      </w:r>
      <w:bookmarkEnd w:id="77"/>
      <w:r>
        <w:t xml:space="preserve"> </w:t>
      </w:r>
    </w:p>
    <w:p w14:paraId="4CF7D903" w14:textId="77777777" w:rsidR="00895328" w:rsidRDefault="00895328">
      <w:pPr>
        <w:pStyle w:val="Amain"/>
        <w:keepNext/>
      </w:pPr>
      <w:r>
        <w:tab/>
        <w:t>(1)</w:t>
      </w:r>
      <w:r>
        <w:tab/>
        <w:t>A boundary authority remains in force for—</w:t>
      </w:r>
    </w:p>
    <w:p w14:paraId="5B4D1830" w14:textId="77777777" w:rsidR="00895328" w:rsidRDefault="00895328">
      <w:pPr>
        <w:pStyle w:val="Apara"/>
      </w:pPr>
      <w:r>
        <w:tab/>
        <w:t>(a)</w:t>
      </w:r>
      <w:r>
        <w:tab/>
        <w:t>3 months after it is given; or</w:t>
      </w:r>
    </w:p>
    <w:p w14:paraId="37A5C9F2" w14:textId="77777777" w:rsidR="00895328" w:rsidRDefault="00895328">
      <w:pPr>
        <w:pStyle w:val="Apara"/>
        <w:rPr>
          <w:rFonts w:ascii="Times New (W1)" w:hAnsi="Times New (W1)"/>
        </w:rPr>
      </w:pPr>
      <w:r>
        <w:tab/>
        <w:t>(b)</w:t>
      </w:r>
      <w:r>
        <w:tab/>
        <w:t>any extended period allowed under section 149</w:t>
      </w:r>
      <w:r>
        <w:rPr>
          <w:rFonts w:ascii="Times New (W1)" w:hAnsi="Times New (W1)"/>
        </w:rPr>
        <w:t xml:space="preserve"> (4).</w:t>
      </w:r>
    </w:p>
    <w:p w14:paraId="6E4120F4" w14:textId="77777777" w:rsidR="00895328" w:rsidRDefault="00895328">
      <w:pPr>
        <w:pStyle w:val="Amain"/>
      </w:pPr>
      <w:r>
        <w:tab/>
        <w:t>(2)</w:t>
      </w:r>
      <w:r>
        <w:tab/>
        <w:t>A boundary authority must state the period for which it is in force.</w:t>
      </w:r>
    </w:p>
    <w:p w14:paraId="539A1AE3" w14:textId="77777777" w:rsidR="00895328" w:rsidRDefault="00895328">
      <w:pPr>
        <w:pStyle w:val="AH5Sec"/>
      </w:pPr>
      <w:bookmarkStart w:id="78" w:name="_Toc148703464"/>
      <w:r w:rsidRPr="00ED306C">
        <w:rPr>
          <w:rStyle w:val="CharSectNo"/>
        </w:rPr>
        <w:t>151</w:t>
      </w:r>
      <w:r>
        <w:tab/>
        <w:t>Boundary authorities—registration</w:t>
      </w:r>
      <w:bookmarkEnd w:id="78"/>
      <w:r>
        <w:t xml:space="preserve"> </w:t>
      </w:r>
    </w:p>
    <w:p w14:paraId="5A06662F" w14:textId="77777777" w:rsidR="00895328" w:rsidRDefault="00895328">
      <w:pPr>
        <w:pStyle w:val="Amain"/>
      </w:pPr>
      <w:r>
        <w:tab/>
        <w:t>(1)</w:t>
      </w:r>
      <w:r>
        <w:tab/>
        <w:t>On the registration of a boundary authority—</w:t>
      </w:r>
    </w:p>
    <w:p w14:paraId="428AEC3F" w14:textId="77777777" w:rsidR="00895328" w:rsidRDefault="00895328">
      <w:pPr>
        <w:pStyle w:val="Apara"/>
      </w:pPr>
      <w:r>
        <w:tab/>
        <w:t>(a)</w:t>
      </w:r>
      <w:r>
        <w:tab/>
        <w:t>the units plan is amended accordingly; and</w:t>
      </w:r>
    </w:p>
    <w:p w14:paraId="6695F830" w14:textId="77777777" w:rsidR="00895328" w:rsidRDefault="00895328">
      <w:pPr>
        <w:pStyle w:val="Apara"/>
        <w:keepNext/>
      </w:pPr>
      <w:r>
        <w:tab/>
        <w:t>(b)</w:t>
      </w:r>
      <w:r>
        <w:tab/>
        <w:t>the land covered by each affected lease is the area of land indicated by the boundaries as changed.</w:t>
      </w:r>
    </w:p>
    <w:p w14:paraId="225F3855" w14:textId="345CBE2C" w:rsidR="00895328" w:rsidRDefault="00895328">
      <w:pPr>
        <w:pStyle w:val="aNote"/>
      </w:pPr>
      <w:r>
        <w:rPr>
          <w:rStyle w:val="charItals"/>
        </w:rPr>
        <w:t>Note</w:t>
      </w:r>
      <w:r>
        <w:rPr>
          <w:rStyle w:val="charItals"/>
        </w:rPr>
        <w:tab/>
      </w:r>
      <w:r>
        <w:t>A unit entitlement authority may be registered with the registrar-general under the</w:t>
      </w:r>
      <w:r>
        <w:rPr>
          <w:i/>
        </w:rPr>
        <w:t xml:space="preserve"> </w:t>
      </w:r>
      <w:hyperlink r:id="rId72" w:tooltip="A1970-32" w:history="1">
        <w:r w:rsidR="00D67A3F" w:rsidRPr="00D67A3F">
          <w:rPr>
            <w:rStyle w:val="charCitHyperlinkItal"/>
          </w:rPr>
          <w:t>Land Titles (Unit Titles) Act 1970</w:t>
        </w:r>
      </w:hyperlink>
      <w:r>
        <w:t xml:space="preserve"> on lodgment by the owners corporation within the period of effect of the authority (see dict, def </w:t>
      </w:r>
      <w:r>
        <w:rPr>
          <w:rStyle w:val="charBoldItals"/>
        </w:rPr>
        <w:t>registered</w:t>
      </w:r>
      <w:r>
        <w:t>).</w:t>
      </w:r>
    </w:p>
    <w:p w14:paraId="3A00E820" w14:textId="2B75A730" w:rsidR="00895328" w:rsidRPr="00DE2E30" w:rsidRDefault="00895328">
      <w:pPr>
        <w:pStyle w:val="Amain"/>
      </w:pPr>
      <w:r>
        <w:tab/>
        <w:t>(2)</w:t>
      </w:r>
      <w:r>
        <w:tab/>
        <w:t>A change of unit or common property boundaries under this section is not a variation of a lease for the</w:t>
      </w:r>
      <w:r w:rsidR="00D10ECF">
        <w:t xml:space="preserve"> </w:t>
      </w:r>
      <w:hyperlink r:id="rId73" w:tooltip="A2023-18" w:history="1">
        <w:r w:rsidR="00D10ECF" w:rsidRPr="004E4BF5">
          <w:rPr>
            <w:rStyle w:val="charCitHyperlinkItal"/>
          </w:rPr>
          <w:t>Planning Act</w:t>
        </w:r>
        <w:r w:rsidR="00D10ECF">
          <w:rPr>
            <w:rStyle w:val="charCitHyperlinkItal"/>
          </w:rPr>
          <w:t xml:space="preserve"> </w:t>
        </w:r>
        <w:r w:rsidR="00D10ECF" w:rsidRPr="004E4BF5">
          <w:rPr>
            <w:rStyle w:val="charCitHyperlinkItal"/>
          </w:rPr>
          <w:t>2023</w:t>
        </w:r>
      </w:hyperlink>
      <w:r w:rsidR="00D10ECF" w:rsidRPr="006F27A9">
        <w:t xml:space="preserve">, </w:t>
      </w:r>
      <w:r w:rsidR="00D10ECF" w:rsidRPr="00DE2E30">
        <w:t>chapter</w:t>
      </w:r>
      <w:r w:rsidR="00B2206E" w:rsidRPr="00DE2E30">
        <w:t> </w:t>
      </w:r>
      <w:r w:rsidR="00D10ECF" w:rsidRPr="00DE2E30">
        <w:t>7 (Development assessment and approvals)</w:t>
      </w:r>
      <w:r w:rsidRPr="00DE2E30">
        <w:t>.</w:t>
      </w:r>
    </w:p>
    <w:p w14:paraId="4FD5E5E5" w14:textId="77777777" w:rsidR="00895328" w:rsidRPr="00ED306C" w:rsidRDefault="00895328">
      <w:pPr>
        <w:pStyle w:val="AH3Div"/>
      </w:pPr>
      <w:bookmarkStart w:id="79" w:name="_Toc148703465"/>
      <w:r w:rsidRPr="00ED306C">
        <w:rPr>
          <w:rStyle w:val="CharDivNo"/>
        </w:rPr>
        <w:t>Division 10.3</w:t>
      </w:r>
      <w:r>
        <w:tab/>
      </w:r>
      <w:r w:rsidRPr="00ED306C">
        <w:rPr>
          <w:rStyle w:val="CharDivText"/>
        </w:rPr>
        <w:t>Building damage schemes</w:t>
      </w:r>
      <w:bookmarkEnd w:id="79"/>
    </w:p>
    <w:p w14:paraId="5BE16CF6" w14:textId="77777777" w:rsidR="00895328" w:rsidRDefault="00895328">
      <w:pPr>
        <w:pStyle w:val="AH5Sec"/>
      </w:pPr>
      <w:bookmarkStart w:id="80" w:name="_Toc148703466"/>
      <w:r w:rsidRPr="00ED306C">
        <w:rPr>
          <w:rStyle w:val="CharSectNo"/>
        </w:rPr>
        <w:t>152</w:t>
      </w:r>
      <w:r>
        <w:tab/>
        <w:t xml:space="preserve">What is a </w:t>
      </w:r>
      <w:r w:rsidRPr="00D67A3F">
        <w:rPr>
          <w:rStyle w:val="charItals"/>
        </w:rPr>
        <w:t>building damage scheme</w:t>
      </w:r>
      <w:r>
        <w:t>?</w:t>
      </w:r>
      <w:bookmarkEnd w:id="80"/>
    </w:p>
    <w:p w14:paraId="721E1359" w14:textId="77777777" w:rsidR="00895328" w:rsidRDefault="00895328" w:rsidP="000A6EC7">
      <w:pPr>
        <w:pStyle w:val="Amainreturn"/>
        <w:keepNext/>
      </w:pPr>
      <w:r>
        <w:t xml:space="preserve">A </w:t>
      </w:r>
      <w:r>
        <w:rPr>
          <w:rStyle w:val="charBoldItals"/>
        </w:rPr>
        <w:t>building damage scheme</w:t>
      </w:r>
      <w:r>
        <w:t xml:space="preserve"> for a units plan is a scheme for—</w:t>
      </w:r>
    </w:p>
    <w:p w14:paraId="06D93273" w14:textId="77777777" w:rsidR="00895328" w:rsidRDefault="00895328">
      <w:pPr>
        <w:pStyle w:val="Apara"/>
      </w:pPr>
      <w:r>
        <w:tab/>
        <w:t>(a)</w:t>
      </w:r>
      <w:r>
        <w:tab/>
        <w:t>the reinstatement of any building on the parcel that is damaged or destroyed; and</w:t>
      </w:r>
    </w:p>
    <w:p w14:paraId="7973C77A" w14:textId="77777777" w:rsidR="003367BD" w:rsidRPr="00081F7A" w:rsidRDefault="003367BD" w:rsidP="00670D6E">
      <w:pPr>
        <w:pStyle w:val="Apara"/>
        <w:keepNext/>
        <w:keepLines/>
      </w:pPr>
      <w:r w:rsidRPr="00081F7A">
        <w:rPr>
          <w:color w:val="000000"/>
        </w:rPr>
        <w:lastRenderedPageBreak/>
        <w:tab/>
        <w:t>(b)</w:t>
      </w:r>
      <w:r w:rsidRPr="00081F7A">
        <w:rPr>
          <w:color w:val="000000"/>
        </w:rPr>
        <w:tab/>
        <w:t>the elimination of any class A unit that is damaged or destroyed (unless the units plan has fewer than 3 units or the unit is to be reinstated); and</w:t>
      </w:r>
    </w:p>
    <w:p w14:paraId="5D3C200F" w14:textId="2868016F" w:rsidR="003367BD" w:rsidRPr="003367BD" w:rsidRDefault="003367BD" w:rsidP="00670D6E">
      <w:pPr>
        <w:pStyle w:val="aNotepar"/>
        <w:keepNext/>
        <w:keepLines/>
        <w:rPr>
          <w:color w:val="000000"/>
        </w:rPr>
      </w:pPr>
      <w:r w:rsidRPr="00FE0DCF">
        <w:rPr>
          <w:rStyle w:val="charItals"/>
        </w:rPr>
        <w:t>Note</w:t>
      </w:r>
      <w:r w:rsidRPr="00FE0DCF">
        <w:rPr>
          <w:rStyle w:val="charItals"/>
        </w:rPr>
        <w:tab/>
      </w:r>
      <w:r w:rsidRPr="00081F7A">
        <w:rPr>
          <w:color w:val="000000"/>
        </w:rPr>
        <w:t>A damaged or destroyed class A unit in a 2-unit units plan cannot be eliminated as only 1 unit would remain in the units plan. In this circumstance, if an owners corporation seeks to cancel the units plan, it must apply for the cancellation under s</w:t>
      </w:r>
      <w:r>
        <w:rPr>
          <w:color w:val="000000"/>
        </w:rPr>
        <w:t> </w:t>
      </w:r>
      <w:r w:rsidRPr="00081F7A">
        <w:rPr>
          <w:color w:val="000000"/>
        </w:rPr>
        <w:t>160.</w:t>
      </w:r>
    </w:p>
    <w:p w14:paraId="6E58AA7E" w14:textId="77777777" w:rsidR="00895328" w:rsidRDefault="00895328">
      <w:pPr>
        <w:pStyle w:val="Apara"/>
      </w:pPr>
      <w:r>
        <w:tab/>
        <w:t>(c)</w:t>
      </w:r>
      <w:r>
        <w:tab/>
        <w:t>the consequential amendment of the units plan; and</w:t>
      </w:r>
    </w:p>
    <w:p w14:paraId="5A918328" w14:textId="77777777" w:rsidR="00895328" w:rsidRDefault="00895328">
      <w:pPr>
        <w:pStyle w:val="Apara"/>
      </w:pPr>
      <w:r>
        <w:tab/>
        <w:t>(d)</w:t>
      </w:r>
      <w:r>
        <w:tab/>
        <w:t>the application of any insurance amount paid (or payable) for the damage or destruction to any building on the parcel; and</w:t>
      </w:r>
    </w:p>
    <w:p w14:paraId="1B617837" w14:textId="77777777" w:rsidR="00895328" w:rsidRDefault="00895328">
      <w:pPr>
        <w:pStyle w:val="Apara"/>
      </w:pPr>
      <w:r>
        <w:tab/>
        <w:t>(e)</w:t>
      </w:r>
      <w:r>
        <w:tab/>
        <w:t>the payment of compensation (or other money) to the owner of any unit, and anyone else who may be adversely affected by the scheme.</w:t>
      </w:r>
    </w:p>
    <w:p w14:paraId="054D91ED" w14:textId="77777777" w:rsidR="00895328" w:rsidRDefault="00895328">
      <w:pPr>
        <w:pStyle w:val="AH5Sec"/>
      </w:pPr>
      <w:bookmarkStart w:id="81" w:name="_Toc148703467"/>
      <w:r w:rsidRPr="00ED306C">
        <w:rPr>
          <w:rStyle w:val="CharSectNo"/>
        </w:rPr>
        <w:t>153</w:t>
      </w:r>
      <w:r>
        <w:tab/>
        <w:t>Building damage orders—right of appearance</w:t>
      </w:r>
      <w:bookmarkEnd w:id="81"/>
      <w:r>
        <w:t xml:space="preserve"> </w:t>
      </w:r>
    </w:p>
    <w:p w14:paraId="0BE3F091" w14:textId="77777777" w:rsidR="00895328" w:rsidRDefault="00895328">
      <w:pPr>
        <w:pStyle w:val="Amain"/>
        <w:keepNext/>
      </w:pPr>
      <w:r>
        <w:tab/>
        <w:t>(1)</w:t>
      </w:r>
      <w:r>
        <w:tab/>
        <w:t>The following have a right to appear on an application for a provisional building damage order or a final building damage order:</w:t>
      </w:r>
    </w:p>
    <w:p w14:paraId="42909862" w14:textId="77777777" w:rsidR="00895328" w:rsidRDefault="00895328">
      <w:pPr>
        <w:pStyle w:val="Apara"/>
      </w:pPr>
      <w:r>
        <w:tab/>
        <w:t>(a)</w:t>
      </w:r>
      <w:r>
        <w:tab/>
        <w:t>the owners corporation;</w:t>
      </w:r>
    </w:p>
    <w:p w14:paraId="4032B9CC" w14:textId="77777777" w:rsidR="00895328" w:rsidRDefault="00895328">
      <w:pPr>
        <w:pStyle w:val="Apara"/>
      </w:pPr>
      <w:r>
        <w:tab/>
        <w:t>(b)</w:t>
      </w:r>
      <w:r>
        <w:tab/>
        <w:t>a unit owner, or another person with an interest in a unit, or the common property, that is recorded on the corporate register;</w:t>
      </w:r>
    </w:p>
    <w:p w14:paraId="750EAAE9" w14:textId="7D177135" w:rsidR="00895328" w:rsidRDefault="00895328">
      <w:pPr>
        <w:pStyle w:val="Apara"/>
      </w:pPr>
      <w:r>
        <w:tab/>
        <w:t>(c)</w:t>
      </w:r>
      <w:r>
        <w:tab/>
        <w:t>an insurer who has insured a build</w:t>
      </w:r>
      <w:r w:rsidR="00063A5D">
        <w:t xml:space="preserve">ing on the parcel for </w:t>
      </w:r>
      <w:r w:rsidR="00063A5D" w:rsidRPr="008E5850">
        <w:t xml:space="preserve">the </w:t>
      </w:r>
      <w:hyperlink r:id="rId74" w:tooltip="A2011-41" w:history="1">
        <w:r w:rsidR="00D67A3F" w:rsidRPr="00D67A3F">
          <w:rPr>
            <w:rStyle w:val="charCitHyperlinkItal"/>
          </w:rPr>
          <w:t>Unit Titles (Management) Act 2011</w:t>
        </w:r>
      </w:hyperlink>
      <w:r w:rsidR="00063A5D" w:rsidRPr="008E5850">
        <w:t>, section 100</w:t>
      </w:r>
      <w:r>
        <w:t>;</w:t>
      </w:r>
    </w:p>
    <w:p w14:paraId="4EBFAAC0" w14:textId="77777777" w:rsidR="00895328" w:rsidRDefault="00895328">
      <w:pPr>
        <w:pStyle w:val="Apara"/>
        <w:keepNext/>
      </w:pPr>
      <w:r>
        <w:tab/>
        <w:t>(d)</w:t>
      </w:r>
      <w:r>
        <w:tab/>
        <w:t xml:space="preserve">the </w:t>
      </w:r>
      <w:r w:rsidR="004D4907">
        <w:t>director</w:t>
      </w:r>
      <w:r w:rsidR="004D4907">
        <w:noBreakHyphen/>
        <w:t>general</w:t>
      </w:r>
      <w:r>
        <w:t>, on behalf of the Territory.</w:t>
      </w:r>
    </w:p>
    <w:p w14:paraId="2A065634" w14:textId="77777777" w:rsidR="00895328" w:rsidRDefault="00895328">
      <w:pPr>
        <w:pStyle w:val="aNote"/>
      </w:pPr>
      <w:r>
        <w:rPr>
          <w:rStyle w:val="charItals"/>
        </w:rPr>
        <w:t>Note</w:t>
      </w:r>
      <w:r>
        <w:rPr>
          <w:rStyle w:val="charItals"/>
        </w:rPr>
        <w:tab/>
      </w:r>
      <w:r>
        <w:t>A unit owner or the owners corporation may apply for a provisional building damage order (see s 154 (2)).  The applicant for a provisional building damage order may apply for a final building damage order (see s 157 (2)).</w:t>
      </w:r>
    </w:p>
    <w:p w14:paraId="5025C32F" w14:textId="77777777" w:rsidR="00895328" w:rsidRDefault="00895328" w:rsidP="00D45DC9">
      <w:pPr>
        <w:pStyle w:val="Amain"/>
        <w:keepNext/>
        <w:keepLines/>
      </w:pPr>
      <w:r>
        <w:lastRenderedPageBreak/>
        <w:tab/>
        <w:t>(2)</w:t>
      </w:r>
      <w:r>
        <w:tab/>
        <w:t xml:space="preserve">The applicant must serve a copy of the application on everyone else who has a right to appear, except the </w:t>
      </w:r>
      <w:r w:rsidR="004D4907">
        <w:t>director</w:t>
      </w:r>
      <w:r w:rsidR="004D4907">
        <w:noBreakHyphen/>
        <w:t>general</w:t>
      </w:r>
      <w:r>
        <w:t>.</w:t>
      </w:r>
    </w:p>
    <w:p w14:paraId="53BDC80D" w14:textId="6094346D" w:rsidR="00895328" w:rsidRDefault="00895328" w:rsidP="00D45DC9">
      <w:pPr>
        <w:pStyle w:val="aNote"/>
        <w:keepNext/>
        <w:keepLines/>
      </w:pPr>
      <w:r>
        <w:rPr>
          <w:rStyle w:val="charItals"/>
        </w:rPr>
        <w:t>Note</w:t>
      </w:r>
      <w:r>
        <w:rPr>
          <w:rStyle w:val="charItals"/>
        </w:rPr>
        <w:tab/>
      </w:r>
      <w:r>
        <w:t>The applicant may serve the application on a person who has a right to appear at the person’s address for correspondence shown on the corporate register.  Other forms of servic</w:t>
      </w:r>
      <w:r w:rsidR="00FB11C7">
        <w:t>e are also permitted</w:t>
      </w:r>
      <w:r w:rsidR="00FB11C7" w:rsidRPr="008E5850">
        <w:t xml:space="preserve">, see the </w:t>
      </w:r>
      <w:hyperlink r:id="rId75" w:tooltip="A2011-41" w:history="1">
        <w:r w:rsidR="00D67A3F" w:rsidRPr="00D67A3F">
          <w:rPr>
            <w:rStyle w:val="charCitHyperlinkItal"/>
          </w:rPr>
          <w:t>Unit Titles (Management) Act 2011</w:t>
        </w:r>
      </w:hyperlink>
      <w:r w:rsidR="00FB11C7" w:rsidRPr="008E5850">
        <w:t>, s 124.</w:t>
      </w:r>
    </w:p>
    <w:p w14:paraId="32B07CBB" w14:textId="77777777" w:rsidR="00895328" w:rsidRDefault="00895328">
      <w:pPr>
        <w:pStyle w:val="Amain"/>
      </w:pPr>
      <w:r>
        <w:tab/>
        <w:t>(3)</w:t>
      </w:r>
      <w:r>
        <w:tab/>
        <w:t>A person who has a right to appear may be represented by a lawyer or someone else.</w:t>
      </w:r>
    </w:p>
    <w:p w14:paraId="37ADDBE3" w14:textId="77777777" w:rsidR="00895328" w:rsidRDefault="00895328">
      <w:pPr>
        <w:pStyle w:val="Amain"/>
      </w:pPr>
      <w:r>
        <w:tab/>
        <w:t>(4)</w:t>
      </w:r>
      <w:r>
        <w:tab/>
        <w:t xml:space="preserve">The registrar of the </w:t>
      </w:r>
      <w:r w:rsidR="00602BA1">
        <w:t>ACAT</w:t>
      </w:r>
      <w:r>
        <w:t xml:space="preserve"> must give a copy of an application to the </w:t>
      </w:r>
      <w:r w:rsidR="004D4907">
        <w:t>director</w:t>
      </w:r>
      <w:r w:rsidR="004D4907">
        <w:noBreakHyphen/>
        <w:t>general</w:t>
      </w:r>
      <w:r>
        <w:t>.</w:t>
      </w:r>
    </w:p>
    <w:p w14:paraId="23D97805" w14:textId="77777777" w:rsidR="00895328" w:rsidRDefault="00895328">
      <w:pPr>
        <w:pStyle w:val="AH5Sec"/>
      </w:pPr>
      <w:bookmarkStart w:id="82" w:name="_Toc148703468"/>
      <w:r w:rsidRPr="00ED306C">
        <w:rPr>
          <w:rStyle w:val="CharSectNo"/>
        </w:rPr>
        <w:t>154</w:t>
      </w:r>
      <w:r>
        <w:tab/>
        <w:t>Provisional building damage order—application</w:t>
      </w:r>
      <w:bookmarkEnd w:id="82"/>
      <w:r>
        <w:t xml:space="preserve"> </w:t>
      </w:r>
    </w:p>
    <w:p w14:paraId="68DE2883" w14:textId="77777777" w:rsidR="00895328" w:rsidRDefault="00895328">
      <w:pPr>
        <w:pStyle w:val="Amain"/>
      </w:pPr>
      <w:r>
        <w:tab/>
        <w:t>(1)</w:t>
      </w:r>
      <w:r>
        <w:tab/>
        <w:t>This section applies if—</w:t>
      </w:r>
    </w:p>
    <w:p w14:paraId="2DC51B7B" w14:textId="77777777" w:rsidR="00895328" w:rsidRDefault="00895328">
      <w:pPr>
        <w:pStyle w:val="Apara"/>
      </w:pPr>
      <w:r>
        <w:tab/>
        <w:t>(a)</w:t>
      </w:r>
      <w:r>
        <w:tab/>
        <w:t>after the registration of a units plan, a building on the parcel is damaged or destroyed, unless the damage or destruction happens in the course of the demolition or development of the building; and</w:t>
      </w:r>
    </w:p>
    <w:p w14:paraId="7DBC1B1E" w14:textId="3F8F9C87" w:rsidR="00895328" w:rsidRDefault="00895328">
      <w:pPr>
        <w:pStyle w:val="Apara"/>
      </w:pPr>
      <w:r>
        <w:tab/>
        <w:t>(b)</w:t>
      </w:r>
      <w:r>
        <w:tab/>
      </w:r>
      <w:r w:rsidRPr="002D0EC4">
        <w:t>the</w:t>
      </w:r>
      <w:r w:rsidR="002A459F" w:rsidRPr="002D0EC4">
        <w:t xml:space="preserve"> </w:t>
      </w:r>
      <w:r w:rsidR="002A459F" w:rsidRPr="002D0EC4">
        <w:rPr>
          <w:rStyle w:val="charCitHyperlinkAbbrev"/>
          <w:color w:val="auto"/>
        </w:rPr>
        <w:t>territory plan</w:t>
      </w:r>
      <w:r w:rsidR="002A459F" w:rsidRPr="002D0EC4">
        <w:t>ning authority</w:t>
      </w:r>
      <w:r w:rsidRPr="002D0EC4">
        <w:t xml:space="preserve"> has</w:t>
      </w:r>
      <w:r>
        <w:t xml:space="preserve"> given—</w:t>
      </w:r>
    </w:p>
    <w:p w14:paraId="34693B25" w14:textId="54082625" w:rsidR="00895328" w:rsidRDefault="00895328">
      <w:pPr>
        <w:pStyle w:val="Asubpara"/>
      </w:pPr>
      <w:r>
        <w:tab/>
        <w:t>(i)</w:t>
      </w:r>
      <w:r>
        <w:tab/>
        <w:t xml:space="preserve">a development approval under the </w:t>
      </w:r>
      <w:hyperlink r:id="rId76" w:tooltip="A2023-18" w:history="1">
        <w:r w:rsidR="00ED1170" w:rsidRPr="004E4BF5">
          <w:rPr>
            <w:rStyle w:val="charCitHyperlinkItal"/>
          </w:rPr>
          <w:t>Planning Act</w:t>
        </w:r>
        <w:r w:rsidR="000317B7">
          <w:rPr>
            <w:rStyle w:val="charCitHyperlinkItal"/>
          </w:rPr>
          <w:t> </w:t>
        </w:r>
        <w:r w:rsidR="00ED1170" w:rsidRPr="004E4BF5">
          <w:rPr>
            <w:rStyle w:val="charCitHyperlinkItal"/>
          </w:rPr>
          <w:t>2023</w:t>
        </w:r>
      </w:hyperlink>
      <w:r w:rsidR="00ED1170" w:rsidRPr="006F27A9">
        <w:t xml:space="preserve">, </w:t>
      </w:r>
      <w:r w:rsidR="00ED1170" w:rsidRPr="00C723B4">
        <w:t>chapter 7</w:t>
      </w:r>
      <w:r w:rsidRPr="00C723B4">
        <w:t xml:space="preserve"> fo</w:t>
      </w:r>
      <w:r>
        <w:t>r a development consisting of the reinstatement or elimination of any unit or building (or part of a unit or building) on the parcel (a </w:t>
      </w:r>
      <w:r>
        <w:rPr>
          <w:rStyle w:val="charBoldItals"/>
        </w:rPr>
        <w:t>unit redevelopment</w:t>
      </w:r>
      <w:r>
        <w:t>); or</w:t>
      </w:r>
    </w:p>
    <w:p w14:paraId="440ECDFD" w14:textId="0401854A" w:rsidR="00895328" w:rsidRDefault="00895328">
      <w:pPr>
        <w:pStyle w:val="Asubpara"/>
      </w:pPr>
      <w:r>
        <w:tab/>
        <w:t>(ii)</w:t>
      </w:r>
      <w:r>
        <w:tab/>
        <w:t>if the unit redevelopment is exempt from the requirement to obtain development approval under the</w:t>
      </w:r>
      <w:r w:rsidR="00ED1170">
        <w:t xml:space="preserve"> </w:t>
      </w:r>
      <w:hyperlink r:id="rId77" w:tooltip="A2023-18" w:history="1">
        <w:r w:rsidR="00B9103E" w:rsidRPr="004E4BF5">
          <w:rPr>
            <w:rStyle w:val="charCitHyperlinkItal"/>
          </w:rPr>
          <w:t>Planning Act</w:t>
        </w:r>
        <w:r w:rsidR="009B34AE">
          <w:rPr>
            <w:rStyle w:val="charCitHyperlinkItal"/>
          </w:rPr>
          <w:t> </w:t>
        </w:r>
        <w:r w:rsidR="00B9103E" w:rsidRPr="004E4BF5">
          <w:rPr>
            <w:rStyle w:val="charCitHyperlinkItal"/>
          </w:rPr>
          <w:t>2023</w:t>
        </w:r>
      </w:hyperlink>
      <w:r w:rsidR="00B9103E" w:rsidRPr="006F27A9">
        <w:t xml:space="preserve">, </w:t>
      </w:r>
      <w:r w:rsidR="00B9103E" w:rsidRPr="009A58E9">
        <w:t>chapter 7</w:t>
      </w:r>
      <w:r w:rsidRPr="009A58E9">
        <w:t>—</w:t>
      </w:r>
      <w:r>
        <w:t>a certificate under subsection (4); and</w:t>
      </w:r>
    </w:p>
    <w:p w14:paraId="07012AB2" w14:textId="77777777" w:rsidR="00895328" w:rsidRDefault="00895328">
      <w:pPr>
        <w:pStyle w:val="Apara"/>
      </w:pPr>
      <w:r>
        <w:tab/>
        <w:t>(c)</w:t>
      </w:r>
      <w:r>
        <w:tab/>
        <w:t>a cancellation authority or cancellation order for the units plan is not in force; and</w:t>
      </w:r>
    </w:p>
    <w:p w14:paraId="52CFA297" w14:textId="77777777" w:rsidR="00895328" w:rsidRDefault="00895328">
      <w:pPr>
        <w:pStyle w:val="Apara"/>
      </w:pPr>
      <w:r>
        <w:tab/>
        <w:t>(d)</w:t>
      </w:r>
      <w:r>
        <w:tab/>
        <w:t>an application for a cancellation authority or cancellation order for the units plan is not pending.</w:t>
      </w:r>
    </w:p>
    <w:p w14:paraId="029D4FFA" w14:textId="77777777" w:rsidR="00895328" w:rsidRDefault="00895328">
      <w:pPr>
        <w:pStyle w:val="Amain"/>
      </w:pPr>
      <w:r>
        <w:lastRenderedPageBreak/>
        <w:tab/>
        <w:t>(2)</w:t>
      </w:r>
      <w:r>
        <w:tab/>
        <w:t xml:space="preserve">If this section applies, the owners corporation authorised by an ordinary resolution, or a unit owner, may apply to the </w:t>
      </w:r>
      <w:r w:rsidR="00602BA1">
        <w:t>ACAT</w:t>
      </w:r>
      <w:r>
        <w:t xml:space="preserve"> for an order (a </w:t>
      </w:r>
      <w:r>
        <w:rPr>
          <w:rStyle w:val="charBoldItals"/>
        </w:rPr>
        <w:t>provisional building damage order</w:t>
      </w:r>
      <w:r>
        <w:t>) approving a building damage scheme incorporating the unit redevelopment.</w:t>
      </w:r>
    </w:p>
    <w:p w14:paraId="6811EA7B" w14:textId="77777777" w:rsidR="00895328" w:rsidRDefault="00895328">
      <w:pPr>
        <w:pStyle w:val="Amain"/>
      </w:pPr>
      <w:r>
        <w:tab/>
        <w:t>(3)</w:t>
      </w:r>
      <w:r>
        <w:tab/>
        <w:t>The application must be accompanied by—</w:t>
      </w:r>
    </w:p>
    <w:p w14:paraId="125D6786" w14:textId="77777777" w:rsidR="00895328" w:rsidRDefault="00895328">
      <w:pPr>
        <w:pStyle w:val="Apara"/>
      </w:pPr>
      <w:r>
        <w:tab/>
        <w:t>(a)</w:t>
      </w:r>
      <w:r>
        <w:tab/>
        <w:t>the proposed building damage scheme; and</w:t>
      </w:r>
    </w:p>
    <w:p w14:paraId="24594D4F" w14:textId="77777777" w:rsidR="00895328" w:rsidRDefault="00895328" w:rsidP="00B95ADE">
      <w:pPr>
        <w:pStyle w:val="Apara"/>
        <w:keepNext/>
      </w:pPr>
      <w:r>
        <w:tab/>
        <w:t>(b)</w:t>
      </w:r>
      <w:r>
        <w:tab/>
        <w:t>as the case requires—</w:t>
      </w:r>
    </w:p>
    <w:p w14:paraId="10F78A12" w14:textId="714BB3D5" w:rsidR="00895328" w:rsidRDefault="00895328">
      <w:pPr>
        <w:pStyle w:val="Asubpara"/>
      </w:pPr>
      <w:r>
        <w:tab/>
        <w:t>(i)</w:t>
      </w:r>
      <w:r>
        <w:tab/>
        <w:t xml:space="preserve">a copy of the development approval mentioned in subsection (1) (b) (i), certified by </w:t>
      </w:r>
      <w:r w:rsidRPr="002D0EC4">
        <w:t>the</w:t>
      </w:r>
      <w:r w:rsidR="004F5B82" w:rsidRPr="002D0EC4">
        <w:t xml:space="preserve"> </w:t>
      </w:r>
      <w:r w:rsidR="004F5B82" w:rsidRPr="002D0EC4">
        <w:rPr>
          <w:rStyle w:val="charCitHyperlinkAbbrev"/>
          <w:color w:val="auto"/>
        </w:rPr>
        <w:t>territory plan</w:t>
      </w:r>
      <w:r w:rsidR="004F5B82" w:rsidRPr="002D0EC4">
        <w:t>ning authority</w:t>
      </w:r>
      <w:r w:rsidRPr="002D0EC4">
        <w:t xml:space="preserve"> as</w:t>
      </w:r>
      <w:r>
        <w:t xml:space="preserve"> a true copy; or</w:t>
      </w:r>
    </w:p>
    <w:p w14:paraId="03789B20" w14:textId="77777777" w:rsidR="00895328" w:rsidRDefault="00895328">
      <w:pPr>
        <w:pStyle w:val="Asubpara"/>
      </w:pPr>
      <w:r>
        <w:tab/>
        <w:t>(ii)</w:t>
      </w:r>
      <w:r>
        <w:tab/>
        <w:t>a copy of the certificate mentioned in subsection (1) (b) (ii).</w:t>
      </w:r>
    </w:p>
    <w:p w14:paraId="44E3D226" w14:textId="0B4D5C22" w:rsidR="00895328" w:rsidRDefault="00895328">
      <w:pPr>
        <w:pStyle w:val="Amain"/>
        <w:keepNext/>
      </w:pPr>
      <w:r>
        <w:tab/>
        <w:t>(4)</w:t>
      </w:r>
      <w:r>
        <w:tab/>
        <w:t xml:space="preserve">On application by the applicant for the provisional damage order, if </w:t>
      </w:r>
      <w:r w:rsidRPr="002D0EC4">
        <w:t>the</w:t>
      </w:r>
      <w:r w:rsidR="00DD6F01" w:rsidRPr="002D0EC4">
        <w:t xml:space="preserve"> </w:t>
      </w:r>
      <w:r w:rsidR="00DD6F01" w:rsidRPr="002D0EC4">
        <w:rPr>
          <w:rStyle w:val="charCitHyperlinkAbbrev"/>
          <w:color w:val="auto"/>
        </w:rPr>
        <w:t>territory plan</w:t>
      </w:r>
      <w:r w:rsidR="00DD6F01" w:rsidRPr="002D0EC4">
        <w:t>ning authority</w:t>
      </w:r>
      <w:r w:rsidRPr="002D0EC4">
        <w:t xml:space="preserve"> is</w:t>
      </w:r>
      <w:r>
        <w:t xml:space="preserve"> satisfied that approval under this Act or any other relevant territory law for the unit redevelopment would still have been given if the proposals for the subdivision of the parcel under this Act, or any other relevant development proposals, had shown the units plan as it is proposed to be altered by the unit redevelopment, the authority must give the applicant a certificate to that effect.</w:t>
      </w:r>
    </w:p>
    <w:p w14:paraId="7301C621" w14:textId="77777777" w:rsidR="00895328" w:rsidRDefault="00895328">
      <w:pPr>
        <w:pStyle w:val="aNote"/>
        <w:keepNext/>
      </w:pPr>
      <w:r>
        <w:rPr>
          <w:rStyle w:val="charItals"/>
        </w:rPr>
        <w:t>Note 1</w:t>
      </w:r>
      <w:r>
        <w:rPr>
          <w:rStyle w:val="charItals"/>
        </w:rPr>
        <w:tab/>
      </w:r>
      <w:r>
        <w:t>A fee may be determined under s 179 for this section.</w:t>
      </w:r>
    </w:p>
    <w:p w14:paraId="261AE763" w14:textId="77777777" w:rsidR="00895328" w:rsidRDefault="00895328">
      <w:pPr>
        <w:pStyle w:val="aNote"/>
      </w:pPr>
      <w:r>
        <w:rPr>
          <w:rStyle w:val="charItals"/>
        </w:rPr>
        <w:t>Note 2</w:t>
      </w:r>
      <w:r>
        <w:tab/>
        <w:t>If a form is approved under s 180 for an application, the form must be used.</w:t>
      </w:r>
    </w:p>
    <w:p w14:paraId="712B7D21" w14:textId="77777777" w:rsidR="00895328" w:rsidRDefault="00895328">
      <w:pPr>
        <w:pStyle w:val="AH5Sec"/>
      </w:pPr>
      <w:bookmarkStart w:id="83" w:name="_Toc148703469"/>
      <w:r w:rsidRPr="00ED306C">
        <w:rPr>
          <w:rStyle w:val="CharSectNo"/>
        </w:rPr>
        <w:t>155</w:t>
      </w:r>
      <w:r>
        <w:tab/>
        <w:t>Provisional building damage order—approval of scheme</w:t>
      </w:r>
      <w:bookmarkEnd w:id="83"/>
      <w:r>
        <w:t xml:space="preserve"> </w:t>
      </w:r>
    </w:p>
    <w:p w14:paraId="2C6C55B9" w14:textId="77777777" w:rsidR="00895328" w:rsidRDefault="00895328">
      <w:pPr>
        <w:pStyle w:val="Amain"/>
      </w:pPr>
      <w:r>
        <w:tab/>
        <w:t>(1)</w:t>
      </w:r>
      <w:r>
        <w:tab/>
        <w:t xml:space="preserve">The </w:t>
      </w:r>
      <w:r w:rsidR="00602BA1">
        <w:t>ACAT</w:t>
      </w:r>
      <w:r>
        <w:t xml:space="preserve"> may make a provisional building damage order on application under section 154</w:t>
      </w:r>
      <w:r>
        <w:rPr>
          <w:color w:val="000080"/>
        </w:rPr>
        <w:t xml:space="preserve"> </w:t>
      </w:r>
      <w:r>
        <w:t>if satisfied that—</w:t>
      </w:r>
    </w:p>
    <w:p w14:paraId="53216210" w14:textId="77777777" w:rsidR="00895328" w:rsidRDefault="00895328">
      <w:pPr>
        <w:pStyle w:val="Apara"/>
      </w:pPr>
      <w:r>
        <w:tab/>
        <w:t>(a)</w:t>
      </w:r>
      <w:r>
        <w:tab/>
        <w:t>the damage or destruction to the building did not happen in the course of the development or demolition of the building; and</w:t>
      </w:r>
    </w:p>
    <w:p w14:paraId="42BBE112" w14:textId="28B97B71" w:rsidR="00895328" w:rsidRDefault="00895328">
      <w:pPr>
        <w:pStyle w:val="Apara"/>
      </w:pPr>
      <w:r>
        <w:lastRenderedPageBreak/>
        <w:tab/>
        <w:t>(b)</w:t>
      </w:r>
      <w:r>
        <w:tab/>
        <w:t>the</w:t>
      </w:r>
      <w:r w:rsidR="00CB0FF4">
        <w:t xml:space="preserve"> </w:t>
      </w:r>
      <w:bookmarkStart w:id="84" w:name="_Hlk148620627"/>
      <w:r w:rsidR="00BD51BC" w:rsidRPr="00BD063B">
        <w:rPr>
          <w:rStyle w:val="charCitHyperlinkAbbrev"/>
          <w:color w:val="auto"/>
        </w:rPr>
        <w:t>territory plan</w:t>
      </w:r>
      <w:r w:rsidR="00BD51BC" w:rsidRPr="00BD063B">
        <w:t>ning authority</w:t>
      </w:r>
      <w:bookmarkEnd w:id="84"/>
      <w:r>
        <w:t xml:space="preserve"> has given the development approval or certificate mentioned in section 154 (1) (b); and</w:t>
      </w:r>
    </w:p>
    <w:p w14:paraId="3CB64089" w14:textId="77777777" w:rsidR="00895328" w:rsidRDefault="00895328">
      <w:pPr>
        <w:pStyle w:val="Apara"/>
      </w:pPr>
      <w:r>
        <w:tab/>
        <w:t>(c)</w:t>
      </w:r>
      <w:r>
        <w:tab/>
        <w:t>it is just and equitable to do so.</w:t>
      </w:r>
    </w:p>
    <w:p w14:paraId="36D6AF2C" w14:textId="75DEBBE4" w:rsidR="00895328" w:rsidRDefault="00895328">
      <w:pPr>
        <w:pStyle w:val="Amain"/>
      </w:pPr>
      <w:r>
        <w:tab/>
        <w:t>(2)</w:t>
      </w:r>
      <w:r>
        <w:tab/>
        <w:t>The certified copy of the development approval accompanying the application (see section 154 (3) (b)) is evidence that th</w:t>
      </w:r>
      <w:r w:rsidRPr="00BD063B">
        <w:t>e</w:t>
      </w:r>
      <w:r w:rsidR="000E1334" w:rsidRPr="00BD063B">
        <w:t xml:space="preserve"> </w:t>
      </w:r>
      <w:r w:rsidR="000E1334" w:rsidRPr="00BD063B">
        <w:rPr>
          <w:rStyle w:val="charCitHyperlinkAbbrev"/>
          <w:color w:val="auto"/>
        </w:rPr>
        <w:t>territory plan</w:t>
      </w:r>
      <w:r w:rsidR="000E1334" w:rsidRPr="00BD063B">
        <w:t>ning authority</w:t>
      </w:r>
      <w:r>
        <w:t xml:space="preserve"> has given the relevant approval.</w:t>
      </w:r>
    </w:p>
    <w:p w14:paraId="650AF7EF" w14:textId="77777777" w:rsidR="00895328" w:rsidRDefault="00895328">
      <w:pPr>
        <w:pStyle w:val="Amain"/>
      </w:pPr>
      <w:r>
        <w:tab/>
        <w:t>(3)</w:t>
      </w:r>
      <w:r>
        <w:tab/>
        <w:t xml:space="preserve">The </w:t>
      </w:r>
      <w:r w:rsidR="00602BA1">
        <w:t>ACAT</w:t>
      </w:r>
      <w:r>
        <w:t xml:space="preserve"> may make any ancillary order necessary or convenient for giving effect to a provisional building damage order.</w:t>
      </w:r>
    </w:p>
    <w:p w14:paraId="70D67A91" w14:textId="77777777" w:rsidR="00895328" w:rsidRDefault="00895328">
      <w:pPr>
        <w:pStyle w:val="AH5Sec"/>
      </w:pPr>
      <w:bookmarkStart w:id="85" w:name="_Toc148703470"/>
      <w:r w:rsidRPr="00ED306C">
        <w:rPr>
          <w:rStyle w:val="CharSectNo"/>
        </w:rPr>
        <w:t>156</w:t>
      </w:r>
      <w:r>
        <w:tab/>
        <w:t>Provisional building damage order—period of effect</w:t>
      </w:r>
      <w:bookmarkEnd w:id="85"/>
    </w:p>
    <w:p w14:paraId="6F28F858" w14:textId="77777777" w:rsidR="00895328" w:rsidRDefault="00895328">
      <w:pPr>
        <w:pStyle w:val="Amainreturn"/>
      </w:pPr>
      <w:r>
        <w:t>A provisional building damage order, or any ancillary order, remains in force for—</w:t>
      </w:r>
    </w:p>
    <w:p w14:paraId="11CC48EC" w14:textId="77777777" w:rsidR="00895328" w:rsidRDefault="00895328">
      <w:pPr>
        <w:pStyle w:val="Apara"/>
      </w:pPr>
      <w:r>
        <w:tab/>
        <w:t>(a)</w:t>
      </w:r>
      <w:r>
        <w:tab/>
        <w:t>the period (not longer than 3 months) stated in the order; or</w:t>
      </w:r>
    </w:p>
    <w:p w14:paraId="65165070" w14:textId="77777777" w:rsidR="00895328" w:rsidRDefault="00895328">
      <w:pPr>
        <w:pStyle w:val="Apara"/>
      </w:pPr>
      <w:r>
        <w:tab/>
        <w:t>(b)</w:t>
      </w:r>
      <w:r>
        <w:tab/>
        <w:t>an extended or further extended period stated in a</w:t>
      </w:r>
      <w:r w:rsidR="002450C6">
        <w:t xml:space="preserve">n ACAT </w:t>
      </w:r>
      <w:r>
        <w:t>order for extension made on application by the applicant for the provisional building damage order while the provisional building damage order (or the ancillary order) is in force.</w:t>
      </w:r>
    </w:p>
    <w:p w14:paraId="2418B633" w14:textId="77777777" w:rsidR="00895328" w:rsidRDefault="00895328">
      <w:pPr>
        <w:pStyle w:val="AH5Sec"/>
      </w:pPr>
      <w:bookmarkStart w:id="86" w:name="_Toc148703471"/>
      <w:r w:rsidRPr="00ED306C">
        <w:rPr>
          <w:rStyle w:val="CharSectNo"/>
        </w:rPr>
        <w:t>157</w:t>
      </w:r>
      <w:r>
        <w:tab/>
        <w:t>Final building damage order—amendment of units plan</w:t>
      </w:r>
      <w:bookmarkEnd w:id="86"/>
      <w:r>
        <w:t xml:space="preserve"> </w:t>
      </w:r>
    </w:p>
    <w:p w14:paraId="63129060" w14:textId="77777777" w:rsidR="00895328" w:rsidRDefault="00895328">
      <w:pPr>
        <w:pStyle w:val="Amain"/>
      </w:pPr>
      <w:r>
        <w:tab/>
        <w:t>(1)</w:t>
      </w:r>
      <w:r>
        <w:tab/>
        <w:t>This section applies while a provisional building damage order approving a building damage scheme is in force.</w:t>
      </w:r>
    </w:p>
    <w:p w14:paraId="5A39A883" w14:textId="77777777" w:rsidR="00895328" w:rsidRDefault="00895328">
      <w:pPr>
        <w:pStyle w:val="Amain"/>
      </w:pPr>
      <w:r>
        <w:tab/>
        <w:t>(2)</w:t>
      </w:r>
      <w:r>
        <w:tab/>
        <w:t xml:space="preserve">On application by the applicant for the provisional building damage order, the </w:t>
      </w:r>
      <w:r w:rsidR="00602BA1">
        <w:t>ACAT</w:t>
      </w:r>
      <w:r>
        <w:t xml:space="preserve"> may make an order (a </w:t>
      </w:r>
      <w:r>
        <w:rPr>
          <w:rStyle w:val="charBoldItals"/>
        </w:rPr>
        <w:t>final building damage order</w:t>
      </w:r>
      <w:r>
        <w:t>) authorising the amendment of the units plan in accordance with the building damage scheme approved under the provisional building damage order.</w:t>
      </w:r>
    </w:p>
    <w:p w14:paraId="71028A2B" w14:textId="77777777" w:rsidR="00895328" w:rsidRDefault="00895328">
      <w:pPr>
        <w:pStyle w:val="Amain"/>
      </w:pPr>
      <w:r>
        <w:tab/>
        <w:t>(3)</w:t>
      </w:r>
      <w:r>
        <w:tab/>
        <w:t xml:space="preserve">The </w:t>
      </w:r>
      <w:r w:rsidR="00602BA1">
        <w:t>ACAT</w:t>
      </w:r>
      <w:r>
        <w:t xml:space="preserve"> may make a final building damage order only if satisfied that—</w:t>
      </w:r>
    </w:p>
    <w:p w14:paraId="097B98FF" w14:textId="77777777" w:rsidR="00895328" w:rsidRDefault="00895328">
      <w:pPr>
        <w:pStyle w:val="Apara"/>
      </w:pPr>
      <w:r>
        <w:tab/>
        <w:t>(a)</w:t>
      </w:r>
      <w:r>
        <w:tab/>
        <w:t>the approved building damage scheme has been carried out as far as practicable; and</w:t>
      </w:r>
    </w:p>
    <w:p w14:paraId="65A92E66" w14:textId="77777777" w:rsidR="00895328" w:rsidRDefault="00895328">
      <w:pPr>
        <w:pStyle w:val="Apara"/>
      </w:pPr>
      <w:r>
        <w:lastRenderedPageBreak/>
        <w:tab/>
        <w:t>(b)</w:t>
      </w:r>
      <w:r>
        <w:tab/>
        <w:t>any order ancillary to the provisional building damage order has been complied with.</w:t>
      </w:r>
    </w:p>
    <w:p w14:paraId="2665EF00" w14:textId="77777777" w:rsidR="00895328" w:rsidRDefault="00895328">
      <w:pPr>
        <w:pStyle w:val="Amain"/>
      </w:pPr>
      <w:r>
        <w:tab/>
        <w:t>(4)</w:t>
      </w:r>
      <w:r>
        <w:tab/>
        <w:t xml:space="preserve">The </w:t>
      </w:r>
      <w:r w:rsidR="00602BA1">
        <w:t>ACAT</w:t>
      </w:r>
      <w:r>
        <w:t xml:space="preserve"> may make any ancillary order necessary or convenient for giving effect to a final building damage order.</w:t>
      </w:r>
    </w:p>
    <w:p w14:paraId="2F8E94B7" w14:textId="77777777" w:rsidR="00895328" w:rsidRDefault="00895328">
      <w:pPr>
        <w:pStyle w:val="AH5Sec"/>
      </w:pPr>
      <w:bookmarkStart w:id="87" w:name="_Toc148703472"/>
      <w:r w:rsidRPr="00ED306C">
        <w:rPr>
          <w:rStyle w:val="CharSectNo"/>
        </w:rPr>
        <w:t>158</w:t>
      </w:r>
      <w:r>
        <w:tab/>
        <w:t>Final building damage order—period of effect</w:t>
      </w:r>
      <w:bookmarkEnd w:id="87"/>
    </w:p>
    <w:p w14:paraId="0BEBEF6C" w14:textId="77777777" w:rsidR="00895328" w:rsidRDefault="00895328">
      <w:pPr>
        <w:pStyle w:val="Amainreturn"/>
      </w:pPr>
      <w:r>
        <w:t>A final building damage order, or any ancillary order, remains in force for—</w:t>
      </w:r>
    </w:p>
    <w:p w14:paraId="754CCBE3" w14:textId="77777777" w:rsidR="00895328" w:rsidRDefault="00895328">
      <w:pPr>
        <w:pStyle w:val="Apara"/>
      </w:pPr>
      <w:r>
        <w:tab/>
        <w:t>(a)</w:t>
      </w:r>
      <w:r>
        <w:tab/>
        <w:t>the period (not longer than 3 months) stated in the order; or</w:t>
      </w:r>
    </w:p>
    <w:p w14:paraId="1E36B283" w14:textId="77777777" w:rsidR="00895328" w:rsidRDefault="00895328">
      <w:pPr>
        <w:pStyle w:val="Apara"/>
      </w:pPr>
      <w:r>
        <w:tab/>
        <w:t>(b)</w:t>
      </w:r>
      <w:r>
        <w:tab/>
        <w:t>an extended or further extended period stated in a</w:t>
      </w:r>
      <w:r w:rsidR="00F36D0C">
        <w:t>n ACAT</w:t>
      </w:r>
      <w:r>
        <w:t xml:space="preserve"> order for extension made on application by the applicant for the final building damage order while the final building damage order (or the ancillary order) is in force.</w:t>
      </w:r>
    </w:p>
    <w:p w14:paraId="336B068F" w14:textId="77777777" w:rsidR="00895328" w:rsidRDefault="00895328">
      <w:pPr>
        <w:pStyle w:val="AH5Sec"/>
      </w:pPr>
      <w:bookmarkStart w:id="88" w:name="_Toc148703473"/>
      <w:r w:rsidRPr="00ED306C">
        <w:rPr>
          <w:rStyle w:val="CharSectNo"/>
        </w:rPr>
        <w:t>159</w:t>
      </w:r>
      <w:r>
        <w:tab/>
        <w:t>Final building damage order—registration</w:t>
      </w:r>
      <w:bookmarkEnd w:id="88"/>
      <w:r>
        <w:t xml:space="preserve"> </w:t>
      </w:r>
    </w:p>
    <w:p w14:paraId="2BE773EB" w14:textId="77777777" w:rsidR="00895328" w:rsidRDefault="00895328">
      <w:pPr>
        <w:pStyle w:val="Amain"/>
      </w:pPr>
      <w:r>
        <w:tab/>
        <w:t>(1)</w:t>
      </w:r>
      <w:r>
        <w:tab/>
        <w:t>On the registration of a final building damage order—</w:t>
      </w:r>
    </w:p>
    <w:p w14:paraId="6956BB49" w14:textId="77777777" w:rsidR="00895328" w:rsidRDefault="00895328">
      <w:pPr>
        <w:pStyle w:val="Apara"/>
      </w:pPr>
      <w:r>
        <w:tab/>
        <w:t>(a)</w:t>
      </w:r>
      <w:r>
        <w:tab/>
        <w:t>the units plan is amended in accordance with the approved building damage scheme; and</w:t>
      </w:r>
    </w:p>
    <w:p w14:paraId="3F5BD336" w14:textId="77777777" w:rsidR="00895328" w:rsidRDefault="00895328">
      <w:pPr>
        <w:pStyle w:val="Apara"/>
      </w:pPr>
      <w:r>
        <w:tab/>
        <w:t>(b)</w:t>
      </w:r>
      <w:r>
        <w:tab/>
        <w:t>if unit or common property boundaries are changed—the land covered by each affected lease is the area of land indicated by the boundaries as changed.</w:t>
      </w:r>
    </w:p>
    <w:p w14:paraId="40C2837A" w14:textId="77777777" w:rsidR="00895328" w:rsidRDefault="00895328">
      <w:pPr>
        <w:pStyle w:val="Amain"/>
      </w:pPr>
      <w:r>
        <w:tab/>
        <w:t>(2)</w:t>
      </w:r>
      <w:r>
        <w:tab/>
        <w:t>In addition, on the registration of a final building damage order authorising the elimination of a unit—</w:t>
      </w:r>
    </w:p>
    <w:p w14:paraId="013AB664" w14:textId="77777777" w:rsidR="00895328" w:rsidRDefault="00895328">
      <w:pPr>
        <w:pStyle w:val="Apara"/>
      </w:pPr>
      <w:r>
        <w:tab/>
        <w:t>(a)</w:t>
      </w:r>
      <w:r>
        <w:tab/>
        <w:t>the lease of the eliminated unit ends; and</w:t>
      </w:r>
    </w:p>
    <w:p w14:paraId="4473D05A" w14:textId="77777777" w:rsidR="00895328" w:rsidRDefault="00895328">
      <w:pPr>
        <w:pStyle w:val="Apara"/>
      </w:pPr>
      <w:r>
        <w:tab/>
        <w:t>(b)</w:t>
      </w:r>
      <w:r>
        <w:tab/>
        <w:t>the land covered by the lease of the unit immediately before the registration of the order is included in the land covered by the lease of the common property.</w:t>
      </w:r>
    </w:p>
    <w:p w14:paraId="2A0CE51D" w14:textId="7A488827" w:rsidR="00895328" w:rsidRPr="009E3F13" w:rsidRDefault="00895328">
      <w:pPr>
        <w:pStyle w:val="Amain"/>
      </w:pPr>
      <w:r>
        <w:tab/>
        <w:t>(3)</w:t>
      </w:r>
      <w:r>
        <w:tab/>
        <w:t>A change of unit or common property boundaries under this section is not a variation of a lease for the</w:t>
      </w:r>
      <w:r w:rsidR="00260E2A">
        <w:t xml:space="preserve"> </w:t>
      </w:r>
      <w:hyperlink r:id="rId78" w:tooltip="A2023-18" w:history="1">
        <w:r w:rsidR="00260E2A" w:rsidRPr="004E4BF5">
          <w:rPr>
            <w:rStyle w:val="charCitHyperlinkItal"/>
          </w:rPr>
          <w:t>Planning Act</w:t>
        </w:r>
        <w:r w:rsidR="00260E2A">
          <w:rPr>
            <w:rStyle w:val="charCitHyperlinkItal"/>
          </w:rPr>
          <w:t xml:space="preserve"> </w:t>
        </w:r>
        <w:r w:rsidR="00260E2A" w:rsidRPr="004E4BF5">
          <w:rPr>
            <w:rStyle w:val="charCitHyperlinkItal"/>
          </w:rPr>
          <w:t>2023</w:t>
        </w:r>
      </w:hyperlink>
      <w:r w:rsidR="00260E2A" w:rsidRPr="006F27A9">
        <w:t xml:space="preserve">, </w:t>
      </w:r>
      <w:r w:rsidR="00260E2A" w:rsidRPr="009E3F13">
        <w:t>chapter</w:t>
      </w:r>
      <w:r w:rsidR="00127BE5" w:rsidRPr="009E3F13">
        <w:t> </w:t>
      </w:r>
      <w:r w:rsidR="00260E2A" w:rsidRPr="009E3F13">
        <w:t>7 (Development assessment and approvals)</w:t>
      </w:r>
      <w:r w:rsidRPr="009E3F13">
        <w:t>.</w:t>
      </w:r>
    </w:p>
    <w:p w14:paraId="4BBE555D" w14:textId="77777777" w:rsidR="00895328" w:rsidRDefault="00895328">
      <w:pPr>
        <w:pStyle w:val="PageBreak"/>
      </w:pPr>
      <w:r>
        <w:br w:type="page"/>
      </w:r>
    </w:p>
    <w:p w14:paraId="5FDDA3BB" w14:textId="77777777" w:rsidR="00895328" w:rsidRPr="00ED306C" w:rsidRDefault="00895328">
      <w:pPr>
        <w:pStyle w:val="AH2Part"/>
      </w:pPr>
      <w:bookmarkStart w:id="89" w:name="_Toc148703474"/>
      <w:r w:rsidRPr="00ED306C">
        <w:rPr>
          <w:rStyle w:val="CharPartNo"/>
        </w:rPr>
        <w:lastRenderedPageBreak/>
        <w:t>Part 11</w:t>
      </w:r>
      <w:r>
        <w:tab/>
      </w:r>
      <w:r w:rsidRPr="00ED306C">
        <w:rPr>
          <w:rStyle w:val="CharPartText"/>
        </w:rPr>
        <w:t>Cancellation of units plans</w:t>
      </w:r>
      <w:bookmarkEnd w:id="89"/>
    </w:p>
    <w:p w14:paraId="54DF19B2" w14:textId="77777777" w:rsidR="00895328" w:rsidRPr="00ED306C" w:rsidRDefault="00895328">
      <w:pPr>
        <w:pStyle w:val="AH3Div"/>
      </w:pPr>
      <w:bookmarkStart w:id="90" w:name="_Toc148703475"/>
      <w:r w:rsidRPr="00ED306C">
        <w:rPr>
          <w:rStyle w:val="CharDivNo"/>
        </w:rPr>
        <w:t>Division 11.1</w:t>
      </w:r>
      <w:r>
        <w:tab/>
      </w:r>
      <w:r w:rsidRPr="00ED306C">
        <w:rPr>
          <w:rStyle w:val="CharDivText"/>
        </w:rPr>
        <w:t>Cancellation authority</w:t>
      </w:r>
      <w:bookmarkEnd w:id="90"/>
    </w:p>
    <w:p w14:paraId="0DE99690" w14:textId="1D273D00" w:rsidR="00895328" w:rsidRDefault="00895328">
      <w:pPr>
        <w:pStyle w:val="AH5Sec"/>
      </w:pPr>
      <w:bookmarkStart w:id="91" w:name="_Toc148703476"/>
      <w:r w:rsidRPr="00ED306C">
        <w:rPr>
          <w:rStyle w:val="CharSectNo"/>
        </w:rPr>
        <w:t>160</w:t>
      </w:r>
      <w:r>
        <w:tab/>
        <w:t xml:space="preserve">Cancellation authority—grant </w:t>
      </w:r>
      <w:r w:rsidRPr="00BD063B">
        <w:t>by</w:t>
      </w:r>
      <w:r w:rsidR="009143BB" w:rsidRPr="00BD063B">
        <w:t xml:space="preserve"> </w:t>
      </w:r>
      <w:r w:rsidR="009143BB" w:rsidRPr="00BD063B">
        <w:rPr>
          <w:rStyle w:val="charCitHyperlinkAbbrev"/>
          <w:color w:val="auto"/>
        </w:rPr>
        <w:t>territory plan</w:t>
      </w:r>
      <w:r w:rsidR="009143BB" w:rsidRPr="00BD063B">
        <w:t>ning authority</w:t>
      </w:r>
      <w:bookmarkEnd w:id="91"/>
    </w:p>
    <w:p w14:paraId="5541BE12" w14:textId="684E0A1F" w:rsidR="00895328" w:rsidRDefault="00895328">
      <w:pPr>
        <w:pStyle w:val="Amain"/>
        <w:keepNext/>
      </w:pPr>
      <w:r>
        <w:tab/>
        <w:t>(1)</w:t>
      </w:r>
      <w:r>
        <w:tab/>
        <w:t xml:space="preserve">An owners corporation may apply to </w:t>
      </w:r>
      <w:r w:rsidRPr="00BD063B">
        <w:t>the</w:t>
      </w:r>
      <w:r w:rsidR="00813AB8" w:rsidRPr="00BD063B">
        <w:t xml:space="preserve"> </w:t>
      </w:r>
      <w:r w:rsidR="00813AB8" w:rsidRPr="00BD063B">
        <w:rPr>
          <w:rStyle w:val="charCitHyperlinkAbbrev"/>
          <w:color w:val="auto"/>
        </w:rPr>
        <w:t>territory plan</w:t>
      </w:r>
      <w:r w:rsidR="00813AB8" w:rsidRPr="00BD063B">
        <w:t>ning authority</w:t>
      </w:r>
      <w:r w:rsidRPr="00BD063B">
        <w:t xml:space="preserve"> for</w:t>
      </w:r>
      <w:r>
        <w:t xml:space="preserve"> authority (a </w:t>
      </w:r>
      <w:r>
        <w:rPr>
          <w:rStyle w:val="charBoldItals"/>
        </w:rPr>
        <w:t>cancellation authority</w:t>
      </w:r>
      <w:r>
        <w:t>) for the cancellation of the units plan.</w:t>
      </w:r>
    </w:p>
    <w:p w14:paraId="56259560" w14:textId="77777777" w:rsidR="00895328" w:rsidRDefault="00895328">
      <w:pPr>
        <w:pStyle w:val="aNote"/>
      </w:pPr>
      <w:r w:rsidRPr="00D67A3F">
        <w:rPr>
          <w:rStyle w:val="charItals"/>
        </w:rPr>
        <w:t>Note 1</w:t>
      </w:r>
      <w:r w:rsidRPr="00D67A3F">
        <w:rPr>
          <w:rStyle w:val="charItals"/>
        </w:rPr>
        <w:tab/>
      </w:r>
      <w:r>
        <w:t>A fee may be determined under s 179 for this section.</w:t>
      </w:r>
    </w:p>
    <w:p w14:paraId="7AE05FBC" w14:textId="77777777" w:rsidR="00895328" w:rsidRDefault="00895328">
      <w:pPr>
        <w:pStyle w:val="aNote"/>
      </w:pPr>
      <w:r w:rsidRPr="00D67A3F">
        <w:rPr>
          <w:rStyle w:val="charItals"/>
        </w:rPr>
        <w:t>Note 2</w:t>
      </w:r>
      <w:r>
        <w:tab/>
        <w:t>If a form is approved under s 180 for an application, the form must be used.</w:t>
      </w:r>
    </w:p>
    <w:p w14:paraId="0CC5A3AA" w14:textId="4DD646CA" w:rsidR="00895328" w:rsidRDefault="00895328">
      <w:pPr>
        <w:pStyle w:val="Amain"/>
      </w:pPr>
      <w:r>
        <w:tab/>
        <w:t>(2)</w:t>
      </w:r>
      <w:r>
        <w:tab/>
        <w:t xml:space="preserve">On application for a cancellation authority, </w:t>
      </w:r>
      <w:r w:rsidRPr="00BD063B">
        <w:t>the</w:t>
      </w:r>
      <w:r w:rsidR="00577679" w:rsidRPr="00BD063B">
        <w:t xml:space="preserve"> </w:t>
      </w:r>
      <w:r w:rsidR="00577679" w:rsidRPr="00BD063B">
        <w:rPr>
          <w:rStyle w:val="charCitHyperlinkAbbrev"/>
          <w:color w:val="auto"/>
        </w:rPr>
        <w:t>territory plan</w:t>
      </w:r>
      <w:r w:rsidR="00577679" w:rsidRPr="00BD063B">
        <w:t>ning authority</w:t>
      </w:r>
      <w:r w:rsidRPr="00BD063B">
        <w:t xml:space="preserve"> may</w:t>
      </w:r>
      <w:r>
        <w:t>—</w:t>
      </w:r>
    </w:p>
    <w:p w14:paraId="152467AF" w14:textId="77777777" w:rsidR="00895328" w:rsidRDefault="00895328">
      <w:pPr>
        <w:pStyle w:val="Apara"/>
      </w:pPr>
      <w:r>
        <w:tab/>
        <w:t>(a)</w:t>
      </w:r>
      <w:r>
        <w:tab/>
        <w:t>grant the cancellation authority; or</w:t>
      </w:r>
    </w:p>
    <w:p w14:paraId="30AA5D85" w14:textId="77777777" w:rsidR="00895328" w:rsidRDefault="00895328">
      <w:pPr>
        <w:pStyle w:val="Apara"/>
      </w:pPr>
      <w:r>
        <w:tab/>
        <w:t>(b)</w:t>
      </w:r>
      <w:r>
        <w:tab/>
        <w:t>refuse to grant the cancellation authority.</w:t>
      </w:r>
    </w:p>
    <w:p w14:paraId="12D292F5" w14:textId="68DA59D0" w:rsidR="00895328" w:rsidRDefault="00895328">
      <w:pPr>
        <w:pStyle w:val="Amain"/>
      </w:pPr>
      <w:r>
        <w:tab/>
        <w:t>(3)</w:t>
      </w:r>
      <w:r>
        <w:tab/>
      </w:r>
      <w:r w:rsidRPr="00BD063B">
        <w:t>The</w:t>
      </w:r>
      <w:r w:rsidR="00507E79" w:rsidRPr="00BD063B">
        <w:t xml:space="preserve"> </w:t>
      </w:r>
      <w:r w:rsidR="00507E79" w:rsidRPr="00BD063B">
        <w:rPr>
          <w:rStyle w:val="charCitHyperlinkAbbrev"/>
          <w:color w:val="auto"/>
        </w:rPr>
        <w:t>territory plan</w:t>
      </w:r>
      <w:r w:rsidR="00507E79" w:rsidRPr="00BD063B">
        <w:t>ning authority</w:t>
      </w:r>
      <w:r>
        <w:t xml:space="preserve"> may grant a cancellation authority only if satisfied that—</w:t>
      </w:r>
    </w:p>
    <w:p w14:paraId="335C7A1A" w14:textId="77777777" w:rsidR="00895328" w:rsidRDefault="00895328">
      <w:pPr>
        <w:pStyle w:val="Apara"/>
      </w:pPr>
      <w:r>
        <w:tab/>
        <w:t>(a)</w:t>
      </w:r>
      <w:r>
        <w:tab/>
        <w:t>the application is supported by a unanimous resolution of the corporation made within 3 months before the application is made; and</w:t>
      </w:r>
    </w:p>
    <w:p w14:paraId="7DC4FAA7" w14:textId="77777777" w:rsidR="00895328" w:rsidRDefault="00895328">
      <w:pPr>
        <w:pStyle w:val="Apara"/>
      </w:pPr>
      <w:r>
        <w:tab/>
        <w:t>(b)</w:t>
      </w:r>
      <w:r>
        <w:tab/>
        <w:t xml:space="preserve">the corporation has obtained the written agreement of each interested </w:t>
      </w:r>
      <w:r>
        <w:rPr>
          <w:color w:val="000000"/>
        </w:rPr>
        <w:t>nonvoter</w:t>
      </w:r>
      <w:r>
        <w:t xml:space="preserve"> (except any interested </w:t>
      </w:r>
      <w:r>
        <w:rPr>
          <w:color w:val="000000"/>
        </w:rPr>
        <w:t>nonvoter</w:t>
      </w:r>
      <w:r>
        <w:t xml:space="preserve"> to whom subsection (4) applies).</w:t>
      </w:r>
    </w:p>
    <w:p w14:paraId="08D0D640" w14:textId="59868399" w:rsidR="00895328" w:rsidRDefault="00895328">
      <w:pPr>
        <w:pStyle w:val="Amain"/>
      </w:pPr>
      <w:r>
        <w:tab/>
        <w:t>(4)</w:t>
      </w:r>
      <w:r>
        <w:tab/>
        <w:t>The</w:t>
      </w:r>
      <w:r w:rsidR="00903D9B">
        <w:t xml:space="preserve"> </w:t>
      </w:r>
      <w:r w:rsidR="00903D9B" w:rsidRPr="00BD063B">
        <w:rPr>
          <w:rStyle w:val="charCitHyperlinkAbbrev"/>
          <w:color w:val="auto"/>
        </w:rPr>
        <w:t>territory plan</w:t>
      </w:r>
      <w:r w:rsidR="00903D9B" w:rsidRPr="00BD063B">
        <w:t>ning authority</w:t>
      </w:r>
      <w:r w:rsidRPr="00BD063B">
        <w:t xml:space="preserve"> may</w:t>
      </w:r>
      <w:r>
        <w:t xml:space="preserve"> grant a cancellation authority despite the owners corporation’s failure to obtain an interested </w:t>
      </w:r>
      <w:r>
        <w:rPr>
          <w:color w:val="000000"/>
        </w:rPr>
        <w:t>nonvoter</w:t>
      </w:r>
      <w:r>
        <w:t>’s agreement if th</w:t>
      </w:r>
      <w:r w:rsidRPr="00BD063B">
        <w:t>e</w:t>
      </w:r>
      <w:r w:rsidR="00233DB2" w:rsidRPr="00BD063B">
        <w:t xml:space="preserve"> </w:t>
      </w:r>
      <w:r w:rsidR="00233DB2" w:rsidRPr="00BD063B">
        <w:rPr>
          <w:rStyle w:val="charCitHyperlinkAbbrev"/>
          <w:color w:val="auto"/>
        </w:rPr>
        <w:t>territory plan</w:t>
      </w:r>
      <w:r w:rsidR="00233DB2" w:rsidRPr="00BD063B">
        <w:t>ning authority</w:t>
      </w:r>
      <w:r w:rsidRPr="00BD063B">
        <w:t xml:space="preserve"> is</w:t>
      </w:r>
      <w:r>
        <w:t xml:space="preserve"> satisfied on reasonable grounds that—</w:t>
      </w:r>
    </w:p>
    <w:p w14:paraId="4EB81936" w14:textId="77777777" w:rsidR="00895328" w:rsidRDefault="00895328">
      <w:pPr>
        <w:pStyle w:val="Apara"/>
      </w:pPr>
      <w:r>
        <w:tab/>
        <w:t>(a)</w:t>
      </w:r>
      <w:r>
        <w:tab/>
        <w:t>the corporation has made reasonable efforts to obtain the agreement; and</w:t>
      </w:r>
    </w:p>
    <w:p w14:paraId="07ABFCCB" w14:textId="77777777" w:rsidR="00895328" w:rsidRDefault="00895328">
      <w:pPr>
        <w:pStyle w:val="Apara"/>
      </w:pPr>
      <w:r>
        <w:lastRenderedPageBreak/>
        <w:tab/>
        <w:t>(b)</w:t>
      </w:r>
      <w:r>
        <w:tab/>
        <w:t>either—</w:t>
      </w:r>
    </w:p>
    <w:p w14:paraId="6C0DB8DB" w14:textId="77777777" w:rsidR="00895328" w:rsidRDefault="00895328">
      <w:pPr>
        <w:pStyle w:val="Asubpara"/>
      </w:pPr>
      <w:r>
        <w:tab/>
        <w:t>(i)</w:t>
      </w:r>
      <w:r>
        <w:tab/>
        <w:t xml:space="preserve">the interested </w:t>
      </w:r>
      <w:r>
        <w:rPr>
          <w:color w:val="000000"/>
        </w:rPr>
        <w:t>nonvoter</w:t>
      </w:r>
      <w:r>
        <w:t xml:space="preserve"> would not suffer any substantial long-term detriment because of the proposed cancellation; or</w:t>
      </w:r>
    </w:p>
    <w:p w14:paraId="6579A3D7" w14:textId="77777777" w:rsidR="00895328" w:rsidRDefault="00895328">
      <w:pPr>
        <w:pStyle w:val="Asubpara"/>
        <w:keepNext/>
        <w:keepLines/>
      </w:pPr>
      <w:r>
        <w:tab/>
        <w:t>(ii)</w:t>
      </w:r>
      <w:r>
        <w:tab/>
        <w:t>despite that failure, it is desirable to authorise the cancellation having regard to the overall interests of everyone with interests in the units and the common property.</w:t>
      </w:r>
    </w:p>
    <w:p w14:paraId="068F59BB" w14:textId="5783018A" w:rsidR="00895328" w:rsidRDefault="00895328">
      <w:pPr>
        <w:pStyle w:val="Amain"/>
      </w:pPr>
      <w:r>
        <w:tab/>
        <w:t>(5)</w:t>
      </w:r>
      <w:r>
        <w:tab/>
        <w:t xml:space="preserve">If the owners corporation applies for a cancellation authority that is to remain in force for longer than 3 months, </w:t>
      </w:r>
      <w:r w:rsidRPr="00BD063B">
        <w:t>the</w:t>
      </w:r>
      <w:r w:rsidR="00DA1C1A" w:rsidRPr="00BD063B">
        <w:t xml:space="preserve"> </w:t>
      </w:r>
      <w:r w:rsidR="00DA1C1A" w:rsidRPr="00BD063B">
        <w:rPr>
          <w:rStyle w:val="charCitHyperlinkAbbrev"/>
          <w:color w:val="auto"/>
        </w:rPr>
        <w:t>territory plan</w:t>
      </w:r>
      <w:r w:rsidR="00DA1C1A" w:rsidRPr="00BD063B">
        <w:t>ning authority</w:t>
      </w:r>
      <w:r>
        <w:t xml:space="preserve"> may, in authorising cancellation, if satisfied that an extended period is justified—</w:t>
      </w:r>
    </w:p>
    <w:p w14:paraId="4472209E" w14:textId="77777777" w:rsidR="00895328" w:rsidRDefault="00895328">
      <w:pPr>
        <w:pStyle w:val="Apara"/>
      </w:pPr>
      <w:r>
        <w:tab/>
        <w:t>(a)</w:t>
      </w:r>
      <w:r>
        <w:tab/>
        <w:t>allow the extended period applied for; or</w:t>
      </w:r>
    </w:p>
    <w:p w14:paraId="695A2463" w14:textId="77777777" w:rsidR="00895328" w:rsidRDefault="00895328">
      <w:pPr>
        <w:pStyle w:val="Apara"/>
      </w:pPr>
      <w:r>
        <w:tab/>
        <w:t>(b)</w:t>
      </w:r>
      <w:r>
        <w:tab/>
        <w:t>allow a shorter extended period.</w:t>
      </w:r>
    </w:p>
    <w:p w14:paraId="4232E5BF" w14:textId="3456664C" w:rsidR="00895328" w:rsidRDefault="00895328">
      <w:pPr>
        <w:pStyle w:val="Amain"/>
      </w:pPr>
      <w:r>
        <w:tab/>
        <w:t>(6)</w:t>
      </w:r>
      <w:r>
        <w:tab/>
        <w:t>A cancellation authority must include a declaration of the provisions that are to govern the new lease arising under section 162 if the</w:t>
      </w:r>
      <w:r w:rsidR="00DE2F88">
        <w:t xml:space="preserve"> </w:t>
      </w:r>
      <w:r w:rsidR="00DE2F88" w:rsidRPr="00BD063B">
        <w:rPr>
          <w:rStyle w:val="charCitHyperlinkAbbrev"/>
          <w:color w:val="auto"/>
        </w:rPr>
        <w:t>territory plan</w:t>
      </w:r>
      <w:r w:rsidR="00DE2F88" w:rsidRPr="00BD063B">
        <w:t>ning authority</w:t>
      </w:r>
      <w:r w:rsidRPr="00BD063B">
        <w:t xml:space="preserve"> c</w:t>
      </w:r>
      <w:r>
        <w:t>onsiders on reasonable grounds that it is desirable to do so to take account of any variation of a lease of any unit, or of the common property, made (or applied for) since the units plan was registered.</w:t>
      </w:r>
    </w:p>
    <w:p w14:paraId="35A4ACED" w14:textId="77777777" w:rsidR="00895328" w:rsidRDefault="00895328">
      <w:pPr>
        <w:pStyle w:val="AH5Sec"/>
      </w:pPr>
      <w:bookmarkStart w:id="92" w:name="_Toc148703477"/>
      <w:r w:rsidRPr="00ED306C">
        <w:rPr>
          <w:rStyle w:val="CharSectNo"/>
        </w:rPr>
        <w:t>161</w:t>
      </w:r>
      <w:r>
        <w:tab/>
        <w:t>Cancellation authority—period of effect</w:t>
      </w:r>
      <w:bookmarkEnd w:id="92"/>
    </w:p>
    <w:p w14:paraId="098AC017" w14:textId="74C95438" w:rsidR="00895328" w:rsidRDefault="00895328">
      <w:pPr>
        <w:pStyle w:val="Amain"/>
      </w:pPr>
      <w:r>
        <w:tab/>
        <w:t>(1)</w:t>
      </w:r>
      <w:r>
        <w:tab/>
        <w:t>A cancellation authority remains in force for—</w:t>
      </w:r>
    </w:p>
    <w:p w14:paraId="2AF7EA7A" w14:textId="77777777" w:rsidR="00895328" w:rsidRDefault="00895328">
      <w:pPr>
        <w:pStyle w:val="Apara"/>
      </w:pPr>
      <w:r>
        <w:tab/>
        <w:t>(a)</w:t>
      </w:r>
      <w:r>
        <w:tab/>
        <w:t>3 months after it is given; or</w:t>
      </w:r>
    </w:p>
    <w:p w14:paraId="03EB2609" w14:textId="77777777" w:rsidR="00895328" w:rsidRDefault="00895328">
      <w:pPr>
        <w:pStyle w:val="Apara"/>
        <w:rPr>
          <w:color w:val="000080"/>
        </w:rPr>
      </w:pPr>
      <w:r>
        <w:tab/>
        <w:t>(b)</w:t>
      </w:r>
      <w:r>
        <w:tab/>
        <w:t>any period allowed under section 160</w:t>
      </w:r>
      <w:r>
        <w:rPr>
          <w:color w:val="000000"/>
        </w:rPr>
        <w:t xml:space="preserve"> (5).</w:t>
      </w:r>
    </w:p>
    <w:p w14:paraId="6F1EE755" w14:textId="77777777" w:rsidR="00895328" w:rsidRDefault="00895328">
      <w:pPr>
        <w:pStyle w:val="Amain"/>
      </w:pPr>
      <w:r>
        <w:tab/>
        <w:t>(2)</w:t>
      </w:r>
      <w:r>
        <w:tab/>
        <w:t>A cancellation authority must state the period for which it is in force.</w:t>
      </w:r>
    </w:p>
    <w:p w14:paraId="0F9D8D56" w14:textId="77777777" w:rsidR="00895328" w:rsidRPr="00ED306C" w:rsidRDefault="00895328">
      <w:pPr>
        <w:pStyle w:val="AH3Div"/>
      </w:pPr>
      <w:bookmarkStart w:id="93" w:name="_Toc148703478"/>
      <w:r w:rsidRPr="00ED306C">
        <w:rPr>
          <w:rStyle w:val="CharDivNo"/>
        </w:rPr>
        <w:lastRenderedPageBreak/>
        <w:t>Division 11.2</w:t>
      </w:r>
      <w:r>
        <w:tab/>
      </w:r>
      <w:r w:rsidRPr="00ED306C">
        <w:rPr>
          <w:rStyle w:val="CharDivText"/>
        </w:rPr>
        <w:t>Cancellation orders</w:t>
      </w:r>
      <w:bookmarkEnd w:id="93"/>
    </w:p>
    <w:p w14:paraId="2A43CD9F" w14:textId="77777777" w:rsidR="00895328" w:rsidRDefault="00895328">
      <w:pPr>
        <w:pStyle w:val="AH5Sec"/>
      </w:pPr>
      <w:bookmarkStart w:id="94" w:name="_Toc148703479"/>
      <w:r w:rsidRPr="00ED306C">
        <w:rPr>
          <w:rStyle w:val="CharSectNo"/>
        </w:rPr>
        <w:t>161A</w:t>
      </w:r>
      <w:r>
        <w:tab/>
        <w:t>Cancellation orders—Supreme Court powers</w:t>
      </w:r>
      <w:bookmarkEnd w:id="94"/>
    </w:p>
    <w:p w14:paraId="06341B24" w14:textId="77777777" w:rsidR="00895328" w:rsidRDefault="00895328">
      <w:pPr>
        <w:pStyle w:val="Amain"/>
      </w:pPr>
      <w:r>
        <w:tab/>
        <w:t>(1)</w:t>
      </w:r>
      <w:r>
        <w:tab/>
        <w:t xml:space="preserve">An owners corporation may apply to the Supreme Court for an order (a </w:t>
      </w:r>
      <w:r>
        <w:rPr>
          <w:rStyle w:val="charBoldItals"/>
        </w:rPr>
        <w:t>cancellation order</w:t>
      </w:r>
      <w:r>
        <w:t>) authorising the cancellation of the units plan.</w:t>
      </w:r>
    </w:p>
    <w:p w14:paraId="1801E768" w14:textId="77777777" w:rsidR="00895328" w:rsidRDefault="00895328">
      <w:pPr>
        <w:pStyle w:val="Amain"/>
      </w:pPr>
      <w:r>
        <w:tab/>
        <w:t>(2)</w:t>
      </w:r>
      <w:r>
        <w:tab/>
        <w:t>On an application for a cancellation order, the Supreme Court may—</w:t>
      </w:r>
    </w:p>
    <w:p w14:paraId="1C174485" w14:textId="77777777" w:rsidR="00895328" w:rsidRDefault="00895328">
      <w:pPr>
        <w:pStyle w:val="Apara"/>
      </w:pPr>
      <w:r>
        <w:tab/>
        <w:t>(a)</w:t>
      </w:r>
      <w:r>
        <w:tab/>
        <w:t>make a cancellation order; or</w:t>
      </w:r>
    </w:p>
    <w:p w14:paraId="43AC5D96" w14:textId="77777777" w:rsidR="00895328" w:rsidRDefault="00895328">
      <w:pPr>
        <w:pStyle w:val="Apara"/>
      </w:pPr>
      <w:r>
        <w:tab/>
        <w:t>(b)</w:t>
      </w:r>
      <w:r>
        <w:tab/>
        <w:t>make a provisional cancellation order under</w:t>
      </w:r>
      <w:r>
        <w:rPr>
          <w:b/>
          <w:bCs/>
        </w:rPr>
        <w:t xml:space="preserve"> </w:t>
      </w:r>
      <w:r>
        <w:t>section 161B; or</w:t>
      </w:r>
    </w:p>
    <w:p w14:paraId="468F10F8" w14:textId="77777777" w:rsidR="00895328" w:rsidRDefault="00895328">
      <w:pPr>
        <w:pStyle w:val="Apara"/>
      </w:pPr>
      <w:r>
        <w:tab/>
        <w:t>(c)</w:t>
      </w:r>
      <w:r>
        <w:tab/>
        <w:t>dismiss the application.</w:t>
      </w:r>
    </w:p>
    <w:p w14:paraId="798ACCE3" w14:textId="77777777" w:rsidR="00895328" w:rsidRDefault="00895328">
      <w:pPr>
        <w:pStyle w:val="Amain"/>
      </w:pPr>
      <w:r>
        <w:tab/>
        <w:t>(3)</w:t>
      </w:r>
      <w:r>
        <w:tab/>
        <w:t>The Supreme Court may make a cancellation order only if satisfied that it is just and equitable to make the order (including any directions, or a declaration, mentioned in subsection (4)) having regard to the interests of everyone with interests in the units.</w:t>
      </w:r>
    </w:p>
    <w:p w14:paraId="5CE315A7" w14:textId="77777777" w:rsidR="00895328" w:rsidRDefault="00895328">
      <w:pPr>
        <w:pStyle w:val="Amain"/>
      </w:pPr>
      <w:r>
        <w:tab/>
        <w:t>(4)</w:t>
      </w:r>
      <w:r>
        <w:tab/>
        <w:t>A cancellation order may include either or both of the following:</w:t>
      </w:r>
    </w:p>
    <w:p w14:paraId="0EC284CF" w14:textId="77777777" w:rsidR="00895328" w:rsidRDefault="00895328">
      <w:pPr>
        <w:pStyle w:val="Apara"/>
      </w:pPr>
      <w:r>
        <w:tab/>
        <w:t>(a)</w:t>
      </w:r>
      <w:r>
        <w:tab/>
        <w:t>directions to be complied with after cancellation of the units plan;</w:t>
      </w:r>
    </w:p>
    <w:p w14:paraId="576DA435" w14:textId="77777777" w:rsidR="00895328" w:rsidRDefault="00895328">
      <w:pPr>
        <w:pStyle w:val="Apara"/>
      </w:pPr>
      <w:r>
        <w:tab/>
        <w:t>(b)</w:t>
      </w:r>
      <w:r>
        <w:tab/>
        <w:t>a declaration of the provisions that are to govern the new lease arising under section 162 to take account of any variation of a lease of any unit, or the common property, made or applied for since the units plan was registered.</w:t>
      </w:r>
    </w:p>
    <w:p w14:paraId="24416923" w14:textId="77777777" w:rsidR="00895328" w:rsidRDefault="00895328">
      <w:pPr>
        <w:pStyle w:val="Amain"/>
      </w:pPr>
      <w:r>
        <w:tab/>
        <w:t>(5)</w:t>
      </w:r>
      <w:r>
        <w:tab/>
        <w:t>A direction mentioned in subsection (4) (a) may be enforced as if it were a judgment of the Supreme Court obtained by someone for whose benefit the direction was given against the person required to comply with the direction.</w:t>
      </w:r>
    </w:p>
    <w:p w14:paraId="7C6B1C0F" w14:textId="77777777" w:rsidR="00895328" w:rsidRDefault="00895328">
      <w:pPr>
        <w:pStyle w:val="Amain"/>
      </w:pPr>
      <w:r>
        <w:tab/>
        <w:t>(6)</w:t>
      </w:r>
      <w:r>
        <w:tab/>
        <w:t>A cancellation order remains in force for the period stated in the order.</w:t>
      </w:r>
    </w:p>
    <w:p w14:paraId="34205C11" w14:textId="77777777" w:rsidR="00895328" w:rsidRDefault="00895328">
      <w:pPr>
        <w:pStyle w:val="AH5Sec"/>
      </w:pPr>
      <w:bookmarkStart w:id="95" w:name="_Toc148703480"/>
      <w:r w:rsidRPr="00ED306C">
        <w:rPr>
          <w:rStyle w:val="CharSectNo"/>
        </w:rPr>
        <w:lastRenderedPageBreak/>
        <w:t>161B</w:t>
      </w:r>
      <w:r>
        <w:tab/>
        <w:t>Cancellation orders—provisional orders</w:t>
      </w:r>
      <w:bookmarkEnd w:id="95"/>
    </w:p>
    <w:p w14:paraId="5878D250" w14:textId="77777777" w:rsidR="00895328" w:rsidRDefault="00895328">
      <w:pPr>
        <w:pStyle w:val="Amain"/>
      </w:pPr>
      <w:r>
        <w:tab/>
        <w:t>(1)</w:t>
      </w:r>
      <w:r>
        <w:tab/>
        <w:t>On an application for a cancellation order for a units plan, the Supreme Court may make a provisional cancellation order for the units plan imposing conditions or giving directions (or both) to be complied with before the court makes a cancellation order.</w:t>
      </w:r>
    </w:p>
    <w:p w14:paraId="2E29349C" w14:textId="77777777" w:rsidR="00895328" w:rsidRDefault="00895328">
      <w:pPr>
        <w:pStyle w:val="Amain"/>
      </w:pPr>
      <w:r>
        <w:tab/>
        <w:t>(2)</w:t>
      </w:r>
      <w:r>
        <w:tab/>
        <w:t>The Supreme Court may make a provisional cancellation order for a units plan only if satisfied that—</w:t>
      </w:r>
    </w:p>
    <w:p w14:paraId="7DD40D93" w14:textId="77777777" w:rsidR="00895328" w:rsidRDefault="00895328">
      <w:pPr>
        <w:pStyle w:val="Apara"/>
      </w:pPr>
      <w:r>
        <w:tab/>
        <w:t>(a)</w:t>
      </w:r>
      <w:r>
        <w:tab/>
        <w:t>it is necessary for either or both of the following purposes:</w:t>
      </w:r>
    </w:p>
    <w:p w14:paraId="4B19B67D" w14:textId="77777777" w:rsidR="00895328" w:rsidRDefault="00895328">
      <w:pPr>
        <w:pStyle w:val="Asubpara"/>
      </w:pPr>
      <w:r>
        <w:tab/>
        <w:t>(i)</w:t>
      </w:r>
      <w:r>
        <w:tab/>
        <w:t>to protect the interests of the Territory;</w:t>
      </w:r>
    </w:p>
    <w:p w14:paraId="347ABD71" w14:textId="77777777" w:rsidR="00895328" w:rsidRDefault="00895328">
      <w:pPr>
        <w:pStyle w:val="Asubpara"/>
      </w:pPr>
      <w:r>
        <w:tab/>
        <w:t>(ii)</w:t>
      </w:r>
      <w:r>
        <w:tab/>
        <w:t>to adjust the rights and duties of everyone who has registered interests in the units, between each other, to the extent that the rights and duties may be affected by the cancellation of the units plan; and</w:t>
      </w:r>
    </w:p>
    <w:p w14:paraId="63C25E55" w14:textId="77777777" w:rsidR="00895328" w:rsidRDefault="00895328">
      <w:pPr>
        <w:pStyle w:val="Apara"/>
      </w:pPr>
      <w:r>
        <w:tab/>
        <w:t>(b)</w:t>
      </w:r>
      <w:r>
        <w:tab/>
        <w:t>it is just and equitable to make the order having regard to the interests of everyone with interests in the units.</w:t>
      </w:r>
    </w:p>
    <w:p w14:paraId="32A9CB41" w14:textId="77777777" w:rsidR="00895328" w:rsidRDefault="00895328">
      <w:pPr>
        <w:pStyle w:val="Amain"/>
      </w:pPr>
      <w:r>
        <w:tab/>
        <w:t>(3)</w:t>
      </w:r>
      <w:r>
        <w:tab/>
        <w:t>A provisional cancellation order remains in force for the period stated in the order.</w:t>
      </w:r>
    </w:p>
    <w:p w14:paraId="36E7576D" w14:textId="77777777" w:rsidR="00895328" w:rsidRDefault="00895328">
      <w:pPr>
        <w:pStyle w:val="AH5Sec"/>
      </w:pPr>
      <w:bookmarkStart w:id="96" w:name="_Toc148703481"/>
      <w:r w:rsidRPr="00ED306C">
        <w:rPr>
          <w:rStyle w:val="CharSectNo"/>
        </w:rPr>
        <w:t>161C</w:t>
      </w:r>
      <w:r>
        <w:tab/>
        <w:t>Cancellation orders—after provisional order is made</w:t>
      </w:r>
      <w:bookmarkEnd w:id="96"/>
    </w:p>
    <w:p w14:paraId="6411D021" w14:textId="77777777" w:rsidR="00895328" w:rsidRDefault="00895328">
      <w:pPr>
        <w:pStyle w:val="Amain"/>
      </w:pPr>
      <w:r>
        <w:tab/>
        <w:t>(1)</w:t>
      </w:r>
      <w:r>
        <w:tab/>
        <w:t>This section applies if—</w:t>
      </w:r>
    </w:p>
    <w:p w14:paraId="1A6A7288" w14:textId="77777777" w:rsidR="00895328" w:rsidRDefault="00895328">
      <w:pPr>
        <w:pStyle w:val="Apara"/>
      </w:pPr>
      <w:r>
        <w:tab/>
        <w:t>(a)</w:t>
      </w:r>
      <w:r>
        <w:tab/>
        <w:t>the Supreme Court makes a provisional cancellation order for a units plan on an application under section 161A; and</w:t>
      </w:r>
    </w:p>
    <w:p w14:paraId="00B89E82" w14:textId="77777777" w:rsidR="00895328" w:rsidRDefault="00895328">
      <w:pPr>
        <w:pStyle w:val="Apara"/>
      </w:pPr>
      <w:r>
        <w:tab/>
        <w:t>(b)</w:t>
      </w:r>
      <w:r>
        <w:tab/>
        <w:t>the owners corporation subsequently applies for a cancellation order under that section.</w:t>
      </w:r>
    </w:p>
    <w:p w14:paraId="45A57F33" w14:textId="77777777" w:rsidR="00895328" w:rsidRDefault="00895328">
      <w:pPr>
        <w:pStyle w:val="Amain"/>
      </w:pPr>
      <w:r>
        <w:tab/>
        <w:t>(2)</w:t>
      </w:r>
      <w:r>
        <w:tab/>
        <w:t>The Supreme Court may make a cancellation order under section 161A if satisfied that the conditions and directions stated in the provisional cancellation order have been complied with.</w:t>
      </w:r>
    </w:p>
    <w:p w14:paraId="790D942D" w14:textId="77777777" w:rsidR="00895328" w:rsidRDefault="00895328">
      <w:pPr>
        <w:pStyle w:val="AH5Sec"/>
      </w:pPr>
      <w:bookmarkStart w:id="97" w:name="_Toc148703482"/>
      <w:r w:rsidRPr="00ED306C">
        <w:rPr>
          <w:rStyle w:val="CharSectNo"/>
        </w:rPr>
        <w:lastRenderedPageBreak/>
        <w:t>161D</w:t>
      </w:r>
      <w:r>
        <w:tab/>
        <w:t>Cancellation orders—right of appearance</w:t>
      </w:r>
      <w:bookmarkEnd w:id="97"/>
    </w:p>
    <w:p w14:paraId="18FA870C" w14:textId="77777777" w:rsidR="00895328" w:rsidRDefault="00895328">
      <w:pPr>
        <w:pStyle w:val="Amain"/>
      </w:pPr>
      <w:r>
        <w:tab/>
        <w:t>(1)</w:t>
      </w:r>
      <w:r>
        <w:tab/>
        <w:t>The following have a right to appear on an application for a cancellation order for a units plan:</w:t>
      </w:r>
    </w:p>
    <w:p w14:paraId="5E1BA535" w14:textId="77777777" w:rsidR="00895328" w:rsidRDefault="00895328">
      <w:pPr>
        <w:pStyle w:val="Apara"/>
      </w:pPr>
      <w:r>
        <w:tab/>
        <w:t>(a)</w:t>
      </w:r>
      <w:r>
        <w:tab/>
        <w:t>the owners corporation;</w:t>
      </w:r>
    </w:p>
    <w:p w14:paraId="659DD7E4" w14:textId="77777777" w:rsidR="00895328" w:rsidRDefault="00895328">
      <w:pPr>
        <w:pStyle w:val="Apara"/>
      </w:pPr>
      <w:r>
        <w:tab/>
        <w:t>(b)</w:t>
      </w:r>
      <w:r>
        <w:tab/>
        <w:t>a unit owner;</w:t>
      </w:r>
    </w:p>
    <w:p w14:paraId="73702668" w14:textId="77777777" w:rsidR="00895328" w:rsidRDefault="00895328">
      <w:pPr>
        <w:pStyle w:val="Apara"/>
      </w:pPr>
      <w:r>
        <w:tab/>
        <w:t>(c)</w:t>
      </w:r>
      <w:r>
        <w:tab/>
        <w:t>someone else with an interest in a unit, or the common property, that is recorded on the corporate register;</w:t>
      </w:r>
    </w:p>
    <w:p w14:paraId="307E6928" w14:textId="40C95770" w:rsidR="00895328" w:rsidRDefault="00895328">
      <w:pPr>
        <w:pStyle w:val="Apara"/>
      </w:pPr>
      <w:r>
        <w:tab/>
        <w:t>(d)</w:t>
      </w:r>
      <w:r>
        <w:tab/>
        <w:t>an insurer who has insured a buildi</w:t>
      </w:r>
      <w:r w:rsidR="00FB11C7">
        <w:t xml:space="preserve">ng on the parcel for </w:t>
      </w:r>
      <w:r w:rsidR="00FB11C7" w:rsidRPr="008E5850">
        <w:t xml:space="preserve">the </w:t>
      </w:r>
      <w:hyperlink r:id="rId79" w:tooltip="A2011-41" w:history="1">
        <w:r w:rsidR="00D67A3F" w:rsidRPr="00D67A3F">
          <w:rPr>
            <w:rStyle w:val="charCitHyperlinkItal"/>
          </w:rPr>
          <w:t>Unit Titles (Management) Act 2011</w:t>
        </w:r>
      </w:hyperlink>
      <w:r w:rsidR="00FB11C7" w:rsidRPr="008E5850">
        <w:t>, section 100</w:t>
      </w:r>
      <w:r>
        <w:t xml:space="preserve"> (Building insurance by owners corporation);</w:t>
      </w:r>
    </w:p>
    <w:p w14:paraId="7C94E34B" w14:textId="77777777" w:rsidR="00895328" w:rsidRDefault="00895328">
      <w:pPr>
        <w:pStyle w:val="Apara"/>
      </w:pPr>
      <w:r>
        <w:tab/>
        <w:t>(e)</w:t>
      </w:r>
      <w:r>
        <w:tab/>
        <w:t xml:space="preserve">the </w:t>
      </w:r>
      <w:r w:rsidR="004D4907">
        <w:t>director</w:t>
      </w:r>
      <w:r w:rsidR="004D4907">
        <w:noBreakHyphen/>
        <w:t>general</w:t>
      </w:r>
      <w:r>
        <w:t>, for the Territory.</w:t>
      </w:r>
    </w:p>
    <w:p w14:paraId="76E0A430" w14:textId="77777777" w:rsidR="00895328" w:rsidRDefault="00895328">
      <w:pPr>
        <w:pStyle w:val="Amain"/>
      </w:pPr>
      <w:r>
        <w:tab/>
        <w:t>(2)</w:t>
      </w:r>
      <w:r>
        <w:tab/>
        <w:t xml:space="preserve">An owners corporation that applies for a cancellation order must serve a copy of the application on everyone else who has a right to appear, except the </w:t>
      </w:r>
      <w:r w:rsidR="004D4907">
        <w:t>director</w:t>
      </w:r>
      <w:r w:rsidR="004D4907">
        <w:noBreakHyphen/>
        <w:t>general</w:t>
      </w:r>
      <w:r>
        <w:t>.</w:t>
      </w:r>
    </w:p>
    <w:p w14:paraId="2307ADAA" w14:textId="48B9C4C6" w:rsidR="00895328" w:rsidRDefault="00895328">
      <w:pPr>
        <w:pStyle w:val="aNote"/>
      </w:pPr>
      <w:r>
        <w:rPr>
          <w:rStyle w:val="charItals"/>
        </w:rPr>
        <w:t>Note</w:t>
      </w:r>
      <w:r>
        <w:rPr>
          <w:rStyle w:val="charItals"/>
        </w:rPr>
        <w:tab/>
      </w:r>
      <w:r>
        <w:t>The applicant may serve the application on a person who has a right to appear at the person’s address for correspondence shown on the corporate register.  Other forms of servic</w:t>
      </w:r>
      <w:r w:rsidR="00FB11C7">
        <w:t>e are also permitted</w:t>
      </w:r>
      <w:r w:rsidR="00FB11C7" w:rsidRPr="008E5850">
        <w:t xml:space="preserve">, see the </w:t>
      </w:r>
      <w:hyperlink r:id="rId80" w:tooltip="A2011-41" w:history="1">
        <w:r w:rsidR="00D67A3F" w:rsidRPr="00D67A3F">
          <w:rPr>
            <w:rStyle w:val="charCitHyperlinkItal"/>
          </w:rPr>
          <w:t>Unit Titles (Management) Act 2011</w:t>
        </w:r>
      </w:hyperlink>
      <w:r w:rsidR="00FB11C7" w:rsidRPr="008E5850">
        <w:t>, s 124.</w:t>
      </w:r>
    </w:p>
    <w:p w14:paraId="789E1FB5" w14:textId="77777777" w:rsidR="00895328" w:rsidRDefault="00895328">
      <w:pPr>
        <w:pStyle w:val="Amain"/>
      </w:pPr>
      <w:r>
        <w:tab/>
        <w:t>(3)</w:t>
      </w:r>
      <w:r>
        <w:tab/>
        <w:t>A person who has a right to appear may be represented by a lawyer or someone else.</w:t>
      </w:r>
    </w:p>
    <w:p w14:paraId="6533517F" w14:textId="77777777" w:rsidR="00895328" w:rsidRDefault="00895328">
      <w:pPr>
        <w:pStyle w:val="Amain"/>
      </w:pPr>
      <w:r>
        <w:tab/>
        <w:t>(4)</w:t>
      </w:r>
      <w:r>
        <w:tab/>
        <w:t xml:space="preserve">The registrar of the Supreme Court must give a copy of an application for a cancellation order to the </w:t>
      </w:r>
      <w:r w:rsidR="004D4907">
        <w:t>director</w:t>
      </w:r>
      <w:r w:rsidR="004D4907">
        <w:noBreakHyphen/>
        <w:t>general</w:t>
      </w:r>
      <w:r>
        <w:t>.</w:t>
      </w:r>
    </w:p>
    <w:p w14:paraId="7CCA60F5" w14:textId="77777777" w:rsidR="00895328" w:rsidRPr="00ED306C" w:rsidRDefault="00895328">
      <w:pPr>
        <w:pStyle w:val="AH3Div"/>
      </w:pPr>
      <w:bookmarkStart w:id="98" w:name="_Toc148703483"/>
      <w:r w:rsidRPr="00ED306C">
        <w:rPr>
          <w:rStyle w:val="CharDivNo"/>
        </w:rPr>
        <w:t>Division 11.3</w:t>
      </w:r>
      <w:r>
        <w:tab/>
      </w:r>
      <w:r w:rsidRPr="00ED306C">
        <w:rPr>
          <w:rStyle w:val="CharDivText"/>
        </w:rPr>
        <w:t>Effects of cancellation</w:t>
      </w:r>
      <w:bookmarkEnd w:id="98"/>
      <w:r w:rsidRPr="00ED306C">
        <w:rPr>
          <w:rStyle w:val="CharDivText"/>
        </w:rPr>
        <w:t xml:space="preserve"> </w:t>
      </w:r>
    </w:p>
    <w:p w14:paraId="7AF67F73" w14:textId="77777777" w:rsidR="00895328" w:rsidRDefault="00895328">
      <w:pPr>
        <w:pStyle w:val="AH5Sec"/>
      </w:pPr>
      <w:bookmarkStart w:id="99" w:name="_Toc148703484"/>
      <w:r w:rsidRPr="00ED306C">
        <w:rPr>
          <w:rStyle w:val="CharSectNo"/>
        </w:rPr>
        <w:t>162</w:t>
      </w:r>
      <w:r>
        <w:tab/>
        <w:t>Cancellation of units plan—effects</w:t>
      </w:r>
      <w:bookmarkEnd w:id="99"/>
    </w:p>
    <w:p w14:paraId="5D846712" w14:textId="77777777" w:rsidR="00895328" w:rsidRDefault="00895328">
      <w:pPr>
        <w:pStyle w:val="Amainreturn"/>
      </w:pPr>
      <w:r>
        <w:t>On the registration of a cancellation authority or cancellation order—</w:t>
      </w:r>
    </w:p>
    <w:p w14:paraId="3B7306F7" w14:textId="77777777" w:rsidR="00895328" w:rsidRDefault="00895328">
      <w:pPr>
        <w:pStyle w:val="Apara"/>
      </w:pPr>
      <w:r>
        <w:tab/>
        <w:t>(a)</w:t>
      </w:r>
      <w:r>
        <w:tab/>
        <w:t>the units plan is cancelled; and</w:t>
      </w:r>
    </w:p>
    <w:p w14:paraId="46DEFB03" w14:textId="77777777" w:rsidR="00895328" w:rsidRDefault="00895328">
      <w:pPr>
        <w:pStyle w:val="Apara"/>
      </w:pPr>
      <w:r>
        <w:tab/>
        <w:t>(b)</w:t>
      </w:r>
      <w:r>
        <w:tab/>
        <w:t>the owners corporation is dissolved (see section 164); and</w:t>
      </w:r>
    </w:p>
    <w:p w14:paraId="73506E4A" w14:textId="77777777" w:rsidR="00895328" w:rsidRDefault="00895328">
      <w:pPr>
        <w:pStyle w:val="Apara"/>
      </w:pPr>
      <w:r>
        <w:lastRenderedPageBreak/>
        <w:tab/>
        <w:t>(c)</w:t>
      </w:r>
      <w:r>
        <w:tab/>
        <w:t>the lease of the common property and the lease of each of the units end; and</w:t>
      </w:r>
    </w:p>
    <w:p w14:paraId="6FA402AB" w14:textId="77777777" w:rsidR="00895328" w:rsidRDefault="00895328">
      <w:pPr>
        <w:pStyle w:val="Apara"/>
      </w:pPr>
      <w:r>
        <w:tab/>
        <w:t>(d)</w:t>
      </w:r>
      <w:r>
        <w:tab/>
        <w:t>the land covered by those leases forms 1 parcel of land; and</w:t>
      </w:r>
    </w:p>
    <w:p w14:paraId="020748A5" w14:textId="77777777" w:rsidR="00895328" w:rsidRDefault="00895328">
      <w:pPr>
        <w:pStyle w:val="Apara"/>
      </w:pPr>
      <w:r>
        <w:tab/>
        <w:t>(e)</w:t>
      </w:r>
      <w:r>
        <w:tab/>
        <w:t>a new lease arises over that parcel in the terms provided by section 163.</w:t>
      </w:r>
    </w:p>
    <w:p w14:paraId="6C7A926B" w14:textId="77777777" w:rsidR="00895328" w:rsidRDefault="00895328">
      <w:pPr>
        <w:pStyle w:val="AH5Sec"/>
      </w:pPr>
      <w:bookmarkStart w:id="100" w:name="_Toc148703485"/>
      <w:r w:rsidRPr="00ED306C">
        <w:rPr>
          <w:rStyle w:val="CharSectNo"/>
        </w:rPr>
        <w:t>163</w:t>
      </w:r>
      <w:r>
        <w:tab/>
        <w:t>Cancellation of units plan—new lease over parcel</w:t>
      </w:r>
      <w:bookmarkEnd w:id="100"/>
    </w:p>
    <w:p w14:paraId="355000B8" w14:textId="77777777" w:rsidR="00895328" w:rsidRDefault="00895328">
      <w:pPr>
        <w:pStyle w:val="Amain"/>
      </w:pPr>
      <w:r>
        <w:tab/>
        <w:t>(1)</w:t>
      </w:r>
      <w:r>
        <w:tab/>
        <w:t>The new lease arising under section 162 (e)—</w:t>
      </w:r>
    </w:p>
    <w:p w14:paraId="59386856" w14:textId="77777777" w:rsidR="00895328" w:rsidRDefault="00895328">
      <w:pPr>
        <w:pStyle w:val="Apara"/>
      </w:pPr>
      <w:r>
        <w:tab/>
        <w:t>(a)</w:t>
      </w:r>
      <w:r>
        <w:tab/>
        <w:t>is held by—</w:t>
      </w:r>
    </w:p>
    <w:p w14:paraId="64078EBF" w14:textId="77777777" w:rsidR="00895328" w:rsidRDefault="00895328">
      <w:pPr>
        <w:pStyle w:val="Asubpara"/>
      </w:pPr>
      <w:r>
        <w:tab/>
        <w:t>(i)</w:t>
      </w:r>
      <w:r>
        <w:tab/>
        <w:t>the owners of the units immediately before registration of the authority as tenants in common in shares proportional to their former unit entitlement; or</w:t>
      </w:r>
    </w:p>
    <w:p w14:paraId="10FC179F" w14:textId="77777777" w:rsidR="00895328" w:rsidRDefault="00895328">
      <w:pPr>
        <w:pStyle w:val="Asubpara"/>
      </w:pPr>
      <w:r>
        <w:tab/>
        <w:t>(ii)</w:t>
      </w:r>
      <w:r>
        <w:tab/>
        <w:t>if there was a single owner of all the units immediately before the registration of the authority—by the owner; and</w:t>
      </w:r>
    </w:p>
    <w:p w14:paraId="3222E742" w14:textId="77777777" w:rsidR="00895328" w:rsidRDefault="00895328">
      <w:pPr>
        <w:pStyle w:val="Apara"/>
      </w:pPr>
      <w:r>
        <w:tab/>
        <w:t>(b)</w:t>
      </w:r>
      <w:r>
        <w:tab/>
        <w:t>expires on the day each of the leases of the units, and the lease of the common property, would have expired if it were not for the cancellation of the units plan; and</w:t>
      </w:r>
    </w:p>
    <w:p w14:paraId="000EA72C" w14:textId="75452796" w:rsidR="00895328" w:rsidRDefault="00895328">
      <w:pPr>
        <w:pStyle w:val="Apara"/>
      </w:pPr>
      <w:r>
        <w:tab/>
        <w:t>(c)</w:t>
      </w:r>
      <w:r>
        <w:tab/>
        <w:t xml:space="preserve">is otherwise governed by the provisions to which the lease of the parcel was subject immediately before the registration of the units plan, subject to any declaration of </w:t>
      </w:r>
      <w:r w:rsidRPr="00D24F53">
        <w:t>the</w:t>
      </w:r>
      <w:r w:rsidR="005C1AED" w:rsidRPr="00D24F53">
        <w:t xml:space="preserve"> </w:t>
      </w:r>
      <w:r w:rsidR="005C1AED" w:rsidRPr="00D24F53">
        <w:rPr>
          <w:rStyle w:val="charCitHyperlinkAbbrev"/>
          <w:color w:val="auto"/>
        </w:rPr>
        <w:t>territory plan</w:t>
      </w:r>
      <w:r w:rsidR="005C1AED" w:rsidRPr="00D24F53">
        <w:t>ning authority</w:t>
      </w:r>
      <w:r>
        <w:t xml:space="preserve"> under section 160 (6) (Cancellation authority—grant </w:t>
      </w:r>
      <w:r w:rsidRPr="00D24F53">
        <w:t>by</w:t>
      </w:r>
      <w:r w:rsidR="002C3FAB" w:rsidRPr="00D24F53">
        <w:t xml:space="preserve"> </w:t>
      </w:r>
      <w:r w:rsidR="002C3FAB" w:rsidRPr="00D24F53">
        <w:rPr>
          <w:rStyle w:val="charCitHyperlinkAbbrev"/>
          <w:color w:val="auto"/>
        </w:rPr>
        <w:t>territory plan</w:t>
      </w:r>
      <w:r w:rsidR="002C3FAB" w:rsidRPr="00D24F53">
        <w:t>ning authority</w:t>
      </w:r>
      <w:r w:rsidRPr="00D24F53">
        <w:t>)</w:t>
      </w:r>
      <w:r>
        <w:t xml:space="preserve"> or any declaration of the Supreme Court under section 161A (4) (b) (Cancellation orders—Supreme Court powers)</w:t>
      </w:r>
      <w:r w:rsidR="002A50FA">
        <w:t>; and</w:t>
      </w:r>
    </w:p>
    <w:p w14:paraId="626AA002" w14:textId="446DF1CD" w:rsidR="002A50FA" w:rsidRPr="00676DC7" w:rsidRDefault="002A50FA" w:rsidP="002A50FA">
      <w:pPr>
        <w:pStyle w:val="Apara"/>
      </w:pPr>
      <w:r w:rsidRPr="00445AD0">
        <w:tab/>
        <w:t>(d)</w:t>
      </w:r>
      <w:r w:rsidRPr="00445AD0">
        <w:tab/>
        <w:t>is taken to be granted by the Territory under the</w:t>
      </w:r>
      <w:r w:rsidR="008C20A3">
        <w:t xml:space="preserve"> </w:t>
      </w:r>
      <w:hyperlink r:id="rId81" w:tooltip="A2023-18" w:history="1">
        <w:r w:rsidR="008C20A3" w:rsidRPr="004E4BF5">
          <w:rPr>
            <w:rStyle w:val="charCitHyperlinkItal"/>
          </w:rPr>
          <w:t>Planning Act</w:t>
        </w:r>
        <w:r w:rsidR="008C20A3">
          <w:rPr>
            <w:rStyle w:val="charCitHyperlinkItal"/>
          </w:rPr>
          <w:t> </w:t>
        </w:r>
        <w:r w:rsidR="008C20A3" w:rsidRPr="004E4BF5">
          <w:rPr>
            <w:rStyle w:val="charCitHyperlinkItal"/>
          </w:rPr>
          <w:t>2023</w:t>
        </w:r>
      </w:hyperlink>
      <w:r w:rsidR="008C20A3" w:rsidRPr="006F27A9">
        <w:t xml:space="preserve">, </w:t>
      </w:r>
      <w:r w:rsidR="008C20A3" w:rsidRPr="00676DC7">
        <w:t>chapter 10</w:t>
      </w:r>
      <w:r w:rsidRPr="00676DC7">
        <w:t>.</w:t>
      </w:r>
    </w:p>
    <w:p w14:paraId="4D2FEE71" w14:textId="77777777" w:rsidR="00895328" w:rsidRDefault="00895328" w:rsidP="006129D3">
      <w:pPr>
        <w:pStyle w:val="Amain"/>
        <w:keepNext/>
        <w:keepLines/>
      </w:pPr>
      <w:r>
        <w:lastRenderedPageBreak/>
        <w:tab/>
        <w:t>(2)</w:t>
      </w:r>
      <w:r>
        <w:tab/>
        <w:t>If immediately before the registration of the authority, 2 or more people were the owners of a unit, 2 or more units or all the units (whether as joint tenants or tenants in common), the share in the estate, or the whole estate, vests in them under subsection (1) (a)—</w:t>
      </w:r>
    </w:p>
    <w:p w14:paraId="42DB4C61" w14:textId="77777777" w:rsidR="00895328" w:rsidRDefault="00895328">
      <w:pPr>
        <w:pStyle w:val="Apara"/>
      </w:pPr>
      <w:r>
        <w:tab/>
        <w:t>(a)</w:t>
      </w:r>
      <w:r>
        <w:tab/>
        <w:t>if they were joint tenants—jointly; or</w:t>
      </w:r>
    </w:p>
    <w:p w14:paraId="720DF8DB" w14:textId="77777777" w:rsidR="00895328" w:rsidRDefault="00895328">
      <w:pPr>
        <w:pStyle w:val="Apara"/>
      </w:pPr>
      <w:r>
        <w:tab/>
        <w:t>(b)</w:t>
      </w:r>
      <w:r>
        <w:tab/>
        <w:t>if they were tenants in common—as tenants in common in shares proportional to their former shares in the unit or units.</w:t>
      </w:r>
    </w:p>
    <w:p w14:paraId="1D10DEAD" w14:textId="23964BBB" w:rsidR="00895328" w:rsidRDefault="00895328">
      <w:pPr>
        <w:pStyle w:val="Amain"/>
      </w:pPr>
      <w:r>
        <w:tab/>
        <w:t>(3)</w:t>
      </w:r>
      <w:r>
        <w:tab/>
        <w:t>The share in the estate that vests in a person under subsection (1)</w:t>
      </w:r>
      <w:r w:rsidR="004A1633">
        <w:t> </w:t>
      </w:r>
      <w:r>
        <w:t>(a) is subject to any mortgage and easement mentioned in the</w:t>
      </w:r>
      <w:r>
        <w:rPr>
          <w:rStyle w:val="charItals"/>
        </w:rPr>
        <w:t xml:space="preserve"> </w:t>
      </w:r>
      <w:hyperlink r:id="rId82" w:tooltip="A1970-32" w:history="1">
        <w:r w:rsidR="00D67A3F" w:rsidRPr="00D67A3F">
          <w:rPr>
            <w:rStyle w:val="charCitHyperlinkItal"/>
          </w:rPr>
          <w:t>Land Titles (Unit Titles) Act 1970</w:t>
        </w:r>
      </w:hyperlink>
      <w:r>
        <w:t>, section 17.</w:t>
      </w:r>
    </w:p>
    <w:p w14:paraId="2B3B42BA" w14:textId="77777777" w:rsidR="00895328" w:rsidRDefault="00895328">
      <w:pPr>
        <w:pStyle w:val="AH5Sec"/>
      </w:pPr>
      <w:bookmarkStart w:id="101" w:name="_Toc148703486"/>
      <w:r w:rsidRPr="00ED306C">
        <w:rPr>
          <w:rStyle w:val="CharSectNo"/>
        </w:rPr>
        <w:t>164</w:t>
      </w:r>
      <w:r>
        <w:tab/>
        <w:t>Dissolution of owners corporation</w:t>
      </w:r>
      <w:bookmarkEnd w:id="101"/>
      <w:r>
        <w:t xml:space="preserve"> </w:t>
      </w:r>
    </w:p>
    <w:p w14:paraId="1B7BB609" w14:textId="77777777" w:rsidR="00895328" w:rsidRDefault="00895328">
      <w:pPr>
        <w:pStyle w:val="Amain"/>
      </w:pPr>
      <w:r>
        <w:tab/>
        <w:t>(1)</w:t>
      </w:r>
      <w:r>
        <w:tab/>
        <w:t>On the dissolution of an owners corporation (on cancellation of the units plan)—</w:t>
      </w:r>
    </w:p>
    <w:p w14:paraId="7403304A" w14:textId="77777777" w:rsidR="00895328" w:rsidRDefault="00895328">
      <w:pPr>
        <w:pStyle w:val="Apara"/>
      </w:pPr>
      <w:r>
        <w:tab/>
        <w:t>(a)</w:t>
      </w:r>
      <w:r>
        <w:tab/>
        <w:t>all rights (at law or in equity) of the corporation immediately before the dissolution vest in the former members as tenants in common in shares proportional to their unit entitlement immediately before the dissolution; and</w:t>
      </w:r>
    </w:p>
    <w:p w14:paraId="3960697D" w14:textId="77777777" w:rsidR="00895328" w:rsidRDefault="00895328">
      <w:pPr>
        <w:pStyle w:val="Apara"/>
      </w:pPr>
      <w:r>
        <w:tab/>
        <w:t>(b)</w:t>
      </w:r>
      <w:r>
        <w:tab/>
        <w:t>the former members are liable separately and together for all the liabilities of the corporation existing immediately before dissolution.</w:t>
      </w:r>
    </w:p>
    <w:p w14:paraId="42BBBBBF" w14:textId="77777777" w:rsidR="00895328" w:rsidRDefault="00895328">
      <w:pPr>
        <w:pStyle w:val="Amain"/>
        <w:keepNext/>
      </w:pPr>
      <w:r>
        <w:tab/>
        <w:t>(2)</w:t>
      </w:r>
      <w:r>
        <w:tab/>
        <w:t>For subsection (1), a reference in a document to an owners corporation that has been dissolved is taken to be a reference to the former members.</w:t>
      </w:r>
    </w:p>
    <w:p w14:paraId="371E7856" w14:textId="77777777" w:rsidR="00895328" w:rsidRDefault="00895328">
      <w:pPr>
        <w:pStyle w:val="aExamHdgss"/>
      </w:pPr>
      <w:r>
        <w:t>Example of a document</w:t>
      </w:r>
    </w:p>
    <w:p w14:paraId="26FB4EF0" w14:textId="77777777" w:rsidR="00895328" w:rsidRDefault="00895328">
      <w:pPr>
        <w:pStyle w:val="aExamss"/>
        <w:keepNext/>
      </w:pPr>
      <w:r>
        <w:rPr>
          <w:caps/>
        </w:rPr>
        <w:t xml:space="preserve">A </w:t>
      </w:r>
      <w:r>
        <w:t>contract signed by the owners corporation before the dissolution under which the corporation owes, or is owed, an amount.</w:t>
      </w:r>
    </w:p>
    <w:p w14:paraId="121022E9" w14:textId="77777777" w:rsidR="00895328" w:rsidRDefault="00895328">
      <w:pPr>
        <w:pStyle w:val="Amain"/>
      </w:pPr>
      <w:r>
        <w:tab/>
        <w:t>(3)</w:t>
      </w:r>
      <w:r>
        <w:tab/>
        <w:t>The operation of subsection (1) on the owners corporation may be varied by cancellation dissolution order (under section 165).</w:t>
      </w:r>
    </w:p>
    <w:p w14:paraId="1017F055" w14:textId="77777777" w:rsidR="00895328" w:rsidRDefault="00895328">
      <w:pPr>
        <w:pStyle w:val="AH5Sec"/>
      </w:pPr>
      <w:bookmarkStart w:id="102" w:name="_Toc148703487"/>
      <w:r w:rsidRPr="00ED306C">
        <w:rPr>
          <w:rStyle w:val="CharSectNo"/>
        </w:rPr>
        <w:lastRenderedPageBreak/>
        <w:t>165</w:t>
      </w:r>
      <w:r>
        <w:tab/>
        <w:t>Dissolution of owners corporation—Supreme Court powers</w:t>
      </w:r>
      <w:bookmarkEnd w:id="102"/>
      <w:r>
        <w:t xml:space="preserve"> </w:t>
      </w:r>
    </w:p>
    <w:p w14:paraId="016B9C63" w14:textId="77777777" w:rsidR="00895328" w:rsidRDefault="00895328" w:rsidP="0010362F">
      <w:pPr>
        <w:pStyle w:val="Amain"/>
        <w:keepNext/>
      </w:pPr>
      <w:r>
        <w:tab/>
        <w:t>(1)</w:t>
      </w:r>
      <w:r>
        <w:tab/>
        <w:t>On an application by an owners corporation authorised by an ordinary resolution, or a person with an interest in a unit, the Supreme Court may, if it considers that it is just and equitable to do so—</w:t>
      </w:r>
    </w:p>
    <w:p w14:paraId="185B3B96" w14:textId="77777777" w:rsidR="00895328" w:rsidRDefault="00895328">
      <w:pPr>
        <w:pStyle w:val="Apara"/>
      </w:pPr>
      <w:r>
        <w:tab/>
        <w:t>(a)</w:t>
      </w:r>
      <w:r>
        <w:tab/>
        <w:t xml:space="preserve">by order (a </w:t>
      </w:r>
      <w:r>
        <w:rPr>
          <w:rStyle w:val="charBoldItals"/>
        </w:rPr>
        <w:t>cancellation dissolution order</w:t>
      </w:r>
      <w:r>
        <w:t>), vary the operation of section 164</w:t>
      </w:r>
      <w:r>
        <w:rPr>
          <w:color w:val="000080"/>
        </w:rPr>
        <w:t xml:space="preserve"> </w:t>
      </w:r>
      <w:r>
        <w:t>(1) (Dissolution of owners corporation) on the corporation and its members; and</w:t>
      </w:r>
    </w:p>
    <w:p w14:paraId="7F09B71E" w14:textId="77777777" w:rsidR="00895328" w:rsidRDefault="00895328">
      <w:pPr>
        <w:pStyle w:val="Apara"/>
      </w:pPr>
      <w:r>
        <w:tab/>
        <w:t>(b)</w:t>
      </w:r>
      <w:r>
        <w:tab/>
        <w:t>make any orders that are necessary or convenient for giving effect to the cancellation dissolution order.</w:t>
      </w:r>
    </w:p>
    <w:p w14:paraId="32C2E622" w14:textId="77777777" w:rsidR="00895328" w:rsidRDefault="00895328">
      <w:pPr>
        <w:pStyle w:val="Amain"/>
      </w:pPr>
      <w:r>
        <w:tab/>
        <w:t>(2)</w:t>
      </w:r>
      <w:r>
        <w:tab/>
        <w:t>The application may only be made before the units plan is cancelled (on registration of the cancellation authority).</w:t>
      </w:r>
    </w:p>
    <w:p w14:paraId="7A037BB1" w14:textId="77777777" w:rsidR="00895328" w:rsidRDefault="00895328">
      <w:pPr>
        <w:pStyle w:val="Amain"/>
        <w:keepNext/>
      </w:pPr>
      <w:r>
        <w:tab/>
        <w:t>(3)</w:t>
      </w:r>
      <w:r>
        <w:tab/>
        <w:t>The following have a right to appear on the application:</w:t>
      </w:r>
    </w:p>
    <w:p w14:paraId="72AD313B" w14:textId="77777777" w:rsidR="00895328" w:rsidRDefault="00895328">
      <w:pPr>
        <w:pStyle w:val="Apara"/>
      </w:pPr>
      <w:r>
        <w:tab/>
        <w:t>(a)</w:t>
      </w:r>
      <w:r>
        <w:tab/>
        <w:t>the owners corporation;</w:t>
      </w:r>
    </w:p>
    <w:p w14:paraId="79468F0E" w14:textId="77777777" w:rsidR="00895328" w:rsidRDefault="00895328">
      <w:pPr>
        <w:pStyle w:val="Apara"/>
      </w:pPr>
      <w:r>
        <w:tab/>
        <w:t>(b)</w:t>
      </w:r>
      <w:r>
        <w:tab/>
        <w:t>a unit owner;</w:t>
      </w:r>
    </w:p>
    <w:p w14:paraId="22EAF836" w14:textId="77777777" w:rsidR="00895328" w:rsidRDefault="00895328">
      <w:pPr>
        <w:pStyle w:val="Apara"/>
      </w:pPr>
      <w:r>
        <w:tab/>
        <w:t>(c)</w:t>
      </w:r>
      <w:r>
        <w:tab/>
        <w:t>someone else with an interest in a unit, or the common property, that is recorded on the corporate register;</w:t>
      </w:r>
    </w:p>
    <w:p w14:paraId="2B40E74A" w14:textId="63135F68" w:rsidR="00895328" w:rsidRDefault="00895328">
      <w:pPr>
        <w:pStyle w:val="Apara"/>
      </w:pPr>
      <w:r>
        <w:tab/>
        <w:t>(d)</w:t>
      </w:r>
      <w:r>
        <w:tab/>
        <w:t>an insurer who has insured a buildi</w:t>
      </w:r>
      <w:r w:rsidR="0081471E">
        <w:t xml:space="preserve">ng on the parcel for </w:t>
      </w:r>
      <w:r w:rsidR="0081471E" w:rsidRPr="008E5850">
        <w:t xml:space="preserve">the </w:t>
      </w:r>
      <w:hyperlink r:id="rId83" w:tooltip="A2011-41" w:history="1">
        <w:r w:rsidR="00D67A3F" w:rsidRPr="00D67A3F">
          <w:rPr>
            <w:rStyle w:val="charCitHyperlinkItal"/>
          </w:rPr>
          <w:t>Unit Titles (Management) Act 2011</w:t>
        </w:r>
      </w:hyperlink>
      <w:r w:rsidR="0081471E" w:rsidRPr="008E5850">
        <w:t>, section 100</w:t>
      </w:r>
      <w:r w:rsidR="0081471E">
        <w:t>;</w:t>
      </w:r>
    </w:p>
    <w:p w14:paraId="73F5DA25" w14:textId="77777777" w:rsidR="00895328" w:rsidRDefault="00895328">
      <w:pPr>
        <w:pStyle w:val="Apara"/>
      </w:pPr>
      <w:r>
        <w:tab/>
        <w:t>(e)</w:t>
      </w:r>
      <w:r>
        <w:tab/>
        <w:t xml:space="preserve">the </w:t>
      </w:r>
      <w:r w:rsidR="004D4907">
        <w:t>director</w:t>
      </w:r>
      <w:r w:rsidR="004D4907">
        <w:noBreakHyphen/>
        <w:t>general</w:t>
      </w:r>
      <w:r>
        <w:t>, on behalf of the Territory.</w:t>
      </w:r>
    </w:p>
    <w:p w14:paraId="39BEBC98" w14:textId="77777777" w:rsidR="00895328" w:rsidRDefault="00895328">
      <w:pPr>
        <w:pStyle w:val="Amain"/>
        <w:keepNext/>
      </w:pPr>
      <w:r>
        <w:tab/>
        <w:t>(4)</w:t>
      </w:r>
      <w:r>
        <w:tab/>
        <w:t xml:space="preserve">The applicant must serve a copy of the application on everyone else who has a right to appear, except the </w:t>
      </w:r>
      <w:r w:rsidR="004D4907">
        <w:t>director</w:t>
      </w:r>
      <w:r w:rsidR="004D4907">
        <w:noBreakHyphen/>
        <w:t>general</w:t>
      </w:r>
      <w:r>
        <w:t>.</w:t>
      </w:r>
    </w:p>
    <w:p w14:paraId="6555F67F" w14:textId="25C729E0" w:rsidR="00895328" w:rsidRDefault="00895328">
      <w:pPr>
        <w:pStyle w:val="aNote"/>
      </w:pPr>
      <w:r>
        <w:rPr>
          <w:rStyle w:val="charItals"/>
        </w:rPr>
        <w:t>Note</w:t>
      </w:r>
      <w:r>
        <w:rPr>
          <w:rStyle w:val="charItals"/>
        </w:rPr>
        <w:tab/>
      </w:r>
      <w:r>
        <w:t>The applicant may serve the application on a person who has a right to appear at the person’s address for correspondence shown on the corporate register.  Other forms of servic</w:t>
      </w:r>
      <w:r w:rsidR="00CF55E0">
        <w:t>e are also permitted</w:t>
      </w:r>
      <w:r w:rsidR="00CF55E0" w:rsidRPr="008E5850">
        <w:t xml:space="preserve">, see the </w:t>
      </w:r>
      <w:hyperlink r:id="rId84" w:tooltip="A2011-41" w:history="1">
        <w:r w:rsidR="00D67A3F" w:rsidRPr="00D67A3F">
          <w:rPr>
            <w:rStyle w:val="charCitHyperlinkItal"/>
          </w:rPr>
          <w:t>Unit Titles (Management) Act 2011</w:t>
        </w:r>
      </w:hyperlink>
      <w:r w:rsidR="00CF55E0" w:rsidRPr="008E5850">
        <w:t>, s 124.</w:t>
      </w:r>
    </w:p>
    <w:p w14:paraId="2DDE59D4" w14:textId="77777777" w:rsidR="00895328" w:rsidRDefault="00895328" w:rsidP="00DE70CB">
      <w:pPr>
        <w:pStyle w:val="Amain"/>
        <w:keepNext/>
      </w:pPr>
      <w:r>
        <w:lastRenderedPageBreak/>
        <w:tab/>
        <w:t>(5)</w:t>
      </w:r>
      <w:r>
        <w:tab/>
        <w:t>A person who has a right to appear may be represented by a lawyer or someone else.</w:t>
      </w:r>
    </w:p>
    <w:p w14:paraId="4628DEE0" w14:textId="77777777" w:rsidR="00895328" w:rsidRDefault="00895328" w:rsidP="00AB184E">
      <w:pPr>
        <w:pStyle w:val="Amain"/>
        <w:keepNext/>
      </w:pPr>
      <w:r>
        <w:tab/>
        <w:t>(6)</w:t>
      </w:r>
      <w:r>
        <w:tab/>
        <w:t xml:space="preserve">The registrar of the Supreme Court must give a copy of the application to the </w:t>
      </w:r>
      <w:r w:rsidR="004D4907">
        <w:t>director</w:t>
      </w:r>
      <w:r w:rsidR="004D4907">
        <w:noBreakHyphen/>
        <w:t>general</w:t>
      </w:r>
      <w:r>
        <w:t>.</w:t>
      </w:r>
    </w:p>
    <w:p w14:paraId="28FB0E72" w14:textId="77777777" w:rsidR="00EB4A70" w:rsidRDefault="00EB4A70" w:rsidP="00EB4A70">
      <w:pPr>
        <w:pStyle w:val="PageBreak"/>
      </w:pPr>
      <w:r>
        <w:br w:type="page"/>
      </w:r>
    </w:p>
    <w:p w14:paraId="4265E170" w14:textId="77777777" w:rsidR="00A406ED" w:rsidRPr="00ED306C" w:rsidRDefault="00A406ED" w:rsidP="00EB4A70">
      <w:pPr>
        <w:pStyle w:val="AH2Part"/>
      </w:pPr>
      <w:bookmarkStart w:id="103" w:name="_Toc148703488"/>
      <w:r w:rsidRPr="00ED306C">
        <w:rPr>
          <w:rStyle w:val="CharPartNo"/>
        </w:rPr>
        <w:lastRenderedPageBreak/>
        <w:t>Part 11A</w:t>
      </w:r>
      <w:r>
        <w:tab/>
      </w:r>
      <w:r w:rsidRPr="00ED306C">
        <w:rPr>
          <w:rStyle w:val="CharPartText"/>
        </w:rPr>
        <w:t>Changing 2-unit units plans to subdivisions</w:t>
      </w:r>
      <w:bookmarkEnd w:id="103"/>
    </w:p>
    <w:p w14:paraId="59865E1A" w14:textId="77777777" w:rsidR="00B95ADE" w:rsidRDefault="00B95ADE">
      <w:pPr>
        <w:pStyle w:val="Placeholder"/>
      </w:pPr>
      <w:r>
        <w:rPr>
          <w:rStyle w:val="CharDivNo"/>
        </w:rPr>
        <w:t xml:space="preserve">  </w:t>
      </w:r>
      <w:r>
        <w:rPr>
          <w:rStyle w:val="CharDivText"/>
        </w:rPr>
        <w:t xml:space="preserve">  </w:t>
      </w:r>
    </w:p>
    <w:p w14:paraId="12D4F22D" w14:textId="77777777" w:rsidR="00A406ED" w:rsidRDefault="00A406ED" w:rsidP="00A406ED">
      <w:pPr>
        <w:pStyle w:val="AH5Sec"/>
      </w:pPr>
      <w:bookmarkStart w:id="104" w:name="_Toc148703489"/>
      <w:r w:rsidRPr="00ED306C">
        <w:rPr>
          <w:rStyle w:val="CharSectNo"/>
        </w:rPr>
        <w:t>165A</w:t>
      </w:r>
      <w:r>
        <w:tab/>
        <w:t>Application—pt 11A</w:t>
      </w:r>
      <w:bookmarkEnd w:id="104"/>
    </w:p>
    <w:p w14:paraId="0E5B5CF3" w14:textId="77777777" w:rsidR="00A406ED" w:rsidRDefault="00A406ED" w:rsidP="00A406ED">
      <w:pPr>
        <w:pStyle w:val="Amainreturn"/>
      </w:pPr>
      <w:r>
        <w:t>This part applies to a units plan with only 2 units.</w:t>
      </w:r>
    </w:p>
    <w:p w14:paraId="62099D62" w14:textId="77777777" w:rsidR="00A406ED" w:rsidRDefault="00A406ED" w:rsidP="00A406ED">
      <w:pPr>
        <w:pStyle w:val="AH5Sec"/>
      </w:pPr>
      <w:bookmarkStart w:id="105" w:name="_Toc148703490"/>
      <w:r w:rsidRPr="00ED306C">
        <w:rPr>
          <w:rStyle w:val="CharSectNo"/>
        </w:rPr>
        <w:t>165B</w:t>
      </w:r>
      <w:r>
        <w:tab/>
        <w:t>Subdivision of units plan—application</w:t>
      </w:r>
      <w:bookmarkEnd w:id="105"/>
    </w:p>
    <w:p w14:paraId="25E7A0E7" w14:textId="24DA894C" w:rsidR="00A406ED" w:rsidRDefault="00A406ED" w:rsidP="00A406ED">
      <w:pPr>
        <w:pStyle w:val="Amain"/>
      </w:pPr>
      <w:r>
        <w:tab/>
        <w:t>(1)</w:t>
      </w:r>
      <w:r>
        <w:tab/>
        <w:t>An owners corporation to which this part applies may, on behalf of the members of the corporation, apply for development approval under the</w:t>
      </w:r>
      <w:r w:rsidR="001C714A">
        <w:t xml:space="preserve"> </w:t>
      </w:r>
      <w:bookmarkStart w:id="106" w:name="_Hlk148602943"/>
      <w:r w:rsidR="001C714A" w:rsidRPr="00A673D2">
        <w:fldChar w:fldCharType="begin"/>
      </w:r>
      <w:r w:rsidR="001C714A" w:rsidRPr="00A673D2">
        <w:instrText>HYPERLINK "https://www.legislation.act.gov.au/a/2023-18/" \o "A2023-18"</w:instrText>
      </w:r>
      <w:r w:rsidR="001C714A" w:rsidRPr="00A673D2">
        <w:fldChar w:fldCharType="separate"/>
      </w:r>
      <w:r w:rsidR="001C714A" w:rsidRPr="00A673D2">
        <w:rPr>
          <w:rStyle w:val="charCitHyperlinkItal"/>
        </w:rPr>
        <w:t>Planning Act 2023</w:t>
      </w:r>
      <w:r w:rsidR="001C714A" w:rsidRPr="00A673D2">
        <w:rPr>
          <w:rStyle w:val="charCitHyperlinkItal"/>
        </w:rPr>
        <w:fldChar w:fldCharType="end"/>
      </w:r>
      <w:bookmarkEnd w:id="106"/>
      <w:r w:rsidR="001C714A">
        <w:t xml:space="preserve"> </w:t>
      </w:r>
      <w:r>
        <w:t>to subdivide the parcel of land covered by the leases of the units and common property into 2</w:t>
      </w:r>
      <w:r w:rsidR="00937C5A">
        <w:t> </w:t>
      </w:r>
      <w:r>
        <w:t>parcels in accordance with a subdivision plan.</w:t>
      </w:r>
    </w:p>
    <w:p w14:paraId="1B833AE3" w14:textId="0E368157" w:rsidR="00774573" w:rsidRPr="001B79E1" w:rsidRDefault="00774573" w:rsidP="00FB2C80">
      <w:pPr>
        <w:pStyle w:val="Amain"/>
      </w:pPr>
      <w:r w:rsidRPr="006F27A9">
        <w:tab/>
      </w:r>
      <w:r w:rsidRPr="001B79E1">
        <w:t>(2)</w:t>
      </w:r>
      <w:r w:rsidRPr="001B79E1">
        <w:tab/>
        <w:t>The</w:t>
      </w:r>
      <w:r w:rsidRPr="006F27A9">
        <w:t xml:space="preserve"> </w:t>
      </w:r>
      <w:hyperlink r:id="rId85" w:tooltip="A2023-18" w:history="1">
        <w:r w:rsidRPr="004E4BF5">
          <w:rPr>
            <w:rStyle w:val="charCitHyperlinkItal"/>
          </w:rPr>
          <w:t>Planning Act</w:t>
        </w:r>
        <w:r>
          <w:rPr>
            <w:rStyle w:val="charCitHyperlinkItal"/>
          </w:rPr>
          <w:t xml:space="preserve"> </w:t>
        </w:r>
        <w:r w:rsidRPr="004E4BF5">
          <w:rPr>
            <w:rStyle w:val="charCitHyperlinkItal"/>
          </w:rPr>
          <w:t>2023</w:t>
        </w:r>
      </w:hyperlink>
      <w:r w:rsidRPr="006F27A9">
        <w:t xml:space="preserve">, </w:t>
      </w:r>
      <w:r w:rsidRPr="001B79E1">
        <w:t>chapter 12 applies to the owners corporation as if the corporation were the lessee of the parcel of land.</w:t>
      </w:r>
    </w:p>
    <w:p w14:paraId="02A96600" w14:textId="693DF7C8" w:rsidR="00CB5146" w:rsidRPr="001B79E1" w:rsidRDefault="00774573" w:rsidP="00774573">
      <w:pPr>
        <w:pStyle w:val="aNote"/>
      </w:pPr>
      <w:r w:rsidRPr="001B79E1">
        <w:rPr>
          <w:rStyle w:val="charItals"/>
        </w:rPr>
        <w:t>Note</w:t>
      </w:r>
      <w:r w:rsidRPr="001B79E1">
        <w:rPr>
          <w:rStyle w:val="charItals"/>
        </w:rPr>
        <w:tab/>
      </w:r>
      <w:r w:rsidRPr="001B79E1">
        <w:t xml:space="preserve">A development approval for the subdivision of a units plan must include a condition that the units plan is cancelled (see </w:t>
      </w:r>
      <w:hyperlink r:id="rId86" w:tooltip="A2023-18" w:history="1">
        <w:r w:rsidRPr="004E4BF5">
          <w:rPr>
            <w:rStyle w:val="charCitHyperlinkItal"/>
          </w:rPr>
          <w:t>Planning Act</w:t>
        </w:r>
        <w:r>
          <w:rPr>
            <w:rStyle w:val="charCitHyperlinkItal"/>
          </w:rPr>
          <w:t> </w:t>
        </w:r>
        <w:r w:rsidRPr="004E4BF5">
          <w:rPr>
            <w:rStyle w:val="charCitHyperlinkItal"/>
          </w:rPr>
          <w:t>2023</w:t>
        </w:r>
      </w:hyperlink>
      <w:r w:rsidRPr="006F27A9">
        <w:t xml:space="preserve">, </w:t>
      </w:r>
      <w:r w:rsidRPr="001B79E1">
        <w:t>s 187 (1) (c)).</w:t>
      </w:r>
    </w:p>
    <w:p w14:paraId="79C6D6F0" w14:textId="77777777" w:rsidR="00895328" w:rsidRDefault="00895328">
      <w:pPr>
        <w:pStyle w:val="PageBreak"/>
      </w:pPr>
      <w:r>
        <w:br w:type="page"/>
      </w:r>
    </w:p>
    <w:p w14:paraId="5C30B22B" w14:textId="77777777" w:rsidR="00C422E1" w:rsidRPr="00ED306C" w:rsidRDefault="00C422E1" w:rsidP="00C422E1">
      <w:pPr>
        <w:pStyle w:val="AH2Part"/>
      </w:pPr>
      <w:bookmarkStart w:id="107" w:name="_Toc148703491"/>
      <w:r w:rsidRPr="00ED306C">
        <w:rPr>
          <w:rStyle w:val="CharPartNo"/>
        </w:rPr>
        <w:lastRenderedPageBreak/>
        <w:t>Part 12</w:t>
      </w:r>
      <w:r w:rsidRPr="00875704">
        <w:tab/>
      </w:r>
      <w:r w:rsidRPr="00ED306C">
        <w:rPr>
          <w:rStyle w:val="CharPartText"/>
        </w:rPr>
        <w:t>Lease variations and grants of further leases</w:t>
      </w:r>
      <w:bookmarkEnd w:id="107"/>
    </w:p>
    <w:p w14:paraId="532FF48F" w14:textId="77777777" w:rsidR="00895328" w:rsidRPr="00ED306C" w:rsidRDefault="003D4FEB" w:rsidP="003D4FEB">
      <w:pPr>
        <w:pStyle w:val="AH3Div"/>
      </w:pPr>
      <w:bookmarkStart w:id="108" w:name="_Toc148703492"/>
      <w:r w:rsidRPr="00ED306C">
        <w:rPr>
          <w:rStyle w:val="CharDivNo"/>
        </w:rPr>
        <w:t>Division 12.1</w:t>
      </w:r>
      <w:r w:rsidRPr="008E5850">
        <w:tab/>
      </w:r>
      <w:r w:rsidRPr="00ED306C">
        <w:rPr>
          <w:rStyle w:val="CharDivText"/>
        </w:rPr>
        <w:t>Variation of leases</w:t>
      </w:r>
      <w:bookmarkEnd w:id="108"/>
    </w:p>
    <w:p w14:paraId="43117DCD" w14:textId="56754BE0" w:rsidR="00E17F93" w:rsidRPr="00577E4C" w:rsidRDefault="00E17F93" w:rsidP="0011626E">
      <w:pPr>
        <w:pStyle w:val="AH5Sec"/>
        <w:rPr>
          <w:rStyle w:val="charItals"/>
        </w:rPr>
      </w:pPr>
      <w:bookmarkStart w:id="109" w:name="_Toc148703493"/>
      <w:r w:rsidRPr="00ED306C">
        <w:rPr>
          <w:rStyle w:val="CharSectNo"/>
        </w:rPr>
        <w:t>166</w:t>
      </w:r>
      <w:r w:rsidRPr="00577E4C">
        <w:tab/>
        <w:t>Development applications to vary lease under Planning Act</w:t>
      </w:r>
      <w:r w:rsidR="00275C99" w:rsidRPr="00577E4C">
        <w:t> </w:t>
      </w:r>
      <w:r w:rsidRPr="00577E4C">
        <w:t>2023</w:t>
      </w:r>
      <w:bookmarkEnd w:id="109"/>
    </w:p>
    <w:p w14:paraId="54716DD5" w14:textId="04B88F4E" w:rsidR="00895328" w:rsidRDefault="00895328">
      <w:pPr>
        <w:pStyle w:val="Amain"/>
      </w:pPr>
      <w:r>
        <w:tab/>
        <w:t>(1)</w:t>
      </w:r>
      <w:r>
        <w:tab/>
        <w:t xml:space="preserve">An application for development approval for the variation of a unit or common property lease may be made under the </w:t>
      </w:r>
      <w:hyperlink r:id="rId87" w:tooltip="A2023-18" w:history="1">
        <w:r w:rsidR="002A2059" w:rsidRPr="004E4BF5">
          <w:rPr>
            <w:rStyle w:val="charCitHyperlinkItal"/>
          </w:rPr>
          <w:t>Planning Act</w:t>
        </w:r>
        <w:r w:rsidR="002A2059">
          <w:rPr>
            <w:rStyle w:val="charCitHyperlinkItal"/>
          </w:rPr>
          <w:t> </w:t>
        </w:r>
        <w:r w:rsidR="002A2059" w:rsidRPr="004E4BF5">
          <w:rPr>
            <w:rStyle w:val="charCitHyperlinkItal"/>
          </w:rPr>
          <w:t>2023</w:t>
        </w:r>
      </w:hyperlink>
      <w:r w:rsidR="002A2059" w:rsidRPr="006F27A9">
        <w:t xml:space="preserve">, </w:t>
      </w:r>
      <w:r w:rsidR="002A2059" w:rsidRPr="00782DE4">
        <w:t xml:space="preserve">chapter 7 </w:t>
      </w:r>
      <w:r w:rsidRPr="00782DE4">
        <w:t>on</w:t>
      </w:r>
      <w:r>
        <w:t>ly if—</w:t>
      </w:r>
    </w:p>
    <w:p w14:paraId="1E8F748D" w14:textId="77777777" w:rsidR="00895328" w:rsidRDefault="00895328">
      <w:pPr>
        <w:pStyle w:val="Apara"/>
      </w:pPr>
      <w:r>
        <w:tab/>
        <w:t>(a)</w:t>
      </w:r>
      <w:r>
        <w:tab/>
        <w:t>all members of the owners corporation have been given notice of the proposed application under subsection (2); and</w:t>
      </w:r>
    </w:p>
    <w:p w14:paraId="0076F57B" w14:textId="77777777" w:rsidR="00895328" w:rsidRDefault="00895328">
      <w:pPr>
        <w:pStyle w:val="Apara"/>
      </w:pPr>
      <w:r>
        <w:tab/>
        <w:t>(b)</w:t>
      </w:r>
      <w:r>
        <w:tab/>
        <w:t>the application is authorised by unopposed resolution; and</w:t>
      </w:r>
    </w:p>
    <w:p w14:paraId="6EB42242" w14:textId="77777777" w:rsidR="00895328" w:rsidRDefault="00895328">
      <w:pPr>
        <w:pStyle w:val="Apara"/>
      </w:pPr>
      <w:r>
        <w:tab/>
        <w:t>(c)</w:t>
      </w:r>
      <w:r>
        <w:tab/>
        <w:t>a certificate under the corporation’s seal is provided confirming that the requirements mentioned in paragraphs (a</w:t>
      </w:r>
      <w:r w:rsidR="00E16C2D">
        <w:t>) and (b) have been met; and</w:t>
      </w:r>
    </w:p>
    <w:p w14:paraId="0F932F1F" w14:textId="3BDB6A42" w:rsidR="00C422E1" w:rsidRPr="00875704" w:rsidRDefault="00C422E1" w:rsidP="00C422E1">
      <w:pPr>
        <w:pStyle w:val="Apara"/>
      </w:pPr>
      <w:r w:rsidRPr="00875704">
        <w:tab/>
        <w:t>(d)</w:t>
      </w:r>
      <w:r w:rsidRPr="00875704">
        <w:tab/>
        <w:t>if the unit or common property lease is in a units plan that subdivides a parcel of land under a declared land sublease—the</w:t>
      </w:r>
      <w:r w:rsidR="00EF3293">
        <w:t> </w:t>
      </w:r>
      <w:r w:rsidRPr="00875704">
        <w:t>Crown lessee consents, in writing, to the application.</w:t>
      </w:r>
    </w:p>
    <w:p w14:paraId="1C8381EB" w14:textId="77777777" w:rsidR="00895328" w:rsidRDefault="00895328">
      <w:pPr>
        <w:pStyle w:val="Amain"/>
      </w:pPr>
      <w:r>
        <w:tab/>
        <w:t>(2)</w:t>
      </w:r>
      <w:r>
        <w:tab/>
        <w:t>The notice of general meeting including notice of the motion to authorisation the application must set out—</w:t>
      </w:r>
    </w:p>
    <w:p w14:paraId="7C1BDD0C" w14:textId="77777777" w:rsidR="00895328" w:rsidRDefault="00895328">
      <w:pPr>
        <w:pStyle w:val="Apara"/>
      </w:pPr>
      <w:r>
        <w:tab/>
        <w:t>(a)</w:t>
      </w:r>
      <w:r>
        <w:tab/>
        <w:t>details of the variation sought; and</w:t>
      </w:r>
    </w:p>
    <w:p w14:paraId="53FC1CE7" w14:textId="77777777" w:rsidR="00895328" w:rsidRDefault="00895328">
      <w:pPr>
        <w:pStyle w:val="Apara"/>
      </w:pPr>
      <w:r>
        <w:tab/>
        <w:t>(b)</w:t>
      </w:r>
      <w:r>
        <w:tab/>
        <w:t>the implications of the proposed variation for the unit entitlement and property interests of the members.</w:t>
      </w:r>
    </w:p>
    <w:p w14:paraId="09EDBA64" w14:textId="38B6C0ED" w:rsidR="00895328" w:rsidRDefault="00895328">
      <w:pPr>
        <w:pStyle w:val="Amain"/>
      </w:pPr>
      <w:r>
        <w:tab/>
        <w:t>(3)</w:t>
      </w:r>
      <w:r>
        <w:tab/>
        <w:t xml:space="preserve">If an application for development approval for the variation of a unit lease or common property lease is approved under the </w:t>
      </w:r>
      <w:hyperlink r:id="rId88" w:tooltip="A2023-18" w:history="1">
        <w:r w:rsidR="003202F6" w:rsidRPr="004E4BF5">
          <w:rPr>
            <w:rStyle w:val="charCitHyperlinkItal"/>
          </w:rPr>
          <w:t>Planning Act</w:t>
        </w:r>
        <w:r w:rsidR="003D5F9B">
          <w:rPr>
            <w:rStyle w:val="charCitHyperlinkItal"/>
          </w:rPr>
          <w:t> </w:t>
        </w:r>
        <w:r w:rsidR="003202F6" w:rsidRPr="004E4BF5">
          <w:rPr>
            <w:rStyle w:val="charCitHyperlinkItal"/>
          </w:rPr>
          <w:t>2023</w:t>
        </w:r>
      </w:hyperlink>
      <w:r w:rsidR="003202F6" w:rsidRPr="006F27A9">
        <w:t xml:space="preserve">, </w:t>
      </w:r>
      <w:r w:rsidR="003202F6" w:rsidRPr="009A10A0">
        <w:t>chapter 7</w:t>
      </w:r>
      <w:r w:rsidRPr="009A10A0">
        <w:t xml:space="preserve">, </w:t>
      </w:r>
      <w:r>
        <w:t>th</w:t>
      </w:r>
      <w:r w:rsidRPr="00BA1E3A">
        <w:t xml:space="preserve">e </w:t>
      </w:r>
      <w:r w:rsidR="003D5F9B" w:rsidRPr="00BA1E3A">
        <w:rPr>
          <w:rStyle w:val="charCitHyperlinkAbbrev"/>
          <w:color w:val="auto"/>
        </w:rPr>
        <w:t>territory plan</w:t>
      </w:r>
      <w:r w:rsidR="003D5F9B" w:rsidRPr="00BA1E3A">
        <w:t>ning authority</w:t>
      </w:r>
      <w:r>
        <w:t xml:space="preserve"> must give each member of the owners corporation written notice of the approval stating the date the approval is to take effect.</w:t>
      </w:r>
    </w:p>
    <w:p w14:paraId="00143419" w14:textId="77777777" w:rsidR="00895328" w:rsidRDefault="00895328">
      <w:pPr>
        <w:pStyle w:val="AH5Sec"/>
      </w:pPr>
      <w:bookmarkStart w:id="110" w:name="_Toc148703494"/>
      <w:r w:rsidRPr="00ED306C">
        <w:rPr>
          <w:rStyle w:val="CharSectNo"/>
        </w:rPr>
        <w:lastRenderedPageBreak/>
        <w:t>167</w:t>
      </w:r>
      <w:r>
        <w:tab/>
        <w:t>Lease variation—amendment of schedule of unit entitlement</w:t>
      </w:r>
      <w:bookmarkEnd w:id="110"/>
    </w:p>
    <w:p w14:paraId="221F452D" w14:textId="64697EAF" w:rsidR="00895328" w:rsidRDefault="00895328">
      <w:pPr>
        <w:pStyle w:val="Amain"/>
      </w:pPr>
      <w:r>
        <w:tab/>
        <w:t>(1)</w:t>
      </w:r>
      <w:r>
        <w:tab/>
        <w:t xml:space="preserve">On the variation of the lease of a unit, </w:t>
      </w:r>
      <w:r w:rsidRPr="00BA1E3A">
        <w:t>the</w:t>
      </w:r>
      <w:r w:rsidR="00365EF4" w:rsidRPr="00BA1E3A">
        <w:t xml:space="preserve"> </w:t>
      </w:r>
      <w:r w:rsidR="00365EF4" w:rsidRPr="00BA1E3A">
        <w:rPr>
          <w:rStyle w:val="charCitHyperlinkAbbrev"/>
          <w:color w:val="auto"/>
        </w:rPr>
        <w:t>territory plan</w:t>
      </w:r>
      <w:r w:rsidR="00365EF4" w:rsidRPr="00BA1E3A">
        <w:t>ning authority</w:t>
      </w:r>
      <w:r w:rsidRPr="00BA1E3A">
        <w:t xml:space="preserve"> m</w:t>
      </w:r>
      <w:r>
        <w:t>ay, by written notice to the registrar-general, direct that the schedule of unit entitlement be amended if the authority considers it necessary to do so to reflect accurately any change in the relative improved values of the units because of the variation.</w:t>
      </w:r>
    </w:p>
    <w:p w14:paraId="24AD9BA1" w14:textId="1130757A" w:rsidR="00895328" w:rsidRDefault="00895328">
      <w:pPr>
        <w:pStyle w:val="Amain"/>
      </w:pPr>
      <w:r>
        <w:tab/>
        <w:t>(2)</w:t>
      </w:r>
      <w:r>
        <w:tab/>
        <w:t>On the registration of th</w:t>
      </w:r>
      <w:r w:rsidRPr="00D7418F">
        <w:t>e</w:t>
      </w:r>
      <w:r w:rsidR="002C03FC" w:rsidRPr="00D7418F">
        <w:t xml:space="preserve"> </w:t>
      </w:r>
      <w:r w:rsidR="009D66F5" w:rsidRPr="00D7418F">
        <w:rPr>
          <w:rStyle w:val="charCitHyperlinkAbbrev"/>
          <w:color w:val="auto"/>
        </w:rPr>
        <w:t>territory plan</w:t>
      </w:r>
      <w:r w:rsidR="009D66F5" w:rsidRPr="00D7418F">
        <w:t>ning authority’s</w:t>
      </w:r>
      <w:r w:rsidR="002C03FC" w:rsidRPr="00D7418F">
        <w:t xml:space="preserve"> </w:t>
      </w:r>
      <w:r w:rsidRPr="00D7418F">
        <w:t>d</w:t>
      </w:r>
      <w:r>
        <w:t>irection to amend the schedule of unit entitlement, the units plan is amended accordingly.</w:t>
      </w:r>
    </w:p>
    <w:p w14:paraId="33382D28" w14:textId="77777777" w:rsidR="00E16C2D" w:rsidRPr="00ED306C" w:rsidRDefault="00E16C2D" w:rsidP="00E16C2D">
      <w:pPr>
        <w:pStyle w:val="AH3Div"/>
      </w:pPr>
      <w:bookmarkStart w:id="111" w:name="_Toc148703495"/>
      <w:r w:rsidRPr="00ED306C">
        <w:rPr>
          <w:rStyle w:val="CharDivNo"/>
        </w:rPr>
        <w:t>Division 12.2</w:t>
      </w:r>
      <w:r w:rsidRPr="00875704">
        <w:tab/>
      </w:r>
      <w:r w:rsidRPr="00ED306C">
        <w:rPr>
          <w:rStyle w:val="CharDivText"/>
        </w:rPr>
        <w:t>Grants of further leases</w:t>
      </w:r>
      <w:bookmarkEnd w:id="111"/>
    </w:p>
    <w:p w14:paraId="0D291DD1" w14:textId="77777777" w:rsidR="00E16C2D" w:rsidRPr="00875704" w:rsidRDefault="00E16C2D" w:rsidP="00E16C2D">
      <w:pPr>
        <w:pStyle w:val="AH5Sec"/>
      </w:pPr>
      <w:bookmarkStart w:id="112" w:name="_Toc148703496"/>
      <w:r w:rsidRPr="00ED306C">
        <w:rPr>
          <w:rStyle w:val="CharSectNo"/>
        </w:rPr>
        <w:t>167AA</w:t>
      </w:r>
      <w:r w:rsidRPr="00875704">
        <w:tab/>
        <w:t>Declared land subleases—grant of further leases</w:t>
      </w:r>
      <w:bookmarkEnd w:id="112"/>
    </w:p>
    <w:p w14:paraId="7D699CEF" w14:textId="77777777" w:rsidR="00E16C2D" w:rsidRPr="00875704" w:rsidRDefault="00E16C2D" w:rsidP="00E16C2D">
      <w:pPr>
        <w:pStyle w:val="Amain"/>
      </w:pPr>
      <w:r w:rsidRPr="00875704">
        <w:tab/>
        <w:t>(1)</w:t>
      </w:r>
      <w:r w:rsidRPr="00875704">
        <w:tab/>
        <w:t>This section applies if—</w:t>
      </w:r>
    </w:p>
    <w:p w14:paraId="57B67E00" w14:textId="77777777" w:rsidR="00E16C2D" w:rsidRPr="00875704" w:rsidRDefault="00E16C2D" w:rsidP="00E16C2D">
      <w:pPr>
        <w:pStyle w:val="Apara"/>
      </w:pPr>
      <w:r w:rsidRPr="00875704">
        <w:tab/>
        <w:t>(a)</w:t>
      </w:r>
      <w:r w:rsidRPr="00875704">
        <w:tab/>
        <w:t>a units plan subdivides land under a declared land sublease; and</w:t>
      </w:r>
    </w:p>
    <w:p w14:paraId="0F0CA589" w14:textId="77777777" w:rsidR="00E16C2D" w:rsidRPr="00875704" w:rsidRDefault="00E16C2D" w:rsidP="00E16C2D">
      <w:pPr>
        <w:pStyle w:val="Apara"/>
      </w:pPr>
      <w:r w:rsidRPr="00875704">
        <w:tab/>
        <w:t>(b)</w:t>
      </w:r>
      <w:r w:rsidRPr="00875704">
        <w:tab/>
        <w:t>the owners corporation, as owner of an old lease of common property and on behalf of each owner of an old lease of a unit, applies, in writing, before the expiry of the old leases for the grant of a further lease of the units and common property in the units plan; and</w:t>
      </w:r>
    </w:p>
    <w:p w14:paraId="733742F2" w14:textId="77777777" w:rsidR="00E16C2D" w:rsidRPr="00875704" w:rsidRDefault="00E16C2D" w:rsidP="00E16C2D">
      <w:pPr>
        <w:pStyle w:val="Apara"/>
      </w:pPr>
      <w:r w:rsidRPr="00875704">
        <w:tab/>
        <w:t>(c)</w:t>
      </w:r>
      <w:r w:rsidRPr="00875704">
        <w:tab/>
        <w:t xml:space="preserve">any criteria prescribed by regulation are satisfied. </w:t>
      </w:r>
    </w:p>
    <w:p w14:paraId="2A103760" w14:textId="77777777" w:rsidR="00E16C2D" w:rsidRPr="00875704" w:rsidRDefault="00E16C2D" w:rsidP="00E16C2D">
      <w:pPr>
        <w:pStyle w:val="Amain"/>
      </w:pPr>
      <w:r w:rsidRPr="00875704">
        <w:tab/>
        <w:t>(2)</w:t>
      </w:r>
      <w:r w:rsidRPr="00875704">
        <w:tab/>
        <w:t>The Crown lessee must, within 30 days of receiving the application, grant, or refuse to grant, further leases for—</w:t>
      </w:r>
    </w:p>
    <w:p w14:paraId="4B292249" w14:textId="77777777" w:rsidR="00E16C2D" w:rsidRPr="00875704" w:rsidRDefault="00E16C2D" w:rsidP="00E16C2D">
      <w:pPr>
        <w:pStyle w:val="Apara"/>
      </w:pPr>
      <w:r w:rsidRPr="00875704">
        <w:tab/>
        <w:t>(a)</w:t>
      </w:r>
      <w:r w:rsidRPr="00875704">
        <w:tab/>
        <w:t xml:space="preserve">the same term as the old leases; or </w:t>
      </w:r>
    </w:p>
    <w:p w14:paraId="04151E25" w14:textId="77777777" w:rsidR="00E16C2D" w:rsidRPr="00875704" w:rsidRDefault="00E16C2D" w:rsidP="00E16C2D">
      <w:pPr>
        <w:pStyle w:val="Apara"/>
      </w:pPr>
      <w:r w:rsidRPr="00875704">
        <w:tab/>
        <w:t>(b)</w:t>
      </w:r>
      <w:r w:rsidRPr="00875704">
        <w:tab/>
        <w:t>a different term as agreed between the Crown lessee and the owners corporation of not less than 50 years.</w:t>
      </w:r>
    </w:p>
    <w:p w14:paraId="393219D4" w14:textId="77777777" w:rsidR="00E16C2D" w:rsidRPr="00875704" w:rsidRDefault="00E16C2D" w:rsidP="00CF32F5">
      <w:pPr>
        <w:pStyle w:val="Amain"/>
        <w:keepNext/>
      </w:pPr>
      <w:r w:rsidRPr="00875704">
        <w:tab/>
        <w:t>(3)</w:t>
      </w:r>
      <w:r w:rsidRPr="00875704">
        <w:tab/>
        <w:t>A further lease—</w:t>
      </w:r>
    </w:p>
    <w:p w14:paraId="5215B02F" w14:textId="77777777" w:rsidR="00E16C2D" w:rsidRPr="00875704" w:rsidRDefault="00E16C2D" w:rsidP="00E16C2D">
      <w:pPr>
        <w:pStyle w:val="Apara"/>
      </w:pPr>
      <w:r w:rsidRPr="00875704">
        <w:tab/>
        <w:t>(a)</w:t>
      </w:r>
      <w:r w:rsidRPr="00875704">
        <w:tab/>
        <w:t>must authorise each use of the leased land, and any building or structure on the land, that the old lease authorised; and</w:t>
      </w:r>
    </w:p>
    <w:p w14:paraId="2514D092" w14:textId="77777777" w:rsidR="00E16C2D" w:rsidRPr="00875704" w:rsidRDefault="00E16C2D" w:rsidP="00E16C2D">
      <w:pPr>
        <w:pStyle w:val="Apara"/>
      </w:pPr>
      <w:r w:rsidRPr="00875704">
        <w:lastRenderedPageBreak/>
        <w:tab/>
        <w:t>(b)</w:t>
      </w:r>
      <w:r w:rsidRPr="00875704">
        <w:tab/>
        <w:t>is subject to any easement benefitting or burdening the leased land to which the old lease was subject.</w:t>
      </w:r>
    </w:p>
    <w:p w14:paraId="2A922E2F" w14:textId="77777777" w:rsidR="00E16C2D" w:rsidRPr="00875704" w:rsidRDefault="00E16C2D" w:rsidP="00E16C2D">
      <w:pPr>
        <w:pStyle w:val="Amain"/>
      </w:pPr>
      <w:r w:rsidRPr="00875704">
        <w:tab/>
        <w:t>(4)</w:t>
      </w:r>
      <w:r w:rsidRPr="00875704">
        <w:tab/>
        <w:t>A further lease begins on the day after—</w:t>
      </w:r>
    </w:p>
    <w:p w14:paraId="45027CF1" w14:textId="77777777" w:rsidR="00E16C2D" w:rsidRPr="00875704" w:rsidRDefault="00E16C2D" w:rsidP="00E16C2D">
      <w:pPr>
        <w:pStyle w:val="Apara"/>
      </w:pPr>
      <w:r w:rsidRPr="00875704">
        <w:tab/>
        <w:t>(a)</w:t>
      </w:r>
      <w:r w:rsidRPr="00875704">
        <w:tab/>
        <w:t>the day the old lease is surrendered; or</w:t>
      </w:r>
    </w:p>
    <w:p w14:paraId="0B80086A" w14:textId="77777777" w:rsidR="00E16C2D" w:rsidRPr="00875704" w:rsidRDefault="00E16C2D" w:rsidP="00E16C2D">
      <w:pPr>
        <w:pStyle w:val="Apara"/>
      </w:pPr>
      <w:r w:rsidRPr="00875704">
        <w:tab/>
        <w:t>(b)</w:t>
      </w:r>
      <w:r w:rsidRPr="00875704">
        <w:tab/>
        <w:t>for a further lease granted on application after the expiry of the old lease—the day after the old lease expires.</w:t>
      </w:r>
    </w:p>
    <w:p w14:paraId="49CF7C56" w14:textId="77777777" w:rsidR="00E16C2D" w:rsidRPr="00875704" w:rsidRDefault="00E16C2D" w:rsidP="00E16C2D">
      <w:pPr>
        <w:pStyle w:val="Amain"/>
      </w:pPr>
      <w:r w:rsidRPr="00875704">
        <w:tab/>
        <w:t>(5)</w:t>
      </w:r>
      <w:r w:rsidRPr="00875704">
        <w:tab/>
        <w:t>If the term of a further lease granted under subsection (2) is not longer than the term of the old lease, the Crown lessee may not require the sublessee, the owners corporation or a unit owner to pay any amount for the grant of the further lease that is more than the cost of granting the further lease.</w:t>
      </w:r>
    </w:p>
    <w:p w14:paraId="37E1C111" w14:textId="77777777" w:rsidR="00E16C2D" w:rsidRPr="00875704" w:rsidRDefault="00E16C2D" w:rsidP="00E16C2D">
      <w:pPr>
        <w:pStyle w:val="Amain"/>
      </w:pPr>
      <w:r w:rsidRPr="00875704">
        <w:tab/>
        <w:t>(6)</w:t>
      </w:r>
      <w:r w:rsidRPr="00875704">
        <w:tab/>
        <w:t>If the Crown lessee refuses to grant the further leases for which the owners corporation has applied—</w:t>
      </w:r>
    </w:p>
    <w:p w14:paraId="6AB86A23" w14:textId="77777777" w:rsidR="00E16C2D" w:rsidRPr="00875704" w:rsidRDefault="00E16C2D" w:rsidP="00E16C2D">
      <w:pPr>
        <w:pStyle w:val="Apara"/>
      </w:pPr>
      <w:r w:rsidRPr="00875704">
        <w:tab/>
        <w:t>(a)</w:t>
      </w:r>
      <w:r w:rsidRPr="00875704">
        <w:tab/>
        <w:t>the Crown lessee must give the owners corporation reasons for the refusal, in writing; and</w:t>
      </w:r>
    </w:p>
    <w:p w14:paraId="3FCCAD10" w14:textId="77777777" w:rsidR="00E16C2D" w:rsidRPr="00875704" w:rsidRDefault="00E16C2D" w:rsidP="00E16C2D">
      <w:pPr>
        <w:pStyle w:val="Apara"/>
      </w:pPr>
      <w:r w:rsidRPr="00875704">
        <w:tab/>
        <w:t>(b)</w:t>
      </w:r>
      <w:r w:rsidRPr="00875704">
        <w:tab/>
        <w:t>the owners corporation may apply to the ACAT for an order requiring the Crown lessee to grant the further leases on the terms the ACAT considers appropriate.</w:t>
      </w:r>
    </w:p>
    <w:p w14:paraId="2A180B51" w14:textId="77777777" w:rsidR="00E16C2D" w:rsidRPr="00875704" w:rsidRDefault="00E16C2D" w:rsidP="00E16C2D">
      <w:pPr>
        <w:pStyle w:val="Amain"/>
      </w:pPr>
      <w:r w:rsidRPr="00875704">
        <w:tab/>
        <w:t>(7)</w:t>
      </w:r>
      <w:r w:rsidRPr="00875704">
        <w:tab/>
        <w:t>If further leases are granted, the sublessee, owners corporation and unit owners are not liable to pay the Crown lessee for the improvements on the land or part of the land.</w:t>
      </w:r>
    </w:p>
    <w:p w14:paraId="7776E75B" w14:textId="77777777" w:rsidR="00E16C2D" w:rsidRPr="00875704" w:rsidRDefault="00E16C2D" w:rsidP="00E16C2D">
      <w:pPr>
        <w:pStyle w:val="Amain"/>
      </w:pPr>
      <w:r w:rsidRPr="00875704">
        <w:tab/>
        <w:t>(8)</w:t>
      </w:r>
      <w:r w:rsidRPr="00875704">
        <w:tab/>
        <w:t>In this section:</w:t>
      </w:r>
    </w:p>
    <w:p w14:paraId="27969275" w14:textId="5B29A4BD" w:rsidR="00E16C2D" w:rsidRPr="00875704" w:rsidRDefault="00E16C2D" w:rsidP="00E16C2D">
      <w:pPr>
        <w:pStyle w:val="aDef"/>
      </w:pPr>
      <w:r w:rsidRPr="00875704">
        <w:rPr>
          <w:rStyle w:val="charBoldItals"/>
        </w:rPr>
        <w:t>improvement</w:t>
      </w:r>
      <w:r w:rsidRPr="00875704">
        <w:t xml:space="preserve">, in relation to land—see the </w:t>
      </w:r>
      <w:hyperlink r:id="rId89" w:tooltip="A1925-1" w:history="1">
        <w:r w:rsidRPr="00875704">
          <w:rPr>
            <w:rStyle w:val="charCitHyperlinkItal"/>
          </w:rPr>
          <w:t>Land Titles Act</w:t>
        </w:r>
        <w:r w:rsidR="000317B7">
          <w:rPr>
            <w:rStyle w:val="charCitHyperlinkItal"/>
          </w:rPr>
          <w:t> </w:t>
        </w:r>
        <w:r w:rsidRPr="00875704">
          <w:rPr>
            <w:rStyle w:val="charCitHyperlinkItal"/>
          </w:rPr>
          <w:t>1925</w:t>
        </w:r>
      </w:hyperlink>
      <w:r w:rsidRPr="00875704">
        <w:t>, section 88H (6).</w:t>
      </w:r>
    </w:p>
    <w:p w14:paraId="567D6AD8" w14:textId="77777777" w:rsidR="00E16C2D" w:rsidRPr="00875704" w:rsidRDefault="00E16C2D" w:rsidP="00E16C2D">
      <w:pPr>
        <w:pStyle w:val="aDef"/>
      </w:pPr>
      <w:r w:rsidRPr="00875704">
        <w:rPr>
          <w:rStyle w:val="charBoldItals"/>
        </w:rPr>
        <w:t>non-residential unit leases</w:t>
      </w:r>
      <w:r w:rsidRPr="00875704">
        <w:t xml:space="preserve"> means leases of units and common property under a units plan that authorises non</w:t>
      </w:r>
      <w:r w:rsidRPr="00875704">
        <w:noBreakHyphen/>
        <w:t>residential use of the units.</w:t>
      </w:r>
    </w:p>
    <w:p w14:paraId="2478C03B" w14:textId="77777777" w:rsidR="00E16C2D" w:rsidRPr="00875704" w:rsidRDefault="00E16C2D" w:rsidP="00E16C2D">
      <w:pPr>
        <w:pStyle w:val="aDef"/>
      </w:pPr>
      <w:r w:rsidRPr="00875704">
        <w:rPr>
          <w:rStyle w:val="charBoldItals"/>
        </w:rPr>
        <w:t>old leases</w:t>
      </w:r>
      <w:r w:rsidRPr="00875704">
        <w:t xml:space="preserve"> means leases of units and common property under a units plan that subdivides land under a declared land sublease.</w:t>
      </w:r>
    </w:p>
    <w:p w14:paraId="47735027" w14:textId="77777777" w:rsidR="00E16C2D" w:rsidRPr="00875704" w:rsidRDefault="00E16C2D" w:rsidP="00E16C2D">
      <w:pPr>
        <w:pStyle w:val="AH5Sec"/>
      </w:pPr>
      <w:bookmarkStart w:id="113" w:name="_Toc148703497"/>
      <w:r w:rsidRPr="00ED306C">
        <w:rPr>
          <w:rStyle w:val="CharSectNo"/>
        </w:rPr>
        <w:lastRenderedPageBreak/>
        <w:t>167A</w:t>
      </w:r>
      <w:r w:rsidRPr="00875704">
        <w:tab/>
        <w:t>Grant of further leases—generally</w:t>
      </w:r>
      <w:bookmarkEnd w:id="113"/>
    </w:p>
    <w:p w14:paraId="2DD6D544" w14:textId="77777777" w:rsidR="00E16C2D" w:rsidRPr="00875704" w:rsidRDefault="00E16C2D" w:rsidP="00E16C2D">
      <w:pPr>
        <w:pStyle w:val="Amain"/>
      </w:pPr>
      <w:r w:rsidRPr="00875704">
        <w:tab/>
        <w:t>(1)</w:t>
      </w:r>
      <w:r w:rsidRPr="00875704">
        <w:tab/>
        <w:t>This section applies if the owners corporation of a units plan intends to apply for the grant of a further lease of the units and common property in the units plan under—</w:t>
      </w:r>
    </w:p>
    <w:p w14:paraId="497D1148" w14:textId="473F93AF" w:rsidR="00215F51" w:rsidRPr="00D7418F" w:rsidRDefault="00215F51" w:rsidP="00775680">
      <w:pPr>
        <w:pStyle w:val="Apara"/>
      </w:pPr>
      <w:r w:rsidRPr="00D7418F">
        <w:tab/>
        <w:t>(a)</w:t>
      </w:r>
      <w:r w:rsidRPr="00D7418F">
        <w:tab/>
        <w:t>the</w:t>
      </w:r>
      <w:r w:rsidRPr="006F27A9">
        <w:t xml:space="preserve"> </w:t>
      </w:r>
      <w:hyperlink r:id="rId90" w:tooltip="A2023-18" w:history="1">
        <w:r w:rsidRPr="004E4BF5">
          <w:rPr>
            <w:rStyle w:val="charCitHyperlinkItal"/>
          </w:rPr>
          <w:t>Planning Act</w:t>
        </w:r>
        <w:r>
          <w:rPr>
            <w:rStyle w:val="charCitHyperlinkItal"/>
          </w:rPr>
          <w:t xml:space="preserve"> </w:t>
        </w:r>
        <w:r w:rsidRPr="004E4BF5">
          <w:rPr>
            <w:rStyle w:val="charCitHyperlinkItal"/>
          </w:rPr>
          <w:t>2023</w:t>
        </w:r>
      </w:hyperlink>
      <w:r w:rsidRPr="006F27A9">
        <w:t xml:space="preserve">, </w:t>
      </w:r>
      <w:r w:rsidRPr="00D7418F">
        <w:t>section 289; or</w:t>
      </w:r>
    </w:p>
    <w:p w14:paraId="5EDCA858" w14:textId="77777777" w:rsidR="00E16C2D" w:rsidRPr="00875704" w:rsidRDefault="00E16C2D" w:rsidP="00E16C2D">
      <w:pPr>
        <w:pStyle w:val="Apara"/>
      </w:pPr>
      <w:r w:rsidRPr="00875704">
        <w:tab/>
        <w:t>(b)</w:t>
      </w:r>
      <w:r w:rsidRPr="00875704">
        <w:tab/>
        <w:t>for a units plan that subdivides land under a declared land sublease—section 167AA.</w:t>
      </w:r>
    </w:p>
    <w:p w14:paraId="523319C0" w14:textId="77777777" w:rsidR="009A56D4" w:rsidRPr="005C7CE4" w:rsidRDefault="009A56D4" w:rsidP="009A56D4">
      <w:pPr>
        <w:pStyle w:val="Amain"/>
      </w:pPr>
      <w:r w:rsidRPr="005C7CE4">
        <w:tab/>
        <w:t>(2)</w:t>
      </w:r>
      <w:r w:rsidRPr="005C7CE4">
        <w:tab/>
        <w:t>The owners corporation must—</w:t>
      </w:r>
    </w:p>
    <w:p w14:paraId="0D6FB62A" w14:textId="77777777" w:rsidR="009A56D4" w:rsidRPr="005C7CE4" w:rsidRDefault="009A56D4" w:rsidP="009A56D4">
      <w:pPr>
        <w:pStyle w:val="Apara"/>
      </w:pPr>
      <w:r w:rsidRPr="005C7CE4">
        <w:tab/>
        <w:t>(a)</w:t>
      </w:r>
      <w:r w:rsidRPr="005C7CE4">
        <w:tab/>
        <w:t>hold a general meeting; and</w:t>
      </w:r>
    </w:p>
    <w:p w14:paraId="11AC33D1" w14:textId="77777777" w:rsidR="009A56D4" w:rsidRPr="005C7CE4" w:rsidRDefault="009A56D4" w:rsidP="009A56D4">
      <w:pPr>
        <w:pStyle w:val="Apara"/>
      </w:pPr>
      <w:r w:rsidRPr="005C7CE4">
        <w:tab/>
        <w:t>(b)</w:t>
      </w:r>
      <w:r w:rsidRPr="005C7CE4">
        <w:tab/>
        <w:t>include in the notice of the general meeting a statement that it intends to apply for the further leases; and</w:t>
      </w:r>
    </w:p>
    <w:p w14:paraId="164C8224" w14:textId="77777777" w:rsidR="009A56D4" w:rsidRPr="005C7CE4" w:rsidRDefault="009A56D4" w:rsidP="009A56D4">
      <w:pPr>
        <w:pStyle w:val="Apara"/>
      </w:pPr>
      <w:r w:rsidRPr="005C7CE4">
        <w:tab/>
        <w:t>(c)</w:t>
      </w:r>
      <w:r w:rsidRPr="005C7CE4">
        <w:tab/>
        <w:t>at the meeting, seek authority by ordinary resolution, to—</w:t>
      </w:r>
    </w:p>
    <w:p w14:paraId="10294ED0" w14:textId="52C5C3DA" w:rsidR="009A56D4" w:rsidRPr="005C7CE4" w:rsidRDefault="009A56D4" w:rsidP="009A56D4">
      <w:pPr>
        <w:pStyle w:val="Asubpara"/>
      </w:pPr>
      <w:r w:rsidRPr="005C7CE4">
        <w:tab/>
        <w:t>(i)</w:t>
      </w:r>
      <w:r w:rsidRPr="005C7CE4">
        <w:tab/>
        <w:t xml:space="preserve">on behalf of each owner of a unit in the units plan, surrender the lease for each unit under the </w:t>
      </w:r>
      <w:hyperlink r:id="rId91" w:tooltip="A1925-1" w:history="1">
        <w:r w:rsidRPr="005C7CE4">
          <w:rPr>
            <w:rStyle w:val="charCitHyperlinkItal"/>
          </w:rPr>
          <w:t>Land Titles Act 1925</w:t>
        </w:r>
      </w:hyperlink>
      <w:r w:rsidRPr="005C7CE4">
        <w:t>, section 86 (4); and</w:t>
      </w:r>
    </w:p>
    <w:p w14:paraId="1BC129BA" w14:textId="37E31352" w:rsidR="009A56D4" w:rsidRPr="005C7CE4" w:rsidRDefault="009A56D4" w:rsidP="009A56D4">
      <w:pPr>
        <w:pStyle w:val="aNotesubpar"/>
      </w:pPr>
      <w:r w:rsidRPr="005C7CE4">
        <w:rPr>
          <w:rStyle w:val="charItals"/>
        </w:rPr>
        <w:t>Note 1</w:t>
      </w:r>
      <w:r w:rsidRPr="005C7CE4">
        <w:rPr>
          <w:rStyle w:val="charItals"/>
        </w:rPr>
        <w:tab/>
      </w:r>
      <w:r w:rsidRPr="005C7CE4">
        <w:t>The memorandum of surrender lodged with the registrar</w:t>
      </w:r>
      <w:r w:rsidRPr="005C7CE4">
        <w:noBreakHyphen/>
        <w:t>general must be accompanied by evidence of the resolution (see</w:t>
      </w:r>
      <w:r w:rsidRPr="005C7CE4">
        <w:rPr>
          <w:rStyle w:val="charItals"/>
          <w:iCs/>
        </w:rPr>
        <w:t xml:space="preserve"> </w:t>
      </w:r>
      <w:hyperlink r:id="rId92" w:tooltip="A1925-1" w:history="1">
        <w:r w:rsidRPr="005C7CE4">
          <w:rPr>
            <w:rStyle w:val="charCitHyperlinkItal"/>
          </w:rPr>
          <w:t>Land Titles Act 1925</w:t>
        </w:r>
      </w:hyperlink>
      <w:r w:rsidRPr="005C7CE4">
        <w:t>, s 86 (4) (b)).</w:t>
      </w:r>
    </w:p>
    <w:p w14:paraId="5C6A85D5" w14:textId="61ACD574" w:rsidR="009A56D4" w:rsidRPr="005C7CE4" w:rsidRDefault="009A56D4" w:rsidP="009A56D4">
      <w:pPr>
        <w:pStyle w:val="aNotesubpar"/>
      </w:pPr>
      <w:r w:rsidRPr="005C7CE4">
        <w:rPr>
          <w:rStyle w:val="charItals"/>
        </w:rPr>
        <w:t>Note 2</w:t>
      </w:r>
      <w:r w:rsidRPr="005C7CE4">
        <w:rPr>
          <w:rStyle w:val="charItals"/>
        </w:rPr>
        <w:tab/>
      </w:r>
      <w:r w:rsidRPr="005C7CE4">
        <w:t xml:space="preserve">The </w:t>
      </w:r>
      <w:hyperlink r:id="rId93" w:tooltip="A2011-41" w:history="1">
        <w:r w:rsidRPr="005C7CE4">
          <w:rPr>
            <w:rStyle w:val="charCitHyperlinkItal"/>
          </w:rPr>
          <w:t>Unit Titles (Management) Act 2011</w:t>
        </w:r>
      </w:hyperlink>
      <w:r w:rsidRPr="005C7CE4">
        <w:t>, sch 3, s 3.19 sets out requirements for evidence of resolutions of owners corporations.</w:t>
      </w:r>
    </w:p>
    <w:p w14:paraId="7D9D1E3B" w14:textId="77777777" w:rsidR="009A56D4" w:rsidRPr="005C7CE4" w:rsidRDefault="009A56D4" w:rsidP="009A56D4">
      <w:pPr>
        <w:pStyle w:val="Asubpara"/>
      </w:pPr>
      <w:r w:rsidRPr="005C7CE4">
        <w:tab/>
        <w:t>(ii)</w:t>
      </w:r>
      <w:r w:rsidRPr="005C7CE4">
        <w:tab/>
        <w:t>do anything else necessary on behalf of an owner of a unit to ensure the grant of the further leases.</w:t>
      </w:r>
    </w:p>
    <w:p w14:paraId="0F9DC62E" w14:textId="77777777" w:rsidR="009A56D4" w:rsidRPr="005C7CE4" w:rsidRDefault="009A56D4" w:rsidP="009A56D4">
      <w:pPr>
        <w:pStyle w:val="aExamHdgpar"/>
      </w:pPr>
      <w:r w:rsidRPr="005C7CE4">
        <w:t>Examples—par (c) (ii)</w:t>
      </w:r>
    </w:p>
    <w:p w14:paraId="32C89938" w14:textId="77777777" w:rsidR="009A56D4" w:rsidRPr="005C7CE4" w:rsidRDefault="009A56D4" w:rsidP="009A56D4">
      <w:pPr>
        <w:pStyle w:val="aExampar"/>
        <w:ind w:left="1985" w:hanging="385"/>
      </w:pPr>
      <w:r w:rsidRPr="005C7CE4">
        <w:t>1</w:t>
      </w:r>
      <w:r w:rsidRPr="005C7CE4">
        <w:tab/>
        <w:t>deal with a mortgagee in relation to the unit to obtain the mortgagee’s consent to the application for the further lease</w:t>
      </w:r>
    </w:p>
    <w:p w14:paraId="54AAD042" w14:textId="77777777" w:rsidR="009A56D4" w:rsidRPr="005C7CE4" w:rsidRDefault="009A56D4" w:rsidP="009A56D4">
      <w:pPr>
        <w:pStyle w:val="aExampar"/>
        <w:ind w:left="1985" w:hanging="385"/>
      </w:pPr>
      <w:r w:rsidRPr="005C7CE4">
        <w:t>2</w:t>
      </w:r>
      <w:r w:rsidRPr="005C7CE4">
        <w:tab/>
        <w:t>sign on behalf of a unit owner any document required by the registrar</w:t>
      </w:r>
      <w:r w:rsidRPr="005C7CE4">
        <w:noBreakHyphen/>
        <w:t>general to ensure the grant of a further lease</w:t>
      </w:r>
    </w:p>
    <w:p w14:paraId="380468CA" w14:textId="77777777" w:rsidR="00E16C2D" w:rsidRPr="00875704" w:rsidRDefault="00E16C2D" w:rsidP="00E16C2D">
      <w:pPr>
        <w:pStyle w:val="AH5Sec"/>
      </w:pPr>
      <w:bookmarkStart w:id="114" w:name="_Toc148703498"/>
      <w:r w:rsidRPr="00ED306C">
        <w:rPr>
          <w:rStyle w:val="CharSectNo"/>
        </w:rPr>
        <w:lastRenderedPageBreak/>
        <w:t>167B</w:t>
      </w:r>
      <w:r w:rsidRPr="00875704">
        <w:tab/>
        <w:t>Declared land subleases—surrender of leases in units without grant of further leases</w:t>
      </w:r>
      <w:bookmarkEnd w:id="114"/>
    </w:p>
    <w:p w14:paraId="1C34EE0B" w14:textId="77777777" w:rsidR="00E16C2D" w:rsidRPr="00875704" w:rsidRDefault="00E16C2D" w:rsidP="00E16C2D">
      <w:pPr>
        <w:pStyle w:val="Amain"/>
      </w:pPr>
      <w:r w:rsidRPr="00875704">
        <w:tab/>
        <w:t>(1)</w:t>
      </w:r>
      <w:r w:rsidRPr="00875704">
        <w:tab/>
        <w:t>This section applies if a units plan subdivides land under a declared land sublease.</w:t>
      </w:r>
    </w:p>
    <w:p w14:paraId="359CDB9C" w14:textId="77777777" w:rsidR="00E16C2D" w:rsidRPr="00875704" w:rsidRDefault="00E16C2D" w:rsidP="00CF32F5">
      <w:pPr>
        <w:pStyle w:val="Amain"/>
        <w:keepNext/>
      </w:pPr>
      <w:r w:rsidRPr="00875704">
        <w:tab/>
        <w:t>(2)</w:t>
      </w:r>
      <w:r w:rsidRPr="00875704">
        <w:tab/>
        <w:t xml:space="preserve">The owners corporation may, on behalf of the unit owners, surrender the leases with the written consent of the Crown lessee. </w:t>
      </w:r>
    </w:p>
    <w:p w14:paraId="5DA1D1AD" w14:textId="274016B8" w:rsidR="00E16C2D" w:rsidRPr="00875704" w:rsidRDefault="00E16C2D" w:rsidP="00DE70CB">
      <w:pPr>
        <w:pStyle w:val="aNote"/>
        <w:keepNext/>
      </w:pPr>
      <w:r w:rsidRPr="00875704">
        <w:rPr>
          <w:rStyle w:val="charItals"/>
        </w:rPr>
        <w:t>Note</w:t>
      </w:r>
      <w:r w:rsidRPr="00875704">
        <w:rPr>
          <w:rStyle w:val="charItals"/>
        </w:rPr>
        <w:tab/>
      </w:r>
      <w:r w:rsidRPr="00875704">
        <w:t xml:space="preserve">If a lease is subject to a registered mortgage or encumbrance, the mortgagee or encumbrancee must also consent to the surrender (see </w:t>
      </w:r>
      <w:hyperlink r:id="rId94" w:tooltip="A1925-1" w:history="1">
        <w:r w:rsidRPr="00875704">
          <w:rPr>
            <w:rStyle w:val="charCitHyperlinkItal"/>
          </w:rPr>
          <w:t>Land Titles Act 1925</w:t>
        </w:r>
      </w:hyperlink>
      <w:r w:rsidRPr="00875704">
        <w:t>, s 86 (7)).</w:t>
      </w:r>
    </w:p>
    <w:p w14:paraId="23F5CA2B" w14:textId="01D86AFF" w:rsidR="00E16C2D" w:rsidRPr="00875704" w:rsidRDefault="00E16C2D" w:rsidP="00E16C2D">
      <w:pPr>
        <w:pStyle w:val="Amain"/>
      </w:pPr>
      <w:r w:rsidRPr="00875704">
        <w:tab/>
        <w:t>(3)</w:t>
      </w:r>
      <w:r w:rsidRPr="00875704">
        <w:tab/>
        <w:t xml:space="preserve">If a lease is surrendered under subsection (2), the </w:t>
      </w:r>
      <w:hyperlink r:id="rId95" w:tooltip="A1925-1" w:history="1">
        <w:r w:rsidRPr="00875704">
          <w:rPr>
            <w:rStyle w:val="charCitHyperlinkItal"/>
          </w:rPr>
          <w:t>Land Titles Act 1925</w:t>
        </w:r>
      </w:hyperlink>
      <w:r w:rsidRPr="00875704">
        <w:t>, section 88H (Surrender etc of land sublease—payment for improvements) applies.</w:t>
      </w:r>
    </w:p>
    <w:p w14:paraId="275991D0" w14:textId="77777777" w:rsidR="00895328" w:rsidRDefault="00895328">
      <w:pPr>
        <w:pStyle w:val="PageBreak"/>
      </w:pPr>
      <w:r>
        <w:br w:type="page"/>
      </w:r>
    </w:p>
    <w:p w14:paraId="323BA943" w14:textId="77777777" w:rsidR="00895328" w:rsidRPr="00ED306C" w:rsidRDefault="00895328">
      <w:pPr>
        <w:pStyle w:val="AH2Part"/>
      </w:pPr>
      <w:bookmarkStart w:id="115" w:name="_Toc148703499"/>
      <w:r w:rsidRPr="00ED306C">
        <w:rPr>
          <w:rStyle w:val="CharPartNo"/>
        </w:rPr>
        <w:lastRenderedPageBreak/>
        <w:t>Part 13</w:t>
      </w:r>
      <w:r>
        <w:tab/>
      </w:r>
      <w:r w:rsidRPr="00ED306C">
        <w:rPr>
          <w:rStyle w:val="CharPartText"/>
        </w:rPr>
        <w:t>Expiry and termination of unit leases</w:t>
      </w:r>
      <w:bookmarkEnd w:id="115"/>
    </w:p>
    <w:p w14:paraId="35D93ADE" w14:textId="77777777" w:rsidR="00895328" w:rsidRDefault="00895328">
      <w:pPr>
        <w:pStyle w:val="Placeholder"/>
      </w:pPr>
      <w:r>
        <w:rPr>
          <w:rStyle w:val="CharDivNo"/>
        </w:rPr>
        <w:t xml:space="preserve">  </w:t>
      </w:r>
      <w:r>
        <w:rPr>
          <w:rStyle w:val="CharDivText"/>
        </w:rPr>
        <w:t xml:space="preserve">  </w:t>
      </w:r>
    </w:p>
    <w:p w14:paraId="69B43415" w14:textId="77777777" w:rsidR="00895328" w:rsidRDefault="00895328">
      <w:pPr>
        <w:pStyle w:val="AH5Sec"/>
      </w:pPr>
      <w:bookmarkStart w:id="116" w:name="_Toc148703500"/>
      <w:r w:rsidRPr="00ED306C">
        <w:rPr>
          <w:rStyle w:val="CharSectNo"/>
        </w:rPr>
        <w:t>168</w:t>
      </w:r>
      <w:r>
        <w:tab/>
        <w:t>Effects of lease expiry</w:t>
      </w:r>
      <w:bookmarkEnd w:id="116"/>
    </w:p>
    <w:p w14:paraId="413EF6E0" w14:textId="58B8FA62" w:rsidR="00895328" w:rsidRDefault="00895328">
      <w:pPr>
        <w:pStyle w:val="Amain"/>
      </w:pPr>
      <w:r>
        <w:tab/>
        <w:t>(1)</w:t>
      </w:r>
      <w:r>
        <w:tab/>
        <w:t>On the expiry of the terms of the leases of the units and the common property in a units plan (as extended, if at all, under the</w:t>
      </w:r>
      <w:r>
        <w:rPr>
          <w:rStyle w:val="charItals"/>
        </w:rPr>
        <w:t xml:space="preserve"> </w:t>
      </w:r>
      <w:hyperlink r:id="rId96" w:tooltip="A1970-31" w:history="1">
        <w:r w:rsidR="00D67A3F" w:rsidRPr="00D67A3F">
          <w:rPr>
            <w:rStyle w:val="charCitHyperlinkItal"/>
          </w:rPr>
          <w:t>Unit Titles Act</w:t>
        </w:r>
        <w:r w:rsidR="00A75B7D">
          <w:rPr>
            <w:rStyle w:val="charCitHyperlinkItal"/>
          </w:rPr>
          <w:t> </w:t>
        </w:r>
        <w:r w:rsidR="00D67A3F" w:rsidRPr="00D67A3F">
          <w:rPr>
            <w:rStyle w:val="charCitHyperlinkItal"/>
          </w:rPr>
          <w:t>1970</w:t>
        </w:r>
      </w:hyperlink>
      <w:r w:rsidRPr="005C2A6B">
        <w:rPr>
          <w:rStyle w:val="charItals"/>
          <w:i w:val="0"/>
        </w:rPr>
        <w:t>,</w:t>
      </w:r>
      <w:r w:rsidRPr="00A75B7D">
        <w:rPr>
          <w:rStyle w:val="charItals"/>
          <w:i w:val="0"/>
          <w:iCs/>
        </w:rPr>
        <w:t xml:space="preserve"> </w:t>
      </w:r>
      <w:r>
        <w:t>section 108)—</w:t>
      </w:r>
    </w:p>
    <w:p w14:paraId="2791C2C6" w14:textId="77777777" w:rsidR="00895328" w:rsidRDefault="00895328">
      <w:pPr>
        <w:pStyle w:val="Apara"/>
      </w:pPr>
      <w:r>
        <w:tab/>
        <w:t>(a)</w:t>
      </w:r>
      <w:r>
        <w:tab/>
        <w:t>the units plan is cancelled; and</w:t>
      </w:r>
    </w:p>
    <w:p w14:paraId="1DE9DFC7" w14:textId="77777777" w:rsidR="00895328" w:rsidRDefault="00895328">
      <w:pPr>
        <w:pStyle w:val="Apara"/>
      </w:pPr>
      <w:r>
        <w:tab/>
        <w:t>(b)</w:t>
      </w:r>
      <w:r>
        <w:tab/>
        <w:t>the owners corporation is dissolved; and</w:t>
      </w:r>
    </w:p>
    <w:p w14:paraId="303A9176" w14:textId="77777777" w:rsidR="00895328" w:rsidRDefault="00895328">
      <w:pPr>
        <w:pStyle w:val="Apara"/>
      </w:pPr>
      <w:r>
        <w:tab/>
        <w:t>(c)</w:t>
      </w:r>
      <w:r>
        <w:tab/>
        <w:t>for each unit, the Territory</w:t>
      </w:r>
      <w:r w:rsidR="00C25F4C">
        <w:t xml:space="preserve"> </w:t>
      </w:r>
      <w:r w:rsidR="00C25F4C" w:rsidRPr="00875704">
        <w:t>(or, if the units plan subdivides a parcel of land under a declared land sublease, the Crown lessee)</w:t>
      </w:r>
      <w:r>
        <w:t xml:space="preserve"> is liable to pay a share of the value of the buildings on the parcel (on the date of expiry) proportional to the unit entitlement of the unit immediately before the expiry.</w:t>
      </w:r>
    </w:p>
    <w:p w14:paraId="51EB303C" w14:textId="77777777" w:rsidR="00895328" w:rsidRDefault="00895328">
      <w:pPr>
        <w:pStyle w:val="Amain"/>
      </w:pPr>
      <w:r>
        <w:tab/>
        <w:t>(2)</w:t>
      </w:r>
      <w:r>
        <w:tab/>
        <w:t>The Territory</w:t>
      </w:r>
      <w:r w:rsidR="002D1671">
        <w:t xml:space="preserve"> </w:t>
      </w:r>
      <w:r w:rsidR="002D1671" w:rsidRPr="00875704">
        <w:t>(or, if the units plan subdivides a parcel of land under a declared land sublease, the Crown lessee)</w:t>
      </w:r>
      <w:r>
        <w:t xml:space="preserve"> is liable to pay the amount mentioned in subsection (1) (c) for a unit—</w:t>
      </w:r>
    </w:p>
    <w:p w14:paraId="46A65BDE" w14:textId="77777777" w:rsidR="00895328" w:rsidRDefault="00895328">
      <w:pPr>
        <w:pStyle w:val="Apara"/>
      </w:pPr>
      <w:r>
        <w:tab/>
        <w:t>(a)</w:t>
      </w:r>
      <w:r>
        <w:tab/>
        <w:t>to the person who owned the unit immediately before the expiry of the leases; or</w:t>
      </w:r>
    </w:p>
    <w:p w14:paraId="771F26F7" w14:textId="77777777" w:rsidR="00895328" w:rsidRDefault="00895328">
      <w:pPr>
        <w:pStyle w:val="Apara"/>
      </w:pPr>
      <w:r>
        <w:tab/>
        <w:t>(b)</w:t>
      </w:r>
      <w:r>
        <w:tab/>
        <w:t>if the unit was owned by 2 or more people immediately before the expiry of the leases—to each co-owner in proportion to the co-owner’s former share in the unit.</w:t>
      </w:r>
    </w:p>
    <w:p w14:paraId="0126D156" w14:textId="4C3F98D5" w:rsidR="00C25F4C" w:rsidRPr="00875704" w:rsidRDefault="00C25F4C" w:rsidP="00C25F4C">
      <w:pPr>
        <w:pStyle w:val="Amain"/>
      </w:pPr>
      <w:r w:rsidRPr="00875704">
        <w:tab/>
        <w:t>(</w:t>
      </w:r>
      <w:r w:rsidR="00FB13CD">
        <w:t>3</w:t>
      </w:r>
      <w:r w:rsidRPr="00875704">
        <w:t>)</w:t>
      </w:r>
      <w:r w:rsidRPr="00875704">
        <w:tab/>
        <w:t xml:space="preserve">The value of the amount mentioned in subsection (1) (c) must be worked out under the </w:t>
      </w:r>
      <w:hyperlink r:id="rId97" w:tooltip="A2023-18" w:history="1">
        <w:r w:rsidR="00D22178" w:rsidRPr="004E4BF5">
          <w:rPr>
            <w:rStyle w:val="charCitHyperlinkItal"/>
          </w:rPr>
          <w:t>Planning Act</w:t>
        </w:r>
        <w:r w:rsidR="00D22178">
          <w:rPr>
            <w:rStyle w:val="charCitHyperlinkItal"/>
          </w:rPr>
          <w:t xml:space="preserve"> </w:t>
        </w:r>
        <w:r w:rsidR="00D22178" w:rsidRPr="004E4BF5">
          <w:rPr>
            <w:rStyle w:val="charCitHyperlinkItal"/>
          </w:rPr>
          <w:t>2023</w:t>
        </w:r>
      </w:hyperlink>
      <w:r w:rsidR="00D22178" w:rsidRPr="006F27A9">
        <w:t>,</w:t>
      </w:r>
      <w:r w:rsidR="00D22178" w:rsidRPr="00D7418F">
        <w:t xml:space="preserve"> section 362 </w:t>
      </w:r>
      <w:r w:rsidRPr="00875704">
        <w:t>as if the Territory (or, if the units plan subdivides a parcel of land under a declared land sublease, the Crown lessee) were the</w:t>
      </w:r>
      <w:r w:rsidR="004B1281">
        <w:t xml:space="preserve"> </w:t>
      </w:r>
      <w:r w:rsidR="004B1281" w:rsidRPr="007049AC">
        <w:rPr>
          <w:rStyle w:val="charCitHyperlinkAbbrev"/>
          <w:color w:val="auto"/>
        </w:rPr>
        <w:t>territory plan</w:t>
      </w:r>
      <w:r w:rsidR="004B1281" w:rsidRPr="007049AC">
        <w:t>ning authority</w:t>
      </w:r>
      <w:r w:rsidRPr="007049AC">
        <w:t>.</w:t>
      </w:r>
    </w:p>
    <w:p w14:paraId="4939909B" w14:textId="77777777" w:rsidR="00C25F4C" w:rsidRPr="00875704" w:rsidRDefault="00C25F4C" w:rsidP="00CF32F5">
      <w:pPr>
        <w:pStyle w:val="Amain"/>
        <w:keepNext/>
      </w:pPr>
      <w:r w:rsidRPr="00875704">
        <w:lastRenderedPageBreak/>
        <w:tab/>
        <w:t>(</w:t>
      </w:r>
      <w:r w:rsidR="00FB13CD">
        <w:t>4</w:t>
      </w:r>
      <w:r w:rsidRPr="00875704">
        <w:t>)</w:t>
      </w:r>
      <w:r w:rsidRPr="00875704">
        <w:tab/>
        <w:t>Subsection (</w:t>
      </w:r>
      <w:r w:rsidR="00FB13CD">
        <w:t>5</w:t>
      </w:r>
      <w:r w:rsidRPr="00875704">
        <w:t>) applies if—</w:t>
      </w:r>
    </w:p>
    <w:p w14:paraId="406D6546" w14:textId="77777777" w:rsidR="00C25F4C" w:rsidRPr="00875704" w:rsidRDefault="00C25F4C" w:rsidP="00C25F4C">
      <w:pPr>
        <w:pStyle w:val="Apara"/>
      </w:pPr>
      <w:r w:rsidRPr="00875704">
        <w:tab/>
        <w:t>(a)</w:t>
      </w:r>
      <w:r w:rsidRPr="00875704">
        <w:tab/>
        <w:t>the term of a lease of a unit or common property in a units plan that subdivides a parcel of land under a declared land sublease expires; and</w:t>
      </w:r>
    </w:p>
    <w:p w14:paraId="3FD30100" w14:textId="76B7C801" w:rsidR="00C25F4C" w:rsidRPr="00875704" w:rsidRDefault="00C25F4C" w:rsidP="00C25F4C">
      <w:pPr>
        <w:pStyle w:val="Apara"/>
      </w:pPr>
      <w:r w:rsidRPr="00875704">
        <w:tab/>
        <w:t>(b)</w:t>
      </w:r>
      <w:r w:rsidRPr="00875704">
        <w:tab/>
        <w:t>the owners corporation has not given the Crown lessee at least 6</w:t>
      </w:r>
      <w:r w:rsidR="00FE48C1">
        <w:t> </w:t>
      </w:r>
      <w:r w:rsidRPr="00875704">
        <w:t>month’s written notice before the lease expired that the owners corporation did not intend to apply for a further lease under section 167AA.</w:t>
      </w:r>
    </w:p>
    <w:p w14:paraId="1CDA3D49" w14:textId="77777777" w:rsidR="00C25F4C" w:rsidRPr="00875704" w:rsidRDefault="00C25F4C" w:rsidP="00C25F4C">
      <w:pPr>
        <w:pStyle w:val="Amain"/>
      </w:pPr>
      <w:r w:rsidRPr="00875704">
        <w:tab/>
        <w:t>(</w:t>
      </w:r>
      <w:r w:rsidR="00FB13CD">
        <w:t>5</w:t>
      </w:r>
      <w:r w:rsidRPr="00875704">
        <w:t>)</w:t>
      </w:r>
      <w:r w:rsidRPr="00875704">
        <w:tab/>
        <w:t>The Crown lessee may deduct the amount (up to the prescribed amount) of any expenditure reasonably incurred by the Crown lessee in subleasing the land, or part of the land, under the expired leases to someone else from the amount payable by the Crown lessee under subsection (1) (c).</w:t>
      </w:r>
    </w:p>
    <w:p w14:paraId="7B6DDCA7" w14:textId="77777777" w:rsidR="00895328" w:rsidRDefault="00895328">
      <w:pPr>
        <w:pStyle w:val="Amain"/>
      </w:pPr>
      <w:r>
        <w:tab/>
        <w:t>(</w:t>
      </w:r>
      <w:r w:rsidR="00FB13CD">
        <w:t>6</w:t>
      </w:r>
      <w:r>
        <w:t>)</w:t>
      </w:r>
      <w:r>
        <w:tab/>
        <w:t>On the dissolution of an owners corporation under subsection (1)—</w:t>
      </w:r>
    </w:p>
    <w:p w14:paraId="40B6E948" w14:textId="77777777" w:rsidR="00895328" w:rsidRDefault="00895328">
      <w:pPr>
        <w:pStyle w:val="Apara"/>
      </w:pPr>
      <w:r>
        <w:tab/>
        <w:t>(a)</w:t>
      </w:r>
      <w:r>
        <w:tab/>
        <w:t>all rights (at law or in equity) vested in the corporation immediately before the expiry are vested in the former members as tenants in common in shares proportional to their former unit entitlement; and</w:t>
      </w:r>
    </w:p>
    <w:p w14:paraId="44203750" w14:textId="77777777" w:rsidR="00895328" w:rsidRDefault="00895328">
      <w:pPr>
        <w:pStyle w:val="Apara"/>
      </w:pPr>
      <w:r>
        <w:tab/>
        <w:t>(b)</w:t>
      </w:r>
      <w:r>
        <w:tab/>
        <w:t>the former members are liable separately and together for all the liabilities of the corporation existing immediately before the dissolution.</w:t>
      </w:r>
    </w:p>
    <w:p w14:paraId="22F6CED5" w14:textId="77777777" w:rsidR="00895328" w:rsidRDefault="00895328">
      <w:pPr>
        <w:pStyle w:val="Amain"/>
        <w:keepNext/>
      </w:pPr>
      <w:r>
        <w:tab/>
        <w:t>(</w:t>
      </w:r>
      <w:r w:rsidR="00FB13CD">
        <w:t>7</w:t>
      </w:r>
      <w:r>
        <w:t>)</w:t>
      </w:r>
      <w:r>
        <w:tab/>
        <w:t>For subsection (1), a reference in a document to an owners corporation that has been dissolved is taken to be a reference to the former members.</w:t>
      </w:r>
    </w:p>
    <w:p w14:paraId="716981E4" w14:textId="77777777" w:rsidR="00895328" w:rsidRDefault="00895328">
      <w:pPr>
        <w:pStyle w:val="aExamHdgss"/>
      </w:pPr>
      <w:r>
        <w:t>Example of a document</w:t>
      </w:r>
    </w:p>
    <w:p w14:paraId="77A8F0BA" w14:textId="77777777" w:rsidR="00895328" w:rsidRDefault="00895328">
      <w:pPr>
        <w:pStyle w:val="aExamss"/>
        <w:keepNext/>
      </w:pPr>
      <w:r>
        <w:rPr>
          <w:caps/>
        </w:rPr>
        <w:t xml:space="preserve">A </w:t>
      </w:r>
      <w:r>
        <w:t>contract signed by the owners corporation before the dissolution under which the corporation owes, or is owed, an amount.</w:t>
      </w:r>
    </w:p>
    <w:p w14:paraId="2727F4CD" w14:textId="77777777" w:rsidR="00895328" w:rsidRDefault="00895328">
      <w:pPr>
        <w:pStyle w:val="Amain"/>
      </w:pPr>
      <w:r>
        <w:tab/>
        <w:t>(</w:t>
      </w:r>
      <w:r w:rsidR="00FB13CD">
        <w:t>8</w:t>
      </w:r>
      <w:r>
        <w:t>)</w:t>
      </w:r>
      <w:r>
        <w:tab/>
        <w:t>The operation of subsection (</w:t>
      </w:r>
      <w:r w:rsidR="00FB13CD">
        <w:t>6</w:t>
      </w:r>
      <w:r>
        <w:t>) on the owners corporation may be varied by expiry dissolution order (under section 169).</w:t>
      </w:r>
    </w:p>
    <w:p w14:paraId="42E71F3C" w14:textId="77777777" w:rsidR="00895328" w:rsidRDefault="00895328">
      <w:pPr>
        <w:pStyle w:val="AH5Sec"/>
      </w:pPr>
      <w:bookmarkStart w:id="117" w:name="_Toc148703501"/>
      <w:r w:rsidRPr="00ED306C">
        <w:rPr>
          <w:rStyle w:val="CharSectNo"/>
        </w:rPr>
        <w:lastRenderedPageBreak/>
        <w:t>169</w:t>
      </w:r>
      <w:r>
        <w:tab/>
        <w:t>Dissolution of owners corporation on lease expiry—Supreme Court powers</w:t>
      </w:r>
      <w:bookmarkEnd w:id="117"/>
    </w:p>
    <w:p w14:paraId="37A61491" w14:textId="77777777" w:rsidR="00895328" w:rsidRDefault="00895328">
      <w:pPr>
        <w:pStyle w:val="Amain"/>
      </w:pPr>
      <w:r>
        <w:tab/>
        <w:t>(1)</w:t>
      </w:r>
      <w:r>
        <w:tab/>
        <w:t>On an application by an owners corporation authorised by an ordinary resolution, or a person with an interest in a unit, the Supreme Court may, if it considers that it is just and equitable to do so—</w:t>
      </w:r>
    </w:p>
    <w:p w14:paraId="796FDB5C" w14:textId="77777777" w:rsidR="00895328" w:rsidRDefault="00895328">
      <w:pPr>
        <w:pStyle w:val="Apara"/>
      </w:pPr>
      <w:r>
        <w:tab/>
        <w:t>(a)</w:t>
      </w:r>
      <w:r>
        <w:tab/>
        <w:t xml:space="preserve">by order (an </w:t>
      </w:r>
      <w:r>
        <w:rPr>
          <w:rStyle w:val="charBoldItals"/>
        </w:rPr>
        <w:t>expiry dissolution order</w:t>
      </w:r>
      <w:r>
        <w:t>), vary the operation of section 168</w:t>
      </w:r>
      <w:r>
        <w:rPr>
          <w:color w:val="000080"/>
        </w:rPr>
        <w:t xml:space="preserve"> </w:t>
      </w:r>
      <w:r>
        <w:t>(</w:t>
      </w:r>
      <w:r w:rsidR="008E5CE3">
        <w:t>6</w:t>
      </w:r>
      <w:r>
        <w:t>) (Effects of lease expiry) on the corporation and its members; and</w:t>
      </w:r>
    </w:p>
    <w:p w14:paraId="533F4CB6" w14:textId="77777777" w:rsidR="00895328" w:rsidRDefault="00895328">
      <w:pPr>
        <w:pStyle w:val="Apara"/>
      </w:pPr>
      <w:r>
        <w:tab/>
        <w:t>(b)</w:t>
      </w:r>
      <w:r>
        <w:tab/>
        <w:t>make any orders that are necessary or convenient for giving effect to the expiry dissolution order.</w:t>
      </w:r>
    </w:p>
    <w:p w14:paraId="3E6EB85C" w14:textId="77777777" w:rsidR="00895328" w:rsidRDefault="00895328">
      <w:pPr>
        <w:pStyle w:val="Amain"/>
      </w:pPr>
      <w:r>
        <w:tab/>
        <w:t>(2)</w:t>
      </w:r>
      <w:r>
        <w:tab/>
        <w:t>The application may only be made before the dissolution of the owners corporation (on the expiry of the terms of the leases and common property).</w:t>
      </w:r>
    </w:p>
    <w:p w14:paraId="38A37DE2" w14:textId="77777777" w:rsidR="00895328" w:rsidRDefault="00895328">
      <w:pPr>
        <w:pStyle w:val="Amain"/>
        <w:keepNext/>
      </w:pPr>
      <w:r>
        <w:tab/>
        <w:t>(3)</w:t>
      </w:r>
      <w:r>
        <w:tab/>
        <w:t>The following have a right to appear on an application:</w:t>
      </w:r>
    </w:p>
    <w:p w14:paraId="7321267C" w14:textId="77777777" w:rsidR="00895328" w:rsidRDefault="00895328">
      <w:pPr>
        <w:pStyle w:val="Apara"/>
      </w:pPr>
      <w:r>
        <w:tab/>
        <w:t>(a)</w:t>
      </w:r>
      <w:r>
        <w:tab/>
        <w:t>the owners corporation;</w:t>
      </w:r>
    </w:p>
    <w:p w14:paraId="59CE45A7" w14:textId="77777777" w:rsidR="00895328" w:rsidRDefault="00895328">
      <w:pPr>
        <w:pStyle w:val="Apara"/>
      </w:pPr>
      <w:r>
        <w:tab/>
        <w:t>(b)</w:t>
      </w:r>
      <w:r>
        <w:tab/>
        <w:t>a unit owner;</w:t>
      </w:r>
    </w:p>
    <w:p w14:paraId="5952F301" w14:textId="77777777" w:rsidR="00895328" w:rsidRDefault="00895328">
      <w:pPr>
        <w:pStyle w:val="Apara"/>
      </w:pPr>
      <w:r>
        <w:tab/>
        <w:t>(c)</w:t>
      </w:r>
      <w:r>
        <w:tab/>
        <w:t>someone else with an interest in a unit, or the common property, that is recorded on the corporate register;</w:t>
      </w:r>
    </w:p>
    <w:p w14:paraId="5E41574F" w14:textId="5897C0B2" w:rsidR="00895328" w:rsidRDefault="00895328">
      <w:pPr>
        <w:pStyle w:val="Apara"/>
      </w:pPr>
      <w:r>
        <w:tab/>
        <w:t>(d)</w:t>
      </w:r>
      <w:r>
        <w:tab/>
        <w:t>an insurer who has insured a buildi</w:t>
      </w:r>
      <w:r w:rsidR="003D4FEB">
        <w:t xml:space="preserve">ng on the parcel for </w:t>
      </w:r>
      <w:r w:rsidR="003D4FEB" w:rsidRPr="008E5850">
        <w:t xml:space="preserve">the </w:t>
      </w:r>
      <w:hyperlink r:id="rId98" w:tooltip="A2011-41" w:history="1">
        <w:r w:rsidR="00D67A3F" w:rsidRPr="00D67A3F">
          <w:rPr>
            <w:rStyle w:val="charCitHyperlinkItal"/>
          </w:rPr>
          <w:t>Unit Titles (Management) Act 2011</w:t>
        </w:r>
      </w:hyperlink>
      <w:r w:rsidR="003D4FEB" w:rsidRPr="008E5850">
        <w:t>, section 100</w:t>
      </w:r>
      <w:r>
        <w:t>;</w:t>
      </w:r>
    </w:p>
    <w:p w14:paraId="0BBF6BC3" w14:textId="77777777" w:rsidR="00895328" w:rsidRDefault="00895328">
      <w:pPr>
        <w:pStyle w:val="Apara"/>
      </w:pPr>
      <w:r>
        <w:tab/>
        <w:t>(e)</w:t>
      </w:r>
      <w:r>
        <w:tab/>
        <w:t xml:space="preserve">the </w:t>
      </w:r>
      <w:r w:rsidR="004D4907">
        <w:t>director</w:t>
      </w:r>
      <w:r w:rsidR="004D4907">
        <w:noBreakHyphen/>
        <w:t>general</w:t>
      </w:r>
      <w:r>
        <w:t>, on behalf of the Territory.</w:t>
      </w:r>
    </w:p>
    <w:p w14:paraId="4995C732" w14:textId="77777777" w:rsidR="00895328" w:rsidRDefault="00895328">
      <w:pPr>
        <w:pStyle w:val="Amain"/>
        <w:keepNext/>
      </w:pPr>
      <w:r>
        <w:tab/>
        <w:t>(4)</w:t>
      </w:r>
      <w:r>
        <w:tab/>
        <w:t xml:space="preserve">The applicant must serve a copy of the application on everyone else who has a right to appear, except the </w:t>
      </w:r>
      <w:r w:rsidR="004D4907">
        <w:t>director</w:t>
      </w:r>
      <w:r w:rsidR="004D4907">
        <w:noBreakHyphen/>
        <w:t>general</w:t>
      </w:r>
      <w:r>
        <w:t>.</w:t>
      </w:r>
    </w:p>
    <w:p w14:paraId="12079B37" w14:textId="307BDB0F" w:rsidR="00895328" w:rsidRDefault="00895328" w:rsidP="00CF32F5">
      <w:pPr>
        <w:pStyle w:val="aNote"/>
        <w:keepLines/>
      </w:pPr>
      <w:r>
        <w:rPr>
          <w:rStyle w:val="charItals"/>
        </w:rPr>
        <w:t>Note</w:t>
      </w:r>
      <w:r>
        <w:rPr>
          <w:rStyle w:val="charItals"/>
        </w:rPr>
        <w:tab/>
      </w:r>
      <w:r>
        <w:t>The applicant may serve the application on a person who has a right to appear at the person’s address for correspondence shown on the corporate register.  Other forms of service are also p</w:t>
      </w:r>
      <w:r w:rsidR="003D4FEB">
        <w:t>ermitted</w:t>
      </w:r>
      <w:r w:rsidR="003D4FEB" w:rsidRPr="008E5850">
        <w:t xml:space="preserve">, see the </w:t>
      </w:r>
      <w:hyperlink r:id="rId99" w:tooltip="A2011-41" w:history="1">
        <w:r w:rsidR="00D67A3F" w:rsidRPr="00D67A3F">
          <w:rPr>
            <w:rStyle w:val="charCitHyperlinkItal"/>
          </w:rPr>
          <w:t>Unit Titles (Management) Act 2011</w:t>
        </w:r>
      </w:hyperlink>
      <w:r w:rsidR="003D4FEB" w:rsidRPr="008E5850">
        <w:t>, s 124.</w:t>
      </w:r>
    </w:p>
    <w:p w14:paraId="48DA3C7C" w14:textId="77777777" w:rsidR="00895328" w:rsidRDefault="00895328">
      <w:pPr>
        <w:pStyle w:val="Amain"/>
      </w:pPr>
      <w:r>
        <w:tab/>
        <w:t>(5)</w:t>
      </w:r>
      <w:r>
        <w:tab/>
        <w:t>A person who has a right to appear may be represented by a lawyer or someone else.</w:t>
      </w:r>
    </w:p>
    <w:p w14:paraId="774F4107" w14:textId="77777777" w:rsidR="00895328" w:rsidRDefault="00895328">
      <w:pPr>
        <w:pStyle w:val="Amain"/>
      </w:pPr>
      <w:r>
        <w:lastRenderedPageBreak/>
        <w:tab/>
        <w:t>(6)</w:t>
      </w:r>
      <w:r>
        <w:tab/>
        <w:t xml:space="preserve">The registrar of the Supreme Court must give a copy of the application to the </w:t>
      </w:r>
      <w:r w:rsidR="004F253C">
        <w:t>director</w:t>
      </w:r>
      <w:r w:rsidR="004F253C">
        <w:noBreakHyphen/>
        <w:t>general</w:t>
      </w:r>
      <w:r>
        <w:t>.</w:t>
      </w:r>
    </w:p>
    <w:p w14:paraId="367E9D88" w14:textId="7D72FECF" w:rsidR="00895328" w:rsidRDefault="00895328">
      <w:pPr>
        <w:pStyle w:val="AH5Sec"/>
      </w:pPr>
      <w:bookmarkStart w:id="118" w:name="_Toc148703502"/>
      <w:r w:rsidRPr="00ED306C">
        <w:rPr>
          <w:rStyle w:val="CharSectNo"/>
        </w:rPr>
        <w:t>170</w:t>
      </w:r>
      <w:r>
        <w:tab/>
        <w:t>Effect of termination of unit lease</w:t>
      </w:r>
      <w:bookmarkEnd w:id="118"/>
    </w:p>
    <w:p w14:paraId="326E4B24" w14:textId="13381C11" w:rsidR="00895328" w:rsidRDefault="00895328">
      <w:pPr>
        <w:pStyle w:val="Amain"/>
      </w:pPr>
      <w:r>
        <w:tab/>
        <w:t>(1)</w:t>
      </w:r>
      <w:r>
        <w:tab/>
        <w:t xml:space="preserve">If the registrar-general, under the </w:t>
      </w:r>
      <w:hyperlink r:id="rId100" w:tooltip="A1970-32" w:history="1">
        <w:r w:rsidR="00D67A3F" w:rsidRPr="00D67A3F">
          <w:rPr>
            <w:rStyle w:val="charCitHyperlinkItal"/>
          </w:rPr>
          <w:t>Land Titles (Unit Titles) Act</w:t>
        </w:r>
        <w:r w:rsidR="003733EA">
          <w:rPr>
            <w:rStyle w:val="charCitHyperlinkItal"/>
          </w:rPr>
          <w:t> </w:t>
        </w:r>
        <w:r w:rsidR="00D67A3F" w:rsidRPr="00D67A3F">
          <w:rPr>
            <w:rStyle w:val="charCitHyperlinkItal"/>
          </w:rPr>
          <w:t>1970</w:t>
        </w:r>
      </w:hyperlink>
      <w:r>
        <w:t>, section 23, enters on a units plan a memorial of the termination of the lease of a unit—</w:t>
      </w:r>
    </w:p>
    <w:p w14:paraId="4C456AA9" w14:textId="77777777" w:rsidR="00895328" w:rsidRDefault="00895328">
      <w:pPr>
        <w:pStyle w:val="Apara"/>
      </w:pPr>
      <w:r>
        <w:tab/>
        <w:t>(a)</w:t>
      </w:r>
      <w:r>
        <w:tab/>
        <w:t>the interest of the lessee in the unit ends; and</w:t>
      </w:r>
    </w:p>
    <w:p w14:paraId="1E19B348" w14:textId="77777777" w:rsidR="00895328" w:rsidRDefault="00895328">
      <w:pPr>
        <w:pStyle w:val="Apara"/>
      </w:pPr>
      <w:r>
        <w:tab/>
        <w:t>(b)</w:t>
      </w:r>
      <w:r>
        <w:tab/>
        <w:t>the land that was, immediately before the endorsement, covered by the lease continues to be a unit despite the termination; and</w:t>
      </w:r>
    </w:p>
    <w:p w14:paraId="5AFF9B7C" w14:textId="77777777" w:rsidR="00895328" w:rsidRDefault="00895328">
      <w:pPr>
        <w:pStyle w:val="Apara"/>
      </w:pPr>
      <w:r>
        <w:tab/>
        <w:t>(c)</w:t>
      </w:r>
      <w:r>
        <w:tab/>
        <w:t>the unit entitlement of the unit is omitted from the schedule of unit entitlement; and</w:t>
      </w:r>
    </w:p>
    <w:p w14:paraId="1AFCC515" w14:textId="77777777" w:rsidR="00895328" w:rsidRDefault="00895328">
      <w:pPr>
        <w:pStyle w:val="Apara"/>
      </w:pPr>
      <w:r>
        <w:tab/>
        <w:t>(d)</w:t>
      </w:r>
      <w:r>
        <w:tab/>
        <w:t>the unit entitlement of each other unit is increased in proportion (so that the total unit entitlement remains unchanged).</w:t>
      </w:r>
    </w:p>
    <w:p w14:paraId="6E2172B8" w14:textId="77777777" w:rsidR="00895328" w:rsidRDefault="00895328" w:rsidP="00BE5317">
      <w:pPr>
        <w:pStyle w:val="Amain"/>
        <w:keepNext/>
      </w:pPr>
      <w:r>
        <w:tab/>
        <w:t>(2)</w:t>
      </w:r>
      <w:r>
        <w:tab/>
        <w:t>After the termination of the lease of a unit and until a further lease of that unit is granted—</w:t>
      </w:r>
    </w:p>
    <w:p w14:paraId="143AF09C" w14:textId="77777777" w:rsidR="00895328" w:rsidRDefault="00895328">
      <w:pPr>
        <w:pStyle w:val="Apara"/>
      </w:pPr>
      <w:r>
        <w:tab/>
        <w:t>(a)</w:t>
      </w:r>
      <w:r>
        <w:tab/>
        <w:t>the easements given by section 35 continue, as they benefit or burden the unit; and</w:t>
      </w:r>
    </w:p>
    <w:p w14:paraId="342D5C93" w14:textId="77777777" w:rsidR="00895328" w:rsidRDefault="00895328">
      <w:pPr>
        <w:pStyle w:val="Apara"/>
      </w:pPr>
      <w:r>
        <w:tab/>
        <w:t>(b)</w:t>
      </w:r>
      <w:r>
        <w:tab/>
        <w:t>any easement declared under section 36 in effect at the time of termination continues, as it benefits or burdens the unit; and</w:t>
      </w:r>
    </w:p>
    <w:p w14:paraId="4B454D51" w14:textId="4A7EE749" w:rsidR="00895328" w:rsidRDefault="00895328">
      <w:pPr>
        <w:pStyle w:val="Apara"/>
      </w:pPr>
      <w:r>
        <w:tab/>
        <w:t>(c)</w:t>
      </w:r>
      <w:r>
        <w:tab/>
        <w:t>all those easements are enforceable by and against the</w:t>
      </w:r>
      <w:r w:rsidR="008D4C62">
        <w:t xml:space="preserve"> </w:t>
      </w:r>
      <w:r w:rsidR="008D4C62" w:rsidRPr="00312E92">
        <w:rPr>
          <w:rStyle w:val="charCitHyperlinkAbbrev"/>
          <w:color w:val="auto"/>
        </w:rPr>
        <w:t>territory plan</w:t>
      </w:r>
      <w:r w:rsidR="008D4C62" w:rsidRPr="00312E92">
        <w:t>ning authority</w:t>
      </w:r>
      <w:r w:rsidRPr="00312E92">
        <w:t xml:space="preserve"> a</w:t>
      </w:r>
      <w:r>
        <w:t>s if the authority were the owner of the unit; and</w:t>
      </w:r>
    </w:p>
    <w:p w14:paraId="3CB3F511" w14:textId="77777777" w:rsidR="00895328" w:rsidRDefault="00895328">
      <w:pPr>
        <w:pStyle w:val="Apara"/>
        <w:keepNext/>
      </w:pPr>
      <w:r>
        <w:tab/>
        <w:t>(d)</w:t>
      </w:r>
      <w:r>
        <w:tab/>
        <w:t>a person authorised in writing by the authority has the same rights to use the common property as the owner of the unit would have had if the lease had not been terminated.</w:t>
      </w:r>
    </w:p>
    <w:p w14:paraId="5ECD6271" w14:textId="1DEB7300" w:rsidR="008E5CE3" w:rsidRPr="00875704" w:rsidRDefault="008E5CE3" w:rsidP="00DE70CB">
      <w:pPr>
        <w:pStyle w:val="aNote"/>
        <w:keepLines/>
      </w:pPr>
      <w:r w:rsidRPr="00875704">
        <w:rPr>
          <w:rStyle w:val="charItals"/>
        </w:rPr>
        <w:t>Note</w:t>
      </w:r>
      <w:r w:rsidRPr="00875704">
        <w:rPr>
          <w:rStyle w:val="charItals"/>
        </w:rPr>
        <w:tab/>
      </w:r>
      <w:r w:rsidRPr="00875704">
        <w:t>This section does not apply to a lease surrendered under the</w:t>
      </w:r>
      <w:r w:rsidR="003E63B2">
        <w:t xml:space="preserve"> </w:t>
      </w:r>
      <w:hyperlink r:id="rId101" w:tooltip="A2023-18" w:history="1">
        <w:r w:rsidR="003E63B2" w:rsidRPr="004E4BF5">
          <w:rPr>
            <w:rStyle w:val="charCitHyperlinkItal"/>
          </w:rPr>
          <w:t>Planning Act</w:t>
        </w:r>
        <w:r w:rsidR="002B60F7">
          <w:rPr>
            <w:rStyle w:val="charCitHyperlinkItal"/>
          </w:rPr>
          <w:t> </w:t>
        </w:r>
        <w:r w:rsidR="003E63B2" w:rsidRPr="004E4BF5">
          <w:rPr>
            <w:rStyle w:val="charCitHyperlinkItal"/>
          </w:rPr>
          <w:t>2023</w:t>
        </w:r>
      </w:hyperlink>
      <w:r w:rsidR="003E63B2" w:rsidRPr="006F27A9">
        <w:rPr>
          <w:szCs w:val="16"/>
        </w:rPr>
        <w:t xml:space="preserve">, </w:t>
      </w:r>
      <w:r w:rsidR="003E63B2" w:rsidRPr="005C21D7">
        <w:rPr>
          <w:szCs w:val="16"/>
        </w:rPr>
        <w:t>s 289</w:t>
      </w:r>
      <w:r w:rsidR="003E63B2" w:rsidRPr="005C21D7">
        <w:t xml:space="preserve"> </w:t>
      </w:r>
      <w:r w:rsidRPr="005C21D7">
        <w:t>o</w:t>
      </w:r>
      <w:r w:rsidRPr="00875704">
        <w:t xml:space="preserve">r a lease under a units plan that subdivides land under a declared land sublease surrendered under this Act, s 167AA (see dict, def </w:t>
      </w:r>
      <w:r w:rsidRPr="00875704">
        <w:rPr>
          <w:rStyle w:val="charBoldItals"/>
        </w:rPr>
        <w:t>termination</w:t>
      </w:r>
      <w:r w:rsidRPr="00875704">
        <w:t>).</w:t>
      </w:r>
    </w:p>
    <w:p w14:paraId="08467E04" w14:textId="2A8F574A" w:rsidR="00895328" w:rsidRDefault="00895328">
      <w:pPr>
        <w:pStyle w:val="AH5Sec"/>
      </w:pPr>
      <w:bookmarkStart w:id="119" w:name="_Toc148703503"/>
      <w:r w:rsidRPr="00ED306C">
        <w:rPr>
          <w:rStyle w:val="CharSectNo"/>
        </w:rPr>
        <w:lastRenderedPageBreak/>
        <w:t>171</w:t>
      </w:r>
      <w:r>
        <w:tab/>
        <w:t>New unit lease</w:t>
      </w:r>
      <w:bookmarkEnd w:id="119"/>
    </w:p>
    <w:p w14:paraId="135D27B0" w14:textId="74AFD6D6" w:rsidR="00895328" w:rsidRDefault="00895328">
      <w:pPr>
        <w:pStyle w:val="Amain"/>
      </w:pPr>
      <w:r>
        <w:tab/>
        <w:t>(1)</w:t>
      </w:r>
      <w:r>
        <w:tab/>
        <w:t>If, after the termination of the lease of a unit, a person becomes entitled unde</w:t>
      </w:r>
      <w:r w:rsidRPr="00A673D2">
        <w:t xml:space="preserve">r the </w:t>
      </w:r>
      <w:hyperlink r:id="rId102" w:tooltip="A2023-18" w:history="1">
        <w:r w:rsidR="00282936" w:rsidRPr="00A673D2">
          <w:rPr>
            <w:rStyle w:val="charCitHyperlinkItal"/>
          </w:rPr>
          <w:t>Planning Act 2023</w:t>
        </w:r>
      </w:hyperlink>
      <w:r w:rsidR="00282936">
        <w:t xml:space="preserve"> </w:t>
      </w:r>
      <w:r>
        <w:t>to the grant of a lease of the unit, the</w:t>
      </w:r>
      <w:r w:rsidR="00C23DE2">
        <w:t xml:space="preserve"> </w:t>
      </w:r>
      <w:r w:rsidR="00C23DE2" w:rsidRPr="00312E92">
        <w:rPr>
          <w:rStyle w:val="charCitHyperlinkAbbrev"/>
          <w:color w:val="auto"/>
        </w:rPr>
        <w:t>territory plan</w:t>
      </w:r>
      <w:r w:rsidR="00C23DE2" w:rsidRPr="00312E92">
        <w:t>ning authority</w:t>
      </w:r>
      <w:r w:rsidRPr="00312E92">
        <w:t xml:space="preserve"> m</w:t>
      </w:r>
      <w:r>
        <w:t>ust—</w:t>
      </w:r>
    </w:p>
    <w:p w14:paraId="77C8424E" w14:textId="77777777" w:rsidR="00895328" w:rsidRDefault="00895328">
      <w:pPr>
        <w:pStyle w:val="Apara"/>
      </w:pPr>
      <w:r>
        <w:tab/>
        <w:t>(a)</w:t>
      </w:r>
      <w:r>
        <w:tab/>
        <w:t>lodge with the registrar-general written notice of that fact; and</w:t>
      </w:r>
    </w:p>
    <w:p w14:paraId="58A4B374" w14:textId="77777777" w:rsidR="00895328" w:rsidRDefault="00895328">
      <w:pPr>
        <w:pStyle w:val="Apara"/>
      </w:pPr>
      <w:r>
        <w:tab/>
        <w:t>(b)</w:t>
      </w:r>
      <w:r>
        <w:tab/>
        <w:t>give the owners corporation written notice accordingly.</w:t>
      </w:r>
    </w:p>
    <w:p w14:paraId="41855291" w14:textId="59061497" w:rsidR="00895328" w:rsidRDefault="00895328">
      <w:pPr>
        <w:pStyle w:val="Amain"/>
      </w:pPr>
      <w:r>
        <w:tab/>
        <w:t>(2)</w:t>
      </w:r>
      <w:r>
        <w:tab/>
        <w:t>On the entry on the units plan of a memorial under the</w:t>
      </w:r>
      <w:r>
        <w:rPr>
          <w:rStyle w:val="charItals"/>
        </w:rPr>
        <w:t xml:space="preserve"> </w:t>
      </w:r>
      <w:hyperlink r:id="rId103" w:tooltip="A1970-32" w:history="1">
        <w:r w:rsidR="009A59C6">
          <w:rPr>
            <w:rStyle w:val="charCitHyperlinkItal"/>
          </w:rPr>
          <w:t>Land Titles (Unit Titles) Act 1970</w:t>
        </w:r>
      </w:hyperlink>
      <w:r w:rsidRPr="00FC0BE4">
        <w:t>,</w:t>
      </w:r>
      <w:r>
        <w:t xml:space="preserve"> section 24, the person entitled to the grant of the lease becomes the holder of an estate of leasehold in the unit for the term mentioned in subsection (3) and subject to the provisions set out in the units plan for the lease of that unit, as if a lease of that unit for that term and subject to those provisions had been granted to the person by the Territory under t</w:t>
      </w:r>
      <w:r w:rsidRPr="00623ACE">
        <w:t>he</w:t>
      </w:r>
      <w:r w:rsidR="007825F1" w:rsidRPr="00623ACE">
        <w:rPr>
          <w:rStyle w:val="charCitHyperlinkItal"/>
          <w:i w:val="0"/>
          <w:iCs/>
        </w:rPr>
        <w:t xml:space="preserve"> </w:t>
      </w:r>
      <w:hyperlink r:id="rId104" w:tooltip="A2023-18" w:history="1">
        <w:r w:rsidR="007825F1" w:rsidRPr="00623ACE">
          <w:rPr>
            <w:rStyle w:val="charCitHyperlinkItal"/>
          </w:rPr>
          <w:t>Planning Act 2023</w:t>
        </w:r>
      </w:hyperlink>
      <w:r w:rsidRPr="00623ACE">
        <w:t>.</w:t>
      </w:r>
    </w:p>
    <w:p w14:paraId="32BD4DF5" w14:textId="77777777" w:rsidR="00895328" w:rsidRDefault="00895328">
      <w:pPr>
        <w:pStyle w:val="Amain"/>
      </w:pPr>
      <w:r>
        <w:tab/>
        <w:t>(3)</w:t>
      </w:r>
      <w:r>
        <w:tab/>
        <w:t>The term of the lease begins on the registration of the notice and expires on the same day (stated in the units plan) as the terms of the leases of the other units.</w:t>
      </w:r>
    </w:p>
    <w:p w14:paraId="23647C35" w14:textId="77777777" w:rsidR="00895328" w:rsidRDefault="00895328" w:rsidP="00AB184E">
      <w:pPr>
        <w:pStyle w:val="Amain"/>
        <w:keepNext/>
      </w:pPr>
      <w:r>
        <w:tab/>
        <w:t>(4)</w:t>
      </w:r>
      <w:r>
        <w:tab/>
        <w:t>When a person becomes the holder of an estate in leasehold under this section—</w:t>
      </w:r>
    </w:p>
    <w:p w14:paraId="60FDCCAD" w14:textId="77777777" w:rsidR="00895328" w:rsidRDefault="00895328">
      <w:pPr>
        <w:pStyle w:val="Apara"/>
      </w:pPr>
      <w:r>
        <w:tab/>
        <w:t>(a)</w:t>
      </w:r>
      <w:r>
        <w:tab/>
        <w:t>the easements given by section 35 continue, as they benefit or burden the unit; and</w:t>
      </w:r>
    </w:p>
    <w:p w14:paraId="03A1F75F" w14:textId="77777777" w:rsidR="00895328" w:rsidRDefault="00895328">
      <w:pPr>
        <w:pStyle w:val="Apara"/>
        <w:keepNext/>
      </w:pPr>
      <w:r>
        <w:tab/>
        <w:t>(b)</w:t>
      </w:r>
      <w:r>
        <w:tab/>
        <w:t>any easement declared under section 36 to which the terminated lease was subject continues, as it benefits or burdens the unit.</w:t>
      </w:r>
    </w:p>
    <w:p w14:paraId="2749BD52" w14:textId="0AAA9917" w:rsidR="001155AE" w:rsidRPr="005C21D7" w:rsidRDefault="001155AE" w:rsidP="001155AE">
      <w:pPr>
        <w:pStyle w:val="aNote"/>
        <w:rPr>
          <w:iCs/>
        </w:rPr>
      </w:pPr>
      <w:r w:rsidRPr="005C21D7">
        <w:rPr>
          <w:rStyle w:val="charItals"/>
        </w:rPr>
        <w:t>Note</w:t>
      </w:r>
      <w:r w:rsidRPr="005C21D7">
        <w:rPr>
          <w:rStyle w:val="charItals"/>
        </w:rPr>
        <w:tab/>
      </w:r>
      <w:r w:rsidRPr="005C21D7">
        <w:rPr>
          <w:iCs/>
        </w:rPr>
        <w:t xml:space="preserve">This section does not apply to a further lease, or a further lease under a units plan that subdivides land under a declared land sublease, granted after a lease has been surrendered under the </w:t>
      </w:r>
      <w:hyperlink r:id="rId105" w:tooltip="A2023-18" w:history="1">
        <w:r w:rsidRPr="004E4BF5">
          <w:rPr>
            <w:rStyle w:val="charCitHyperlinkItal"/>
          </w:rPr>
          <w:t>Planning Act</w:t>
        </w:r>
        <w:r>
          <w:rPr>
            <w:rStyle w:val="charCitHyperlinkItal"/>
          </w:rPr>
          <w:t xml:space="preserve"> </w:t>
        </w:r>
        <w:r w:rsidRPr="004E4BF5">
          <w:rPr>
            <w:rStyle w:val="charCitHyperlinkItal"/>
          </w:rPr>
          <w:t>2023</w:t>
        </w:r>
      </w:hyperlink>
      <w:r w:rsidRPr="006F27A9">
        <w:rPr>
          <w:szCs w:val="16"/>
        </w:rPr>
        <w:t xml:space="preserve">, </w:t>
      </w:r>
      <w:r w:rsidRPr="005C21D7">
        <w:rPr>
          <w:szCs w:val="16"/>
        </w:rPr>
        <w:t>s 289</w:t>
      </w:r>
      <w:r w:rsidRPr="005C21D7">
        <w:rPr>
          <w:iCs/>
        </w:rPr>
        <w:t xml:space="preserve"> or this Act, s 167AA (see dict, def </w:t>
      </w:r>
      <w:r w:rsidRPr="005C21D7">
        <w:rPr>
          <w:rStyle w:val="charBoldItals"/>
        </w:rPr>
        <w:t>termination</w:t>
      </w:r>
      <w:r w:rsidRPr="005C21D7">
        <w:rPr>
          <w:iCs/>
        </w:rPr>
        <w:t>).</w:t>
      </w:r>
    </w:p>
    <w:p w14:paraId="2985A2E3" w14:textId="77777777" w:rsidR="00895328" w:rsidRDefault="00895328">
      <w:pPr>
        <w:pStyle w:val="AH5Sec"/>
      </w:pPr>
      <w:bookmarkStart w:id="120" w:name="_Toc148703504"/>
      <w:r w:rsidRPr="00ED306C">
        <w:rPr>
          <w:rStyle w:val="CharSectNo"/>
        </w:rPr>
        <w:lastRenderedPageBreak/>
        <w:t>172</w:t>
      </w:r>
      <w:r>
        <w:tab/>
        <w:t>New unit lease—schedule of unit entitlement</w:t>
      </w:r>
      <w:bookmarkEnd w:id="120"/>
      <w:r>
        <w:t xml:space="preserve"> </w:t>
      </w:r>
    </w:p>
    <w:p w14:paraId="06C6A114" w14:textId="4D6146B8" w:rsidR="00895328" w:rsidRDefault="00895328" w:rsidP="0010362F">
      <w:pPr>
        <w:pStyle w:val="Amain"/>
        <w:keepNext/>
      </w:pPr>
      <w:r>
        <w:tab/>
        <w:t>(1)</w:t>
      </w:r>
      <w:r>
        <w:tab/>
        <w:t xml:space="preserve">This section applies if, after the termination of the lease of a unit, a person becomes entitled under </w:t>
      </w:r>
      <w:r w:rsidRPr="00A673D2">
        <w:t>the</w:t>
      </w:r>
      <w:r w:rsidR="00C37419" w:rsidRPr="00A673D2">
        <w:t xml:space="preserve"> </w:t>
      </w:r>
      <w:hyperlink r:id="rId106" w:tooltip="A2023-18" w:history="1">
        <w:r w:rsidR="00C37419" w:rsidRPr="00A673D2">
          <w:rPr>
            <w:rStyle w:val="charCitHyperlinkItal"/>
          </w:rPr>
          <w:t>Planning Act 2023</w:t>
        </w:r>
      </w:hyperlink>
      <w:r w:rsidR="00C37419" w:rsidRPr="00A673D2">
        <w:t xml:space="preserve"> </w:t>
      </w:r>
      <w:r w:rsidRPr="00A673D2">
        <w:t>to</w:t>
      </w:r>
      <w:r>
        <w:t xml:space="preserve"> the grant of a lease of the unit.</w:t>
      </w:r>
    </w:p>
    <w:p w14:paraId="0D1E421A" w14:textId="42E3F4A7" w:rsidR="00895328" w:rsidRDefault="00895328">
      <w:pPr>
        <w:pStyle w:val="Amain"/>
        <w:keepNext/>
      </w:pPr>
      <w:r>
        <w:tab/>
        <w:t>(2)</w:t>
      </w:r>
      <w:r>
        <w:tab/>
        <w:t>On the entry on the units plan of memorials under the</w:t>
      </w:r>
      <w:r w:rsidRPr="004574F0">
        <w:rPr>
          <w:rStyle w:val="charCitHyperlinkItal"/>
        </w:rPr>
        <w:t xml:space="preserve"> </w:t>
      </w:r>
      <w:hyperlink r:id="rId107" w:tooltip="A1970-32" w:history="1">
        <w:r w:rsidR="00D67A3F" w:rsidRPr="004574F0">
          <w:rPr>
            <w:rStyle w:val="charCitHyperlinkItal"/>
          </w:rPr>
          <w:t>Land Titles (Unit Titles) Act 1970</w:t>
        </w:r>
      </w:hyperlink>
      <w:r>
        <w:t>, section 24, the schedule of unit entitlement has the same effect as it had immediately before the entry was made on that schedule under that Act, section 23 on the termination of the previous lease.</w:t>
      </w:r>
    </w:p>
    <w:p w14:paraId="142477F1" w14:textId="75BC8450" w:rsidR="00A2096F" w:rsidRPr="005C21D7" w:rsidRDefault="00A2096F" w:rsidP="00A2096F">
      <w:pPr>
        <w:pStyle w:val="aNote"/>
        <w:rPr>
          <w:iCs/>
        </w:rPr>
      </w:pPr>
      <w:r w:rsidRPr="005C21D7">
        <w:rPr>
          <w:rStyle w:val="charItals"/>
        </w:rPr>
        <w:t>Note</w:t>
      </w:r>
      <w:r w:rsidRPr="005C21D7">
        <w:rPr>
          <w:rStyle w:val="charItals"/>
        </w:rPr>
        <w:tab/>
      </w:r>
      <w:r w:rsidRPr="005C21D7">
        <w:rPr>
          <w:iCs/>
        </w:rPr>
        <w:t>This section does not apply to a further lease, or a further lease under a units plan that subdivides land under a declared land sublease, granted after a lease has been surrendered under the</w:t>
      </w:r>
      <w:r w:rsidRPr="006F27A9">
        <w:rPr>
          <w:iCs/>
        </w:rPr>
        <w:t xml:space="preserve"> </w:t>
      </w:r>
      <w:hyperlink r:id="rId108" w:tooltip="A2023-18" w:history="1">
        <w:r w:rsidRPr="004E4BF5">
          <w:rPr>
            <w:rStyle w:val="charCitHyperlinkItal"/>
          </w:rPr>
          <w:t>Planning Act</w:t>
        </w:r>
        <w:r>
          <w:rPr>
            <w:rStyle w:val="charCitHyperlinkItal"/>
          </w:rPr>
          <w:t xml:space="preserve"> </w:t>
        </w:r>
        <w:r w:rsidRPr="004E4BF5">
          <w:rPr>
            <w:rStyle w:val="charCitHyperlinkItal"/>
          </w:rPr>
          <w:t>2023</w:t>
        </w:r>
      </w:hyperlink>
      <w:r w:rsidRPr="006F27A9">
        <w:rPr>
          <w:szCs w:val="16"/>
        </w:rPr>
        <w:t>,</w:t>
      </w:r>
      <w:r w:rsidRPr="005C21D7">
        <w:rPr>
          <w:szCs w:val="16"/>
        </w:rPr>
        <w:t xml:space="preserve"> s 289</w:t>
      </w:r>
      <w:r w:rsidRPr="005C21D7">
        <w:rPr>
          <w:iCs/>
        </w:rPr>
        <w:t xml:space="preserve"> or this Act, s 167AA (see dict, def </w:t>
      </w:r>
      <w:r w:rsidRPr="005C21D7">
        <w:rPr>
          <w:rStyle w:val="charBoldItals"/>
        </w:rPr>
        <w:t>termination</w:t>
      </w:r>
      <w:r w:rsidRPr="005C21D7">
        <w:rPr>
          <w:iCs/>
        </w:rPr>
        <w:t>).</w:t>
      </w:r>
    </w:p>
    <w:p w14:paraId="49ECA644" w14:textId="77777777" w:rsidR="00895328" w:rsidRDefault="00895328">
      <w:pPr>
        <w:pStyle w:val="PageBreak"/>
      </w:pPr>
      <w:r>
        <w:br w:type="page"/>
      </w:r>
    </w:p>
    <w:p w14:paraId="16B35BFE" w14:textId="77777777" w:rsidR="00985733" w:rsidRPr="00ED306C" w:rsidRDefault="00985733" w:rsidP="00985733">
      <w:pPr>
        <w:pStyle w:val="AH2Part"/>
      </w:pPr>
      <w:bookmarkStart w:id="121" w:name="_Toc148703505"/>
      <w:r w:rsidRPr="00ED306C">
        <w:rPr>
          <w:rStyle w:val="CharPartNo"/>
        </w:rPr>
        <w:lastRenderedPageBreak/>
        <w:t>Part 14</w:t>
      </w:r>
      <w:r>
        <w:tab/>
      </w:r>
      <w:r w:rsidRPr="00ED306C">
        <w:rPr>
          <w:rStyle w:val="CharPartText"/>
        </w:rPr>
        <w:t>Notification and review of decisions</w:t>
      </w:r>
      <w:bookmarkEnd w:id="121"/>
    </w:p>
    <w:p w14:paraId="79DCD837" w14:textId="77777777" w:rsidR="00985733" w:rsidRDefault="00985733" w:rsidP="00985733">
      <w:pPr>
        <w:pStyle w:val="AH5Sec"/>
      </w:pPr>
      <w:bookmarkStart w:id="122" w:name="_Toc148703506"/>
      <w:r w:rsidRPr="00ED306C">
        <w:rPr>
          <w:rStyle w:val="CharSectNo"/>
        </w:rPr>
        <w:t>173</w:t>
      </w:r>
      <w:r>
        <w:tab/>
        <w:t>Definitions</w:t>
      </w:r>
      <w:r>
        <w:rPr>
          <w:rStyle w:val="charItals"/>
        </w:rPr>
        <w:t>—</w:t>
      </w:r>
      <w:r>
        <w:t>pt 14</w:t>
      </w:r>
      <w:bookmarkEnd w:id="122"/>
    </w:p>
    <w:p w14:paraId="285FB7FC" w14:textId="77777777" w:rsidR="00985733" w:rsidRDefault="00985733" w:rsidP="00985733">
      <w:pPr>
        <w:pStyle w:val="Amainreturn"/>
        <w:keepNext/>
      </w:pPr>
      <w:r>
        <w:t>In this part:</w:t>
      </w:r>
    </w:p>
    <w:p w14:paraId="7B21F7B7" w14:textId="77777777" w:rsidR="00985733" w:rsidRDefault="00985733" w:rsidP="00985733">
      <w:pPr>
        <w:pStyle w:val="aDef"/>
      </w:pPr>
      <w:r w:rsidRPr="00D67A3F">
        <w:rPr>
          <w:rStyle w:val="charBoldItals"/>
        </w:rPr>
        <w:t>internally reviewable decision</w:t>
      </w:r>
      <w:r>
        <w:t xml:space="preserve"> means a decision mentioned in schedule 1, column 3 under a provision of this Act mentioned in column 2 in relation to the decision.</w:t>
      </w:r>
    </w:p>
    <w:p w14:paraId="61291805" w14:textId="77777777" w:rsidR="00985733" w:rsidRDefault="00985733" w:rsidP="00985733">
      <w:pPr>
        <w:pStyle w:val="aDef"/>
      </w:pPr>
      <w:r w:rsidRPr="00D67A3F">
        <w:rPr>
          <w:rStyle w:val="charBoldItals"/>
        </w:rPr>
        <w:t>internal reviewer</w:t>
      </w:r>
      <w:r>
        <w:t>—see section 174A.</w:t>
      </w:r>
    </w:p>
    <w:p w14:paraId="008B716E" w14:textId="449D9F1A" w:rsidR="00985733" w:rsidRDefault="00985733" w:rsidP="00985733">
      <w:pPr>
        <w:pStyle w:val="aDef"/>
      </w:pPr>
      <w:r w:rsidRPr="00D67A3F">
        <w:rPr>
          <w:rStyle w:val="charBoldItals"/>
        </w:rPr>
        <w:t>internal review notice</w:t>
      </w:r>
      <w:r>
        <w:t xml:space="preserve">—see the </w:t>
      </w:r>
      <w:hyperlink r:id="rId109" w:tooltip="A2008-35" w:history="1">
        <w:r w:rsidR="00D67A3F" w:rsidRPr="00D67A3F">
          <w:rPr>
            <w:rStyle w:val="charCitHyperlinkItal"/>
          </w:rPr>
          <w:t>ACT Civil and Administrative Tribunal Act 2008</w:t>
        </w:r>
      </w:hyperlink>
      <w:r>
        <w:t>, section 67B (1).</w:t>
      </w:r>
    </w:p>
    <w:p w14:paraId="008B34E0" w14:textId="77777777" w:rsidR="00985733" w:rsidRDefault="00985733" w:rsidP="00985733">
      <w:pPr>
        <w:pStyle w:val="aDef"/>
      </w:pPr>
      <w:r>
        <w:rPr>
          <w:rStyle w:val="charBoldItals"/>
        </w:rPr>
        <w:t>reviewable decision</w:t>
      </w:r>
      <w:r>
        <w:t xml:space="preserve"> means an internal reviewer’s decision in relation to an internally reviewable decision.</w:t>
      </w:r>
    </w:p>
    <w:p w14:paraId="7778136B" w14:textId="77777777" w:rsidR="00985733" w:rsidRDefault="00985733" w:rsidP="00985733">
      <w:pPr>
        <w:pStyle w:val="AH5Sec"/>
      </w:pPr>
      <w:bookmarkStart w:id="123" w:name="_Toc148703507"/>
      <w:r w:rsidRPr="00ED306C">
        <w:rPr>
          <w:rStyle w:val="CharSectNo"/>
        </w:rPr>
        <w:t>173A</w:t>
      </w:r>
      <w:r>
        <w:tab/>
        <w:t>Internal review notices</w:t>
      </w:r>
      <w:bookmarkEnd w:id="123"/>
    </w:p>
    <w:p w14:paraId="548DF55A" w14:textId="26B19E0B" w:rsidR="00985733" w:rsidRDefault="00985733" w:rsidP="00985733">
      <w:pPr>
        <w:pStyle w:val="Amain"/>
      </w:pPr>
      <w:r>
        <w:tab/>
        <w:t>(1)</w:t>
      </w:r>
      <w:r>
        <w:tab/>
        <w:t>If the</w:t>
      </w:r>
      <w:r w:rsidR="002D3E05">
        <w:t xml:space="preserve"> </w:t>
      </w:r>
      <w:r w:rsidR="002D3E05" w:rsidRPr="00623ACE">
        <w:rPr>
          <w:rStyle w:val="charCitHyperlinkAbbrev"/>
          <w:color w:val="auto"/>
        </w:rPr>
        <w:t>territory plan</w:t>
      </w:r>
      <w:r w:rsidR="002D3E05" w:rsidRPr="00623ACE">
        <w:t>ning authority</w:t>
      </w:r>
      <w:r>
        <w:t xml:space="preserve"> makes an internally reviewable decision, the authority must give an internal review notice only to each person mentioned in schedule 1, column 4 in relation to the decision.</w:t>
      </w:r>
    </w:p>
    <w:p w14:paraId="650A6A90" w14:textId="49FFAF76" w:rsidR="00985733" w:rsidRDefault="00985733" w:rsidP="00985733">
      <w:pPr>
        <w:pStyle w:val="aNote"/>
      </w:pPr>
      <w:r w:rsidRPr="00D67A3F">
        <w:rPr>
          <w:rStyle w:val="charItals"/>
        </w:rPr>
        <w:t>Note 1</w:t>
      </w:r>
      <w:r w:rsidRPr="00D67A3F">
        <w:rPr>
          <w:rStyle w:val="charItals"/>
        </w:rPr>
        <w:tab/>
      </w:r>
      <w:r>
        <w:t xml:space="preserve">The requirements for internal review notices are prescribed under the </w:t>
      </w:r>
      <w:hyperlink r:id="rId110" w:tooltip="A2008-35" w:history="1">
        <w:r w:rsidR="00D67A3F" w:rsidRPr="00D67A3F">
          <w:rPr>
            <w:rStyle w:val="charCitHyperlinkItal"/>
          </w:rPr>
          <w:t>ACT Civil and Administrative Tribunal Act 2008</w:t>
        </w:r>
      </w:hyperlink>
      <w:r>
        <w:t>.</w:t>
      </w:r>
    </w:p>
    <w:p w14:paraId="5BA71397" w14:textId="77777777" w:rsidR="00985733" w:rsidRDefault="00985733" w:rsidP="00985733">
      <w:pPr>
        <w:pStyle w:val="aNote"/>
      </w:pPr>
      <w:r>
        <w:rPr>
          <w:rStyle w:val="charItals"/>
        </w:rPr>
        <w:t>Note 2</w:t>
      </w:r>
      <w:r>
        <w:rPr>
          <w:rStyle w:val="charItals"/>
        </w:rPr>
        <w:tab/>
      </w:r>
      <w:r>
        <w:t>Section 174 gives a person who is given an internal review notice the right to object to the internally reviewable decision (unless the person was the applicant for the decision, and the decision was made in the applicant’s favour).</w:t>
      </w:r>
    </w:p>
    <w:p w14:paraId="33A77CAB" w14:textId="6F9FF1EB" w:rsidR="00985733" w:rsidRDefault="00985733" w:rsidP="00985733">
      <w:pPr>
        <w:pStyle w:val="Amain"/>
      </w:pPr>
      <w:r>
        <w:tab/>
        <w:t>(2)</w:t>
      </w:r>
      <w:r>
        <w:tab/>
        <w:t>However, the</w:t>
      </w:r>
      <w:r w:rsidR="00F83269">
        <w:t xml:space="preserve"> </w:t>
      </w:r>
      <w:r w:rsidR="00F83269" w:rsidRPr="00623ACE">
        <w:rPr>
          <w:rStyle w:val="charCitHyperlinkAbbrev"/>
          <w:color w:val="auto"/>
        </w:rPr>
        <w:t>territory plan</w:t>
      </w:r>
      <w:r w:rsidR="00F83269" w:rsidRPr="00623ACE">
        <w:t>ning authority</w:t>
      </w:r>
      <w:r w:rsidRPr="00623ACE">
        <w:t xml:space="preserve"> is</w:t>
      </w:r>
      <w:r>
        <w:t xml:space="preserve"> not required to give an internal review notice to a person with an interest in a parcel, or an interested </w:t>
      </w:r>
      <w:r>
        <w:rPr>
          <w:color w:val="000000"/>
        </w:rPr>
        <w:t>non-voter,</w:t>
      </w:r>
      <w:r>
        <w:t xml:space="preserve"> in relation to a decision if the authority is not, and could not reasonably be, aware of the person’s interest because of the process of reaching the decision.</w:t>
      </w:r>
    </w:p>
    <w:p w14:paraId="3B668CC7" w14:textId="77777777" w:rsidR="00985733" w:rsidRDefault="00985733" w:rsidP="00985733">
      <w:pPr>
        <w:pStyle w:val="Amain"/>
      </w:pPr>
      <w:r>
        <w:lastRenderedPageBreak/>
        <w:tab/>
        <w:t>(3)</w:t>
      </w:r>
      <w:r>
        <w:tab/>
        <w:t>An internal review notice given to a person in relation to a decision must include a statement to the effect that the person may not object to the decision if—</w:t>
      </w:r>
    </w:p>
    <w:p w14:paraId="68339445" w14:textId="77777777" w:rsidR="00985733" w:rsidRDefault="00985733" w:rsidP="00985733">
      <w:pPr>
        <w:pStyle w:val="Apara"/>
      </w:pPr>
      <w:r>
        <w:tab/>
        <w:t>(a)</w:t>
      </w:r>
      <w:r>
        <w:tab/>
        <w:t>the person applied for the decision; and</w:t>
      </w:r>
    </w:p>
    <w:p w14:paraId="1DCBFD13" w14:textId="77777777" w:rsidR="00985733" w:rsidRDefault="00985733" w:rsidP="00985733">
      <w:pPr>
        <w:pStyle w:val="Apara"/>
      </w:pPr>
      <w:r>
        <w:tab/>
        <w:t>(b)</w:t>
      </w:r>
      <w:r>
        <w:tab/>
        <w:t>the decision was made in accordance with the application.</w:t>
      </w:r>
    </w:p>
    <w:p w14:paraId="35B88BDC" w14:textId="77777777" w:rsidR="00985733" w:rsidRDefault="00985733" w:rsidP="00985733">
      <w:pPr>
        <w:pStyle w:val="AH5Sec"/>
      </w:pPr>
      <w:bookmarkStart w:id="124" w:name="_Toc148703508"/>
      <w:r w:rsidRPr="00ED306C">
        <w:rPr>
          <w:rStyle w:val="CharSectNo"/>
        </w:rPr>
        <w:t>174</w:t>
      </w:r>
      <w:r>
        <w:tab/>
        <w:t>Objections</w:t>
      </w:r>
      <w:bookmarkEnd w:id="124"/>
    </w:p>
    <w:p w14:paraId="03DA351E" w14:textId="77777777" w:rsidR="00985733" w:rsidRDefault="00985733" w:rsidP="00985733">
      <w:pPr>
        <w:pStyle w:val="Amain"/>
      </w:pPr>
      <w:r>
        <w:tab/>
        <w:t>(1)</w:t>
      </w:r>
      <w:r>
        <w:tab/>
        <w:t>A person mentioned in schedule 1, column 4 in relation to an internally reviewable decision may object to the decision.</w:t>
      </w:r>
    </w:p>
    <w:p w14:paraId="65346A3B" w14:textId="77777777" w:rsidR="00985733" w:rsidRDefault="00985733" w:rsidP="00985733">
      <w:pPr>
        <w:pStyle w:val="Amain"/>
      </w:pPr>
      <w:r>
        <w:tab/>
        <w:t>(2)</w:t>
      </w:r>
      <w:r>
        <w:tab/>
        <w:t>However, a person may not object to a decision if—</w:t>
      </w:r>
    </w:p>
    <w:p w14:paraId="26DC4B54" w14:textId="77777777" w:rsidR="00985733" w:rsidRDefault="00985733" w:rsidP="00985733">
      <w:pPr>
        <w:pStyle w:val="Apara"/>
      </w:pPr>
      <w:r>
        <w:tab/>
        <w:t>(a)</w:t>
      </w:r>
      <w:r>
        <w:tab/>
        <w:t>the person applied for the decision; and</w:t>
      </w:r>
    </w:p>
    <w:p w14:paraId="6C428C96" w14:textId="77777777" w:rsidR="00985733" w:rsidRDefault="00985733" w:rsidP="00985733">
      <w:pPr>
        <w:pStyle w:val="Apara"/>
      </w:pPr>
      <w:r>
        <w:tab/>
        <w:t>(b)</w:t>
      </w:r>
      <w:r>
        <w:tab/>
        <w:t>the decision was made in accordance with the application.</w:t>
      </w:r>
    </w:p>
    <w:p w14:paraId="501843BD" w14:textId="77777777" w:rsidR="00985733" w:rsidRDefault="00985733" w:rsidP="00985733">
      <w:pPr>
        <w:pStyle w:val="Amain"/>
      </w:pPr>
      <w:r>
        <w:tab/>
        <w:t>(3)</w:t>
      </w:r>
      <w:r>
        <w:tab/>
        <w:t>The objection must—</w:t>
      </w:r>
    </w:p>
    <w:p w14:paraId="4DEB7D34" w14:textId="77777777" w:rsidR="00985733" w:rsidRDefault="00985733" w:rsidP="00985733">
      <w:pPr>
        <w:pStyle w:val="Apara"/>
      </w:pPr>
      <w:r>
        <w:tab/>
        <w:t>(a)</w:t>
      </w:r>
      <w:r>
        <w:tab/>
        <w:t>be in writing; and</w:t>
      </w:r>
    </w:p>
    <w:p w14:paraId="5E2F2209" w14:textId="77777777" w:rsidR="00985733" w:rsidRDefault="00985733" w:rsidP="00985733">
      <w:pPr>
        <w:pStyle w:val="Apara"/>
      </w:pPr>
      <w:r>
        <w:tab/>
        <w:t>(b)</w:t>
      </w:r>
      <w:r>
        <w:tab/>
        <w:t>state the person’s name and address; and</w:t>
      </w:r>
    </w:p>
    <w:p w14:paraId="51398D8F" w14:textId="77777777" w:rsidR="00985733" w:rsidRDefault="00985733" w:rsidP="00985733">
      <w:pPr>
        <w:pStyle w:val="Apara"/>
      </w:pPr>
      <w:r>
        <w:tab/>
        <w:t>(c)</w:t>
      </w:r>
      <w:r>
        <w:tab/>
        <w:t>set out the person’s reasons for making the application; and</w:t>
      </w:r>
    </w:p>
    <w:p w14:paraId="27F87C12" w14:textId="4FDCB703" w:rsidR="00985733" w:rsidRDefault="00985733" w:rsidP="00985733">
      <w:pPr>
        <w:pStyle w:val="Apara"/>
      </w:pPr>
      <w:r>
        <w:tab/>
        <w:t>(d)</w:t>
      </w:r>
      <w:r>
        <w:tab/>
        <w:t>be given to the</w:t>
      </w:r>
      <w:r w:rsidR="008E74F7">
        <w:t xml:space="preserve"> </w:t>
      </w:r>
      <w:r w:rsidR="008E74F7" w:rsidRPr="00623ACE">
        <w:rPr>
          <w:rStyle w:val="charCitHyperlinkAbbrev"/>
          <w:color w:val="auto"/>
        </w:rPr>
        <w:t>territory plan</w:t>
      </w:r>
      <w:r w:rsidR="008E74F7" w:rsidRPr="00623ACE">
        <w:t>ning authority</w:t>
      </w:r>
      <w:r w:rsidRPr="00623ACE">
        <w:t>.</w:t>
      </w:r>
    </w:p>
    <w:p w14:paraId="02BC7F35" w14:textId="77777777" w:rsidR="00985733" w:rsidRDefault="00985733" w:rsidP="00985733">
      <w:pPr>
        <w:pStyle w:val="aNote"/>
      </w:pPr>
      <w:r w:rsidRPr="00D67A3F">
        <w:rPr>
          <w:rStyle w:val="charItals"/>
        </w:rPr>
        <w:t>Note</w:t>
      </w:r>
      <w:r w:rsidRPr="00D67A3F">
        <w:rPr>
          <w:rStyle w:val="charItals"/>
        </w:rPr>
        <w:tab/>
      </w:r>
      <w:r>
        <w:t>If a form is approved under s 180 for the objection, the form must be used.</w:t>
      </w:r>
    </w:p>
    <w:p w14:paraId="1468BE5E" w14:textId="4ED40156" w:rsidR="00985733" w:rsidRDefault="00985733" w:rsidP="00985733">
      <w:pPr>
        <w:pStyle w:val="Amain"/>
      </w:pPr>
      <w:r>
        <w:tab/>
        <w:t>(4)</w:t>
      </w:r>
      <w:r>
        <w:tab/>
        <w:t>The objection must be given to the</w:t>
      </w:r>
      <w:r w:rsidR="003D37FE">
        <w:t xml:space="preserve"> </w:t>
      </w:r>
      <w:r w:rsidR="003D37FE" w:rsidRPr="00623ACE">
        <w:rPr>
          <w:rStyle w:val="charCitHyperlinkAbbrev"/>
          <w:color w:val="auto"/>
        </w:rPr>
        <w:t>territory plan</w:t>
      </w:r>
      <w:r w:rsidR="003D37FE" w:rsidRPr="00623ACE">
        <w:t>ning authority</w:t>
      </w:r>
      <w:r>
        <w:t xml:space="preserve"> within—</w:t>
      </w:r>
    </w:p>
    <w:p w14:paraId="115BD2C7" w14:textId="77777777" w:rsidR="00985733" w:rsidRDefault="00985733" w:rsidP="00985733">
      <w:pPr>
        <w:pStyle w:val="Apara"/>
      </w:pPr>
      <w:r>
        <w:tab/>
        <w:t>(a)</w:t>
      </w:r>
      <w:r>
        <w:tab/>
        <w:t>28 days after the day the person is given the internal review notice for the decision; or</w:t>
      </w:r>
    </w:p>
    <w:p w14:paraId="0AB1D05F" w14:textId="33078A90" w:rsidR="00985733" w:rsidRDefault="00985733" w:rsidP="00985733">
      <w:pPr>
        <w:pStyle w:val="Apara"/>
      </w:pPr>
      <w:r>
        <w:tab/>
        <w:t>(b)</w:t>
      </w:r>
      <w:r>
        <w:tab/>
        <w:t>any longer period allowed by the</w:t>
      </w:r>
      <w:r w:rsidR="004B0E9B">
        <w:t xml:space="preserve"> </w:t>
      </w:r>
      <w:r w:rsidR="004B0E9B" w:rsidRPr="00623ACE">
        <w:rPr>
          <w:rStyle w:val="charCitHyperlinkAbbrev"/>
          <w:color w:val="auto"/>
        </w:rPr>
        <w:t>territory plan</w:t>
      </w:r>
      <w:r w:rsidR="004B0E9B" w:rsidRPr="00623ACE">
        <w:t>ning authority</w:t>
      </w:r>
      <w:r>
        <w:t xml:space="preserve"> before or after the end of the 28-day period.</w:t>
      </w:r>
    </w:p>
    <w:p w14:paraId="62938934" w14:textId="77777777" w:rsidR="00985733" w:rsidRDefault="00985733" w:rsidP="00985733">
      <w:pPr>
        <w:pStyle w:val="AH5Sec"/>
      </w:pPr>
      <w:bookmarkStart w:id="125" w:name="_Toc148703509"/>
      <w:r w:rsidRPr="00ED306C">
        <w:rPr>
          <w:rStyle w:val="CharSectNo"/>
        </w:rPr>
        <w:lastRenderedPageBreak/>
        <w:t>174A</w:t>
      </w:r>
      <w:r>
        <w:tab/>
        <w:t>Internal reviewer</w:t>
      </w:r>
      <w:bookmarkEnd w:id="125"/>
    </w:p>
    <w:p w14:paraId="51036EAD" w14:textId="4C196A57" w:rsidR="00985733" w:rsidRDefault="00985733" w:rsidP="00985733">
      <w:pPr>
        <w:pStyle w:val="Amainreturn"/>
      </w:pPr>
      <w:r>
        <w:t>The</w:t>
      </w:r>
      <w:r w:rsidR="00576FCC">
        <w:t xml:space="preserve"> </w:t>
      </w:r>
      <w:r w:rsidR="00576FCC" w:rsidRPr="00623ACE">
        <w:rPr>
          <w:rStyle w:val="charCitHyperlinkAbbrev"/>
          <w:color w:val="auto"/>
        </w:rPr>
        <w:t>territory plan</w:t>
      </w:r>
      <w:r w:rsidR="00576FCC" w:rsidRPr="00623ACE">
        <w:t>ning authority</w:t>
      </w:r>
      <w:r>
        <w:t xml:space="preserve"> must arrange for a person (the </w:t>
      </w:r>
      <w:r w:rsidRPr="00D67A3F">
        <w:rPr>
          <w:rStyle w:val="charBoldItals"/>
        </w:rPr>
        <w:t>internal reviewer</w:t>
      </w:r>
      <w:r>
        <w:t>) who did not make the internally reviewable decision to review the decision.</w:t>
      </w:r>
    </w:p>
    <w:p w14:paraId="0BB9B413" w14:textId="77777777" w:rsidR="00985733" w:rsidRDefault="00985733" w:rsidP="00985733">
      <w:pPr>
        <w:pStyle w:val="AH5Sec"/>
        <w:rPr>
          <w:rStyle w:val="charItals"/>
        </w:rPr>
      </w:pPr>
      <w:bookmarkStart w:id="126" w:name="_Toc148703510"/>
      <w:r w:rsidRPr="00ED306C">
        <w:rPr>
          <w:rStyle w:val="CharSectNo"/>
        </w:rPr>
        <w:t>175</w:t>
      </w:r>
      <w:r>
        <w:tab/>
        <w:t>Review by internal reviewer</w:t>
      </w:r>
      <w:bookmarkEnd w:id="126"/>
    </w:p>
    <w:p w14:paraId="6E3DEC7B" w14:textId="77777777" w:rsidR="00985733" w:rsidRDefault="00985733" w:rsidP="00985733">
      <w:pPr>
        <w:pStyle w:val="Amain"/>
      </w:pPr>
      <w:r>
        <w:tab/>
        <w:t>(1)</w:t>
      </w:r>
      <w:r>
        <w:tab/>
        <w:t>The internal reviewer for an internally reviewable decision must review the decision.</w:t>
      </w:r>
    </w:p>
    <w:p w14:paraId="58A611A2" w14:textId="43D865C7" w:rsidR="00985733" w:rsidRDefault="00985733" w:rsidP="00985733">
      <w:pPr>
        <w:pStyle w:val="Amain"/>
      </w:pPr>
      <w:r>
        <w:tab/>
        <w:t>(2)</w:t>
      </w:r>
      <w:r>
        <w:tab/>
        <w:t xml:space="preserve">The review must happen within 28 days (the </w:t>
      </w:r>
      <w:r w:rsidRPr="00D67A3F">
        <w:rPr>
          <w:rStyle w:val="charBoldItals"/>
        </w:rPr>
        <w:t>28-day period</w:t>
      </w:r>
      <w:r>
        <w:t>) after the day the</w:t>
      </w:r>
      <w:r w:rsidR="004A2018">
        <w:t xml:space="preserve"> </w:t>
      </w:r>
      <w:r w:rsidR="004A2018" w:rsidRPr="00623ACE">
        <w:rPr>
          <w:rStyle w:val="charCitHyperlinkAbbrev"/>
          <w:color w:val="auto"/>
        </w:rPr>
        <w:t>territory plan</w:t>
      </w:r>
      <w:r w:rsidR="004A2018" w:rsidRPr="00623ACE">
        <w:t>ning authority</w:t>
      </w:r>
      <w:r w:rsidRPr="00623ACE">
        <w:t xml:space="preserve"> re</w:t>
      </w:r>
      <w:r>
        <w:t>ceives the objection to the internally reviewable decision.</w:t>
      </w:r>
    </w:p>
    <w:p w14:paraId="75FF63DE" w14:textId="77777777" w:rsidR="00985733" w:rsidRDefault="00985733" w:rsidP="00985733">
      <w:pPr>
        <w:pStyle w:val="Amain"/>
      </w:pPr>
      <w:r>
        <w:tab/>
        <w:t>(3)</w:t>
      </w:r>
      <w:r>
        <w:tab/>
        <w:t>The internal reviewer must—</w:t>
      </w:r>
    </w:p>
    <w:p w14:paraId="61A72AB1" w14:textId="77777777" w:rsidR="00985733" w:rsidRDefault="00985733" w:rsidP="00985733">
      <w:pPr>
        <w:pStyle w:val="Apara"/>
      </w:pPr>
      <w:r>
        <w:tab/>
        <w:t>(a)</w:t>
      </w:r>
      <w:r>
        <w:tab/>
        <w:t>allow the objection and substitute the reviewer’s own decision; or</w:t>
      </w:r>
    </w:p>
    <w:p w14:paraId="651DA9A1" w14:textId="77777777" w:rsidR="00985733" w:rsidRDefault="00985733" w:rsidP="00985733">
      <w:pPr>
        <w:pStyle w:val="Apara"/>
      </w:pPr>
      <w:r>
        <w:tab/>
        <w:t>(b)</w:t>
      </w:r>
      <w:r>
        <w:tab/>
        <w:t>disallow the objection.</w:t>
      </w:r>
    </w:p>
    <w:p w14:paraId="3E0183D1" w14:textId="77777777" w:rsidR="00985733" w:rsidRDefault="00985733" w:rsidP="00985733">
      <w:pPr>
        <w:pStyle w:val="Amain"/>
      </w:pPr>
      <w:r>
        <w:tab/>
        <w:t>(4)</w:t>
      </w:r>
      <w:r>
        <w:tab/>
        <w:t>If the objection is not decided within the 28-day period, the objection is taken to have been disallowed by the internal reviewer.</w:t>
      </w:r>
    </w:p>
    <w:p w14:paraId="5B2ACC34" w14:textId="77777777" w:rsidR="00985733" w:rsidRDefault="00985733" w:rsidP="00985733">
      <w:pPr>
        <w:pStyle w:val="AH5Sec"/>
      </w:pPr>
      <w:bookmarkStart w:id="127" w:name="_Toc148703511"/>
      <w:r w:rsidRPr="00ED306C">
        <w:rPr>
          <w:rStyle w:val="CharSectNo"/>
        </w:rPr>
        <w:t>176</w:t>
      </w:r>
      <w:r>
        <w:tab/>
        <w:t>Reviewable decision notices</w:t>
      </w:r>
      <w:bookmarkEnd w:id="127"/>
    </w:p>
    <w:p w14:paraId="13E8DA95" w14:textId="77777777" w:rsidR="00985733" w:rsidRDefault="00985733" w:rsidP="00985733">
      <w:pPr>
        <w:pStyle w:val="Amainreturn"/>
        <w:keepNext/>
      </w:pPr>
      <w:r>
        <w:t>If an internal reviewer makes a reviewable decision, the reviewer must give a reviewable decision notice only to each person to whom an internal review notice is required to be given in relation to the decision.</w:t>
      </w:r>
    </w:p>
    <w:p w14:paraId="67164AFC" w14:textId="6C5D00AF" w:rsidR="00985733" w:rsidRDefault="00985733" w:rsidP="00985733">
      <w:pPr>
        <w:pStyle w:val="aNote"/>
      </w:pPr>
      <w:r w:rsidRPr="00D67A3F">
        <w:rPr>
          <w:rStyle w:val="charItals"/>
        </w:rPr>
        <w:t>Note</w:t>
      </w:r>
      <w:r w:rsidRPr="00D67A3F">
        <w:rPr>
          <w:rStyle w:val="charItals"/>
        </w:rPr>
        <w:tab/>
      </w:r>
      <w:r>
        <w:t xml:space="preserve">The requirements for reviewable decision notices are prescribed under the </w:t>
      </w:r>
      <w:hyperlink r:id="rId111" w:tooltip="A2008-35" w:history="1">
        <w:r w:rsidR="00D67A3F" w:rsidRPr="00D67A3F">
          <w:rPr>
            <w:rStyle w:val="charCitHyperlinkItal"/>
          </w:rPr>
          <w:t>ACT Civil and Administrative Tribunal Act 2008</w:t>
        </w:r>
      </w:hyperlink>
      <w:r>
        <w:t>.</w:t>
      </w:r>
    </w:p>
    <w:p w14:paraId="5D47A2FA" w14:textId="77777777" w:rsidR="00985733" w:rsidRDefault="00985733" w:rsidP="00985733">
      <w:pPr>
        <w:pStyle w:val="AH5Sec"/>
      </w:pPr>
      <w:bookmarkStart w:id="128" w:name="_Toc148703512"/>
      <w:r w:rsidRPr="00ED306C">
        <w:rPr>
          <w:rStyle w:val="CharSectNo"/>
        </w:rPr>
        <w:lastRenderedPageBreak/>
        <w:t>177</w:t>
      </w:r>
      <w:r>
        <w:tab/>
        <w:t>Effect of decision to allow objection</w:t>
      </w:r>
      <w:bookmarkEnd w:id="128"/>
    </w:p>
    <w:p w14:paraId="20442D36" w14:textId="77777777" w:rsidR="00985733" w:rsidRDefault="00985733" w:rsidP="00AB184E">
      <w:pPr>
        <w:pStyle w:val="Amainreturn"/>
        <w:keepNext/>
      </w:pPr>
      <w:r>
        <w:t>If a decision is made to allow an objection and to substitute a new decision for the decision objected to—</w:t>
      </w:r>
    </w:p>
    <w:p w14:paraId="728722AB" w14:textId="77777777" w:rsidR="00985733" w:rsidRDefault="00985733" w:rsidP="00985733">
      <w:pPr>
        <w:pStyle w:val="Apara"/>
      </w:pPr>
      <w:r>
        <w:tab/>
        <w:t>(a)</w:t>
      </w:r>
      <w:r>
        <w:tab/>
        <w:t>the decision objected to no longer has effect from the date of the reviewable decision notice; and</w:t>
      </w:r>
    </w:p>
    <w:p w14:paraId="4549E0D9" w14:textId="77777777" w:rsidR="00985733" w:rsidRDefault="00985733" w:rsidP="00985733">
      <w:pPr>
        <w:pStyle w:val="Apara"/>
      </w:pPr>
      <w:r>
        <w:tab/>
        <w:t>(b)</w:t>
      </w:r>
      <w:r>
        <w:tab/>
        <w:t xml:space="preserve">this Act applies as if the substituted decision had been made on the date of the notice, subject to paragraph (c); </w:t>
      </w:r>
      <w:r>
        <w:rPr>
          <w:color w:val="000000"/>
        </w:rPr>
        <w:t>and</w:t>
      </w:r>
    </w:p>
    <w:p w14:paraId="3E43BFDF" w14:textId="77777777" w:rsidR="00985733" w:rsidRDefault="00985733" w:rsidP="00985733">
      <w:pPr>
        <w:pStyle w:val="Apara"/>
      </w:pPr>
      <w:r>
        <w:tab/>
        <w:t>(c)</w:t>
      </w:r>
      <w:r>
        <w:tab/>
        <w:t>this part does not apply to the substituted decision.</w:t>
      </w:r>
    </w:p>
    <w:p w14:paraId="48249C16" w14:textId="77777777" w:rsidR="00985733" w:rsidRDefault="00985733" w:rsidP="00985733">
      <w:pPr>
        <w:pStyle w:val="AH5Sec"/>
      </w:pPr>
      <w:bookmarkStart w:id="129" w:name="_Toc148703513"/>
      <w:r w:rsidRPr="00ED306C">
        <w:rPr>
          <w:rStyle w:val="CharSectNo"/>
        </w:rPr>
        <w:t>177A</w:t>
      </w:r>
      <w:r>
        <w:tab/>
        <w:t>Applications for review</w:t>
      </w:r>
      <w:bookmarkEnd w:id="129"/>
    </w:p>
    <w:p w14:paraId="3F84DC2C" w14:textId="77777777" w:rsidR="00985733" w:rsidRDefault="00985733" w:rsidP="00985733">
      <w:pPr>
        <w:pStyle w:val="Amainreturn"/>
        <w:keepNext/>
      </w:pPr>
      <w:r>
        <w:t>The person in relation to whom a reviewable decision is made may apply to the ACAT for review of the decision.</w:t>
      </w:r>
    </w:p>
    <w:p w14:paraId="66FF5834" w14:textId="04508DCF" w:rsidR="00985733" w:rsidRDefault="00985733" w:rsidP="00985733">
      <w:pPr>
        <w:pStyle w:val="aNote"/>
      </w:pPr>
      <w:r w:rsidRPr="00D67A3F">
        <w:rPr>
          <w:rStyle w:val="charItals"/>
        </w:rPr>
        <w:t>Note</w:t>
      </w:r>
      <w:r w:rsidRPr="00D67A3F">
        <w:rPr>
          <w:rStyle w:val="charItals"/>
        </w:rPr>
        <w:tab/>
      </w:r>
      <w:r>
        <w:t xml:space="preserve">If a form is approved under the </w:t>
      </w:r>
      <w:hyperlink r:id="rId112" w:tooltip="A2008-35" w:history="1">
        <w:r w:rsidR="00D67A3F" w:rsidRPr="00D67A3F">
          <w:rPr>
            <w:rStyle w:val="charCitHyperlinkItal"/>
          </w:rPr>
          <w:t>ACT Civil and Administrative Tribunal Act</w:t>
        </w:r>
        <w:r w:rsidR="004C799D">
          <w:rPr>
            <w:rStyle w:val="charCitHyperlinkItal"/>
          </w:rPr>
          <w:t> </w:t>
        </w:r>
        <w:r w:rsidR="00D67A3F" w:rsidRPr="00D67A3F">
          <w:rPr>
            <w:rStyle w:val="charCitHyperlinkItal"/>
          </w:rPr>
          <w:t>2008</w:t>
        </w:r>
      </w:hyperlink>
      <w:r w:rsidRPr="00D67A3F">
        <w:rPr>
          <w:rStyle w:val="charItals"/>
        </w:rPr>
        <w:t xml:space="preserve"> </w:t>
      </w:r>
      <w:r>
        <w:t>for the application, the form must be used.</w:t>
      </w:r>
    </w:p>
    <w:p w14:paraId="6CE7A305" w14:textId="77777777" w:rsidR="00895328" w:rsidRDefault="00895328">
      <w:pPr>
        <w:pStyle w:val="PageBreak"/>
      </w:pPr>
      <w:r>
        <w:br w:type="page"/>
      </w:r>
    </w:p>
    <w:p w14:paraId="0D65F8BF" w14:textId="77777777" w:rsidR="00895328" w:rsidRPr="00ED306C" w:rsidRDefault="00895328">
      <w:pPr>
        <w:pStyle w:val="AH2Part"/>
      </w:pPr>
      <w:bookmarkStart w:id="130" w:name="_Toc148703514"/>
      <w:r w:rsidRPr="00ED306C">
        <w:rPr>
          <w:rStyle w:val="CharPartNo"/>
        </w:rPr>
        <w:lastRenderedPageBreak/>
        <w:t>Part 15</w:t>
      </w:r>
      <w:r>
        <w:tab/>
      </w:r>
      <w:r w:rsidRPr="00ED306C">
        <w:rPr>
          <w:rStyle w:val="CharPartText"/>
        </w:rPr>
        <w:t>Miscellaneous</w:t>
      </w:r>
      <w:bookmarkEnd w:id="130"/>
    </w:p>
    <w:p w14:paraId="1C0469AB" w14:textId="77777777" w:rsidR="00895328" w:rsidRDefault="00895328">
      <w:pPr>
        <w:pStyle w:val="Placeholder"/>
      </w:pPr>
      <w:r>
        <w:rPr>
          <w:rStyle w:val="CharDivNo"/>
        </w:rPr>
        <w:t xml:space="preserve">  </w:t>
      </w:r>
      <w:r>
        <w:rPr>
          <w:rStyle w:val="CharDivText"/>
        </w:rPr>
        <w:t xml:space="preserve">  </w:t>
      </w:r>
    </w:p>
    <w:p w14:paraId="70567406" w14:textId="77777777" w:rsidR="00895328" w:rsidRDefault="00895328">
      <w:pPr>
        <w:pStyle w:val="AH5Sec"/>
      </w:pPr>
      <w:bookmarkStart w:id="131" w:name="_Toc148703515"/>
      <w:r w:rsidRPr="00ED306C">
        <w:rPr>
          <w:rStyle w:val="CharSectNo"/>
        </w:rPr>
        <w:t>179</w:t>
      </w:r>
      <w:r>
        <w:tab/>
        <w:t>Determination of fees</w:t>
      </w:r>
      <w:bookmarkEnd w:id="131"/>
    </w:p>
    <w:p w14:paraId="3FADFF25" w14:textId="77777777" w:rsidR="00895328" w:rsidRDefault="00895328">
      <w:pPr>
        <w:pStyle w:val="Amain"/>
        <w:keepNext/>
      </w:pPr>
      <w:r>
        <w:rPr>
          <w:b/>
        </w:rPr>
        <w:tab/>
      </w:r>
      <w:r>
        <w:t>(1)</w:t>
      </w:r>
      <w:r>
        <w:rPr>
          <w:b/>
        </w:rPr>
        <w:tab/>
      </w:r>
      <w:r>
        <w:t>The Minister may determin</w:t>
      </w:r>
      <w:r w:rsidR="003D4FEB">
        <w:t>e fees for this Act</w:t>
      </w:r>
      <w:r>
        <w:t>.</w:t>
      </w:r>
    </w:p>
    <w:p w14:paraId="1121F6C0" w14:textId="05AD6BA7" w:rsidR="00895328" w:rsidRDefault="00895328">
      <w:pPr>
        <w:pStyle w:val="aNote"/>
      </w:pPr>
      <w:r w:rsidRPr="00D67A3F">
        <w:rPr>
          <w:rStyle w:val="charItals"/>
        </w:rPr>
        <w:t>Note</w:t>
      </w:r>
      <w:r>
        <w:tab/>
        <w:t xml:space="preserve">The </w:t>
      </w:r>
      <w:hyperlink r:id="rId113" w:tooltip="A2001-14" w:history="1">
        <w:r w:rsidR="00D67A3F" w:rsidRPr="00D67A3F">
          <w:rPr>
            <w:rStyle w:val="charCitHyperlinkAbbrev"/>
          </w:rPr>
          <w:t>Legislation Act</w:t>
        </w:r>
      </w:hyperlink>
      <w:r>
        <w:t xml:space="preserve"> contains provisions about the making of determinations and regulations relating to fees (see pt 6.3)</w:t>
      </w:r>
    </w:p>
    <w:p w14:paraId="5F03E217" w14:textId="77777777" w:rsidR="00895328" w:rsidRDefault="00895328">
      <w:pPr>
        <w:pStyle w:val="Amain"/>
        <w:keepNext/>
      </w:pPr>
      <w:r>
        <w:rPr>
          <w:b/>
        </w:rPr>
        <w:tab/>
      </w:r>
      <w:r>
        <w:t>(2)</w:t>
      </w:r>
      <w:r>
        <w:tab/>
        <w:t>A determination is a disallowable instrument.</w:t>
      </w:r>
    </w:p>
    <w:p w14:paraId="33056AFE" w14:textId="6417CBC6" w:rsidR="00895328" w:rsidRDefault="00895328">
      <w:pPr>
        <w:pStyle w:val="aNote"/>
      </w:pPr>
      <w:r w:rsidRPr="00D67A3F">
        <w:rPr>
          <w:rStyle w:val="charItals"/>
        </w:rPr>
        <w:t>Note</w:t>
      </w:r>
      <w:r>
        <w:tab/>
        <w:t xml:space="preserve">A disallowable instrument must be notified, and presented to the Legislative Assembly, under the </w:t>
      </w:r>
      <w:hyperlink r:id="rId114" w:tooltip="A2001-14" w:history="1">
        <w:r w:rsidR="00D67A3F" w:rsidRPr="00D67A3F">
          <w:rPr>
            <w:rStyle w:val="charCitHyperlinkAbbrev"/>
          </w:rPr>
          <w:t>Legislation Act</w:t>
        </w:r>
      </w:hyperlink>
      <w:r>
        <w:t>.</w:t>
      </w:r>
    </w:p>
    <w:p w14:paraId="71E6558E" w14:textId="77777777" w:rsidR="00895328" w:rsidRDefault="00895328">
      <w:pPr>
        <w:pStyle w:val="AH5Sec"/>
      </w:pPr>
      <w:bookmarkStart w:id="132" w:name="_Toc148703516"/>
      <w:r w:rsidRPr="00ED306C">
        <w:rPr>
          <w:rStyle w:val="CharSectNo"/>
        </w:rPr>
        <w:t>180</w:t>
      </w:r>
      <w:r>
        <w:tab/>
        <w:t>Approved forms</w:t>
      </w:r>
      <w:bookmarkEnd w:id="132"/>
    </w:p>
    <w:p w14:paraId="2C6D2D23" w14:textId="6B082ECF" w:rsidR="00895328" w:rsidRDefault="00895328">
      <w:pPr>
        <w:pStyle w:val="Amain"/>
      </w:pPr>
      <w:r>
        <w:rPr>
          <w:b/>
        </w:rPr>
        <w:tab/>
      </w:r>
      <w:r>
        <w:t>(1)</w:t>
      </w:r>
      <w:r>
        <w:tab/>
      </w:r>
      <w:r w:rsidRPr="00B66A18">
        <w:t>The</w:t>
      </w:r>
      <w:r w:rsidR="00B445AF" w:rsidRPr="00B66A18">
        <w:t xml:space="preserve"> </w:t>
      </w:r>
      <w:r w:rsidR="00B445AF" w:rsidRPr="00B66A18">
        <w:rPr>
          <w:rStyle w:val="charCitHyperlinkAbbrev"/>
          <w:color w:val="auto"/>
        </w:rPr>
        <w:t>territory plan</w:t>
      </w:r>
      <w:r w:rsidR="00B445AF" w:rsidRPr="00B66A18">
        <w:t>ning authority</w:t>
      </w:r>
      <w:r w:rsidRPr="00B66A18">
        <w:t xml:space="preserve"> may</w:t>
      </w:r>
      <w:r>
        <w:t xml:space="preserve"> approve forms for this Act.</w:t>
      </w:r>
    </w:p>
    <w:p w14:paraId="736957A0" w14:textId="60246E89" w:rsidR="00895328" w:rsidRDefault="00895328">
      <w:pPr>
        <w:pStyle w:val="Amain"/>
        <w:keepNext/>
      </w:pPr>
      <w:r>
        <w:rPr>
          <w:b/>
        </w:rPr>
        <w:tab/>
      </w:r>
      <w:r>
        <w:t>(2)</w:t>
      </w:r>
      <w:r>
        <w:tab/>
      </w:r>
      <w:r w:rsidRPr="00B66A18">
        <w:t>If the</w:t>
      </w:r>
      <w:r w:rsidR="00B445AF" w:rsidRPr="00B66A18">
        <w:t xml:space="preserve"> </w:t>
      </w:r>
      <w:r w:rsidR="00B445AF" w:rsidRPr="00B66A18">
        <w:rPr>
          <w:rStyle w:val="charCitHyperlinkAbbrev"/>
          <w:color w:val="auto"/>
        </w:rPr>
        <w:t>territory plan</w:t>
      </w:r>
      <w:r w:rsidR="00B445AF" w:rsidRPr="00B66A18">
        <w:t>ning authority</w:t>
      </w:r>
      <w:r w:rsidRPr="00B66A18">
        <w:t xml:space="preserve"> a</w:t>
      </w:r>
      <w:r>
        <w:t>pproves a form for a particular purpose, the approved form must be used for that purpose.</w:t>
      </w:r>
    </w:p>
    <w:p w14:paraId="2B539302" w14:textId="6A127B42" w:rsidR="00895328" w:rsidRDefault="00895328">
      <w:pPr>
        <w:pStyle w:val="aNote"/>
      </w:pPr>
      <w:r>
        <w:rPr>
          <w:rStyle w:val="charItals"/>
        </w:rPr>
        <w:t>Note</w:t>
      </w:r>
      <w:r>
        <w:rPr>
          <w:rStyle w:val="charItals"/>
        </w:rPr>
        <w:tab/>
      </w:r>
      <w:r>
        <w:t xml:space="preserve">For other provisions about forms, see the </w:t>
      </w:r>
      <w:hyperlink r:id="rId115" w:tooltip="A2001-14" w:history="1">
        <w:r w:rsidR="00D67A3F" w:rsidRPr="00D67A3F">
          <w:rPr>
            <w:rStyle w:val="charCitHyperlinkAbbrev"/>
          </w:rPr>
          <w:t>Legislation Act</w:t>
        </w:r>
      </w:hyperlink>
      <w:r>
        <w:t>, s 255.</w:t>
      </w:r>
    </w:p>
    <w:p w14:paraId="403B6D32" w14:textId="77777777" w:rsidR="00895328" w:rsidRDefault="00895328">
      <w:pPr>
        <w:pStyle w:val="Amain"/>
        <w:keepNext/>
      </w:pPr>
      <w:r>
        <w:rPr>
          <w:b/>
        </w:rPr>
        <w:tab/>
      </w:r>
      <w:r>
        <w:t>(3)</w:t>
      </w:r>
      <w:r>
        <w:tab/>
        <w:t>An approved form is a notifiable instrument.</w:t>
      </w:r>
    </w:p>
    <w:p w14:paraId="42D8FD37" w14:textId="0597968C" w:rsidR="00895328" w:rsidRDefault="00895328">
      <w:pPr>
        <w:pStyle w:val="aNote"/>
      </w:pPr>
      <w:r w:rsidRPr="00D67A3F">
        <w:rPr>
          <w:rStyle w:val="charItals"/>
        </w:rPr>
        <w:t>Note</w:t>
      </w:r>
      <w:r w:rsidRPr="00D67A3F">
        <w:rPr>
          <w:rStyle w:val="charItals"/>
        </w:rPr>
        <w:tab/>
      </w:r>
      <w:r>
        <w:t xml:space="preserve">A notifiable instrument must be notified under the </w:t>
      </w:r>
      <w:hyperlink r:id="rId116" w:tooltip="A2001-14" w:history="1">
        <w:r w:rsidR="00D67A3F" w:rsidRPr="00D67A3F">
          <w:rPr>
            <w:rStyle w:val="charCitHyperlinkAbbrev"/>
          </w:rPr>
          <w:t>Legislation Act</w:t>
        </w:r>
      </w:hyperlink>
      <w:r>
        <w:t>.</w:t>
      </w:r>
    </w:p>
    <w:p w14:paraId="19770FF5" w14:textId="77777777" w:rsidR="00895328" w:rsidRDefault="00895328">
      <w:pPr>
        <w:pStyle w:val="AH5Sec"/>
      </w:pPr>
      <w:bookmarkStart w:id="133" w:name="_Toc148703517"/>
      <w:r w:rsidRPr="00ED306C">
        <w:rPr>
          <w:rStyle w:val="CharSectNo"/>
        </w:rPr>
        <w:t>181</w:t>
      </w:r>
      <w:r>
        <w:tab/>
        <w:t>Regulation-making power</w:t>
      </w:r>
      <w:bookmarkEnd w:id="133"/>
    </w:p>
    <w:p w14:paraId="07ABEFD7" w14:textId="77777777" w:rsidR="00895328" w:rsidRDefault="00A20F13" w:rsidP="00A20F13">
      <w:pPr>
        <w:pStyle w:val="Amain"/>
        <w:keepNext/>
      </w:pPr>
      <w:r>
        <w:tab/>
        <w:t>(1)</w:t>
      </w:r>
      <w:r>
        <w:tab/>
      </w:r>
      <w:r w:rsidR="00895328">
        <w:t>The Executive may make regulations for this Act.</w:t>
      </w:r>
    </w:p>
    <w:p w14:paraId="6A1CC9AB" w14:textId="77777777" w:rsidR="00881068" w:rsidRPr="00D66E4A" w:rsidRDefault="00881068" w:rsidP="00881068">
      <w:pPr>
        <w:pStyle w:val="Amain"/>
      </w:pPr>
      <w:r w:rsidRPr="00160EDD">
        <w:tab/>
        <w:t>(2)</w:t>
      </w:r>
      <w:r w:rsidRPr="00160EDD">
        <w:tab/>
      </w:r>
      <w:r w:rsidRPr="00160EDD">
        <w:rPr>
          <w:lang w:eastAsia="en-AU"/>
        </w:rPr>
        <w:t xml:space="preserve">A regulation may create offences and fix maximum penalties of not </w:t>
      </w:r>
      <w:r w:rsidRPr="00160EDD">
        <w:rPr>
          <w:szCs w:val="24"/>
          <w:lang w:eastAsia="en-AU"/>
        </w:rPr>
        <w:t>more than 60 penalty units for the offences.</w:t>
      </w:r>
    </w:p>
    <w:p w14:paraId="6D7198A8" w14:textId="309E91E1" w:rsidR="00895328" w:rsidRDefault="00895328">
      <w:pPr>
        <w:pStyle w:val="aNote"/>
      </w:pPr>
      <w:r w:rsidRPr="00D67A3F">
        <w:rPr>
          <w:rStyle w:val="charItals"/>
        </w:rPr>
        <w:t>Note</w:t>
      </w:r>
      <w:r w:rsidRPr="00D67A3F">
        <w:rPr>
          <w:rStyle w:val="charItals"/>
        </w:rPr>
        <w:tab/>
      </w:r>
      <w:r>
        <w:t xml:space="preserve">A regulation must be notified, and presented to the Legislative Assembly, under the </w:t>
      </w:r>
      <w:hyperlink r:id="rId117" w:tooltip="A2001-14" w:history="1">
        <w:r w:rsidR="00D67A3F" w:rsidRPr="00D67A3F">
          <w:rPr>
            <w:rStyle w:val="charCitHyperlinkAbbrev"/>
          </w:rPr>
          <w:t>Legislation Act</w:t>
        </w:r>
      </w:hyperlink>
      <w:r>
        <w:t>.</w:t>
      </w:r>
    </w:p>
    <w:p w14:paraId="39FA68AE" w14:textId="77777777" w:rsidR="00895328" w:rsidRDefault="00895328">
      <w:pPr>
        <w:pStyle w:val="02Text"/>
        <w:sectPr w:rsidR="00895328">
          <w:headerReference w:type="even" r:id="rId118"/>
          <w:headerReference w:type="default" r:id="rId119"/>
          <w:footerReference w:type="even" r:id="rId120"/>
          <w:footerReference w:type="default" r:id="rId121"/>
          <w:footerReference w:type="first" r:id="rId122"/>
          <w:pgSz w:w="11907" w:h="16839" w:code="9"/>
          <w:pgMar w:top="3880" w:right="1900" w:bottom="3100" w:left="2300" w:header="2280" w:footer="1760" w:gutter="0"/>
          <w:pgNumType w:start="1"/>
          <w:cols w:space="720"/>
          <w:titlePg/>
          <w:docGrid w:linePitch="254"/>
        </w:sectPr>
      </w:pPr>
    </w:p>
    <w:p w14:paraId="7FAEDDAD" w14:textId="77777777" w:rsidR="00056F20" w:rsidRPr="00056F20" w:rsidRDefault="00056F20" w:rsidP="00056F20">
      <w:pPr>
        <w:pStyle w:val="PageBreak"/>
      </w:pPr>
      <w:r w:rsidRPr="00056F20">
        <w:br w:type="page"/>
      </w:r>
    </w:p>
    <w:p w14:paraId="3C993BD3" w14:textId="29D58728" w:rsidR="00895328" w:rsidRPr="00ED306C" w:rsidRDefault="00895328">
      <w:pPr>
        <w:pStyle w:val="Sched-heading"/>
      </w:pPr>
      <w:bookmarkStart w:id="134" w:name="_Toc148703518"/>
      <w:r w:rsidRPr="00ED306C">
        <w:rPr>
          <w:rStyle w:val="CharChapNo"/>
        </w:rPr>
        <w:lastRenderedPageBreak/>
        <w:t>Schedule 1</w:t>
      </w:r>
      <w:r>
        <w:rPr>
          <w:rStyle w:val="CharChapText"/>
        </w:rPr>
        <w:tab/>
      </w:r>
      <w:r w:rsidR="00895761" w:rsidRPr="00ED306C">
        <w:rPr>
          <w:rStyle w:val="CharChapText"/>
        </w:rPr>
        <w:t>Reviewable decisions</w:t>
      </w:r>
      <w:bookmarkEnd w:id="134"/>
    </w:p>
    <w:p w14:paraId="5D98E8FD" w14:textId="77777777" w:rsidR="00895328" w:rsidRDefault="00895328">
      <w:pPr>
        <w:pStyle w:val="ref"/>
      </w:pPr>
      <w:r>
        <w:t>(see s 173)</w:t>
      </w:r>
    </w:p>
    <w:p w14:paraId="4E2F1BDC" w14:textId="77777777" w:rsidR="00895328" w:rsidRDefault="00895328">
      <w:pPr>
        <w:pStyle w:val="Placeholder"/>
      </w:pPr>
      <w:r>
        <w:rPr>
          <w:rStyle w:val="CharPartNo"/>
        </w:rPr>
        <w:t xml:space="preserve">  </w:t>
      </w:r>
      <w:r>
        <w:rPr>
          <w:rStyle w:val="CharPartText"/>
        </w:rPr>
        <w:t xml:space="preserve">  </w:t>
      </w:r>
    </w:p>
    <w:p w14:paraId="004C9A9F" w14:textId="77777777" w:rsidR="00895328" w:rsidRDefault="00895328">
      <w:pPr>
        <w:keepNext/>
        <w:tabs>
          <w:tab w:val="center" w:pos="3600"/>
          <w:tab w:val="right" w:pos="720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
        <w:gridCol w:w="1320"/>
        <w:gridCol w:w="2880"/>
        <w:gridCol w:w="2160"/>
      </w:tblGrid>
      <w:tr w:rsidR="00895328" w14:paraId="2EA9405E" w14:textId="77777777">
        <w:trPr>
          <w:cantSplit/>
          <w:tblHeader/>
        </w:trPr>
        <w:tc>
          <w:tcPr>
            <w:tcW w:w="1068" w:type="dxa"/>
            <w:tcBorders>
              <w:top w:val="nil"/>
              <w:left w:val="nil"/>
              <w:right w:val="nil"/>
            </w:tcBorders>
          </w:tcPr>
          <w:p w14:paraId="15D4751F" w14:textId="77777777" w:rsidR="00895328" w:rsidRDefault="00895328">
            <w:pPr>
              <w:pStyle w:val="TableColHd"/>
            </w:pPr>
            <w:r>
              <w:t>column 1</w:t>
            </w:r>
          </w:p>
          <w:p w14:paraId="129DD1F3" w14:textId="77777777" w:rsidR="00895328" w:rsidRDefault="00895328">
            <w:pPr>
              <w:pStyle w:val="TableColHd"/>
            </w:pPr>
            <w:r>
              <w:t xml:space="preserve">item </w:t>
            </w:r>
          </w:p>
        </w:tc>
        <w:tc>
          <w:tcPr>
            <w:tcW w:w="1320" w:type="dxa"/>
            <w:tcBorders>
              <w:top w:val="nil"/>
              <w:left w:val="nil"/>
              <w:right w:val="nil"/>
            </w:tcBorders>
          </w:tcPr>
          <w:p w14:paraId="4B8C1526" w14:textId="77777777" w:rsidR="00895328" w:rsidRDefault="00895328">
            <w:pPr>
              <w:pStyle w:val="TableColHd"/>
            </w:pPr>
            <w:r>
              <w:t>column 2</w:t>
            </w:r>
          </w:p>
          <w:p w14:paraId="581435D7" w14:textId="77777777" w:rsidR="00895328" w:rsidRDefault="00895328">
            <w:pPr>
              <w:pStyle w:val="TableColHd"/>
            </w:pPr>
            <w:r>
              <w:t>Act provision</w:t>
            </w:r>
          </w:p>
        </w:tc>
        <w:tc>
          <w:tcPr>
            <w:tcW w:w="2880" w:type="dxa"/>
            <w:tcBorders>
              <w:top w:val="nil"/>
              <w:left w:val="nil"/>
              <w:right w:val="nil"/>
            </w:tcBorders>
          </w:tcPr>
          <w:p w14:paraId="1A625FC3" w14:textId="77777777" w:rsidR="00895328" w:rsidRDefault="00895328">
            <w:pPr>
              <w:pStyle w:val="TableColHd"/>
            </w:pPr>
            <w:r>
              <w:t>column 3</w:t>
            </w:r>
          </w:p>
          <w:p w14:paraId="4B006979" w14:textId="77777777" w:rsidR="00895328" w:rsidRDefault="00895328">
            <w:pPr>
              <w:pStyle w:val="TableColHd"/>
            </w:pPr>
            <w:r>
              <w:t>reviewable decision</w:t>
            </w:r>
          </w:p>
        </w:tc>
        <w:tc>
          <w:tcPr>
            <w:tcW w:w="2160" w:type="dxa"/>
            <w:tcBorders>
              <w:top w:val="nil"/>
              <w:left w:val="nil"/>
              <w:right w:val="nil"/>
            </w:tcBorders>
          </w:tcPr>
          <w:p w14:paraId="69DB122F" w14:textId="77777777" w:rsidR="00895328" w:rsidRDefault="00895328">
            <w:pPr>
              <w:pStyle w:val="TableColHd"/>
            </w:pPr>
            <w:r>
              <w:t>column 4</w:t>
            </w:r>
          </w:p>
          <w:p w14:paraId="14557D01" w14:textId="77777777" w:rsidR="00895328" w:rsidRDefault="00895761">
            <w:pPr>
              <w:pStyle w:val="TableColHd"/>
            </w:pPr>
            <w:r>
              <w:t>person</w:t>
            </w:r>
          </w:p>
        </w:tc>
      </w:tr>
      <w:tr w:rsidR="00895328" w14:paraId="0D181A23" w14:textId="77777777">
        <w:trPr>
          <w:cantSplit/>
        </w:trPr>
        <w:tc>
          <w:tcPr>
            <w:tcW w:w="1068" w:type="dxa"/>
          </w:tcPr>
          <w:p w14:paraId="2E17280C" w14:textId="77777777" w:rsidR="00895328" w:rsidRDefault="00895328">
            <w:pPr>
              <w:pStyle w:val="TableText"/>
            </w:pPr>
            <w:r>
              <w:t>1</w:t>
            </w:r>
          </w:p>
        </w:tc>
        <w:tc>
          <w:tcPr>
            <w:tcW w:w="1320" w:type="dxa"/>
          </w:tcPr>
          <w:p w14:paraId="49681C4A" w14:textId="77777777" w:rsidR="00895328" w:rsidRDefault="00895328" w:rsidP="00414A13">
            <w:pPr>
              <w:pStyle w:val="TableText"/>
            </w:pPr>
            <w:r>
              <w:t>20 (</w:t>
            </w:r>
            <w:r w:rsidR="006A0397">
              <w:t>6</w:t>
            </w:r>
            <w:r>
              <w:t>)</w:t>
            </w:r>
          </w:p>
        </w:tc>
        <w:tc>
          <w:tcPr>
            <w:tcW w:w="2880" w:type="dxa"/>
          </w:tcPr>
          <w:p w14:paraId="3A122B1C" w14:textId="77777777" w:rsidR="00895328" w:rsidRDefault="00895328">
            <w:pPr>
              <w:pStyle w:val="TableText"/>
            </w:pPr>
            <w:r>
              <w:t>refusal to approve a unit title application on the grounds of inconsistency with the heritage register</w:t>
            </w:r>
          </w:p>
        </w:tc>
        <w:tc>
          <w:tcPr>
            <w:tcW w:w="2160" w:type="dxa"/>
          </w:tcPr>
          <w:p w14:paraId="660C9E0C" w14:textId="77777777" w:rsidR="00895328" w:rsidRDefault="00895328">
            <w:pPr>
              <w:pStyle w:val="TableText"/>
            </w:pPr>
            <w:r>
              <w:t>lessee of the parcel</w:t>
            </w:r>
          </w:p>
        </w:tc>
      </w:tr>
      <w:tr w:rsidR="00895328" w14:paraId="6BD1BAB5" w14:textId="77777777">
        <w:trPr>
          <w:cantSplit/>
        </w:trPr>
        <w:tc>
          <w:tcPr>
            <w:tcW w:w="1068" w:type="dxa"/>
          </w:tcPr>
          <w:p w14:paraId="70AF7A24" w14:textId="77777777" w:rsidR="00895328" w:rsidRDefault="00895328">
            <w:pPr>
              <w:pStyle w:val="TableText"/>
            </w:pPr>
            <w:r>
              <w:t>2</w:t>
            </w:r>
          </w:p>
        </w:tc>
        <w:tc>
          <w:tcPr>
            <w:tcW w:w="1320" w:type="dxa"/>
          </w:tcPr>
          <w:p w14:paraId="16EDB795" w14:textId="77777777" w:rsidR="00895328" w:rsidRDefault="00895328">
            <w:pPr>
              <w:pStyle w:val="TableText"/>
            </w:pPr>
            <w:r>
              <w:t>21 (1)</w:t>
            </w:r>
          </w:p>
        </w:tc>
        <w:tc>
          <w:tcPr>
            <w:tcW w:w="2880" w:type="dxa"/>
          </w:tcPr>
          <w:p w14:paraId="38A89663" w14:textId="77777777" w:rsidR="00895328" w:rsidRDefault="00895328">
            <w:pPr>
              <w:pStyle w:val="TableText"/>
            </w:pPr>
            <w:r>
              <w:t>determination of a reasonable rent to be reserved under the lease of a unit in a units plan</w:t>
            </w:r>
          </w:p>
        </w:tc>
        <w:tc>
          <w:tcPr>
            <w:tcW w:w="2160" w:type="dxa"/>
          </w:tcPr>
          <w:p w14:paraId="369E23D7" w14:textId="77777777" w:rsidR="00895328" w:rsidRDefault="00895328">
            <w:pPr>
              <w:pStyle w:val="TableText"/>
            </w:pPr>
            <w:r>
              <w:t>lessee of the parcel</w:t>
            </w:r>
          </w:p>
        </w:tc>
      </w:tr>
      <w:tr w:rsidR="00895328" w14:paraId="08BB0CD3" w14:textId="77777777">
        <w:trPr>
          <w:cantSplit/>
        </w:trPr>
        <w:tc>
          <w:tcPr>
            <w:tcW w:w="1068" w:type="dxa"/>
          </w:tcPr>
          <w:p w14:paraId="67F49628" w14:textId="77777777" w:rsidR="00895328" w:rsidRDefault="00895328">
            <w:pPr>
              <w:pStyle w:val="TableText"/>
            </w:pPr>
            <w:r>
              <w:t>3</w:t>
            </w:r>
          </w:p>
        </w:tc>
        <w:tc>
          <w:tcPr>
            <w:tcW w:w="1320" w:type="dxa"/>
          </w:tcPr>
          <w:p w14:paraId="2D3165A8" w14:textId="77777777" w:rsidR="00895328" w:rsidRDefault="00895328">
            <w:pPr>
              <w:pStyle w:val="TableText"/>
            </w:pPr>
            <w:r>
              <w:t>22</w:t>
            </w:r>
          </w:p>
        </w:tc>
        <w:tc>
          <w:tcPr>
            <w:tcW w:w="2880" w:type="dxa"/>
          </w:tcPr>
          <w:p w14:paraId="5B15B1CD" w14:textId="77777777" w:rsidR="00895328" w:rsidRDefault="00895328">
            <w:pPr>
              <w:pStyle w:val="TableText"/>
            </w:pPr>
            <w:r>
              <w:t>amendment of a development statement</w:t>
            </w:r>
          </w:p>
        </w:tc>
        <w:tc>
          <w:tcPr>
            <w:tcW w:w="2160" w:type="dxa"/>
          </w:tcPr>
          <w:p w14:paraId="6A52E228" w14:textId="77777777" w:rsidR="00895328" w:rsidRDefault="00895328">
            <w:pPr>
              <w:pStyle w:val="TableText"/>
            </w:pPr>
            <w:r>
              <w:t>lessee of the parcel</w:t>
            </w:r>
          </w:p>
        </w:tc>
      </w:tr>
      <w:tr w:rsidR="00895328" w14:paraId="6D033CCC" w14:textId="77777777">
        <w:trPr>
          <w:cantSplit/>
        </w:trPr>
        <w:tc>
          <w:tcPr>
            <w:tcW w:w="1068" w:type="dxa"/>
          </w:tcPr>
          <w:p w14:paraId="0AE7AA89" w14:textId="77777777" w:rsidR="00895328" w:rsidRDefault="00895328">
            <w:pPr>
              <w:pStyle w:val="TableText"/>
            </w:pPr>
            <w:r>
              <w:t>4</w:t>
            </w:r>
          </w:p>
        </w:tc>
        <w:tc>
          <w:tcPr>
            <w:tcW w:w="1320" w:type="dxa"/>
          </w:tcPr>
          <w:p w14:paraId="7485FFDD" w14:textId="77777777" w:rsidR="00895328" w:rsidRDefault="00895328">
            <w:pPr>
              <w:pStyle w:val="TableText"/>
            </w:pPr>
            <w:r>
              <w:t>29</w:t>
            </w:r>
          </w:p>
        </w:tc>
        <w:tc>
          <w:tcPr>
            <w:tcW w:w="2880" w:type="dxa"/>
          </w:tcPr>
          <w:p w14:paraId="53B5C708" w14:textId="77777777" w:rsidR="00895328" w:rsidRDefault="00895328">
            <w:pPr>
              <w:pStyle w:val="TableText"/>
            </w:pPr>
            <w:r>
              <w:t>amendment of a development statement before registration of the units plan</w:t>
            </w:r>
          </w:p>
        </w:tc>
        <w:tc>
          <w:tcPr>
            <w:tcW w:w="2160" w:type="dxa"/>
          </w:tcPr>
          <w:p w14:paraId="7FA16095" w14:textId="77777777" w:rsidR="00895328" w:rsidRDefault="00895328">
            <w:pPr>
              <w:pStyle w:val="TableText"/>
            </w:pPr>
            <w:r>
              <w:t>each person with an interest in the parcel</w:t>
            </w:r>
          </w:p>
        </w:tc>
      </w:tr>
      <w:tr w:rsidR="00895328" w14:paraId="42F7AC54" w14:textId="77777777">
        <w:trPr>
          <w:cantSplit/>
        </w:trPr>
        <w:tc>
          <w:tcPr>
            <w:tcW w:w="1068" w:type="dxa"/>
          </w:tcPr>
          <w:p w14:paraId="304043F0" w14:textId="77777777" w:rsidR="00895328" w:rsidRDefault="00895328">
            <w:pPr>
              <w:pStyle w:val="TableText"/>
            </w:pPr>
            <w:r>
              <w:t>5</w:t>
            </w:r>
          </w:p>
        </w:tc>
        <w:tc>
          <w:tcPr>
            <w:tcW w:w="1320" w:type="dxa"/>
          </w:tcPr>
          <w:p w14:paraId="2C7B2255" w14:textId="77777777" w:rsidR="00895328" w:rsidRDefault="00895328">
            <w:pPr>
              <w:pStyle w:val="TableText"/>
            </w:pPr>
            <w:r>
              <w:t>29</w:t>
            </w:r>
          </w:p>
        </w:tc>
        <w:tc>
          <w:tcPr>
            <w:tcW w:w="2880" w:type="dxa"/>
          </w:tcPr>
          <w:p w14:paraId="0AE0F00C" w14:textId="77777777" w:rsidR="00895328" w:rsidRDefault="00895328">
            <w:pPr>
              <w:pStyle w:val="TableText"/>
            </w:pPr>
            <w:r>
              <w:t>refusal to amend a development statement before registration of the units plan</w:t>
            </w:r>
          </w:p>
        </w:tc>
        <w:tc>
          <w:tcPr>
            <w:tcW w:w="2160" w:type="dxa"/>
          </w:tcPr>
          <w:p w14:paraId="7265B5AD" w14:textId="77777777" w:rsidR="00895328" w:rsidRDefault="00895328">
            <w:pPr>
              <w:pStyle w:val="TableText"/>
            </w:pPr>
            <w:r>
              <w:t>each person with an interest in the parcel</w:t>
            </w:r>
          </w:p>
        </w:tc>
      </w:tr>
      <w:tr w:rsidR="00895328" w14:paraId="59228010" w14:textId="77777777">
        <w:trPr>
          <w:cantSplit/>
        </w:trPr>
        <w:tc>
          <w:tcPr>
            <w:tcW w:w="1068" w:type="dxa"/>
          </w:tcPr>
          <w:p w14:paraId="329ADD5F" w14:textId="77777777" w:rsidR="00895328" w:rsidRDefault="00895328">
            <w:pPr>
              <w:pStyle w:val="TableText"/>
            </w:pPr>
            <w:r>
              <w:t>6</w:t>
            </w:r>
          </w:p>
        </w:tc>
        <w:tc>
          <w:tcPr>
            <w:tcW w:w="1320" w:type="dxa"/>
          </w:tcPr>
          <w:p w14:paraId="7A2B4A98" w14:textId="77777777" w:rsidR="00895328" w:rsidRDefault="00895328">
            <w:pPr>
              <w:pStyle w:val="TableText"/>
            </w:pPr>
            <w:r>
              <w:t>29 (5)</w:t>
            </w:r>
          </w:p>
        </w:tc>
        <w:tc>
          <w:tcPr>
            <w:tcW w:w="2880" w:type="dxa"/>
          </w:tcPr>
          <w:p w14:paraId="69D99530" w14:textId="77777777" w:rsidR="00895328" w:rsidRDefault="00895328">
            <w:pPr>
              <w:pStyle w:val="TableText"/>
            </w:pPr>
            <w:r>
              <w:t>amendment of a schedule of unit entitlement in amending a development statement before registration of the units plan</w:t>
            </w:r>
          </w:p>
        </w:tc>
        <w:tc>
          <w:tcPr>
            <w:tcW w:w="2160" w:type="dxa"/>
          </w:tcPr>
          <w:p w14:paraId="5B3D48E6" w14:textId="77777777" w:rsidR="00895328" w:rsidRDefault="00895328">
            <w:pPr>
              <w:pStyle w:val="TableText"/>
            </w:pPr>
            <w:r>
              <w:t>each person with an interest in the parcel</w:t>
            </w:r>
          </w:p>
        </w:tc>
      </w:tr>
      <w:tr w:rsidR="00895328" w14:paraId="452D6BD9" w14:textId="77777777">
        <w:trPr>
          <w:cantSplit/>
        </w:trPr>
        <w:tc>
          <w:tcPr>
            <w:tcW w:w="1068" w:type="dxa"/>
          </w:tcPr>
          <w:p w14:paraId="1B97BDDB" w14:textId="77777777" w:rsidR="00895328" w:rsidRDefault="00895328">
            <w:pPr>
              <w:pStyle w:val="TableText"/>
            </w:pPr>
            <w:r>
              <w:lastRenderedPageBreak/>
              <w:t>7</w:t>
            </w:r>
          </w:p>
        </w:tc>
        <w:tc>
          <w:tcPr>
            <w:tcW w:w="1320" w:type="dxa"/>
          </w:tcPr>
          <w:p w14:paraId="275B3E72" w14:textId="77777777" w:rsidR="00895328" w:rsidRDefault="00895328">
            <w:pPr>
              <w:pStyle w:val="TableText"/>
            </w:pPr>
            <w:r>
              <w:t>30</w:t>
            </w:r>
          </w:p>
        </w:tc>
        <w:tc>
          <w:tcPr>
            <w:tcW w:w="2880" w:type="dxa"/>
          </w:tcPr>
          <w:p w14:paraId="7277649E" w14:textId="77777777" w:rsidR="00895328" w:rsidRDefault="00895328">
            <w:pPr>
              <w:pStyle w:val="TableText"/>
            </w:pPr>
            <w:r>
              <w:t>amendment of a development statement after registration of the units plan.</w:t>
            </w:r>
          </w:p>
        </w:tc>
        <w:tc>
          <w:tcPr>
            <w:tcW w:w="2160" w:type="dxa"/>
          </w:tcPr>
          <w:p w14:paraId="695BECFE" w14:textId="77777777" w:rsidR="00895328" w:rsidRDefault="00895328">
            <w:pPr>
              <w:pStyle w:val="TableText"/>
              <w:ind w:left="492" w:hanging="492"/>
            </w:pPr>
            <w:r>
              <w:t>(a)</w:t>
            </w:r>
            <w:r>
              <w:tab/>
              <w:t>lessee of the parcel immediately before registration</w:t>
            </w:r>
          </w:p>
          <w:p w14:paraId="069FC630" w14:textId="77777777" w:rsidR="00895328" w:rsidRDefault="00895328">
            <w:pPr>
              <w:pStyle w:val="TableText"/>
              <w:ind w:left="492" w:hanging="492"/>
            </w:pPr>
            <w:r>
              <w:t>(b)</w:t>
            </w:r>
            <w:r>
              <w:tab/>
              <w:t>owners corporation</w:t>
            </w:r>
          </w:p>
          <w:p w14:paraId="3A82C0DB" w14:textId="77777777" w:rsidR="00895328" w:rsidRDefault="00895328">
            <w:pPr>
              <w:pStyle w:val="TableText"/>
              <w:ind w:left="492" w:hanging="492"/>
            </w:pPr>
            <w:r>
              <w:t>(c)</w:t>
            </w:r>
            <w:r>
              <w:tab/>
              <w:t>each interested nonvoter</w:t>
            </w:r>
          </w:p>
        </w:tc>
      </w:tr>
      <w:tr w:rsidR="00895328" w14:paraId="5CCD5BAE" w14:textId="77777777">
        <w:trPr>
          <w:cantSplit/>
        </w:trPr>
        <w:tc>
          <w:tcPr>
            <w:tcW w:w="1068" w:type="dxa"/>
          </w:tcPr>
          <w:p w14:paraId="7A8F38F3" w14:textId="77777777" w:rsidR="00895328" w:rsidRDefault="00895328">
            <w:pPr>
              <w:pStyle w:val="TableText"/>
            </w:pPr>
            <w:r>
              <w:t>8</w:t>
            </w:r>
          </w:p>
        </w:tc>
        <w:tc>
          <w:tcPr>
            <w:tcW w:w="1320" w:type="dxa"/>
          </w:tcPr>
          <w:p w14:paraId="6388A94D" w14:textId="77777777" w:rsidR="00895328" w:rsidRDefault="00895328">
            <w:pPr>
              <w:pStyle w:val="TableText"/>
            </w:pPr>
            <w:r>
              <w:t>30</w:t>
            </w:r>
          </w:p>
        </w:tc>
        <w:tc>
          <w:tcPr>
            <w:tcW w:w="2880" w:type="dxa"/>
          </w:tcPr>
          <w:p w14:paraId="0CD3E5E3" w14:textId="77777777" w:rsidR="00895328" w:rsidRDefault="00895328">
            <w:pPr>
              <w:pStyle w:val="TableText"/>
            </w:pPr>
            <w:r>
              <w:t>refusal to amend a development statement after registration of the units plan</w:t>
            </w:r>
          </w:p>
        </w:tc>
        <w:tc>
          <w:tcPr>
            <w:tcW w:w="2160" w:type="dxa"/>
          </w:tcPr>
          <w:p w14:paraId="3826F30F" w14:textId="77777777" w:rsidR="00895328" w:rsidRDefault="00895328">
            <w:pPr>
              <w:pStyle w:val="TableText"/>
              <w:ind w:left="492" w:hanging="492"/>
            </w:pPr>
            <w:r>
              <w:t>(a)</w:t>
            </w:r>
            <w:r>
              <w:tab/>
              <w:t>lessee of the parcel immediately before registration</w:t>
            </w:r>
          </w:p>
          <w:p w14:paraId="494745C3" w14:textId="77777777" w:rsidR="00895328" w:rsidRDefault="00895328">
            <w:pPr>
              <w:pStyle w:val="TableText"/>
              <w:ind w:left="492" w:hanging="492"/>
            </w:pPr>
            <w:r>
              <w:t>(b)</w:t>
            </w:r>
            <w:r>
              <w:tab/>
              <w:t>owners corporation</w:t>
            </w:r>
          </w:p>
          <w:p w14:paraId="4E4C3656" w14:textId="77777777" w:rsidR="00895328" w:rsidRDefault="00895328">
            <w:pPr>
              <w:pStyle w:val="TableText"/>
              <w:ind w:left="492" w:hanging="492"/>
            </w:pPr>
            <w:r>
              <w:t>(c)</w:t>
            </w:r>
            <w:r>
              <w:tab/>
              <w:t>each interested nonvoter</w:t>
            </w:r>
          </w:p>
        </w:tc>
      </w:tr>
      <w:tr w:rsidR="00895328" w14:paraId="15E18884" w14:textId="77777777">
        <w:trPr>
          <w:cantSplit/>
        </w:trPr>
        <w:tc>
          <w:tcPr>
            <w:tcW w:w="1068" w:type="dxa"/>
          </w:tcPr>
          <w:p w14:paraId="4D430544" w14:textId="77777777" w:rsidR="00895328" w:rsidRDefault="00895328">
            <w:pPr>
              <w:pStyle w:val="TableText"/>
            </w:pPr>
            <w:r>
              <w:t>9</w:t>
            </w:r>
          </w:p>
        </w:tc>
        <w:tc>
          <w:tcPr>
            <w:tcW w:w="1320" w:type="dxa"/>
          </w:tcPr>
          <w:p w14:paraId="1F2DE07D" w14:textId="77777777" w:rsidR="00895328" w:rsidRDefault="00895328">
            <w:pPr>
              <w:pStyle w:val="TableText"/>
            </w:pPr>
            <w:r>
              <w:t>30 (7) (a)</w:t>
            </w:r>
          </w:p>
        </w:tc>
        <w:tc>
          <w:tcPr>
            <w:tcW w:w="2880" w:type="dxa"/>
          </w:tcPr>
          <w:p w14:paraId="3E09ECA2" w14:textId="77777777" w:rsidR="00895328" w:rsidRDefault="00895328">
            <w:pPr>
              <w:pStyle w:val="TableText"/>
            </w:pPr>
            <w:r>
              <w:t>authorisation of amendment of a schedule of unit entitlement in amending a development statement after registration of the units plan</w:t>
            </w:r>
          </w:p>
        </w:tc>
        <w:tc>
          <w:tcPr>
            <w:tcW w:w="2160" w:type="dxa"/>
          </w:tcPr>
          <w:p w14:paraId="1DC7D8CC" w14:textId="77777777" w:rsidR="00895328" w:rsidRDefault="00895328">
            <w:pPr>
              <w:pStyle w:val="TableText"/>
              <w:ind w:left="492" w:hanging="492"/>
            </w:pPr>
            <w:r>
              <w:t>(a)</w:t>
            </w:r>
            <w:r>
              <w:tab/>
              <w:t>lessee of the parcel immediately before registration</w:t>
            </w:r>
          </w:p>
          <w:p w14:paraId="16D4CAB3" w14:textId="77777777" w:rsidR="00895328" w:rsidRDefault="00895328">
            <w:pPr>
              <w:pStyle w:val="TableText"/>
              <w:ind w:left="492" w:hanging="492"/>
            </w:pPr>
            <w:r>
              <w:t>(b)</w:t>
            </w:r>
            <w:r>
              <w:tab/>
              <w:t>owners corporation</w:t>
            </w:r>
          </w:p>
          <w:p w14:paraId="7C70FE87" w14:textId="77777777" w:rsidR="00895328" w:rsidRDefault="00895328">
            <w:pPr>
              <w:pStyle w:val="TableText"/>
              <w:ind w:left="492" w:hanging="492"/>
            </w:pPr>
            <w:r>
              <w:t>(c)</w:t>
            </w:r>
            <w:r>
              <w:tab/>
              <w:t>each interested nonvoter</w:t>
            </w:r>
          </w:p>
        </w:tc>
      </w:tr>
      <w:tr w:rsidR="00895328" w14:paraId="009F1A21" w14:textId="77777777">
        <w:trPr>
          <w:cantSplit/>
        </w:trPr>
        <w:tc>
          <w:tcPr>
            <w:tcW w:w="1068" w:type="dxa"/>
          </w:tcPr>
          <w:p w14:paraId="083EF305" w14:textId="77777777" w:rsidR="00895328" w:rsidRDefault="00895328">
            <w:pPr>
              <w:pStyle w:val="TableText"/>
            </w:pPr>
            <w:r>
              <w:t>10</w:t>
            </w:r>
          </w:p>
        </w:tc>
        <w:tc>
          <w:tcPr>
            <w:tcW w:w="1320" w:type="dxa"/>
          </w:tcPr>
          <w:p w14:paraId="71FDA9BB" w14:textId="77777777" w:rsidR="00895328" w:rsidRDefault="00895328">
            <w:pPr>
              <w:pStyle w:val="TableText"/>
            </w:pPr>
            <w:r>
              <w:t>146</w:t>
            </w:r>
          </w:p>
        </w:tc>
        <w:tc>
          <w:tcPr>
            <w:tcW w:w="2880" w:type="dxa"/>
          </w:tcPr>
          <w:p w14:paraId="2B655D80" w14:textId="77777777" w:rsidR="00895328" w:rsidRDefault="00895328">
            <w:pPr>
              <w:pStyle w:val="TableText"/>
            </w:pPr>
            <w:r>
              <w:t>refusal to grant unit entitlement authority</w:t>
            </w:r>
          </w:p>
        </w:tc>
        <w:tc>
          <w:tcPr>
            <w:tcW w:w="2160" w:type="dxa"/>
          </w:tcPr>
          <w:p w14:paraId="6AC0C6FF" w14:textId="77777777" w:rsidR="00895328" w:rsidRDefault="00895328">
            <w:pPr>
              <w:pStyle w:val="TableText"/>
            </w:pPr>
            <w:r>
              <w:t>owners corporation</w:t>
            </w:r>
          </w:p>
        </w:tc>
      </w:tr>
      <w:tr w:rsidR="00895328" w14:paraId="561D4796" w14:textId="77777777">
        <w:trPr>
          <w:cantSplit/>
        </w:trPr>
        <w:tc>
          <w:tcPr>
            <w:tcW w:w="1068" w:type="dxa"/>
          </w:tcPr>
          <w:p w14:paraId="72BA1045" w14:textId="77777777" w:rsidR="00895328" w:rsidRDefault="00895328">
            <w:pPr>
              <w:pStyle w:val="TableText"/>
            </w:pPr>
            <w:r>
              <w:lastRenderedPageBreak/>
              <w:t>11</w:t>
            </w:r>
          </w:p>
        </w:tc>
        <w:tc>
          <w:tcPr>
            <w:tcW w:w="1320" w:type="dxa"/>
          </w:tcPr>
          <w:p w14:paraId="670F0E51" w14:textId="77777777" w:rsidR="00895328" w:rsidRDefault="00895328">
            <w:pPr>
              <w:pStyle w:val="TableText"/>
            </w:pPr>
            <w:r>
              <w:t>146</w:t>
            </w:r>
          </w:p>
        </w:tc>
        <w:tc>
          <w:tcPr>
            <w:tcW w:w="2880" w:type="dxa"/>
          </w:tcPr>
          <w:p w14:paraId="47A52A58" w14:textId="77777777" w:rsidR="00895328" w:rsidRDefault="00895328">
            <w:pPr>
              <w:pStyle w:val="TableText"/>
            </w:pPr>
            <w:r>
              <w:t>grant of unit entitlement authority otherwise than as applied for</w:t>
            </w:r>
          </w:p>
        </w:tc>
        <w:tc>
          <w:tcPr>
            <w:tcW w:w="2160" w:type="dxa"/>
          </w:tcPr>
          <w:p w14:paraId="2656418B" w14:textId="77777777" w:rsidR="00895328" w:rsidRDefault="00895328">
            <w:pPr>
              <w:pStyle w:val="TableText"/>
            </w:pPr>
            <w:r>
              <w:t>owners corporation</w:t>
            </w:r>
          </w:p>
        </w:tc>
      </w:tr>
      <w:tr w:rsidR="00895328" w14:paraId="004E8A0C" w14:textId="77777777">
        <w:trPr>
          <w:cantSplit/>
        </w:trPr>
        <w:tc>
          <w:tcPr>
            <w:tcW w:w="1068" w:type="dxa"/>
          </w:tcPr>
          <w:p w14:paraId="3C503A62" w14:textId="77777777" w:rsidR="00895328" w:rsidRDefault="00895328">
            <w:pPr>
              <w:pStyle w:val="TableText"/>
            </w:pPr>
            <w:r>
              <w:t>12</w:t>
            </w:r>
          </w:p>
        </w:tc>
        <w:tc>
          <w:tcPr>
            <w:tcW w:w="1320" w:type="dxa"/>
          </w:tcPr>
          <w:p w14:paraId="6CDC82DD" w14:textId="77777777" w:rsidR="00895328" w:rsidRDefault="00895328">
            <w:pPr>
              <w:pStyle w:val="TableText"/>
            </w:pPr>
            <w:r>
              <w:t>146 (4) (b)</w:t>
            </w:r>
          </w:p>
        </w:tc>
        <w:tc>
          <w:tcPr>
            <w:tcW w:w="2880" w:type="dxa"/>
          </w:tcPr>
          <w:p w14:paraId="62953A24" w14:textId="77777777" w:rsidR="00895328" w:rsidRDefault="00895328">
            <w:pPr>
              <w:pStyle w:val="TableText"/>
            </w:pPr>
            <w:r>
              <w:t>grant of shorter extended period than applied for, for which a unit entitlement authority is to remain in force</w:t>
            </w:r>
          </w:p>
        </w:tc>
        <w:tc>
          <w:tcPr>
            <w:tcW w:w="2160" w:type="dxa"/>
          </w:tcPr>
          <w:p w14:paraId="11E4599D" w14:textId="77777777" w:rsidR="00895328" w:rsidRDefault="00895328">
            <w:pPr>
              <w:pStyle w:val="TableText"/>
            </w:pPr>
            <w:r>
              <w:t>owners corporation</w:t>
            </w:r>
          </w:p>
        </w:tc>
      </w:tr>
      <w:tr w:rsidR="00895328" w14:paraId="5B79D7B1" w14:textId="77777777">
        <w:trPr>
          <w:cantSplit/>
        </w:trPr>
        <w:tc>
          <w:tcPr>
            <w:tcW w:w="1068" w:type="dxa"/>
          </w:tcPr>
          <w:p w14:paraId="60128FB3" w14:textId="77777777" w:rsidR="00895328" w:rsidRDefault="00895328">
            <w:pPr>
              <w:pStyle w:val="TableText"/>
            </w:pPr>
            <w:r>
              <w:t>13</w:t>
            </w:r>
          </w:p>
        </w:tc>
        <w:tc>
          <w:tcPr>
            <w:tcW w:w="1320" w:type="dxa"/>
          </w:tcPr>
          <w:p w14:paraId="431FBFB6" w14:textId="77777777" w:rsidR="00895328" w:rsidRDefault="00895328">
            <w:pPr>
              <w:pStyle w:val="TableText"/>
            </w:pPr>
            <w:r>
              <w:t>149</w:t>
            </w:r>
          </w:p>
        </w:tc>
        <w:tc>
          <w:tcPr>
            <w:tcW w:w="2880" w:type="dxa"/>
          </w:tcPr>
          <w:p w14:paraId="340A90BE" w14:textId="77777777" w:rsidR="00895328" w:rsidRDefault="00895328">
            <w:pPr>
              <w:pStyle w:val="TableText"/>
            </w:pPr>
            <w:r>
              <w:t>grant of boundary authority</w:t>
            </w:r>
          </w:p>
        </w:tc>
        <w:tc>
          <w:tcPr>
            <w:tcW w:w="2160" w:type="dxa"/>
          </w:tcPr>
          <w:p w14:paraId="145FAAE2" w14:textId="77777777" w:rsidR="00895328" w:rsidRDefault="00895328">
            <w:pPr>
              <w:pStyle w:val="TableText"/>
              <w:ind w:left="492" w:hanging="492"/>
            </w:pPr>
            <w:r>
              <w:t>(a)</w:t>
            </w:r>
            <w:r>
              <w:tab/>
              <w:t>owners corporation</w:t>
            </w:r>
          </w:p>
          <w:p w14:paraId="352B5C1F" w14:textId="77777777" w:rsidR="00895328" w:rsidRDefault="00895328">
            <w:pPr>
              <w:pStyle w:val="TableText"/>
              <w:ind w:left="492" w:hanging="492"/>
            </w:pPr>
            <w:r>
              <w:t>(b)</w:t>
            </w:r>
            <w:r>
              <w:tab/>
              <w:t>each interested nonvoter</w:t>
            </w:r>
          </w:p>
        </w:tc>
      </w:tr>
      <w:tr w:rsidR="00895328" w14:paraId="06DC5631" w14:textId="77777777">
        <w:trPr>
          <w:cantSplit/>
        </w:trPr>
        <w:tc>
          <w:tcPr>
            <w:tcW w:w="1068" w:type="dxa"/>
          </w:tcPr>
          <w:p w14:paraId="6C54979C" w14:textId="77777777" w:rsidR="00895328" w:rsidRDefault="00895328">
            <w:pPr>
              <w:pStyle w:val="TableText"/>
            </w:pPr>
            <w:r>
              <w:t>14</w:t>
            </w:r>
          </w:p>
        </w:tc>
        <w:tc>
          <w:tcPr>
            <w:tcW w:w="1320" w:type="dxa"/>
          </w:tcPr>
          <w:p w14:paraId="0449349C" w14:textId="77777777" w:rsidR="00895328" w:rsidRDefault="00895328">
            <w:pPr>
              <w:pStyle w:val="TableText"/>
            </w:pPr>
            <w:r>
              <w:t>149</w:t>
            </w:r>
          </w:p>
        </w:tc>
        <w:tc>
          <w:tcPr>
            <w:tcW w:w="2880" w:type="dxa"/>
          </w:tcPr>
          <w:p w14:paraId="0773FEBF" w14:textId="77777777" w:rsidR="00895328" w:rsidRDefault="00895328">
            <w:pPr>
              <w:pStyle w:val="TableText"/>
            </w:pPr>
            <w:r>
              <w:t>refusal to grant boundary authority</w:t>
            </w:r>
          </w:p>
        </w:tc>
        <w:tc>
          <w:tcPr>
            <w:tcW w:w="2160" w:type="dxa"/>
          </w:tcPr>
          <w:p w14:paraId="08009019" w14:textId="77777777" w:rsidR="00895328" w:rsidRDefault="00895328">
            <w:pPr>
              <w:pStyle w:val="TableText"/>
              <w:ind w:left="492" w:hanging="492"/>
            </w:pPr>
            <w:r>
              <w:t>(a)</w:t>
            </w:r>
            <w:r>
              <w:tab/>
              <w:t>owners corporation</w:t>
            </w:r>
          </w:p>
          <w:p w14:paraId="18A4D717" w14:textId="77777777" w:rsidR="00895328" w:rsidRDefault="00895328">
            <w:pPr>
              <w:pStyle w:val="TableText"/>
              <w:ind w:left="492" w:hanging="492"/>
            </w:pPr>
            <w:r>
              <w:t>(b)</w:t>
            </w:r>
            <w:r>
              <w:tab/>
              <w:t>each interested nonvoter</w:t>
            </w:r>
          </w:p>
        </w:tc>
      </w:tr>
      <w:tr w:rsidR="00895328" w14:paraId="3CC55911" w14:textId="77777777">
        <w:trPr>
          <w:cantSplit/>
        </w:trPr>
        <w:tc>
          <w:tcPr>
            <w:tcW w:w="1068" w:type="dxa"/>
          </w:tcPr>
          <w:p w14:paraId="4DE33831" w14:textId="77777777" w:rsidR="00895328" w:rsidRDefault="00895328">
            <w:pPr>
              <w:pStyle w:val="TableText"/>
            </w:pPr>
            <w:r>
              <w:t>15</w:t>
            </w:r>
          </w:p>
        </w:tc>
        <w:tc>
          <w:tcPr>
            <w:tcW w:w="1320" w:type="dxa"/>
          </w:tcPr>
          <w:p w14:paraId="20EF97F4" w14:textId="77777777" w:rsidR="00895328" w:rsidRDefault="00895328">
            <w:pPr>
              <w:pStyle w:val="TableText"/>
            </w:pPr>
            <w:r>
              <w:t>149 (4) (b)</w:t>
            </w:r>
          </w:p>
        </w:tc>
        <w:tc>
          <w:tcPr>
            <w:tcW w:w="2880" w:type="dxa"/>
          </w:tcPr>
          <w:p w14:paraId="22A5318D" w14:textId="77777777" w:rsidR="00895328" w:rsidRDefault="00895328">
            <w:pPr>
              <w:pStyle w:val="TableText"/>
            </w:pPr>
            <w:r>
              <w:t>grant of shorter extended period than  applied for, for which a boundary authority is to remain in force</w:t>
            </w:r>
          </w:p>
        </w:tc>
        <w:tc>
          <w:tcPr>
            <w:tcW w:w="2160" w:type="dxa"/>
          </w:tcPr>
          <w:p w14:paraId="366AB3C2" w14:textId="77777777" w:rsidR="00895328" w:rsidRDefault="00895328">
            <w:pPr>
              <w:pStyle w:val="TableText"/>
              <w:ind w:left="492" w:hanging="492"/>
            </w:pPr>
            <w:r>
              <w:t>(a)</w:t>
            </w:r>
            <w:r>
              <w:tab/>
              <w:t>owners corporation</w:t>
            </w:r>
          </w:p>
          <w:p w14:paraId="367EE288" w14:textId="77777777" w:rsidR="00895328" w:rsidRDefault="00895328">
            <w:pPr>
              <w:pStyle w:val="TableText"/>
              <w:ind w:left="492" w:hanging="492"/>
            </w:pPr>
            <w:r>
              <w:t>(b)</w:t>
            </w:r>
            <w:r>
              <w:tab/>
              <w:t>each interested nonvoter</w:t>
            </w:r>
          </w:p>
        </w:tc>
      </w:tr>
      <w:tr w:rsidR="00895328" w14:paraId="66D7788E" w14:textId="77777777">
        <w:trPr>
          <w:cantSplit/>
        </w:trPr>
        <w:tc>
          <w:tcPr>
            <w:tcW w:w="1068" w:type="dxa"/>
          </w:tcPr>
          <w:p w14:paraId="79F6BCF6" w14:textId="77777777" w:rsidR="00895328" w:rsidRDefault="00895328">
            <w:pPr>
              <w:pStyle w:val="TableText"/>
            </w:pPr>
            <w:r>
              <w:t>16</w:t>
            </w:r>
          </w:p>
        </w:tc>
        <w:tc>
          <w:tcPr>
            <w:tcW w:w="1320" w:type="dxa"/>
          </w:tcPr>
          <w:p w14:paraId="09BC16C4" w14:textId="77777777" w:rsidR="00895328" w:rsidRDefault="00895328">
            <w:pPr>
              <w:pStyle w:val="TableText"/>
            </w:pPr>
            <w:r>
              <w:t>154 (4)</w:t>
            </w:r>
          </w:p>
        </w:tc>
        <w:tc>
          <w:tcPr>
            <w:tcW w:w="2880" w:type="dxa"/>
          </w:tcPr>
          <w:p w14:paraId="0FC2182D" w14:textId="77777777" w:rsidR="00895328" w:rsidRDefault="00895328">
            <w:pPr>
              <w:pStyle w:val="TableText"/>
            </w:pPr>
            <w:r>
              <w:t>grant of certificate about unit redevelopment</w:t>
            </w:r>
          </w:p>
        </w:tc>
        <w:tc>
          <w:tcPr>
            <w:tcW w:w="2160" w:type="dxa"/>
          </w:tcPr>
          <w:p w14:paraId="242627F4" w14:textId="77777777" w:rsidR="00895328" w:rsidRDefault="00895328">
            <w:pPr>
              <w:pStyle w:val="TableText"/>
            </w:pPr>
            <w:r>
              <w:t>applicant for certificate</w:t>
            </w:r>
          </w:p>
        </w:tc>
      </w:tr>
      <w:tr w:rsidR="00895328" w14:paraId="7B3E25D6" w14:textId="77777777">
        <w:trPr>
          <w:cantSplit/>
        </w:trPr>
        <w:tc>
          <w:tcPr>
            <w:tcW w:w="1068" w:type="dxa"/>
          </w:tcPr>
          <w:p w14:paraId="7338D346" w14:textId="77777777" w:rsidR="00895328" w:rsidRDefault="00895328">
            <w:pPr>
              <w:pStyle w:val="TableText"/>
            </w:pPr>
            <w:r>
              <w:t>17</w:t>
            </w:r>
          </w:p>
        </w:tc>
        <w:tc>
          <w:tcPr>
            <w:tcW w:w="1320" w:type="dxa"/>
          </w:tcPr>
          <w:p w14:paraId="660E0FA6" w14:textId="77777777" w:rsidR="00895328" w:rsidRDefault="00895328">
            <w:pPr>
              <w:pStyle w:val="TableText"/>
            </w:pPr>
            <w:r>
              <w:t>160</w:t>
            </w:r>
          </w:p>
        </w:tc>
        <w:tc>
          <w:tcPr>
            <w:tcW w:w="2880" w:type="dxa"/>
          </w:tcPr>
          <w:p w14:paraId="447B50CF" w14:textId="77777777" w:rsidR="00895328" w:rsidRDefault="00895328">
            <w:pPr>
              <w:pStyle w:val="TableText"/>
            </w:pPr>
            <w:r>
              <w:t>grant of cancellation authority</w:t>
            </w:r>
          </w:p>
        </w:tc>
        <w:tc>
          <w:tcPr>
            <w:tcW w:w="2160" w:type="dxa"/>
          </w:tcPr>
          <w:p w14:paraId="49D7F88E" w14:textId="77777777" w:rsidR="00895328" w:rsidRDefault="00895328">
            <w:pPr>
              <w:pStyle w:val="TableText"/>
              <w:ind w:left="492" w:hanging="492"/>
            </w:pPr>
            <w:r>
              <w:t>(a)</w:t>
            </w:r>
            <w:r>
              <w:tab/>
              <w:t>owners corporation</w:t>
            </w:r>
          </w:p>
          <w:p w14:paraId="7D6733E0" w14:textId="77777777" w:rsidR="00895328" w:rsidRDefault="00895328">
            <w:pPr>
              <w:pStyle w:val="TableText"/>
              <w:ind w:left="492" w:hanging="492"/>
            </w:pPr>
            <w:r>
              <w:t>(b)</w:t>
            </w:r>
            <w:r>
              <w:tab/>
              <w:t>each interested nonvoter</w:t>
            </w:r>
          </w:p>
        </w:tc>
      </w:tr>
      <w:tr w:rsidR="00895328" w14:paraId="5A463556" w14:textId="77777777">
        <w:trPr>
          <w:cantSplit/>
        </w:trPr>
        <w:tc>
          <w:tcPr>
            <w:tcW w:w="1068" w:type="dxa"/>
          </w:tcPr>
          <w:p w14:paraId="1A3E808D" w14:textId="77777777" w:rsidR="00895328" w:rsidRDefault="00895328">
            <w:pPr>
              <w:pStyle w:val="TableText"/>
            </w:pPr>
            <w:r>
              <w:lastRenderedPageBreak/>
              <w:t>18</w:t>
            </w:r>
          </w:p>
        </w:tc>
        <w:tc>
          <w:tcPr>
            <w:tcW w:w="1320" w:type="dxa"/>
          </w:tcPr>
          <w:p w14:paraId="6AD653CC" w14:textId="77777777" w:rsidR="00895328" w:rsidRDefault="00895328">
            <w:pPr>
              <w:pStyle w:val="TableText"/>
            </w:pPr>
            <w:r>
              <w:t>160</w:t>
            </w:r>
          </w:p>
        </w:tc>
        <w:tc>
          <w:tcPr>
            <w:tcW w:w="2880" w:type="dxa"/>
          </w:tcPr>
          <w:p w14:paraId="3B59AA40" w14:textId="77777777" w:rsidR="00895328" w:rsidRDefault="00895328">
            <w:pPr>
              <w:pStyle w:val="TableText"/>
            </w:pPr>
            <w:r>
              <w:t>refusal to grant cancellation authority</w:t>
            </w:r>
          </w:p>
        </w:tc>
        <w:tc>
          <w:tcPr>
            <w:tcW w:w="2160" w:type="dxa"/>
          </w:tcPr>
          <w:p w14:paraId="79E53DE0" w14:textId="77777777" w:rsidR="00895328" w:rsidRDefault="00895328">
            <w:pPr>
              <w:pStyle w:val="TableText"/>
              <w:ind w:left="492" w:hanging="492"/>
            </w:pPr>
            <w:r>
              <w:t>(a)</w:t>
            </w:r>
            <w:r>
              <w:tab/>
              <w:t>owners corporation</w:t>
            </w:r>
          </w:p>
          <w:p w14:paraId="6A83B867" w14:textId="77777777" w:rsidR="00895328" w:rsidRDefault="00895328">
            <w:pPr>
              <w:pStyle w:val="TableText"/>
              <w:ind w:left="492" w:hanging="492"/>
            </w:pPr>
            <w:r>
              <w:t>(b)</w:t>
            </w:r>
            <w:r>
              <w:tab/>
              <w:t>each interested nonvoter</w:t>
            </w:r>
          </w:p>
        </w:tc>
      </w:tr>
      <w:tr w:rsidR="00895328" w14:paraId="30B5113D" w14:textId="77777777">
        <w:trPr>
          <w:cantSplit/>
        </w:trPr>
        <w:tc>
          <w:tcPr>
            <w:tcW w:w="1068" w:type="dxa"/>
          </w:tcPr>
          <w:p w14:paraId="52790FFD" w14:textId="77777777" w:rsidR="00895328" w:rsidRDefault="00895328">
            <w:pPr>
              <w:pStyle w:val="TableText"/>
            </w:pPr>
            <w:r>
              <w:t>19</w:t>
            </w:r>
          </w:p>
        </w:tc>
        <w:tc>
          <w:tcPr>
            <w:tcW w:w="1320" w:type="dxa"/>
          </w:tcPr>
          <w:p w14:paraId="09673E65" w14:textId="77777777" w:rsidR="00895328" w:rsidRDefault="00895328">
            <w:pPr>
              <w:pStyle w:val="TableText"/>
            </w:pPr>
            <w:r>
              <w:t>160 (4) (b)</w:t>
            </w:r>
          </w:p>
        </w:tc>
        <w:tc>
          <w:tcPr>
            <w:tcW w:w="2880" w:type="dxa"/>
          </w:tcPr>
          <w:p w14:paraId="58D1683B" w14:textId="77777777" w:rsidR="00895328" w:rsidRDefault="00895328">
            <w:pPr>
              <w:pStyle w:val="TableText"/>
            </w:pPr>
            <w:r>
              <w:t>grant of shorter extended period than applied for, for which a cancellation authority is to remain in force</w:t>
            </w:r>
          </w:p>
        </w:tc>
        <w:tc>
          <w:tcPr>
            <w:tcW w:w="2160" w:type="dxa"/>
          </w:tcPr>
          <w:p w14:paraId="74987A78" w14:textId="77777777" w:rsidR="00895328" w:rsidRDefault="00895328">
            <w:pPr>
              <w:pStyle w:val="TableText"/>
              <w:ind w:left="492" w:hanging="492"/>
            </w:pPr>
            <w:r>
              <w:t>(a)</w:t>
            </w:r>
            <w:r>
              <w:tab/>
              <w:t>owners corporation</w:t>
            </w:r>
          </w:p>
          <w:p w14:paraId="189F4209" w14:textId="77777777" w:rsidR="00895328" w:rsidRDefault="00895328">
            <w:pPr>
              <w:pStyle w:val="TableText"/>
              <w:ind w:left="492" w:hanging="492"/>
            </w:pPr>
            <w:r>
              <w:t>(b)</w:t>
            </w:r>
            <w:r>
              <w:tab/>
              <w:t>each interested nonvoter</w:t>
            </w:r>
          </w:p>
        </w:tc>
      </w:tr>
      <w:tr w:rsidR="00895328" w14:paraId="078FF6AD" w14:textId="77777777">
        <w:trPr>
          <w:cantSplit/>
        </w:trPr>
        <w:tc>
          <w:tcPr>
            <w:tcW w:w="1068" w:type="dxa"/>
          </w:tcPr>
          <w:p w14:paraId="2D630CF4" w14:textId="77777777" w:rsidR="00895328" w:rsidRDefault="00895328">
            <w:pPr>
              <w:pStyle w:val="TableText"/>
            </w:pPr>
            <w:r>
              <w:t>20</w:t>
            </w:r>
          </w:p>
        </w:tc>
        <w:tc>
          <w:tcPr>
            <w:tcW w:w="1320" w:type="dxa"/>
          </w:tcPr>
          <w:p w14:paraId="4BF4C488" w14:textId="77777777" w:rsidR="00895328" w:rsidRDefault="00895328">
            <w:pPr>
              <w:pStyle w:val="TableText"/>
            </w:pPr>
            <w:r>
              <w:t>160 (5)</w:t>
            </w:r>
          </w:p>
        </w:tc>
        <w:tc>
          <w:tcPr>
            <w:tcW w:w="2880" w:type="dxa"/>
          </w:tcPr>
          <w:p w14:paraId="082471B9" w14:textId="77777777" w:rsidR="00895328" w:rsidRDefault="00895328">
            <w:pPr>
              <w:pStyle w:val="TableText"/>
            </w:pPr>
            <w:r>
              <w:t>grant of cancellation authority including a declaration of provisions that are to govern the new lease arising under section 163</w:t>
            </w:r>
          </w:p>
        </w:tc>
        <w:tc>
          <w:tcPr>
            <w:tcW w:w="2160" w:type="dxa"/>
          </w:tcPr>
          <w:p w14:paraId="792B714A" w14:textId="77777777" w:rsidR="00895328" w:rsidRDefault="00895328">
            <w:pPr>
              <w:pStyle w:val="TableText"/>
              <w:ind w:left="492" w:hanging="492"/>
            </w:pPr>
            <w:r>
              <w:t>(a)</w:t>
            </w:r>
            <w:r>
              <w:tab/>
              <w:t>owners corporation</w:t>
            </w:r>
          </w:p>
          <w:p w14:paraId="12A60EBC" w14:textId="77777777" w:rsidR="00895328" w:rsidRDefault="00895328">
            <w:pPr>
              <w:pStyle w:val="TableText"/>
              <w:ind w:left="492" w:hanging="492"/>
            </w:pPr>
            <w:r>
              <w:t>(b)</w:t>
            </w:r>
            <w:r>
              <w:tab/>
              <w:t>each interested nonvoter</w:t>
            </w:r>
          </w:p>
        </w:tc>
      </w:tr>
    </w:tbl>
    <w:p w14:paraId="38F6FD0D" w14:textId="77777777" w:rsidR="00895328" w:rsidRDefault="00895328">
      <w:pPr>
        <w:pStyle w:val="03Schedule"/>
        <w:sectPr w:rsidR="00895328">
          <w:headerReference w:type="even" r:id="rId123"/>
          <w:headerReference w:type="default" r:id="rId124"/>
          <w:footerReference w:type="even" r:id="rId125"/>
          <w:footerReference w:type="default" r:id="rId126"/>
          <w:type w:val="continuous"/>
          <w:pgSz w:w="11907" w:h="16839" w:code="9"/>
          <w:pgMar w:top="3880" w:right="1900" w:bottom="3100" w:left="2300" w:header="2280" w:footer="1760" w:gutter="0"/>
          <w:cols w:space="720"/>
        </w:sectPr>
      </w:pPr>
    </w:p>
    <w:p w14:paraId="7656AA05" w14:textId="77777777" w:rsidR="00895328" w:rsidRDefault="00895328">
      <w:pPr>
        <w:pStyle w:val="PageBreak"/>
      </w:pPr>
      <w:r>
        <w:br w:type="page"/>
      </w:r>
    </w:p>
    <w:p w14:paraId="75C57AE6" w14:textId="77777777" w:rsidR="00895328" w:rsidRDefault="00895328" w:rsidP="00DD1A71">
      <w:pPr>
        <w:pStyle w:val="Dict-Heading"/>
      </w:pPr>
      <w:bookmarkStart w:id="135" w:name="_Toc148703519"/>
      <w:r>
        <w:lastRenderedPageBreak/>
        <w:t>Dictionary</w:t>
      </w:r>
      <w:bookmarkEnd w:id="135"/>
    </w:p>
    <w:p w14:paraId="3408B7C6" w14:textId="77777777" w:rsidR="00895328" w:rsidRDefault="00895328">
      <w:pPr>
        <w:pStyle w:val="ref"/>
        <w:keepNext/>
        <w:rPr>
          <w:rStyle w:val="CharPartNo"/>
        </w:rPr>
      </w:pPr>
      <w:r>
        <w:rPr>
          <w:rStyle w:val="CharPartNo"/>
        </w:rPr>
        <w:t>(see s 3)</w:t>
      </w:r>
    </w:p>
    <w:p w14:paraId="4D7F0843" w14:textId="4C9179F1" w:rsidR="00895328" w:rsidRDefault="00895328">
      <w:pPr>
        <w:pStyle w:val="aNote"/>
        <w:keepNext/>
      </w:pPr>
      <w:r>
        <w:rPr>
          <w:rStyle w:val="charItals"/>
        </w:rPr>
        <w:t>Note 1</w:t>
      </w:r>
      <w:r>
        <w:rPr>
          <w:rStyle w:val="charItals"/>
        </w:rPr>
        <w:tab/>
      </w:r>
      <w:r>
        <w:t xml:space="preserve">The </w:t>
      </w:r>
      <w:hyperlink r:id="rId127" w:tooltip="A2001-14" w:history="1">
        <w:r w:rsidR="00D67A3F" w:rsidRPr="00D67A3F">
          <w:rPr>
            <w:rStyle w:val="charCitHyperlinkAbbrev"/>
          </w:rPr>
          <w:t>Legislation Act</w:t>
        </w:r>
      </w:hyperlink>
      <w:r>
        <w:t xml:space="preserve"> contains definitions and other provisions relevant to this Act.</w:t>
      </w:r>
    </w:p>
    <w:p w14:paraId="1D6CCA4F" w14:textId="0F91E22C" w:rsidR="00895328" w:rsidRDefault="00895328">
      <w:pPr>
        <w:pStyle w:val="aNote"/>
        <w:keepNext/>
      </w:pPr>
      <w:r>
        <w:rPr>
          <w:rStyle w:val="charItals"/>
        </w:rPr>
        <w:t>Note 2</w:t>
      </w:r>
      <w:r>
        <w:rPr>
          <w:rStyle w:val="charItals"/>
        </w:rPr>
        <w:tab/>
      </w:r>
      <w:r>
        <w:t xml:space="preserve">For example, the </w:t>
      </w:r>
      <w:hyperlink r:id="rId128" w:tooltip="A2001-14" w:history="1">
        <w:r w:rsidR="00D67A3F" w:rsidRPr="00D67A3F">
          <w:rPr>
            <w:rStyle w:val="charCitHyperlinkAbbrev"/>
          </w:rPr>
          <w:t>Legislation Act</w:t>
        </w:r>
      </w:hyperlink>
      <w:r>
        <w:t>, dict, pt 1, defines the following terms:</w:t>
      </w:r>
    </w:p>
    <w:p w14:paraId="7199F59D" w14:textId="77777777" w:rsidR="00895761" w:rsidRDefault="00895761" w:rsidP="00895761">
      <w:pPr>
        <w:pStyle w:val="aNoteBullet"/>
      </w:pPr>
      <w:r>
        <w:rPr>
          <w:rFonts w:ascii="Symbol" w:hAnsi="Symbol"/>
        </w:rPr>
        <w:t></w:t>
      </w:r>
      <w:r>
        <w:rPr>
          <w:rFonts w:ascii="Symbol" w:hAnsi="Symbol"/>
        </w:rPr>
        <w:tab/>
      </w:r>
      <w:r>
        <w:t>ACAT</w:t>
      </w:r>
    </w:p>
    <w:p w14:paraId="3A707BBA" w14:textId="77777777" w:rsidR="00895328" w:rsidRDefault="00895328">
      <w:pPr>
        <w:pStyle w:val="aNoteBullet"/>
      </w:pPr>
      <w:r>
        <w:rPr>
          <w:rFonts w:ascii="Symbol" w:hAnsi="Symbol"/>
        </w:rPr>
        <w:t></w:t>
      </w:r>
      <w:r>
        <w:rPr>
          <w:rFonts w:ascii="Symbol" w:hAnsi="Symbol"/>
        </w:rPr>
        <w:tab/>
      </w:r>
      <w:r>
        <w:t>appoint</w:t>
      </w:r>
    </w:p>
    <w:p w14:paraId="0847536F" w14:textId="77777777" w:rsidR="004F253C" w:rsidRPr="00D57A5C" w:rsidRDefault="004F253C" w:rsidP="004F253C">
      <w:pPr>
        <w:pStyle w:val="aNoteBullet"/>
      </w:pPr>
      <w:r>
        <w:rPr>
          <w:rFonts w:ascii="Symbol" w:hAnsi="Symbol"/>
        </w:rPr>
        <w:t></w:t>
      </w:r>
      <w:r>
        <w:rPr>
          <w:rFonts w:ascii="Symbol" w:hAnsi="Symbol"/>
        </w:rPr>
        <w:tab/>
      </w:r>
      <w:r>
        <w:t>director</w:t>
      </w:r>
      <w:r>
        <w:noBreakHyphen/>
        <w:t>general</w:t>
      </w:r>
      <w:r w:rsidRPr="00D57A5C">
        <w:t xml:space="preserve"> (see s 163)</w:t>
      </w:r>
    </w:p>
    <w:p w14:paraId="33587A07" w14:textId="7C3A9B19" w:rsidR="00895328" w:rsidRDefault="00895328">
      <w:pPr>
        <w:pStyle w:val="aNoteBullet"/>
      </w:pPr>
      <w:r>
        <w:rPr>
          <w:rFonts w:ascii="Symbol" w:hAnsi="Symbol"/>
        </w:rPr>
        <w:t></w:t>
      </w:r>
      <w:r>
        <w:rPr>
          <w:rFonts w:ascii="Symbol" w:hAnsi="Symbol"/>
        </w:rPr>
        <w:tab/>
      </w:r>
      <w:r>
        <w:t>exercise</w:t>
      </w:r>
    </w:p>
    <w:p w14:paraId="644E3AED" w14:textId="77777777" w:rsidR="00895328" w:rsidRDefault="00895328">
      <w:pPr>
        <w:pStyle w:val="aNoteBullet"/>
      </w:pPr>
      <w:r>
        <w:rPr>
          <w:rFonts w:ascii="Symbol" w:hAnsi="Symbol"/>
        </w:rPr>
        <w:t></w:t>
      </w:r>
      <w:r>
        <w:rPr>
          <w:rFonts w:ascii="Symbol" w:hAnsi="Symbol"/>
        </w:rPr>
        <w:tab/>
      </w:r>
      <w:r>
        <w:t>function</w:t>
      </w:r>
    </w:p>
    <w:p w14:paraId="77573C19" w14:textId="6C44B5A8" w:rsidR="00190FC0" w:rsidRDefault="00895328" w:rsidP="00190FC0">
      <w:pPr>
        <w:pStyle w:val="aNoteBullet"/>
      </w:pPr>
      <w:r>
        <w:rPr>
          <w:rFonts w:ascii="Symbol" w:hAnsi="Symbol"/>
        </w:rPr>
        <w:t></w:t>
      </w:r>
      <w:r>
        <w:rPr>
          <w:rFonts w:ascii="Symbol" w:hAnsi="Symbol"/>
        </w:rPr>
        <w:tab/>
      </w:r>
      <w:r w:rsidR="00895761">
        <w:t>heritage register</w:t>
      </w:r>
    </w:p>
    <w:p w14:paraId="68A98C68" w14:textId="30BA2B87" w:rsidR="00895761" w:rsidRDefault="00895761" w:rsidP="00895761">
      <w:pPr>
        <w:pStyle w:val="aNoteBullet"/>
      </w:pPr>
      <w:r>
        <w:rPr>
          <w:rFonts w:ascii="Symbol" w:hAnsi="Symbol"/>
        </w:rPr>
        <w:t></w:t>
      </w:r>
      <w:r>
        <w:rPr>
          <w:rFonts w:ascii="Symbol" w:hAnsi="Symbol"/>
        </w:rPr>
        <w:tab/>
      </w:r>
      <w:r>
        <w:t>reviewable decision notice</w:t>
      </w:r>
    </w:p>
    <w:p w14:paraId="5FC61A98" w14:textId="48744CFC" w:rsidR="00207241" w:rsidRPr="00B10F8A" w:rsidRDefault="00207241" w:rsidP="00895761">
      <w:pPr>
        <w:pStyle w:val="aNoteBullet"/>
      </w:pPr>
      <w:r w:rsidRPr="006F27A9">
        <w:rPr>
          <w:rFonts w:ascii="Symbol" w:hAnsi="Symbol"/>
        </w:rPr>
        <w:t></w:t>
      </w:r>
      <w:r w:rsidRPr="006F27A9">
        <w:rPr>
          <w:rFonts w:ascii="Symbol" w:hAnsi="Symbol"/>
        </w:rPr>
        <w:tab/>
      </w:r>
      <w:r w:rsidRPr="00B10F8A">
        <w:rPr>
          <w:rStyle w:val="charCitHyperlinkAbbrev"/>
          <w:color w:val="auto"/>
        </w:rPr>
        <w:t>territory plan</w:t>
      </w:r>
      <w:r w:rsidRPr="00B10F8A">
        <w:t>ning authority.</w:t>
      </w:r>
    </w:p>
    <w:p w14:paraId="4B7C5F67" w14:textId="59177801" w:rsidR="00246C81" w:rsidRPr="008E5850" w:rsidRDefault="00246C81" w:rsidP="00805F84">
      <w:pPr>
        <w:pStyle w:val="aDef"/>
      </w:pPr>
      <w:r w:rsidRPr="00805F84">
        <w:rPr>
          <w:rStyle w:val="charBoldItals"/>
        </w:rPr>
        <w:t>address for correspondence</w:t>
      </w:r>
      <w:r w:rsidRPr="008E5850">
        <w:t xml:space="preserve">—see the </w:t>
      </w:r>
      <w:hyperlink r:id="rId129" w:tooltip="A2011-41" w:history="1">
        <w:r w:rsidR="00D67A3F" w:rsidRPr="00D67A3F">
          <w:rPr>
            <w:rStyle w:val="charCitHyperlinkItal"/>
          </w:rPr>
          <w:t>Unit Titles (Management) Act 2011</w:t>
        </w:r>
      </w:hyperlink>
      <w:r w:rsidRPr="008E5850">
        <w:t>, dictionary.</w:t>
      </w:r>
    </w:p>
    <w:p w14:paraId="7D64C24A" w14:textId="2DE3BCC5" w:rsidR="00246C81" w:rsidRPr="008E5850" w:rsidRDefault="00246C81" w:rsidP="00805F84">
      <w:pPr>
        <w:pStyle w:val="aDef"/>
      </w:pPr>
      <w:r w:rsidRPr="00805F84">
        <w:rPr>
          <w:rStyle w:val="charBoldItals"/>
        </w:rPr>
        <w:t>administrator</w:t>
      </w:r>
      <w:r w:rsidRPr="008E5850">
        <w:t xml:space="preserve">—see the </w:t>
      </w:r>
      <w:hyperlink r:id="rId130" w:tooltip="A2011-41" w:history="1">
        <w:r w:rsidR="00D67A3F" w:rsidRPr="00D67A3F">
          <w:rPr>
            <w:rStyle w:val="charCitHyperlinkItal"/>
          </w:rPr>
          <w:t>Unit Titles (Management) Act 2011</w:t>
        </w:r>
      </w:hyperlink>
      <w:r w:rsidRPr="008E5850">
        <w:t>, dictionary.</w:t>
      </w:r>
    </w:p>
    <w:p w14:paraId="1D7E82DA" w14:textId="77777777" w:rsidR="00895328" w:rsidRDefault="00895328">
      <w:pPr>
        <w:pStyle w:val="aDef"/>
      </w:pPr>
      <w:r w:rsidRPr="00D67A3F">
        <w:rPr>
          <w:rStyle w:val="charBoldItals"/>
        </w:rPr>
        <w:t>annexed</w:t>
      </w:r>
      <w:r>
        <w:t>—see section 12A.</w:t>
      </w:r>
    </w:p>
    <w:p w14:paraId="196EA350" w14:textId="77777777" w:rsidR="00081CAB" w:rsidRDefault="00081CAB" w:rsidP="00081CAB">
      <w:pPr>
        <w:pStyle w:val="aDef"/>
      </w:pPr>
      <w:r w:rsidRPr="00D67A3F">
        <w:rPr>
          <w:rStyle w:val="charBoldItals"/>
        </w:rPr>
        <w:t>appoint</w:t>
      </w:r>
      <w:r>
        <w:t xml:space="preserve"> includes engage.</w:t>
      </w:r>
    </w:p>
    <w:p w14:paraId="447BFDCB" w14:textId="77777777" w:rsidR="00895328" w:rsidRDefault="00895328">
      <w:pPr>
        <w:pStyle w:val="aDef"/>
        <w:keepNext/>
      </w:pPr>
      <w:r>
        <w:rPr>
          <w:rStyle w:val="charBoldItals"/>
        </w:rPr>
        <w:t>attachment</w:t>
      </w:r>
      <w:r>
        <w:t>, in relation to a building, means—</w:t>
      </w:r>
    </w:p>
    <w:p w14:paraId="63C42465" w14:textId="77777777" w:rsidR="00895328" w:rsidRDefault="00895328">
      <w:pPr>
        <w:pStyle w:val="aDefpara"/>
      </w:pPr>
      <w:r>
        <w:tab/>
        <w:t>(a)</w:t>
      </w:r>
      <w:r>
        <w:tab/>
        <w:t>an eave, gutter or downpipe; or</w:t>
      </w:r>
    </w:p>
    <w:p w14:paraId="76B513C0" w14:textId="77777777" w:rsidR="00895328" w:rsidRDefault="00895328">
      <w:pPr>
        <w:pStyle w:val="aDefpara"/>
      </w:pPr>
      <w:r>
        <w:tab/>
        <w:t>(b)</w:t>
      </w:r>
      <w:r>
        <w:tab/>
        <w:t>an awning; or</w:t>
      </w:r>
    </w:p>
    <w:p w14:paraId="1BC39D85" w14:textId="77777777" w:rsidR="00895328" w:rsidRDefault="00895328">
      <w:pPr>
        <w:pStyle w:val="aDefpara"/>
      </w:pPr>
      <w:r>
        <w:tab/>
        <w:t>(c)</w:t>
      </w:r>
      <w:r>
        <w:tab/>
        <w:t>anything attached to the building prescribed by regulation.</w:t>
      </w:r>
    </w:p>
    <w:p w14:paraId="3A7EB907" w14:textId="77777777" w:rsidR="00895328" w:rsidRDefault="00895328">
      <w:pPr>
        <w:pStyle w:val="aDef"/>
      </w:pPr>
      <w:r>
        <w:rPr>
          <w:rStyle w:val="charBoldItals"/>
        </w:rPr>
        <w:t>benefited estate</w:t>
      </w:r>
      <w:r>
        <w:t>—see section 35 (Easements given by this Act) and section 36 (Easements declared by owners corporations).</w:t>
      </w:r>
    </w:p>
    <w:p w14:paraId="2A8D26D9" w14:textId="77777777" w:rsidR="00895328" w:rsidRPr="00D67A3F" w:rsidRDefault="00895328">
      <w:pPr>
        <w:pStyle w:val="aDef"/>
      </w:pPr>
      <w:r>
        <w:rPr>
          <w:rStyle w:val="charBoldItals"/>
        </w:rPr>
        <w:t>boundary authority</w:t>
      </w:r>
      <w:r>
        <w:t>—see section 149.</w:t>
      </w:r>
    </w:p>
    <w:p w14:paraId="04181C7E" w14:textId="77777777" w:rsidR="00895328" w:rsidRDefault="00895328">
      <w:pPr>
        <w:pStyle w:val="aDef"/>
        <w:keepNext/>
      </w:pPr>
      <w:r>
        <w:rPr>
          <w:rStyle w:val="charBoldItals"/>
        </w:rPr>
        <w:lastRenderedPageBreak/>
        <w:t>building</w:t>
      </w:r>
      <w:r>
        <w:t xml:space="preserve"> includes—</w:t>
      </w:r>
    </w:p>
    <w:p w14:paraId="2C09B018" w14:textId="77777777" w:rsidR="00895328" w:rsidRDefault="00895328" w:rsidP="00D8441A">
      <w:pPr>
        <w:pStyle w:val="aDefpara"/>
        <w:keepNext/>
      </w:pPr>
      <w:r>
        <w:tab/>
        <w:t>(a)</w:t>
      </w:r>
      <w:r>
        <w:tab/>
        <w:t>a structure; and</w:t>
      </w:r>
    </w:p>
    <w:p w14:paraId="0AB5438B" w14:textId="77777777" w:rsidR="00895328" w:rsidRDefault="00895328">
      <w:pPr>
        <w:pStyle w:val="aDefpara"/>
      </w:pPr>
      <w:r>
        <w:tab/>
        <w:t>(b)</w:t>
      </w:r>
      <w:r>
        <w:tab/>
        <w:t>any other improvement (including fixtures, fittings and site improvements); and</w:t>
      </w:r>
    </w:p>
    <w:p w14:paraId="66ECCF29" w14:textId="77777777" w:rsidR="00895328" w:rsidRDefault="00895328">
      <w:pPr>
        <w:pStyle w:val="aDefpara"/>
        <w:keepNext/>
      </w:pPr>
      <w:r>
        <w:tab/>
        <w:t>(c)</w:t>
      </w:r>
      <w:r>
        <w:tab/>
        <w:t>as shown in a unit title application—a building, structure or improvement (including fixtures, fittings and site improvements) proposed to be erected, or as proposed to be altered or added to.</w:t>
      </w:r>
    </w:p>
    <w:p w14:paraId="25D4436B" w14:textId="77777777" w:rsidR="00895328" w:rsidRDefault="00895328">
      <w:pPr>
        <w:pStyle w:val="aExamHdgss"/>
      </w:pPr>
      <w:r>
        <w:t>Examples of site improvements</w:t>
      </w:r>
    </w:p>
    <w:p w14:paraId="5B2B2C72" w14:textId="77777777" w:rsidR="00895328" w:rsidRDefault="00895328">
      <w:pPr>
        <w:pStyle w:val="aExamINumss"/>
      </w:pPr>
      <w:r>
        <w:t>1</w:t>
      </w:r>
      <w:r w:rsidRPr="00D67A3F">
        <w:tab/>
      </w:r>
      <w:r>
        <w:t>a paved path</w:t>
      </w:r>
    </w:p>
    <w:p w14:paraId="327B0420" w14:textId="595CDC80" w:rsidR="00895328" w:rsidRDefault="00895328" w:rsidP="008E288D">
      <w:pPr>
        <w:pStyle w:val="aExamINumss"/>
        <w:keepNext/>
      </w:pPr>
      <w:r>
        <w:t>2</w:t>
      </w:r>
      <w:r>
        <w:tab/>
        <w:t>a paved barbecue area</w:t>
      </w:r>
    </w:p>
    <w:p w14:paraId="2DC8B077" w14:textId="2CC339AB" w:rsidR="00624D97" w:rsidRPr="00D50E99" w:rsidRDefault="00465DD6">
      <w:pPr>
        <w:pStyle w:val="aDef"/>
      </w:pPr>
      <w:r w:rsidRPr="00D50E99">
        <w:rPr>
          <w:rStyle w:val="charBoldItals"/>
        </w:rPr>
        <w:t>building and development provision</w:t>
      </w:r>
      <w:r w:rsidRPr="00D50E99">
        <w:rPr>
          <w:bCs/>
          <w:iCs/>
        </w:rPr>
        <w:t xml:space="preserve">, in relation to a lease—see the </w:t>
      </w:r>
      <w:hyperlink r:id="rId131" w:tooltip="A2023-18" w:history="1">
        <w:r w:rsidRPr="004E4BF5">
          <w:rPr>
            <w:rStyle w:val="charCitHyperlinkItal"/>
          </w:rPr>
          <w:t>Planning Act</w:t>
        </w:r>
        <w:r>
          <w:rPr>
            <w:rStyle w:val="charCitHyperlinkItal"/>
          </w:rPr>
          <w:t xml:space="preserve"> </w:t>
        </w:r>
        <w:r w:rsidRPr="004E4BF5">
          <w:rPr>
            <w:rStyle w:val="charCitHyperlinkItal"/>
          </w:rPr>
          <w:t>2023</w:t>
        </w:r>
      </w:hyperlink>
      <w:r w:rsidRPr="006F27A9">
        <w:rPr>
          <w:bCs/>
          <w:iCs/>
        </w:rPr>
        <w:t xml:space="preserve">, </w:t>
      </w:r>
      <w:r w:rsidRPr="00D50E99">
        <w:rPr>
          <w:bCs/>
          <w:iCs/>
        </w:rPr>
        <w:t>section 256.</w:t>
      </w:r>
    </w:p>
    <w:p w14:paraId="345A1844" w14:textId="77777777" w:rsidR="00895328" w:rsidRDefault="00895328">
      <w:pPr>
        <w:pStyle w:val="aDef"/>
      </w:pPr>
      <w:r>
        <w:rPr>
          <w:rStyle w:val="charBoldItals"/>
        </w:rPr>
        <w:t>building damage scheme</w:t>
      </w:r>
      <w:r>
        <w:t>—see section 152.</w:t>
      </w:r>
    </w:p>
    <w:p w14:paraId="01D51CD2" w14:textId="78C6C455" w:rsidR="009C2E6C" w:rsidRPr="00610F69" w:rsidRDefault="009C2E6C" w:rsidP="009C2E6C">
      <w:pPr>
        <w:pStyle w:val="aDef"/>
        <w:rPr>
          <w:color w:val="000000"/>
        </w:rPr>
      </w:pPr>
      <w:r w:rsidRPr="00610F69">
        <w:rPr>
          <w:rStyle w:val="charBoldItals"/>
        </w:rPr>
        <w:t>building management statement</w:t>
      </w:r>
      <w:r w:rsidRPr="00610F69">
        <w:rPr>
          <w:color w:val="000000"/>
        </w:rPr>
        <w:t xml:space="preserve">—see the </w:t>
      </w:r>
      <w:hyperlink r:id="rId132" w:tooltip="A1925-1" w:history="1">
        <w:r w:rsidRPr="00610F69">
          <w:rPr>
            <w:rStyle w:val="charCitHyperlinkItal"/>
          </w:rPr>
          <w:t>Land Titles Act</w:t>
        </w:r>
        <w:r w:rsidR="002665DD">
          <w:rPr>
            <w:rStyle w:val="charCitHyperlinkItal"/>
          </w:rPr>
          <w:t> </w:t>
        </w:r>
        <w:r w:rsidRPr="00610F69">
          <w:rPr>
            <w:rStyle w:val="charCitHyperlinkItal"/>
          </w:rPr>
          <w:t>1925</w:t>
        </w:r>
      </w:hyperlink>
      <w:r w:rsidRPr="00610F69">
        <w:rPr>
          <w:color w:val="000000"/>
        </w:rPr>
        <w:t>, section 123C (1).</w:t>
      </w:r>
    </w:p>
    <w:p w14:paraId="7F61BDF8" w14:textId="77777777" w:rsidR="00895328" w:rsidRDefault="00895328">
      <w:pPr>
        <w:pStyle w:val="aDef"/>
      </w:pPr>
      <w:r>
        <w:rPr>
          <w:rStyle w:val="charBoldItals"/>
        </w:rPr>
        <w:t>burdened estate</w:t>
      </w:r>
      <w:r>
        <w:t>—see section 35 (Easements given by this Act) and section 36 (Easements declared by owners corporations).</w:t>
      </w:r>
    </w:p>
    <w:p w14:paraId="63C1C80E" w14:textId="77777777" w:rsidR="00895328" w:rsidRDefault="00895328">
      <w:pPr>
        <w:pStyle w:val="aDef"/>
      </w:pPr>
      <w:r>
        <w:rPr>
          <w:rStyle w:val="charBoldItals"/>
        </w:rPr>
        <w:t>cancellation authority</w:t>
      </w:r>
      <w:r>
        <w:t>—see section 160</w:t>
      </w:r>
      <w:r>
        <w:rPr>
          <w:color w:val="000080"/>
        </w:rPr>
        <w:t>.</w:t>
      </w:r>
    </w:p>
    <w:p w14:paraId="1C24AFC2" w14:textId="77777777" w:rsidR="00895328" w:rsidRDefault="00895328">
      <w:pPr>
        <w:pStyle w:val="aDef"/>
      </w:pPr>
      <w:r>
        <w:rPr>
          <w:rStyle w:val="charBoldItals"/>
        </w:rPr>
        <w:t>cancellation dissolution order</w:t>
      </w:r>
      <w:r>
        <w:t>—see section 165 (Dissolution of owners corporation—Supreme Court powers).</w:t>
      </w:r>
    </w:p>
    <w:p w14:paraId="467763D1" w14:textId="77777777" w:rsidR="00895328" w:rsidRDefault="00895328">
      <w:pPr>
        <w:pStyle w:val="aDef"/>
      </w:pPr>
      <w:r>
        <w:rPr>
          <w:rStyle w:val="charBoldItals"/>
        </w:rPr>
        <w:t>cancellation order</w:t>
      </w:r>
      <w:r>
        <w:t xml:space="preserve">—see section 161A (Cancellation orders—Supreme Court powers). </w:t>
      </w:r>
    </w:p>
    <w:p w14:paraId="6D3D278F" w14:textId="77777777" w:rsidR="00895328" w:rsidRDefault="00895328">
      <w:pPr>
        <w:pStyle w:val="aDef"/>
      </w:pPr>
      <w:r>
        <w:rPr>
          <w:rStyle w:val="charBoldItals"/>
        </w:rPr>
        <w:t>class A unit</w:t>
      </w:r>
      <w:r>
        <w:t>—see section 10.</w:t>
      </w:r>
    </w:p>
    <w:p w14:paraId="5E238299" w14:textId="77777777" w:rsidR="00895328" w:rsidRDefault="00895328">
      <w:pPr>
        <w:pStyle w:val="aDef"/>
      </w:pPr>
      <w:r>
        <w:rPr>
          <w:rStyle w:val="charBoldItals"/>
        </w:rPr>
        <w:t>class B unit</w:t>
      </w:r>
      <w:r>
        <w:t>—see section 11.</w:t>
      </w:r>
    </w:p>
    <w:p w14:paraId="135605EB" w14:textId="77777777" w:rsidR="00895328" w:rsidRDefault="00895328">
      <w:pPr>
        <w:pStyle w:val="aDef"/>
      </w:pPr>
      <w:r>
        <w:rPr>
          <w:rStyle w:val="charBoldItals"/>
        </w:rPr>
        <w:t>common property</w:t>
      </w:r>
      <w:r>
        <w:t>—see section 13.</w:t>
      </w:r>
    </w:p>
    <w:p w14:paraId="662DD625" w14:textId="1424856A" w:rsidR="00D14E85" w:rsidRPr="008E5850" w:rsidRDefault="00D14E85" w:rsidP="00D14E85">
      <w:pPr>
        <w:pStyle w:val="aDef"/>
      </w:pPr>
      <w:r w:rsidRPr="00D14E85">
        <w:rPr>
          <w:rStyle w:val="charBoldItals"/>
        </w:rPr>
        <w:t>company</w:t>
      </w:r>
      <w:r w:rsidRPr="008E5850">
        <w:t xml:space="preserve">—see the </w:t>
      </w:r>
      <w:hyperlink r:id="rId133" w:tooltip="A2011-41" w:history="1">
        <w:r w:rsidR="00D67A3F" w:rsidRPr="00D67A3F">
          <w:rPr>
            <w:rStyle w:val="charCitHyperlinkItal"/>
          </w:rPr>
          <w:t>Unit Titles (Management) Act 2011</w:t>
        </w:r>
      </w:hyperlink>
      <w:r w:rsidRPr="008E5850">
        <w:t>, dictionary.</w:t>
      </w:r>
    </w:p>
    <w:p w14:paraId="077D381D" w14:textId="34BE2127" w:rsidR="00D14E85" w:rsidRPr="008E5850" w:rsidRDefault="00D14E85" w:rsidP="00D14E85">
      <w:pPr>
        <w:pStyle w:val="aDef"/>
      </w:pPr>
      <w:r w:rsidRPr="00D14E85">
        <w:rPr>
          <w:rStyle w:val="charBoldItals"/>
        </w:rPr>
        <w:lastRenderedPageBreak/>
        <w:t>corporate register</w:t>
      </w:r>
      <w:r w:rsidRPr="008E5850">
        <w:t xml:space="preserve">—see the </w:t>
      </w:r>
      <w:hyperlink r:id="rId134" w:tooltip="A2011-41" w:history="1">
        <w:r w:rsidR="00D67A3F" w:rsidRPr="00D67A3F">
          <w:rPr>
            <w:rStyle w:val="charCitHyperlinkItal"/>
          </w:rPr>
          <w:t>Unit Titles (Management) Act 2011</w:t>
        </w:r>
      </w:hyperlink>
      <w:r w:rsidRPr="008E5850">
        <w:t>, section 113.</w:t>
      </w:r>
    </w:p>
    <w:p w14:paraId="69DE6EE0" w14:textId="19B5A1C5" w:rsidR="008E5CE3" w:rsidRPr="00875704" w:rsidRDefault="008E5CE3" w:rsidP="008E5CE3">
      <w:pPr>
        <w:pStyle w:val="aDef"/>
      </w:pPr>
      <w:r w:rsidRPr="00875704">
        <w:rPr>
          <w:rStyle w:val="charBoldItals"/>
        </w:rPr>
        <w:t>Crown lease</w:t>
      </w:r>
      <w:r w:rsidRPr="00875704">
        <w:t xml:space="preserve">—see the </w:t>
      </w:r>
      <w:hyperlink r:id="rId135" w:tooltip="A1925-1" w:history="1">
        <w:r w:rsidRPr="00875704">
          <w:rPr>
            <w:rStyle w:val="charCitHyperlinkItal"/>
          </w:rPr>
          <w:t>Land Titles Act 1925</w:t>
        </w:r>
      </w:hyperlink>
      <w:r w:rsidRPr="00875704">
        <w:t>, dictionary.</w:t>
      </w:r>
    </w:p>
    <w:p w14:paraId="48664460" w14:textId="6AE5984F" w:rsidR="008E5CE3" w:rsidRDefault="008E5CE3" w:rsidP="008E5CE3">
      <w:pPr>
        <w:pStyle w:val="aDef"/>
      </w:pPr>
      <w:r w:rsidRPr="00875704">
        <w:rPr>
          <w:rStyle w:val="charBoldItals"/>
        </w:rPr>
        <w:t>Crown lessee</w:t>
      </w:r>
      <w:r w:rsidRPr="00875704">
        <w:t>, in relation to a declared land sublease, means the lessee under the Crown lease under which the sublease is granted.</w:t>
      </w:r>
    </w:p>
    <w:p w14:paraId="04C32200" w14:textId="25450ACE" w:rsidR="00235BB5" w:rsidRPr="00B23270" w:rsidRDefault="00235BB5" w:rsidP="008E5CE3">
      <w:pPr>
        <w:pStyle w:val="aDef"/>
      </w:pPr>
      <w:r w:rsidRPr="00B23270">
        <w:rPr>
          <w:rStyle w:val="charBoldItals"/>
        </w:rPr>
        <w:t>declared land sublease</w:t>
      </w:r>
      <w:r w:rsidRPr="00B23270">
        <w:rPr>
          <w:bCs/>
          <w:iCs/>
        </w:rPr>
        <w:t>—see the</w:t>
      </w:r>
      <w:r w:rsidRPr="006F27A9">
        <w:rPr>
          <w:bCs/>
          <w:iCs/>
        </w:rPr>
        <w:t xml:space="preserve"> </w:t>
      </w:r>
      <w:hyperlink r:id="rId136" w:tooltip="A2023-18" w:history="1">
        <w:r w:rsidRPr="004E4BF5">
          <w:rPr>
            <w:rStyle w:val="charCitHyperlinkItal"/>
          </w:rPr>
          <w:t>Planning Act</w:t>
        </w:r>
        <w:r>
          <w:rPr>
            <w:rStyle w:val="charCitHyperlinkItal"/>
          </w:rPr>
          <w:t xml:space="preserve"> </w:t>
        </w:r>
        <w:r w:rsidRPr="004E4BF5">
          <w:rPr>
            <w:rStyle w:val="charCitHyperlinkItal"/>
          </w:rPr>
          <w:t>2023</w:t>
        </w:r>
      </w:hyperlink>
      <w:r w:rsidRPr="006F27A9">
        <w:t xml:space="preserve">, </w:t>
      </w:r>
      <w:r w:rsidRPr="00B23270">
        <w:t>section</w:t>
      </w:r>
      <w:r w:rsidR="00912849">
        <w:t> </w:t>
      </w:r>
      <w:r w:rsidRPr="00B23270">
        <w:t>365</w:t>
      </w:r>
      <w:r w:rsidR="00001861" w:rsidRPr="00B23270">
        <w:t> </w:t>
      </w:r>
      <w:r w:rsidRPr="00B23270">
        <w:t>(1)</w:t>
      </w:r>
      <w:r w:rsidRPr="00B23270">
        <w:rPr>
          <w:bCs/>
          <w:iCs/>
        </w:rPr>
        <w:t>.</w:t>
      </w:r>
    </w:p>
    <w:p w14:paraId="1659F510" w14:textId="77777777" w:rsidR="003867E1" w:rsidRDefault="003867E1" w:rsidP="003867E1">
      <w:pPr>
        <w:pStyle w:val="aDef"/>
      </w:pPr>
      <w:r w:rsidRPr="00D67A3F">
        <w:rPr>
          <w:rStyle w:val="charBoldItals"/>
        </w:rPr>
        <w:t>developer</w:t>
      </w:r>
      <w:r>
        <w:t xml:space="preserve"> means the lessee of a parcel who applies for the approval of the subdivision of the parcel under section 17 (Unit title applications—general requirements).</w:t>
      </w:r>
    </w:p>
    <w:p w14:paraId="141B26A8" w14:textId="77777777" w:rsidR="00895328" w:rsidRDefault="00895328">
      <w:pPr>
        <w:pStyle w:val="aDef"/>
        <w:keepNext/>
      </w:pPr>
      <w:r>
        <w:rPr>
          <w:rStyle w:val="charBoldItals"/>
        </w:rPr>
        <w:t>development</w:t>
      </w:r>
      <w:r>
        <w:t>, of a parcel, a unit or common property—</w:t>
      </w:r>
    </w:p>
    <w:p w14:paraId="70A6A537" w14:textId="77777777" w:rsidR="00895328" w:rsidRDefault="00895328">
      <w:pPr>
        <w:pStyle w:val="aDefpara"/>
      </w:pPr>
      <w:r>
        <w:tab/>
        <w:t>(a)</w:t>
      </w:r>
      <w:r>
        <w:tab/>
        <w:t>means the erection, alteration or addition of a building on the parcel, unit or common property; and</w:t>
      </w:r>
    </w:p>
    <w:p w14:paraId="441D12EF" w14:textId="77777777" w:rsidR="00895328" w:rsidRDefault="00895328">
      <w:pPr>
        <w:pStyle w:val="aDefpara"/>
      </w:pPr>
      <w:r>
        <w:tab/>
        <w:t>(b)</w:t>
      </w:r>
      <w:r>
        <w:tab/>
        <w:t>for a unit title application—includes a proposal for the erection, alteration or addition of a building on the parcel, unit or common property.</w:t>
      </w:r>
    </w:p>
    <w:p w14:paraId="2A6C40A7" w14:textId="77777777" w:rsidR="00895328" w:rsidRDefault="00895328">
      <w:pPr>
        <w:pStyle w:val="aDef"/>
      </w:pPr>
      <w:r>
        <w:rPr>
          <w:rStyle w:val="charBoldItals"/>
        </w:rPr>
        <w:t>development statement</w:t>
      </w:r>
      <w:r>
        <w:t xml:space="preserve"> means a statement about a staged development, accompanying a unit title application (as amended under section 22 (Unit title applications—amendment of development statement by authority), or amended under section 29 (Amendment of development statements before registration) or section 30 (Amendment of development statements after registration)</w:t>
      </w:r>
      <w:r>
        <w:rPr>
          <w:color w:val="000080"/>
        </w:rPr>
        <w:t>).</w:t>
      </w:r>
    </w:p>
    <w:p w14:paraId="15F91ABE" w14:textId="77777777" w:rsidR="00895328" w:rsidRDefault="00895328">
      <w:pPr>
        <w:pStyle w:val="aDef"/>
      </w:pPr>
      <w:r>
        <w:rPr>
          <w:rStyle w:val="charBoldItals"/>
        </w:rPr>
        <w:t>encroachment</w:t>
      </w:r>
      <w:r>
        <w:t xml:space="preserve"> includes a projection at, above or below ground level.</w:t>
      </w:r>
    </w:p>
    <w:p w14:paraId="108396DC" w14:textId="28BBB2D9" w:rsidR="00D14E85" w:rsidRPr="008E5850" w:rsidRDefault="00D14E85" w:rsidP="00D14E85">
      <w:pPr>
        <w:pStyle w:val="aDef"/>
      </w:pPr>
      <w:r w:rsidRPr="00D67A3F">
        <w:rPr>
          <w:rStyle w:val="charBoldItals"/>
        </w:rPr>
        <w:t>entitled to vote</w:t>
      </w:r>
      <w:r w:rsidRPr="008E5850">
        <w:t xml:space="preserve">, in relation to a motion at a general meeting of an owners corporation—see the </w:t>
      </w:r>
      <w:hyperlink r:id="rId137" w:tooltip="A2011-41" w:history="1">
        <w:r w:rsidR="00D67A3F" w:rsidRPr="00D67A3F">
          <w:rPr>
            <w:rStyle w:val="charCitHyperlinkItal"/>
          </w:rPr>
          <w:t>Unit Titles (Management) Act 2011</w:t>
        </w:r>
      </w:hyperlink>
      <w:r w:rsidRPr="008E5850">
        <w:t>, dictionary.</w:t>
      </w:r>
    </w:p>
    <w:p w14:paraId="233F335D" w14:textId="77777777" w:rsidR="00895328" w:rsidRDefault="00895328">
      <w:pPr>
        <w:pStyle w:val="aDef"/>
        <w:keepNext/>
      </w:pPr>
      <w:r>
        <w:rPr>
          <w:rStyle w:val="charBoldItals"/>
        </w:rPr>
        <w:lastRenderedPageBreak/>
        <w:t>estate</w:t>
      </w:r>
      <w:r>
        <w:t>, in relation to a unit title easement right given by this Act, means the unit or common property benefited or burdened by the right.</w:t>
      </w:r>
    </w:p>
    <w:p w14:paraId="4AA24E87" w14:textId="77777777" w:rsidR="00895328" w:rsidRDefault="00895328">
      <w:pPr>
        <w:pStyle w:val="aNote"/>
      </w:pPr>
      <w:r>
        <w:rPr>
          <w:rStyle w:val="charItals"/>
        </w:rPr>
        <w:t>Note</w:t>
      </w:r>
      <w:r>
        <w:rPr>
          <w:rStyle w:val="charItals"/>
        </w:rPr>
        <w:tab/>
      </w:r>
      <w:r>
        <w:t xml:space="preserve">See div 4.2 (Easements) (which defines </w:t>
      </w:r>
      <w:r>
        <w:rPr>
          <w:rStyle w:val="charBoldItals"/>
        </w:rPr>
        <w:t xml:space="preserve">unit title easement rights </w:t>
      </w:r>
      <w:r>
        <w:t xml:space="preserve">in s 34 and </w:t>
      </w:r>
      <w:r>
        <w:rPr>
          <w:rStyle w:val="charBoldItals"/>
        </w:rPr>
        <w:t xml:space="preserve">benefited estate </w:t>
      </w:r>
      <w:r>
        <w:t xml:space="preserve">and </w:t>
      </w:r>
      <w:r>
        <w:rPr>
          <w:rStyle w:val="charBoldItals"/>
        </w:rPr>
        <w:t xml:space="preserve">burdened estate </w:t>
      </w:r>
      <w:r>
        <w:t>in s 35 and s 36).</w:t>
      </w:r>
    </w:p>
    <w:p w14:paraId="4FAB5F6B" w14:textId="11EB8555" w:rsidR="00D14E85" w:rsidRPr="008E5850" w:rsidRDefault="00D14E85" w:rsidP="00D14E85">
      <w:pPr>
        <w:pStyle w:val="aDef"/>
      </w:pPr>
      <w:r w:rsidRPr="004555FE">
        <w:rPr>
          <w:rStyle w:val="charBoldItals"/>
        </w:rPr>
        <w:t>executive member</w:t>
      </w:r>
      <w:r w:rsidRPr="008E5850">
        <w:t xml:space="preserve">, of an owners corporation—see the </w:t>
      </w:r>
      <w:hyperlink r:id="rId138" w:tooltip="A2011-41" w:history="1">
        <w:r w:rsidR="00D67A3F" w:rsidRPr="00D67A3F">
          <w:rPr>
            <w:rStyle w:val="charCitHyperlinkItal"/>
          </w:rPr>
          <w:t>Unit Titles (Management) Act 2011</w:t>
        </w:r>
      </w:hyperlink>
      <w:r w:rsidRPr="008E5850">
        <w:t>, dictionary.</w:t>
      </w:r>
    </w:p>
    <w:p w14:paraId="7C78658F" w14:textId="77777777" w:rsidR="00895328" w:rsidRDefault="00895328">
      <w:pPr>
        <w:pStyle w:val="aDef"/>
      </w:pPr>
      <w:r>
        <w:rPr>
          <w:rStyle w:val="charBoldItals"/>
        </w:rPr>
        <w:t>expiry dissolution order</w:t>
      </w:r>
      <w:r>
        <w:t>—see section 169 (Dissolution of owners corporation on lease expiry—Supreme Court powers).</w:t>
      </w:r>
    </w:p>
    <w:p w14:paraId="31DD090D" w14:textId="77777777" w:rsidR="00895328" w:rsidRDefault="00895328">
      <w:pPr>
        <w:pStyle w:val="aDef"/>
      </w:pPr>
      <w:r>
        <w:rPr>
          <w:rStyle w:val="charBoldItals"/>
        </w:rPr>
        <w:t>final building damage order</w:t>
      </w:r>
      <w:r>
        <w:t>—see section 157.</w:t>
      </w:r>
    </w:p>
    <w:p w14:paraId="07B0F2FF" w14:textId="77777777" w:rsidR="00895328" w:rsidRDefault="00895328">
      <w:pPr>
        <w:pStyle w:val="aDef"/>
      </w:pPr>
      <w:r>
        <w:rPr>
          <w:rStyle w:val="charBoldItals"/>
        </w:rPr>
        <w:t>former members</w:t>
      </w:r>
      <w:r>
        <w:t>, of an owners corporation that is dissolved, means the people who were the members of the corporation immediately before the dissolution.</w:t>
      </w:r>
    </w:p>
    <w:p w14:paraId="2A66C7C0" w14:textId="77777777" w:rsidR="00895328" w:rsidRDefault="00895328">
      <w:pPr>
        <w:pStyle w:val="aDef"/>
        <w:keepNext/>
      </w:pPr>
      <w:r>
        <w:rPr>
          <w:rStyle w:val="charBoldItals"/>
        </w:rPr>
        <w:t>improved value</w:t>
      </w:r>
      <w:r>
        <w:t>, for calculating the unit entitlement of a unit (whether before or after the registration of the units plan) means—</w:t>
      </w:r>
    </w:p>
    <w:p w14:paraId="4409E38C" w14:textId="77777777" w:rsidR="00895328" w:rsidRDefault="00895328">
      <w:pPr>
        <w:pStyle w:val="aDefpara"/>
        <w:keepNext/>
      </w:pPr>
      <w:r>
        <w:tab/>
        <w:t>(a)</w:t>
      </w:r>
      <w:r>
        <w:tab/>
        <w:t>for a class A unit—the total of the following values:</w:t>
      </w:r>
    </w:p>
    <w:p w14:paraId="4A6B40AF" w14:textId="77777777" w:rsidR="00895328" w:rsidRDefault="00895328">
      <w:pPr>
        <w:pStyle w:val="aDefsubpara"/>
      </w:pPr>
      <w:r>
        <w:tab/>
        <w:t>(i)</w:t>
      </w:r>
      <w:r>
        <w:tab/>
        <w:t>the value of the unit itself;</w:t>
      </w:r>
    </w:p>
    <w:p w14:paraId="0F9D56B7" w14:textId="77777777" w:rsidR="00895328" w:rsidRDefault="00895328">
      <w:pPr>
        <w:pStyle w:val="aDefsubpara"/>
      </w:pPr>
      <w:r>
        <w:tab/>
        <w:t>(ii)</w:t>
      </w:r>
      <w:r>
        <w:tab/>
        <w:t>for any unit subsidiaries annexed to the unit that are buildings or parts of buildings—the value of the buildings or parts of buildings;</w:t>
      </w:r>
    </w:p>
    <w:p w14:paraId="2214557E" w14:textId="77777777" w:rsidR="00895328" w:rsidRDefault="00895328">
      <w:pPr>
        <w:pStyle w:val="aDefsubpara"/>
        <w:keepNext/>
      </w:pPr>
      <w:r>
        <w:tab/>
        <w:t>(iii)</w:t>
      </w:r>
      <w:r>
        <w:tab/>
        <w:t>for any unit subsidiaries annexed to the unit that are constituted by land—the combined value of the land and all buildings on the land; or</w:t>
      </w:r>
    </w:p>
    <w:p w14:paraId="0120804B" w14:textId="77777777" w:rsidR="00895328" w:rsidRDefault="00895328">
      <w:pPr>
        <w:pStyle w:val="aDefpara"/>
        <w:keepNext/>
      </w:pPr>
      <w:r>
        <w:tab/>
        <w:t>(b)</w:t>
      </w:r>
      <w:r>
        <w:tab/>
        <w:t>for a class B unit—the total of the following values:</w:t>
      </w:r>
    </w:p>
    <w:p w14:paraId="56E67597" w14:textId="77777777" w:rsidR="00895328" w:rsidRDefault="00895328">
      <w:pPr>
        <w:pStyle w:val="aDefsubpara"/>
      </w:pPr>
      <w:r>
        <w:tab/>
        <w:t>(i)</w:t>
      </w:r>
      <w:r>
        <w:tab/>
        <w:t>the combined value of the land occupied by the unit itself and of all buildings on the land;</w:t>
      </w:r>
    </w:p>
    <w:p w14:paraId="623A1279" w14:textId="77777777" w:rsidR="00895328" w:rsidRDefault="00895328">
      <w:pPr>
        <w:pStyle w:val="aDefsubpara"/>
      </w:pPr>
      <w:r>
        <w:tab/>
        <w:t>(ii)</w:t>
      </w:r>
      <w:r>
        <w:tab/>
        <w:t>for any unit subsidiaries annexed to the unit that are buildings or parts of buildings—the value of the buildings or parts of buildings;</w:t>
      </w:r>
    </w:p>
    <w:p w14:paraId="68E3917C" w14:textId="77777777" w:rsidR="00895328" w:rsidRDefault="00895328">
      <w:pPr>
        <w:pStyle w:val="aDefsubpara"/>
      </w:pPr>
      <w:r>
        <w:lastRenderedPageBreak/>
        <w:tab/>
        <w:t>(iii)</w:t>
      </w:r>
      <w:r>
        <w:tab/>
        <w:t>for any unit subsidiaries annexed to the unit that are constituted by land—the combined value of the land and all buildings on the land.</w:t>
      </w:r>
    </w:p>
    <w:p w14:paraId="7D51209A" w14:textId="77777777" w:rsidR="008E5CE3" w:rsidRPr="00875704" w:rsidRDefault="008E5CE3" w:rsidP="008E5CE3">
      <w:pPr>
        <w:pStyle w:val="aDef"/>
      </w:pPr>
      <w:r w:rsidRPr="00875704">
        <w:rPr>
          <w:rStyle w:val="charBoldItals"/>
        </w:rPr>
        <w:t>interest</w:t>
      </w:r>
      <w:r w:rsidRPr="00875704">
        <w:t>, in a unit or common property—</w:t>
      </w:r>
    </w:p>
    <w:p w14:paraId="2C5CBCFE" w14:textId="77777777" w:rsidR="008E5CE3" w:rsidRPr="00875704" w:rsidRDefault="008E5CE3" w:rsidP="008E5CE3">
      <w:pPr>
        <w:pStyle w:val="aDefpara"/>
      </w:pPr>
      <w:r w:rsidRPr="00875704">
        <w:tab/>
        <w:t>(a)</w:t>
      </w:r>
      <w:r w:rsidRPr="00875704">
        <w:tab/>
        <w:t>means a legal or equitable estate or interest (whether registered or unregistered) in the lease of the unit or of the common property; and</w:t>
      </w:r>
    </w:p>
    <w:p w14:paraId="7CCB184A" w14:textId="77777777" w:rsidR="008E5CE3" w:rsidRPr="00875704" w:rsidRDefault="008E5CE3" w:rsidP="008E5CE3">
      <w:pPr>
        <w:pStyle w:val="aDefpara"/>
      </w:pPr>
      <w:r w:rsidRPr="00875704">
        <w:tab/>
        <w:t>(b)</w:t>
      </w:r>
      <w:r w:rsidRPr="00875704">
        <w:tab/>
        <w:t>if a units plan subdivides a parcel of land under a declared land sublease—includes the interest of the Crown lessee in the land; but</w:t>
      </w:r>
    </w:p>
    <w:p w14:paraId="166FBBAE" w14:textId="77777777" w:rsidR="008E5CE3" w:rsidRPr="00875704" w:rsidRDefault="008E5CE3" w:rsidP="008E5CE3">
      <w:pPr>
        <w:pStyle w:val="aDefpara"/>
      </w:pPr>
      <w:r w:rsidRPr="00875704">
        <w:tab/>
        <w:t>(c)</w:t>
      </w:r>
      <w:r w:rsidRPr="00875704">
        <w:tab/>
        <w:t>does not include an interest in a lease of a unit.</w:t>
      </w:r>
    </w:p>
    <w:p w14:paraId="577FD229" w14:textId="77777777" w:rsidR="00895328" w:rsidRDefault="00895328">
      <w:pPr>
        <w:pStyle w:val="aDef"/>
        <w:keepNext/>
      </w:pPr>
      <w:r>
        <w:rPr>
          <w:rStyle w:val="charBoldItals"/>
        </w:rPr>
        <w:t>interested nonvoter</w:t>
      </w:r>
      <w:r>
        <w:t xml:space="preserve">—a person with an interest in a unit or the common property is an </w:t>
      </w:r>
      <w:r>
        <w:rPr>
          <w:rStyle w:val="charBoldItals"/>
        </w:rPr>
        <w:t xml:space="preserve">interested nonvoter </w:t>
      </w:r>
      <w:r>
        <w:t>in relation to an application under this Act for amendment of a development statement (under section 30), a boundary authority (under section 149) or a cancellation authority (under section 160) if—</w:t>
      </w:r>
    </w:p>
    <w:p w14:paraId="5DAE4177" w14:textId="77777777" w:rsidR="00895328" w:rsidRDefault="00895328">
      <w:pPr>
        <w:pStyle w:val="aDefpara"/>
      </w:pPr>
      <w:r>
        <w:tab/>
        <w:t>(a)</w:t>
      </w:r>
      <w:r>
        <w:tab/>
        <w:t>the interest was shown on the corporate register (or known to an executive member) when the application was made; and</w:t>
      </w:r>
    </w:p>
    <w:p w14:paraId="01125284" w14:textId="77777777" w:rsidR="00895328" w:rsidRDefault="00895328">
      <w:pPr>
        <w:pStyle w:val="aDefpara"/>
      </w:pPr>
      <w:r>
        <w:tab/>
        <w:t>(b)</w:t>
      </w:r>
      <w:r>
        <w:tab/>
        <w:t>either—</w:t>
      </w:r>
    </w:p>
    <w:p w14:paraId="36F45517" w14:textId="77777777" w:rsidR="00895328" w:rsidRDefault="00895328">
      <w:pPr>
        <w:pStyle w:val="aDefsubpara"/>
      </w:pPr>
      <w:r>
        <w:tab/>
        <w:t>(i)</w:t>
      </w:r>
      <w:r>
        <w:tab/>
        <w:t>the person’s interest was in a unit (otherwise than as mortgagee) or the common property when the resolution authorising the application was passed, but the person was not entitled to vote on the resolution; or</w:t>
      </w:r>
    </w:p>
    <w:p w14:paraId="5671239B" w14:textId="77777777" w:rsidR="00895328" w:rsidRDefault="00895328">
      <w:pPr>
        <w:pStyle w:val="aDefsubpara"/>
        <w:keepNext/>
        <w:keepLines/>
      </w:pPr>
      <w:r>
        <w:lastRenderedPageBreak/>
        <w:tab/>
        <w:t>(ii)</w:t>
      </w:r>
      <w:r>
        <w:tab/>
        <w:t>the person’s interest was as mortgagee in a unit when the resolution authorising the application was passed, but the mortgagee was not entitled to vote on the resolution through a mortgagee’s representative.</w:t>
      </w:r>
    </w:p>
    <w:p w14:paraId="4D6FC4DA" w14:textId="77777777" w:rsidR="00461D88" w:rsidRPr="008E5850" w:rsidRDefault="00461D88" w:rsidP="00461D88">
      <w:pPr>
        <w:pStyle w:val="aExamHdgss"/>
      </w:pPr>
      <w:r w:rsidRPr="008E5850">
        <w:t>Examples—interested nonvoters</w:t>
      </w:r>
    </w:p>
    <w:p w14:paraId="53DFCD57" w14:textId="77777777" w:rsidR="00461D88" w:rsidRPr="008E5850" w:rsidRDefault="00461D88" w:rsidP="00B55389">
      <w:pPr>
        <w:pStyle w:val="aExamINumss"/>
        <w:keepNext/>
      </w:pPr>
      <w:r w:rsidRPr="008E5850">
        <w:t>1</w:t>
      </w:r>
      <w:r w:rsidRPr="008E5850">
        <w:tab/>
        <w:t xml:space="preserve">The proprietor of a property adjoining the parcel on which the units stand, if the property benefits from an easement over the common property, and the proprietor’s easement interest is shown on the corporate register. </w:t>
      </w:r>
    </w:p>
    <w:p w14:paraId="4BD55CE5" w14:textId="69B83ED9" w:rsidR="00461D88" w:rsidRPr="008E5850" w:rsidRDefault="00461D88" w:rsidP="00461D88">
      <w:pPr>
        <w:pStyle w:val="aExamINumss"/>
      </w:pPr>
      <w:r w:rsidRPr="008E5850">
        <w:t>2</w:t>
      </w:r>
      <w:r w:rsidRPr="008E5850">
        <w:tab/>
      </w:r>
      <w:r w:rsidRPr="00D67A3F">
        <w:t>For par (b) (i)</w:t>
      </w:r>
      <w:r w:rsidRPr="008E5850">
        <w:rPr>
          <w:rStyle w:val="charItals"/>
        </w:rPr>
        <w:t xml:space="preserve">, </w:t>
      </w:r>
      <w:r w:rsidRPr="008E5850">
        <w:t xml:space="preserve">a part-owner of a unit that is owned by 2 or more people, if the part-owner was not the representative for the unit when the application was authorised at a general meeting.  The part-owner would not have been ‘entitled to vote’ under the </w:t>
      </w:r>
      <w:hyperlink r:id="rId139" w:tooltip="A2011-41" w:history="1">
        <w:r w:rsidR="00D67A3F" w:rsidRPr="00D67A3F">
          <w:rPr>
            <w:rStyle w:val="charCitHyperlinkItal"/>
          </w:rPr>
          <w:t>Unit Titles (Management) Act 2011</w:t>
        </w:r>
      </w:hyperlink>
      <w:r w:rsidRPr="008E5850">
        <w:t>, sch 3, s 3.20.</w:t>
      </w:r>
    </w:p>
    <w:p w14:paraId="5359924F" w14:textId="01C4D7FC" w:rsidR="00461D88" w:rsidRPr="008E5850" w:rsidRDefault="00461D88" w:rsidP="00461D88">
      <w:pPr>
        <w:pStyle w:val="aExamINumss"/>
      </w:pPr>
      <w:r w:rsidRPr="008E5850">
        <w:t>3</w:t>
      </w:r>
      <w:r w:rsidRPr="008E5850">
        <w:tab/>
      </w:r>
      <w:r w:rsidRPr="00D67A3F">
        <w:t>For par (b) (i)</w:t>
      </w:r>
      <w:r w:rsidRPr="008E5850">
        <w:t xml:space="preserve">, an owner of a unit for which a mortgagee has issued a mortgagee voting notice under the </w:t>
      </w:r>
      <w:hyperlink r:id="rId140" w:tooltip="A2011-41" w:history="1">
        <w:r w:rsidR="00D67A3F" w:rsidRPr="00D67A3F">
          <w:rPr>
            <w:rStyle w:val="charCitHyperlinkItal"/>
          </w:rPr>
          <w:t>Unit Titles (Management) Act 2011</w:t>
        </w:r>
      </w:hyperlink>
      <w:r w:rsidRPr="008E5850">
        <w:t>, sch 3, s 3.23.  The owner would not have been ‘entitled to vote’ under that Act,</w:t>
      </w:r>
      <w:r>
        <w:t xml:space="preserve"> sch </w:t>
      </w:r>
      <w:r w:rsidRPr="008E5850">
        <w:t>3, s 3.20.</w:t>
      </w:r>
    </w:p>
    <w:p w14:paraId="2E4EC7BA" w14:textId="1AA7F299" w:rsidR="00461D88" w:rsidRPr="008E5850" w:rsidRDefault="00461D88" w:rsidP="00461D88">
      <w:pPr>
        <w:pStyle w:val="aExamINumss"/>
        <w:keepLines/>
      </w:pPr>
      <w:r w:rsidRPr="008E5850">
        <w:t>4</w:t>
      </w:r>
      <w:r w:rsidRPr="008E5850">
        <w:tab/>
      </w:r>
      <w:r w:rsidRPr="00D67A3F">
        <w:t>For par (b) (ii)</w:t>
      </w:r>
      <w:r w:rsidRPr="008E5850">
        <w:t xml:space="preserve">, the mortgagee of a unit who was not entitled to vote on the motion authorising the application because the mortgagee did not (or was not entitled to) issue a mortgagee voting notice under the </w:t>
      </w:r>
      <w:hyperlink r:id="rId141" w:tooltip="A2011-41" w:history="1">
        <w:r w:rsidR="00D67A3F" w:rsidRPr="00D67A3F">
          <w:rPr>
            <w:rStyle w:val="charCitHyperlinkItal"/>
          </w:rPr>
          <w:t>Unit Titles (Management) Act 2011</w:t>
        </w:r>
      </w:hyperlink>
      <w:r w:rsidRPr="008E5850">
        <w:t>, sch 3, s 3.23.</w:t>
      </w:r>
    </w:p>
    <w:p w14:paraId="1F50FB0C" w14:textId="77777777" w:rsidR="00570EE7" w:rsidRDefault="00570EE7" w:rsidP="00570EE7">
      <w:pPr>
        <w:pStyle w:val="aDef"/>
      </w:pPr>
      <w:r w:rsidRPr="00D67A3F">
        <w:rPr>
          <w:rStyle w:val="charBoldItals"/>
        </w:rPr>
        <w:t>internally reviewable decision</w:t>
      </w:r>
      <w:r>
        <w:t>, for part 14 (Notification and review of decisions)—see section 173.</w:t>
      </w:r>
    </w:p>
    <w:p w14:paraId="00BBB1FC" w14:textId="77777777" w:rsidR="00570EE7" w:rsidRDefault="00570EE7" w:rsidP="00570EE7">
      <w:pPr>
        <w:pStyle w:val="aDef"/>
      </w:pPr>
      <w:r w:rsidRPr="00D67A3F">
        <w:rPr>
          <w:rStyle w:val="charBoldItals"/>
        </w:rPr>
        <w:t>internal reviewer</w:t>
      </w:r>
      <w:r>
        <w:t>, for part 14 (Notification and review of decisions)—see section 174A.</w:t>
      </w:r>
    </w:p>
    <w:p w14:paraId="3BA7D3FC" w14:textId="39EF15D0" w:rsidR="00570EE7" w:rsidRDefault="00570EE7" w:rsidP="00570EE7">
      <w:pPr>
        <w:pStyle w:val="aDef"/>
      </w:pPr>
      <w:r w:rsidRPr="00D67A3F">
        <w:rPr>
          <w:rStyle w:val="charBoldItals"/>
        </w:rPr>
        <w:t>internal review notice</w:t>
      </w:r>
      <w:r>
        <w:t xml:space="preserve">, for part 14 (Notification and review of decisions)—see the </w:t>
      </w:r>
      <w:hyperlink r:id="rId142" w:tooltip="A2008-35" w:history="1">
        <w:r w:rsidR="00D67A3F" w:rsidRPr="00D67A3F">
          <w:rPr>
            <w:rStyle w:val="charCitHyperlinkItal"/>
          </w:rPr>
          <w:t>ACT Civil and Administrative Tribunal Act 2008</w:t>
        </w:r>
      </w:hyperlink>
      <w:r>
        <w:t>, section 67B (1).</w:t>
      </w:r>
    </w:p>
    <w:p w14:paraId="307C304F" w14:textId="77777777" w:rsidR="008E5CE3" w:rsidRPr="00875704" w:rsidRDefault="008E5CE3" w:rsidP="008E5CE3">
      <w:pPr>
        <w:pStyle w:val="aDef"/>
        <w:keepNext/>
      </w:pPr>
      <w:r w:rsidRPr="00875704">
        <w:rPr>
          <w:rStyle w:val="charBoldItals"/>
        </w:rPr>
        <w:t>lease</w:t>
      </w:r>
      <w:r w:rsidRPr="00875704">
        <w:t xml:space="preserve"> means—</w:t>
      </w:r>
    </w:p>
    <w:p w14:paraId="275609C3" w14:textId="77777777" w:rsidR="008E5CE3" w:rsidRPr="00875704" w:rsidRDefault="008E5CE3" w:rsidP="008E5CE3">
      <w:pPr>
        <w:pStyle w:val="aDefpara"/>
      </w:pPr>
      <w:r w:rsidRPr="00875704">
        <w:tab/>
        <w:t>(a)</w:t>
      </w:r>
      <w:r w:rsidRPr="00875704">
        <w:tab/>
        <w:t>for a unit—the lease of the unit under—</w:t>
      </w:r>
    </w:p>
    <w:p w14:paraId="2AC1471F" w14:textId="77777777" w:rsidR="008E5CE3" w:rsidRPr="00875704" w:rsidRDefault="008E5CE3" w:rsidP="008E5CE3">
      <w:pPr>
        <w:pStyle w:val="aDefsubpara"/>
      </w:pPr>
      <w:r w:rsidRPr="00875704">
        <w:tab/>
        <w:t>(i)</w:t>
      </w:r>
      <w:r w:rsidRPr="00875704">
        <w:tab/>
        <w:t xml:space="preserve">section 33 (2) (Leases of units and common property); or </w:t>
      </w:r>
    </w:p>
    <w:p w14:paraId="53D23C77" w14:textId="77777777" w:rsidR="008E5CE3" w:rsidRPr="00875704" w:rsidRDefault="008E5CE3" w:rsidP="008E5CE3">
      <w:pPr>
        <w:pStyle w:val="aDefsubpara"/>
      </w:pPr>
      <w:r w:rsidRPr="00875704">
        <w:tab/>
        <w:t>(ii)</w:t>
      </w:r>
      <w:r w:rsidRPr="00875704">
        <w:tab/>
        <w:t>section 167AA (Declared land subleases—grant of further leases); or</w:t>
      </w:r>
    </w:p>
    <w:p w14:paraId="436670A8" w14:textId="77777777" w:rsidR="008E5CE3" w:rsidRPr="00875704" w:rsidRDefault="008E5CE3" w:rsidP="008E5CE3">
      <w:pPr>
        <w:pStyle w:val="aDefsubpara"/>
      </w:pPr>
      <w:r w:rsidRPr="00875704">
        <w:tab/>
        <w:t>(iii)</w:t>
      </w:r>
      <w:r w:rsidRPr="00875704">
        <w:tab/>
        <w:t>section 171 (2) (New unit lease); or</w:t>
      </w:r>
    </w:p>
    <w:p w14:paraId="3E95ED43" w14:textId="2B6CE1F9" w:rsidR="00087C87" w:rsidRPr="00DE4350" w:rsidRDefault="00087C87" w:rsidP="00087C87">
      <w:pPr>
        <w:pStyle w:val="aDefsubpara"/>
      </w:pPr>
      <w:r w:rsidRPr="00DE4350">
        <w:lastRenderedPageBreak/>
        <w:tab/>
        <w:t>(iv)</w:t>
      </w:r>
      <w:r w:rsidRPr="00DE4350">
        <w:tab/>
        <w:t>the</w:t>
      </w:r>
      <w:r w:rsidRPr="006F27A9">
        <w:t xml:space="preserve"> </w:t>
      </w:r>
      <w:hyperlink r:id="rId143" w:tooltip="A2023-18" w:history="1">
        <w:r w:rsidRPr="004E4BF5">
          <w:rPr>
            <w:rStyle w:val="charCitHyperlinkItal"/>
          </w:rPr>
          <w:t>Planning Act</w:t>
        </w:r>
        <w:r>
          <w:rPr>
            <w:rStyle w:val="charCitHyperlinkItal"/>
          </w:rPr>
          <w:t xml:space="preserve"> </w:t>
        </w:r>
        <w:r w:rsidRPr="004E4BF5">
          <w:rPr>
            <w:rStyle w:val="charCitHyperlinkItal"/>
          </w:rPr>
          <w:t>2023</w:t>
        </w:r>
      </w:hyperlink>
      <w:r w:rsidRPr="006F27A9">
        <w:t xml:space="preserve">, </w:t>
      </w:r>
      <w:r w:rsidRPr="00DE4350">
        <w:t>section 289 (Grant of further leases); or</w:t>
      </w:r>
    </w:p>
    <w:p w14:paraId="3659F935" w14:textId="77777777" w:rsidR="008E5CE3" w:rsidRPr="00875704" w:rsidRDefault="008E5CE3" w:rsidP="002C4C2D">
      <w:pPr>
        <w:pStyle w:val="aDefpara"/>
        <w:keepNext/>
      </w:pPr>
      <w:r w:rsidRPr="00875704">
        <w:tab/>
        <w:t>(b)</w:t>
      </w:r>
      <w:r w:rsidRPr="00875704">
        <w:tab/>
        <w:t>for common property—the lease of the common property under—</w:t>
      </w:r>
    </w:p>
    <w:p w14:paraId="34BA26C5" w14:textId="77777777" w:rsidR="008E5CE3" w:rsidRPr="00875704" w:rsidRDefault="008E5CE3" w:rsidP="008E5CE3">
      <w:pPr>
        <w:pStyle w:val="aDefsubpara"/>
      </w:pPr>
      <w:r w:rsidRPr="00875704">
        <w:tab/>
        <w:t>(i)</w:t>
      </w:r>
      <w:r w:rsidRPr="00875704">
        <w:tab/>
        <w:t xml:space="preserve">section 33 (3) (Leases of units and common property); or </w:t>
      </w:r>
    </w:p>
    <w:p w14:paraId="646E161A" w14:textId="77777777" w:rsidR="008E5CE3" w:rsidRPr="00875704" w:rsidRDefault="008E5CE3" w:rsidP="008E5CE3">
      <w:pPr>
        <w:pStyle w:val="aDefsubpara"/>
      </w:pPr>
      <w:r w:rsidRPr="00875704">
        <w:tab/>
        <w:t>(ii)</w:t>
      </w:r>
      <w:r w:rsidRPr="00875704">
        <w:tab/>
        <w:t>section 167AA (Declared land subleases—grant of further leases); or</w:t>
      </w:r>
    </w:p>
    <w:p w14:paraId="05105845" w14:textId="46443602" w:rsidR="00920DF3" w:rsidRPr="007D0FA6" w:rsidRDefault="00920DF3" w:rsidP="00020CE3">
      <w:pPr>
        <w:pStyle w:val="aDefsubpara"/>
      </w:pPr>
      <w:r w:rsidRPr="007D0FA6">
        <w:tab/>
        <w:t>(iii)</w:t>
      </w:r>
      <w:r w:rsidRPr="007D0FA6">
        <w:tab/>
        <w:t xml:space="preserve">the </w:t>
      </w:r>
      <w:hyperlink r:id="rId144" w:tooltip="A2023-18" w:history="1">
        <w:r w:rsidRPr="004E4BF5">
          <w:rPr>
            <w:rStyle w:val="charCitHyperlinkItal"/>
          </w:rPr>
          <w:t>Planning Act</w:t>
        </w:r>
        <w:r>
          <w:rPr>
            <w:rStyle w:val="charCitHyperlinkItal"/>
          </w:rPr>
          <w:t xml:space="preserve"> </w:t>
        </w:r>
        <w:r w:rsidRPr="004E4BF5">
          <w:rPr>
            <w:rStyle w:val="charCitHyperlinkItal"/>
          </w:rPr>
          <w:t>2023</w:t>
        </w:r>
      </w:hyperlink>
      <w:r w:rsidRPr="006F27A9">
        <w:t xml:space="preserve">, </w:t>
      </w:r>
      <w:r w:rsidRPr="007D0FA6">
        <w:t>section 289 (Grant of further leases); or</w:t>
      </w:r>
    </w:p>
    <w:p w14:paraId="78E95788" w14:textId="77777777" w:rsidR="008E5CE3" w:rsidRPr="00875704" w:rsidRDefault="008E5CE3" w:rsidP="0010362F">
      <w:pPr>
        <w:pStyle w:val="aDefpara"/>
        <w:keepNext/>
      </w:pPr>
      <w:r w:rsidRPr="00875704">
        <w:tab/>
        <w:t>(c)</w:t>
      </w:r>
      <w:r w:rsidRPr="00875704">
        <w:tab/>
        <w:t>for a parcel—</w:t>
      </w:r>
    </w:p>
    <w:p w14:paraId="2ACFEFB9" w14:textId="77777777" w:rsidR="008E5CE3" w:rsidRPr="00875704" w:rsidRDefault="008E5CE3" w:rsidP="0010362F">
      <w:pPr>
        <w:pStyle w:val="aDefsubpara"/>
        <w:keepNext/>
      </w:pPr>
      <w:r w:rsidRPr="00875704">
        <w:tab/>
        <w:t>(i)</w:t>
      </w:r>
      <w:r w:rsidRPr="00875704">
        <w:tab/>
        <w:t>the lease of the parcel—</w:t>
      </w:r>
    </w:p>
    <w:p w14:paraId="062C54AB" w14:textId="342D7E05" w:rsidR="008E5CE3" w:rsidRPr="00875704" w:rsidRDefault="008E5CE3" w:rsidP="008E5CE3">
      <w:pPr>
        <w:pStyle w:val="Asubsubpara"/>
      </w:pPr>
      <w:r w:rsidRPr="00875704">
        <w:tab/>
        <w:t>(A)</w:t>
      </w:r>
      <w:r w:rsidRPr="00875704">
        <w:tab/>
        <w:t>granted under th</w:t>
      </w:r>
      <w:r w:rsidRPr="000C4253">
        <w:t>e</w:t>
      </w:r>
      <w:r w:rsidR="000F5667" w:rsidRPr="000C4253">
        <w:rPr>
          <w:rStyle w:val="charCitHyperlinkItal"/>
          <w:i w:val="0"/>
          <w:iCs/>
        </w:rPr>
        <w:t xml:space="preserve"> </w:t>
      </w:r>
      <w:hyperlink r:id="rId145" w:tooltip="A2023-18" w:history="1">
        <w:r w:rsidR="000F5667" w:rsidRPr="000C4253">
          <w:rPr>
            <w:rStyle w:val="charCitHyperlinkItal"/>
          </w:rPr>
          <w:t>Planning Act 2023</w:t>
        </w:r>
      </w:hyperlink>
      <w:r w:rsidRPr="000C4253">
        <w:t>;</w:t>
      </w:r>
      <w:r w:rsidRPr="00875704">
        <w:t xml:space="preserve"> or</w:t>
      </w:r>
    </w:p>
    <w:p w14:paraId="6DB8CA08" w14:textId="77777777" w:rsidR="008E5CE3" w:rsidRPr="00875704" w:rsidRDefault="008E5CE3" w:rsidP="008E5CE3">
      <w:pPr>
        <w:pStyle w:val="Asubsubpara"/>
      </w:pPr>
      <w:r w:rsidRPr="00875704">
        <w:tab/>
        <w:t>(B)</w:t>
      </w:r>
      <w:r w:rsidRPr="00875704">
        <w:tab/>
        <w:t>arising under section 162 (Cancellation of units plan—effects) of this Act; or</w:t>
      </w:r>
    </w:p>
    <w:p w14:paraId="652B91A9" w14:textId="77777777" w:rsidR="008E5CE3" w:rsidRPr="00875704" w:rsidRDefault="008E5CE3" w:rsidP="008E5CE3">
      <w:pPr>
        <w:pStyle w:val="aDefsubpara"/>
      </w:pPr>
      <w:r w:rsidRPr="00875704">
        <w:tab/>
        <w:t>(ii)</w:t>
      </w:r>
      <w:r w:rsidRPr="00875704">
        <w:tab/>
        <w:t>if the parcel is land under a declared land sublease—the declared land sublease.</w:t>
      </w:r>
    </w:p>
    <w:p w14:paraId="537FEADE" w14:textId="77777777" w:rsidR="00895328" w:rsidRDefault="00895328">
      <w:pPr>
        <w:pStyle w:val="aDef"/>
        <w:keepNext/>
      </w:pPr>
      <w:r>
        <w:rPr>
          <w:rStyle w:val="charBoldItals"/>
        </w:rPr>
        <w:t>lessee</w:t>
      </w:r>
      <w:r>
        <w:t xml:space="preserve"> means—</w:t>
      </w:r>
    </w:p>
    <w:p w14:paraId="6D6224C2" w14:textId="77777777" w:rsidR="00895328" w:rsidRDefault="00895328">
      <w:pPr>
        <w:pStyle w:val="aDefpara"/>
      </w:pPr>
      <w:r>
        <w:tab/>
        <w:t>(a)</w:t>
      </w:r>
      <w:r>
        <w:tab/>
        <w:t>for a unit—the owner of the unit; or</w:t>
      </w:r>
    </w:p>
    <w:p w14:paraId="692905B5" w14:textId="77777777" w:rsidR="00895328" w:rsidRDefault="00895328">
      <w:pPr>
        <w:pStyle w:val="aDefpara"/>
      </w:pPr>
      <w:r>
        <w:tab/>
        <w:t>(b)</w:t>
      </w:r>
      <w:r>
        <w:tab/>
        <w:t>for the common property—the owners corporation; or</w:t>
      </w:r>
    </w:p>
    <w:p w14:paraId="65CCEBDC" w14:textId="77777777" w:rsidR="00895328" w:rsidRDefault="00895328">
      <w:pPr>
        <w:pStyle w:val="aDefpara"/>
      </w:pPr>
      <w:r>
        <w:tab/>
        <w:t>(c)</w:t>
      </w:r>
      <w:r>
        <w:tab/>
        <w:t>for a parcel—the registered proprietor of the lease of the parcel.</w:t>
      </w:r>
    </w:p>
    <w:p w14:paraId="01814179" w14:textId="77777777" w:rsidR="00895328" w:rsidRDefault="00895328">
      <w:pPr>
        <w:pStyle w:val="aDef"/>
        <w:keepNext/>
      </w:pPr>
      <w:r>
        <w:rPr>
          <w:rStyle w:val="charBoldItals"/>
        </w:rPr>
        <w:t>maintenance</w:t>
      </w:r>
      <w:r>
        <w:t>, of a building, a facility for a utility service or a utility conduit, means maintenance in good repair and working order, and includes—</w:t>
      </w:r>
    </w:p>
    <w:p w14:paraId="56B97DAC" w14:textId="77777777" w:rsidR="00895328" w:rsidRDefault="00895328">
      <w:pPr>
        <w:pStyle w:val="aDefpara"/>
      </w:pPr>
      <w:r>
        <w:tab/>
        <w:t>(a)</w:t>
      </w:r>
      <w:r>
        <w:tab/>
        <w:t>repair; and</w:t>
      </w:r>
    </w:p>
    <w:p w14:paraId="25170A9A" w14:textId="77777777" w:rsidR="00895328" w:rsidRDefault="00895328">
      <w:pPr>
        <w:pStyle w:val="aDefpara"/>
      </w:pPr>
      <w:r>
        <w:tab/>
        <w:t>(b)</w:t>
      </w:r>
      <w:r>
        <w:tab/>
        <w:t>replacement; and</w:t>
      </w:r>
    </w:p>
    <w:p w14:paraId="7FFE7016" w14:textId="77777777" w:rsidR="00895328" w:rsidRDefault="00895328">
      <w:pPr>
        <w:pStyle w:val="aDefpara"/>
      </w:pPr>
      <w:r>
        <w:tab/>
        <w:t>(c)</w:t>
      </w:r>
      <w:r>
        <w:tab/>
        <w:t>renewal; and</w:t>
      </w:r>
    </w:p>
    <w:p w14:paraId="5F1EFA65" w14:textId="77777777" w:rsidR="00895328" w:rsidRDefault="00895328">
      <w:pPr>
        <w:pStyle w:val="aDefpara"/>
      </w:pPr>
      <w:r>
        <w:tab/>
        <w:t>(d)</w:t>
      </w:r>
      <w:r>
        <w:tab/>
        <w:t>restoration.</w:t>
      </w:r>
    </w:p>
    <w:p w14:paraId="4278DF04" w14:textId="03DAFE16" w:rsidR="00461D88" w:rsidRPr="008E5850" w:rsidRDefault="00461D88" w:rsidP="00461D88">
      <w:pPr>
        <w:pStyle w:val="aDef"/>
      </w:pPr>
      <w:r w:rsidRPr="00D67A3F">
        <w:rPr>
          <w:rStyle w:val="charBoldItals"/>
        </w:rPr>
        <w:lastRenderedPageBreak/>
        <w:t>member</w:t>
      </w:r>
      <w:r w:rsidRPr="008E5850">
        <w:t xml:space="preserve">, of an owners corporation—see the </w:t>
      </w:r>
      <w:hyperlink r:id="rId146" w:tooltip="A2011-41" w:history="1">
        <w:r w:rsidR="00D67A3F" w:rsidRPr="00D67A3F">
          <w:rPr>
            <w:rStyle w:val="charCitHyperlinkItal"/>
          </w:rPr>
          <w:t>Unit Titles (Management) Act 2011</w:t>
        </w:r>
      </w:hyperlink>
      <w:r w:rsidRPr="008E5850">
        <w:t>, dictionary.</w:t>
      </w:r>
    </w:p>
    <w:p w14:paraId="32106CA1" w14:textId="77777777" w:rsidR="00895328" w:rsidRPr="00D67A3F" w:rsidRDefault="00895328">
      <w:pPr>
        <w:pStyle w:val="aDef"/>
      </w:pPr>
      <w:r>
        <w:rPr>
          <w:rStyle w:val="charBoldItals"/>
        </w:rPr>
        <w:t>minor boundary change</w:t>
      </w:r>
      <w:r>
        <w:t>—see section 16</w:t>
      </w:r>
      <w:r>
        <w:rPr>
          <w:color w:val="000080"/>
        </w:rPr>
        <w:t>.</w:t>
      </w:r>
    </w:p>
    <w:p w14:paraId="3B241D9A" w14:textId="06231F90" w:rsidR="00461D88" w:rsidRPr="008E5850" w:rsidRDefault="00461D88" w:rsidP="00461D88">
      <w:pPr>
        <w:pStyle w:val="aDef"/>
      </w:pPr>
      <w:r w:rsidRPr="00461D88">
        <w:rPr>
          <w:rStyle w:val="charBoldItals"/>
        </w:rPr>
        <w:t>mortgage</w:t>
      </w:r>
      <w:r w:rsidRPr="008E5850">
        <w:t xml:space="preserve">—see the </w:t>
      </w:r>
      <w:hyperlink r:id="rId147" w:tooltip="A2011-41" w:history="1">
        <w:r w:rsidR="00D67A3F" w:rsidRPr="00D67A3F">
          <w:rPr>
            <w:rStyle w:val="charCitHyperlinkItal"/>
          </w:rPr>
          <w:t>Unit Titles (Management) Act 2011</w:t>
        </w:r>
      </w:hyperlink>
      <w:r w:rsidRPr="008E5850">
        <w:t>, dictionary.</w:t>
      </w:r>
    </w:p>
    <w:p w14:paraId="739070DD" w14:textId="6DFB4BE8" w:rsidR="00461D88" w:rsidRPr="008E5850" w:rsidRDefault="00461D88" w:rsidP="00461D88">
      <w:pPr>
        <w:pStyle w:val="aDef"/>
      </w:pPr>
      <w:r w:rsidRPr="00461D88">
        <w:rPr>
          <w:rStyle w:val="charBoldItals"/>
        </w:rPr>
        <w:t>mortgagee</w:t>
      </w:r>
      <w:r w:rsidRPr="008E5850">
        <w:t xml:space="preserve">—see the </w:t>
      </w:r>
      <w:hyperlink r:id="rId148" w:tooltip="A2011-41" w:history="1">
        <w:r w:rsidR="00D67A3F" w:rsidRPr="00D67A3F">
          <w:rPr>
            <w:rStyle w:val="charCitHyperlinkItal"/>
          </w:rPr>
          <w:t>Unit Titles (Management) Act 2011</w:t>
        </w:r>
      </w:hyperlink>
      <w:r w:rsidRPr="008E5850">
        <w:t>, dictionary.</w:t>
      </w:r>
    </w:p>
    <w:p w14:paraId="0746B8E9" w14:textId="67C3F750" w:rsidR="000147FA" w:rsidRPr="008E5850" w:rsidRDefault="000147FA" w:rsidP="000147FA">
      <w:pPr>
        <w:pStyle w:val="aDef"/>
      </w:pPr>
      <w:r w:rsidRPr="000147FA">
        <w:rPr>
          <w:rStyle w:val="charBoldItals"/>
        </w:rPr>
        <w:t>mortgagee’s representative</w:t>
      </w:r>
      <w:r w:rsidRPr="008E5850">
        <w:t xml:space="preserve">—see the </w:t>
      </w:r>
      <w:hyperlink r:id="rId149" w:tooltip="A2011-41" w:history="1">
        <w:r w:rsidR="00D67A3F" w:rsidRPr="00D67A3F">
          <w:rPr>
            <w:rStyle w:val="charCitHyperlinkItal"/>
          </w:rPr>
          <w:t>Unit Titles (Management) Act 2011</w:t>
        </w:r>
      </w:hyperlink>
      <w:r w:rsidRPr="008E5850">
        <w:t>, schedule 3, section 3.23.</w:t>
      </w:r>
    </w:p>
    <w:p w14:paraId="3F308867" w14:textId="16A08982" w:rsidR="000147FA" w:rsidRPr="008E5850" w:rsidRDefault="000147FA" w:rsidP="000147FA">
      <w:pPr>
        <w:pStyle w:val="aDef"/>
      </w:pPr>
      <w:r w:rsidRPr="000147FA">
        <w:rPr>
          <w:rStyle w:val="charBoldItals"/>
        </w:rPr>
        <w:t>ordinary resolution</w:t>
      </w:r>
      <w:r w:rsidRPr="008E5850">
        <w:t xml:space="preserve">—see the </w:t>
      </w:r>
      <w:hyperlink r:id="rId150" w:tooltip="A2011-41" w:history="1">
        <w:r w:rsidR="00D67A3F" w:rsidRPr="00D67A3F">
          <w:rPr>
            <w:rStyle w:val="charCitHyperlinkItal"/>
          </w:rPr>
          <w:t>Unit Titles (Management) Act 2011</w:t>
        </w:r>
      </w:hyperlink>
      <w:r w:rsidRPr="008E5850">
        <w:t>, dictionary.</w:t>
      </w:r>
    </w:p>
    <w:p w14:paraId="43EDB561" w14:textId="77777777" w:rsidR="00895328" w:rsidRDefault="00895328">
      <w:pPr>
        <w:pStyle w:val="aDef"/>
        <w:keepNext/>
      </w:pPr>
      <w:r>
        <w:rPr>
          <w:rStyle w:val="charBoldItals"/>
        </w:rPr>
        <w:t>owner</w:t>
      </w:r>
      <w:r>
        <w:t xml:space="preserve"> means—</w:t>
      </w:r>
    </w:p>
    <w:p w14:paraId="11541B8A" w14:textId="77777777" w:rsidR="00895328" w:rsidRDefault="00895328">
      <w:pPr>
        <w:pStyle w:val="aDefpara"/>
        <w:keepNext/>
      </w:pPr>
      <w:r>
        <w:tab/>
        <w:t>(a)</w:t>
      </w:r>
      <w:r>
        <w:tab/>
        <w:t>for a unit—the registered proprietor of the lease of the unit; or</w:t>
      </w:r>
    </w:p>
    <w:p w14:paraId="62B133AE" w14:textId="77777777" w:rsidR="00895328" w:rsidRDefault="00895328">
      <w:pPr>
        <w:pStyle w:val="aNotepar"/>
        <w:keepNext/>
      </w:pPr>
      <w:r>
        <w:rPr>
          <w:rStyle w:val="charItals"/>
        </w:rPr>
        <w:t>Note</w:t>
      </w:r>
      <w:r>
        <w:rPr>
          <w:rStyle w:val="charItals"/>
        </w:rPr>
        <w:tab/>
      </w:r>
      <w:r>
        <w:t xml:space="preserve">The term </w:t>
      </w:r>
      <w:r>
        <w:rPr>
          <w:rStyle w:val="charItals"/>
        </w:rPr>
        <w:t xml:space="preserve">unit owner </w:t>
      </w:r>
      <w:r>
        <w:t>is also defined in the dictionary with the same meaning.</w:t>
      </w:r>
    </w:p>
    <w:p w14:paraId="43187D0B" w14:textId="77777777" w:rsidR="00895328" w:rsidRDefault="00895328">
      <w:pPr>
        <w:pStyle w:val="aDefpara"/>
      </w:pPr>
      <w:r>
        <w:tab/>
        <w:t>(b)</w:t>
      </w:r>
      <w:r>
        <w:tab/>
        <w:t>for common property—the owners corporation.</w:t>
      </w:r>
    </w:p>
    <w:p w14:paraId="1D81D8E1" w14:textId="40104D34" w:rsidR="000147FA" w:rsidRPr="008E5850" w:rsidRDefault="000147FA" w:rsidP="000147FA">
      <w:pPr>
        <w:pStyle w:val="aDef"/>
        <w:rPr>
          <w:b/>
        </w:rPr>
      </w:pPr>
      <w:r w:rsidRPr="000147FA">
        <w:rPr>
          <w:rStyle w:val="charBoldItals"/>
        </w:rPr>
        <w:t>owners corporation</w:t>
      </w:r>
      <w:r w:rsidRPr="008E5850">
        <w:t xml:space="preserve">—see the </w:t>
      </w:r>
      <w:hyperlink r:id="rId151" w:tooltip="A2011-41" w:history="1">
        <w:r w:rsidR="00D67A3F" w:rsidRPr="00D67A3F">
          <w:rPr>
            <w:rStyle w:val="charCitHyperlinkItal"/>
          </w:rPr>
          <w:t>Unit Titles (Management) Act 2011</w:t>
        </w:r>
      </w:hyperlink>
      <w:r w:rsidRPr="008E5850">
        <w:t>, dictionary.</w:t>
      </w:r>
    </w:p>
    <w:p w14:paraId="1969E6F7" w14:textId="77777777" w:rsidR="00895328" w:rsidRDefault="00895328">
      <w:pPr>
        <w:pStyle w:val="aDef"/>
      </w:pPr>
      <w:r>
        <w:rPr>
          <w:rStyle w:val="charBoldItals"/>
        </w:rPr>
        <w:t>parcel</w:t>
      </w:r>
      <w:r>
        <w:t>—see section 5.</w:t>
      </w:r>
    </w:p>
    <w:p w14:paraId="0ECE4030" w14:textId="4CCAE7E7" w:rsidR="0034566D" w:rsidRPr="008E5850" w:rsidRDefault="0034566D" w:rsidP="0034566D">
      <w:pPr>
        <w:pStyle w:val="aDef"/>
      </w:pPr>
      <w:r w:rsidRPr="0034566D">
        <w:rPr>
          <w:rStyle w:val="charBoldItals"/>
        </w:rPr>
        <w:t>part-owner</w:t>
      </w:r>
      <w:r w:rsidRPr="008E5850">
        <w:t xml:space="preserve">, of a unit—see the </w:t>
      </w:r>
      <w:hyperlink r:id="rId152" w:tooltip="A2011-41" w:history="1">
        <w:r w:rsidR="00D67A3F" w:rsidRPr="00D67A3F">
          <w:rPr>
            <w:rStyle w:val="charCitHyperlinkItal"/>
          </w:rPr>
          <w:t>Unit Titles (Management) Act 2011</w:t>
        </w:r>
      </w:hyperlink>
      <w:r w:rsidRPr="008E5850">
        <w:t>, dictionary.</w:t>
      </w:r>
    </w:p>
    <w:p w14:paraId="19813C98" w14:textId="77777777" w:rsidR="00895328" w:rsidRDefault="00895328">
      <w:pPr>
        <w:pStyle w:val="aDef"/>
        <w:keepNext/>
      </w:pPr>
      <w:r>
        <w:rPr>
          <w:rStyle w:val="charBoldItals"/>
        </w:rPr>
        <w:t>proprietor</w:t>
      </w:r>
      <w:r>
        <w:t>, of an interest in land, includes anyone who is entitled to exercise the rights of the proprietor in relation to the land.</w:t>
      </w:r>
    </w:p>
    <w:p w14:paraId="0DFE4DD1" w14:textId="77777777" w:rsidR="00895328" w:rsidRDefault="00895328">
      <w:pPr>
        <w:pStyle w:val="aExamHdgss"/>
      </w:pPr>
      <w:r>
        <w:t>Examples</w:t>
      </w:r>
    </w:p>
    <w:p w14:paraId="6FFC000C" w14:textId="77777777" w:rsidR="00895328" w:rsidRDefault="00895328">
      <w:pPr>
        <w:pStyle w:val="aExamINumss"/>
      </w:pPr>
      <w:r>
        <w:t>1</w:t>
      </w:r>
      <w:r>
        <w:tab/>
        <w:t>someone to whom the proprietor has assigned those rights</w:t>
      </w:r>
    </w:p>
    <w:p w14:paraId="319AC43F" w14:textId="77777777" w:rsidR="00895328" w:rsidRDefault="00895328">
      <w:pPr>
        <w:pStyle w:val="aExamINumss"/>
      </w:pPr>
      <w:r>
        <w:t>2</w:t>
      </w:r>
      <w:r>
        <w:tab/>
        <w:t>the heir, executor or administrator of the proprietor</w:t>
      </w:r>
    </w:p>
    <w:p w14:paraId="19677058" w14:textId="7AA13EFA" w:rsidR="00895328" w:rsidRDefault="00895328">
      <w:pPr>
        <w:pStyle w:val="aExamINumss"/>
      </w:pPr>
      <w:r>
        <w:t>3</w:t>
      </w:r>
      <w:r>
        <w:tab/>
        <w:t>the trustee in relation to the proprietor’s interest under the</w:t>
      </w:r>
      <w:r>
        <w:rPr>
          <w:rStyle w:val="charItals"/>
        </w:rPr>
        <w:t xml:space="preserve"> </w:t>
      </w:r>
      <w:hyperlink r:id="rId153" w:tooltip="Act 1966 No 33 (Cwlth)" w:history="1">
        <w:r w:rsidR="007B40EF" w:rsidRPr="00453AEC">
          <w:rPr>
            <w:rStyle w:val="charCitHyperlinkItal"/>
          </w:rPr>
          <w:t>Bankruptcy Act</w:t>
        </w:r>
        <w:r w:rsidR="008071A2">
          <w:rPr>
            <w:rStyle w:val="charCitHyperlinkItal"/>
          </w:rPr>
          <w:t> </w:t>
        </w:r>
        <w:r w:rsidR="007B40EF" w:rsidRPr="00453AEC">
          <w:rPr>
            <w:rStyle w:val="charCitHyperlinkItal"/>
          </w:rPr>
          <w:t>1966</w:t>
        </w:r>
      </w:hyperlink>
      <w:r>
        <w:rPr>
          <w:rStyle w:val="charItals"/>
        </w:rPr>
        <w:t xml:space="preserve"> </w:t>
      </w:r>
      <w:r>
        <w:t>(Cwlth)</w:t>
      </w:r>
    </w:p>
    <w:p w14:paraId="304D9013" w14:textId="77777777" w:rsidR="00895328" w:rsidRDefault="00895328">
      <w:pPr>
        <w:pStyle w:val="aExamINumss"/>
        <w:keepNext/>
      </w:pPr>
      <w:r>
        <w:t>4</w:t>
      </w:r>
      <w:r>
        <w:tab/>
        <w:t>for a company that is a proprietor, the company’s liquidators</w:t>
      </w:r>
    </w:p>
    <w:p w14:paraId="2A9CF3E8" w14:textId="77777777" w:rsidR="00895328" w:rsidRDefault="00895328">
      <w:pPr>
        <w:pStyle w:val="aDef"/>
      </w:pPr>
      <w:r>
        <w:rPr>
          <w:rStyle w:val="charBoldItals"/>
        </w:rPr>
        <w:t>provisional building damage order</w:t>
      </w:r>
      <w:r>
        <w:t>—see section 154.</w:t>
      </w:r>
    </w:p>
    <w:p w14:paraId="6245DE4D" w14:textId="77777777" w:rsidR="00895328" w:rsidRDefault="00895328">
      <w:pPr>
        <w:pStyle w:val="aDef"/>
      </w:pPr>
      <w:r>
        <w:rPr>
          <w:rStyle w:val="charBoldItals"/>
        </w:rPr>
        <w:lastRenderedPageBreak/>
        <w:t>provisions</w:t>
      </w:r>
      <w:r>
        <w:t>, of a lease, means the provisions, covenants and conditions subject to which the lease is held.</w:t>
      </w:r>
    </w:p>
    <w:p w14:paraId="2D6E13B4" w14:textId="0FFF3A69" w:rsidR="000165F7" w:rsidRPr="00457575" w:rsidRDefault="000165F7" w:rsidP="000165F7">
      <w:pPr>
        <w:pStyle w:val="aDef"/>
      </w:pPr>
      <w:r w:rsidRPr="00457575">
        <w:rPr>
          <w:rStyle w:val="charBoldItals"/>
        </w:rPr>
        <w:t>public unleased land</w:t>
      </w:r>
      <w:r w:rsidRPr="00457575">
        <w:t xml:space="preserve">—see the </w:t>
      </w:r>
      <w:hyperlink r:id="rId154" w:tooltip="A2013-3" w:history="1">
        <w:r w:rsidRPr="00474203">
          <w:rPr>
            <w:rStyle w:val="charCitHyperlinkItal"/>
          </w:rPr>
          <w:t>Public Unleased Land Act</w:t>
        </w:r>
        <w:r w:rsidR="002665DD">
          <w:rPr>
            <w:rStyle w:val="charCitHyperlinkItal"/>
          </w:rPr>
          <w:t> </w:t>
        </w:r>
        <w:r w:rsidRPr="00474203">
          <w:rPr>
            <w:rStyle w:val="charCitHyperlinkItal"/>
          </w:rPr>
          <w:t>2013</w:t>
        </w:r>
      </w:hyperlink>
      <w:r w:rsidRPr="00457575">
        <w:t>, section 8.</w:t>
      </w:r>
    </w:p>
    <w:p w14:paraId="72F6B129" w14:textId="32509E87" w:rsidR="00895328" w:rsidRDefault="00895328">
      <w:pPr>
        <w:pStyle w:val="aDef"/>
      </w:pPr>
      <w:r>
        <w:rPr>
          <w:rStyle w:val="charBoldItals"/>
        </w:rPr>
        <w:t>registered</w:t>
      </w:r>
      <w:r>
        <w:t xml:space="preserve"> means registered with the registrar-general under the </w:t>
      </w:r>
      <w:hyperlink r:id="rId155" w:tooltip="A1925-1" w:history="1">
        <w:r w:rsidR="00D67A3F" w:rsidRPr="00D67A3F">
          <w:rPr>
            <w:rStyle w:val="charCitHyperlinkItal"/>
          </w:rPr>
          <w:t>Land Titles Act 1925</w:t>
        </w:r>
      </w:hyperlink>
      <w:r>
        <w:t xml:space="preserve"> or the </w:t>
      </w:r>
      <w:hyperlink r:id="rId156" w:tooltip="A1970-32" w:history="1">
        <w:r w:rsidR="00D67A3F" w:rsidRPr="00D67A3F">
          <w:rPr>
            <w:rStyle w:val="charCitHyperlinkItal"/>
          </w:rPr>
          <w:t>Land Titles (Unit Titles) Act 1970</w:t>
        </w:r>
      </w:hyperlink>
      <w:r>
        <w:t>.</w:t>
      </w:r>
    </w:p>
    <w:p w14:paraId="7CF76AC0" w14:textId="77777777" w:rsidR="00570EE7" w:rsidRDefault="00570EE7" w:rsidP="00570EE7">
      <w:pPr>
        <w:pStyle w:val="aDef"/>
      </w:pPr>
      <w:r>
        <w:rPr>
          <w:rStyle w:val="charBoldItals"/>
        </w:rPr>
        <w:t>reviewable decision</w:t>
      </w:r>
      <w:r>
        <w:t>, for part 14 (Notification and review of decisions)—see section 173.</w:t>
      </w:r>
    </w:p>
    <w:p w14:paraId="3AC74781" w14:textId="77777777" w:rsidR="00895328" w:rsidRDefault="00895328">
      <w:pPr>
        <w:pStyle w:val="aDef"/>
      </w:pPr>
      <w:r w:rsidRPr="00D67A3F">
        <w:rPr>
          <w:rStyle w:val="charBoldItals"/>
        </w:rPr>
        <w:t>schedule of unit entitlement</w:t>
      </w:r>
      <w:r>
        <w:t>, in relation to a units plan, means the schedule of unit entitlement forming part of the plan under section 8.</w:t>
      </w:r>
    </w:p>
    <w:p w14:paraId="22C1DC1A" w14:textId="465D225E" w:rsidR="004A56B5" w:rsidRPr="00445AD0" w:rsidRDefault="004A56B5" w:rsidP="004A56B5">
      <w:pPr>
        <w:pStyle w:val="aDef"/>
        <w:keepNext/>
      </w:pPr>
      <w:r w:rsidRPr="00445AD0">
        <w:rPr>
          <w:rStyle w:val="charBoldItals"/>
        </w:rPr>
        <w:t>schedules of rent and lease provisions</w:t>
      </w:r>
      <w:r w:rsidRPr="00445AD0">
        <w:t xml:space="preserve"> means the schedules issued by the</w:t>
      </w:r>
      <w:r w:rsidR="009D2957">
        <w:t xml:space="preserve"> </w:t>
      </w:r>
      <w:r w:rsidR="009D2957" w:rsidRPr="00D72212">
        <w:rPr>
          <w:rStyle w:val="charCitHyperlinkAbbrev"/>
          <w:color w:val="auto"/>
        </w:rPr>
        <w:t>territory plan</w:t>
      </w:r>
      <w:r w:rsidR="009D2957" w:rsidRPr="00D72212">
        <w:t>ning authority</w:t>
      </w:r>
      <w:r w:rsidRPr="00445AD0">
        <w:t xml:space="preserve"> under section 23 (1) setting out—</w:t>
      </w:r>
    </w:p>
    <w:p w14:paraId="0225A897" w14:textId="77777777" w:rsidR="004A56B5" w:rsidRPr="00445AD0" w:rsidRDefault="004A56B5" w:rsidP="004A56B5">
      <w:pPr>
        <w:pStyle w:val="aDefpara"/>
      </w:pPr>
      <w:r w:rsidRPr="00445AD0">
        <w:tab/>
        <w:t>(a)</w:t>
      </w:r>
      <w:r w:rsidRPr="00445AD0">
        <w:tab/>
        <w:t>the rent to be reserved under the lease of each unit in a units plan and the provisions subject to which the lease of the unit is to be held; and</w:t>
      </w:r>
    </w:p>
    <w:p w14:paraId="79C165D8" w14:textId="77777777" w:rsidR="004A56B5" w:rsidRPr="00445AD0" w:rsidRDefault="004A56B5" w:rsidP="004A56B5">
      <w:pPr>
        <w:pStyle w:val="aDefpara"/>
      </w:pPr>
      <w:r w:rsidRPr="00445AD0">
        <w:tab/>
        <w:t>(b)</w:t>
      </w:r>
      <w:r w:rsidRPr="00445AD0">
        <w:tab/>
        <w:t>the provisions subject to which the lease of the common property for the units plan is to be held.</w:t>
      </w:r>
    </w:p>
    <w:p w14:paraId="0A0EEE2B" w14:textId="44CFBC49" w:rsidR="006D0421" w:rsidRPr="008E5850" w:rsidRDefault="006D0421" w:rsidP="006D0421">
      <w:pPr>
        <w:pStyle w:val="aDef"/>
      </w:pPr>
      <w:r w:rsidRPr="006D0421">
        <w:rPr>
          <w:rStyle w:val="charBoldItals"/>
        </w:rPr>
        <w:t>special resolution</w:t>
      </w:r>
      <w:r w:rsidRPr="008E5850">
        <w:t xml:space="preserve">—see the </w:t>
      </w:r>
      <w:hyperlink r:id="rId157" w:tooltip="A2011-41" w:history="1">
        <w:r w:rsidR="00D67A3F" w:rsidRPr="00D67A3F">
          <w:rPr>
            <w:rStyle w:val="charCitHyperlinkItal"/>
          </w:rPr>
          <w:t>Unit Titles (Management) Act 2011</w:t>
        </w:r>
      </w:hyperlink>
      <w:r w:rsidRPr="008E5850">
        <w:t>, dictionary.</w:t>
      </w:r>
    </w:p>
    <w:p w14:paraId="79D393FA" w14:textId="77777777" w:rsidR="00895328" w:rsidRDefault="00895328">
      <w:pPr>
        <w:pStyle w:val="aDef"/>
      </w:pPr>
      <w:r>
        <w:rPr>
          <w:rStyle w:val="charBoldItals"/>
        </w:rPr>
        <w:t>staged development</w:t>
      </w:r>
      <w:r>
        <w:t>, in relation to a unit title application—see section 17 (</w:t>
      </w:r>
      <w:r w:rsidR="00BC4D92">
        <w:t>4</w:t>
      </w:r>
      <w:r>
        <w:t>) (Unit title applications—general requirements).</w:t>
      </w:r>
    </w:p>
    <w:p w14:paraId="44E0CC0A" w14:textId="77777777" w:rsidR="008E5CE3" w:rsidRPr="00875704" w:rsidRDefault="008E5CE3" w:rsidP="008E5CE3">
      <w:pPr>
        <w:pStyle w:val="aDef"/>
      </w:pPr>
      <w:r w:rsidRPr="00875704">
        <w:rPr>
          <w:rStyle w:val="charBoldItals"/>
        </w:rPr>
        <w:t>termination</w:t>
      </w:r>
      <w:r w:rsidRPr="00875704">
        <w:t>, of a lease of a unit, does not include the termination of the lease on surrender under—</w:t>
      </w:r>
    </w:p>
    <w:p w14:paraId="15FC74D1" w14:textId="23AFF873" w:rsidR="00920DF3" w:rsidRPr="00BE4319" w:rsidRDefault="00920DF3" w:rsidP="00920DF3">
      <w:pPr>
        <w:pStyle w:val="aDefpara"/>
      </w:pPr>
      <w:r w:rsidRPr="006F27A9">
        <w:tab/>
      </w:r>
      <w:r w:rsidRPr="00BE4319">
        <w:t>(a)</w:t>
      </w:r>
      <w:r w:rsidRPr="00BE4319">
        <w:tab/>
        <w:t>the</w:t>
      </w:r>
      <w:r w:rsidRPr="006F27A9">
        <w:t xml:space="preserve"> </w:t>
      </w:r>
      <w:hyperlink r:id="rId158" w:tooltip="A2023-18" w:history="1">
        <w:r w:rsidRPr="004E4BF5">
          <w:rPr>
            <w:rStyle w:val="charCitHyperlinkItal"/>
          </w:rPr>
          <w:t>Planning Act</w:t>
        </w:r>
        <w:r>
          <w:rPr>
            <w:rStyle w:val="charCitHyperlinkItal"/>
          </w:rPr>
          <w:t xml:space="preserve"> </w:t>
        </w:r>
        <w:r w:rsidRPr="004E4BF5">
          <w:rPr>
            <w:rStyle w:val="charCitHyperlinkItal"/>
          </w:rPr>
          <w:t>2023</w:t>
        </w:r>
      </w:hyperlink>
      <w:r w:rsidRPr="006F27A9">
        <w:t xml:space="preserve">, </w:t>
      </w:r>
      <w:r w:rsidRPr="00BE4319">
        <w:t>section 289 (Grant of further leases); or</w:t>
      </w:r>
    </w:p>
    <w:p w14:paraId="50C6E7B2" w14:textId="77777777" w:rsidR="008E5CE3" w:rsidRPr="00875704" w:rsidRDefault="008E5CE3" w:rsidP="008E5CE3">
      <w:pPr>
        <w:pStyle w:val="aDefpara"/>
      </w:pPr>
      <w:r w:rsidRPr="00875704">
        <w:tab/>
        <w:t>(b)</w:t>
      </w:r>
      <w:r w:rsidRPr="00875704">
        <w:tab/>
        <w:t xml:space="preserve">for leases under a units plan that subdivides land under a declared land sublease—section 167AA. </w:t>
      </w:r>
    </w:p>
    <w:p w14:paraId="79B37B17" w14:textId="604CFC48" w:rsidR="006D0421" w:rsidRPr="008E5850" w:rsidRDefault="006D0421" w:rsidP="006D0421">
      <w:pPr>
        <w:pStyle w:val="aDef"/>
      </w:pPr>
      <w:r w:rsidRPr="006D0421">
        <w:rPr>
          <w:rStyle w:val="charBoldItals"/>
        </w:rPr>
        <w:t>unanimous resolution</w:t>
      </w:r>
      <w:r w:rsidRPr="008E5850">
        <w:t xml:space="preserve">—see the </w:t>
      </w:r>
      <w:hyperlink r:id="rId159" w:tooltip="A2011-41" w:history="1">
        <w:r w:rsidR="00D67A3F" w:rsidRPr="00D67A3F">
          <w:rPr>
            <w:rStyle w:val="charCitHyperlinkItal"/>
          </w:rPr>
          <w:t>Unit Titles (Management) Act 2011</w:t>
        </w:r>
      </w:hyperlink>
      <w:r w:rsidRPr="008E5850">
        <w:t>, dictionary.</w:t>
      </w:r>
    </w:p>
    <w:p w14:paraId="758622FA" w14:textId="77777777" w:rsidR="00895328" w:rsidRDefault="00895328">
      <w:pPr>
        <w:pStyle w:val="aDef"/>
      </w:pPr>
      <w:r>
        <w:rPr>
          <w:rStyle w:val="charBoldItals"/>
        </w:rPr>
        <w:t>unit</w:t>
      </w:r>
      <w:r>
        <w:t>—see section 9.</w:t>
      </w:r>
    </w:p>
    <w:p w14:paraId="35F8DA51" w14:textId="77777777" w:rsidR="00895328" w:rsidRDefault="00895328">
      <w:pPr>
        <w:pStyle w:val="aDef"/>
      </w:pPr>
      <w:r>
        <w:rPr>
          <w:rStyle w:val="charBoldItals"/>
        </w:rPr>
        <w:lastRenderedPageBreak/>
        <w:t>unit entitlement</w:t>
      </w:r>
      <w:r>
        <w:t>—see section 8.</w:t>
      </w:r>
    </w:p>
    <w:p w14:paraId="26DC14E4" w14:textId="77777777" w:rsidR="00895328" w:rsidRDefault="00895328">
      <w:pPr>
        <w:pStyle w:val="aDef"/>
      </w:pPr>
      <w:r>
        <w:rPr>
          <w:rStyle w:val="charBoldItals"/>
        </w:rPr>
        <w:t>unit entitlement authority</w:t>
      </w:r>
      <w:r>
        <w:t>—see section 146</w:t>
      </w:r>
      <w:r>
        <w:rPr>
          <w:color w:val="000080"/>
        </w:rPr>
        <w:t>.</w:t>
      </w:r>
    </w:p>
    <w:p w14:paraId="641A42E5" w14:textId="77777777" w:rsidR="00895328" w:rsidRDefault="00895328">
      <w:pPr>
        <w:pStyle w:val="aDef"/>
      </w:pPr>
      <w:r>
        <w:rPr>
          <w:rStyle w:val="charBoldItals"/>
        </w:rPr>
        <w:t xml:space="preserve">unit owner </w:t>
      </w:r>
      <w:r>
        <w:t>means the registered proprietor of the lease of the unit.</w:t>
      </w:r>
    </w:p>
    <w:p w14:paraId="5E8543C0" w14:textId="77777777" w:rsidR="00895328" w:rsidRDefault="00895328">
      <w:pPr>
        <w:pStyle w:val="aDef"/>
      </w:pPr>
      <w:r w:rsidRPr="00D67A3F">
        <w:rPr>
          <w:rStyle w:val="charBoldItals"/>
        </w:rPr>
        <w:t>units plan</w:t>
      </w:r>
      <w:r>
        <w:t xml:space="preserve"> means the units plan under section 7.</w:t>
      </w:r>
    </w:p>
    <w:p w14:paraId="3985008E" w14:textId="77777777" w:rsidR="00895328" w:rsidRDefault="00895328">
      <w:pPr>
        <w:pStyle w:val="aDef"/>
      </w:pPr>
      <w:r>
        <w:rPr>
          <w:rStyle w:val="charBoldItals"/>
        </w:rPr>
        <w:t>unit subsidiary</w:t>
      </w:r>
      <w:r>
        <w:t>—see section 12.</w:t>
      </w:r>
    </w:p>
    <w:p w14:paraId="3E731F54" w14:textId="77777777" w:rsidR="00895328" w:rsidRDefault="00895328">
      <w:pPr>
        <w:pStyle w:val="aDef"/>
      </w:pPr>
      <w:r>
        <w:rPr>
          <w:rStyle w:val="charBoldItals"/>
        </w:rPr>
        <w:t>unit title application</w:t>
      </w:r>
      <w:r>
        <w:t>—see section 6.</w:t>
      </w:r>
    </w:p>
    <w:p w14:paraId="6185A7E4" w14:textId="77777777" w:rsidR="005837B6" w:rsidRPr="003D3805" w:rsidRDefault="005837B6" w:rsidP="005837B6">
      <w:pPr>
        <w:pStyle w:val="aDef"/>
      </w:pPr>
      <w:r w:rsidRPr="00D67A3F">
        <w:rPr>
          <w:rStyle w:val="charBoldItals"/>
        </w:rPr>
        <w:t>unit title assessment report</w:t>
      </w:r>
      <w:r w:rsidRPr="003B0570">
        <w:t xml:space="preserve">—see section </w:t>
      </w:r>
      <w:r>
        <w:t>22B</w:t>
      </w:r>
      <w:r w:rsidRPr="003B0570">
        <w:t>.</w:t>
      </w:r>
    </w:p>
    <w:p w14:paraId="5F86AF84" w14:textId="77777777" w:rsidR="005837B6" w:rsidRPr="00032AEA" w:rsidRDefault="005837B6" w:rsidP="005837B6">
      <w:pPr>
        <w:pStyle w:val="aDef"/>
        <w:rPr>
          <w:b/>
        </w:rPr>
      </w:pPr>
      <w:r w:rsidRPr="00D67A3F">
        <w:rPr>
          <w:rStyle w:val="charBoldItals"/>
        </w:rPr>
        <w:t>unit title assessor</w:t>
      </w:r>
      <w:r w:rsidRPr="005D1792">
        <w:t>—see section 22A.</w:t>
      </w:r>
    </w:p>
    <w:p w14:paraId="4D08450D" w14:textId="77777777" w:rsidR="00895328" w:rsidRDefault="00895328">
      <w:pPr>
        <w:pStyle w:val="aDef"/>
      </w:pPr>
      <w:r>
        <w:rPr>
          <w:rStyle w:val="charBoldItals"/>
        </w:rPr>
        <w:t>unit title easement rights</w:t>
      </w:r>
      <w:r>
        <w:t>—see section 34.</w:t>
      </w:r>
    </w:p>
    <w:p w14:paraId="514DE55A" w14:textId="6BDAD6E9" w:rsidR="00690260" w:rsidRPr="008E5850" w:rsidRDefault="00690260" w:rsidP="00690260">
      <w:pPr>
        <w:pStyle w:val="aDef"/>
      </w:pPr>
      <w:r w:rsidRPr="00690260">
        <w:rPr>
          <w:rStyle w:val="charBoldItals"/>
        </w:rPr>
        <w:t>unopposed resolution</w:t>
      </w:r>
      <w:r w:rsidRPr="008E5850">
        <w:t xml:space="preserve">—see the </w:t>
      </w:r>
      <w:hyperlink r:id="rId160" w:tooltip="A2011-41" w:history="1">
        <w:r w:rsidR="00D67A3F" w:rsidRPr="00D67A3F">
          <w:rPr>
            <w:rStyle w:val="charCitHyperlinkItal"/>
          </w:rPr>
          <w:t>Unit Titles (Management) Act 2011</w:t>
        </w:r>
      </w:hyperlink>
      <w:r w:rsidRPr="008E5850">
        <w:t>, dictionary.</w:t>
      </w:r>
    </w:p>
    <w:p w14:paraId="3464A189" w14:textId="77777777" w:rsidR="00895328" w:rsidRDefault="00895328">
      <w:pPr>
        <w:pStyle w:val="aDef"/>
      </w:pPr>
      <w:r>
        <w:rPr>
          <w:rStyle w:val="charBoldItals"/>
        </w:rPr>
        <w:t>utility conduit</w:t>
      </w:r>
      <w:r>
        <w:t xml:space="preserve"> means a conduit of any kind for the provision of a utility service, and includes, for example, pipes, wires, cables and ducts for a utility service.</w:t>
      </w:r>
    </w:p>
    <w:p w14:paraId="1395D791" w14:textId="77777777" w:rsidR="00895328" w:rsidRDefault="00895328">
      <w:pPr>
        <w:pStyle w:val="aDef"/>
        <w:keepNext/>
      </w:pPr>
      <w:r>
        <w:rPr>
          <w:rStyle w:val="charBoldItals"/>
        </w:rPr>
        <w:t>utility services</w:t>
      </w:r>
      <w:r>
        <w:t xml:space="preserve"> includes—</w:t>
      </w:r>
    </w:p>
    <w:p w14:paraId="767BA47F" w14:textId="77777777" w:rsidR="00895328" w:rsidRDefault="00895328">
      <w:pPr>
        <w:pStyle w:val="aDefpara"/>
      </w:pPr>
      <w:r>
        <w:tab/>
        <w:t>(a)</w:t>
      </w:r>
      <w:r>
        <w:tab/>
        <w:t>the collection and passage of stormwater; and</w:t>
      </w:r>
    </w:p>
    <w:p w14:paraId="00629FA4" w14:textId="77777777" w:rsidR="00895328" w:rsidRDefault="00895328">
      <w:pPr>
        <w:pStyle w:val="aDefpara"/>
      </w:pPr>
      <w:r>
        <w:tab/>
        <w:t>(b)</w:t>
      </w:r>
      <w:r>
        <w:tab/>
        <w:t>the supply of water (for drinking or any other use); and</w:t>
      </w:r>
    </w:p>
    <w:p w14:paraId="629301A9" w14:textId="77777777" w:rsidR="00895328" w:rsidRDefault="00895328">
      <w:pPr>
        <w:pStyle w:val="aDefpara"/>
      </w:pPr>
      <w:r>
        <w:tab/>
        <w:t>(c)</w:t>
      </w:r>
      <w:r>
        <w:tab/>
        <w:t>sewerage and drainage services; and</w:t>
      </w:r>
    </w:p>
    <w:p w14:paraId="3CB39B3F" w14:textId="77777777" w:rsidR="00895328" w:rsidRDefault="00895328">
      <w:pPr>
        <w:pStyle w:val="aDefpara"/>
      </w:pPr>
      <w:r>
        <w:tab/>
        <w:t>(d)</w:t>
      </w:r>
      <w:r>
        <w:tab/>
        <w:t>garbage collection services; and</w:t>
      </w:r>
    </w:p>
    <w:p w14:paraId="5157827F" w14:textId="6D2E75D7" w:rsidR="00895328" w:rsidRDefault="00895328">
      <w:pPr>
        <w:pStyle w:val="aDefpara"/>
      </w:pPr>
      <w:r>
        <w:tab/>
        <w:t>(e)</w:t>
      </w:r>
      <w:r>
        <w:tab/>
        <w:t>gas, electricity and air services (including</w:t>
      </w:r>
      <w:r w:rsidR="00C22D7C">
        <w:t xml:space="preserve"> </w:t>
      </w:r>
      <w:r w:rsidR="00C22D7C" w:rsidRPr="00081F7A">
        <w:rPr>
          <w:color w:val="000000"/>
        </w:rPr>
        <w:t>air conditioning</w:t>
      </w:r>
      <w:r>
        <w:t xml:space="preserve"> and heating); and</w:t>
      </w:r>
    </w:p>
    <w:p w14:paraId="25362E56" w14:textId="77777777" w:rsidR="00895328" w:rsidRDefault="00895328">
      <w:pPr>
        <w:pStyle w:val="aDefpara"/>
      </w:pPr>
      <w:r>
        <w:tab/>
        <w:t>(f)</w:t>
      </w:r>
      <w:r>
        <w:tab/>
        <w:t>communication servi</w:t>
      </w:r>
      <w:r w:rsidR="00690260">
        <w:t xml:space="preserve">ces (including telephone, radio, </w:t>
      </w:r>
      <w:r>
        <w:t>television</w:t>
      </w:r>
      <w:r w:rsidR="00690260">
        <w:t xml:space="preserve"> and internet</w:t>
      </w:r>
      <w:r>
        <w:t>).</w:t>
      </w:r>
    </w:p>
    <w:p w14:paraId="2A9C57CF" w14:textId="77777777" w:rsidR="00895328" w:rsidRDefault="00895328">
      <w:pPr>
        <w:pStyle w:val="04Dictionary"/>
        <w:sectPr w:rsidR="00895328">
          <w:headerReference w:type="even" r:id="rId161"/>
          <w:headerReference w:type="default" r:id="rId162"/>
          <w:footerReference w:type="even" r:id="rId163"/>
          <w:footerReference w:type="default" r:id="rId164"/>
          <w:type w:val="continuous"/>
          <w:pgSz w:w="11907" w:h="16839" w:code="9"/>
          <w:pgMar w:top="3000" w:right="1900" w:bottom="2500" w:left="2300" w:header="2480" w:footer="2100" w:gutter="0"/>
          <w:cols w:space="720"/>
          <w:docGrid w:linePitch="254"/>
        </w:sectPr>
      </w:pPr>
    </w:p>
    <w:p w14:paraId="4AE16D60" w14:textId="77777777" w:rsidR="00E36099" w:rsidRPr="00E36099" w:rsidRDefault="00E36099" w:rsidP="00E36099">
      <w:pPr>
        <w:pStyle w:val="PageBreak"/>
      </w:pPr>
      <w:r w:rsidRPr="00E36099">
        <w:br w:type="page"/>
      </w:r>
    </w:p>
    <w:p w14:paraId="452DD929" w14:textId="77777777" w:rsidR="00012BA0" w:rsidRDefault="00012BA0">
      <w:pPr>
        <w:pStyle w:val="Endnote1"/>
      </w:pPr>
      <w:bookmarkStart w:id="136" w:name="_Toc148703520"/>
      <w:r>
        <w:lastRenderedPageBreak/>
        <w:t>Endnotes</w:t>
      </w:r>
      <w:bookmarkEnd w:id="136"/>
    </w:p>
    <w:p w14:paraId="0AF0D935" w14:textId="77777777" w:rsidR="00012BA0" w:rsidRPr="00ED306C" w:rsidRDefault="00012BA0">
      <w:pPr>
        <w:pStyle w:val="Endnote2"/>
      </w:pPr>
      <w:bookmarkStart w:id="137" w:name="_Toc148703521"/>
      <w:r w:rsidRPr="00ED306C">
        <w:rPr>
          <w:rStyle w:val="charTableNo"/>
        </w:rPr>
        <w:t>1</w:t>
      </w:r>
      <w:r>
        <w:tab/>
      </w:r>
      <w:r w:rsidRPr="00ED306C">
        <w:rPr>
          <w:rStyle w:val="charTableText"/>
        </w:rPr>
        <w:t>About the endnotes</w:t>
      </w:r>
      <w:bookmarkEnd w:id="137"/>
    </w:p>
    <w:p w14:paraId="54C97B87" w14:textId="77777777" w:rsidR="00012BA0" w:rsidRDefault="00012BA0">
      <w:pPr>
        <w:pStyle w:val="EndNoteTextPub"/>
      </w:pPr>
      <w:r>
        <w:t>Amending and modifying laws are annotated in the legislation history and the amendment history.  Current modifications are not included in the republished law but are set out in the endnotes.</w:t>
      </w:r>
    </w:p>
    <w:p w14:paraId="5094C980" w14:textId="7D500A8C" w:rsidR="00012BA0" w:rsidRDefault="00012BA0">
      <w:pPr>
        <w:pStyle w:val="EndNoteTextPub"/>
      </w:pPr>
      <w:r>
        <w:t xml:space="preserve">Not all editorial amendments made under the </w:t>
      </w:r>
      <w:hyperlink r:id="rId165" w:tooltip="A2001-14" w:history="1">
        <w:r w:rsidR="00D67A3F" w:rsidRPr="00D67A3F">
          <w:rPr>
            <w:rStyle w:val="charCitHyperlinkItal"/>
          </w:rPr>
          <w:t>Legislation Act 2001</w:t>
        </w:r>
      </w:hyperlink>
      <w:r>
        <w:t>, part 11.3 are annotated in the amendment history.  Full details of any amendments can be obtained from the Parliamentary Counsel’s Office.</w:t>
      </w:r>
    </w:p>
    <w:p w14:paraId="77031D12" w14:textId="77777777" w:rsidR="00012BA0" w:rsidRDefault="00012BA0" w:rsidP="00C00B89">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4D7F391E" w14:textId="62B2CB60" w:rsidR="00012BA0" w:rsidRDefault="00012BA0">
      <w:pPr>
        <w:pStyle w:val="EndNoteTextPub"/>
      </w:pPr>
      <w:r>
        <w:t>If all the provisions of the law have been renumbered, a table of renumbered provisions gives details of previous and current numbering.</w:t>
      </w:r>
    </w:p>
    <w:p w14:paraId="24BF1E39" w14:textId="77777777" w:rsidR="00012BA0" w:rsidRDefault="00012BA0">
      <w:pPr>
        <w:pStyle w:val="EndNoteTextPub"/>
      </w:pPr>
      <w:r>
        <w:t>The endnotes also include a table of earlier republications.</w:t>
      </w:r>
    </w:p>
    <w:p w14:paraId="52F740E1" w14:textId="77777777" w:rsidR="00012BA0" w:rsidRPr="00ED306C" w:rsidRDefault="00012BA0">
      <w:pPr>
        <w:pStyle w:val="Endnote2"/>
      </w:pPr>
      <w:bookmarkStart w:id="138" w:name="_Toc148703522"/>
      <w:r w:rsidRPr="00ED306C">
        <w:rPr>
          <w:rStyle w:val="charTableNo"/>
        </w:rPr>
        <w:t>2</w:t>
      </w:r>
      <w:r>
        <w:tab/>
      </w:r>
      <w:r w:rsidRPr="00ED306C">
        <w:rPr>
          <w:rStyle w:val="charTableText"/>
        </w:rPr>
        <w:t>Abbreviation key</w:t>
      </w:r>
      <w:bookmarkEnd w:id="138"/>
    </w:p>
    <w:p w14:paraId="7280DF36" w14:textId="77777777" w:rsidR="00012BA0" w:rsidRDefault="00012BA0">
      <w:pPr>
        <w:rPr>
          <w:sz w:val="4"/>
        </w:rPr>
      </w:pPr>
    </w:p>
    <w:tbl>
      <w:tblPr>
        <w:tblW w:w="7372" w:type="dxa"/>
        <w:tblInd w:w="1100" w:type="dxa"/>
        <w:tblLayout w:type="fixed"/>
        <w:tblLook w:val="0000" w:firstRow="0" w:lastRow="0" w:firstColumn="0" w:lastColumn="0" w:noHBand="0" w:noVBand="0"/>
      </w:tblPr>
      <w:tblGrid>
        <w:gridCol w:w="3720"/>
        <w:gridCol w:w="3652"/>
      </w:tblGrid>
      <w:tr w:rsidR="00012BA0" w14:paraId="3BA9F865" w14:textId="77777777" w:rsidTr="00C00B89">
        <w:tc>
          <w:tcPr>
            <w:tcW w:w="3720" w:type="dxa"/>
          </w:tcPr>
          <w:p w14:paraId="550014E6" w14:textId="77777777" w:rsidR="00012BA0" w:rsidRDefault="00012BA0">
            <w:pPr>
              <w:pStyle w:val="EndnotesAbbrev"/>
            </w:pPr>
            <w:r>
              <w:t>A = Act</w:t>
            </w:r>
          </w:p>
        </w:tc>
        <w:tc>
          <w:tcPr>
            <w:tcW w:w="3652" w:type="dxa"/>
          </w:tcPr>
          <w:p w14:paraId="7F2EA62D" w14:textId="77777777" w:rsidR="00012BA0" w:rsidRDefault="00012BA0" w:rsidP="00C00B89">
            <w:pPr>
              <w:pStyle w:val="EndnotesAbbrev"/>
            </w:pPr>
            <w:r>
              <w:t>NI = Notifiable instrument</w:t>
            </w:r>
          </w:p>
        </w:tc>
      </w:tr>
      <w:tr w:rsidR="00012BA0" w14:paraId="33E12F98" w14:textId="77777777" w:rsidTr="00C00B89">
        <w:tc>
          <w:tcPr>
            <w:tcW w:w="3720" w:type="dxa"/>
          </w:tcPr>
          <w:p w14:paraId="02AB11D6" w14:textId="77777777" w:rsidR="00012BA0" w:rsidRDefault="00012BA0" w:rsidP="00C00B89">
            <w:pPr>
              <w:pStyle w:val="EndnotesAbbrev"/>
            </w:pPr>
            <w:r>
              <w:t>AF = Approved form</w:t>
            </w:r>
          </w:p>
        </w:tc>
        <w:tc>
          <w:tcPr>
            <w:tcW w:w="3652" w:type="dxa"/>
          </w:tcPr>
          <w:p w14:paraId="77D7FBBB" w14:textId="77777777" w:rsidR="00012BA0" w:rsidRDefault="00012BA0" w:rsidP="00C00B89">
            <w:pPr>
              <w:pStyle w:val="EndnotesAbbrev"/>
            </w:pPr>
            <w:r>
              <w:t>o = order</w:t>
            </w:r>
          </w:p>
        </w:tc>
      </w:tr>
      <w:tr w:rsidR="00012BA0" w14:paraId="05516AB7" w14:textId="77777777" w:rsidTr="00C00B89">
        <w:tc>
          <w:tcPr>
            <w:tcW w:w="3720" w:type="dxa"/>
          </w:tcPr>
          <w:p w14:paraId="60EBB1F5" w14:textId="77777777" w:rsidR="00012BA0" w:rsidRDefault="00012BA0">
            <w:pPr>
              <w:pStyle w:val="EndnotesAbbrev"/>
            </w:pPr>
            <w:r>
              <w:t>am = amended</w:t>
            </w:r>
          </w:p>
        </w:tc>
        <w:tc>
          <w:tcPr>
            <w:tcW w:w="3652" w:type="dxa"/>
          </w:tcPr>
          <w:p w14:paraId="4D16F8BE" w14:textId="77777777" w:rsidR="00012BA0" w:rsidRDefault="00012BA0" w:rsidP="00C00B89">
            <w:pPr>
              <w:pStyle w:val="EndnotesAbbrev"/>
            </w:pPr>
            <w:r>
              <w:t>om = omitted/repealed</w:t>
            </w:r>
          </w:p>
        </w:tc>
      </w:tr>
      <w:tr w:rsidR="00012BA0" w14:paraId="75CF5982" w14:textId="77777777" w:rsidTr="00C00B89">
        <w:tc>
          <w:tcPr>
            <w:tcW w:w="3720" w:type="dxa"/>
          </w:tcPr>
          <w:p w14:paraId="1F77B238" w14:textId="77777777" w:rsidR="00012BA0" w:rsidRDefault="00012BA0">
            <w:pPr>
              <w:pStyle w:val="EndnotesAbbrev"/>
            </w:pPr>
            <w:r>
              <w:t>amdt = amendment</w:t>
            </w:r>
          </w:p>
        </w:tc>
        <w:tc>
          <w:tcPr>
            <w:tcW w:w="3652" w:type="dxa"/>
          </w:tcPr>
          <w:p w14:paraId="4DFCC99D" w14:textId="77777777" w:rsidR="00012BA0" w:rsidRDefault="00012BA0" w:rsidP="00C00B89">
            <w:pPr>
              <w:pStyle w:val="EndnotesAbbrev"/>
            </w:pPr>
            <w:r>
              <w:t>ord = ordinance</w:t>
            </w:r>
          </w:p>
        </w:tc>
      </w:tr>
      <w:tr w:rsidR="00012BA0" w14:paraId="02446765" w14:textId="77777777" w:rsidTr="00C00B89">
        <w:tc>
          <w:tcPr>
            <w:tcW w:w="3720" w:type="dxa"/>
          </w:tcPr>
          <w:p w14:paraId="2EA9C963" w14:textId="77777777" w:rsidR="00012BA0" w:rsidRDefault="00012BA0">
            <w:pPr>
              <w:pStyle w:val="EndnotesAbbrev"/>
            </w:pPr>
            <w:r>
              <w:t>AR = Assembly resolution</w:t>
            </w:r>
          </w:p>
        </w:tc>
        <w:tc>
          <w:tcPr>
            <w:tcW w:w="3652" w:type="dxa"/>
          </w:tcPr>
          <w:p w14:paraId="429FA9DD" w14:textId="77777777" w:rsidR="00012BA0" w:rsidRDefault="00012BA0" w:rsidP="00C00B89">
            <w:pPr>
              <w:pStyle w:val="EndnotesAbbrev"/>
            </w:pPr>
            <w:r>
              <w:t>orig = original</w:t>
            </w:r>
          </w:p>
        </w:tc>
      </w:tr>
      <w:tr w:rsidR="00012BA0" w14:paraId="4F7B1002" w14:textId="77777777" w:rsidTr="00C00B89">
        <w:tc>
          <w:tcPr>
            <w:tcW w:w="3720" w:type="dxa"/>
          </w:tcPr>
          <w:p w14:paraId="153F3495" w14:textId="77777777" w:rsidR="00012BA0" w:rsidRDefault="00012BA0">
            <w:pPr>
              <w:pStyle w:val="EndnotesAbbrev"/>
            </w:pPr>
            <w:r>
              <w:t>ch = chapter</w:t>
            </w:r>
          </w:p>
        </w:tc>
        <w:tc>
          <w:tcPr>
            <w:tcW w:w="3652" w:type="dxa"/>
          </w:tcPr>
          <w:p w14:paraId="34D0F606" w14:textId="77777777" w:rsidR="00012BA0" w:rsidRDefault="00012BA0" w:rsidP="00C00B89">
            <w:pPr>
              <w:pStyle w:val="EndnotesAbbrev"/>
            </w:pPr>
            <w:r>
              <w:t>par = paragraph/subparagraph</w:t>
            </w:r>
          </w:p>
        </w:tc>
      </w:tr>
      <w:tr w:rsidR="00012BA0" w14:paraId="246923C8" w14:textId="77777777" w:rsidTr="00C00B89">
        <w:tc>
          <w:tcPr>
            <w:tcW w:w="3720" w:type="dxa"/>
          </w:tcPr>
          <w:p w14:paraId="3F21EFAC" w14:textId="77777777" w:rsidR="00012BA0" w:rsidRDefault="00012BA0">
            <w:pPr>
              <w:pStyle w:val="EndnotesAbbrev"/>
            </w:pPr>
            <w:r>
              <w:t>CN = Commencement notice</w:t>
            </w:r>
          </w:p>
        </w:tc>
        <w:tc>
          <w:tcPr>
            <w:tcW w:w="3652" w:type="dxa"/>
          </w:tcPr>
          <w:p w14:paraId="13F47640" w14:textId="77777777" w:rsidR="00012BA0" w:rsidRDefault="00012BA0" w:rsidP="00C00B89">
            <w:pPr>
              <w:pStyle w:val="EndnotesAbbrev"/>
            </w:pPr>
            <w:r>
              <w:t>pres = present</w:t>
            </w:r>
          </w:p>
        </w:tc>
      </w:tr>
      <w:tr w:rsidR="00012BA0" w14:paraId="23ADA9ED" w14:textId="77777777" w:rsidTr="00C00B89">
        <w:tc>
          <w:tcPr>
            <w:tcW w:w="3720" w:type="dxa"/>
          </w:tcPr>
          <w:p w14:paraId="708E81C6" w14:textId="77777777" w:rsidR="00012BA0" w:rsidRDefault="00012BA0">
            <w:pPr>
              <w:pStyle w:val="EndnotesAbbrev"/>
            </w:pPr>
            <w:r>
              <w:t>def = definition</w:t>
            </w:r>
          </w:p>
        </w:tc>
        <w:tc>
          <w:tcPr>
            <w:tcW w:w="3652" w:type="dxa"/>
          </w:tcPr>
          <w:p w14:paraId="26158C22" w14:textId="77777777" w:rsidR="00012BA0" w:rsidRDefault="00012BA0" w:rsidP="00C00B89">
            <w:pPr>
              <w:pStyle w:val="EndnotesAbbrev"/>
            </w:pPr>
            <w:r>
              <w:t>prev = previous</w:t>
            </w:r>
          </w:p>
        </w:tc>
      </w:tr>
      <w:tr w:rsidR="00012BA0" w14:paraId="53C3E86B" w14:textId="77777777" w:rsidTr="00C00B89">
        <w:tc>
          <w:tcPr>
            <w:tcW w:w="3720" w:type="dxa"/>
          </w:tcPr>
          <w:p w14:paraId="585CBE11" w14:textId="77777777" w:rsidR="00012BA0" w:rsidRDefault="00012BA0">
            <w:pPr>
              <w:pStyle w:val="EndnotesAbbrev"/>
            </w:pPr>
            <w:r>
              <w:t>DI = Disallowable instrument</w:t>
            </w:r>
          </w:p>
        </w:tc>
        <w:tc>
          <w:tcPr>
            <w:tcW w:w="3652" w:type="dxa"/>
          </w:tcPr>
          <w:p w14:paraId="78F46B43" w14:textId="77777777" w:rsidR="00012BA0" w:rsidRDefault="00012BA0" w:rsidP="00C00B89">
            <w:pPr>
              <w:pStyle w:val="EndnotesAbbrev"/>
            </w:pPr>
            <w:r>
              <w:t>(prev...) = previously</w:t>
            </w:r>
          </w:p>
        </w:tc>
      </w:tr>
      <w:tr w:rsidR="00012BA0" w14:paraId="578DB046" w14:textId="77777777" w:rsidTr="00C00B89">
        <w:tc>
          <w:tcPr>
            <w:tcW w:w="3720" w:type="dxa"/>
          </w:tcPr>
          <w:p w14:paraId="1DB82D1C" w14:textId="77777777" w:rsidR="00012BA0" w:rsidRDefault="00012BA0">
            <w:pPr>
              <w:pStyle w:val="EndnotesAbbrev"/>
            </w:pPr>
            <w:r>
              <w:t>dict = dictionary</w:t>
            </w:r>
          </w:p>
        </w:tc>
        <w:tc>
          <w:tcPr>
            <w:tcW w:w="3652" w:type="dxa"/>
          </w:tcPr>
          <w:p w14:paraId="3DA755A7" w14:textId="77777777" w:rsidR="00012BA0" w:rsidRDefault="00012BA0" w:rsidP="00C00B89">
            <w:pPr>
              <w:pStyle w:val="EndnotesAbbrev"/>
            </w:pPr>
            <w:r>
              <w:t>pt = part</w:t>
            </w:r>
          </w:p>
        </w:tc>
      </w:tr>
      <w:tr w:rsidR="00012BA0" w14:paraId="6AB58493" w14:textId="77777777" w:rsidTr="00C00B89">
        <w:tc>
          <w:tcPr>
            <w:tcW w:w="3720" w:type="dxa"/>
          </w:tcPr>
          <w:p w14:paraId="71B047A4" w14:textId="77777777" w:rsidR="00012BA0" w:rsidRDefault="00012BA0">
            <w:pPr>
              <w:pStyle w:val="EndnotesAbbrev"/>
            </w:pPr>
            <w:r>
              <w:t xml:space="preserve">disallowed = disallowed by the Legislative </w:t>
            </w:r>
          </w:p>
        </w:tc>
        <w:tc>
          <w:tcPr>
            <w:tcW w:w="3652" w:type="dxa"/>
          </w:tcPr>
          <w:p w14:paraId="12B95318" w14:textId="77777777" w:rsidR="00012BA0" w:rsidRDefault="00012BA0" w:rsidP="00C00B89">
            <w:pPr>
              <w:pStyle w:val="EndnotesAbbrev"/>
            </w:pPr>
            <w:r>
              <w:t>r = rule/subrule</w:t>
            </w:r>
          </w:p>
        </w:tc>
      </w:tr>
      <w:tr w:rsidR="00012BA0" w14:paraId="75163A9E" w14:textId="77777777" w:rsidTr="00C00B89">
        <w:tc>
          <w:tcPr>
            <w:tcW w:w="3720" w:type="dxa"/>
          </w:tcPr>
          <w:p w14:paraId="50ABF8D5" w14:textId="77777777" w:rsidR="00012BA0" w:rsidRDefault="00012BA0">
            <w:pPr>
              <w:pStyle w:val="EndnotesAbbrev"/>
              <w:ind w:left="972"/>
            </w:pPr>
            <w:r>
              <w:t>Assembly</w:t>
            </w:r>
          </w:p>
        </w:tc>
        <w:tc>
          <w:tcPr>
            <w:tcW w:w="3652" w:type="dxa"/>
          </w:tcPr>
          <w:p w14:paraId="7075DFC3" w14:textId="77777777" w:rsidR="00012BA0" w:rsidRDefault="00012BA0" w:rsidP="00C00B89">
            <w:pPr>
              <w:pStyle w:val="EndnotesAbbrev"/>
            </w:pPr>
            <w:r>
              <w:t>reloc = relocated</w:t>
            </w:r>
          </w:p>
        </w:tc>
      </w:tr>
      <w:tr w:rsidR="00012BA0" w14:paraId="40EEEBE9" w14:textId="77777777" w:rsidTr="00C00B89">
        <w:tc>
          <w:tcPr>
            <w:tcW w:w="3720" w:type="dxa"/>
          </w:tcPr>
          <w:p w14:paraId="70D3A61F" w14:textId="77777777" w:rsidR="00012BA0" w:rsidRDefault="00012BA0">
            <w:pPr>
              <w:pStyle w:val="EndnotesAbbrev"/>
            </w:pPr>
            <w:r>
              <w:t>div = division</w:t>
            </w:r>
          </w:p>
        </w:tc>
        <w:tc>
          <w:tcPr>
            <w:tcW w:w="3652" w:type="dxa"/>
          </w:tcPr>
          <w:p w14:paraId="0298F4AB" w14:textId="77777777" w:rsidR="00012BA0" w:rsidRDefault="00012BA0" w:rsidP="00C00B89">
            <w:pPr>
              <w:pStyle w:val="EndnotesAbbrev"/>
            </w:pPr>
            <w:r>
              <w:t>renum = renumbered</w:t>
            </w:r>
          </w:p>
        </w:tc>
      </w:tr>
      <w:tr w:rsidR="00012BA0" w14:paraId="0C543242" w14:textId="77777777" w:rsidTr="00C00B89">
        <w:tc>
          <w:tcPr>
            <w:tcW w:w="3720" w:type="dxa"/>
          </w:tcPr>
          <w:p w14:paraId="28DD0E6F" w14:textId="77777777" w:rsidR="00012BA0" w:rsidRDefault="00012BA0">
            <w:pPr>
              <w:pStyle w:val="EndnotesAbbrev"/>
            </w:pPr>
            <w:r>
              <w:t>exp = expires/expired</w:t>
            </w:r>
          </w:p>
        </w:tc>
        <w:tc>
          <w:tcPr>
            <w:tcW w:w="3652" w:type="dxa"/>
          </w:tcPr>
          <w:p w14:paraId="437F7910" w14:textId="77777777" w:rsidR="00012BA0" w:rsidRDefault="00012BA0" w:rsidP="00C00B89">
            <w:pPr>
              <w:pStyle w:val="EndnotesAbbrev"/>
            </w:pPr>
            <w:r>
              <w:t>R[X] = Republication No</w:t>
            </w:r>
          </w:p>
        </w:tc>
      </w:tr>
      <w:tr w:rsidR="00012BA0" w14:paraId="2D0FB460" w14:textId="77777777" w:rsidTr="00C00B89">
        <w:tc>
          <w:tcPr>
            <w:tcW w:w="3720" w:type="dxa"/>
          </w:tcPr>
          <w:p w14:paraId="1518C07B" w14:textId="77777777" w:rsidR="00012BA0" w:rsidRDefault="00012BA0">
            <w:pPr>
              <w:pStyle w:val="EndnotesAbbrev"/>
            </w:pPr>
            <w:r>
              <w:t>Gaz = gazette</w:t>
            </w:r>
          </w:p>
        </w:tc>
        <w:tc>
          <w:tcPr>
            <w:tcW w:w="3652" w:type="dxa"/>
          </w:tcPr>
          <w:p w14:paraId="719CF27E" w14:textId="77777777" w:rsidR="00012BA0" w:rsidRDefault="00012BA0" w:rsidP="00C00B89">
            <w:pPr>
              <w:pStyle w:val="EndnotesAbbrev"/>
            </w:pPr>
            <w:r>
              <w:t>RI = reissue</w:t>
            </w:r>
          </w:p>
        </w:tc>
      </w:tr>
      <w:tr w:rsidR="00012BA0" w14:paraId="56FED79C" w14:textId="77777777" w:rsidTr="00C00B89">
        <w:tc>
          <w:tcPr>
            <w:tcW w:w="3720" w:type="dxa"/>
          </w:tcPr>
          <w:p w14:paraId="4E87903B" w14:textId="77777777" w:rsidR="00012BA0" w:rsidRDefault="00012BA0">
            <w:pPr>
              <w:pStyle w:val="EndnotesAbbrev"/>
            </w:pPr>
            <w:r>
              <w:t>hdg = heading</w:t>
            </w:r>
          </w:p>
        </w:tc>
        <w:tc>
          <w:tcPr>
            <w:tcW w:w="3652" w:type="dxa"/>
          </w:tcPr>
          <w:p w14:paraId="41B4FA9B" w14:textId="77777777" w:rsidR="00012BA0" w:rsidRDefault="00012BA0" w:rsidP="00C00B89">
            <w:pPr>
              <w:pStyle w:val="EndnotesAbbrev"/>
            </w:pPr>
            <w:r>
              <w:t>s = section/subsection</w:t>
            </w:r>
          </w:p>
        </w:tc>
      </w:tr>
      <w:tr w:rsidR="00012BA0" w14:paraId="2672A302" w14:textId="77777777" w:rsidTr="00C00B89">
        <w:tc>
          <w:tcPr>
            <w:tcW w:w="3720" w:type="dxa"/>
          </w:tcPr>
          <w:p w14:paraId="09A26A92" w14:textId="77777777" w:rsidR="00012BA0" w:rsidRDefault="00012BA0">
            <w:pPr>
              <w:pStyle w:val="EndnotesAbbrev"/>
            </w:pPr>
            <w:r>
              <w:t>IA = Interpretation Act 1967</w:t>
            </w:r>
          </w:p>
        </w:tc>
        <w:tc>
          <w:tcPr>
            <w:tcW w:w="3652" w:type="dxa"/>
          </w:tcPr>
          <w:p w14:paraId="36DF0FEC" w14:textId="77777777" w:rsidR="00012BA0" w:rsidRDefault="00012BA0" w:rsidP="00C00B89">
            <w:pPr>
              <w:pStyle w:val="EndnotesAbbrev"/>
            </w:pPr>
            <w:r>
              <w:t>sch = schedule</w:t>
            </w:r>
          </w:p>
        </w:tc>
      </w:tr>
      <w:tr w:rsidR="00012BA0" w14:paraId="59BAC3FE" w14:textId="77777777" w:rsidTr="00C00B89">
        <w:tc>
          <w:tcPr>
            <w:tcW w:w="3720" w:type="dxa"/>
          </w:tcPr>
          <w:p w14:paraId="16E44824" w14:textId="77777777" w:rsidR="00012BA0" w:rsidRDefault="00012BA0">
            <w:pPr>
              <w:pStyle w:val="EndnotesAbbrev"/>
            </w:pPr>
            <w:r>
              <w:t>ins = inserted/added</w:t>
            </w:r>
          </w:p>
        </w:tc>
        <w:tc>
          <w:tcPr>
            <w:tcW w:w="3652" w:type="dxa"/>
          </w:tcPr>
          <w:p w14:paraId="4EB03A56" w14:textId="77777777" w:rsidR="00012BA0" w:rsidRDefault="00012BA0" w:rsidP="00C00B89">
            <w:pPr>
              <w:pStyle w:val="EndnotesAbbrev"/>
            </w:pPr>
            <w:r>
              <w:t>sdiv = subdivision</w:t>
            </w:r>
          </w:p>
        </w:tc>
      </w:tr>
      <w:tr w:rsidR="00012BA0" w14:paraId="4ACC5113" w14:textId="77777777" w:rsidTr="00C00B89">
        <w:tc>
          <w:tcPr>
            <w:tcW w:w="3720" w:type="dxa"/>
          </w:tcPr>
          <w:p w14:paraId="6CFDBD70" w14:textId="77777777" w:rsidR="00012BA0" w:rsidRDefault="00012BA0">
            <w:pPr>
              <w:pStyle w:val="EndnotesAbbrev"/>
            </w:pPr>
            <w:r>
              <w:t>LA = Legislation Act 2001</w:t>
            </w:r>
          </w:p>
        </w:tc>
        <w:tc>
          <w:tcPr>
            <w:tcW w:w="3652" w:type="dxa"/>
          </w:tcPr>
          <w:p w14:paraId="5D596D8B" w14:textId="77777777" w:rsidR="00012BA0" w:rsidRDefault="00012BA0" w:rsidP="00C00B89">
            <w:pPr>
              <w:pStyle w:val="EndnotesAbbrev"/>
            </w:pPr>
            <w:r>
              <w:t>SL = Subordinate law</w:t>
            </w:r>
          </w:p>
        </w:tc>
      </w:tr>
      <w:tr w:rsidR="00012BA0" w14:paraId="64888AA3" w14:textId="77777777" w:rsidTr="00C00B89">
        <w:tc>
          <w:tcPr>
            <w:tcW w:w="3720" w:type="dxa"/>
          </w:tcPr>
          <w:p w14:paraId="1B4F2F1B" w14:textId="77777777" w:rsidR="00012BA0" w:rsidRDefault="00012BA0">
            <w:pPr>
              <w:pStyle w:val="EndnotesAbbrev"/>
            </w:pPr>
            <w:r>
              <w:t>LR = legislation register</w:t>
            </w:r>
          </w:p>
        </w:tc>
        <w:tc>
          <w:tcPr>
            <w:tcW w:w="3652" w:type="dxa"/>
          </w:tcPr>
          <w:p w14:paraId="47CED32F" w14:textId="77777777" w:rsidR="00012BA0" w:rsidRDefault="00012BA0" w:rsidP="00C00B89">
            <w:pPr>
              <w:pStyle w:val="EndnotesAbbrev"/>
            </w:pPr>
            <w:r>
              <w:t>sub = substituted</w:t>
            </w:r>
          </w:p>
        </w:tc>
      </w:tr>
      <w:tr w:rsidR="00012BA0" w14:paraId="0BF373BA" w14:textId="77777777" w:rsidTr="00C00B89">
        <w:tc>
          <w:tcPr>
            <w:tcW w:w="3720" w:type="dxa"/>
          </w:tcPr>
          <w:p w14:paraId="653B83E0" w14:textId="77777777" w:rsidR="00012BA0" w:rsidRDefault="00012BA0">
            <w:pPr>
              <w:pStyle w:val="EndnotesAbbrev"/>
            </w:pPr>
            <w:r>
              <w:t>LRA = Legislation (Republication) Act 1996</w:t>
            </w:r>
          </w:p>
        </w:tc>
        <w:tc>
          <w:tcPr>
            <w:tcW w:w="3652" w:type="dxa"/>
          </w:tcPr>
          <w:p w14:paraId="373F2176" w14:textId="77777777" w:rsidR="00012BA0" w:rsidRDefault="00012BA0" w:rsidP="00C00B89">
            <w:pPr>
              <w:pStyle w:val="EndnotesAbbrev"/>
            </w:pPr>
            <w:r w:rsidRPr="00D67A3F">
              <w:rPr>
                <w:rStyle w:val="charUnderline"/>
              </w:rPr>
              <w:t>underlining</w:t>
            </w:r>
            <w:r>
              <w:t xml:space="preserve"> = whole or part not commenced</w:t>
            </w:r>
          </w:p>
        </w:tc>
      </w:tr>
      <w:tr w:rsidR="00012BA0" w14:paraId="6B080F78" w14:textId="77777777" w:rsidTr="00C00B89">
        <w:tc>
          <w:tcPr>
            <w:tcW w:w="3720" w:type="dxa"/>
          </w:tcPr>
          <w:p w14:paraId="15AB6178" w14:textId="77777777" w:rsidR="00012BA0" w:rsidRDefault="00012BA0">
            <w:pPr>
              <w:pStyle w:val="EndnotesAbbrev"/>
            </w:pPr>
            <w:r>
              <w:t>mod = modified/modification</w:t>
            </w:r>
          </w:p>
        </w:tc>
        <w:tc>
          <w:tcPr>
            <w:tcW w:w="3652" w:type="dxa"/>
          </w:tcPr>
          <w:p w14:paraId="6AC6E33A" w14:textId="77777777" w:rsidR="00012BA0" w:rsidRDefault="00012BA0" w:rsidP="00C00B89">
            <w:pPr>
              <w:pStyle w:val="EndnotesAbbrev"/>
              <w:ind w:left="1073"/>
            </w:pPr>
            <w:r>
              <w:t>or to be expired</w:t>
            </w:r>
          </w:p>
        </w:tc>
      </w:tr>
    </w:tbl>
    <w:p w14:paraId="2F4661E9" w14:textId="77777777" w:rsidR="00012BA0" w:rsidRPr="00BB6F39" w:rsidRDefault="00012BA0" w:rsidP="00C00B89"/>
    <w:p w14:paraId="3A26F01A" w14:textId="77777777" w:rsidR="00895328" w:rsidRPr="00ED306C" w:rsidRDefault="00895328">
      <w:pPr>
        <w:pStyle w:val="Endnote2"/>
      </w:pPr>
      <w:bookmarkStart w:id="139" w:name="_Toc148703523"/>
      <w:r w:rsidRPr="00ED306C">
        <w:rPr>
          <w:rStyle w:val="charTableNo"/>
        </w:rPr>
        <w:lastRenderedPageBreak/>
        <w:t>3</w:t>
      </w:r>
      <w:r>
        <w:tab/>
      </w:r>
      <w:r w:rsidRPr="00ED306C">
        <w:rPr>
          <w:rStyle w:val="charTableText"/>
        </w:rPr>
        <w:t>Legislation history</w:t>
      </w:r>
      <w:bookmarkEnd w:id="139"/>
    </w:p>
    <w:p w14:paraId="02D5E1BA" w14:textId="77777777" w:rsidR="00895328" w:rsidRDefault="00895328">
      <w:pPr>
        <w:pStyle w:val="NewAct"/>
      </w:pPr>
      <w:r>
        <w:t>Unit Titles Act 2001</w:t>
      </w:r>
      <w:r w:rsidR="00D67A3F">
        <w:t xml:space="preserve"> A2001</w:t>
      </w:r>
      <w:r w:rsidR="00D67A3F">
        <w:noBreakHyphen/>
        <w:t xml:space="preserve">16 </w:t>
      </w:r>
    </w:p>
    <w:p w14:paraId="62414C99" w14:textId="77777777" w:rsidR="00895328" w:rsidRDefault="00895328">
      <w:pPr>
        <w:pStyle w:val="Actdetails"/>
        <w:keepNext/>
      </w:pPr>
      <w:r>
        <w:t>notified 5 April 2001 (</w:t>
      </w:r>
      <w:r w:rsidR="00D67A3F" w:rsidRPr="000E683D">
        <w:t>Gaz 2001 No 14</w:t>
      </w:r>
      <w:r>
        <w:t>)</w:t>
      </w:r>
    </w:p>
    <w:p w14:paraId="7E2473FB" w14:textId="77777777" w:rsidR="00895328" w:rsidRDefault="00895328">
      <w:pPr>
        <w:pStyle w:val="Actdetails"/>
        <w:keepNext/>
      </w:pPr>
      <w:r>
        <w:t>s 1, s 2 commenced 5 April 2001 (IA s 10B)</w:t>
      </w:r>
    </w:p>
    <w:p w14:paraId="57825254" w14:textId="77777777" w:rsidR="00895328" w:rsidRDefault="00895328">
      <w:pPr>
        <w:pStyle w:val="Actdetails"/>
        <w:keepNext/>
      </w:pPr>
      <w:r>
        <w:t>s 182, s 185 and s 189 commenced 5 April 2001 (s 1)</w:t>
      </w:r>
    </w:p>
    <w:p w14:paraId="3D9D3AF4" w14:textId="77777777" w:rsidR="00895328" w:rsidRPr="00D67A3F" w:rsidRDefault="00895328">
      <w:pPr>
        <w:pStyle w:val="Actdetails"/>
        <w:rPr>
          <w:rFonts w:cs="Arial"/>
        </w:rPr>
      </w:pPr>
      <w:r w:rsidRPr="00D67A3F">
        <w:rPr>
          <w:rFonts w:cs="Arial"/>
        </w:rPr>
        <w:t>remainder commenced 5 October 2001 (LA s 79)</w:t>
      </w:r>
    </w:p>
    <w:p w14:paraId="53EB85B2" w14:textId="77777777" w:rsidR="00895328" w:rsidRPr="00D67A3F" w:rsidRDefault="00895328">
      <w:pPr>
        <w:pStyle w:val="Asamby"/>
        <w:rPr>
          <w:rFonts w:cs="Arial"/>
        </w:rPr>
      </w:pPr>
      <w:r w:rsidRPr="00D67A3F">
        <w:rPr>
          <w:rFonts w:cs="Arial"/>
        </w:rPr>
        <w:t>as amended by</w:t>
      </w:r>
    </w:p>
    <w:p w14:paraId="0D74DC74" w14:textId="711FF4F0" w:rsidR="00895328" w:rsidRDefault="00D67A3F">
      <w:pPr>
        <w:pStyle w:val="NewAct"/>
      </w:pPr>
      <w:hyperlink r:id="rId166" w:tooltip="A2001-44" w:history="1">
        <w:r w:rsidRPr="00D67A3F">
          <w:rPr>
            <w:rStyle w:val="charCitHyperlinkAbbrev"/>
          </w:rPr>
          <w:t>Legislation (Consequential Amendments) Act 2001</w:t>
        </w:r>
      </w:hyperlink>
      <w:r>
        <w:t xml:space="preserve"> A2001-44 </w:t>
      </w:r>
      <w:r w:rsidR="00895328">
        <w:t>pt 401</w:t>
      </w:r>
    </w:p>
    <w:p w14:paraId="5739F900" w14:textId="77777777" w:rsidR="00895328" w:rsidRDefault="00895328">
      <w:pPr>
        <w:pStyle w:val="Actdetails"/>
        <w:keepNext/>
      </w:pPr>
      <w:r>
        <w:t>notified 26 July 2001 (</w:t>
      </w:r>
      <w:r w:rsidR="00D67A3F" w:rsidRPr="000E683D">
        <w:t>Gaz 2001 No 30</w:t>
      </w:r>
      <w:r>
        <w:t>)</w:t>
      </w:r>
    </w:p>
    <w:p w14:paraId="66124AF1" w14:textId="77777777" w:rsidR="00895328" w:rsidRDefault="00895328">
      <w:pPr>
        <w:pStyle w:val="Actdetails"/>
        <w:keepNext/>
      </w:pPr>
      <w:r>
        <w:t>s 1, s 2 commenced 26 July 2001 (IA s 10B)</w:t>
      </w:r>
    </w:p>
    <w:p w14:paraId="66D1E680" w14:textId="77777777" w:rsidR="00895328" w:rsidRPr="00D67A3F" w:rsidRDefault="00895328">
      <w:pPr>
        <w:pStyle w:val="Actdetails"/>
        <w:rPr>
          <w:rFonts w:cs="Arial"/>
        </w:rPr>
      </w:pPr>
      <w:r w:rsidRPr="00D67A3F">
        <w:rPr>
          <w:rFonts w:cs="Arial"/>
        </w:rPr>
        <w:t xml:space="preserve">pt 401 commenced 5 October 2001 (s 2 (2) and amdts </w:t>
      </w:r>
      <w:r w:rsidRPr="00B05D4D">
        <w:rPr>
          <w:rFonts w:cs="Arial"/>
        </w:rPr>
        <w:t>1.4149</w:t>
      </w:r>
      <w:r w:rsidRPr="00B05D4D">
        <w:rPr>
          <w:rFonts w:cs="Arial"/>
        </w:rPr>
        <w:noBreakHyphen/>
        <w:t>1</w:t>
      </w:r>
      <w:r w:rsidRPr="00D67A3F">
        <w:rPr>
          <w:rFonts w:cs="Arial"/>
        </w:rPr>
        <w:t>.4161)</w:t>
      </w:r>
    </w:p>
    <w:p w14:paraId="1D84AC5F" w14:textId="314987F0" w:rsidR="00895328" w:rsidRDefault="00D67A3F">
      <w:pPr>
        <w:pStyle w:val="NewAct"/>
      </w:pPr>
      <w:hyperlink r:id="rId167" w:tooltip="A2001-56" w:history="1">
        <w:r w:rsidRPr="00D67A3F">
          <w:rPr>
            <w:rStyle w:val="charCitHyperlinkAbbrev"/>
          </w:rPr>
          <w:t>Statute Law Amendment Act 2001 (No 2)</w:t>
        </w:r>
      </w:hyperlink>
      <w:r>
        <w:t xml:space="preserve"> A2001-56 </w:t>
      </w:r>
      <w:r w:rsidR="00895328">
        <w:t>pt 3.51</w:t>
      </w:r>
    </w:p>
    <w:p w14:paraId="05D57342" w14:textId="77777777" w:rsidR="00895328" w:rsidRDefault="00895328">
      <w:pPr>
        <w:pStyle w:val="Actdetails"/>
        <w:keepNext/>
      </w:pPr>
      <w:r>
        <w:t>notified 5 September 2001 (</w:t>
      </w:r>
      <w:r w:rsidR="00D67A3F" w:rsidRPr="000E683D">
        <w:t>Gaz 2001 No S65</w:t>
      </w:r>
      <w:r>
        <w:t>)</w:t>
      </w:r>
    </w:p>
    <w:p w14:paraId="68B36E09" w14:textId="77777777" w:rsidR="00895328" w:rsidRDefault="00895328">
      <w:pPr>
        <w:pStyle w:val="Actdetails"/>
        <w:keepNext/>
      </w:pPr>
      <w:r>
        <w:t>s 1, s 2 commenced 5 September 2001 (s 2 (1))</w:t>
      </w:r>
    </w:p>
    <w:p w14:paraId="46913EEA" w14:textId="77777777" w:rsidR="00895328" w:rsidRDefault="00895328">
      <w:pPr>
        <w:pStyle w:val="Actdetails"/>
      </w:pPr>
      <w:r>
        <w:t>amdts commenced 12 September 2001 (s 2 (2), amdt 3.859, amdt 3.860)</w:t>
      </w:r>
    </w:p>
    <w:p w14:paraId="4D276336" w14:textId="6F470970" w:rsidR="00895328" w:rsidRDefault="00D67A3F">
      <w:pPr>
        <w:pStyle w:val="NewAct"/>
      </w:pPr>
      <w:hyperlink r:id="rId168" w:tooltip="A2001-58" w:history="1">
        <w:r w:rsidRPr="00D67A3F">
          <w:rPr>
            <w:rStyle w:val="charCitHyperlinkAbbrev"/>
          </w:rPr>
          <w:t>Community Title Act 2001</w:t>
        </w:r>
      </w:hyperlink>
      <w:r>
        <w:t xml:space="preserve"> A2001</w:t>
      </w:r>
      <w:r>
        <w:noBreakHyphen/>
        <w:t xml:space="preserve">58 </w:t>
      </w:r>
      <w:r w:rsidR="00895328">
        <w:t>s 103</w:t>
      </w:r>
    </w:p>
    <w:p w14:paraId="7B15DE0A" w14:textId="77777777" w:rsidR="00895328" w:rsidRDefault="00895328">
      <w:pPr>
        <w:pStyle w:val="Actdetails"/>
        <w:keepNext/>
      </w:pPr>
      <w:r>
        <w:t>notified 10 September 2001 (</w:t>
      </w:r>
      <w:r w:rsidR="00D67A3F" w:rsidRPr="000E683D">
        <w:t>Gaz 2001 No S66</w:t>
      </w:r>
      <w:r>
        <w:t>)</w:t>
      </w:r>
    </w:p>
    <w:p w14:paraId="10F41428" w14:textId="77777777" w:rsidR="00895328" w:rsidRDefault="00895328">
      <w:pPr>
        <w:pStyle w:val="Actdetails"/>
        <w:keepNext/>
      </w:pPr>
      <w:r>
        <w:t>s 1, s 2 commenced 10 September 2001 (IA s 10B)</w:t>
      </w:r>
    </w:p>
    <w:p w14:paraId="7EB5F302" w14:textId="77777777" w:rsidR="00895328" w:rsidRDefault="00895328">
      <w:pPr>
        <w:pStyle w:val="Actdetails"/>
      </w:pPr>
      <w:r>
        <w:t>s 103 commenced 10 March 2002 (LA s 79)</w:t>
      </w:r>
    </w:p>
    <w:p w14:paraId="25388193" w14:textId="6455E107" w:rsidR="00895328" w:rsidRDefault="00D67A3F">
      <w:pPr>
        <w:pStyle w:val="NewAct"/>
      </w:pPr>
      <w:hyperlink r:id="rId169" w:tooltip="A2002-30" w:history="1">
        <w:r w:rsidRPr="00D67A3F">
          <w:rPr>
            <w:rStyle w:val="charCitHyperlinkAbbrev"/>
          </w:rPr>
          <w:t>Statute Law Amendment Act 2002</w:t>
        </w:r>
      </w:hyperlink>
      <w:r>
        <w:t xml:space="preserve"> A2002</w:t>
      </w:r>
      <w:r>
        <w:noBreakHyphen/>
        <w:t xml:space="preserve">30 </w:t>
      </w:r>
      <w:r w:rsidR="00895328">
        <w:t>pt 3.84</w:t>
      </w:r>
    </w:p>
    <w:p w14:paraId="03CFA2F9" w14:textId="77777777" w:rsidR="00895328" w:rsidRDefault="00895328">
      <w:pPr>
        <w:pStyle w:val="Actdetails"/>
        <w:keepNext/>
      </w:pPr>
      <w:r>
        <w:t>notified LR 16 September 2002</w:t>
      </w:r>
    </w:p>
    <w:p w14:paraId="4FABD145" w14:textId="77777777" w:rsidR="00895328" w:rsidRDefault="00895328">
      <w:pPr>
        <w:pStyle w:val="Actdetails"/>
        <w:keepNext/>
      </w:pPr>
      <w:r>
        <w:t>s 1, s 2 taken to have commenced 19 May 1997 (LA s 75 (2))</w:t>
      </w:r>
    </w:p>
    <w:p w14:paraId="0D88215B" w14:textId="77777777" w:rsidR="00895328" w:rsidRDefault="00895328">
      <w:pPr>
        <w:pStyle w:val="Actdetails"/>
        <w:keepNext/>
      </w:pPr>
      <w:r>
        <w:t>amdt 3.929 taken to have commenced 5 October 2001 (s 2 (2))</w:t>
      </w:r>
    </w:p>
    <w:p w14:paraId="3A745901" w14:textId="77777777" w:rsidR="00895328" w:rsidRDefault="00895328">
      <w:pPr>
        <w:pStyle w:val="Actdetails"/>
      </w:pPr>
      <w:r>
        <w:t>pt 3.84 remainder commenced 17 September 2002 (s 2 (1))</w:t>
      </w:r>
    </w:p>
    <w:p w14:paraId="1C875701" w14:textId="0E5AC6D1" w:rsidR="00895328" w:rsidRDefault="00D67A3F">
      <w:pPr>
        <w:pStyle w:val="NewAct"/>
      </w:pPr>
      <w:hyperlink r:id="rId170" w:tooltip="A2002-56" w:history="1">
        <w:r w:rsidRPr="00D67A3F">
          <w:rPr>
            <w:rStyle w:val="charCitHyperlinkAbbrev"/>
          </w:rPr>
          <w:t>Planning and Land (Consequential Amendments) Act 2002</w:t>
        </w:r>
      </w:hyperlink>
      <w:r>
        <w:t xml:space="preserve"> A2002</w:t>
      </w:r>
      <w:r>
        <w:noBreakHyphen/>
        <w:t xml:space="preserve">56 </w:t>
      </w:r>
      <w:r w:rsidR="00895328">
        <w:t>sch 3 pt 3.16</w:t>
      </w:r>
    </w:p>
    <w:p w14:paraId="0F217A76" w14:textId="77777777" w:rsidR="00895328" w:rsidRDefault="00895328">
      <w:pPr>
        <w:pStyle w:val="Actdetails"/>
        <w:keepNext/>
      </w:pPr>
      <w:r>
        <w:t>notified LR 20 December 2002</w:t>
      </w:r>
    </w:p>
    <w:p w14:paraId="1263C415" w14:textId="77777777" w:rsidR="00895328" w:rsidRDefault="00895328">
      <w:pPr>
        <w:pStyle w:val="Actdetails"/>
        <w:keepNext/>
      </w:pPr>
      <w:r>
        <w:t>s 1, s 2 commenced 20 December 2002 (LA s 75 (1))</w:t>
      </w:r>
    </w:p>
    <w:p w14:paraId="18660A7C" w14:textId="091747E4" w:rsidR="00895328" w:rsidRDefault="00895328">
      <w:pPr>
        <w:pStyle w:val="Actdetails"/>
      </w:pPr>
      <w:r>
        <w:t xml:space="preserve">sch 3 pt 3.16 commenced 1 July 2003 (s 2 and see </w:t>
      </w:r>
      <w:hyperlink r:id="rId171" w:tooltip="A2002-55" w:history="1">
        <w:r w:rsidR="00D67A3F" w:rsidRPr="00D67A3F">
          <w:rPr>
            <w:rStyle w:val="charCitHyperlinkAbbrev"/>
          </w:rPr>
          <w:t>Planning and Land Act 2002</w:t>
        </w:r>
      </w:hyperlink>
      <w:r>
        <w:t xml:space="preserve"> A2002-55, s 2)</w:t>
      </w:r>
    </w:p>
    <w:p w14:paraId="1DACFB02" w14:textId="3D26771A" w:rsidR="00895328" w:rsidRDefault="00D67A3F">
      <w:pPr>
        <w:pStyle w:val="NewAct"/>
      </w:pPr>
      <w:hyperlink r:id="rId172" w:tooltip="A2005-20" w:history="1">
        <w:r w:rsidRPr="00D67A3F">
          <w:rPr>
            <w:rStyle w:val="charCitHyperlinkAbbrev"/>
          </w:rPr>
          <w:t>Statute Law Amendment Act 2005</w:t>
        </w:r>
      </w:hyperlink>
      <w:r w:rsidR="00895328">
        <w:t xml:space="preserve"> A2005-20 sch 3 pt 3.70</w:t>
      </w:r>
    </w:p>
    <w:p w14:paraId="10264BE7" w14:textId="77777777" w:rsidR="00895328" w:rsidRDefault="00895328">
      <w:pPr>
        <w:pStyle w:val="Actdetails"/>
        <w:keepNext/>
      </w:pPr>
      <w:r>
        <w:t>notified LR 12 May 2005</w:t>
      </w:r>
    </w:p>
    <w:p w14:paraId="283A9E08" w14:textId="77777777" w:rsidR="00895328" w:rsidRDefault="00895328">
      <w:pPr>
        <w:pStyle w:val="Actdetails"/>
        <w:keepNext/>
      </w:pPr>
      <w:r>
        <w:t>s 1, s 2 taken to have commenced 8 March 2005 (LA s 75 (2))</w:t>
      </w:r>
    </w:p>
    <w:p w14:paraId="6BCD6CD3" w14:textId="77777777" w:rsidR="00895328" w:rsidRDefault="00895328">
      <w:pPr>
        <w:pStyle w:val="Actdetails"/>
      </w:pPr>
      <w:r>
        <w:t>sch 3 pt 3.70 commenced 2 June 2005 (s 2 (1))</w:t>
      </w:r>
    </w:p>
    <w:p w14:paraId="42D4C547" w14:textId="1D4B0311" w:rsidR="00895328" w:rsidRDefault="00D67A3F">
      <w:pPr>
        <w:pStyle w:val="NewAct"/>
      </w:pPr>
      <w:hyperlink r:id="rId173" w:tooltip="A2005-25" w:history="1">
        <w:r w:rsidRPr="00D67A3F">
          <w:rPr>
            <w:rStyle w:val="charCitHyperlinkAbbrev"/>
          </w:rPr>
          <w:t>Unit Titles Amendment Act 2005</w:t>
        </w:r>
      </w:hyperlink>
      <w:r w:rsidR="00895328">
        <w:t xml:space="preserve"> A2005-25</w:t>
      </w:r>
    </w:p>
    <w:p w14:paraId="77A0FA8C" w14:textId="77777777" w:rsidR="00895328" w:rsidRDefault="00895328">
      <w:pPr>
        <w:pStyle w:val="Actdetails"/>
        <w:keepNext/>
      </w:pPr>
      <w:r>
        <w:t>notified LR 11 May 2005</w:t>
      </w:r>
    </w:p>
    <w:p w14:paraId="75B8D12E" w14:textId="77777777" w:rsidR="00895328" w:rsidRDefault="00895328">
      <w:pPr>
        <w:pStyle w:val="Actdetails"/>
        <w:keepNext/>
      </w:pPr>
      <w:r>
        <w:t>s 1, s 2 commenced 11 May 2005 (LA s 75 (1))</w:t>
      </w:r>
    </w:p>
    <w:p w14:paraId="4E3DC985" w14:textId="77777777" w:rsidR="00895328" w:rsidRPr="00D67A3F" w:rsidRDefault="00895328">
      <w:pPr>
        <w:pStyle w:val="Actdetails"/>
        <w:rPr>
          <w:rFonts w:cs="Arial"/>
        </w:rPr>
      </w:pPr>
      <w:r w:rsidRPr="00D67A3F">
        <w:rPr>
          <w:rFonts w:cs="Arial"/>
        </w:rPr>
        <w:t>remainder commenced 12 May 2005 (s 2)</w:t>
      </w:r>
    </w:p>
    <w:p w14:paraId="3368DE3D" w14:textId="531D1FB5" w:rsidR="00895328" w:rsidRDefault="00D67A3F">
      <w:pPr>
        <w:pStyle w:val="NewAct"/>
      </w:pPr>
      <w:hyperlink r:id="rId174" w:tooltip="A2005-37" w:history="1">
        <w:r w:rsidRPr="00D67A3F">
          <w:rPr>
            <w:rStyle w:val="charCitHyperlinkAbbrev"/>
          </w:rPr>
          <w:t>Unit Titles (Staged Development) Amendment Act 2005</w:t>
        </w:r>
      </w:hyperlink>
      <w:r w:rsidR="00895328">
        <w:t xml:space="preserve"> A2005-37</w:t>
      </w:r>
    </w:p>
    <w:p w14:paraId="5922ABB7" w14:textId="77777777" w:rsidR="00895328" w:rsidRDefault="00895328">
      <w:pPr>
        <w:pStyle w:val="Actdetails"/>
      </w:pPr>
      <w:r>
        <w:t>notified LR 26 August 2005</w:t>
      </w:r>
    </w:p>
    <w:p w14:paraId="2222785A" w14:textId="77777777" w:rsidR="00895328" w:rsidRDefault="00895328">
      <w:pPr>
        <w:pStyle w:val="Actdetails"/>
      </w:pPr>
      <w:r>
        <w:t>s 1, s 2 commenced 26 August 2005 (LA s 75 (1))</w:t>
      </w:r>
    </w:p>
    <w:p w14:paraId="1F6FEB9D" w14:textId="4B763858" w:rsidR="00895328" w:rsidRPr="00D67A3F" w:rsidRDefault="00895328">
      <w:pPr>
        <w:pStyle w:val="Actdetails"/>
        <w:rPr>
          <w:rFonts w:cs="Arial"/>
        </w:rPr>
      </w:pPr>
      <w:r w:rsidRPr="00D67A3F">
        <w:rPr>
          <w:rFonts w:cs="Arial"/>
        </w:rPr>
        <w:t xml:space="preserve">remainder commenced 14 September 2005 (s 2 and </w:t>
      </w:r>
      <w:hyperlink r:id="rId175" w:tooltip="CN2005-21" w:history="1">
        <w:r w:rsidR="00D67A3F" w:rsidRPr="00D67A3F">
          <w:rPr>
            <w:rStyle w:val="charCitHyperlinkAbbrev"/>
          </w:rPr>
          <w:t>CN2005-21</w:t>
        </w:r>
      </w:hyperlink>
      <w:r w:rsidRPr="00D67A3F">
        <w:rPr>
          <w:rFonts w:cs="Arial"/>
        </w:rPr>
        <w:t>)</w:t>
      </w:r>
    </w:p>
    <w:p w14:paraId="23AEB47D" w14:textId="23658E3D" w:rsidR="00895328" w:rsidRDefault="00D67A3F">
      <w:pPr>
        <w:pStyle w:val="NewAct"/>
      </w:pPr>
      <w:hyperlink r:id="rId176" w:tooltip="A2006-42" w:history="1">
        <w:r w:rsidRPr="00D67A3F">
          <w:rPr>
            <w:rStyle w:val="charCitHyperlinkAbbrev"/>
          </w:rPr>
          <w:t>Statute Law Amendment Act 2006</w:t>
        </w:r>
      </w:hyperlink>
      <w:r w:rsidR="00895328">
        <w:t xml:space="preserve"> A2006-42 sch 3 pt 3.24</w:t>
      </w:r>
    </w:p>
    <w:p w14:paraId="004ED9B5" w14:textId="77777777" w:rsidR="00895328" w:rsidRDefault="00895328">
      <w:pPr>
        <w:pStyle w:val="Actdetails"/>
      </w:pPr>
      <w:r>
        <w:t>notified LR 26 October 2006</w:t>
      </w:r>
    </w:p>
    <w:p w14:paraId="6C02B45E" w14:textId="77777777" w:rsidR="00895328" w:rsidRDefault="00895328">
      <w:pPr>
        <w:pStyle w:val="Actdetails"/>
      </w:pPr>
      <w:r>
        <w:t>s 1, s 2 taken to have commenced 12 November 2005 (LA s 75 (2))</w:t>
      </w:r>
    </w:p>
    <w:p w14:paraId="3ECE5C28" w14:textId="77777777" w:rsidR="00895328" w:rsidRPr="00D67A3F" w:rsidRDefault="00895328">
      <w:pPr>
        <w:pStyle w:val="Actdetails"/>
        <w:rPr>
          <w:rFonts w:cs="Arial"/>
        </w:rPr>
      </w:pPr>
      <w:r w:rsidRPr="00D67A3F">
        <w:rPr>
          <w:rFonts w:cs="Arial"/>
        </w:rPr>
        <w:t>sch 3 pt 3.24 commenced 16 November 2006 (s 2 (1))</w:t>
      </w:r>
    </w:p>
    <w:p w14:paraId="0DB242E0" w14:textId="6AC107A5" w:rsidR="00895328" w:rsidRDefault="00D67A3F">
      <w:pPr>
        <w:pStyle w:val="NewAct"/>
      </w:pPr>
      <w:hyperlink r:id="rId177" w:tooltip="A2007-25" w:history="1">
        <w:r w:rsidRPr="00D67A3F">
          <w:rPr>
            <w:rStyle w:val="charCitHyperlinkAbbrev"/>
          </w:rPr>
          <w:t>Planning and Development (Consequential Amendments) Act 2007</w:t>
        </w:r>
      </w:hyperlink>
      <w:r w:rsidR="00895328">
        <w:t xml:space="preserve"> A2007-25 sch 1 pt 1.32</w:t>
      </w:r>
    </w:p>
    <w:p w14:paraId="0ABC44C6" w14:textId="77777777" w:rsidR="00895328" w:rsidRDefault="00895328">
      <w:pPr>
        <w:pStyle w:val="Actdetails"/>
      </w:pPr>
      <w:r>
        <w:t>notified LR 13 September 2007</w:t>
      </w:r>
      <w:r>
        <w:br/>
        <w:t>s 1, s 2 commenced 13 September 2007 (LA s 75 (1))</w:t>
      </w:r>
    </w:p>
    <w:p w14:paraId="73A718A6" w14:textId="2A04A503" w:rsidR="00895328" w:rsidRPr="00D67A3F" w:rsidRDefault="00895328">
      <w:pPr>
        <w:pStyle w:val="Actdetails"/>
        <w:rPr>
          <w:rFonts w:cs="Arial"/>
        </w:rPr>
      </w:pPr>
      <w:r w:rsidRPr="00D67A3F">
        <w:rPr>
          <w:rFonts w:cs="Arial"/>
        </w:rPr>
        <w:t xml:space="preserve">sch 1 pt 1.32 commenced 31 March 2008 (s 2 and see </w:t>
      </w:r>
      <w:hyperlink r:id="rId178" w:tooltip="A2007-24" w:history="1">
        <w:r w:rsidR="00D67A3F" w:rsidRPr="00D67A3F">
          <w:rPr>
            <w:rStyle w:val="charCitHyperlinkAbbrev"/>
          </w:rPr>
          <w:t>Planning and Development Act 2007</w:t>
        </w:r>
      </w:hyperlink>
      <w:r w:rsidRPr="00D67A3F">
        <w:rPr>
          <w:rFonts w:cs="Arial"/>
        </w:rPr>
        <w:t xml:space="preserve"> A2007-24, s 2 and </w:t>
      </w:r>
      <w:hyperlink r:id="rId179" w:tooltip="CN2008-1" w:history="1">
        <w:r w:rsidR="00D67A3F" w:rsidRPr="00D67A3F">
          <w:rPr>
            <w:rStyle w:val="charCitHyperlinkAbbrev"/>
          </w:rPr>
          <w:t>CN2008-1</w:t>
        </w:r>
      </w:hyperlink>
      <w:r w:rsidRPr="00D67A3F">
        <w:rPr>
          <w:rFonts w:cs="Arial"/>
        </w:rPr>
        <w:t>)</w:t>
      </w:r>
    </w:p>
    <w:p w14:paraId="6C698566" w14:textId="6B4B6D18" w:rsidR="00895328" w:rsidRDefault="00D67A3F">
      <w:pPr>
        <w:pStyle w:val="NewAct"/>
      </w:pPr>
      <w:hyperlink r:id="rId180" w:tooltip="A2008-9" w:history="1">
        <w:r w:rsidRPr="00D67A3F">
          <w:rPr>
            <w:rStyle w:val="charCitHyperlinkAbbrev"/>
          </w:rPr>
          <w:t>Unit Titles Amendment Act 2008</w:t>
        </w:r>
      </w:hyperlink>
      <w:r w:rsidR="00895328">
        <w:t xml:space="preserve"> A2008-9</w:t>
      </w:r>
    </w:p>
    <w:p w14:paraId="272F85E1" w14:textId="77777777" w:rsidR="00895328" w:rsidRDefault="00895328">
      <w:pPr>
        <w:pStyle w:val="Actdetails"/>
      </w:pPr>
      <w:r>
        <w:t>notified LR 17 April 2008</w:t>
      </w:r>
    </w:p>
    <w:p w14:paraId="652FCAE6" w14:textId="77777777" w:rsidR="00895328" w:rsidRDefault="00895328">
      <w:pPr>
        <w:pStyle w:val="Actdetails"/>
      </w:pPr>
      <w:r>
        <w:t>s 1, s 2 commenced 17 April 2008 (LA s 75 (1))</w:t>
      </w:r>
    </w:p>
    <w:p w14:paraId="7587C24D" w14:textId="77777777" w:rsidR="00895328" w:rsidRDefault="00895328">
      <w:pPr>
        <w:pStyle w:val="Actdetails"/>
      </w:pPr>
      <w:r>
        <w:t>remainder commenced 18 April 2008 (s 2)</w:t>
      </w:r>
    </w:p>
    <w:p w14:paraId="743601A0" w14:textId="22C49299" w:rsidR="00610054" w:rsidRDefault="00D67A3F" w:rsidP="00AB184E">
      <w:pPr>
        <w:pStyle w:val="NewAct"/>
        <w:keepNext w:val="0"/>
      </w:pPr>
      <w:hyperlink r:id="rId181" w:tooltip="A2008-37" w:history="1">
        <w:r w:rsidRPr="00D67A3F">
          <w:rPr>
            <w:rStyle w:val="charCitHyperlinkAbbrev"/>
          </w:rPr>
          <w:t>ACT Civil and Administrative Tribunal Legislation Amendment Act 2008 (No 2)</w:t>
        </w:r>
      </w:hyperlink>
      <w:r w:rsidR="004F1E0F">
        <w:t xml:space="preserve"> A2008-37 sch 1 pt 1.102</w:t>
      </w:r>
    </w:p>
    <w:p w14:paraId="56E9487E" w14:textId="77777777" w:rsidR="00610054" w:rsidRDefault="00610054" w:rsidP="00AB184E">
      <w:pPr>
        <w:pStyle w:val="Actdetails"/>
      </w:pPr>
      <w:r>
        <w:t>notified LR 4 September 2008</w:t>
      </w:r>
    </w:p>
    <w:p w14:paraId="4E8EDCDE" w14:textId="77777777" w:rsidR="00610054" w:rsidRDefault="00610054" w:rsidP="00AB184E">
      <w:pPr>
        <w:pStyle w:val="Actdetails"/>
      </w:pPr>
      <w:r>
        <w:t>s 1, s 2 commenced 4 September 2008 (LA s 75 (1))</w:t>
      </w:r>
    </w:p>
    <w:p w14:paraId="59BC1B58" w14:textId="5CFCFAB0" w:rsidR="00610054" w:rsidRPr="00912621" w:rsidRDefault="004F1E0F" w:rsidP="00AB184E">
      <w:pPr>
        <w:pStyle w:val="Actdetails"/>
      </w:pPr>
      <w:r>
        <w:t>sch 1 pt 1.102</w:t>
      </w:r>
      <w:r w:rsidR="00610054">
        <w:t xml:space="preserve"> commenced 2 February 2009 (s 2 (1) and see </w:t>
      </w:r>
      <w:hyperlink r:id="rId182" w:tooltip="A2008-35" w:history="1">
        <w:r w:rsidR="00D67A3F" w:rsidRPr="00D67A3F">
          <w:rPr>
            <w:rStyle w:val="charCitHyperlinkAbbrev"/>
          </w:rPr>
          <w:t>ACT Civil and Administrative Tribunal Act 2008</w:t>
        </w:r>
      </w:hyperlink>
      <w:r w:rsidR="009C562E">
        <w:t xml:space="preserve"> A2008-35, s 2 (1) and </w:t>
      </w:r>
      <w:hyperlink r:id="rId183" w:tooltip="CN2009-2" w:history="1">
        <w:r w:rsidR="00D67A3F" w:rsidRPr="00D67A3F">
          <w:rPr>
            <w:rStyle w:val="charCitHyperlinkAbbrev"/>
          </w:rPr>
          <w:t>CN2009-2</w:t>
        </w:r>
      </w:hyperlink>
      <w:r w:rsidR="00610054">
        <w:t>)</w:t>
      </w:r>
    </w:p>
    <w:p w14:paraId="2071F1FC" w14:textId="1C3D12FD" w:rsidR="00610054" w:rsidRDefault="00D67A3F" w:rsidP="00610054">
      <w:pPr>
        <w:pStyle w:val="NewAct"/>
      </w:pPr>
      <w:hyperlink r:id="rId184" w:tooltip="A2008-45" w:history="1">
        <w:r w:rsidRPr="00D67A3F">
          <w:rPr>
            <w:rStyle w:val="charCitHyperlinkAbbrev"/>
          </w:rPr>
          <w:t>Unit Titles Amendment Act 2008 (No 2)</w:t>
        </w:r>
      </w:hyperlink>
      <w:r w:rsidR="00610054">
        <w:t xml:space="preserve"> A2008-45</w:t>
      </w:r>
    </w:p>
    <w:p w14:paraId="4E5D236B" w14:textId="77777777" w:rsidR="00D0258D" w:rsidRDefault="00610054" w:rsidP="00AB184E">
      <w:pPr>
        <w:pStyle w:val="Actdetails"/>
        <w:keepNext/>
        <w:keepLines/>
        <w:spacing w:before="0"/>
      </w:pPr>
      <w:r>
        <w:t>notified LR 10 September 2008</w:t>
      </w:r>
    </w:p>
    <w:p w14:paraId="662495A9" w14:textId="77777777" w:rsidR="00D0258D" w:rsidRDefault="00610054" w:rsidP="00AB184E">
      <w:pPr>
        <w:pStyle w:val="Actdetails"/>
        <w:keepNext/>
        <w:keepLines/>
        <w:spacing w:before="0"/>
      </w:pPr>
      <w:r>
        <w:t>s 1, s 2 commenced 10 September 2008 (LA s 75 (1))</w:t>
      </w:r>
    </w:p>
    <w:p w14:paraId="248E73C6" w14:textId="30D30996" w:rsidR="00D0258D" w:rsidRDefault="00D74702" w:rsidP="00AB184E">
      <w:pPr>
        <w:pStyle w:val="Actdetails"/>
        <w:keepNext/>
        <w:keepLines/>
        <w:spacing w:before="0"/>
      </w:pPr>
      <w:r w:rsidRPr="00F06376">
        <w:t>s 3 commenced 2 February 2009</w:t>
      </w:r>
      <w:r w:rsidR="00610054" w:rsidRPr="00F06376">
        <w:t xml:space="preserve"> </w:t>
      </w:r>
      <w:r w:rsidR="006F3E37">
        <w:t>(s 2</w:t>
      </w:r>
      <w:r w:rsidR="0067738B">
        <w:t xml:space="preserve"> (1)</w:t>
      </w:r>
      <w:r w:rsidR="00610054" w:rsidRPr="00F06376">
        <w:t xml:space="preserve"> and </w:t>
      </w:r>
      <w:hyperlink r:id="rId185" w:tooltip="CN2008-18" w:history="1">
        <w:r w:rsidR="00D67A3F" w:rsidRPr="00D67A3F">
          <w:rPr>
            <w:rStyle w:val="charCitHyperlinkAbbrev"/>
          </w:rPr>
          <w:t>CN2008-18</w:t>
        </w:r>
      </w:hyperlink>
      <w:r w:rsidR="00610054" w:rsidRPr="00F06376">
        <w:t>)</w:t>
      </w:r>
    </w:p>
    <w:p w14:paraId="07FC44AE" w14:textId="0CB046BB" w:rsidR="00D0258D" w:rsidRPr="007C303E" w:rsidRDefault="00610054" w:rsidP="00AB184E">
      <w:pPr>
        <w:pStyle w:val="Actdetails"/>
        <w:keepNext/>
        <w:keepLines/>
        <w:spacing w:before="0"/>
      </w:pPr>
      <w:r w:rsidRPr="007C303E">
        <w:t>s 4</w:t>
      </w:r>
      <w:r w:rsidR="0067738B" w:rsidRPr="007C303E">
        <w:t>,</w:t>
      </w:r>
      <w:r w:rsidRPr="007C303E">
        <w:t xml:space="preserve"> s 48 </w:t>
      </w:r>
      <w:r w:rsidR="00E9549E" w:rsidRPr="007C303E">
        <w:t xml:space="preserve">(new section 251) </w:t>
      </w:r>
      <w:r w:rsidRPr="007C303E">
        <w:t>comm</w:t>
      </w:r>
      <w:r w:rsidR="00990DC2" w:rsidRPr="007C303E">
        <w:t>ence</w:t>
      </w:r>
      <w:r w:rsidR="007C303E">
        <w:t>d</w:t>
      </w:r>
      <w:r w:rsidR="00990DC2" w:rsidRPr="007C303E">
        <w:t xml:space="preserve"> 10 September 2009 (s 2</w:t>
      </w:r>
      <w:r w:rsidR="0067738B" w:rsidRPr="007C303E">
        <w:t xml:space="preserve"> (1)</w:t>
      </w:r>
      <w:r w:rsidR="00990DC2" w:rsidRPr="007C303E">
        <w:t xml:space="preserve"> </w:t>
      </w:r>
      <w:r w:rsidRPr="007C303E">
        <w:t xml:space="preserve">and </w:t>
      </w:r>
      <w:hyperlink r:id="rId186" w:tooltip="CN2008-18" w:history="1">
        <w:r w:rsidR="00D67A3F" w:rsidRPr="00D67A3F">
          <w:rPr>
            <w:rStyle w:val="charCitHyperlinkAbbrev"/>
          </w:rPr>
          <w:t>CN2008-18</w:t>
        </w:r>
      </w:hyperlink>
      <w:r w:rsidRPr="007C303E">
        <w:t>)</w:t>
      </w:r>
    </w:p>
    <w:p w14:paraId="73E38134" w14:textId="77777777" w:rsidR="00B155FF" w:rsidRDefault="00B155FF" w:rsidP="00B155FF">
      <w:pPr>
        <w:pStyle w:val="Actdetails"/>
        <w:keepNext/>
        <w:keepLines/>
        <w:spacing w:before="0"/>
      </w:pPr>
      <w:r w:rsidRPr="00D9427E">
        <w:t>s 7, s 16, s 39, s 42, s 45, s 46, s 49, s 50, s 53 commence</w:t>
      </w:r>
      <w:r>
        <w:t>d 2 February 2009 (s 2 (2)</w:t>
      </w:r>
      <w:r w:rsidRPr="00D9427E">
        <w:t>)</w:t>
      </w:r>
    </w:p>
    <w:p w14:paraId="79E0985B" w14:textId="59A36B1B" w:rsidR="00D0258D" w:rsidRPr="00F2274F" w:rsidRDefault="00610054" w:rsidP="00AB184E">
      <w:pPr>
        <w:pStyle w:val="Actdetails"/>
        <w:keepNext/>
        <w:keepLines/>
        <w:spacing w:before="0"/>
      </w:pPr>
      <w:r w:rsidRPr="00F2274F">
        <w:t xml:space="preserve">s 15, s 52 </w:t>
      </w:r>
      <w:r w:rsidR="00990DC2" w:rsidRPr="00F2274F">
        <w:t xml:space="preserve">(def </w:t>
      </w:r>
      <w:r w:rsidR="00990DC2" w:rsidRPr="00F2274F">
        <w:rPr>
          <w:rStyle w:val="charBoldItals"/>
        </w:rPr>
        <w:t>manager</w:t>
      </w:r>
      <w:r w:rsidR="00990DC2" w:rsidRPr="00D67A3F">
        <w:rPr>
          <w:rStyle w:val="charItals"/>
        </w:rPr>
        <w:t xml:space="preserve">) </w:t>
      </w:r>
      <w:r w:rsidR="0067738B" w:rsidRPr="00F2274F">
        <w:t>commence</w:t>
      </w:r>
      <w:r w:rsidR="00F2274F">
        <w:t>d</w:t>
      </w:r>
      <w:r w:rsidR="0067738B" w:rsidRPr="00F2274F">
        <w:t xml:space="preserve"> 1 July 2009 (s 2 (1)</w:t>
      </w:r>
      <w:r w:rsidRPr="00F2274F">
        <w:t xml:space="preserve"> and </w:t>
      </w:r>
      <w:hyperlink r:id="rId187" w:tooltip="CN2008-18" w:history="1">
        <w:r w:rsidR="00D67A3F" w:rsidRPr="00D67A3F">
          <w:rPr>
            <w:rStyle w:val="charCitHyperlinkAbbrev"/>
          </w:rPr>
          <w:t>CN2008</w:t>
        </w:r>
        <w:r w:rsidR="00D67A3F" w:rsidRPr="00D67A3F">
          <w:rPr>
            <w:rStyle w:val="charCitHyperlinkAbbrev"/>
          </w:rPr>
          <w:noBreakHyphen/>
          <w:t>18</w:t>
        </w:r>
      </w:hyperlink>
      <w:r w:rsidRPr="00F2274F">
        <w:t>)</w:t>
      </w:r>
    </w:p>
    <w:p w14:paraId="3841CDA0" w14:textId="520A3E25" w:rsidR="00610054" w:rsidRPr="00266437" w:rsidRDefault="00610054" w:rsidP="00D0258D">
      <w:pPr>
        <w:pStyle w:val="Actdetails"/>
        <w:spacing w:before="0"/>
      </w:pPr>
      <w:r w:rsidRPr="00266437">
        <w:t>remainder commence</w:t>
      </w:r>
      <w:r w:rsidR="00266437">
        <w:t>d</w:t>
      </w:r>
      <w:r w:rsidRPr="00266437">
        <w:t xml:space="preserve"> 31 March 2009 (s 2 (1) and </w:t>
      </w:r>
      <w:hyperlink r:id="rId188" w:tooltip="CN2008-18" w:history="1">
        <w:r w:rsidR="00D67A3F" w:rsidRPr="00D67A3F">
          <w:rPr>
            <w:rStyle w:val="charCitHyperlinkAbbrev"/>
          </w:rPr>
          <w:t>CN2008-18</w:t>
        </w:r>
      </w:hyperlink>
      <w:r w:rsidRPr="00266437">
        <w:t>)</w:t>
      </w:r>
    </w:p>
    <w:p w14:paraId="4F7A42A0" w14:textId="670B0109" w:rsidR="00A15B7E" w:rsidRPr="00574BD0" w:rsidRDefault="00D67A3F" w:rsidP="00A15B7E">
      <w:pPr>
        <w:pStyle w:val="NewAct"/>
      </w:pPr>
      <w:hyperlink r:id="rId189" w:tooltip="A2009-49" w:history="1">
        <w:r w:rsidRPr="00D67A3F">
          <w:rPr>
            <w:rStyle w:val="charCitHyperlinkAbbrev"/>
          </w:rPr>
          <w:t>Statute Law Amendment Act 2009 (No 2)</w:t>
        </w:r>
      </w:hyperlink>
      <w:r w:rsidR="00A15B7E" w:rsidRPr="00574BD0">
        <w:t> A2009-</w:t>
      </w:r>
      <w:r w:rsidR="00A15B7E">
        <w:t>49 sch 3 pt 3.81</w:t>
      </w:r>
    </w:p>
    <w:p w14:paraId="205AC340" w14:textId="77777777" w:rsidR="00A15B7E" w:rsidRPr="00DB3D5E" w:rsidRDefault="00A15B7E" w:rsidP="00A15B7E">
      <w:pPr>
        <w:pStyle w:val="Actdetails"/>
        <w:keepNext/>
      </w:pPr>
      <w:r>
        <w:t>notified LR 26</w:t>
      </w:r>
      <w:r w:rsidRPr="00DB3D5E">
        <w:t xml:space="preserve"> </w:t>
      </w:r>
      <w:r>
        <w:t>November</w:t>
      </w:r>
      <w:r w:rsidRPr="00DB3D5E">
        <w:t xml:space="preserve"> 2009</w:t>
      </w:r>
    </w:p>
    <w:p w14:paraId="550140E5" w14:textId="77777777" w:rsidR="00A15B7E" w:rsidRDefault="00A15B7E" w:rsidP="00A15B7E">
      <w:pPr>
        <w:pStyle w:val="Actdetails"/>
        <w:keepNext/>
      </w:pPr>
      <w:r>
        <w:t>s 1, s 2 commenced 26 November 2009 (LA s 75 (1))</w:t>
      </w:r>
    </w:p>
    <w:p w14:paraId="2C237872" w14:textId="77777777" w:rsidR="00A15B7E" w:rsidRPr="00BF40E8" w:rsidRDefault="00A15B7E" w:rsidP="00A15B7E">
      <w:pPr>
        <w:pStyle w:val="Actdetails"/>
      </w:pPr>
      <w:r>
        <w:t>sch 3 pt 3.81 commenced 17</w:t>
      </w:r>
      <w:r w:rsidRPr="00BF40E8">
        <w:t xml:space="preserve"> </w:t>
      </w:r>
      <w:r>
        <w:t>December 2009 (s 2)</w:t>
      </w:r>
    </w:p>
    <w:p w14:paraId="67D06C6D" w14:textId="5206CA04" w:rsidR="00E3685B" w:rsidRDefault="00D67A3F" w:rsidP="00E3685B">
      <w:pPr>
        <w:pStyle w:val="NewAct"/>
      </w:pPr>
      <w:hyperlink r:id="rId190" w:tooltip="A2010-8" w:history="1">
        <w:r w:rsidRPr="00D67A3F">
          <w:rPr>
            <w:rStyle w:val="charCitHyperlinkAbbrev"/>
          </w:rPr>
          <w:t>Construction Occupations Legislation Amendment Act 2010</w:t>
        </w:r>
      </w:hyperlink>
      <w:r w:rsidR="00E3685B">
        <w:t xml:space="preserve"> A2010-8 pt</w:t>
      </w:r>
      <w:r w:rsidR="00E96B95">
        <w:t> </w:t>
      </w:r>
      <w:r w:rsidR="00E3685B">
        <w:t>3</w:t>
      </w:r>
    </w:p>
    <w:p w14:paraId="41DC8896" w14:textId="77777777" w:rsidR="00E3685B" w:rsidRDefault="00E3685B" w:rsidP="00292B25">
      <w:pPr>
        <w:pStyle w:val="Actdetails"/>
      </w:pPr>
      <w:r>
        <w:t>notified LR 3 March 2010</w:t>
      </w:r>
    </w:p>
    <w:p w14:paraId="4470A70D" w14:textId="77777777" w:rsidR="00E3685B" w:rsidRDefault="00E3685B" w:rsidP="00292B25">
      <w:pPr>
        <w:pStyle w:val="Actdetails"/>
      </w:pPr>
      <w:r>
        <w:t>s 1, s 2 commenced 3 March 2010 (LA s 75 (1))</w:t>
      </w:r>
    </w:p>
    <w:p w14:paraId="30C57F48" w14:textId="77777777" w:rsidR="00E3685B" w:rsidRPr="00E3685B" w:rsidRDefault="00E3685B" w:rsidP="00292B25">
      <w:pPr>
        <w:pStyle w:val="Actdetails"/>
      </w:pPr>
      <w:r w:rsidRPr="00E3685B">
        <w:t xml:space="preserve">pt 3 </w:t>
      </w:r>
      <w:r>
        <w:t>commenced 3 September 2010</w:t>
      </w:r>
      <w:r w:rsidRPr="00E3685B">
        <w:t xml:space="preserve"> (s 2 (2)</w:t>
      </w:r>
      <w:r>
        <w:t xml:space="preserve"> and LA s 79</w:t>
      </w:r>
      <w:r w:rsidRPr="00E3685B">
        <w:t>)</w:t>
      </w:r>
    </w:p>
    <w:p w14:paraId="23B0B3AA" w14:textId="0D80BB90" w:rsidR="00E3685B" w:rsidRDefault="00D67A3F" w:rsidP="00E3685B">
      <w:pPr>
        <w:pStyle w:val="NewAct"/>
      </w:pPr>
      <w:hyperlink r:id="rId191" w:tooltip="A2010-24" w:history="1">
        <w:r w:rsidRPr="00D67A3F">
          <w:rPr>
            <w:rStyle w:val="charCitHyperlinkAbbrev"/>
          </w:rPr>
          <w:t>Construction Occupations Legislation (Exemption Assessment) Amendment Act 2010</w:t>
        </w:r>
      </w:hyperlink>
      <w:r w:rsidR="00E3685B">
        <w:t xml:space="preserve"> A2010-24 pt 6</w:t>
      </w:r>
    </w:p>
    <w:p w14:paraId="4CE957AD" w14:textId="77777777" w:rsidR="00E3685B" w:rsidRDefault="00E3685B" w:rsidP="00292B25">
      <w:pPr>
        <w:pStyle w:val="Actdetails"/>
        <w:spacing w:before="0"/>
      </w:pPr>
      <w:r>
        <w:t>notified LR 8 July 2010</w:t>
      </w:r>
    </w:p>
    <w:p w14:paraId="2ED5564D" w14:textId="77777777" w:rsidR="00E3685B" w:rsidRDefault="00E3685B" w:rsidP="00292B25">
      <w:pPr>
        <w:pStyle w:val="Actdetails"/>
        <w:spacing w:before="0"/>
      </w:pPr>
      <w:r>
        <w:t>pt 1 commenced 8 July 2010 (s 2 (1))</w:t>
      </w:r>
    </w:p>
    <w:p w14:paraId="495C8244" w14:textId="3450CBD1" w:rsidR="00E3685B" w:rsidRPr="00292B25" w:rsidRDefault="00292B25" w:rsidP="00292B25">
      <w:pPr>
        <w:pStyle w:val="Actdetails"/>
        <w:spacing w:before="0"/>
      </w:pPr>
      <w:r>
        <w:t>pt 6 commenced</w:t>
      </w:r>
      <w:r w:rsidR="00D255F6">
        <w:t xml:space="preserve"> 3 September 2010 (s 2 (2) and see </w:t>
      </w:r>
      <w:hyperlink r:id="rId192" w:tooltip="A2010-8" w:history="1">
        <w:r w:rsidR="00D67A3F" w:rsidRPr="00D67A3F">
          <w:rPr>
            <w:rStyle w:val="charCitHyperlinkAbbrev"/>
          </w:rPr>
          <w:t>Construction Occupations Legislation Amendment Act 2010</w:t>
        </w:r>
      </w:hyperlink>
      <w:r w:rsidR="00A84FF6">
        <w:t xml:space="preserve"> A2010-8</w:t>
      </w:r>
      <w:r w:rsidR="00E3685B" w:rsidRPr="00292B25">
        <w:t xml:space="preserve"> (s 2 (2)</w:t>
      </w:r>
      <w:r w:rsidR="00D255F6">
        <w:t xml:space="preserve"> and LA s 79</w:t>
      </w:r>
      <w:r w:rsidR="00E3685B" w:rsidRPr="00292B25">
        <w:t>)</w:t>
      </w:r>
    </w:p>
    <w:p w14:paraId="7CFE50AD" w14:textId="364AF9DC" w:rsidR="00E96B95" w:rsidRDefault="00D67A3F" w:rsidP="00E96B95">
      <w:pPr>
        <w:pStyle w:val="NewAct"/>
      </w:pPr>
      <w:hyperlink r:id="rId193" w:tooltip="A2010-50" w:history="1">
        <w:r w:rsidRPr="00D67A3F">
          <w:rPr>
            <w:rStyle w:val="charCitHyperlinkAbbrev"/>
          </w:rPr>
          <w:t>Justice and Community Safety Legislation Amendment Act 2010 (No 4)</w:t>
        </w:r>
      </w:hyperlink>
      <w:r w:rsidR="00E96B95">
        <w:t xml:space="preserve"> A2010-50 sch 1 pt 1.12</w:t>
      </w:r>
    </w:p>
    <w:p w14:paraId="436A0538" w14:textId="77777777" w:rsidR="00E96B95" w:rsidRDefault="00E96B95" w:rsidP="00E96B95">
      <w:pPr>
        <w:pStyle w:val="Actdetails"/>
        <w:keepNext/>
      </w:pPr>
      <w:r>
        <w:t>notified LR 14 December 2010</w:t>
      </w:r>
    </w:p>
    <w:p w14:paraId="5556FF4C" w14:textId="77777777" w:rsidR="00E96B95" w:rsidRDefault="00E96B95" w:rsidP="00E96B95">
      <w:pPr>
        <w:pStyle w:val="Actdetails"/>
        <w:keepNext/>
      </w:pPr>
      <w:r>
        <w:t>s 1, s 2 commenced 14 December 2010 (LA s 75 (1))</w:t>
      </w:r>
    </w:p>
    <w:p w14:paraId="058CEB2B" w14:textId="77777777" w:rsidR="00E96B95" w:rsidRPr="00CB0D40" w:rsidRDefault="00E96B95" w:rsidP="00E96B95">
      <w:pPr>
        <w:pStyle w:val="Actdetails"/>
      </w:pPr>
      <w:r>
        <w:t>sch 1 pt 1.12</w:t>
      </w:r>
      <w:r w:rsidRPr="00CB0D40">
        <w:t xml:space="preserve"> commenced </w:t>
      </w:r>
      <w:r>
        <w:t>21 December 2010 (s 2 (1</w:t>
      </w:r>
      <w:r w:rsidRPr="00CB0D40">
        <w:t>)</w:t>
      </w:r>
      <w:r>
        <w:t>)</w:t>
      </w:r>
    </w:p>
    <w:p w14:paraId="0A267AF6" w14:textId="0851067C" w:rsidR="003F722B" w:rsidRPr="0007798E" w:rsidRDefault="00D67A3F" w:rsidP="003F722B">
      <w:pPr>
        <w:pStyle w:val="NewAct"/>
      </w:pPr>
      <w:hyperlink r:id="rId194" w:tooltip="A2011-19" w:history="1">
        <w:r w:rsidRPr="00D67A3F">
          <w:rPr>
            <w:rStyle w:val="charCitHyperlinkAbbrev"/>
          </w:rPr>
          <w:t>Planning and Development (Lease Variation Charges) Amendment Act 2011</w:t>
        </w:r>
      </w:hyperlink>
      <w:r w:rsidR="0007798E">
        <w:t xml:space="preserve"> A2011-19 sch 1 pt 1.2</w:t>
      </w:r>
    </w:p>
    <w:p w14:paraId="0147D489" w14:textId="77777777" w:rsidR="003F722B" w:rsidRDefault="003F722B" w:rsidP="003F722B">
      <w:pPr>
        <w:pStyle w:val="Actdetails"/>
        <w:keepNext/>
      </w:pPr>
      <w:r>
        <w:t>notified LR 30 June 2011</w:t>
      </w:r>
    </w:p>
    <w:p w14:paraId="3BB142D8" w14:textId="77777777" w:rsidR="003F722B" w:rsidRDefault="003F722B" w:rsidP="003F722B">
      <w:pPr>
        <w:pStyle w:val="Actdetails"/>
        <w:keepNext/>
      </w:pPr>
      <w:r>
        <w:t>s 1, s 2 commenced 30 June 2011 (LA s 75 (1))</w:t>
      </w:r>
    </w:p>
    <w:p w14:paraId="1A5E1F5B" w14:textId="77777777" w:rsidR="003F722B" w:rsidRPr="00CB0D40" w:rsidRDefault="0007798E" w:rsidP="003F722B">
      <w:pPr>
        <w:pStyle w:val="Actdetails"/>
      </w:pPr>
      <w:r>
        <w:t>sch 1 pt 1.2</w:t>
      </w:r>
      <w:r w:rsidR="003F722B" w:rsidRPr="00CB0D40">
        <w:t xml:space="preserve"> commenced </w:t>
      </w:r>
      <w:r w:rsidR="00056CDF">
        <w:t>1 July 2011 (s 2</w:t>
      </w:r>
      <w:r w:rsidR="003F722B">
        <w:t>)</w:t>
      </w:r>
    </w:p>
    <w:p w14:paraId="27E59E8E" w14:textId="6AE3DF40" w:rsidR="003F722B" w:rsidRDefault="00D67A3F" w:rsidP="003F722B">
      <w:pPr>
        <w:pStyle w:val="NewAct"/>
      </w:pPr>
      <w:hyperlink r:id="rId195" w:tooltip="A2011-22" w:history="1">
        <w:r w:rsidRPr="00D67A3F">
          <w:rPr>
            <w:rStyle w:val="charCitHyperlinkAbbrev"/>
          </w:rPr>
          <w:t>Administrative (One ACT Public Service Miscellaneous Amendments) Act 2011</w:t>
        </w:r>
      </w:hyperlink>
      <w:r w:rsidR="003F722B">
        <w:t xml:space="preserve"> A2011-22 sch 1 pt 1.161</w:t>
      </w:r>
    </w:p>
    <w:p w14:paraId="2F0085C7" w14:textId="77777777" w:rsidR="003F722B" w:rsidRDefault="003F722B" w:rsidP="003F722B">
      <w:pPr>
        <w:pStyle w:val="Actdetails"/>
        <w:keepNext/>
      </w:pPr>
      <w:r>
        <w:t>notified LR 30 June 2011</w:t>
      </w:r>
    </w:p>
    <w:p w14:paraId="4218F51D" w14:textId="77777777" w:rsidR="003F722B" w:rsidRDefault="003F722B" w:rsidP="003F722B">
      <w:pPr>
        <w:pStyle w:val="Actdetails"/>
        <w:keepNext/>
      </w:pPr>
      <w:r>
        <w:t>s 1, s 2 commenced 30 June 2011 (LA s 75 (1))</w:t>
      </w:r>
    </w:p>
    <w:p w14:paraId="528040DC" w14:textId="77777777" w:rsidR="003F722B" w:rsidRPr="00CB0D40" w:rsidRDefault="003F722B" w:rsidP="003F722B">
      <w:pPr>
        <w:pStyle w:val="Actdetails"/>
      </w:pPr>
      <w:r>
        <w:t>sch 1 pt 1.161</w:t>
      </w:r>
      <w:r w:rsidRPr="00CB0D40">
        <w:t xml:space="preserve"> commenced </w:t>
      </w:r>
      <w:r>
        <w:t>1 July 2011 (s 2 (1</w:t>
      </w:r>
      <w:r w:rsidRPr="00CB0D40">
        <w:t>)</w:t>
      </w:r>
      <w:r>
        <w:t>)</w:t>
      </w:r>
    </w:p>
    <w:p w14:paraId="1D452445" w14:textId="5273121E" w:rsidR="00C805EE" w:rsidRDefault="00D67A3F" w:rsidP="00C805EE">
      <w:pPr>
        <w:pStyle w:val="NewAct"/>
      </w:pPr>
      <w:hyperlink r:id="rId196" w:tooltip="A2011-23" w:history="1">
        <w:r w:rsidRPr="00D67A3F">
          <w:rPr>
            <w:rStyle w:val="charCitHyperlinkAbbrev"/>
          </w:rPr>
          <w:t>Planning and Building Legislation Amendment Act 2011</w:t>
        </w:r>
      </w:hyperlink>
      <w:r w:rsidR="00C805EE">
        <w:t xml:space="preserve"> A2011-23 pt</w:t>
      </w:r>
      <w:r w:rsidR="00EA5302">
        <w:t> </w:t>
      </w:r>
      <w:r w:rsidR="00C805EE">
        <w:t>10</w:t>
      </w:r>
    </w:p>
    <w:p w14:paraId="008D3793" w14:textId="77777777" w:rsidR="00C805EE" w:rsidRDefault="00C805EE" w:rsidP="00C805EE">
      <w:pPr>
        <w:pStyle w:val="Actdetails"/>
        <w:keepNext/>
      </w:pPr>
      <w:r>
        <w:t>notified LR 6 July 2011</w:t>
      </w:r>
    </w:p>
    <w:p w14:paraId="4499A0F9" w14:textId="77777777" w:rsidR="00C805EE" w:rsidRDefault="00C805EE" w:rsidP="00C805EE">
      <w:pPr>
        <w:pStyle w:val="Actdetails"/>
        <w:keepNext/>
      </w:pPr>
      <w:r>
        <w:t>pt 1 commenced 6 July 2011 (s 2 (1))</w:t>
      </w:r>
    </w:p>
    <w:p w14:paraId="54C14E7E" w14:textId="77777777" w:rsidR="00C805EE" w:rsidRPr="00CB0D40" w:rsidRDefault="00C805EE" w:rsidP="00C805EE">
      <w:pPr>
        <w:pStyle w:val="Actdetails"/>
      </w:pPr>
      <w:r>
        <w:t>pt 10</w:t>
      </w:r>
      <w:r w:rsidRPr="00CB0D40">
        <w:t xml:space="preserve"> commenced </w:t>
      </w:r>
      <w:r>
        <w:t>7 July 2011 (s 2 (5</w:t>
      </w:r>
      <w:r w:rsidRPr="00CB0D40">
        <w:t>)</w:t>
      </w:r>
      <w:r>
        <w:t>)</w:t>
      </w:r>
    </w:p>
    <w:p w14:paraId="16ED1B81" w14:textId="21A2246A" w:rsidR="0054021A" w:rsidRDefault="00D67A3F" w:rsidP="0054021A">
      <w:pPr>
        <w:pStyle w:val="NewAct"/>
      </w:pPr>
      <w:hyperlink r:id="rId197" w:tooltip="A2011-41" w:history="1">
        <w:r w:rsidRPr="00D67A3F">
          <w:rPr>
            <w:rStyle w:val="charCitHyperlinkAbbrev"/>
          </w:rPr>
          <w:t>Unit Titles (Management) Act 2011</w:t>
        </w:r>
      </w:hyperlink>
      <w:r w:rsidR="0054021A">
        <w:t xml:space="preserve"> A2011-41 sch 5 pt 5.12</w:t>
      </w:r>
    </w:p>
    <w:p w14:paraId="2144F4A3" w14:textId="77777777" w:rsidR="0054021A" w:rsidRDefault="0054021A" w:rsidP="0054021A">
      <w:pPr>
        <w:pStyle w:val="Actdetails"/>
      </w:pPr>
      <w:r>
        <w:t>notified LR 3 November 2011</w:t>
      </w:r>
    </w:p>
    <w:p w14:paraId="6D69E3B5" w14:textId="77777777" w:rsidR="0054021A" w:rsidRDefault="0054021A" w:rsidP="0054021A">
      <w:pPr>
        <w:pStyle w:val="Actdetails"/>
      </w:pPr>
      <w:r>
        <w:t>s 1, s 2 commenced 3 November 2011 (LA s 75 (1))</w:t>
      </w:r>
    </w:p>
    <w:p w14:paraId="1251966F" w14:textId="2BCB97C3" w:rsidR="0054021A" w:rsidRDefault="0054021A" w:rsidP="0054021A">
      <w:pPr>
        <w:pStyle w:val="Actdetails"/>
      </w:pPr>
      <w:r>
        <w:t>sch 5 pt 5.12</w:t>
      </w:r>
      <w:r w:rsidRPr="002D2CC3">
        <w:t xml:space="preserve"> </w:t>
      </w:r>
      <w:r w:rsidRPr="009A7FDA">
        <w:t xml:space="preserve">commenced </w:t>
      </w:r>
      <w:r>
        <w:t>30</w:t>
      </w:r>
      <w:r w:rsidRPr="009A7FDA">
        <w:t xml:space="preserve"> March 2012 (s 2 and </w:t>
      </w:r>
      <w:hyperlink r:id="rId198" w:tooltip="CN2012-6" w:history="1">
        <w:r w:rsidR="00D67A3F" w:rsidRPr="00D67A3F">
          <w:rPr>
            <w:rStyle w:val="charCitHyperlinkAbbrev"/>
          </w:rPr>
          <w:t>CN2012-6</w:t>
        </w:r>
      </w:hyperlink>
      <w:r w:rsidRPr="009A7FDA">
        <w:t>)</w:t>
      </w:r>
    </w:p>
    <w:p w14:paraId="5F04E794" w14:textId="12226161" w:rsidR="005F17EC" w:rsidRDefault="00B05D4D" w:rsidP="005F17EC">
      <w:pPr>
        <w:pStyle w:val="NewAct"/>
      </w:pPr>
      <w:hyperlink r:id="rId199" w:tooltip="A2012-23" w:history="1">
        <w:r w:rsidRPr="00B05D4D">
          <w:rPr>
            <w:rStyle w:val="charCitHyperlinkAbbrev"/>
          </w:rPr>
          <w:t>Planning, Building and Environment Legislation Amendment Act</w:t>
        </w:r>
        <w:r w:rsidR="002665DD">
          <w:rPr>
            <w:rStyle w:val="charCitHyperlinkAbbrev"/>
          </w:rPr>
          <w:t> </w:t>
        </w:r>
        <w:r w:rsidRPr="00B05D4D">
          <w:rPr>
            <w:rStyle w:val="charCitHyperlinkAbbrev"/>
          </w:rPr>
          <w:t>2012</w:t>
        </w:r>
      </w:hyperlink>
      <w:r w:rsidR="005F17EC">
        <w:t xml:space="preserve"> A2012-23 pt 6</w:t>
      </w:r>
    </w:p>
    <w:p w14:paraId="5A350F00" w14:textId="77777777" w:rsidR="005F17EC" w:rsidRDefault="005F17EC" w:rsidP="005F17EC">
      <w:pPr>
        <w:pStyle w:val="Actdetails"/>
      </w:pPr>
      <w:r>
        <w:t>notified LR 28 May 2012</w:t>
      </w:r>
    </w:p>
    <w:p w14:paraId="408D64F7" w14:textId="77777777" w:rsidR="005F17EC" w:rsidRDefault="005F17EC" w:rsidP="005F17EC">
      <w:pPr>
        <w:pStyle w:val="Actdetails"/>
      </w:pPr>
      <w:r>
        <w:t>s 1, s 2 commenced 28 May 2012 (LA s 75 (1))</w:t>
      </w:r>
    </w:p>
    <w:p w14:paraId="0B673C23" w14:textId="77777777" w:rsidR="005F17EC" w:rsidRDefault="005F17EC" w:rsidP="005F17EC">
      <w:pPr>
        <w:pStyle w:val="Actdetails"/>
      </w:pPr>
      <w:r>
        <w:t>pt 6</w:t>
      </w:r>
      <w:r w:rsidRPr="002D2CC3">
        <w:t xml:space="preserve"> </w:t>
      </w:r>
      <w:r w:rsidRPr="009A7FDA">
        <w:t xml:space="preserve">commenced </w:t>
      </w:r>
      <w:r>
        <w:t>29 May 2012</w:t>
      </w:r>
      <w:r w:rsidRPr="009A7FDA">
        <w:t xml:space="preserve"> (s 2)</w:t>
      </w:r>
    </w:p>
    <w:p w14:paraId="127ACD7B" w14:textId="7BEC5A85" w:rsidR="00BF2959" w:rsidRDefault="003E0BCF" w:rsidP="00BF2959">
      <w:pPr>
        <w:pStyle w:val="NewAct"/>
      </w:pPr>
      <w:hyperlink r:id="rId200" w:tooltip="A2013-3" w:history="1">
        <w:r w:rsidRPr="003E0BCF">
          <w:rPr>
            <w:rStyle w:val="charCitHyperlinkAbbrev"/>
          </w:rPr>
          <w:t>Public Unleased Land Act 2013</w:t>
        </w:r>
      </w:hyperlink>
      <w:r w:rsidR="00BF2959">
        <w:t xml:space="preserve"> A2013-3 sch 2 pt 2.13</w:t>
      </w:r>
    </w:p>
    <w:p w14:paraId="0C299518" w14:textId="77777777" w:rsidR="00BF2959" w:rsidRDefault="00BF2959" w:rsidP="00BF2959">
      <w:pPr>
        <w:pStyle w:val="Actdetails"/>
        <w:spacing w:before="0"/>
      </w:pPr>
      <w:r>
        <w:t>notified LR 21 February 2013</w:t>
      </w:r>
    </w:p>
    <w:p w14:paraId="3249700B" w14:textId="77777777" w:rsidR="00BF2959" w:rsidRDefault="00BF2959" w:rsidP="00BF2959">
      <w:pPr>
        <w:pStyle w:val="Actdetails"/>
        <w:spacing w:before="0"/>
      </w:pPr>
      <w:r>
        <w:t>s 1, s 2 commenced 21 February 2013 (LA s 75 (1))</w:t>
      </w:r>
    </w:p>
    <w:p w14:paraId="465C23EC" w14:textId="77777777" w:rsidR="00BF2959" w:rsidRPr="00100037" w:rsidRDefault="00BF2959" w:rsidP="00BF2959">
      <w:pPr>
        <w:pStyle w:val="Actdetails"/>
        <w:spacing w:before="0"/>
      </w:pPr>
      <w:r w:rsidRPr="00100037">
        <w:t xml:space="preserve">sch 2 pt 2.13 </w:t>
      </w:r>
      <w:r w:rsidR="00100037">
        <w:t>commenced 1 July 2013</w:t>
      </w:r>
      <w:r w:rsidRPr="00100037">
        <w:t xml:space="preserve"> (s 2)</w:t>
      </w:r>
    </w:p>
    <w:p w14:paraId="57DAEAFA" w14:textId="4B13B89E" w:rsidR="009C0D60" w:rsidRDefault="009C0D60" w:rsidP="009C0D60">
      <w:pPr>
        <w:pStyle w:val="NewAct"/>
      </w:pPr>
      <w:hyperlink r:id="rId201" w:tooltip="A2013-15" w:history="1">
        <w:r>
          <w:rPr>
            <w:rStyle w:val="charCitHyperlinkAbbrev"/>
          </w:rPr>
          <w:t>Planning, Building and Environment Legislation Amendment Act 2013</w:t>
        </w:r>
      </w:hyperlink>
      <w:r>
        <w:t xml:space="preserve"> A2013-15 pt 10</w:t>
      </w:r>
    </w:p>
    <w:p w14:paraId="04755549" w14:textId="77777777" w:rsidR="009C0D60" w:rsidRDefault="009C0D60" w:rsidP="009C0D60">
      <w:pPr>
        <w:pStyle w:val="Actdetails"/>
        <w:keepNext/>
      </w:pPr>
      <w:r>
        <w:t>notified LR 21 May 2013</w:t>
      </w:r>
    </w:p>
    <w:p w14:paraId="24558A8B" w14:textId="77777777" w:rsidR="009C0D60" w:rsidRDefault="009C0D60" w:rsidP="009C0D60">
      <w:pPr>
        <w:pStyle w:val="Actdetails"/>
        <w:keepNext/>
      </w:pPr>
      <w:r>
        <w:t>s 1, s 2 commenced 21 May 2013 (LA s 75 (1))</w:t>
      </w:r>
    </w:p>
    <w:p w14:paraId="00B0B2BE" w14:textId="77777777" w:rsidR="009C0D60" w:rsidRDefault="009C0D60" w:rsidP="009C0D60">
      <w:pPr>
        <w:pStyle w:val="Actdetails"/>
      </w:pPr>
      <w:r>
        <w:t>pt 10</w:t>
      </w:r>
      <w:r w:rsidRPr="002D2CC3">
        <w:t xml:space="preserve"> </w:t>
      </w:r>
      <w:r w:rsidRPr="009A7FDA">
        <w:t xml:space="preserve">commenced </w:t>
      </w:r>
      <w:r>
        <w:t>22 May</w:t>
      </w:r>
      <w:r w:rsidRPr="009A7FDA">
        <w:t xml:space="preserve"> 201</w:t>
      </w:r>
      <w:r>
        <w:t>3</w:t>
      </w:r>
      <w:r w:rsidRPr="009A7FDA">
        <w:t xml:space="preserve"> (s 2)</w:t>
      </w:r>
    </w:p>
    <w:p w14:paraId="15C5D800" w14:textId="2BF221C2" w:rsidR="0093715B" w:rsidRDefault="0093715B" w:rsidP="0093715B">
      <w:pPr>
        <w:pStyle w:val="NewAct"/>
      </w:pPr>
      <w:hyperlink r:id="rId202" w:tooltip="A2014-23" w:history="1">
        <w:r>
          <w:rPr>
            <w:rStyle w:val="charCitHyperlinkAbbrev"/>
          </w:rPr>
          <w:t>Planning, Building and Environment Legislation Amendment Act 2014</w:t>
        </w:r>
      </w:hyperlink>
      <w:r w:rsidR="003B3024">
        <w:t xml:space="preserve"> A2014</w:t>
      </w:r>
      <w:r w:rsidR="003B3024">
        <w:noBreakHyphen/>
        <w:t>23 pt 6</w:t>
      </w:r>
    </w:p>
    <w:p w14:paraId="61FC3B96" w14:textId="77777777" w:rsidR="0093715B" w:rsidRDefault="0093715B" w:rsidP="0093715B">
      <w:pPr>
        <w:pStyle w:val="Actdetails"/>
        <w:keepNext/>
      </w:pPr>
      <w:r>
        <w:t>notified LR 26 May 2014</w:t>
      </w:r>
    </w:p>
    <w:p w14:paraId="2486C8B1" w14:textId="77777777" w:rsidR="0093715B" w:rsidRDefault="0093715B" w:rsidP="0093715B">
      <w:pPr>
        <w:pStyle w:val="Actdetails"/>
        <w:keepNext/>
      </w:pPr>
      <w:r>
        <w:t>s 1, s 2 commenced 26 May 2014 (LA s 75 (1))</w:t>
      </w:r>
    </w:p>
    <w:p w14:paraId="61CDEC57" w14:textId="77777777" w:rsidR="0093715B" w:rsidRDefault="003B3024" w:rsidP="0093715B">
      <w:pPr>
        <w:pStyle w:val="Actdetails"/>
      </w:pPr>
      <w:r>
        <w:t>pt 6</w:t>
      </w:r>
      <w:r w:rsidR="0093715B">
        <w:t xml:space="preserve"> </w:t>
      </w:r>
      <w:r w:rsidR="0093715B" w:rsidRPr="00AE7C72">
        <w:t xml:space="preserve">commenced </w:t>
      </w:r>
      <w:r w:rsidR="0093715B">
        <w:t>27 May 2014</w:t>
      </w:r>
      <w:r w:rsidR="0093715B" w:rsidRPr="00AE7C72">
        <w:t xml:space="preserve"> (</w:t>
      </w:r>
      <w:r w:rsidR="0093715B">
        <w:t>s 2)</w:t>
      </w:r>
    </w:p>
    <w:p w14:paraId="33F0AEBB" w14:textId="116221CE" w:rsidR="00AA4A48" w:rsidRDefault="00AA4A48" w:rsidP="00AA4A48">
      <w:pPr>
        <w:pStyle w:val="NewAct"/>
      </w:pPr>
      <w:hyperlink r:id="rId203" w:tooltip="A2015-19" w:history="1">
        <w:r>
          <w:rPr>
            <w:rStyle w:val="charCitHyperlinkAbbrev"/>
          </w:rPr>
          <w:t>Planning and Development (University of Canberra and Other Leases) Legislation Amendment Act 2015</w:t>
        </w:r>
      </w:hyperlink>
      <w:r>
        <w:t xml:space="preserve"> A2015</w:t>
      </w:r>
      <w:r>
        <w:noBreakHyphen/>
        <w:t>19 pt 19</w:t>
      </w:r>
    </w:p>
    <w:p w14:paraId="336C0FB4" w14:textId="77777777" w:rsidR="00AA4A48" w:rsidRDefault="00AA4A48" w:rsidP="00AA4A48">
      <w:pPr>
        <w:pStyle w:val="Actdetails"/>
        <w:keepNext/>
      </w:pPr>
      <w:r>
        <w:t>notified LR 11 June 2015</w:t>
      </w:r>
    </w:p>
    <w:p w14:paraId="53A34913" w14:textId="77777777" w:rsidR="00AA4A48" w:rsidRDefault="00AA4A48" w:rsidP="00AA4A48">
      <w:pPr>
        <w:pStyle w:val="Actdetails"/>
        <w:keepNext/>
      </w:pPr>
      <w:r>
        <w:t>s 1, s 2 commenced 11 June 2015 (LA s 75 (1))</w:t>
      </w:r>
    </w:p>
    <w:p w14:paraId="3A375231" w14:textId="28D0FAF0" w:rsidR="00AA4A48" w:rsidRDefault="00AA4A48" w:rsidP="00AA4A48">
      <w:pPr>
        <w:pStyle w:val="Actdetails"/>
      </w:pPr>
      <w:r>
        <w:t xml:space="preserve">pt 19 </w:t>
      </w:r>
      <w:r w:rsidRPr="00AE7C72">
        <w:t xml:space="preserve">commenced </w:t>
      </w:r>
      <w:r>
        <w:t>1 July 2015</w:t>
      </w:r>
      <w:r w:rsidRPr="00AE7C72">
        <w:t xml:space="preserve"> (</w:t>
      </w:r>
      <w:r>
        <w:t xml:space="preserve">s 2 and </w:t>
      </w:r>
      <w:hyperlink r:id="rId204" w:tooltip="CN2015-9" w:history="1">
        <w:r>
          <w:rPr>
            <w:rStyle w:val="charCitHyperlinkAbbrev"/>
          </w:rPr>
          <w:t>CN2015-9</w:t>
        </w:r>
      </w:hyperlink>
      <w:r>
        <w:t>)</w:t>
      </w:r>
    </w:p>
    <w:p w14:paraId="7758F80A" w14:textId="13093127" w:rsidR="00FF71B3" w:rsidRDefault="00FF71B3" w:rsidP="00FF71B3">
      <w:pPr>
        <w:pStyle w:val="NewAct"/>
      </w:pPr>
      <w:hyperlink r:id="rId205" w:tooltip="A2016-18" w:history="1">
        <w:r>
          <w:rPr>
            <w:rStyle w:val="charCitHyperlinkAbbrev"/>
          </w:rPr>
          <w:t>Red Tape Reduction Legislation Amendment Act 2016</w:t>
        </w:r>
      </w:hyperlink>
      <w:r>
        <w:t xml:space="preserve"> A2016</w:t>
      </w:r>
      <w:r>
        <w:noBreakHyphen/>
        <w:t>18 sch 3 pt 3.46</w:t>
      </w:r>
    </w:p>
    <w:p w14:paraId="2B309A76" w14:textId="77777777" w:rsidR="00FF71B3" w:rsidRDefault="00FF71B3" w:rsidP="00FF71B3">
      <w:pPr>
        <w:pStyle w:val="Actdetails"/>
        <w:keepNext/>
      </w:pPr>
      <w:r>
        <w:t>notified LR 13 April 2016</w:t>
      </w:r>
    </w:p>
    <w:p w14:paraId="02A25A0B" w14:textId="77777777" w:rsidR="00FF71B3" w:rsidRDefault="00FF71B3" w:rsidP="00FF71B3">
      <w:pPr>
        <w:pStyle w:val="Actdetails"/>
        <w:keepNext/>
      </w:pPr>
      <w:r>
        <w:t>s 1, s 2 commenced 13 April 2016 (LA s 75 (1))</w:t>
      </w:r>
    </w:p>
    <w:p w14:paraId="2964FBD0" w14:textId="77777777" w:rsidR="00FF71B3" w:rsidRDefault="00FF71B3" w:rsidP="00FF71B3">
      <w:pPr>
        <w:pStyle w:val="Actdetails"/>
      </w:pPr>
      <w:r>
        <w:t xml:space="preserve">sch 3 pt 3.46 </w:t>
      </w:r>
      <w:r w:rsidRPr="00AE7C72">
        <w:t xml:space="preserve">commenced </w:t>
      </w:r>
      <w:r>
        <w:t>27 April 2016</w:t>
      </w:r>
      <w:r w:rsidRPr="00AE7C72">
        <w:t xml:space="preserve"> (</w:t>
      </w:r>
      <w:r>
        <w:t>s 2)</w:t>
      </w:r>
    </w:p>
    <w:p w14:paraId="221D2DAA" w14:textId="7D07F6AD" w:rsidR="00D444C0" w:rsidRDefault="00D444C0" w:rsidP="00D444C0">
      <w:pPr>
        <w:pStyle w:val="NewAct"/>
      </w:pPr>
      <w:hyperlink r:id="rId206" w:tooltip="A2020-4" w:history="1">
        <w:r>
          <w:rPr>
            <w:rStyle w:val="charCitHyperlinkAbbrev"/>
          </w:rPr>
          <w:t>Unit Titles Legislation Amendment Act 2020</w:t>
        </w:r>
      </w:hyperlink>
      <w:r>
        <w:t xml:space="preserve"> A2020-4 pt </w:t>
      </w:r>
      <w:r w:rsidR="009A6F81">
        <w:t>11</w:t>
      </w:r>
    </w:p>
    <w:p w14:paraId="546D87BB" w14:textId="77777777" w:rsidR="00D444C0" w:rsidRDefault="00D444C0" w:rsidP="00D444C0">
      <w:pPr>
        <w:pStyle w:val="Actdetails"/>
        <w:keepNext/>
      </w:pPr>
      <w:r>
        <w:t>notified LR 27 February 2020</w:t>
      </w:r>
    </w:p>
    <w:p w14:paraId="08FCFAE3" w14:textId="77777777" w:rsidR="00D444C0" w:rsidRDefault="00D444C0" w:rsidP="00D444C0">
      <w:pPr>
        <w:pStyle w:val="Actdetails"/>
        <w:keepNext/>
      </w:pPr>
      <w:r>
        <w:t>s 1, s 2 commenced 27 February 2020 (LA s 75 (1))</w:t>
      </w:r>
    </w:p>
    <w:p w14:paraId="6C3183CB" w14:textId="56A9332C" w:rsidR="00D444C0" w:rsidRPr="008E6386" w:rsidRDefault="00D444C0" w:rsidP="00D444C0">
      <w:pPr>
        <w:pStyle w:val="Actdetails"/>
      </w:pPr>
      <w:r w:rsidRPr="008E6386">
        <w:t xml:space="preserve">pt </w:t>
      </w:r>
      <w:r w:rsidR="009A6F81" w:rsidRPr="008E6386">
        <w:t>11</w:t>
      </w:r>
      <w:r w:rsidRPr="008E6386">
        <w:t xml:space="preserve"> </w:t>
      </w:r>
      <w:r w:rsidR="008E6386" w:rsidRPr="008E6386">
        <w:t xml:space="preserve">commenced 1 November 2020 (s 2 (1) and </w:t>
      </w:r>
      <w:hyperlink r:id="rId207" w:tooltip="CN2020-11" w:history="1">
        <w:r w:rsidR="008E6386">
          <w:rPr>
            <w:rStyle w:val="charCitHyperlinkAbbrev"/>
          </w:rPr>
          <w:t>CN2020-11</w:t>
        </w:r>
      </w:hyperlink>
      <w:r w:rsidR="008E6386" w:rsidRPr="008E6386">
        <w:t>)</w:t>
      </w:r>
    </w:p>
    <w:p w14:paraId="4299FED4" w14:textId="5A28BE4B" w:rsidR="00D444C0" w:rsidRDefault="00D444C0" w:rsidP="00D444C0">
      <w:pPr>
        <w:pStyle w:val="NewAct"/>
      </w:pPr>
      <w:hyperlink r:id="rId208" w:tooltip="A2020-16" w:history="1">
        <w:r>
          <w:rPr>
            <w:rStyle w:val="charCitHyperlinkAbbrev"/>
          </w:rPr>
          <w:t>Land Titles (Electronic Conveyancing) Legislation Amendment Act</w:t>
        </w:r>
        <w:r w:rsidR="0021026B">
          <w:rPr>
            <w:rStyle w:val="charCitHyperlinkAbbrev"/>
          </w:rPr>
          <w:t> </w:t>
        </w:r>
        <w:r>
          <w:rPr>
            <w:rStyle w:val="charCitHyperlinkAbbrev"/>
          </w:rPr>
          <w:t>2020</w:t>
        </w:r>
      </w:hyperlink>
      <w:r>
        <w:t xml:space="preserve"> A2020-16 sch 1 pt 1.12</w:t>
      </w:r>
    </w:p>
    <w:p w14:paraId="28D1DD10" w14:textId="77777777" w:rsidR="00D444C0" w:rsidRDefault="00D444C0" w:rsidP="00D444C0">
      <w:pPr>
        <w:pStyle w:val="Actdetails"/>
        <w:keepNext/>
      </w:pPr>
      <w:r>
        <w:t>notified LR 13 May 2020</w:t>
      </w:r>
    </w:p>
    <w:p w14:paraId="161A84AF" w14:textId="77777777" w:rsidR="00D444C0" w:rsidRDefault="00D444C0" w:rsidP="00D444C0">
      <w:pPr>
        <w:pStyle w:val="Actdetails"/>
        <w:keepNext/>
      </w:pPr>
      <w:r>
        <w:t>s 1, s 2 commenced 13 May 2020 (LA s 75 (1))</w:t>
      </w:r>
    </w:p>
    <w:p w14:paraId="1260E732" w14:textId="26EDC19F" w:rsidR="00D444C0" w:rsidRDefault="00D444C0" w:rsidP="00D444C0">
      <w:pPr>
        <w:pStyle w:val="Actdetails"/>
      </w:pPr>
      <w:r w:rsidRPr="00984365">
        <w:t>sch 1 pt 1.</w:t>
      </w:r>
      <w:r>
        <w:t>12</w:t>
      </w:r>
      <w:r w:rsidRPr="00984365">
        <w:t xml:space="preserve"> commenced 1 June 2020 (s 2 and see </w:t>
      </w:r>
      <w:hyperlink r:id="rId209" w:tooltip="A2020-15" w:history="1">
        <w:r w:rsidRPr="00984365">
          <w:rPr>
            <w:rStyle w:val="charCitHyperlinkAbbrev"/>
          </w:rPr>
          <w:t>Electronic Conveyancing National Law (ACT) Act 2020</w:t>
        </w:r>
      </w:hyperlink>
      <w:r w:rsidR="00F71524">
        <w:t xml:space="preserve"> A2020-15 s 2)</w:t>
      </w:r>
    </w:p>
    <w:p w14:paraId="31491B92" w14:textId="7F2634EF" w:rsidR="009C2E6C" w:rsidRDefault="009C2E6C" w:rsidP="009C2E6C">
      <w:pPr>
        <w:pStyle w:val="NewReg"/>
      </w:pPr>
      <w:hyperlink r:id="rId210" w:tooltip="A2021-25" w:history="1">
        <w:r>
          <w:rPr>
            <w:rStyle w:val="charCitHyperlinkAbbrev"/>
          </w:rPr>
          <w:t>Planning and Unit Titles Legislation Amendment Act 2021 (No 2)</w:t>
        </w:r>
      </w:hyperlink>
      <w:r>
        <w:t xml:space="preserve"> A2021</w:t>
      </w:r>
      <w:r w:rsidR="00DB44F2">
        <w:noBreakHyphen/>
      </w:r>
      <w:r>
        <w:t>25 sch 1 pt 1.3</w:t>
      </w:r>
    </w:p>
    <w:p w14:paraId="5CB38ED2" w14:textId="77777777" w:rsidR="009C2E6C" w:rsidRDefault="009C2E6C" w:rsidP="009C2E6C">
      <w:pPr>
        <w:pStyle w:val="Actdetails"/>
        <w:keepNext/>
      </w:pPr>
      <w:r>
        <w:t>notified LR 17 November 2021</w:t>
      </w:r>
    </w:p>
    <w:p w14:paraId="6F7B05DF" w14:textId="77777777" w:rsidR="009C2E6C" w:rsidRDefault="009C2E6C" w:rsidP="009C2E6C">
      <w:pPr>
        <w:pStyle w:val="Actdetails"/>
        <w:keepNext/>
      </w:pPr>
      <w:r>
        <w:t>s 1, s 2 commenced 17 November 2021 (LA s 75 (1))</w:t>
      </w:r>
    </w:p>
    <w:p w14:paraId="41871D64" w14:textId="3DC47542" w:rsidR="0010295A" w:rsidRDefault="0020513F" w:rsidP="009C2E6C">
      <w:pPr>
        <w:pStyle w:val="Actdetails"/>
        <w:rPr>
          <w:rFonts w:cs="Arial"/>
        </w:rPr>
      </w:pPr>
      <w:r>
        <w:rPr>
          <w:rFonts w:cs="Arial"/>
        </w:rPr>
        <w:t xml:space="preserve">sch 1 pt 1.3 </w:t>
      </w:r>
      <w:r w:rsidR="009C2E6C" w:rsidRPr="00094B8D">
        <w:rPr>
          <w:rFonts w:cs="Arial"/>
        </w:rPr>
        <w:t xml:space="preserve">commenced </w:t>
      </w:r>
      <w:r w:rsidR="009C2E6C">
        <w:rPr>
          <w:rFonts w:cs="Arial"/>
        </w:rPr>
        <w:t>18 November 2021</w:t>
      </w:r>
      <w:r w:rsidR="009C2E6C" w:rsidRPr="00094B8D">
        <w:rPr>
          <w:rFonts w:cs="Arial"/>
        </w:rPr>
        <w:t xml:space="preserve"> (s 2)</w:t>
      </w:r>
    </w:p>
    <w:p w14:paraId="3D375DA4" w14:textId="10803BE0" w:rsidR="00421CD3" w:rsidRPr="002558D5" w:rsidRDefault="00421CD3" w:rsidP="00421CD3">
      <w:pPr>
        <w:pStyle w:val="NewReg"/>
      </w:pPr>
      <w:hyperlink r:id="rId211" w:tooltip="A2023-24" w:history="1">
        <w:r w:rsidRPr="002558D5">
          <w:rPr>
            <w:rStyle w:val="charCitHyperlinkAbbrev"/>
          </w:rPr>
          <w:t>Unit Titles Legislation Amendment Act 2023</w:t>
        </w:r>
      </w:hyperlink>
      <w:r w:rsidRPr="002558D5">
        <w:t xml:space="preserve"> A202</w:t>
      </w:r>
      <w:r w:rsidR="002558D5" w:rsidRPr="002558D5">
        <w:t>3</w:t>
      </w:r>
      <w:r w:rsidRPr="002558D5">
        <w:t>-2</w:t>
      </w:r>
      <w:r w:rsidR="002558D5" w:rsidRPr="002558D5">
        <w:t>4</w:t>
      </w:r>
      <w:r w:rsidRPr="002558D5">
        <w:t xml:space="preserve"> pt 4</w:t>
      </w:r>
    </w:p>
    <w:p w14:paraId="10103E96" w14:textId="4FEA621E" w:rsidR="00421CD3" w:rsidRPr="002558D5" w:rsidRDefault="00421CD3" w:rsidP="00421CD3">
      <w:pPr>
        <w:pStyle w:val="Actdetails"/>
        <w:keepNext/>
      </w:pPr>
      <w:r w:rsidRPr="002558D5">
        <w:t>notified LR 23 June 2023</w:t>
      </w:r>
    </w:p>
    <w:p w14:paraId="5A3DCA72" w14:textId="2FB13592" w:rsidR="00421CD3" w:rsidRPr="002558D5" w:rsidRDefault="00421CD3" w:rsidP="00421CD3">
      <w:pPr>
        <w:pStyle w:val="Actdetails"/>
        <w:keepNext/>
      </w:pPr>
      <w:r w:rsidRPr="002558D5">
        <w:t xml:space="preserve">s 1, s 2 commenced </w:t>
      </w:r>
      <w:r w:rsidR="00D62DDC" w:rsidRPr="002558D5">
        <w:t>23 June 2023</w:t>
      </w:r>
      <w:r w:rsidRPr="002558D5">
        <w:t xml:space="preserve"> (LA s 75 (1))</w:t>
      </w:r>
    </w:p>
    <w:p w14:paraId="0371D619" w14:textId="2F63F869" w:rsidR="00B744CC" w:rsidRDefault="00421CD3" w:rsidP="00421CD3">
      <w:pPr>
        <w:pStyle w:val="Actdetails"/>
        <w:rPr>
          <w:rFonts w:cs="Arial"/>
        </w:rPr>
      </w:pPr>
      <w:r w:rsidRPr="002558D5">
        <w:rPr>
          <w:rFonts w:cs="Arial"/>
        </w:rPr>
        <w:t>pt 4 commenced 1</w:t>
      </w:r>
      <w:r w:rsidR="00D62DDC" w:rsidRPr="002558D5">
        <w:rPr>
          <w:rFonts w:cs="Arial"/>
        </w:rPr>
        <w:t xml:space="preserve"> July</w:t>
      </w:r>
      <w:r w:rsidRPr="002558D5">
        <w:rPr>
          <w:rFonts w:cs="Arial"/>
        </w:rPr>
        <w:t xml:space="preserve"> 2023 (s 2)</w:t>
      </w:r>
    </w:p>
    <w:p w14:paraId="2855ACA1" w14:textId="00EC65DE" w:rsidR="00B744CC" w:rsidRDefault="00B744CC" w:rsidP="00B744CC">
      <w:pPr>
        <w:pStyle w:val="NewAct"/>
      </w:pPr>
      <w:hyperlink r:id="rId212" w:tooltip="A2023-36" w:history="1">
        <w:r>
          <w:rPr>
            <w:rStyle w:val="charCitHyperlinkAbbrev"/>
          </w:rPr>
          <w:t>Planning (Consequential Amendments) Act 2023</w:t>
        </w:r>
      </w:hyperlink>
      <w:r>
        <w:t xml:space="preserve"> A2023-36 sch 1 pt 1.64</w:t>
      </w:r>
    </w:p>
    <w:p w14:paraId="79CC5C06" w14:textId="77777777" w:rsidR="00B744CC" w:rsidRDefault="00B744CC" w:rsidP="00B744CC">
      <w:pPr>
        <w:pStyle w:val="Actdetails"/>
      </w:pPr>
      <w:r>
        <w:t>notified LR 29 September 2023</w:t>
      </w:r>
    </w:p>
    <w:p w14:paraId="2FF35395" w14:textId="77777777" w:rsidR="00B744CC" w:rsidRDefault="00B744CC" w:rsidP="00B744CC">
      <w:pPr>
        <w:pStyle w:val="Actdetails"/>
      </w:pPr>
      <w:r>
        <w:t>s 1, s 2 commenced 29 September 2023 (LA s 75 (1))</w:t>
      </w:r>
    </w:p>
    <w:p w14:paraId="24DA4948" w14:textId="39C96C4E" w:rsidR="00B744CC" w:rsidRDefault="00B744CC" w:rsidP="00B744CC">
      <w:pPr>
        <w:pStyle w:val="Actdetails"/>
      </w:pPr>
      <w:r>
        <w:t xml:space="preserve">sch 1 pt 1.64 commenced 27 November 2023 (s 2 (1) and see </w:t>
      </w:r>
      <w:hyperlink r:id="rId213" w:tooltip="A2023-18" w:history="1">
        <w:r w:rsidRPr="00867F56">
          <w:rPr>
            <w:rStyle w:val="charCitHyperlinkAbbrev"/>
          </w:rPr>
          <w:t>Planning Act 2023</w:t>
        </w:r>
      </w:hyperlink>
      <w:r>
        <w:t xml:space="preserve"> A2023-18, s 2 (2) and </w:t>
      </w:r>
      <w:bookmarkStart w:id="140" w:name="_Hlk147825606"/>
      <w:r>
        <w:fldChar w:fldCharType="begin"/>
      </w:r>
      <w:r>
        <w:instrText>HYPERLINK "https://legislation.act.gov.au/cn/2023-10/" \o "Planning Commencement Notice 2023"</w:instrText>
      </w:r>
      <w:r>
        <w:fldChar w:fldCharType="separate"/>
      </w:r>
      <w:r w:rsidRPr="00867F56">
        <w:rPr>
          <w:rStyle w:val="charCitHyperlinkAbbrev"/>
        </w:rPr>
        <w:t>CN2023-10</w:t>
      </w:r>
      <w:r>
        <w:rPr>
          <w:rStyle w:val="charCitHyperlinkAbbrev"/>
        </w:rPr>
        <w:fldChar w:fldCharType="end"/>
      </w:r>
      <w:bookmarkEnd w:id="140"/>
      <w:r>
        <w:t>)</w:t>
      </w:r>
    </w:p>
    <w:p w14:paraId="2A9236CB" w14:textId="77777777" w:rsidR="00764504" w:rsidRPr="00764504" w:rsidRDefault="00764504" w:rsidP="00D444C0">
      <w:pPr>
        <w:pStyle w:val="PageBreak"/>
      </w:pPr>
      <w:r w:rsidRPr="00764504">
        <w:br w:type="page"/>
      </w:r>
    </w:p>
    <w:p w14:paraId="6D404CB2" w14:textId="26DD3EDA" w:rsidR="00F932D2" w:rsidRPr="00ED306C" w:rsidRDefault="00895328" w:rsidP="00905AFA">
      <w:pPr>
        <w:pStyle w:val="Endnote2"/>
      </w:pPr>
      <w:bookmarkStart w:id="141" w:name="_Toc148703524"/>
      <w:r w:rsidRPr="00ED306C">
        <w:rPr>
          <w:rStyle w:val="charTableNo"/>
        </w:rPr>
        <w:lastRenderedPageBreak/>
        <w:t>4</w:t>
      </w:r>
      <w:r>
        <w:tab/>
      </w:r>
      <w:r w:rsidRPr="00ED306C">
        <w:rPr>
          <w:rStyle w:val="charTableText"/>
        </w:rPr>
        <w:t>Amendment history</w:t>
      </w:r>
      <w:bookmarkEnd w:id="141"/>
    </w:p>
    <w:p w14:paraId="0A0C797C" w14:textId="7216BC3C" w:rsidR="00764504" w:rsidRDefault="00764504" w:rsidP="00764504">
      <w:pPr>
        <w:pStyle w:val="AmdtsEntryHd"/>
      </w:pPr>
      <w:r>
        <w:t>Long title</w:t>
      </w:r>
    </w:p>
    <w:p w14:paraId="1B9D4192" w14:textId="705D5F4B" w:rsidR="00764504" w:rsidRPr="00764504" w:rsidRDefault="004A397A" w:rsidP="00764504">
      <w:pPr>
        <w:pStyle w:val="AmdtsEntries"/>
      </w:pPr>
      <w:r>
        <w:t>l</w:t>
      </w:r>
      <w:r w:rsidR="00764504">
        <w:t>ong title</w:t>
      </w:r>
      <w:r w:rsidR="00764504">
        <w:tab/>
        <w:t xml:space="preserve">am </w:t>
      </w:r>
      <w:hyperlink r:id="rId214" w:tooltip="Unit Titles (Management) Act 2011" w:history="1">
        <w:r w:rsidR="00D67A3F" w:rsidRPr="00D67A3F">
          <w:rPr>
            <w:rStyle w:val="charCitHyperlinkAbbrev"/>
          </w:rPr>
          <w:t>A2011</w:t>
        </w:r>
        <w:r w:rsidR="00D67A3F" w:rsidRPr="00D67A3F">
          <w:rPr>
            <w:rStyle w:val="charCitHyperlinkAbbrev"/>
          </w:rPr>
          <w:noBreakHyphen/>
          <w:t>41</w:t>
        </w:r>
      </w:hyperlink>
      <w:r w:rsidR="00764504">
        <w:t xml:space="preserve"> amdt 5.32</w:t>
      </w:r>
    </w:p>
    <w:p w14:paraId="7AE9485D" w14:textId="77777777" w:rsidR="00895328" w:rsidRDefault="00895328">
      <w:pPr>
        <w:pStyle w:val="AmdtsEntryHd"/>
      </w:pPr>
      <w:r>
        <w:t>Commencement</w:t>
      </w:r>
    </w:p>
    <w:p w14:paraId="628A1F2E" w14:textId="77777777" w:rsidR="00895328" w:rsidRDefault="00895328">
      <w:pPr>
        <w:pStyle w:val="AmdtsEntries"/>
      </w:pPr>
      <w:r>
        <w:t>s 2</w:t>
      </w:r>
      <w:r>
        <w:tab/>
        <w:t>om LA s 89 (4)</w:t>
      </w:r>
    </w:p>
    <w:p w14:paraId="67DB0A3D" w14:textId="77777777" w:rsidR="004A397A" w:rsidRDefault="004A397A" w:rsidP="004A397A">
      <w:pPr>
        <w:pStyle w:val="AmdtsEntryHd"/>
      </w:pPr>
      <w:r>
        <w:t>Dictionary</w:t>
      </w:r>
    </w:p>
    <w:p w14:paraId="5924C0E4" w14:textId="14981719" w:rsidR="004A397A" w:rsidRPr="00764504" w:rsidRDefault="004A397A" w:rsidP="004A397A">
      <w:pPr>
        <w:pStyle w:val="AmdtsEntries"/>
      </w:pPr>
      <w:r>
        <w:t>s 3</w:t>
      </w:r>
      <w:r>
        <w:tab/>
        <w:t xml:space="preserve">am </w:t>
      </w:r>
      <w:hyperlink r:id="rId215" w:tooltip="Unit Titles (Management) Act 2011" w:history="1">
        <w:r w:rsidR="00D67A3F" w:rsidRPr="00D67A3F">
          <w:rPr>
            <w:rStyle w:val="charCitHyperlinkAbbrev"/>
          </w:rPr>
          <w:t>A2011</w:t>
        </w:r>
        <w:r w:rsidR="00D67A3F" w:rsidRPr="00D67A3F">
          <w:rPr>
            <w:rStyle w:val="charCitHyperlinkAbbrev"/>
          </w:rPr>
          <w:noBreakHyphen/>
          <w:t>41</w:t>
        </w:r>
      </w:hyperlink>
      <w:r>
        <w:t xml:space="preserve"> amdt 5.33</w:t>
      </w:r>
    </w:p>
    <w:p w14:paraId="7208D8E5" w14:textId="77777777" w:rsidR="00715705" w:rsidRDefault="00715705">
      <w:pPr>
        <w:pStyle w:val="AmdtsEntryHd"/>
      </w:pPr>
      <w:r>
        <w:t>Parcels</w:t>
      </w:r>
    </w:p>
    <w:p w14:paraId="5875C2E0" w14:textId="7F1C10BB" w:rsidR="00715705" w:rsidRPr="00715705" w:rsidRDefault="00715705" w:rsidP="00715705">
      <w:pPr>
        <w:pStyle w:val="AmdtsEntries"/>
      </w:pPr>
      <w:r>
        <w:t>s 5</w:t>
      </w:r>
      <w:r>
        <w:tab/>
        <w:t xml:space="preserve">am </w:t>
      </w:r>
      <w:hyperlink r:id="rId216" w:tooltip="Planning and Development (University of Canberra and Other Leases) Legislation Amendment Act 2015" w:history="1">
        <w:r>
          <w:rPr>
            <w:rStyle w:val="charCitHyperlinkAbbrev"/>
          </w:rPr>
          <w:t>A2015</w:t>
        </w:r>
        <w:r>
          <w:rPr>
            <w:rStyle w:val="charCitHyperlinkAbbrev"/>
          </w:rPr>
          <w:noBreakHyphen/>
          <w:t>19</w:t>
        </w:r>
      </w:hyperlink>
      <w:r>
        <w:t xml:space="preserve"> s 120</w:t>
      </w:r>
    </w:p>
    <w:p w14:paraId="38C1E49E" w14:textId="77777777" w:rsidR="00895328" w:rsidRDefault="00895328">
      <w:pPr>
        <w:pStyle w:val="AmdtsEntryHd"/>
      </w:pPr>
      <w:r>
        <w:t>Units plan</w:t>
      </w:r>
    </w:p>
    <w:p w14:paraId="016C41B1" w14:textId="5160EB56" w:rsidR="00895328" w:rsidRDefault="00895328">
      <w:pPr>
        <w:pStyle w:val="AmdtsEntries"/>
      </w:pPr>
      <w:r>
        <w:t>s 7</w:t>
      </w:r>
      <w:r>
        <w:tab/>
        <w:t xml:space="preserve">am </w:t>
      </w:r>
      <w:hyperlink r:id="rId217" w:tooltip="Unit Titles (Staged Development) Amendment Act 2005" w:history="1">
        <w:r w:rsidR="00D67A3F" w:rsidRPr="00D67A3F">
          <w:rPr>
            <w:rStyle w:val="charCitHyperlinkAbbrev"/>
          </w:rPr>
          <w:t>A2005</w:t>
        </w:r>
        <w:r w:rsidR="00D67A3F" w:rsidRPr="00D67A3F">
          <w:rPr>
            <w:rStyle w:val="charCitHyperlinkAbbrev"/>
          </w:rPr>
          <w:noBreakHyphen/>
          <w:t>37</w:t>
        </w:r>
      </w:hyperlink>
      <w:r>
        <w:t xml:space="preserve"> s 4; pars renum R8 LA (see </w:t>
      </w:r>
      <w:hyperlink r:id="rId218" w:tooltip="Unit Titles (Staged Development) Amendment Act 2005" w:history="1">
        <w:r w:rsidR="00D67A3F" w:rsidRPr="00D67A3F">
          <w:rPr>
            <w:rStyle w:val="charCitHyperlinkAbbrev"/>
          </w:rPr>
          <w:t>A2005</w:t>
        </w:r>
        <w:r w:rsidR="00D67A3F" w:rsidRPr="00D67A3F">
          <w:rPr>
            <w:rStyle w:val="charCitHyperlinkAbbrev"/>
          </w:rPr>
          <w:noBreakHyphen/>
          <w:t>37</w:t>
        </w:r>
      </w:hyperlink>
      <w:r>
        <w:t xml:space="preserve"> s 5)</w:t>
      </w:r>
    </w:p>
    <w:p w14:paraId="3120D0EF" w14:textId="77777777" w:rsidR="00895328" w:rsidRDefault="00895328">
      <w:pPr>
        <w:pStyle w:val="AmdtsEntryHd"/>
      </w:pPr>
      <w:r>
        <w:t>Class B units</w:t>
      </w:r>
    </w:p>
    <w:p w14:paraId="52FC2C0D" w14:textId="0F342A9A" w:rsidR="00895328" w:rsidRDefault="00895328">
      <w:pPr>
        <w:pStyle w:val="AmdtsEntries"/>
      </w:pPr>
      <w:r>
        <w:t>s 11</w:t>
      </w:r>
      <w:r>
        <w:tab/>
        <w:t xml:space="preserve">am </w:t>
      </w:r>
      <w:hyperlink r:id="rId219" w:tooltip="Unit Titles Amendment Act 2008" w:history="1">
        <w:r w:rsidR="00D67A3F" w:rsidRPr="00D67A3F">
          <w:rPr>
            <w:rStyle w:val="charCitHyperlinkAbbrev"/>
          </w:rPr>
          <w:t>A2008</w:t>
        </w:r>
        <w:r w:rsidR="00D67A3F" w:rsidRPr="00D67A3F">
          <w:rPr>
            <w:rStyle w:val="charCitHyperlinkAbbrev"/>
          </w:rPr>
          <w:noBreakHyphen/>
          <w:t>9</w:t>
        </w:r>
      </w:hyperlink>
      <w:r>
        <w:t xml:space="preserve"> amdt 1.1</w:t>
      </w:r>
    </w:p>
    <w:p w14:paraId="2F32E227" w14:textId="77777777" w:rsidR="00895328" w:rsidRDefault="00895328">
      <w:pPr>
        <w:pStyle w:val="AmdtsEntryHd"/>
      </w:pPr>
      <w:r>
        <w:t xml:space="preserve">Meaning of </w:t>
      </w:r>
      <w:r w:rsidRPr="00D67A3F">
        <w:rPr>
          <w:rStyle w:val="charItals"/>
        </w:rPr>
        <w:t>annexed</w:t>
      </w:r>
    </w:p>
    <w:p w14:paraId="4E1AB1DB" w14:textId="125206BE" w:rsidR="00895328" w:rsidRDefault="00895328">
      <w:pPr>
        <w:pStyle w:val="AmdtsEntries"/>
      </w:pPr>
      <w:r>
        <w:t>s 12A</w:t>
      </w:r>
      <w:r>
        <w:tab/>
        <w:t xml:space="preserve">ins </w:t>
      </w:r>
      <w:hyperlink r:id="rId220" w:tooltip="Statute Law Amendment Act 2005" w:history="1">
        <w:r w:rsidR="00D67A3F" w:rsidRPr="00D67A3F">
          <w:rPr>
            <w:rStyle w:val="charCitHyperlinkAbbrev"/>
          </w:rPr>
          <w:t>A2005</w:t>
        </w:r>
        <w:r w:rsidR="00D67A3F" w:rsidRPr="00D67A3F">
          <w:rPr>
            <w:rStyle w:val="charCitHyperlinkAbbrev"/>
          </w:rPr>
          <w:noBreakHyphen/>
          <w:t>20</w:t>
        </w:r>
      </w:hyperlink>
      <w:r>
        <w:t xml:space="preserve"> amdt 3.447</w:t>
      </w:r>
    </w:p>
    <w:p w14:paraId="71260788" w14:textId="77777777" w:rsidR="00715705" w:rsidRDefault="00715705">
      <w:pPr>
        <w:pStyle w:val="AmdtsEntryHd"/>
      </w:pPr>
      <w:r>
        <w:t>Minor boundary changes</w:t>
      </w:r>
    </w:p>
    <w:p w14:paraId="5AFBD89A" w14:textId="01044B95" w:rsidR="00715705" w:rsidRPr="00715705" w:rsidRDefault="00715705" w:rsidP="00715705">
      <w:pPr>
        <w:pStyle w:val="AmdtsEntries"/>
      </w:pPr>
      <w:r>
        <w:t>s 16</w:t>
      </w:r>
      <w:r>
        <w:tab/>
        <w:t xml:space="preserve">am </w:t>
      </w:r>
      <w:hyperlink r:id="rId221" w:tooltip="Planning and Development (University of Canberra and Other Leases) Legislation Amendment Act 2015" w:history="1">
        <w:r>
          <w:rPr>
            <w:rStyle w:val="charCitHyperlinkAbbrev"/>
          </w:rPr>
          <w:t>A2015</w:t>
        </w:r>
        <w:r>
          <w:rPr>
            <w:rStyle w:val="charCitHyperlinkAbbrev"/>
          </w:rPr>
          <w:noBreakHyphen/>
          <w:t>19</w:t>
        </w:r>
      </w:hyperlink>
      <w:r>
        <w:t xml:space="preserve"> s 121</w:t>
      </w:r>
    </w:p>
    <w:p w14:paraId="0AB170E1" w14:textId="77777777" w:rsidR="00895328" w:rsidRDefault="00895328">
      <w:pPr>
        <w:pStyle w:val="AmdtsEntryHd"/>
      </w:pPr>
      <w:r>
        <w:t>Unit title applications—general requirements</w:t>
      </w:r>
    </w:p>
    <w:p w14:paraId="54440E8D" w14:textId="2943CABE" w:rsidR="00895328" w:rsidRPr="0029443F" w:rsidRDefault="00895328">
      <w:pPr>
        <w:pStyle w:val="AmdtsEntries"/>
      </w:pPr>
      <w:r>
        <w:t>s 17</w:t>
      </w:r>
      <w:r>
        <w:tab/>
        <w:t xml:space="preserve">am </w:t>
      </w:r>
      <w:hyperlink r:id="rId222" w:tooltip="Legislation (Consequential Amendments) Act 2001" w:history="1">
        <w:r w:rsidR="00D67A3F" w:rsidRPr="00D67A3F">
          <w:rPr>
            <w:rStyle w:val="charCitHyperlinkAbbrev"/>
          </w:rPr>
          <w:t>A2001</w:t>
        </w:r>
        <w:r w:rsidR="00D67A3F" w:rsidRPr="00D67A3F">
          <w:rPr>
            <w:rStyle w:val="charCitHyperlinkAbbrev"/>
          </w:rPr>
          <w:noBreakHyphen/>
          <w:t>44</w:t>
        </w:r>
      </w:hyperlink>
      <w:r>
        <w:t xml:space="preserve"> amdt 1.4149; </w:t>
      </w:r>
      <w:hyperlink r:id="rId223" w:tooltip="Planning and Land (Consequential Amendments) Act 2002" w:history="1">
        <w:r w:rsidR="00D67A3F" w:rsidRPr="00D67A3F">
          <w:rPr>
            <w:rStyle w:val="charCitHyperlinkAbbrev"/>
          </w:rPr>
          <w:t>A2002</w:t>
        </w:r>
        <w:r w:rsidR="00D67A3F" w:rsidRPr="00D67A3F">
          <w:rPr>
            <w:rStyle w:val="charCitHyperlinkAbbrev"/>
          </w:rPr>
          <w:noBreakHyphen/>
          <w:t>56</w:t>
        </w:r>
      </w:hyperlink>
      <w:r>
        <w:t xml:space="preserve"> amdt 3.75; </w:t>
      </w:r>
      <w:hyperlink r:id="rId224" w:tooltip="Unit Titles (Staged Development) Amendment Act 2005" w:history="1">
        <w:r w:rsidR="00D67A3F" w:rsidRPr="00D67A3F">
          <w:rPr>
            <w:rStyle w:val="charCitHyperlinkAbbrev"/>
          </w:rPr>
          <w:t>A2005</w:t>
        </w:r>
        <w:r w:rsidR="00D67A3F" w:rsidRPr="00D67A3F">
          <w:rPr>
            <w:rStyle w:val="charCitHyperlinkAbbrev"/>
          </w:rPr>
          <w:noBreakHyphen/>
          <w:t>37</w:t>
        </w:r>
      </w:hyperlink>
      <w:r>
        <w:t xml:space="preserve"> s</w:t>
      </w:r>
      <w:r w:rsidR="000E7DED">
        <w:t> </w:t>
      </w:r>
      <w:r>
        <w:t xml:space="preserve">6; </w:t>
      </w:r>
      <w:hyperlink r:id="rId225" w:tooltip="Planning and Development (Consequential Amendments) Act 2007" w:history="1">
        <w:r w:rsidR="00D67A3F" w:rsidRPr="00D67A3F">
          <w:rPr>
            <w:rStyle w:val="charCitHyperlinkAbbrev"/>
          </w:rPr>
          <w:t>A2007</w:t>
        </w:r>
        <w:r w:rsidR="00D67A3F" w:rsidRPr="00D67A3F">
          <w:rPr>
            <w:rStyle w:val="charCitHyperlinkAbbrev"/>
          </w:rPr>
          <w:noBreakHyphen/>
          <w:t>25</w:t>
        </w:r>
      </w:hyperlink>
      <w:r>
        <w:t xml:space="preserve"> amdt 1.180; </w:t>
      </w:r>
      <w:hyperlink r:id="rId226" w:tooltip="Unit Titles Amendment Act 2008" w:history="1">
        <w:r w:rsidR="00D67A3F" w:rsidRPr="00D67A3F">
          <w:rPr>
            <w:rStyle w:val="charCitHyperlinkAbbrev"/>
          </w:rPr>
          <w:t>A2008</w:t>
        </w:r>
        <w:r w:rsidR="00D67A3F" w:rsidRPr="00D67A3F">
          <w:rPr>
            <w:rStyle w:val="charCitHyperlinkAbbrev"/>
          </w:rPr>
          <w:noBreakHyphen/>
          <w:t>9</w:t>
        </w:r>
      </w:hyperlink>
      <w:r>
        <w:t xml:space="preserve"> s 4</w:t>
      </w:r>
      <w:r w:rsidR="00264FBA">
        <w:t xml:space="preserve">; </w:t>
      </w:r>
      <w:hyperlink r:id="rId227" w:tooltip="Unit Titles Amendment Act 2008 (No 2)" w:history="1">
        <w:r w:rsidR="00D67A3F" w:rsidRPr="00D67A3F">
          <w:rPr>
            <w:rStyle w:val="charCitHyperlinkAbbrev"/>
          </w:rPr>
          <w:t>A2008</w:t>
        </w:r>
        <w:r w:rsidR="00D67A3F" w:rsidRPr="00D67A3F">
          <w:rPr>
            <w:rStyle w:val="charCitHyperlinkAbbrev"/>
          </w:rPr>
          <w:noBreakHyphen/>
          <w:t>45</w:t>
        </w:r>
      </w:hyperlink>
      <w:r w:rsidR="00264FBA" w:rsidRPr="00D67A3F">
        <w:rPr>
          <w:rFonts w:cs="Arial"/>
        </w:rPr>
        <w:t xml:space="preserve"> s 4</w:t>
      </w:r>
      <w:r w:rsidR="006D2A9F" w:rsidRPr="00D67A3F">
        <w:rPr>
          <w:rFonts w:cs="Arial"/>
        </w:rPr>
        <w:t xml:space="preserve">; </w:t>
      </w:r>
      <w:hyperlink r:id="rId228" w:tooltip="Construction Occupations Legislation Amendment Act 2010" w:history="1">
        <w:r w:rsidR="00D67A3F" w:rsidRPr="00D67A3F">
          <w:rPr>
            <w:rStyle w:val="charCitHyperlinkAbbrev"/>
          </w:rPr>
          <w:t>A2010</w:t>
        </w:r>
        <w:r w:rsidR="00D67A3F" w:rsidRPr="00D67A3F">
          <w:rPr>
            <w:rStyle w:val="charCitHyperlinkAbbrev"/>
          </w:rPr>
          <w:noBreakHyphen/>
          <w:t>8</w:t>
        </w:r>
      </w:hyperlink>
      <w:r w:rsidR="006D2A9F" w:rsidRPr="00D67A3F">
        <w:rPr>
          <w:rFonts w:cs="Arial"/>
        </w:rPr>
        <w:t xml:space="preserve"> s 16</w:t>
      </w:r>
      <w:r w:rsidR="00A84FF6" w:rsidRPr="00D67A3F">
        <w:rPr>
          <w:rFonts w:cs="Arial"/>
        </w:rPr>
        <w:t xml:space="preserve">; </w:t>
      </w:r>
      <w:hyperlink r:id="rId229" w:tooltip="Construction Occupations Legislation (Exemption Assessment) Amendment Act 2010" w:history="1">
        <w:r w:rsidR="00D67A3F" w:rsidRPr="00D67A3F">
          <w:rPr>
            <w:rStyle w:val="charCitHyperlinkAbbrev"/>
          </w:rPr>
          <w:t>A2010</w:t>
        </w:r>
        <w:r w:rsidR="00D67A3F" w:rsidRPr="00D67A3F">
          <w:rPr>
            <w:rStyle w:val="charCitHyperlinkAbbrev"/>
          </w:rPr>
          <w:noBreakHyphen/>
          <w:t>24</w:t>
        </w:r>
      </w:hyperlink>
      <w:r w:rsidR="00A84FF6" w:rsidRPr="00D67A3F">
        <w:rPr>
          <w:rFonts w:cs="Arial"/>
        </w:rPr>
        <w:t xml:space="preserve"> s 52</w:t>
      </w:r>
      <w:r w:rsidR="00C817A8" w:rsidRPr="00D67A3F">
        <w:rPr>
          <w:rFonts w:cs="Arial"/>
        </w:rPr>
        <w:t xml:space="preserve">; </w:t>
      </w:r>
      <w:hyperlink r:id="rId230" w:tooltip="Planning and Building Legislation Amendment Act 2011" w:history="1">
        <w:r w:rsidR="00D67A3F" w:rsidRPr="00D67A3F">
          <w:rPr>
            <w:rStyle w:val="charCitHyperlinkAbbrev"/>
          </w:rPr>
          <w:t>A2011</w:t>
        </w:r>
        <w:r w:rsidR="00D67A3F" w:rsidRPr="00D67A3F">
          <w:rPr>
            <w:rStyle w:val="charCitHyperlinkAbbrev"/>
          </w:rPr>
          <w:noBreakHyphen/>
          <w:t>23</w:t>
        </w:r>
      </w:hyperlink>
      <w:r w:rsidR="00C817A8" w:rsidRPr="00D67A3F">
        <w:rPr>
          <w:rFonts w:cs="Arial"/>
        </w:rPr>
        <w:t xml:space="preserve"> s 41</w:t>
      </w:r>
      <w:r w:rsidR="00956A9D" w:rsidRPr="00D67A3F">
        <w:rPr>
          <w:rFonts w:cs="Arial"/>
        </w:rPr>
        <w:t xml:space="preserve">; </w:t>
      </w:r>
      <w:hyperlink r:id="rId231" w:tooltip="Planning, Building and Environment Legislation Amendment Act 2012" w:history="1">
        <w:r w:rsidR="00D67A3F" w:rsidRPr="00D67A3F">
          <w:rPr>
            <w:rStyle w:val="charCitHyperlinkAbbrev"/>
          </w:rPr>
          <w:t>A2012</w:t>
        </w:r>
        <w:r w:rsidR="00D67A3F" w:rsidRPr="00D67A3F">
          <w:rPr>
            <w:rStyle w:val="charCitHyperlinkAbbrev"/>
          </w:rPr>
          <w:noBreakHyphen/>
          <w:t>23</w:t>
        </w:r>
      </w:hyperlink>
      <w:r w:rsidR="00956A9D" w:rsidRPr="00D67A3F">
        <w:rPr>
          <w:rFonts w:cs="Arial"/>
        </w:rPr>
        <w:t xml:space="preserve"> s</w:t>
      </w:r>
      <w:r w:rsidR="000E7DED">
        <w:rPr>
          <w:rFonts w:cs="Arial"/>
        </w:rPr>
        <w:t> </w:t>
      </w:r>
      <w:r w:rsidR="00956A9D" w:rsidRPr="00D67A3F">
        <w:rPr>
          <w:rFonts w:cs="Arial"/>
        </w:rPr>
        <w:t>41, s 42; ss renum R24 LA</w:t>
      </w:r>
      <w:r w:rsidR="003B3024">
        <w:rPr>
          <w:rFonts w:cs="Arial"/>
        </w:rPr>
        <w:t xml:space="preserve">; </w:t>
      </w:r>
      <w:hyperlink r:id="rId232" w:tooltip="Planning, Building and Environment Legislation Amendment Act 2014" w:history="1">
        <w:r w:rsidR="003B3024">
          <w:rPr>
            <w:rStyle w:val="charCitHyperlinkAbbrev"/>
          </w:rPr>
          <w:t>A2014</w:t>
        </w:r>
        <w:r w:rsidR="003B3024">
          <w:rPr>
            <w:rStyle w:val="charCitHyperlinkAbbrev"/>
          </w:rPr>
          <w:noBreakHyphen/>
          <w:t>23</w:t>
        </w:r>
      </w:hyperlink>
      <w:r w:rsidR="003B3024">
        <w:t xml:space="preserve"> s 27</w:t>
      </w:r>
      <w:r w:rsidR="008610AB">
        <w:t xml:space="preserve">; </w:t>
      </w:r>
      <w:r w:rsidR="00BA40DA">
        <w:t>pars</w:t>
      </w:r>
      <w:r w:rsidR="008610AB">
        <w:t xml:space="preserve"> renum R28 LA</w:t>
      </w:r>
      <w:r w:rsidR="00533613">
        <w:t xml:space="preserve">; </w:t>
      </w:r>
      <w:hyperlink r:id="rId233" w:tooltip="Unit Titles Legislation Amendment Act 2020" w:history="1">
        <w:r w:rsidR="00533613" w:rsidRPr="00533613">
          <w:rPr>
            <w:rStyle w:val="charCitHyperlinkAbbrev"/>
          </w:rPr>
          <w:t>A2020-4</w:t>
        </w:r>
      </w:hyperlink>
      <w:r w:rsidR="00533613">
        <w:t xml:space="preserve"> s 50; ss renum R33 LA</w:t>
      </w:r>
      <w:r w:rsidR="00482E01">
        <w:t xml:space="preserve">; </w:t>
      </w:r>
      <w:hyperlink r:id="rId234" w:tooltip="Unit Titles Legislation Amendment Act 2023" w:history="1">
        <w:r w:rsidR="00D00E57">
          <w:rPr>
            <w:rStyle w:val="charCitHyperlinkAbbrev"/>
          </w:rPr>
          <w:t>A2023</w:t>
        </w:r>
        <w:r w:rsidR="00D00E57">
          <w:rPr>
            <w:rStyle w:val="charCitHyperlinkAbbrev"/>
          </w:rPr>
          <w:noBreakHyphen/>
          <w:t>24</w:t>
        </w:r>
      </w:hyperlink>
      <w:r w:rsidR="00482E01">
        <w:t xml:space="preserve"> </w:t>
      </w:r>
      <w:r w:rsidR="00482E01" w:rsidRPr="009E5CE0">
        <w:t>s 14</w:t>
      </w:r>
      <w:r w:rsidR="0029443F">
        <w:t xml:space="preserve">; </w:t>
      </w:r>
      <w:hyperlink r:id="rId235" w:tooltip="Planning (Consequential Amendments) Act 2023" w:history="1">
        <w:r w:rsidR="0029443F" w:rsidRPr="00B833B1">
          <w:rPr>
            <w:rStyle w:val="charCitHyperlinkAbbrev"/>
          </w:rPr>
          <w:t>A2023</w:t>
        </w:r>
        <w:r w:rsidR="000E7DED" w:rsidRPr="00B833B1">
          <w:rPr>
            <w:rStyle w:val="charCitHyperlinkAbbrev"/>
          </w:rPr>
          <w:noBreakHyphen/>
        </w:r>
        <w:r w:rsidR="0029443F" w:rsidRPr="00B833B1">
          <w:rPr>
            <w:rStyle w:val="charCitHyperlinkAbbrev"/>
          </w:rPr>
          <w:t>36</w:t>
        </w:r>
      </w:hyperlink>
      <w:r w:rsidR="0029443F" w:rsidRPr="00B833B1">
        <w:t xml:space="preserve"> amdt 1.358</w:t>
      </w:r>
      <w:r w:rsidR="000E7DED" w:rsidRPr="00B833B1">
        <w:t>, amdt 1.384</w:t>
      </w:r>
    </w:p>
    <w:p w14:paraId="51EF1482" w14:textId="77777777" w:rsidR="00715705" w:rsidRDefault="00715705">
      <w:pPr>
        <w:pStyle w:val="AmdtsEntryHd"/>
      </w:pPr>
      <w:r w:rsidRPr="00875704">
        <w:t>Unit title applications—land under declared land sublease</w:t>
      </w:r>
    </w:p>
    <w:p w14:paraId="5BF29E89" w14:textId="4048BB88" w:rsidR="00715705" w:rsidRDefault="00715705" w:rsidP="00715705">
      <w:pPr>
        <w:pStyle w:val="AmdtsEntries"/>
      </w:pPr>
      <w:r>
        <w:t>s 17A</w:t>
      </w:r>
      <w:r>
        <w:tab/>
        <w:t xml:space="preserve">ins </w:t>
      </w:r>
      <w:hyperlink r:id="rId236" w:tooltip="Planning and Development (University of Canberra and Other Leases) Legislation Amendment Act 2015" w:history="1">
        <w:r w:rsidR="003E7888">
          <w:rPr>
            <w:rStyle w:val="charCitHyperlinkAbbrev"/>
          </w:rPr>
          <w:t>A2015</w:t>
        </w:r>
        <w:r w:rsidR="003E7888">
          <w:rPr>
            <w:rStyle w:val="charCitHyperlinkAbbrev"/>
          </w:rPr>
          <w:noBreakHyphen/>
          <w:t>19</w:t>
        </w:r>
      </w:hyperlink>
      <w:r>
        <w:t xml:space="preserve"> s 122</w:t>
      </w:r>
    </w:p>
    <w:p w14:paraId="53817A1A" w14:textId="14458DDF" w:rsidR="000E7DED" w:rsidRPr="00715705" w:rsidRDefault="000E7DED" w:rsidP="00715705">
      <w:pPr>
        <w:pStyle w:val="AmdtsEntries"/>
      </w:pPr>
      <w:r>
        <w:tab/>
      </w:r>
      <w:r w:rsidRPr="00B833B1">
        <w:t xml:space="preserve">am </w:t>
      </w:r>
      <w:hyperlink r:id="rId237" w:tooltip="Planning (Consequential Amendments) Act 2023" w:history="1">
        <w:r w:rsidRPr="00B833B1">
          <w:rPr>
            <w:rStyle w:val="charCitHyperlinkAbbrev"/>
          </w:rPr>
          <w:t>A2023</w:t>
        </w:r>
        <w:r w:rsidRPr="00B833B1">
          <w:rPr>
            <w:rStyle w:val="charCitHyperlinkAbbrev"/>
          </w:rPr>
          <w:noBreakHyphen/>
          <w:t>36</w:t>
        </w:r>
      </w:hyperlink>
      <w:r w:rsidRPr="00B833B1">
        <w:t xml:space="preserve"> amdt 1.384</w:t>
      </w:r>
    </w:p>
    <w:p w14:paraId="78BAF9F9" w14:textId="6E96198A" w:rsidR="00533613" w:rsidRDefault="00533613">
      <w:pPr>
        <w:pStyle w:val="AmdtsEntryHd"/>
      </w:pPr>
      <w:r w:rsidRPr="00445AD0">
        <w:t>Unit title applications—lease part of multi-lease building</w:t>
      </w:r>
    </w:p>
    <w:p w14:paraId="0F5EA777" w14:textId="4E30B83B" w:rsidR="00533613" w:rsidRDefault="00533613" w:rsidP="00533613">
      <w:pPr>
        <w:pStyle w:val="AmdtsEntries"/>
      </w:pPr>
      <w:r>
        <w:t>s 17B</w:t>
      </w:r>
      <w:r>
        <w:tab/>
        <w:t xml:space="preserve">ins </w:t>
      </w:r>
      <w:hyperlink r:id="rId238" w:tooltip="Unit Titles Legislation Amendment Act 2020" w:history="1">
        <w:r w:rsidRPr="00533613">
          <w:rPr>
            <w:rStyle w:val="charCitHyperlinkAbbrev"/>
          </w:rPr>
          <w:t>A2020-4</w:t>
        </w:r>
      </w:hyperlink>
      <w:r>
        <w:t xml:space="preserve"> s 51</w:t>
      </w:r>
    </w:p>
    <w:p w14:paraId="7E39372B" w14:textId="3D8F731C" w:rsidR="0020513F" w:rsidRPr="00533613" w:rsidRDefault="0020513F" w:rsidP="00533613">
      <w:pPr>
        <w:pStyle w:val="AmdtsEntries"/>
      </w:pPr>
      <w:r>
        <w:tab/>
        <w:t xml:space="preserve">am </w:t>
      </w:r>
      <w:hyperlink r:id="rId239" w:tooltip="Planning and Unit Titles Legislation Amendment Act 2021 (No 2)" w:history="1">
        <w:r w:rsidRPr="009F2C19">
          <w:rPr>
            <w:rStyle w:val="charCitHyperlinkAbbrev"/>
          </w:rPr>
          <w:t>A2021</w:t>
        </w:r>
        <w:r w:rsidRPr="009F2C19">
          <w:rPr>
            <w:rStyle w:val="charCitHyperlinkAbbrev"/>
          </w:rPr>
          <w:noBreakHyphen/>
          <w:t>25</w:t>
        </w:r>
      </w:hyperlink>
      <w:r w:rsidRPr="0020513F">
        <w:t xml:space="preserve"> amdt 1.4</w:t>
      </w:r>
      <w:r w:rsidR="00A55627" w:rsidRPr="00B833B1">
        <w:t xml:space="preserve">; </w:t>
      </w:r>
      <w:hyperlink r:id="rId240" w:tooltip="Planning (Consequential Amendments) Act 2023" w:history="1">
        <w:r w:rsidR="007A0735" w:rsidRPr="00B833B1">
          <w:rPr>
            <w:rStyle w:val="charCitHyperlinkAbbrev"/>
          </w:rPr>
          <w:t>A2023</w:t>
        </w:r>
        <w:r w:rsidR="007A0735" w:rsidRPr="00B833B1">
          <w:rPr>
            <w:rStyle w:val="charCitHyperlinkAbbrev"/>
          </w:rPr>
          <w:noBreakHyphen/>
          <w:t>36</w:t>
        </w:r>
      </w:hyperlink>
      <w:r w:rsidR="007A0735" w:rsidRPr="00B833B1">
        <w:t xml:space="preserve"> amdt 1.384</w:t>
      </w:r>
    </w:p>
    <w:p w14:paraId="05B8C969" w14:textId="7ABB2658" w:rsidR="00895328" w:rsidRDefault="00895328">
      <w:pPr>
        <w:pStyle w:val="AmdtsEntryHd"/>
      </w:pPr>
      <w:r>
        <w:t>Unit title applications—class A units and class B units</w:t>
      </w:r>
    </w:p>
    <w:p w14:paraId="1D137A3E" w14:textId="03FEDB36" w:rsidR="00895328" w:rsidRDefault="00895328">
      <w:pPr>
        <w:pStyle w:val="AmdtsEntries"/>
      </w:pPr>
      <w:r>
        <w:t>s 18</w:t>
      </w:r>
      <w:r>
        <w:tab/>
        <w:t xml:space="preserve">am </w:t>
      </w:r>
      <w:hyperlink r:id="rId241" w:tooltip="Unit Titles Amendment Act 2008" w:history="1">
        <w:r w:rsidR="00D67A3F" w:rsidRPr="00D67A3F">
          <w:rPr>
            <w:rStyle w:val="charCitHyperlinkAbbrev"/>
          </w:rPr>
          <w:t>A2008</w:t>
        </w:r>
        <w:r w:rsidR="00D67A3F" w:rsidRPr="00D67A3F">
          <w:rPr>
            <w:rStyle w:val="charCitHyperlinkAbbrev"/>
          </w:rPr>
          <w:noBreakHyphen/>
          <w:t>9</w:t>
        </w:r>
      </w:hyperlink>
      <w:r>
        <w:t xml:space="preserve"> amdt 1.2</w:t>
      </w:r>
    </w:p>
    <w:p w14:paraId="0F455FBD" w14:textId="77777777" w:rsidR="00895328" w:rsidRDefault="00895328">
      <w:pPr>
        <w:pStyle w:val="AmdtsEntryHd"/>
      </w:pPr>
      <w:r>
        <w:t>Unit title applications—unit subsidiaries</w:t>
      </w:r>
    </w:p>
    <w:p w14:paraId="73768683" w14:textId="38E7CC9D" w:rsidR="00895328" w:rsidRDefault="00895328">
      <w:pPr>
        <w:pStyle w:val="AmdtsEntries"/>
      </w:pPr>
      <w:r>
        <w:t>s 19</w:t>
      </w:r>
      <w:r>
        <w:tab/>
        <w:t xml:space="preserve">am </w:t>
      </w:r>
      <w:hyperlink r:id="rId242" w:tooltip="Unit Titles Amendment Act 2008" w:history="1">
        <w:r w:rsidR="00D67A3F" w:rsidRPr="00D67A3F">
          <w:rPr>
            <w:rStyle w:val="charCitHyperlinkAbbrev"/>
          </w:rPr>
          <w:t>A2008</w:t>
        </w:r>
        <w:r w:rsidR="00D67A3F" w:rsidRPr="00D67A3F">
          <w:rPr>
            <w:rStyle w:val="charCitHyperlinkAbbrev"/>
          </w:rPr>
          <w:noBreakHyphen/>
          <w:t>9</w:t>
        </w:r>
      </w:hyperlink>
      <w:r>
        <w:t xml:space="preserve"> amdt 1.2</w:t>
      </w:r>
    </w:p>
    <w:p w14:paraId="3195CFC1" w14:textId="651D72A9" w:rsidR="00335125" w:rsidRDefault="00335125">
      <w:pPr>
        <w:pStyle w:val="AmdtsEntryHd"/>
        <w:rPr>
          <w:color w:val="000000"/>
        </w:rPr>
      </w:pPr>
      <w:r w:rsidRPr="00081F7A">
        <w:rPr>
          <w:color w:val="000000"/>
        </w:rPr>
        <w:t>Unit title applications—certificates of occupancy and use</w:t>
      </w:r>
    </w:p>
    <w:p w14:paraId="35C4A47F" w14:textId="6093F6CE" w:rsidR="00335125" w:rsidRPr="00335125" w:rsidRDefault="00335125" w:rsidP="00335125">
      <w:pPr>
        <w:pStyle w:val="AmdtsEntries"/>
      </w:pPr>
      <w:r>
        <w:t>s 19A</w:t>
      </w:r>
      <w:r>
        <w:tab/>
        <w:t xml:space="preserve">ins </w:t>
      </w:r>
      <w:hyperlink r:id="rId243" w:tooltip="Unit Titles Legislation Amendment Act 2023" w:history="1">
        <w:r w:rsidR="009E5CE0">
          <w:rPr>
            <w:rStyle w:val="charCitHyperlinkAbbrev"/>
          </w:rPr>
          <w:t>A2023</w:t>
        </w:r>
        <w:r w:rsidR="009E5CE0">
          <w:rPr>
            <w:rStyle w:val="charCitHyperlinkAbbrev"/>
          </w:rPr>
          <w:noBreakHyphen/>
          <w:t>24</w:t>
        </w:r>
      </w:hyperlink>
      <w:r>
        <w:t xml:space="preserve"> s 15</w:t>
      </w:r>
    </w:p>
    <w:p w14:paraId="251339EA" w14:textId="6FA8962B" w:rsidR="00895328" w:rsidRDefault="00895328">
      <w:pPr>
        <w:pStyle w:val="AmdtsEntryHd"/>
      </w:pPr>
      <w:bookmarkStart w:id="142" w:name="_Hlk148700124"/>
      <w:r>
        <w:lastRenderedPageBreak/>
        <w:t>Unit title applications—approval</w:t>
      </w:r>
    </w:p>
    <w:p w14:paraId="6DA19641" w14:textId="19C967DE" w:rsidR="00895328" w:rsidRDefault="00895328" w:rsidP="00995462">
      <w:pPr>
        <w:pStyle w:val="AmdtsEntries"/>
        <w:keepLines/>
      </w:pPr>
      <w:r>
        <w:t>s 20</w:t>
      </w:r>
      <w:bookmarkEnd w:id="142"/>
      <w:r>
        <w:tab/>
        <w:t xml:space="preserve">am </w:t>
      </w:r>
      <w:hyperlink r:id="rId244" w:tooltip="Legislation (Consequential Amendments) Act 2001" w:history="1">
        <w:r w:rsidR="00D67A3F" w:rsidRPr="00D67A3F">
          <w:rPr>
            <w:rStyle w:val="charCitHyperlinkAbbrev"/>
          </w:rPr>
          <w:t>A2001</w:t>
        </w:r>
        <w:r w:rsidR="00D67A3F" w:rsidRPr="00D67A3F">
          <w:rPr>
            <w:rStyle w:val="charCitHyperlinkAbbrev"/>
          </w:rPr>
          <w:noBreakHyphen/>
          <w:t>44</w:t>
        </w:r>
      </w:hyperlink>
      <w:r>
        <w:t xml:space="preserve"> amdt 1.4150, amdt 1.4151; </w:t>
      </w:r>
      <w:hyperlink r:id="rId245" w:tooltip="Planning and Land (Consequential Amendments) Act 2002" w:history="1">
        <w:r w:rsidR="00D67A3F" w:rsidRPr="00D67A3F">
          <w:rPr>
            <w:rStyle w:val="charCitHyperlinkAbbrev"/>
          </w:rPr>
          <w:t>A2002</w:t>
        </w:r>
        <w:r w:rsidR="00D67A3F" w:rsidRPr="00D67A3F">
          <w:rPr>
            <w:rStyle w:val="charCitHyperlinkAbbrev"/>
          </w:rPr>
          <w:noBreakHyphen/>
          <w:t>56</w:t>
        </w:r>
      </w:hyperlink>
      <w:r>
        <w:t xml:space="preserve"> amdt 3.75, amdt 3.76; </w:t>
      </w:r>
      <w:hyperlink r:id="rId246" w:tooltip="Unit Titles (Staged Development) Amendment Act 2005" w:history="1">
        <w:r w:rsidR="00D67A3F" w:rsidRPr="00D67A3F">
          <w:rPr>
            <w:rStyle w:val="charCitHyperlinkAbbrev"/>
          </w:rPr>
          <w:t>A2005</w:t>
        </w:r>
        <w:r w:rsidR="00D67A3F" w:rsidRPr="00D67A3F">
          <w:rPr>
            <w:rStyle w:val="charCitHyperlinkAbbrev"/>
          </w:rPr>
          <w:noBreakHyphen/>
          <w:t>37</w:t>
        </w:r>
      </w:hyperlink>
      <w:r>
        <w:t xml:space="preserve"> s 7, s 8; </w:t>
      </w:r>
      <w:hyperlink r:id="rId247" w:tooltip="Statute Law Amendment Act 2006" w:history="1">
        <w:r w:rsidR="00D67A3F" w:rsidRPr="00D67A3F">
          <w:rPr>
            <w:rStyle w:val="charCitHyperlinkAbbrev"/>
          </w:rPr>
          <w:t>A2006</w:t>
        </w:r>
        <w:r w:rsidR="00D67A3F" w:rsidRPr="00D67A3F">
          <w:rPr>
            <w:rStyle w:val="charCitHyperlinkAbbrev"/>
          </w:rPr>
          <w:noBreakHyphen/>
          <w:t>42</w:t>
        </w:r>
      </w:hyperlink>
      <w:r>
        <w:t xml:space="preserve"> amdt 3.210, amdt 3.211; </w:t>
      </w:r>
      <w:hyperlink r:id="rId248" w:tooltip="Planning and Development (Consequential Amendments) Act 2007" w:history="1">
        <w:r w:rsidR="00D67A3F" w:rsidRPr="00D67A3F">
          <w:rPr>
            <w:rStyle w:val="charCitHyperlinkAbbrev"/>
          </w:rPr>
          <w:t>A2007</w:t>
        </w:r>
        <w:r w:rsidR="00D67A3F" w:rsidRPr="00D67A3F">
          <w:rPr>
            <w:rStyle w:val="charCitHyperlinkAbbrev"/>
          </w:rPr>
          <w:noBreakHyphen/>
          <w:t>25</w:t>
        </w:r>
      </w:hyperlink>
      <w:r>
        <w:t xml:space="preserve"> amdt 1.181, amdt 1.182; </w:t>
      </w:r>
      <w:hyperlink r:id="rId249" w:tooltip="Unit Titles Amendment Act 2008" w:history="1">
        <w:r w:rsidR="00D67A3F" w:rsidRPr="00D67A3F">
          <w:rPr>
            <w:rStyle w:val="charCitHyperlinkAbbrev"/>
          </w:rPr>
          <w:t>A2008</w:t>
        </w:r>
        <w:r w:rsidR="00D67A3F" w:rsidRPr="00D67A3F">
          <w:rPr>
            <w:rStyle w:val="charCitHyperlinkAbbrev"/>
          </w:rPr>
          <w:noBreakHyphen/>
          <w:t>9</w:t>
        </w:r>
      </w:hyperlink>
      <w:r>
        <w:t xml:space="preserve"> s 5, s 6</w:t>
      </w:r>
      <w:r w:rsidR="00DB6E1D">
        <w:t xml:space="preserve">; </w:t>
      </w:r>
      <w:hyperlink r:id="rId250" w:tooltip="Construction Occupations Legislation Amendment Act 2010" w:history="1">
        <w:r w:rsidR="00D67A3F" w:rsidRPr="00D67A3F">
          <w:rPr>
            <w:rStyle w:val="charCitHyperlinkAbbrev"/>
          </w:rPr>
          <w:t>A2010</w:t>
        </w:r>
        <w:r w:rsidR="00D67A3F" w:rsidRPr="00D67A3F">
          <w:rPr>
            <w:rStyle w:val="charCitHyperlinkAbbrev"/>
          </w:rPr>
          <w:noBreakHyphen/>
          <w:t>8</w:t>
        </w:r>
      </w:hyperlink>
      <w:r w:rsidR="00DB6E1D">
        <w:t xml:space="preserve"> s 17</w:t>
      </w:r>
      <w:r w:rsidR="0083058D">
        <w:t>; ss renum R18 LA</w:t>
      </w:r>
      <w:r w:rsidR="0007798E">
        <w:t xml:space="preserve">; </w:t>
      </w:r>
      <w:hyperlink r:id="rId251" w:tooltip="Planning and Development (Lease Variation Charges) Amendment Act 2011" w:history="1">
        <w:r w:rsidR="00D67A3F" w:rsidRPr="00D67A3F">
          <w:rPr>
            <w:rStyle w:val="charCitHyperlinkAbbrev"/>
          </w:rPr>
          <w:t>A2011</w:t>
        </w:r>
        <w:r w:rsidR="00D67A3F" w:rsidRPr="00D67A3F">
          <w:rPr>
            <w:rStyle w:val="charCitHyperlinkAbbrev"/>
          </w:rPr>
          <w:noBreakHyphen/>
          <w:t>19</w:t>
        </w:r>
      </w:hyperlink>
      <w:r w:rsidR="0007798E">
        <w:t xml:space="preserve"> amdt 1.2, amdt 1.3; ss renum R21 LA</w:t>
      </w:r>
      <w:r w:rsidR="00C817A8">
        <w:t xml:space="preserve">; </w:t>
      </w:r>
      <w:hyperlink r:id="rId252" w:tooltip="Planning and Building Legislation Amendment Act 2011" w:history="1">
        <w:r w:rsidR="00D67A3F" w:rsidRPr="00D67A3F">
          <w:rPr>
            <w:rStyle w:val="charCitHyperlinkAbbrev"/>
          </w:rPr>
          <w:t>A2011</w:t>
        </w:r>
        <w:r w:rsidR="00D67A3F" w:rsidRPr="00D67A3F">
          <w:rPr>
            <w:rStyle w:val="charCitHyperlinkAbbrev"/>
          </w:rPr>
          <w:noBreakHyphen/>
          <w:t>23</w:t>
        </w:r>
      </w:hyperlink>
      <w:r w:rsidR="00C817A8">
        <w:t xml:space="preserve"> </w:t>
      </w:r>
      <w:r w:rsidR="006D5AE8">
        <w:t>s</w:t>
      </w:r>
      <w:r w:rsidR="00C817A8">
        <w:t>s 42</w:t>
      </w:r>
      <w:r w:rsidR="006D5AE8">
        <w:t>-45</w:t>
      </w:r>
      <w:r w:rsidR="00C817A8">
        <w:t>; ss</w:t>
      </w:r>
      <w:r w:rsidR="006D5AE8">
        <w:t> </w:t>
      </w:r>
      <w:r w:rsidR="00C817A8">
        <w:t>renum R22 LA</w:t>
      </w:r>
      <w:r w:rsidR="00956FA3">
        <w:t xml:space="preserve">; </w:t>
      </w:r>
      <w:hyperlink r:id="rId253" w:tooltip="Public Unleased Land Act 2013" w:history="1">
        <w:r w:rsidR="00956FA3">
          <w:rPr>
            <w:rStyle w:val="charCitHyperlinkAbbrev"/>
          </w:rPr>
          <w:t>A2013</w:t>
        </w:r>
        <w:r w:rsidR="00956FA3">
          <w:rPr>
            <w:rStyle w:val="charCitHyperlinkAbbrev"/>
          </w:rPr>
          <w:noBreakHyphen/>
          <w:t>3</w:t>
        </w:r>
      </w:hyperlink>
      <w:r w:rsidR="00956FA3">
        <w:t xml:space="preserve"> amdt 2.36</w:t>
      </w:r>
      <w:r w:rsidR="00533613">
        <w:t xml:space="preserve">; </w:t>
      </w:r>
      <w:hyperlink r:id="rId254" w:tooltip="Unit Titles Legislation Amendment Act 2020" w:history="1">
        <w:r w:rsidR="00CF56D2" w:rsidRPr="00533613">
          <w:rPr>
            <w:rStyle w:val="charCitHyperlinkAbbrev"/>
          </w:rPr>
          <w:t>A2020-4</w:t>
        </w:r>
      </w:hyperlink>
      <w:r w:rsidR="00533613">
        <w:t xml:space="preserve"> s</w:t>
      </w:r>
      <w:r w:rsidR="00335125">
        <w:t> </w:t>
      </w:r>
      <w:r w:rsidR="00533613">
        <w:t>52</w:t>
      </w:r>
      <w:r w:rsidR="00CF56D2">
        <w:t>, s 53</w:t>
      </w:r>
      <w:r w:rsidR="00533613">
        <w:t>; pars renum R33 LA</w:t>
      </w:r>
      <w:r w:rsidR="00C56E38">
        <w:t xml:space="preserve">; </w:t>
      </w:r>
      <w:hyperlink r:id="rId255" w:tooltip="Planning and Unit Titles Legislation Amendment Act 2021 (No 2)" w:history="1">
        <w:r w:rsidR="00C56E38" w:rsidRPr="009F2C19">
          <w:rPr>
            <w:rStyle w:val="charCitHyperlinkAbbrev"/>
          </w:rPr>
          <w:t>A2021</w:t>
        </w:r>
        <w:r w:rsidR="00C56E38" w:rsidRPr="009F2C19">
          <w:rPr>
            <w:rStyle w:val="charCitHyperlinkAbbrev"/>
          </w:rPr>
          <w:noBreakHyphen/>
          <w:t>25</w:t>
        </w:r>
      </w:hyperlink>
      <w:r w:rsidR="00C56E38" w:rsidRPr="0020513F">
        <w:t xml:space="preserve"> amdt 1.</w:t>
      </w:r>
      <w:r w:rsidR="00C56E38">
        <w:t>5</w:t>
      </w:r>
      <w:r w:rsidR="00335125">
        <w:t xml:space="preserve">; </w:t>
      </w:r>
      <w:hyperlink r:id="rId256" w:tooltip="Unit Titles Legislation Amendment Act 2023" w:history="1">
        <w:r w:rsidR="004B1FB8">
          <w:rPr>
            <w:rStyle w:val="charCitHyperlinkAbbrev"/>
          </w:rPr>
          <w:t>A2023</w:t>
        </w:r>
        <w:r w:rsidR="004B1FB8">
          <w:rPr>
            <w:rStyle w:val="charCitHyperlinkAbbrev"/>
          </w:rPr>
          <w:noBreakHyphen/>
          <w:t>24</w:t>
        </w:r>
      </w:hyperlink>
      <w:r w:rsidR="00335125">
        <w:t xml:space="preserve"> s 16</w:t>
      </w:r>
      <w:r w:rsidR="007F525E">
        <w:t>, s</w:t>
      </w:r>
      <w:r w:rsidR="004B1FB8">
        <w:t> </w:t>
      </w:r>
      <w:r w:rsidR="007F525E">
        <w:t>17</w:t>
      </w:r>
      <w:r w:rsidR="00DF57CB">
        <w:t>; pars</w:t>
      </w:r>
      <w:r w:rsidR="008F30DB">
        <w:t xml:space="preserve"> renum R36 LA</w:t>
      </w:r>
      <w:r w:rsidR="0029443F" w:rsidRPr="00B833B1">
        <w:t>;</w:t>
      </w:r>
      <w:bookmarkStart w:id="143" w:name="_Hlk148700140"/>
      <w:r w:rsidR="0029443F" w:rsidRPr="00B833B1">
        <w:t xml:space="preserve"> </w:t>
      </w:r>
      <w:hyperlink r:id="rId257" w:tooltip="Planning (Consequential Amendments) Act 2023" w:history="1">
        <w:r w:rsidR="0029443F" w:rsidRPr="00B833B1">
          <w:rPr>
            <w:rStyle w:val="charCitHyperlinkAbbrev"/>
          </w:rPr>
          <w:t>A2023-36</w:t>
        </w:r>
      </w:hyperlink>
      <w:r w:rsidR="0029443F" w:rsidRPr="00B833B1">
        <w:t xml:space="preserve"> amdt</w:t>
      </w:r>
      <w:r w:rsidR="00F23DEE" w:rsidRPr="00B833B1">
        <w:t>s</w:t>
      </w:r>
      <w:r w:rsidR="00531846">
        <w:t xml:space="preserve"> </w:t>
      </w:r>
      <w:r w:rsidR="0029443F" w:rsidRPr="00B833B1">
        <w:t>1.359</w:t>
      </w:r>
      <w:r w:rsidR="00F23DEE" w:rsidRPr="00B833B1">
        <w:t>-1.361</w:t>
      </w:r>
      <w:r w:rsidR="00D27435" w:rsidRPr="00B833B1">
        <w:t xml:space="preserve">, </w:t>
      </w:r>
      <w:r w:rsidR="00544CDA" w:rsidRPr="00B833B1">
        <w:t xml:space="preserve">amdt 1.383, </w:t>
      </w:r>
      <w:r w:rsidR="00D27435" w:rsidRPr="00B833B1">
        <w:t>amdt</w:t>
      </w:r>
      <w:r w:rsidR="002D0278" w:rsidRPr="00B833B1">
        <w:t> </w:t>
      </w:r>
      <w:r w:rsidR="00D27435" w:rsidRPr="00B833B1">
        <w:t>1.384</w:t>
      </w:r>
    </w:p>
    <w:bookmarkEnd w:id="143"/>
    <w:p w14:paraId="6B0E2A0E" w14:textId="77777777" w:rsidR="00895328" w:rsidRDefault="00895328">
      <w:pPr>
        <w:pStyle w:val="AmdtsEntryHd"/>
      </w:pPr>
      <w:r>
        <w:t>Unit title applications—reasonable rent</w:t>
      </w:r>
    </w:p>
    <w:p w14:paraId="19705167" w14:textId="72CB5842" w:rsidR="00895328" w:rsidRDefault="00895328">
      <w:pPr>
        <w:pStyle w:val="AmdtsEntries"/>
      </w:pPr>
      <w:r>
        <w:t>s 21</w:t>
      </w:r>
      <w:r>
        <w:tab/>
        <w:t xml:space="preserve">am </w:t>
      </w:r>
      <w:hyperlink r:id="rId258" w:tooltip="Planning and Land (Consequential Amendments) Act 2002" w:history="1">
        <w:r w:rsidR="00D67A3F" w:rsidRPr="00D67A3F">
          <w:rPr>
            <w:rStyle w:val="charCitHyperlinkAbbrev"/>
          </w:rPr>
          <w:t>A2002</w:t>
        </w:r>
        <w:r w:rsidR="00D67A3F" w:rsidRPr="00D67A3F">
          <w:rPr>
            <w:rStyle w:val="charCitHyperlinkAbbrev"/>
          </w:rPr>
          <w:noBreakHyphen/>
          <w:t>56</w:t>
        </w:r>
      </w:hyperlink>
      <w:r>
        <w:t xml:space="preserve"> amdts 3.57-3.59</w:t>
      </w:r>
      <w:r w:rsidR="004F1E0F">
        <w:t xml:space="preserve">; </w:t>
      </w:r>
      <w:hyperlink r:id="rId259" w:tooltip="ACT Civil and Administrative Tribunal Legislation Amendment Act 2008 (No 2)" w:history="1">
        <w:r w:rsidR="00D67A3F" w:rsidRPr="00D67A3F">
          <w:rPr>
            <w:rStyle w:val="charCitHyperlinkAbbrev"/>
          </w:rPr>
          <w:t>A2008</w:t>
        </w:r>
        <w:r w:rsidR="00D67A3F" w:rsidRPr="00D67A3F">
          <w:rPr>
            <w:rStyle w:val="charCitHyperlinkAbbrev"/>
          </w:rPr>
          <w:noBreakHyphen/>
          <w:t>37</w:t>
        </w:r>
      </w:hyperlink>
      <w:r w:rsidR="004F1E0F">
        <w:t xml:space="preserve"> amdt 1.504</w:t>
      </w:r>
      <w:r w:rsidR="001767AE">
        <w:t xml:space="preserve">; </w:t>
      </w:r>
      <w:hyperlink r:id="rId260" w:tooltip="Planning (Consequential Amendments) Act 2023" w:history="1">
        <w:r w:rsidR="001767AE" w:rsidRPr="006B2611">
          <w:rPr>
            <w:rStyle w:val="charCitHyperlinkAbbrev"/>
          </w:rPr>
          <w:t>A2023</w:t>
        </w:r>
        <w:r w:rsidR="007A0735" w:rsidRPr="006B2611">
          <w:rPr>
            <w:rStyle w:val="charCitHyperlinkAbbrev"/>
          </w:rPr>
          <w:noBreakHyphen/>
        </w:r>
        <w:r w:rsidR="001767AE" w:rsidRPr="006B2611">
          <w:rPr>
            <w:rStyle w:val="charCitHyperlinkAbbrev"/>
          </w:rPr>
          <w:t>36</w:t>
        </w:r>
      </w:hyperlink>
      <w:r w:rsidR="001767AE" w:rsidRPr="006B2611">
        <w:t xml:space="preserve"> amdt 1.362</w:t>
      </w:r>
      <w:r w:rsidR="00BD03CF" w:rsidRPr="006B2611">
        <w:t>, amdt 1.384</w:t>
      </w:r>
    </w:p>
    <w:p w14:paraId="04EF88B4" w14:textId="77777777" w:rsidR="00895328" w:rsidRDefault="00895328">
      <w:pPr>
        <w:pStyle w:val="AmdtsEntryHd"/>
      </w:pPr>
      <w:r>
        <w:t>Unit title applications—amendment of development statement by authority</w:t>
      </w:r>
    </w:p>
    <w:p w14:paraId="745C2247" w14:textId="407272C1" w:rsidR="00895328" w:rsidRDefault="00895328">
      <w:pPr>
        <w:pStyle w:val="AmdtsEntries"/>
      </w:pPr>
      <w:r>
        <w:t>s 22</w:t>
      </w:r>
      <w:r>
        <w:tab/>
        <w:t xml:space="preserve">sub </w:t>
      </w:r>
      <w:hyperlink r:id="rId261" w:tooltip="Planning and Land (Consequential Amendments) Act 2002" w:history="1">
        <w:r w:rsidR="00D67A3F" w:rsidRPr="00D67A3F">
          <w:rPr>
            <w:rStyle w:val="charCitHyperlinkAbbrev"/>
          </w:rPr>
          <w:t>A2002</w:t>
        </w:r>
        <w:r w:rsidR="00D67A3F" w:rsidRPr="00D67A3F">
          <w:rPr>
            <w:rStyle w:val="charCitHyperlinkAbbrev"/>
          </w:rPr>
          <w:noBreakHyphen/>
          <w:t>56</w:t>
        </w:r>
      </w:hyperlink>
      <w:r>
        <w:t xml:space="preserve"> amdt 3.60</w:t>
      </w:r>
    </w:p>
    <w:p w14:paraId="30DB1F26" w14:textId="50F248B6" w:rsidR="00B42229" w:rsidRDefault="00B42229">
      <w:pPr>
        <w:pStyle w:val="AmdtsEntries"/>
      </w:pPr>
      <w:r>
        <w:tab/>
      </w:r>
      <w:r w:rsidRPr="006B2611">
        <w:t xml:space="preserve">am </w:t>
      </w:r>
      <w:hyperlink r:id="rId262" w:tooltip="Planning (Consequential Amendments) Act 2023" w:history="1">
        <w:r w:rsidRPr="006B2611">
          <w:rPr>
            <w:rStyle w:val="charCitHyperlinkAbbrev"/>
          </w:rPr>
          <w:t>A2023</w:t>
        </w:r>
        <w:r w:rsidRPr="006B2611">
          <w:rPr>
            <w:rStyle w:val="charCitHyperlinkAbbrev"/>
          </w:rPr>
          <w:noBreakHyphen/>
          <w:t>36</w:t>
        </w:r>
      </w:hyperlink>
      <w:r w:rsidRPr="006B2611">
        <w:rPr>
          <w:rStyle w:val="charCitHyperlinkAbbrev"/>
        </w:rPr>
        <w:t xml:space="preserve"> </w:t>
      </w:r>
      <w:r w:rsidRPr="006B2611">
        <w:t>amdt 1.384</w:t>
      </w:r>
    </w:p>
    <w:p w14:paraId="0D9BE32D" w14:textId="77777777" w:rsidR="00DB6E1D" w:rsidRDefault="006036E9" w:rsidP="00DB6E1D">
      <w:pPr>
        <w:pStyle w:val="AmdtsEntryHd"/>
      </w:pPr>
      <w:r>
        <w:t>Unit title assessment report</w:t>
      </w:r>
      <w:r w:rsidRPr="00D42CCD">
        <w:t>s</w:t>
      </w:r>
      <w:r>
        <w:t xml:space="preserve"> for unit title applications</w:t>
      </w:r>
    </w:p>
    <w:p w14:paraId="3066DFAF" w14:textId="1356D86B" w:rsidR="00DB6E1D" w:rsidRPr="00DB6E1D" w:rsidRDefault="00DB6E1D" w:rsidP="00DB6E1D">
      <w:pPr>
        <w:pStyle w:val="AmdtsEntries"/>
      </w:pPr>
      <w:r>
        <w:t>div 3.1A hdg</w:t>
      </w:r>
      <w:r>
        <w:tab/>
        <w:t xml:space="preserve">ins </w:t>
      </w:r>
      <w:hyperlink r:id="rId263" w:tooltip="Construction Occupations Legislation Amendment Act 2010" w:history="1">
        <w:r w:rsidR="00D67A3F" w:rsidRPr="00D67A3F">
          <w:rPr>
            <w:rStyle w:val="charCitHyperlinkAbbrev"/>
          </w:rPr>
          <w:t>A2010</w:t>
        </w:r>
        <w:r w:rsidR="00D67A3F" w:rsidRPr="00D67A3F">
          <w:rPr>
            <w:rStyle w:val="charCitHyperlinkAbbrev"/>
          </w:rPr>
          <w:noBreakHyphen/>
          <w:t>8</w:t>
        </w:r>
      </w:hyperlink>
      <w:r>
        <w:t xml:space="preserve"> s 18</w:t>
      </w:r>
    </w:p>
    <w:p w14:paraId="75A00819" w14:textId="77777777" w:rsidR="00DB6E1D" w:rsidRDefault="006036E9" w:rsidP="006036E9">
      <w:pPr>
        <w:pStyle w:val="AmdtsEntryHd"/>
        <w:tabs>
          <w:tab w:val="left" w:pos="1508"/>
        </w:tabs>
      </w:pPr>
      <w:r w:rsidRPr="002D16EB">
        <w:t xml:space="preserve">Meaning of </w:t>
      </w:r>
      <w:r w:rsidRPr="00D67A3F">
        <w:rPr>
          <w:rStyle w:val="charItals"/>
        </w:rPr>
        <w:t>unit title assessor</w:t>
      </w:r>
    </w:p>
    <w:p w14:paraId="1763AAE2" w14:textId="2E397F13" w:rsidR="00DB6E1D" w:rsidRPr="00DB6E1D" w:rsidRDefault="00DB6E1D" w:rsidP="00DB6E1D">
      <w:pPr>
        <w:pStyle w:val="AmdtsEntries"/>
      </w:pPr>
      <w:r>
        <w:t>s 22A</w:t>
      </w:r>
      <w:r>
        <w:tab/>
        <w:t xml:space="preserve">ins </w:t>
      </w:r>
      <w:hyperlink r:id="rId264" w:tooltip="Construction Occupations Legislation Amendment Act 2010" w:history="1">
        <w:r w:rsidR="00D67A3F" w:rsidRPr="00D67A3F">
          <w:rPr>
            <w:rStyle w:val="charCitHyperlinkAbbrev"/>
          </w:rPr>
          <w:t>A2010</w:t>
        </w:r>
        <w:r w:rsidR="00D67A3F" w:rsidRPr="00D67A3F">
          <w:rPr>
            <w:rStyle w:val="charCitHyperlinkAbbrev"/>
          </w:rPr>
          <w:noBreakHyphen/>
          <w:t>8</w:t>
        </w:r>
      </w:hyperlink>
      <w:r>
        <w:t xml:space="preserve"> s 18</w:t>
      </w:r>
    </w:p>
    <w:p w14:paraId="659F670F" w14:textId="77777777" w:rsidR="00DB6E1D" w:rsidRDefault="006036E9" w:rsidP="00DB6E1D">
      <w:pPr>
        <w:pStyle w:val="AmdtsEntryHd"/>
      </w:pPr>
      <w:r>
        <w:t>Unit title assessment report</w:t>
      </w:r>
      <w:r w:rsidRPr="00D42CCD">
        <w:t>s</w:t>
      </w:r>
    </w:p>
    <w:p w14:paraId="2F4184D0" w14:textId="3EDB1D9E" w:rsidR="00DB6E1D" w:rsidRDefault="00DB6E1D" w:rsidP="00596982">
      <w:pPr>
        <w:pStyle w:val="AmdtsEntries"/>
        <w:keepNext/>
      </w:pPr>
      <w:r>
        <w:t>s 22B</w:t>
      </w:r>
      <w:r>
        <w:tab/>
        <w:t xml:space="preserve">ins </w:t>
      </w:r>
      <w:hyperlink r:id="rId265" w:tooltip="Construction Occupations Legislation Amendment Act 2010" w:history="1">
        <w:r w:rsidR="00D67A3F" w:rsidRPr="00D67A3F">
          <w:rPr>
            <w:rStyle w:val="charCitHyperlinkAbbrev"/>
          </w:rPr>
          <w:t>A2010</w:t>
        </w:r>
        <w:r w:rsidR="00D67A3F" w:rsidRPr="00D67A3F">
          <w:rPr>
            <w:rStyle w:val="charCitHyperlinkAbbrev"/>
          </w:rPr>
          <w:noBreakHyphen/>
          <w:t>8</w:t>
        </w:r>
      </w:hyperlink>
      <w:r>
        <w:t xml:space="preserve"> s 18</w:t>
      </w:r>
    </w:p>
    <w:p w14:paraId="7F90FBA5" w14:textId="38EE3BC2" w:rsidR="00A84FF6" w:rsidRPr="00DB6E1D" w:rsidRDefault="00A84FF6" w:rsidP="00DB6E1D">
      <w:pPr>
        <w:pStyle w:val="AmdtsEntries"/>
      </w:pPr>
      <w:r>
        <w:tab/>
        <w:t xml:space="preserve">am </w:t>
      </w:r>
      <w:hyperlink r:id="rId266" w:tooltip="Construction Occupations Legislation (Exemption Assessment) Amendment Act 2010" w:history="1">
        <w:r w:rsidR="00D67A3F" w:rsidRPr="00D67A3F">
          <w:rPr>
            <w:rStyle w:val="charCitHyperlinkAbbrev"/>
          </w:rPr>
          <w:t>A2010</w:t>
        </w:r>
        <w:r w:rsidR="00D67A3F" w:rsidRPr="00D67A3F">
          <w:rPr>
            <w:rStyle w:val="charCitHyperlinkAbbrev"/>
          </w:rPr>
          <w:noBreakHyphen/>
          <w:t>24</w:t>
        </w:r>
      </w:hyperlink>
      <w:r>
        <w:t xml:space="preserve"> s 53</w:t>
      </w:r>
      <w:r w:rsidR="00475A4C" w:rsidRPr="006B2611">
        <w:t xml:space="preserve">; </w:t>
      </w:r>
      <w:hyperlink r:id="rId267" w:tooltip="Planning (Consequential Amendments) Act 2023" w:history="1">
        <w:r w:rsidR="00475A4C" w:rsidRPr="006B2611">
          <w:rPr>
            <w:rStyle w:val="charCitHyperlinkAbbrev"/>
          </w:rPr>
          <w:t>A2023</w:t>
        </w:r>
        <w:r w:rsidR="00475A4C" w:rsidRPr="006B2611">
          <w:rPr>
            <w:rStyle w:val="charCitHyperlinkAbbrev"/>
          </w:rPr>
          <w:noBreakHyphen/>
          <w:t>36</w:t>
        </w:r>
      </w:hyperlink>
      <w:r w:rsidR="00475A4C" w:rsidRPr="006B2611">
        <w:rPr>
          <w:rStyle w:val="charCitHyperlinkAbbrev"/>
        </w:rPr>
        <w:t xml:space="preserve"> </w:t>
      </w:r>
      <w:r w:rsidR="00475A4C" w:rsidRPr="006B2611">
        <w:t>amdt 1.384</w:t>
      </w:r>
    </w:p>
    <w:p w14:paraId="7812F235" w14:textId="77777777" w:rsidR="00DB6E1D" w:rsidRDefault="00860FF5" w:rsidP="00DB6E1D">
      <w:pPr>
        <w:pStyle w:val="AmdtsEntryHd"/>
      </w:pPr>
      <w:r w:rsidRPr="00FB471E">
        <w:t>Unit title assessment report</w:t>
      </w:r>
      <w:r>
        <w:t xml:space="preserve"> applications—unit title assessor</w:t>
      </w:r>
      <w:r w:rsidRPr="00252AAA">
        <w:t xml:space="preserve"> may</w:t>
      </w:r>
      <w:r>
        <w:t xml:space="preserve"> require further information</w:t>
      </w:r>
    </w:p>
    <w:p w14:paraId="09E2D278" w14:textId="4CA93C14" w:rsidR="00DB6E1D" w:rsidRPr="00DB6E1D" w:rsidRDefault="00DB6E1D" w:rsidP="00DB6E1D">
      <w:pPr>
        <w:pStyle w:val="AmdtsEntries"/>
      </w:pPr>
      <w:r>
        <w:t>s 22C</w:t>
      </w:r>
      <w:r>
        <w:tab/>
        <w:t xml:space="preserve">ins </w:t>
      </w:r>
      <w:hyperlink r:id="rId268" w:tooltip="Construction Occupations Legislation Amendment Act 2010" w:history="1">
        <w:r w:rsidR="00D67A3F" w:rsidRPr="00D67A3F">
          <w:rPr>
            <w:rStyle w:val="charCitHyperlinkAbbrev"/>
          </w:rPr>
          <w:t>A2010</w:t>
        </w:r>
        <w:r w:rsidR="00D67A3F" w:rsidRPr="00D67A3F">
          <w:rPr>
            <w:rStyle w:val="charCitHyperlinkAbbrev"/>
          </w:rPr>
          <w:noBreakHyphen/>
          <w:t>8</w:t>
        </w:r>
      </w:hyperlink>
      <w:r>
        <w:t xml:space="preserve"> s 18</w:t>
      </w:r>
    </w:p>
    <w:p w14:paraId="5DB0F8C5" w14:textId="3217B8C1" w:rsidR="009D3A13" w:rsidRPr="00DB6E1D" w:rsidRDefault="009D3A13" w:rsidP="009D3A13">
      <w:pPr>
        <w:pStyle w:val="AmdtsEntries"/>
      </w:pPr>
      <w:r>
        <w:tab/>
        <w:t xml:space="preserve">am </w:t>
      </w:r>
      <w:hyperlink r:id="rId269" w:tooltip="Construction Occupations Legislation (Exemption Assessment) Amendment Act 2010" w:history="1">
        <w:r w:rsidR="00D67A3F" w:rsidRPr="00D67A3F">
          <w:rPr>
            <w:rStyle w:val="charCitHyperlinkAbbrev"/>
          </w:rPr>
          <w:t>A2010</w:t>
        </w:r>
        <w:r w:rsidR="00D67A3F" w:rsidRPr="00D67A3F">
          <w:rPr>
            <w:rStyle w:val="charCitHyperlinkAbbrev"/>
          </w:rPr>
          <w:noBreakHyphen/>
          <w:t>24</w:t>
        </w:r>
      </w:hyperlink>
      <w:r>
        <w:t xml:space="preserve"> s 54</w:t>
      </w:r>
    </w:p>
    <w:p w14:paraId="694479BA" w14:textId="77777777" w:rsidR="00DB6E1D" w:rsidRDefault="00860FF5" w:rsidP="00DB6E1D">
      <w:pPr>
        <w:pStyle w:val="AmdtsEntryHd"/>
      </w:pPr>
      <w:r w:rsidRPr="00FB471E">
        <w:t>Unit title assessment report</w:t>
      </w:r>
      <w:r>
        <w:t xml:space="preserve"> applications—contents of request for further information</w:t>
      </w:r>
    </w:p>
    <w:p w14:paraId="02FEBE73" w14:textId="4BBD2F31" w:rsidR="00DB6E1D" w:rsidRDefault="00DB6E1D" w:rsidP="00DB6E1D">
      <w:pPr>
        <w:pStyle w:val="AmdtsEntries"/>
      </w:pPr>
      <w:r>
        <w:t>s 22D</w:t>
      </w:r>
      <w:r>
        <w:tab/>
        <w:t xml:space="preserve">ins </w:t>
      </w:r>
      <w:hyperlink r:id="rId270" w:tooltip="Construction Occupations Legislation Amendment Act 2010" w:history="1">
        <w:r w:rsidR="00D67A3F" w:rsidRPr="00D67A3F">
          <w:rPr>
            <w:rStyle w:val="charCitHyperlinkAbbrev"/>
          </w:rPr>
          <w:t>A2010</w:t>
        </w:r>
        <w:r w:rsidR="00D67A3F" w:rsidRPr="00D67A3F">
          <w:rPr>
            <w:rStyle w:val="charCitHyperlinkAbbrev"/>
          </w:rPr>
          <w:noBreakHyphen/>
          <w:t>8</w:t>
        </w:r>
      </w:hyperlink>
      <w:r>
        <w:t xml:space="preserve"> s 18</w:t>
      </w:r>
    </w:p>
    <w:p w14:paraId="01DCE825" w14:textId="26348B49" w:rsidR="00FF71B3" w:rsidRPr="00DB6E1D" w:rsidRDefault="00FF71B3" w:rsidP="00DB6E1D">
      <w:pPr>
        <w:pStyle w:val="AmdtsEntries"/>
      </w:pPr>
      <w:r>
        <w:tab/>
        <w:t xml:space="preserve">am </w:t>
      </w:r>
      <w:hyperlink r:id="rId271" w:tooltip="Red Tape Reduction Legislation Amendment Act 2016" w:history="1">
        <w:r>
          <w:rPr>
            <w:rStyle w:val="charCitHyperlinkAbbrev"/>
          </w:rPr>
          <w:t>A2016</w:t>
        </w:r>
        <w:r>
          <w:rPr>
            <w:rStyle w:val="charCitHyperlinkAbbrev"/>
          </w:rPr>
          <w:noBreakHyphen/>
          <w:t>18</w:t>
        </w:r>
      </w:hyperlink>
      <w:r>
        <w:t xml:space="preserve"> amdt 3.217</w:t>
      </w:r>
    </w:p>
    <w:p w14:paraId="12C286EC" w14:textId="77777777" w:rsidR="00DB6E1D" w:rsidRDefault="00860FF5" w:rsidP="00860FF5">
      <w:pPr>
        <w:pStyle w:val="AmdtsEntryHd"/>
        <w:tabs>
          <w:tab w:val="left" w:pos="1535"/>
        </w:tabs>
      </w:pPr>
      <w:r w:rsidRPr="00FB471E">
        <w:t>Unit title assessment report</w:t>
      </w:r>
      <w:r>
        <w:t xml:space="preserve"> applications—effect of failure to provide further information</w:t>
      </w:r>
    </w:p>
    <w:p w14:paraId="4BBECE0A" w14:textId="761488B3" w:rsidR="00DB6E1D" w:rsidRPr="00DB6E1D" w:rsidRDefault="00DB6E1D" w:rsidP="00DB6E1D">
      <w:pPr>
        <w:pStyle w:val="AmdtsEntries"/>
      </w:pPr>
      <w:r>
        <w:t>s 22E</w:t>
      </w:r>
      <w:r>
        <w:tab/>
        <w:t xml:space="preserve">ins </w:t>
      </w:r>
      <w:hyperlink r:id="rId272" w:tooltip="Construction Occupations Legislation Amendment Act 2010" w:history="1">
        <w:r w:rsidR="00D67A3F" w:rsidRPr="00D67A3F">
          <w:rPr>
            <w:rStyle w:val="charCitHyperlinkAbbrev"/>
          </w:rPr>
          <w:t>A2010</w:t>
        </w:r>
        <w:r w:rsidR="00D67A3F" w:rsidRPr="00D67A3F">
          <w:rPr>
            <w:rStyle w:val="charCitHyperlinkAbbrev"/>
          </w:rPr>
          <w:noBreakHyphen/>
          <w:t>8</w:t>
        </w:r>
      </w:hyperlink>
      <w:r>
        <w:t xml:space="preserve"> s 18</w:t>
      </w:r>
    </w:p>
    <w:p w14:paraId="71F344B1" w14:textId="77777777" w:rsidR="00DB6E1D" w:rsidRDefault="00860FF5" w:rsidP="00DB6E1D">
      <w:pPr>
        <w:pStyle w:val="AmdtsEntryHd"/>
      </w:pPr>
      <w:r w:rsidRPr="00DA0E20">
        <w:rPr>
          <w:bCs/>
        </w:rPr>
        <w:t>Unit title applications—</w:t>
      </w:r>
      <w:r>
        <w:rPr>
          <w:bCs/>
        </w:rPr>
        <w:t>authority may require further information</w:t>
      </w:r>
    </w:p>
    <w:p w14:paraId="1C9F39FB" w14:textId="36C82ACE" w:rsidR="00DB6E1D" w:rsidRDefault="00DB6E1D" w:rsidP="00DB6E1D">
      <w:pPr>
        <w:pStyle w:val="AmdtsEntries"/>
      </w:pPr>
      <w:r>
        <w:t>s 22F</w:t>
      </w:r>
      <w:r>
        <w:tab/>
        <w:t xml:space="preserve">ins </w:t>
      </w:r>
      <w:hyperlink r:id="rId273" w:tooltip="Construction Occupations Legislation Amendment Act 2010" w:history="1">
        <w:r w:rsidR="00D67A3F" w:rsidRPr="00D67A3F">
          <w:rPr>
            <w:rStyle w:val="charCitHyperlinkAbbrev"/>
          </w:rPr>
          <w:t>A2010</w:t>
        </w:r>
        <w:r w:rsidR="00D67A3F" w:rsidRPr="00D67A3F">
          <w:rPr>
            <w:rStyle w:val="charCitHyperlinkAbbrev"/>
          </w:rPr>
          <w:noBreakHyphen/>
          <w:t>8</w:t>
        </w:r>
      </w:hyperlink>
      <w:r>
        <w:t xml:space="preserve"> s 18</w:t>
      </w:r>
    </w:p>
    <w:p w14:paraId="326ABB53" w14:textId="156FC873" w:rsidR="00F760F5" w:rsidRPr="00DB6E1D" w:rsidRDefault="00F760F5" w:rsidP="00DB6E1D">
      <w:pPr>
        <w:pStyle w:val="AmdtsEntries"/>
      </w:pPr>
      <w:r>
        <w:tab/>
      </w:r>
      <w:r w:rsidRPr="006B2611">
        <w:t xml:space="preserve">am </w:t>
      </w:r>
      <w:hyperlink r:id="rId274" w:tooltip="Planning (Consequential Amendments) Act 2023" w:history="1">
        <w:r w:rsidRPr="006B2611">
          <w:rPr>
            <w:rStyle w:val="charCitHyperlinkAbbrev"/>
          </w:rPr>
          <w:t>A2023</w:t>
        </w:r>
        <w:r w:rsidRPr="006B2611">
          <w:rPr>
            <w:rStyle w:val="charCitHyperlinkAbbrev"/>
          </w:rPr>
          <w:noBreakHyphen/>
          <w:t>36</w:t>
        </w:r>
      </w:hyperlink>
      <w:r w:rsidRPr="006B2611">
        <w:rPr>
          <w:rStyle w:val="charCitHyperlinkAbbrev"/>
        </w:rPr>
        <w:t xml:space="preserve"> </w:t>
      </w:r>
      <w:r w:rsidRPr="006B2611">
        <w:t>amdt 1.384</w:t>
      </w:r>
    </w:p>
    <w:p w14:paraId="23801971" w14:textId="77777777" w:rsidR="00DB6E1D" w:rsidRDefault="00860FF5" w:rsidP="00DB6E1D">
      <w:pPr>
        <w:pStyle w:val="AmdtsEntryHd"/>
      </w:pPr>
      <w:r w:rsidRPr="00DA0E20">
        <w:rPr>
          <w:bCs/>
        </w:rPr>
        <w:t>Unit title applications—</w:t>
      </w:r>
      <w:r>
        <w:t>contents of request for further information</w:t>
      </w:r>
    </w:p>
    <w:p w14:paraId="045CD3EE" w14:textId="79105377" w:rsidR="00DB6E1D" w:rsidRPr="00DB6E1D" w:rsidRDefault="00DB6E1D" w:rsidP="00DB6E1D">
      <w:pPr>
        <w:pStyle w:val="AmdtsEntries"/>
      </w:pPr>
      <w:r>
        <w:t>s 22G</w:t>
      </w:r>
      <w:r>
        <w:tab/>
        <w:t xml:space="preserve">ins </w:t>
      </w:r>
      <w:hyperlink r:id="rId275" w:tooltip="Construction Occupations Legislation Amendment Act 2010" w:history="1">
        <w:r w:rsidR="00D67A3F" w:rsidRPr="00D67A3F">
          <w:rPr>
            <w:rStyle w:val="charCitHyperlinkAbbrev"/>
          </w:rPr>
          <w:t>A2010</w:t>
        </w:r>
        <w:r w:rsidR="00D67A3F" w:rsidRPr="00D67A3F">
          <w:rPr>
            <w:rStyle w:val="charCitHyperlinkAbbrev"/>
          </w:rPr>
          <w:noBreakHyphen/>
          <w:t>8</w:t>
        </w:r>
      </w:hyperlink>
      <w:r>
        <w:t xml:space="preserve"> s 18</w:t>
      </w:r>
    </w:p>
    <w:p w14:paraId="783AF6B2" w14:textId="77777777" w:rsidR="00895328" w:rsidRDefault="00895328">
      <w:pPr>
        <w:pStyle w:val="AmdtsEntryHd"/>
      </w:pPr>
      <w:r>
        <w:lastRenderedPageBreak/>
        <w:t>Notice of approval of unit title applications</w:t>
      </w:r>
    </w:p>
    <w:p w14:paraId="0917156F" w14:textId="69E5C5E8" w:rsidR="00895328" w:rsidRDefault="00895328">
      <w:pPr>
        <w:pStyle w:val="AmdtsEntries"/>
      </w:pPr>
      <w:r>
        <w:t>s 23</w:t>
      </w:r>
      <w:r>
        <w:tab/>
        <w:t xml:space="preserve">am </w:t>
      </w:r>
      <w:hyperlink r:id="rId276" w:tooltip="Planning and Land (Consequential Amendments) Act 2002" w:history="1">
        <w:r w:rsidR="00D67A3F" w:rsidRPr="00D67A3F">
          <w:rPr>
            <w:rStyle w:val="charCitHyperlinkAbbrev"/>
          </w:rPr>
          <w:t>A2002</w:t>
        </w:r>
        <w:r w:rsidR="00D67A3F" w:rsidRPr="00D67A3F">
          <w:rPr>
            <w:rStyle w:val="charCitHyperlinkAbbrev"/>
          </w:rPr>
          <w:noBreakHyphen/>
          <w:t>56</w:t>
        </w:r>
      </w:hyperlink>
      <w:r>
        <w:t xml:space="preserve"> amdt 3.61, amdt 3.75, amdt 3.76</w:t>
      </w:r>
      <w:r w:rsidR="00CF56D2">
        <w:t xml:space="preserve">; </w:t>
      </w:r>
      <w:hyperlink r:id="rId277" w:tooltip="Unit Titles Legislation Amendment Act 2020" w:history="1">
        <w:r w:rsidR="00CF56D2" w:rsidRPr="00533613">
          <w:rPr>
            <w:rStyle w:val="charCitHyperlinkAbbrev"/>
          </w:rPr>
          <w:t>A2020-4</w:t>
        </w:r>
      </w:hyperlink>
      <w:r w:rsidR="00CF56D2">
        <w:t xml:space="preserve"> s 54</w:t>
      </w:r>
      <w:r w:rsidR="00171A64">
        <w:t xml:space="preserve">; </w:t>
      </w:r>
      <w:hyperlink r:id="rId278" w:tooltip="Planning (Consequential Amendments) Act 2023" w:history="1">
        <w:r w:rsidR="00171A64" w:rsidRPr="006B2611">
          <w:rPr>
            <w:rStyle w:val="charCitHyperlinkAbbrev"/>
          </w:rPr>
          <w:t>A2023</w:t>
        </w:r>
        <w:r w:rsidR="00171A64" w:rsidRPr="006B2611">
          <w:rPr>
            <w:rStyle w:val="charCitHyperlinkAbbrev"/>
          </w:rPr>
          <w:noBreakHyphen/>
          <w:t>36</w:t>
        </w:r>
      </w:hyperlink>
      <w:r w:rsidR="00171A64" w:rsidRPr="006B2611">
        <w:rPr>
          <w:rStyle w:val="charCitHyperlinkAbbrev"/>
        </w:rPr>
        <w:t xml:space="preserve"> </w:t>
      </w:r>
      <w:r w:rsidR="00171A64" w:rsidRPr="006B2611">
        <w:t>amdt 1.384</w:t>
      </w:r>
    </w:p>
    <w:p w14:paraId="559E0616" w14:textId="77777777" w:rsidR="00895328" w:rsidRDefault="00895328">
      <w:pPr>
        <w:pStyle w:val="AmdtsEntryHd"/>
      </w:pPr>
      <w:r>
        <w:t>Security for staged developments and unfinished work</w:t>
      </w:r>
    </w:p>
    <w:p w14:paraId="2A5C4DC3" w14:textId="78504725" w:rsidR="00895328" w:rsidRDefault="00895328">
      <w:pPr>
        <w:pStyle w:val="AmdtsEntries"/>
      </w:pPr>
      <w:r>
        <w:t>s 24</w:t>
      </w:r>
      <w:r>
        <w:tab/>
        <w:t xml:space="preserve">am </w:t>
      </w:r>
      <w:hyperlink r:id="rId279" w:tooltip="Legislation (Consequential Amendments) Act 2001" w:history="1">
        <w:r w:rsidR="00D67A3F" w:rsidRPr="00D67A3F">
          <w:rPr>
            <w:rStyle w:val="charCitHyperlinkAbbrev"/>
          </w:rPr>
          <w:t>A2001</w:t>
        </w:r>
        <w:r w:rsidR="00D67A3F" w:rsidRPr="00D67A3F">
          <w:rPr>
            <w:rStyle w:val="charCitHyperlinkAbbrev"/>
          </w:rPr>
          <w:noBreakHyphen/>
          <w:t>44</w:t>
        </w:r>
      </w:hyperlink>
      <w:r>
        <w:t xml:space="preserve"> amdt 1.4152, amdt 1.4153; </w:t>
      </w:r>
      <w:hyperlink r:id="rId280" w:tooltip="Planning and Land (Consequential Amendments) Act 2002" w:history="1">
        <w:r w:rsidR="00D67A3F" w:rsidRPr="00D67A3F">
          <w:rPr>
            <w:rStyle w:val="charCitHyperlinkAbbrev"/>
          </w:rPr>
          <w:t>A2002</w:t>
        </w:r>
        <w:r w:rsidR="00D67A3F" w:rsidRPr="00D67A3F">
          <w:rPr>
            <w:rStyle w:val="charCitHyperlinkAbbrev"/>
          </w:rPr>
          <w:noBreakHyphen/>
          <w:t>56</w:t>
        </w:r>
      </w:hyperlink>
      <w:r>
        <w:t xml:space="preserve"> amdt 3.62, amdt 3.75</w:t>
      </w:r>
      <w:r w:rsidR="001767AE">
        <w:t xml:space="preserve">; </w:t>
      </w:r>
      <w:hyperlink r:id="rId281" w:tooltip="Planning (Consequential Amendments) Act 2023" w:history="1">
        <w:r w:rsidR="001767AE" w:rsidRPr="006B2611">
          <w:rPr>
            <w:rStyle w:val="charCitHyperlinkAbbrev"/>
          </w:rPr>
          <w:t>A2023-36</w:t>
        </w:r>
      </w:hyperlink>
      <w:r w:rsidR="001767AE" w:rsidRPr="006B2611">
        <w:t xml:space="preserve"> amdt 1.362</w:t>
      </w:r>
      <w:r w:rsidR="00531A80" w:rsidRPr="006B2611">
        <w:t>, amdt 1.384</w:t>
      </w:r>
    </w:p>
    <w:p w14:paraId="32200E87" w14:textId="77777777" w:rsidR="00895328" w:rsidRDefault="00895328">
      <w:pPr>
        <w:pStyle w:val="AmdtsEntryHd"/>
      </w:pPr>
      <w:r>
        <w:t>Endorsement of units plan for registration</w:t>
      </w:r>
    </w:p>
    <w:p w14:paraId="12DA1EF9" w14:textId="27F8B5A5" w:rsidR="00895328" w:rsidRDefault="00895328">
      <w:pPr>
        <w:pStyle w:val="AmdtsEntries"/>
      </w:pPr>
      <w:r>
        <w:t>s 27</w:t>
      </w:r>
      <w:r>
        <w:tab/>
        <w:t xml:space="preserve">am </w:t>
      </w:r>
      <w:hyperlink r:id="rId282" w:tooltip="Planning and Land (Consequential Amendments) Act 2002" w:history="1">
        <w:r w:rsidR="00D67A3F" w:rsidRPr="00D67A3F">
          <w:rPr>
            <w:rStyle w:val="charCitHyperlinkAbbrev"/>
          </w:rPr>
          <w:t>A2002</w:t>
        </w:r>
        <w:r w:rsidR="00D67A3F" w:rsidRPr="00D67A3F">
          <w:rPr>
            <w:rStyle w:val="charCitHyperlinkAbbrev"/>
          </w:rPr>
          <w:noBreakHyphen/>
          <w:t>56</w:t>
        </w:r>
      </w:hyperlink>
      <w:r>
        <w:t xml:space="preserve"> amdt 3.63, amdt 3.75, amdt 3.76; </w:t>
      </w:r>
      <w:hyperlink r:id="rId283" w:tooltip="Unit Titles (Staged Development) Amendment Act 2005" w:history="1">
        <w:r w:rsidR="00D67A3F" w:rsidRPr="00D67A3F">
          <w:rPr>
            <w:rStyle w:val="charCitHyperlinkAbbrev"/>
          </w:rPr>
          <w:t>A2005</w:t>
        </w:r>
        <w:r w:rsidR="00D67A3F" w:rsidRPr="00D67A3F">
          <w:rPr>
            <w:rStyle w:val="charCitHyperlinkAbbrev"/>
          </w:rPr>
          <w:noBreakHyphen/>
          <w:t>37</w:t>
        </w:r>
      </w:hyperlink>
      <w:r>
        <w:t xml:space="preserve"> s 9; pars renum R8 LA (see </w:t>
      </w:r>
      <w:hyperlink r:id="rId284" w:tooltip="Unit Titles (Staged Development) Amendment Act 2005" w:history="1">
        <w:r w:rsidR="00D67A3F" w:rsidRPr="00D67A3F">
          <w:rPr>
            <w:rStyle w:val="charCitHyperlinkAbbrev"/>
          </w:rPr>
          <w:t>A2005</w:t>
        </w:r>
        <w:r w:rsidR="00D67A3F" w:rsidRPr="00D67A3F">
          <w:rPr>
            <w:rStyle w:val="charCitHyperlinkAbbrev"/>
          </w:rPr>
          <w:noBreakHyphen/>
          <w:t>37</w:t>
        </w:r>
      </w:hyperlink>
      <w:r>
        <w:t xml:space="preserve"> s 10); </w:t>
      </w:r>
      <w:hyperlink r:id="rId285" w:tooltip="Planning and Development (Consequential Amendments) Act 2007" w:history="1">
        <w:r w:rsidR="00D67A3F" w:rsidRPr="00D67A3F">
          <w:rPr>
            <w:rStyle w:val="charCitHyperlinkAbbrev"/>
          </w:rPr>
          <w:t>A2007</w:t>
        </w:r>
        <w:r w:rsidR="00D67A3F" w:rsidRPr="00D67A3F">
          <w:rPr>
            <w:rStyle w:val="charCitHyperlinkAbbrev"/>
          </w:rPr>
          <w:noBreakHyphen/>
          <w:t>25</w:t>
        </w:r>
      </w:hyperlink>
      <w:r>
        <w:t xml:space="preserve"> amdt 1.182; </w:t>
      </w:r>
      <w:hyperlink r:id="rId286" w:tooltip="Unit Titles Amendment Act 2008" w:history="1">
        <w:r w:rsidR="00D67A3F" w:rsidRPr="00D67A3F">
          <w:rPr>
            <w:rStyle w:val="charCitHyperlinkAbbrev"/>
          </w:rPr>
          <w:t>A2008</w:t>
        </w:r>
        <w:r w:rsidR="00D67A3F" w:rsidRPr="00D67A3F">
          <w:rPr>
            <w:rStyle w:val="charCitHyperlinkAbbrev"/>
          </w:rPr>
          <w:noBreakHyphen/>
          <w:t>9</w:t>
        </w:r>
      </w:hyperlink>
      <w:r>
        <w:t xml:space="preserve"> s 7</w:t>
      </w:r>
      <w:r w:rsidR="00544CDA" w:rsidRPr="006B2611">
        <w:t xml:space="preserve">, </w:t>
      </w:r>
      <w:hyperlink r:id="rId287" w:tooltip="Planning (Consequential Amendments) Act 2023" w:history="1">
        <w:r w:rsidR="00544CDA" w:rsidRPr="006B2611">
          <w:rPr>
            <w:rStyle w:val="charCitHyperlinkAbbrev"/>
          </w:rPr>
          <w:t>A2023</w:t>
        </w:r>
        <w:r w:rsidR="00544CDA" w:rsidRPr="006B2611">
          <w:rPr>
            <w:rStyle w:val="charCitHyperlinkAbbrev"/>
          </w:rPr>
          <w:noBreakHyphen/>
          <w:t>36</w:t>
        </w:r>
      </w:hyperlink>
      <w:r w:rsidR="00544CDA" w:rsidRPr="006B2611">
        <w:rPr>
          <w:rStyle w:val="charCitHyperlinkAbbrev"/>
        </w:rPr>
        <w:t xml:space="preserve"> </w:t>
      </w:r>
      <w:r w:rsidR="00544CDA" w:rsidRPr="006B2611">
        <w:t>amdt 1.38</w:t>
      </w:r>
      <w:r w:rsidR="009977B9" w:rsidRPr="006B2611">
        <w:t>3</w:t>
      </w:r>
      <w:r w:rsidR="00185942" w:rsidRPr="006B2611">
        <w:t>,</w:t>
      </w:r>
      <w:r w:rsidR="00185942" w:rsidRPr="006B2611">
        <w:rPr>
          <w:rStyle w:val="charCitHyperlinkAbbrev"/>
        </w:rPr>
        <w:t xml:space="preserve"> </w:t>
      </w:r>
      <w:r w:rsidR="00185942" w:rsidRPr="006B2611">
        <w:t>amdt 1.384</w:t>
      </w:r>
    </w:p>
    <w:p w14:paraId="54E2E656" w14:textId="77777777" w:rsidR="00895328" w:rsidRDefault="00895328">
      <w:pPr>
        <w:pStyle w:val="AmdtsEntryHd"/>
      </w:pPr>
      <w:r>
        <w:t>Lapse of endorsement after 3 months</w:t>
      </w:r>
    </w:p>
    <w:p w14:paraId="1FAB4DB5" w14:textId="19E4720D" w:rsidR="00895328" w:rsidRDefault="00895328">
      <w:pPr>
        <w:pStyle w:val="AmdtsEntries"/>
      </w:pPr>
      <w:r>
        <w:t>s 28</w:t>
      </w:r>
      <w:r>
        <w:tab/>
        <w:t xml:space="preserve">am </w:t>
      </w:r>
      <w:hyperlink r:id="rId288" w:tooltip="Planning and Land (Consequential Amendments) Act 2002" w:history="1">
        <w:r w:rsidR="00D67A3F" w:rsidRPr="00D67A3F">
          <w:rPr>
            <w:rStyle w:val="charCitHyperlinkAbbrev"/>
          </w:rPr>
          <w:t>A2002</w:t>
        </w:r>
        <w:r w:rsidR="00D67A3F" w:rsidRPr="00D67A3F">
          <w:rPr>
            <w:rStyle w:val="charCitHyperlinkAbbrev"/>
          </w:rPr>
          <w:noBreakHyphen/>
          <w:t>56</w:t>
        </w:r>
      </w:hyperlink>
      <w:r>
        <w:t xml:space="preserve"> amdt 3.75</w:t>
      </w:r>
      <w:r w:rsidR="006E12EC" w:rsidRPr="006B2611">
        <w:t xml:space="preserve">; </w:t>
      </w:r>
      <w:hyperlink r:id="rId289" w:tooltip="Planning (Consequential Amendments) Act 2023" w:history="1">
        <w:r w:rsidR="00BE1933" w:rsidRPr="006B2611">
          <w:rPr>
            <w:rStyle w:val="charCitHyperlinkAbbrev"/>
          </w:rPr>
          <w:t>A2023</w:t>
        </w:r>
        <w:r w:rsidR="00BE1933" w:rsidRPr="006B2611">
          <w:rPr>
            <w:rStyle w:val="charCitHyperlinkAbbrev"/>
          </w:rPr>
          <w:noBreakHyphen/>
          <w:t>36</w:t>
        </w:r>
      </w:hyperlink>
      <w:r w:rsidR="00BE1933" w:rsidRPr="006B2611">
        <w:rPr>
          <w:rStyle w:val="charCitHyperlinkAbbrev"/>
        </w:rPr>
        <w:t xml:space="preserve"> </w:t>
      </w:r>
      <w:r w:rsidR="006E12EC" w:rsidRPr="006B2611">
        <w:t>amdt 1.384</w:t>
      </w:r>
    </w:p>
    <w:p w14:paraId="09D0D1C7" w14:textId="77777777" w:rsidR="00895328" w:rsidRDefault="00895328">
      <w:pPr>
        <w:pStyle w:val="AmdtsEntryHd"/>
      </w:pPr>
      <w:r>
        <w:t>Amendment of development statements before registration</w:t>
      </w:r>
    </w:p>
    <w:p w14:paraId="2B0C7B89" w14:textId="4E410017" w:rsidR="00895328" w:rsidRDefault="00895328">
      <w:pPr>
        <w:pStyle w:val="AmdtsEntries"/>
      </w:pPr>
      <w:r>
        <w:t>s 29</w:t>
      </w:r>
      <w:r>
        <w:tab/>
        <w:t xml:space="preserve">am </w:t>
      </w:r>
      <w:hyperlink r:id="rId290" w:tooltip="Legislation (Consequential Amendments) Act 2001" w:history="1">
        <w:r w:rsidR="00D67A3F" w:rsidRPr="00D67A3F">
          <w:rPr>
            <w:rStyle w:val="charCitHyperlinkAbbrev"/>
          </w:rPr>
          <w:t>A2001</w:t>
        </w:r>
        <w:r w:rsidR="00D67A3F" w:rsidRPr="00D67A3F">
          <w:rPr>
            <w:rStyle w:val="charCitHyperlinkAbbrev"/>
          </w:rPr>
          <w:noBreakHyphen/>
          <w:t>44</w:t>
        </w:r>
      </w:hyperlink>
      <w:r>
        <w:t xml:space="preserve"> amdt 1.4154; </w:t>
      </w:r>
      <w:hyperlink r:id="rId291" w:tooltip="Planning and Land (Consequential Amendments) Act 2002" w:history="1">
        <w:r w:rsidR="00D67A3F" w:rsidRPr="00D67A3F">
          <w:rPr>
            <w:rStyle w:val="charCitHyperlinkAbbrev"/>
          </w:rPr>
          <w:t>A2002</w:t>
        </w:r>
        <w:r w:rsidR="00D67A3F" w:rsidRPr="00D67A3F">
          <w:rPr>
            <w:rStyle w:val="charCitHyperlinkAbbrev"/>
          </w:rPr>
          <w:noBreakHyphen/>
          <w:t>56</w:t>
        </w:r>
      </w:hyperlink>
      <w:r>
        <w:t xml:space="preserve"> amdt 3.64, amdt 3.65, amdt 3.75</w:t>
      </w:r>
      <w:r w:rsidR="006E12EC" w:rsidRPr="006B2611">
        <w:t xml:space="preserve">; </w:t>
      </w:r>
      <w:hyperlink r:id="rId292" w:tooltip="Planning (Consequential Amendments) Act 2023" w:history="1">
        <w:r w:rsidR="006E12EC" w:rsidRPr="006B2611">
          <w:rPr>
            <w:rStyle w:val="charCitHyperlinkAbbrev"/>
          </w:rPr>
          <w:t>A2023</w:t>
        </w:r>
        <w:r w:rsidR="006E12EC" w:rsidRPr="006B2611">
          <w:rPr>
            <w:rStyle w:val="charCitHyperlinkAbbrev"/>
          </w:rPr>
          <w:noBreakHyphen/>
          <w:t>36</w:t>
        </w:r>
      </w:hyperlink>
      <w:r w:rsidR="006E12EC" w:rsidRPr="006B2611">
        <w:rPr>
          <w:rStyle w:val="charCitHyperlinkAbbrev"/>
        </w:rPr>
        <w:t xml:space="preserve"> </w:t>
      </w:r>
      <w:r w:rsidR="006E12EC" w:rsidRPr="006B2611">
        <w:t>amdt 1.384</w:t>
      </w:r>
    </w:p>
    <w:p w14:paraId="18EC121C" w14:textId="77777777" w:rsidR="00895328" w:rsidRDefault="00895328">
      <w:pPr>
        <w:pStyle w:val="AmdtsEntryHd"/>
      </w:pPr>
      <w:r>
        <w:t>Amendment of development statements after registration</w:t>
      </w:r>
    </w:p>
    <w:p w14:paraId="337F7FC2" w14:textId="36D1FB01" w:rsidR="00895328" w:rsidRPr="00F023D5" w:rsidRDefault="00895328">
      <w:pPr>
        <w:pStyle w:val="AmdtsEntries"/>
      </w:pPr>
      <w:r>
        <w:t>s 30</w:t>
      </w:r>
      <w:r>
        <w:tab/>
        <w:t xml:space="preserve">am </w:t>
      </w:r>
      <w:hyperlink r:id="rId293" w:tooltip="Legislation (Consequential Amendments) Act 2001" w:history="1">
        <w:r w:rsidR="00D67A3F" w:rsidRPr="00D67A3F">
          <w:rPr>
            <w:rStyle w:val="charCitHyperlinkAbbrev"/>
          </w:rPr>
          <w:t>A2001</w:t>
        </w:r>
        <w:r w:rsidR="00D67A3F" w:rsidRPr="00D67A3F">
          <w:rPr>
            <w:rStyle w:val="charCitHyperlinkAbbrev"/>
          </w:rPr>
          <w:noBreakHyphen/>
          <w:t>44</w:t>
        </w:r>
      </w:hyperlink>
      <w:r>
        <w:t xml:space="preserve"> amdt 1.4154; </w:t>
      </w:r>
      <w:hyperlink r:id="rId294" w:tooltip="Planning and Land (Consequential Amendments) Act 2002" w:history="1">
        <w:r w:rsidR="00D67A3F" w:rsidRPr="00D67A3F">
          <w:rPr>
            <w:rStyle w:val="charCitHyperlinkAbbrev"/>
          </w:rPr>
          <w:t>A2002</w:t>
        </w:r>
        <w:r w:rsidR="00D67A3F" w:rsidRPr="00D67A3F">
          <w:rPr>
            <w:rStyle w:val="charCitHyperlinkAbbrev"/>
          </w:rPr>
          <w:noBreakHyphen/>
          <w:t>56</w:t>
        </w:r>
      </w:hyperlink>
      <w:r>
        <w:t xml:space="preserve"> amdt 3.66,</w:t>
      </w:r>
      <w:r w:rsidRPr="00D67A3F">
        <w:t xml:space="preserve"> </w:t>
      </w:r>
      <w:r>
        <w:t xml:space="preserve">amdt 3.67, amdt 3.75, amdt 3.76; </w:t>
      </w:r>
      <w:hyperlink r:id="rId295" w:tooltip="Unit Titles (Staged Development) Amendment Act 2005" w:history="1">
        <w:r w:rsidR="00D67A3F" w:rsidRPr="00D67A3F">
          <w:rPr>
            <w:rStyle w:val="charCitHyperlinkAbbrev"/>
          </w:rPr>
          <w:t>A2005</w:t>
        </w:r>
        <w:r w:rsidR="00D67A3F" w:rsidRPr="00D67A3F">
          <w:rPr>
            <w:rStyle w:val="charCitHyperlinkAbbrev"/>
          </w:rPr>
          <w:noBreakHyphen/>
          <w:t>37</w:t>
        </w:r>
      </w:hyperlink>
      <w:r>
        <w:t xml:space="preserve"> ss 11-14; </w:t>
      </w:r>
      <w:r w:rsidRPr="00F023D5">
        <w:t xml:space="preserve">ss renum R8 LA (see </w:t>
      </w:r>
      <w:hyperlink r:id="rId296" w:tooltip="Unit Titles (Staged Development) Amendment Act 2005" w:history="1">
        <w:r w:rsidR="00D67A3F" w:rsidRPr="00D67A3F">
          <w:rPr>
            <w:rStyle w:val="charCitHyperlinkAbbrev"/>
          </w:rPr>
          <w:t>A2005</w:t>
        </w:r>
        <w:r w:rsidR="00D67A3F" w:rsidRPr="00D67A3F">
          <w:rPr>
            <w:rStyle w:val="charCitHyperlinkAbbrev"/>
          </w:rPr>
          <w:noBreakHyphen/>
          <w:t>37</w:t>
        </w:r>
      </w:hyperlink>
      <w:r w:rsidRPr="00F023D5">
        <w:t xml:space="preserve"> s 15)</w:t>
      </w:r>
      <w:r w:rsidR="00264FBA" w:rsidRPr="00F023D5">
        <w:t xml:space="preserve">; </w:t>
      </w:r>
      <w:hyperlink r:id="rId297" w:tooltip="Unit Titles Amendment Act 2008 (No 2)" w:history="1">
        <w:r w:rsidR="00D67A3F" w:rsidRPr="00D67A3F">
          <w:rPr>
            <w:rStyle w:val="charCitHyperlinkAbbrev"/>
          </w:rPr>
          <w:t>A2008</w:t>
        </w:r>
        <w:r w:rsidR="00D67A3F" w:rsidRPr="00D67A3F">
          <w:rPr>
            <w:rStyle w:val="charCitHyperlinkAbbrev"/>
          </w:rPr>
          <w:noBreakHyphen/>
          <w:t>45</w:t>
        </w:r>
      </w:hyperlink>
      <w:r w:rsidR="00264FBA" w:rsidRPr="00F023D5">
        <w:t xml:space="preserve"> s 5</w:t>
      </w:r>
      <w:r w:rsidR="006E12EC" w:rsidRPr="006B2611">
        <w:t xml:space="preserve">; </w:t>
      </w:r>
      <w:hyperlink r:id="rId298" w:tooltip="Planning (Consequential Amendments) Act 2023" w:history="1">
        <w:r w:rsidR="006E12EC" w:rsidRPr="006B2611">
          <w:rPr>
            <w:rStyle w:val="charCitHyperlinkAbbrev"/>
          </w:rPr>
          <w:t>A2023</w:t>
        </w:r>
        <w:r w:rsidR="006E12EC" w:rsidRPr="006B2611">
          <w:rPr>
            <w:rStyle w:val="charCitHyperlinkAbbrev"/>
          </w:rPr>
          <w:noBreakHyphen/>
          <w:t>36</w:t>
        </w:r>
      </w:hyperlink>
      <w:r w:rsidR="006E12EC" w:rsidRPr="006B2611">
        <w:rPr>
          <w:rStyle w:val="charCitHyperlinkAbbrev"/>
        </w:rPr>
        <w:t xml:space="preserve"> </w:t>
      </w:r>
      <w:r w:rsidR="006E12EC" w:rsidRPr="006B2611">
        <w:t>amdt 1.384</w:t>
      </w:r>
    </w:p>
    <w:p w14:paraId="3D55092C" w14:textId="77777777" w:rsidR="00895328" w:rsidRDefault="00895328">
      <w:pPr>
        <w:pStyle w:val="AmdtsEntryHd"/>
      </w:pPr>
      <w:r>
        <w:t>Effect of registration of amendment</w:t>
      </w:r>
    </w:p>
    <w:p w14:paraId="024DB2B5" w14:textId="33CC861F" w:rsidR="00895328" w:rsidRDefault="00895328">
      <w:pPr>
        <w:pStyle w:val="AmdtsEntries"/>
      </w:pPr>
      <w:r>
        <w:t>s 31</w:t>
      </w:r>
      <w:r>
        <w:tab/>
        <w:t xml:space="preserve">sub </w:t>
      </w:r>
      <w:hyperlink r:id="rId299" w:tooltip="Unit Titles (Staged Development) Amendment Act 2005" w:history="1">
        <w:r w:rsidR="00D67A3F" w:rsidRPr="00D67A3F">
          <w:rPr>
            <w:rStyle w:val="charCitHyperlinkAbbrev"/>
          </w:rPr>
          <w:t>A2005</w:t>
        </w:r>
        <w:r w:rsidR="00D67A3F" w:rsidRPr="00D67A3F">
          <w:rPr>
            <w:rStyle w:val="charCitHyperlinkAbbrev"/>
          </w:rPr>
          <w:noBreakHyphen/>
          <w:t>37</w:t>
        </w:r>
      </w:hyperlink>
      <w:r>
        <w:t xml:space="preserve"> s 16</w:t>
      </w:r>
    </w:p>
    <w:p w14:paraId="79CD756F" w14:textId="4E7DEC51" w:rsidR="00895328" w:rsidRDefault="00895328">
      <w:pPr>
        <w:pStyle w:val="AmdtsEntries"/>
      </w:pPr>
      <w:r>
        <w:tab/>
        <w:t xml:space="preserve">am </w:t>
      </w:r>
      <w:hyperlink r:id="rId300" w:tooltip="Planning and Development (Consequential Amendments) Act 2007" w:history="1">
        <w:r w:rsidR="00D67A3F" w:rsidRPr="00D67A3F">
          <w:rPr>
            <w:rStyle w:val="charCitHyperlinkAbbrev"/>
          </w:rPr>
          <w:t>A2007</w:t>
        </w:r>
        <w:r w:rsidR="00D67A3F" w:rsidRPr="00D67A3F">
          <w:rPr>
            <w:rStyle w:val="charCitHyperlinkAbbrev"/>
          </w:rPr>
          <w:noBreakHyphen/>
          <w:t>25</w:t>
        </w:r>
      </w:hyperlink>
      <w:r>
        <w:t xml:space="preserve"> amdt 1.183</w:t>
      </w:r>
      <w:r w:rsidR="003A7C9F" w:rsidRPr="006B2611">
        <w:t xml:space="preserve">; </w:t>
      </w:r>
      <w:hyperlink r:id="rId301" w:tooltip="Planning (Consequential Amendments) Act 2023" w:history="1">
        <w:r w:rsidR="003A7C9F" w:rsidRPr="006B2611">
          <w:rPr>
            <w:rStyle w:val="charCitHyperlinkAbbrev"/>
          </w:rPr>
          <w:t>A2023-36</w:t>
        </w:r>
      </w:hyperlink>
      <w:r w:rsidR="003A7C9F" w:rsidRPr="006B2611">
        <w:t xml:space="preserve"> amdt 1.363</w:t>
      </w:r>
    </w:p>
    <w:p w14:paraId="5A1F1F8E" w14:textId="77777777" w:rsidR="00264FBA" w:rsidRPr="00F023D5" w:rsidRDefault="00264FBA" w:rsidP="00264FBA">
      <w:pPr>
        <w:pStyle w:val="AmdtsEntryHd"/>
      </w:pPr>
      <w:r w:rsidRPr="00F023D5">
        <w:t>Developer disclosure</w:t>
      </w:r>
    </w:p>
    <w:p w14:paraId="770A81A5" w14:textId="5360680F" w:rsidR="00264FBA" w:rsidRPr="00F023D5" w:rsidRDefault="00264FBA" w:rsidP="0053012B">
      <w:pPr>
        <w:pStyle w:val="AmdtsEntries"/>
        <w:keepNext/>
      </w:pPr>
      <w:r w:rsidRPr="00F023D5">
        <w:t>div 3.4 hdg</w:t>
      </w:r>
      <w:r w:rsidRPr="00F023D5">
        <w:tab/>
        <w:t xml:space="preserve">ins </w:t>
      </w:r>
      <w:hyperlink r:id="rId302" w:tooltip="Unit Titles Amendment Act 2008 (No 2)" w:history="1">
        <w:r w:rsidR="00D67A3F" w:rsidRPr="00D67A3F">
          <w:rPr>
            <w:rStyle w:val="charCitHyperlinkAbbrev"/>
          </w:rPr>
          <w:t>A2008</w:t>
        </w:r>
        <w:r w:rsidR="00D67A3F" w:rsidRPr="00D67A3F">
          <w:rPr>
            <w:rStyle w:val="charCitHyperlinkAbbrev"/>
          </w:rPr>
          <w:noBreakHyphen/>
          <w:t>45</w:t>
        </w:r>
      </w:hyperlink>
      <w:r w:rsidRPr="00F023D5">
        <w:t xml:space="preserve"> s 6</w:t>
      </w:r>
    </w:p>
    <w:p w14:paraId="691C88D5" w14:textId="5038B207" w:rsidR="0053012B" w:rsidRDefault="0053012B" w:rsidP="0053012B">
      <w:pPr>
        <w:pStyle w:val="AmdtsEntries"/>
      </w:pPr>
      <w:r>
        <w:tab/>
        <w:t xml:space="preserve">reloc to </w:t>
      </w:r>
      <w:hyperlink r:id="rId303" w:tooltip="A2006-38" w:history="1">
        <w:r w:rsidR="00D67A3F" w:rsidRPr="00D67A3F">
          <w:rPr>
            <w:rStyle w:val="charCitHyperlinkAbbrev"/>
          </w:rPr>
          <w:t>Civil Law (Property) Act 2006</w:t>
        </w:r>
      </w:hyperlink>
      <w:r w:rsidR="00E71176">
        <w:t xml:space="preserve"> div 2.9.2</w:t>
      </w:r>
      <w:r>
        <w:t xml:space="preserve"> </w:t>
      </w:r>
      <w:r w:rsidR="00C00B89">
        <w:t xml:space="preserve">hdg </w:t>
      </w:r>
      <w:r>
        <w:t xml:space="preserve">by </w:t>
      </w:r>
      <w:hyperlink r:id="rId304" w:tooltip="Unit Titles (Management) Act 2011" w:history="1">
        <w:r w:rsidR="00D67A3F" w:rsidRPr="00D67A3F">
          <w:rPr>
            <w:rStyle w:val="charCitHyperlinkAbbrev"/>
          </w:rPr>
          <w:t>A2011</w:t>
        </w:r>
        <w:r w:rsidR="00D67A3F" w:rsidRPr="00D67A3F">
          <w:rPr>
            <w:rStyle w:val="charCitHyperlinkAbbrev"/>
          </w:rPr>
          <w:noBreakHyphen/>
          <w:t>41</w:t>
        </w:r>
      </w:hyperlink>
      <w:r w:rsidR="00E71176">
        <w:t xml:space="preserve"> amdt 5.38</w:t>
      </w:r>
    </w:p>
    <w:p w14:paraId="06BA30D1" w14:textId="77777777" w:rsidR="00264FBA" w:rsidRPr="00F023D5" w:rsidRDefault="00264FBA" w:rsidP="00264FBA">
      <w:pPr>
        <w:pStyle w:val="AmdtsEntryHd"/>
      </w:pPr>
      <w:r w:rsidRPr="00F023D5">
        <w:t>Contract for sale of unit before registration of units plan</w:t>
      </w:r>
    </w:p>
    <w:p w14:paraId="2FEF88CF" w14:textId="249038E8" w:rsidR="00264FBA" w:rsidRDefault="00264FBA" w:rsidP="00264FBA">
      <w:pPr>
        <w:pStyle w:val="AmdtsEntries"/>
      </w:pPr>
      <w:r w:rsidRPr="00F023D5">
        <w:t>s 31A</w:t>
      </w:r>
      <w:r w:rsidRPr="00F023D5">
        <w:tab/>
        <w:t xml:space="preserve">ins </w:t>
      </w:r>
      <w:hyperlink r:id="rId305" w:tooltip="Unit Titles Amendment Act 2008 (No 2)" w:history="1">
        <w:r w:rsidR="00D67A3F" w:rsidRPr="00D67A3F">
          <w:rPr>
            <w:rStyle w:val="charCitHyperlinkAbbrev"/>
          </w:rPr>
          <w:t>A2008</w:t>
        </w:r>
        <w:r w:rsidR="00D67A3F" w:rsidRPr="00D67A3F">
          <w:rPr>
            <w:rStyle w:val="charCitHyperlinkAbbrev"/>
          </w:rPr>
          <w:noBreakHyphen/>
          <w:t>45</w:t>
        </w:r>
      </w:hyperlink>
      <w:r w:rsidRPr="00F023D5">
        <w:t xml:space="preserve"> s 6</w:t>
      </w:r>
    </w:p>
    <w:p w14:paraId="13604099" w14:textId="7F86218C" w:rsidR="004A397A" w:rsidRPr="00F023D5" w:rsidRDefault="004A397A" w:rsidP="00264FBA">
      <w:pPr>
        <w:pStyle w:val="AmdtsEntries"/>
      </w:pPr>
      <w:r>
        <w:tab/>
        <w:t xml:space="preserve">am </w:t>
      </w:r>
      <w:hyperlink r:id="rId306" w:tooltip="Unit Titles (Management) Act 2011" w:history="1">
        <w:r w:rsidR="00D67A3F" w:rsidRPr="00D67A3F">
          <w:rPr>
            <w:rStyle w:val="charCitHyperlinkAbbrev"/>
          </w:rPr>
          <w:t>A2011</w:t>
        </w:r>
        <w:r w:rsidR="00D67A3F" w:rsidRPr="00D67A3F">
          <w:rPr>
            <w:rStyle w:val="charCitHyperlinkAbbrev"/>
          </w:rPr>
          <w:noBreakHyphen/>
          <w:t>41</w:t>
        </w:r>
      </w:hyperlink>
      <w:r>
        <w:t xml:space="preserve"> amdts 5.34-5.37</w:t>
      </w:r>
    </w:p>
    <w:p w14:paraId="6E9AE76D" w14:textId="1E6768FC" w:rsidR="00E71176" w:rsidRDefault="00E71176" w:rsidP="00E71176">
      <w:pPr>
        <w:pStyle w:val="AmdtsEntries"/>
      </w:pPr>
      <w:r>
        <w:tab/>
        <w:t xml:space="preserve">reloc to </w:t>
      </w:r>
      <w:hyperlink r:id="rId307" w:tooltip="A2006-38" w:history="1">
        <w:r w:rsidR="00D67A3F" w:rsidRPr="00D67A3F">
          <w:rPr>
            <w:rStyle w:val="charCitHyperlinkAbbrev"/>
          </w:rPr>
          <w:t>Civil Law (Property) Act 2006</w:t>
        </w:r>
      </w:hyperlink>
      <w:r w:rsidR="00AD256E">
        <w:t xml:space="preserve"> s 260</w:t>
      </w:r>
      <w:r>
        <w:t xml:space="preserve"> by </w:t>
      </w:r>
      <w:hyperlink r:id="rId308" w:tooltip="Unit Titles (Management) Act 2011" w:history="1">
        <w:r w:rsidR="00D67A3F" w:rsidRPr="00D67A3F">
          <w:rPr>
            <w:rStyle w:val="charCitHyperlinkAbbrev"/>
          </w:rPr>
          <w:t>A2011</w:t>
        </w:r>
        <w:r w:rsidR="00D67A3F" w:rsidRPr="00D67A3F">
          <w:rPr>
            <w:rStyle w:val="charCitHyperlinkAbbrev"/>
          </w:rPr>
          <w:noBreakHyphen/>
          <w:t>41</w:t>
        </w:r>
      </w:hyperlink>
      <w:r>
        <w:t xml:space="preserve"> amdt 5.38</w:t>
      </w:r>
    </w:p>
    <w:p w14:paraId="47AD2321" w14:textId="77777777" w:rsidR="00895328" w:rsidRDefault="00895328">
      <w:pPr>
        <w:pStyle w:val="AmdtsEntryHd"/>
      </w:pPr>
      <w:r>
        <w:t>Leases of units and common property</w:t>
      </w:r>
    </w:p>
    <w:p w14:paraId="58297D6E" w14:textId="57D6F927" w:rsidR="00895328" w:rsidRDefault="00895328">
      <w:pPr>
        <w:pStyle w:val="AmdtsEntries"/>
      </w:pPr>
      <w:r>
        <w:t>s 33</w:t>
      </w:r>
      <w:r>
        <w:tab/>
        <w:t xml:space="preserve">am </w:t>
      </w:r>
      <w:hyperlink r:id="rId309" w:tooltip="Planning and Development (Consequential Amendments) Act 2007" w:history="1">
        <w:r w:rsidR="00D67A3F" w:rsidRPr="00D67A3F">
          <w:rPr>
            <w:rStyle w:val="charCitHyperlinkAbbrev"/>
          </w:rPr>
          <w:t>A2007</w:t>
        </w:r>
        <w:r w:rsidR="00D67A3F" w:rsidRPr="00D67A3F">
          <w:rPr>
            <w:rStyle w:val="charCitHyperlinkAbbrev"/>
          </w:rPr>
          <w:noBreakHyphen/>
          <w:t>25</w:t>
        </w:r>
      </w:hyperlink>
      <w:r>
        <w:t xml:space="preserve"> amdt 1.184</w:t>
      </w:r>
      <w:r w:rsidR="00AD256E">
        <w:t xml:space="preserve">; </w:t>
      </w:r>
      <w:hyperlink r:id="rId310" w:tooltip="Unit Titles (Management) Act 2011" w:history="1">
        <w:r w:rsidR="00D67A3F" w:rsidRPr="00D67A3F">
          <w:rPr>
            <w:rStyle w:val="charCitHyperlinkAbbrev"/>
          </w:rPr>
          <w:t>A2011</w:t>
        </w:r>
        <w:r w:rsidR="00D67A3F" w:rsidRPr="00D67A3F">
          <w:rPr>
            <w:rStyle w:val="charCitHyperlinkAbbrev"/>
          </w:rPr>
          <w:noBreakHyphen/>
          <w:t>41</w:t>
        </w:r>
      </w:hyperlink>
      <w:r w:rsidR="00AD256E">
        <w:t xml:space="preserve"> amdt 5.39</w:t>
      </w:r>
      <w:r w:rsidR="003E7888">
        <w:t xml:space="preserve">; </w:t>
      </w:r>
      <w:hyperlink r:id="rId311" w:tooltip="Planning and Development (University of Canberra and Other Leases) Legislation Amendment Act 2015" w:history="1">
        <w:r w:rsidR="003E7888">
          <w:rPr>
            <w:rStyle w:val="charCitHyperlinkAbbrev"/>
          </w:rPr>
          <w:t>A2015</w:t>
        </w:r>
        <w:r w:rsidR="003E7888">
          <w:rPr>
            <w:rStyle w:val="charCitHyperlinkAbbrev"/>
          </w:rPr>
          <w:noBreakHyphen/>
          <w:t>19</w:t>
        </w:r>
      </w:hyperlink>
      <w:r w:rsidR="003E7888">
        <w:t xml:space="preserve"> s 123; ss renum R29 LA</w:t>
      </w:r>
      <w:r w:rsidR="00CF56D2">
        <w:t xml:space="preserve">; </w:t>
      </w:r>
      <w:hyperlink r:id="rId312" w:tooltip="Unit Titles Legislation Amendment Act 2020" w:history="1">
        <w:r w:rsidR="00CF56D2" w:rsidRPr="00533613">
          <w:rPr>
            <w:rStyle w:val="charCitHyperlinkAbbrev"/>
          </w:rPr>
          <w:t>A2020-4</w:t>
        </w:r>
      </w:hyperlink>
      <w:r w:rsidR="00CF56D2">
        <w:t xml:space="preserve"> ss 55-57</w:t>
      </w:r>
      <w:r w:rsidR="003A7C9F" w:rsidRPr="006B2611">
        <w:t xml:space="preserve">; </w:t>
      </w:r>
      <w:hyperlink r:id="rId313" w:tooltip="Planning (Consequential Amendments) Act 2023" w:history="1">
        <w:r w:rsidR="003A7C9F" w:rsidRPr="006B2611">
          <w:rPr>
            <w:rStyle w:val="charCitHyperlinkAbbrev"/>
          </w:rPr>
          <w:t>A2023-36</w:t>
        </w:r>
      </w:hyperlink>
      <w:r w:rsidR="003A7C9F" w:rsidRPr="006B2611">
        <w:t xml:space="preserve"> amdt</w:t>
      </w:r>
      <w:r w:rsidR="00F95021" w:rsidRPr="006B2611">
        <w:t> </w:t>
      </w:r>
      <w:r w:rsidR="003A7C9F" w:rsidRPr="006B2611">
        <w:t>1.364</w:t>
      </w:r>
    </w:p>
    <w:p w14:paraId="4ABDDA00" w14:textId="77777777" w:rsidR="00895328" w:rsidRDefault="00895328">
      <w:pPr>
        <w:pStyle w:val="AmdtsEntryHd"/>
      </w:pPr>
      <w:r>
        <w:t>Unit title easement rights</w:t>
      </w:r>
    </w:p>
    <w:p w14:paraId="70610132" w14:textId="2FDBDB9E" w:rsidR="00895328" w:rsidRDefault="00895328">
      <w:pPr>
        <w:pStyle w:val="AmdtsEntries"/>
      </w:pPr>
      <w:r>
        <w:t>s 34</w:t>
      </w:r>
      <w:r>
        <w:tab/>
        <w:t xml:space="preserve">am </w:t>
      </w:r>
      <w:hyperlink r:id="rId314" w:tooltip="Planning and Development (Consequential Amendments) Act 2007" w:history="1">
        <w:r w:rsidR="00D67A3F" w:rsidRPr="00D67A3F">
          <w:rPr>
            <w:rStyle w:val="charCitHyperlinkAbbrev"/>
          </w:rPr>
          <w:t>A2007</w:t>
        </w:r>
        <w:r w:rsidR="00D67A3F" w:rsidRPr="00D67A3F">
          <w:rPr>
            <w:rStyle w:val="charCitHyperlinkAbbrev"/>
          </w:rPr>
          <w:noBreakHyphen/>
          <w:t>25</w:t>
        </w:r>
      </w:hyperlink>
      <w:r>
        <w:t xml:space="preserve"> amdt 1.185</w:t>
      </w:r>
    </w:p>
    <w:p w14:paraId="5477DB24" w14:textId="77777777" w:rsidR="00895328" w:rsidRDefault="00895328">
      <w:pPr>
        <w:pStyle w:val="AmdtsEntryHd"/>
      </w:pPr>
      <w:r>
        <w:t xml:space="preserve">Encroachments on </w:t>
      </w:r>
      <w:r w:rsidR="00DE1B78" w:rsidRPr="00457575">
        <w:t>public unleased land</w:t>
      </w:r>
    </w:p>
    <w:p w14:paraId="151ED736" w14:textId="2C79766C" w:rsidR="00895328" w:rsidRDefault="00895328">
      <w:pPr>
        <w:pStyle w:val="AmdtsEntries"/>
      </w:pPr>
      <w:r>
        <w:t>div 4.3 hdg</w:t>
      </w:r>
      <w:r>
        <w:tab/>
        <w:t xml:space="preserve">ins </w:t>
      </w:r>
      <w:hyperlink r:id="rId315" w:tooltip="Unit Titles Amendment Act 2008" w:history="1">
        <w:r w:rsidR="00D67A3F" w:rsidRPr="00D67A3F">
          <w:rPr>
            <w:rStyle w:val="charCitHyperlinkAbbrev"/>
          </w:rPr>
          <w:t>A2008</w:t>
        </w:r>
        <w:r w:rsidR="00D67A3F" w:rsidRPr="00D67A3F">
          <w:rPr>
            <w:rStyle w:val="charCitHyperlinkAbbrev"/>
          </w:rPr>
          <w:noBreakHyphen/>
          <w:t>9</w:t>
        </w:r>
      </w:hyperlink>
      <w:r>
        <w:t xml:space="preserve"> s 8</w:t>
      </w:r>
    </w:p>
    <w:p w14:paraId="5B32F201" w14:textId="60770EBC" w:rsidR="00956FA3" w:rsidRDefault="0000496D">
      <w:pPr>
        <w:pStyle w:val="AmdtsEntries"/>
      </w:pPr>
      <w:r>
        <w:tab/>
        <w:t>sub</w:t>
      </w:r>
      <w:r w:rsidR="00956FA3">
        <w:t xml:space="preserve"> </w:t>
      </w:r>
      <w:hyperlink r:id="rId316" w:tooltip="Public Unleased Land Act 2013" w:history="1">
        <w:r w:rsidR="00956FA3">
          <w:rPr>
            <w:rStyle w:val="charCitHyperlinkAbbrev"/>
          </w:rPr>
          <w:t>A2013</w:t>
        </w:r>
        <w:r w:rsidR="00956FA3">
          <w:rPr>
            <w:rStyle w:val="charCitHyperlinkAbbrev"/>
          </w:rPr>
          <w:noBreakHyphen/>
          <w:t>3</w:t>
        </w:r>
      </w:hyperlink>
      <w:r w:rsidR="00956FA3">
        <w:t xml:space="preserve"> amdt 2.37</w:t>
      </w:r>
    </w:p>
    <w:p w14:paraId="4C7B03D4" w14:textId="77777777" w:rsidR="00895328" w:rsidRDefault="00A70305">
      <w:pPr>
        <w:pStyle w:val="AmdtsEntryHd"/>
      </w:pPr>
      <w:r w:rsidRPr="00457575">
        <w:lastRenderedPageBreak/>
        <w:t>Effect of registration of units plan with encroachment on public unleased</w:t>
      </w:r>
      <w:r>
        <w:t> </w:t>
      </w:r>
      <w:r w:rsidRPr="00457575">
        <w:t>land</w:t>
      </w:r>
    </w:p>
    <w:p w14:paraId="264EB256" w14:textId="275F1D5A" w:rsidR="00A70305" w:rsidRDefault="00A70305" w:rsidP="00A70305">
      <w:pPr>
        <w:pStyle w:val="AmdtsEntries"/>
      </w:pPr>
      <w:r>
        <w:t>s 37A hdg</w:t>
      </w:r>
      <w:r>
        <w:tab/>
      </w:r>
      <w:r w:rsidR="007E039B">
        <w:t>sub</w:t>
      </w:r>
      <w:r>
        <w:t xml:space="preserve"> </w:t>
      </w:r>
      <w:hyperlink r:id="rId317" w:tooltip="Public Unleased Land Act 2013" w:history="1">
        <w:r>
          <w:rPr>
            <w:rStyle w:val="charCitHyperlinkAbbrev"/>
          </w:rPr>
          <w:t>A2013</w:t>
        </w:r>
        <w:r>
          <w:rPr>
            <w:rStyle w:val="charCitHyperlinkAbbrev"/>
          </w:rPr>
          <w:noBreakHyphen/>
          <w:t>3</w:t>
        </w:r>
      </w:hyperlink>
      <w:r>
        <w:t xml:space="preserve"> amdt 2.38</w:t>
      </w:r>
    </w:p>
    <w:p w14:paraId="341C4A4F" w14:textId="1CFE50F3" w:rsidR="00895328" w:rsidRDefault="00895328">
      <w:pPr>
        <w:pStyle w:val="AmdtsEntries"/>
      </w:pPr>
      <w:r>
        <w:t>s 37A</w:t>
      </w:r>
      <w:r>
        <w:tab/>
        <w:t xml:space="preserve">ins </w:t>
      </w:r>
      <w:hyperlink r:id="rId318" w:tooltip="Unit Titles Amendment Act 2008" w:history="1">
        <w:r w:rsidR="00D67A3F" w:rsidRPr="00D67A3F">
          <w:rPr>
            <w:rStyle w:val="charCitHyperlinkAbbrev"/>
          </w:rPr>
          <w:t>A2008</w:t>
        </w:r>
        <w:r w:rsidR="00D67A3F" w:rsidRPr="00D67A3F">
          <w:rPr>
            <w:rStyle w:val="charCitHyperlinkAbbrev"/>
          </w:rPr>
          <w:noBreakHyphen/>
          <w:t>9</w:t>
        </w:r>
      </w:hyperlink>
      <w:r>
        <w:t xml:space="preserve"> s 8</w:t>
      </w:r>
    </w:p>
    <w:p w14:paraId="3C5B93F6" w14:textId="451466E6" w:rsidR="00AD256E" w:rsidRDefault="00AD256E">
      <w:pPr>
        <w:pStyle w:val="AmdtsEntries"/>
      </w:pPr>
      <w:r>
        <w:tab/>
        <w:t xml:space="preserve">am </w:t>
      </w:r>
      <w:hyperlink r:id="rId319" w:tooltip="Unit Titles (Management) Act 2011" w:history="1">
        <w:r w:rsidR="00D67A3F" w:rsidRPr="00D67A3F">
          <w:rPr>
            <w:rStyle w:val="charCitHyperlinkAbbrev"/>
          </w:rPr>
          <w:t>A2011</w:t>
        </w:r>
        <w:r w:rsidR="00D67A3F" w:rsidRPr="00D67A3F">
          <w:rPr>
            <w:rStyle w:val="charCitHyperlinkAbbrev"/>
          </w:rPr>
          <w:noBreakHyphen/>
          <w:t>41</w:t>
        </w:r>
      </w:hyperlink>
      <w:r>
        <w:t xml:space="preserve"> amdt 5.40</w:t>
      </w:r>
      <w:r w:rsidR="00956FA3">
        <w:t xml:space="preserve">; </w:t>
      </w:r>
      <w:hyperlink r:id="rId320" w:tooltip="Public Unleased Land Act 2013" w:history="1">
        <w:r w:rsidR="00956FA3">
          <w:rPr>
            <w:rStyle w:val="charCitHyperlinkAbbrev"/>
          </w:rPr>
          <w:t>A2013</w:t>
        </w:r>
        <w:r w:rsidR="00956FA3">
          <w:rPr>
            <w:rStyle w:val="charCitHyperlinkAbbrev"/>
          </w:rPr>
          <w:noBreakHyphen/>
          <w:t>3</w:t>
        </w:r>
      </w:hyperlink>
      <w:r w:rsidR="00956FA3">
        <w:t xml:space="preserve"> amdt 2.39</w:t>
      </w:r>
    </w:p>
    <w:p w14:paraId="2048275A" w14:textId="77777777" w:rsidR="00C63783" w:rsidRDefault="00F13A7C" w:rsidP="00C63783">
      <w:pPr>
        <w:pStyle w:val="AmdtsEntryHd"/>
      </w:pPr>
      <w:r w:rsidRPr="00EA2C8E">
        <w:rPr>
          <w:rStyle w:val="CharPartText"/>
        </w:rPr>
        <w:t>Owners corporations generally</w:t>
      </w:r>
    </w:p>
    <w:p w14:paraId="0B1A5927" w14:textId="6500F5C1" w:rsidR="00C63783" w:rsidRPr="00C63783" w:rsidRDefault="00C63783" w:rsidP="00C63783">
      <w:pPr>
        <w:pStyle w:val="AmdtsEntries"/>
      </w:pPr>
      <w:r>
        <w:t>pt 5 hdg</w:t>
      </w:r>
      <w:r>
        <w:tab/>
        <w:t xml:space="preserve">om </w:t>
      </w:r>
      <w:hyperlink r:id="rId321" w:tooltip="Unit Titles (Management) Act 2011" w:history="1">
        <w:r w:rsidR="00D67A3F" w:rsidRPr="00D67A3F">
          <w:rPr>
            <w:rStyle w:val="charCitHyperlinkAbbrev"/>
          </w:rPr>
          <w:t>A2011</w:t>
        </w:r>
        <w:r w:rsidR="00D67A3F" w:rsidRPr="00D67A3F">
          <w:rPr>
            <w:rStyle w:val="charCitHyperlinkAbbrev"/>
          </w:rPr>
          <w:noBreakHyphen/>
          <w:t>41</w:t>
        </w:r>
      </w:hyperlink>
      <w:r>
        <w:t xml:space="preserve"> amdt 5.41</w:t>
      </w:r>
    </w:p>
    <w:p w14:paraId="0CDADC27" w14:textId="77777777" w:rsidR="00F13A7C" w:rsidRDefault="00B3330C" w:rsidP="00F13A7C">
      <w:pPr>
        <w:pStyle w:val="AmdtsEntryHd"/>
      </w:pPr>
      <w:r w:rsidRPr="00EA2C8E">
        <w:rPr>
          <w:rStyle w:val="CharDivText"/>
        </w:rPr>
        <w:t>Establishment and legal status of owners corporation</w:t>
      </w:r>
    </w:p>
    <w:p w14:paraId="433C735F" w14:textId="7B9360EB" w:rsidR="00F13A7C" w:rsidRPr="00C63783" w:rsidRDefault="00F13A7C" w:rsidP="00F13A7C">
      <w:pPr>
        <w:pStyle w:val="AmdtsEntries"/>
      </w:pPr>
      <w:r>
        <w:t>div 5.1 hdg</w:t>
      </w:r>
      <w:r>
        <w:tab/>
        <w:t xml:space="preserve">om </w:t>
      </w:r>
      <w:hyperlink r:id="rId322" w:tooltip="Unit Titles (Management) Act 2011" w:history="1">
        <w:r w:rsidR="00D67A3F" w:rsidRPr="00D67A3F">
          <w:rPr>
            <w:rStyle w:val="charCitHyperlinkAbbrev"/>
          </w:rPr>
          <w:t>A2011</w:t>
        </w:r>
        <w:r w:rsidR="00D67A3F" w:rsidRPr="00D67A3F">
          <w:rPr>
            <w:rStyle w:val="charCitHyperlinkAbbrev"/>
          </w:rPr>
          <w:noBreakHyphen/>
          <w:t>41</w:t>
        </w:r>
      </w:hyperlink>
      <w:r>
        <w:t xml:space="preserve"> amdt 5.41</w:t>
      </w:r>
    </w:p>
    <w:p w14:paraId="0122EDFD" w14:textId="77777777" w:rsidR="00F13A7C" w:rsidRDefault="00B3330C" w:rsidP="00F13A7C">
      <w:pPr>
        <w:pStyle w:val="AmdtsEntryHd"/>
      </w:pPr>
      <w:r>
        <w:t>Establishment of owners corporations</w:t>
      </w:r>
    </w:p>
    <w:p w14:paraId="3410BAA8" w14:textId="1997E671" w:rsidR="00F13A7C" w:rsidRPr="00C63783" w:rsidRDefault="00F13A7C" w:rsidP="00F13A7C">
      <w:pPr>
        <w:pStyle w:val="AmdtsEntries"/>
      </w:pPr>
      <w:r>
        <w:t>s 38</w:t>
      </w:r>
      <w:r>
        <w:tab/>
        <w:t xml:space="preserve">om </w:t>
      </w:r>
      <w:hyperlink r:id="rId323" w:tooltip="Unit Titles (Management) Act 2011" w:history="1">
        <w:r w:rsidR="00D67A3F" w:rsidRPr="00D67A3F">
          <w:rPr>
            <w:rStyle w:val="charCitHyperlinkAbbrev"/>
          </w:rPr>
          <w:t>A2011</w:t>
        </w:r>
        <w:r w:rsidR="00D67A3F" w:rsidRPr="00D67A3F">
          <w:rPr>
            <w:rStyle w:val="charCitHyperlinkAbbrev"/>
          </w:rPr>
          <w:noBreakHyphen/>
          <w:t>41</w:t>
        </w:r>
      </w:hyperlink>
      <w:r>
        <w:t xml:space="preserve"> amdt 5.41</w:t>
      </w:r>
    </w:p>
    <w:p w14:paraId="00D59E45" w14:textId="77777777" w:rsidR="00F13A7C" w:rsidRDefault="00B3330C" w:rsidP="00F13A7C">
      <w:pPr>
        <w:pStyle w:val="AmdtsEntryHd"/>
      </w:pPr>
      <w:r>
        <w:t>Legal status of owners corporation</w:t>
      </w:r>
    </w:p>
    <w:p w14:paraId="1E2576E0" w14:textId="368328DB" w:rsidR="00F13A7C" w:rsidRPr="00C63783" w:rsidRDefault="00F13A7C" w:rsidP="00F13A7C">
      <w:pPr>
        <w:pStyle w:val="AmdtsEntries"/>
      </w:pPr>
      <w:r>
        <w:t>s 39</w:t>
      </w:r>
      <w:r>
        <w:tab/>
        <w:t xml:space="preserve">om </w:t>
      </w:r>
      <w:hyperlink r:id="rId324" w:tooltip="Unit Titles (Management) Act 2011" w:history="1">
        <w:r w:rsidR="00D67A3F" w:rsidRPr="00D67A3F">
          <w:rPr>
            <w:rStyle w:val="charCitHyperlinkAbbrev"/>
          </w:rPr>
          <w:t>A2011</w:t>
        </w:r>
        <w:r w:rsidR="00D67A3F" w:rsidRPr="00D67A3F">
          <w:rPr>
            <w:rStyle w:val="charCitHyperlinkAbbrev"/>
          </w:rPr>
          <w:noBreakHyphen/>
          <w:t>41</w:t>
        </w:r>
      </w:hyperlink>
      <w:r>
        <w:t xml:space="preserve"> amdt 5.41</w:t>
      </w:r>
    </w:p>
    <w:p w14:paraId="1E4E3B3E" w14:textId="77777777" w:rsidR="00F13A7C" w:rsidRDefault="00B3330C" w:rsidP="00F13A7C">
      <w:pPr>
        <w:pStyle w:val="AmdtsEntryHd"/>
      </w:pPr>
      <w:r w:rsidRPr="00EA2C8E">
        <w:rPr>
          <w:rStyle w:val="CharDivText"/>
        </w:rPr>
        <w:t>Membership and representatives</w:t>
      </w:r>
    </w:p>
    <w:p w14:paraId="3A438846" w14:textId="3B19276B" w:rsidR="00F13A7C" w:rsidRPr="00C63783" w:rsidRDefault="00F13A7C" w:rsidP="00F13A7C">
      <w:pPr>
        <w:pStyle w:val="AmdtsEntries"/>
      </w:pPr>
      <w:r>
        <w:t>div 5.2 hdg</w:t>
      </w:r>
      <w:r>
        <w:tab/>
        <w:t xml:space="preserve">om </w:t>
      </w:r>
      <w:hyperlink r:id="rId325" w:tooltip="Unit Titles (Management) Act 2011" w:history="1">
        <w:r w:rsidR="00D67A3F" w:rsidRPr="00D67A3F">
          <w:rPr>
            <w:rStyle w:val="charCitHyperlinkAbbrev"/>
          </w:rPr>
          <w:t>A2011</w:t>
        </w:r>
        <w:r w:rsidR="00D67A3F" w:rsidRPr="00D67A3F">
          <w:rPr>
            <w:rStyle w:val="charCitHyperlinkAbbrev"/>
          </w:rPr>
          <w:noBreakHyphen/>
          <w:t>41</w:t>
        </w:r>
      </w:hyperlink>
      <w:r>
        <w:t xml:space="preserve"> amdt 5.41</w:t>
      </w:r>
    </w:p>
    <w:p w14:paraId="4BCFBB99" w14:textId="77777777" w:rsidR="00F13A7C" w:rsidRDefault="00B3330C" w:rsidP="00F13A7C">
      <w:pPr>
        <w:pStyle w:val="AmdtsEntryHd"/>
      </w:pPr>
      <w:r>
        <w:t>Members of owners corporation</w:t>
      </w:r>
    </w:p>
    <w:p w14:paraId="7B5CB212" w14:textId="4E1923AC" w:rsidR="00F13A7C" w:rsidRPr="00C63783" w:rsidRDefault="00F13A7C" w:rsidP="00F13A7C">
      <w:pPr>
        <w:pStyle w:val="AmdtsEntries"/>
      </w:pPr>
      <w:r>
        <w:t>s 40</w:t>
      </w:r>
      <w:r>
        <w:tab/>
        <w:t xml:space="preserve">om </w:t>
      </w:r>
      <w:hyperlink r:id="rId326" w:tooltip="Unit Titles (Management) Act 2011" w:history="1">
        <w:r w:rsidR="00D67A3F" w:rsidRPr="00D67A3F">
          <w:rPr>
            <w:rStyle w:val="charCitHyperlinkAbbrev"/>
          </w:rPr>
          <w:t>A2011</w:t>
        </w:r>
        <w:r w:rsidR="00D67A3F" w:rsidRPr="00D67A3F">
          <w:rPr>
            <w:rStyle w:val="charCitHyperlinkAbbrev"/>
          </w:rPr>
          <w:noBreakHyphen/>
          <w:t>41</w:t>
        </w:r>
      </w:hyperlink>
      <w:r>
        <w:t xml:space="preserve"> amdt 5.41</w:t>
      </w:r>
    </w:p>
    <w:p w14:paraId="2E286669" w14:textId="77777777" w:rsidR="00F13A7C" w:rsidRDefault="00B3330C" w:rsidP="00F13A7C">
      <w:pPr>
        <w:pStyle w:val="AmdtsEntryHd"/>
      </w:pPr>
      <w:r>
        <w:t>Multiple owners of units—authorisation of representatives</w:t>
      </w:r>
    </w:p>
    <w:p w14:paraId="5EED8603" w14:textId="2F91F28D" w:rsidR="00F13A7C" w:rsidRPr="00C63783" w:rsidRDefault="00F13A7C" w:rsidP="00F13A7C">
      <w:pPr>
        <w:pStyle w:val="AmdtsEntries"/>
      </w:pPr>
      <w:r>
        <w:t>s 41</w:t>
      </w:r>
      <w:r>
        <w:tab/>
        <w:t xml:space="preserve">om </w:t>
      </w:r>
      <w:hyperlink r:id="rId327" w:tooltip="Unit Titles (Management) Act 2011" w:history="1">
        <w:r w:rsidR="00D67A3F" w:rsidRPr="00D67A3F">
          <w:rPr>
            <w:rStyle w:val="charCitHyperlinkAbbrev"/>
          </w:rPr>
          <w:t>A2011</w:t>
        </w:r>
        <w:r w:rsidR="00D67A3F" w:rsidRPr="00D67A3F">
          <w:rPr>
            <w:rStyle w:val="charCitHyperlinkAbbrev"/>
          </w:rPr>
          <w:noBreakHyphen/>
          <w:t>41</w:t>
        </w:r>
      </w:hyperlink>
      <w:r>
        <w:t xml:space="preserve"> amdt 5.41</w:t>
      </w:r>
    </w:p>
    <w:p w14:paraId="593AFFF3" w14:textId="77777777" w:rsidR="00F13A7C" w:rsidRDefault="00B3330C" w:rsidP="00F13A7C">
      <w:pPr>
        <w:pStyle w:val="AmdtsEntryHd"/>
      </w:pPr>
      <w:r>
        <w:t>Multiple owners of units—functions of representatives</w:t>
      </w:r>
    </w:p>
    <w:p w14:paraId="4779E578" w14:textId="291E2628" w:rsidR="00F13A7C" w:rsidRPr="00C63783" w:rsidRDefault="00F13A7C" w:rsidP="00F13A7C">
      <w:pPr>
        <w:pStyle w:val="AmdtsEntries"/>
      </w:pPr>
      <w:r>
        <w:t>s 42</w:t>
      </w:r>
      <w:r>
        <w:tab/>
        <w:t xml:space="preserve">om </w:t>
      </w:r>
      <w:hyperlink r:id="rId328" w:tooltip="Unit Titles (Management) Act 2011" w:history="1">
        <w:r w:rsidR="00D67A3F" w:rsidRPr="00D67A3F">
          <w:rPr>
            <w:rStyle w:val="charCitHyperlinkAbbrev"/>
          </w:rPr>
          <w:t>A2011</w:t>
        </w:r>
        <w:r w:rsidR="00D67A3F" w:rsidRPr="00D67A3F">
          <w:rPr>
            <w:rStyle w:val="charCitHyperlinkAbbrev"/>
          </w:rPr>
          <w:noBreakHyphen/>
          <w:t>41</w:t>
        </w:r>
      </w:hyperlink>
      <w:r>
        <w:t xml:space="preserve"> amdt 5.41</w:t>
      </w:r>
    </w:p>
    <w:p w14:paraId="2A64FE6B" w14:textId="77777777" w:rsidR="00F13A7C" w:rsidRDefault="00B3330C" w:rsidP="00F13A7C">
      <w:pPr>
        <w:pStyle w:val="AmdtsEntryHd"/>
      </w:pPr>
      <w:r>
        <w:t>Company-owned units—authorisation of representatives</w:t>
      </w:r>
    </w:p>
    <w:p w14:paraId="7F810FD5" w14:textId="220DD891" w:rsidR="00F13A7C" w:rsidRPr="00C63783" w:rsidRDefault="00F13A7C" w:rsidP="00F13A7C">
      <w:pPr>
        <w:pStyle w:val="AmdtsEntries"/>
      </w:pPr>
      <w:r>
        <w:t>s 43</w:t>
      </w:r>
      <w:r>
        <w:tab/>
        <w:t xml:space="preserve">om </w:t>
      </w:r>
      <w:hyperlink r:id="rId329" w:tooltip="Unit Titles (Management) Act 2011" w:history="1">
        <w:r w:rsidR="00D67A3F" w:rsidRPr="00D67A3F">
          <w:rPr>
            <w:rStyle w:val="charCitHyperlinkAbbrev"/>
          </w:rPr>
          <w:t>A2011</w:t>
        </w:r>
        <w:r w:rsidR="00D67A3F" w:rsidRPr="00D67A3F">
          <w:rPr>
            <w:rStyle w:val="charCitHyperlinkAbbrev"/>
          </w:rPr>
          <w:noBreakHyphen/>
          <w:t>41</w:t>
        </w:r>
      </w:hyperlink>
      <w:r>
        <w:t xml:space="preserve"> amdt 5.41</w:t>
      </w:r>
    </w:p>
    <w:p w14:paraId="15494ABA" w14:textId="77777777" w:rsidR="00F13A7C" w:rsidRDefault="00B3330C" w:rsidP="00F13A7C">
      <w:pPr>
        <w:pStyle w:val="AmdtsEntryHd"/>
      </w:pPr>
      <w:r>
        <w:t>Company-owned units—functions of representatives</w:t>
      </w:r>
    </w:p>
    <w:p w14:paraId="37C48E39" w14:textId="30227922" w:rsidR="00F13A7C" w:rsidRPr="00C63783" w:rsidRDefault="00F13A7C" w:rsidP="00F13A7C">
      <w:pPr>
        <w:pStyle w:val="AmdtsEntries"/>
      </w:pPr>
      <w:r>
        <w:t>s 44</w:t>
      </w:r>
      <w:r>
        <w:tab/>
        <w:t xml:space="preserve">om </w:t>
      </w:r>
      <w:hyperlink r:id="rId330" w:tooltip="Unit Titles (Management) Act 2011" w:history="1">
        <w:r w:rsidR="00D67A3F" w:rsidRPr="00D67A3F">
          <w:rPr>
            <w:rStyle w:val="charCitHyperlinkAbbrev"/>
          </w:rPr>
          <w:t>A2011</w:t>
        </w:r>
        <w:r w:rsidR="00D67A3F" w:rsidRPr="00D67A3F">
          <w:rPr>
            <w:rStyle w:val="charCitHyperlinkAbbrev"/>
          </w:rPr>
          <w:noBreakHyphen/>
          <w:t>41</w:t>
        </w:r>
      </w:hyperlink>
      <w:r>
        <w:t xml:space="preserve"> amdt 5.41</w:t>
      </w:r>
    </w:p>
    <w:p w14:paraId="0A90F395" w14:textId="77777777" w:rsidR="00F13A7C" w:rsidRDefault="00B3330C" w:rsidP="00F13A7C">
      <w:pPr>
        <w:pStyle w:val="AmdtsEntryHd"/>
      </w:pPr>
      <w:r>
        <w:t>Evidence of representative status</w:t>
      </w:r>
    </w:p>
    <w:p w14:paraId="75DD4A8E" w14:textId="20471056" w:rsidR="00F13A7C" w:rsidRPr="00C63783" w:rsidRDefault="00F13A7C" w:rsidP="00F13A7C">
      <w:pPr>
        <w:pStyle w:val="AmdtsEntries"/>
      </w:pPr>
      <w:r>
        <w:t>s 45</w:t>
      </w:r>
      <w:r>
        <w:tab/>
        <w:t xml:space="preserve">om </w:t>
      </w:r>
      <w:hyperlink r:id="rId331" w:tooltip="Unit Titles (Management) Act 2011" w:history="1">
        <w:r w:rsidR="00D67A3F" w:rsidRPr="00D67A3F">
          <w:rPr>
            <w:rStyle w:val="charCitHyperlinkAbbrev"/>
          </w:rPr>
          <w:t>A2011</w:t>
        </w:r>
        <w:r w:rsidR="00D67A3F" w:rsidRPr="00D67A3F">
          <w:rPr>
            <w:rStyle w:val="charCitHyperlinkAbbrev"/>
          </w:rPr>
          <w:noBreakHyphen/>
          <w:t>41</w:t>
        </w:r>
      </w:hyperlink>
      <w:r>
        <w:t xml:space="preserve"> amdt 5.41</w:t>
      </w:r>
    </w:p>
    <w:p w14:paraId="458228F7" w14:textId="77777777" w:rsidR="00F13A7C" w:rsidRDefault="00B3330C" w:rsidP="00F13A7C">
      <w:pPr>
        <w:pStyle w:val="AmdtsEntryHd"/>
      </w:pPr>
      <w:r w:rsidRPr="00EA2C8E">
        <w:rPr>
          <w:rStyle w:val="CharDivText"/>
        </w:rPr>
        <w:t>General functions</w:t>
      </w:r>
    </w:p>
    <w:p w14:paraId="2D6A5D7B" w14:textId="017E0E0D" w:rsidR="00F13A7C" w:rsidRPr="00C63783" w:rsidRDefault="00F13A7C" w:rsidP="00F13A7C">
      <w:pPr>
        <w:pStyle w:val="AmdtsEntries"/>
      </w:pPr>
      <w:r>
        <w:t>div 5.3 hdg</w:t>
      </w:r>
      <w:r>
        <w:tab/>
        <w:t xml:space="preserve">om </w:t>
      </w:r>
      <w:hyperlink r:id="rId332" w:tooltip="Unit Titles (Management) Act 2011" w:history="1">
        <w:r w:rsidR="00D67A3F" w:rsidRPr="00D67A3F">
          <w:rPr>
            <w:rStyle w:val="charCitHyperlinkAbbrev"/>
          </w:rPr>
          <w:t>A2011</w:t>
        </w:r>
        <w:r w:rsidR="00D67A3F" w:rsidRPr="00D67A3F">
          <w:rPr>
            <w:rStyle w:val="charCitHyperlinkAbbrev"/>
          </w:rPr>
          <w:noBreakHyphen/>
          <w:t>41</w:t>
        </w:r>
      </w:hyperlink>
      <w:r>
        <w:t xml:space="preserve"> amdt 5.41</w:t>
      </w:r>
    </w:p>
    <w:p w14:paraId="6490F1AD" w14:textId="77777777" w:rsidR="00F13A7C" w:rsidRDefault="00B3330C" w:rsidP="00F13A7C">
      <w:pPr>
        <w:pStyle w:val="AmdtsEntryHd"/>
      </w:pPr>
      <w:r>
        <w:t>General functions</w:t>
      </w:r>
    </w:p>
    <w:p w14:paraId="27946A51" w14:textId="48995660" w:rsidR="00F13A7C" w:rsidRPr="00C63783" w:rsidRDefault="00F13A7C" w:rsidP="00F13A7C">
      <w:pPr>
        <w:pStyle w:val="AmdtsEntries"/>
      </w:pPr>
      <w:r>
        <w:t>s 46</w:t>
      </w:r>
      <w:r>
        <w:tab/>
        <w:t xml:space="preserve">om </w:t>
      </w:r>
      <w:hyperlink r:id="rId333" w:tooltip="Unit Titles (Management) Act 2011" w:history="1">
        <w:r w:rsidR="00D67A3F" w:rsidRPr="00D67A3F">
          <w:rPr>
            <w:rStyle w:val="charCitHyperlinkAbbrev"/>
          </w:rPr>
          <w:t>A2011</w:t>
        </w:r>
        <w:r w:rsidR="00D67A3F" w:rsidRPr="00D67A3F">
          <w:rPr>
            <w:rStyle w:val="charCitHyperlinkAbbrev"/>
          </w:rPr>
          <w:noBreakHyphen/>
          <w:t>41</w:t>
        </w:r>
      </w:hyperlink>
      <w:r>
        <w:t xml:space="preserve"> amdt 5.41</w:t>
      </w:r>
    </w:p>
    <w:p w14:paraId="03BF718F" w14:textId="77777777" w:rsidR="00B33AF0" w:rsidRDefault="00B33AF0" w:rsidP="00B33AF0">
      <w:pPr>
        <w:pStyle w:val="AmdtsEntryHd"/>
      </w:pPr>
      <w:r>
        <w:t>Restriction on owners corporation during developer control period</w:t>
      </w:r>
    </w:p>
    <w:p w14:paraId="62741D0A" w14:textId="5E19AD2D" w:rsidR="00B33AF0" w:rsidRDefault="00B33AF0" w:rsidP="00B33AF0">
      <w:pPr>
        <w:pStyle w:val="AmdtsEntries"/>
      </w:pPr>
      <w:r>
        <w:t>s 46A</w:t>
      </w:r>
      <w:r>
        <w:tab/>
        <w:t xml:space="preserve">ins </w:t>
      </w:r>
      <w:hyperlink r:id="rId334" w:tooltip="Unit Titles Amendment Act 2008 (No 2)" w:history="1">
        <w:r w:rsidR="00D67A3F" w:rsidRPr="00D67A3F">
          <w:rPr>
            <w:rStyle w:val="charCitHyperlinkAbbrev"/>
          </w:rPr>
          <w:t>A2008</w:t>
        </w:r>
        <w:r w:rsidR="00D67A3F" w:rsidRPr="00D67A3F">
          <w:rPr>
            <w:rStyle w:val="charCitHyperlinkAbbrev"/>
          </w:rPr>
          <w:noBreakHyphen/>
          <w:t>45</w:t>
        </w:r>
      </w:hyperlink>
      <w:r>
        <w:t xml:space="preserve"> s 7</w:t>
      </w:r>
    </w:p>
    <w:p w14:paraId="1B8AFB47" w14:textId="469DCDD7" w:rsidR="00B3330C" w:rsidRPr="00B33AF0" w:rsidRDefault="00B3330C" w:rsidP="00B33AF0">
      <w:pPr>
        <w:pStyle w:val="AmdtsEntries"/>
      </w:pPr>
      <w:r>
        <w:tab/>
        <w:t xml:space="preserve">om </w:t>
      </w:r>
      <w:hyperlink r:id="rId335" w:tooltip="Unit Titles (Management) Act 2011" w:history="1">
        <w:r w:rsidR="00D67A3F" w:rsidRPr="00D67A3F">
          <w:rPr>
            <w:rStyle w:val="charCitHyperlinkAbbrev"/>
          </w:rPr>
          <w:t>A2011</w:t>
        </w:r>
        <w:r w:rsidR="00D67A3F" w:rsidRPr="00D67A3F">
          <w:rPr>
            <w:rStyle w:val="charCitHyperlinkAbbrev"/>
          </w:rPr>
          <w:noBreakHyphen/>
          <w:t>41</w:t>
        </w:r>
      </w:hyperlink>
      <w:r>
        <w:t xml:space="preserve"> amdt 5.41</w:t>
      </w:r>
    </w:p>
    <w:p w14:paraId="3DD682D3" w14:textId="77777777" w:rsidR="00F13A7C" w:rsidRDefault="00B3330C" w:rsidP="00F13A7C">
      <w:pPr>
        <w:pStyle w:val="AmdtsEntryHd"/>
      </w:pPr>
      <w:r>
        <w:t>Common property ownership</w:t>
      </w:r>
    </w:p>
    <w:p w14:paraId="69659CAF" w14:textId="0D94F746" w:rsidR="00F13A7C" w:rsidRPr="00C63783" w:rsidRDefault="00F13A7C" w:rsidP="00F13A7C">
      <w:pPr>
        <w:pStyle w:val="AmdtsEntries"/>
      </w:pPr>
      <w:r>
        <w:t>s 47</w:t>
      </w:r>
      <w:r>
        <w:tab/>
        <w:t xml:space="preserve">om </w:t>
      </w:r>
      <w:hyperlink r:id="rId336" w:tooltip="Unit Titles (Management) Act 2011" w:history="1">
        <w:r w:rsidR="00D67A3F" w:rsidRPr="00D67A3F">
          <w:rPr>
            <w:rStyle w:val="charCitHyperlinkAbbrev"/>
          </w:rPr>
          <w:t>A2011</w:t>
        </w:r>
        <w:r w:rsidR="00D67A3F" w:rsidRPr="00D67A3F">
          <w:rPr>
            <w:rStyle w:val="charCitHyperlinkAbbrev"/>
          </w:rPr>
          <w:noBreakHyphen/>
          <w:t>41</w:t>
        </w:r>
      </w:hyperlink>
      <w:r>
        <w:t xml:space="preserve"> amdt 5.41</w:t>
      </w:r>
    </w:p>
    <w:p w14:paraId="7A38E313" w14:textId="77777777" w:rsidR="00895328" w:rsidRDefault="00895328" w:rsidP="00381277">
      <w:pPr>
        <w:pStyle w:val="AmdtsEntryHd"/>
      </w:pPr>
      <w:r>
        <w:lastRenderedPageBreak/>
        <w:t>Dealings in property</w:t>
      </w:r>
    </w:p>
    <w:p w14:paraId="736C599E" w14:textId="16DA46F8" w:rsidR="00895328" w:rsidRDefault="00895328" w:rsidP="00381277">
      <w:pPr>
        <w:pStyle w:val="AmdtsEntries"/>
        <w:keepNext/>
      </w:pPr>
      <w:r w:rsidRPr="00F023D5">
        <w:t>s 48</w:t>
      </w:r>
      <w:r w:rsidRPr="00F023D5">
        <w:tab/>
        <w:t xml:space="preserve">am </w:t>
      </w:r>
      <w:hyperlink r:id="rId337" w:tooltip="Community Title Act 2001" w:history="1">
        <w:r w:rsidR="00D67A3F" w:rsidRPr="00D67A3F">
          <w:rPr>
            <w:rStyle w:val="charCitHyperlinkAbbrev"/>
          </w:rPr>
          <w:t>A2001</w:t>
        </w:r>
        <w:r w:rsidR="00D67A3F" w:rsidRPr="00D67A3F">
          <w:rPr>
            <w:rStyle w:val="charCitHyperlinkAbbrev"/>
          </w:rPr>
          <w:noBreakHyphen/>
          <w:t>58</w:t>
        </w:r>
      </w:hyperlink>
      <w:r w:rsidRPr="00F023D5">
        <w:t xml:space="preserve"> s 103</w:t>
      </w:r>
      <w:r w:rsidR="00DF2539" w:rsidRPr="00F023D5">
        <w:t xml:space="preserve">; </w:t>
      </w:r>
      <w:hyperlink r:id="rId338" w:tooltip="Unit Titles Amendment Act 2008 (No 2)" w:history="1">
        <w:r w:rsidR="00D67A3F" w:rsidRPr="00D67A3F">
          <w:rPr>
            <w:rStyle w:val="charCitHyperlinkAbbrev"/>
          </w:rPr>
          <w:t>A2008</w:t>
        </w:r>
        <w:r w:rsidR="00D67A3F" w:rsidRPr="00D67A3F">
          <w:rPr>
            <w:rStyle w:val="charCitHyperlinkAbbrev"/>
          </w:rPr>
          <w:noBreakHyphen/>
          <w:t>45</w:t>
        </w:r>
      </w:hyperlink>
      <w:r w:rsidR="00DF2539" w:rsidRPr="00F023D5">
        <w:t xml:space="preserve"> s 8, s 9</w:t>
      </w:r>
    </w:p>
    <w:p w14:paraId="1EB6FD35" w14:textId="3561C319" w:rsidR="00B3330C" w:rsidRPr="00B33AF0" w:rsidRDefault="00B3330C" w:rsidP="00381277">
      <w:pPr>
        <w:pStyle w:val="AmdtsEntries"/>
        <w:keepNext/>
      </w:pPr>
      <w:r>
        <w:tab/>
        <w:t xml:space="preserve">om </w:t>
      </w:r>
      <w:hyperlink r:id="rId339" w:tooltip="Unit Titles (Management) Act 2011" w:history="1">
        <w:r w:rsidR="00D67A3F" w:rsidRPr="00D67A3F">
          <w:rPr>
            <w:rStyle w:val="charCitHyperlinkAbbrev"/>
          </w:rPr>
          <w:t>A2011</w:t>
        </w:r>
        <w:r w:rsidR="00D67A3F" w:rsidRPr="00D67A3F">
          <w:rPr>
            <w:rStyle w:val="charCitHyperlinkAbbrev"/>
          </w:rPr>
          <w:noBreakHyphen/>
          <w:t>41</w:t>
        </w:r>
      </w:hyperlink>
      <w:r>
        <w:t xml:space="preserve"> amdt 5.41</w:t>
      </w:r>
    </w:p>
    <w:p w14:paraId="6D1CA900" w14:textId="77777777" w:rsidR="00F13A7C" w:rsidRDefault="00B3330C" w:rsidP="00F13A7C">
      <w:pPr>
        <w:pStyle w:val="AmdtsEntryHd"/>
      </w:pPr>
      <w:r>
        <w:t>Special privileges relating to common property</w:t>
      </w:r>
    </w:p>
    <w:p w14:paraId="7F8C6187" w14:textId="79A32C5C" w:rsidR="00F13A7C" w:rsidRPr="00C63783" w:rsidRDefault="00F13A7C" w:rsidP="00F13A7C">
      <w:pPr>
        <w:pStyle w:val="AmdtsEntries"/>
      </w:pPr>
      <w:r>
        <w:t>s 49</w:t>
      </w:r>
      <w:r>
        <w:tab/>
        <w:t xml:space="preserve">om </w:t>
      </w:r>
      <w:hyperlink r:id="rId340" w:tooltip="Unit Titles (Management) Act 2011" w:history="1">
        <w:r w:rsidR="00D67A3F" w:rsidRPr="00D67A3F">
          <w:rPr>
            <w:rStyle w:val="charCitHyperlinkAbbrev"/>
          </w:rPr>
          <w:t>A2011</w:t>
        </w:r>
        <w:r w:rsidR="00D67A3F" w:rsidRPr="00D67A3F">
          <w:rPr>
            <w:rStyle w:val="charCitHyperlinkAbbrev"/>
          </w:rPr>
          <w:noBreakHyphen/>
          <w:t>41</w:t>
        </w:r>
      </w:hyperlink>
      <w:r>
        <w:t xml:space="preserve"> amdt 5.41</w:t>
      </w:r>
    </w:p>
    <w:p w14:paraId="4786740D" w14:textId="77777777" w:rsidR="00E96B95" w:rsidRDefault="00E96B95" w:rsidP="00E96B95">
      <w:pPr>
        <w:pStyle w:val="AmdtsEntryHd"/>
      </w:pPr>
      <w:r w:rsidRPr="00CF40AE">
        <w:t>Surrender of leases in units</w:t>
      </w:r>
    </w:p>
    <w:p w14:paraId="0C1EE1E1" w14:textId="77777777" w:rsidR="009801AB" w:rsidRDefault="00E96B95" w:rsidP="00E96B95">
      <w:pPr>
        <w:pStyle w:val="AmdtsEntries"/>
      </w:pPr>
      <w:r>
        <w:t>s 49A</w:t>
      </w:r>
      <w:r>
        <w:tab/>
      </w:r>
      <w:r w:rsidR="009801AB">
        <w:t>reloc and renum as s 167A</w:t>
      </w:r>
    </w:p>
    <w:p w14:paraId="17CC2F56" w14:textId="77777777" w:rsidR="00DF2539" w:rsidRDefault="00DF2539" w:rsidP="00DF2539">
      <w:pPr>
        <w:pStyle w:val="AmdtsEntryHd"/>
      </w:pPr>
      <w:r>
        <w:t>Exemptions for units plans with 4 or fewer units</w:t>
      </w:r>
    </w:p>
    <w:p w14:paraId="0F40AB5F" w14:textId="3BCDC2AD" w:rsidR="00DF2539" w:rsidRPr="00F023D5" w:rsidRDefault="00DF2539" w:rsidP="00995462">
      <w:pPr>
        <w:pStyle w:val="AmdtsEntries"/>
        <w:keepNext/>
      </w:pPr>
      <w:r w:rsidRPr="00F023D5">
        <w:t>s 50</w:t>
      </w:r>
      <w:r w:rsidRPr="00F023D5">
        <w:tab/>
        <w:t xml:space="preserve">am </w:t>
      </w:r>
      <w:hyperlink r:id="rId341" w:tooltip="Unit Titles Amendment Act 2008 (No 2)" w:history="1">
        <w:r w:rsidR="00D67A3F" w:rsidRPr="00D67A3F">
          <w:rPr>
            <w:rStyle w:val="charCitHyperlinkAbbrev"/>
          </w:rPr>
          <w:t>A2008</w:t>
        </w:r>
        <w:r w:rsidR="00D67A3F" w:rsidRPr="00D67A3F">
          <w:rPr>
            <w:rStyle w:val="charCitHyperlinkAbbrev"/>
          </w:rPr>
          <w:noBreakHyphen/>
          <w:t>45</w:t>
        </w:r>
      </w:hyperlink>
      <w:r w:rsidRPr="00F023D5">
        <w:t xml:space="preserve"> s 10</w:t>
      </w:r>
    </w:p>
    <w:p w14:paraId="3EFB06AC" w14:textId="52602904" w:rsidR="00AB0AEE" w:rsidRPr="00B33AF0" w:rsidRDefault="00AB0AEE" w:rsidP="00AB0AEE">
      <w:pPr>
        <w:pStyle w:val="AmdtsEntries"/>
      </w:pPr>
      <w:r>
        <w:tab/>
        <w:t xml:space="preserve">om </w:t>
      </w:r>
      <w:hyperlink r:id="rId342" w:tooltip="Unit Titles (Management) Act 2011" w:history="1">
        <w:r w:rsidR="00D67A3F" w:rsidRPr="00D67A3F">
          <w:rPr>
            <w:rStyle w:val="charCitHyperlinkAbbrev"/>
          </w:rPr>
          <w:t>A2011</w:t>
        </w:r>
        <w:r w:rsidR="00D67A3F" w:rsidRPr="00D67A3F">
          <w:rPr>
            <w:rStyle w:val="charCitHyperlinkAbbrev"/>
          </w:rPr>
          <w:noBreakHyphen/>
          <w:t>41</w:t>
        </w:r>
      </w:hyperlink>
      <w:r>
        <w:t xml:space="preserve"> amdt 5.43</w:t>
      </w:r>
    </w:p>
    <w:p w14:paraId="3F3BBFF0" w14:textId="77777777" w:rsidR="00895328" w:rsidRDefault="00895328">
      <w:pPr>
        <w:pStyle w:val="AmdtsEntryHd"/>
      </w:pPr>
      <w:r>
        <w:rPr>
          <w:szCs w:val="24"/>
        </w:rPr>
        <w:t>General duties</w:t>
      </w:r>
    </w:p>
    <w:p w14:paraId="723F30A7" w14:textId="5CB87E5C" w:rsidR="00895328" w:rsidRPr="00F023D5" w:rsidRDefault="00895328">
      <w:pPr>
        <w:pStyle w:val="AmdtsEntries"/>
      </w:pPr>
      <w:r>
        <w:t>s 51</w:t>
      </w:r>
      <w:r>
        <w:tab/>
        <w:t xml:space="preserve">am </w:t>
      </w:r>
      <w:hyperlink r:id="rId343" w:tooltip="Planning and Land (Consequential Amendments) Act 2002" w:history="1">
        <w:r w:rsidR="00D67A3F" w:rsidRPr="00D67A3F">
          <w:rPr>
            <w:rStyle w:val="charCitHyperlinkAbbrev"/>
          </w:rPr>
          <w:t>A2002</w:t>
        </w:r>
        <w:r w:rsidR="00D67A3F" w:rsidRPr="00D67A3F">
          <w:rPr>
            <w:rStyle w:val="charCitHyperlinkAbbrev"/>
          </w:rPr>
          <w:noBreakHyphen/>
          <w:t>56</w:t>
        </w:r>
      </w:hyperlink>
      <w:r>
        <w:t xml:space="preserve"> amdt 3.75; </w:t>
      </w:r>
      <w:hyperlink r:id="rId344" w:tooltip="Unit Titles (Staged Development) Amendment Act 2005" w:history="1">
        <w:r w:rsidR="00D67A3F" w:rsidRPr="00D67A3F">
          <w:rPr>
            <w:rStyle w:val="charCitHyperlinkAbbrev"/>
          </w:rPr>
          <w:t>A2005</w:t>
        </w:r>
        <w:r w:rsidR="00D67A3F" w:rsidRPr="00D67A3F">
          <w:rPr>
            <w:rStyle w:val="charCitHyperlinkAbbrev"/>
          </w:rPr>
          <w:noBreakHyphen/>
          <w:t>37</w:t>
        </w:r>
      </w:hyperlink>
      <w:r>
        <w:t xml:space="preserve"> s 17; pars renum R8 LA </w:t>
      </w:r>
      <w:r w:rsidRPr="00F023D5">
        <w:t xml:space="preserve">(see </w:t>
      </w:r>
      <w:hyperlink r:id="rId345" w:tooltip="Unit Titles (Staged Development) Amendment Act 2005" w:history="1">
        <w:r w:rsidR="00D67A3F" w:rsidRPr="00D67A3F">
          <w:rPr>
            <w:rStyle w:val="charCitHyperlinkAbbrev"/>
          </w:rPr>
          <w:t>A2005</w:t>
        </w:r>
        <w:r w:rsidR="00D67A3F" w:rsidRPr="00D67A3F">
          <w:rPr>
            <w:rStyle w:val="charCitHyperlinkAbbrev"/>
          </w:rPr>
          <w:noBreakHyphen/>
          <w:t>37</w:t>
        </w:r>
      </w:hyperlink>
      <w:r w:rsidRPr="00F023D5">
        <w:t xml:space="preserve"> s 18); </w:t>
      </w:r>
      <w:hyperlink r:id="rId346" w:tooltip="Planning and Development (Consequential Amendments) Act 2007" w:history="1">
        <w:r w:rsidR="00D67A3F" w:rsidRPr="00D67A3F">
          <w:rPr>
            <w:rStyle w:val="charCitHyperlinkAbbrev"/>
          </w:rPr>
          <w:t>A2007</w:t>
        </w:r>
        <w:r w:rsidR="00D67A3F" w:rsidRPr="00D67A3F">
          <w:rPr>
            <w:rStyle w:val="charCitHyperlinkAbbrev"/>
          </w:rPr>
          <w:noBreakHyphen/>
          <w:t>25</w:t>
        </w:r>
      </w:hyperlink>
      <w:r w:rsidRPr="00F023D5">
        <w:t xml:space="preserve"> amdt 1.186</w:t>
      </w:r>
      <w:r w:rsidR="00DF2539" w:rsidRPr="00F023D5">
        <w:t xml:space="preserve">; </w:t>
      </w:r>
      <w:hyperlink r:id="rId347" w:tooltip="Unit Titles Amendment Act 2008 (No 2)" w:history="1">
        <w:r w:rsidR="00D67A3F" w:rsidRPr="00D67A3F">
          <w:rPr>
            <w:rStyle w:val="charCitHyperlinkAbbrev"/>
          </w:rPr>
          <w:t>A2008</w:t>
        </w:r>
        <w:r w:rsidR="00D67A3F" w:rsidRPr="00D67A3F">
          <w:rPr>
            <w:rStyle w:val="charCitHyperlinkAbbrev"/>
          </w:rPr>
          <w:noBreakHyphen/>
          <w:t>45</w:t>
        </w:r>
      </w:hyperlink>
      <w:r w:rsidR="00DF2539" w:rsidRPr="00F023D5">
        <w:t xml:space="preserve"> s 11</w:t>
      </w:r>
    </w:p>
    <w:p w14:paraId="7D3A6808" w14:textId="7096EA4E" w:rsidR="00AB0AEE" w:rsidRPr="00B33AF0" w:rsidRDefault="00AB0AEE" w:rsidP="00AB0AEE">
      <w:pPr>
        <w:pStyle w:val="AmdtsEntries"/>
      </w:pPr>
      <w:r>
        <w:tab/>
        <w:t xml:space="preserve">om </w:t>
      </w:r>
      <w:hyperlink r:id="rId348" w:tooltip="Unit Titles (Management) Act 2011" w:history="1">
        <w:r w:rsidR="00D67A3F" w:rsidRPr="00D67A3F">
          <w:rPr>
            <w:rStyle w:val="charCitHyperlinkAbbrev"/>
          </w:rPr>
          <w:t>A2011</w:t>
        </w:r>
        <w:r w:rsidR="00D67A3F" w:rsidRPr="00D67A3F">
          <w:rPr>
            <w:rStyle w:val="charCitHyperlinkAbbrev"/>
          </w:rPr>
          <w:noBreakHyphen/>
          <w:t>41</w:t>
        </w:r>
      </w:hyperlink>
      <w:r>
        <w:t xml:space="preserve"> amdt 5.43</w:t>
      </w:r>
    </w:p>
    <w:p w14:paraId="44B5F45D" w14:textId="77777777" w:rsidR="00DF2539" w:rsidRPr="00F023D5" w:rsidRDefault="00DF2539" w:rsidP="00DF2539">
      <w:pPr>
        <w:pStyle w:val="AmdtsEntryHd"/>
      </w:pPr>
      <w:r w:rsidRPr="00F023D5">
        <w:t>Animals—owners corporation’s consent</w:t>
      </w:r>
    </w:p>
    <w:p w14:paraId="136C7E90" w14:textId="01E127AF" w:rsidR="00DF2539" w:rsidRPr="00F023D5" w:rsidRDefault="00DF2539" w:rsidP="00DF2539">
      <w:pPr>
        <w:pStyle w:val="AmdtsEntries"/>
      </w:pPr>
      <w:r w:rsidRPr="00F023D5">
        <w:t>s 51A</w:t>
      </w:r>
      <w:r w:rsidRPr="00F023D5">
        <w:tab/>
        <w:t xml:space="preserve">ins </w:t>
      </w:r>
      <w:hyperlink r:id="rId349" w:tooltip="Unit Titles Amendment Act 2008 (No 2)" w:history="1">
        <w:r w:rsidR="00D67A3F" w:rsidRPr="00D67A3F">
          <w:rPr>
            <w:rStyle w:val="charCitHyperlinkAbbrev"/>
          </w:rPr>
          <w:t>A2008</w:t>
        </w:r>
        <w:r w:rsidR="00D67A3F" w:rsidRPr="00D67A3F">
          <w:rPr>
            <w:rStyle w:val="charCitHyperlinkAbbrev"/>
          </w:rPr>
          <w:noBreakHyphen/>
          <w:t>45</w:t>
        </w:r>
      </w:hyperlink>
      <w:r w:rsidRPr="00F023D5">
        <w:t xml:space="preserve"> s 12</w:t>
      </w:r>
    </w:p>
    <w:p w14:paraId="44400792" w14:textId="0AD12976" w:rsidR="00AB0AEE" w:rsidRPr="00B33AF0" w:rsidRDefault="00AB0AEE" w:rsidP="00AB0AEE">
      <w:pPr>
        <w:pStyle w:val="AmdtsEntries"/>
      </w:pPr>
      <w:r>
        <w:tab/>
        <w:t xml:space="preserve">om </w:t>
      </w:r>
      <w:hyperlink r:id="rId350" w:tooltip="Unit Titles (Management) Act 2011" w:history="1">
        <w:r w:rsidR="00D67A3F" w:rsidRPr="00D67A3F">
          <w:rPr>
            <w:rStyle w:val="charCitHyperlinkAbbrev"/>
          </w:rPr>
          <w:t>A2011</w:t>
        </w:r>
        <w:r w:rsidR="00D67A3F" w:rsidRPr="00D67A3F">
          <w:rPr>
            <w:rStyle w:val="charCitHyperlinkAbbrev"/>
          </w:rPr>
          <w:noBreakHyphen/>
          <w:t>41</w:t>
        </w:r>
      </w:hyperlink>
      <w:r>
        <w:t xml:space="preserve"> amdt 5.43</w:t>
      </w:r>
    </w:p>
    <w:p w14:paraId="676F3AC9" w14:textId="77777777" w:rsidR="00DF2539" w:rsidRPr="00F023D5" w:rsidRDefault="00DF2539" w:rsidP="00DF2539">
      <w:pPr>
        <w:pStyle w:val="AmdtsEntryHd"/>
      </w:pPr>
      <w:r w:rsidRPr="00F023D5">
        <w:t>Structural defects—owners corporation may represent members</w:t>
      </w:r>
    </w:p>
    <w:p w14:paraId="312F2D8D" w14:textId="7AB1AFAB" w:rsidR="00DF2539" w:rsidRPr="00F023D5" w:rsidRDefault="00DF2539" w:rsidP="00DF2539">
      <w:pPr>
        <w:pStyle w:val="AmdtsEntries"/>
      </w:pPr>
      <w:r w:rsidRPr="00F023D5">
        <w:t>s 51B</w:t>
      </w:r>
      <w:r w:rsidRPr="00F023D5">
        <w:tab/>
        <w:t xml:space="preserve">ins </w:t>
      </w:r>
      <w:hyperlink r:id="rId351" w:tooltip="Unit Titles Amendment Act 2008 (No 2)" w:history="1">
        <w:r w:rsidR="00D67A3F" w:rsidRPr="00D67A3F">
          <w:rPr>
            <w:rStyle w:val="charCitHyperlinkAbbrev"/>
          </w:rPr>
          <w:t>A2008</w:t>
        </w:r>
        <w:r w:rsidR="00D67A3F" w:rsidRPr="00D67A3F">
          <w:rPr>
            <w:rStyle w:val="charCitHyperlinkAbbrev"/>
          </w:rPr>
          <w:noBreakHyphen/>
          <w:t>45</w:t>
        </w:r>
      </w:hyperlink>
      <w:r w:rsidRPr="00F023D5">
        <w:t xml:space="preserve"> s 12</w:t>
      </w:r>
    </w:p>
    <w:p w14:paraId="79F34FB6" w14:textId="48298DD0" w:rsidR="00AB0AEE" w:rsidRPr="00B33AF0" w:rsidRDefault="00AB0AEE" w:rsidP="00AB0AEE">
      <w:pPr>
        <w:pStyle w:val="AmdtsEntries"/>
      </w:pPr>
      <w:r>
        <w:tab/>
        <w:t xml:space="preserve">om </w:t>
      </w:r>
      <w:hyperlink r:id="rId352" w:tooltip="Unit Titles (Management) Act 2011" w:history="1">
        <w:r w:rsidR="00D67A3F" w:rsidRPr="00D67A3F">
          <w:rPr>
            <w:rStyle w:val="charCitHyperlinkAbbrev"/>
          </w:rPr>
          <w:t>A2011</w:t>
        </w:r>
        <w:r w:rsidR="00D67A3F" w:rsidRPr="00D67A3F">
          <w:rPr>
            <w:rStyle w:val="charCitHyperlinkAbbrev"/>
          </w:rPr>
          <w:noBreakHyphen/>
          <w:t>41</w:t>
        </w:r>
      </w:hyperlink>
      <w:r>
        <w:t xml:space="preserve"> amdt 5.43</w:t>
      </w:r>
    </w:p>
    <w:p w14:paraId="064602FD" w14:textId="77777777" w:rsidR="00DF2539" w:rsidRPr="00F023D5" w:rsidRDefault="00DF2539" w:rsidP="00DF2539">
      <w:pPr>
        <w:pStyle w:val="AmdtsEntryHd"/>
      </w:pPr>
      <w:r w:rsidRPr="00F023D5">
        <w:t>Owners corporation—entry to units</w:t>
      </w:r>
    </w:p>
    <w:p w14:paraId="46ED5FC7" w14:textId="0D039669" w:rsidR="00DF2539" w:rsidRPr="00F023D5" w:rsidRDefault="00DF2539" w:rsidP="00DF2539">
      <w:pPr>
        <w:pStyle w:val="AmdtsEntries"/>
      </w:pPr>
      <w:r w:rsidRPr="00F023D5">
        <w:t>s 51C</w:t>
      </w:r>
      <w:r w:rsidRPr="00F023D5">
        <w:tab/>
        <w:t xml:space="preserve">ins </w:t>
      </w:r>
      <w:hyperlink r:id="rId353" w:tooltip="Unit Titles Amendment Act 2008 (No 2)" w:history="1">
        <w:r w:rsidR="00D67A3F" w:rsidRPr="00D67A3F">
          <w:rPr>
            <w:rStyle w:val="charCitHyperlinkAbbrev"/>
          </w:rPr>
          <w:t>A2008</w:t>
        </w:r>
        <w:r w:rsidR="00D67A3F" w:rsidRPr="00D67A3F">
          <w:rPr>
            <w:rStyle w:val="charCitHyperlinkAbbrev"/>
          </w:rPr>
          <w:noBreakHyphen/>
          <w:t>45</w:t>
        </w:r>
      </w:hyperlink>
      <w:r w:rsidRPr="00F023D5">
        <w:t xml:space="preserve"> s 12</w:t>
      </w:r>
    </w:p>
    <w:p w14:paraId="1B803428" w14:textId="754535A3" w:rsidR="00AB0AEE" w:rsidRPr="00B33AF0" w:rsidRDefault="00AB0AEE" w:rsidP="00AB0AEE">
      <w:pPr>
        <w:pStyle w:val="AmdtsEntries"/>
      </w:pPr>
      <w:r>
        <w:tab/>
        <w:t xml:space="preserve">om </w:t>
      </w:r>
      <w:hyperlink r:id="rId354" w:tooltip="Unit Titles (Management) Act 2011" w:history="1">
        <w:r w:rsidR="00D67A3F" w:rsidRPr="00D67A3F">
          <w:rPr>
            <w:rStyle w:val="charCitHyperlinkAbbrev"/>
          </w:rPr>
          <w:t>A2011</w:t>
        </w:r>
        <w:r w:rsidR="00D67A3F" w:rsidRPr="00D67A3F">
          <w:rPr>
            <w:rStyle w:val="charCitHyperlinkAbbrev"/>
          </w:rPr>
          <w:noBreakHyphen/>
          <w:t>41</w:t>
        </w:r>
      </w:hyperlink>
      <w:r>
        <w:t xml:space="preserve"> amdt 5.43</w:t>
      </w:r>
    </w:p>
    <w:p w14:paraId="205D945C" w14:textId="77777777" w:rsidR="009B0778" w:rsidRDefault="009B0778" w:rsidP="009B0778">
      <w:pPr>
        <w:pStyle w:val="AmdtsEntryHd"/>
      </w:pPr>
      <w:r>
        <w:t>Work on behalf of particular unit owners or occupiers</w:t>
      </w:r>
    </w:p>
    <w:p w14:paraId="41115F3E" w14:textId="3A896592" w:rsidR="009B0778" w:rsidRPr="00F023D5" w:rsidRDefault="009B0778" w:rsidP="009B0778">
      <w:pPr>
        <w:pStyle w:val="AmdtsEntries"/>
      </w:pPr>
      <w:r w:rsidRPr="00F023D5">
        <w:t>s 52</w:t>
      </w:r>
      <w:r w:rsidRPr="00F023D5">
        <w:tab/>
        <w:t xml:space="preserve">am </w:t>
      </w:r>
      <w:hyperlink r:id="rId355" w:tooltip="Unit Titles Amendment Act 2008 (No 2)" w:history="1">
        <w:r w:rsidR="00D67A3F" w:rsidRPr="00D67A3F">
          <w:rPr>
            <w:rStyle w:val="charCitHyperlinkAbbrev"/>
          </w:rPr>
          <w:t>A2008</w:t>
        </w:r>
        <w:r w:rsidR="00D67A3F" w:rsidRPr="00D67A3F">
          <w:rPr>
            <w:rStyle w:val="charCitHyperlinkAbbrev"/>
          </w:rPr>
          <w:noBreakHyphen/>
          <w:t>45</w:t>
        </w:r>
      </w:hyperlink>
      <w:r w:rsidRPr="00F023D5">
        <w:t xml:space="preserve"> s 13</w:t>
      </w:r>
    </w:p>
    <w:p w14:paraId="527FB4D9" w14:textId="77777777" w:rsidR="001477F2" w:rsidRDefault="00AB0AEE" w:rsidP="001477F2">
      <w:pPr>
        <w:pStyle w:val="AmdtsEntryHd"/>
      </w:pPr>
      <w:r w:rsidRPr="00AB0AEE">
        <w:t>Recovery of costs—agreements under s 52</w:t>
      </w:r>
    </w:p>
    <w:p w14:paraId="0849D52F" w14:textId="5C66C49A" w:rsidR="001477F2" w:rsidRPr="00C63783" w:rsidRDefault="001477F2" w:rsidP="001477F2">
      <w:pPr>
        <w:pStyle w:val="AmdtsEntries"/>
      </w:pPr>
      <w:r>
        <w:t>s 53</w:t>
      </w:r>
      <w:r>
        <w:tab/>
        <w:t xml:space="preserve">om </w:t>
      </w:r>
      <w:hyperlink r:id="rId356" w:tooltip="Unit Titles (Management) Act 2011" w:history="1">
        <w:r w:rsidR="00D67A3F" w:rsidRPr="00D67A3F">
          <w:rPr>
            <w:rStyle w:val="charCitHyperlinkAbbrev"/>
          </w:rPr>
          <w:t>A2011</w:t>
        </w:r>
        <w:r w:rsidR="00D67A3F" w:rsidRPr="00D67A3F">
          <w:rPr>
            <w:rStyle w:val="charCitHyperlinkAbbrev"/>
          </w:rPr>
          <w:noBreakHyphen/>
          <w:t>41</w:t>
        </w:r>
      </w:hyperlink>
      <w:r w:rsidR="00B3330C">
        <w:t xml:space="preserve"> amdt 5.43</w:t>
      </w:r>
    </w:p>
    <w:p w14:paraId="13841237" w14:textId="77777777" w:rsidR="001477F2" w:rsidRDefault="00AB0AEE" w:rsidP="001477F2">
      <w:pPr>
        <w:pStyle w:val="AmdtsEntryHd"/>
      </w:pPr>
      <w:r w:rsidRPr="00AB0AEE">
        <w:t>Recovery of expenditure resulting from member or unit occupier’s fault</w:t>
      </w:r>
    </w:p>
    <w:p w14:paraId="4CBB8CEA" w14:textId="761FD2CA" w:rsidR="001477F2" w:rsidRPr="00C63783" w:rsidRDefault="001477F2" w:rsidP="001477F2">
      <w:pPr>
        <w:pStyle w:val="AmdtsEntries"/>
      </w:pPr>
      <w:r>
        <w:t>s 54</w:t>
      </w:r>
      <w:r>
        <w:tab/>
        <w:t xml:space="preserve">om </w:t>
      </w:r>
      <w:hyperlink r:id="rId357" w:tooltip="Unit Titles (Management) Act 2011" w:history="1">
        <w:r w:rsidR="00D67A3F" w:rsidRPr="00D67A3F">
          <w:rPr>
            <w:rStyle w:val="charCitHyperlinkAbbrev"/>
          </w:rPr>
          <w:t>A2011</w:t>
        </w:r>
        <w:r w:rsidR="00D67A3F" w:rsidRPr="00D67A3F">
          <w:rPr>
            <w:rStyle w:val="charCitHyperlinkAbbrev"/>
          </w:rPr>
          <w:noBreakHyphen/>
          <w:t>41</w:t>
        </w:r>
      </w:hyperlink>
      <w:r w:rsidR="00B3330C">
        <w:t xml:space="preserve"> amdt 5.43</w:t>
      </w:r>
    </w:p>
    <w:p w14:paraId="5219CB0B" w14:textId="77777777" w:rsidR="0015293C" w:rsidRPr="00F2274F" w:rsidRDefault="0015293C" w:rsidP="0015293C">
      <w:pPr>
        <w:pStyle w:val="AmdtsEntryHd"/>
      </w:pPr>
      <w:r w:rsidRPr="00F2274F">
        <w:t>People appointed by owners corporation to help run owners corporation</w:t>
      </w:r>
    </w:p>
    <w:p w14:paraId="428F3D43" w14:textId="4F19D684" w:rsidR="0015293C" w:rsidRPr="00F2274F" w:rsidRDefault="0015293C" w:rsidP="0015293C">
      <w:pPr>
        <w:pStyle w:val="AmdtsEntries"/>
      </w:pPr>
      <w:r w:rsidRPr="00F2274F">
        <w:t>div 5.3A hdg</w:t>
      </w:r>
      <w:r w:rsidRPr="00F2274F">
        <w:tab/>
        <w:t xml:space="preserve">ins </w:t>
      </w:r>
      <w:hyperlink r:id="rId358" w:tooltip="Unit Titles Amendment Act 2008 (No 2)" w:history="1">
        <w:r w:rsidR="00D67A3F" w:rsidRPr="00D67A3F">
          <w:rPr>
            <w:rStyle w:val="charCitHyperlinkAbbrev"/>
          </w:rPr>
          <w:t>A2008</w:t>
        </w:r>
        <w:r w:rsidR="00D67A3F" w:rsidRPr="00D67A3F">
          <w:rPr>
            <w:rStyle w:val="charCitHyperlinkAbbrev"/>
          </w:rPr>
          <w:noBreakHyphen/>
          <w:t>45</w:t>
        </w:r>
      </w:hyperlink>
      <w:r w:rsidRPr="00F2274F">
        <w:t xml:space="preserve"> s 15</w:t>
      </w:r>
    </w:p>
    <w:p w14:paraId="0C2E0C22" w14:textId="291B3EED" w:rsidR="00AB0AEE" w:rsidRPr="00B33AF0" w:rsidRDefault="00AB0AEE" w:rsidP="00AB0AEE">
      <w:pPr>
        <w:pStyle w:val="AmdtsEntries"/>
      </w:pPr>
      <w:r>
        <w:tab/>
        <w:t xml:space="preserve">om </w:t>
      </w:r>
      <w:hyperlink r:id="rId359" w:tooltip="Unit Titles (Management) Act 2011" w:history="1">
        <w:r w:rsidR="00D67A3F" w:rsidRPr="00D67A3F">
          <w:rPr>
            <w:rStyle w:val="charCitHyperlinkAbbrev"/>
          </w:rPr>
          <w:t>A2011</w:t>
        </w:r>
        <w:r w:rsidR="00D67A3F" w:rsidRPr="00D67A3F">
          <w:rPr>
            <w:rStyle w:val="charCitHyperlinkAbbrev"/>
          </w:rPr>
          <w:noBreakHyphen/>
          <w:t>41</w:t>
        </w:r>
      </w:hyperlink>
      <w:r>
        <w:t xml:space="preserve"> amdt 5.43</w:t>
      </w:r>
    </w:p>
    <w:p w14:paraId="5D943131" w14:textId="77777777" w:rsidR="0015293C" w:rsidRPr="00F2274F" w:rsidRDefault="00463549" w:rsidP="0015293C">
      <w:pPr>
        <w:pStyle w:val="AmdtsEntryHd"/>
      </w:pPr>
      <w:r w:rsidRPr="00F2274F">
        <w:t>Manager—appointment</w:t>
      </w:r>
    </w:p>
    <w:p w14:paraId="19301186" w14:textId="49EED715" w:rsidR="0015293C" w:rsidRPr="00F2274F" w:rsidRDefault="0015293C" w:rsidP="0015293C">
      <w:pPr>
        <w:pStyle w:val="AmdtsEntries"/>
      </w:pPr>
      <w:r w:rsidRPr="00F2274F">
        <w:t>s 55</w:t>
      </w:r>
      <w:r w:rsidRPr="00F2274F">
        <w:tab/>
        <w:t xml:space="preserve">om </w:t>
      </w:r>
      <w:hyperlink r:id="rId360" w:tooltip="Unit Titles Amendment Act 2008 (No 2)" w:history="1">
        <w:r w:rsidR="00D67A3F" w:rsidRPr="00D67A3F">
          <w:rPr>
            <w:rStyle w:val="charCitHyperlinkAbbrev"/>
          </w:rPr>
          <w:t>A2008</w:t>
        </w:r>
        <w:r w:rsidR="00D67A3F" w:rsidRPr="00D67A3F">
          <w:rPr>
            <w:rStyle w:val="charCitHyperlinkAbbrev"/>
          </w:rPr>
          <w:noBreakHyphen/>
          <w:t>45</w:t>
        </w:r>
      </w:hyperlink>
      <w:r w:rsidRPr="00F2274F">
        <w:t xml:space="preserve"> s 14</w:t>
      </w:r>
    </w:p>
    <w:p w14:paraId="641D0AA8" w14:textId="193868B6" w:rsidR="0015293C" w:rsidRPr="00D67A3F" w:rsidRDefault="0015293C" w:rsidP="0015293C">
      <w:pPr>
        <w:pStyle w:val="AmdtsEntries"/>
        <w:rPr>
          <w:rFonts w:cs="Arial"/>
        </w:rPr>
      </w:pPr>
      <w:r w:rsidRPr="00F2274F">
        <w:tab/>
      </w:r>
      <w:r w:rsidRPr="00D67A3F">
        <w:rPr>
          <w:rFonts w:cs="Arial"/>
        </w:rPr>
        <w:t xml:space="preserve">ins </w:t>
      </w:r>
      <w:hyperlink r:id="rId361" w:tooltip="Unit Titles Amendment Act 2008 (No 2)" w:history="1">
        <w:r w:rsidR="00D67A3F" w:rsidRPr="00D67A3F">
          <w:rPr>
            <w:rStyle w:val="charCitHyperlinkAbbrev"/>
          </w:rPr>
          <w:t>A2008</w:t>
        </w:r>
        <w:r w:rsidR="00D67A3F" w:rsidRPr="00D67A3F">
          <w:rPr>
            <w:rStyle w:val="charCitHyperlinkAbbrev"/>
          </w:rPr>
          <w:noBreakHyphen/>
          <w:t>45</w:t>
        </w:r>
      </w:hyperlink>
      <w:r w:rsidRPr="00D67A3F">
        <w:rPr>
          <w:rFonts w:cs="Arial"/>
        </w:rPr>
        <w:t xml:space="preserve"> s 15</w:t>
      </w:r>
    </w:p>
    <w:p w14:paraId="492ECC16" w14:textId="70B6A124" w:rsidR="00AB0AEE" w:rsidRPr="00B33AF0" w:rsidRDefault="00AB0AEE" w:rsidP="00AB0AEE">
      <w:pPr>
        <w:pStyle w:val="AmdtsEntries"/>
      </w:pPr>
      <w:r>
        <w:tab/>
        <w:t xml:space="preserve">om </w:t>
      </w:r>
      <w:hyperlink r:id="rId362" w:tooltip="Unit Titles (Management) Act 2011" w:history="1">
        <w:r w:rsidR="00D67A3F" w:rsidRPr="00D67A3F">
          <w:rPr>
            <w:rStyle w:val="charCitHyperlinkAbbrev"/>
          </w:rPr>
          <w:t>A2011</w:t>
        </w:r>
        <w:r w:rsidR="00D67A3F" w:rsidRPr="00D67A3F">
          <w:rPr>
            <w:rStyle w:val="charCitHyperlinkAbbrev"/>
          </w:rPr>
          <w:noBreakHyphen/>
          <w:t>41</w:t>
        </w:r>
      </w:hyperlink>
      <w:r>
        <w:t xml:space="preserve"> amdt 5.43</w:t>
      </w:r>
    </w:p>
    <w:p w14:paraId="235847E7" w14:textId="77777777" w:rsidR="00463549" w:rsidRPr="00F2274F" w:rsidRDefault="00463549" w:rsidP="00463549">
      <w:pPr>
        <w:pStyle w:val="AmdtsEntryHd"/>
      </w:pPr>
      <w:r w:rsidRPr="00F2274F">
        <w:t>Manager—conditions of appointment</w:t>
      </w:r>
    </w:p>
    <w:p w14:paraId="0CCB2F94" w14:textId="1B318215" w:rsidR="00463549" w:rsidRPr="00F2274F" w:rsidRDefault="00463549" w:rsidP="00463549">
      <w:pPr>
        <w:pStyle w:val="AmdtsEntries"/>
      </w:pPr>
      <w:r w:rsidRPr="00F2274F">
        <w:t>s 55A</w:t>
      </w:r>
      <w:r w:rsidRPr="00F2274F">
        <w:tab/>
        <w:t xml:space="preserve">ins </w:t>
      </w:r>
      <w:hyperlink r:id="rId363" w:tooltip="Unit Titles Amendment Act 2008 (No 2)" w:history="1">
        <w:r w:rsidR="00D67A3F" w:rsidRPr="00D67A3F">
          <w:rPr>
            <w:rStyle w:val="charCitHyperlinkAbbrev"/>
          </w:rPr>
          <w:t>A2008</w:t>
        </w:r>
        <w:r w:rsidR="00D67A3F" w:rsidRPr="00D67A3F">
          <w:rPr>
            <w:rStyle w:val="charCitHyperlinkAbbrev"/>
          </w:rPr>
          <w:noBreakHyphen/>
          <w:t>45</w:t>
        </w:r>
      </w:hyperlink>
      <w:r w:rsidRPr="00F2274F">
        <w:t xml:space="preserve"> s 15</w:t>
      </w:r>
    </w:p>
    <w:p w14:paraId="69ECFF41" w14:textId="2EC7E5A5" w:rsidR="00AB0AEE" w:rsidRPr="00B33AF0" w:rsidRDefault="00AB0AEE" w:rsidP="00AB0AEE">
      <w:pPr>
        <w:pStyle w:val="AmdtsEntries"/>
      </w:pPr>
      <w:r>
        <w:tab/>
        <w:t xml:space="preserve">om </w:t>
      </w:r>
      <w:hyperlink r:id="rId364" w:tooltip="Unit Titles (Management) Act 2011" w:history="1">
        <w:r w:rsidR="00D67A3F" w:rsidRPr="00D67A3F">
          <w:rPr>
            <w:rStyle w:val="charCitHyperlinkAbbrev"/>
          </w:rPr>
          <w:t>A2011</w:t>
        </w:r>
        <w:r w:rsidR="00D67A3F" w:rsidRPr="00D67A3F">
          <w:rPr>
            <w:rStyle w:val="charCitHyperlinkAbbrev"/>
          </w:rPr>
          <w:noBreakHyphen/>
          <w:t>41</w:t>
        </w:r>
      </w:hyperlink>
      <w:r>
        <w:t xml:space="preserve"> amdt 5.43</w:t>
      </w:r>
    </w:p>
    <w:p w14:paraId="44094D2F" w14:textId="77777777" w:rsidR="00463549" w:rsidRPr="00F2274F" w:rsidRDefault="00463549" w:rsidP="00201BC2">
      <w:pPr>
        <w:pStyle w:val="AmdtsEntryHd"/>
      </w:pPr>
      <w:r w:rsidRPr="00F2274F">
        <w:lastRenderedPageBreak/>
        <w:t>Manager—functions</w:t>
      </w:r>
    </w:p>
    <w:p w14:paraId="33E2E57B" w14:textId="3564E14E" w:rsidR="00463549" w:rsidRPr="00F2274F" w:rsidRDefault="00463549" w:rsidP="00201BC2">
      <w:pPr>
        <w:pStyle w:val="AmdtsEntries"/>
        <w:keepNext/>
      </w:pPr>
      <w:r w:rsidRPr="00F2274F">
        <w:t>s 55B</w:t>
      </w:r>
      <w:r w:rsidRPr="00F2274F">
        <w:tab/>
        <w:t xml:space="preserve">ins </w:t>
      </w:r>
      <w:hyperlink r:id="rId365" w:tooltip="Unit Titles Amendment Act 2008 (No 2)" w:history="1">
        <w:r w:rsidR="00D67A3F" w:rsidRPr="00D67A3F">
          <w:rPr>
            <w:rStyle w:val="charCitHyperlinkAbbrev"/>
          </w:rPr>
          <w:t>A2008</w:t>
        </w:r>
        <w:r w:rsidR="00D67A3F" w:rsidRPr="00D67A3F">
          <w:rPr>
            <w:rStyle w:val="charCitHyperlinkAbbrev"/>
          </w:rPr>
          <w:noBreakHyphen/>
          <w:t>45</w:t>
        </w:r>
      </w:hyperlink>
      <w:r w:rsidRPr="00F2274F">
        <w:t xml:space="preserve"> s 15</w:t>
      </w:r>
    </w:p>
    <w:p w14:paraId="228A7E9F" w14:textId="59AF1ED7" w:rsidR="00AB0AEE" w:rsidRPr="00B33AF0" w:rsidRDefault="00AB0AEE" w:rsidP="00201BC2">
      <w:pPr>
        <w:pStyle w:val="AmdtsEntries"/>
        <w:keepNext/>
      </w:pPr>
      <w:r>
        <w:tab/>
        <w:t xml:space="preserve">om </w:t>
      </w:r>
      <w:hyperlink r:id="rId366" w:tooltip="Unit Titles (Management) Act 2011" w:history="1">
        <w:r w:rsidR="00D67A3F" w:rsidRPr="00D67A3F">
          <w:rPr>
            <w:rStyle w:val="charCitHyperlinkAbbrev"/>
          </w:rPr>
          <w:t>A2011</w:t>
        </w:r>
        <w:r w:rsidR="00D67A3F" w:rsidRPr="00D67A3F">
          <w:rPr>
            <w:rStyle w:val="charCitHyperlinkAbbrev"/>
          </w:rPr>
          <w:noBreakHyphen/>
          <w:t>41</w:t>
        </w:r>
      </w:hyperlink>
      <w:r>
        <w:t xml:space="preserve"> amdt 5.43</w:t>
      </w:r>
    </w:p>
    <w:p w14:paraId="3628528F" w14:textId="77777777" w:rsidR="00463549" w:rsidRPr="00F2274F" w:rsidRDefault="00463549" w:rsidP="00463549">
      <w:pPr>
        <w:pStyle w:val="AmdtsEntryHd"/>
      </w:pPr>
      <w:r w:rsidRPr="00F2274F">
        <w:t>Manager—ending appointment</w:t>
      </w:r>
    </w:p>
    <w:p w14:paraId="43F405A6" w14:textId="4504DF2F" w:rsidR="00463549" w:rsidRDefault="00463549" w:rsidP="00463549">
      <w:pPr>
        <w:pStyle w:val="AmdtsEntries"/>
      </w:pPr>
      <w:r w:rsidRPr="00F2274F">
        <w:t>s 55C</w:t>
      </w:r>
      <w:r w:rsidRPr="00F2274F">
        <w:tab/>
        <w:t xml:space="preserve">ins </w:t>
      </w:r>
      <w:hyperlink r:id="rId367" w:tooltip="Unit Titles Amendment Act 2008 (No 2)" w:history="1">
        <w:r w:rsidR="00D67A3F" w:rsidRPr="00D67A3F">
          <w:rPr>
            <w:rStyle w:val="charCitHyperlinkAbbrev"/>
          </w:rPr>
          <w:t>A2008</w:t>
        </w:r>
        <w:r w:rsidR="00D67A3F" w:rsidRPr="00D67A3F">
          <w:rPr>
            <w:rStyle w:val="charCitHyperlinkAbbrev"/>
          </w:rPr>
          <w:noBreakHyphen/>
          <w:t>45</w:t>
        </w:r>
      </w:hyperlink>
      <w:r w:rsidRPr="00F2274F">
        <w:t xml:space="preserve"> s 15</w:t>
      </w:r>
    </w:p>
    <w:p w14:paraId="03899902" w14:textId="0F72D0C9" w:rsidR="00A15B7E" w:rsidRPr="00F2274F" w:rsidRDefault="00A15B7E" w:rsidP="00463549">
      <w:pPr>
        <w:pStyle w:val="AmdtsEntries"/>
      </w:pPr>
      <w:r>
        <w:tab/>
        <w:t xml:space="preserve">am </w:t>
      </w:r>
      <w:hyperlink r:id="rId368" w:tooltip="Statute Law Amendment Act 2009 (No 2)" w:history="1">
        <w:r w:rsidR="00D67A3F" w:rsidRPr="00D67A3F">
          <w:rPr>
            <w:rStyle w:val="charCitHyperlinkAbbrev"/>
          </w:rPr>
          <w:t>A2009</w:t>
        </w:r>
        <w:r w:rsidR="00D67A3F" w:rsidRPr="00D67A3F">
          <w:rPr>
            <w:rStyle w:val="charCitHyperlinkAbbrev"/>
          </w:rPr>
          <w:noBreakHyphen/>
          <w:t>49</w:t>
        </w:r>
      </w:hyperlink>
      <w:r>
        <w:t xml:space="preserve"> amdt 3.204</w:t>
      </w:r>
    </w:p>
    <w:p w14:paraId="50BFA430" w14:textId="6CD10E4D" w:rsidR="00AB0AEE" w:rsidRPr="00B33AF0" w:rsidRDefault="00AB0AEE" w:rsidP="00AB0AEE">
      <w:pPr>
        <w:pStyle w:val="AmdtsEntries"/>
      </w:pPr>
      <w:r>
        <w:tab/>
        <w:t xml:space="preserve">om </w:t>
      </w:r>
      <w:hyperlink r:id="rId369" w:tooltip="Unit Titles (Management) Act 2011" w:history="1">
        <w:r w:rsidR="00D67A3F" w:rsidRPr="00D67A3F">
          <w:rPr>
            <w:rStyle w:val="charCitHyperlinkAbbrev"/>
          </w:rPr>
          <w:t>A2011</w:t>
        </w:r>
        <w:r w:rsidR="00D67A3F" w:rsidRPr="00D67A3F">
          <w:rPr>
            <w:rStyle w:val="charCitHyperlinkAbbrev"/>
          </w:rPr>
          <w:noBreakHyphen/>
          <w:t>41</w:t>
        </w:r>
      </w:hyperlink>
      <w:r>
        <w:t xml:space="preserve"> amdt 5.43</w:t>
      </w:r>
    </w:p>
    <w:p w14:paraId="630AA3B2" w14:textId="77777777" w:rsidR="00463549" w:rsidRPr="00F2274F" w:rsidRDefault="00463549" w:rsidP="00463549">
      <w:pPr>
        <w:pStyle w:val="AmdtsEntryHd"/>
      </w:pPr>
      <w:r w:rsidRPr="00F2274F">
        <w:t>Manager—remedial breaches</w:t>
      </w:r>
    </w:p>
    <w:p w14:paraId="2A36D0D6" w14:textId="50023AF5" w:rsidR="00463549" w:rsidRPr="00F2274F" w:rsidRDefault="00463549" w:rsidP="00463549">
      <w:pPr>
        <w:pStyle w:val="AmdtsEntries"/>
      </w:pPr>
      <w:r w:rsidRPr="00F2274F">
        <w:t>s 55D</w:t>
      </w:r>
      <w:r w:rsidRPr="00F2274F">
        <w:tab/>
        <w:t xml:space="preserve">ins </w:t>
      </w:r>
      <w:hyperlink r:id="rId370" w:tooltip="Unit Titles Amendment Act 2008 (No 2)" w:history="1">
        <w:r w:rsidR="00D67A3F" w:rsidRPr="00D67A3F">
          <w:rPr>
            <w:rStyle w:val="charCitHyperlinkAbbrev"/>
          </w:rPr>
          <w:t>A2008</w:t>
        </w:r>
        <w:r w:rsidR="00D67A3F" w:rsidRPr="00D67A3F">
          <w:rPr>
            <w:rStyle w:val="charCitHyperlinkAbbrev"/>
          </w:rPr>
          <w:noBreakHyphen/>
          <w:t>45</w:t>
        </w:r>
      </w:hyperlink>
      <w:r w:rsidRPr="00F2274F">
        <w:t xml:space="preserve"> s 15</w:t>
      </w:r>
    </w:p>
    <w:p w14:paraId="13F66E2C" w14:textId="153C9D57" w:rsidR="00AB0AEE" w:rsidRPr="00B33AF0" w:rsidRDefault="00AB0AEE" w:rsidP="00AB0AEE">
      <w:pPr>
        <w:pStyle w:val="AmdtsEntries"/>
      </w:pPr>
      <w:r>
        <w:tab/>
        <w:t xml:space="preserve">om </w:t>
      </w:r>
      <w:hyperlink r:id="rId371" w:tooltip="Unit Titles (Management) Act 2011" w:history="1">
        <w:r w:rsidR="00D67A3F" w:rsidRPr="00D67A3F">
          <w:rPr>
            <w:rStyle w:val="charCitHyperlinkAbbrev"/>
          </w:rPr>
          <w:t>A2011</w:t>
        </w:r>
        <w:r w:rsidR="00D67A3F" w:rsidRPr="00D67A3F">
          <w:rPr>
            <w:rStyle w:val="charCitHyperlinkAbbrev"/>
          </w:rPr>
          <w:noBreakHyphen/>
          <w:t>41</w:t>
        </w:r>
      </w:hyperlink>
      <w:r>
        <w:t xml:space="preserve"> amdt 5.43</w:t>
      </w:r>
    </w:p>
    <w:p w14:paraId="6FED4BF3" w14:textId="77777777" w:rsidR="00463549" w:rsidRPr="00F2274F" w:rsidRDefault="00463549" w:rsidP="00463549">
      <w:pPr>
        <w:pStyle w:val="AmdtsEntryHd"/>
      </w:pPr>
      <w:r w:rsidRPr="00F2274F">
        <w:t>Manager—code of conduct</w:t>
      </w:r>
    </w:p>
    <w:p w14:paraId="7D878B6E" w14:textId="57003965" w:rsidR="00463549" w:rsidRPr="00F2274F" w:rsidRDefault="00463549" w:rsidP="00463549">
      <w:pPr>
        <w:pStyle w:val="AmdtsEntries"/>
      </w:pPr>
      <w:r w:rsidRPr="00F2274F">
        <w:t>s 55E</w:t>
      </w:r>
      <w:r w:rsidRPr="00F2274F">
        <w:tab/>
        <w:t xml:space="preserve">ins </w:t>
      </w:r>
      <w:hyperlink r:id="rId372" w:tooltip="Unit Titles Amendment Act 2008 (No 2)" w:history="1">
        <w:r w:rsidR="00D67A3F" w:rsidRPr="00D67A3F">
          <w:rPr>
            <w:rStyle w:val="charCitHyperlinkAbbrev"/>
          </w:rPr>
          <w:t>A2008</w:t>
        </w:r>
        <w:r w:rsidR="00D67A3F" w:rsidRPr="00D67A3F">
          <w:rPr>
            <w:rStyle w:val="charCitHyperlinkAbbrev"/>
          </w:rPr>
          <w:noBreakHyphen/>
          <w:t>45</w:t>
        </w:r>
      </w:hyperlink>
      <w:r w:rsidRPr="00F2274F">
        <w:t xml:space="preserve"> s 15</w:t>
      </w:r>
    </w:p>
    <w:p w14:paraId="53FCF95D" w14:textId="1B8B24DE" w:rsidR="00AB0AEE" w:rsidRPr="00B33AF0" w:rsidRDefault="00AB0AEE" w:rsidP="00AB0AEE">
      <w:pPr>
        <w:pStyle w:val="AmdtsEntries"/>
      </w:pPr>
      <w:r>
        <w:tab/>
        <w:t xml:space="preserve">om </w:t>
      </w:r>
      <w:hyperlink r:id="rId373" w:tooltip="Unit Titles (Management) Act 2011" w:history="1">
        <w:r w:rsidR="00D67A3F" w:rsidRPr="00D67A3F">
          <w:rPr>
            <w:rStyle w:val="charCitHyperlinkAbbrev"/>
          </w:rPr>
          <w:t>A2011</w:t>
        </w:r>
        <w:r w:rsidR="00D67A3F" w:rsidRPr="00D67A3F">
          <w:rPr>
            <w:rStyle w:val="charCitHyperlinkAbbrev"/>
          </w:rPr>
          <w:noBreakHyphen/>
          <w:t>41</w:t>
        </w:r>
      </w:hyperlink>
      <w:r>
        <w:t xml:space="preserve"> amdt 5.43</w:t>
      </w:r>
    </w:p>
    <w:p w14:paraId="2AF74F1C" w14:textId="77777777" w:rsidR="00463549" w:rsidRPr="00F2274F" w:rsidRDefault="00463549" w:rsidP="00463549">
      <w:pPr>
        <w:pStyle w:val="AmdtsEntryHd"/>
      </w:pPr>
      <w:r w:rsidRPr="00F2274F">
        <w:t>Manager—public liability insurance</w:t>
      </w:r>
    </w:p>
    <w:p w14:paraId="6CA2B558" w14:textId="03315BC2" w:rsidR="00463549" w:rsidRPr="00F2274F" w:rsidRDefault="00463549" w:rsidP="00B55389">
      <w:pPr>
        <w:pStyle w:val="AmdtsEntries"/>
        <w:keepNext/>
      </w:pPr>
      <w:r w:rsidRPr="00F2274F">
        <w:t>s 55F</w:t>
      </w:r>
      <w:r w:rsidRPr="00F2274F">
        <w:tab/>
        <w:t xml:space="preserve">ins </w:t>
      </w:r>
      <w:hyperlink r:id="rId374" w:tooltip="Unit Titles Amendment Act 2008 (No 2)" w:history="1">
        <w:r w:rsidR="00D67A3F" w:rsidRPr="00D67A3F">
          <w:rPr>
            <w:rStyle w:val="charCitHyperlinkAbbrev"/>
          </w:rPr>
          <w:t>A2008</w:t>
        </w:r>
        <w:r w:rsidR="00D67A3F" w:rsidRPr="00D67A3F">
          <w:rPr>
            <w:rStyle w:val="charCitHyperlinkAbbrev"/>
          </w:rPr>
          <w:noBreakHyphen/>
          <w:t>45</w:t>
        </w:r>
      </w:hyperlink>
      <w:r w:rsidRPr="00F2274F">
        <w:t xml:space="preserve"> s 15</w:t>
      </w:r>
    </w:p>
    <w:p w14:paraId="3913D872" w14:textId="03B68461" w:rsidR="00AB0AEE" w:rsidRPr="00B33AF0" w:rsidRDefault="00AB0AEE" w:rsidP="00AB0AEE">
      <w:pPr>
        <w:pStyle w:val="AmdtsEntries"/>
      </w:pPr>
      <w:r>
        <w:tab/>
        <w:t xml:space="preserve">om </w:t>
      </w:r>
      <w:hyperlink r:id="rId375" w:tooltip="Unit Titles (Management) Act 2011" w:history="1">
        <w:r w:rsidR="00D67A3F" w:rsidRPr="00D67A3F">
          <w:rPr>
            <w:rStyle w:val="charCitHyperlinkAbbrev"/>
          </w:rPr>
          <w:t>A2011</w:t>
        </w:r>
        <w:r w:rsidR="00D67A3F" w:rsidRPr="00D67A3F">
          <w:rPr>
            <w:rStyle w:val="charCitHyperlinkAbbrev"/>
          </w:rPr>
          <w:noBreakHyphen/>
          <w:t>41</w:t>
        </w:r>
      </w:hyperlink>
      <w:r>
        <w:t xml:space="preserve"> amdt 5.43</w:t>
      </w:r>
    </w:p>
    <w:p w14:paraId="49636169" w14:textId="77777777" w:rsidR="00463549" w:rsidRPr="00F2274F" w:rsidRDefault="00463549" w:rsidP="00463549">
      <w:pPr>
        <w:pStyle w:val="AmdtsEntryHd"/>
      </w:pPr>
      <w:r w:rsidRPr="00F2274F">
        <w:t>Manager—delegated functions</w:t>
      </w:r>
    </w:p>
    <w:p w14:paraId="049CC460" w14:textId="24942FB5" w:rsidR="00463549" w:rsidRPr="00F2274F" w:rsidRDefault="00463549" w:rsidP="00F16610">
      <w:pPr>
        <w:pStyle w:val="AmdtsEntries"/>
        <w:keepNext/>
      </w:pPr>
      <w:r w:rsidRPr="00F2274F">
        <w:t>s 55G</w:t>
      </w:r>
      <w:r w:rsidRPr="00F2274F">
        <w:tab/>
        <w:t xml:space="preserve">ins </w:t>
      </w:r>
      <w:hyperlink r:id="rId376" w:tooltip="Unit Titles Amendment Act 2008 (No 2)" w:history="1">
        <w:r w:rsidR="00D67A3F" w:rsidRPr="00D67A3F">
          <w:rPr>
            <w:rStyle w:val="charCitHyperlinkAbbrev"/>
          </w:rPr>
          <w:t>A2008</w:t>
        </w:r>
        <w:r w:rsidR="00D67A3F" w:rsidRPr="00D67A3F">
          <w:rPr>
            <w:rStyle w:val="charCitHyperlinkAbbrev"/>
          </w:rPr>
          <w:noBreakHyphen/>
          <w:t>45</w:t>
        </w:r>
      </w:hyperlink>
      <w:r w:rsidRPr="00F2274F">
        <w:t xml:space="preserve"> s 15</w:t>
      </w:r>
    </w:p>
    <w:p w14:paraId="0D265871" w14:textId="138364BF" w:rsidR="00AB0AEE" w:rsidRPr="00B33AF0" w:rsidRDefault="00AB0AEE" w:rsidP="00AB0AEE">
      <w:pPr>
        <w:pStyle w:val="AmdtsEntries"/>
      </w:pPr>
      <w:r>
        <w:tab/>
        <w:t xml:space="preserve">om </w:t>
      </w:r>
      <w:hyperlink r:id="rId377" w:tooltip="Unit Titles (Management) Act 2011" w:history="1">
        <w:r w:rsidR="00D67A3F" w:rsidRPr="00D67A3F">
          <w:rPr>
            <w:rStyle w:val="charCitHyperlinkAbbrev"/>
          </w:rPr>
          <w:t>A2011</w:t>
        </w:r>
        <w:r w:rsidR="00D67A3F" w:rsidRPr="00D67A3F">
          <w:rPr>
            <w:rStyle w:val="charCitHyperlinkAbbrev"/>
          </w:rPr>
          <w:noBreakHyphen/>
          <w:t>41</w:t>
        </w:r>
      </w:hyperlink>
      <w:r>
        <w:t xml:space="preserve"> amdt 5.43</w:t>
      </w:r>
    </w:p>
    <w:p w14:paraId="131B980F" w14:textId="77777777" w:rsidR="00463549" w:rsidRPr="00F2274F" w:rsidRDefault="00463549" w:rsidP="00463549">
      <w:pPr>
        <w:pStyle w:val="AmdtsEntryHd"/>
      </w:pPr>
      <w:r w:rsidRPr="00F2274F">
        <w:t>Communications officer—appointment</w:t>
      </w:r>
    </w:p>
    <w:p w14:paraId="24A522FC" w14:textId="08D34F8D" w:rsidR="00463549" w:rsidRPr="00F2274F" w:rsidRDefault="00463549" w:rsidP="00463549">
      <w:pPr>
        <w:pStyle w:val="AmdtsEntries"/>
      </w:pPr>
      <w:r w:rsidRPr="00F2274F">
        <w:t>s 55H</w:t>
      </w:r>
      <w:r w:rsidRPr="00F2274F">
        <w:tab/>
        <w:t xml:space="preserve">ins </w:t>
      </w:r>
      <w:hyperlink r:id="rId378" w:tooltip="Unit Titles Amendment Act 2008 (No 2)" w:history="1">
        <w:r w:rsidR="00D67A3F" w:rsidRPr="00D67A3F">
          <w:rPr>
            <w:rStyle w:val="charCitHyperlinkAbbrev"/>
          </w:rPr>
          <w:t>A2008</w:t>
        </w:r>
        <w:r w:rsidR="00D67A3F" w:rsidRPr="00D67A3F">
          <w:rPr>
            <w:rStyle w:val="charCitHyperlinkAbbrev"/>
          </w:rPr>
          <w:noBreakHyphen/>
          <w:t>45</w:t>
        </w:r>
      </w:hyperlink>
      <w:r w:rsidRPr="00F2274F">
        <w:t xml:space="preserve"> s 15</w:t>
      </w:r>
    </w:p>
    <w:p w14:paraId="6E3BE57A" w14:textId="59D58A57" w:rsidR="00AB0AEE" w:rsidRPr="00B33AF0" w:rsidRDefault="00AB0AEE" w:rsidP="00AB0AEE">
      <w:pPr>
        <w:pStyle w:val="AmdtsEntries"/>
      </w:pPr>
      <w:r>
        <w:tab/>
        <w:t xml:space="preserve">om </w:t>
      </w:r>
      <w:hyperlink r:id="rId379" w:tooltip="Unit Titles (Management) Act 2011" w:history="1">
        <w:r w:rsidR="00D67A3F" w:rsidRPr="00D67A3F">
          <w:rPr>
            <w:rStyle w:val="charCitHyperlinkAbbrev"/>
          </w:rPr>
          <w:t>A2011</w:t>
        </w:r>
        <w:r w:rsidR="00D67A3F" w:rsidRPr="00D67A3F">
          <w:rPr>
            <w:rStyle w:val="charCitHyperlinkAbbrev"/>
          </w:rPr>
          <w:noBreakHyphen/>
          <w:t>41</w:t>
        </w:r>
      </w:hyperlink>
      <w:r>
        <w:t xml:space="preserve"> amdt 5.43</w:t>
      </w:r>
    </w:p>
    <w:p w14:paraId="0ADF618D" w14:textId="77777777" w:rsidR="00463549" w:rsidRPr="00F2274F" w:rsidRDefault="00463549" w:rsidP="00463549">
      <w:pPr>
        <w:pStyle w:val="AmdtsEntryHd"/>
      </w:pPr>
      <w:r w:rsidRPr="00F2274F">
        <w:t>Communications officer—function</w:t>
      </w:r>
    </w:p>
    <w:p w14:paraId="36AE04D0" w14:textId="716F3053" w:rsidR="00463549" w:rsidRPr="00F2274F" w:rsidRDefault="00463549" w:rsidP="00463549">
      <w:pPr>
        <w:pStyle w:val="AmdtsEntries"/>
      </w:pPr>
      <w:r w:rsidRPr="00F2274F">
        <w:t>s 55I</w:t>
      </w:r>
      <w:r w:rsidRPr="00F2274F">
        <w:tab/>
        <w:t xml:space="preserve">ins </w:t>
      </w:r>
      <w:hyperlink r:id="rId380" w:tooltip="Unit Titles Amendment Act 2008 (No 2)" w:history="1">
        <w:r w:rsidR="00D67A3F" w:rsidRPr="00D67A3F">
          <w:rPr>
            <w:rStyle w:val="charCitHyperlinkAbbrev"/>
          </w:rPr>
          <w:t>A2008</w:t>
        </w:r>
        <w:r w:rsidR="00D67A3F" w:rsidRPr="00D67A3F">
          <w:rPr>
            <w:rStyle w:val="charCitHyperlinkAbbrev"/>
          </w:rPr>
          <w:noBreakHyphen/>
          <w:t>45</w:t>
        </w:r>
      </w:hyperlink>
      <w:r w:rsidRPr="00F2274F">
        <w:t xml:space="preserve"> s 15</w:t>
      </w:r>
    </w:p>
    <w:p w14:paraId="4CFB67F1" w14:textId="2E19F2CF" w:rsidR="00AB0AEE" w:rsidRPr="00B33AF0" w:rsidRDefault="00AB0AEE" w:rsidP="00AB0AEE">
      <w:pPr>
        <w:pStyle w:val="AmdtsEntries"/>
      </w:pPr>
      <w:r>
        <w:tab/>
        <w:t xml:space="preserve">om </w:t>
      </w:r>
      <w:hyperlink r:id="rId381" w:tooltip="Unit Titles (Management) Act 2011" w:history="1">
        <w:r w:rsidR="00D67A3F" w:rsidRPr="00D67A3F">
          <w:rPr>
            <w:rStyle w:val="charCitHyperlinkAbbrev"/>
          </w:rPr>
          <w:t>A2011</w:t>
        </w:r>
        <w:r w:rsidR="00D67A3F" w:rsidRPr="00D67A3F">
          <w:rPr>
            <w:rStyle w:val="charCitHyperlinkAbbrev"/>
          </w:rPr>
          <w:noBreakHyphen/>
          <w:t>41</w:t>
        </w:r>
      </w:hyperlink>
      <w:r>
        <w:t xml:space="preserve"> amdt 5.43</w:t>
      </w:r>
    </w:p>
    <w:p w14:paraId="63CF7439" w14:textId="77777777" w:rsidR="00236C94" w:rsidRPr="00236C94" w:rsidRDefault="00236C94" w:rsidP="00236C94">
      <w:pPr>
        <w:pStyle w:val="AmdtsEntryHd"/>
      </w:pPr>
      <w:r>
        <w:t>Service contractors</w:t>
      </w:r>
    </w:p>
    <w:p w14:paraId="28AA8939" w14:textId="65A87039" w:rsidR="00236C94" w:rsidRPr="00236C94" w:rsidRDefault="00236C94" w:rsidP="00236C94">
      <w:pPr>
        <w:pStyle w:val="AmdtsEntries"/>
      </w:pPr>
      <w:r w:rsidRPr="00236C94">
        <w:t>div 5.3B hdg</w:t>
      </w:r>
      <w:r w:rsidRPr="00236C94">
        <w:tab/>
        <w:t xml:space="preserve">ins </w:t>
      </w:r>
      <w:hyperlink r:id="rId382" w:tooltip="Unit Titles Amendment Act 2008 (No 2)" w:history="1">
        <w:r w:rsidR="00D67A3F" w:rsidRPr="00D67A3F">
          <w:rPr>
            <w:rStyle w:val="charCitHyperlinkAbbrev"/>
          </w:rPr>
          <w:t>A2008</w:t>
        </w:r>
        <w:r w:rsidR="00D67A3F" w:rsidRPr="00D67A3F">
          <w:rPr>
            <w:rStyle w:val="charCitHyperlinkAbbrev"/>
          </w:rPr>
          <w:noBreakHyphen/>
          <w:t>45</w:t>
        </w:r>
      </w:hyperlink>
      <w:r w:rsidRPr="00236C94">
        <w:t xml:space="preserve"> s 16</w:t>
      </w:r>
    </w:p>
    <w:p w14:paraId="315F135E" w14:textId="6015B253" w:rsidR="00AB0AEE" w:rsidRPr="00B33AF0" w:rsidRDefault="00AB0AEE" w:rsidP="00AB0AEE">
      <w:pPr>
        <w:pStyle w:val="AmdtsEntries"/>
      </w:pPr>
      <w:r>
        <w:tab/>
        <w:t xml:space="preserve">om </w:t>
      </w:r>
      <w:hyperlink r:id="rId383" w:tooltip="Unit Titles (Management) Act 2011" w:history="1">
        <w:r w:rsidR="00D67A3F" w:rsidRPr="00D67A3F">
          <w:rPr>
            <w:rStyle w:val="charCitHyperlinkAbbrev"/>
          </w:rPr>
          <w:t>A2011</w:t>
        </w:r>
        <w:r w:rsidR="00D67A3F" w:rsidRPr="00D67A3F">
          <w:rPr>
            <w:rStyle w:val="charCitHyperlinkAbbrev"/>
          </w:rPr>
          <w:noBreakHyphen/>
          <w:t>41</w:t>
        </w:r>
      </w:hyperlink>
      <w:r>
        <w:t xml:space="preserve"> amdt 5.43</w:t>
      </w:r>
    </w:p>
    <w:p w14:paraId="2776D7D0" w14:textId="77777777" w:rsidR="00236C94" w:rsidRPr="00236C94" w:rsidRDefault="00236C94" w:rsidP="00236C94">
      <w:pPr>
        <w:pStyle w:val="AmdtsEntryHd"/>
      </w:pPr>
      <w:r>
        <w:t>Service contractor—contract and functions</w:t>
      </w:r>
    </w:p>
    <w:p w14:paraId="1542182A" w14:textId="797FB3DD" w:rsidR="00236C94" w:rsidRPr="00236C94" w:rsidRDefault="00236C94" w:rsidP="00236C94">
      <w:pPr>
        <w:pStyle w:val="AmdtsEntries"/>
      </w:pPr>
      <w:r>
        <w:t>s</w:t>
      </w:r>
      <w:r w:rsidRPr="00236C94">
        <w:t>div 5.3B</w:t>
      </w:r>
      <w:r>
        <w:t>.1</w:t>
      </w:r>
      <w:r w:rsidRPr="00236C94">
        <w:t xml:space="preserve"> hdg</w:t>
      </w:r>
      <w:r w:rsidRPr="00236C94">
        <w:tab/>
        <w:t xml:space="preserve">ins </w:t>
      </w:r>
      <w:hyperlink r:id="rId384" w:tooltip="Unit Titles Amendment Act 2008 (No 2)" w:history="1">
        <w:r w:rsidR="00D67A3F" w:rsidRPr="00D67A3F">
          <w:rPr>
            <w:rStyle w:val="charCitHyperlinkAbbrev"/>
          </w:rPr>
          <w:t>A2008</w:t>
        </w:r>
        <w:r w:rsidR="00D67A3F" w:rsidRPr="00D67A3F">
          <w:rPr>
            <w:rStyle w:val="charCitHyperlinkAbbrev"/>
          </w:rPr>
          <w:noBreakHyphen/>
          <w:t>45</w:t>
        </w:r>
      </w:hyperlink>
      <w:r w:rsidRPr="00236C94">
        <w:t xml:space="preserve"> s 16</w:t>
      </w:r>
    </w:p>
    <w:p w14:paraId="23A5AF51" w14:textId="09BF809E" w:rsidR="00AB0AEE" w:rsidRPr="00B33AF0" w:rsidRDefault="00AB0AEE" w:rsidP="00AB0AEE">
      <w:pPr>
        <w:pStyle w:val="AmdtsEntries"/>
      </w:pPr>
      <w:r>
        <w:tab/>
        <w:t xml:space="preserve">om </w:t>
      </w:r>
      <w:hyperlink r:id="rId385" w:tooltip="Unit Titles (Management) Act 2011" w:history="1">
        <w:r w:rsidR="00D67A3F" w:rsidRPr="00D67A3F">
          <w:rPr>
            <w:rStyle w:val="charCitHyperlinkAbbrev"/>
          </w:rPr>
          <w:t>A2011</w:t>
        </w:r>
        <w:r w:rsidR="00D67A3F" w:rsidRPr="00D67A3F">
          <w:rPr>
            <w:rStyle w:val="charCitHyperlinkAbbrev"/>
          </w:rPr>
          <w:noBreakHyphen/>
          <w:t>41</w:t>
        </w:r>
      </w:hyperlink>
      <w:r>
        <w:t xml:space="preserve"> amdt 5.43</w:t>
      </w:r>
    </w:p>
    <w:p w14:paraId="264388C6" w14:textId="77777777" w:rsidR="00236C94" w:rsidRPr="00236C94" w:rsidRDefault="00F23082" w:rsidP="00236C94">
      <w:pPr>
        <w:pStyle w:val="AmdtsEntryHd"/>
      </w:pPr>
      <w:r>
        <w:t>Definitions—div 5.3B</w:t>
      </w:r>
    </w:p>
    <w:p w14:paraId="07E2DF50" w14:textId="649AF8E7" w:rsidR="00FF5E34" w:rsidRDefault="00236C94" w:rsidP="00236C94">
      <w:pPr>
        <w:pStyle w:val="AmdtsEntries"/>
      </w:pPr>
      <w:r w:rsidRPr="00236C94">
        <w:t>s 55</w:t>
      </w:r>
      <w:r>
        <w:t>J</w:t>
      </w:r>
      <w:r w:rsidRPr="00236C94">
        <w:tab/>
      </w:r>
      <w:r w:rsidR="00FF5E34" w:rsidRPr="00236C94">
        <w:t xml:space="preserve">ins </w:t>
      </w:r>
      <w:hyperlink r:id="rId386" w:tooltip="Unit Titles Amendment Act 2008 (No 2)" w:history="1">
        <w:r w:rsidR="00D67A3F" w:rsidRPr="00D67A3F">
          <w:rPr>
            <w:rStyle w:val="charCitHyperlinkAbbrev"/>
          </w:rPr>
          <w:t>A2008</w:t>
        </w:r>
        <w:r w:rsidR="00D67A3F" w:rsidRPr="00D67A3F">
          <w:rPr>
            <w:rStyle w:val="charCitHyperlinkAbbrev"/>
          </w:rPr>
          <w:noBreakHyphen/>
          <w:t>45</w:t>
        </w:r>
      </w:hyperlink>
      <w:r w:rsidR="00FF5E34" w:rsidRPr="00236C94">
        <w:t xml:space="preserve"> s 16</w:t>
      </w:r>
    </w:p>
    <w:p w14:paraId="259DA933" w14:textId="76A8ADB4" w:rsidR="00AB0AEE" w:rsidRPr="00B33AF0" w:rsidRDefault="00AB0AEE" w:rsidP="00AB0AEE">
      <w:pPr>
        <w:pStyle w:val="AmdtsEntries"/>
      </w:pPr>
      <w:r>
        <w:tab/>
        <w:t xml:space="preserve">om </w:t>
      </w:r>
      <w:hyperlink r:id="rId387" w:tooltip="Unit Titles (Management) Act 2011" w:history="1">
        <w:r w:rsidR="00D67A3F" w:rsidRPr="00D67A3F">
          <w:rPr>
            <w:rStyle w:val="charCitHyperlinkAbbrev"/>
          </w:rPr>
          <w:t>A2011</w:t>
        </w:r>
        <w:r w:rsidR="00D67A3F" w:rsidRPr="00D67A3F">
          <w:rPr>
            <w:rStyle w:val="charCitHyperlinkAbbrev"/>
          </w:rPr>
          <w:noBreakHyphen/>
          <w:t>41</w:t>
        </w:r>
      </w:hyperlink>
      <w:r>
        <w:t xml:space="preserve"> amdt 5.43</w:t>
      </w:r>
    </w:p>
    <w:p w14:paraId="2C70D8A7" w14:textId="2D9F7958" w:rsidR="00236C94" w:rsidRPr="00D67A3F" w:rsidRDefault="00FF5E34" w:rsidP="00236C94">
      <w:pPr>
        <w:pStyle w:val="AmdtsEntries"/>
        <w:rPr>
          <w:rFonts w:cs="Arial"/>
        </w:rPr>
      </w:pPr>
      <w:r>
        <w:tab/>
      </w:r>
      <w:r w:rsidR="006A101A">
        <w:t xml:space="preserve">def </w:t>
      </w:r>
      <w:r w:rsidR="006A101A">
        <w:rPr>
          <w:rStyle w:val="charBoldItals"/>
        </w:rPr>
        <w:t xml:space="preserve">service contract </w:t>
      </w:r>
      <w:r w:rsidR="00236C94" w:rsidRPr="00D67A3F">
        <w:rPr>
          <w:rFonts w:cs="Arial"/>
        </w:rPr>
        <w:t xml:space="preserve">ins </w:t>
      </w:r>
      <w:hyperlink r:id="rId388" w:tooltip="Unit Titles Amendment Act 2008 (No 2)" w:history="1">
        <w:r w:rsidR="00D67A3F" w:rsidRPr="00D67A3F">
          <w:rPr>
            <w:rStyle w:val="charCitHyperlinkAbbrev"/>
          </w:rPr>
          <w:t>A2008</w:t>
        </w:r>
        <w:r w:rsidR="00D67A3F" w:rsidRPr="00D67A3F">
          <w:rPr>
            <w:rStyle w:val="charCitHyperlinkAbbrev"/>
          </w:rPr>
          <w:noBreakHyphen/>
          <w:t>45</w:t>
        </w:r>
      </w:hyperlink>
      <w:r w:rsidR="00236C94" w:rsidRPr="00D67A3F">
        <w:rPr>
          <w:rFonts w:cs="Arial"/>
        </w:rPr>
        <w:t xml:space="preserve"> s 16</w:t>
      </w:r>
    </w:p>
    <w:p w14:paraId="00345151" w14:textId="22746B8F" w:rsidR="00AB0AEE" w:rsidRPr="00B33AF0" w:rsidRDefault="00AB0AEE" w:rsidP="00AB0AEE">
      <w:pPr>
        <w:pStyle w:val="AmdtsEntriesDefL2"/>
      </w:pPr>
      <w:r>
        <w:tab/>
        <w:t xml:space="preserve">om </w:t>
      </w:r>
      <w:hyperlink r:id="rId389" w:tooltip="Unit Titles (Management) Act 2011" w:history="1">
        <w:r w:rsidR="00D67A3F" w:rsidRPr="00D67A3F">
          <w:rPr>
            <w:rStyle w:val="charCitHyperlinkAbbrev"/>
          </w:rPr>
          <w:t>A2011</w:t>
        </w:r>
        <w:r w:rsidR="00D67A3F" w:rsidRPr="00D67A3F">
          <w:rPr>
            <w:rStyle w:val="charCitHyperlinkAbbrev"/>
          </w:rPr>
          <w:noBreakHyphen/>
          <w:t>41</w:t>
        </w:r>
      </w:hyperlink>
      <w:r>
        <w:t xml:space="preserve"> amdt 5.43</w:t>
      </w:r>
    </w:p>
    <w:p w14:paraId="72205150" w14:textId="6139D471" w:rsidR="006A101A" w:rsidRPr="00236C94" w:rsidRDefault="006A101A" w:rsidP="00236C94">
      <w:pPr>
        <w:pStyle w:val="AmdtsEntries"/>
      </w:pPr>
      <w:r w:rsidRPr="00D67A3F">
        <w:rPr>
          <w:rFonts w:cs="Arial"/>
        </w:rPr>
        <w:tab/>
      </w:r>
      <w:r>
        <w:t xml:space="preserve">def </w:t>
      </w:r>
      <w:r>
        <w:rPr>
          <w:rStyle w:val="charBoldItals"/>
        </w:rPr>
        <w:t xml:space="preserve">service contractor </w:t>
      </w:r>
      <w:r w:rsidRPr="00D67A3F">
        <w:rPr>
          <w:rFonts w:cs="Arial"/>
        </w:rPr>
        <w:t xml:space="preserve">ins </w:t>
      </w:r>
      <w:hyperlink r:id="rId390" w:tooltip="Unit Titles Amendment Act 2008 (No 2)" w:history="1">
        <w:r w:rsidR="00D67A3F" w:rsidRPr="00D67A3F">
          <w:rPr>
            <w:rStyle w:val="charCitHyperlinkAbbrev"/>
          </w:rPr>
          <w:t>A2008</w:t>
        </w:r>
        <w:r w:rsidR="00D67A3F" w:rsidRPr="00D67A3F">
          <w:rPr>
            <w:rStyle w:val="charCitHyperlinkAbbrev"/>
          </w:rPr>
          <w:noBreakHyphen/>
          <w:t>45</w:t>
        </w:r>
      </w:hyperlink>
      <w:r w:rsidRPr="00D67A3F">
        <w:rPr>
          <w:rFonts w:cs="Arial"/>
        </w:rPr>
        <w:t xml:space="preserve"> s 16</w:t>
      </w:r>
    </w:p>
    <w:p w14:paraId="5CDC4F71" w14:textId="190B856B" w:rsidR="00AB0AEE" w:rsidRPr="00B33AF0" w:rsidRDefault="00AB0AEE" w:rsidP="00AB0AEE">
      <w:pPr>
        <w:pStyle w:val="AmdtsEntriesDefL2"/>
      </w:pPr>
      <w:r>
        <w:tab/>
        <w:t xml:space="preserve">om </w:t>
      </w:r>
      <w:hyperlink r:id="rId391" w:tooltip="Unit Titles (Management) Act 2011" w:history="1">
        <w:r w:rsidR="00D67A3F" w:rsidRPr="00D67A3F">
          <w:rPr>
            <w:rStyle w:val="charCitHyperlinkAbbrev"/>
          </w:rPr>
          <w:t>A2011</w:t>
        </w:r>
        <w:r w:rsidR="00D67A3F" w:rsidRPr="00D67A3F">
          <w:rPr>
            <w:rStyle w:val="charCitHyperlinkAbbrev"/>
          </w:rPr>
          <w:noBreakHyphen/>
          <w:t>41</w:t>
        </w:r>
      </w:hyperlink>
      <w:r>
        <w:t xml:space="preserve"> amdt 5.43</w:t>
      </w:r>
    </w:p>
    <w:p w14:paraId="0AE08123" w14:textId="21E23327" w:rsidR="006A101A" w:rsidRPr="00236C94" w:rsidRDefault="006A101A" w:rsidP="006A101A">
      <w:pPr>
        <w:pStyle w:val="AmdtsEntries"/>
      </w:pPr>
      <w:r w:rsidRPr="00D67A3F">
        <w:rPr>
          <w:rFonts w:cs="Arial"/>
        </w:rPr>
        <w:tab/>
      </w:r>
      <w:r>
        <w:t xml:space="preserve">def </w:t>
      </w:r>
      <w:r>
        <w:rPr>
          <w:rStyle w:val="charBoldItals"/>
        </w:rPr>
        <w:t xml:space="preserve">service contractor services </w:t>
      </w:r>
      <w:r w:rsidRPr="00D67A3F">
        <w:rPr>
          <w:rFonts w:cs="Arial"/>
        </w:rPr>
        <w:t xml:space="preserve">ins </w:t>
      </w:r>
      <w:hyperlink r:id="rId392" w:tooltip="Unit Titles Amendment Act 2008 (No 2)" w:history="1">
        <w:r w:rsidR="00D67A3F" w:rsidRPr="00D67A3F">
          <w:rPr>
            <w:rStyle w:val="charCitHyperlinkAbbrev"/>
          </w:rPr>
          <w:t>A2008</w:t>
        </w:r>
        <w:r w:rsidR="00D67A3F" w:rsidRPr="00D67A3F">
          <w:rPr>
            <w:rStyle w:val="charCitHyperlinkAbbrev"/>
          </w:rPr>
          <w:noBreakHyphen/>
          <w:t>45</w:t>
        </w:r>
      </w:hyperlink>
      <w:r w:rsidRPr="00D67A3F">
        <w:rPr>
          <w:rFonts w:cs="Arial"/>
        </w:rPr>
        <w:t xml:space="preserve"> s 16</w:t>
      </w:r>
    </w:p>
    <w:p w14:paraId="61C6E272" w14:textId="598E4C8F" w:rsidR="00AB0AEE" w:rsidRPr="00B33AF0" w:rsidRDefault="00AB0AEE" w:rsidP="00AB0AEE">
      <w:pPr>
        <w:pStyle w:val="AmdtsEntriesDefL2"/>
      </w:pPr>
      <w:r>
        <w:tab/>
        <w:t xml:space="preserve">om </w:t>
      </w:r>
      <w:hyperlink r:id="rId393" w:tooltip="Unit Titles (Management) Act 2011" w:history="1">
        <w:r w:rsidR="00D67A3F" w:rsidRPr="00D67A3F">
          <w:rPr>
            <w:rStyle w:val="charCitHyperlinkAbbrev"/>
          </w:rPr>
          <w:t>A2011</w:t>
        </w:r>
        <w:r w:rsidR="00D67A3F" w:rsidRPr="00D67A3F">
          <w:rPr>
            <w:rStyle w:val="charCitHyperlinkAbbrev"/>
          </w:rPr>
          <w:noBreakHyphen/>
          <w:t>41</w:t>
        </w:r>
      </w:hyperlink>
      <w:r>
        <w:t xml:space="preserve"> amdt 5.43</w:t>
      </w:r>
    </w:p>
    <w:p w14:paraId="25EA1B3D" w14:textId="77777777" w:rsidR="00236C94" w:rsidRPr="00236C94" w:rsidRDefault="00F23082" w:rsidP="00236C94">
      <w:pPr>
        <w:pStyle w:val="AmdtsEntryHd"/>
      </w:pPr>
      <w:r>
        <w:lastRenderedPageBreak/>
        <w:t>Service contractor—contract</w:t>
      </w:r>
    </w:p>
    <w:p w14:paraId="2123B540" w14:textId="22B06F05" w:rsidR="00236C94" w:rsidRPr="00236C94" w:rsidRDefault="00236C94" w:rsidP="00236C94">
      <w:pPr>
        <w:pStyle w:val="AmdtsEntries"/>
      </w:pPr>
      <w:r w:rsidRPr="00236C94">
        <w:t>s 55</w:t>
      </w:r>
      <w:r>
        <w:t>K</w:t>
      </w:r>
      <w:r w:rsidRPr="00236C94">
        <w:tab/>
      </w:r>
      <w:r w:rsidRPr="00D67A3F">
        <w:rPr>
          <w:rFonts w:cs="Arial"/>
        </w:rPr>
        <w:t xml:space="preserve">ins </w:t>
      </w:r>
      <w:hyperlink r:id="rId394" w:tooltip="Unit Titles Amendment Act 2008 (No 2)" w:history="1">
        <w:r w:rsidR="00D67A3F" w:rsidRPr="00D67A3F">
          <w:rPr>
            <w:rStyle w:val="charCitHyperlinkAbbrev"/>
          </w:rPr>
          <w:t>A2008</w:t>
        </w:r>
        <w:r w:rsidR="00D67A3F" w:rsidRPr="00D67A3F">
          <w:rPr>
            <w:rStyle w:val="charCitHyperlinkAbbrev"/>
          </w:rPr>
          <w:noBreakHyphen/>
          <w:t>45</w:t>
        </w:r>
      </w:hyperlink>
      <w:r w:rsidRPr="00D67A3F">
        <w:rPr>
          <w:rFonts w:cs="Arial"/>
        </w:rPr>
        <w:t xml:space="preserve"> s 16</w:t>
      </w:r>
    </w:p>
    <w:p w14:paraId="71ED13AA" w14:textId="3EB7AF36" w:rsidR="0080076C" w:rsidRPr="00B33AF0" w:rsidRDefault="0080076C" w:rsidP="0080076C">
      <w:pPr>
        <w:pStyle w:val="AmdtsEntries"/>
      </w:pPr>
      <w:r>
        <w:tab/>
        <w:t xml:space="preserve">om </w:t>
      </w:r>
      <w:hyperlink r:id="rId395" w:tooltip="Unit Titles (Management) Act 2011" w:history="1">
        <w:r w:rsidR="00D67A3F" w:rsidRPr="00D67A3F">
          <w:rPr>
            <w:rStyle w:val="charCitHyperlinkAbbrev"/>
          </w:rPr>
          <w:t>A2011</w:t>
        </w:r>
        <w:r w:rsidR="00D67A3F" w:rsidRPr="00D67A3F">
          <w:rPr>
            <w:rStyle w:val="charCitHyperlinkAbbrev"/>
          </w:rPr>
          <w:noBreakHyphen/>
          <w:t>41</w:t>
        </w:r>
      </w:hyperlink>
      <w:r>
        <w:t xml:space="preserve"> amdt 5.43</w:t>
      </w:r>
    </w:p>
    <w:p w14:paraId="2F186289" w14:textId="77777777" w:rsidR="00236C94" w:rsidRPr="00236C94" w:rsidRDefault="00F23082" w:rsidP="00236C94">
      <w:pPr>
        <w:pStyle w:val="AmdtsEntryHd"/>
      </w:pPr>
      <w:r>
        <w:t>Service contractor not to be contracted for longer than 25 years</w:t>
      </w:r>
    </w:p>
    <w:p w14:paraId="5588EC52" w14:textId="76A0E88E" w:rsidR="00236C94" w:rsidRPr="00236C94" w:rsidRDefault="00236C94" w:rsidP="00236C94">
      <w:pPr>
        <w:pStyle w:val="AmdtsEntries"/>
      </w:pPr>
      <w:r w:rsidRPr="00236C94">
        <w:t>s 55</w:t>
      </w:r>
      <w:r>
        <w:t>L</w:t>
      </w:r>
      <w:r w:rsidRPr="00236C94">
        <w:tab/>
      </w:r>
      <w:r w:rsidRPr="00D67A3F">
        <w:rPr>
          <w:rFonts w:cs="Arial"/>
        </w:rPr>
        <w:t xml:space="preserve">ins </w:t>
      </w:r>
      <w:hyperlink r:id="rId396" w:tooltip="Unit Titles Amendment Act 2008 (No 2)" w:history="1">
        <w:r w:rsidR="00D67A3F" w:rsidRPr="00D67A3F">
          <w:rPr>
            <w:rStyle w:val="charCitHyperlinkAbbrev"/>
          </w:rPr>
          <w:t>A2008</w:t>
        </w:r>
        <w:r w:rsidR="00D67A3F" w:rsidRPr="00D67A3F">
          <w:rPr>
            <w:rStyle w:val="charCitHyperlinkAbbrev"/>
          </w:rPr>
          <w:noBreakHyphen/>
          <w:t>45</w:t>
        </w:r>
      </w:hyperlink>
      <w:r w:rsidRPr="00D67A3F">
        <w:rPr>
          <w:rFonts w:cs="Arial"/>
        </w:rPr>
        <w:t xml:space="preserve"> s 16</w:t>
      </w:r>
    </w:p>
    <w:p w14:paraId="00DEFBBB" w14:textId="14375099" w:rsidR="0080076C" w:rsidRPr="00B33AF0" w:rsidRDefault="0080076C" w:rsidP="0080076C">
      <w:pPr>
        <w:pStyle w:val="AmdtsEntries"/>
      </w:pPr>
      <w:r>
        <w:tab/>
        <w:t xml:space="preserve">om </w:t>
      </w:r>
      <w:hyperlink r:id="rId397" w:tooltip="Unit Titles (Management) Act 2011" w:history="1">
        <w:r w:rsidR="00D67A3F" w:rsidRPr="00D67A3F">
          <w:rPr>
            <w:rStyle w:val="charCitHyperlinkAbbrev"/>
          </w:rPr>
          <w:t>A2011</w:t>
        </w:r>
        <w:r w:rsidR="00D67A3F" w:rsidRPr="00D67A3F">
          <w:rPr>
            <w:rStyle w:val="charCitHyperlinkAbbrev"/>
          </w:rPr>
          <w:noBreakHyphen/>
          <w:t>41</w:t>
        </w:r>
      </w:hyperlink>
      <w:r>
        <w:t xml:space="preserve"> amdt 5.43</w:t>
      </w:r>
    </w:p>
    <w:p w14:paraId="056BE4AB" w14:textId="77777777" w:rsidR="00236C94" w:rsidRPr="00236C94" w:rsidRDefault="00F23082" w:rsidP="00236C94">
      <w:pPr>
        <w:pStyle w:val="AmdtsEntryHd"/>
      </w:pPr>
      <w:r>
        <w:t>Service contractor—functions</w:t>
      </w:r>
    </w:p>
    <w:p w14:paraId="17301C49" w14:textId="29809A4D" w:rsidR="00236C94" w:rsidRPr="00236C94" w:rsidRDefault="00236C94" w:rsidP="00995462">
      <w:pPr>
        <w:pStyle w:val="AmdtsEntries"/>
        <w:keepNext/>
      </w:pPr>
      <w:r w:rsidRPr="00236C94">
        <w:t>s 55</w:t>
      </w:r>
      <w:r>
        <w:t>M</w:t>
      </w:r>
      <w:r w:rsidRPr="00236C94">
        <w:tab/>
      </w:r>
      <w:r w:rsidRPr="00D67A3F">
        <w:rPr>
          <w:rFonts w:cs="Arial"/>
        </w:rPr>
        <w:t xml:space="preserve">ins </w:t>
      </w:r>
      <w:hyperlink r:id="rId398" w:tooltip="Unit Titles Amendment Act 2008 (No 2)" w:history="1">
        <w:r w:rsidR="00D67A3F" w:rsidRPr="00D67A3F">
          <w:rPr>
            <w:rStyle w:val="charCitHyperlinkAbbrev"/>
          </w:rPr>
          <w:t>A2008</w:t>
        </w:r>
        <w:r w:rsidR="00D67A3F" w:rsidRPr="00D67A3F">
          <w:rPr>
            <w:rStyle w:val="charCitHyperlinkAbbrev"/>
          </w:rPr>
          <w:noBreakHyphen/>
          <w:t>45</w:t>
        </w:r>
      </w:hyperlink>
      <w:r w:rsidRPr="00D67A3F">
        <w:rPr>
          <w:rFonts w:cs="Arial"/>
        </w:rPr>
        <w:t xml:space="preserve"> s 16</w:t>
      </w:r>
    </w:p>
    <w:p w14:paraId="2BB9E948" w14:textId="7AFB310E" w:rsidR="0080076C" w:rsidRPr="00B33AF0" w:rsidRDefault="0080076C" w:rsidP="0080076C">
      <w:pPr>
        <w:pStyle w:val="AmdtsEntries"/>
      </w:pPr>
      <w:r>
        <w:tab/>
        <w:t xml:space="preserve">om </w:t>
      </w:r>
      <w:hyperlink r:id="rId399" w:tooltip="Unit Titles (Management) Act 2011" w:history="1">
        <w:r w:rsidR="00D67A3F" w:rsidRPr="00D67A3F">
          <w:rPr>
            <w:rStyle w:val="charCitHyperlinkAbbrev"/>
          </w:rPr>
          <w:t>A2011</w:t>
        </w:r>
        <w:r w:rsidR="00D67A3F" w:rsidRPr="00D67A3F">
          <w:rPr>
            <w:rStyle w:val="charCitHyperlinkAbbrev"/>
          </w:rPr>
          <w:noBreakHyphen/>
          <w:t>41</w:t>
        </w:r>
      </w:hyperlink>
      <w:r>
        <w:t xml:space="preserve"> amdt 5.43</w:t>
      </w:r>
    </w:p>
    <w:p w14:paraId="163731AD" w14:textId="77777777" w:rsidR="00236C94" w:rsidRPr="00236C94" w:rsidRDefault="00F23082" w:rsidP="00236C94">
      <w:pPr>
        <w:pStyle w:val="AmdtsEntryHd"/>
      </w:pPr>
      <w:r>
        <w:t>Service contractor—transfer</w:t>
      </w:r>
    </w:p>
    <w:p w14:paraId="5E798094" w14:textId="3FDE48FA" w:rsidR="00236C94" w:rsidRPr="00236C94" w:rsidRDefault="00236C94" w:rsidP="00236C94">
      <w:pPr>
        <w:pStyle w:val="AmdtsEntries"/>
      </w:pPr>
      <w:r w:rsidRPr="00236C94">
        <w:t>s 55</w:t>
      </w:r>
      <w:r>
        <w:t>N</w:t>
      </w:r>
      <w:r w:rsidRPr="00236C94">
        <w:tab/>
      </w:r>
      <w:r w:rsidRPr="00D67A3F">
        <w:rPr>
          <w:rFonts w:cs="Arial"/>
        </w:rPr>
        <w:t xml:space="preserve">ins </w:t>
      </w:r>
      <w:hyperlink r:id="rId400" w:tooltip="Unit Titles Amendment Act 2008 (No 2)" w:history="1">
        <w:r w:rsidR="00D67A3F" w:rsidRPr="00D67A3F">
          <w:rPr>
            <w:rStyle w:val="charCitHyperlinkAbbrev"/>
          </w:rPr>
          <w:t>A2008</w:t>
        </w:r>
        <w:r w:rsidR="00D67A3F" w:rsidRPr="00D67A3F">
          <w:rPr>
            <w:rStyle w:val="charCitHyperlinkAbbrev"/>
          </w:rPr>
          <w:noBreakHyphen/>
          <w:t>45</w:t>
        </w:r>
      </w:hyperlink>
      <w:r w:rsidRPr="00D67A3F">
        <w:rPr>
          <w:rFonts w:cs="Arial"/>
        </w:rPr>
        <w:t xml:space="preserve"> s 16</w:t>
      </w:r>
    </w:p>
    <w:p w14:paraId="76469996" w14:textId="6B4F7055" w:rsidR="0080076C" w:rsidRPr="00B33AF0" w:rsidRDefault="0080076C" w:rsidP="0080076C">
      <w:pPr>
        <w:pStyle w:val="AmdtsEntries"/>
      </w:pPr>
      <w:r>
        <w:tab/>
        <w:t xml:space="preserve">om </w:t>
      </w:r>
      <w:hyperlink r:id="rId401" w:tooltip="Unit Titles (Management) Act 2011" w:history="1">
        <w:r w:rsidR="00D67A3F" w:rsidRPr="00D67A3F">
          <w:rPr>
            <w:rStyle w:val="charCitHyperlinkAbbrev"/>
          </w:rPr>
          <w:t>A2011</w:t>
        </w:r>
        <w:r w:rsidR="00D67A3F" w:rsidRPr="00D67A3F">
          <w:rPr>
            <w:rStyle w:val="charCitHyperlinkAbbrev"/>
          </w:rPr>
          <w:noBreakHyphen/>
          <w:t>41</w:t>
        </w:r>
      </w:hyperlink>
      <w:r>
        <w:t xml:space="preserve"> amdt 5.43</w:t>
      </w:r>
    </w:p>
    <w:p w14:paraId="0D7EF7F2" w14:textId="77777777" w:rsidR="00236C94" w:rsidRPr="00236C94" w:rsidRDefault="00F23082" w:rsidP="00236C94">
      <w:pPr>
        <w:pStyle w:val="AmdtsEntryHd"/>
      </w:pPr>
      <w:r>
        <w:t>Service contractor—ending contract</w:t>
      </w:r>
    </w:p>
    <w:p w14:paraId="5AFABA7B" w14:textId="3C7DF0B0" w:rsidR="00236C94" w:rsidRPr="00236C94" w:rsidRDefault="00236C94" w:rsidP="00B55389">
      <w:pPr>
        <w:pStyle w:val="AmdtsEntries"/>
        <w:keepNext/>
      </w:pPr>
      <w:r w:rsidRPr="00236C94">
        <w:t>s 55</w:t>
      </w:r>
      <w:r>
        <w:t>O</w:t>
      </w:r>
      <w:r w:rsidRPr="00236C94">
        <w:tab/>
      </w:r>
      <w:r w:rsidRPr="00D67A3F">
        <w:rPr>
          <w:rFonts w:cs="Arial"/>
        </w:rPr>
        <w:t xml:space="preserve">ins </w:t>
      </w:r>
      <w:hyperlink r:id="rId402" w:tooltip="Unit Titles Amendment Act 2008 (No 2)" w:history="1">
        <w:r w:rsidR="00D67A3F" w:rsidRPr="00D67A3F">
          <w:rPr>
            <w:rStyle w:val="charCitHyperlinkAbbrev"/>
          </w:rPr>
          <w:t>A2008</w:t>
        </w:r>
        <w:r w:rsidR="00D67A3F" w:rsidRPr="00D67A3F">
          <w:rPr>
            <w:rStyle w:val="charCitHyperlinkAbbrev"/>
          </w:rPr>
          <w:noBreakHyphen/>
          <w:t>45</w:t>
        </w:r>
      </w:hyperlink>
      <w:r w:rsidRPr="00D67A3F">
        <w:rPr>
          <w:rFonts w:cs="Arial"/>
        </w:rPr>
        <w:t xml:space="preserve"> s 16</w:t>
      </w:r>
    </w:p>
    <w:p w14:paraId="5FD0EA08" w14:textId="55BAD467" w:rsidR="00A15B7E" w:rsidRPr="00F2274F" w:rsidRDefault="00A15B7E" w:rsidP="00A15B7E">
      <w:pPr>
        <w:pStyle w:val="AmdtsEntries"/>
      </w:pPr>
      <w:r>
        <w:tab/>
        <w:t xml:space="preserve">am </w:t>
      </w:r>
      <w:hyperlink r:id="rId403" w:tooltip="Statute Law Amendment Act 2009 (No 2)" w:history="1">
        <w:r w:rsidR="00D67A3F" w:rsidRPr="00D67A3F">
          <w:rPr>
            <w:rStyle w:val="charCitHyperlinkAbbrev"/>
          </w:rPr>
          <w:t>A2009</w:t>
        </w:r>
        <w:r w:rsidR="00D67A3F" w:rsidRPr="00D67A3F">
          <w:rPr>
            <w:rStyle w:val="charCitHyperlinkAbbrev"/>
          </w:rPr>
          <w:noBreakHyphen/>
          <w:t>49</w:t>
        </w:r>
      </w:hyperlink>
      <w:r>
        <w:t xml:space="preserve"> amdt 3.205</w:t>
      </w:r>
    </w:p>
    <w:p w14:paraId="6CAF1D94" w14:textId="10E094BB" w:rsidR="0080076C" w:rsidRPr="00B33AF0" w:rsidRDefault="0080076C" w:rsidP="0080076C">
      <w:pPr>
        <w:pStyle w:val="AmdtsEntries"/>
      </w:pPr>
      <w:r>
        <w:tab/>
        <w:t xml:space="preserve">om </w:t>
      </w:r>
      <w:hyperlink r:id="rId404" w:tooltip="Unit Titles (Management) Act 2011" w:history="1">
        <w:r w:rsidR="00D67A3F" w:rsidRPr="00D67A3F">
          <w:rPr>
            <w:rStyle w:val="charCitHyperlinkAbbrev"/>
          </w:rPr>
          <w:t>A2011</w:t>
        </w:r>
        <w:r w:rsidR="00D67A3F" w:rsidRPr="00D67A3F">
          <w:rPr>
            <w:rStyle w:val="charCitHyperlinkAbbrev"/>
          </w:rPr>
          <w:noBreakHyphen/>
          <w:t>41</w:t>
        </w:r>
      </w:hyperlink>
      <w:r>
        <w:t xml:space="preserve"> amdt 5.43</w:t>
      </w:r>
    </w:p>
    <w:p w14:paraId="150EAD74" w14:textId="77777777" w:rsidR="00236C94" w:rsidRPr="00236C94" w:rsidRDefault="00F23082" w:rsidP="00236C94">
      <w:pPr>
        <w:pStyle w:val="AmdtsEntryHd"/>
      </w:pPr>
      <w:r>
        <w:t>Service contractor—remedial breaches</w:t>
      </w:r>
    </w:p>
    <w:p w14:paraId="6F210A30" w14:textId="7E2F743A" w:rsidR="00236C94" w:rsidRPr="00236C94" w:rsidRDefault="00236C94" w:rsidP="00236C94">
      <w:pPr>
        <w:pStyle w:val="AmdtsEntries"/>
      </w:pPr>
      <w:r w:rsidRPr="00236C94">
        <w:t>s 55</w:t>
      </w:r>
      <w:r>
        <w:t>P</w:t>
      </w:r>
      <w:r w:rsidRPr="00236C94">
        <w:tab/>
      </w:r>
      <w:r w:rsidRPr="00D67A3F">
        <w:rPr>
          <w:rFonts w:cs="Arial"/>
        </w:rPr>
        <w:t xml:space="preserve">ins </w:t>
      </w:r>
      <w:hyperlink r:id="rId405" w:tooltip="Unit Titles Amendment Act 2008 (No 2)" w:history="1">
        <w:r w:rsidR="00D67A3F" w:rsidRPr="00D67A3F">
          <w:rPr>
            <w:rStyle w:val="charCitHyperlinkAbbrev"/>
          </w:rPr>
          <w:t>A2008</w:t>
        </w:r>
        <w:r w:rsidR="00D67A3F" w:rsidRPr="00D67A3F">
          <w:rPr>
            <w:rStyle w:val="charCitHyperlinkAbbrev"/>
          </w:rPr>
          <w:noBreakHyphen/>
          <w:t>45</w:t>
        </w:r>
      </w:hyperlink>
      <w:r w:rsidRPr="00D67A3F">
        <w:rPr>
          <w:rFonts w:cs="Arial"/>
        </w:rPr>
        <w:t xml:space="preserve"> s 16</w:t>
      </w:r>
    </w:p>
    <w:p w14:paraId="6190C57A" w14:textId="5138FAC8" w:rsidR="0080076C" w:rsidRPr="00B33AF0" w:rsidRDefault="0080076C" w:rsidP="0080076C">
      <w:pPr>
        <w:pStyle w:val="AmdtsEntries"/>
      </w:pPr>
      <w:r>
        <w:tab/>
        <w:t xml:space="preserve">om </w:t>
      </w:r>
      <w:hyperlink r:id="rId406" w:tooltip="Unit Titles (Management) Act 2011" w:history="1">
        <w:r w:rsidR="00D67A3F" w:rsidRPr="00D67A3F">
          <w:rPr>
            <w:rStyle w:val="charCitHyperlinkAbbrev"/>
          </w:rPr>
          <w:t>A2011</w:t>
        </w:r>
        <w:r w:rsidR="00D67A3F" w:rsidRPr="00D67A3F">
          <w:rPr>
            <w:rStyle w:val="charCitHyperlinkAbbrev"/>
          </w:rPr>
          <w:noBreakHyphen/>
          <w:t>41</w:t>
        </w:r>
      </w:hyperlink>
      <w:r>
        <w:t xml:space="preserve"> amdt 5.43</w:t>
      </w:r>
    </w:p>
    <w:p w14:paraId="09F4C4D9" w14:textId="77777777" w:rsidR="00E74BC9" w:rsidRPr="00236C94" w:rsidRDefault="00E74BC9" w:rsidP="00E74BC9">
      <w:pPr>
        <w:pStyle w:val="AmdtsEntryHd"/>
      </w:pPr>
      <w:r>
        <w:t>Service contractor—contract and functions</w:t>
      </w:r>
    </w:p>
    <w:p w14:paraId="0E305F0D" w14:textId="310BAF1A" w:rsidR="00E74BC9" w:rsidRPr="00236C94" w:rsidRDefault="00E74BC9" w:rsidP="00E74BC9">
      <w:pPr>
        <w:pStyle w:val="AmdtsEntries"/>
      </w:pPr>
      <w:r>
        <w:t>s</w:t>
      </w:r>
      <w:r w:rsidRPr="00236C94">
        <w:t>div 5.3B</w:t>
      </w:r>
      <w:r>
        <w:t>.2</w:t>
      </w:r>
      <w:r w:rsidRPr="00236C94">
        <w:t xml:space="preserve"> hdg</w:t>
      </w:r>
      <w:r w:rsidRPr="00236C94">
        <w:tab/>
        <w:t xml:space="preserve">ins </w:t>
      </w:r>
      <w:hyperlink r:id="rId407" w:tooltip="Unit Titles Amendment Act 2008 (No 2)" w:history="1">
        <w:r w:rsidR="00D67A3F" w:rsidRPr="00D67A3F">
          <w:rPr>
            <w:rStyle w:val="charCitHyperlinkAbbrev"/>
          </w:rPr>
          <w:t>A2008</w:t>
        </w:r>
        <w:r w:rsidR="00D67A3F" w:rsidRPr="00D67A3F">
          <w:rPr>
            <w:rStyle w:val="charCitHyperlinkAbbrev"/>
          </w:rPr>
          <w:noBreakHyphen/>
          <w:t>45</w:t>
        </w:r>
      </w:hyperlink>
      <w:r w:rsidRPr="00236C94">
        <w:t xml:space="preserve"> s 16</w:t>
      </w:r>
    </w:p>
    <w:p w14:paraId="70BB1B42" w14:textId="2042880E" w:rsidR="0080076C" w:rsidRPr="00B33AF0" w:rsidRDefault="0080076C" w:rsidP="0080076C">
      <w:pPr>
        <w:pStyle w:val="AmdtsEntries"/>
      </w:pPr>
      <w:r>
        <w:tab/>
        <w:t xml:space="preserve">om </w:t>
      </w:r>
      <w:hyperlink r:id="rId408" w:tooltip="Unit Titles (Management) Act 2011" w:history="1">
        <w:r w:rsidR="00D67A3F" w:rsidRPr="00D67A3F">
          <w:rPr>
            <w:rStyle w:val="charCitHyperlinkAbbrev"/>
          </w:rPr>
          <w:t>A2011</w:t>
        </w:r>
        <w:r w:rsidR="00D67A3F" w:rsidRPr="00D67A3F">
          <w:rPr>
            <w:rStyle w:val="charCitHyperlinkAbbrev"/>
          </w:rPr>
          <w:noBreakHyphen/>
          <w:t>41</w:t>
        </w:r>
      </w:hyperlink>
      <w:r>
        <w:t xml:space="preserve"> amdt 5.43</w:t>
      </w:r>
    </w:p>
    <w:p w14:paraId="5511B341" w14:textId="77777777" w:rsidR="00236C94" w:rsidRPr="00236C94" w:rsidRDefault="00F23082" w:rsidP="00236C94">
      <w:pPr>
        <w:pStyle w:val="AmdtsEntryHd"/>
      </w:pPr>
      <w:r>
        <w:t xml:space="preserve">Meaning of </w:t>
      </w:r>
      <w:r>
        <w:rPr>
          <w:rStyle w:val="charItals"/>
        </w:rPr>
        <w:t xml:space="preserve">financed service contract </w:t>
      </w:r>
      <w:r>
        <w:t xml:space="preserve">and </w:t>
      </w:r>
      <w:r w:rsidRPr="00D67A3F">
        <w:rPr>
          <w:rStyle w:val="charItals"/>
        </w:rPr>
        <w:t>financier</w:t>
      </w:r>
      <w:r>
        <w:t>—subdiv 5.3B.2</w:t>
      </w:r>
    </w:p>
    <w:p w14:paraId="23169D41" w14:textId="0F99E585" w:rsidR="00236C94" w:rsidRPr="00236C94" w:rsidRDefault="00236C94" w:rsidP="00236C94">
      <w:pPr>
        <w:pStyle w:val="AmdtsEntries"/>
      </w:pPr>
      <w:r w:rsidRPr="00236C94">
        <w:t>s 55</w:t>
      </w:r>
      <w:r>
        <w:t>Q</w:t>
      </w:r>
      <w:r w:rsidRPr="00236C94">
        <w:tab/>
      </w:r>
      <w:r w:rsidRPr="00D67A3F">
        <w:rPr>
          <w:rFonts w:cs="Arial"/>
        </w:rPr>
        <w:t xml:space="preserve">ins </w:t>
      </w:r>
      <w:hyperlink r:id="rId409" w:tooltip="Unit Titles Amendment Act 2008 (No 2)" w:history="1">
        <w:r w:rsidR="00D67A3F" w:rsidRPr="00D67A3F">
          <w:rPr>
            <w:rStyle w:val="charCitHyperlinkAbbrev"/>
          </w:rPr>
          <w:t>A2008</w:t>
        </w:r>
        <w:r w:rsidR="00D67A3F" w:rsidRPr="00D67A3F">
          <w:rPr>
            <w:rStyle w:val="charCitHyperlinkAbbrev"/>
          </w:rPr>
          <w:noBreakHyphen/>
          <w:t>45</w:t>
        </w:r>
      </w:hyperlink>
      <w:r w:rsidRPr="00D67A3F">
        <w:rPr>
          <w:rFonts w:cs="Arial"/>
        </w:rPr>
        <w:t xml:space="preserve"> s 16</w:t>
      </w:r>
    </w:p>
    <w:p w14:paraId="359B9BE2" w14:textId="05111B99" w:rsidR="0080076C" w:rsidRPr="00B33AF0" w:rsidRDefault="0080076C" w:rsidP="0080076C">
      <w:pPr>
        <w:pStyle w:val="AmdtsEntries"/>
      </w:pPr>
      <w:r>
        <w:tab/>
        <w:t xml:space="preserve">om </w:t>
      </w:r>
      <w:hyperlink r:id="rId410" w:tooltip="Unit Titles (Management) Act 2011" w:history="1">
        <w:r w:rsidR="00D67A3F" w:rsidRPr="00D67A3F">
          <w:rPr>
            <w:rStyle w:val="charCitHyperlinkAbbrev"/>
          </w:rPr>
          <w:t>A2011</w:t>
        </w:r>
        <w:r w:rsidR="00D67A3F" w:rsidRPr="00D67A3F">
          <w:rPr>
            <w:rStyle w:val="charCitHyperlinkAbbrev"/>
          </w:rPr>
          <w:noBreakHyphen/>
          <w:t>41</w:t>
        </w:r>
      </w:hyperlink>
      <w:r>
        <w:t xml:space="preserve"> amdt 5.43</w:t>
      </w:r>
    </w:p>
    <w:p w14:paraId="2DB7FBB4" w14:textId="77777777" w:rsidR="00236C94" w:rsidRPr="00236C94" w:rsidRDefault="00F23082" w:rsidP="00236C94">
      <w:pPr>
        <w:pStyle w:val="AmdtsEntryHd"/>
      </w:pPr>
      <w:r>
        <w:t xml:space="preserve">Who is a </w:t>
      </w:r>
      <w:r w:rsidRPr="00D67A3F">
        <w:rPr>
          <w:rStyle w:val="charItals"/>
        </w:rPr>
        <w:t>financier</w:t>
      </w:r>
      <w:r>
        <w:t xml:space="preserve"> for a service contract?</w:t>
      </w:r>
    </w:p>
    <w:p w14:paraId="063FF0A0" w14:textId="7FCE11EE" w:rsidR="00236C94" w:rsidRPr="00236C94" w:rsidRDefault="00236C94" w:rsidP="00236C94">
      <w:pPr>
        <w:pStyle w:val="AmdtsEntries"/>
      </w:pPr>
      <w:r w:rsidRPr="00236C94">
        <w:t>s 55</w:t>
      </w:r>
      <w:r>
        <w:t>R</w:t>
      </w:r>
      <w:r w:rsidRPr="00236C94">
        <w:tab/>
      </w:r>
      <w:r w:rsidRPr="00D67A3F">
        <w:rPr>
          <w:rFonts w:cs="Arial"/>
        </w:rPr>
        <w:t xml:space="preserve">ins </w:t>
      </w:r>
      <w:hyperlink r:id="rId411" w:tooltip="Unit Titles Amendment Act 2008 (No 2)" w:history="1">
        <w:r w:rsidR="00D67A3F" w:rsidRPr="00D67A3F">
          <w:rPr>
            <w:rStyle w:val="charCitHyperlinkAbbrev"/>
          </w:rPr>
          <w:t>A2008</w:t>
        </w:r>
        <w:r w:rsidR="00D67A3F" w:rsidRPr="00D67A3F">
          <w:rPr>
            <w:rStyle w:val="charCitHyperlinkAbbrev"/>
          </w:rPr>
          <w:noBreakHyphen/>
          <w:t>45</w:t>
        </w:r>
      </w:hyperlink>
      <w:r w:rsidRPr="00D67A3F">
        <w:rPr>
          <w:rFonts w:cs="Arial"/>
        </w:rPr>
        <w:t xml:space="preserve"> s 16</w:t>
      </w:r>
    </w:p>
    <w:p w14:paraId="5DFEE17F" w14:textId="5F23699B" w:rsidR="0080076C" w:rsidRPr="00B33AF0" w:rsidRDefault="0080076C" w:rsidP="0080076C">
      <w:pPr>
        <w:pStyle w:val="AmdtsEntries"/>
      </w:pPr>
      <w:r>
        <w:tab/>
        <w:t xml:space="preserve">om </w:t>
      </w:r>
      <w:hyperlink r:id="rId412" w:tooltip="Unit Titles (Management) Act 2011" w:history="1">
        <w:r w:rsidR="00D67A3F" w:rsidRPr="00D67A3F">
          <w:rPr>
            <w:rStyle w:val="charCitHyperlinkAbbrev"/>
          </w:rPr>
          <w:t>A2011</w:t>
        </w:r>
        <w:r w:rsidR="00D67A3F" w:rsidRPr="00D67A3F">
          <w:rPr>
            <w:rStyle w:val="charCitHyperlinkAbbrev"/>
          </w:rPr>
          <w:noBreakHyphen/>
          <w:t>41</w:t>
        </w:r>
      </w:hyperlink>
      <w:r>
        <w:t xml:space="preserve"> amdt 5.43</w:t>
      </w:r>
    </w:p>
    <w:p w14:paraId="161DA7E5" w14:textId="77777777" w:rsidR="00236C94" w:rsidRPr="00236C94" w:rsidRDefault="00F23082" w:rsidP="00236C94">
      <w:pPr>
        <w:pStyle w:val="AmdtsEntryHd"/>
      </w:pPr>
      <w:r>
        <w:t>Financed service contract—notice of change</w:t>
      </w:r>
    </w:p>
    <w:p w14:paraId="0ABEBF1B" w14:textId="04C526F3" w:rsidR="00236C94" w:rsidRPr="00236C94" w:rsidRDefault="00236C94" w:rsidP="00236C94">
      <w:pPr>
        <w:pStyle w:val="AmdtsEntries"/>
      </w:pPr>
      <w:r w:rsidRPr="00236C94">
        <w:t>s 55</w:t>
      </w:r>
      <w:r>
        <w:t>S</w:t>
      </w:r>
      <w:r w:rsidRPr="00236C94">
        <w:tab/>
      </w:r>
      <w:r w:rsidRPr="00D67A3F">
        <w:rPr>
          <w:rFonts w:cs="Arial"/>
        </w:rPr>
        <w:t xml:space="preserve">ins </w:t>
      </w:r>
      <w:hyperlink r:id="rId413" w:tooltip="Unit Titles Amendment Act 2008 (No 2)" w:history="1">
        <w:r w:rsidR="00D67A3F" w:rsidRPr="00D67A3F">
          <w:rPr>
            <w:rStyle w:val="charCitHyperlinkAbbrev"/>
          </w:rPr>
          <w:t>A2008</w:t>
        </w:r>
        <w:r w:rsidR="00D67A3F" w:rsidRPr="00D67A3F">
          <w:rPr>
            <w:rStyle w:val="charCitHyperlinkAbbrev"/>
          </w:rPr>
          <w:noBreakHyphen/>
          <w:t>45</w:t>
        </w:r>
      </w:hyperlink>
      <w:r w:rsidRPr="00D67A3F">
        <w:rPr>
          <w:rFonts w:cs="Arial"/>
        </w:rPr>
        <w:t xml:space="preserve"> s 16</w:t>
      </w:r>
    </w:p>
    <w:p w14:paraId="52B62A27" w14:textId="6B47E6DF" w:rsidR="0080076C" w:rsidRPr="00B33AF0" w:rsidRDefault="0080076C" w:rsidP="0080076C">
      <w:pPr>
        <w:pStyle w:val="AmdtsEntries"/>
      </w:pPr>
      <w:r>
        <w:tab/>
        <w:t xml:space="preserve">om </w:t>
      </w:r>
      <w:hyperlink r:id="rId414" w:tooltip="Unit Titles (Management) Act 2011" w:history="1">
        <w:r w:rsidR="00D67A3F" w:rsidRPr="00D67A3F">
          <w:rPr>
            <w:rStyle w:val="charCitHyperlinkAbbrev"/>
          </w:rPr>
          <w:t>A2011</w:t>
        </w:r>
        <w:r w:rsidR="00D67A3F" w:rsidRPr="00D67A3F">
          <w:rPr>
            <w:rStyle w:val="charCitHyperlinkAbbrev"/>
          </w:rPr>
          <w:noBreakHyphen/>
          <w:t>41</w:t>
        </w:r>
      </w:hyperlink>
      <w:r>
        <w:t xml:space="preserve"> amdt 5.43</w:t>
      </w:r>
    </w:p>
    <w:p w14:paraId="317BEE9D" w14:textId="77777777" w:rsidR="00236C94" w:rsidRPr="00236C94" w:rsidRDefault="00F23082" w:rsidP="00236C94">
      <w:pPr>
        <w:pStyle w:val="AmdtsEntryHd"/>
      </w:pPr>
      <w:r>
        <w:t>Financed service contract—limitation on ending</w:t>
      </w:r>
    </w:p>
    <w:p w14:paraId="7A7DCBB5" w14:textId="45722EA1" w:rsidR="00236C94" w:rsidRPr="00236C94" w:rsidRDefault="00236C94" w:rsidP="00236C94">
      <w:pPr>
        <w:pStyle w:val="AmdtsEntries"/>
      </w:pPr>
      <w:r w:rsidRPr="00236C94">
        <w:t>s 55</w:t>
      </w:r>
      <w:r>
        <w:t>T</w:t>
      </w:r>
      <w:r w:rsidRPr="00236C94">
        <w:tab/>
      </w:r>
      <w:r w:rsidRPr="00D67A3F">
        <w:rPr>
          <w:rFonts w:cs="Arial"/>
        </w:rPr>
        <w:t xml:space="preserve">ins </w:t>
      </w:r>
      <w:hyperlink r:id="rId415" w:tooltip="Unit Titles Amendment Act 2008 (No 2)" w:history="1">
        <w:r w:rsidR="00D67A3F" w:rsidRPr="00D67A3F">
          <w:rPr>
            <w:rStyle w:val="charCitHyperlinkAbbrev"/>
          </w:rPr>
          <w:t>A2008</w:t>
        </w:r>
        <w:r w:rsidR="00D67A3F" w:rsidRPr="00D67A3F">
          <w:rPr>
            <w:rStyle w:val="charCitHyperlinkAbbrev"/>
          </w:rPr>
          <w:noBreakHyphen/>
          <w:t>45</w:t>
        </w:r>
      </w:hyperlink>
      <w:r w:rsidRPr="00D67A3F">
        <w:rPr>
          <w:rFonts w:cs="Arial"/>
        </w:rPr>
        <w:t xml:space="preserve"> s 16</w:t>
      </w:r>
    </w:p>
    <w:p w14:paraId="46FCD451" w14:textId="191AF9DF" w:rsidR="0080076C" w:rsidRPr="00B33AF0" w:rsidRDefault="0080076C" w:rsidP="0080076C">
      <w:pPr>
        <w:pStyle w:val="AmdtsEntries"/>
      </w:pPr>
      <w:r>
        <w:tab/>
        <w:t xml:space="preserve">om </w:t>
      </w:r>
      <w:hyperlink r:id="rId416" w:tooltip="Unit Titles (Management) Act 2011" w:history="1">
        <w:r w:rsidR="00D67A3F" w:rsidRPr="00D67A3F">
          <w:rPr>
            <w:rStyle w:val="charCitHyperlinkAbbrev"/>
          </w:rPr>
          <w:t>A2011</w:t>
        </w:r>
        <w:r w:rsidR="00D67A3F" w:rsidRPr="00D67A3F">
          <w:rPr>
            <w:rStyle w:val="charCitHyperlinkAbbrev"/>
          </w:rPr>
          <w:noBreakHyphen/>
          <w:t>41</w:t>
        </w:r>
      </w:hyperlink>
      <w:r>
        <w:t xml:space="preserve"> amdt 5.43</w:t>
      </w:r>
    </w:p>
    <w:p w14:paraId="6C6A011D" w14:textId="77777777" w:rsidR="00236C94" w:rsidRPr="00236C94" w:rsidRDefault="00F23082" w:rsidP="00236C94">
      <w:pPr>
        <w:pStyle w:val="AmdtsEntryHd"/>
      </w:pPr>
      <w:r>
        <w:t>Financed service contract—person authorised to act for financier</w:t>
      </w:r>
    </w:p>
    <w:p w14:paraId="39B99FA2" w14:textId="3C8D3A9B" w:rsidR="00236C94" w:rsidRPr="00236C94" w:rsidRDefault="00236C94" w:rsidP="00236C94">
      <w:pPr>
        <w:pStyle w:val="AmdtsEntries"/>
      </w:pPr>
      <w:r w:rsidRPr="00236C94">
        <w:t>s 55</w:t>
      </w:r>
      <w:r>
        <w:t>U</w:t>
      </w:r>
      <w:r w:rsidRPr="00236C94">
        <w:tab/>
      </w:r>
      <w:r w:rsidRPr="00D67A3F">
        <w:rPr>
          <w:rFonts w:cs="Arial"/>
        </w:rPr>
        <w:t xml:space="preserve">ins </w:t>
      </w:r>
      <w:hyperlink r:id="rId417" w:tooltip="Unit Titles Amendment Act 2008 (No 2)" w:history="1">
        <w:r w:rsidR="00D67A3F" w:rsidRPr="00D67A3F">
          <w:rPr>
            <w:rStyle w:val="charCitHyperlinkAbbrev"/>
          </w:rPr>
          <w:t>A2008</w:t>
        </w:r>
        <w:r w:rsidR="00D67A3F" w:rsidRPr="00D67A3F">
          <w:rPr>
            <w:rStyle w:val="charCitHyperlinkAbbrev"/>
          </w:rPr>
          <w:noBreakHyphen/>
          <w:t>45</w:t>
        </w:r>
      </w:hyperlink>
      <w:r w:rsidRPr="00D67A3F">
        <w:rPr>
          <w:rFonts w:cs="Arial"/>
        </w:rPr>
        <w:t xml:space="preserve"> s 16</w:t>
      </w:r>
    </w:p>
    <w:p w14:paraId="212DEB7C" w14:textId="65DA7CFC" w:rsidR="0080076C" w:rsidRPr="00B33AF0" w:rsidRDefault="0080076C" w:rsidP="0080076C">
      <w:pPr>
        <w:pStyle w:val="AmdtsEntries"/>
      </w:pPr>
      <w:r>
        <w:tab/>
        <w:t xml:space="preserve">om </w:t>
      </w:r>
      <w:hyperlink r:id="rId418" w:tooltip="Unit Titles (Management) Act 2011" w:history="1">
        <w:r w:rsidR="00D67A3F" w:rsidRPr="00D67A3F">
          <w:rPr>
            <w:rStyle w:val="charCitHyperlinkAbbrev"/>
          </w:rPr>
          <w:t>A2011</w:t>
        </w:r>
        <w:r w:rsidR="00D67A3F" w:rsidRPr="00D67A3F">
          <w:rPr>
            <w:rStyle w:val="charCitHyperlinkAbbrev"/>
          </w:rPr>
          <w:noBreakHyphen/>
          <w:t>41</w:t>
        </w:r>
      </w:hyperlink>
      <w:r>
        <w:t xml:space="preserve"> amdt 5.43</w:t>
      </w:r>
    </w:p>
    <w:p w14:paraId="79AFC185" w14:textId="77777777" w:rsidR="00236C94" w:rsidRPr="00236C94" w:rsidRDefault="00F23082" w:rsidP="00EA7192">
      <w:pPr>
        <w:pStyle w:val="AmdtsEntryHd"/>
      </w:pPr>
      <w:r>
        <w:lastRenderedPageBreak/>
        <w:t>Financed service contract—agreement between owners corporation and financier prohibited</w:t>
      </w:r>
    </w:p>
    <w:p w14:paraId="66A00479" w14:textId="4D0BC84C" w:rsidR="00236C94" w:rsidRPr="00236C94" w:rsidRDefault="00236C94" w:rsidP="00EA7192">
      <w:pPr>
        <w:pStyle w:val="AmdtsEntries"/>
        <w:keepNext/>
      </w:pPr>
      <w:r w:rsidRPr="00236C94">
        <w:t>s 55</w:t>
      </w:r>
      <w:r>
        <w:t>V</w:t>
      </w:r>
      <w:r w:rsidRPr="00236C94">
        <w:tab/>
      </w:r>
      <w:r w:rsidRPr="00D67A3F">
        <w:rPr>
          <w:rFonts w:cs="Arial"/>
        </w:rPr>
        <w:t xml:space="preserve">ins </w:t>
      </w:r>
      <w:hyperlink r:id="rId419" w:tooltip="Unit Titles Amendment Act 2008 (No 2)" w:history="1">
        <w:r w:rsidR="00D67A3F" w:rsidRPr="00D67A3F">
          <w:rPr>
            <w:rStyle w:val="charCitHyperlinkAbbrev"/>
          </w:rPr>
          <w:t>A2008</w:t>
        </w:r>
        <w:r w:rsidR="00D67A3F" w:rsidRPr="00D67A3F">
          <w:rPr>
            <w:rStyle w:val="charCitHyperlinkAbbrev"/>
          </w:rPr>
          <w:noBreakHyphen/>
          <w:t>45</w:t>
        </w:r>
      </w:hyperlink>
      <w:r w:rsidRPr="00D67A3F">
        <w:rPr>
          <w:rFonts w:cs="Arial"/>
        </w:rPr>
        <w:t xml:space="preserve"> s 16</w:t>
      </w:r>
    </w:p>
    <w:p w14:paraId="23D88B39" w14:textId="73BFEB82" w:rsidR="0080076C" w:rsidRPr="00B33AF0" w:rsidRDefault="0080076C" w:rsidP="00EA7192">
      <w:pPr>
        <w:pStyle w:val="AmdtsEntries"/>
        <w:keepNext/>
      </w:pPr>
      <w:r>
        <w:tab/>
        <w:t xml:space="preserve">om </w:t>
      </w:r>
      <w:hyperlink r:id="rId420" w:tooltip="Unit Titles (Management) Act 2011" w:history="1">
        <w:r w:rsidR="00D67A3F" w:rsidRPr="00D67A3F">
          <w:rPr>
            <w:rStyle w:val="charCitHyperlinkAbbrev"/>
          </w:rPr>
          <w:t>A2011</w:t>
        </w:r>
        <w:r w:rsidR="00D67A3F" w:rsidRPr="00D67A3F">
          <w:rPr>
            <w:rStyle w:val="charCitHyperlinkAbbrev"/>
          </w:rPr>
          <w:noBreakHyphen/>
          <w:t>41</w:t>
        </w:r>
      </w:hyperlink>
      <w:r>
        <w:t xml:space="preserve"> amdt 5.43</w:t>
      </w:r>
    </w:p>
    <w:p w14:paraId="4561C773" w14:textId="77777777" w:rsidR="005564D6" w:rsidRPr="00236C94" w:rsidRDefault="005564D6" w:rsidP="005564D6">
      <w:pPr>
        <w:pStyle w:val="AmdtsEntryHd"/>
      </w:pPr>
      <w:r w:rsidRPr="00EA2C8E">
        <w:rPr>
          <w:rStyle w:val="CharDivText"/>
        </w:rPr>
        <w:t>Finances of owners corporation</w:t>
      </w:r>
    </w:p>
    <w:p w14:paraId="532D5407" w14:textId="2E6BEA5E" w:rsidR="005564D6" w:rsidRPr="00B33AF0" w:rsidRDefault="005564D6" w:rsidP="005564D6">
      <w:pPr>
        <w:pStyle w:val="AmdtsEntries"/>
      </w:pPr>
      <w:r>
        <w:t>div 5.4</w:t>
      </w:r>
      <w:r w:rsidRPr="00236C94">
        <w:t xml:space="preserve"> hdg</w:t>
      </w:r>
      <w:r w:rsidRPr="00236C94">
        <w:tab/>
      </w:r>
      <w:r>
        <w:t xml:space="preserve">om </w:t>
      </w:r>
      <w:hyperlink r:id="rId421" w:tooltip="Unit Titles (Management) Act 2011" w:history="1">
        <w:r w:rsidR="00D67A3F" w:rsidRPr="00D67A3F">
          <w:rPr>
            <w:rStyle w:val="charCitHyperlinkAbbrev"/>
          </w:rPr>
          <w:t>A2011</w:t>
        </w:r>
        <w:r w:rsidR="00D67A3F" w:rsidRPr="00D67A3F">
          <w:rPr>
            <w:rStyle w:val="charCitHyperlinkAbbrev"/>
          </w:rPr>
          <w:noBreakHyphen/>
          <w:t>41</w:t>
        </w:r>
      </w:hyperlink>
      <w:r>
        <w:t xml:space="preserve"> amdt 5.43</w:t>
      </w:r>
    </w:p>
    <w:p w14:paraId="0CFD74CD" w14:textId="77777777" w:rsidR="00236C94" w:rsidRPr="00F023D5" w:rsidRDefault="007562E6" w:rsidP="00236C94">
      <w:pPr>
        <w:pStyle w:val="AmdtsEntryHd"/>
      </w:pPr>
      <w:r w:rsidRPr="00F023D5">
        <w:t>Definitions—div 5.4</w:t>
      </w:r>
    </w:p>
    <w:p w14:paraId="7276914B" w14:textId="27656EEC" w:rsidR="002C3DAD" w:rsidRDefault="00236C94" w:rsidP="00995462">
      <w:pPr>
        <w:pStyle w:val="AmdtsEntries"/>
        <w:keepNext/>
      </w:pPr>
      <w:r w:rsidRPr="00F023D5">
        <w:t>s 55W</w:t>
      </w:r>
      <w:r w:rsidRPr="00F023D5">
        <w:tab/>
      </w:r>
      <w:r w:rsidR="002C3DAD" w:rsidRPr="00D67A3F">
        <w:rPr>
          <w:rFonts w:cs="Arial"/>
        </w:rPr>
        <w:t xml:space="preserve">ins </w:t>
      </w:r>
      <w:hyperlink r:id="rId422" w:tooltip="Unit Titles Amendment Act 2008 (No 2)" w:history="1">
        <w:r w:rsidR="00D67A3F" w:rsidRPr="00D67A3F">
          <w:rPr>
            <w:rStyle w:val="charCitHyperlinkAbbrev"/>
          </w:rPr>
          <w:t>A2008</w:t>
        </w:r>
        <w:r w:rsidR="00D67A3F" w:rsidRPr="00D67A3F">
          <w:rPr>
            <w:rStyle w:val="charCitHyperlinkAbbrev"/>
          </w:rPr>
          <w:noBreakHyphen/>
          <w:t>45</w:t>
        </w:r>
      </w:hyperlink>
      <w:r w:rsidR="002C3DAD" w:rsidRPr="00D67A3F">
        <w:rPr>
          <w:rFonts w:cs="Arial"/>
        </w:rPr>
        <w:t xml:space="preserve"> s 17</w:t>
      </w:r>
    </w:p>
    <w:p w14:paraId="49B0EC9F" w14:textId="0260237B" w:rsidR="0080076C" w:rsidRPr="00B33AF0" w:rsidRDefault="0080076C" w:rsidP="00995462">
      <w:pPr>
        <w:pStyle w:val="AmdtsEntries"/>
        <w:keepNext/>
      </w:pPr>
      <w:r>
        <w:tab/>
        <w:t xml:space="preserve">om </w:t>
      </w:r>
      <w:hyperlink r:id="rId423" w:tooltip="Unit Titles (Management) Act 2011" w:history="1">
        <w:r w:rsidR="00D67A3F" w:rsidRPr="00D67A3F">
          <w:rPr>
            <w:rStyle w:val="charCitHyperlinkAbbrev"/>
          </w:rPr>
          <w:t>A2011</w:t>
        </w:r>
        <w:r w:rsidR="00D67A3F" w:rsidRPr="00D67A3F">
          <w:rPr>
            <w:rStyle w:val="charCitHyperlinkAbbrev"/>
          </w:rPr>
          <w:noBreakHyphen/>
          <w:t>41</w:t>
        </w:r>
      </w:hyperlink>
      <w:r>
        <w:t xml:space="preserve"> amdt 5.43</w:t>
      </w:r>
    </w:p>
    <w:p w14:paraId="23726BB3" w14:textId="08E34A05" w:rsidR="00236C94" w:rsidRPr="00D67A3F" w:rsidRDefault="002C3DAD" w:rsidP="00236C94">
      <w:pPr>
        <w:pStyle w:val="AmdtsEntries"/>
        <w:rPr>
          <w:rFonts w:cs="Arial"/>
        </w:rPr>
      </w:pPr>
      <w:r>
        <w:tab/>
      </w:r>
      <w:r w:rsidR="007562E6" w:rsidRPr="00F023D5">
        <w:t xml:space="preserve">def </w:t>
      </w:r>
      <w:r w:rsidR="007562E6" w:rsidRPr="00F023D5">
        <w:rPr>
          <w:rStyle w:val="charBoldItals"/>
        </w:rPr>
        <w:t xml:space="preserve">initial sinking fund plan </w:t>
      </w:r>
      <w:r w:rsidR="007562E6" w:rsidRPr="00D67A3F">
        <w:rPr>
          <w:rFonts w:cs="Arial"/>
        </w:rPr>
        <w:t xml:space="preserve">ins </w:t>
      </w:r>
      <w:hyperlink r:id="rId424" w:tooltip="Unit Titles Amendment Act 2008 (No 2)" w:history="1">
        <w:r w:rsidR="00D67A3F" w:rsidRPr="00D67A3F">
          <w:rPr>
            <w:rStyle w:val="charCitHyperlinkAbbrev"/>
          </w:rPr>
          <w:t>A2008</w:t>
        </w:r>
        <w:r w:rsidR="00D67A3F" w:rsidRPr="00D67A3F">
          <w:rPr>
            <w:rStyle w:val="charCitHyperlinkAbbrev"/>
          </w:rPr>
          <w:noBreakHyphen/>
          <w:t>45</w:t>
        </w:r>
      </w:hyperlink>
      <w:r w:rsidR="007562E6" w:rsidRPr="00D67A3F">
        <w:rPr>
          <w:rFonts w:cs="Arial"/>
        </w:rPr>
        <w:t xml:space="preserve"> s 17</w:t>
      </w:r>
    </w:p>
    <w:p w14:paraId="779A86FE" w14:textId="6DDBBC21" w:rsidR="0080076C" w:rsidRPr="00B33AF0" w:rsidRDefault="0080076C" w:rsidP="0080076C">
      <w:pPr>
        <w:pStyle w:val="AmdtsEntriesDefL2"/>
      </w:pPr>
      <w:r>
        <w:tab/>
        <w:t xml:space="preserve">om </w:t>
      </w:r>
      <w:hyperlink r:id="rId425" w:tooltip="Unit Titles (Management) Act 2011" w:history="1">
        <w:r w:rsidR="00D67A3F" w:rsidRPr="00D67A3F">
          <w:rPr>
            <w:rStyle w:val="charCitHyperlinkAbbrev"/>
          </w:rPr>
          <w:t>A2011</w:t>
        </w:r>
        <w:r w:rsidR="00D67A3F" w:rsidRPr="00D67A3F">
          <w:rPr>
            <w:rStyle w:val="charCitHyperlinkAbbrev"/>
          </w:rPr>
          <w:noBreakHyphen/>
          <w:t>41</w:t>
        </w:r>
      </w:hyperlink>
      <w:r>
        <w:t xml:space="preserve"> amdt 5.43</w:t>
      </w:r>
    </w:p>
    <w:p w14:paraId="7E39BDB9" w14:textId="57456D3D" w:rsidR="007562E6" w:rsidRPr="00F023D5" w:rsidRDefault="007562E6" w:rsidP="00236C94">
      <w:pPr>
        <w:pStyle w:val="AmdtsEntries"/>
      </w:pPr>
      <w:r w:rsidRPr="00F023D5">
        <w:tab/>
        <w:t xml:space="preserve">def </w:t>
      </w:r>
      <w:r w:rsidRPr="00F023D5">
        <w:rPr>
          <w:rStyle w:val="charBoldItals"/>
        </w:rPr>
        <w:t xml:space="preserve">sinking fund expenditure </w:t>
      </w:r>
      <w:r w:rsidRPr="00D67A3F">
        <w:rPr>
          <w:rFonts w:cs="Arial"/>
        </w:rPr>
        <w:t xml:space="preserve">ins </w:t>
      </w:r>
      <w:hyperlink r:id="rId426" w:tooltip="Unit Titles Amendment Act 2008 (No 2)" w:history="1">
        <w:r w:rsidR="00D67A3F" w:rsidRPr="00D67A3F">
          <w:rPr>
            <w:rStyle w:val="charCitHyperlinkAbbrev"/>
          </w:rPr>
          <w:t>A2008</w:t>
        </w:r>
        <w:r w:rsidR="00D67A3F" w:rsidRPr="00D67A3F">
          <w:rPr>
            <w:rStyle w:val="charCitHyperlinkAbbrev"/>
          </w:rPr>
          <w:noBreakHyphen/>
          <w:t>45</w:t>
        </w:r>
      </w:hyperlink>
      <w:r w:rsidRPr="00D67A3F">
        <w:rPr>
          <w:rFonts w:cs="Arial"/>
        </w:rPr>
        <w:t xml:space="preserve"> s 17</w:t>
      </w:r>
    </w:p>
    <w:p w14:paraId="0830615D" w14:textId="4F71CFE8" w:rsidR="0080076C" w:rsidRPr="00B33AF0" w:rsidRDefault="0080076C" w:rsidP="0080076C">
      <w:pPr>
        <w:pStyle w:val="AmdtsEntriesDefL2"/>
      </w:pPr>
      <w:r>
        <w:tab/>
        <w:t xml:space="preserve">om </w:t>
      </w:r>
      <w:hyperlink r:id="rId427" w:tooltip="Unit Titles (Management) Act 2011" w:history="1">
        <w:r w:rsidR="00D67A3F" w:rsidRPr="00D67A3F">
          <w:rPr>
            <w:rStyle w:val="charCitHyperlinkAbbrev"/>
          </w:rPr>
          <w:t>A2011</w:t>
        </w:r>
        <w:r w:rsidR="00D67A3F" w:rsidRPr="00D67A3F">
          <w:rPr>
            <w:rStyle w:val="charCitHyperlinkAbbrev"/>
          </w:rPr>
          <w:noBreakHyphen/>
          <w:t>41</w:t>
        </w:r>
      </w:hyperlink>
      <w:r>
        <w:t xml:space="preserve"> amdt 5.43</w:t>
      </w:r>
    </w:p>
    <w:p w14:paraId="4313E9B4" w14:textId="62205987" w:rsidR="007562E6" w:rsidRPr="00F023D5" w:rsidRDefault="007562E6" w:rsidP="007562E6">
      <w:pPr>
        <w:pStyle w:val="AmdtsEntries"/>
      </w:pPr>
      <w:r w:rsidRPr="00F023D5">
        <w:tab/>
        <w:t xml:space="preserve">def </w:t>
      </w:r>
      <w:r w:rsidRPr="00F023D5">
        <w:rPr>
          <w:rStyle w:val="charBoldItals"/>
        </w:rPr>
        <w:t xml:space="preserve">sinking fund plan </w:t>
      </w:r>
      <w:r w:rsidRPr="00D67A3F">
        <w:rPr>
          <w:rFonts w:cs="Arial"/>
        </w:rPr>
        <w:t xml:space="preserve">ins </w:t>
      </w:r>
      <w:hyperlink r:id="rId428" w:tooltip="Unit Titles Amendment Act 2008 (No 2)" w:history="1">
        <w:r w:rsidR="00D67A3F" w:rsidRPr="00D67A3F">
          <w:rPr>
            <w:rStyle w:val="charCitHyperlinkAbbrev"/>
          </w:rPr>
          <w:t>A2008</w:t>
        </w:r>
        <w:r w:rsidR="00D67A3F" w:rsidRPr="00D67A3F">
          <w:rPr>
            <w:rStyle w:val="charCitHyperlinkAbbrev"/>
          </w:rPr>
          <w:noBreakHyphen/>
          <w:t>45</w:t>
        </w:r>
      </w:hyperlink>
      <w:r w:rsidRPr="00D67A3F">
        <w:rPr>
          <w:rFonts w:cs="Arial"/>
        </w:rPr>
        <w:t xml:space="preserve"> s 17</w:t>
      </w:r>
    </w:p>
    <w:p w14:paraId="6DF96BB7" w14:textId="389B3758" w:rsidR="0080076C" w:rsidRPr="00B33AF0" w:rsidRDefault="0080076C" w:rsidP="0080076C">
      <w:pPr>
        <w:pStyle w:val="AmdtsEntriesDefL2"/>
      </w:pPr>
      <w:r>
        <w:tab/>
        <w:t xml:space="preserve">om </w:t>
      </w:r>
      <w:hyperlink r:id="rId429" w:tooltip="Unit Titles (Management) Act 2011" w:history="1">
        <w:r w:rsidR="00D67A3F" w:rsidRPr="00D67A3F">
          <w:rPr>
            <w:rStyle w:val="charCitHyperlinkAbbrev"/>
          </w:rPr>
          <w:t>A2011</w:t>
        </w:r>
        <w:r w:rsidR="00D67A3F" w:rsidRPr="00D67A3F">
          <w:rPr>
            <w:rStyle w:val="charCitHyperlinkAbbrev"/>
          </w:rPr>
          <w:noBreakHyphen/>
          <w:t>41</w:t>
        </w:r>
      </w:hyperlink>
      <w:r>
        <w:t xml:space="preserve"> amdt 5.43</w:t>
      </w:r>
    </w:p>
    <w:p w14:paraId="14A636B5" w14:textId="77777777" w:rsidR="008A7896" w:rsidRDefault="0080076C" w:rsidP="008A7896">
      <w:pPr>
        <w:pStyle w:val="AmdtsEntryHd"/>
      </w:pPr>
      <w:r w:rsidRPr="0080076C">
        <w:t>Banking and investment of money of corporation</w:t>
      </w:r>
    </w:p>
    <w:p w14:paraId="478D6E88" w14:textId="6339AD54" w:rsidR="008A7896" w:rsidRPr="00C63783" w:rsidRDefault="008A7896" w:rsidP="008A7896">
      <w:pPr>
        <w:pStyle w:val="AmdtsEntries"/>
      </w:pPr>
      <w:r>
        <w:t>s 56</w:t>
      </w:r>
      <w:r>
        <w:tab/>
        <w:t xml:space="preserve">om </w:t>
      </w:r>
      <w:hyperlink r:id="rId430" w:tooltip="Unit Titles (Management) Act 2011" w:history="1">
        <w:r w:rsidR="00D67A3F" w:rsidRPr="00D67A3F">
          <w:rPr>
            <w:rStyle w:val="charCitHyperlinkAbbrev"/>
          </w:rPr>
          <w:t>A2011</w:t>
        </w:r>
        <w:r w:rsidR="00D67A3F" w:rsidRPr="00D67A3F">
          <w:rPr>
            <w:rStyle w:val="charCitHyperlinkAbbrev"/>
          </w:rPr>
          <w:noBreakHyphen/>
          <w:t>41</w:t>
        </w:r>
      </w:hyperlink>
      <w:r>
        <w:t xml:space="preserve"> amdt 5.43</w:t>
      </w:r>
    </w:p>
    <w:p w14:paraId="17D63AC4" w14:textId="77777777" w:rsidR="008A7896" w:rsidRDefault="0080076C" w:rsidP="008A7896">
      <w:pPr>
        <w:pStyle w:val="AmdtsEntryHd"/>
      </w:pPr>
      <w:r>
        <w:t>Prohibition on business</w:t>
      </w:r>
    </w:p>
    <w:p w14:paraId="10991F23" w14:textId="4A2517CA" w:rsidR="008A7896" w:rsidRPr="00C63783" w:rsidRDefault="008A7896" w:rsidP="008A7896">
      <w:pPr>
        <w:pStyle w:val="AmdtsEntries"/>
      </w:pPr>
      <w:r>
        <w:t>s 57</w:t>
      </w:r>
      <w:r>
        <w:tab/>
        <w:t xml:space="preserve">om </w:t>
      </w:r>
      <w:hyperlink r:id="rId431" w:tooltip="Unit Titles (Management) Act 2011" w:history="1">
        <w:r w:rsidR="00D67A3F" w:rsidRPr="00D67A3F">
          <w:rPr>
            <w:rStyle w:val="charCitHyperlinkAbbrev"/>
          </w:rPr>
          <w:t>A2011</w:t>
        </w:r>
        <w:r w:rsidR="00D67A3F" w:rsidRPr="00D67A3F">
          <w:rPr>
            <w:rStyle w:val="charCitHyperlinkAbbrev"/>
          </w:rPr>
          <w:noBreakHyphen/>
          <w:t>41</w:t>
        </w:r>
      </w:hyperlink>
      <w:r>
        <w:t xml:space="preserve"> amdt 5.43</w:t>
      </w:r>
    </w:p>
    <w:p w14:paraId="5D4C4274" w14:textId="77777777" w:rsidR="00F60953" w:rsidRDefault="00F60953" w:rsidP="00F60953">
      <w:pPr>
        <w:pStyle w:val="AmdtsEntryHd"/>
      </w:pPr>
      <w:r>
        <w:t>Borrowing powers</w:t>
      </w:r>
    </w:p>
    <w:p w14:paraId="519E3395" w14:textId="249E756C" w:rsidR="00F60953" w:rsidRPr="0075288F" w:rsidRDefault="00F60953" w:rsidP="00F60953">
      <w:pPr>
        <w:pStyle w:val="AmdtsEntries"/>
      </w:pPr>
      <w:r w:rsidRPr="0075288F">
        <w:t>s 58</w:t>
      </w:r>
      <w:r w:rsidRPr="0075288F">
        <w:tab/>
        <w:t xml:space="preserve">am </w:t>
      </w:r>
      <w:hyperlink r:id="rId432" w:tooltip="Unit Titles Amendment Act 2008 (No 2)" w:history="1">
        <w:r w:rsidR="00D67A3F" w:rsidRPr="00D67A3F">
          <w:rPr>
            <w:rStyle w:val="charCitHyperlinkAbbrev"/>
          </w:rPr>
          <w:t>A2008</w:t>
        </w:r>
        <w:r w:rsidR="00D67A3F" w:rsidRPr="00D67A3F">
          <w:rPr>
            <w:rStyle w:val="charCitHyperlinkAbbrev"/>
          </w:rPr>
          <w:noBreakHyphen/>
          <w:t>45</w:t>
        </w:r>
      </w:hyperlink>
      <w:r w:rsidRPr="0075288F">
        <w:t xml:space="preserve"> s 18</w:t>
      </w:r>
    </w:p>
    <w:p w14:paraId="3D2DB3FF" w14:textId="47759DD9" w:rsidR="0080076C" w:rsidRPr="00B33AF0" w:rsidRDefault="0080076C" w:rsidP="0080076C">
      <w:pPr>
        <w:pStyle w:val="AmdtsEntries"/>
      </w:pPr>
      <w:r>
        <w:tab/>
        <w:t xml:space="preserve">om </w:t>
      </w:r>
      <w:hyperlink r:id="rId433" w:tooltip="Unit Titles (Management) Act 2011" w:history="1">
        <w:r w:rsidR="00D67A3F" w:rsidRPr="00D67A3F">
          <w:rPr>
            <w:rStyle w:val="charCitHyperlinkAbbrev"/>
          </w:rPr>
          <w:t>A2011</w:t>
        </w:r>
        <w:r w:rsidR="00D67A3F" w:rsidRPr="00D67A3F">
          <w:rPr>
            <w:rStyle w:val="charCitHyperlinkAbbrev"/>
          </w:rPr>
          <w:noBreakHyphen/>
          <w:t>41</w:t>
        </w:r>
      </w:hyperlink>
      <w:r>
        <w:t xml:space="preserve"> amdt 5.43</w:t>
      </w:r>
    </w:p>
    <w:p w14:paraId="1D5F0173" w14:textId="77777777" w:rsidR="00895328" w:rsidRDefault="00895328">
      <w:pPr>
        <w:pStyle w:val="AmdtsEntryHd"/>
      </w:pPr>
      <w:r>
        <w:t>General funds (administrative or special purpose funds)</w:t>
      </w:r>
    </w:p>
    <w:p w14:paraId="60C75B03" w14:textId="495E4896" w:rsidR="00895328" w:rsidRDefault="00895328">
      <w:pPr>
        <w:pStyle w:val="AmdtsEntries"/>
      </w:pPr>
      <w:r>
        <w:t>s 59</w:t>
      </w:r>
      <w:r>
        <w:tab/>
        <w:t xml:space="preserve">am </w:t>
      </w:r>
      <w:hyperlink r:id="rId434" w:tooltip="Statute Law Amendment Act 2005" w:history="1">
        <w:r w:rsidR="00D67A3F" w:rsidRPr="00D67A3F">
          <w:rPr>
            <w:rStyle w:val="charCitHyperlinkAbbrev"/>
          </w:rPr>
          <w:t>A2005</w:t>
        </w:r>
        <w:r w:rsidR="00D67A3F" w:rsidRPr="00D67A3F">
          <w:rPr>
            <w:rStyle w:val="charCitHyperlinkAbbrev"/>
          </w:rPr>
          <w:noBreakHyphen/>
          <w:t>20</w:t>
        </w:r>
      </w:hyperlink>
      <w:r>
        <w:t xml:space="preserve"> amdt 3.448</w:t>
      </w:r>
    </w:p>
    <w:p w14:paraId="5AFB71CE" w14:textId="26757972" w:rsidR="0080076C" w:rsidRPr="00B33AF0" w:rsidRDefault="0080076C" w:rsidP="0080076C">
      <w:pPr>
        <w:pStyle w:val="AmdtsEntries"/>
      </w:pPr>
      <w:r>
        <w:tab/>
        <w:t xml:space="preserve">om </w:t>
      </w:r>
      <w:hyperlink r:id="rId435" w:tooltip="Unit Titles (Management) Act 2011" w:history="1">
        <w:r w:rsidR="00D67A3F" w:rsidRPr="00D67A3F">
          <w:rPr>
            <w:rStyle w:val="charCitHyperlinkAbbrev"/>
          </w:rPr>
          <w:t>A2011</w:t>
        </w:r>
        <w:r w:rsidR="00D67A3F" w:rsidRPr="00D67A3F">
          <w:rPr>
            <w:rStyle w:val="charCitHyperlinkAbbrev"/>
          </w:rPr>
          <w:noBreakHyphen/>
          <w:t>41</w:t>
        </w:r>
      </w:hyperlink>
      <w:r>
        <w:t xml:space="preserve"> amdt 5.43</w:t>
      </w:r>
    </w:p>
    <w:p w14:paraId="7B49E55E" w14:textId="77777777" w:rsidR="008A7896" w:rsidRDefault="0080076C" w:rsidP="008A7896">
      <w:pPr>
        <w:pStyle w:val="AmdtsEntryHd"/>
      </w:pPr>
      <w:r>
        <w:t>Contributions to general funds</w:t>
      </w:r>
    </w:p>
    <w:p w14:paraId="5CF138D0" w14:textId="1710452C" w:rsidR="008A7896" w:rsidRPr="00C63783" w:rsidRDefault="008A7896" w:rsidP="008A7896">
      <w:pPr>
        <w:pStyle w:val="AmdtsEntries"/>
      </w:pPr>
      <w:r>
        <w:t>s 60</w:t>
      </w:r>
      <w:r>
        <w:tab/>
        <w:t xml:space="preserve">om </w:t>
      </w:r>
      <w:hyperlink r:id="rId436" w:tooltip="Unit Titles (Management) Act 2011" w:history="1">
        <w:r w:rsidR="00D67A3F" w:rsidRPr="00D67A3F">
          <w:rPr>
            <w:rStyle w:val="charCitHyperlinkAbbrev"/>
          </w:rPr>
          <w:t>A2011</w:t>
        </w:r>
        <w:r w:rsidR="00D67A3F" w:rsidRPr="00D67A3F">
          <w:rPr>
            <w:rStyle w:val="charCitHyperlinkAbbrev"/>
          </w:rPr>
          <w:noBreakHyphen/>
          <w:t>41</w:t>
        </w:r>
      </w:hyperlink>
      <w:r>
        <w:t xml:space="preserve"> amdt 5.43</w:t>
      </w:r>
    </w:p>
    <w:p w14:paraId="2D1D7288" w14:textId="77777777" w:rsidR="005E5E53" w:rsidRDefault="005E5E53" w:rsidP="005E5E53">
      <w:pPr>
        <w:pStyle w:val="AmdtsEntryHd"/>
      </w:pPr>
      <w:r>
        <w:rPr>
          <w:szCs w:val="24"/>
        </w:rPr>
        <w:t>Sinking funds</w:t>
      </w:r>
    </w:p>
    <w:p w14:paraId="5DBFA59E" w14:textId="68BD63BE" w:rsidR="005E5E53" w:rsidRPr="0075288F" w:rsidRDefault="005E5E53" w:rsidP="005E5E53">
      <w:pPr>
        <w:pStyle w:val="AmdtsEntries"/>
      </w:pPr>
      <w:r w:rsidRPr="0075288F">
        <w:t>s 61</w:t>
      </w:r>
      <w:r w:rsidRPr="0075288F">
        <w:tab/>
        <w:t xml:space="preserve">am </w:t>
      </w:r>
      <w:hyperlink r:id="rId437" w:tooltip="Unit Titles Amendment Act 2008 (No 2)" w:history="1">
        <w:r w:rsidR="00D67A3F" w:rsidRPr="00D67A3F">
          <w:rPr>
            <w:rStyle w:val="charCitHyperlinkAbbrev"/>
          </w:rPr>
          <w:t>A2008</w:t>
        </w:r>
        <w:r w:rsidR="00D67A3F" w:rsidRPr="00D67A3F">
          <w:rPr>
            <w:rStyle w:val="charCitHyperlinkAbbrev"/>
          </w:rPr>
          <w:noBreakHyphen/>
          <w:t>45</w:t>
        </w:r>
      </w:hyperlink>
      <w:r w:rsidRPr="0075288F">
        <w:t xml:space="preserve"> s 19</w:t>
      </w:r>
      <w:r w:rsidR="00536E3C" w:rsidRPr="0075288F">
        <w:t>, s 20</w:t>
      </w:r>
    </w:p>
    <w:p w14:paraId="1C4192EA" w14:textId="0B1487B2" w:rsidR="0080076C" w:rsidRPr="00B33AF0" w:rsidRDefault="0080076C" w:rsidP="0080076C">
      <w:pPr>
        <w:pStyle w:val="AmdtsEntries"/>
      </w:pPr>
      <w:r>
        <w:tab/>
        <w:t xml:space="preserve">om </w:t>
      </w:r>
      <w:hyperlink r:id="rId438" w:tooltip="Unit Titles (Management) Act 2011" w:history="1">
        <w:r w:rsidR="00D67A3F" w:rsidRPr="00D67A3F">
          <w:rPr>
            <w:rStyle w:val="charCitHyperlinkAbbrev"/>
          </w:rPr>
          <w:t>A2011</w:t>
        </w:r>
        <w:r w:rsidR="00D67A3F" w:rsidRPr="00D67A3F">
          <w:rPr>
            <w:rStyle w:val="charCitHyperlinkAbbrev"/>
          </w:rPr>
          <w:noBreakHyphen/>
          <w:t>41</w:t>
        </w:r>
      </w:hyperlink>
      <w:r>
        <w:t xml:space="preserve"> amdt 5.43</w:t>
      </w:r>
    </w:p>
    <w:p w14:paraId="1AADDFCB" w14:textId="77777777" w:rsidR="00536E3C" w:rsidRDefault="00536E3C" w:rsidP="00536E3C">
      <w:pPr>
        <w:pStyle w:val="AmdtsEntryHd"/>
      </w:pPr>
      <w:r>
        <w:t>Sinking funds—owners corporation to prepare initial 10</w:t>
      </w:r>
      <w:r>
        <w:noBreakHyphen/>
        <w:t>year plan</w:t>
      </w:r>
    </w:p>
    <w:p w14:paraId="1B6F3ED9" w14:textId="66A7FBE2" w:rsidR="00536E3C" w:rsidRDefault="00536E3C" w:rsidP="00536E3C">
      <w:pPr>
        <w:pStyle w:val="AmdtsEntries"/>
      </w:pPr>
      <w:r w:rsidRPr="0075288F">
        <w:t>s 62</w:t>
      </w:r>
      <w:r w:rsidRPr="0075288F">
        <w:tab/>
        <w:t xml:space="preserve">sub </w:t>
      </w:r>
      <w:hyperlink r:id="rId439" w:tooltip="Unit Titles Amendment Act 2008 (No 2)" w:history="1">
        <w:r w:rsidR="00D67A3F" w:rsidRPr="00D67A3F">
          <w:rPr>
            <w:rStyle w:val="charCitHyperlinkAbbrev"/>
          </w:rPr>
          <w:t>A2008</w:t>
        </w:r>
        <w:r w:rsidR="00D67A3F" w:rsidRPr="00D67A3F">
          <w:rPr>
            <w:rStyle w:val="charCitHyperlinkAbbrev"/>
          </w:rPr>
          <w:noBreakHyphen/>
          <w:t>45</w:t>
        </w:r>
      </w:hyperlink>
      <w:r w:rsidRPr="0075288F">
        <w:t xml:space="preserve"> s 21</w:t>
      </w:r>
    </w:p>
    <w:p w14:paraId="15CAC4FB" w14:textId="77777777" w:rsidR="00062D95" w:rsidRPr="00040F3F" w:rsidRDefault="00062D95" w:rsidP="00536E3C">
      <w:pPr>
        <w:pStyle w:val="AmdtsEntries"/>
      </w:pPr>
      <w:r w:rsidRPr="00040F3F">
        <w:tab/>
        <w:t>(4)-(6) exp 31 March 2011 (s 62 (6) (LA s 88 declaration applies))</w:t>
      </w:r>
    </w:p>
    <w:p w14:paraId="1EF382DD" w14:textId="506C1BDB" w:rsidR="0080076C" w:rsidRPr="00B33AF0" w:rsidRDefault="0080076C" w:rsidP="0080076C">
      <w:pPr>
        <w:pStyle w:val="AmdtsEntries"/>
      </w:pPr>
      <w:r>
        <w:tab/>
        <w:t xml:space="preserve">om </w:t>
      </w:r>
      <w:hyperlink r:id="rId440" w:tooltip="Unit Titles (Management) Act 2011" w:history="1">
        <w:r w:rsidR="00D67A3F" w:rsidRPr="00D67A3F">
          <w:rPr>
            <w:rStyle w:val="charCitHyperlinkAbbrev"/>
          </w:rPr>
          <w:t>A2011</w:t>
        </w:r>
        <w:r w:rsidR="00D67A3F" w:rsidRPr="00D67A3F">
          <w:rPr>
            <w:rStyle w:val="charCitHyperlinkAbbrev"/>
          </w:rPr>
          <w:noBreakHyphen/>
          <w:t>41</w:t>
        </w:r>
      </w:hyperlink>
      <w:r>
        <w:t xml:space="preserve"> amdt 5.43</w:t>
      </w:r>
    </w:p>
    <w:p w14:paraId="7EF01C2B" w14:textId="77777777" w:rsidR="00536E3C" w:rsidRDefault="00536E3C" w:rsidP="00536E3C">
      <w:pPr>
        <w:pStyle w:val="AmdtsEntryHd"/>
      </w:pPr>
      <w:r>
        <w:t>Sinking funds—review of initial sinking fund plan</w:t>
      </w:r>
    </w:p>
    <w:p w14:paraId="5C758D30" w14:textId="5D77DA9F" w:rsidR="00536E3C" w:rsidRPr="0075288F" w:rsidRDefault="00536E3C" w:rsidP="00536E3C">
      <w:pPr>
        <w:pStyle w:val="AmdtsEntries"/>
      </w:pPr>
      <w:r w:rsidRPr="0075288F">
        <w:t>s 63</w:t>
      </w:r>
      <w:r w:rsidRPr="0075288F">
        <w:tab/>
        <w:t xml:space="preserve">sub </w:t>
      </w:r>
      <w:hyperlink r:id="rId441" w:tooltip="Unit Titles Amendment Act 2008 (No 2)" w:history="1">
        <w:r w:rsidR="00D67A3F" w:rsidRPr="00D67A3F">
          <w:rPr>
            <w:rStyle w:val="charCitHyperlinkAbbrev"/>
          </w:rPr>
          <w:t>A2008</w:t>
        </w:r>
        <w:r w:rsidR="00D67A3F" w:rsidRPr="00D67A3F">
          <w:rPr>
            <w:rStyle w:val="charCitHyperlinkAbbrev"/>
          </w:rPr>
          <w:noBreakHyphen/>
          <w:t>45</w:t>
        </w:r>
      </w:hyperlink>
      <w:r w:rsidRPr="0075288F">
        <w:t xml:space="preserve"> s 21</w:t>
      </w:r>
    </w:p>
    <w:p w14:paraId="24B6561D" w14:textId="6DE62BFA" w:rsidR="0080076C" w:rsidRPr="00B33AF0" w:rsidRDefault="0080076C" w:rsidP="0080076C">
      <w:pPr>
        <w:pStyle w:val="AmdtsEntries"/>
      </w:pPr>
      <w:r>
        <w:tab/>
        <w:t xml:space="preserve">om </w:t>
      </w:r>
      <w:hyperlink r:id="rId442" w:tooltip="Unit Titles (Management) Act 2011" w:history="1">
        <w:r w:rsidR="00D67A3F" w:rsidRPr="00D67A3F">
          <w:rPr>
            <w:rStyle w:val="charCitHyperlinkAbbrev"/>
          </w:rPr>
          <w:t>A2011</w:t>
        </w:r>
        <w:r w:rsidR="00D67A3F" w:rsidRPr="00D67A3F">
          <w:rPr>
            <w:rStyle w:val="charCitHyperlinkAbbrev"/>
          </w:rPr>
          <w:noBreakHyphen/>
          <w:t>41</w:t>
        </w:r>
      </w:hyperlink>
      <w:r>
        <w:t xml:space="preserve"> amdt 5.43</w:t>
      </w:r>
    </w:p>
    <w:p w14:paraId="02124AB0" w14:textId="77777777" w:rsidR="00536E3C" w:rsidRDefault="00536E3C" w:rsidP="00536E3C">
      <w:pPr>
        <w:pStyle w:val="AmdtsEntryHd"/>
      </w:pPr>
      <w:r>
        <w:t>Sinking funds—owners corporation to prepare subsequent 10-year plans</w:t>
      </w:r>
    </w:p>
    <w:p w14:paraId="12C8059A" w14:textId="4541C469" w:rsidR="00536E3C" w:rsidRPr="00D67A3F" w:rsidRDefault="00536E3C" w:rsidP="00536E3C">
      <w:pPr>
        <w:pStyle w:val="AmdtsEntries"/>
      </w:pPr>
      <w:r>
        <w:t>s 63A</w:t>
      </w:r>
      <w:r>
        <w:tab/>
      </w:r>
      <w:r w:rsidRPr="00D67A3F">
        <w:rPr>
          <w:rFonts w:cs="Arial"/>
        </w:rPr>
        <w:t xml:space="preserve">ins </w:t>
      </w:r>
      <w:hyperlink r:id="rId443" w:tooltip="Unit Titles Amendment Act 2008 (No 2)" w:history="1">
        <w:r w:rsidR="00D67A3F" w:rsidRPr="00D67A3F">
          <w:rPr>
            <w:rStyle w:val="charCitHyperlinkAbbrev"/>
          </w:rPr>
          <w:t>A2008</w:t>
        </w:r>
        <w:r w:rsidR="00D67A3F" w:rsidRPr="00D67A3F">
          <w:rPr>
            <w:rStyle w:val="charCitHyperlinkAbbrev"/>
          </w:rPr>
          <w:noBreakHyphen/>
          <w:t>45</w:t>
        </w:r>
      </w:hyperlink>
      <w:r w:rsidRPr="00D67A3F">
        <w:rPr>
          <w:rFonts w:cs="Arial"/>
        </w:rPr>
        <w:t xml:space="preserve"> s 21</w:t>
      </w:r>
    </w:p>
    <w:p w14:paraId="1E8B9940" w14:textId="5E31ACE6" w:rsidR="0080076C" w:rsidRPr="00B33AF0" w:rsidRDefault="0080076C" w:rsidP="0080076C">
      <w:pPr>
        <w:pStyle w:val="AmdtsEntries"/>
      </w:pPr>
      <w:r>
        <w:tab/>
        <w:t xml:space="preserve">om </w:t>
      </w:r>
      <w:hyperlink r:id="rId444" w:tooltip="Unit Titles (Management) Act 2011" w:history="1">
        <w:r w:rsidR="00D67A3F" w:rsidRPr="00D67A3F">
          <w:rPr>
            <w:rStyle w:val="charCitHyperlinkAbbrev"/>
          </w:rPr>
          <w:t>A2011</w:t>
        </w:r>
        <w:r w:rsidR="00D67A3F" w:rsidRPr="00D67A3F">
          <w:rPr>
            <w:rStyle w:val="charCitHyperlinkAbbrev"/>
          </w:rPr>
          <w:noBreakHyphen/>
          <w:t>41</w:t>
        </w:r>
      </w:hyperlink>
      <w:r>
        <w:t xml:space="preserve"> amdt 5.43</w:t>
      </w:r>
    </w:p>
    <w:p w14:paraId="6C82EE7C" w14:textId="77777777" w:rsidR="00536E3C" w:rsidRDefault="00536E3C" w:rsidP="00536E3C">
      <w:pPr>
        <w:pStyle w:val="AmdtsEntryHd"/>
      </w:pPr>
      <w:r>
        <w:lastRenderedPageBreak/>
        <w:t>Sinking funds—review of sinking fund plan</w:t>
      </w:r>
    </w:p>
    <w:p w14:paraId="7603FAC3" w14:textId="75DE5267" w:rsidR="00536E3C" w:rsidRPr="00D67A3F" w:rsidRDefault="00536E3C" w:rsidP="00536E3C">
      <w:pPr>
        <w:pStyle w:val="AmdtsEntries"/>
      </w:pPr>
      <w:r>
        <w:t>s 63B</w:t>
      </w:r>
      <w:r>
        <w:tab/>
      </w:r>
      <w:r w:rsidRPr="00D67A3F">
        <w:rPr>
          <w:rFonts w:cs="Arial"/>
        </w:rPr>
        <w:t xml:space="preserve">ins </w:t>
      </w:r>
      <w:hyperlink r:id="rId445" w:tooltip="Unit Titles Amendment Act 2008 (No 2)" w:history="1">
        <w:r w:rsidR="00D67A3F" w:rsidRPr="00D67A3F">
          <w:rPr>
            <w:rStyle w:val="charCitHyperlinkAbbrev"/>
          </w:rPr>
          <w:t>A2008</w:t>
        </w:r>
        <w:r w:rsidR="00D67A3F" w:rsidRPr="00D67A3F">
          <w:rPr>
            <w:rStyle w:val="charCitHyperlinkAbbrev"/>
          </w:rPr>
          <w:noBreakHyphen/>
          <w:t>45</w:t>
        </w:r>
      </w:hyperlink>
      <w:r w:rsidRPr="00D67A3F">
        <w:rPr>
          <w:rFonts w:cs="Arial"/>
        </w:rPr>
        <w:t xml:space="preserve"> s 21</w:t>
      </w:r>
    </w:p>
    <w:p w14:paraId="11B80474" w14:textId="0A10EED2" w:rsidR="0080076C" w:rsidRPr="00B33AF0" w:rsidRDefault="0080076C" w:rsidP="0080076C">
      <w:pPr>
        <w:pStyle w:val="AmdtsEntries"/>
      </w:pPr>
      <w:r>
        <w:tab/>
        <w:t xml:space="preserve">om </w:t>
      </w:r>
      <w:hyperlink r:id="rId446" w:tooltip="Unit Titles (Management) Act 2011" w:history="1">
        <w:r w:rsidR="00D67A3F" w:rsidRPr="00D67A3F">
          <w:rPr>
            <w:rStyle w:val="charCitHyperlinkAbbrev"/>
          </w:rPr>
          <w:t>A2011</w:t>
        </w:r>
        <w:r w:rsidR="00D67A3F" w:rsidRPr="00D67A3F">
          <w:rPr>
            <w:rStyle w:val="charCitHyperlinkAbbrev"/>
          </w:rPr>
          <w:noBreakHyphen/>
          <w:t>41</w:t>
        </w:r>
      </w:hyperlink>
      <w:r>
        <w:t xml:space="preserve"> amdt 5.43</w:t>
      </w:r>
    </w:p>
    <w:p w14:paraId="5B8F821F" w14:textId="77777777" w:rsidR="008A7896" w:rsidRDefault="0080076C" w:rsidP="008A7896">
      <w:pPr>
        <w:pStyle w:val="AmdtsEntryHd"/>
      </w:pPr>
      <w:r>
        <w:t>Sinking funds—contributions</w:t>
      </w:r>
    </w:p>
    <w:p w14:paraId="2B7FD101" w14:textId="7F2BC9CE" w:rsidR="008A7896" w:rsidRPr="00C63783" w:rsidRDefault="008A7896" w:rsidP="008A7896">
      <w:pPr>
        <w:pStyle w:val="AmdtsEntries"/>
      </w:pPr>
      <w:r>
        <w:t>s 64</w:t>
      </w:r>
      <w:r>
        <w:tab/>
        <w:t xml:space="preserve">om </w:t>
      </w:r>
      <w:hyperlink r:id="rId447" w:tooltip="Unit Titles (Management) Act 2011" w:history="1">
        <w:r w:rsidR="00D67A3F" w:rsidRPr="00D67A3F">
          <w:rPr>
            <w:rStyle w:val="charCitHyperlinkAbbrev"/>
          </w:rPr>
          <w:t>A2011</w:t>
        </w:r>
        <w:r w:rsidR="00D67A3F" w:rsidRPr="00D67A3F">
          <w:rPr>
            <w:rStyle w:val="charCitHyperlinkAbbrev"/>
          </w:rPr>
          <w:noBreakHyphen/>
          <w:t>41</w:t>
        </w:r>
      </w:hyperlink>
      <w:r>
        <w:t xml:space="preserve"> amdt 5.43</w:t>
      </w:r>
    </w:p>
    <w:p w14:paraId="6181E2DC" w14:textId="77777777" w:rsidR="00895328" w:rsidRDefault="00895328">
      <w:pPr>
        <w:pStyle w:val="AmdtsEntryHd"/>
      </w:pPr>
      <w:r>
        <w:t>General and sinking funds in staged developments</w:t>
      </w:r>
    </w:p>
    <w:p w14:paraId="4EE90769" w14:textId="21F7D8B5" w:rsidR="00895328" w:rsidRDefault="00895328">
      <w:pPr>
        <w:pStyle w:val="AmdtsEntries"/>
      </w:pPr>
      <w:r>
        <w:t>s 64A</w:t>
      </w:r>
      <w:r>
        <w:tab/>
        <w:t xml:space="preserve">ins </w:t>
      </w:r>
      <w:hyperlink r:id="rId448" w:tooltip="Unit Titles (Staged Development) Amendment Act 2005" w:history="1">
        <w:r w:rsidR="00D67A3F" w:rsidRPr="00D67A3F">
          <w:rPr>
            <w:rStyle w:val="charCitHyperlinkAbbrev"/>
          </w:rPr>
          <w:t>A2005</w:t>
        </w:r>
        <w:r w:rsidR="00D67A3F" w:rsidRPr="00D67A3F">
          <w:rPr>
            <w:rStyle w:val="charCitHyperlinkAbbrev"/>
          </w:rPr>
          <w:noBreakHyphen/>
          <w:t>37</w:t>
        </w:r>
      </w:hyperlink>
      <w:r>
        <w:t xml:space="preserve"> s 19</w:t>
      </w:r>
    </w:p>
    <w:p w14:paraId="5CCE19CA" w14:textId="33A19D8F" w:rsidR="004B5FD9" w:rsidRPr="00B33AF0" w:rsidRDefault="004B5FD9" w:rsidP="004B5FD9">
      <w:pPr>
        <w:pStyle w:val="AmdtsEntries"/>
      </w:pPr>
      <w:r>
        <w:tab/>
        <w:t xml:space="preserve">om </w:t>
      </w:r>
      <w:hyperlink r:id="rId449" w:tooltip="Unit Titles (Management) Act 2011" w:history="1">
        <w:r w:rsidR="00D67A3F" w:rsidRPr="00D67A3F">
          <w:rPr>
            <w:rStyle w:val="charCitHyperlinkAbbrev"/>
          </w:rPr>
          <w:t>A2011</w:t>
        </w:r>
        <w:r w:rsidR="00D67A3F" w:rsidRPr="00D67A3F">
          <w:rPr>
            <w:rStyle w:val="charCitHyperlinkAbbrev"/>
          </w:rPr>
          <w:noBreakHyphen/>
          <w:t>41</w:t>
        </w:r>
      </w:hyperlink>
      <w:r>
        <w:t xml:space="preserve"> amdt 5.43</w:t>
      </w:r>
    </w:p>
    <w:p w14:paraId="69C041A2" w14:textId="77777777" w:rsidR="0081695C" w:rsidRDefault="000A07C1" w:rsidP="0081695C">
      <w:pPr>
        <w:pStyle w:val="AmdtsEntryHd"/>
      </w:pPr>
      <w:r>
        <w:t>Discounts and interest—amounts owing</w:t>
      </w:r>
    </w:p>
    <w:p w14:paraId="0FA2C93C" w14:textId="08EDDE77" w:rsidR="0081695C" w:rsidRPr="00E83853" w:rsidRDefault="0081695C" w:rsidP="0081695C">
      <w:pPr>
        <w:pStyle w:val="AmdtsEntries"/>
      </w:pPr>
      <w:r w:rsidRPr="00E83853">
        <w:t>s 65</w:t>
      </w:r>
      <w:r w:rsidRPr="00E83853">
        <w:tab/>
        <w:t xml:space="preserve">am </w:t>
      </w:r>
      <w:hyperlink r:id="rId450" w:tooltip="Unit Titles Amendment Act 2008 (No 2)" w:history="1">
        <w:r w:rsidR="00D67A3F" w:rsidRPr="00D67A3F">
          <w:rPr>
            <w:rStyle w:val="charCitHyperlinkAbbrev"/>
          </w:rPr>
          <w:t>A2008</w:t>
        </w:r>
        <w:r w:rsidR="00D67A3F" w:rsidRPr="00D67A3F">
          <w:rPr>
            <w:rStyle w:val="charCitHyperlinkAbbrev"/>
          </w:rPr>
          <w:noBreakHyphen/>
          <w:t>45</w:t>
        </w:r>
      </w:hyperlink>
      <w:r w:rsidRPr="00E83853">
        <w:t xml:space="preserve"> s 22, s 23</w:t>
      </w:r>
    </w:p>
    <w:p w14:paraId="730EAD0E" w14:textId="4193EAD8" w:rsidR="004B5FD9" w:rsidRPr="00B33AF0" w:rsidRDefault="004B5FD9" w:rsidP="004B5FD9">
      <w:pPr>
        <w:pStyle w:val="AmdtsEntries"/>
      </w:pPr>
      <w:r>
        <w:tab/>
        <w:t xml:space="preserve">om </w:t>
      </w:r>
      <w:hyperlink r:id="rId451" w:tooltip="Unit Titles (Management) Act 2011" w:history="1">
        <w:r w:rsidR="00D67A3F" w:rsidRPr="00D67A3F">
          <w:rPr>
            <w:rStyle w:val="charCitHyperlinkAbbrev"/>
          </w:rPr>
          <w:t>A2011</w:t>
        </w:r>
        <w:r w:rsidR="00D67A3F" w:rsidRPr="00D67A3F">
          <w:rPr>
            <w:rStyle w:val="charCitHyperlinkAbbrev"/>
          </w:rPr>
          <w:noBreakHyphen/>
          <w:t>41</w:t>
        </w:r>
      </w:hyperlink>
      <w:r>
        <w:t xml:space="preserve"> amdt 5.43</w:t>
      </w:r>
    </w:p>
    <w:p w14:paraId="1511DD03" w14:textId="77777777" w:rsidR="008A7896" w:rsidRDefault="00A7362C" w:rsidP="008A7896">
      <w:pPr>
        <w:pStyle w:val="AmdtsEntryHd"/>
      </w:pPr>
      <w:r>
        <w:t>Recovery of amounts owing</w:t>
      </w:r>
    </w:p>
    <w:p w14:paraId="6958775B" w14:textId="7927C9F2" w:rsidR="008A7896" w:rsidRPr="00C63783" w:rsidRDefault="008A7896" w:rsidP="008A7896">
      <w:pPr>
        <w:pStyle w:val="AmdtsEntries"/>
      </w:pPr>
      <w:r>
        <w:t>s 66</w:t>
      </w:r>
      <w:r>
        <w:tab/>
        <w:t xml:space="preserve">om </w:t>
      </w:r>
      <w:hyperlink r:id="rId452" w:tooltip="Unit Titles (Management) Act 2011" w:history="1">
        <w:r w:rsidR="00D67A3F" w:rsidRPr="00D67A3F">
          <w:rPr>
            <w:rStyle w:val="charCitHyperlinkAbbrev"/>
          </w:rPr>
          <w:t>A2011</w:t>
        </w:r>
        <w:r w:rsidR="00D67A3F" w:rsidRPr="00D67A3F">
          <w:rPr>
            <w:rStyle w:val="charCitHyperlinkAbbrev"/>
          </w:rPr>
          <w:noBreakHyphen/>
          <w:t>41</w:t>
        </w:r>
      </w:hyperlink>
      <w:r>
        <w:t xml:space="preserve"> amdt 5.43</w:t>
      </w:r>
    </w:p>
    <w:p w14:paraId="01E7D1E7" w14:textId="77777777" w:rsidR="008A7896" w:rsidRDefault="005564D6" w:rsidP="008A7896">
      <w:pPr>
        <w:pStyle w:val="AmdtsEntryHd"/>
      </w:pPr>
      <w:r>
        <w:t>Security for unpaid amounts—declaration of charge</w:t>
      </w:r>
    </w:p>
    <w:p w14:paraId="356C375A" w14:textId="3EEDE0E5" w:rsidR="008A7896" w:rsidRPr="00C63783" w:rsidRDefault="008A7896" w:rsidP="008A7896">
      <w:pPr>
        <w:pStyle w:val="AmdtsEntries"/>
      </w:pPr>
      <w:r>
        <w:t>s 67</w:t>
      </w:r>
      <w:r>
        <w:tab/>
        <w:t xml:space="preserve">om </w:t>
      </w:r>
      <w:hyperlink r:id="rId453" w:tooltip="Unit Titles (Management) Act 2011" w:history="1">
        <w:r w:rsidR="00D67A3F" w:rsidRPr="00D67A3F">
          <w:rPr>
            <w:rStyle w:val="charCitHyperlinkAbbrev"/>
          </w:rPr>
          <w:t>A2011</w:t>
        </w:r>
        <w:r w:rsidR="00D67A3F" w:rsidRPr="00D67A3F">
          <w:rPr>
            <w:rStyle w:val="charCitHyperlinkAbbrev"/>
          </w:rPr>
          <w:noBreakHyphen/>
          <w:t>41</w:t>
        </w:r>
      </w:hyperlink>
      <w:r>
        <w:t xml:space="preserve"> amdt 5.43</w:t>
      </w:r>
    </w:p>
    <w:p w14:paraId="13944686" w14:textId="77777777" w:rsidR="008A7896" w:rsidRDefault="005564D6" w:rsidP="008A7896">
      <w:pPr>
        <w:pStyle w:val="AmdtsEntryHd"/>
      </w:pPr>
      <w:r>
        <w:t>Security for unpaid amounts—discharge</w:t>
      </w:r>
    </w:p>
    <w:p w14:paraId="3A625075" w14:textId="22922543" w:rsidR="008A7896" w:rsidRPr="00C63783" w:rsidRDefault="008A7896" w:rsidP="008A7896">
      <w:pPr>
        <w:pStyle w:val="AmdtsEntries"/>
      </w:pPr>
      <w:r>
        <w:t>s 68</w:t>
      </w:r>
      <w:r>
        <w:tab/>
        <w:t xml:space="preserve">om </w:t>
      </w:r>
      <w:hyperlink r:id="rId454" w:tooltip="Unit Titles (Management) Act 2011" w:history="1">
        <w:r w:rsidR="00D67A3F" w:rsidRPr="00D67A3F">
          <w:rPr>
            <w:rStyle w:val="charCitHyperlinkAbbrev"/>
          </w:rPr>
          <w:t>A2011</w:t>
        </w:r>
        <w:r w:rsidR="00D67A3F" w:rsidRPr="00D67A3F">
          <w:rPr>
            <w:rStyle w:val="charCitHyperlinkAbbrev"/>
          </w:rPr>
          <w:noBreakHyphen/>
          <w:t>41</w:t>
        </w:r>
      </w:hyperlink>
      <w:r>
        <w:t xml:space="preserve"> amdt 5.43</w:t>
      </w:r>
    </w:p>
    <w:p w14:paraId="68B560CF" w14:textId="77777777" w:rsidR="008A7896" w:rsidRDefault="005564D6" w:rsidP="008A7896">
      <w:pPr>
        <w:pStyle w:val="AmdtsEntryHd"/>
      </w:pPr>
      <w:r>
        <w:t>Liability of co-owners</w:t>
      </w:r>
    </w:p>
    <w:p w14:paraId="114FC9E8" w14:textId="79C3201E" w:rsidR="008A7896" w:rsidRPr="00C63783" w:rsidRDefault="008A7896" w:rsidP="008A7896">
      <w:pPr>
        <w:pStyle w:val="AmdtsEntries"/>
      </w:pPr>
      <w:r>
        <w:t>s 69</w:t>
      </w:r>
      <w:r>
        <w:tab/>
        <w:t xml:space="preserve">om </w:t>
      </w:r>
      <w:hyperlink r:id="rId455" w:tooltip="Unit Titles (Management) Act 2011" w:history="1">
        <w:r w:rsidR="00D67A3F" w:rsidRPr="00D67A3F">
          <w:rPr>
            <w:rStyle w:val="charCitHyperlinkAbbrev"/>
          </w:rPr>
          <w:t>A2011</w:t>
        </w:r>
        <w:r w:rsidR="00D67A3F" w:rsidRPr="00D67A3F">
          <w:rPr>
            <w:rStyle w:val="charCitHyperlinkAbbrev"/>
          </w:rPr>
          <w:noBreakHyphen/>
          <w:t>41</w:t>
        </w:r>
      </w:hyperlink>
      <w:r>
        <w:t xml:space="preserve"> amdt 5.43</w:t>
      </w:r>
    </w:p>
    <w:p w14:paraId="3D01818E" w14:textId="77777777" w:rsidR="003D4947" w:rsidRPr="00236C94" w:rsidRDefault="003D4947" w:rsidP="003D4947">
      <w:pPr>
        <w:pStyle w:val="AmdtsEntryHd"/>
      </w:pPr>
      <w:r w:rsidRPr="00EA2C8E">
        <w:rPr>
          <w:rStyle w:val="CharDivText"/>
        </w:rPr>
        <w:t>Information</w:t>
      </w:r>
    </w:p>
    <w:p w14:paraId="7DD3E7DE" w14:textId="111A25C8" w:rsidR="003D4947" w:rsidRPr="00B33AF0" w:rsidRDefault="003D4947" w:rsidP="003D4947">
      <w:pPr>
        <w:pStyle w:val="AmdtsEntries"/>
      </w:pPr>
      <w:r>
        <w:t>div 5.5</w:t>
      </w:r>
      <w:r w:rsidRPr="00236C94">
        <w:t xml:space="preserve"> hdg</w:t>
      </w:r>
      <w:r w:rsidRPr="00236C94">
        <w:tab/>
      </w:r>
      <w:r>
        <w:t xml:space="preserve">om </w:t>
      </w:r>
      <w:hyperlink r:id="rId456" w:tooltip="Unit Titles (Management) Act 2011" w:history="1">
        <w:r w:rsidR="00D67A3F" w:rsidRPr="00D67A3F">
          <w:rPr>
            <w:rStyle w:val="charCitHyperlinkAbbrev"/>
          </w:rPr>
          <w:t>A2011</w:t>
        </w:r>
        <w:r w:rsidR="00D67A3F" w:rsidRPr="00D67A3F">
          <w:rPr>
            <w:rStyle w:val="charCitHyperlinkAbbrev"/>
          </w:rPr>
          <w:noBreakHyphen/>
          <w:t>41</w:t>
        </w:r>
      </w:hyperlink>
      <w:r>
        <w:t xml:space="preserve"> amdt 5.43</w:t>
      </w:r>
    </w:p>
    <w:p w14:paraId="45733432" w14:textId="77777777" w:rsidR="008A7896" w:rsidRDefault="003D4947" w:rsidP="008A7896">
      <w:pPr>
        <w:pStyle w:val="AmdtsEntryHd"/>
      </w:pPr>
      <w:r>
        <w:t>Corporate register—establishment</w:t>
      </w:r>
    </w:p>
    <w:p w14:paraId="6FA64870" w14:textId="247118D8" w:rsidR="008A7896" w:rsidRPr="00C63783" w:rsidRDefault="008A7896" w:rsidP="008A7896">
      <w:pPr>
        <w:pStyle w:val="AmdtsEntries"/>
      </w:pPr>
      <w:r>
        <w:t>s 70</w:t>
      </w:r>
      <w:r>
        <w:tab/>
        <w:t xml:space="preserve">om </w:t>
      </w:r>
      <w:hyperlink r:id="rId457" w:tooltip="Unit Titles (Management) Act 2011" w:history="1">
        <w:r w:rsidR="00D67A3F" w:rsidRPr="00D67A3F">
          <w:rPr>
            <w:rStyle w:val="charCitHyperlinkAbbrev"/>
          </w:rPr>
          <w:t>A2011</w:t>
        </w:r>
        <w:r w:rsidR="00D67A3F" w:rsidRPr="00D67A3F">
          <w:rPr>
            <w:rStyle w:val="charCitHyperlinkAbbrev"/>
          </w:rPr>
          <w:noBreakHyphen/>
          <w:t>41</w:t>
        </w:r>
      </w:hyperlink>
      <w:r>
        <w:t xml:space="preserve"> amdt 5.43</w:t>
      </w:r>
    </w:p>
    <w:p w14:paraId="5935EE91" w14:textId="77777777" w:rsidR="00895328" w:rsidRDefault="00895328">
      <w:pPr>
        <w:pStyle w:val="AmdtsEntryHd"/>
      </w:pPr>
      <w:r>
        <w:t>Corporate register—information for inclusion</w:t>
      </w:r>
    </w:p>
    <w:p w14:paraId="050E1083" w14:textId="33544424" w:rsidR="00895328" w:rsidRDefault="00895328" w:rsidP="00A15E8E">
      <w:pPr>
        <w:pStyle w:val="AmdtsEntries"/>
        <w:keepNext/>
      </w:pPr>
      <w:r>
        <w:t>s 71</w:t>
      </w:r>
      <w:r>
        <w:tab/>
        <w:t xml:space="preserve">am </w:t>
      </w:r>
      <w:hyperlink r:id="rId458" w:tooltip="Statute Law Amendment Act 2005" w:history="1">
        <w:r w:rsidR="00D67A3F" w:rsidRPr="00D67A3F">
          <w:rPr>
            <w:rStyle w:val="charCitHyperlinkAbbrev"/>
          </w:rPr>
          <w:t>A2005</w:t>
        </w:r>
        <w:r w:rsidR="00D67A3F" w:rsidRPr="00D67A3F">
          <w:rPr>
            <w:rStyle w:val="charCitHyperlinkAbbrev"/>
          </w:rPr>
          <w:noBreakHyphen/>
          <w:t>20</w:t>
        </w:r>
      </w:hyperlink>
      <w:r>
        <w:t xml:space="preserve"> amdt 3.449</w:t>
      </w:r>
    </w:p>
    <w:p w14:paraId="079C3148" w14:textId="640622B1" w:rsidR="004B5FD9" w:rsidRPr="00B33AF0" w:rsidRDefault="004B5FD9" w:rsidP="004B5FD9">
      <w:pPr>
        <w:pStyle w:val="AmdtsEntries"/>
      </w:pPr>
      <w:r>
        <w:tab/>
        <w:t xml:space="preserve">om </w:t>
      </w:r>
      <w:hyperlink r:id="rId459" w:tooltip="Unit Titles (Management) Act 2011" w:history="1">
        <w:r w:rsidR="00D67A3F" w:rsidRPr="00D67A3F">
          <w:rPr>
            <w:rStyle w:val="charCitHyperlinkAbbrev"/>
          </w:rPr>
          <w:t>A2011</w:t>
        </w:r>
        <w:r w:rsidR="00D67A3F" w:rsidRPr="00D67A3F">
          <w:rPr>
            <w:rStyle w:val="charCitHyperlinkAbbrev"/>
          </w:rPr>
          <w:noBreakHyphen/>
          <w:t>41</w:t>
        </w:r>
      </w:hyperlink>
      <w:r>
        <w:t xml:space="preserve"> amdt 5.43</w:t>
      </w:r>
    </w:p>
    <w:p w14:paraId="0E1B59C5" w14:textId="77777777" w:rsidR="008A7896" w:rsidRDefault="003D4947" w:rsidP="008A7896">
      <w:pPr>
        <w:pStyle w:val="AmdtsEntryHd"/>
      </w:pPr>
      <w:r>
        <w:t>Corporate register—access</w:t>
      </w:r>
    </w:p>
    <w:p w14:paraId="4A4FA066" w14:textId="3E76A9A8" w:rsidR="008A7896" w:rsidRPr="00C63783" w:rsidRDefault="008A7896" w:rsidP="008A7896">
      <w:pPr>
        <w:pStyle w:val="AmdtsEntries"/>
      </w:pPr>
      <w:r>
        <w:t>s 72</w:t>
      </w:r>
      <w:r>
        <w:tab/>
        <w:t xml:space="preserve">om </w:t>
      </w:r>
      <w:hyperlink r:id="rId460" w:tooltip="Unit Titles (Management) Act 2011" w:history="1">
        <w:r w:rsidR="00D67A3F" w:rsidRPr="00D67A3F">
          <w:rPr>
            <w:rStyle w:val="charCitHyperlinkAbbrev"/>
          </w:rPr>
          <w:t>A2011</w:t>
        </w:r>
        <w:r w:rsidR="00D67A3F" w:rsidRPr="00D67A3F">
          <w:rPr>
            <w:rStyle w:val="charCitHyperlinkAbbrev"/>
          </w:rPr>
          <w:noBreakHyphen/>
          <w:t>41</w:t>
        </w:r>
      </w:hyperlink>
      <w:r>
        <w:t xml:space="preserve"> amdt 5.43</w:t>
      </w:r>
    </w:p>
    <w:p w14:paraId="6BC94DFB" w14:textId="77777777" w:rsidR="008A7896" w:rsidRDefault="003D4947" w:rsidP="008A7896">
      <w:pPr>
        <w:pStyle w:val="AmdtsEntryHd"/>
      </w:pPr>
      <w:r>
        <w:t>Names and addresses of executive members</w:t>
      </w:r>
    </w:p>
    <w:p w14:paraId="24C189BA" w14:textId="5853CCE2" w:rsidR="008A7896" w:rsidRPr="00C63783" w:rsidRDefault="008A7896" w:rsidP="008A7896">
      <w:pPr>
        <w:pStyle w:val="AmdtsEntries"/>
      </w:pPr>
      <w:r>
        <w:t>s 73</w:t>
      </w:r>
      <w:r>
        <w:tab/>
        <w:t xml:space="preserve">om </w:t>
      </w:r>
      <w:hyperlink r:id="rId461" w:tooltip="Unit Titles (Management) Act 2011" w:history="1">
        <w:r w:rsidR="00D67A3F" w:rsidRPr="00D67A3F">
          <w:rPr>
            <w:rStyle w:val="charCitHyperlinkAbbrev"/>
          </w:rPr>
          <w:t>A2011</w:t>
        </w:r>
        <w:r w:rsidR="00D67A3F" w:rsidRPr="00D67A3F">
          <w:rPr>
            <w:rStyle w:val="charCitHyperlinkAbbrev"/>
          </w:rPr>
          <w:noBreakHyphen/>
          <w:t>41</w:t>
        </w:r>
      </w:hyperlink>
      <w:r>
        <w:t xml:space="preserve"> amdt 5.43</w:t>
      </w:r>
    </w:p>
    <w:p w14:paraId="2FCD5BA5" w14:textId="77777777" w:rsidR="008A7896" w:rsidRDefault="003D4947" w:rsidP="008A7896">
      <w:pPr>
        <w:pStyle w:val="AmdtsEntryHd"/>
      </w:pPr>
      <w:r>
        <w:t>Insurance information</w:t>
      </w:r>
    </w:p>
    <w:p w14:paraId="74418FD2" w14:textId="574FE3FD" w:rsidR="008A7896" w:rsidRPr="00C63783" w:rsidRDefault="008A7896" w:rsidP="008A7896">
      <w:pPr>
        <w:pStyle w:val="AmdtsEntries"/>
      </w:pPr>
      <w:r>
        <w:t>s 74</w:t>
      </w:r>
      <w:r>
        <w:tab/>
        <w:t xml:space="preserve">om </w:t>
      </w:r>
      <w:hyperlink r:id="rId462" w:tooltip="Unit Titles (Management) Act 2011" w:history="1">
        <w:r w:rsidR="00D67A3F" w:rsidRPr="00D67A3F">
          <w:rPr>
            <w:rStyle w:val="charCitHyperlinkAbbrev"/>
          </w:rPr>
          <w:t>A2011</w:t>
        </w:r>
        <w:r w:rsidR="00D67A3F" w:rsidRPr="00D67A3F">
          <w:rPr>
            <w:rStyle w:val="charCitHyperlinkAbbrev"/>
          </w:rPr>
          <w:noBreakHyphen/>
          <w:t>41</w:t>
        </w:r>
      </w:hyperlink>
      <w:r>
        <w:t xml:space="preserve"> amdt 5.43</w:t>
      </w:r>
    </w:p>
    <w:p w14:paraId="1237650D" w14:textId="77777777" w:rsidR="00895328" w:rsidRDefault="00895328">
      <w:pPr>
        <w:pStyle w:val="AmdtsEntryHd"/>
      </w:pPr>
      <w:r>
        <w:t>Unit title certificate and access to owners corporation records</w:t>
      </w:r>
    </w:p>
    <w:p w14:paraId="722C5DA4" w14:textId="69F3D3E5" w:rsidR="00895328" w:rsidRDefault="00895328" w:rsidP="004B5FD9">
      <w:pPr>
        <w:pStyle w:val="AmdtsEntries"/>
        <w:keepNext/>
      </w:pPr>
      <w:r>
        <w:t>s 75</w:t>
      </w:r>
      <w:r>
        <w:tab/>
        <w:t xml:space="preserve">am </w:t>
      </w:r>
      <w:hyperlink r:id="rId463" w:tooltip="Legislation (Consequential Amendments) Act 2001" w:history="1">
        <w:r w:rsidR="00D67A3F" w:rsidRPr="00D67A3F">
          <w:rPr>
            <w:rStyle w:val="charCitHyperlinkAbbrev"/>
          </w:rPr>
          <w:t>A2001</w:t>
        </w:r>
        <w:r w:rsidR="00D67A3F" w:rsidRPr="00D67A3F">
          <w:rPr>
            <w:rStyle w:val="charCitHyperlinkAbbrev"/>
          </w:rPr>
          <w:noBreakHyphen/>
          <w:t>44</w:t>
        </w:r>
      </w:hyperlink>
      <w:r>
        <w:t xml:space="preserve"> amdt 1.4155, amdt 1.4156</w:t>
      </w:r>
    </w:p>
    <w:p w14:paraId="2B114614" w14:textId="1FC100EE" w:rsidR="00BB23AE" w:rsidRPr="00E83853" w:rsidRDefault="00BB23AE" w:rsidP="004B5FD9">
      <w:pPr>
        <w:pStyle w:val="AmdtsEntries"/>
        <w:keepNext/>
      </w:pPr>
      <w:r w:rsidRPr="00E83853">
        <w:tab/>
        <w:t xml:space="preserve">sub </w:t>
      </w:r>
      <w:hyperlink r:id="rId464" w:tooltip="Unit Titles Amendment Act 2008 (No 2)" w:history="1">
        <w:r w:rsidR="00D67A3F" w:rsidRPr="00D67A3F">
          <w:rPr>
            <w:rStyle w:val="charCitHyperlinkAbbrev"/>
          </w:rPr>
          <w:t>A2008</w:t>
        </w:r>
        <w:r w:rsidR="00D67A3F" w:rsidRPr="00D67A3F">
          <w:rPr>
            <w:rStyle w:val="charCitHyperlinkAbbrev"/>
          </w:rPr>
          <w:noBreakHyphen/>
          <w:t>45</w:t>
        </w:r>
      </w:hyperlink>
      <w:r w:rsidRPr="00E83853">
        <w:t xml:space="preserve"> s 24</w:t>
      </w:r>
    </w:p>
    <w:p w14:paraId="50BA3D83" w14:textId="157E2D56" w:rsidR="004B5FD9" w:rsidRPr="00B33AF0" w:rsidRDefault="004B5FD9" w:rsidP="004B5FD9">
      <w:pPr>
        <w:pStyle w:val="AmdtsEntries"/>
      </w:pPr>
      <w:r>
        <w:tab/>
        <w:t xml:space="preserve">om </w:t>
      </w:r>
      <w:hyperlink r:id="rId465" w:tooltip="Unit Titles (Management) Act 2011" w:history="1">
        <w:r w:rsidR="00D67A3F" w:rsidRPr="00D67A3F">
          <w:rPr>
            <w:rStyle w:val="charCitHyperlinkAbbrev"/>
          </w:rPr>
          <w:t>A2011</w:t>
        </w:r>
        <w:r w:rsidR="00D67A3F" w:rsidRPr="00D67A3F">
          <w:rPr>
            <w:rStyle w:val="charCitHyperlinkAbbrev"/>
          </w:rPr>
          <w:noBreakHyphen/>
          <w:t>41</w:t>
        </w:r>
      </w:hyperlink>
      <w:r>
        <w:t xml:space="preserve"> amdt 5.43</w:t>
      </w:r>
    </w:p>
    <w:p w14:paraId="13D6B90A" w14:textId="77777777" w:rsidR="008A7896" w:rsidRDefault="001162D5" w:rsidP="008A7896">
      <w:pPr>
        <w:pStyle w:val="AmdtsEntryHd"/>
      </w:pPr>
      <w:r>
        <w:t>Acting on information in unit title certificate</w:t>
      </w:r>
    </w:p>
    <w:p w14:paraId="2F855E12" w14:textId="5B528862" w:rsidR="008A7896" w:rsidRPr="00C63783" w:rsidRDefault="008A7896" w:rsidP="008A7896">
      <w:pPr>
        <w:pStyle w:val="AmdtsEntries"/>
      </w:pPr>
      <w:r>
        <w:t>s 76</w:t>
      </w:r>
      <w:r>
        <w:tab/>
        <w:t xml:space="preserve">om </w:t>
      </w:r>
      <w:hyperlink r:id="rId466" w:tooltip="Unit Titles (Management) Act 2011" w:history="1">
        <w:r w:rsidR="00D67A3F" w:rsidRPr="00D67A3F">
          <w:rPr>
            <w:rStyle w:val="charCitHyperlinkAbbrev"/>
          </w:rPr>
          <w:t>A2011</w:t>
        </w:r>
        <w:r w:rsidR="00D67A3F" w:rsidRPr="00D67A3F">
          <w:rPr>
            <w:rStyle w:val="charCitHyperlinkAbbrev"/>
          </w:rPr>
          <w:noBreakHyphen/>
          <w:t>41</w:t>
        </w:r>
      </w:hyperlink>
      <w:r>
        <w:t xml:space="preserve"> amdt 5.43</w:t>
      </w:r>
    </w:p>
    <w:p w14:paraId="2A769D2D" w14:textId="77777777" w:rsidR="008A7896" w:rsidRDefault="001162D5" w:rsidP="008A7896">
      <w:pPr>
        <w:pStyle w:val="AmdtsEntryHd"/>
      </w:pPr>
      <w:r>
        <w:lastRenderedPageBreak/>
        <w:t>Failure to provide information (or certificate)—offence</w:t>
      </w:r>
    </w:p>
    <w:p w14:paraId="23788983" w14:textId="271351EB" w:rsidR="008A7896" w:rsidRPr="00C63783" w:rsidRDefault="008A7896" w:rsidP="008A7896">
      <w:pPr>
        <w:pStyle w:val="AmdtsEntries"/>
      </w:pPr>
      <w:r>
        <w:t>s 77</w:t>
      </w:r>
      <w:r>
        <w:tab/>
        <w:t xml:space="preserve">om </w:t>
      </w:r>
      <w:hyperlink r:id="rId467" w:tooltip="Unit Titles (Management) Act 2011" w:history="1">
        <w:r w:rsidR="00D67A3F" w:rsidRPr="00D67A3F">
          <w:rPr>
            <w:rStyle w:val="charCitHyperlinkAbbrev"/>
          </w:rPr>
          <w:t>A2011</w:t>
        </w:r>
        <w:r w:rsidR="00D67A3F" w:rsidRPr="00D67A3F">
          <w:rPr>
            <w:rStyle w:val="charCitHyperlinkAbbrev"/>
          </w:rPr>
          <w:noBreakHyphen/>
          <w:t>41</w:t>
        </w:r>
      </w:hyperlink>
      <w:r>
        <w:t xml:space="preserve"> amdt 5.43</w:t>
      </w:r>
    </w:p>
    <w:p w14:paraId="624028F9" w14:textId="77777777" w:rsidR="00895328" w:rsidRDefault="00895328">
      <w:pPr>
        <w:pStyle w:val="AmdtsEntryHd"/>
      </w:pPr>
      <w:r>
        <w:t>Owners corporation name, address and letterbox</w:t>
      </w:r>
    </w:p>
    <w:p w14:paraId="5270D61C" w14:textId="7D6A9666" w:rsidR="00895328" w:rsidRDefault="00895328">
      <w:pPr>
        <w:pStyle w:val="AmdtsEntries"/>
      </w:pPr>
      <w:r>
        <w:t>s 78</w:t>
      </w:r>
      <w:r>
        <w:tab/>
        <w:t xml:space="preserve">am </w:t>
      </w:r>
      <w:hyperlink r:id="rId468" w:tooltip="Legislation (Consequential Amendments) Act 2001" w:history="1">
        <w:r w:rsidR="00D67A3F" w:rsidRPr="00D67A3F">
          <w:rPr>
            <w:rStyle w:val="charCitHyperlinkAbbrev"/>
          </w:rPr>
          <w:t>A2001</w:t>
        </w:r>
        <w:r w:rsidR="00D67A3F" w:rsidRPr="00D67A3F">
          <w:rPr>
            <w:rStyle w:val="charCitHyperlinkAbbrev"/>
          </w:rPr>
          <w:noBreakHyphen/>
          <w:t>44</w:t>
        </w:r>
      </w:hyperlink>
      <w:r>
        <w:t xml:space="preserve"> amdt 1.4157</w:t>
      </w:r>
    </w:p>
    <w:p w14:paraId="4DD2E177" w14:textId="3A08A7A7" w:rsidR="004B5FD9" w:rsidRPr="00B33AF0" w:rsidRDefault="004B5FD9" w:rsidP="004B5FD9">
      <w:pPr>
        <w:pStyle w:val="AmdtsEntries"/>
      </w:pPr>
      <w:r>
        <w:tab/>
        <w:t xml:space="preserve">om </w:t>
      </w:r>
      <w:hyperlink r:id="rId469" w:tooltip="Unit Titles (Management) Act 2011" w:history="1">
        <w:r w:rsidR="00D67A3F" w:rsidRPr="00D67A3F">
          <w:rPr>
            <w:rStyle w:val="charCitHyperlinkAbbrev"/>
          </w:rPr>
          <w:t>A2011</w:t>
        </w:r>
        <w:r w:rsidR="00D67A3F" w:rsidRPr="00D67A3F">
          <w:rPr>
            <w:rStyle w:val="charCitHyperlinkAbbrev"/>
          </w:rPr>
          <w:noBreakHyphen/>
          <w:t>41</w:t>
        </w:r>
      </w:hyperlink>
      <w:r>
        <w:t xml:space="preserve"> amdt 5.43</w:t>
      </w:r>
    </w:p>
    <w:p w14:paraId="2E205E49" w14:textId="77777777" w:rsidR="00895328" w:rsidRDefault="00895328">
      <w:pPr>
        <w:pStyle w:val="AmdtsEntryHd"/>
      </w:pPr>
      <w:r>
        <w:t>Service of documents on owners corporation</w:t>
      </w:r>
    </w:p>
    <w:p w14:paraId="2ACDD802" w14:textId="247DC8CC" w:rsidR="00895328" w:rsidRDefault="00895328">
      <w:pPr>
        <w:pStyle w:val="AmdtsEntries"/>
      </w:pPr>
      <w:r>
        <w:t>s 79</w:t>
      </w:r>
      <w:r>
        <w:tab/>
        <w:t xml:space="preserve">sub </w:t>
      </w:r>
      <w:hyperlink r:id="rId470" w:tooltip="Statute Law Amendment Act 2002" w:history="1">
        <w:r w:rsidR="00D67A3F" w:rsidRPr="00D67A3F">
          <w:rPr>
            <w:rStyle w:val="charCitHyperlinkAbbrev"/>
          </w:rPr>
          <w:t>A2002</w:t>
        </w:r>
        <w:r w:rsidR="00D67A3F" w:rsidRPr="00D67A3F">
          <w:rPr>
            <w:rStyle w:val="charCitHyperlinkAbbrev"/>
          </w:rPr>
          <w:noBreakHyphen/>
          <w:t>30</w:t>
        </w:r>
      </w:hyperlink>
      <w:r>
        <w:t xml:space="preserve"> amdt 3.925</w:t>
      </w:r>
    </w:p>
    <w:p w14:paraId="35E49520" w14:textId="23E4C9C0" w:rsidR="004B5FD9" w:rsidRPr="00B33AF0" w:rsidRDefault="004B5FD9" w:rsidP="004B5FD9">
      <w:pPr>
        <w:pStyle w:val="AmdtsEntries"/>
      </w:pPr>
      <w:r>
        <w:tab/>
        <w:t xml:space="preserve">om </w:t>
      </w:r>
      <w:hyperlink r:id="rId471" w:tooltip="Unit Titles (Management) Act 2011" w:history="1">
        <w:r w:rsidR="00D67A3F" w:rsidRPr="00D67A3F">
          <w:rPr>
            <w:rStyle w:val="charCitHyperlinkAbbrev"/>
          </w:rPr>
          <w:t>A2011</w:t>
        </w:r>
        <w:r w:rsidR="00D67A3F" w:rsidRPr="00D67A3F">
          <w:rPr>
            <w:rStyle w:val="charCitHyperlinkAbbrev"/>
          </w:rPr>
          <w:noBreakHyphen/>
          <w:t>41</w:t>
        </w:r>
      </w:hyperlink>
      <w:r>
        <w:t xml:space="preserve"> amdt 5.43</w:t>
      </w:r>
    </w:p>
    <w:p w14:paraId="1D39C2A5" w14:textId="77777777" w:rsidR="00895328" w:rsidRDefault="00895328">
      <w:pPr>
        <w:pStyle w:val="AmdtsEntryHd"/>
      </w:pPr>
      <w:r>
        <w:t>Service of documents on members, interested people and occupiers</w:t>
      </w:r>
    </w:p>
    <w:p w14:paraId="4BECFB7F" w14:textId="305F7A85" w:rsidR="00895328" w:rsidRDefault="00895328">
      <w:pPr>
        <w:pStyle w:val="AmdtsEntries"/>
      </w:pPr>
      <w:r>
        <w:t>s 80</w:t>
      </w:r>
      <w:r>
        <w:tab/>
        <w:t xml:space="preserve">am </w:t>
      </w:r>
      <w:hyperlink r:id="rId472" w:tooltip="Statute Law Amendment Act 2002" w:history="1">
        <w:r w:rsidR="00D67A3F" w:rsidRPr="00D67A3F">
          <w:rPr>
            <w:rStyle w:val="charCitHyperlinkAbbrev"/>
          </w:rPr>
          <w:t>A2002</w:t>
        </w:r>
        <w:r w:rsidR="00D67A3F" w:rsidRPr="00D67A3F">
          <w:rPr>
            <w:rStyle w:val="charCitHyperlinkAbbrev"/>
          </w:rPr>
          <w:noBreakHyphen/>
          <w:t>30</w:t>
        </w:r>
      </w:hyperlink>
      <w:r>
        <w:t xml:space="preserve"> amdt 3.926, amdt 3.927</w:t>
      </w:r>
    </w:p>
    <w:p w14:paraId="5D7922E2" w14:textId="77777777" w:rsidR="001162D5" w:rsidRPr="00236C94" w:rsidRDefault="001162D5" w:rsidP="001162D5">
      <w:pPr>
        <w:pStyle w:val="AmdtsEntryHd"/>
      </w:pPr>
      <w:r w:rsidRPr="00EA2C8E">
        <w:rPr>
          <w:rStyle w:val="CharPartText"/>
        </w:rPr>
        <w:t>Decision-making by owners corporations</w:t>
      </w:r>
    </w:p>
    <w:p w14:paraId="0B3C1996" w14:textId="4CF17909" w:rsidR="001162D5" w:rsidRPr="00B33AF0" w:rsidRDefault="001162D5" w:rsidP="001162D5">
      <w:pPr>
        <w:pStyle w:val="AmdtsEntries"/>
      </w:pPr>
      <w:r>
        <w:t>pt 6</w:t>
      </w:r>
      <w:r w:rsidRPr="00236C94">
        <w:t xml:space="preserve"> hdg</w:t>
      </w:r>
      <w:r w:rsidRPr="00236C94">
        <w:tab/>
      </w:r>
      <w:r>
        <w:t xml:space="preserve">om </w:t>
      </w:r>
      <w:hyperlink r:id="rId473" w:tooltip="Unit Titles (Management) Act 2011" w:history="1">
        <w:r w:rsidR="00D67A3F" w:rsidRPr="00D67A3F">
          <w:rPr>
            <w:rStyle w:val="charCitHyperlinkAbbrev"/>
          </w:rPr>
          <w:t>A2011</w:t>
        </w:r>
        <w:r w:rsidR="00D67A3F" w:rsidRPr="00D67A3F">
          <w:rPr>
            <w:rStyle w:val="charCitHyperlinkAbbrev"/>
          </w:rPr>
          <w:noBreakHyphen/>
          <w:t>41</w:t>
        </w:r>
      </w:hyperlink>
      <w:r>
        <w:t xml:space="preserve"> amdt 5.43</w:t>
      </w:r>
    </w:p>
    <w:p w14:paraId="1BAE4F09" w14:textId="77777777" w:rsidR="001162D5" w:rsidRPr="00236C94" w:rsidRDefault="001162D5" w:rsidP="001162D5">
      <w:pPr>
        <w:pStyle w:val="AmdtsEntryHd"/>
      </w:pPr>
      <w:r w:rsidRPr="00EA2C8E">
        <w:rPr>
          <w:rStyle w:val="CharDivText"/>
        </w:rPr>
        <w:t>Executive committee</w:t>
      </w:r>
    </w:p>
    <w:p w14:paraId="091AC0F3" w14:textId="04CC286A" w:rsidR="001162D5" w:rsidRPr="00B33AF0" w:rsidRDefault="001162D5" w:rsidP="001162D5">
      <w:pPr>
        <w:pStyle w:val="AmdtsEntries"/>
      </w:pPr>
      <w:r>
        <w:t>div 6.1</w:t>
      </w:r>
      <w:r w:rsidRPr="00236C94">
        <w:t xml:space="preserve"> hdg</w:t>
      </w:r>
      <w:r w:rsidRPr="00236C94">
        <w:tab/>
      </w:r>
      <w:r>
        <w:t xml:space="preserve">om </w:t>
      </w:r>
      <w:hyperlink r:id="rId474" w:tooltip="Unit Titles (Management) Act 2011" w:history="1">
        <w:r w:rsidR="00D67A3F" w:rsidRPr="00D67A3F">
          <w:rPr>
            <w:rStyle w:val="charCitHyperlinkAbbrev"/>
          </w:rPr>
          <w:t>A2011</w:t>
        </w:r>
        <w:r w:rsidR="00D67A3F" w:rsidRPr="00D67A3F">
          <w:rPr>
            <w:rStyle w:val="charCitHyperlinkAbbrev"/>
          </w:rPr>
          <w:noBreakHyphen/>
          <w:t>41</w:t>
        </w:r>
      </w:hyperlink>
      <w:r>
        <w:t xml:space="preserve"> amdt 5.43</w:t>
      </w:r>
    </w:p>
    <w:p w14:paraId="6268D1FD" w14:textId="77777777" w:rsidR="008A7896" w:rsidRDefault="00C441CD" w:rsidP="008A7896">
      <w:pPr>
        <w:pStyle w:val="AmdtsEntryHd"/>
      </w:pPr>
      <w:r>
        <w:t>Executive committee—establishment</w:t>
      </w:r>
    </w:p>
    <w:p w14:paraId="6A4CBB16" w14:textId="05F6BBB5" w:rsidR="008A7896" w:rsidRPr="00C63783" w:rsidRDefault="008A7896" w:rsidP="008A7896">
      <w:pPr>
        <w:pStyle w:val="AmdtsEntries"/>
      </w:pPr>
      <w:r>
        <w:t>s 8</w:t>
      </w:r>
      <w:r w:rsidR="004B5FD9">
        <w:t>1</w:t>
      </w:r>
      <w:r>
        <w:tab/>
        <w:t xml:space="preserve">om </w:t>
      </w:r>
      <w:hyperlink r:id="rId475" w:tooltip="Unit Titles (Management) Act 2011" w:history="1">
        <w:r w:rsidR="00D67A3F" w:rsidRPr="00D67A3F">
          <w:rPr>
            <w:rStyle w:val="charCitHyperlinkAbbrev"/>
          </w:rPr>
          <w:t>A2011</w:t>
        </w:r>
        <w:r w:rsidR="00D67A3F" w:rsidRPr="00D67A3F">
          <w:rPr>
            <w:rStyle w:val="charCitHyperlinkAbbrev"/>
          </w:rPr>
          <w:noBreakHyphen/>
          <w:t>41</w:t>
        </w:r>
      </w:hyperlink>
      <w:r>
        <w:t xml:space="preserve"> amdt 5.43</w:t>
      </w:r>
    </w:p>
    <w:p w14:paraId="1CB23594" w14:textId="77777777" w:rsidR="00BB23AE" w:rsidRDefault="00BB23AE" w:rsidP="00BB23AE">
      <w:pPr>
        <w:pStyle w:val="AmdtsEntryHd"/>
      </w:pPr>
      <w:r>
        <w:t>Executive committee—functions</w:t>
      </w:r>
    </w:p>
    <w:p w14:paraId="7BBE2888" w14:textId="406A434B" w:rsidR="00BB23AE" w:rsidRPr="00E83853" w:rsidRDefault="00BB23AE" w:rsidP="00BB23AE">
      <w:pPr>
        <w:pStyle w:val="AmdtsEntries"/>
      </w:pPr>
      <w:r w:rsidRPr="00E83853">
        <w:t>s 82</w:t>
      </w:r>
      <w:r w:rsidRPr="00E83853">
        <w:tab/>
        <w:t xml:space="preserve">am </w:t>
      </w:r>
      <w:hyperlink r:id="rId476" w:tooltip="Unit Titles Amendment Act 2008 (No 2)" w:history="1">
        <w:r w:rsidR="00D67A3F" w:rsidRPr="00D67A3F">
          <w:rPr>
            <w:rStyle w:val="charCitHyperlinkAbbrev"/>
          </w:rPr>
          <w:t>A2008</w:t>
        </w:r>
        <w:r w:rsidR="00D67A3F" w:rsidRPr="00D67A3F">
          <w:rPr>
            <w:rStyle w:val="charCitHyperlinkAbbrev"/>
          </w:rPr>
          <w:noBreakHyphen/>
          <w:t>45</w:t>
        </w:r>
      </w:hyperlink>
      <w:r w:rsidRPr="00E83853">
        <w:t xml:space="preserve"> s 25</w:t>
      </w:r>
      <w:r w:rsidR="00796368">
        <w:t>; ss renum R13 LA</w:t>
      </w:r>
    </w:p>
    <w:p w14:paraId="4925EB55" w14:textId="079C30A3" w:rsidR="004B5FD9" w:rsidRPr="00B33AF0" w:rsidRDefault="004B5FD9" w:rsidP="004B5FD9">
      <w:pPr>
        <w:pStyle w:val="AmdtsEntries"/>
      </w:pPr>
      <w:r>
        <w:tab/>
        <w:t xml:space="preserve">om </w:t>
      </w:r>
      <w:hyperlink r:id="rId477" w:tooltip="Unit Titles (Management) Act 2011" w:history="1">
        <w:r w:rsidR="00D67A3F" w:rsidRPr="00D67A3F">
          <w:rPr>
            <w:rStyle w:val="charCitHyperlinkAbbrev"/>
          </w:rPr>
          <w:t>A2011</w:t>
        </w:r>
        <w:r w:rsidR="00D67A3F" w:rsidRPr="00D67A3F">
          <w:rPr>
            <w:rStyle w:val="charCitHyperlinkAbbrev"/>
          </w:rPr>
          <w:noBreakHyphen/>
          <w:t>41</w:t>
        </w:r>
      </w:hyperlink>
      <w:r>
        <w:t xml:space="preserve"> amdt 5.43</w:t>
      </w:r>
    </w:p>
    <w:p w14:paraId="4EC1F485" w14:textId="77777777" w:rsidR="00CE4CF2" w:rsidRDefault="00CE4CF2" w:rsidP="00CE4CF2">
      <w:pPr>
        <w:pStyle w:val="AmdtsEntryHd"/>
      </w:pPr>
      <w:r>
        <w:t>Executive committee—before the first annual general meeting</w:t>
      </w:r>
    </w:p>
    <w:p w14:paraId="01CE6797" w14:textId="13C0649D" w:rsidR="00CE4CF2" w:rsidRPr="00E83853" w:rsidRDefault="00CE4CF2" w:rsidP="00CE4CF2">
      <w:pPr>
        <w:pStyle w:val="AmdtsEntries"/>
      </w:pPr>
      <w:r w:rsidRPr="00E83853">
        <w:t>s 83</w:t>
      </w:r>
      <w:r w:rsidRPr="00E83853">
        <w:tab/>
        <w:t xml:space="preserve">am </w:t>
      </w:r>
      <w:hyperlink r:id="rId478" w:tooltip="Unit Titles Amendment Act 2008 (No 2)" w:history="1">
        <w:r w:rsidR="00D67A3F" w:rsidRPr="00D67A3F">
          <w:rPr>
            <w:rStyle w:val="charCitHyperlinkAbbrev"/>
          </w:rPr>
          <w:t>A2008</w:t>
        </w:r>
        <w:r w:rsidR="00D67A3F" w:rsidRPr="00D67A3F">
          <w:rPr>
            <w:rStyle w:val="charCitHyperlinkAbbrev"/>
          </w:rPr>
          <w:noBreakHyphen/>
          <w:t>45</w:t>
        </w:r>
      </w:hyperlink>
      <w:r w:rsidRPr="00E83853">
        <w:t xml:space="preserve"> s 26</w:t>
      </w:r>
    </w:p>
    <w:p w14:paraId="6668B417" w14:textId="00E77C55" w:rsidR="004B5FD9" w:rsidRPr="00B33AF0" w:rsidRDefault="004B5FD9" w:rsidP="004B5FD9">
      <w:pPr>
        <w:pStyle w:val="AmdtsEntries"/>
      </w:pPr>
      <w:r>
        <w:tab/>
        <w:t xml:space="preserve">om </w:t>
      </w:r>
      <w:hyperlink r:id="rId479" w:tooltip="Unit Titles (Management) Act 2011" w:history="1">
        <w:r w:rsidR="00D67A3F" w:rsidRPr="00D67A3F">
          <w:rPr>
            <w:rStyle w:val="charCitHyperlinkAbbrev"/>
          </w:rPr>
          <w:t>A2011</w:t>
        </w:r>
        <w:r w:rsidR="00D67A3F" w:rsidRPr="00D67A3F">
          <w:rPr>
            <w:rStyle w:val="charCitHyperlinkAbbrev"/>
          </w:rPr>
          <w:noBreakHyphen/>
          <w:t>41</w:t>
        </w:r>
      </w:hyperlink>
      <w:r>
        <w:t xml:space="preserve"> amdt 5.43</w:t>
      </w:r>
    </w:p>
    <w:p w14:paraId="59D1C4F3" w14:textId="77777777" w:rsidR="006019C7" w:rsidRDefault="006019C7" w:rsidP="006019C7">
      <w:pPr>
        <w:pStyle w:val="AmdtsEntryHd"/>
      </w:pPr>
      <w:r>
        <w:t>Executive committee—after the first annual general meeting</w:t>
      </w:r>
    </w:p>
    <w:p w14:paraId="5F7D9304" w14:textId="5BAEB06F" w:rsidR="006019C7" w:rsidRPr="00E83853" w:rsidRDefault="006019C7" w:rsidP="00564B89">
      <w:pPr>
        <w:pStyle w:val="AmdtsEntries"/>
        <w:keepNext/>
      </w:pPr>
      <w:r w:rsidRPr="00E83853">
        <w:t>s 84</w:t>
      </w:r>
      <w:r w:rsidRPr="00E83853">
        <w:tab/>
        <w:t xml:space="preserve">am </w:t>
      </w:r>
      <w:hyperlink r:id="rId480" w:tooltip="Unit Titles Amendment Act 2008 (No 2)" w:history="1">
        <w:r w:rsidR="00D67A3F" w:rsidRPr="00D67A3F">
          <w:rPr>
            <w:rStyle w:val="charCitHyperlinkAbbrev"/>
          </w:rPr>
          <w:t>A2008</w:t>
        </w:r>
        <w:r w:rsidR="00D67A3F" w:rsidRPr="00D67A3F">
          <w:rPr>
            <w:rStyle w:val="charCitHyperlinkAbbrev"/>
          </w:rPr>
          <w:noBreakHyphen/>
          <w:t>45</w:t>
        </w:r>
      </w:hyperlink>
      <w:r w:rsidRPr="00E83853">
        <w:t xml:space="preserve"> s 27, s 28</w:t>
      </w:r>
    </w:p>
    <w:p w14:paraId="6F7DDA24" w14:textId="1D9C0724" w:rsidR="004B5FD9" w:rsidRPr="00B33AF0" w:rsidRDefault="004B5FD9" w:rsidP="004B5FD9">
      <w:pPr>
        <w:pStyle w:val="AmdtsEntries"/>
      </w:pPr>
      <w:r>
        <w:tab/>
        <w:t xml:space="preserve">om </w:t>
      </w:r>
      <w:hyperlink r:id="rId481" w:tooltip="Unit Titles (Management) Act 2011" w:history="1">
        <w:r w:rsidR="00D67A3F" w:rsidRPr="00D67A3F">
          <w:rPr>
            <w:rStyle w:val="charCitHyperlinkAbbrev"/>
          </w:rPr>
          <w:t>A2011</w:t>
        </w:r>
        <w:r w:rsidR="00D67A3F" w:rsidRPr="00D67A3F">
          <w:rPr>
            <w:rStyle w:val="charCitHyperlinkAbbrev"/>
          </w:rPr>
          <w:noBreakHyphen/>
          <w:t>41</w:t>
        </w:r>
      </w:hyperlink>
      <w:r>
        <w:t xml:space="preserve"> amdt 5.43</w:t>
      </w:r>
    </w:p>
    <w:p w14:paraId="4A26812D" w14:textId="77777777" w:rsidR="008A7896" w:rsidRDefault="00C441CD" w:rsidP="008A7896">
      <w:pPr>
        <w:pStyle w:val="AmdtsEntryHd"/>
      </w:pPr>
      <w:r>
        <w:t>Meetings of executive committee</w:t>
      </w:r>
    </w:p>
    <w:p w14:paraId="42367CFB" w14:textId="4D91C67C" w:rsidR="008A7896" w:rsidRPr="00C63783" w:rsidRDefault="008A7896" w:rsidP="008A7896">
      <w:pPr>
        <w:pStyle w:val="AmdtsEntries"/>
      </w:pPr>
      <w:r>
        <w:t>s 85</w:t>
      </w:r>
      <w:r>
        <w:tab/>
        <w:t xml:space="preserve">om </w:t>
      </w:r>
      <w:hyperlink r:id="rId482" w:tooltip="Unit Titles (Management) Act 2011" w:history="1">
        <w:r w:rsidR="00D67A3F" w:rsidRPr="00D67A3F">
          <w:rPr>
            <w:rStyle w:val="charCitHyperlinkAbbrev"/>
          </w:rPr>
          <w:t>A2011</w:t>
        </w:r>
        <w:r w:rsidR="00D67A3F" w:rsidRPr="00D67A3F">
          <w:rPr>
            <w:rStyle w:val="charCitHyperlinkAbbrev"/>
          </w:rPr>
          <w:noBreakHyphen/>
          <w:t>41</w:t>
        </w:r>
      </w:hyperlink>
      <w:r>
        <w:t xml:space="preserve"> amdt 5.43</w:t>
      </w:r>
    </w:p>
    <w:p w14:paraId="3F6576A9" w14:textId="77777777" w:rsidR="008A7896" w:rsidRDefault="00C441CD" w:rsidP="008A7896">
      <w:pPr>
        <w:pStyle w:val="AmdtsEntryHd"/>
      </w:pPr>
      <w:r>
        <w:t>Quorum of executive committee</w:t>
      </w:r>
    </w:p>
    <w:p w14:paraId="32860431" w14:textId="623C8EDE" w:rsidR="008A7896" w:rsidRPr="00C63783" w:rsidRDefault="008A7896" w:rsidP="008A7896">
      <w:pPr>
        <w:pStyle w:val="AmdtsEntries"/>
      </w:pPr>
      <w:r>
        <w:t>s 86</w:t>
      </w:r>
      <w:r>
        <w:tab/>
        <w:t xml:space="preserve">om </w:t>
      </w:r>
      <w:hyperlink r:id="rId483" w:tooltip="Unit Titles (Management) Act 2011" w:history="1">
        <w:r w:rsidR="00D67A3F" w:rsidRPr="00D67A3F">
          <w:rPr>
            <w:rStyle w:val="charCitHyperlinkAbbrev"/>
          </w:rPr>
          <w:t>A2011</w:t>
        </w:r>
        <w:r w:rsidR="00D67A3F" w:rsidRPr="00D67A3F">
          <w:rPr>
            <w:rStyle w:val="charCitHyperlinkAbbrev"/>
          </w:rPr>
          <w:noBreakHyphen/>
          <w:t>41</w:t>
        </w:r>
      </w:hyperlink>
      <w:r>
        <w:t xml:space="preserve"> amdt 5.43</w:t>
      </w:r>
    </w:p>
    <w:p w14:paraId="5A5B9AA0" w14:textId="77777777" w:rsidR="008D73D8" w:rsidRPr="00E83853" w:rsidRDefault="008D73D8" w:rsidP="008D73D8">
      <w:pPr>
        <w:pStyle w:val="AmdtsEntryHd"/>
      </w:pPr>
      <w:r w:rsidRPr="00E83853">
        <w:t>Executive committee—office-holders</w:t>
      </w:r>
    </w:p>
    <w:p w14:paraId="0747C944" w14:textId="1B9EF21F" w:rsidR="008D73D8" w:rsidRPr="00D67A3F" w:rsidRDefault="008D73D8" w:rsidP="008D73D8">
      <w:pPr>
        <w:pStyle w:val="AmdtsEntries"/>
        <w:rPr>
          <w:rFonts w:cs="Arial"/>
        </w:rPr>
      </w:pPr>
      <w:r w:rsidRPr="00E83853">
        <w:t>s 87</w:t>
      </w:r>
      <w:r w:rsidRPr="00E83853">
        <w:tab/>
      </w:r>
      <w:r w:rsidRPr="00D67A3F">
        <w:rPr>
          <w:rFonts w:cs="Arial"/>
        </w:rPr>
        <w:t xml:space="preserve">sub </w:t>
      </w:r>
      <w:hyperlink r:id="rId484" w:tooltip="Unit Titles Amendment Act 2008 (No 2)" w:history="1">
        <w:r w:rsidR="00D67A3F" w:rsidRPr="00D67A3F">
          <w:rPr>
            <w:rStyle w:val="charCitHyperlinkAbbrev"/>
          </w:rPr>
          <w:t>A2008</w:t>
        </w:r>
        <w:r w:rsidR="00D67A3F" w:rsidRPr="00D67A3F">
          <w:rPr>
            <w:rStyle w:val="charCitHyperlinkAbbrev"/>
          </w:rPr>
          <w:noBreakHyphen/>
          <w:t>45</w:t>
        </w:r>
      </w:hyperlink>
      <w:r w:rsidRPr="00D67A3F">
        <w:rPr>
          <w:rFonts w:cs="Arial"/>
        </w:rPr>
        <w:t xml:space="preserve"> s 29</w:t>
      </w:r>
    </w:p>
    <w:p w14:paraId="6800E0B6" w14:textId="191BE86C" w:rsidR="004B5FD9" w:rsidRPr="00B33AF0" w:rsidRDefault="004B5FD9" w:rsidP="004B5FD9">
      <w:pPr>
        <w:pStyle w:val="AmdtsEntries"/>
      </w:pPr>
      <w:r>
        <w:tab/>
        <w:t xml:space="preserve">om </w:t>
      </w:r>
      <w:hyperlink r:id="rId485" w:tooltip="Unit Titles (Management) Act 2011" w:history="1">
        <w:r w:rsidR="00D67A3F" w:rsidRPr="00D67A3F">
          <w:rPr>
            <w:rStyle w:val="charCitHyperlinkAbbrev"/>
          </w:rPr>
          <w:t>A2011</w:t>
        </w:r>
        <w:r w:rsidR="00D67A3F" w:rsidRPr="00D67A3F">
          <w:rPr>
            <w:rStyle w:val="charCitHyperlinkAbbrev"/>
          </w:rPr>
          <w:noBreakHyphen/>
          <w:t>41</w:t>
        </w:r>
      </w:hyperlink>
      <w:r>
        <w:t xml:space="preserve"> amdt 5.43</w:t>
      </w:r>
    </w:p>
    <w:p w14:paraId="04B98A00" w14:textId="77777777" w:rsidR="008D73D8" w:rsidRPr="00E83853" w:rsidRDefault="008D73D8" w:rsidP="008D73D8">
      <w:pPr>
        <w:pStyle w:val="AmdtsEntryHd"/>
      </w:pPr>
      <w:r w:rsidRPr="00E83853">
        <w:t>Executive committee—chairperson’s functions</w:t>
      </w:r>
    </w:p>
    <w:p w14:paraId="5CEFDA58" w14:textId="297FC17A" w:rsidR="008D73D8" w:rsidRPr="00D67A3F" w:rsidRDefault="008D73D8" w:rsidP="008D73D8">
      <w:pPr>
        <w:pStyle w:val="AmdtsEntries"/>
        <w:rPr>
          <w:rFonts w:cs="Arial"/>
        </w:rPr>
      </w:pPr>
      <w:r w:rsidRPr="00E83853">
        <w:t>s 87A</w:t>
      </w:r>
      <w:r w:rsidRPr="00E83853">
        <w:tab/>
      </w:r>
      <w:r w:rsidRPr="00D67A3F">
        <w:rPr>
          <w:rFonts w:cs="Arial"/>
        </w:rPr>
        <w:t xml:space="preserve">ins </w:t>
      </w:r>
      <w:hyperlink r:id="rId486" w:tooltip="Unit Titles Amendment Act 2008 (No 2)" w:history="1">
        <w:r w:rsidR="00D67A3F" w:rsidRPr="00D67A3F">
          <w:rPr>
            <w:rStyle w:val="charCitHyperlinkAbbrev"/>
          </w:rPr>
          <w:t>A2008</w:t>
        </w:r>
        <w:r w:rsidR="00D67A3F" w:rsidRPr="00D67A3F">
          <w:rPr>
            <w:rStyle w:val="charCitHyperlinkAbbrev"/>
          </w:rPr>
          <w:noBreakHyphen/>
          <w:t>45</w:t>
        </w:r>
      </w:hyperlink>
      <w:r w:rsidRPr="00D67A3F">
        <w:rPr>
          <w:rFonts w:cs="Arial"/>
        </w:rPr>
        <w:t xml:space="preserve"> s 29</w:t>
      </w:r>
    </w:p>
    <w:p w14:paraId="78985295" w14:textId="79092746" w:rsidR="004B5FD9" w:rsidRPr="00B33AF0" w:rsidRDefault="004B5FD9" w:rsidP="004B5FD9">
      <w:pPr>
        <w:pStyle w:val="AmdtsEntries"/>
      </w:pPr>
      <w:r>
        <w:tab/>
        <w:t xml:space="preserve">om </w:t>
      </w:r>
      <w:hyperlink r:id="rId487" w:tooltip="Unit Titles (Management) Act 2011" w:history="1">
        <w:r w:rsidR="00D67A3F" w:rsidRPr="00D67A3F">
          <w:rPr>
            <w:rStyle w:val="charCitHyperlinkAbbrev"/>
          </w:rPr>
          <w:t>A2011</w:t>
        </w:r>
        <w:r w:rsidR="00D67A3F" w:rsidRPr="00D67A3F">
          <w:rPr>
            <w:rStyle w:val="charCitHyperlinkAbbrev"/>
          </w:rPr>
          <w:noBreakHyphen/>
          <w:t>41</w:t>
        </w:r>
      </w:hyperlink>
      <w:r>
        <w:t xml:space="preserve"> amdt 5.43</w:t>
      </w:r>
    </w:p>
    <w:p w14:paraId="06A51E8F" w14:textId="77777777" w:rsidR="008D73D8" w:rsidRPr="00E83853" w:rsidRDefault="008D73D8" w:rsidP="008D73D8">
      <w:pPr>
        <w:pStyle w:val="AmdtsEntryHd"/>
      </w:pPr>
      <w:r w:rsidRPr="00E83853">
        <w:t>Executive committee—secretary’s functions</w:t>
      </w:r>
    </w:p>
    <w:p w14:paraId="07921451" w14:textId="4E9E49FB" w:rsidR="008D73D8" w:rsidRPr="00D67A3F" w:rsidRDefault="008D73D8" w:rsidP="008D73D8">
      <w:pPr>
        <w:pStyle w:val="AmdtsEntries"/>
        <w:rPr>
          <w:rFonts w:cs="Arial"/>
        </w:rPr>
      </w:pPr>
      <w:r w:rsidRPr="00E83853">
        <w:t>s 87B</w:t>
      </w:r>
      <w:r w:rsidRPr="00E83853">
        <w:tab/>
      </w:r>
      <w:r w:rsidRPr="00D67A3F">
        <w:rPr>
          <w:rFonts w:cs="Arial"/>
        </w:rPr>
        <w:t xml:space="preserve">ins </w:t>
      </w:r>
      <w:hyperlink r:id="rId488" w:tooltip="Unit Titles Amendment Act 2008 (No 2)" w:history="1">
        <w:r w:rsidR="00D67A3F" w:rsidRPr="00D67A3F">
          <w:rPr>
            <w:rStyle w:val="charCitHyperlinkAbbrev"/>
          </w:rPr>
          <w:t>A2008</w:t>
        </w:r>
        <w:r w:rsidR="00D67A3F" w:rsidRPr="00D67A3F">
          <w:rPr>
            <w:rStyle w:val="charCitHyperlinkAbbrev"/>
          </w:rPr>
          <w:noBreakHyphen/>
          <w:t>45</w:t>
        </w:r>
      </w:hyperlink>
      <w:r w:rsidRPr="00D67A3F">
        <w:rPr>
          <w:rFonts w:cs="Arial"/>
        </w:rPr>
        <w:t xml:space="preserve"> s 29</w:t>
      </w:r>
    </w:p>
    <w:p w14:paraId="0A221C07" w14:textId="0A5E1FA5" w:rsidR="004B5FD9" w:rsidRPr="00B33AF0" w:rsidRDefault="004B5FD9" w:rsidP="004B5FD9">
      <w:pPr>
        <w:pStyle w:val="AmdtsEntries"/>
      </w:pPr>
      <w:r>
        <w:tab/>
        <w:t xml:space="preserve">om </w:t>
      </w:r>
      <w:hyperlink r:id="rId489" w:tooltip="Unit Titles (Management) Act 2011" w:history="1">
        <w:r w:rsidR="00D67A3F" w:rsidRPr="00D67A3F">
          <w:rPr>
            <w:rStyle w:val="charCitHyperlinkAbbrev"/>
          </w:rPr>
          <w:t>A2011</w:t>
        </w:r>
        <w:r w:rsidR="00D67A3F" w:rsidRPr="00D67A3F">
          <w:rPr>
            <w:rStyle w:val="charCitHyperlinkAbbrev"/>
          </w:rPr>
          <w:noBreakHyphen/>
          <w:t>41</w:t>
        </w:r>
      </w:hyperlink>
      <w:r>
        <w:t xml:space="preserve"> amdt 5.43</w:t>
      </w:r>
    </w:p>
    <w:p w14:paraId="5999FFA6" w14:textId="77777777" w:rsidR="008D73D8" w:rsidRPr="00E83853" w:rsidRDefault="008D73D8" w:rsidP="008D73D8">
      <w:pPr>
        <w:pStyle w:val="AmdtsEntryHd"/>
      </w:pPr>
      <w:r w:rsidRPr="00E83853">
        <w:lastRenderedPageBreak/>
        <w:t>Executive committee—treasurer’s functions</w:t>
      </w:r>
    </w:p>
    <w:p w14:paraId="03F16B9C" w14:textId="4728907E" w:rsidR="008D73D8" w:rsidRPr="00D67A3F" w:rsidRDefault="008D73D8" w:rsidP="008D73D8">
      <w:pPr>
        <w:pStyle w:val="AmdtsEntries"/>
        <w:rPr>
          <w:rFonts w:cs="Arial"/>
        </w:rPr>
      </w:pPr>
      <w:r w:rsidRPr="00E83853">
        <w:t>s 87C</w:t>
      </w:r>
      <w:r w:rsidRPr="00E83853">
        <w:tab/>
      </w:r>
      <w:r w:rsidRPr="00D67A3F">
        <w:rPr>
          <w:rFonts w:cs="Arial"/>
        </w:rPr>
        <w:t xml:space="preserve">ins </w:t>
      </w:r>
      <w:hyperlink r:id="rId490" w:tooltip="Unit Titles Amendment Act 2008 (No 2)" w:history="1">
        <w:r w:rsidR="00D67A3F" w:rsidRPr="00D67A3F">
          <w:rPr>
            <w:rStyle w:val="charCitHyperlinkAbbrev"/>
          </w:rPr>
          <w:t>A2008</w:t>
        </w:r>
        <w:r w:rsidR="00D67A3F" w:rsidRPr="00D67A3F">
          <w:rPr>
            <w:rStyle w:val="charCitHyperlinkAbbrev"/>
          </w:rPr>
          <w:noBreakHyphen/>
          <w:t>45</w:t>
        </w:r>
      </w:hyperlink>
      <w:r w:rsidRPr="00D67A3F">
        <w:rPr>
          <w:rFonts w:cs="Arial"/>
        </w:rPr>
        <w:t xml:space="preserve"> s 29</w:t>
      </w:r>
    </w:p>
    <w:p w14:paraId="5FB9ED27" w14:textId="6C2EDC5C" w:rsidR="004B5FD9" w:rsidRPr="00B33AF0" w:rsidRDefault="004B5FD9" w:rsidP="004B5FD9">
      <w:pPr>
        <w:pStyle w:val="AmdtsEntries"/>
      </w:pPr>
      <w:r>
        <w:tab/>
        <w:t xml:space="preserve">om </w:t>
      </w:r>
      <w:hyperlink r:id="rId491" w:tooltip="Unit Titles (Management) Act 2011" w:history="1">
        <w:r w:rsidR="00D67A3F" w:rsidRPr="00D67A3F">
          <w:rPr>
            <w:rStyle w:val="charCitHyperlinkAbbrev"/>
          </w:rPr>
          <w:t>A2011</w:t>
        </w:r>
        <w:r w:rsidR="00D67A3F" w:rsidRPr="00D67A3F">
          <w:rPr>
            <w:rStyle w:val="charCitHyperlinkAbbrev"/>
          </w:rPr>
          <w:noBreakHyphen/>
          <w:t>41</w:t>
        </w:r>
      </w:hyperlink>
      <w:r>
        <w:t xml:space="preserve"> amdt 5.43</w:t>
      </w:r>
    </w:p>
    <w:p w14:paraId="7ACBD4D2" w14:textId="77777777" w:rsidR="008A7896" w:rsidRDefault="00C441CD" w:rsidP="008A7896">
      <w:pPr>
        <w:pStyle w:val="AmdtsEntryHd"/>
      </w:pPr>
      <w:r>
        <w:t>Voting of executive committee</w:t>
      </w:r>
    </w:p>
    <w:p w14:paraId="78B06C74" w14:textId="1A1D9630" w:rsidR="008A7896" w:rsidRPr="00C63783" w:rsidRDefault="008A7896" w:rsidP="008A7896">
      <w:pPr>
        <w:pStyle w:val="AmdtsEntries"/>
      </w:pPr>
      <w:r>
        <w:t>s 88</w:t>
      </w:r>
      <w:r>
        <w:tab/>
        <w:t xml:space="preserve">om </w:t>
      </w:r>
      <w:hyperlink r:id="rId492" w:tooltip="Unit Titles (Management) Act 2011" w:history="1">
        <w:r w:rsidR="00D67A3F" w:rsidRPr="00D67A3F">
          <w:rPr>
            <w:rStyle w:val="charCitHyperlinkAbbrev"/>
          </w:rPr>
          <w:t>A2011</w:t>
        </w:r>
        <w:r w:rsidR="00D67A3F" w:rsidRPr="00D67A3F">
          <w:rPr>
            <w:rStyle w:val="charCitHyperlinkAbbrev"/>
          </w:rPr>
          <w:noBreakHyphen/>
          <w:t>41</w:t>
        </w:r>
      </w:hyperlink>
      <w:r>
        <w:t xml:space="preserve"> amdt 5.43</w:t>
      </w:r>
    </w:p>
    <w:p w14:paraId="233D9B33" w14:textId="77777777" w:rsidR="00895328" w:rsidRDefault="00895328">
      <w:pPr>
        <w:pStyle w:val="AmdtsEntryHd"/>
      </w:pPr>
      <w:r>
        <w:t>Decisions about staged development</w:t>
      </w:r>
    </w:p>
    <w:p w14:paraId="0D77AD27" w14:textId="27ADA305" w:rsidR="00895328" w:rsidRDefault="00895328">
      <w:pPr>
        <w:pStyle w:val="AmdtsEntries"/>
      </w:pPr>
      <w:r>
        <w:t>s 88A</w:t>
      </w:r>
      <w:r>
        <w:tab/>
        <w:t xml:space="preserve">ins </w:t>
      </w:r>
      <w:hyperlink r:id="rId493" w:tooltip="Unit Titles (Staged Development) Amendment Act 2005" w:history="1">
        <w:r w:rsidR="00D67A3F" w:rsidRPr="00D67A3F">
          <w:rPr>
            <w:rStyle w:val="charCitHyperlinkAbbrev"/>
          </w:rPr>
          <w:t>A2005</w:t>
        </w:r>
        <w:r w:rsidR="00D67A3F" w:rsidRPr="00D67A3F">
          <w:rPr>
            <w:rStyle w:val="charCitHyperlinkAbbrev"/>
          </w:rPr>
          <w:noBreakHyphen/>
          <w:t>37</w:t>
        </w:r>
      </w:hyperlink>
      <w:r>
        <w:t xml:space="preserve"> s 20</w:t>
      </w:r>
    </w:p>
    <w:p w14:paraId="433A586E" w14:textId="652E801B" w:rsidR="000A5AD5" w:rsidRPr="00B33AF0" w:rsidRDefault="000A5AD5" w:rsidP="000A5AD5">
      <w:pPr>
        <w:pStyle w:val="AmdtsEntries"/>
      </w:pPr>
      <w:r>
        <w:tab/>
        <w:t xml:space="preserve">om </w:t>
      </w:r>
      <w:hyperlink r:id="rId494" w:tooltip="Unit Titles (Management) Act 2011" w:history="1">
        <w:r w:rsidR="00D67A3F" w:rsidRPr="00D67A3F">
          <w:rPr>
            <w:rStyle w:val="charCitHyperlinkAbbrev"/>
          </w:rPr>
          <w:t>A2011</w:t>
        </w:r>
        <w:r w:rsidR="00D67A3F" w:rsidRPr="00D67A3F">
          <w:rPr>
            <w:rStyle w:val="charCitHyperlinkAbbrev"/>
          </w:rPr>
          <w:noBreakHyphen/>
          <w:t>41</w:t>
        </w:r>
      </w:hyperlink>
      <w:r>
        <w:t xml:space="preserve"> amdt 5.43</w:t>
      </w:r>
    </w:p>
    <w:p w14:paraId="305F54B2" w14:textId="77777777" w:rsidR="00506F0D" w:rsidRPr="00E83853" w:rsidRDefault="00ED4CE7" w:rsidP="00506F0D">
      <w:pPr>
        <w:pStyle w:val="AmdtsEntryHd"/>
      </w:pPr>
      <w:r w:rsidRPr="00E83853">
        <w:t>Decisions about use of common property</w:t>
      </w:r>
    </w:p>
    <w:p w14:paraId="5440F73F" w14:textId="386BE16D" w:rsidR="00506F0D" w:rsidRPr="00D67A3F" w:rsidRDefault="00506F0D" w:rsidP="00506F0D">
      <w:pPr>
        <w:pStyle w:val="AmdtsEntries"/>
        <w:rPr>
          <w:rFonts w:cs="Arial"/>
        </w:rPr>
      </w:pPr>
      <w:r w:rsidRPr="00E83853">
        <w:t>s 88B</w:t>
      </w:r>
      <w:r w:rsidRPr="00E83853">
        <w:tab/>
      </w:r>
      <w:r w:rsidRPr="00D67A3F">
        <w:rPr>
          <w:rFonts w:cs="Arial"/>
        </w:rPr>
        <w:t xml:space="preserve">ins </w:t>
      </w:r>
      <w:hyperlink r:id="rId495" w:tooltip="Unit Titles Amendment Act 2008 (No 2)" w:history="1">
        <w:r w:rsidR="00D67A3F" w:rsidRPr="00D67A3F">
          <w:rPr>
            <w:rStyle w:val="charCitHyperlinkAbbrev"/>
          </w:rPr>
          <w:t>A2008</w:t>
        </w:r>
        <w:r w:rsidR="00D67A3F" w:rsidRPr="00D67A3F">
          <w:rPr>
            <w:rStyle w:val="charCitHyperlinkAbbrev"/>
          </w:rPr>
          <w:noBreakHyphen/>
          <w:t>45</w:t>
        </w:r>
      </w:hyperlink>
      <w:r w:rsidRPr="00D67A3F">
        <w:rPr>
          <w:rFonts w:cs="Arial"/>
        </w:rPr>
        <w:t xml:space="preserve"> s 30</w:t>
      </w:r>
    </w:p>
    <w:p w14:paraId="5B5A09C5" w14:textId="18C7AA47" w:rsidR="000A5AD5" w:rsidRPr="00B33AF0" w:rsidRDefault="000A5AD5" w:rsidP="000A5AD5">
      <w:pPr>
        <w:pStyle w:val="AmdtsEntries"/>
      </w:pPr>
      <w:r>
        <w:tab/>
        <w:t xml:space="preserve">om </w:t>
      </w:r>
      <w:hyperlink r:id="rId496" w:tooltip="Unit Titles (Management) Act 2011" w:history="1">
        <w:r w:rsidR="00D67A3F" w:rsidRPr="00D67A3F">
          <w:rPr>
            <w:rStyle w:val="charCitHyperlinkAbbrev"/>
          </w:rPr>
          <w:t>A2011</w:t>
        </w:r>
        <w:r w:rsidR="00D67A3F" w:rsidRPr="00D67A3F">
          <w:rPr>
            <w:rStyle w:val="charCitHyperlinkAbbrev"/>
          </w:rPr>
          <w:noBreakHyphen/>
          <w:t>41</w:t>
        </w:r>
      </w:hyperlink>
      <w:r>
        <w:t xml:space="preserve"> amdt 5.43</w:t>
      </w:r>
    </w:p>
    <w:p w14:paraId="2835BB43" w14:textId="77777777" w:rsidR="00506F0D" w:rsidRPr="00E83853" w:rsidRDefault="00ED4CE7" w:rsidP="00506F0D">
      <w:pPr>
        <w:pStyle w:val="AmdtsEntryHd"/>
      </w:pPr>
      <w:r w:rsidRPr="00E83853">
        <w:t>Decisions about taking legal action</w:t>
      </w:r>
    </w:p>
    <w:p w14:paraId="305DB403" w14:textId="1FD01A90" w:rsidR="00506F0D" w:rsidRPr="00D67A3F" w:rsidRDefault="00506F0D" w:rsidP="00B55389">
      <w:pPr>
        <w:pStyle w:val="AmdtsEntries"/>
        <w:keepNext/>
        <w:rPr>
          <w:rFonts w:cs="Arial"/>
        </w:rPr>
      </w:pPr>
      <w:r w:rsidRPr="00E83853">
        <w:t>s 88C</w:t>
      </w:r>
      <w:r w:rsidRPr="00E83853">
        <w:tab/>
      </w:r>
      <w:r w:rsidRPr="00D67A3F">
        <w:rPr>
          <w:rFonts w:cs="Arial"/>
        </w:rPr>
        <w:t xml:space="preserve">ins </w:t>
      </w:r>
      <w:hyperlink r:id="rId497" w:tooltip="Unit Titles Amendment Act 2008 (No 2)" w:history="1">
        <w:r w:rsidR="00D67A3F" w:rsidRPr="00D67A3F">
          <w:rPr>
            <w:rStyle w:val="charCitHyperlinkAbbrev"/>
          </w:rPr>
          <w:t>A2008</w:t>
        </w:r>
        <w:r w:rsidR="00D67A3F" w:rsidRPr="00D67A3F">
          <w:rPr>
            <w:rStyle w:val="charCitHyperlinkAbbrev"/>
          </w:rPr>
          <w:noBreakHyphen/>
          <w:t>45</w:t>
        </w:r>
      </w:hyperlink>
      <w:r w:rsidRPr="00D67A3F">
        <w:rPr>
          <w:rFonts w:cs="Arial"/>
        </w:rPr>
        <w:t xml:space="preserve"> s 30</w:t>
      </w:r>
    </w:p>
    <w:p w14:paraId="15CF932F" w14:textId="152BD91A" w:rsidR="000A5AD5" w:rsidRPr="00B33AF0" w:rsidRDefault="000A5AD5" w:rsidP="000A5AD5">
      <w:pPr>
        <w:pStyle w:val="AmdtsEntries"/>
      </w:pPr>
      <w:r>
        <w:tab/>
        <w:t xml:space="preserve">om </w:t>
      </w:r>
      <w:hyperlink r:id="rId498" w:tooltip="Unit Titles (Management) Act 2011" w:history="1">
        <w:r w:rsidR="00D67A3F" w:rsidRPr="00D67A3F">
          <w:rPr>
            <w:rStyle w:val="charCitHyperlinkAbbrev"/>
          </w:rPr>
          <w:t>A2011</w:t>
        </w:r>
        <w:r w:rsidR="00D67A3F" w:rsidRPr="00D67A3F">
          <w:rPr>
            <w:rStyle w:val="charCitHyperlinkAbbrev"/>
          </w:rPr>
          <w:noBreakHyphen/>
          <w:t>41</w:t>
        </w:r>
      </w:hyperlink>
      <w:r>
        <w:t xml:space="preserve"> amdt 5.43</w:t>
      </w:r>
    </w:p>
    <w:p w14:paraId="574E3F79" w14:textId="77777777" w:rsidR="00506F0D" w:rsidRPr="00E83853" w:rsidRDefault="00ED4CE7" w:rsidP="00506F0D">
      <w:pPr>
        <w:pStyle w:val="AmdtsEntryHd"/>
      </w:pPr>
      <w:r w:rsidRPr="00E83853">
        <w:t>Taking urgent legal action</w:t>
      </w:r>
    </w:p>
    <w:p w14:paraId="6FE5F725" w14:textId="503B1C6F" w:rsidR="00506F0D" w:rsidRPr="00D67A3F" w:rsidRDefault="00506F0D" w:rsidP="00506F0D">
      <w:pPr>
        <w:pStyle w:val="AmdtsEntries"/>
        <w:rPr>
          <w:rFonts w:cs="Arial"/>
        </w:rPr>
      </w:pPr>
      <w:r w:rsidRPr="00E83853">
        <w:t>s 88D</w:t>
      </w:r>
      <w:r w:rsidRPr="00E83853">
        <w:tab/>
      </w:r>
      <w:r w:rsidRPr="00D67A3F">
        <w:rPr>
          <w:rFonts w:cs="Arial"/>
        </w:rPr>
        <w:t xml:space="preserve">ins </w:t>
      </w:r>
      <w:hyperlink r:id="rId499" w:tooltip="Unit Titles Amendment Act 2008 (No 2)" w:history="1">
        <w:r w:rsidR="00D67A3F" w:rsidRPr="00D67A3F">
          <w:rPr>
            <w:rStyle w:val="charCitHyperlinkAbbrev"/>
          </w:rPr>
          <w:t>A2008</w:t>
        </w:r>
        <w:r w:rsidR="00D67A3F" w:rsidRPr="00D67A3F">
          <w:rPr>
            <w:rStyle w:val="charCitHyperlinkAbbrev"/>
          </w:rPr>
          <w:noBreakHyphen/>
          <w:t>45</w:t>
        </w:r>
      </w:hyperlink>
      <w:r w:rsidRPr="00D67A3F">
        <w:rPr>
          <w:rFonts w:cs="Arial"/>
        </w:rPr>
        <w:t xml:space="preserve"> s 30</w:t>
      </w:r>
    </w:p>
    <w:p w14:paraId="64473FC0" w14:textId="5DF24626" w:rsidR="000A5AD5" w:rsidRPr="00B33AF0" w:rsidRDefault="000A5AD5" w:rsidP="000A5AD5">
      <w:pPr>
        <w:pStyle w:val="AmdtsEntries"/>
      </w:pPr>
      <w:r>
        <w:tab/>
        <w:t xml:space="preserve">om </w:t>
      </w:r>
      <w:hyperlink r:id="rId500" w:tooltip="Unit Titles (Management) Act 2011" w:history="1">
        <w:r w:rsidR="00D67A3F" w:rsidRPr="00D67A3F">
          <w:rPr>
            <w:rStyle w:val="charCitHyperlinkAbbrev"/>
          </w:rPr>
          <w:t>A2011</w:t>
        </w:r>
        <w:r w:rsidR="00D67A3F" w:rsidRPr="00D67A3F">
          <w:rPr>
            <w:rStyle w:val="charCitHyperlinkAbbrev"/>
          </w:rPr>
          <w:noBreakHyphen/>
          <w:t>41</w:t>
        </w:r>
      </w:hyperlink>
      <w:r>
        <w:t xml:space="preserve"> amdt 5.43</w:t>
      </w:r>
    </w:p>
    <w:p w14:paraId="1C658597" w14:textId="77777777" w:rsidR="00895328" w:rsidRDefault="00895328">
      <w:pPr>
        <w:pStyle w:val="AmdtsEntryHd"/>
      </w:pPr>
      <w:r>
        <w:t>Delegation by executive committee</w:t>
      </w:r>
    </w:p>
    <w:p w14:paraId="7DC2A75A" w14:textId="0ED7E4AF" w:rsidR="00895328" w:rsidRDefault="00895328">
      <w:pPr>
        <w:pStyle w:val="AmdtsEntries"/>
      </w:pPr>
      <w:r>
        <w:t>s 89</w:t>
      </w:r>
      <w:r>
        <w:tab/>
        <w:t xml:space="preserve">sub </w:t>
      </w:r>
      <w:hyperlink r:id="rId501" w:tooltip="Statute Law Amendment Act 2002" w:history="1">
        <w:r w:rsidR="00D67A3F" w:rsidRPr="00D67A3F">
          <w:rPr>
            <w:rStyle w:val="charCitHyperlinkAbbrev"/>
          </w:rPr>
          <w:t>A2002</w:t>
        </w:r>
        <w:r w:rsidR="00D67A3F" w:rsidRPr="00D67A3F">
          <w:rPr>
            <w:rStyle w:val="charCitHyperlinkAbbrev"/>
          </w:rPr>
          <w:noBreakHyphen/>
          <w:t>30</w:t>
        </w:r>
      </w:hyperlink>
      <w:r>
        <w:t xml:space="preserve"> amdt 3.928</w:t>
      </w:r>
    </w:p>
    <w:p w14:paraId="2F9B1C0F" w14:textId="64FAAF9E" w:rsidR="000A5AD5" w:rsidRPr="00B33AF0" w:rsidRDefault="000A5AD5" w:rsidP="000A5AD5">
      <w:pPr>
        <w:pStyle w:val="AmdtsEntries"/>
      </w:pPr>
      <w:r>
        <w:tab/>
        <w:t xml:space="preserve">om </w:t>
      </w:r>
      <w:hyperlink r:id="rId502" w:tooltip="Unit Titles (Management) Act 2011" w:history="1">
        <w:r w:rsidR="00D67A3F" w:rsidRPr="00D67A3F">
          <w:rPr>
            <w:rStyle w:val="charCitHyperlinkAbbrev"/>
          </w:rPr>
          <w:t>A2011</w:t>
        </w:r>
        <w:r w:rsidR="00D67A3F" w:rsidRPr="00D67A3F">
          <w:rPr>
            <w:rStyle w:val="charCitHyperlinkAbbrev"/>
          </w:rPr>
          <w:noBreakHyphen/>
          <w:t>41</w:t>
        </w:r>
      </w:hyperlink>
      <w:r>
        <w:t xml:space="preserve"> amdt 5.43</w:t>
      </w:r>
    </w:p>
    <w:p w14:paraId="6C9048BC" w14:textId="77777777" w:rsidR="000A2738" w:rsidRPr="00E83853" w:rsidRDefault="000A2738" w:rsidP="000A2738">
      <w:pPr>
        <w:pStyle w:val="AmdtsEntryHd"/>
      </w:pPr>
      <w:r w:rsidRPr="00E83853">
        <w:t>Contractors and employees</w:t>
      </w:r>
    </w:p>
    <w:p w14:paraId="7643339A" w14:textId="550BB28C" w:rsidR="000A2738" w:rsidRPr="00D67A3F" w:rsidRDefault="000A2738" w:rsidP="000A2738">
      <w:pPr>
        <w:pStyle w:val="AmdtsEntries"/>
        <w:rPr>
          <w:rFonts w:cs="Arial"/>
        </w:rPr>
      </w:pPr>
      <w:r w:rsidRPr="00E83853">
        <w:t>s 90</w:t>
      </w:r>
      <w:r w:rsidRPr="00E83853">
        <w:tab/>
      </w:r>
      <w:r w:rsidRPr="00D67A3F">
        <w:rPr>
          <w:rFonts w:cs="Arial"/>
        </w:rPr>
        <w:t xml:space="preserve">sub </w:t>
      </w:r>
      <w:hyperlink r:id="rId503" w:tooltip="Unit Titles Amendment Act 2008 (No 2)" w:history="1">
        <w:r w:rsidR="00D67A3F" w:rsidRPr="00D67A3F">
          <w:rPr>
            <w:rStyle w:val="charCitHyperlinkAbbrev"/>
          </w:rPr>
          <w:t>A2008</w:t>
        </w:r>
        <w:r w:rsidR="00D67A3F" w:rsidRPr="00D67A3F">
          <w:rPr>
            <w:rStyle w:val="charCitHyperlinkAbbrev"/>
          </w:rPr>
          <w:noBreakHyphen/>
          <w:t>45</w:t>
        </w:r>
      </w:hyperlink>
      <w:r w:rsidRPr="00D67A3F">
        <w:rPr>
          <w:rFonts w:cs="Arial"/>
        </w:rPr>
        <w:t xml:space="preserve"> s 31</w:t>
      </w:r>
    </w:p>
    <w:p w14:paraId="0B1F9CF3" w14:textId="36B588B8" w:rsidR="000A5AD5" w:rsidRPr="00B33AF0" w:rsidRDefault="000A5AD5" w:rsidP="000A5AD5">
      <w:pPr>
        <w:pStyle w:val="AmdtsEntries"/>
      </w:pPr>
      <w:r>
        <w:tab/>
        <w:t xml:space="preserve">om </w:t>
      </w:r>
      <w:hyperlink r:id="rId504" w:tooltip="Unit Titles (Management) Act 2011" w:history="1">
        <w:r w:rsidR="00D67A3F" w:rsidRPr="00D67A3F">
          <w:rPr>
            <w:rStyle w:val="charCitHyperlinkAbbrev"/>
          </w:rPr>
          <w:t>A2011</w:t>
        </w:r>
        <w:r w:rsidR="00D67A3F" w:rsidRPr="00D67A3F">
          <w:rPr>
            <w:rStyle w:val="charCitHyperlinkAbbrev"/>
          </w:rPr>
          <w:noBreakHyphen/>
          <w:t>41</w:t>
        </w:r>
      </w:hyperlink>
      <w:r>
        <w:t xml:space="preserve"> amdt 5.43</w:t>
      </w:r>
    </w:p>
    <w:p w14:paraId="56D4CF72" w14:textId="77777777" w:rsidR="00895328" w:rsidRDefault="00895328">
      <w:pPr>
        <w:pStyle w:val="AmdtsEntryHd"/>
      </w:pPr>
      <w:r>
        <w:t>Minutes, records and accounts</w:t>
      </w:r>
    </w:p>
    <w:p w14:paraId="3D2738F5" w14:textId="690223F0" w:rsidR="00895328" w:rsidRDefault="00895328">
      <w:pPr>
        <w:pStyle w:val="AmdtsEntries"/>
      </w:pPr>
      <w:r>
        <w:t>s 91</w:t>
      </w:r>
      <w:r>
        <w:tab/>
        <w:t xml:space="preserve">am </w:t>
      </w:r>
      <w:hyperlink r:id="rId505" w:tooltip="Planning and Land (Consequential Amendments) Act 2002" w:history="1">
        <w:r w:rsidR="00D67A3F" w:rsidRPr="00D67A3F">
          <w:rPr>
            <w:rStyle w:val="charCitHyperlinkAbbrev"/>
          </w:rPr>
          <w:t>A2002</w:t>
        </w:r>
        <w:r w:rsidR="00D67A3F" w:rsidRPr="00D67A3F">
          <w:rPr>
            <w:rStyle w:val="charCitHyperlinkAbbrev"/>
          </w:rPr>
          <w:noBreakHyphen/>
          <w:t>56</w:t>
        </w:r>
      </w:hyperlink>
      <w:r>
        <w:t xml:space="preserve"> amdt 3.75</w:t>
      </w:r>
    </w:p>
    <w:p w14:paraId="24C0E21A" w14:textId="77777777" w:rsidR="008A7896" w:rsidRDefault="00C441CD" w:rsidP="008A7896">
      <w:pPr>
        <w:pStyle w:val="AmdtsEntryHd"/>
      </w:pPr>
      <w:r>
        <w:t>Validity of acts of executive committee</w:t>
      </w:r>
    </w:p>
    <w:p w14:paraId="16AEC3C8" w14:textId="5F5CBA51" w:rsidR="008A7896" w:rsidRPr="00C63783" w:rsidRDefault="008A7896" w:rsidP="008A7896">
      <w:pPr>
        <w:pStyle w:val="AmdtsEntries"/>
      </w:pPr>
      <w:r>
        <w:t>s 92</w:t>
      </w:r>
      <w:r>
        <w:tab/>
        <w:t xml:space="preserve">om </w:t>
      </w:r>
      <w:hyperlink r:id="rId506" w:tooltip="Unit Titles (Management) Act 2011" w:history="1">
        <w:r w:rsidR="00D67A3F" w:rsidRPr="00D67A3F">
          <w:rPr>
            <w:rStyle w:val="charCitHyperlinkAbbrev"/>
          </w:rPr>
          <w:t>A2011</w:t>
        </w:r>
        <w:r w:rsidR="00D67A3F" w:rsidRPr="00D67A3F">
          <w:rPr>
            <w:rStyle w:val="charCitHyperlinkAbbrev"/>
          </w:rPr>
          <w:noBreakHyphen/>
          <w:t>41</w:t>
        </w:r>
      </w:hyperlink>
      <w:r>
        <w:t xml:space="preserve"> amdt 5.43</w:t>
      </w:r>
    </w:p>
    <w:p w14:paraId="49999C4F" w14:textId="77777777" w:rsidR="00C441CD" w:rsidRPr="00236C94" w:rsidRDefault="00C441CD" w:rsidP="00C441CD">
      <w:pPr>
        <w:pStyle w:val="AmdtsEntryHd"/>
      </w:pPr>
      <w:r w:rsidRPr="00EA2C8E">
        <w:rPr>
          <w:rStyle w:val="CharDivText"/>
        </w:rPr>
        <w:t>General meetings</w:t>
      </w:r>
    </w:p>
    <w:p w14:paraId="250E5592" w14:textId="44742E64" w:rsidR="00C441CD" w:rsidRPr="00B33AF0" w:rsidRDefault="00C441CD" w:rsidP="00C441CD">
      <w:pPr>
        <w:pStyle w:val="AmdtsEntries"/>
      </w:pPr>
      <w:r>
        <w:t>div 6.2</w:t>
      </w:r>
      <w:r w:rsidRPr="00236C94">
        <w:t xml:space="preserve"> hdg</w:t>
      </w:r>
      <w:r w:rsidRPr="00236C94">
        <w:tab/>
      </w:r>
      <w:r>
        <w:t xml:space="preserve">om </w:t>
      </w:r>
      <w:hyperlink r:id="rId507" w:tooltip="Unit Titles (Management) Act 2011" w:history="1">
        <w:r w:rsidR="00D67A3F" w:rsidRPr="00D67A3F">
          <w:rPr>
            <w:rStyle w:val="charCitHyperlinkAbbrev"/>
          </w:rPr>
          <w:t>A2011</w:t>
        </w:r>
        <w:r w:rsidR="00D67A3F" w:rsidRPr="00D67A3F">
          <w:rPr>
            <w:rStyle w:val="charCitHyperlinkAbbrev"/>
          </w:rPr>
          <w:noBreakHyphen/>
          <w:t>41</w:t>
        </w:r>
      </w:hyperlink>
      <w:r>
        <w:t xml:space="preserve"> amdt 5.43</w:t>
      </w:r>
    </w:p>
    <w:p w14:paraId="31F597D5" w14:textId="77777777" w:rsidR="008A7896" w:rsidRDefault="00C441CD" w:rsidP="008A7896">
      <w:pPr>
        <w:pStyle w:val="AmdtsEntryHd"/>
      </w:pPr>
      <w:r>
        <w:t>Conduct of general meetings</w:t>
      </w:r>
    </w:p>
    <w:p w14:paraId="35CE9F65" w14:textId="6E3612E0" w:rsidR="008A7896" w:rsidRPr="00C63783" w:rsidRDefault="008A7896" w:rsidP="008A7896">
      <w:pPr>
        <w:pStyle w:val="AmdtsEntries"/>
      </w:pPr>
      <w:r>
        <w:t>s 93</w:t>
      </w:r>
      <w:r>
        <w:tab/>
        <w:t xml:space="preserve">om </w:t>
      </w:r>
      <w:hyperlink r:id="rId508" w:tooltip="Unit Titles (Management) Act 2011" w:history="1">
        <w:r w:rsidR="00D67A3F" w:rsidRPr="00D67A3F">
          <w:rPr>
            <w:rStyle w:val="charCitHyperlinkAbbrev"/>
          </w:rPr>
          <w:t>A2011</w:t>
        </w:r>
        <w:r w:rsidR="00D67A3F" w:rsidRPr="00D67A3F">
          <w:rPr>
            <w:rStyle w:val="charCitHyperlinkAbbrev"/>
          </w:rPr>
          <w:noBreakHyphen/>
          <w:t>41</w:t>
        </w:r>
      </w:hyperlink>
      <w:r>
        <w:t xml:space="preserve"> amdt 5.43</w:t>
      </w:r>
    </w:p>
    <w:p w14:paraId="52C5B770" w14:textId="77777777" w:rsidR="008A7896" w:rsidRDefault="00C441CD" w:rsidP="008A7896">
      <w:pPr>
        <w:pStyle w:val="AmdtsEntryHd"/>
      </w:pPr>
      <w:r>
        <w:t>Annual general meetings</w:t>
      </w:r>
    </w:p>
    <w:p w14:paraId="061B240D" w14:textId="4474A3FB" w:rsidR="008A7896" w:rsidRPr="00C63783" w:rsidRDefault="008A7896" w:rsidP="008A7896">
      <w:pPr>
        <w:pStyle w:val="AmdtsEntries"/>
      </w:pPr>
      <w:r>
        <w:t>s 94</w:t>
      </w:r>
      <w:r>
        <w:tab/>
        <w:t xml:space="preserve">om </w:t>
      </w:r>
      <w:hyperlink r:id="rId509" w:tooltip="Unit Titles (Management) Act 2011" w:history="1">
        <w:r w:rsidR="00D67A3F" w:rsidRPr="00D67A3F">
          <w:rPr>
            <w:rStyle w:val="charCitHyperlinkAbbrev"/>
          </w:rPr>
          <w:t>A2011</w:t>
        </w:r>
        <w:r w:rsidR="00D67A3F" w:rsidRPr="00D67A3F">
          <w:rPr>
            <w:rStyle w:val="charCitHyperlinkAbbrev"/>
          </w:rPr>
          <w:noBreakHyphen/>
          <w:t>41</w:t>
        </w:r>
      </w:hyperlink>
      <w:r>
        <w:t xml:space="preserve"> amdt 5.43</w:t>
      </w:r>
    </w:p>
    <w:p w14:paraId="5A42AA76" w14:textId="77777777" w:rsidR="000A2738" w:rsidRDefault="000A2738" w:rsidP="000A2738">
      <w:pPr>
        <w:pStyle w:val="AmdtsEntryHd"/>
      </w:pPr>
      <w:r>
        <w:t>First annual general meeting</w:t>
      </w:r>
    </w:p>
    <w:p w14:paraId="4A92635B" w14:textId="72FACDB8" w:rsidR="000A2738" w:rsidRPr="00E83853" w:rsidRDefault="000A2738" w:rsidP="000A2738">
      <w:pPr>
        <w:pStyle w:val="AmdtsEntries"/>
      </w:pPr>
      <w:r w:rsidRPr="00E83853">
        <w:t>s 95</w:t>
      </w:r>
      <w:r w:rsidRPr="00E83853">
        <w:tab/>
        <w:t xml:space="preserve">am </w:t>
      </w:r>
      <w:hyperlink r:id="rId510" w:tooltip="Unit Titles Amendment Act 2008 (No 2)" w:history="1">
        <w:r w:rsidR="00D67A3F" w:rsidRPr="00D67A3F">
          <w:rPr>
            <w:rStyle w:val="charCitHyperlinkAbbrev"/>
          </w:rPr>
          <w:t>A2008</w:t>
        </w:r>
        <w:r w:rsidR="00D67A3F" w:rsidRPr="00D67A3F">
          <w:rPr>
            <w:rStyle w:val="charCitHyperlinkAbbrev"/>
          </w:rPr>
          <w:noBreakHyphen/>
          <w:t>45</w:t>
        </w:r>
      </w:hyperlink>
      <w:r w:rsidRPr="00E83853">
        <w:t xml:space="preserve"> s 32</w:t>
      </w:r>
      <w:r w:rsidR="007243DC" w:rsidRPr="00E83853">
        <w:t>, s 33</w:t>
      </w:r>
    </w:p>
    <w:p w14:paraId="6CFA88E0" w14:textId="77777777" w:rsidR="0014515B" w:rsidRPr="000110B1" w:rsidRDefault="0014515B" w:rsidP="0014515B">
      <w:pPr>
        <w:pStyle w:val="AmdtsEntries"/>
      </w:pPr>
      <w:r w:rsidRPr="000110B1">
        <w:tab/>
        <w:t>(3)-(5) exp 30 September 2009 (s 95 (5) (LA s 88 declaration applies))</w:t>
      </w:r>
    </w:p>
    <w:p w14:paraId="6261EC03" w14:textId="6132A211" w:rsidR="000A5AD5" w:rsidRPr="00B33AF0" w:rsidRDefault="000A5AD5" w:rsidP="000A5AD5">
      <w:pPr>
        <w:pStyle w:val="AmdtsEntries"/>
      </w:pPr>
      <w:r>
        <w:tab/>
        <w:t xml:space="preserve">om </w:t>
      </w:r>
      <w:hyperlink r:id="rId511" w:tooltip="Unit Titles (Management) Act 2011" w:history="1">
        <w:r w:rsidR="00D67A3F" w:rsidRPr="00D67A3F">
          <w:rPr>
            <w:rStyle w:val="charCitHyperlinkAbbrev"/>
          </w:rPr>
          <w:t>A2011</w:t>
        </w:r>
        <w:r w:rsidR="00D67A3F" w:rsidRPr="00D67A3F">
          <w:rPr>
            <w:rStyle w:val="charCitHyperlinkAbbrev"/>
          </w:rPr>
          <w:noBreakHyphen/>
          <w:t>41</w:t>
        </w:r>
      </w:hyperlink>
      <w:r>
        <w:t xml:space="preserve"> amdt 5.43</w:t>
      </w:r>
    </w:p>
    <w:p w14:paraId="61A82BFE" w14:textId="77777777" w:rsidR="007243DC" w:rsidRPr="00E83853" w:rsidRDefault="007243DC" w:rsidP="007243DC">
      <w:pPr>
        <w:pStyle w:val="AmdtsEntryHd"/>
      </w:pPr>
      <w:r w:rsidRPr="00E83853">
        <w:lastRenderedPageBreak/>
        <w:t>First annual general meeting—developer to deliver records</w:t>
      </w:r>
    </w:p>
    <w:p w14:paraId="0BACA79D" w14:textId="4E578F3F" w:rsidR="007243DC" w:rsidRPr="00D67A3F" w:rsidRDefault="007243DC" w:rsidP="007243DC">
      <w:pPr>
        <w:pStyle w:val="AmdtsEntries"/>
        <w:rPr>
          <w:rFonts w:cs="Arial"/>
        </w:rPr>
      </w:pPr>
      <w:r w:rsidRPr="00E83853">
        <w:t>s 95A</w:t>
      </w:r>
      <w:r w:rsidRPr="00E83853">
        <w:tab/>
      </w:r>
      <w:r w:rsidRPr="00D67A3F">
        <w:rPr>
          <w:rFonts w:cs="Arial"/>
        </w:rPr>
        <w:t xml:space="preserve">ins </w:t>
      </w:r>
      <w:hyperlink r:id="rId512" w:tooltip="Unit Titles Amendment Act 2008 (No 2)" w:history="1">
        <w:r w:rsidR="00D67A3F" w:rsidRPr="00D67A3F">
          <w:rPr>
            <w:rStyle w:val="charCitHyperlinkAbbrev"/>
          </w:rPr>
          <w:t>A2008</w:t>
        </w:r>
        <w:r w:rsidR="00D67A3F" w:rsidRPr="00D67A3F">
          <w:rPr>
            <w:rStyle w:val="charCitHyperlinkAbbrev"/>
          </w:rPr>
          <w:noBreakHyphen/>
          <w:t>45</w:t>
        </w:r>
      </w:hyperlink>
      <w:r w:rsidRPr="00D67A3F">
        <w:rPr>
          <w:rFonts w:cs="Arial"/>
        </w:rPr>
        <w:t xml:space="preserve"> s 34</w:t>
      </w:r>
    </w:p>
    <w:p w14:paraId="79A6DA91" w14:textId="1B05896F" w:rsidR="000A5AD5" w:rsidRPr="00B33AF0" w:rsidRDefault="000A5AD5" w:rsidP="000A5AD5">
      <w:pPr>
        <w:pStyle w:val="AmdtsEntries"/>
      </w:pPr>
      <w:r>
        <w:tab/>
        <w:t xml:space="preserve">om </w:t>
      </w:r>
      <w:hyperlink r:id="rId513" w:tooltip="Unit Titles (Management) Act 2011" w:history="1">
        <w:r w:rsidR="00D67A3F" w:rsidRPr="00D67A3F">
          <w:rPr>
            <w:rStyle w:val="charCitHyperlinkAbbrev"/>
          </w:rPr>
          <w:t>A2011</w:t>
        </w:r>
        <w:r w:rsidR="00D67A3F" w:rsidRPr="00D67A3F">
          <w:rPr>
            <w:rStyle w:val="charCitHyperlinkAbbrev"/>
          </w:rPr>
          <w:noBreakHyphen/>
          <w:t>41</w:t>
        </w:r>
      </w:hyperlink>
      <w:r>
        <w:t xml:space="preserve"> amdt 5.43</w:t>
      </w:r>
    </w:p>
    <w:p w14:paraId="111BF725" w14:textId="77777777" w:rsidR="008A7896" w:rsidRDefault="00D25365" w:rsidP="008A7896">
      <w:pPr>
        <w:pStyle w:val="AmdtsEntryHd"/>
      </w:pPr>
      <w:r>
        <w:t>General meetings other than annual general meetings</w:t>
      </w:r>
    </w:p>
    <w:p w14:paraId="78E513B0" w14:textId="54117A97" w:rsidR="008A7896" w:rsidRPr="00C63783" w:rsidRDefault="008A7896" w:rsidP="008A7896">
      <w:pPr>
        <w:pStyle w:val="AmdtsEntries"/>
      </w:pPr>
      <w:r>
        <w:t>s 96</w:t>
      </w:r>
      <w:r>
        <w:tab/>
        <w:t xml:space="preserve">om </w:t>
      </w:r>
      <w:hyperlink r:id="rId514" w:tooltip="Unit Titles (Management) Act 2011" w:history="1">
        <w:r w:rsidR="00D67A3F" w:rsidRPr="00D67A3F">
          <w:rPr>
            <w:rStyle w:val="charCitHyperlinkAbbrev"/>
          </w:rPr>
          <w:t>A2011</w:t>
        </w:r>
        <w:r w:rsidR="00D67A3F" w:rsidRPr="00D67A3F">
          <w:rPr>
            <w:rStyle w:val="charCitHyperlinkAbbrev"/>
          </w:rPr>
          <w:noBreakHyphen/>
          <w:t>41</w:t>
        </w:r>
      </w:hyperlink>
      <w:r>
        <w:t xml:space="preserve"> amdt 5.43</w:t>
      </w:r>
    </w:p>
    <w:p w14:paraId="0731518F" w14:textId="77777777" w:rsidR="008A7896" w:rsidRDefault="00D25365" w:rsidP="008A7896">
      <w:pPr>
        <w:pStyle w:val="AmdtsEntryHd"/>
      </w:pPr>
      <w:r>
        <w:t>Notice of general meetings</w:t>
      </w:r>
    </w:p>
    <w:p w14:paraId="0A128FED" w14:textId="2DF6AC0A" w:rsidR="008A7896" w:rsidRPr="00C63783" w:rsidRDefault="008A7896" w:rsidP="008A7896">
      <w:pPr>
        <w:pStyle w:val="AmdtsEntries"/>
      </w:pPr>
      <w:r>
        <w:t>s 97</w:t>
      </w:r>
      <w:r>
        <w:tab/>
        <w:t xml:space="preserve">om </w:t>
      </w:r>
      <w:hyperlink r:id="rId515" w:tooltip="Unit Titles (Management) Act 2011" w:history="1">
        <w:r w:rsidR="00D67A3F" w:rsidRPr="00D67A3F">
          <w:rPr>
            <w:rStyle w:val="charCitHyperlinkAbbrev"/>
          </w:rPr>
          <w:t>A2011</w:t>
        </w:r>
        <w:r w:rsidR="00D67A3F" w:rsidRPr="00D67A3F">
          <w:rPr>
            <w:rStyle w:val="charCitHyperlinkAbbrev"/>
          </w:rPr>
          <w:noBreakHyphen/>
          <w:t>41</w:t>
        </w:r>
      </w:hyperlink>
      <w:r>
        <w:t xml:space="preserve"> amdt 5.43</w:t>
      </w:r>
    </w:p>
    <w:p w14:paraId="05283AB0" w14:textId="77777777" w:rsidR="008A7896" w:rsidRDefault="00D25365" w:rsidP="008A7896">
      <w:pPr>
        <w:pStyle w:val="AmdtsEntryHd"/>
      </w:pPr>
      <w:r>
        <w:t>Defective notice of meetings</w:t>
      </w:r>
    </w:p>
    <w:p w14:paraId="73601F44" w14:textId="158273AC" w:rsidR="008A7896" w:rsidRPr="00C63783" w:rsidRDefault="008A7896" w:rsidP="008A7896">
      <w:pPr>
        <w:pStyle w:val="AmdtsEntries"/>
      </w:pPr>
      <w:r>
        <w:t>s 98</w:t>
      </w:r>
      <w:r>
        <w:tab/>
        <w:t xml:space="preserve">om </w:t>
      </w:r>
      <w:hyperlink r:id="rId516" w:tooltip="Unit Titles (Management) Act 2011" w:history="1">
        <w:r w:rsidR="00D67A3F" w:rsidRPr="00D67A3F">
          <w:rPr>
            <w:rStyle w:val="charCitHyperlinkAbbrev"/>
          </w:rPr>
          <w:t>A2011</w:t>
        </w:r>
        <w:r w:rsidR="00D67A3F" w:rsidRPr="00D67A3F">
          <w:rPr>
            <w:rStyle w:val="charCitHyperlinkAbbrev"/>
          </w:rPr>
          <w:noBreakHyphen/>
          <w:t>41</w:t>
        </w:r>
      </w:hyperlink>
      <w:r>
        <w:t xml:space="preserve"> amdt 5.43</w:t>
      </w:r>
    </w:p>
    <w:p w14:paraId="499C6FC9" w14:textId="77777777" w:rsidR="008A7896" w:rsidRDefault="00D25365" w:rsidP="008A7896">
      <w:pPr>
        <w:pStyle w:val="AmdtsEntryHd"/>
      </w:pPr>
      <w:r>
        <w:t>Quorum at a general meeting—owners corporation with 3 or more members</w:t>
      </w:r>
    </w:p>
    <w:p w14:paraId="11794412" w14:textId="2C277E0B" w:rsidR="008A7896" w:rsidRPr="00C63783" w:rsidRDefault="008A7896" w:rsidP="008A7896">
      <w:pPr>
        <w:pStyle w:val="AmdtsEntries"/>
      </w:pPr>
      <w:r>
        <w:t>s 99</w:t>
      </w:r>
      <w:r>
        <w:tab/>
        <w:t xml:space="preserve">om </w:t>
      </w:r>
      <w:hyperlink r:id="rId517" w:tooltip="Unit Titles (Management) Act 2011" w:history="1">
        <w:r w:rsidR="00D67A3F" w:rsidRPr="00D67A3F">
          <w:rPr>
            <w:rStyle w:val="charCitHyperlinkAbbrev"/>
          </w:rPr>
          <w:t>A2011</w:t>
        </w:r>
        <w:r w:rsidR="00D67A3F" w:rsidRPr="00D67A3F">
          <w:rPr>
            <w:rStyle w:val="charCitHyperlinkAbbrev"/>
          </w:rPr>
          <w:noBreakHyphen/>
          <w:t>41</w:t>
        </w:r>
      </w:hyperlink>
      <w:r>
        <w:t xml:space="preserve"> amdt 5.43</w:t>
      </w:r>
    </w:p>
    <w:p w14:paraId="7435160A" w14:textId="77777777" w:rsidR="00895328" w:rsidRDefault="00895328">
      <w:pPr>
        <w:pStyle w:val="AmdtsEntryHd"/>
      </w:pPr>
      <w:r>
        <w:t>Notice of reduced quorum decisions and adjournments</w:t>
      </w:r>
    </w:p>
    <w:p w14:paraId="339B83FB" w14:textId="682858E2" w:rsidR="00895328" w:rsidRDefault="00895328">
      <w:pPr>
        <w:pStyle w:val="AmdtsEntries"/>
      </w:pPr>
      <w:r>
        <w:t>s 100</w:t>
      </w:r>
      <w:r>
        <w:tab/>
        <w:t xml:space="preserve">am </w:t>
      </w:r>
      <w:hyperlink r:id="rId518" w:tooltip="Legislation (Consequential Amendments) Act 2001" w:history="1">
        <w:r w:rsidR="00D67A3F" w:rsidRPr="00D67A3F">
          <w:rPr>
            <w:rStyle w:val="charCitHyperlinkAbbrev"/>
          </w:rPr>
          <w:t>A2001</w:t>
        </w:r>
        <w:r w:rsidR="00D67A3F" w:rsidRPr="00D67A3F">
          <w:rPr>
            <w:rStyle w:val="charCitHyperlinkAbbrev"/>
          </w:rPr>
          <w:noBreakHyphen/>
          <w:t>44</w:t>
        </w:r>
      </w:hyperlink>
      <w:r>
        <w:t xml:space="preserve"> amdt 1.4158, amdt 1.4159</w:t>
      </w:r>
    </w:p>
    <w:p w14:paraId="702301E2" w14:textId="2496869B" w:rsidR="000A5AD5" w:rsidRPr="00B33AF0" w:rsidRDefault="000A5AD5" w:rsidP="000A5AD5">
      <w:pPr>
        <w:pStyle w:val="AmdtsEntries"/>
      </w:pPr>
      <w:r>
        <w:tab/>
        <w:t xml:space="preserve">om </w:t>
      </w:r>
      <w:hyperlink r:id="rId519" w:tooltip="Unit Titles (Management) Act 2011" w:history="1">
        <w:r w:rsidR="00D67A3F" w:rsidRPr="00D67A3F">
          <w:rPr>
            <w:rStyle w:val="charCitHyperlinkAbbrev"/>
          </w:rPr>
          <w:t>A2011</w:t>
        </w:r>
        <w:r w:rsidR="00D67A3F" w:rsidRPr="00D67A3F">
          <w:rPr>
            <w:rStyle w:val="charCitHyperlinkAbbrev"/>
          </w:rPr>
          <w:noBreakHyphen/>
          <w:t>41</w:t>
        </w:r>
      </w:hyperlink>
      <w:r>
        <w:t xml:space="preserve"> amdt 5.43</w:t>
      </w:r>
    </w:p>
    <w:p w14:paraId="0A0C22CE" w14:textId="77777777" w:rsidR="004B6976" w:rsidRDefault="00D25365" w:rsidP="004B6976">
      <w:pPr>
        <w:pStyle w:val="AmdtsEntryHd"/>
      </w:pPr>
      <w:r>
        <w:t>Reduced quorum decisions—effect</w:t>
      </w:r>
    </w:p>
    <w:p w14:paraId="0E9FFB4D" w14:textId="2326ECD0" w:rsidR="004B6976" w:rsidRPr="00C63783" w:rsidRDefault="004B6976" w:rsidP="004B6976">
      <w:pPr>
        <w:pStyle w:val="AmdtsEntries"/>
      </w:pPr>
      <w:r>
        <w:t>s 101</w:t>
      </w:r>
      <w:r>
        <w:tab/>
        <w:t xml:space="preserve">om </w:t>
      </w:r>
      <w:hyperlink r:id="rId520" w:tooltip="Unit Titles (Management) Act 2011" w:history="1">
        <w:r w:rsidR="00D67A3F" w:rsidRPr="00D67A3F">
          <w:rPr>
            <w:rStyle w:val="charCitHyperlinkAbbrev"/>
          </w:rPr>
          <w:t>A2011</w:t>
        </w:r>
        <w:r w:rsidR="00D67A3F" w:rsidRPr="00D67A3F">
          <w:rPr>
            <w:rStyle w:val="charCitHyperlinkAbbrev"/>
          </w:rPr>
          <w:noBreakHyphen/>
          <w:t>41</w:t>
        </w:r>
      </w:hyperlink>
      <w:r>
        <w:t xml:space="preserve"> amdt 5.43</w:t>
      </w:r>
    </w:p>
    <w:p w14:paraId="2A7870DF" w14:textId="77777777" w:rsidR="00916E1B" w:rsidRDefault="00916E1B" w:rsidP="00916E1B">
      <w:pPr>
        <w:pStyle w:val="AmdtsEntryHd"/>
      </w:pPr>
      <w:r>
        <w:t>Quorum at a general meeting—owners corporation with 2 members</w:t>
      </w:r>
    </w:p>
    <w:p w14:paraId="698EE1D1" w14:textId="68A40C21" w:rsidR="00916E1B" w:rsidRPr="00E83853" w:rsidRDefault="00916E1B" w:rsidP="001C4741">
      <w:pPr>
        <w:pStyle w:val="AmdtsEntries"/>
        <w:keepNext/>
      </w:pPr>
      <w:r w:rsidRPr="00E83853">
        <w:t>s 102</w:t>
      </w:r>
      <w:r w:rsidRPr="00E83853">
        <w:tab/>
        <w:t xml:space="preserve">am </w:t>
      </w:r>
      <w:hyperlink r:id="rId521" w:tooltip="Unit Titles Amendment Act 2008 (No 2)" w:history="1">
        <w:r w:rsidR="00D67A3F" w:rsidRPr="00D67A3F">
          <w:rPr>
            <w:rStyle w:val="charCitHyperlinkAbbrev"/>
          </w:rPr>
          <w:t>A2008</w:t>
        </w:r>
        <w:r w:rsidR="00D67A3F" w:rsidRPr="00D67A3F">
          <w:rPr>
            <w:rStyle w:val="charCitHyperlinkAbbrev"/>
          </w:rPr>
          <w:noBreakHyphen/>
          <w:t>45</w:t>
        </w:r>
      </w:hyperlink>
      <w:r w:rsidRPr="00E83853">
        <w:t xml:space="preserve"> s 35</w:t>
      </w:r>
    </w:p>
    <w:p w14:paraId="297A01B8" w14:textId="4FC1F26D" w:rsidR="000A5AD5" w:rsidRPr="00B33AF0" w:rsidRDefault="000A5AD5" w:rsidP="000A5AD5">
      <w:pPr>
        <w:pStyle w:val="AmdtsEntries"/>
      </w:pPr>
      <w:r>
        <w:tab/>
        <w:t xml:space="preserve">om </w:t>
      </w:r>
      <w:hyperlink r:id="rId522" w:tooltip="Unit Titles (Management) Act 2011" w:history="1">
        <w:r w:rsidR="00D67A3F" w:rsidRPr="00D67A3F">
          <w:rPr>
            <w:rStyle w:val="charCitHyperlinkAbbrev"/>
          </w:rPr>
          <w:t>A2011</w:t>
        </w:r>
        <w:r w:rsidR="00D67A3F" w:rsidRPr="00D67A3F">
          <w:rPr>
            <w:rStyle w:val="charCitHyperlinkAbbrev"/>
          </w:rPr>
          <w:noBreakHyphen/>
          <w:t>41</w:t>
        </w:r>
      </w:hyperlink>
      <w:r>
        <w:t xml:space="preserve"> amdt 5.43</w:t>
      </w:r>
    </w:p>
    <w:p w14:paraId="48A0ADCF" w14:textId="77777777" w:rsidR="004B6976" w:rsidRDefault="00D25365" w:rsidP="004B6976">
      <w:pPr>
        <w:pStyle w:val="AmdtsEntryHd"/>
      </w:pPr>
      <w:r>
        <w:t>Chairperson at a general meeting</w:t>
      </w:r>
    </w:p>
    <w:p w14:paraId="5738C05B" w14:textId="286E9AAB" w:rsidR="004B6976" w:rsidRPr="00C63783" w:rsidRDefault="004B6976" w:rsidP="004B6976">
      <w:pPr>
        <w:pStyle w:val="AmdtsEntries"/>
      </w:pPr>
      <w:r>
        <w:t>s 103</w:t>
      </w:r>
      <w:r>
        <w:tab/>
        <w:t xml:space="preserve">om </w:t>
      </w:r>
      <w:hyperlink r:id="rId523" w:tooltip="Unit Titles (Management) Act 2011" w:history="1">
        <w:r w:rsidR="00D67A3F" w:rsidRPr="00D67A3F">
          <w:rPr>
            <w:rStyle w:val="charCitHyperlinkAbbrev"/>
          </w:rPr>
          <w:t>A2011</w:t>
        </w:r>
        <w:r w:rsidR="00D67A3F" w:rsidRPr="00D67A3F">
          <w:rPr>
            <w:rStyle w:val="charCitHyperlinkAbbrev"/>
          </w:rPr>
          <w:noBreakHyphen/>
          <w:t>41</w:t>
        </w:r>
      </w:hyperlink>
      <w:r>
        <w:t xml:space="preserve"> amdt 5.43</w:t>
      </w:r>
    </w:p>
    <w:p w14:paraId="37383AF3" w14:textId="77777777" w:rsidR="00D25365" w:rsidRPr="00236C94" w:rsidRDefault="00D25365" w:rsidP="00D25365">
      <w:pPr>
        <w:pStyle w:val="AmdtsEntryHd"/>
      </w:pPr>
      <w:r w:rsidRPr="00EA2C8E">
        <w:rPr>
          <w:rStyle w:val="CharDivText"/>
        </w:rPr>
        <w:t>Resolutions at general meetings</w:t>
      </w:r>
    </w:p>
    <w:p w14:paraId="033A5898" w14:textId="79855B3A" w:rsidR="00D25365" w:rsidRPr="00B33AF0" w:rsidRDefault="00D25365" w:rsidP="00D25365">
      <w:pPr>
        <w:pStyle w:val="AmdtsEntries"/>
      </w:pPr>
      <w:r>
        <w:t>div 6.3</w:t>
      </w:r>
      <w:r w:rsidRPr="00236C94">
        <w:t xml:space="preserve"> hdg</w:t>
      </w:r>
      <w:r w:rsidRPr="00236C94">
        <w:tab/>
      </w:r>
      <w:r>
        <w:t xml:space="preserve">om </w:t>
      </w:r>
      <w:hyperlink r:id="rId524" w:tooltip="Unit Titles (Management) Act 2011" w:history="1">
        <w:r w:rsidR="00D67A3F" w:rsidRPr="00D67A3F">
          <w:rPr>
            <w:rStyle w:val="charCitHyperlinkAbbrev"/>
          </w:rPr>
          <w:t>A2011</w:t>
        </w:r>
        <w:r w:rsidR="00D67A3F" w:rsidRPr="00D67A3F">
          <w:rPr>
            <w:rStyle w:val="charCitHyperlinkAbbrev"/>
          </w:rPr>
          <w:noBreakHyphen/>
          <w:t>41</w:t>
        </w:r>
      </w:hyperlink>
      <w:r>
        <w:t xml:space="preserve"> amdt 5.43</w:t>
      </w:r>
    </w:p>
    <w:p w14:paraId="70656A4D" w14:textId="77777777" w:rsidR="004B6976" w:rsidRDefault="00D25365" w:rsidP="004B6976">
      <w:pPr>
        <w:pStyle w:val="AmdtsEntryHd"/>
      </w:pPr>
      <w:r>
        <w:t>Decision-making at general meetings</w:t>
      </w:r>
    </w:p>
    <w:p w14:paraId="7DABF6D2" w14:textId="6CD192CC" w:rsidR="004B6976" w:rsidRPr="00C63783" w:rsidRDefault="004B6976" w:rsidP="004B6976">
      <w:pPr>
        <w:pStyle w:val="AmdtsEntries"/>
      </w:pPr>
      <w:r>
        <w:t>s 104</w:t>
      </w:r>
      <w:r>
        <w:tab/>
        <w:t xml:space="preserve">om </w:t>
      </w:r>
      <w:hyperlink r:id="rId525" w:tooltip="Unit Titles (Management) Act 2011" w:history="1">
        <w:r w:rsidR="00D67A3F" w:rsidRPr="00D67A3F">
          <w:rPr>
            <w:rStyle w:val="charCitHyperlinkAbbrev"/>
          </w:rPr>
          <w:t>A2011</w:t>
        </w:r>
        <w:r w:rsidR="00D67A3F" w:rsidRPr="00D67A3F">
          <w:rPr>
            <w:rStyle w:val="charCitHyperlinkAbbrev"/>
          </w:rPr>
          <w:noBreakHyphen/>
          <w:t>41</w:t>
        </w:r>
      </w:hyperlink>
      <w:r>
        <w:t xml:space="preserve"> amdt 5.43</w:t>
      </w:r>
    </w:p>
    <w:p w14:paraId="4928C7F4" w14:textId="77777777" w:rsidR="004B6976" w:rsidRDefault="00D25365" w:rsidP="004B6976">
      <w:pPr>
        <w:pStyle w:val="AmdtsEntryHd"/>
      </w:pPr>
      <w:r>
        <w:t xml:space="preserve">Ordinary resolutions </w:t>
      </w:r>
    </w:p>
    <w:p w14:paraId="3C8BCA9C" w14:textId="04345156" w:rsidR="004B6976" w:rsidRPr="00C63783" w:rsidRDefault="004B6976" w:rsidP="004B6976">
      <w:pPr>
        <w:pStyle w:val="AmdtsEntries"/>
      </w:pPr>
      <w:r>
        <w:t>s 105</w:t>
      </w:r>
      <w:r>
        <w:tab/>
        <w:t xml:space="preserve">om </w:t>
      </w:r>
      <w:hyperlink r:id="rId526" w:tooltip="Unit Titles (Management) Act 2011" w:history="1">
        <w:r w:rsidR="00D67A3F" w:rsidRPr="00D67A3F">
          <w:rPr>
            <w:rStyle w:val="charCitHyperlinkAbbrev"/>
          </w:rPr>
          <w:t>A2011</w:t>
        </w:r>
        <w:r w:rsidR="00D67A3F" w:rsidRPr="00D67A3F">
          <w:rPr>
            <w:rStyle w:val="charCitHyperlinkAbbrev"/>
          </w:rPr>
          <w:noBreakHyphen/>
          <w:t>41</w:t>
        </w:r>
      </w:hyperlink>
      <w:r>
        <w:t xml:space="preserve"> amdt 5.43</w:t>
      </w:r>
    </w:p>
    <w:p w14:paraId="59E89CE2" w14:textId="77777777" w:rsidR="004B6976" w:rsidRDefault="00D25365" w:rsidP="004B6976">
      <w:pPr>
        <w:pStyle w:val="AmdtsEntryHd"/>
      </w:pPr>
      <w:r>
        <w:t>Special resolutions</w:t>
      </w:r>
    </w:p>
    <w:p w14:paraId="4BD77E9D" w14:textId="1928B795" w:rsidR="004B6976" w:rsidRPr="00C63783" w:rsidRDefault="004B6976" w:rsidP="004B6976">
      <w:pPr>
        <w:pStyle w:val="AmdtsEntries"/>
      </w:pPr>
      <w:r>
        <w:t>s 106</w:t>
      </w:r>
      <w:r>
        <w:tab/>
        <w:t xml:space="preserve">om </w:t>
      </w:r>
      <w:hyperlink r:id="rId527" w:tooltip="Unit Titles (Management) Act 2011" w:history="1">
        <w:r w:rsidR="00D67A3F" w:rsidRPr="00D67A3F">
          <w:rPr>
            <w:rStyle w:val="charCitHyperlinkAbbrev"/>
          </w:rPr>
          <w:t>A2011</w:t>
        </w:r>
        <w:r w:rsidR="00D67A3F" w:rsidRPr="00D67A3F">
          <w:rPr>
            <w:rStyle w:val="charCitHyperlinkAbbrev"/>
          </w:rPr>
          <w:noBreakHyphen/>
          <w:t>41</w:t>
        </w:r>
      </w:hyperlink>
      <w:r>
        <w:t xml:space="preserve"> amdt 5.43</w:t>
      </w:r>
    </w:p>
    <w:p w14:paraId="2521382F" w14:textId="77777777" w:rsidR="004B6976" w:rsidRDefault="00D25365" w:rsidP="004B6976">
      <w:pPr>
        <w:pStyle w:val="AmdtsEntryHd"/>
      </w:pPr>
      <w:r>
        <w:t>Unopposed resolutions</w:t>
      </w:r>
    </w:p>
    <w:p w14:paraId="0675332D" w14:textId="04B21233" w:rsidR="004B6976" w:rsidRPr="00C63783" w:rsidRDefault="004B6976" w:rsidP="004B6976">
      <w:pPr>
        <w:pStyle w:val="AmdtsEntries"/>
      </w:pPr>
      <w:r>
        <w:t>s 107</w:t>
      </w:r>
      <w:r>
        <w:tab/>
        <w:t xml:space="preserve">om </w:t>
      </w:r>
      <w:hyperlink r:id="rId528" w:tooltip="Unit Titles (Management) Act 2011" w:history="1">
        <w:r w:rsidR="00D67A3F" w:rsidRPr="00D67A3F">
          <w:rPr>
            <w:rStyle w:val="charCitHyperlinkAbbrev"/>
          </w:rPr>
          <w:t>A2011</w:t>
        </w:r>
        <w:r w:rsidR="00D67A3F" w:rsidRPr="00D67A3F">
          <w:rPr>
            <w:rStyle w:val="charCitHyperlinkAbbrev"/>
          </w:rPr>
          <w:noBreakHyphen/>
          <w:t>41</w:t>
        </w:r>
      </w:hyperlink>
      <w:r>
        <w:t xml:space="preserve"> amdt 5.43</w:t>
      </w:r>
    </w:p>
    <w:p w14:paraId="5938FF7E" w14:textId="77777777" w:rsidR="004B6976" w:rsidRDefault="00D25365" w:rsidP="004B6976">
      <w:pPr>
        <w:pStyle w:val="AmdtsEntryHd"/>
      </w:pPr>
      <w:r>
        <w:t>Unanimous resolutions</w:t>
      </w:r>
    </w:p>
    <w:p w14:paraId="7AAE5CD0" w14:textId="0908CFA8" w:rsidR="004B6976" w:rsidRPr="00C63783" w:rsidRDefault="004B6976" w:rsidP="004B6976">
      <w:pPr>
        <w:pStyle w:val="AmdtsEntries"/>
      </w:pPr>
      <w:r>
        <w:t>s 108</w:t>
      </w:r>
      <w:r>
        <w:tab/>
        <w:t xml:space="preserve">om </w:t>
      </w:r>
      <w:hyperlink r:id="rId529" w:tooltip="Unit Titles (Management) Act 2011" w:history="1">
        <w:r w:rsidR="00D67A3F" w:rsidRPr="00D67A3F">
          <w:rPr>
            <w:rStyle w:val="charCitHyperlinkAbbrev"/>
          </w:rPr>
          <w:t>A2011</w:t>
        </w:r>
        <w:r w:rsidR="00D67A3F" w:rsidRPr="00D67A3F">
          <w:rPr>
            <w:rStyle w:val="charCitHyperlinkAbbrev"/>
          </w:rPr>
          <w:noBreakHyphen/>
          <w:t>41</w:t>
        </w:r>
      </w:hyperlink>
      <w:r>
        <w:t xml:space="preserve"> amdt 5.43</w:t>
      </w:r>
    </w:p>
    <w:p w14:paraId="0E2B81D0" w14:textId="77777777" w:rsidR="004B6976" w:rsidRDefault="00D25365" w:rsidP="004B6976">
      <w:pPr>
        <w:pStyle w:val="AmdtsEntryHd"/>
      </w:pPr>
      <w:r>
        <w:t>Evidence of resolutions of owners corporation</w:t>
      </w:r>
    </w:p>
    <w:p w14:paraId="361FD1EB" w14:textId="1E81AF30" w:rsidR="004B6976" w:rsidRPr="00C63783" w:rsidRDefault="004B6976" w:rsidP="004B6976">
      <w:pPr>
        <w:pStyle w:val="AmdtsEntries"/>
      </w:pPr>
      <w:r>
        <w:t>s 109</w:t>
      </w:r>
      <w:r>
        <w:tab/>
        <w:t xml:space="preserve">om </w:t>
      </w:r>
      <w:hyperlink r:id="rId530" w:tooltip="Unit Titles (Management) Act 2011" w:history="1">
        <w:r w:rsidR="00D67A3F" w:rsidRPr="00D67A3F">
          <w:rPr>
            <w:rStyle w:val="charCitHyperlinkAbbrev"/>
          </w:rPr>
          <w:t>A2011</w:t>
        </w:r>
        <w:r w:rsidR="00D67A3F" w:rsidRPr="00D67A3F">
          <w:rPr>
            <w:rStyle w:val="charCitHyperlinkAbbrev"/>
          </w:rPr>
          <w:noBreakHyphen/>
          <w:t>41</w:t>
        </w:r>
      </w:hyperlink>
      <w:r>
        <w:t xml:space="preserve"> amdt 5.43</w:t>
      </w:r>
    </w:p>
    <w:p w14:paraId="7DC4F78A" w14:textId="77777777" w:rsidR="00D25365" w:rsidRPr="00236C94" w:rsidRDefault="00D25365" w:rsidP="00D25365">
      <w:pPr>
        <w:pStyle w:val="AmdtsEntryHd"/>
      </w:pPr>
      <w:r w:rsidRPr="00EA2C8E">
        <w:rPr>
          <w:rStyle w:val="CharDivText"/>
        </w:rPr>
        <w:t>Voting at general meetings</w:t>
      </w:r>
    </w:p>
    <w:p w14:paraId="08595ACE" w14:textId="2C0A125B" w:rsidR="00D25365" w:rsidRPr="00B33AF0" w:rsidRDefault="00D25365" w:rsidP="00D25365">
      <w:pPr>
        <w:pStyle w:val="AmdtsEntries"/>
      </w:pPr>
      <w:r>
        <w:t>div 6.4</w:t>
      </w:r>
      <w:r w:rsidRPr="00236C94">
        <w:t xml:space="preserve"> hdg</w:t>
      </w:r>
      <w:r w:rsidRPr="00236C94">
        <w:tab/>
      </w:r>
      <w:r>
        <w:t xml:space="preserve">om </w:t>
      </w:r>
      <w:hyperlink r:id="rId531" w:tooltip="Unit Titles (Management) Act 2011" w:history="1">
        <w:r w:rsidR="00D67A3F" w:rsidRPr="00D67A3F">
          <w:rPr>
            <w:rStyle w:val="charCitHyperlinkAbbrev"/>
          </w:rPr>
          <w:t>A2011</w:t>
        </w:r>
        <w:r w:rsidR="00D67A3F" w:rsidRPr="00D67A3F">
          <w:rPr>
            <w:rStyle w:val="charCitHyperlinkAbbrev"/>
          </w:rPr>
          <w:noBreakHyphen/>
          <w:t>41</w:t>
        </w:r>
      </w:hyperlink>
      <w:r>
        <w:t xml:space="preserve"> amdt 5.43</w:t>
      </w:r>
    </w:p>
    <w:p w14:paraId="66FD3313" w14:textId="77777777" w:rsidR="004B6976" w:rsidRDefault="00D25365" w:rsidP="004B6976">
      <w:pPr>
        <w:pStyle w:val="AmdtsEntryHd"/>
      </w:pPr>
      <w:r>
        <w:lastRenderedPageBreak/>
        <w:t>Who is entitled to vote?</w:t>
      </w:r>
    </w:p>
    <w:p w14:paraId="1A9D607B" w14:textId="536E36F8" w:rsidR="004B6976" w:rsidRPr="00C63783" w:rsidRDefault="004B6976" w:rsidP="004B6976">
      <w:pPr>
        <w:pStyle w:val="AmdtsEntries"/>
      </w:pPr>
      <w:r>
        <w:t>s 110</w:t>
      </w:r>
      <w:r>
        <w:tab/>
        <w:t xml:space="preserve">om </w:t>
      </w:r>
      <w:hyperlink r:id="rId532" w:tooltip="Unit Titles (Management) Act 2011" w:history="1">
        <w:r w:rsidR="00D67A3F" w:rsidRPr="00D67A3F">
          <w:rPr>
            <w:rStyle w:val="charCitHyperlinkAbbrev"/>
          </w:rPr>
          <w:t>A2011</w:t>
        </w:r>
        <w:r w:rsidR="00D67A3F" w:rsidRPr="00D67A3F">
          <w:rPr>
            <w:rStyle w:val="charCitHyperlinkAbbrev"/>
          </w:rPr>
          <w:noBreakHyphen/>
          <w:t>41</w:t>
        </w:r>
      </w:hyperlink>
      <w:r>
        <w:t xml:space="preserve"> amdt 5.43</w:t>
      </w:r>
    </w:p>
    <w:p w14:paraId="228B1CD6" w14:textId="77777777" w:rsidR="00895328" w:rsidRDefault="00895328" w:rsidP="00BC1B36">
      <w:pPr>
        <w:pStyle w:val="AmdtsEntryHd"/>
      </w:pPr>
      <w:r>
        <w:t>Decisions about staged development</w:t>
      </w:r>
    </w:p>
    <w:p w14:paraId="4DDE0287" w14:textId="10E6AE80" w:rsidR="00895328" w:rsidRDefault="00895328" w:rsidP="00BC1B36">
      <w:pPr>
        <w:pStyle w:val="AmdtsEntries"/>
        <w:keepNext/>
      </w:pPr>
      <w:r>
        <w:t>s 110A</w:t>
      </w:r>
      <w:r>
        <w:tab/>
        <w:t xml:space="preserve">ins </w:t>
      </w:r>
      <w:hyperlink r:id="rId533" w:tooltip="Unit Titles (Staged Development) Amendment Act 2005" w:history="1">
        <w:r w:rsidR="00D67A3F" w:rsidRPr="00D67A3F">
          <w:rPr>
            <w:rStyle w:val="charCitHyperlinkAbbrev"/>
          </w:rPr>
          <w:t>A2005</w:t>
        </w:r>
        <w:r w:rsidR="00D67A3F" w:rsidRPr="00D67A3F">
          <w:rPr>
            <w:rStyle w:val="charCitHyperlinkAbbrev"/>
          </w:rPr>
          <w:noBreakHyphen/>
          <w:t>37</w:t>
        </w:r>
      </w:hyperlink>
      <w:r>
        <w:t xml:space="preserve"> s 21</w:t>
      </w:r>
    </w:p>
    <w:p w14:paraId="5913C524" w14:textId="1956C5C0" w:rsidR="000A5AD5" w:rsidRPr="00B33AF0" w:rsidRDefault="000A5AD5" w:rsidP="00BC1B36">
      <w:pPr>
        <w:pStyle w:val="AmdtsEntries"/>
        <w:keepNext/>
      </w:pPr>
      <w:r>
        <w:tab/>
        <w:t xml:space="preserve">om </w:t>
      </w:r>
      <w:hyperlink r:id="rId534" w:tooltip="Unit Titles (Management) Act 2011" w:history="1">
        <w:r w:rsidR="00D67A3F" w:rsidRPr="00D67A3F">
          <w:rPr>
            <w:rStyle w:val="charCitHyperlinkAbbrev"/>
          </w:rPr>
          <w:t>A2011</w:t>
        </w:r>
        <w:r w:rsidR="00D67A3F" w:rsidRPr="00D67A3F">
          <w:rPr>
            <w:rStyle w:val="charCitHyperlinkAbbrev"/>
          </w:rPr>
          <w:noBreakHyphen/>
          <w:t>41</w:t>
        </w:r>
      </w:hyperlink>
      <w:r>
        <w:t xml:space="preserve"> amdt 5.43</w:t>
      </w:r>
    </w:p>
    <w:p w14:paraId="667ED695" w14:textId="77777777" w:rsidR="00D55A75" w:rsidRDefault="00D25365" w:rsidP="00D55A75">
      <w:pPr>
        <w:pStyle w:val="AmdtsEntryHd"/>
      </w:pPr>
      <w:r>
        <w:t xml:space="preserve">One vote—1 unit </w:t>
      </w:r>
    </w:p>
    <w:p w14:paraId="2AFB1089" w14:textId="124C121F" w:rsidR="00D55A75" w:rsidRPr="00C63783" w:rsidRDefault="00D55A75" w:rsidP="00D55A75">
      <w:pPr>
        <w:pStyle w:val="AmdtsEntries"/>
      </w:pPr>
      <w:r>
        <w:t>s 111</w:t>
      </w:r>
      <w:r>
        <w:tab/>
        <w:t xml:space="preserve">om </w:t>
      </w:r>
      <w:hyperlink r:id="rId535" w:tooltip="Unit Titles (Management) Act 2011" w:history="1">
        <w:r w:rsidR="00D67A3F" w:rsidRPr="00D67A3F">
          <w:rPr>
            <w:rStyle w:val="charCitHyperlinkAbbrev"/>
          </w:rPr>
          <w:t>A2011</w:t>
        </w:r>
        <w:r w:rsidR="00D67A3F" w:rsidRPr="00D67A3F">
          <w:rPr>
            <w:rStyle w:val="charCitHyperlinkAbbrev"/>
          </w:rPr>
          <w:noBreakHyphen/>
          <w:t>41</w:t>
        </w:r>
      </w:hyperlink>
      <w:r>
        <w:t xml:space="preserve"> amdt 5.43</w:t>
      </w:r>
    </w:p>
    <w:p w14:paraId="7CB61BA7" w14:textId="77777777" w:rsidR="00D55A75" w:rsidRDefault="00D25365" w:rsidP="00D55A75">
      <w:pPr>
        <w:pStyle w:val="AmdtsEntryHd"/>
      </w:pPr>
      <w:r>
        <w:t>Voting by mortgagees</w:t>
      </w:r>
    </w:p>
    <w:p w14:paraId="714FC53C" w14:textId="7B86DBEE" w:rsidR="00D55A75" w:rsidRPr="00C63783" w:rsidRDefault="00D55A75" w:rsidP="00D55A75">
      <w:pPr>
        <w:pStyle w:val="AmdtsEntries"/>
      </w:pPr>
      <w:r>
        <w:t>s 112</w:t>
      </w:r>
      <w:r>
        <w:tab/>
        <w:t xml:space="preserve">om </w:t>
      </w:r>
      <w:hyperlink r:id="rId536" w:tooltip="Unit Titles (Management) Act 2011" w:history="1">
        <w:r w:rsidR="00D67A3F" w:rsidRPr="00D67A3F">
          <w:rPr>
            <w:rStyle w:val="charCitHyperlinkAbbrev"/>
          </w:rPr>
          <w:t>A2011</w:t>
        </w:r>
        <w:r w:rsidR="00D67A3F" w:rsidRPr="00D67A3F">
          <w:rPr>
            <w:rStyle w:val="charCitHyperlinkAbbrev"/>
          </w:rPr>
          <w:noBreakHyphen/>
          <w:t>41</w:t>
        </w:r>
      </w:hyperlink>
      <w:r>
        <w:t xml:space="preserve"> amdt 5.43</w:t>
      </w:r>
    </w:p>
    <w:p w14:paraId="1C4E7A79" w14:textId="77777777" w:rsidR="00895328" w:rsidRDefault="00895328">
      <w:pPr>
        <w:pStyle w:val="AmdtsEntryHd"/>
      </w:pPr>
      <w:r>
        <w:t>Mortgagee voting notice—amendment and revocation</w:t>
      </w:r>
    </w:p>
    <w:p w14:paraId="09BD2830" w14:textId="2342A74E" w:rsidR="00895328" w:rsidRDefault="00895328">
      <w:pPr>
        <w:pStyle w:val="AmdtsEntries"/>
      </w:pPr>
      <w:r>
        <w:t>s 113</w:t>
      </w:r>
      <w:r>
        <w:tab/>
        <w:t xml:space="preserve">am </w:t>
      </w:r>
      <w:hyperlink r:id="rId537" w:tooltip="Statute Law Amendment Act 2002" w:history="1">
        <w:r w:rsidR="00D67A3F" w:rsidRPr="00D67A3F">
          <w:rPr>
            <w:rStyle w:val="charCitHyperlinkAbbrev"/>
          </w:rPr>
          <w:t>A2002</w:t>
        </w:r>
        <w:r w:rsidR="00D67A3F" w:rsidRPr="00D67A3F">
          <w:rPr>
            <w:rStyle w:val="charCitHyperlinkAbbrev"/>
          </w:rPr>
          <w:noBreakHyphen/>
          <w:t>30</w:t>
        </w:r>
      </w:hyperlink>
      <w:r>
        <w:t xml:space="preserve"> amdt 3.929</w:t>
      </w:r>
    </w:p>
    <w:p w14:paraId="38BB5DB4" w14:textId="11A478DB" w:rsidR="000A5AD5" w:rsidRPr="00B33AF0" w:rsidRDefault="000A5AD5" w:rsidP="000A5AD5">
      <w:pPr>
        <w:pStyle w:val="AmdtsEntries"/>
      </w:pPr>
      <w:r>
        <w:tab/>
        <w:t xml:space="preserve">om </w:t>
      </w:r>
      <w:hyperlink r:id="rId538" w:tooltip="Unit Titles (Management) Act 2011" w:history="1">
        <w:r w:rsidR="00D67A3F" w:rsidRPr="00D67A3F">
          <w:rPr>
            <w:rStyle w:val="charCitHyperlinkAbbrev"/>
          </w:rPr>
          <w:t>A2011</w:t>
        </w:r>
        <w:r w:rsidR="00D67A3F" w:rsidRPr="00D67A3F">
          <w:rPr>
            <w:rStyle w:val="charCitHyperlinkAbbrev"/>
          </w:rPr>
          <w:noBreakHyphen/>
          <w:t>41</w:t>
        </w:r>
      </w:hyperlink>
      <w:r>
        <w:t xml:space="preserve"> amdt 5.43</w:t>
      </w:r>
    </w:p>
    <w:p w14:paraId="070698F0" w14:textId="77777777" w:rsidR="00D55A75" w:rsidRDefault="00D25365" w:rsidP="00D55A75">
      <w:pPr>
        <w:pStyle w:val="AmdtsEntryHd"/>
      </w:pPr>
      <w:r>
        <w:t>Evidence of mortgagee’s entitlement to vote</w:t>
      </w:r>
    </w:p>
    <w:p w14:paraId="2325DACC" w14:textId="0B7CEF08" w:rsidR="00D55A75" w:rsidRPr="00C63783" w:rsidRDefault="00D55A75" w:rsidP="00D55A75">
      <w:pPr>
        <w:pStyle w:val="AmdtsEntries"/>
      </w:pPr>
      <w:r>
        <w:t>s 114</w:t>
      </w:r>
      <w:r>
        <w:tab/>
        <w:t xml:space="preserve">om </w:t>
      </w:r>
      <w:hyperlink r:id="rId539" w:tooltip="Unit Titles (Management) Act 2011" w:history="1">
        <w:r w:rsidR="00D67A3F" w:rsidRPr="00D67A3F">
          <w:rPr>
            <w:rStyle w:val="charCitHyperlinkAbbrev"/>
          </w:rPr>
          <w:t>A2011</w:t>
        </w:r>
        <w:r w:rsidR="00D67A3F" w:rsidRPr="00D67A3F">
          <w:rPr>
            <w:rStyle w:val="charCitHyperlinkAbbrev"/>
          </w:rPr>
          <w:noBreakHyphen/>
          <w:t>41</w:t>
        </w:r>
      </w:hyperlink>
      <w:r>
        <w:t xml:space="preserve"> amdt 5.43</w:t>
      </w:r>
    </w:p>
    <w:p w14:paraId="7E479301" w14:textId="77777777" w:rsidR="00D748AC" w:rsidRDefault="00D748AC" w:rsidP="00D748AC">
      <w:pPr>
        <w:pStyle w:val="AmdtsEntryHd"/>
      </w:pPr>
      <w:r>
        <w:t>Proxy votes</w:t>
      </w:r>
    </w:p>
    <w:p w14:paraId="1ADF97D5" w14:textId="114CBC7C" w:rsidR="00D748AC" w:rsidRPr="00E83853" w:rsidRDefault="00D748AC" w:rsidP="00D748AC">
      <w:pPr>
        <w:pStyle w:val="AmdtsEntries"/>
      </w:pPr>
      <w:r w:rsidRPr="00E83853">
        <w:t>s 115</w:t>
      </w:r>
      <w:r w:rsidRPr="00E83853">
        <w:tab/>
        <w:t xml:space="preserve">am </w:t>
      </w:r>
      <w:hyperlink r:id="rId540" w:tooltip="Unit Titles Amendment Act 2008 (No 2)" w:history="1">
        <w:r w:rsidR="00D67A3F" w:rsidRPr="00D67A3F">
          <w:rPr>
            <w:rStyle w:val="charCitHyperlinkAbbrev"/>
          </w:rPr>
          <w:t>A2008</w:t>
        </w:r>
        <w:r w:rsidR="00D67A3F" w:rsidRPr="00D67A3F">
          <w:rPr>
            <w:rStyle w:val="charCitHyperlinkAbbrev"/>
          </w:rPr>
          <w:noBreakHyphen/>
          <w:t>45</w:t>
        </w:r>
      </w:hyperlink>
      <w:r w:rsidRPr="00E83853">
        <w:t xml:space="preserve"> s 36</w:t>
      </w:r>
    </w:p>
    <w:p w14:paraId="0ED093A2" w14:textId="1B0E60C9" w:rsidR="000A5AD5" w:rsidRPr="00B33AF0" w:rsidRDefault="000A5AD5" w:rsidP="000A5AD5">
      <w:pPr>
        <w:pStyle w:val="AmdtsEntries"/>
      </w:pPr>
      <w:r>
        <w:tab/>
        <w:t xml:space="preserve">om </w:t>
      </w:r>
      <w:hyperlink r:id="rId541" w:tooltip="Unit Titles (Management) Act 2011" w:history="1">
        <w:r w:rsidR="00D67A3F" w:rsidRPr="00D67A3F">
          <w:rPr>
            <w:rStyle w:val="charCitHyperlinkAbbrev"/>
          </w:rPr>
          <w:t>A2011</w:t>
        </w:r>
        <w:r w:rsidR="00D67A3F" w:rsidRPr="00D67A3F">
          <w:rPr>
            <w:rStyle w:val="charCitHyperlinkAbbrev"/>
          </w:rPr>
          <w:noBreakHyphen/>
          <w:t>41</w:t>
        </w:r>
      </w:hyperlink>
      <w:r>
        <w:t xml:space="preserve"> amdt 5.43</w:t>
      </w:r>
    </w:p>
    <w:p w14:paraId="72BC6BBD" w14:textId="77777777" w:rsidR="00D748AC" w:rsidRPr="00E83853" w:rsidRDefault="00D748AC" w:rsidP="00D748AC">
      <w:pPr>
        <w:pStyle w:val="AmdtsEntryHd"/>
      </w:pPr>
      <w:r w:rsidRPr="00E83853">
        <w:t>Proxy votes—limit on developer</w:t>
      </w:r>
    </w:p>
    <w:p w14:paraId="417E3336" w14:textId="503D0139" w:rsidR="00D748AC" w:rsidRPr="00D67A3F" w:rsidRDefault="00D748AC" w:rsidP="00D748AC">
      <w:pPr>
        <w:pStyle w:val="AmdtsEntries"/>
        <w:rPr>
          <w:rFonts w:cs="Arial"/>
        </w:rPr>
      </w:pPr>
      <w:r w:rsidRPr="00E83853">
        <w:t>s 115A</w:t>
      </w:r>
      <w:r w:rsidRPr="00E83853">
        <w:tab/>
      </w:r>
      <w:r w:rsidRPr="00D67A3F">
        <w:rPr>
          <w:rFonts w:cs="Arial"/>
        </w:rPr>
        <w:t xml:space="preserve">ins </w:t>
      </w:r>
      <w:hyperlink r:id="rId542" w:tooltip="Unit Titles Amendment Act 2008 (No 2)" w:history="1">
        <w:r w:rsidR="00D67A3F" w:rsidRPr="00D67A3F">
          <w:rPr>
            <w:rStyle w:val="charCitHyperlinkAbbrev"/>
          </w:rPr>
          <w:t>A2008</w:t>
        </w:r>
        <w:r w:rsidR="00D67A3F" w:rsidRPr="00D67A3F">
          <w:rPr>
            <w:rStyle w:val="charCitHyperlinkAbbrev"/>
          </w:rPr>
          <w:noBreakHyphen/>
          <w:t>45</w:t>
        </w:r>
      </w:hyperlink>
      <w:r w:rsidRPr="00D67A3F">
        <w:rPr>
          <w:rFonts w:cs="Arial"/>
        </w:rPr>
        <w:t xml:space="preserve"> s 37</w:t>
      </w:r>
    </w:p>
    <w:p w14:paraId="217F7AB5" w14:textId="66763422" w:rsidR="000A5AD5" w:rsidRPr="00B33AF0" w:rsidRDefault="000A5AD5" w:rsidP="000A5AD5">
      <w:pPr>
        <w:pStyle w:val="AmdtsEntries"/>
      </w:pPr>
      <w:r>
        <w:tab/>
        <w:t xml:space="preserve">om </w:t>
      </w:r>
      <w:hyperlink r:id="rId543" w:tooltip="Unit Titles (Management) Act 2011" w:history="1">
        <w:r w:rsidR="00D67A3F" w:rsidRPr="00D67A3F">
          <w:rPr>
            <w:rStyle w:val="charCitHyperlinkAbbrev"/>
          </w:rPr>
          <w:t>A2011</w:t>
        </w:r>
        <w:r w:rsidR="00D67A3F" w:rsidRPr="00D67A3F">
          <w:rPr>
            <w:rStyle w:val="charCitHyperlinkAbbrev"/>
          </w:rPr>
          <w:noBreakHyphen/>
          <w:t>41</w:t>
        </w:r>
      </w:hyperlink>
      <w:r>
        <w:t xml:space="preserve"> amdt 5.43</w:t>
      </w:r>
    </w:p>
    <w:p w14:paraId="32932E4C" w14:textId="77777777" w:rsidR="00895328" w:rsidRDefault="00895328">
      <w:pPr>
        <w:pStyle w:val="AmdtsEntryHd"/>
      </w:pPr>
      <w:r>
        <w:t>Value of votes</w:t>
      </w:r>
    </w:p>
    <w:p w14:paraId="5363EA75" w14:textId="224CB2B6" w:rsidR="00895328" w:rsidRDefault="00895328" w:rsidP="00E36099">
      <w:pPr>
        <w:pStyle w:val="AmdtsEntries"/>
        <w:keepNext/>
      </w:pPr>
      <w:r>
        <w:t>s 116</w:t>
      </w:r>
      <w:r>
        <w:tab/>
        <w:t xml:space="preserve">sub </w:t>
      </w:r>
      <w:hyperlink r:id="rId544" w:tooltip="Statute Law Amendment Act 2005" w:history="1">
        <w:r w:rsidR="00D67A3F" w:rsidRPr="00D67A3F">
          <w:rPr>
            <w:rStyle w:val="charCitHyperlinkAbbrev"/>
          </w:rPr>
          <w:t>A2005</w:t>
        </w:r>
        <w:r w:rsidR="00D67A3F" w:rsidRPr="00D67A3F">
          <w:rPr>
            <w:rStyle w:val="charCitHyperlinkAbbrev"/>
          </w:rPr>
          <w:noBreakHyphen/>
          <w:t>20</w:t>
        </w:r>
      </w:hyperlink>
      <w:r>
        <w:t xml:space="preserve"> amdt 3.450</w:t>
      </w:r>
    </w:p>
    <w:p w14:paraId="3B2663F8" w14:textId="442C8549" w:rsidR="000A5AD5" w:rsidRPr="00B33AF0" w:rsidRDefault="000A5AD5" w:rsidP="000A5AD5">
      <w:pPr>
        <w:pStyle w:val="AmdtsEntries"/>
      </w:pPr>
      <w:r>
        <w:tab/>
        <w:t xml:space="preserve">om </w:t>
      </w:r>
      <w:hyperlink r:id="rId545" w:tooltip="Unit Titles (Management) Act 2011" w:history="1">
        <w:r w:rsidR="00D67A3F" w:rsidRPr="00D67A3F">
          <w:rPr>
            <w:rStyle w:val="charCitHyperlinkAbbrev"/>
          </w:rPr>
          <w:t>A2011</w:t>
        </w:r>
        <w:r w:rsidR="00D67A3F" w:rsidRPr="00D67A3F">
          <w:rPr>
            <w:rStyle w:val="charCitHyperlinkAbbrev"/>
          </w:rPr>
          <w:noBreakHyphen/>
          <w:t>41</w:t>
        </w:r>
      </w:hyperlink>
      <w:r>
        <w:t xml:space="preserve"> amdt 5.43</w:t>
      </w:r>
    </w:p>
    <w:p w14:paraId="4AD5F649" w14:textId="77777777" w:rsidR="00D55A75" w:rsidRDefault="00D25365" w:rsidP="00D55A75">
      <w:pPr>
        <w:pStyle w:val="AmdtsEntryHd"/>
      </w:pPr>
      <w:r>
        <w:t>Polls</w:t>
      </w:r>
    </w:p>
    <w:p w14:paraId="0D563C85" w14:textId="1BE8DE33" w:rsidR="00D55A75" w:rsidRPr="00C63783" w:rsidRDefault="00D55A75" w:rsidP="00D55A75">
      <w:pPr>
        <w:pStyle w:val="AmdtsEntries"/>
      </w:pPr>
      <w:r>
        <w:t>s 117</w:t>
      </w:r>
      <w:r>
        <w:tab/>
        <w:t xml:space="preserve">om </w:t>
      </w:r>
      <w:hyperlink r:id="rId546" w:tooltip="Unit Titles (Management) Act 2011" w:history="1">
        <w:r w:rsidR="00D67A3F" w:rsidRPr="00D67A3F">
          <w:rPr>
            <w:rStyle w:val="charCitHyperlinkAbbrev"/>
          </w:rPr>
          <w:t>A2011</w:t>
        </w:r>
        <w:r w:rsidR="00D67A3F" w:rsidRPr="00D67A3F">
          <w:rPr>
            <w:rStyle w:val="charCitHyperlinkAbbrev"/>
          </w:rPr>
          <w:noBreakHyphen/>
          <w:t>41</w:t>
        </w:r>
      </w:hyperlink>
      <w:r>
        <w:t xml:space="preserve"> amdt 5.43</w:t>
      </w:r>
    </w:p>
    <w:p w14:paraId="405C604E" w14:textId="77777777" w:rsidR="00D55A75" w:rsidRDefault="00D25365" w:rsidP="00D55A75">
      <w:pPr>
        <w:pStyle w:val="AmdtsEntryHd"/>
      </w:pPr>
      <w:r>
        <w:t>Voting by chairperson</w:t>
      </w:r>
    </w:p>
    <w:p w14:paraId="32E76DB3" w14:textId="6EDE36CA" w:rsidR="00D55A75" w:rsidRPr="00C63783" w:rsidRDefault="00D55A75" w:rsidP="00D55A75">
      <w:pPr>
        <w:pStyle w:val="AmdtsEntries"/>
      </w:pPr>
      <w:r>
        <w:t>s 118</w:t>
      </w:r>
      <w:r>
        <w:tab/>
        <w:t xml:space="preserve">om </w:t>
      </w:r>
      <w:hyperlink r:id="rId547" w:tooltip="Unit Titles (Management) Act 2011" w:history="1">
        <w:r w:rsidR="00D67A3F" w:rsidRPr="00D67A3F">
          <w:rPr>
            <w:rStyle w:val="charCitHyperlinkAbbrev"/>
          </w:rPr>
          <w:t>A2011</w:t>
        </w:r>
        <w:r w:rsidR="00D67A3F" w:rsidRPr="00D67A3F">
          <w:rPr>
            <w:rStyle w:val="charCitHyperlinkAbbrev"/>
          </w:rPr>
          <w:noBreakHyphen/>
          <w:t>41</w:t>
        </w:r>
      </w:hyperlink>
      <w:r>
        <w:t xml:space="preserve"> amdt 5.43</w:t>
      </w:r>
    </w:p>
    <w:p w14:paraId="73682BF0" w14:textId="77777777" w:rsidR="00054BAA" w:rsidRDefault="00054BAA" w:rsidP="00054BAA">
      <w:pPr>
        <w:pStyle w:val="AmdtsEntryHd"/>
      </w:pPr>
      <w:r>
        <w:t>Owners corporations with only 2 members—votes divided</w:t>
      </w:r>
    </w:p>
    <w:p w14:paraId="7E6A9410" w14:textId="4A47850D" w:rsidR="00054BAA" w:rsidRPr="00E83853" w:rsidRDefault="00054BAA" w:rsidP="00054BAA">
      <w:pPr>
        <w:pStyle w:val="AmdtsEntries"/>
      </w:pPr>
      <w:r w:rsidRPr="00E83853">
        <w:t>s 119</w:t>
      </w:r>
      <w:r w:rsidRPr="00E83853">
        <w:tab/>
        <w:t xml:space="preserve">om </w:t>
      </w:r>
      <w:hyperlink r:id="rId548" w:tooltip="Unit Titles Amendment Act 2008 (No 2)" w:history="1">
        <w:r w:rsidR="00D67A3F" w:rsidRPr="00D67A3F">
          <w:rPr>
            <w:rStyle w:val="charCitHyperlinkAbbrev"/>
          </w:rPr>
          <w:t>A2008</w:t>
        </w:r>
        <w:r w:rsidR="00D67A3F" w:rsidRPr="00D67A3F">
          <w:rPr>
            <w:rStyle w:val="charCitHyperlinkAbbrev"/>
          </w:rPr>
          <w:noBreakHyphen/>
          <w:t>45</w:t>
        </w:r>
      </w:hyperlink>
      <w:r w:rsidRPr="00E83853">
        <w:t xml:space="preserve"> s 38</w:t>
      </w:r>
    </w:p>
    <w:p w14:paraId="59BF3002" w14:textId="77777777" w:rsidR="005A0AB0" w:rsidRDefault="00D25365" w:rsidP="005A0AB0">
      <w:pPr>
        <w:pStyle w:val="AmdtsEntryHd"/>
      </w:pPr>
      <w:r>
        <w:t>Absentee votes—unopposed and unanimous resolutions</w:t>
      </w:r>
    </w:p>
    <w:p w14:paraId="16A1A2DB" w14:textId="7A42E494" w:rsidR="005A0AB0" w:rsidRPr="00C63783" w:rsidRDefault="005A0AB0" w:rsidP="005A0AB0">
      <w:pPr>
        <w:pStyle w:val="AmdtsEntries"/>
      </w:pPr>
      <w:r>
        <w:t>s 120</w:t>
      </w:r>
      <w:r>
        <w:tab/>
        <w:t xml:space="preserve">om </w:t>
      </w:r>
      <w:hyperlink r:id="rId549" w:tooltip="Unit Titles (Management) Act 2011" w:history="1">
        <w:r w:rsidR="00D67A3F" w:rsidRPr="00D67A3F">
          <w:rPr>
            <w:rStyle w:val="charCitHyperlinkAbbrev"/>
          </w:rPr>
          <w:t>A2011</w:t>
        </w:r>
        <w:r w:rsidR="00D67A3F" w:rsidRPr="00D67A3F">
          <w:rPr>
            <w:rStyle w:val="charCitHyperlinkAbbrev"/>
          </w:rPr>
          <w:noBreakHyphen/>
          <w:t>41</w:t>
        </w:r>
      </w:hyperlink>
      <w:r>
        <w:t xml:space="preserve"> amdt 5.43</w:t>
      </w:r>
    </w:p>
    <w:p w14:paraId="51F17523" w14:textId="77777777" w:rsidR="00895328" w:rsidRDefault="00895328">
      <w:pPr>
        <w:pStyle w:val="AmdtsEntryHd"/>
      </w:pPr>
      <w:r>
        <w:t>People under 18 or under other legal disabilities</w:t>
      </w:r>
    </w:p>
    <w:p w14:paraId="3727A7CB" w14:textId="2C15FDB4" w:rsidR="00895328" w:rsidRDefault="00895328" w:rsidP="00D25365">
      <w:pPr>
        <w:pStyle w:val="AmdtsEntries"/>
        <w:keepNext/>
      </w:pPr>
      <w:r>
        <w:t>s 121</w:t>
      </w:r>
      <w:r>
        <w:tab/>
        <w:t xml:space="preserve">am </w:t>
      </w:r>
      <w:hyperlink r:id="rId550" w:tooltip="Statute Law Amendment Act 2002" w:history="1">
        <w:r w:rsidR="00D67A3F" w:rsidRPr="00D67A3F">
          <w:rPr>
            <w:rStyle w:val="charCitHyperlinkAbbrev"/>
          </w:rPr>
          <w:t>A2002</w:t>
        </w:r>
        <w:r w:rsidR="00D67A3F" w:rsidRPr="00D67A3F">
          <w:rPr>
            <w:rStyle w:val="charCitHyperlinkAbbrev"/>
          </w:rPr>
          <w:noBreakHyphen/>
          <w:t>30</w:t>
        </w:r>
      </w:hyperlink>
      <w:r>
        <w:t xml:space="preserve"> amdt 3.930</w:t>
      </w:r>
    </w:p>
    <w:p w14:paraId="075CD5B1" w14:textId="7A0F2197" w:rsidR="000A5AD5" w:rsidRPr="00B33AF0" w:rsidRDefault="000A5AD5" w:rsidP="000A5AD5">
      <w:pPr>
        <w:pStyle w:val="AmdtsEntries"/>
      </w:pPr>
      <w:r>
        <w:tab/>
        <w:t xml:space="preserve">om </w:t>
      </w:r>
      <w:hyperlink r:id="rId551" w:tooltip="Unit Titles (Management) Act 2011" w:history="1">
        <w:r w:rsidR="00D67A3F" w:rsidRPr="00D67A3F">
          <w:rPr>
            <w:rStyle w:val="charCitHyperlinkAbbrev"/>
          </w:rPr>
          <w:t>A2011</w:t>
        </w:r>
        <w:r w:rsidR="00D67A3F" w:rsidRPr="00D67A3F">
          <w:rPr>
            <w:rStyle w:val="charCitHyperlinkAbbrev"/>
          </w:rPr>
          <w:noBreakHyphen/>
          <w:t>41</w:t>
        </w:r>
      </w:hyperlink>
      <w:r>
        <w:t xml:space="preserve"> amdt 5.43</w:t>
      </w:r>
    </w:p>
    <w:p w14:paraId="0F7E8A98" w14:textId="77777777" w:rsidR="005A0AB0" w:rsidRDefault="00D25365" w:rsidP="005A0AB0">
      <w:pPr>
        <w:pStyle w:val="AmdtsEntryHd"/>
      </w:pPr>
      <w:r>
        <w:t>Declaration by chairperson of result of voting</w:t>
      </w:r>
    </w:p>
    <w:p w14:paraId="0497B1E7" w14:textId="60CE3B13" w:rsidR="005A0AB0" w:rsidRPr="00C63783" w:rsidRDefault="005A0AB0" w:rsidP="005A0AB0">
      <w:pPr>
        <w:pStyle w:val="AmdtsEntries"/>
      </w:pPr>
      <w:r>
        <w:t>s 122</w:t>
      </w:r>
      <w:r>
        <w:tab/>
        <w:t xml:space="preserve">om </w:t>
      </w:r>
      <w:hyperlink r:id="rId552" w:tooltip="Unit Titles (Management) Act 2011" w:history="1">
        <w:r w:rsidR="00D67A3F" w:rsidRPr="00D67A3F">
          <w:rPr>
            <w:rStyle w:val="charCitHyperlinkAbbrev"/>
          </w:rPr>
          <w:t>A2011</w:t>
        </w:r>
        <w:r w:rsidR="00D67A3F" w:rsidRPr="00D67A3F">
          <w:rPr>
            <w:rStyle w:val="charCitHyperlinkAbbrev"/>
          </w:rPr>
          <w:noBreakHyphen/>
          <w:t>41</w:t>
        </w:r>
      </w:hyperlink>
      <w:r>
        <w:t xml:space="preserve"> amdt 5.43</w:t>
      </w:r>
    </w:p>
    <w:p w14:paraId="4A90A5BD" w14:textId="77777777" w:rsidR="008C7C01" w:rsidRDefault="008C7C01" w:rsidP="008C7C01">
      <w:pPr>
        <w:pStyle w:val="AmdtsEntryHd"/>
      </w:pPr>
      <w:r>
        <w:t>Dispute resolution</w:t>
      </w:r>
    </w:p>
    <w:p w14:paraId="2A330DB1" w14:textId="0F060DB4" w:rsidR="008C7C01" w:rsidRPr="008C7C01" w:rsidRDefault="008C7C01" w:rsidP="008C7C01">
      <w:pPr>
        <w:pStyle w:val="AmdtsEntries"/>
      </w:pPr>
      <w:r>
        <w:t>div 6.5 hdg</w:t>
      </w:r>
      <w:r>
        <w:tab/>
        <w:t xml:space="preserve">sub </w:t>
      </w:r>
      <w:hyperlink r:id="rId553" w:tooltip="Unit Titles Amendment Act 2008 (No 2)" w:history="1">
        <w:r w:rsidR="00D67A3F" w:rsidRPr="00D67A3F">
          <w:rPr>
            <w:rStyle w:val="charCitHyperlinkAbbrev"/>
          </w:rPr>
          <w:t>A2008</w:t>
        </w:r>
        <w:r w:rsidR="00D67A3F" w:rsidRPr="00D67A3F">
          <w:rPr>
            <w:rStyle w:val="charCitHyperlinkAbbrev"/>
          </w:rPr>
          <w:noBreakHyphen/>
          <w:t>45</w:t>
        </w:r>
      </w:hyperlink>
      <w:r>
        <w:t xml:space="preserve"> s 39</w:t>
      </w:r>
    </w:p>
    <w:p w14:paraId="03A10477" w14:textId="54C04D11" w:rsidR="000A5AD5" w:rsidRPr="00B33AF0" w:rsidRDefault="000A5AD5" w:rsidP="000A5AD5">
      <w:pPr>
        <w:pStyle w:val="AmdtsEntries"/>
      </w:pPr>
      <w:r>
        <w:tab/>
        <w:t xml:space="preserve">om </w:t>
      </w:r>
      <w:hyperlink r:id="rId554" w:tooltip="Unit Titles (Management) Act 2011" w:history="1">
        <w:r w:rsidR="00D67A3F" w:rsidRPr="00D67A3F">
          <w:rPr>
            <w:rStyle w:val="charCitHyperlinkAbbrev"/>
          </w:rPr>
          <w:t>A2011</w:t>
        </w:r>
        <w:r w:rsidR="00D67A3F" w:rsidRPr="00D67A3F">
          <w:rPr>
            <w:rStyle w:val="charCitHyperlinkAbbrev"/>
          </w:rPr>
          <w:noBreakHyphen/>
          <w:t>41</w:t>
        </w:r>
      </w:hyperlink>
      <w:r>
        <w:t xml:space="preserve"> amdt 5.43</w:t>
      </w:r>
    </w:p>
    <w:p w14:paraId="5334EF71" w14:textId="77777777" w:rsidR="008C7C01" w:rsidRDefault="008C7C01" w:rsidP="00BC1B36">
      <w:pPr>
        <w:pStyle w:val="AmdtsEntryHd"/>
      </w:pPr>
      <w:r>
        <w:lastRenderedPageBreak/>
        <w:t xml:space="preserve">What is an </w:t>
      </w:r>
      <w:r w:rsidRPr="00D67A3F">
        <w:rPr>
          <w:rStyle w:val="charItals"/>
        </w:rPr>
        <w:t>ACAT dispute</w:t>
      </w:r>
      <w:r>
        <w:t>?</w:t>
      </w:r>
    </w:p>
    <w:p w14:paraId="30D2B451" w14:textId="30AD21F8" w:rsidR="008C7C01" w:rsidRPr="008C7C01" w:rsidRDefault="008C7C01" w:rsidP="00BC1B36">
      <w:pPr>
        <w:pStyle w:val="AmdtsEntries"/>
        <w:keepNext/>
      </w:pPr>
      <w:r>
        <w:t>s 123</w:t>
      </w:r>
      <w:r>
        <w:tab/>
        <w:t xml:space="preserve">sub </w:t>
      </w:r>
      <w:hyperlink r:id="rId555" w:tooltip="Unit Titles Amendment Act 2008 (No 2)" w:history="1">
        <w:r w:rsidR="00D67A3F" w:rsidRPr="00D67A3F">
          <w:rPr>
            <w:rStyle w:val="charCitHyperlinkAbbrev"/>
          </w:rPr>
          <w:t>A2008</w:t>
        </w:r>
        <w:r w:rsidR="00D67A3F" w:rsidRPr="00D67A3F">
          <w:rPr>
            <w:rStyle w:val="charCitHyperlinkAbbrev"/>
          </w:rPr>
          <w:noBreakHyphen/>
          <w:t>45</w:t>
        </w:r>
      </w:hyperlink>
      <w:r>
        <w:t xml:space="preserve"> s 39</w:t>
      </w:r>
    </w:p>
    <w:p w14:paraId="1E5C6158" w14:textId="1078A9BE" w:rsidR="000A5AD5" w:rsidRPr="00B33AF0" w:rsidRDefault="000A5AD5" w:rsidP="00BC1B36">
      <w:pPr>
        <w:pStyle w:val="AmdtsEntries"/>
        <w:keepNext/>
      </w:pPr>
      <w:r>
        <w:tab/>
        <w:t xml:space="preserve">om </w:t>
      </w:r>
      <w:hyperlink r:id="rId556" w:tooltip="Unit Titles (Management) Act 2011" w:history="1">
        <w:r w:rsidR="00D67A3F" w:rsidRPr="00D67A3F">
          <w:rPr>
            <w:rStyle w:val="charCitHyperlinkAbbrev"/>
          </w:rPr>
          <w:t>A2011</w:t>
        </w:r>
        <w:r w:rsidR="00D67A3F" w:rsidRPr="00D67A3F">
          <w:rPr>
            <w:rStyle w:val="charCitHyperlinkAbbrev"/>
          </w:rPr>
          <w:noBreakHyphen/>
          <w:t>41</w:t>
        </w:r>
      </w:hyperlink>
      <w:r>
        <w:t xml:space="preserve"> amdt 5.43</w:t>
      </w:r>
    </w:p>
    <w:p w14:paraId="590F1F3F" w14:textId="77777777" w:rsidR="008C7C01" w:rsidRDefault="008C7C01" w:rsidP="008C7C01">
      <w:pPr>
        <w:pStyle w:val="AmdtsEntryHd"/>
      </w:pPr>
      <w:r>
        <w:t>Who may apply to the ACAT?</w:t>
      </w:r>
    </w:p>
    <w:p w14:paraId="342E8928" w14:textId="302A2CA8" w:rsidR="008C7C01" w:rsidRPr="008C7C01" w:rsidRDefault="008C7C01" w:rsidP="00995462">
      <w:pPr>
        <w:pStyle w:val="AmdtsEntries"/>
        <w:keepNext/>
      </w:pPr>
      <w:r>
        <w:t>s 124</w:t>
      </w:r>
      <w:r>
        <w:tab/>
        <w:t xml:space="preserve">sub </w:t>
      </w:r>
      <w:hyperlink r:id="rId557" w:tooltip="Unit Titles Amendment Act 2008 (No 2)" w:history="1">
        <w:r w:rsidR="00D67A3F" w:rsidRPr="00D67A3F">
          <w:rPr>
            <w:rStyle w:val="charCitHyperlinkAbbrev"/>
          </w:rPr>
          <w:t>A2008</w:t>
        </w:r>
        <w:r w:rsidR="00D67A3F" w:rsidRPr="00D67A3F">
          <w:rPr>
            <w:rStyle w:val="charCitHyperlinkAbbrev"/>
          </w:rPr>
          <w:noBreakHyphen/>
          <w:t>45</w:t>
        </w:r>
      </w:hyperlink>
      <w:r>
        <w:t xml:space="preserve"> s 39</w:t>
      </w:r>
    </w:p>
    <w:p w14:paraId="78509221" w14:textId="61F1618C" w:rsidR="000A5AD5" w:rsidRPr="00B33AF0" w:rsidRDefault="000A5AD5" w:rsidP="000A5AD5">
      <w:pPr>
        <w:pStyle w:val="AmdtsEntries"/>
      </w:pPr>
      <w:r>
        <w:tab/>
        <w:t xml:space="preserve">om </w:t>
      </w:r>
      <w:hyperlink r:id="rId558" w:tooltip="Unit Titles (Management) Act 2011" w:history="1">
        <w:r w:rsidR="00D67A3F" w:rsidRPr="00D67A3F">
          <w:rPr>
            <w:rStyle w:val="charCitHyperlinkAbbrev"/>
          </w:rPr>
          <w:t>A2011</w:t>
        </w:r>
        <w:r w:rsidR="00D67A3F" w:rsidRPr="00D67A3F">
          <w:rPr>
            <w:rStyle w:val="charCitHyperlinkAbbrev"/>
          </w:rPr>
          <w:noBreakHyphen/>
          <w:t>41</w:t>
        </w:r>
      </w:hyperlink>
      <w:r>
        <w:t xml:space="preserve"> amdt 5.43</w:t>
      </w:r>
    </w:p>
    <w:p w14:paraId="4602EA95" w14:textId="77777777" w:rsidR="008C7C01" w:rsidRDefault="008C7C01" w:rsidP="008C7C01">
      <w:pPr>
        <w:pStyle w:val="AmdtsEntryHd"/>
      </w:pPr>
      <w:r>
        <w:t>Kinds of ACAT orders</w:t>
      </w:r>
    </w:p>
    <w:p w14:paraId="78EE33DC" w14:textId="77E8FC3A" w:rsidR="008C7C01" w:rsidRPr="008C7C01" w:rsidRDefault="008C7C01" w:rsidP="008C7C01">
      <w:pPr>
        <w:pStyle w:val="AmdtsEntries"/>
      </w:pPr>
      <w:r>
        <w:t>s 125</w:t>
      </w:r>
      <w:r>
        <w:tab/>
        <w:t xml:space="preserve">sub </w:t>
      </w:r>
      <w:hyperlink r:id="rId559" w:tooltip="Unit Titles Amendment Act 2008 (No 2)" w:history="1">
        <w:r w:rsidR="00D67A3F" w:rsidRPr="00D67A3F">
          <w:rPr>
            <w:rStyle w:val="charCitHyperlinkAbbrev"/>
          </w:rPr>
          <w:t>A2008</w:t>
        </w:r>
        <w:r w:rsidR="00D67A3F" w:rsidRPr="00D67A3F">
          <w:rPr>
            <w:rStyle w:val="charCitHyperlinkAbbrev"/>
          </w:rPr>
          <w:noBreakHyphen/>
          <w:t>45</w:t>
        </w:r>
      </w:hyperlink>
      <w:r>
        <w:t xml:space="preserve"> s 39</w:t>
      </w:r>
    </w:p>
    <w:p w14:paraId="6548880A" w14:textId="571E6DD4" w:rsidR="000A5AD5" w:rsidRPr="00B33AF0" w:rsidRDefault="000A5AD5" w:rsidP="000A5AD5">
      <w:pPr>
        <w:pStyle w:val="AmdtsEntries"/>
      </w:pPr>
      <w:r>
        <w:tab/>
        <w:t xml:space="preserve">om </w:t>
      </w:r>
      <w:hyperlink r:id="rId560" w:tooltip="Unit Titles (Management) Act 2011" w:history="1">
        <w:r w:rsidR="00D67A3F" w:rsidRPr="00D67A3F">
          <w:rPr>
            <w:rStyle w:val="charCitHyperlinkAbbrev"/>
          </w:rPr>
          <w:t>A2011</w:t>
        </w:r>
        <w:r w:rsidR="00D67A3F" w:rsidRPr="00D67A3F">
          <w:rPr>
            <w:rStyle w:val="charCitHyperlinkAbbrev"/>
          </w:rPr>
          <w:noBreakHyphen/>
          <w:t>41</w:t>
        </w:r>
      </w:hyperlink>
      <w:r>
        <w:t xml:space="preserve"> amdt 5.43</w:t>
      </w:r>
    </w:p>
    <w:p w14:paraId="2A97D10F" w14:textId="77777777" w:rsidR="002B5A76" w:rsidRPr="00236C94" w:rsidRDefault="002B5A76" w:rsidP="002B5A76">
      <w:pPr>
        <w:pStyle w:val="AmdtsEntryHd"/>
      </w:pPr>
      <w:r w:rsidRPr="00EA2C8E">
        <w:rPr>
          <w:rStyle w:val="CharPartText"/>
        </w:rPr>
        <w:t>Owners corporation articles</w:t>
      </w:r>
    </w:p>
    <w:p w14:paraId="1D3BF5BB" w14:textId="4D839814" w:rsidR="002B5A76" w:rsidRPr="00B33AF0" w:rsidRDefault="002B5A76" w:rsidP="002B5A76">
      <w:pPr>
        <w:pStyle w:val="AmdtsEntries"/>
      </w:pPr>
      <w:r>
        <w:t>pt 7</w:t>
      </w:r>
      <w:r w:rsidRPr="00236C94">
        <w:t xml:space="preserve"> hdg</w:t>
      </w:r>
      <w:r w:rsidRPr="00236C94">
        <w:tab/>
      </w:r>
      <w:r>
        <w:t xml:space="preserve">om </w:t>
      </w:r>
      <w:hyperlink r:id="rId561" w:tooltip="Unit Titles (Management) Act 2011" w:history="1">
        <w:r w:rsidR="00D67A3F" w:rsidRPr="00D67A3F">
          <w:rPr>
            <w:rStyle w:val="charCitHyperlinkAbbrev"/>
          </w:rPr>
          <w:t>A2011</w:t>
        </w:r>
        <w:r w:rsidR="00D67A3F" w:rsidRPr="00D67A3F">
          <w:rPr>
            <w:rStyle w:val="charCitHyperlinkAbbrev"/>
          </w:rPr>
          <w:noBreakHyphen/>
          <w:t>41</w:t>
        </w:r>
      </w:hyperlink>
      <w:r>
        <w:t xml:space="preserve"> amdt 5.43</w:t>
      </w:r>
    </w:p>
    <w:p w14:paraId="204ED323" w14:textId="77777777" w:rsidR="00DE34EE" w:rsidRPr="00D67A3F" w:rsidRDefault="00DE34EE" w:rsidP="00DE34EE">
      <w:pPr>
        <w:pStyle w:val="AmdtsEntryHd"/>
      </w:pPr>
      <w:r>
        <w:t>What are the articles of an owners corporation?</w:t>
      </w:r>
    </w:p>
    <w:p w14:paraId="0B06B524" w14:textId="374AD6B2" w:rsidR="00DE34EE" w:rsidRPr="00E83853" w:rsidRDefault="00DE34EE" w:rsidP="00DE34EE">
      <w:pPr>
        <w:pStyle w:val="AmdtsEntries"/>
      </w:pPr>
      <w:r w:rsidRPr="00E83853">
        <w:t>s 126</w:t>
      </w:r>
      <w:r w:rsidRPr="00E83853">
        <w:tab/>
        <w:t xml:space="preserve">sub </w:t>
      </w:r>
      <w:hyperlink r:id="rId562" w:tooltip="Unit Titles Amendment Act 2008 (No 2)" w:history="1">
        <w:r w:rsidR="00D67A3F" w:rsidRPr="00D67A3F">
          <w:rPr>
            <w:rStyle w:val="charCitHyperlinkAbbrev"/>
          </w:rPr>
          <w:t>A2008</w:t>
        </w:r>
        <w:r w:rsidR="00D67A3F" w:rsidRPr="00D67A3F">
          <w:rPr>
            <w:rStyle w:val="charCitHyperlinkAbbrev"/>
          </w:rPr>
          <w:noBreakHyphen/>
          <w:t>45</w:t>
        </w:r>
      </w:hyperlink>
      <w:r w:rsidRPr="00E83853">
        <w:t xml:space="preserve"> s 40</w:t>
      </w:r>
    </w:p>
    <w:p w14:paraId="1B5FEE3D" w14:textId="278D9827" w:rsidR="000A5AD5" w:rsidRPr="00B33AF0" w:rsidRDefault="000A5AD5" w:rsidP="000A5AD5">
      <w:pPr>
        <w:pStyle w:val="AmdtsEntries"/>
      </w:pPr>
      <w:r>
        <w:tab/>
        <w:t xml:space="preserve">om </w:t>
      </w:r>
      <w:hyperlink r:id="rId563" w:tooltip="Unit Titles (Management) Act 2011" w:history="1">
        <w:r w:rsidR="00D67A3F" w:rsidRPr="00D67A3F">
          <w:rPr>
            <w:rStyle w:val="charCitHyperlinkAbbrev"/>
          </w:rPr>
          <w:t>A2011</w:t>
        </w:r>
        <w:r w:rsidR="00D67A3F" w:rsidRPr="00D67A3F">
          <w:rPr>
            <w:rStyle w:val="charCitHyperlinkAbbrev"/>
          </w:rPr>
          <w:noBreakHyphen/>
          <w:t>41</w:t>
        </w:r>
      </w:hyperlink>
      <w:r>
        <w:t xml:space="preserve"> amdt 5.43</w:t>
      </w:r>
    </w:p>
    <w:p w14:paraId="4A434A90" w14:textId="77777777" w:rsidR="00895328" w:rsidRDefault="00895328">
      <w:pPr>
        <w:pStyle w:val="AmdtsEntryHd"/>
      </w:pPr>
      <w:r>
        <w:t>Effect of articles</w:t>
      </w:r>
    </w:p>
    <w:p w14:paraId="12905D31" w14:textId="34499BB0" w:rsidR="00895328" w:rsidRDefault="00895328">
      <w:pPr>
        <w:pStyle w:val="AmdtsEntries"/>
      </w:pPr>
      <w:r>
        <w:t>s 127</w:t>
      </w:r>
      <w:r>
        <w:tab/>
        <w:t xml:space="preserve">am </w:t>
      </w:r>
      <w:hyperlink r:id="rId564" w:tooltip="Unit Titles Amendment Act 2008" w:history="1">
        <w:r w:rsidR="00D67A3F" w:rsidRPr="00D67A3F">
          <w:rPr>
            <w:rStyle w:val="charCitHyperlinkAbbrev"/>
          </w:rPr>
          <w:t>A2008</w:t>
        </w:r>
        <w:r w:rsidR="00D67A3F" w:rsidRPr="00D67A3F">
          <w:rPr>
            <w:rStyle w:val="charCitHyperlinkAbbrev"/>
          </w:rPr>
          <w:noBreakHyphen/>
          <w:t>9</w:t>
        </w:r>
      </w:hyperlink>
      <w:r>
        <w:t xml:space="preserve"> amdt 1.3</w:t>
      </w:r>
    </w:p>
    <w:p w14:paraId="4753E356" w14:textId="532022BA" w:rsidR="000A5AD5" w:rsidRPr="00B33AF0" w:rsidRDefault="000A5AD5" w:rsidP="000A5AD5">
      <w:pPr>
        <w:pStyle w:val="AmdtsEntries"/>
      </w:pPr>
      <w:r>
        <w:tab/>
        <w:t xml:space="preserve">om </w:t>
      </w:r>
      <w:hyperlink r:id="rId565" w:tooltip="Unit Titles (Management) Act 2011" w:history="1">
        <w:r w:rsidR="00D67A3F" w:rsidRPr="00D67A3F">
          <w:rPr>
            <w:rStyle w:val="charCitHyperlinkAbbrev"/>
          </w:rPr>
          <w:t>A2011</w:t>
        </w:r>
        <w:r w:rsidR="00D67A3F" w:rsidRPr="00D67A3F">
          <w:rPr>
            <w:rStyle w:val="charCitHyperlinkAbbrev"/>
          </w:rPr>
          <w:noBreakHyphen/>
          <w:t>41</w:t>
        </w:r>
      </w:hyperlink>
      <w:r>
        <w:t xml:space="preserve"> amdt 5.43</w:t>
      </w:r>
    </w:p>
    <w:p w14:paraId="78453F78" w14:textId="77777777" w:rsidR="00E73F6E" w:rsidRDefault="00E73F6E" w:rsidP="00E73F6E">
      <w:pPr>
        <w:pStyle w:val="AmdtsEntryHd"/>
      </w:pPr>
      <w:r>
        <w:t>Amendment of articles</w:t>
      </w:r>
    </w:p>
    <w:p w14:paraId="13A0C7A5" w14:textId="5F173BCC" w:rsidR="00E73F6E" w:rsidRPr="00E83853" w:rsidRDefault="00E73F6E" w:rsidP="00E73F6E">
      <w:pPr>
        <w:pStyle w:val="AmdtsEntries"/>
      </w:pPr>
      <w:r w:rsidRPr="00E83853">
        <w:t>s 128</w:t>
      </w:r>
      <w:r w:rsidRPr="00E83853">
        <w:tab/>
        <w:t xml:space="preserve">am </w:t>
      </w:r>
      <w:hyperlink r:id="rId566" w:tooltip="Unit Titles Amendment Act 2008 (No 2)" w:history="1">
        <w:r w:rsidR="00D67A3F" w:rsidRPr="00D67A3F">
          <w:rPr>
            <w:rStyle w:val="charCitHyperlinkAbbrev"/>
          </w:rPr>
          <w:t>A2008</w:t>
        </w:r>
        <w:r w:rsidR="00D67A3F" w:rsidRPr="00D67A3F">
          <w:rPr>
            <w:rStyle w:val="charCitHyperlinkAbbrev"/>
          </w:rPr>
          <w:noBreakHyphen/>
          <w:t>45</w:t>
        </w:r>
      </w:hyperlink>
      <w:r w:rsidRPr="00E83853">
        <w:t xml:space="preserve"> s 41</w:t>
      </w:r>
      <w:r w:rsidR="00796368">
        <w:t>; ss renum R13 LA</w:t>
      </w:r>
    </w:p>
    <w:p w14:paraId="1A17D1E5" w14:textId="452EB9B4" w:rsidR="00771DF0" w:rsidRPr="00B33AF0" w:rsidRDefault="00771DF0" w:rsidP="00771DF0">
      <w:pPr>
        <w:pStyle w:val="AmdtsEntries"/>
      </w:pPr>
      <w:r>
        <w:tab/>
        <w:t xml:space="preserve">om </w:t>
      </w:r>
      <w:hyperlink r:id="rId567" w:tooltip="Unit Titles (Management) Act 2011" w:history="1">
        <w:r w:rsidR="00D67A3F" w:rsidRPr="00D67A3F">
          <w:rPr>
            <w:rStyle w:val="charCitHyperlinkAbbrev"/>
          </w:rPr>
          <w:t>A2011</w:t>
        </w:r>
        <w:r w:rsidR="00D67A3F" w:rsidRPr="00D67A3F">
          <w:rPr>
            <w:rStyle w:val="charCitHyperlinkAbbrev"/>
          </w:rPr>
          <w:noBreakHyphen/>
          <w:t>41</w:t>
        </w:r>
      </w:hyperlink>
      <w:r>
        <w:t xml:space="preserve"> amdt 5.43</w:t>
      </w:r>
    </w:p>
    <w:p w14:paraId="1EDC0693" w14:textId="77777777" w:rsidR="00D51868" w:rsidRPr="00D67A3F" w:rsidRDefault="00D51868" w:rsidP="00D51868">
      <w:pPr>
        <w:pStyle w:val="AmdtsEntryHd"/>
      </w:pPr>
      <w:r>
        <w:t>Breach of articles—article infringement notice</w:t>
      </w:r>
    </w:p>
    <w:p w14:paraId="79F4FAB5" w14:textId="36C7EC44" w:rsidR="00D51868" w:rsidRPr="00D67A3F" w:rsidRDefault="00D51868" w:rsidP="00D51868">
      <w:pPr>
        <w:pStyle w:val="AmdtsEntries"/>
      </w:pPr>
      <w:r>
        <w:t>s 129</w:t>
      </w:r>
      <w:r w:rsidRPr="005E23A3">
        <w:tab/>
      </w:r>
      <w:r w:rsidRPr="00D51868">
        <w:t xml:space="preserve">sub </w:t>
      </w:r>
      <w:hyperlink r:id="rId568" w:tooltip="Unit Titles Amendment Act 2008 (No 2)" w:history="1">
        <w:r w:rsidR="00D67A3F" w:rsidRPr="00D67A3F">
          <w:rPr>
            <w:rStyle w:val="charCitHyperlinkAbbrev"/>
          </w:rPr>
          <w:t>A2008</w:t>
        </w:r>
        <w:r w:rsidR="00D67A3F" w:rsidRPr="00D67A3F">
          <w:rPr>
            <w:rStyle w:val="charCitHyperlinkAbbrev"/>
          </w:rPr>
          <w:noBreakHyphen/>
          <w:t>45</w:t>
        </w:r>
      </w:hyperlink>
      <w:r w:rsidRPr="00D51868">
        <w:t xml:space="preserve"> s 42</w:t>
      </w:r>
    </w:p>
    <w:p w14:paraId="4642F2A1" w14:textId="0B95B22D" w:rsidR="00771DF0" w:rsidRPr="00B33AF0" w:rsidRDefault="00771DF0" w:rsidP="00771DF0">
      <w:pPr>
        <w:pStyle w:val="AmdtsEntries"/>
      </w:pPr>
      <w:r>
        <w:tab/>
        <w:t xml:space="preserve">om </w:t>
      </w:r>
      <w:hyperlink r:id="rId569" w:tooltip="Unit Titles (Management) Act 2011" w:history="1">
        <w:r w:rsidR="00D67A3F" w:rsidRPr="00D67A3F">
          <w:rPr>
            <w:rStyle w:val="charCitHyperlinkAbbrev"/>
          </w:rPr>
          <w:t>A2011</w:t>
        </w:r>
        <w:r w:rsidR="00D67A3F" w:rsidRPr="00D67A3F">
          <w:rPr>
            <w:rStyle w:val="charCitHyperlinkAbbrev"/>
          </w:rPr>
          <w:noBreakHyphen/>
          <w:t>41</w:t>
        </w:r>
      </w:hyperlink>
      <w:r>
        <w:t xml:space="preserve"> amdt 5.43</w:t>
      </w:r>
    </w:p>
    <w:p w14:paraId="1162F484" w14:textId="77777777" w:rsidR="00B50B96" w:rsidRPr="00D67A3F" w:rsidRDefault="00B50B96" w:rsidP="00B50B96">
      <w:pPr>
        <w:pStyle w:val="AmdtsEntryHd"/>
      </w:pPr>
      <w:r>
        <w:t>Breach of articles—failure to comply with article infringement notice</w:t>
      </w:r>
    </w:p>
    <w:p w14:paraId="1C4B2041" w14:textId="3E710546" w:rsidR="00B50B96" w:rsidRPr="00D67A3F" w:rsidRDefault="00B50B96" w:rsidP="00B50B96">
      <w:pPr>
        <w:pStyle w:val="AmdtsEntries"/>
      </w:pPr>
      <w:r>
        <w:t>s 129A</w:t>
      </w:r>
      <w:r w:rsidRPr="005E23A3">
        <w:tab/>
      </w:r>
      <w:r>
        <w:t>ins</w:t>
      </w:r>
      <w:r w:rsidRPr="00D51868">
        <w:t xml:space="preserve"> </w:t>
      </w:r>
      <w:hyperlink r:id="rId570" w:tooltip="Unit Titles Amendment Act 2008 (No 2)" w:history="1">
        <w:r w:rsidR="00D67A3F" w:rsidRPr="00D67A3F">
          <w:rPr>
            <w:rStyle w:val="charCitHyperlinkAbbrev"/>
          </w:rPr>
          <w:t>A2008</w:t>
        </w:r>
        <w:r w:rsidR="00D67A3F" w:rsidRPr="00D67A3F">
          <w:rPr>
            <w:rStyle w:val="charCitHyperlinkAbbrev"/>
          </w:rPr>
          <w:noBreakHyphen/>
          <w:t>45</w:t>
        </w:r>
      </w:hyperlink>
      <w:r w:rsidRPr="00D51868">
        <w:t xml:space="preserve"> s 42</w:t>
      </w:r>
    </w:p>
    <w:p w14:paraId="09212F37" w14:textId="1B823566" w:rsidR="00771DF0" w:rsidRPr="00B33AF0" w:rsidRDefault="00771DF0" w:rsidP="00771DF0">
      <w:pPr>
        <w:pStyle w:val="AmdtsEntries"/>
      </w:pPr>
      <w:r>
        <w:tab/>
        <w:t xml:space="preserve">om </w:t>
      </w:r>
      <w:hyperlink r:id="rId571" w:tooltip="Unit Titles (Management) Act 2011" w:history="1">
        <w:r w:rsidR="00D67A3F" w:rsidRPr="00D67A3F">
          <w:rPr>
            <w:rStyle w:val="charCitHyperlinkAbbrev"/>
          </w:rPr>
          <w:t>A2011</w:t>
        </w:r>
        <w:r w:rsidR="00D67A3F" w:rsidRPr="00D67A3F">
          <w:rPr>
            <w:rStyle w:val="charCitHyperlinkAbbrev"/>
          </w:rPr>
          <w:noBreakHyphen/>
          <w:t>41</w:t>
        </w:r>
      </w:hyperlink>
      <w:r>
        <w:t xml:space="preserve"> amdt 5.43</w:t>
      </w:r>
    </w:p>
    <w:p w14:paraId="591CFD09" w14:textId="77777777" w:rsidR="00B50B96" w:rsidRPr="00D67A3F" w:rsidRDefault="00B50B96" w:rsidP="00B50B96">
      <w:pPr>
        <w:pStyle w:val="AmdtsEntryHd"/>
      </w:pPr>
      <w:r>
        <w:t>Breach of articles—request for article infringement notice</w:t>
      </w:r>
    </w:p>
    <w:p w14:paraId="48243AFB" w14:textId="603BA5A6" w:rsidR="00B50B96" w:rsidRPr="00D67A3F" w:rsidRDefault="00B50B96" w:rsidP="00B50B96">
      <w:pPr>
        <w:pStyle w:val="AmdtsEntries"/>
      </w:pPr>
      <w:r>
        <w:t>s 129B</w:t>
      </w:r>
      <w:r w:rsidRPr="005E23A3">
        <w:tab/>
      </w:r>
      <w:r>
        <w:t>ins</w:t>
      </w:r>
      <w:r w:rsidRPr="00D51868">
        <w:t xml:space="preserve"> </w:t>
      </w:r>
      <w:hyperlink r:id="rId572" w:tooltip="Unit Titles Amendment Act 2008 (No 2)" w:history="1">
        <w:r w:rsidR="00D67A3F" w:rsidRPr="00D67A3F">
          <w:rPr>
            <w:rStyle w:val="charCitHyperlinkAbbrev"/>
          </w:rPr>
          <w:t>A2008</w:t>
        </w:r>
        <w:r w:rsidR="00D67A3F" w:rsidRPr="00D67A3F">
          <w:rPr>
            <w:rStyle w:val="charCitHyperlinkAbbrev"/>
          </w:rPr>
          <w:noBreakHyphen/>
          <w:t>45</w:t>
        </w:r>
      </w:hyperlink>
      <w:r w:rsidRPr="00D51868">
        <w:t xml:space="preserve"> s 42</w:t>
      </w:r>
    </w:p>
    <w:p w14:paraId="30F77A90" w14:textId="43AC8040" w:rsidR="00771DF0" w:rsidRPr="00B33AF0" w:rsidRDefault="00771DF0" w:rsidP="00771DF0">
      <w:pPr>
        <w:pStyle w:val="AmdtsEntries"/>
      </w:pPr>
      <w:r>
        <w:tab/>
        <w:t xml:space="preserve">om </w:t>
      </w:r>
      <w:hyperlink r:id="rId573" w:tooltip="Unit Titles (Management) Act 2011" w:history="1">
        <w:r w:rsidR="00D67A3F" w:rsidRPr="00D67A3F">
          <w:rPr>
            <w:rStyle w:val="charCitHyperlinkAbbrev"/>
          </w:rPr>
          <w:t>A2011</w:t>
        </w:r>
        <w:r w:rsidR="00D67A3F" w:rsidRPr="00D67A3F">
          <w:rPr>
            <w:rStyle w:val="charCitHyperlinkAbbrev"/>
          </w:rPr>
          <w:noBreakHyphen/>
          <w:t>41</w:t>
        </w:r>
      </w:hyperlink>
      <w:r>
        <w:t xml:space="preserve"> amdt 5.43</w:t>
      </w:r>
    </w:p>
    <w:p w14:paraId="2125B5D0" w14:textId="77777777" w:rsidR="00895328" w:rsidRDefault="00895328">
      <w:pPr>
        <w:pStyle w:val="AmdtsEntryHd"/>
      </w:pPr>
      <w:r>
        <w:t>Application of Legislation Act</w:t>
      </w:r>
    </w:p>
    <w:p w14:paraId="3EBCBBB0" w14:textId="46663493" w:rsidR="00895328" w:rsidRDefault="00895328">
      <w:pPr>
        <w:pStyle w:val="AmdtsEntries"/>
        <w:keepNext/>
      </w:pPr>
      <w:r>
        <w:t>s 130 hdg</w:t>
      </w:r>
      <w:r>
        <w:tab/>
        <w:t xml:space="preserve">sub </w:t>
      </w:r>
      <w:hyperlink r:id="rId574" w:tooltip="Statute Law Amendment Act 2001 (No 2)" w:history="1">
        <w:r w:rsidR="00D67A3F" w:rsidRPr="00D67A3F">
          <w:rPr>
            <w:rStyle w:val="charCitHyperlinkAbbrev"/>
          </w:rPr>
          <w:t>A2001</w:t>
        </w:r>
        <w:r w:rsidR="00D67A3F" w:rsidRPr="00D67A3F">
          <w:rPr>
            <w:rStyle w:val="charCitHyperlinkAbbrev"/>
          </w:rPr>
          <w:noBreakHyphen/>
          <w:t>56</w:t>
        </w:r>
      </w:hyperlink>
      <w:r>
        <w:t xml:space="preserve"> amdt 3.859</w:t>
      </w:r>
    </w:p>
    <w:p w14:paraId="69792195" w14:textId="2CD5D5A9" w:rsidR="00895328" w:rsidRDefault="00895328" w:rsidP="002B5A76">
      <w:pPr>
        <w:pStyle w:val="AmdtsEntries"/>
        <w:keepNext/>
      </w:pPr>
      <w:r>
        <w:t>s 130</w:t>
      </w:r>
      <w:r>
        <w:tab/>
        <w:t xml:space="preserve">am </w:t>
      </w:r>
      <w:hyperlink r:id="rId575" w:tooltip="Statute Law Amendment Act 2001 (No 2)" w:history="1">
        <w:r w:rsidR="00D67A3F" w:rsidRPr="00D67A3F">
          <w:rPr>
            <w:rStyle w:val="charCitHyperlinkAbbrev"/>
          </w:rPr>
          <w:t>A2001</w:t>
        </w:r>
        <w:r w:rsidR="00D67A3F" w:rsidRPr="00D67A3F">
          <w:rPr>
            <w:rStyle w:val="charCitHyperlinkAbbrev"/>
          </w:rPr>
          <w:noBreakHyphen/>
          <w:t>56</w:t>
        </w:r>
      </w:hyperlink>
      <w:r>
        <w:t xml:space="preserve"> amdt 3.860</w:t>
      </w:r>
    </w:p>
    <w:p w14:paraId="670A3861" w14:textId="1C8B8AB8" w:rsidR="00771DF0" w:rsidRPr="00B33AF0" w:rsidRDefault="00771DF0" w:rsidP="00771DF0">
      <w:pPr>
        <w:pStyle w:val="AmdtsEntries"/>
      </w:pPr>
      <w:r>
        <w:tab/>
        <w:t xml:space="preserve">om </w:t>
      </w:r>
      <w:hyperlink r:id="rId576" w:tooltip="Unit Titles (Management) Act 2011" w:history="1">
        <w:r w:rsidR="00D67A3F" w:rsidRPr="00D67A3F">
          <w:rPr>
            <w:rStyle w:val="charCitHyperlinkAbbrev"/>
          </w:rPr>
          <w:t>A2011</w:t>
        </w:r>
        <w:r w:rsidR="00D67A3F" w:rsidRPr="00D67A3F">
          <w:rPr>
            <w:rStyle w:val="charCitHyperlinkAbbrev"/>
          </w:rPr>
          <w:noBreakHyphen/>
          <w:t>41</w:t>
        </w:r>
      </w:hyperlink>
      <w:r>
        <w:t xml:space="preserve"> amdt 5.43</w:t>
      </w:r>
    </w:p>
    <w:p w14:paraId="0E21C69F" w14:textId="77777777" w:rsidR="00340AC5" w:rsidRPr="00E83853" w:rsidRDefault="00340AC5" w:rsidP="00340AC5">
      <w:pPr>
        <w:pStyle w:val="AmdtsEntryHd"/>
      </w:pPr>
      <w:r w:rsidRPr="00E83853">
        <w:t>Implied warranties</w:t>
      </w:r>
    </w:p>
    <w:p w14:paraId="40CD6C06" w14:textId="5722A860" w:rsidR="00340AC5" w:rsidRPr="00E83853" w:rsidRDefault="00340AC5" w:rsidP="002B5A76">
      <w:pPr>
        <w:pStyle w:val="AmdtsEntries"/>
        <w:keepNext/>
      </w:pPr>
      <w:r w:rsidRPr="00E83853">
        <w:t>pt 7A hdg</w:t>
      </w:r>
      <w:r w:rsidRPr="00E83853">
        <w:tab/>
        <w:t xml:space="preserve">ins </w:t>
      </w:r>
      <w:hyperlink r:id="rId577" w:tooltip="Unit Titles Amendment Act 2008 (No 2)" w:history="1">
        <w:r w:rsidR="00D67A3F" w:rsidRPr="00D67A3F">
          <w:rPr>
            <w:rStyle w:val="charCitHyperlinkAbbrev"/>
          </w:rPr>
          <w:t>A2008</w:t>
        </w:r>
        <w:r w:rsidR="00D67A3F" w:rsidRPr="00D67A3F">
          <w:rPr>
            <w:rStyle w:val="charCitHyperlinkAbbrev"/>
          </w:rPr>
          <w:noBreakHyphen/>
          <w:t>45</w:t>
        </w:r>
      </w:hyperlink>
      <w:r w:rsidRPr="00E83853">
        <w:t xml:space="preserve"> s 43</w:t>
      </w:r>
    </w:p>
    <w:p w14:paraId="23B5E6BE" w14:textId="4F97D279" w:rsidR="000F1D97" w:rsidRDefault="000F1D97" w:rsidP="000F1D97">
      <w:pPr>
        <w:pStyle w:val="AmdtsEntries"/>
      </w:pPr>
      <w:r>
        <w:tab/>
        <w:t xml:space="preserve">reloc to </w:t>
      </w:r>
      <w:hyperlink r:id="rId578" w:tooltip="A2006-38" w:history="1">
        <w:r w:rsidR="00D67A3F" w:rsidRPr="00D67A3F">
          <w:rPr>
            <w:rStyle w:val="charCitHyperlinkAbbrev"/>
          </w:rPr>
          <w:t>Civil Law (Property) Act 2006</w:t>
        </w:r>
      </w:hyperlink>
      <w:r>
        <w:t xml:space="preserve"> div 2.9.3</w:t>
      </w:r>
      <w:r w:rsidR="009712B1">
        <w:t xml:space="preserve"> hdg</w:t>
      </w:r>
      <w:r w:rsidR="000D574C">
        <w:t xml:space="preserve"> by </w:t>
      </w:r>
      <w:hyperlink r:id="rId579" w:tooltip="Unit Titles (Management) Act 2011" w:history="1">
        <w:r w:rsidR="00D67A3F" w:rsidRPr="00D67A3F">
          <w:rPr>
            <w:rStyle w:val="charCitHyperlinkAbbrev"/>
          </w:rPr>
          <w:t>A2011</w:t>
        </w:r>
        <w:r w:rsidR="00D67A3F" w:rsidRPr="00D67A3F">
          <w:rPr>
            <w:rStyle w:val="charCitHyperlinkAbbrev"/>
          </w:rPr>
          <w:noBreakHyphen/>
          <w:t>41</w:t>
        </w:r>
      </w:hyperlink>
      <w:r w:rsidR="000D574C">
        <w:t xml:space="preserve"> amdt 5.47</w:t>
      </w:r>
    </w:p>
    <w:p w14:paraId="1461C238" w14:textId="77777777" w:rsidR="00340AC5" w:rsidRDefault="00340AC5" w:rsidP="00BC1B36">
      <w:pPr>
        <w:pStyle w:val="AmdtsEntryHd"/>
      </w:pPr>
      <w:r w:rsidRPr="00E83853">
        <w:lastRenderedPageBreak/>
        <w:t xml:space="preserve">Meaning of </w:t>
      </w:r>
      <w:r w:rsidRPr="00D67A3F">
        <w:rPr>
          <w:rStyle w:val="charItals"/>
        </w:rPr>
        <w:t>implied warranties</w:t>
      </w:r>
      <w:r w:rsidR="002B5A76">
        <w:t>—div 2.9.3</w:t>
      </w:r>
    </w:p>
    <w:p w14:paraId="0564A4DB" w14:textId="52CF5F0E" w:rsidR="006528E4" w:rsidRPr="006528E4" w:rsidRDefault="006528E4" w:rsidP="00BC1B36">
      <w:pPr>
        <w:pStyle w:val="AmdtsEntries"/>
        <w:keepNext/>
      </w:pPr>
      <w:r>
        <w:t>s 130A hdg</w:t>
      </w:r>
      <w:r>
        <w:tab/>
        <w:t xml:space="preserve">am </w:t>
      </w:r>
      <w:hyperlink r:id="rId580" w:tooltip="Unit Titles (Management) Act 2011" w:history="1">
        <w:r w:rsidR="00D67A3F" w:rsidRPr="00D67A3F">
          <w:rPr>
            <w:rStyle w:val="charCitHyperlinkAbbrev"/>
          </w:rPr>
          <w:t>A2011</w:t>
        </w:r>
        <w:r w:rsidR="00D67A3F" w:rsidRPr="00D67A3F">
          <w:rPr>
            <w:rStyle w:val="charCitHyperlinkAbbrev"/>
          </w:rPr>
          <w:noBreakHyphen/>
          <w:t>41</w:t>
        </w:r>
      </w:hyperlink>
      <w:r>
        <w:t xml:space="preserve"> amdt 5.44</w:t>
      </w:r>
    </w:p>
    <w:p w14:paraId="0115161E" w14:textId="26289AA7" w:rsidR="00340AC5" w:rsidRDefault="00340AC5" w:rsidP="00BC1B36">
      <w:pPr>
        <w:pStyle w:val="AmdtsEntries"/>
        <w:keepNext/>
      </w:pPr>
      <w:r w:rsidRPr="00E83853">
        <w:t>s 130A</w:t>
      </w:r>
      <w:r w:rsidRPr="00E83853">
        <w:tab/>
        <w:t xml:space="preserve">ins </w:t>
      </w:r>
      <w:hyperlink r:id="rId581" w:tooltip="Unit Titles Amendment Act 2008 (No 2)" w:history="1">
        <w:r w:rsidR="00D67A3F" w:rsidRPr="00D67A3F">
          <w:rPr>
            <w:rStyle w:val="charCitHyperlinkAbbrev"/>
          </w:rPr>
          <w:t>A2008</w:t>
        </w:r>
        <w:r w:rsidR="00D67A3F" w:rsidRPr="00D67A3F">
          <w:rPr>
            <w:rStyle w:val="charCitHyperlinkAbbrev"/>
          </w:rPr>
          <w:noBreakHyphen/>
          <w:t>45</w:t>
        </w:r>
      </w:hyperlink>
      <w:r w:rsidRPr="00E83853">
        <w:t xml:space="preserve"> s 43</w:t>
      </w:r>
    </w:p>
    <w:p w14:paraId="20FE24FD" w14:textId="682C4B25" w:rsidR="000F1D97" w:rsidRPr="00E83853" w:rsidRDefault="000F1D97" w:rsidP="00BC1B36">
      <w:pPr>
        <w:pStyle w:val="AmdtsEntries"/>
        <w:keepNext/>
      </w:pPr>
      <w:r>
        <w:tab/>
        <w:t xml:space="preserve">am </w:t>
      </w:r>
      <w:hyperlink r:id="rId582" w:tooltip="Unit Titles (Management) Act 2011" w:history="1">
        <w:r w:rsidR="00D67A3F" w:rsidRPr="00D67A3F">
          <w:rPr>
            <w:rStyle w:val="charCitHyperlinkAbbrev"/>
          </w:rPr>
          <w:t>A2011</w:t>
        </w:r>
        <w:r w:rsidR="00D67A3F" w:rsidRPr="00D67A3F">
          <w:rPr>
            <w:rStyle w:val="charCitHyperlinkAbbrev"/>
          </w:rPr>
          <w:noBreakHyphen/>
          <w:t>41</w:t>
        </w:r>
      </w:hyperlink>
      <w:r>
        <w:t xml:space="preserve"> amdt 5.45</w:t>
      </w:r>
    </w:p>
    <w:p w14:paraId="50DDB834" w14:textId="68F6598F" w:rsidR="000D574C" w:rsidRDefault="000D574C" w:rsidP="00BC1B36">
      <w:pPr>
        <w:pStyle w:val="AmdtsEntries"/>
        <w:keepNext/>
      </w:pPr>
      <w:r>
        <w:tab/>
        <w:t xml:space="preserve">reloc to </w:t>
      </w:r>
      <w:hyperlink r:id="rId583" w:tooltip="A2006-38" w:history="1">
        <w:r w:rsidR="00D67A3F" w:rsidRPr="00D67A3F">
          <w:rPr>
            <w:rStyle w:val="charCitHyperlinkAbbrev"/>
          </w:rPr>
          <w:t>Civil Law (Property) Act 2006</w:t>
        </w:r>
      </w:hyperlink>
      <w:r>
        <w:t xml:space="preserve"> s 261 by </w:t>
      </w:r>
      <w:hyperlink r:id="rId584" w:tooltip="Unit Titles (Management) Act 2011" w:history="1">
        <w:r w:rsidR="00D67A3F" w:rsidRPr="00D67A3F">
          <w:rPr>
            <w:rStyle w:val="charCitHyperlinkAbbrev"/>
          </w:rPr>
          <w:t>A2011</w:t>
        </w:r>
        <w:r w:rsidR="00D67A3F" w:rsidRPr="00D67A3F">
          <w:rPr>
            <w:rStyle w:val="charCitHyperlinkAbbrev"/>
          </w:rPr>
          <w:noBreakHyphen/>
          <w:t>41</w:t>
        </w:r>
      </w:hyperlink>
      <w:r>
        <w:t xml:space="preserve"> amdt 5.47</w:t>
      </w:r>
    </w:p>
    <w:p w14:paraId="64F0945E" w14:textId="77777777" w:rsidR="00340AC5" w:rsidRPr="00E83853" w:rsidRDefault="002B5A76" w:rsidP="00340AC5">
      <w:pPr>
        <w:pStyle w:val="AmdtsEntryHd"/>
      </w:pPr>
      <w:r>
        <w:t>Purpose—div 2.9.3</w:t>
      </w:r>
    </w:p>
    <w:p w14:paraId="7C78CAD6" w14:textId="3EDC30F3" w:rsidR="006528E4" w:rsidRPr="006528E4" w:rsidRDefault="006528E4" w:rsidP="006528E4">
      <w:pPr>
        <w:pStyle w:val="AmdtsEntries"/>
      </w:pPr>
      <w:r>
        <w:t>s 130B hdg</w:t>
      </w:r>
      <w:r>
        <w:tab/>
        <w:t xml:space="preserve">am </w:t>
      </w:r>
      <w:hyperlink r:id="rId585" w:tooltip="Unit Titles (Management) Act 2011" w:history="1">
        <w:r w:rsidR="00D67A3F" w:rsidRPr="00D67A3F">
          <w:rPr>
            <w:rStyle w:val="charCitHyperlinkAbbrev"/>
          </w:rPr>
          <w:t>A2011</w:t>
        </w:r>
        <w:r w:rsidR="00D67A3F" w:rsidRPr="00D67A3F">
          <w:rPr>
            <w:rStyle w:val="charCitHyperlinkAbbrev"/>
          </w:rPr>
          <w:noBreakHyphen/>
          <w:t>41</w:t>
        </w:r>
      </w:hyperlink>
      <w:r>
        <w:t xml:space="preserve"> amdt 5.44</w:t>
      </w:r>
    </w:p>
    <w:p w14:paraId="410A7B23" w14:textId="0615F7F0" w:rsidR="00340AC5" w:rsidRPr="00E83853" w:rsidRDefault="00340AC5" w:rsidP="00340AC5">
      <w:pPr>
        <w:pStyle w:val="AmdtsEntries"/>
      </w:pPr>
      <w:r w:rsidRPr="00E83853">
        <w:t>s 130B</w:t>
      </w:r>
      <w:r w:rsidRPr="00E83853">
        <w:tab/>
        <w:t xml:space="preserve">ins </w:t>
      </w:r>
      <w:hyperlink r:id="rId586" w:tooltip="Unit Titles Amendment Act 2008 (No 2)" w:history="1">
        <w:r w:rsidR="00D67A3F" w:rsidRPr="00D67A3F">
          <w:rPr>
            <w:rStyle w:val="charCitHyperlinkAbbrev"/>
          </w:rPr>
          <w:t>A2008</w:t>
        </w:r>
        <w:r w:rsidR="00D67A3F" w:rsidRPr="00D67A3F">
          <w:rPr>
            <w:rStyle w:val="charCitHyperlinkAbbrev"/>
          </w:rPr>
          <w:noBreakHyphen/>
          <w:t>45</w:t>
        </w:r>
      </w:hyperlink>
      <w:r w:rsidRPr="00E83853">
        <w:t xml:space="preserve"> s 43</w:t>
      </w:r>
    </w:p>
    <w:p w14:paraId="4A22D03F" w14:textId="7B680AE9" w:rsidR="000F1D97" w:rsidRPr="00E83853" w:rsidRDefault="000F1D97" w:rsidP="000F1D97">
      <w:pPr>
        <w:pStyle w:val="AmdtsEntries"/>
      </w:pPr>
      <w:r>
        <w:tab/>
        <w:t xml:space="preserve">am </w:t>
      </w:r>
      <w:hyperlink r:id="rId587" w:tooltip="Unit Titles (Management) Act 2011" w:history="1">
        <w:r w:rsidR="00D67A3F" w:rsidRPr="00D67A3F">
          <w:rPr>
            <w:rStyle w:val="charCitHyperlinkAbbrev"/>
          </w:rPr>
          <w:t>A2011</w:t>
        </w:r>
        <w:r w:rsidR="00D67A3F" w:rsidRPr="00D67A3F">
          <w:rPr>
            <w:rStyle w:val="charCitHyperlinkAbbrev"/>
          </w:rPr>
          <w:noBreakHyphen/>
          <w:t>41</w:t>
        </w:r>
      </w:hyperlink>
      <w:r>
        <w:t xml:space="preserve"> amdt 5.45</w:t>
      </w:r>
    </w:p>
    <w:p w14:paraId="349BD542" w14:textId="75A90FC1" w:rsidR="000D574C" w:rsidRDefault="000D574C" w:rsidP="000D574C">
      <w:pPr>
        <w:pStyle w:val="AmdtsEntries"/>
      </w:pPr>
      <w:r>
        <w:tab/>
        <w:t xml:space="preserve">reloc to </w:t>
      </w:r>
      <w:hyperlink r:id="rId588" w:tooltip="A2006-38" w:history="1">
        <w:r w:rsidR="00D67A3F" w:rsidRPr="00D67A3F">
          <w:rPr>
            <w:rStyle w:val="charCitHyperlinkAbbrev"/>
          </w:rPr>
          <w:t>Civil Law (Property) Act 2006</w:t>
        </w:r>
      </w:hyperlink>
      <w:r>
        <w:t xml:space="preserve"> s 262 by </w:t>
      </w:r>
      <w:hyperlink r:id="rId589" w:tooltip="Unit Titles (Management) Act 2011" w:history="1">
        <w:r w:rsidR="00D67A3F" w:rsidRPr="00D67A3F">
          <w:rPr>
            <w:rStyle w:val="charCitHyperlinkAbbrev"/>
          </w:rPr>
          <w:t>A2011</w:t>
        </w:r>
        <w:r w:rsidR="00D67A3F" w:rsidRPr="00D67A3F">
          <w:rPr>
            <w:rStyle w:val="charCitHyperlinkAbbrev"/>
          </w:rPr>
          <w:noBreakHyphen/>
          <w:t>41</w:t>
        </w:r>
      </w:hyperlink>
      <w:r>
        <w:t xml:space="preserve"> amdt 5.47</w:t>
      </w:r>
    </w:p>
    <w:p w14:paraId="59510CAF" w14:textId="77777777" w:rsidR="00340AC5" w:rsidRPr="00E83853" w:rsidRDefault="00340AC5" w:rsidP="00340AC5">
      <w:pPr>
        <w:pStyle w:val="AmdtsEntryHd"/>
      </w:pPr>
      <w:r w:rsidRPr="00E83853">
        <w:t>Implied warranties and right to cancel—effect</w:t>
      </w:r>
    </w:p>
    <w:p w14:paraId="156068E6" w14:textId="13962A7C" w:rsidR="00340AC5" w:rsidRPr="00E83853" w:rsidRDefault="00340AC5" w:rsidP="00B55389">
      <w:pPr>
        <w:pStyle w:val="AmdtsEntries"/>
        <w:keepNext/>
      </w:pPr>
      <w:r w:rsidRPr="00E83853">
        <w:t>s 130C</w:t>
      </w:r>
      <w:r w:rsidRPr="00E83853">
        <w:tab/>
        <w:t xml:space="preserve">ins </w:t>
      </w:r>
      <w:hyperlink r:id="rId590" w:tooltip="Unit Titles Amendment Act 2008 (No 2)" w:history="1">
        <w:r w:rsidR="00D67A3F" w:rsidRPr="00D67A3F">
          <w:rPr>
            <w:rStyle w:val="charCitHyperlinkAbbrev"/>
          </w:rPr>
          <w:t>A2008</w:t>
        </w:r>
        <w:r w:rsidR="00D67A3F" w:rsidRPr="00D67A3F">
          <w:rPr>
            <w:rStyle w:val="charCitHyperlinkAbbrev"/>
          </w:rPr>
          <w:noBreakHyphen/>
          <w:t>45</w:t>
        </w:r>
      </w:hyperlink>
      <w:r w:rsidRPr="00E83853">
        <w:t xml:space="preserve"> s 43</w:t>
      </w:r>
    </w:p>
    <w:p w14:paraId="2EA4F26F" w14:textId="30F6E73F" w:rsidR="000F1D97" w:rsidRPr="00E83853" w:rsidRDefault="000F1D97" w:rsidP="00B55389">
      <w:pPr>
        <w:pStyle w:val="AmdtsEntries"/>
        <w:keepNext/>
      </w:pPr>
      <w:r>
        <w:tab/>
        <w:t xml:space="preserve">am </w:t>
      </w:r>
      <w:hyperlink r:id="rId591" w:tooltip="Unit Titles (Management) Act 2011" w:history="1">
        <w:r w:rsidR="00D67A3F" w:rsidRPr="00D67A3F">
          <w:rPr>
            <w:rStyle w:val="charCitHyperlinkAbbrev"/>
          </w:rPr>
          <w:t>A2011</w:t>
        </w:r>
        <w:r w:rsidR="00D67A3F" w:rsidRPr="00D67A3F">
          <w:rPr>
            <w:rStyle w:val="charCitHyperlinkAbbrev"/>
          </w:rPr>
          <w:noBreakHyphen/>
          <w:t>41</w:t>
        </w:r>
      </w:hyperlink>
      <w:r>
        <w:t xml:space="preserve"> amdt 5.45</w:t>
      </w:r>
    </w:p>
    <w:p w14:paraId="08F54C9E" w14:textId="26267F8B" w:rsidR="000D574C" w:rsidRDefault="000D574C" w:rsidP="000D574C">
      <w:pPr>
        <w:pStyle w:val="AmdtsEntries"/>
      </w:pPr>
      <w:r>
        <w:tab/>
        <w:t xml:space="preserve">reloc to </w:t>
      </w:r>
      <w:hyperlink r:id="rId592" w:tooltip="A2006-38" w:history="1">
        <w:r w:rsidR="00D67A3F" w:rsidRPr="00D67A3F">
          <w:rPr>
            <w:rStyle w:val="charCitHyperlinkAbbrev"/>
          </w:rPr>
          <w:t>Civil Law (Property) Act 2006</w:t>
        </w:r>
      </w:hyperlink>
      <w:r>
        <w:t xml:space="preserve"> s 263 by </w:t>
      </w:r>
      <w:hyperlink r:id="rId593" w:tooltip="Unit Titles (Management) Act 2011" w:history="1">
        <w:r w:rsidR="00D67A3F" w:rsidRPr="00D67A3F">
          <w:rPr>
            <w:rStyle w:val="charCitHyperlinkAbbrev"/>
          </w:rPr>
          <w:t>A2011</w:t>
        </w:r>
        <w:r w:rsidR="00D67A3F" w:rsidRPr="00D67A3F">
          <w:rPr>
            <w:rStyle w:val="charCitHyperlinkAbbrev"/>
          </w:rPr>
          <w:noBreakHyphen/>
          <w:t>41</w:t>
        </w:r>
      </w:hyperlink>
      <w:r>
        <w:t xml:space="preserve"> amdt 5.47</w:t>
      </w:r>
    </w:p>
    <w:p w14:paraId="4588F708" w14:textId="77777777" w:rsidR="00340AC5" w:rsidRPr="00E83853" w:rsidRDefault="00340AC5" w:rsidP="00340AC5">
      <w:pPr>
        <w:pStyle w:val="AmdtsEntryHd"/>
      </w:pPr>
      <w:r w:rsidRPr="00E83853">
        <w:t>Implied warranties</w:t>
      </w:r>
    </w:p>
    <w:p w14:paraId="3279B923" w14:textId="155216FF" w:rsidR="00340AC5" w:rsidRPr="00E83853" w:rsidRDefault="00340AC5" w:rsidP="00340AC5">
      <w:pPr>
        <w:pStyle w:val="AmdtsEntries"/>
      </w:pPr>
      <w:r w:rsidRPr="00E83853">
        <w:t>s 130D</w:t>
      </w:r>
      <w:r w:rsidRPr="00E83853">
        <w:tab/>
        <w:t xml:space="preserve">ins </w:t>
      </w:r>
      <w:hyperlink r:id="rId594" w:tooltip="Unit Titles Amendment Act 2008 (No 2)" w:history="1">
        <w:r w:rsidR="00D67A3F" w:rsidRPr="00D67A3F">
          <w:rPr>
            <w:rStyle w:val="charCitHyperlinkAbbrev"/>
          </w:rPr>
          <w:t>A2008</w:t>
        </w:r>
        <w:r w:rsidR="00D67A3F" w:rsidRPr="00D67A3F">
          <w:rPr>
            <w:rStyle w:val="charCitHyperlinkAbbrev"/>
          </w:rPr>
          <w:noBreakHyphen/>
          <w:t>45</w:t>
        </w:r>
      </w:hyperlink>
      <w:r w:rsidRPr="00E83853">
        <w:t xml:space="preserve"> s 43</w:t>
      </w:r>
    </w:p>
    <w:p w14:paraId="02C03548" w14:textId="6EDB4FDF" w:rsidR="000D574C" w:rsidRDefault="000D574C" w:rsidP="000D574C">
      <w:pPr>
        <w:pStyle w:val="AmdtsEntries"/>
      </w:pPr>
      <w:r>
        <w:tab/>
        <w:t xml:space="preserve">reloc to </w:t>
      </w:r>
      <w:hyperlink r:id="rId595" w:tooltip="A2006-38" w:history="1">
        <w:r w:rsidR="00D67A3F" w:rsidRPr="00D67A3F">
          <w:rPr>
            <w:rStyle w:val="charCitHyperlinkAbbrev"/>
          </w:rPr>
          <w:t>Civil Law (Property) Act 2006</w:t>
        </w:r>
      </w:hyperlink>
      <w:r>
        <w:t xml:space="preserve"> s 264 by </w:t>
      </w:r>
      <w:hyperlink r:id="rId596" w:tooltip="Unit Titles (Management) Act 2011" w:history="1">
        <w:r w:rsidR="00D67A3F" w:rsidRPr="00D67A3F">
          <w:rPr>
            <w:rStyle w:val="charCitHyperlinkAbbrev"/>
          </w:rPr>
          <w:t>A2011</w:t>
        </w:r>
        <w:r w:rsidR="00D67A3F" w:rsidRPr="00D67A3F">
          <w:rPr>
            <w:rStyle w:val="charCitHyperlinkAbbrev"/>
          </w:rPr>
          <w:noBreakHyphen/>
          <w:t>41</w:t>
        </w:r>
      </w:hyperlink>
      <w:r>
        <w:t xml:space="preserve"> amdt 5.47</w:t>
      </w:r>
    </w:p>
    <w:p w14:paraId="22C8BC29" w14:textId="77777777" w:rsidR="00340AC5" w:rsidRPr="00E83853" w:rsidRDefault="00340AC5" w:rsidP="00340AC5">
      <w:pPr>
        <w:pStyle w:val="AmdtsEntryHd"/>
      </w:pPr>
      <w:r w:rsidRPr="00E83853">
        <w:t>Cancellation of contract</w:t>
      </w:r>
    </w:p>
    <w:p w14:paraId="09E742CC" w14:textId="3EE2C925" w:rsidR="00340AC5" w:rsidRPr="00E83853" w:rsidRDefault="00340AC5" w:rsidP="00340AC5">
      <w:pPr>
        <w:pStyle w:val="AmdtsEntries"/>
      </w:pPr>
      <w:r w:rsidRPr="00E83853">
        <w:t>s 130E</w:t>
      </w:r>
      <w:r w:rsidRPr="00E83853">
        <w:tab/>
        <w:t xml:space="preserve">ins </w:t>
      </w:r>
      <w:hyperlink r:id="rId597" w:tooltip="Unit Titles Amendment Act 2008 (No 2)" w:history="1">
        <w:r w:rsidR="00D67A3F" w:rsidRPr="00D67A3F">
          <w:rPr>
            <w:rStyle w:val="charCitHyperlinkAbbrev"/>
          </w:rPr>
          <w:t>A2008</w:t>
        </w:r>
        <w:r w:rsidR="00D67A3F" w:rsidRPr="00D67A3F">
          <w:rPr>
            <w:rStyle w:val="charCitHyperlinkAbbrev"/>
          </w:rPr>
          <w:noBreakHyphen/>
          <w:t>45</w:t>
        </w:r>
      </w:hyperlink>
      <w:r w:rsidRPr="00E83853">
        <w:t xml:space="preserve"> s 43</w:t>
      </w:r>
    </w:p>
    <w:p w14:paraId="07FA44AF" w14:textId="4D068F15" w:rsidR="000D574C" w:rsidRDefault="000D574C" w:rsidP="000D574C">
      <w:pPr>
        <w:pStyle w:val="AmdtsEntries"/>
      </w:pPr>
      <w:r>
        <w:tab/>
        <w:t xml:space="preserve">reloc to </w:t>
      </w:r>
      <w:hyperlink r:id="rId598" w:tooltip="A2006-38" w:history="1">
        <w:r w:rsidR="00D67A3F" w:rsidRPr="00D67A3F">
          <w:rPr>
            <w:rStyle w:val="charCitHyperlinkAbbrev"/>
          </w:rPr>
          <w:t>Civil Law (Property) Act 2006</w:t>
        </w:r>
      </w:hyperlink>
      <w:r>
        <w:t xml:space="preserve"> s 265 by </w:t>
      </w:r>
      <w:hyperlink r:id="rId599" w:tooltip="Unit Titles (Management) Act 2011" w:history="1">
        <w:r w:rsidR="00D67A3F" w:rsidRPr="00D67A3F">
          <w:rPr>
            <w:rStyle w:val="charCitHyperlinkAbbrev"/>
          </w:rPr>
          <w:t>A2011</w:t>
        </w:r>
        <w:r w:rsidR="00D67A3F" w:rsidRPr="00D67A3F">
          <w:rPr>
            <w:rStyle w:val="charCitHyperlinkAbbrev"/>
          </w:rPr>
          <w:noBreakHyphen/>
          <w:t>41</w:t>
        </w:r>
      </w:hyperlink>
      <w:r>
        <w:t xml:space="preserve"> amdt 5.47</w:t>
      </w:r>
    </w:p>
    <w:p w14:paraId="2729A65F" w14:textId="77777777" w:rsidR="00340AC5" w:rsidRPr="00E83853" w:rsidRDefault="00340AC5" w:rsidP="00340AC5">
      <w:pPr>
        <w:pStyle w:val="AmdtsEntryHd"/>
      </w:pPr>
      <w:r w:rsidRPr="00E83853">
        <w:t>Claim for compensation</w:t>
      </w:r>
    </w:p>
    <w:p w14:paraId="03E05837" w14:textId="5170A38D" w:rsidR="00340AC5" w:rsidRPr="00E83853" w:rsidRDefault="00340AC5" w:rsidP="00564B89">
      <w:pPr>
        <w:pStyle w:val="AmdtsEntries"/>
        <w:keepNext/>
      </w:pPr>
      <w:r w:rsidRPr="00E83853">
        <w:t>s 130F</w:t>
      </w:r>
      <w:r w:rsidRPr="00E83853">
        <w:tab/>
        <w:t xml:space="preserve">ins </w:t>
      </w:r>
      <w:hyperlink r:id="rId600" w:tooltip="Unit Titles Amendment Act 2008 (No 2)" w:history="1">
        <w:r w:rsidR="00D67A3F" w:rsidRPr="00D67A3F">
          <w:rPr>
            <w:rStyle w:val="charCitHyperlinkAbbrev"/>
          </w:rPr>
          <w:t>A2008</w:t>
        </w:r>
        <w:r w:rsidR="00D67A3F" w:rsidRPr="00D67A3F">
          <w:rPr>
            <w:rStyle w:val="charCitHyperlinkAbbrev"/>
          </w:rPr>
          <w:noBreakHyphen/>
          <w:t>45</w:t>
        </w:r>
      </w:hyperlink>
      <w:r w:rsidRPr="00E83853">
        <w:t xml:space="preserve"> s 43</w:t>
      </w:r>
    </w:p>
    <w:p w14:paraId="50A4F751" w14:textId="398CF4AF" w:rsidR="000F1D97" w:rsidRPr="00E83853" w:rsidRDefault="000F1D97" w:rsidP="00564B89">
      <w:pPr>
        <w:pStyle w:val="AmdtsEntries"/>
        <w:keepNext/>
      </w:pPr>
      <w:r>
        <w:tab/>
        <w:t xml:space="preserve">am </w:t>
      </w:r>
      <w:hyperlink r:id="rId601" w:tooltip="Unit Titles (Management) Act 2011" w:history="1">
        <w:r w:rsidR="00D67A3F" w:rsidRPr="00D67A3F">
          <w:rPr>
            <w:rStyle w:val="charCitHyperlinkAbbrev"/>
          </w:rPr>
          <w:t>A2011</w:t>
        </w:r>
        <w:r w:rsidR="00D67A3F" w:rsidRPr="00D67A3F">
          <w:rPr>
            <w:rStyle w:val="charCitHyperlinkAbbrev"/>
          </w:rPr>
          <w:noBreakHyphen/>
          <w:t>41</w:t>
        </w:r>
      </w:hyperlink>
      <w:r>
        <w:t xml:space="preserve"> amdt 5.46</w:t>
      </w:r>
    </w:p>
    <w:p w14:paraId="63B0C740" w14:textId="4C0FCD6D" w:rsidR="000D574C" w:rsidRDefault="000D574C" w:rsidP="000D574C">
      <w:pPr>
        <w:pStyle w:val="AmdtsEntries"/>
      </w:pPr>
      <w:r>
        <w:tab/>
        <w:t xml:space="preserve">reloc to </w:t>
      </w:r>
      <w:hyperlink r:id="rId602" w:tooltip="A2006-38" w:history="1">
        <w:r w:rsidR="00D67A3F" w:rsidRPr="00D67A3F">
          <w:rPr>
            <w:rStyle w:val="charCitHyperlinkAbbrev"/>
          </w:rPr>
          <w:t>Civil Law (Property) Act 2006</w:t>
        </w:r>
      </w:hyperlink>
      <w:r>
        <w:t xml:space="preserve"> s 266 by </w:t>
      </w:r>
      <w:hyperlink r:id="rId603" w:tooltip="Unit Titles (Management) Act 2011" w:history="1">
        <w:r w:rsidR="00D67A3F" w:rsidRPr="00D67A3F">
          <w:rPr>
            <w:rStyle w:val="charCitHyperlinkAbbrev"/>
          </w:rPr>
          <w:t>A2011</w:t>
        </w:r>
        <w:r w:rsidR="00D67A3F" w:rsidRPr="00D67A3F">
          <w:rPr>
            <w:rStyle w:val="charCitHyperlinkAbbrev"/>
          </w:rPr>
          <w:noBreakHyphen/>
          <w:t>41</w:t>
        </w:r>
      </w:hyperlink>
      <w:r>
        <w:t xml:space="preserve"> amdt 5.47</w:t>
      </w:r>
    </w:p>
    <w:p w14:paraId="0FD8C083" w14:textId="77777777" w:rsidR="00C109A5" w:rsidRPr="00236C94" w:rsidRDefault="00C109A5" w:rsidP="00C109A5">
      <w:pPr>
        <w:pStyle w:val="AmdtsEntryHd"/>
      </w:pPr>
      <w:r w:rsidRPr="00EA2C8E">
        <w:rPr>
          <w:rStyle w:val="CharPartText"/>
        </w:rPr>
        <w:t>Insurance</w:t>
      </w:r>
    </w:p>
    <w:p w14:paraId="095E2867" w14:textId="1EEE6850" w:rsidR="00C109A5" w:rsidRPr="00B33AF0" w:rsidRDefault="00C109A5" w:rsidP="00C109A5">
      <w:pPr>
        <w:pStyle w:val="AmdtsEntries"/>
      </w:pPr>
      <w:r>
        <w:t>pt 8</w:t>
      </w:r>
      <w:r w:rsidRPr="00236C94">
        <w:t xml:space="preserve"> hdg</w:t>
      </w:r>
      <w:r w:rsidRPr="00236C94">
        <w:tab/>
      </w:r>
      <w:r>
        <w:t xml:space="preserve">om </w:t>
      </w:r>
      <w:hyperlink r:id="rId604" w:tooltip="Unit Titles (Management) Act 2011" w:history="1">
        <w:r w:rsidR="00D67A3F" w:rsidRPr="00D67A3F">
          <w:rPr>
            <w:rStyle w:val="charCitHyperlinkAbbrev"/>
          </w:rPr>
          <w:t>A2011</w:t>
        </w:r>
        <w:r w:rsidR="00D67A3F" w:rsidRPr="00D67A3F">
          <w:rPr>
            <w:rStyle w:val="charCitHyperlinkAbbrev"/>
          </w:rPr>
          <w:noBreakHyphen/>
          <w:t>41</w:t>
        </w:r>
      </w:hyperlink>
      <w:r>
        <w:t xml:space="preserve"> amdt 5.48</w:t>
      </w:r>
    </w:p>
    <w:p w14:paraId="7C409D7A" w14:textId="77777777" w:rsidR="00C109A5" w:rsidRPr="00236C94" w:rsidRDefault="00C109A5" w:rsidP="00C109A5">
      <w:pPr>
        <w:pStyle w:val="AmdtsEntryHd"/>
      </w:pPr>
      <w:r>
        <w:t>Public liability insurance by owners corporation</w:t>
      </w:r>
    </w:p>
    <w:p w14:paraId="55E65C03" w14:textId="00C99C77" w:rsidR="00C109A5" w:rsidRPr="00B33AF0" w:rsidRDefault="00C109A5" w:rsidP="00C109A5">
      <w:pPr>
        <w:pStyle w:val="AmdtsEntries"/>
      </w:pPr>
      <w:r>
        <w:t>s 131</w:t>
      </w:r>
      <w:r w:rsidRPr="00236C94">
        <w:tab/>
      </w:r>
      <w:r>
        <w:t xml:space="preserve">om </w:t>
      </w:r>
      <w:hyperlink r:id="rId605" w:tooltip="Unit Titles (Management) Act 2011" w:history="1">
        <w:r w:rsidR="00D67A3F" w:rsidRPr="00D67A3F">
          <w:rPr>
            <w:rStyle w:val="charCitHyperlinkAbbrev"/>
          </w:rPr>
          <w:t>A2011</w:t>
        </w:r>
        <w:r w:rsidR="00D67A3F" w:rsidRPr="00D67A3F">
          <w:rPr>
            <w:rStyle w:val="charCitHyperlinkAbbrev"/>
          </w:rPr>
          <w:noBreakHyphen/>
          <w:t>41</w:t>
        </w:r>
      </w:hyperlink>
      <w:r>
        <w:t xml:space="preserve"> amdt 5.48</w:t>
      </w:r>
    </w:p>
    <w:p w14:paraId="0164C153" w14:textId="77777777" w:rsidR="00895328" w:rsidRDefault="00895328">
      <w:pPr>
        <w:pStyle w:val="AmdtsEntryHd"/>
      </w:pPr>
      <w:r>
        <w:t>Building insurance by owners corporation</w:t>
      </w:r>
    </w:p>
    <w:p w14:paraId="115945A7" w14:textId="57121EFF" w:rsidR="00895328" w:rsidRDefault="00895328" w:rsidP="00C109A5">
      <w:pPr>
        <w:pStyle w:val="AmdtsEntries"/>
        <w:keepNext/>
      </w:pPr>
      <w:r>
        <w:t>s 132</w:t>
      </w:r>
      <w:r>
        <w:tab/>
        <w:t xml:space="preserve">am </w:t>
      </w:r>
      <w:hyperlink r:id="rId606" w:tooltip="Unit Titles (Staged Development) Amendment Act 2005" w:history="1">
        <w:r w:rsidR="00D67A3F" w:rsidRPr="00D67A3F">
          <w:rPr>
            <w:rStyle w:val="charCitHyperlinkAbbrev"/>
          </w:rPr>
          <w:t>A2005</w:t>
        </w:r>
        <w:r w:rsidR="00D67A3F" w:rsidRPr="00D67A3F">
          <w:rPr>
            <w:rStyle w:val="charCitHyperlinkAbbrev"/>
          </w:rPr>
          <w:noBreakHyphen/>
          <w:t>37</w:t>
        </w:r>
      </w:hyperlink>
      <w:r>
        <w:t xml:space="preserve"> s 22</w:t>
      </w:r>
    </w:p>
    <w:p w14:paraId="28D1C980" w14:textId="31C74858" w:rsidR="00C109A5" w:rsidRDefault="00C109A5">
      <w:pPr>
        <w:pStyle w:val="AmdtsEntries"/>
      </w:pPr>
      <w:r>
        <w:tab/>
        <w:t xml:space="preserve">om </w:t>
      </w:r>
      <w:hyperlink r:id="rId607" w:tooltip="Unit Titles (Management) Act 2011" w:history="1">
        <w:r w:rsidR="00D67A3F" w:rsidRPr="00D67A3F">
          <w:rPr>
            <w:rStyle w:val="charCitHyperlinkAbbrev"/>
          </w:rPr>
          <w:t>A2011</w:t>
        </w:r>
        <w:r w:rsidR="00D67A3F" w:rsidRPr="00D67A3F">
          <w:rPr>
            <w:rStyle w:val="charCitHyperlinkAbbrev"/>
          </w:rPr>
          <w:noBreakHyphen/>
          <w:t>41</w:t>
        </w:r>
      </w:hyperlink>
      <w:r>
        <w:t xml:space="preserve"> amdt 5.48</w:t>
      </w:r>
    </w:p>
    <w:p w14:paraId="132BEA77" w14:textId="77777777" w:rsidR="00C109A5" w:rsidRPr="00236C94" w:rsidRDefault="00C109A5" w:rsidP="00C109A5">
      <w:pPr>
        <w:pStyle w:val="AmdtsEntryHd"/>
      </w:pPr>
      <w:r>
        <w:t>Exemptions from building insurance requirements</w:t>
      </w:r>
    </w:p>
    <w:p w14:paraId="16CE807B" w14:textId="3E8B2464" w:rsidR="00C109A5" w:rsidRPr="00B33AF0" w:rsidRDefault="00C109A5" w:rsidP="00C109A5">
      <w:pPr>
        <w:pStyle w:val="AmdtsEntries"/>
      </w:pPr>
      <w:r>
        <w:t>s 133</w:t>
      </w:r>
      <w:r w:rsidRPr="00236C94">
        <w:tab/>
      </w:r>
      <w:r>
        <w:t xml:space="preserve">om </w:t>
      </w:r>
      <w:hyperlink r:id="rId608" w:tooltip="Unit Titles (Management) Act 2011" w:history="1">
        <w:r w:rsidR="00D67A3F" w:rsidRPr="00D67A3F">
          <w:rPr>
            <w:rStyle w:val="charCitHyperlinkAbbrev"/>
          </w:rPr>
          <w:t>A2011</w:t>
        </w:r>
        <w:r w:rsidR="00D67A3F" w:rsidRPr="00D67A3F">
          <w:rPr>
            <w:rStyle w:val="charCitHyperlinkAbbrev"/>
          </w:rPr>
          <w:noBreakHyphen/>
          <w:t>41</w:t>
        </w:r>
      </w:hyperlink>
      <w:r>
        <w:t xml:space="preserve"> amdt 5.48</w:t>
      </w:r>
    </w:p>
    <w:p w14:paraId="0B23B515" w14:textId="77777777" w:rsidR="00C109A5" w:rsidRPr="00236C94" w:rsidRDefault="00C109A5" w:rsidP="00C109A5">
      <w:pPr>
        <w:pStyle w:val="AmdtsEntryHd"/>
      </w:pPr>
      <w:r>
        <w:t>Mortgage insurance of unit</w:t>
      </w:r>
    </w:p>
    <w:p w14:paraId="73E69FE9" w14:textId="436EABD5" w:rsidR="00C109A5" w:rsidRPr="00B33AF0" w:rsidRDefault="00C109A5" w:rsidP="00C109A5">
      <w:pPr>
        <w:pStyle w:val="AmdtsEntries"/>
      </w:pPr>
      <w:r>
        <w:t>s 134</w:t>
      </w:r>
      <w:r w:rsidRPr="00236C94">
        <w:tab/>
      </w:r>
      <w:r>
        <w:t xml:space="preserve">om </w:t>
      </w:r>
      <w:hyperlink r:id="rId609" w:tooltip="Unit Titles (Management) Act 2011" w:history="1">
        <w:r w:rsidR="00D67A3F" w:rsidRPr="00D67A3F">
          <w:rPr>
            <w:rStyle w:val="charCitHyperlinkAbbrev"/>
          </w:rPr>
          <w:t>A2011</w:t>
        </w:r>
        <w:r w:rsidR="00D67A3F" w:rsidRPr="00D67A3F">
          <w:rPr>
            <w:rStyle w:val="charCitHyperlinkAbbrev"/>
          </w:rPr>
          <w:noBreakHyphen/>
          <w:t>41</w:t>
        </w:r>
      </w:hyperlink>
      <w:r>
        <w:t xml:space="preserve"> amdt 5.48</w:t>
      </w:r>
    </w:p>
    <w:p w14:paraId="71919574" w14:textId="77777777" w:rsidR="00C109A5" w:rsidRPr="00236C94" w:rsidRDefault="00C109A5" w:rsidP="00C109A5">
      <w:pPr>
        <w:pStyle w:val="AmdtsEntryHd"/>
      </w:pPr>
      <w:r>
        <w:lastRenderedPageBreak/>
        <w:t>Payment under mortgage insurance policies</w:t>
      </w:r>
    </w:p>
    <w:p w14:paraId="791F89A2" w14:textId="5ABA0A04" w:rsidR="00C109A5" w:rsidRPr="00B33AF0" w:rsidRDefault="00C109A5" w:rsidP="00C109A5">
      <w:pPr>
        <w:pStyle w:val="AmdtsEntries"/>
      </w:pPr>
      <w:r>
        <w:t>s 135</w:t>
      </w:r>
      <w:r w:rsidRPr="00236C94">
        <w:tab/>
      </w:r>
      <w:r>
        <w:t xml:space="preserve">om </w:t>
      </w:r>
      <w:hyperlink r:id="rId610" w:tooltip="Unit Titles (Management) Act 2011" w:history="1">
        <w:r w:rsidR="00D67A3F" w:rsidRPr="00D67A3F">
          <w:rPr>
            <w:rStyle w:val="charCitHyperlinkAbbrev"/>
          </w:rPr>
          <w:t>A2011</w:t>
        </w:r>
        <w:r w:rsidR="00D67A3F" w:rsidRPr="00D67A3F">
          <w:rPr>
            <w:rStyle w:val="charCitHyperlinkAbbrev"/>
          </w:rPr>
          <w:noBreakHyphen/>
          <w:t>41</w:t>
        </w:r>
      </w:hyperlink>
      <w:r>
        <w:t xml:space="preserve"> amdt 5.48</w:t>
      </w:r>
    </w:p>
    <w:p w14:paraId="49F00DDA" w14:textId="77777777" w:rsidR="00C109A5" w:rsidRPr="00236C94" w:rsidRDefault="00C109A5" w:rsidP="00C109A5">
      <w:pPr>
        <w:pStyle w:val="AmdtsEntryHd"/>
      </w:pPr>
      <w:r>
        <w:t>Transfer of mortgagee’s interest to insurer</w:t>
      </w:r>
    </w:p>
    <w:p w14:paraId="195043BB" w14:textId="796F70B1" w:rsidR="00C109A5" w:rsidRPr="00B33AF0" w:rsidRDefault="00C109A5" w:rsidP="00C109A5">
      <w:pPr>
        <w:pStyle w:val="AmdtsEntries"/>
      </w:pPr>
      <w:r>
        <w:t>s 136</w:t>
      </w:r>
      <w:r w:rsidRPr="00236C94">
        <w:tab/>
      </w:r>
      <w:r>
        <w:t xml:space="preserve">om </w:t>
      </w:r>
      <w:hyperlink r:id="rId611" w:tooltip="Unit Titles (Management) Act 2011" w:history="1">
        <w:r w:rsidR="00D67A3F" w:rsidRPr="00D67A3F">
          <w:rPr>
            <w:rStyle w:val="charCitHyperlinkAbbrev"/>
          </w:rPr>
          <w:t>A2011</w:t>
        </w:r>
        <w:r w:rsidR="00D67A3F" w:rsidRPr="00D67A3F">
          <w:rPr>
            <w:rStyle w:val="charCitHyperlinkAbbrev"/>
          </w:rPr>
          <w:noBreakHyphen/>
          <w:t>41</w:t>
        </w:r>
      </w:hyperlink>
      <w:r>
        <w:t xml:space="preserve"> amdt 5.48</w:t>
      </w:r>
    </w:p>
    <w:p w14:paraId="3743271D" w14:textId="77777777" w:rsidR="0014283B" w:rsidRDefault="00C109A5" w:rsidP="0014283B">
      <w:pPr>
        <w:pStyle w:val="AmdtsEntryHd"/>
      </w:pPr>
      <w:r>
        <w:t>Application of insurance money by owners corporation</w:t>
      </w:r>
    </w:p>
    <w:p w14:paraId="264056A2" w14:textId="02725CED" w:rsidR="0014283B" w:rsidRDefault="0014283B" w:rsidP="0014283B">
      <w:pPr>
        <w:pStyle w:val="AmdtsEntries"/>
      </w:pPr>
      <w:r>
        <w:t>s 137</w:t>
      </w:r>
      <w:r>
        <w:tab/>
        <w:t xml:space="preserve">am </w:t>
      </w:r>
      <w:hyperlink r:id="rId612" w:tooltip="Unit Titles Amendment Act 2008 (No 2)" w:history="1">
        <w:r w:rsidR="00D67A3F" w:rsidRPr="00D67A3F">
          <w:rPr>
            <w:rStyle w:val="charCitHyperlinkAbbrev"/>
          </w:rPr>
          <w:t>A2008</w:t>
        </w:r>
        <w:r w:rsidR="00D67A3F" w:rsidRPr="00D67A3F">
          <w:rPr>
            <w:rStyle w:val="charCitHyperlinkAbbrev"/>
          </w:rPr>
          <w:noBreakHyphen/>
          <w:t>45</w:t>
        </w:r>
      </w:hyperlink>
      <w:r>
        <w:t xml:space="preserve"> s 53</w:t>
      </w:r>
    </w:p>
    <w:p w14:paraId="0D484931" w14:textId="23A097E5" w:rsidR="00BE3AA4" w:rsidRPr="0014283B" w:rsidRDefault="00BE3AA4" w:rsidP="0014283B">
      <w:pPr>
        <w:pStyle w:val="AmdtsEntries"/>
      </w:pPr>
      <w:r w:rsidRPr="00236C94">
        <w:tab/>
      </w:r>
      <w:r>
        <w:t xml:space="preserve">om </w:t>
      </w:r>
      <w:hyperlink r:id="rId613" w:tooltip="Unit Titles (Management) Act 2011" w:history="1">
        <w:r w:rsidR="00D67A3F" w:rsidRPr="00D67A3F">
          <w:rPr>
            <w:rStyle w:val="charCitHyperlinkAbbrev"/>
          </w:rPr>
          <w:t>A2011</w:t>
        </w:r>
        <w:r w:rsidR="00D67A3F" w:rsidRPr="00D67A3F">
          <w:rPr>
            <w:rStyle w:val="charCitHyperlinkAbbrev"/>
          </w:rPr>
          <w:noBreakHyphen/>
          <w:t>41</w:t>
        </w:r>
      </w:hyperlink>
      <w:r>
        <w:t xml:space="preserve"> amdt 5.48</w:t>
      </w:r>
    </w:p>
    <w:p w14:paraId="292C8317" w14:textId="77777777" w:rsidR="00C109A5" w:rsidRPr="00236C94" w:rsidRDefault="00C109A5" w:rsidP="00C109A5">
      <w:pPr>
        <w:pStyle w:val="AmdtsEntryHd"/>
      </w:pPr>
      <w:r>
        <w:t>Additional insurance—owners corporation</w:t>
      </w:r>
    </w:p>
    <w:p w14:paraId="2BADDC3A" w14:textId="2A4453B0" w:rsidR="00C109A5" w:rsidRPr="00B33AF0" w:rsidRDefault="00C109A5" w:rsidP="00C109A5">
      <w:pPr>
        <w:pStyle w:val="AmdtsEntries"/>
      </w:pPr>
      <w:r>
        <w:t>s 138</w:t>
      </w:r>
      <w:r w:rsidRPr="00236C94">
        <w:tab/>
      </w:r>
      <w:r>
        <w:t xml:space="preserve">om </w:t>
      </w:r>
      <w:hyperlink r:id="rId614" w:tooltip="Unit Titles (Management) Act 2011" w:history="1">
        <w:r w:rsidR="00D67A3F" w:rsidRPr="00D67A3F">
          <w:rPr>
            <w:rStyle w:val="charCitHyperlinkAbbrev"/>
          </w:rPr>
          <w:t>A2011</w:t>
        </w:r>
        <w:r w:rsidR="00D67A3F" w:rsidRPr="00D67A3F">
          <w:rPr>
            <w:rStyle w:val="charCitHyperlinkAbbrev"/>
          </w:rPr>
          <w:noBreakHyphen/>
          <w:t>41</w:t>
        </w:r>
      </w:hyperlink>
      <w:r>
        <w:t xml:space="preserve"> amdt 5.48</w:t>
      </w:r>
    </w:p>
    <w:p w14:paraId="47E672DD" w14:textId="77777777" w:rsidR="00C109A5" w:rsidRPr="00236C94" w:rsidRDefault="00C109A5" w:rsidP="00C109A5">
      <w:pPr>
        <w:pStyle w:val="AmdtsEntryHd"/>
      </w:pPr>
      <w:r>
        <w:t>Additional insurance—unit owners</w:t>
      </w:r>
    </w:p>
    <w:p w14:paraId="6ED1614C" w14:textId="55DB65D9" w:rsidR="00C109A5" w:rsidRPr="00B33AF0" w:rsidRDefault="00C109A5" w:rsidP="00C109A5">
      <w:pPr>
        <w:pStyle w:val="AmdtsEntries"/>
      </w:pPr>
      <w:r>
        <w:t>s 139</w:t>
      </w:r>
      <w:r w:rsidRPr="00236C94">
        <w:tab/>
      </w:r>
      <w:r>
        <w:t xml:space="preserve">om </w:t>
      </w:r>
      <w:hyperlink r:id="rId615" w:tooltip="Unit Titles (Management) Act 2011" w:history="1">
        <w:r w:rsidR="00D67A3F" w:rsidRPr="00D67A3F">
          <w:rPr>
            <w:rStyle w:val="charCitHyperlinkAbbrev"/>
          </w:rPr>
          <w:t>A2011</w:t>
        </w:r>
        <w:r w:rsidR="00D67A3F" w:rsidRPr="00D67A3F">
          <w:rPr>
            <w:rStyle w:val="charCitHyperlinkAbbrev"/>
          </w:rPr>
          <w:noBreakHyphen/>
          <w:t>41</w:t>
        </w:r>
      </w:hyperlink>
      <w:r>
        <w:t xml:space="preserve"> amdt 5.48</w:t>
      </w:r>
    </w:p>
    <w:p w14:paraId="718E98B7" w14:textId="77777777" w:rsidR="00C109A5" w:rsidRPr="00236C94" w:rsidRDefault="00C109A5" w:rsidP="00C109A5">
      <w:pPr>
        <w:pStyle w:val="AmdtsEntryHd"/>
      </w:pPr>
      <w:r w:rsidRPr="00EA2C8E">
        <w:rPr>
          <w:rStyle w:val="CharPartText"/>
        </w:rPr>
        <w:t>Administrators</w:t>
      </w:r>
    </w:p>
    <w:p w14:paraId="0685AB48" w14:textId="752C825C" w:rsidR="00C109A5" w:rsidRPr="00B33AF0" w:rsidRDefault="00C109A5" w:rsidP="00C109A5">
      <w:pPr>
        <w:pStyle w:val="AmdtsEntries"/>
      </w:pPr>
      <w:r>
        <w:t>pt 9</w:t>
      </w:r>
      <w:r w:rsidRPr="00236C94">
        <w:t xml:space="preserve"> hdg</w:t>
      </w:r>
      <w:r w:rsidRPr="00236C94">
        <w:tab/>
      </w:r>
      <w:r>
        <w:t xml:space="preserve">om </w:t>
      </w:r>
      <w:hyperlink r:id="rId616" w:tooltip="Unit Titles (Management) Act 2011" w:history="1">
        <w:r w:rsidR="00D67A3F" w:rsidRPr="00D67A3F">
          <w:rPr>
            <w:rStyle w:val="charCitHyperlinkAbbrev"/>
          </w:rPr>
          <w:t>A2011</w:t>
        </w:r>
        <w:r w:rsidR="00D67A3F" w:rsidRPr="00D67A3F">
          <w:rPr>
            <w:rStyle w:val="charCitHyperlinkAbbrev"/>
          </w:rPr>
          <w:noBreakHyphen/>
          <w:t>41</w:t>
        </w:r>
      </w:hyperlink>
      <w:r>
        <w:t xml:space="preserve"> amdt 5.48</w:t>
      </w:r>
    </w:p>
    <w:p w14:paraId="510893F1" w14:textId="77777777" w:rsidR="00C109A5" w:rsidRPr="00236C94" w:rsidRDefault="00F8449C" w:rsidP="00C109A5">
      <w:pPr>
        <w:pStyle w:val="AmdtsEntryHd"/>
      </w:pPr>
      <w:r w:rsidRPr="00EA2C8E">
        <w:rPr>
          <w:rStyle w:val="CharDivText"/>
        </w:rPr>
        <w:t>Interested parties</w:t>
      </w:r>
    </w:p>
    <w:p w14:paraId="51205386" w14:textId="45D037D3" w:rsidR="00C109A5" w:rsidRPr="00B33AF0" w:rsidRDefault="00F8449C" w:rsidP="00C109A5">
      <w:pPr>
        <w:pStyle w:val="AmdtsEntries"/>
      </w:pPr>
      <w:r>
        <w:t>div</w:t>
      </w:r>
      <w:r w:rsidR="00C109A5">
        <w:t xml:space="preserve"> 9</w:t>
      </w:r>
      <w:r>
        <w:t>.1</w:t>
      </w:r>
      <w:r w:rsidR="00C109A5" w:rsidRPr="00236C94">
        <w:t xml:space="preserve"> hdg</w:t>
      </w:r>
      <w:r w:rsidR="00C109A5" w:rsidRPr="00236C94">
        <w:tab/>
      </w:r>
      <w:r w:rsidR="00C109A5">
        <w:t xml:space="preserve">om </w:t>
      </w:r>
      <w:hyperlink r:id="rId617" w:tooltip="Unit Titles (Management) Act 2011" w:history="1">
        <w:r w:rsidR="00D67A3F" w:rsidRPr="00D67A3F">
          <w:rPr>
            <w:rStyle w:val="charCitHyperlinkAbbrev"/>
          </w:rPr>
          <w:t>A2011</w:t>
        </w:r>
        <w:r w:rsidR="00D67A3F" w:rsidRPr="00D67A3F">
          <w:rPr>
            <w:rStyle w:val="charCitHyperlinkAbbrev"/>
          </w:rPr>
          <w:noBreakHyphen/>
          <w:t>41</w:t>
        </w:r>
      </w:hyperlink>
      <w:r w:rsidR="00C109A5">
        <w:t xml:space="preserve"> amdt 5.48</w:t>
      </w:r>
    </w:p>
    <w:p w14:paraId="603126C0" w14:textId="77777777" w:rsidR="009B1A65" w:rsidRDefault="009B1A65" w:rsidP="009B1A65">
      <w:pPr>
        <w:pStyle w:val="AmdtsEntryHd"/>
      </w:pPr>
      <w:r>
        <w:t>Who may apply for an administration order?</w:t>
      </w:r>
    </w:p>
    <w:p w14:paraId="58A8833E" w14:textId="26DD50A8" w:rsidR="009B1A65" w:rsidRPr="0014283B" w:rsidRDefault="009B1A65" w:rsidP="009B1A65">
      <w:pPr>
        <w:pStyle w:val="AmdtsEntries"/>
      </w:pPr>
      <w:r>
        <w:t>s 140</w:t>
      </w:r>
      <w:r>
        <w:tab/>
        <w:t xml:space="preserve">am </w:t>
      </w:r>
      <w:hyperlink r:id="rId618" w:tooltip="Unit Titles Amendment Act 2008 (No 2)" w:history="1">
        <w:r w:rsidR="00D67A3F" w:rsidRPr="00D67A3F">
          <w:rPr>
            <w:rStyle w:val="charCitHyperlinkAbbrev"/>
          </w:rPr>
          <w:t>A2008</w:t>
        </w:r>
        <w:r w:rsidR="00D67A3F" w:rsidRPr="00D67A3F">
          <w:rPr>
            <w:rStyle w:val="charCitHyperlinkAbbrev"/>
          </w:rPr>
          <w:noBreakHyphen/>
          <w:t>45</w:t>
        </w:r>
      </w:hyperlink>
      <w:r>
        <w:t xml:space="preserve"> s 53</w:t>
      </w:r>
      <w:r w:rsidR="000D00C4">
        <w:t xml:space="preserve">; </w:t>
      </w:r>
      <w:hyperlink r:id="rId619" w:tooltip="Administrative (One ACT Public Service Miscellaneous Amendments) Act 2011" w:history="1">
        <w:r w:rsidR="00D67A3F" w:rsidRPr="00D67A3F">
          <w:rPr>
            <w:rStyle w:val="charCitHyperlinkAbbrev"/>
          </w:rPr>
          <w:t>A2011</w:t>
        </w:r>
        <w:r w:rsidR="00D67A3F" w:rsidRPr="00D67A3F">
          <w:rPr>
            <w:rStyle w:val="charCitHyperlinkAbbrev"/>
          </w:rPr>
          <w:noBreakHyphen/>
          <w:t>22</w:t>
        </w:r>
      </w:hyperlink>
      <w:r w:rsidR="000D00C4">
        <w:t xml:space="preserve"> amdt </w:t>
      </w:r>
      <w:r w:rsidR="00953C62">
        <w:t>1.451</w:t>
      </w:r>
    </w:p>
    <w:p w14:paraId="53BFC627" w14:textId="33322C25" w:rsidR="00F8449C" w:rsidRDefault="00F8449C" w:rsidP="00F8449C">
      <w:pPr>
        <w:pStyle w:val="AmdtsEntries"/>
      </w:pPr>
      <w:r>
        <w:tab/>
        <w:t xml:space="preserve">om </w:t>
      </w:r>
      <w:hyperlink r:id="rId620" w:tooltip="Unit Titles (Management) Act 2011" w:history="1">
        <w:r w:rsidR="00D67A3F" w:rsidRPr="00D67A3F">
          <w:rPr>
            <w:rStyle w:val="charCitHyperlinkAbbrev"/>
          </w:rPr>
          <w:t>A2011</w:t>
        </w:r>
        <w:r w:rsidR="00D67A3F" w:rsidRPr="00D67A3F">
          <w:rPr>
            <w:rStyle w:val="charCitHyperlinkAbbrev"/>
          </w:rPr>
          <w:noBreakHyphen/>
          <w:t>41</w:t>
        </w:r>
      </w:hyperlink>
      <w:r>
        <w:t xml:space="preserve"> amdt 5.48</w:t>
      </w:r>
    </w:p>
    <w:p w14:paraId="7F219DD5" w14:textId="77777777" w:rsidR="009B1A65" w:rsidRDefault="00925EFF" w:rsidP="009B1A65">
      <w:pPr>
        <w:pStyle w:val="AmdtsEntryHd"/>
      </w:pPr>
      <w:r>
        <w:t>ACAT</w:t>
      </w:r>
      <w:r w:rsidR="009B1A65">
        <w:t xml:space="preserve"> appearances and service of applications</w:t>
      </w:r>
    </w:p>
    <w:p w14:paraId="47B0E226" w14:textId="39B69A95" w:rsidR="00602BA1" w:rsidRPr="00602BA1" w:rsidRDefault="00602BA1" w:rsidP="0083058D">
      <w:pPr>
        <w:pStyle w:val="AmdtsEntries"/>
        <w:keepNext/>
      </w:pPr>
      <w:r>
        <w:t>s 141 hdg</w:t>
      </w:r>
      <w:r>
        <w:tab/>
        <w:t xml:space="preserve">am </w:t>
      </w:r>
      <w:hyperlink r:id="rId621" w:tooltip="Unit Titles Amendment Act 2008 (No 2)" w:history="1">
        <w:r w:rsidR="00D67A3F" w:rsidRPr="00D67A3F">
          <w:rPr>
            <w:rStyle w:val="charCitHyperlinkAbbrev"/>
          </w:rPr>
          <w:t>A2008</w:t>
        </w:r>
        <w:r w:rsidR="00D67A3F" w:rsidRPr="00D67A3F">
          <w:rPr>
            <w:rStyle w:val="charCitHyperlinkAbbrev"/>
          </w:rPr>
          <w:noBreakHyphen/>
          <w:t>45</w:t>
        </w:r>
      </w:hyperlink>
      <w:r>
        <w:t xml:space="preserve"> s 53</w:t>
      </w:r>
    </w:p>
    <w:p w14:paraId="67E0A9B0" w14:textId="5E18AE14" w:rsidR="009B1A65" w:rsidRPr="0014283B" w:rsidRDefault="009B1A65" w:rsidP="009B1A65">
      <w:pPr>
        <w:pStyle w:val="AmdtsEntries"/>
      </w:pPr>
      <w:r>
        <w:t>s 141</w:t>
      </w:r>
      <w:r>
        <w:tab/>
        <w:t xml:space="preserve">am </w:t>
      </w:r>
      <w:hyperlink r:id="rId622" w:tooltip="Unit Titles Amendment Act 2008 (No 2)" w:history="1">
        <w:r w:rsidR="00D67A3F" w:rsidRPr="00D67A3F">
          <w:rPr>
            <w:rStyle w:val="charCitHyperlinkAbbrev"/>
          </w:rPr>
          <w:t>A2008</w:t>
        </w:r>
        <w:r w:rsidR="00D67A3F" w:rsidRPr="00D67A3F">
          <w:rPr>
            <w:rStyle w:val="charCitHyperlinkAbbrev"/>
          </w:rPr>
          <w:noBreakHyphen/>
          <w:t>45</w:t>
        </w:r>
      </w:hyperlink>
      <w:r>
        <w:t xml:space="preserve"> s 53</w:t>
      </w:r>
      <w:r w:rsidR="000D00C4">
        <w:t xml:space="preserve">; </w:t>
      </w:r>
      <w:hyperlink r:id="rId623" w:tooltip="Administrative (One ACT Public Service Miscellaneous Amendments) Act 2011" w:history="1">
        <w:r w:rsidR="00D67A3F" w:rsidRPr="00D67A3F">
          <w:rPr>
            <w:rStyle w:val="charCitHyperlinkAbbrev"/>
          </w:rPr>
          <w:t>A2011</w:t>
        </w:r>
        <w:r w:rsidR="00D67A3F" w:rsidRPr="00D67A3F">
          <w:rPr>
            <w:rStyle w:val="charCitHyperlinkAbbrev"/>
          </w:rPr>
          <w:noBreakHyphen/>
          <w:t>22</w:t>
        </w:r>
      </w:hyperlink>
      <w:r w:rsidR="000D00C4">
        <w:t xml:space="preserve"> amdt </w:t>
      </w:r>
      <w:r w:rsidR="00953C62">
        <w:t>1.451</w:t>
      </w:r>
    </w:p>
    <w:p w14:paraId="30DAB5A2" w14:textId="38661362" w:rsidR="00F8449C" w:rsidRDefault="00F8449C" w:rsidP="00F8449C">
      <w:pPr>
        <w:pStyle w:val="AmdtsEntries"/>
      </w:pPr>
      <w:r>
        <w:tab/>
        <w:t xml:space="preserve">om </w:t>
      </w:r>
      <w:hyperlink r:id="rId624" w:tooltip="Unit Titles (Management) Act 2011" w:history="1">
        <w:r w:rsidR="00D67A3F" w:rsidRPr="00D67A3F">
          <w:rPr>
            <w:rStyle w:val="charCitHyperlinkAbbrev"/>
          </w:rPr>
          <w:t>A2011</w:t>
        </w:r>
        <w:r w:rsidR="00D67A3F" w:rsidRPr="00D67A3F">
          <w:rPr>
            <w:rStyle w:val="charCitHyperlinkAbbrev"/>
          </w:rPr>
          <w:noBreakHyphen/>
          <w:t>41</w:t>
        </w:r>
      </w:hyperlink>
      <w:r>
        <w:t xml:space="preserve"> amdt 5.48</w:t>
      </w:r>
    </w:p>
    <w:p w14:paraId="5176C285" w14:textId="77777777" w:rsidR="00F8449C" w:rsidRPr="00236C94" w:rsidRDefault="00F8449C" w:rsidP="00F8449C">
      <w:pPr>
        <w:pStyle w:val="AmdtsEntryHd"/>
      </w:pPr>
      <w:r w:rsidRPr="00EA2C8E">
        <w:rPr>
          <w:rStyle w:val="CharDivText"/>
        </w:rPr>
        <w:t>Interested parties</w:t>
      </w:r>
    </w:p>
    <w:p w14:paraId="54114AC5" w14:textId="5A97FC9F" w:rsidR="00F8449C" w:rsidRPr="00B33AF0" w:rsidRDefault="00F8449C" w:rsidP="00F8449C">
      <w:pPr>
        <w:pStyle w:val="AmdtsEntries"/>
      </w:pPr>
      <w:r>
        <w:t>div 9.2</w:t>
      </w:r>
      <w:r w:rsidRPr="00236C94">
        <w:t xml:space="preserve"> hdg</w:t>
      </w:r>
      <w:r w:rsidRPr="00236C94">
        <w:tab/>
      </w:r>
      <w:r>
        <w:t xml:space="preserve">om </w:t>
      </w:r>
      <w:hyperlink r:id="rId625" w:tooltip="Unit Titles (Management) Act 2011" w:history="1">
        <w:r w:rsidR="00D67A3F" w:rsidRPr="00D67A3F">
          <w:rPr>
            <w:rStyle w:val="charCitHyperlinkAbbrev"/>
          </w:rPr>
          <w:t>A2011</w:t>
        </w:r>
        <w:r w:rsidR="00D67A3F" w:rsidRPr="00D67A3F">
          <w:rPr>
            <w:rStyle w:val="charCitHyperlinkAbbrev"/>
          </w:rPr>
          <w:noBreakHyphen/>
          <w:t>41</w:t>
        </w:r>
      </w:hyperlink>
      <w:r>
        <w:t xml:space="preserve"> amdt 5.48</w:t>
      </w:r>
    </w:p>
    <w:p w14:paraId="366E5B55" w14:textId="77777777" w:rsidR="00895328" w:rsidRDefault="00F8449C">
      <w:pPr>
        <w:pStyle w:val="AmdtsEntryHd"/>
      </w:pPr>
      <w:r w:rsidRPr="00EA2C8E">
        <w:rPr>
          <w:rStyle w:val="CharDivText"/>
        </w:rPr>
        <w:t>Appointment, removal and functions</w:t>
      </w:r>
    </w:p>
    <w:p w14:paraId="42B297B5" w14:textId="163EFE3A" w:rsidR="00895328" w:rsidRDefault="00895328">
      <w:pPr>
        <w:pStyle w:val="AmdtsEntries"/>
      </w:pPr>
      <w:r>
        <w:t>s 142</w:t>
      </w:r>
      <w:r>
        <w:tab/>
        <w:t xml:space="preserve">am </w:t>
      </w:r>
      <w:hyperlink r:id="rId626" w:tooltip="Statute Law Amendment Act 2002" w:history="1">
        <w:r w:rsidR="00D67A3F" w:rsidRPr="00D67A3F">
          <w:rPr>
            <w:rStyle w:val="charCitHyperlinkAbbrev"/>
          </w:rPr>
          <w:t>A2002</w:t>
        </w:r>
        <w:r w:rsidR="00D67A3F" w:rsidRPr="00D67A3F">
          <w:rPr>
            <w:rStyle w:val="charCitHyperlinkAbbrev"/>
          </w:rPr>
          <w:noBreakHyphen/>
          <w:t>30</w:t>
        </w:r>
      </w:hyperlink>
      <w:r>
        <w:t xml:space="preserve"> amdt 3.931</w:t>
      </w:r>
      <w:r w:rsidR="009B1A65">
        <w:t xml:space="preserve">; </w:t>
      </w:r>
      <w:hyperlink r:id="rId627" w:tooltip="Unit Titles Amendment Act 2008 (No 2)" w:history="1">
        <w:r w:rsidR="00D67A3F" w:rsidRPr="00D67A3F">
          <w:rPr>
            <w:rStyle w:val="charCitHyperlinkAbbrev"/>
          </w:rPr>
          <w:t>A2008</w:t>
        </w:r>
        <w:r w:rsidR="00D67A3F" w:rsidRPr="00D67A3F">
          <w:rPr>
            <w:rStyle w:val="charCitHyperlinkAbbrev"/>
          </w:rPr>
          <w:noBreakHyphen/>
          <w:t>45</w:t>
        </w:r>
      </w:hyperlink>
      <w:r w:rsidR="009B1A65">
        <w:t xml:space="preserve"> s 53</w:t>
      </w:r>
    </w:p>
    <w:p w14:paraId="5872CDB3" w14:textId="1DB420C1" w:rsidR="00F8449C" w:rsidRDefault="00F8449C" w:rsidP="00F8449C">
      <w:pPr>
        <w:pStyle w:val="AmdtsEntries"/>
      </w:pPr>
      <w:r>
        <w:tab/>
        <w:t xml:space="preserve">om </w:t>
      </w:r>
      <w:hyperlink r:id="rId628" w:tooltip="Unit Titles (Management) Act 2011" w:history="1">
        <w:r w:rsidR="00D67A3F" w:rsidRPr="00D67A3F">
          <w:rPr>
            <w:rStyle w:val="charCitHyperlinkAbbrev"/>
          </w:rPr>
          <w:t>A2011</w:t>
        </w:r>
        <w:r w:rsidR="00D67A3F" w:rsidRPr="00D67A3F">
          <w:rPr>
            <w:rStyle w:val="charCitHyperlinkAbbrev"/>
          </w:rPr>
          <w:noBreakHyphen/>
          <w:t>41</w:t>
        </w:r>
      </w:hyperlink>
      <w:r>
        <w:t xml:space="preserve"> amdt 5.48</w:t>
      </w:r>
    </w:p>
    <w:p w14:paraId="474A28CA" w14:textId="77777777" w:rsidR="009B1A65" w:rsidRDefault="009B1A65" w:rsidP="009B1A65">
      <w:pPr>
        <w:pStyle w:val="AmdtsEntryHd"/>
      </w:pPr>
      <w:r>
        <w:t>Removal or replacement of administrator</w:t>
      </w:r>
    </w:p>
    <w:p w14:paraId="030BA248" w14:textId="54AFD81D" w:rsidR="009B1A65" w:rsidRPr="0014283B" w:rsidRDefault="009B1A65" w:rsidP="009B1A65">
      <w:pPr>
        <w:pStyle w:val="AmdtsEntries"/>
      </w:pPr>
      <w:r>
        <w:t>s 143</w:t>
      </w:r>
      <w:r>
        <w:tab/>
        <w:t xml:space="preserve">am </w:t>
      </w:r>
      <w:hyperlink r:id="rId629" w:tooltip="Unit Titles Amendment Act 2008 (No 2)" w:history="1">
        <w:r w:rsidR="00D67A3F" w:rsidRPr="00D67A3F">
          <w:rPr>
            <w:rStyle w:val="charCitHyperlinkAbbrev"/>
          </w:rPr>
          <w:t>A2008</w:t>
        </w:r>
        <w:r w:rsidR="00D67A3F" w:rsidRPr="00D67A3F">
          <w:rPr>
            <w:rStyle w:val="charCitHyperlinkAbbrev"/>
          </w:rPr>
          <w:noBreakHyphen/>
          <w:t>45</w:t>
        </w:r>
      </w:hyperlink>
      <w:r>
        <w:t xml:space="preserve"> s 53</w:t>
      </w:r>
    </w:p>
    <w:p w14:paraId="705D4FE9" w14:textId="77182D7E" w:rsidR="00F8449C" w:rsidRDefault="00F8449C" w:rsidP="00F8449C">
      <w:pPr>
        <w:pStyle w:val="AmdtsEntries"/>
      </w:pPr>
      <w:r>
        <w:tab/>
        <w:t xml:space="preserve">om </w:t>
      </w:r>
      <w:hyperlink r:id="rId630" w:tooltip="Unit Titles (Management) Act 2011" w:history="1">
        <w:r w:rsidR="00D67A3F" w:rsidRPr="00D67A3F">
          <w:rPr>
            <w:rStyle w:val="charCitHyperlinkAbbrev"/>
          </w:rPr>
          <w:t>A2011</w:t>
        </w:r>
        <w:r w:rsidR="00D67A3F" w:rsidRPr="00D67A3F">
          <w:rPr>
            <w:rStyle w:val="charCitHyperlinkAbbrev"/>
          </w:rPr>
          <w:noBreakHyphen/>
          <w:t>41</w:t>
        </w:r>
      </w:hyperlink>
      <w:r>
        <w:t xml:space="preserve"> amdt 5.48</w:t>
      </w:r>
    </w:p>
    <w:p w14:paraId="46CFA0D9" w14:textId="77777777" w:rsidR="009B1A65" w:rsidRDefault="009B1A65" w:rsidP="009B1A65">
      <w:pPr>
        <w:pStyle w:val="AmdtsEntryHd"/>
      </w:pPr>
      <w:r>
        <w:rPr>
          <w:szCs w:val="24"/>
        </w:rPr>
        <w:t>Functions of administrator</w:t>
      </w:r>
    </w:p>
    <w:p w14:paraId="265A7156" w14:textId="1C537DBF" w:rsidR="009B1A65" w:rsidRPr="0014283B" w:rsidRDefault="009B1A65" w:rsidP="00FA207B">
      <w:pPr>
        <w:pStyle w:val="AmdtsEntries"/>
        <w:keepNext/>
      </w:pPr>
      <w:r>
        <w:t>s 144</w:t>
      </w:r>
      <w:r>
        <w:tab/>
        <w:t xml:space="preserve">am </w:t>
      </w:r>
      <w:hyperlink r:id="rId631" w:tooltip="Unit Titles Amendment Act 2008 (No 2)" w:history="1">
        <w:r w:rsidR="00D67A3F" w:rsidRPr="00D67A3F">
          <w:rPr>
            <w:rStyle w:val="charCitHyperlinkAbbrev"/>
          </w:rPr>
          <w:t>A2008</w:t>
        </w:r>
        <w:r w:rsidR="00D67A3F" w:rsidRPr="00D67A3F">
          <w:rPr>
            <w:rStyle w:val="charCitHyperlinkAbbrev"/>
          </w:rPr>
          <w:noBreakHyphen/>
          <w:t>45</w:t>
        </w:r>
      </w:hyperlink>
      <w:r>
        <w:t xml:space="preserve"> s 53</w:t>
      </w:r>
    </w:p>
    <w:p w14:paraId="76BAB52C" w14:textId="4171C518" w:rsidR="00F8449C" w:rsidRDefault="00F8449C" w:rsidP="00F8449C">
      <w:pPr>
        <w:pStyle w:val="AmdtsEntries"/>
      </w:pPr>
      <w:r>
        <w:tab/>
        <w:t xml:space="preserve">om </w:t>
      </w:r>
      <w:hyperlink r:id="rId632" w:tooltip="Unit Titles (Management) Act 2011" w:history="1">
        <w:r w:rsidR="00D67A3F" w:rsidRPr="00D67A3F">
          <w:rPr>
            <w:rStyle w:val="charCitHyperlinkAbbrev"/>
          </w:rPr>
          <w:t>A2011</w:t>
        </w:r>
        <w:r w:rsidR="00D67A3F" w:rsidRPr="00D67A3F">
          <w:rPr>
            <w:rStyle w:val="charCitHyperlinkAbbrev"/>
          </w:rPr>
          <w:noBreakHyphen/>
          <w:t>41</w:t>
        </w:r>
      </w:hyperlink>
      <w:r>
        <w:t xml:space="preserve"> amdt 5.48</w:t>
      </w:r>
    </w:p>
    <w:p w14:paraId="73C55D61" w14:textId="77777777" w:rsidR="00895328" w:rsidRDefault="00895328">
      <w:pPr>
        <w:pStyle w:val="AmdtsEntryHd"/>
      </w:pPr>
      <w:r>
        <w:t>Delegation by administrator</w:t>
      </w:r>
    </w:p>
    <w:p w14:paraId="759C50F0" w14:textId="39F23778" w:rsidR="00895328" w:rsidRDefault="00895328" w:rsidP="00F8449C">
      <w:pPr>
        <w:pStyle w:val="AmdtsEntries"/>
        <w:keepNext/>
      </w:pPr>
      <w:r>
        <w:t>s 145</w:t>
      </w:r>
      <w:r>
        <w:tab/>
        <w:t xml:space="preserve">sub </w:t>
      </w:r>
      <w:hyperlink r:id="rId633" w:tooltip="Statute Law Amendment Act 2002" w:history="1">
        <w:r w:rsidR="00D67A3F" w:rsidRPr="00D67A3F">
          <w:rPr>
            <w:rStyle w:val="charCitHyperlinkAbbrev"/>
          </w:rPr>
          <w:t>A2002</w:t>
        </w:r>
        <w:r w:rsidR="00D67A3F" w:rsidRPr="00D67A3F">
          <w:rPr>
            <w:rStyle w:val="charCitHyperlinkAbbrev"/>
          </w:rPr>
          <w:noBreakHyphen/>
          <w:t>30</w:t>
        </w:r>
      </w:hyperlink>
      <w:r>
        <w:t xml:space="preserve"> amdt 3.932</w:t>
      </w:r>
    </w:p>
    <w:p w14:paraId="08DA0D63" w14:textId="654971E3" w:rsidR="00F8449C" w:rsidRDefault="00F8449C" w:rsidP="00F8449C">
      <w:pPr>
        <w:pStyle w:val="AmdtsEntries"/>
      </w:pPr>
      <w:r>
        <w:tab/>
        <w:t xml:space="preserve">om </w:t>
      </w:r>
      <w:hyperlink r:id="rId634" w:tooltip="Unit Titles (Management) Act 2011" w:history="1">
        <w:r w:rsidR="00D67A3F" w:rsidRPr="00D67A3F">
          <w:rPr>
            <w:rStyle w:val="charCitHyperlinkAbbrev"/>
          </w:rPr>
          <w:t>A2011</w:t>
        </w:r>
        <w:r w:rsidR="00D67A3F" w:rsidRPr="00D67A3F">
          <w:rPr>
            <w:rStyle w:val="charCitHyperlinkAbbrev"/>
          </w:rPr>
          <w:noBreakHyphen/>
          <w:t>41</w:t>
        </w:r>
      </w:hyperlink>
      <w:r>
        <w:t xml:space="preserve"> amdt 5.48</w:t>
      </w:r>
    </w:p>
    <w:p w14:paraId="30404EBB" w14:textId="77777777" w:rsidR="00895328" w:rsidRDefault="00895328">
      <w:pPr>
        <w:pStyle w:val="AmdtsEntryHd"/>
      </w:pPr>
      <w:r>
        <w:t>Unit entitlement authority—grant</w:t>
      </w:r>
    </w:p>
    <w:p w14:paraId="2E192584" w14:textId="684EF27C" w:rsidR="00895328" w:rsidRPr="00E83853" w:rsidRDefault="00895328">
      <w:pPr>
        <w:pStyle w:val="AmdtsEntries"/>
      </w:pPr>
      <w:r>
        <w:t>s 146</w:t>
      </w:r>
      <w:r>
        <w:tab/>
        <w:t xml:space="preserve">am </w:t>
      </w:r>
      <w:hyperlink r:id="rId635" w:tooltip="Legislation (Consequential Amendments) Act 2001" w:history="1">
        <w:r w:rsidR="00D67A3F" w:rsidRPr="00D67A3F">
          <w:rPr>
            <w:rStyle w:val="charCitHyperlinkAbbrev"/>
          </w:rPr>
          <w:t>A2001</w:t>
        </w:r>
        <w:r w:rsidR="00D67A3F" w:rsidRPr="00D67A3F">
          <w:rPr>
            <w:rStyle w:val="charCitHyperlinkAbbrev"/>
          </w:rPr>
          <w:noBreakHyphen/>
          <w:t>44</w:t>
        </w:r>
      </w:hyperlink>
      <w:r>
        <w:t xml:space="preserve"> amdt 1.4160; </w:t>
      </w:r>
      <w:hyperlink r:id="rId636" w:tooltip="Planning and Land (Consequential Amendments) Act 2002" w:history="1">
        <w:r w:rsidR="00D67A3F" w:rsidRPr="00D67A3F">
          <w:rPr>
            <w:rStyle w:val="charCitHyperlinkAbbrev"/>
          </w:rPr>
          <w:t>A2002</w:t>
        </w:r>
        <w:r w:rsidR="00D67A3F" w:rsidRPr="00D67A3F">
          <w:rPr>
            <w:rStyle w:val="charCitHyperlinkAbbrev"/>
          </w:rPr>
          <w:noBreakHyphen/>
          <w:t>56</w:t>
        </w:r>
      </w:hyperlink>
      <w:r>
        <w:t xml:space="preserve"> amdt 3.75</w:t>
      </w:r>
      <w:r w:rsidR="002F7FDD">
        <w:t xml:space="preserve">; </w:t>
      </w:r>
      <w:hyperlink r:id="rId637" w:tooltip="Unit Titles Amendment Act 2008 (No 2)" w:history="1">
        <w:r w:rsidR="00D67A3F" w:rsidRPr="00D67A3F">
          <w:rPr>
            <w:rStyle w:val="charCitHyperlinkAbbrev"/>
          </w:rPr>
          <w:t>A2008</w:t>
        </w:r>
        <w:r w:rsidR="00D67A3F" w:rsidRPr="00D67A3F">
          <w:rPr>
            <w:rStyle w:val="charCitHyperlinkAbbrev"/>
          </w:rPr>
          <w:noBreakHyphen/>
          <w:t>45</w:t>
        </w:r>
      </w:hyperlink>
      <w:r w:rsidR="002F7FDD" w:rsidRPr="00E83853">
        <w:t xml:space="preserve"> s</w:t>
      </w:r>
      <w:r w:rsidR="00995462">
        <w:t> </w:t>
      </w:r>
      <w:r w:rsidR="002F7FDD" w:rsidRPr="00E83853">
        <w:t>44</w:t>
      </w:r>
      <w:r w:rsidR="006D146B" w:rsidRPr="00797B12">
        <w:t xml:space="preserve">; </w:t>
      </w:r>
      <w:hyperlink r:id="rId638" w:tooltip="Planning (Consequential Amendments) Act 2023" w:history="1">
        <w:r w:rsidR="006D146B" w:rsidRPr="00797B12">
          <w:rPr>
            <w:rStyle w:val="charCitHyperlinkAbbrev"/>
          </w:rPr>
          <w:t>A2023</w:t>
        </w:r>
        <w:r w:rsidR="006D146B" w:rsidRPr="00797B12">
          <w:rPr>
            <w:rStyle w:val="charCitHyperlinkAbbrev"/>
          </w:rPr>
          <w:noBreakHyphen/>
          <w:t>36</w:t>
        </w:r>
      </w:hyperlink>
      <w:r w:rsidR="006D146B" w:rsidRPr="00797B12">
        <w:rPr>
          <w:rStyle w:val="charCitHyperlinkAbbrev"/>
        </w:rPr>
        <w:t xml:space="preserve"> </w:t>
      </w:r>
      <w:r w:rsidR="006D146B" w:rsidRPr="00797B12">
        <w:t>amdt 1.384</w:t>
      </w:r>
    </w:p>
    <w:p w14:paraId="15C0FAAB" w14:textId="77777777" w:rsidR="00895328" w:rsidRDefault="00895328">
      <w:pPr>
        <w:pStyle w:val="AmdtsEntryHd"/>
      </w:pPr>
      <w:r>
        <w:lastRenderedPageBreak/>
        <w:t>Boundary authority—grant</w:t>
      </w:r>
    </w:p>
    <w:p w14:paraId="275D3110" w14:textId="35408736" w:rsidR="00895328" w:rsidRDefault="00895328">
      <w:pPr>
        <w:pStyle w:val="AmdtsEntries"/>
      </w:pPr>
      <w:r>
        <w:t>s 149</w:t>
      </w:r>
      <w:r>
        <w:tab/>
        <w:t xml:space="preserve">am </w:t>
      </w:r>
      <w:hyperlink r:id="rId639" w:tooltip="Legislation (Consequential Amendments) Act 2001" w:history="1">
        <w:r w:rsidR="00D67A3F" w:rsidRPr="00D67A3F">
          <w:rPr>
            <w:rStyle w:val="charCitHyperlinkAbbrev"/>
          </w:rPr>
          <w:t>A2001</w:t>
        </w:r>
        <w:r w:rsidR="00D67A3F" w:rsidRPr="00D67A3F">
          <w:rPr>
            <w:rStyle w:val="charCitHyperlinkAbbrev"/>
          </w:rPr>
          <w:noBreakHyphen/>
          <w:t>44</w:t>
        </w:r>
      </w:hyperlink>
      <w:r>
        <w:t xml:space="preserve"> amdt 1.4160; </w:t>
      </w:r>
      <w:hyperlink r:id="rId640" w:tooltip="Planning and Land (Consequential Amendments) Act 2002" w:history="1">
        <w:r w:rsidR="00D67A3F" w:rsidRPr="00D67A3F">
          <w:rPr>
            <w:rStyle w:val="charCitHyperlinkAbbrev"/>
          </w:rPr>
          <w:t>A2002</w:t>
        </w:r>
        <w:r w:rsidR="00D67A3F" w:rsidRPr="00D67A3F">
          <w:rPr>
            <w:rStyle w:val="charCitHyperlinkAbbrev"/>
          </w:rPr>
          <w:noBreakHyphen/>
          <w:t>56</w:t>
        </w:r>
      </w:hyperlink>
      <w:r>
        <w:t xml:space="preserve"> amdt 3.7</w:t>
      </w:r>
      <w:r w:rsidRPr="00797B12">
        <w:t>5</w:t>
      </w:r>
      <w:r w:rsidR="00AA6244" w:rsidRPr="00797B12">
        <w:t xml:space="preserve">; </w:t>
      </w:r>
      <w:hyperlink r:id="rId641" w:tooltip="Planning (Consequential Amendments) Act 2023" w:history="1">
        <w:r w:rsidR="00AA6244" w:rsidRPr="00797B12">
          <w:rPr>
            <w:rStyle w:val="charCitHyperlinkAbbrev"/>
          </w:rPr>
          <w:t>A2023</w:t>
        </w:r>
        <w:r w:rsidR="00AA6244" w:rsidRPr="00797B12">
          <w:rPr>
            <w:rStyle w:val="charCitHyperlinkAbbrev"/>
          </w:rPr>
          <w:noBreakHyphen/>
          <w:t>36</w:t>
        </w:r>
      </w:hyperlink>
      <w:r w:rsidR="00AA6244" w:rsidRPr="00797B12">
        <w:rPr>
          <w:rStyle w:val="charCitHyperlinkAbbrev"/>
        </w:rPr>
        <w:t xml:space="preserve"> </w:t>
      </w:r>
      <w:r w:rsidR="00AA6244" w:rsidRPr="00797B12">
        <w:t>amdt 1.384</w:t>
      </w:r>
    </w:p>
    <w:p w14:paraId="3D2FFC78" w14:textId="77777777" w:rsidR="00895328" w:rsidRDefault="00895328">
      <w:pPr>
        <w:pStyle w:val="AmdtsEntryHd"/>
      </w:pPr>
      <w:r>
        <w:t>Boundary authorities—registration</w:t>
      </w:r>
    </w:p>
    <w:p w14:paraId="74F55045" w14:textId="5ADAF723" w:rsidR="00895328" w:rsidRDefault="00895328">
      <w:pPr>
        <w:pStyle w:val="AmdtsEntries"/>
      </w:pPr>
      <w:r>
        <w:t>s 151</w:t>
      </w:r>
      <w:r>
        <w:tab/>
        <w:t xml:space="preserve">am </w:t>
      </w:r>
      <w:hyperlink r:id="rId642" w:tooltip="Planning and Development (Consequential Amendments) Act 2007" w:history="1">
        <w:r w:rsidR="00D67A3F" w:rsidRPr="00D67A3F">
          <w:rPr>
            <w:rStyle w:val="charCitHyperlinkAbbrev"/>
          </w:rPr>
          <w:t>A2007</w:t>
        </w:r>
        <w:r w:rsidR="00D67A3F" w:rsidRPr="00D67A3F">
          <w:rPr>
            <w:rStyle w:val="charCitHyperlinkAbbrev"/>
          </w:rPr>
          <w:noBreakHyphen/>
          <w:t>25</w:t>
        </w:r>
      </w:hyperlink>
      <w:r>
        <w:t xml:space="preserve"> amdt 1.18</w:t>
      </w:r>
      <w:r w:rsidRPr="00797B12">
        <w:t>7</w:t>
      </w:r>
      <w:r w:rsidR="00DB0A7F" w:rsidRPr="00797B12">
        <w:t xml:space="preserve">; </w:t>
      </w:r>
      <w:hyperlink r:id="rId643" w:tooltip="Planning (Consequential Amendments) Act 2023" w:history="1">
        <w:r w:rsidR="00DB0A7F" w:rsidRPr="00797B12">
          <w:rPr>
            <w:rStyle w:val="charCitHyperlinkAbbrev"/>
          </w:rPr>
          <w:t>A2023-36</w:t>
        </w:r>
      </w:hyperlink>
      <w:r w:rsidR="00DB0A7F" w:rsidRPr="00797B12">
        <w:t xml:space="preserve"> amdt 1.365</w:t>
      </w:r>
    </w:p>
    <w:p w14:paraId="768B93BF" w14:textId="6F2EA8D2" w:rsidR="00FE00BB" w:rsidRPr="00FE00BB" w:rsidRDefault="00FE00BB" w:rsidP="00A14A24">
      <w:pPr>
        <w:pStyle w:val="AmdtsEntryHd"/>
        <w:rPr>
          <w:rFonts w:cs="Arial"/>
          <w:color w:val="000000"/>
          <w:shd w:val="clear" w:color="auto" w:fill="FFFFFF"/>
        </w:rPr>
      </w:pPr>
      <w:r w:rsidRPr="00FE00BB">
        <w:rPr>
          <w:rFonts w:cs="Arial"/>
          <w:color w:val="000000"/>
          <w:shd w:val="clear" w:color="auto" w:fill="FFFFFF"/>
        </w:rPr>
        <w:t xml:space="preserve">What is a </w:t>
      </w:r>
      <w:r w:rsidRPr="00FE00BB">
        <w:rPr>
          <w:rStyle w:val="charitals0"/>
          <w:rFonts w:cs="Arial"/>
          <w:i/>
          <w:iCs/>
          <w:color w:val="000000"/>
          <w:shd w:val="clear" w:color="auto" w:fill="FFFFFF"/>
        </w:rPr>
        <w:t>building damage scheme</w:t>
      </w:r>
      <w:r w:rsidRPr="00FE00BB">
        <w:rPr>
          <w:rFonts w:cs="Arial"/>
          <w:color w:val="000000"/>
          <w:shd w:val="clear" w:color="auto" w:fill="FFFFFF"/>
        </w:rPr>
        <w:t>?</w:t>
      </w:r>
    </w:p>
    <w:p w14:paraId="6C0F7DF1" w14:textId="6A68BF47" w:rsidR="00FE00BB" w:rsidRPr="00FE00BB" w:rsidRDefault="00FE00BB" w:rsidP="00FE00BB">
      <w:pPr>
        <w:pStyle w:val="AmdtsEntries"/>
      </w:pPr>
      <w:r>
        <w:t>s 152</w:t>
      </w:r>
      <w:r>
        <w:tab/>
        <w:t xml:space="preserve">am </w:t>
      </w:r>
      <w:hyperlink r:id="rId644" w:tooltip="Unit Titles Legislation Amendment Act 2023" w:history="1">
        <w:r w:rsidR="00465156">
          <w:rPr>
            <w:rStyle w:val="charCitHyperlinkAbbrev"/>
          </w:rPr>
          <w:t>A2023</w:t>
        </w:r>
        <w:r w:rsidR="00465156">
          <w:rPr>
            <w:rStyle w:val="charCitHyperlinkAbbrev"/>
          </w:rPr>
          <w:noBreakHyphen/>
          <w:t>24</w:t>
        </w:r>
      </w:hyperlink>
      <w:r>
        <w:t xml:space="preserve"> s</w:t>
      </w:r>
      <w:r w:rsidR="00465156">
        <w:t xml:space="preserve"> </w:t>
      </w:r>
      <w:r w:rsidR="009469A6">
        <w:t>18</w:t>
      </w:r>
    </w:p>
    <w:p w14:paraId="02156E9E" w14:textId="48D38B16" w:rsidR="00A14A24" w:rsidRDefault="00A14A24" w:rsidP="00A14A24">
      <w:pPr>
        <w:pStyle w:val="AmdtsEntryHd"/>
      </w:pPr>
      <w:r>
        <w:t>Building damage orders—right of appearance</w:t>
      </w:r>
    </w:p>
    <w:p w14:paraId="0B414725" w14:textId="34BA9972" w:rsidR="00A14A24" w:rsidRPr="0014283B" w:rsidRDefault="00A14A24" w:rsidP="00A14A24">
      <w:pPr>
        <w:pStyle w:val="AmdtsEntries"/>
      </w:pPr>
      <w:r>
        <w:t>s 153</w:t>
      </w:r>
      <w:r>
        <w:tab/>
        <w:t xml:space="preserve">am </w:t>
      </w:r>
      <w:hyperlink r:id="rId645" w:tooltip="Unit Titles Amendment Act 2008 (No 2)" w:history="1">
        <w:r w:rsidR="00D67A3F" w:rsidRPr="00D67A3F">
          <w:rPr>
            <w:rStyle w:val="charCitHyperlinkAbbrev"/>
          </w:rPr>
          <w:t>A2008</w:t>
        </w:r>
        <w:r w:rsidR="00D67A3F" w:rsidRPr="00D67A3F">
          <w:rPr>
            <w:rStyle w:val="charCitHyperlinkAbbrev"/>
          </w:rPr>
          <w:noBreakHyphen/>
          <w:t>45</w:t>
        </w:r>
      </w:hyperlink>
      <w:r>
        <w:t xml:space="preserve"> s 53</w:t>
      </w:r>
      <w:r w:rsidR="000D00C4">
        <w:t xml:space="preserve">; </w:t>
      </w:r>
      <w:hyperlink r:id="rId646" w:tooltip="Administrative (One ACT Public Service Miscellaneous Amendments) Act 2011" w:history="1">
        <w:r w:rsidR="00D67A3F" w:rsidRPr="00D67A3F">
          <w:rPr>
            <w:rStyle w:val="charCitHyperlinkAbbrev"/>
          </w:rPr>
          <w:t>A2011</w:t>
        </w:r>
        <w:r w:rsidR="00D67A3F" w:rsidRPr="00D67A3F">
          <w:rPr>
            <w:rStyle w:val="charCitHyperlinkAbbrev"/>
          </w:rPr>
          <w:noBreakHyphen/>
          <w:t>22</w:t>
        </w:r>
      </w:hyperlink>
      <w:r w:rsidR="000D00C4">
        <w:t xml:space="preserve"> amdt </w:t>
      </w:r>
      <w:r w:rsidR="00953C62">
        <w:t>1.451</w:t>
      </w:r>
      <w:r w:rsidR="00603077">
        <w:t xml:space="preserve">; </w:t>
      </w:r>
      <w:hyperlink r:id="rId647" w:tooltip="Unit Titles (Management) Act 2011" w:history="1">
        <w:r w:rsidR="00D67A3F" w:rsidRPr="00D67A3F">
          <w:rPr>
            <w:rStyle w:val="charCitHyperlinkAbbrev"/>
          </w:rPr>
          <w:t>A2011</w:t>
        </w:r>
        <w:r w:rsidR="00D67A3F" w:rsidRPr="00D67A3F">
          <w:rPr>
            <w:rStyle w:val="charCitHyperlinkAbbrev"/>
          </w:rPr>
          <w:noBreakHyphen/>
          <w:t>41</w:t>
        </w:r>
      </w:hyperlink>
      <w:r w:rsidR="00603077">
        <w:t xml:space="preserve"> amdt 5.49, amdt 5.50</w:t>
      </w:r>
    </w:p>
    <w:p w14:paraId="6252FC35" w14:textId="77777777" w:rsidR="00895328" w:rsidRDefault="00895328">
      <w:pPr>
        <w:pStyle w:val="AmdtsEntryHd"/>
      </w:pPr>
      <w:r>
        <w:t>Provisional building damage order—application</w:t>
      </w:r>
    </w:p>
    <w:p w14:paraId="24A25CB5" w14:textId="7C9AA397" w:rsidR="00895328" w:rsidRDefault="00895328">
      <w:pPr>
        <w:pStyle w:val="AmdtsEntries"/>
      </w:pPr>
      <w:r>
        <w:t>s 154</w:t>
      </w:r>
      <w:r>
        <w:tab/>
        <w:t xml:space="preserve">am </w:t>
      </w:r>
      <w:hyperlink r:id="rId648" w:tooltip="Legislation (Consequential Amendments) Act 2001" w:history="1">
        <w:r w:rsidR="00D67A3F" w:rsidRPr="00D67A3F">
          <w:rPr>
            <w:rStyle w:val="charCitHyperlinkAbbrev"/>
          </w:rPr>
          <w:t>A2001</w:t>
        </w:r>
        <w:r w:rsidR="00D67A3F" w:rsidRPr="00D67A3F">
          <w:rPr>
            <w:rStyle w:val="charCitHyperlinkAbbrev"/>
          </w:rPr>
          <w:noBreakHyphen/>
          <w:t>44</w:t>
        </w:r>
      </w:hyperlink>
      <w:r>
        <w:t xml:space="preserve"> amdt 1.4160; </w:t>
      </w:r>
      <w:hyperlink r:id="rId649" w:tooltip="Planning and Land (Consequential Amendments) Act 2002" w:history="1">
        <w:r w:rsidR="00D67A3F" w:rsidRPr="00D67A3F">
          <w:rPr>
            <w:rStyle w:val="charCitHyperlinkAbbrev"/>
          </w:rPr>
          <w:t>A2002</w:t>
        </w:r>
        <w:r w:rsidR="00D67A3F" w:rsidRPr="00D67A3F">
          <w:rPr>
            <w:rStyle w:val="charCitHyperlinkAbbrev"/>
          </w:rPr>
          <w:noBreakHyphen/>
          <w:t>56</w:t>
        </w:r>
      </w:hyperlink>
      <w:r>
        <w:t xml:space="preserve"> amdt 3.68, amdt 3.69, amdt 3.75; </w:t>
      </w:r>
      <w:hyperlink r:id="rId650" w:tooltip="Unit Titles Amendment Act 2005" w:history="1">
        <w:r w:rsidR="00D67A3F" w:rsidRPr="00D67A3F">
          <w:rPr>
            <w:rStyle w:val="charCitHyperlinkAbbrev"/>
          </w:rPr>
          <w:t>A2005</w:t>
        </w:r>
        <w:r w:rsidR="00D67A3F" w:rsidRPr="00D67A3F">
          <w:rPr>
            <w:rStyle w:val="charCitHyperlinkAbbrev"/>
          </w:rPr>
          <w:noBreakHyphen/>
          <w:t>25</w:t>
        </w:r>
      </w:hyperlink>
      <w:r>
        <w:t xml:space="preserve"> s 4; </w:t>
      </w:r>
      <w:hyperlink r:id="rId651" w:tooltip="Planning and Development (Consequential Amendments) Act 2007" w:history="1">
        <w:r w:rsidR="00D67A3F" w:rsidRPr="00D67A3F">
          <w:rPr>
            <w:rStyle w:val="charCitHyperlinkAbbrev"/>
          </w:rPr>
          <w:t>A2007</w:t>
        </w:r>
        <w:r w:rsidR="00D67A3F" w:rsidRPr="00D67A3F">
          <w:rPr>
            <w:rStyle w:val="charCitHyperlinkAbbrev"/>
          </w:rPr>
          <w:noBreakHyphen/>
          <w:t>25</w:t>
        </w:r>
      </w:hyperlink>
      <w:r>
        <w:t xml:space="preserve"> amdt 1.188</w:t>
      </w:r>
      <w:r w:rsidR="00A14A24">
        <w:t xml:space="preserve">; </w:t>
      </w:r>
      <w:hyperlink r:id="rId652" w:tooltip="Unit Titles Amendment Act 2008 (No 2)" w:history="1">
        <w:r w:rsidR="00D67A3F" w:rsidRPr="00D67A3F">
          <w:rPr>
            <w:rStyle w:val="charCitHyperlinkAbbrev"/>
          </w:rPr>
          <w:t>A2008</w:t>
        </w:r>
        <w:r w:rsidR="00D67A3F" w:rsidRPr="00D67A3F">
          <w:rPr>
            <w:rStyle w:val="charCitHyperlinkAbbrev"/>
          </w:rPr>
          <w:noBreakHyphen/>
          <w:t>45</w:t>
        </w:r>
      </w:hyperlink>
      <w:r w:rsidR="00A14A24">
        <w:t xml:space="preserve"> s</w:t>
      </w:r>
      <w:r w:rsidR="00995462">
        <w:t> </w:t>
      </w:r>
      <w:r w:rsidR="00A14A24">
        <w:t>53</w:t>
      </w:r>
      <w:r w:rsidR="001B1A21" w:rsidRPr="00797B12">
        <w:t xml:space="preserve">; </w:t>
      </w:r>
      <w:hyperlink r:id="rId653" w:tooltip="Planning (Consequential Amendments) Act 2023" w:history="1">
        <w:r w:rsidR="001B1A21" w:rsidRPr="00797B12">
          <w:rPr>
            <w:rStyle w:val="charCitHyperlinkAbbrev"/>
          </w:rPr>
          <w:t>A2023-36</w:t>
        </w:r>
      </w:hyperlink>
      <w:r w:rsidR="001B1A21" w:rsidRPr="00797B12">
        <w:t xml:space="preserve"> amdt 1.366</w:t>
      </w:r>
      <w:r w:rsidR="00160850" w:rsidRPr="00797B12">
        <w:t>,</w:t>
      </w:r>
      <w:r w:rsidR="00160850" w:rsidRPr="00797B12">
        <w:rPr>
          <w:rStyle w:val="charCitHyperlinkAbbrev"/>
        </w:rPr>
        <w:t xml:space="preserve"> </w:t>
      </w:r>
      <w:r w:rsidR="00160850" w:rsidRPr="00797B12">
        <w:t>amdt 1.384</w:t>
      </w:r>
    </w:p>
    <w:p w14:paraId="03CB3FAF" w14:textId="77777777" w:rsidR="00895328" w:rsidRDefault="00895328">
      <w:pPr>
        <w:pStyle w:val="AmdtsEntryHd"/>
      </w:pPr>
      <w:r>
        <w:t>Provisional building damage order—approval of scheme</w:t>
      </w:r>
    </w:p>
    <w:p w14:paraId="2756CB55" w14:textId="65923616" w:rsidR="00895328" w:rsidRDefault="00895328">
      <w:pPr>
        <w:pStyle w:val="AmdtsEntries"/>
      </w:pPr>
      <w:r>
        <w:t>s 155</w:t>
      </w:r>
      <w:r>
        <w:tab/>
        <w:t xml:space="preserve">am </w:t>
      </w:r>
      <w:hyperlink r:id="rId654" w:tooltip="Planning and Land (Consequential Amendments) Act 2002" w:history="1">
        <w:r w:rsidR="00D67A3F" w:rsidRPr="00D67A3F">
          <w:rPr>
            <w:rStyle w:val="charCitHyperlinkAbbrev"/>
          </w:rPr>
          <w:t>A2002</w:t>
        </w:r>
        <w:r w:rsidR="00D67A3F" w:rsidRPr="00D67A3F">
          <w:rPr>
            <w:rStyle w:val="charCitHyperlinkAbbrev"/>
          </w:rPr>
          <w:noBreakHyphen/>
          <w:t>56</w:t>
        </w:r>
      </w:hyperlink>
      <w:r>
        <w:t xml:space="preserve"> amdt 3.75</w:t>
      </w:r>
      <w:r w:rsidR="00A14A24">
        <w:t xml:space="preserve">; </w:t>
      </w:r>
      <w:hyperlink r:id="rId655" w:tooltip="Unit Titles Amendment Act 2008 (No 2)" w:history="1">
        <w:r w:rsidR="00D67A3F" w:rsidRPr="00D67A3F">
          <w:rPr>
            <w:rStyle w:val="charCitHyperlinkAbbrev"/>
          </w:rPr>
          <w:t>A2008</w:t>
        </w:r>
        <w:r w:rsidR="00D67A3F" w:rsidRPr="00D67A3F">
          <w:rPr>
            <w:rStyle w:val="charCitHyperlinkAbbrev"/>
          </w:rPr>
          <w:noBreakHyphen/>
          <w:t>45</w:t>
        </w:r>
      </w:hyperlink>
      <w:r w:rsidR="00A14A24">
        <w:t xml:space="preserve"> s 5</w:t>
      </w:r>
      <w:r w:rsidR="00A14A24" w:rsidRPr="00797B12">
        <w:t>3</w:t>
      </w:r>
      <w:r w:rsidR="00EE4EFC" w:rsidRPr="00797B12">
        <w:t xml:space="preserve">; </w:t>
      </w:r>
      <w:hyperlink r:id="rId656" w:tooltip="Planning (Consequential Amendments) Act 2023" w:history="1">
        <w:r w:rsidR="00EE4EFC" w:rsidRPr="00797B12">
          <w:rPr>
            <w:rStyle w:val="charCitHyperlinkAbbrev"/>
          </w:rPr>
          <w:t>A2023</w:t>
        </w:r>
        <w:r w:rsidR="00EE4EFC" w:rsidRPr="00797B12">
          <w:rPr>
            <w:rStyle w:val="charCitHyperlinkAbbrev"/>
          </w:rPr>
          <w:noBreakHyphen/>
          <w:t>36</w:t>
        </w:r>
      </w:hyperlink>
      <w:r w:rsidR="00EE4EFC" w:rsidRPr="00797B12">
        <w:rPr>
          <w:rStyle w:val="charCitHyperlinkAbbrev"/>
        </w:rPr>
        <w:t xml:space="preserve"> </w:t>
      </w:r>
      <w:r w:rsidR="00EE4EFC" w:rsidRPr="00797B12">
        <w:t>amdt 1.384</w:t>
      </w:r>
    </w:p>
    <w:p w14:paraId="47C33C8B" w14:textId="77777777" w:rsidR="002F7FDD" w:rsidRDefault="00E627A2" w:rsidP="002F7FDD">
      <w:pPr>
        <w:pStyle w:val="AmdtsEntryHd"/>
      </w:pPr>
      <w:r>
        <w:t>Provisional building damage order—period of effect</w:t>
      </w:r>
    </w:p>
    <w:p w14:paraId="27F670F9" w14:textId="5631BA80" w:rsidR="002F7FDD" w:rsidRPr="002F7FDD" w:rsidRDefault="002F7FDD" w:rsidP="002F7FDD">
      <w:pPr>
        <w:pStyle w:val="AmdtsEntries"/>
      </w:pPr>
      <w:r>
        <w:t>s 156</w:t>
      </w:r>
      <w:r>
        <w:tab/>
        <w:t xml:space="preserve">am </w:t>
      </w:r>
      <w:hyperlink r:id="rId657" w:tooltip="Unit Titles Amendment Act 2008 (No 2)" w:history="1">
        <w:r w:rsidR="00D67A3F" w:rsidRPr="00D67A3F">
          <w:rPr>
            <w:rStyle w:val="charCitHyperlinkAbbrev"/>
          </w:rPr>
          <w:t>A2008</w:t>
        </w:r>
        <w:r w:rsidR="00D67A3F" w:rsidRPr="00D67A3F">
          <w:rPr>
            <w:rStyle w:val="charCitHyperlinkAbbrev"/>
          </w:rPr>
          <w:noBreakHyphen/>
          <w:t>45</w:t>
        </w:r>
      </w:hyperlink>
      <w:r>
        <w:t xml:space="preserve"> s 45</w:t>
      </w:r>
    </w:p>
    <w:p w14:paraId="3458B715" w14:textId="77777777" w:rsidR="00A14A24" w:rsidRDefault="00A14A24" w:rsidP="00A14A24">
      <w:pPr>
        <w:pStyle w:val="AmdtsEntryHd"/>
      </w:pPr>
      <w:r>
        <w:t>Final building damage order—amendment of units plan</w:t>
      </w:r>
    </w:p>
    <w:p w14:paraId="4A746410" w14:textId="615AE0FD" w:rsidR="00A14A24" w:rsidRPr="0014283B" w:rsidRDefault="00A14A24" w:rsidP="00A14A24">
      <w:pPr>
        <w:pStyle w:val="AmdtsEntries"/>
      </w:pPr>
      <w:r>
        <w:t>s 157</w:t>
      </w:r>
      <w:r>
        <w:tab/>
        <w:t xml:space="preserve">am </w:t>
      </w:r>
      <w:hyperlink r:id="rId658" w:tooltip="Unit Titles Amendment Act 2008 (No 2)" w:history="1">
        <w:r w:rsidR="00D67A3F" w:rsidRPr="00D67A3F">
          <w:rPr>
            <w:rStyle w:val="charCitHyperlinkAbbrev"/>
          </w:rPr>
          <w:t>A2008</w:t>
        </w:r>
        <w:r w:rsidR="00D67A3F" w:rsidRPr="00D67A3F">
          <w:rPr>
            <w:rStyle w:val="charCitHyperlinkAbbrev"/>
          </w:rPr>
          <w:noBreakHyphen/>
          <w:t>45</w:t>
        </w:r>
      </w:hyperlink>
      <w:r>
        <w:t xml:space="preserve"> s 53</w:t>
      </w:r>
    </w:p>
    <w:p w14:paraId="6E2FA5EE" w14:textId="77777777" w:rsidR="006C582D" w:rsidRDefault="006C582D" w:rsidP="006C582D">
      <w:pPr>
        <w:pStyle w:val="AmdtsEntryHd"/>
      </w:pPr>
      <w:r>
        <w:t>Final building damage order—period of effect</w:t>
      </w:r>
    </w:p>
    <w:p w14:paraId="34FD9FC9" w14:textId="31C6FA90" w:rsidR="006C582D" w:rsidRPr="002F7FDD" w:rsidRDefault="006C582D" w:rsidP="006C582D">
      <w:pPr>
        <w:pStyle w:val="AmdtsEntries"/>
      </w:pPr>
      <w:r>
        <w:t>s 158</w:t>
      </w:r>
      <w:r>
        <w:tab/>
        <w:t xml:space="preserve">am </w:t>
      </w:r>
      <w:hyperlink r:id="rId659" w:tooltip="Unit Titles Amendment Act 2008 (No 2)" w:history="1">
        <w:r w:rsidR="00D67A3F" w:rsidRPr="00D67A3F">
          <w:rPr>
            <w:rStyle w:val="charCitHyperlinkAbbrev"/>
          </w:rPr>
          <w:t>A2008</w:t>
        </w:r>
        <w:r w:rsidR="00D67A3F" w:rsidRPr="00D67A3F">
          <w:rPr>
            <w:rStyle w:val="charCitHyperlinkAbbrev"/>
          </w:rPr>
          <w:noBreakHyphen/>
          <w:t>45</w:t>
        </w:r>
      </w:hyperlink>
      <w:r>
        <w:t xml:space="preserve"> s 46</w:t>
      </w:r>
    </w:p>
    <w:p w14:paraId="00E7B379" w14:textId="77777777" w:rsidR="00895328" w:rsidRDefault="00895328">
      <w:pPr>
        <w:pStyle w:val="AmdtsEntryHd"/>
      </w:pPr>
      <w:r>
        <w:t>Final building damage order—registration</w:t>
      </w:r>
    </w:p>
    <w:p w14:paraId="53DCC714" w14:textId="42F72B71" w:rsidR="00895328" w:rsidRDefault="00895328">
      <w:pPr>
        <w:pStyle w:val="AmdtsEntries"/>
      </w:pPr>
      <w:r>
        <w:t>s 159</w:t>
      </w:r>
      <w:r>
        <w:tab/>
        <w:t xml:space="preserve">am </w:t>
      </w:r>
      <w:hyperlink r:id="rId660" w:tooltip="Planning and Development (Consequential Amendments) Act 2007" w:history="1">
        <w:r w:rsidR="00D67A3F" w:rsidRPr="00D67A3F">
          <w:rPr>
            <w:rStyle w:val="charCitHyperlinkAbbrev"/>
          </w:rPr>
          <w:t>A2007</w:t>
        </w:r>
        <w:r w:rsidR="00D67A3F" w:rsidRPr="00D67A3F">
          <w:rPr>
            <w:rStyle w:val="charCitHyperlinkAbbrev"/>
          </w:rPr>
          <w:noBreakHyphen/>
          <w:t>25</w:t>
        </w:r>
      </w:hyperlink>
      <w:r>
        <w:t xml:space="preserve"> amdt 1.189</w:t>
      </w:r>
      <w:r w:rsidR="003233C8" w:rsidRPr="00797B12">
        <w:t xml:space="preserve">; </w:t>
      </w:r>
      <w:hyperlink r:id="rId661" w:tooltip="Planning (Consequential Amendments) Act 2023" w:history="1">
        <w:r w:rsidR="003233C8" w:rsidRPr="00797B12">
          <w:rPr>
            <w:rStyle w:val="charCitHyperlinkAbbrev"/>
          </w:rPr>
          <w:t>A2023-36</w:t>
        </w:r>
      </w:hyperlink>
      <w:r w:rsidR="003233C8" w:rsidRPr="00797B12">
        <w:t xml:space="preserve"> amdt 1.367</w:t>
      </w:r>
    </w:p>
    <w:p w14:paraId="7173E4C2" w14:textId="77777777" w:rsidR="00B54784" w:rsidRPr="00B54784" w:rsidRDefault="00895328" w:rsidP="00B54784">
      <w:pPr>
        <w:pStyle w:val="AmdtsEntryHd"/>
      </w:pPr>
      <w:bookmarkStart w:id="144" w:name="_Hlk149127512"/>
      <w:r w:rsidRPr="00B54784">
        <w:t xml:space="preserve">Cancellation authority—grant by </w:t>
      </w:r>
      <w:r w:rsidR="00B54784" w:rsidRPr="00B54784">
        <w:rPr>
          <w:rStyle w:val="charCitHyperlinkAbbrev"/>
          <w:color w:val="auto"/>
        </w:rPr>
        <w:t>territory plan</w:t>
      </w:r>
      <w:r w:rsidR="00B54784" w:rsidRPr="00B54784">
        <w:t>ning authority</w:t>
      </w:r>
    </w:p>
    <w:p w14:paraId="3ED30E5D" w14:textId="029D7D3B" w:rsidR="000C1A53" w:rsidRDefault="00895328">
      <w:pPr>
        <w:pStyle w:val="AmdtsEntries"/>
      </w:pPr>
      <w:r>
        <w:t>s 160 hdg</w:t>
      </w:r>
      <w:r>
        <w:tab/>
        <w:t xml:space="preserve">sub </w:t>
      </w:r>
      <w:hyperlink r:id="rId662" w:tooltip="Unit Titles Amendment Act 2005" w:history="1">
        <w:r w:rsidR="00D67A3F" w:rsidRPr="00D67A3F">
          <w:rPr>
            <w:rStyle w:val="charCitHyperlinkAbbrev"/>
          </w:rPr>
          <w:t>A2005</w:t>
        </w:r>
        <w:r w:rsidR="00D67A3F" w:rsidRPr="00D67A3F">
          <w:rPr>
            <w:rStyle w:val="charCitHyperlinkAbbrev"/>
          </w:rPr>
          <w:noBreakHyphen/>
          <w:t>25</w:t>
        </w:r>
      </w:hyperlink>
      <w:r>
        <w:t xml:space="preserve"> s 5</w:t>
      </w:r>
    </w:p>
    <w:p w14:paraId="1A68BBA7" w14:textId="3AA2C0FE" w:rsidR="00895328" w:rsidRDefault="000C1A53">
      <w:pPr>
        <w:pStyle w:val="AmdtsEntries"/>
      </w:pPr>
      <w:r>
        <w:tab/>
        <w:t>am</w:t>
      </w:r>
      <w:r w:rsidR="00B54784">
        <w:t xml:space="preserve"> </w:t>
      </w:r>
      <w:hyperlink r:id="rId663" w:tooltip="Planning (Consequential Amendments) Act 2023" w:history="1">
        <w:r w:rsidR="00B54784" w:rsidRPr="00797B12">
          <w:rPr>
            <w:rStyle w:val="charCitHyperlinkAbbrev"/>
          </w:rPr>
          <w:t>A2023</w:t>
        </w:r>
        <w:r w:rsidR="00B54784" w:rsidRPr="00797B12">
          <w:rPr>
            <w:rStyle w:val="charCitHyperlinkAbbrev"/>
          </w:rPr>
          <w:noBreakHyphen/>
          <w:t>36</w:t>
        </w:r>
      </w:hyperlink>
      <w:r w:rsidR="00B54784" w:rsidRPr="00797B12">
        <w:rPr>
          <w:rStyle w:val="charCitHyperlinkAbbrev"/>
        </w:rPr>
        <w:t xml:space="preserve"> </w:t>
      </w:r>
      <w:r w:rsidR="00B54784" w:rsidRPr="00797B12">
        <w:t>amdt 1.384</w:t>
      </w:r>
    </w:p>
    <w:p w14:paraId="3EF3C431" w14:textId="27F3C952" w:rsidR="00895328" w:rsidRDefault="00895328">
      <w:pPr>
        <w:pStyle w:val="AmdtsEntries"/>
      </w:pPr>
      <w:r>
        <w:t>s 160</w:t>
      </w:r>
      <w:r>
        <w:tab/>
        <w:t xml:space="preserve">am </w:t>
      </w:r>
      <w:hyperlink r:id="rId664" w:tooltip="Legislation (Consequential Amendments) Act 2001" w:history="1">
        <w:r w:rsidR="00D67A3F" w:rsidRPr="00D67A3F">
          <w:rPr>
            <w:rStyle w:val="charCitHyperlinkAbbrev"/>
          </w:rPr>
          <w:t>A2001</w:t>
        </w:r>
        <w:r w:rsidR="00D67A3F" w:rsidRPr="00D67A3F">
          <w:rPr>
            <w:rStyle w:val="charCitHyperlinkAbbrev"/>
          </w:rPr>
          <w:noBreakHyphen/>
          <w:t>44</w:t>
        </w:r>
      </w:hyperlink>
      <w:r>
        <w:t xml:space="preserve"> amdt 1.4160; </w:t>
      </w:r>
      <w:hyperlink r:id="rId665" w:tooltip="Planning and Land (Consequential Amendments) Act 2002" w:history="1">
        <w:r w:rsidR="00D67A3F" w:rsidRPr="00D67A3F">
          <w:rPr>
            <w:rStyle w:val="charCitHyperlinkAbbrev"/>
          </w:rPr>
          <w:t>A2002</w:t>
        </w:r>
        <w:r w:rsidR="00D67A3F" w:rsidRPr="00D67A3F">
          <w:rPr>
            <w:rStyle w:val="charCitHyperlinkAbbrev"/>
          </w:rPr>
          <w:noBreakHyphen/>
          <w:t>56</w:t>
        </w:r>
      </w:hyperlink>
      <w:r>
        <w:t xml:space="preserve"> amdt 3.75; </w:t>
      </w:r>
      <w:hyperlink r:id="rId666" w:tooltip="Unit Titles Amendment Act 2005" w:history="1">
        <w:r w:rsidR="00D67A3F" w:rsidRPr="00D67A3F">
          <w:rPr>
            <w:rStyle w:val="charCitHyperlinkAbbrev"/>
          </w:rPr>
          <w:t>A2005</w:t>
        </w:r>
        <w:r w:rsidR="00D67A3F" w:rsidRPr="00D67A3F">
          <w:rPr>
            <w:rStyle w:val="charCitHyperlinkAbbrev"/>
          </w:rPr>
          <w:noBreakHyphen/>
          <w:t>25</w:t>
        </w:r>
      </w:hyperlink>
      <w:r>
        <w:t xml:space="preserve"> ss 6-8; ss renum R6 LA (see </w:t>
      </w:r>
      <w:hyperlink r:id="rId667" w:tooltip="Unit Titles Amendment Act 2005" w:history="1">
        <w:r w:rsidR="00D67A3F" w:rsidRPr="00D67A3F">
          <w:rPr>
            <w:rStyle w:val="charCitHyperlinkAbbrev"/>
          </w:rPr>
          <w:t>A2005</w:t>
        </w:r>
        <w:r w:rsidR="00D67A3F" w:rsidRPr="00D67A3F">
          <w:rPr>
            <w:rStyle w:val="charCitHyperlinkAbbrev"/>
          </w:rPr>
          <w:noBreakHyphen/>
          <w:t>25</w:t>
        </w:r>
      </w:hyperlink>
      <w:r>
        <w:t xml:space="preserve"> s 9</w:t>
      </w:r>
      <w:r w:rsidRPr="00797B12">
        <w:t>)</w:t>
      </w:r>
      <w:r w:rsidR="00EB1096" w:rsidRPr="00797B12">
        <w:t xml:space="preserve">; </w:t>
      </w:r>
      <w:hyperlink r:id="rId668" w:tooltip="Planning (Consequential Amendments) Act 2023" w:history="1">
        <w:r w:rsidR="00EB1096" w:rsidRPr="00797B12">
          <w:rPr>
            <w:rStyle w:val="charCitHyperlinkAbbrev"/>
          </w:rPr>
          <w:t>A2023</w:t>
        </w:r>
        <w:r w:rsidR="00EB1096" w:rsidRPr="00797B12">
          <w:rPr>
            <w:rStyle w:val="charCitHyperlinkAbbrev"/>
          </w:rPr>
          <w:noBreakHyphen/>
          <w:t>36</w:t>
        </w:r>
      </w:hyperlink>
      <w:r w:rsidR="00EB1096" w:rsidRPr="00797B12">
        <w:rPr>
          <w:rStyle w:val="charCitHyperlinkAbbrev"/>
        </w:rPr>
        <w:t xml:space="preserve"> </w:t>
      </w:r>
      <w:r w:rsidR="00EB1096" w:rsidRPr="00797B12">
        <w:t>amdt 1.384</w:t>
      </w:r>
    </w:p>
    <w:bookmarkEnd w:id="144"/>
    <w:p w14:paraId="28BA736E" w14:textId="77777777" w:rsidR="00895328" w:rsidRDefault="00895328">
      <w:pPr>
        <w:pStyle w:val="AmdtsEntryHd"/>
      </w:pPr>
      <w:r>
        <w:t>Cancellation authority—period of effect</w:t>
      </w:r>
    </w:p>
    <w:p w14:paraId="13EAFE75" w14:textId="0EE3E684" w:rsidR="00895328" w:rsidRDefault="00895328">
      <w:pPr>
        <w:pStyle w:val="AmdtsEntries"/>
      </w:pPr>
      <w:r>
        <w:t>s 161 hdg</w:t>
      </w:r>
      <w:r>
        <w:tab/>
        <w:t xml:space="preserve">sub </w:t>
      </w:r>
      <w:hyperlink r:id="rId669" w:tooltip="Unit Titles Amendment Act 2005" w:history="1">
        <w:r w:rsidR="00D67A3F" w:rsidRPr="00D67A3F">
          <w:rPr>
            <w:rStyle w:val="charCitHyperlinkAbbrev"/>
          </w:rPr>
          <w:t>A2005</w:t>
        </w:r>
        <w:r w:rsidR="00D67A3F" w:rsidRPr="00D67A3F">
          <w:rPr>
            <w:rStyle w:val="charCitHyperlinkAbbrev"/>
          </w:rPr>
          <w:noBreakHyphen/>
          <w:t>25</w:t>
        </w:r>
      </w:hyperlink>
      <w:r>
        <w:t xml:space="preserve"> s 10</w:t>
      </w:r>
    </w:p>
    <w:p w14:paraId="39308A86" w14:textId="77777777" w:rsidR="00895328" w:rsidRDefault="00895328">
      <w:pPr>
        <w:pStyle w:val="AmdtsEntryHd"/>
      </w:pPr>
      <w:r>
        <w:t>Cancellation orders</w:t>
      </w:r>
    </w:p>
    <w:p w14:paraId="163EFD1D" w14:textId="55AFBE33" w:rsidR="00895328" w:rsidRDefault="00895328">
      <w:pPr>
        <w:pStyle w:val="AmdtsEntries"/>
        <w:keepNext/>
      </w:pPr>
      <w:r>
        <w:t>div 11.2 hdg</w:t>
      </w:r>
      <w:r>
        <w:tab/>
        <w:t xml:space="preserve">om </w:t>
      </w:r>
      <w:hyperlink r:id="rId670" w:tooltip="Unit Titles Amendment Act 2005" w:history="1">
        <w:r w:rsidR="00D67A3F" w:rsidRPr="00D67A3F">
          <w:rPr>
            <w:rStyle w:val="charCitHyperlinkAbbrev"/>
          </w:rPr>
          <w:t>A2005</w:t>
        </w:r>
        <w:r w:rsidR="00D67A3F" w:rsidRPr="00D67A3F">
          <w:rPr>
            <w:rStyle w:val="charCitHyperlinkAbbrev"/>
          </w:rPr>
          <w:noBreakHyphen/>
          <w:t>25</w:t>
        </w:r>
      </w:hyperlink>
      <w:r>
        <w:t xml:space="preserve"> s 12</w:t>
      </w:r>
    </w:p>
    <w:p w14:paraId="0981117D" w14:textId="4499DAC9" w:rsidR="00895328" w:rsidRDefault="00895328">
      <w:pPr>
        <w:pStyle w:val="AmdtsEntries"/>
      </w:pPr>
      <w:r>
        <w:tab/>
        <w:t xml:space="preserve">ins </w:t>
      </w:r>
      <w:hyperlink r:id="rId671" w:tooltip="Unit Titles Amendment Act 2005" w:history="1">
        <w:r w:rsidR="00D67A3F" w:rsidRPr="00D67A3F">
          <w:rPr>
            <w:rStyle w:val="charCitHyperlinkAbbrev"/>
          </w:rPr>
          <w:t>A2005</w:t>
        </w:r>
        <w:r w:rsidR="00D67A3F" w:rsidRPr="00D67A3F">
          <w:rPr>
            <w:rStyle w:val="charCitHyperlinkAbbrev"/>
          </w:rPr>
          <w:noBreakHyphen/>
          <w:t>25</w:t>
        </w:r>
      </w:hyperlink>
      <w:r>
        <w:t xml:space="preserve"> s 11</w:t>
      </w:r>
    </w:p>
    <w:p w14:paraId="3788949E" w14:textId="77777777" w:rsidR="00895328" w:rsidRDefault="00895328">
      <w:pPr>
        <w:pStyle w:val="AmdtsEntryHd"/>
      </w:pPr>
      <w:r>
        <w:t>Cancellation orders—Supreme Court powers</w:t>
      </w:r>
    </w:p>
    <w:p w14:paraId="0DBA51AF" w14:textId="7415C30E" w:rsidR="00895328" w:rsidRDefault="00895328">
      <w:pPr>
        <w:pStyle w:val="AmdtsEntries"/>
      </w:pPr>
      <w:r>
        <w:t>s 161A</w:t>
      </w:r>
      <w:r>
        <w:tab/>
        <w:t xml:space="preserve">ins </w:t>
      </w:r>
      <w:hyperlink r:id="rId672" w:tooltip="Unit Titles Amendment Act 2005" w:history="1">
        <w:r w:rsidR="00D67A3F" w:rsidRPr="00D67A3F">
          <w:rPr>
            <w:rStyle w:val="charCitHyperlinkAbbrev"/>
          </w:rPr>
          <w:t>A2005</w:t>
        </w:r>
        <w:r w:rsidR="00D67A3F" w:rsidRPr="00D67A3F">
          <w:rPr>
            <w:rStyle w:val="charCitHyperlinkAbbrev"/>
          </w:rPr>
          <w:noBreakHyphen/>
          <w:t>25</w:t>
        </w:r>
      </w:hyperlink>
      <w:r>
        <w:t xml:space="preserve"> s 11</w:t>
      </w:r>
    </w:p>
    <w:p w14:paraId="3FDC69B6" w14:textId="77777777" w:rsidR="00895328" w:rsidRDefault="00895328">
      <w:pPr>
        <w:pStyle w:val="AmdtsEntryHd"/>
      </w:pPr>
      <w:r>
        <w:lastRenderedPageBreak/>
        <w:t>Cancellation orders—provisional orders</w:t>
      </w:r>
    </w:p>
    <w:p w14:paraId="05D03B5F" w14:textId="5FC19F5A" w:rsidR="00895328" w:rsidRDefault="00895328">
      <w:pPr>
        <w:pStyle w:val="AmdtsEntries"/>
      </w:pPr>
      <w:r>
        <w:t>s 161B</w:t>
      </w:r>
      <w:r>
        <w:tab/>
        <w:t xml:space="preserve">ins </w:t>
      </w:r>
      <w:hyperlink r:id="rId673" w:tooltip="Unit Titles Amendment Act 2005" w:history="1">
        <w:r w:rsidR="00D67A3F" w:rsidRPr="00D67A3F">
          <w:rPr>
            <w:rStyle w:val="charCitHyperlinkAbbrev"/>
          </w:rPr>
          <w:t>A2005</w:t>
        </w:r>
        <w:r w:rsidR="00D67A3F" w:rsidRPr="00D67A3F">
          <w:rPr>
            <w:rStyle w:val="charCitHyperlinkAbbrev"/>
          </w:rPr>
          <w:noBreakHyphen/>
          <w:t>25</w:t>
        </w:r>
      </w:hyperlink>
      <w:r>
        <w:t xml:space="preserve"> s 11</w:t>
      </w:r>
    </w:p>
    <w:p w14:paraId="20824D3B" w14:textId="77777777" w:rsidR="00895328" w:rsidRDefault="00895328">
      <w:pPr>
        <w:pStyle w:val="AmdtsEntryHd"/>
      </w:pPr>
      <w:r>
        <w:t>Cancellation orders—after provisional order is made</w:t>
      </w:r>
    </w:p>
    <w:p w14:paraId="41D9A03C" w14:textId="2337F366" w:rsidR="00895328" w:rsidRDefault="00895328">
      <w:pPr>
        <w:pStyle w:val="AmdtsEntries"/>
      </w:pPr>
      <w:r>
        <w:t>s 161C</w:t>
      </w:r>
      <w:r>
        <w:tab/>
        <w:t xml:space="preserve">ins </w:t>
      </w:r>
      <w:hyperlink r:id="rId674" w:tooltip="Unit Titles Amendment Act 2005" w:history="1">
        <w:r w:rsidR="00D67A3F" w:rsidRPr="00D67A3F">
          <w:rPr>
            <w:rStyle w:val="charCitHyperlinkAbbrev"/>
          </w:rPr>
          <w:t>A2005</w:t>
        </w:r>
        <w:r w:rsidR="00D67A3F" w:rsidRPr="00D67A3F">
          <w:rPr>
            <w:rStyle w:val="charCitHyperlinkAbbrev"/>
          </w:rPr>
          <w:noBreakHyphen/>
          <w:t>25</w:t>
        </w:r>
      </w:hyperlink>
      <w:r>
        <w:t xml:space="preserve"> s 11</w:t>
      </w:r>
    </w:p>
    <w:p w14:paraId="54E4E26E" w14:textId="77777777" w:rsidR="00895328" w:rsidRDefault="00895328">
      <w:pPr>
        <w:pStyle w:val="AmdtsEntryHd"/>
      </w:pPr>
      <w:r>
        <w:t>Cancellation orders—right of appearance</w:t>
      </w:r>
    </w:p>
    <w:p w14:paraId="6BCF7E7C" w14:textId="5F10FE2E" w:rsidR="00895328" w:rsidRDefault="00895328">
      <w:pPr>
        <w:pStyle w:val="AmdtsEntries"/>
      </w:pPr>
      <w:r>
        <w:t>s 161D</w:t>
      </w:r>
      <w:r>
        <w:tab/>
        <w:t xml:space="preserve">ins </w:t>
      </w:r>
      <w:hyperlink r:id="rId675" w:tooltip="Unit Titles Amendment Act 2005" w:history="1">
        <w:r w:rsidR="00D67A3F" w:rsidRPr="00D67A3F">
          <w:rPr>
            <w:rStyle w:val="charCitHyperlinkAbbrev"/>
          </w:rPr>
          <w:t>A2005</w:t>
        </w:r>
        <w:r w:rsidR="00D67A3F" w:rsidRPr="00D67A3F">
          <w:rPr>
            <w:rStyle w:val="charCitHyperlinkAbbrev"/>
          </w:rPr>
          <w:noBreakHyphen/>
          <w:t>25</w:t>
        </w:r>
      </w:hyperlink>
      <w:r>
        <w:t xml:space="preserve"> s 11</w:t>
      </w:r>
    </w:p>
    <w:p w14:paraId="123443CD" w14:textId="59CF654D" w:rsidR="000D00C4" w:rsidRDefault="000D00C4">
      <w:pPr>
        <w:pStyle w:val="AmdtsEntries"/>
      </w:pPr>
      <w:r>
        <w:tab/>
        <w:t xml:space="preserve">am </w:t>
      </w:r>
      <w:hyperlink r:id="rId676" w:tooltip="Administrative (One ACT Public Service Miscellaneous Amendments) Act 2011" w:history="1">
        <w:r w:rsidR="00D67A3F" w:rsidRPr="00D67A3F">
          <w:rPr>
            <w:rStyle w:val="charCitHyperlinkAbbrev"/>
          </w:rPr>
          <w:t>A2011</w:t>
        </w:r>
        <w:r w:rsidR="00D67A3F" w:rsidRPr="00D67A3F">
          <w:rPr>
            <w:rStyle w:val="charCitHyperlinkAbbrev"/>
          </w:rPr>
          <w:noBreakHyphen/>
          <w:t>22</w:t>
        </w:r>
      </w:hyperlink>
      <w:r>
        <w:t xml:space="preserve"> amdt </w:t>
      </w:r>
      <w:r w:rsidR="00953C62">
        <w:t>1.451</w:t>
      </w:r>
      <w:r w:rsidR="00603077">
        <w:t xml:space="preserve">; </w:t>
      </w:r>
      <w:hyperlink r:id="rId677" w:tooltip="Unit Titles (Management) Act 2011" w:history="1">
        <w:r w:rsidR="00D67A3F" w:rsidRPr="00D67A3F">
          <w:rPr>
            <w:rStyle w:val="charCitHyperlinkAbbrev"/>
          </w:rPr>
          <w:t>A2011</w:t>
        </w:r>
        <w:r w:rsidR="00D67A3F" w:rsidRPr="00D67A3F">
          <w:rPr>
            <w:rStyle w:val="charCitHyperlinkAbbrev"/>
          </w:rPr>
          <w:noBreakHyphen/>
          <w:t>41</w:t>
        </w:r>
      </w:hyperlink>
      <w:r w:rsidR="00603077">
        <w:t xml:space="preserve"> amdt 5.51, amdt 5.52</w:t>
      </w:r>
    </w:p>
    <w:p w14:paraId="7A19C08C" w14:textId="77777777" w:rsidR="00895328" w:rsidRDefault="00895328">
      <w:pPr>
        <w:pStyle w:val="AmdtsEntryHd"/>
      </w:pPr>
      <w:r>
        <w:t>Effects of cancellation</w:t>
      </w:r>
    </w:p>
    <w:p w14:paraId="48FCBA16" w14:textId="1203D47E" w:rsidR="00895328" w:rsidRDefault="00895328">
      <w:pPr>
        <w:pStyle w:val="AmdtsEntries"/>
      </w:pPr>
      <w:r>
        <w:t>div 11.3 hdg</w:t>
      </w:r>
      <w:r>
        <w:tab/>
        <w:t xml:space="preserve">ins </w:t>
      </w:r>
      <w:hyperlink r:id="rId678" w:tooltip="Unit Titles Amendment Act 2005" w:history="1">
        <w:r w:rsidR="00D67A3F" w:rsidRPr="00D67A3F">
          <w:rPr>
            <w:rStyle w:val="charCitHyperlinkAbbrev"/>
          </w:rPr>
          <w:t>A2005</w:t>
        </w:r>
        <w:r w:rsidR="00D67A3F" w:rsidRPr="00D67A3F">
          <w:rPr>
            <w:rStyle w:val="charCitHyperlinkAbbrev"/>
          </w:rPr>
          <w:noBreakHyphen/>
          <w:t>25</w:t>
        </w:r>
      </w:hyperlink>
      <w:r>
        <w:t xml:space="preserve"> s 12</w:t>
      </w:r>
    </w:p>
    <w:p w14:paraId="227BC851" w14:textId="77777777" w:rsidR="00895328" w:rsidRDefault="00895328">
      <w:pPr>
        <w:pStyle w:val="AmdtsEntryHd"/>
      </w:pPr>
      <w:r>
        <w:t>Cancellation of units plan—effects</w:t>
      </w:r>
    </w:p>
    <w:p w14:paraId="01C09B9A" w14:textId="492A89D2" w:rsidR="00895328" w:rsidRDefault="00895328">
      <w:pPr>
        <w:pStyle w:val="AmdtsEntries"/>
      </w:pPr>
      <w:r>
        <w:t>s 162</w:t>
      </w:r>
      <w:r>
        <w:tab/>
        <w:t xml:space="preserve">am </w:t>
      </w:r>
      <w:hyperlink r:id="rId679" w:tooltip="Unit Titles Amendment Act 2005" w:history="1">
        <w:r w:rsidR="00D67A3F" w:rsidRPr="00D67A3F">
          <w:rPr>
            <w:rStyle w:val="charCitHyperlinkAbbrev"/>
          </w:rPr>
          <w:t>A2005</w:t>
        </w:r>
        <w:r w:rsidR="00D67A3F" w:rsidRPr="00D67A3F">
          <w:rPr>
            <w:rStyle w:val="charCitHyperlinkAbbrev"/>
          </w:rPr>
          <w:noBreakHyphen/>
          <w:t>25</w:t>
        </w:r>
      </w:hyperlink>
      <w:r>
        <w:t xml:space="preserve"> s 13</w:t>
      </w:r>
    </w:p>
    <w:p w14:paraId="551E240F" w14:textId="77777777" w:rsidR="00895328" w:rsidRDefault="00895328">
      <w:pPr>
        <w:pStyle w:val="AmdtsEntryHd"/>
      </w:pPr>
      <w:r>
        <w:t>Cancellation of units plan—new lease over parcel</w:t>
      </w:r>
    </w:p>
    <w:p w14:paraId="005A2760" w14:textId="50570D69" w:rsidR="00895328" w:rsidRPr="00D67A3F" w:rsidRDefault="00895328">
      <w:pPr>
        <w:pStyle w:val="AmdtsEntries"/>
        <w:rPr>
          <w:rFonts w:cs="Arial"/>
        </w:rPr>
      </w:pPr>
      <w:r>
        <w:t>s 163</w:t>
      </w:r>
      <w:r>
        <w:tab/>
      </w:r>
      <w:r w:rsidRPr="00D67A3F">
        <w:rPr>
          <w:rFonts w:cs="Arial"/>
        </w:rPr>
        <w:t xml:space="preserve">am </w:t>
      </w:r>
      <w:hyperlink r:id="rId680" w:tooltip="Planning and Land (Consequential Amendments) Act 2002" w:history="1">
        <w:r w:rsidR="00D67A3F" w:rsidRPr="00D67A3F">
          <w:rPr>
            <w:rStyle w:val="charCitHyperlinkAbbrev"/>
          </w:rPr>
          <w:t>A2002</w:t>
        </w:r>
        <w:r w:rsidR="00D67A3F" w:rsidRPr="00D67A3F">
          <w:rPr>
            <w:rStyle w:val="charCitHyperlinkAbbrev"/>
          </w:rPr>
          <w:noBreakHyphen/>
          <w:t>56</w:t>
        </w:r>
      </w:hyperlink>
      <w:r w:rsidRPr="00D67A3F">
        <w:rPr>
          <w:rFonts w:cs="Arial"/>
        </w:rPr>
        <w:t xml:space="preserve"> amdt 3.75; </w:t>
      </w:r>
      <w:hyperlink r:id="rId681" w:tooltip="Unit Titles Amendment Act 2005" w:history="1">
        <w:r w:rsidR="00D67A3F" w:rsidRPr="00D67A3F">
          <w:rPr>
            <w:rStyle w:val="charCitHyperlinkAbbrev"/>
          </w:rPr>
          <w:t>A2005</w:t>
        </w:r>
        <w:r w:rsidR="00D67A3F" w:rsidRPr="00D67A3F">
          <w:rPr>
            <w:rStyle w:val="charCitHyperlinkAbbrev"/>
          </w:rPr>
          <w:noBreakHyphen/>
          <w:t>25</w:t>
        </w:r>
      </w:hyperlink>
      <w:r w:rsidRPr="00D67A3F">
        <w:rPr>
          <w:rFonts w:cs="Arial"/>
        </w:rPr>
        <w:t xml:space="preserve"> s 14</w:t>
      </w:r>
      <w:r w:rsidR="00CF56D2">
        <w:rPr>
          <w:rFonts w:cs="Arial"/>
        </w:rPr>
        <w:t xml:space="preserve">; </w:t>
      </w:r>
      <w:hyperlink r:id="rId682" w:tooltip="Unit Titles Legislation Amendment Act 2020" w:history="1">
        <w:r w:rsidR="00CF56D2" w:rsidRPr="00533613">
          <w:rPr>
            <w:rStyle w:val="charCitHyperlinkAbbrev"/>
          </w:rPr>
          <w:t>A2020-4</w:t>
        </w:r>
      </w:hyperlink>
      <w:r w:rsidR="00CF56D2">
        <w:rPr>
          <w:rFonts w:cs="Arial"/>
        </w:rPr>
        <w:t xml:space="preserve"> s 58</w:t>
      </w:r>
      <w:r w:rsidR="00D36CB6">
        <w:rPr>
          <w:rFonts w:cs="Arial"/>
        </w:rPr>
        <w:t xml:space="preserve">; </w:t>
      </w:r>
      <w:hyperlink r:id="rId683" w:tooltip="Planning (Consequential Amendments) Act 2023" w:history="1">
        <w:r w:rsidR="00D36CB6" w:rsidRPr="00797B12">
          <w:rPr>
            <w:rStyle w:val="charCitHyperlinkAbbrev"/>
          </w:rPr>
          <w:t>A2023-36</w:t>
        </w:r>
      </w:hyperlink>
      <w:r w:rsidR="00D36CB6" w:rsidRPr="00797B12">
        <w:t xml:space="preserve"> amdt 1.368</w:t>
      </w:r>
      <w:r w:rsidR="00252F6D" w:rsidRPr="00797B12">
        <w:t>,</w:t>
      </w:r>
      <w:r w:rsidR="00252F6D" w:rsidRPr="00797B12">
        <w:rPr>
          <w:rStyle w:val="charCitHyperlinkAbbrev"/>
        </w:rPr>
        <w:t xml:space="preserve"> </w:t>
      </w:r>
      <w:r w:rsidR="00252F6D" w:rsidRPr="00797B12">
        <w:t>amdt 1.384</w:t>
      </w:r>
    </w:p>
    <w:p w14:paraId="1DA542C7" w14:textId="77777777" w:rsidR="00895328" w:rsidRDefault="00895328">
      <w:pPr>
        <w:pStyle w:val="AmdtsEntryHd"/>
      </w:pPr>
      <w:r>
        <w:t>Dissolution of owners corporation—Supreme Court powers</w:t>
      </w:r>
    </w:p>
    <w:p w14:paraId="67FF88E9" w14:textId="3E2F1086" w:rsidR="00895328" w:rsidRDefault="00895328">
      <w:pPr>
        <w:pStyle w:val="AmdtsEntries"/>
        <w:keepNext/>
      </w:pPr>
      <w:r>
        <w:t>s 165 hdg</w:t>
      </w:r>
      <w:r>
        <w:tab/>
        <w:t xml:space="preserve">sub </w:t>
      </w:r>
      <w:hyperlink r:id="rId684" w:tooltip="Unit Titles Amendment Act 2005" w:history="1">
        <w:r w:rsidR="00D67A3F" w:rsidRPr="00D67A3F">
          <w:rPr>
            <w:rStyle w:val="charCitHyperlinkAbbrev"/>
          </w:rPr>
          <w:t>A2005</w:t>
        </w:r>
        <w:r w:rsidR="00D67A3F" w:rsidRPr="00D67A3F">
          <w:rPr>
            <w:rStyle w:val="charCitHyperlinkAbbrev"/>
          </w:rPr>
          <w:noBreakHyphen/>
          <w:t>25</w:t>
        </w:r>
      </w:hyperlink>
      <w:r>
        <w:t xml:space="preserve"> s 15</w:t>
      </w:r>
    </w:p>
    <w:p w14:paraId="513438D9" w14:textId="7DCCC63A" w:rsidR="00895328" w:rsidRDefault="00895328">
      <w:pPr>
        <w:pStyle w:val="AmdtsEntries"/>
      </w:pPr>
      <w:r>
        <w:t>s 165</w:t>
      </w:r>
      <w:r>
        <w:tab/>
        <w:t xml:space="preserve">am </w:t>
      </w:r>
      <w:hyperlink r:id="rId685" w:tooltip="Unit Titles Amendment Act 2005" w:history="1">
        <w:r w:rsidR="00D67A3F" w:rsidRPr="00D67A3F">
          <w:rPr>
            <w:rStyle w:val="charCitHyperlinkAbbrev"/>
          </w:rPr>
          <w:t>A2005</w:t>
        </w:r>
        <w:r w:rsidR="00D67A3F" w:rsidRPr="00D67A3F">
          <w:rPr>
            <w:rStyle w:val="charCitHyperlinkAbbrev"/>
          </w:rPr>
          <w:noBreakHyphen/>
          <w:t>25</w:t>
        </w:r>
      </w:hyperlink>
      <w:r>
        <w:t xml:space="preserve"> s 16, s 17, s 19; pars renum R6 LA (</w:t>
      </w:r>
      <w:r w:rsidRPr="005B3540">
        <w:t>see</w:t>
      </w:r>
      <w:r w:rsidR="005B3540" w:rsidRPr="005B3540">
        <w:t xml:space="preserve"> </w:t>
      </w:r>
      <w:hyperlink r:id="rId686" w:tooltip="Unit Titles Amendment Act 2005" w:history="1">
        <w:r w:rsidR="005B3540" w:rsidRPr="00D67A3F">
          <w:rPr>
            <w:rStyle w:val="charCitHyperlinkAbbrev"/>
          </w:rPr>
          <w:t>A2005</w:t>
        </w:r>
        <w:r w:rsidR="005B3540" w:rsidRPr="00D67A3F">
          <w:rPr>
            <w:rStyle w:val="charCitHyperlinkAbbrev"/>
          </w:rPr>
          <w:noBreakHyphen/>
          <w:t>25</w:t>
        </w:r>
      </w:hyperlink>
      <w:r>
        <w:t xml:space="preserve"> s 18)</w:t>
      </w:r>
      <w:r w:rsidR="000D00C4">
        <w:t xml:space="preserve">; </w:t>
      </w:r>
      <w:hyperlink r:id="rId687" w:tooltip="Administrative (One ACT Public Service Miscellaneous Amendments) Act 2011" w:history="1">
        <w:r w:rsidR="00D67A3F" w:rsidRPr="00D67A3F">
          <w:rPr>
            <w:rStyle w:val="charCitHyperlinkAbbrev"/>
          </w:rPr>
          <w:t>A2011</w:t>
        </w:r>
        <w:r w:rsidR="00D67A3F" w:rsidRPr="00D67A3F">
          <w:rPr>
            <w:rStyle w:val="charCitHyperlinkAbbrev"/>
          </w:rPr>
          <w:noBreakHyphen/>
          <w:t>22</w:t>
        </w:r>
      </w:hyperlink>
      <w:r w:rsidR="000D00C4">
        <w:t xml:space="preserve"> amdt </w:t>
      </w:r>
      <w:r w:rsidR="00953C62">
        <w:t>1.451</w:t>
      </w:r>
      <w:r w:rsidR="00603077">
        <w:t xml:space="preserve">; </w:t>
      </w:r>
      <w:hyperlink r:id="rId688" w:tooltip="Unit Titles (Management) Act 2011" w:history="1">
        <w:r w:rsidR="00D67A3F" w:rsidRPr="00D67A3F">
          <w:rPr>
            <w:rStyle w:val="charCitHyperlinkAbbrev"/>
          </w:rPr>
          <w:t>A2011</w:t>
        </w:r>
        <w:r w:rsidR="00D67A3F" w:rsidRPr="00D67A3F">
          <w:rPr>
            <w:rStyle w:val="charCitHyperlinkAbbrev"/>
          </w:rPr>
          <w:noBreakHyphen/>
          <w:t>41</w:t>
        </w:r>
      </w:hyperlink>
      <w:r w:rsidR="00603077">
        <w:t xml:space="preserve"> amdt</w:t>
      </w:r>
      <w:r w:rsidR="00426F9E">
        <w:t> </w:t>
      </w:r>
      <w:r w:rsidR="00603077">
        <w:t>5.53, amdt 5.54</w:t>
      </w:r>
    </w:p>
    <w:p w14:paraId="5B75AD61" w14:textId="5B862BE3" w:rsidR="007306D0" w:rsidRPr="00E83853" w:rsidRDefault="007306D0" w:rsidP="007306D0">
      <w:pPr>
        <w:pStyle w:val="AmdtsEntryHd"/>
      </w:pPr>
      <w:r w:rsidRPr="00E83853">
        <w:t>Changing 2-unit units plans to subdivisions</w:t>
      </w:r>
    </w:p>
    <w:p w14:paraId="4C894631" w14:textId="58C0EBC3" w:rsidR="007306D0" w:rsidRPr="00E83853" w:rsidRDefault="007306D0" w:rsidP="007306D0">
      <w:pPr>
        <w:pStyle w:val="AmdtsEntries"/>
      </w:pPr>
      <w:r w:rsidRPr="00E83853">
        <w:t>pt 11A hdg</w:t>
      </w:r>
      <w:r w:rsidRPr="00E83853">
        <w:tab/>
        <w:t xml:space="preserve">ins </w:t>
      </w:r>
      <w:hyperlink r:id="rId689" w:tooltip="Unit Titles Amendment Act 2008 (No 2)" w:history="1">
        <w:r w:rsidR="00D67A3F" w:rsidRPr="00D67A3F">
          <w:rPr>
            <w:rStyle w:val="charCitHyperlinkAbbrev"/>
          </w:rPr>
          <w:t>A2008</w:t>
        </w:r>
        <w:r w:rsidR="00D67A3F" w:rsidRPr="00D67A3F">
          <w:rPr>
            <w:rStyle w:val="charCitHyperlinkAbbrev"/>
          </w:rPr>
          <w:noBreakHyphen/>
          <w:t>45</w:t>
        </w:r>
      </w:hyperlink>
      <w:r w:rsidRPr="00E83853">
        <w:t xml:space="preserve"> s 47</w:t>
      </w:r>
    </w:p>
    <w:p w14:paraId="4956AB7A" w14:textId="77777777" w:rsidR="007306D0" w:rsidRPr="00E83853" w:rsidRDefault="007306D0" w:rsidP="007306D0">
      <w:pPr>
        <w:pStyle w:val="AmdtsEntryHd"/>
      </w:pPr>
      <w:r w:rsidRPr="00E83853">
        <w:t>Application—pt 11A</w:t>
      </w:r>
    </w:p>
    <w:p w14:paraId="1CFD53D2" w14:textId="2E3D61E8" w:rsidR="007306D0" w:rsidRPr="00E83853" w:rsidRDefault="007306D0" w:rsidP="007306D0">
      <w:pPr>
        <w:pStyle w:val="AmdtsEntries"/>
      </w:pPr>
      <w:r w:rsidRPr="00E83853">
        <w:t>s 165A</w:t>
      </w:r>
      <w:r w:rsidRPr="00E83853">
        <w:tab/>
        <w:t xml:space="preserve">ins </w:t>
      </w:r>
      <w:hyperlink r:id="rId690" w:tooltip="Unit Titles Amendment Act 2008 (No 2)" w:history="1">
        <w:r w:rsidR="00D67A3F" w:rsidRPr="00D67A3F">
          <w:rPr>
            <w:rStyle w:val="charCitHyperlinkAbbrev"/>
          </w:rPr>
          <w:t>A2008</w:t>
        </w:r>
        <w:r w:rsidR="00D67A3F" w:rsidRPr="00D67A3F">
          <w:rPr>
            <w:rStyle w:val="charCitHyperlinkAbbrev"/>
          </w:rPr>
          <w:noBreakHyphen/>
          <w:t>45</w:t>
        </w:r>
      </w:hyperlink>
      <w:r w:rsidRPr="00E83853">
        <w:t xml:space="preserve"> s 47</w:t>
      </w:r>
    </w:p>
    <w:p w14:paraId="3D85535D" w14:textId="77777777" w:rsidR="007306D0" w:rsidRPr="00E83853" w:rsidRDefault="007306D0" w:rsidP="007306D0">
      <w:pPr>
        <w:pStyle w:val="AmdtsEntryHd"/>
      </w:pPr>
      <w:r w:rsidRPr="00E83853">
        <w:t>Subdivision of units plan—application</w:t>
      </w:r>
    </w:p>
    <w:p w14:paraId="3EDBF9D7" w14:textId="05A97F19" w:rsidR="007306D0" w:rsidRDefault="007306D0" w:rsidP="007306D0">
      <w:pPr>
        <w:pStyle w:val="AmdtsEntries"/>
      </w:pPr>
      <w:r w:rsidRPr="00E83853">
        <w:t>s 165B</w:t>
      </w:r>
      <w:r w:rsidRPr="00E83853">
        <w:tab/>
        <w:t xml:space="preserve">ins </w:t>
      </w:r>
      <w:hyperlink r:id="rId691" w:tooltip="Unit Titles Amendment Act 2008 (No 2)" w:history="1">
        <w:r w:rsidR="00D67A3F" w:rsidRPr="00D67A3F">
          <w:rPr>
            <w:rStyle w:val="charCitHyperlinkAbbrev"/>
          </w:rPr>
          <w:t>A2008</w:t>
        </w:r>
        <w:r w:rsidR="00D67A3F" w:rsidRPr="00D67A3F">
          <w:rPr>
            <w:rStyle w:val="charCitHyperlinkAbbrev"/>
          </w:rPr>
          <w:noBreakHyphen/>
          <w:t>45</w:t>
        </w:r>
      </w:hyperlink>
      <w:r w:rsidRPr="00E83853">
        <w:t xml:space="preserve"> s 47</w:t>
      </w:r>
    </w:p>
    <w:p w14:paraId="2D6EA96F" w14:textId="39914195" w:rsidR="00F56638" w:rsidRPr="00E83853" w:rsidRDefault="00F56638" w:rsidP="007306D0">
      <w:pPr>
        <w:pStyle w:val="AmdtsEntries"/>
      </w:pPr>
      <w:r>
        <w:tab/>
      </w:r>
      <w:r w:rsidRPr="00797B12">
        <w:t xml:space="preserve">am </w:t>
      </w:r>
      <w:hyperlink r:id="rId692" w:tooltip="Planning (Consequential Amendments) Act 2023" w:history="1">
        <w:r w:rsidRPr="00797B12">
          <w:rPr>
            <w:rStyle w:val="charCitHyperlinkAbbrev"/>
          </w:rPr>
          <w:t>A2023-36</w:t>
        </w:r>
      </w:hyperlink>
      <w:r w:rsidRPr="00797B12">
        <w:t xml:space="preserve"> amdt 1.369</w:t>
      </w:r>
      <w:r w:rsidR="009977B9" w:rsidRPr="00797B12">
        <w:t>,</w:t>
      </w:r>
      <w:r w:rsidR="009977B9" w:rsidRPr="00797B12">
        <w:rPr>
          <w:rStyle w:val="charCitHyperlinkAbbrev"/>
        </w:rPr>
        <w:t xml:space="preserve"> </w:t>
      </w:r>
      <w:r w:rsidR="009977B9" w:rsidRPr="00797B12">
        <w:t>amdt 1.383</w:t>
      </w:r>
    </w:p>
    <w:p w14:paraId="180C8BE4" w14:textId="77777777" w:rsidR="0052406D" w:rsidRPr="00E83853" w:rsidRDefault="00CA34B6" w:rsidP="0052406D">
      <w:pPr>
        <w:pStyle w:val="AmdtsEntryHd"/>
      </w:pPr>
      <w:r w:rsidRPr="00875704">
        <w:t>Lease variations and grants of further leases</w:t>
      </w:r>
    </w:p>
    <w:p w14:paraId="345F7B0D" w14:textId="4B8527F0" w:rsidR="0052406D" w:rsidRPr="00E83853" w:rsidRDefault="0052406D" w:rsidP="0052406D">
      <w:pPr>
        <w:pStyle w:val="AmdtsEntries"/>
      </w:pPr>
      <w:r>
        <w:t>pt 12</w:t>
      </w:r>
      <w:r w:rsidRPr="00E83853">
        <w:t xml:space="preserve"> hdg</w:t>
      </w:r>
      <w:r w:rsidRPr="00E83853">
        <w:tab/>
      </w:r>
      <w:r>
        <w:t xml:space="preserve">sub </w:t>
      </w:r>
      <w:hyperlink r:id="rId693" w:tooltip="Unit Titles (Management) Act 2011" w:history="1">
        <w:r w:rsidR="00D67A3F" w:rsidRPr="00D67A3F">
          <w:rPr>
            <w:rStyle w:val="charCitHyperlinkAbbrev"/>
          </w:rPr>
          <w:t>A2011</w:t>
        </w:r>
        <w:r w:rsidR="00D67A3F" w:rsidRPr="00D67A3F">
          <w:rPr>
            <w:rStyle w:val="charCitHyperlinkAbbrev"/>
          </w:rPr>
          <w:noBreakHyphen/>
          <w:t>41</w:t>
        </w:r>
      </w:hyperlink>
      <w:r>
        <w:t xml:space="preserve"> amdt 5.55</w:t>
      </w:r>
      <w:r w:rsidR="00CA34B6">
        <w:t xml:space="preserve">; </w:t>
      </w:r>
      <w:hyperlink r:id="rId694" w:tooltip="Planning and Development (University of Canberra and Other Leases) Legislation Amendment Act 2015" w:history="1">
        <w:r w:rsidR="00CA34B6">
          <w:rPr>
            <w:rStyle w:val="charCitHyperlinkAbbrev"/>
          </w:rPr>
          <w:t>A2015</w:t>
        </w:r>
        <w:r w:rsidR="00CA34B6">
          <w:rPr>
            <w:rStyle w:val="charCitHyperlinkAbbrev"/>
          </w:rPr>
          <w:noBreakHyphen/>
          <w:t>19</w:t>
        </w:r>
      </w:hyperlink>
      <w:r w:rsidR="00CA34B6">
        <w:t xml:space="preserve"> s 124</w:t>
      </w:r>
    </w:p>
    <w:p w14:paraId="4E0077AA" w14:textId="77777777" w:rsidR="0052406D" w:rsidRPr="00E83853" w:rsidRDefault="0052406D" w:rsidP="0052406D">
      <w:pPr>
        <w:pStyle w:val="AmdtsEntryHd"/>
      </w:pPr>
      <w:r w:rsidRPr="008E5850">
        <w:t>Variation of leases</w:t>
      </w:r>
    </w:p>
    <w:p w14:paraId="02FB9BB7" w14:textId="6C96B0AE" w:rsidR="0052406D" w:rsidRPr="00E83853" w:rsidRDefault="0052406D" w:rsidP="0052406D">
      <w:pPr>
        <w:pStyle w:val="AmdtsEntries"/>
      </w:pPr>
      <w:r>
        <w:t>div 12.1</w:t>
      </w:r>
      <w:r w:rsidRPr="00E83853">
        <w:t xml:space="preserve"> hdg</w:t>
      </w:r>
      <w:r w:rsidRPr="00E83853">
        <w:tab/>
      </w:r>
      <w:r>
        <w:t xml:space="preserve">ins </w:t>
      </w:r>
      <w:hyperlink r:id="rId695" w:tooltip="Unit Titles (Management) Act 2011" w:history="1">
        <w:r w:rsidR="00D67A3F" w:rsidRPr="00D67A3F">
          <w:rPr>
            <w:rStyle w:val="charCitHyperlinkAbbrev"/>
          </w:rPr>
          <w:t>A2011</w:t>
        </w:r>
        <w:r w:rsidR="00D67A3F" w:rsidRPr="00D67A3F">
          <w:rPr>
            <w:rStyle w:val="charCitHyperlinkAbbrev"/>
          </w:rPr>
          <w:noBreakHyphen/>
          <w:t>41</w:t>
        </w:r>
      </w:hyperlink>
      <w:r>
        <w:t xml:space="preserve"> amdt 5.55</w:t>
      </w:r>
    </w:p>
    <w:p w14:paraId="5B3C6B2B" w14:textId="0F9D1EE6" w:rsidR="00DE1D34" w:rsidRPr="00797B12" w:rsidRDefault="00DE1D34" w:rsidP="00DE1D34">
      <w:pPr>
        <w:pStyle w:val="AmdtsEntryHd"/>
        <w:rPr>
          <w:i/>
        </w:rPr>
      </w:pPr>
      <w:bookmarkStart w:id="145" w:name="_Hlk148700309"/>
      <w:r w:rsidRPr="00797B12">
        <w:t>Development applications to vary lease under Planning Act 2023</w:t>
      </w:r>
    </w:p>
    <w:p w14:paraId="28E7DADF" w14:textId="59D1A3EC" w:rsidR="00895328" w:rsidRPr="00797B12" w:rsidRDefault="00895328">
      <w:pPr>
        <w:pStyle w:val="AmdtsEntries"/>
      </w:pPr>
      <w:r w:rsidRPr="00797B12">
        <w:t>s 166 hdg</w:t>
      </w:r>
      <w:r w:rsidRPr="00797B12">
        <w:tab/>
        <w:t xml:space="preserve">sub </w:t>
      </w:r>
      <w:hyperlink r:id="rId696" w:tooltip="Planning and Development (Consequential Amendments) Act 2007" w:history="1">
        <w:r w:rsidR="00D67A3F" w:rsidRPr="00797B12">
          <w:rPr>
            <w:rStyle w:val="charCitHyperlinkAbbrev"/>
          </w:rPr>
          <w:t>A2007</w:t>
        </w:r>
        <w:r w:rsidR="00D67A3F" w:rsidRPr="00797B12">
          <w:rPr>
            <w:rStyle w:val="charCitHyperlinkAbbrev"/>
          </w:rPr>
          <w:noBreakHyphen/>
          <w:t>25</w:t>
        </w:r>
      </w:hyperlink>
      <w:r w:rsidRPr="00797B12">
        <w:t xml:space="preserve"> amdt 1.190</w:t>
      </w:r>
      <w:r w:rsidR="00A94615" w:rsidRPr="00797B12">
        <w:t xml:space="preserve">; </w:t>
      </w:r>
      <w:hyperlink r:id="rId697" w:tooltip="Planning (Consequential Amendments) Act 2023" w:history="1">
        <w:r w:rsidR="00A94615" w:rsidRPr="00797B12">
          <w:rPr>
            <w:rStyle w:val="charCitHyperlinkAbbrev"/>
          </w:rPr>
          <w:t>A2023-36</w:t>
        </w:r>
      </w:hyperlink>
      <w:r w:rsidR="00A94615" w:rsidRPr="00797B12">
        <w:t xml:space="preserve"> amdt 1.370</w:t>
      </w:r>
    </w:p>
    <w:p w14:paraId="61C47710" w14:textId="0805BA94" w:rsidR="00895328" w:rsidRDefault="00895328">
      <w:pPr>
        <w:pStyle w:val="AmdtsEntries"/>
      </w:pPr>
      <w:r w:rsidRPr="00797B12">
        <w:t>s 166</w:t>
      </w:r>
      <w:bookmarkEnd w:id="145"/>
      <w:r w:rsidRPr="00797B12">
        <w:tab/>
        <w:t xml:space="preserve">am </w:t>
      </w:r>
      <w:hyperlink r:id="rId698" w:tooltip="Planning and Land (Consequential Amendments) Act 2002" w:history="1">
        <w:r w:rsidR="00D67A3F" w:rsidRPr="00797B12">
          <w:rPr>
            <w:rStyle w:val="charCitHyperlinkAbbrev"/>
          </w:rPr>
          <w:t>A2002</w:t>
        </w:r>
        <w:r w:rsidR="00D67A3F" w:rsidRPr="00797B12">
          <w:rPr>
            <w:rStyle w:val="charCitHyperlinkAbbrev"/>
          </w:rPr>
          <w:noBreakHyphen/>
          <w:t>56</w:t>
        </w:r>
      </w:hyperlink>
      <w:r w:rsidRPr="00797B12">
        <w:t xml:space="preserve"> amdt 3.75; </w:t>
      </w:r>
      <w:hyperlink r:id="rId699" w:tooltip="Planning and Development (Consequential Amendments) Act 2007" w:history="1">
        <w:r w:rsidR="00D67A3F" w:rsidRPr="00797B12">
          <w:rPr>
            <w:rStyle w:val="charCitHyperlinkAbbrev"/>
          </w:rPr>
          <w:t>A2007</w:t>
        </w:r>
        <w:r w:rsidR="00D67A3F" w:rsidRPr="00797B12">
          <w:rPr>
            <w:rStyle w:val="charCitHyperlinkAbbrev"/>
          </w:rPr>
          <w:noBreakHyphen/>
          <w:t>25</w:t>
        </w:r>
      </w:hyperlink>
      <w:r w:rsidRPr="00797B12">
        <w:t xml:space="preserve"> amdt 1.191, amdt 1.192</w:t>
      </w:r>
      <w:r w:rsidR="00CA34B6" w:rsidRPr="00797B12">
        <w:t xml:space="preserve">; </w:t>
      </w:r>
      <w:hyperlink r:id="rId700" w:tooltip="Planning and Development (University of Canberra and Other Leases) Legislation Amendment Act 2015" w:history="1">
        <w:r w:rsidR="00CA34B6" w:rsidRPr="00797B12">
          <w:rPr>
            <w:rStyle w:val="charCitHyperlinkAbbrev"/>
          </w:rPr>
          <w:t>A2015</w:t>
        </w:r>
        <w:r w:rsidR="00CA34B6" w:rsidRPr="00797B12">
          <w:rPr>
            <w:rStyle w:val="charCitHyperlinkAbbrev"/>
          </w:rPr>
          <w:noBreakHyphen/>
          <w:t>19</w:t>
        </w:r>
      </w:hyperlink>
      <w:r w:rsidR="00CA34B6" w:rsidRPr="00797B12">
        <w:t xml:space="preserve"> s 125</w:t>
      </w:r>
      <w:bookmarkStart w:id="146" w:name="_Hlk148700323"/>
      <w:r w:rsidR="00294B32" w:rsidRPr="00797B12">
        <w:t xml:space="preserve">; </w:t>
      </w:r>
      <w:hyperlink r:id="rId701" w:tooltip="Planning (Consequential Amendments) Act 2023" w:history="1">
        <w:r w:rsidR="00294B32" w:rsidRPr="00797B12">
          <w:rPr>
            <w:rStyle w:val="charCitHyperlinkAbbrev"/>
          </w:rPr>
          <w:t>A2023-36</w:t>
        </w:r>
      </w:hyperlink>
      <w:r w:rsidR="00294B32" w:rsidRPr="00797B12">
        <w:t xml:space="preserve"> amdt 1.371</w:t>
      </w:r>
      <w:r w:rsidR="00DC2579" w:rsidRPr="00797B12">
        <w:t>, amdt 1.372</w:t>
      </w:r>
      <w:r w:rsidR="00710713" w:rsidRPr="00797B12">
        <w:t>,</w:t>
      </w:r>
      <w:r w:rsidR="00710713" w:rsidRPr="00797B12">
        <w:rPr>
          <w:rStyle w:val="charCitHyperlinkAbbrev"/>
        </w:rPr>
        <w:t xml:space="preserve"> </w:t>
      </w:r>
      <w:r w:rsidR="00710713" w:rsidRPr="00797B12">
        <w:t>amdt 1.384</w:t>
      </w:r>
    </w:p>
    <w:bookmarkEnd w:id="146"/>
    <w:p w14:paraId="49189E81" w14:textId="77777777" w:rsidR="00895328" w:rsidRDefault="00895328">
      <w:pPr>
        <w:pStyle w:val="AmdtsEntryHd"/>
      </w:pPr>
      <w:r>
        <w:t>Lease variation—amendment of schedule of unit entitlement</w:t>
      </w:r>
    </w:p>
    <w:p w14:paraId="50859C6B" w14:textId="0BAD872B" w:rsidR="00895328" w:rsidRDefault="00895328">
      <w:pPr>
        <w:pStyle w:val="AmdtsEntries"/>
      </w:pPr>
      <w:r>
        <w:t>s 167</w:t>
      </w:r>
      <w:r>
        <w:tab/>
        <w:t xml:space="preserve">sub </w:t>
      </w:r>
      <w:hyperlink r:id="rId702" w:tooltip="Planning and Land (Consequential Amendments) Act 2002" w:history="1">
        <w:r w:rsidR="00D67A3F" w:rsidRPr="00D67A3F">
          <w:rPr>
            <w:rStyle w:val="charCitHyperlinkAbbrev"/>
          </w:rPr>
          <w:t>A2002</w:t>
        </w:r>
        <w:r w:rsidR="00D67A3F" w:rsidRPr="00D67A3F">
          <w:rPr>
            <w:rStyle w:val="charCitHyperlinkAbbrev"/>
          </w:rPr>
          <w:noBreakHyphen/>
          <w:t>56</w:t>
        </w:r>
      </w:hyperlink>
      <w:r>
        <w:t xml:space="preserve"> amdt 3.70</w:t>
      </w:r>
    </w:p>
    <w:p w14:paraId="3A795B4A" w14:textId="49A95E0A" w:rsidR="00FA0479" w:rsidRDefault="00FA0479">
      <w:pPr>
        <w:pStyle w:val="AmdtsEntries"/>
      </w:pPr>
      <w:r>
        <w:tab/>
      </w:r>
      <w:r w:rsidRPr="00797B12">
        <w:t xml:space="preserve">am </w:t>
      </w:r>
      <w:hyperlink r:id="rId703" w:tooltip="Planning (Consequential Amendments) Act 2023" w:history="1">
        <w:r w:rsidRPr="00797B12">
          <w:rPr>
            <w:rStyle w:val="charCitHyperlinkAbbrev"/>
          </w:rPr>
          <w:t>A2023-36</w:t>
        </w:r>
      </w:hyperlink>
      <w:r w:rsidRPr="00797B12">
        <w:t xml:space="preserve"> amdt 1.373</w:t>
      </w:r>
      <w:r w:rsidR="000035E0" w:rsidRPr="00797B12">
        <w:t>,</w:t>
      </w:r>
      <w:r w:rsidR="000035E0" w:rsidRPr="00797B12">
        <w:rPr>
          <w:rStyle w:val="charCitHyperlinkAbbrev"/>
        </w:rPr>
        <w:t xml:space="preserve"> </w:t>
      </w:r>
      <w:r w:rsidR="000035E0" w:rsidRPr="00797B12">
        <w:t>amdt 1.384</w:t>
      </w:r>
    </w:p>
    <w:p w14:paraId="30CEA1BE" w14:textId="77777777" w:rsidR="0052406D" w:rsidRPr="00E83853" w:rsidRDefault="00CA34B6" w:rsidP="0052406D">
      <w:pPr>
        <w:pStyle w:val="AmdtsEntryHd"/>
      </w:pPr>
      <w:r w:rsidRPr="00875704">
        <w:lastRenderedPageBreak/>
        <w:t>Grants of further leases</w:t>
      </w:r>
    </w:p>
    <w:p w14:paraId="021FCCF2" w14:textId="1162485A" w:rsidR="0052406D" w:rsidRDefault="0052406D" w:rsidP="0052406D">
      <w:pPr>
        <w:pStyle w:val="AmdtsEntries"/>
      </w:pPr>
      <w:r>
        <w:t>div 12.2</w:t>
      </w:r>
      <w:r w:rsidRPr="00E83853">
        <w:t xml:space="preserve"> hdg</w:t>
      </w:r>
      <w:r w:rsidRPr="00E83853">
        <w:tab/>
      </w:r>
      <w:r>
        <w:t xml:space="preserve">ins </w:t>
      </w:r>
      <w:hyperlink r:id="rId704" w:tooltip="Unit Titles (Management) Act 2011" w:history="1">
        <w:r w:rsidR="00D67A3F" w:rsidRPr="00D67A3F">
          <w:rPr>
            <w:rStyle w:val="charCitHyperlinkAbbrev"/>
          </w:rPr>
          <w:t>A2011</w:t>
        </w:r>
        <w:r w:rsidR="00D67A3F" w:rsidRPr="00D67A3F">
          <w:rPr>
            <w:rStyle w:val="charCitHyperlinkAbbrev"/>
          </w:rPr>
          <w:noBreakHyphen/>
          <w:t>41</w:t>
        </w:r>
      </w:hyperlink>
      <w:r>
        <w:t xml:space="preserve"> amdt 5.56</w:t>
      </w:r>
    </w:p>
    <w:p w14:paraId="19060801" w14:textId="425760B0" w:rsidR="00CA34B6" w:rsidRPr="00E83853" w:rsidRDefault="00CA34B6" w:rsidP="0052406D">
      <w:pPr>
        <w:pStyle w:val="AmdtsEntries"/>
      </w:pPr>
      <w:r>
        <w:tab/>
        <w:t xml:space="preserve">sub </w:t>
      </w:r>
      <w:hyperlink r:id="rId705" w:tooltip="Planning and Development (University of Canberra and Other Leases) Legislation Amendment Act 2015" w:history="1">
        <w:r>
          <w:rPr>
            <w:rStyle w:val="charCitHyperlinkAbbrev"/>
          </w:rPr>
          <w:t>A2015</w:t>
        </w:r>
        <w:r>
          <w:rPr>
            <w:rStyle w:val="charCitHyperlinkAbbrev"/>
          </w:rPr>
          <w:noBreakHyphen/>
          <w:t>19</w:t>
        </w:r>
      </w:hyperlink>
      <w:r>
        <w:t xml:space="preserve"> s 126</w:t>
      </w:r>
    </w:p>
    <w:p w14:paraId="176DC8AA" w14:textId="77777777" w:rsidR="00CA34B6" w:rsidRDefault="00CA34B6" w:rsidP="00FA207B">
      <w:pPr>
        <w:pStyle w:val="AmdtsEntryHd"/>
      </w:pPr>
      <w:r w:rsidRPr="00875704">
        <w:t>Declared land subleases—grant of further leases</w:t>
      </w:r>
    </w:p>
    <w:p w14:paraId="69B7D202" w14:textId="01009B07" w:rsidR="00CA34B6" w:rsidRPr="00CA34B6" w:rsidRDefault="00CA34B6" w:rsidP="00CA34B6">
      <w:pPr>
        <w:pStyle w:val="AmdtsEntries"/>
      </w:pPr>
      <w:r>
        <w:t>s 167AA</w:t>
      </w:r>
      <w:r>
        <w:tab/>
        <w:t xml:space="preserve">ins </w:t>
      </w:r>
      <w:hyperlink r:id="rId706" w:tooltip="Planning and Development (University of Canberra and Other Leases) Legislation Amendment Act 2015" w:history="1">
        <w:r>
          <w:rPr>
            <w:rStyle w:val="charCitHyperlinkAbbrev"/>
          </w:rPr>
          <w:t>A2015</w:t>
        </w:r>
        <w:r>
          <w:rPr>
            <w:rStyle w:val="charCitHyperlinkAbbrev"/>
          </w:rPr>
          <w:noBreakHyphen/>
          <w:t>19</w:t>
        </w:r>
      </w:hyperlink>
      <w:r>
        <w:t xml:space="preserve"> s 126</w:t>
      </w:r>
    </w:p>
    <w:p w14:paraId="4C009608" w14:textId="77777777" w:rsidR="00FA207B" w:rsidRDefault="00CA34B6" w:rsidP="00FA207B">
      <w:pPr>
        <w:pStyle w:val="AmdtsEntryHd"/>
      </w:pPr>
      <w:r w:rsidRPr="00875704">
        <w:t>Grant of further leases—generally</w:t>
      </w:r>
    </w:p>
    <w:p w14:paraId="4D887BAF" w14:textId="5B69597F" w:rsidR="00FA207B" w:rsidRPr="00E96B95" w:rsidRDefault="00FA207B" w:rsidP="00FA207B">
      <w:pPr>
        <w:pStyle w:val="AmdtsEntries"/>
      </w:pPr>
      <w:r>
        <w:t>s 167A</w:t>
      </w:r>
      <w:r>
        <w:tab/>
        <w:t xml:space="preserve">(prev s 49A) ins </w:t>
      </w:r>
      <w:hyperlink r:id="rId707" w:tooltip="Justice and Community Safety Legislation Amendment Act 2010 (No 4)" w:history="1">
        <w:r w:rsidR="00D67A3F" w:rsidRPr="00D67A3F">
          <w:rPr>
            <w:rStyle w:val="charCitHyperlinkAbbrev"/>
          </w:rPr>
          <w:t>A2010</w:t>
        </w:r>
        <w:r w:rsidR="00D67A3F" w:rsidRPr="00D67A3F">
          <w:rPr>
            <w:rStyle w:val="charCitHyperlinkAbbrev"/>
          </w:rPr>
          <w:noBreakHyphen/>
          <w:t>50</w:t>
        </w:r>
      </w:hyperlink>
      <w:r>
        <w:t xml:space="preserve"> amdt 1.53</w:t>
      </w:r>
    </w:p>
    <w:p w14:paraId="07FDCD0F" w14:textId="25804C0C" w:rsidR="00FA207B" w:rsidRDefault="00FA207B" w:rsidP="00FA207B">
      <w:pPr>
        <w:pStyle w:val="AmdtsEntries"/>
      </w:pPr>
      <w:r>
        <w:tab/>
        <w:t xml:space="preserve">reloc and renum as s 167A </w:t>
      </w:r>
      <w:hyperlink r:id="rId708" w:tooltip="Unit Titles (Management) Act 2011" w:history="1">
        <w:r w:rsidR="00D67A3F" w:rsidRPr="00D67A3F">
          <w:rPr>
            <w:rStyle w:val="charCitHyperlinkAbbrev"/>
          </w:rPr>
          <w:t>A2011</w:t>
        </w:r>
        <w:r w:rsidR="00D67A3F" w:rsidRPr="00D67A3F">
          <w:rPr>
            <w:rStyle w:val="charCitHyperlinkAbbrev"/>
          </w:rPr>
          <w:noBreakHyphen/>
          <w:t>41</w:t>
        </w:r>
      </w:hyperlink>
      <w:r>
        <w:t xml:space="preserve"> amdt 5.42</w:t>
      </w:r>
    </w:p>
    <w:p w14:paraId="2EB05BD1" w14:textId="7592A1DB" w:rsidR="00CA34B6" w:rsidRDefault="00CA34B6" w:rsidP="00FA207B">
      <w:pPr>
        <w:pStyle w:val="AmdtsEntries"/>
      </w:pPr>
      <w:r>
        <w:tab/>
        <w:t xml:space="preserve">sub </w:t>
      </w:r>
      <w:hyperlink r:id="rId709" w:tooltip="Planning and Development (University of Canberra and Other Leases) Legislation Amendment Act 2015" w:history="1">
        <w:r>
          <w:rPr>
            <w:rStyle w:val="charCitHyperlinkAbbrev"/>
          </w:rPr>
          <w:t>A2015</w:t>
        </w:r>
        <w:r>
          <w:rPr>
            <w:rStyle w:val="charCitHyperlinkAbbrev"/>
          </w:rPr>
          <w:noBreakHyphen/>
          <w:t>19</w:t>
        </w:r>
      </w:hyperlink>
      <w:r>
        <w:t xml:space="preserve"> s 127</w:t>
      </w:r>
    </w:p>
    <w:p w14:paraId="3EBF3093" w14:textId="4DCCC009" w:rsidR="009A6F81" w:rsidRDefault="009A6F81" w:rsidP="00FA207B">
      <w:pPr>
        <w:pStyle w:val="AmdtsEntries"/>
      </w:pPr>
      <w:r>
        <w:tab/>
        <w:t xml:space="preserve">am </w:t>
      </w:r>
      <w:hyperlink r:id="rId710" w:tooltip="Land Titles (Electronic Conveyancing) Legislation Amendment Act 2020" w:history="1">
        <w:r w:rsidRPr="00F52EE8">
          <w:rPr>
            <w:rStyle w:val="charCitHyperlinkAbbrev"/>
          </w:rPr>
          <w:t>A2020</w:t>
        </w:r>
        <w:r w:rsidRPr="00F52EE8">
          <w:rPr>
            <w:rStyle w:val="charCitHyperlinkAbbrev"/>
          </w:rPr>
          <w:noBreakHyphen/>
          <w:t>16</w:t>
        </w:r>
      </w:hyperlink>
      <w:r>
        <w:t xml:space="preserve"> amdt 1.36</w:t>
      </w:r>
      <w:r w:rsidR="00F75E6F" w:rsidRPr="00797B12">
        <w:t xml:space="preserve">; </w:t>
      </w:r>
      <w:hyperlink r:id="rId711" w:tooltip="Planning (Consequential Amendments) Act 2023" w:history="1">
        <w:r w:rsidR="00F75E6F" w:rsidRPr="00797B12">
          <w:rPr>
            <w:rStyle w:val="charCitHyperlinkAbbrev"/>
          </w:rPr>
          <w:t>A2023-36</w:t>
        </w:r>
      </w:hyperlink>
      <w:r w:rsidR="00F75E6F" w:rsidRPr="00797B12">
        <w:t xml:space="preserve"> amdt 1.374</w:t>
      </w:r>
    </w:p>
    <w:p w14:paraId="47B75477" w14:textId="77777777" w:rsidR="00B03990" w:rsidRDefault="00B03990">
      <w:pPr>
        <w:pStyle w:val="AmdtsEntryHd"/>
      </w:pPr>
      <w:r w:rsidRPr="00875704">
        <w:t>Declared land subleases—surrender of leases in units without grant of further leases</w:t>
      </w:r>
    </w:p>
    <w:p w14:paraId="5F3023A2" w14:textId="0CDACD7D" w:rsidR="00B03990" w:rsidRPr="00B03990" w:rsidRDefault="00B03990" w:rsidP="00B03990">
      <w:pPr>
        <w:pStyle w:val="AmdtsEntries"/>
      </w:pPr>
      <w:r>
        <w:t>s 167B</w:t>
      </w:r>
      <w:r>
        <w:tab/>
        <w:t xml:space="preserve">ins </w:t>
      </w:r>
      <w:hyperlink r:id="rId712" w:tooltip="Planning and Development (University of Canberra and Other Leases) Legislation Amendment Act 2015" w:history="1">
        <w:r>
          <w:rPr>
            <w:rStyle w:val="charCitHyperlinkAbbrev"/>
          </w:rPr>
          <w:t>A2015</w:t>
        </w:r>
        <w:r>
          <w:rPr>
            <w:rStyle w:val="charCitHyperlinkAbbrev"/>
          </w:rPr>
          <w:noBreakHyphen/>
          <w:t>19</w:t>
        </w:r>
      </w:hyperlink>
      <w:r>
        <w:t xml:space="preserve"> s 127</w:t>
      </w:r>
    </w:p>
    <w:p w14:paraId="54D3E5DA" w14:textId="77777777" w:rsidR="00B03990" w:rsidRDefault="00B03990">
      <w:pPr>
        <w:pStyle w:val="AmdtsEntryHd"/>
      </w:pPr>
      <w:r>
        <w:t>Effects of lease expiry</w:t>
      </w:r>
    </w:p>
    <w:p w14:paraId="6025BA87" w14:textId="17BDE9B1" w:rsidR="00B03990" w:rsidRPr="00B03990" w:rsidRDefault="00B03990" w:rsidP="00B03990">
      <w:pPr>
        <w:pStyle w:val="AmdtsEntries"/>
      </w:pPr>
      <w:r>
        <w:t>s 168</w:t>
      </w:r>
      <w:r>
        <w:tab/>
        <w:t xml:space="preserve">am </w:t>
      </w:r>
      <w:hyperlink r:id="rId713" w:tooltip="Planning and Development (University of Canberra and Other Leases) Legislation Amendment Act 2015" w:history="1">
        <w:r>
          <w:rPr>
            <w:rStyle w:val="charCitHyperlinkAbbrev"/>
          </w:rPr>
          <w:t>A2015</w:t>
        </w:r>
        <w:r>
          <w:rPr>
            <w:rStyle w:val="charCitHyperlinkAbbrev"/>
          </w:rPr>
          <w:noBreakHyphen/>
          <w:t>19</w:t>
        </w:r>
      </w:hyperlink>
      <w:r>
        <w:t xml:space="preserve"> s 128, s 129; ss renum R29 LA</w:t>
      </w:r>
      <w:r w:rsidR="00F75E6F" w:rsidRPr="00797B12">
        <w:t xml:space="preserve">; </w:t>
      </w:r>
      <w:hyperlink r:id="rId714" w:tooltip="Planning (Consequential Amendments) Act 2023" w:history="1">
        <w:r w:rsidR="00F75E6F" w:rsidRPr="00797B12">
          <w:rPr>
            <w:rStyle w:val="charCitHyperlinkAbbrev"/>
          </w:rPr>
          <w:t>A2023-36</w:t>
        </w:r>
      </w:hyperlink>
      <w:r w:rsidR="00F75E6F" w:rsidRPr="00797B12">
        <w:t xml:space="preserve"> amdt</w:t>
      </w:r>
      <w:r w:rsidR="007441CF" w:rsidRPr="00797B12">
        <w:t> </w:t>
      </w:r>
      <w:r w:rsidR="00F75E6F" w:rsidRPr="00797B12">
        <w:t>1.3</w:t>
      </w:r>
      <w:r w:rsidR="00407F89" w:rsidRPr="00797B12">
        <w:t>75</w:t>
      </w:r>
      <w:r w:rsidR="003832C6" w:rsidRPr="00797B12">
        <w:t>, amdt 1.384</w:t>
      </w:r>
    </w:p>
    <w:p w14:paraId="2271C12F" w14:textId="77777777" w:rsidR="00895328" w:rsidRDefault="00895328">
      <w:pPr>
        <w:pStyle w:val="AmdtsEntryHd"/>
      </w:pPr>
      <w:r>
        <w:t>Dissolution of owners corporation on lease expiry—Supreme Court powers</w:t>
      </w:r>
    </w:p>
    <w:p w14:paraId="010CF062" w14:textId="7C8B183E" w:rsidR="00895328" w:rsidRDefault="00895328" w:rsidP="00134FA3">
      <w:pPr>
        <w:pStyle w:val="AmdtsEntries"/>
        <w:keepNext/>
      </w:pPr>
      <w:r>
        <w:t>s 169 hdg</w:t>
      </w:r>
      <w:r>
        <w:tab/>
        <w:t xml:space="preserve">sub </w:t>
      </w:r>
      <w:hyperlink r:id="rId715" w:tooltip="Unit Titles Amendment Act 2005" w:history="1">
        <w:r w:rsidR="00D67A3F" w:rsidRPr="00D67A3F">
          <w:rPr>
            <w:rStyle w:val="charCitHyperlinkAbbrev"/>
          </w:rPr>
          <w:t>A2005</w:t>
        </w:r>
        <w:r w:rsidR="00D67A3F" w:rsidRPr="00D67A3F">
          <w:rPr>
            <w:rStyle w:val="charCitHyperlinkAbbrev"/>
          </w:rPr>
          <w:noBreakHyphen/>
          <w:t>25</w:t>
        </w:r>
      </w:hyperlink>
      <w:r>
        <w:t xml:space="preserve"> s 20</w:t>
      </w:r>
    </w:p>
    <w:p w14:paraId="686E9DF1" w14:textId="60E1CAD9" w:rsidR="00895328" w:rsidRDefault="00895328">
      <w:pPr>
        <w:pStyle w:val="AmdtsEntries"/>
      </w:pPr>
      <w:r>
        <w:t>s 169</w:t>
      </w:r>
      <w:r>
        <w:tab/>
        <w:t xml:space="preserve">am </w:t>
      </w:r>
      <w:hyperlink r:id="rId716" w:tooltip="Unit Titles Amendment Act 2005" w:history="1">
        <w:r w:rsidR="00D67A3F" w:rsidRPr="00D67A3F">
          <w:rPr>
            <w:rStyle w:val="charCitHyperlinkAbbrev"/>
          </w:rPr>
          <w:t>A2005</w:t>
        </w:r>
        <w:r w:rsidR="00D67A3F" w:rsidRPr="00D67A3F">
          <w:rPr>
            <w:rStyle w:val="charCitHyperlinkAbbrev"/>
          </w:rPr>
          <w:noBreakHyphen/>
          <w:t>25</w:t>
        </w:r>
      </w:hyperlink>
      <w:r>
        <w:t xml:space="preserve"> s 21, s 22, s 24; pars renum R6 LA (see </w:t>
      </w:r>
      <w:hyperlink r:id="rId717" w:tooltip="Unit Titles Amendment Act 2005" w:history="1">
        <w:r w:rsidR="00D67A3F" w:rsidRPr="00D67A3F">
          <w:rPr>
            <w:rStyle w:val="charCitHyperlinkAbbrev"/>
          </w:rPr>
          <w:t>A2005</w:t>
        </w:r>
        <w:r w:rsidR="00D67A3F" w:rsidRPr="00D67A3F">
          <w:rPr>
            <w:rStyle w:val="charCitHyperlinkAbbrev"/>
          </w:rPr>
          <w:noBreakHyphen/>
          <w:t>25</w:t>
        </w:r>
      </w:hyperlink>
      <w:r>
        <w:t xml:space="preserve"> s 23)</w:t>
      </w:r>
      <w:r w:rsidR="000D00C4">
        <w:t xml:space="preserve">; </w:t>
      </w:r>
      <w:hyperlink r:id="rId718" w:tooltip="Administrative (One ACT Public Service Miscellaneous Amendments) Act 2011" w:history="1">
        <w:r w:rsidR="00D67A3F" w:rsidRPr="00D67A3F">
          <w:rPr>
            <w:rStyle w:val="charCitHyperlinkAbbrev"/>
          </w:rPr>
          <w:t>A2011</w:t>
        </w:r>
        <w:r w:rsidR="00D67A3F" w:rsidRPr="00D67A3F">
          <w:rPr>
            <w:rStyle w:val="charCitHyperlinkAbbrev"/>
          </w:rPr>
          <w:noBreakHyphen/>
          <w:t>22</w:t>
        </w:r>
      </w:hyperlink>
      <w:r w:rsidR="000D00C4">
        <w:t xml:space="preserve"> amdt </w:t>
      </w:r>
      <w:r w:rsidR="00953C62">
        <w:t>1.451</w:t>
      </w:r>
      <w:r w:rsidR="0052406D">
        <w:t xml:space="preserve">; </w:t>
      </w:r>
      <w:hyperlink r:id="rId719" w:tooltip="Unit Titles (Management) Act 2011" w:history="1">
        <w:r w:rsidR="00D67A3F" w:rsidRPr="00D67A3F">
          <w:rPr>
            <w:rStyle w:val="charCitHyperlinkAbbrev"/>
          </w:rPr>
          <w:t>A2011</w:t>
        </w:r>
        <w:r w:rsidR="00D67A3F" w:rsidRPr="00D67A3F">
          <w:rPr>
            <w:rStyle w:val="charCitHyperlinkAbbrev"/>
          </w:rPr>
          <w:noBreakHyphen/>
          <w:t>41</w:t>
        </w:r>
      </w:hyperlink>
      <w:r w:rsidR="0052406D">
        <w:t xml:space="preserve"> amdt 5.57, amdt 5.58</w:t>
      </w:r>
    </w:p>
    <w:p w14:paraId="76AE052F" w14:textId="77777777" w:rsidR="00895328" w:rsidRDefault="00895328">
      <w:pPr>
        <w:pStyle w:val="AmdtsEntryHd"/>
      </w:pPr>
      <w:r>
        <w:t>Effect of termination of unit lease</w:t>
      </w:r>
    </w:p>
    <w:p w14:paraId="0D09D131" w14:textId="1AFA69F2" w:rsidR="00895328" w:rsidRDefault="00895328">
      <w:pPr>
        <w:pStyle w:val="AmdtsEntries"/>
      </w:pPr>
      <w:r>
        <w:t>s 170</w:t>
      </w:r>
      <w:r>
        <w:tab/>
        <w:t xml:space="preserve">am </w:t>
      </w:r>
      <w:hyperlink r:id="rId720" w:tooltip="Planning and Land (Consequential Amendments) Act 2002" w:history="1">
        <w:r w:rsidR="00D67A3F" w:rsidRPr="00D67A3F">
          <w:rPr>
            <w:rStyle w:val="charCitHyperlinkAbbrev"/>
          </w:rPr>
          <w:t>A2002</w:t>
        </w:r>
        <w:r w:rsidR="00D67A3F" w:rsidRPr="00D67A3F">
          <w:rPr>
            <w:rStyle w:val="charCitHyperlinkAbbrev"/>
          </w:rPr>
          <w:noBreakHyphen/>
          <w:t>56</w:t>
        </w:r>
      </w:hyperlink>
      <w:r>
        <w:t xml:space="preserve"> amdt 3.71, amdt 3.76; </w:t>
      </w:r>
      <w:hyperlink r:id="rId721" w:tooltip="Planning and Development (Consequential Amendments) Act 2007" w:history="1">
        <w:r w:rsidR="00D67A3F" w:rsidRPr="00D67A3F">
          <w:rPr>
            <w:rStyle w:val="charCitHyperlinkAbbrev"/>
          </w:rPr>
          <w:t>A2007</w:t>
        </w:r>
        <w:r w:rsidR="00D67A3F" w:rsidRPr="00D67A3F">
          <w:rPr>
            <w:rStyle w:val="charCitHyperlinkAbbrev"/>
          </w:rPr>
          <w:noBreakHyphen/>
          <w:t>25</w:t>
        </w:r>
      </w:hyperlink>
      <w:r>
        <w:t xml:space="preserve"> amdt 1.193</w:t>
      </w:r>
      <w:r w:rsidR="00B03990">
        <w:t xml:space="preserve">; </w:t>
      </w:r>
      <w:hyperlink r:id="rId722" w:tooltip="Planning and Development (University of Canberra and Other Leases) Legislation Amendment Act 2015" w:history="1">
        <w:r w:rsidR="00B03990">
          <w:rPr>
            <w:rStyle w:val="charCitHyperlinkAbbrev"/>
          </w:rPr>
          <w:t>A2015</w:t>
        </w:r>
        <w:r w:rsidR="00B03990">
          <w:rPr>
            <w:rStyle w:val="charCitHyperlinkAbbrev"/>
          </w:rPr>
          <w:noBreakHyphen/>
          <w:t>19</w:t>
        </w:r>
      </w:hyperlink>
      <w:r w:rsidR="00B03990">
        <w:t xml:space="preserve"> s 1</w:t>
      </w:r>
      <w:r w:rsidR="00B03990" w:rsidRPr="00797B12">
        <w:t>30</w:t>
      </w:r>
      <w:r w:rsidR="00A13901" w:rsidRPr="00797B12">
        <w:t xml:space="preserve">; </w:t>
      </w:r>
      <w:hyperlink r:id="rId723" w:tooltip="Planning (Consequential Amendments) Act 2023" w:history="1">
        <w:r w:rsidR="00A13901" w:rsidRPr="00797B12">
          <w:rPr>
            <w:rStyle w:val="charCitHyperlinkAbbrev"/>
          </w:rPr>
          <w:t>A2023-36</w:t>
        </w:r>
      </w:hyperlink>
      <w:r w:rsidR="00A13901" w:rsidRPr="00797B12">
        <w:t xml:space="preserve"> amdt 1.376</w:t>
      </w:r>
      <w:r w:rsidR="006A0470" w:rsidRPr="00797B12">
        <w:t>, amdt 1.384</w:t>
      </w:r>
    </w:p>
    <w:p w14:paraId="4CAAF4AE" w14:textId="77777777" w:rsidR="00895328" w:rsidRDefault="00895328">
      <w:pPr>
        <w:pStyle w:val="AmdtsEntryHd"/>
      </w:pPr>
      <w:r>
        <w:rPr>
          <w:szCs w:val="24"/>
        </w:rPr>
        <w:t>New unit lease</w:t>
      </w:r>
    </w:p>
    <w:p w14:paraId="557993AC" w14:textId="180C61BB" w:rsidR="00895328" w:rsidRDefault="00895328">
      <w:pPr>
        <w:pStyle w:val="AmdtsEntries"/>
      </w:pPr>
      <w:r>
        <w:t>s 171</w:t>
      </w:r>
      <w:r>
        <w:tab/>
        <w:t xml:space="preserve">am </w:t>
      </w:r>
      <w:hyperlink r:id="rId724" w:tooltip="Planning and Land (Consequential Amendments) Act 2002" w:history="1">
        <w:r w:rsidR="00D67A3F" w:rsidRPr="00D67A3F">
          <w:rPr>
            <w:rStyle w:val="charCitHyperlinkAbbrev"/>
          </w:rPr>
          <w:t>A2002</w:t>
        </w:r>
        <w:r w:rsidR="00D67A3F" w:rsidRPr="00D67A3F">
          <w:rPr>
            <w:rStyle w:val="charCitHyperlinkAbbrev"/>
          </w:rPr>
          <w:noBreakHyphen/>
          <w:t>56</w:t>
        </w:r>
      </w:hyperlink>
      <w:r>
        <w:t xml:space="preserve"> amdt 3.75; </w:t>
      </w:r>
      <w:hyperlink r:id="rId725" w:tooltip="Planning and Development (Consequential Amendments) Act 2007" w:history="1">
        <w:r w:rsidR="00D67A3F" w:rsidRPr="00D67A3F">
          <w:rPr>
            <w:rStyle w:val="charCitHyperlinkAbbrev"/>
          </w:rPr>
          <w:t>A2007</w:t>
        </w:r>
        <w:r w:rsidR="00D67A3F" w:rsidRPr="00D67A3F">
          <w:rPr>
            <w:rStyle w:val="charCitHyperlinkAbbrev"/>
          </w:rPr>
          <w:noBreakHyphen/>
          <w:t>25</w:t>
        </w:r>
      </w:hyperlink>
      <w:r>
        <w:t xml:space="preserve"> amdts 1.194-1.196</w:t>
      </w:r>
      <w:r w:rsidR="00EC7252">
        <w:t xml:space="preserve">; </w:t>
      </w:r>
      <w:hyperlink r:id="rId726" w:tooltip="Planning (Consequential Amendments) Act 2023" w:history="1">
        <w:r w:rsidR="00EC7252" w:rsidRPr="00797B12">
          <w:rPr>
            <w:rStyle w:val="charCitHyperlinkAbbrev"/>
          </w:rPr>
          <w:t>A2023-36</w:t>
        </w:r>
      </w:hyperlink>
      <w:r w:rsidR="00EC7252" w:rsidRPr="00797B12">
        <w:t xml:space="preserve"> amdt 1.377</w:t>
      </w:r>
      <w:r w:rsidR="00D10591" w:rsidRPr="00797B12">
        <w:t>, amdt 1.383</w:t>
      </w:r>
      <w:r w:rsidR="006A0470" w:rsidRPr="00797B12">
        <w:t>,</w:t>
      </w:r>
      <w:r w:rsidR="006A0470" w:rsidRPr="00797B12">
        <w:rPr>
          <w:rStyle w:val="charCitHyperlinkAbbrev"/>
        </w:rPr>
        <w:t xml:space="preserve"> </w:t>
      </w:r>
      <w:r w:rsidR="006A0470" w:rsidRPr="00797B12">
        <w:t>amdt 1.384</w:t>
      </w:r>
    </w:p>
    <w:p w14:paraId="34230CDE" w14:textId="77777777" w:rsidR="00895328" w:rsidRDefault="00895328">
      <w:pPr>
        <w:pStyle w:val="AmdtsEntryHd"/>
      </w:pPr>
      <w:r>
        <w:t>New unit lease—schedule of unit entitlement</w:t>
      </w:r>
    </w:p>
    <w:p w14:paraId="3FB18341" w14:textId="46D74AB2" w:rsidR="00895328" w:rsidRDefault="00895328">
      <w:pPr>
        <w:pStyle w:val="AmdtsEntries"/>
      </w:pPr>
      <w:r>
        <w:t>s 172</w:t>
      </w:r>
      <w:r>
        <w:tab/>
        <w:t xml:space="preserve">am </w:t>
      </w:r>
      <w:hyperlink r:id="rId727" w:tooltip="Planning and Development (Consequential Amendments) Act 2007" w:history="1">
        <w:r w:rsidR="00D67A3F" w:rsidRPr="00D67A3F">
          <w:rPr>
            <w:rStyle w:val="charCitHyperlinkAbbrev"/>
          </w:rPr>
          <w:t>A2007</w:t>
        </w:r>
        <w:r w:rsidR="00D67A3F" w:rsidRPr="00D67A3F">
          <w:rPr>
            <w:rStyle w:val="charCitHyperlinkAbbrev"/>
          </w:rPr>
          <w:noBreakHyphen/>
          <w:t>25</w:t>
        </w:r>
      </w:hyperlink>
      <w:r>
        <w:t xml:space="preserve"> amdt 1.197, amdt 1.198</w:t>
      </w:r>
      <w:r w:rsidR="00B03990">
        <w:t xml:space="preserve">; </w:t>
      </w:r>
      <w:hyperlink r:id="rId728" w:tooltip="Planning and Development (University of Canberra and Other Leases) Legislation Amendment Act 2015" w:history="1">
        <w:r w:rsidR="00B03990">
          <w:rPr>
            <w:rStyle w:val="charCitHyperlinkAbbrev"/>
          </w:rPr>
          <w:t>A2015</w:t>
        </w:r>
        <w:r w:rsidR="00B03990">
          <w:rPr>
            <w:rStyle w:val="charCitHyperlinkAbbrev"/>
          </w:rPr>
          <w:noBreakHyphen/>
          <w:t>19</w:t>
        </w:r>
      </w:hyperlink>
      <w:r w:rsidR="00B03990">
        <w:t xml:space="preserve"> s 131</w:t>
      </w:r>
      <w:r w:rsidR="00EC7252">
        <w:t xml:space="preserve">; </w:t>
      </w:r>
      <w:hyperlink r:id="rId729" w:tooltip="Planning (Consequential Amendments) Act 2023" w:history="1">
        <w:r w:rsidR="00EC7252" w:rsidRPr="00797B12">
          <w:rPr>
            <w:rStyle w:val="charCitHyperlinkAbbrev"/>
          </w:rPr>
          <w:t>A2023-36</w:t>
        </w:r>
      </w:hyperlink>
      <w:r w:rsidR="00EC7252" w:rsidRPr="00797B12">
        <w:t xml:space="preserve"> amdt 1.377</w:t>
      </w:r>
      <w:r w:rsidR="00D10591" w:rsidRPr="00797B12">
        <w:t>, amdt 1.383</w:t>
      </w:r>
    </w:p>
    <w:p w14:paraId="18052FF4" w14:textId="77777777" w:rsidR="004F1E0F" w:rsidRDefault="004F1E0F" w:rsidP="004F1E0F">
      <w:pPr>
        <w:pStyle w:val="AmdtsEntryHd"/>
      </w:pPr>
      <w:r>
        <w:t>Notification and review of decisions</w:t>
      </w:r>
    </w:p>
    <w:p w14:paraId="1A0D673B" w14:textId="1BAF1E30" w:rsidR="004F1E0F" w:rsidRPr="004F1E0F" w:rsidRDefault="004F1E0F" w:rsidP="004F1E0F">
      <w:pPr>
        <w:pStyle w:val="AmdtsEntries"/>
      </w:pPr>
      <w:r>
        <w:t>pt 14 hdg</w:t>
      </w:r>
      <w:r>
        <w:tab/>
        <w:t xml:space="preserve">sub </w:t>
      </w:r>
      <w:hyperlink r:id="rId730" w:tooltip="ACT Civil and Administrative Tribunal Legislation Amendment Act 2008 (No 2)" w:history="1">
        <w:r w:rsidR="00D67A3F" w:rsidRPr="00D67A3F">
          <w:rPr>
            <w:rStyle w:val="charCitHyperlinkAbbrev"/>
          </w:rPr>
          <w:t>A2008</w:t>
        </w:r>
        <w:r w:rsidR="00D67A3F" w:rsidRPr="00D67A3F">
          <w:rPr>
            <w:rStyle w:val="charCitHyperlinkAbbrev"/>
          </w:rPr>
          <w:noBreakHyphen/>
          <w:t>37</w:t>
        </w:r>
      </w:hyperlink>
      <w:r>
        <w:t xml:space="preserve"> amdt 1.505</w:t>
      </w:r>
    </w:p>
    <w:p w14:paraId="0F3DEFC5" w14:textId="77777777" w:rsidR="00895328" w:rsidRDefault="00554756">
      <w:pPr>
        <w:pStyle w:val="AmdtsEntryHd"/>
      </w:pPr>
      <w:r>
        <w:t>Definitions</w:t>
      </w:r>
      <w:r>
        <w:rPr>
          <w:rStyle w:val="charItals"/>
        </w:rPr>
        <w:t>—</w:t>
      </w:r>
      <w:r>
        <w:t>pt 14</w:t>
      </w:r>
    </w:p>
    <w:p w14:paraId="562407EC" w14:textId="4CD22596" w:rsidR="00895328" w:rsidRDefault="00895328">
      <w:pPr>
        <w:pStyle w:val="AmdtsEntries"/>
      </w:pPr>
      <w:r>
        <w:t>s 173</w:t>
      </w:r>
      <w:r>
        <w:tab/>
        <w:t xml:space="preserve">am </w:t>
      </w:r>
      <w:hyperlink r:id="rId731" w:tooltip="Planning and Land (Consequential Amendments) Act 2002" w:history="1">
        <w:r w:rsidR="00D67A3F" w:rsidRPr="00D67A3F">
          <w:rPr>
            <w:rStyle w:val="charCitHyperlinkAbbrev"/>
          </w:rPr>
          <w:t>A2002</w:t>
        </w:r>
        <w:r w:rsidR="00D67A3F" w:rsidRPr="00D67A3F">
          <w:rPr>
            <w:rStyle w:val="charCitHyperlinkAbbrev"/>
          </w:rPr>
          <w:noBreakHyphen/>
          <w:t>56</w:t>
        </w:r>
      </w:hyperlink>
      <w:r>
        <w:t xml:space="preserve"> amdt 3.72, amdt 3.75</w:t>
      </w:r>
    </w:p>
    <w:p w14:paraId="3F50BAC8" w14:textId="4538D0C0" w:rsidR="00F2110A" w:rsidRDefault="00F2110A">
      <w:pPr>
        <w:pStyle w:val="AmdtsEntries"/>
      </w:pPr>
      <w:r>
        <w:tab/>
        <w:t xml:space="preserve">sub </w:t>
      </w:r>
      <w:hyperlink r:id="rId732" w:tooltip="ACT Civil and Administrative Tribunal Legislation Amendment Act 2008 (No 2)" w:history="1">
        <w:r w:rsidR="00D67A3F" w:rsidRPr="00D67A3F">
          <w:rPr>
            <w:rStyle w:val="charCitHyperlinkAbbrev"/>
          </w:rPr>
          <w:t>A2008</w:t>
        </w:r>
        <w:r w:rsidR="00D67A3F" w:rsidRPr="00D67A3F">
          <w:rPr>
            <w:rStyle w:val="charCitHyperlinkAbbrev"/>
          </w:rPr>
          <w:noBreakHyphen/>
          <w:t>37</w:t>
        </w:r>
      </w:hyperlink>
      <w:r>
        <w:t xml:space="preserve"> amdt 1.505</w:t>
      </w:r>
    </w:p>
    <w:p w14:paraId="171A6087" w14:textId="239CD34B" w:rsidR="00F2110A" w:rsidRPr="00F2110A" w:rsidRDefault="00F2110A">
      <w:pPr>
        <w:pStyle w:val="AmdtsEntries"/>
      </w:pPr>
      <w:r>
        <w:tab/>
        <w:t xml:space="preserve">def </w:t>
      </w:r>
      <w:r>
        <w:rPr>
          <w:rStyle w:val="charBoldItals"/>
        </w:rPr>
        <w:t xml:space="preserve">internally reviewable decision </w:t>
      </w:r>
      <w:r>
        <w:t xml:space="preserve">ins </w:t>
      </w:r>
      <w:hyperlink r:id="rId733" w:tooltip="ACT Civil and Administrative Tribunal Legislation Amendment Act 2008 (No 2)" w:history="1">
        <w:r w:rsidR="00D67A3F" w:rsidRPr="00D67A3F">
          <w:rPr>
            <w:rStyle w:val="charCitHyperlinkAbbrev"/>
          </w:rPr>
          <w:t>A2008</w:t>
        </w:r>
        <w:r w:rsidR="00D67A3F" w:rsidRPr="00D67A3F">
          <w:rPr>
            <w:rStyle w:val="charCitHyperlinkAbbrev"/>
          </w:rPr>
          <w:noBreakHyphen/>
          <w:t>37</w:t>
        </w:r>
      </w:hyperlink>
      <w:r>
        <w:t xml:space="preserve"> amdt 1.505</w:t>
      </w:r>
    </w:p>
    <w:p w14:paraId="69F5D4A9" w14:textId="303A4E24" w:rsidR="00F2110A" w:rsidRPr="00F2110A" w:rsidRDefault="00F2110A" w:rsidP="00F2110A">
      <w:pPr>
        <w:pStyle w:val="AmdtsEntries"/>
      </w:pPr>
      <w:r>
        <w:tab/>
        <w:t xml:space="preserve">def </w:t>
      </w:r>
      <w:r>
        <w:rPr>
          <w:rStyle w:val="charBoldItals"/>
        </w:rPr>
        <w:t xml:space="preserve">internal reviewer </w:t>
      </w:r>
      <w:r>
        <w:t xml:space="preserve">ins </w:t>
      </w:r>
      <w:hyperlink r:id="rId734" w:tooltip="ACT Civil and Administrative Tribunal Legislation Amendment Act 2008 (No 2)" w:history="1">
        <w:r w:rsidR="00D67A3F" w:rsidRPr="00D67A3F">
          <w:rPr>
            <w:rStyle w:val="charCitHyperlinkAbbrev"/>
          </w:rPr>
          <w:t>A2008</w:t>
        </w:r>
        <w:r w:rsidR="00D67A3F" w:rsidRPr="00D67A3F">
          <w:rPr>
            <w:rStyle w:val="charCitHyperlinkAbbrev"/>
          </w:rPr>
          <w:noBreakHyphen/>
          <w:t>37</w:t>
        </w:r>
      </w:hyperlink>
      <w:r>
        <w:t xml:space="preserve"> amdt 1.505</w:t>
      </w:r>
    </w:p>
    <w:p w14:paraId="16EC4B63" w14:textId="3F98C19B" w:rsidR="00F2110A" w:rsidRPr="00F2110A" w:rsidRDefault="00F2110A" w:rsidP="00F2110A">
      <w:pPr>
        <w:pStyle w:val="AmdtsEntries"/>
      </w:pPr>
      <w:r>
        <w:tab/>
        <w:t xml:space="preserve">def </w:t>
      </w:r>
      <w:r>
        <w:rPr>
          <w:rStyle w:val="charBoldItals"/>
        </w:rPr>
        <w:t xml:space="preserve">internal review notice </w:t>
      </w:r>
      <w:r>
        <w:t xml:space="preserve">ins </w:t>
      </w:r>
      <w:hyperlink r:id="rId735" w:tooltip="ACT Civil and Administrative Tribunal Legislation Amendment Act 2008 (No 2)" w:history="1">
        <w:r w:rsidR="00D67A3F" w:rsidRPr="00D67A3F">
          <w:rPr>
            <w:rStyle w:val="charCitHyperlinkAbbrev"/>
          </w:rPr>
          <w:t>A2008</w:t>
        </w:r>
        <w:r w:rsidR="00D67A3F" w:rsidRPr="00D67A3F">
          <w:rPr>
            <w:rStyle w:val="charCitHyperlinkAbbrev"/>
          </w:rPr>
          <w:noBreakHyphen/>
          <w:t>37</w:t>
        </w:r>
      </w:hyperlink>
      <w:r>
        <w:t xml:space="preserve"> amdt 1.505</w:t>
      </w:r>
    </w:p>
    <w:p w14:paraId="0214CF57" w14:textId="06F6EBF4" w:rsidR="00F2110A" w:rsidRDefault="00F2110A" w:rsidP="00F2110A">
      <w:pPr>
        <w:pStyle w:val="AmdtsEntries"/>
      </w:pPr>
      <w:r>
        <w:tab/>
        <w:t xml:space="preserve">def </w:t>
      </w:r>
      <w:r>
        <w:rPr>
          <w:rStyle w:val="charBoldItals"/>
        </w:rPr>
        <w:t xml:space="preserve">reviewable decision </w:t>
      </w:r>
      <w:r>
        <w:t xml:space="preserve">ins </w:t>
      </w:r>
      <w:hyperlink r:id="rId736" w:tooltip="ACT Civil and Administrative Tribunal Legislation Amendment Act 2008 (No 2)" w:history="1">
        <w:r w:rsidR="00D67A3F" w:rsidRPr="00D67A3F">
          <w:rPr>
            <w:rStyle w:val="charCitHyperlinkAbbrev"/>
          </w:rPr>
          <w:t>A2008</w:t>
        </w:r>
        <w:r w:rsidR="00D67A3F" w:rsidRPr="00D67A3F">
          <w:rPr>
            <w:rStyle w:val="charCitHyperlinkAbbrev"/>
          </w:rPr>
          <w:noBreakHyphen/>
          <w:t>37</w:t>
        </w:r>
      </w:hyperlink>
      <w:r>
        <w:t xml:space="preserve"> amdt 1.505</w:t>
      </w:r>
    </w:p>
    <w:p w14:paraId="7362DCD2" w14:textId="77777777" w:rsidR="00F2110A" w:rsidRDefault="00554756" w:rsidP="00F2110A">
      <w:pPr>
        <w:pStyle w:val="AmdtsEntryHd"/>
      </w:pPr>
      <w:r>
        <w:lastRenderedPageBreak/>
        <w:t>Internal review notices</w:t>
      </w:r>
    </w:p>
    <w:p w14:paraId="32BE688A" w14:textId="65BCD870" w:rsidR="00F2110A" w:rsidRDefault="00F2110A" w:rsidP="00F25E6B">
      <w:pPr>
        <w:pStyle w:val="AmdtsEntries"/>
        <w:keepNext/>
      </w:pPr>
      <w:r>
        <w:t>s 173A</w:t>
      </w:r>
      <w:r>
        <w:tab/>
        <w:t xml:space="preserve">ins </w:t>
      </w:r>
      <w:hyperlink r:id="rId737" w:tooltip="ACT Civil and Administrative Tribunal Legislation Amendment Act 2008 (No 2)" w:history="1">
        <w:r w:rsidR="00D67A3F" w:rsidRPr="00D67A3F">
          <w:rPr>
            <w:rStyle w:val="charCitHyperlinkAbbrev"/>
          </w:rPr>
          <w:t>A2008</w:t>
        </w:r>
        <w:r w:rsidR="00D67A3F" w:rsidRPr="00D67A3F">
          <w:rPr>
            <w:rStyle w:val="charCitHyperlinkAbbrev"/>
          </w:rPr>
          <w:noBreakHyphen/>
          <w:t>37</w:t>
        </w:r>
      </w:hyperlink>
      <w:r>
        <w:t xml:space="preserve"> amdt 1.505</w:t>
      </w:r>
    </w:p>
    <w:p w14:paraId="1CF370DC" w14:textId="521882E9" w:rsidR="00030D17" w:rsidRPr="00F2110A" w:rsidRDefault="00030D17" w:rsidP="00F2110A">
      <w:pPr>
        <w:pStyle w:val="AmdtsEntries"/>
      </w:pPr>
      <w:r>
        <w:tab/>
      </w:r>
      <w:r w:rsidRPr="00797B12">
        <w:t xml:space="preserve">am </w:t>
      </w:r>
      <w:hyperlink r:id="rId738" w:tooltip="Planning (Consequential Amendments) Act 2023" w:history="1">
        <w:r w:rsidRPr="00797B12">
          <w:rPr>
            <w:rStyle w:val="charCitHyperlinkAbbrev"/>
          </w:rPr>
          <w:t>A2023</w:t>
        </w:r>
        <w:r w:rsidRPr="00797B12">
          <w:rPr>
            <w:rStyle w:val="charCitHyperlinkAbbrev"/>
          </w:rPr>
          <w:noBreakHyphen/>
          <w:t>36</w:t>
        </w:r>
      </w:hyperlink>
      <w:r w:rsidRPr="00797B12">
        <w:rPr>
          <w:rStyle w:val="charCitHyperlinkAbbrev"/>
        </w:rPr>
        <w:t xml:space="preserve"> </w:t>
      </w:r>
      <w:r w:rsidRPr="00797B12">
        <w:t>amdt 1.384</w:t>
      </w:r>
    </w:p>
    <w:p w14:paraId="4DBD5777" w14:textId="77777777" w:rsidR="00895328" w:rsidRDefault="00895328" w:rsidP="00DB62AA">
      <w:pPr>
        <w:pStyle w:val="AmdtsEntryHd"/>
      </w:pPr>
      <w:bookmarkStart w:id="147" w:name="_Hlk148700384"/>
      <w:r>
        <w:rPr>
          <w:szCs w:val="24"/>
        </w:rPr>
        <w:t>Objections</w:t>
      </w:r>
    </w:p>
    <w:p w14:paraId="73D14832" w14:textId="1D2B93D6" w:rsidR="00895328" w:rsidRPr="00114E7D" w:rsidRDefault="00895328" w:rsidP="00DB62AA">
      <w:pPr>
        <w:pStyle w:val="AmdtsEntries"/>
        <w:keepNext/>
      </w:pPr>
      <w:r w:rsidRPr="00114E7D">
        <w:t>s 174</w:t>
      </w:r>
      <w:r w:rsidRPr="00114E7D">
        <w:tab/>
        <w:t xml:space="preserve">am </w:t>
      </w:r>
      <w:hyperlink r:id="rId739" w:tooltip="Planning and Land (Consequential Amendments) Act 2002" w:history="1">
        <w:r w:rsidR="00D67A3F" w:rsidRPr="00114E7D">
          <w:rPr>
            <w:rStyle w:val="charCitHyperlinkAbbrev"/>
          </w:rPr>
          <w:t>A2002</w:t>
        </w:r>
        <w:r w:rsidR="00D67A3F" w:rsidRPr="00114E7D">
          <w:rPr>
            <w:rStyle w:val="charCitHyperlinkAbbrev"/>
          </w:rPr>
          <w:noBreakHyphen/>
          <w:t>56</w:t>
        </w:r>
      </w:hyperlink>
      <w:r w:rsidRPr="00114E7D">
        <w:t xml:space="preserve"> amdt 3.75</w:t>
      </w:r>
    </w:p>
    <w:p w14:paraId="3ECB8972" w14:textId="5EBBD8DE" w:rsidR="00F2110A" w:rsidRPr="00114E7D" w:rsidRDefault="00F2110A" w:rsidP="00DB62AA">
      <w:pPr>
        <w:pStyle w:val="AmdtsEntries"/>
        <w:keepNext/>
      </w:pPr>
      <w:r w:rsidRPr="00114E7D">
        <w:tab/>
        <w:t xml:space="preserve">sub </w:t>
      </w:r>
      <w:hyperlink r:id="rId740" w:tooltip="ACT Civil and Administrative Tribunal Legislation Amendment Act 2008 (No 2)" w:history="1">
        <w:r w:rsidR="00D67A3F" w:rsidRPr="00114E7D">
          <w:rPr>
            <w:rStyle w:val="charCitHyperlinkAbbrev"/>
          </w:rPr>
          <w:t>A2008</w:t>
        </w:r>
        <w:r w:rsidR="00D67A3F" w:rsidRPr="00114E7D">
          <w:rPr>
            <w:rStyle w:val="charCitHyperlinkAbbrev"/>
          </w:rPr>
          <w:noBreakHyphen/>
          <w:t>37</w:t>
        </w:r>
      </w:hyperlink>
      <w:r w:rsidRPr="00114E7D">
        <w:t xml:space="preserve"> amdt 1.505</w:t>
      </w:r>
    </w:p>
    <w:p w14:paraId="7B331698" w14:textId="0F343DF3" w:rsidR="00CB7E2C" w:rsidRDefault="00CB7E2C" w:rsidP="00DB62AA">
      <w:pPr>
        <w:pStyle w:val="AmdtsEntries"/>
        <w:keepNext/>
      </w:pPr>
      <w:r w:rsidRPr="00114E7D">
        <w:tab/>
        <w:t xml:space="preserve">am </w:t>
      </w:r>
      <w:hyperlink r:id="rId741" w:tooltip="Planning (Consequential Amendments) Act 2023" w:history="1">
        <w:r w:rsidRPr="00114E7D">
          <w:rPr>
            <w:rStyle w:val="charCitHyperlinkAbbrev"/>
          </w:rPr>
          <w:t>A2023</w:t>
        </w:r>
        <w:r w:rsidRPr="00114E7D">
          <w:rPr>
            <w:rStyle w:val="charCitHyperlinkAbbrev"/>
          </w:rPr>
          <w:noBreakHyphen/>
          <w:t>36</w:t>
        </w:r>
      </w:hyperlink>
      <w:r w:rsidRPr="00114E7D">
        <w:rPr>
          <w:rStyle w:val="charCitHyperlinkAbbrev"/>
        </w:rPr>
        <w:t xml:space="preserve"> </w:t>
      </w:r>
      <w:r w:rsidRPr="00114E7D">
        <w:t>amdt 1.384</w:t>
      </w:r>
    </w:p>
    <w:bookmarkEnd w:id="147"/>
    <w:p w14:paraId="2164A7D1" w14:textId="77777777" w:rsidR="00F2110A" w:rsidRDefault="00554756" w:rsidP="00F2110A">
      <w:pPr>
        <w:pStyle w:val="AmdtsEntryHd"/>
      </w:pPr>
      <w:r>
        <w:t>Internal reviewer</w:t>
      </w:r>
    </w:p>
    <w:p w14:paraId="2D86C8C1" w14:textId="2395C9A2" w:rsidR="00F2110A" w:rsidRDefault="00F2110A" w:rsidP="00F2110A">
      <w:pPr>
        <w:pStyle w:val="AmdtsEntries"/>
      </w:pPr>
      <w:r>
        <w:t>s 174A</w:t>
      </w:r>
      <w:r>
        <w:tab/>
        <w:t xml:space="preserve">ins </w:t>
      </w:r>
      <w:hyperlink r:id="rId742" w:tooltip="ACT Civil and Administrative Tribunal Legislation Amendment Act 2008 (No 2)" w:history="1">
        <w:r w:rsidR="00D67A3F" w:rsidRPr="00D67A3F">
          <w:rPr>
            <w:rStyle w:val="charCitHyperlinkAbbrev"/>
          </w:rPr>
          <w:t>A2008</w:t>
        </w:r>
        <w:r w:rsidR="00D67A3F" w:rsidRPr="00D67A3F">
          <w:rPr>
            <w:rStyle w:val="charCitHyperlinkAbbrev"/>
          </w:rPr>
          <w:noBreakHyphen/>
          <w:t>37</w:t>
        </w:r>
      </w:hyperlink>
      <w:r>
        <w:t xml:space="preserve"> amdt 1.505</w:t>
      </w:r>
    </w:p>
    <w:p w14:paraId="7A31F372" w14:textId="72170603" w:rsidR="008B2F06" w:rsidRPr="00F2110A" w:rsidRDefault="008B2F06" w:rsidP="00F2110A">
      <w:pPr>
        <w:pStyle w:val="AmdtsEntries"/>
      </w:pPr>
      <w:r>
        <w:tab/>
      </w:r>
      <w:r w:rsidRPr="00114E7D">
        <w:t xml:space="preserve">am </w:t>
      </w:r>
      <w:hyperlink r:id="rId743" w:tooltip="Planning (Consequential Amendments) Act 2023" w:history="1">
        <w:r w:rsidRPr="00114E7D">
          <w:rPr>
            <w:rStyle w:val="charCitHyperlinkAbbrev"/>
          </w:rPr>
          <w:t>A2023</w:t>
        </w:r>
        <w:r w:rsidRPr="00114E7D">
          <w:rPr>
            <w:rStyle w:val="charCitHyperlinkAbbrev"/>
          </w:rPr>
          <w:noBreakHyphen/>
          <w:t>36</w:t>
        </w:r>
      </w:hyperlink>
      <w:r w:rsidRPr="00114E7D">
        <w:rPr>
          <w:rStyle w:val="charCitHyperlinkAbbrev"/>
        </w:rPr>
        <w:t xml:space="preserve"> </w:t>
      </w:r>
      <w:r w:rsidRPr="00114E7D">
        <w:t>amdt 1.384</w:t>
      </w:r>
    </w:p>
    <w:p w14:paraId="26D06710" w14:textId="77777777" w:rsidR="00895328" w:rsidRPr="00114E7D" w:rsidRDefault="00554756">
      <w:pPr>
        <w:pStyle w:val="AmdtsEntryHd"/>
      </w:pPr>
      <w:bookmarkStart w:id="148" w:name="_Hlk148700415"/>
      <w:r w:rsidRPr="00114E7D">
        <w:t>Review by internal reviewer</w:t>
      </w:r>
    </w:p>
    <w:p w14:paraId="240E8736" w14:textId="79C8606C" w:rsidR="00895328" w:rsidRPr="00114E7D" w:rsidRDefault="00895328" w:rsidP="00564B89">
      <w:pPr>
        <w:pStyle w:val="AmdtsEntries"/>
        <w:keepNext/>
      </w:pPr>
      <w:r w:rsidRPr="00114E7D">
        <w:t>s 175</w:t>
      </w:r>
      <w:r w:rsidRPr="00114E7D">
        <w:tab/>
        <w:t xml:space="preserve">am </w:t>
      </w:r>
      <w:hyperlink r:id="rId744" w:tooltip="Planning and Land (Consequential Amendments) Act 2002" w:history="1">
        <w:r w:rsidR="00D67A3F" w:rsidRPr="00114E7D">
          <w:rPr>
            <w:rStyle w:val="charCitHyperlinkAbbrev"/>
          </w:rPr>
          <w:t>A2002</w:t>
        </w:r>
        <w:r w:rsidR="00D67A3F" w:rsidRPr="00114E7D">
          <w:rPr>
            <w:rStyle w:val="charCitHyperlinkAbbrev"/>
          </w:rPr>
          <w:noBreakHyphen/>
          <w:t>56</w:t>
        </w:r>
      </w:hyperlink>
      <w:r w:rsidRPr="00114E7D">
        <w:t xml:space="preserve"> amdt 3.75</w:t>
      </w:r>
    </w:p>
    <w:p w14:paraId="5C65F782" w14:textId="77B9C3DC" w:rsidR="00F2110A" w:rsidRPr="00114E7D" w:rsidRDefault="00F2110A" w:rsidP="00F2110A">
      <w:pPr>
        <w:pStyle w:val="AmdtsEntries"/>
      </w:pPr>
      <w:r w:rsidRPr="00114E7D">
        <w:tab/>
        <w:t xml:space="preserve">sub </w:t>
      </w:r>
      <w:hyperlink r:id="rId745" w:tooltip="ACT Civil and Administrative Tribunal Legislation Amendment Act 2008 (No 2)" w:history="1">
        <w:r w:rsidR="00D67A3F" w:rsidRPr="00114E7D">
          <w:rPr>
            <w:rStyle w:val="charCitHyperlinkAbbrev"/>
          </w:rPr>
          <w:t>A2008</w:t>
        </w:r>
        <w:r w:rsidR="00D67A3F" w:rsidRPr="00114E7D">
          <w:rPr>
            <w:rStyle w:val="charCitHyperlinkAbbrev"/>
          </w:rPr>
          <w:noBreakHyphen/>
          <w:t>37</w:t>
        </w:r>
      </w:hyperlink>
      <w:r w:rsidRPr="00114E7D">
        <w:t xml:space="preserve"> amdt 1.505</w:t>
      </w:r>
    </w:p>
    <w:p w14:paraId="5489B052" w14:textId="71AAA1AE" w:rsidR="00D76CC9" w:rsidRDefault="00D76CC9" w:rsidP="00F2110A">
      <w:pPr>
        <w:pStyle w:val="AmdtsEntries"/>
      </w:pPr>
      <w:r w:rsidRPr="00114E7D">
        <w:tab/>
        <w:t xml:space="preserve">am </w:t>
      </w:r>
      <w:hyperlink r:id="rId746" w:tooltip="Planning (Consequential Amendments) Act 2023" w:history="1">
        <w:r w:rsidRPr="00114E7D">
          <w:rPr>
            <w:rStyle w:val="charCitHyperlinkAbbrev"/>
          </w:rPr>
          <w:t>A2023</w:t>
        </w:r>
        <w:r w:rsidRPr="00114E7D">
          <w:rPr>
            <w:rStyle w:val="charCitHyperlinkAbbrev"/>
          </w:rPr>
          <w:noBreakHyphen/>
          <w:t>36</w:t>
        </w:r>
      </w:hyperlink>
      <w:r w:rsidRPr="00114E7D">
        <w:rPr>
          <w:rStyle w:val="charCitHyperlinkAbbrev"/>
        </w:rPr>
        <w:t xml:space="preserve"> </w:t>
      </w:r>
      <w:r w:rsidRPr="00114E7D">
        <w:t>amdt 1.384</w:t>
      </w:r>
    </w:p>
    <w:bookmarkEnd w:id="148"/>
    <w:p w14:paraId="4ED52EB6" w14:textId="77777777" w:rsidR="00EC460B" w:rsidRDefault="00554756" w:rsidP="00EC460B">
      <w:pPr>
        <w:pStyle w:val="AmdtsEntryHd"/>
      </w:pPr>
      <w:r>
        <w:t>Reviewable decision notices</w:t>
      </w:r>
    </w:p>
    <w:p w14:paraId="636DD8F4" w14:textId="21BC397C" w:rsidR="00EC460B" w:rsidRDefault="00EC460B" w:rsidP="00EC460B">
      <w:pPr>
        <w:pStyle w:val="AmdtsEntries"/>
      </w:pPr>
      <w:r>
        <w:t>s 176</w:t>
      </w:r>
      <w:r>
        <w:tab/>
        <w:t xml:space="preserve">sub </w:t>
      </w:r>
      <w:hyperlink r:id="rId747" w:tooltip="ACT Civil and Administrative Tribunal Legislation Amendment Act 2008 (No 2)" w:history="1">
        <w:r w:rsidR="00D67A3F" w:rsidRPr="00D67A3F">
          <w:rPr>
            <w:rStyle w:val="charCitHyperlinkAbbrev"/>
          </w:rPr>
          <w:t>A2008</w:t>
        </w:r>
        <w:r w:rsidR="00D67A3F" w:rsidRPr="00D67A3F">
          <w:rPr>
            <w:rStyle w:val="charCitHyperlinkAbbrev"/>
          </w:rPr>
          <w:noBreakHyphen/>
          <w:t>37</w:t>
        </w:r>
      </w:hyperlink>
      <w:r>
        <w:t xml:space="preserve"> amdt 1.505</w:t>
      </w:r>
    </w:p>
    <w:p w14:paraId="0828E482" w14:textId="77777777" w:rsidR="00EC460B" w:rsidRDefault="00554756" w:rsidP="00EC460B">
      <w:pPr>
        <w:pStyle w:val="AmdtsEntryHd"/>
      </w:pPr>
      <w:r>
        <w:t>Effect of decision to allow objection</w:t>
      </w:r>
    </w:p>
    <w:p w14:paraId="23D2F6DE" w14:textId="14C0E735" w:rsidR="00EC460B" w:rsidRDefault="00EC460B" w:rsidP="00EC460B">
      <w:pPr>
        <w:pStyle w:val="AmdtsEntries"/>
      </w:pPr>
      <w:r>
        <w:t>s 177</w:t>
      </w:r>
      <w:r>
        <w:tab/>
        <w:t xml:space="preserve">sub </w:t>
      </w:r>
      <w:hyperlink r:id="rId748" w:tooltip="ACT Civil and Administrative Tribunal Legislation Amendment Act 2008 (No 2)" w:history="1">
        <w:r w:rsidR="00D67A3F" w:rsidRPr="00D67A3F">
          <w:rPr>
            <w:rStyle w:val="charCitHyperlinkAbbrev"/>
          </w:rPr>
          <w:t>A2008</w:t>
        </w:r>
        <w:r w:rsidR="00D67A3F" w:rsidRPr="00D67A3F">
          <w:rPr>
            <w:rStyle w:val="charCitHyperlinkAbbrev"/>
          </w:rPr>
          <w:noBreakHyphen/>
          <w:t>37</w:t>
        </w:r>
      </w:hyperlink>
      <w:r>
        <w:t xml:space="preserve"> amdt 1.505</w:t>
      </w:r>
    </w:p>
    <w:p w14:paraId="6F55597E" w14:textId="77777777" w:rsidR="00EC460B" w:rsidRDefault="00554756" w:rsidP="00EC460B">
      <w:pPr>
        <w:pStyle w:val="AmdtsEntryHd"/>
      </w:pPr>
      <w:r>
        <w:t>Applications for review</w:t>
      </w:r>
    </w:p>
    <w:p w14:paraId="3857357A" w14:textId="12459BFF" w:rsidR="00EC460B" w:rsidRPr="00F2110A" w:rsidRDefault="00EC460B" w:rsidP="00EC460B">
      <w:pPr>
        <w:pStyle w:val="AmdtsEntries"/>
      </w:pPr>
      <w:r>
        <w:t>s 177A</w:t>
      </w:r>
      <w:r>
        <w:tab/>
        <w:t xml:space="preserve">ins </w:t>
      </w:r>
      <w:hyperlink r:id="rId749" w:tooltip="ACT Civil and Administrative Tribunal Legislation Amendment Act 2008 (No 2)" w:history="1">
        <w:r w:rsidR="00D67A3F" w:rsidRPr="00D67A3F">
          <w:rPr>
            <w:rStyle w:val="charCitHyperlinkAbbrev"/>
          </w:rPr>
          <w:t>A2008</w:t>
        </w:r>
        <w:r w:rsidR="00D67A3F" w:rsidRPr="00D67A3F">
          <w:rPr>
            <w:rStyle w:val="charCitHyperlinkAbbrev"/>
          </w:rPr>
          <w:noBreakHyphen/>
          <w:t>37</w:t>
        </w:r>
      </w:hyperlink>
      <w:r>
        <w:t xml:space="preserve"> amdt 1.505</w:t>
      </w:r>
    </w:p>
    <w:p w14:paraId="04AB6928" w14:textId="77777777" w:rsidR="00A43415" w:rsidRDefault="00A43415" w:rsidP="00A43415">
      <w:pPr>
        <w:pStyle w:val="AmdtsEntryHd"/>
      </w:pPr>
      <w:r>
        <w:t xml:space="preserve">Removal of matters from </w:t>
      </w:r>
      <w:r w:rsidR="00925EFF">
        <w:t>ACAT</w:t>
      </w:r>
      <w:r>
        <w:t xml:space="preserve"> to Supreme Court</w:t>
      </w:r>
    </w:p>
    <w:p w14:paraId="3EEDE338" w14:textId="6B84892A" w:rsidR="00602BA1" w:rsidRPr="00602BA1" w:rsidRDefault="00602BA1" w:rsidP="00995462">
      <w:pPr>
        <w:pStyle w:val="AmdtsEntries"/>
        <w:keepNext/>
      </w:pPr>
      <w:r>
        <w:t>s 178 hdg</w:t>
      </w:r>
      <w:r>
        <w:tab/>
        <w:t xml:space="preserve">am </w:t>
      </w:r>
      <w:hyperlink r:id="rId750" w:tooltip="Unit Titles Amendment Act 2008 (No 2)" w:history="1">
        <w:r w:rsidR="00D67A3F" w:rsidRPr="00D67A3F">
          <w:rPr>
            <w:rStyle w:val="charCitHyperlinkAbbrev"/>
          </w:rPr>
          <w:t>A2008</w:t>
        </w:r>
        <w:r w:rsidR="00D67A3F" w:rsidRPr="00D67A3F">
          <w:rPr>
            <w:rStyle w:val="charCitHyperlinkAbbrev"/>
          </w:rPr>
          <w:noBreakHyphen/>
          <w:t>45</w:t>
        </w:r>
      </w:hyperlink>
      <w:r>
        <w:t xml:space="preserve"> s 53</w:t>
      </w:r>
    </w:p>
    <w:p w14:paraId="4732C451" w14:textId="4535E18E" w:rsidR="00A43415" w:rsidRDefault="00A43415" w:rsidP="00995462">
      <w:pPr>
        <w:pStyle w:val="AmdtsEntries"/>
        <w:keepNext/>
      </w:pPr>
      <w:r>
        <w:t>s 178</w:t>
      </w:r>
      <w:r>
        <w:tab/>
        <w:t xml:space="preserve">am </w:t>
      </w:r>
      <w:hyperlink r:id="rId751" w:tooltip="Unit Titles Amendment Act 2008 (No 2)" w:history="1">
        <w:r w:rsidR="00D67A3F" w:rsidRPr="00D67A3F">
          <w:rPr>
            <w:rStyle w:val="charCitHyperlinkAbbrev"/>
          </w:rPr>
          <w:t>A2008</w:t>
        </w:r>
        <w:r w:rsidR="00D67A3F" w:rsidRPr="00D67A3F">
          <w:rPr>
            <w:rStyle w:val="charCitHyperlinkAbbrev"/>
          </w:rPr>
          <w:noBreakHyphen/>
          <w:t>45</w:t>
        </w:r>
      </w:hyperlink>
      <w:r>
        <w:t xml:space="preserve"> s 53</w:t>
      </w:r>
    </w:p>
    <w:p w14:paraId="01A243A0" w14:textId="031C010F" w:rsidR="00B83472" w:rsidRPr="0014283B" w:rsidRDefault="00B83472" w:rsidP="00A43415">
      <w:pPr>
        <w:pStyle w:val="AmdtsEntries"/>
      </w:pPr>
      <w:r>
        <w:tab/>
        <w:t xml:space="preserve">om </w:t>
      </w:r>
      <w:hyperlink r:id="rId752" w:tooltip="Unit Titles (Management) Act 2011" w:history="1">
        <w:r w:rsidR="00D67A3F" w:rsidRPr="00D67A3F">
          <w:rPr>
            <w:rStyle w:val="charCitHyperlinkAbbrev"/>
          </w:rPr>
          <w:t>A2011</w:t>
        </w:r>
        <w:r w:rsidR="00D67A3F" w:rsidRPr="00D67A3F">
          <w:rPr>
            <w:rStyle w:val="charCitHyperlinkAbbrev"/>
          </w:rPr>
          <w:noBreakHyphen/>
          <w:t>41</w:t>
        </w:r>
      </w:hyperlink>
      <w:r>
        <w:t xml:space="preserve"> amdt 5.59</w:t>
      </w:r>
    </w:p>
    <w:p w14:paraId="49090FB1" w14:textId="77777777" w:rsidR="00895328" w:rsidRDefault="00895328">
      <w:pPr>
        <w:pStyle w:val="AmdtsEntryHd"/>
      </w:pPr>
      <w:r>
        <w:t>Determination of fees</w:t>
      </w:r>
    </w:p>
    <w:p w14:paraId="7BABC67A" w14:textId="06B3CCB6" w:rsidR="00895328" w:rsidRDefault="00895328">
      <w:pPr>
        <w:pStyle w:val="AmdtsEntries"/>
      </w:pPr>
      <w:r>
        <w:t>s 179</w:t>
      </w:r>
      <w:r>
        <w:tab/>
        <w:t xml:space="preserve">sub </w:t>
      </w:r>
      <w:hyperlink r:id="rId753" w:tooltip="Legislation (Consequential Amendments) Act 2001" w:history="1">
        <w:r w:rsidR="00D67A3F" w:rsidRPr="00D67A3F">
          <w:rPr>
            <w:rStyle w:val="charCitHyperlinkAbbrev"/>
          </w:rPr>
          <w:t>A2001</w:t>
        </w:r>
        <w:r w:rsidR="00D67A3F" w:rsidRPr="00D67A3F">
          <w:rPr>
            <w:rStyle w:val="charCitHyperlinkAbbrev"/>
          </w:rPr>
          <w:noBreakHyphen/>
          <w:t>44</w:t>
        </w:r>
      </w:hyperlink>
      <w:r>
        <w:t xml:space="preserve"> amdt 1.4161</w:t>
      </w:r>
    </w:p>
    <w:p w14:paraId="07EA1F13" w14:textId="156DE45D" w:rsidR="00895328" w:rsidRDefault="00895328">
      <w:pPr>
        <w:pStyle w:val="AmdtsEntries"/>
      </w:pPr>
      <w:r>
        <w:tab/>
        <w:t xml:space="preserve">am </w:t>
      </w:r>
      <w:hyperlink r:id="rId754" w:tooltip="Statute Law Amendment Act 2006" w:history="1">
        <w:r w:rsidR="00D67A3F" w:rsidRPr="00D67A3F">
          <w:rPr>
            <w:rStyle w:val="charCitHyperlinkAbbrev"/>
          </w:rPr>
          <w:t>A2006</w:t>
        </w:r>
        <w:r w:rsidR="00D67A3F" w:rsidRPr="00D67A3F">
          <w:rPr>
            <w:rStyle w:val="charCitHyperlinkAbbrev"/>
          </w:rPr>
          <w:noBreakHyphen/>
          <w:t>42</w:t>
        </w:r>
      </w:hyperlink>
      <w:r>
        <w:t xml:space="preserve"> amdt 3.211</w:t>
      </w:r>
      <w:r w:rsidR="00B83472">
        <w:t xml:space="preserve">; </w:t>
      </w:r>
      <w:hyperlink r:id="rId755" w:tooltip="Unit Titles (Management) Act 2011" w:history="1">
        <w:r w:rsidR="00D67A3F" w:rsidRPr="00D67A3F">
          <w:rPr>
            <w:rStyle w:val="charCitHyperlinkAbbrev"/>
          </w:rPr>
          <w:t>A2011</w:t>
        </w:r>
        <w:r w:rsidR="00D67A3F" w:rsidRPr="00D67A3F">
          <w:rPr>
            <w:rStyle w:val="charCitHyperlinkAbbrev"/>
          </w:rPr>
          <w:noBreakHyphen/>
          <w:t>41</w:t>
        </w:r>
      </w:hyperlink>
      <w:r w:rsidR="00B83472">
        <w:t xml:space="preserve"> amdt 5.60</w:t>
      </w:r>
    </w:p>
    <w:p w14:paraId="3BB6CCFB" w14:textId="77777777" w:rsidR="00895328" w:rsidRDefault="00895328">
      <w:pPr>
        <w:pStyle w:val="AmdtsEntryHd"/>
      </w:pPr>
      <w:r>
        <w:t>Approved forms</w:t>
      </w:r>
    </w:p>
    <w:p w14:paraId="6EE2920C" w14:textId="7C01AF6F" w:rsidR="00895328" w:rsidRDefault="00895328">
      <w:pPr>
        <w:pStyle w:val="AmdtsEntries"/>
        <w:keepNext/>
      </w:pPr>
      <w:r>
        <w:t>s 180</w:t>
      </w:r>
      <w:r>
        <w:tab/>
        <w:t xml:space="preserve">sub </w:t>
      </w:r>
      <w:hyperlink r:id="rId756" w:tooltip="Legislation (Consequential Amendments) Act 2001" w:history="1">
        <w:r w:rsidR="00D67A3F" w:rsidRPr="00D67A3F">
          <w:rPr>
            <w:rStyle w:val="charCitHyperlinkAbbrev"/>
          </w:rPr>
          <w:t>A2001</w:t>
        </w:r>
        <w:r w:rsidR="00D67A3F" w:rsidRPr="00D67A3F">
          <w:rPr>
            <w:rStyle w:val="charCitHyperlinkAbbrev"/>
          </w:rPr>
          <w:noBreakHyphen/>
          <w:t>44</w:t>
        </w:r>
      </w:hyperlink>
      <w:r>
        <w:t xml:space="preserve"> amdt 1.4161</w:t>
      </w:r>
    </w:p>
    <w:p w14:paraId="0509C089" w14:textId="6D8161E4" w:rsidR="00895328" w:rsidRDefault="00895328">
      <w:pPr>
        <w:pStyle w:val="AmdtsEntries"/>
      </w:pPr>
      <w:r>
        <w:tab/>
        <w:t xml:space="preserve">am </w:t>
      </w:r>
      <w:hyperlink r:id="rId757" w:tooltip="Statute Law Amendment Act 2002" w:history="1">
        <w:r w:rsidR="00D67A3F" w:rsidRPr="00D67A3F">
          <w:rPr>
            <w:rStyle w:val="charCitHyperlinkAbbrev"/>
          </w:rPr>
          <w:t>A2002</w:t>
        </w:r>
        <w:r w:rsidR="00D67A3F" w:rsidRPr="00D67A3F">
          <w:rPr>
            <w:rStyle w:val="charCitHyperlinkAbbrev"/>
          </w:rPr>
          <w:noBreakHyphen/>
          <w:t>30</w:t>
        </w:r>
      </w:hyperlink>
      <w:r>
        <w:t xml:space="preserve"> amdt 3.933; </w:t>
      </w:r>
      <w:hyperlink r:id="rId758" w:tooltip="Planning and Land (Consequential Amendments) Act 2002" w:history="1">
        <w:r w:rsidR="00D67A3F" w:rsidRPr="00D67A3F">
          <w:rPr>
            <w:rStyle w:val="charCitHyperlinkAbbrev"/>
          </w:rPr>
          <w:t>A2002</w:t>
        </w:r>
        <w:r w:rsidR="00D67A3F" w:rsidRPr="00D67A3F">
          <w:rPr>
            <w:rStyle w:val="charCitHyperlinkAbbrev"/>
          </w:rPr>
          <w:noBreakHyphen/>
          <w:t>56</w:t>
        </w:r>
      </w:hyperlink>
      <w:r>
        <w:t xml:space="preserve"> amdt 3.75; </w:t>
      </w:r>
      <w:hyperlink r:id="rId759" w:tooltip="Statute Law Amendment Act 2006" w:history="1">
        <w:r w:rsidR="00D67A3F" w:rsidRPr="00D67A3F">
          <w:rPr>
            <w:rStyle w:val="charCitHyperlinkAbbrev"/>
          </w:rPr>
          <w:t>A2006</w:t>
        </w:r>
        <w:r w:rsidR="00D67A3F" w:rsidRPr="00D67A3F">
          <w:rPr>
            <w:rStyle w:val="charCitHyperlinkAbbrev"/>
          </w:rPr>
          <w:noBreakHyphen/>
          <w:t>42</w:t>
        </w:r>
      </w:hyperlink>
      <w:r>
        <w:t xml:space="preserve"> amdt 3.211</w:t>
      </w:r>
      <w:r w:rsidR="00F52DE3">
        <w:t xml:space="preserve">; </w:t>
      </w:r>
      <w:hyperlink r:id="rId760" w:tooltip="Planning (Consequential Amendments) Act 2023" w:history="1">
        <w:r w:rsidR="00F52DE3" w:rsidRPr="00DE5269">
          <w:rPr>
            <w:rStyle w:val="charCitHyperlinkAbbrev"/>
          </w:rPr>
          <w:t>A2023</w:t>
        </w:r>
        <w:r w:rsidR="00F52DE3" w:rsidRPr="00DE5269">
          <w:rPr>
            <w:rStyle w:val="charCitHyperlinkAbbrev"/>
          </w:rPr>
          <w:noBreakHyphen/>
          <w:t>36</w:t>
        </w:r>
      </w:hyperlink>
      <w:r w:rsidR="00F52DE3" w:rsidRPr="00DE5269">
        <w:rPr>
          <w:rStyle w:val="charCitHyperlinkAbbrev"/>
        </w:rPr>
        <w:t xml:space="preserve"> </w:t>
      </w:r>
      <w:r w:rsidR="00F52DE3" w:rsidRPr="00DE5269">
        <w:t>amdt 1.384</w:t>
      </w:r>
    </w:p>
    <w:p w14:paraId="622C0A14" w14:textId="77777777" w:rsidR="00895328" w:rsidRDefault="00895328">
      <w:pPr>
        <w:pStyle w:val="AmdtsEntryHd"/>
      </w:pPr>
      <w:r>
        <w:t>Regulation-making power</w:t>
      </w:r>
    </w:p>
    <w:p w14:paraId="4E8B97F4" w14:textId="551EC231" w:rsidR="00895328" w:rsidRDefault="00895328" w:rsidP="00596982">
      <w:pPr>
        <w:pStyle w:val="AmdtsEntries"/>
        <w:keepNext/>
      </w:pPr>
      <w:r>
        <w:t>s 181</w:t>
      </w:r>
      <w:r>
        <w:tab/>
        <w:t xml:space="preserve">sub </w:t>
      </w:r>
      <w:hyperlink r:id="rId761" w:tooltip="Legislation (Consequential Amendments) Act 2001" w:history="1">
        <w:r w:rsidR="00D67A3F" w:rsidRPr="00D67A3F">
          <w:rPr>
            <w:rStyle w:val="charCitHyperlinkAbbrev"/>
          </w:rPr>
          <w:t>A2001</w:t>
        </w:r>
        <w:r w:rsidR="00D67A3F" w:rsidRPr="00D67A3F">
          <w:rPr>
            <w:rStyle w:val="charCitHyperlinkAbbrev"/>
          </w:rPr>
          <w:noBreakHyphen/>
          <w:t>44</w:t>
        </w:r>
      </w:hyperlink>
      <w:r>
        <w:t xml:space="preserve"> amdt 1.4161</w:t>
      </w:r>
    </w:p>
    <w:p w14:paraId="5C513AB0" w14:textId="3CD339B4" w:rsidR="00AC75A1" w:rsidRDefault="00AC75A1">
      <w:pPr>
        <w:pStyle w:val="AmdtsEntries"/>
      </w:pPr>
      <w:r>
        <w:tab/>
      </w:r>
      <w:r w:rsidR="00264D4F">
        <w:t xml:space="preserve">am </w:t>
      </w:r>
      <w:hyperlink r:id="rId762" w:tooltip="Construction Occupations Legislation Amendment Act 2010" w:history="1">
        <w:r w:rsidR="00D67A3F" w:rsidRPr="00D67A3F">
          <w:rPr>
            <w:rStyle w:val="charCitHyperlinkAbbrev"/>
          </w:rPr>
          <w:t>A2010</w:t>
        </w:r>
        <w:r w:rsidR="00D67A3F" w:rsidRPr="00D67A3F">
          <w:rPr>
            <w:rStyle w:val="charCitHyperlinkAbbrev"/>
          </w:rPr>
          <w:noBreakHyphen/>
          <w:t>8</w:t>
        </w:r>
      </w:hyperlink>
      <w:r w:rsidR="00264D4F">
        <w:t xml:space="preserve"> s 19</w:t>
      </w:r>
    </w:p>
    <w:p w14:paraId="334563FB" w14:textId="77777777" w:rsidR="00895328" w:rsidRDefault="00895328">
      <w:pPr>
        <w:pStyle w:val="AmdtsEntryHd"/>
      </w:pPr>
      <w:r>
        <w:t>Repeals and transitional</w:t>
      </w:r>
    </w:p>
    <w:p w14:paraId="08195932" w14:textId="77777777" w:rsidR="00895328" w:rsidRDefault="00895328">
      <w:pPr>
        <w:pStyle w:val="AmdtsEntries"/>
      </w:pPr>
      <w:r>
        <w:t>pt 16 hdg</w:t>
      </w:r>
      <w:r>
        <w:tab/>
        <w:t>exp 5 April 2003 (s 194)</w:t>
      </w:r>
    </w:p>
    <w:p w14:paraId="4F7F91CE" w14:textId="77777777" w:rsidR="00895328" w:rsidRDefault="00895328">
      <w:pPr>
        <w:pStyle w:val="AmdtsEntryHd"/>
      </w:pPr>
      <w:r>
        <w:t>Definitions for pt 16</w:t>
      </w:r>
    </w:p>
    <w:p w14:paraId="6C095FFA" w14:textId="77777777" w:rsidR="00895328" w:rsidRDefault="00895328">
      <w:pPr>
        <w:pStyle w:val="AmdtsEntries"/>
      </w:pPr>
      <w:r>
        <w:t>s 182</w:t>
      </w:r>
      <w:r>
        <w:tab/>
        <w:t>exp 5 April 2003 (s 194)</w:t>
      </w:r>
    </w:p>
    <w:p w14:paraId="3EB3F959" w14:textId="77777777" w:rsidR="00895328" w:rsidRDefault="00895328">
      <w:pPr>
        <w:pStyle w:val="AmdtsEntryHd"/>
      </w:pPr>
      <w:r>
        <w:t>Repeal of Unit Titles Act 1970 and Unit Titles Regulations</w:t>
      </w:r>
    </w:p>
    <w:p w14:paraId="1971AB2B" w14:textId="77777777" w:rsidR="00895328" w:rsidRDefault="00895328">
      <w:pPr>
        <w:pStyle w:val="AmdtsEntries"/>
      </w:pPr>
      <w:r>
        <w:t>s 183</w:t>
      </w:r>
      <w:r>
        <w:tab/>
        <w:t>om LA s 89 (3)</w:t>
      </w:r>
    </w:p>
    <w:p w14:paraId="38C05050" w14:textId="77777777" w:rsidR="00895328" w:rsidRDefault="00895328">
      <w:pPr>
        <w:pStyle w:val="AmdtsEntryHd"/>
      </w:pPr>
      <w:r>
        <w:lastRenderedPageBreak/>
        <w:t>Units plans, corporations and committees</w:t>
      </w:r>
    </w:p>
    <w:p w14:paraId="44D5CFAC" w14:textId="77777777" w:rsidR="00895328" w:rsidRDefault="00895328">
      <w:pPr>
        <w:pStyle w:val="AmdtsEntries"/>
      </w:pPr>
      <w:r>
        <w:t>s 184</w:t>
      </w:r>
      <w:r>
        <w:tab/>
        <w:t>exp 5 April 2003 (s 194)</w:t>
      </w:r>
    </w:p>
    <w:p w14:paraId="598CE5AE" w14:textId="77777777" w:rsidR="00895328" w:rsidRDefault="00895328">
      <w:pPr>
        <w:pStyle w:val="AmdtsEntryHd"/>
      </w:pPr>
      <w:r>
        <w:t>Mixed class A and class B unit title proposals</w:t>
      </w:r>
    </w:p>
    <w:p w14:paraId="0D542925" w14:textId="77777777" w:rsidR="00895328" w:rsidRDefault="00895328">
      <w:pPr>
        <w:pStyle w:val="AmdtsEntries"/>
      </w:pPr>
      <w:r>
        <w:t>s 185</w:t>
      </w:r>
      <w:r>
        <w:tab/>
        <w:t>exp 5 April 2003 (s 194)</w:t>
      </w:r>
    </w:p>
    <w:p w14:paraId="70BB1740" w14:textId="77777777" w:rsidR="00895328" w:rsidRDefault="00895328">
      <w:pPr>
        <w:pStyle w:val="AmdtsEntryHd"/>
      </w:pPr>
      <w:r>
        <w:t>Transitional unit title proposals</w:t>
      </w:r>
    </w:p>
    <w:p w14:paraId="5477F5E6" w14:textId="77777777" w:rsidR="00895328" w:rsidRDefault="00895328">
      <w:pPr>
        <w:pStyle w:val="AmdtsEntries"/>
      </w:pPr>
      <w:r>
        <w:t>s 186</w:t>
      </w:r>
      <w:r>
        <w:tab/>
        <w:t>exp 5 April 2003 (s 194)</w:t>
      </w:r>
    </w:p>
    <w:p w14:paraId="192157F1" w14:textId="77777777" w:rsidR="00895328" w:rsidRDefault="00895328">
      <w:pPr>
        <w:pStyle w:val="AmdtsEntryHd"/>
      </w:pPr>
      <w:r>
        <w:t>Transitional unit title approvals</w:t>
      </w:r>
    </w:p>
    <w:p w14:paraId="2F3774CB" w14:textId="77777777" w:rsidR="00895328" w:rsidRDefault="00895328">
      <w:pPr>
        <w:pStyle w:val="AmdtsEntries"/>
      </w:pPr>
      <w:r>
        <w:t>s 187</w:t>
      </w:r>
      <w:r>
        <w:tab/>
        <w:t>exp 5 April 2003 (s 194)</w:t>
      </w:r>
    </w:p>
    <w:p w14:paraId="7D886B15" w14:textId="77777777" w:rsidR="00895328" w:rsidRDefault="00895328">
      <w:pPr>
        <w:pStyle w:val="AmdtsEntryHd"/>
      </w:pPr>
      <w:r>
        <w:t>Representatives—multiply-owned units and company-owned units</w:t>
      </w:r>
    </w:p>
    <w:p w14:paraId="7580EE93" w14:textId="77777777" w:rsidR="00895328" w:rsidRDefault="00895328">
      <w:pPr>
        <w:pStyle w:val="AmdtsEntries"/>
      </w:pPr>
      <w:r>
        <w:t>s 188</w:t>
      </w:r>
      <w:r>
        <w:tab/>
        <w:t>exp 5 April 2003 (s 194)</w:t>
      </w:r>
    </w:p>
    <w:p w14:paraId="6E4D779C" w14:textId="77777777" w:rsidR="00895328" w:rsidRDefault="00895328">
      <w:pPr>
        <w:pStyle w:val="AmdtsEntryHd"/>
      </w:pPr>
      <w:r>
        <w:t>General meetings notified before commencement day</w:t>
      </w:r>
    </w:p>
    <w:p w14:paraId="2CF27F67" w14:textId="77777777" w:rsidR="00895328" w:rsidRDefault="00895328">
      <w:pPr>
        <w:pStyle w:val="AmdtsEntries"/>
      </w:pPr>
      <w:r>
        <w:t>s 189</w:t>
      </w:r>
      <w:r>
        <w:tab/>
        <w:t>exp 5 April 2003 (s 194)</w:t>
      </w:r>
    </w:p>
    <w:p w14:paraId="6E0E6343" w14:textId="77777777" w:rsidR="00895328" w:rsidRDefault="00895328">
      <w:pPr>
        <w:pStyle w:val="AmdtsEntryHd"/>
      </w:pPr>
      <w:r>
        <w:t>Finances of transitional corporations</w:t>
      </w:r>
    </w:p>
    <w:p w14:paraId="3903012B" w14:textId="77777777" w:rsidR="00895328" w:rsidRDefault="00895328">
      <w:pPr>
        <w:pStyle w:val="AmdtsEntries"/>
      </w:pPr>
      <w:r>
        <w:t>s 190</w:t>
      </w:r>
      <w:r>
        <w:tab/>
        <w:t>exp 5 April 2003 (s 194)</w:t>
      </w:r>
    </w:p>
    <w:p w14:paraId="4350A3F7" w14:textId="77777777" w:rsidR="00895328" w:rsidRDefault="00895328">
      <w:pPr>
        <w:pStyle w:val="AmdtsEntryHd"/>
      </w:pPr>
      <w:r>
        <w:t>Work on behalf of unit owners</w:t>
      </w:r>
    </w:p>
    <w:p w14:paraId="07AF104D" w14:textId="77777777" w:rsidR="00895328" w:rsidRDefault="00895328">
      <w:pPr>
        <w:pStyle w:val="AmdtsEntries"/>
      </w:pPr>
      <w:r>
        <w:t>s 191</w:t>
      </w:r>
      <w:r>
        <w:tab/>
        <w:t>exp 5 April 2003 (s 194)</w:t>
      </w:r>
    </w:p>
    <w:p w14:paraId="62111E15" w14:textId="77777777" w:rsidR="00895328" w:rsidRDefault="00895328">
      <w:pPr>
        <w:pStyle w:val="AmdtsEntryHd"/>
      </w:pPr>
      <w:r>
        <w:t>Articles</w:t>
      </w:r>
    </w:p>
    <w:p w14:paraId="45BBE9BD" w14:textId="77777777" w:rsidR="00895328" w:rsidRDefault="00895328">
      <w:pPr>
        <w:pStyle w:val="AmdtsEntries"/>
      </w:pPr>
      <w:r>
        <w:t>s 192</w:t>
      </w:r>
      <w:r>
        <w:tab/>
        <w:t>exp 5 April 2003 (s 194)</w:t>
      </w:r>
    </w:p>
    <w:p w14:paraId="5502D6E5" w14:textId="77777777" w:rsidR="00895328" w:rsidRDefault="00895328">
      <w:pPr>
        <w:pStyle w:val="AmdtsEntryHd"/>
      </w:pPr>
      <w:r>
        <w:t>Insurance</w:t>
      </w:r>
    </w:p>
    <w:p w14:paraId="68FAE3DC" w14:textId="77777777" w:rsidR="00895328" w:rsidRDefault="00895328">
      <w:pPr>
        <w:pStyle w:val="AmdtsEntries"/>
      </w:pPr>
      <w:r>
        <w:t>s 193</w:t>
      </w:r>
      <w:r>
        <w:tab/>
        <w:t>exp 5 April 2003 (s 194)</w:t>
      </w:r>
    </w:p>
    <w:p w14:paraId="7C045280" w14:textId="77777777" w:rsidR="00895328" w:rsidRDefault="00895328">
      <w:pPr>
        <w:pStyle w:val="AmdtsEntryHd"/>
      </w:pPr>
      <w:r>
        <w:t>Expiry of pt 16</w:t>
      </w:r>
    </w:p>
    <w:p w14:paraId="4CDDE1B3" w14:textId="19C3C884" w:rsidR="00895328" w:rsidRDefault="00895328">
      <w:pPr>
        <w:pStyle w:val="AmdtsEntries"/>
        <w:keepNext/>
      </w:pPr>
      <w:r>
        <w:t>s 194</w:t>
      </w:r>
      <w:r>
        <w:tab/>
        <w:t xml:space="preserve">sub </w:t>
      </w:r>
      <w:hyperlink r:id="rId763" w:tooltip="Statute Law Amendment Act 2002" w:history="1">
        <w:r w:rsidR="00D67A3F" w:rsidRPr="00D67A3F">
          <w:rPr>
            <w:rStyle w:val="charCitHyperlinkAbbrev"/>
          </w:rPr>
          <w:t>A2002</w:t>
        </w:r>
        <w:r w:rsidR="00D67A3F" w:rsidRPr="00D67A3F">
          <w:rPr>
            <w:rStyle w:val="charCitHyperlinkAbbrev"/>
          </w:rPr>
          <w:noBreakHyphen/>
          <w:t>30</w:t>
        </w:r>
      </w:hyperlink>
      <w:r>
        <w:t xml:space="preserve"> amdt 3.934</w:t>
      </w:r>
    </w:p>
    <w:p w14:paraId="77286AC3" w14:textId="77777777" w:rsidR="00895328" w:rsidRDefault="00895328">
      <w:pPr>
        <w:pStyle w:val="AmdtsEntries"/>
      </w:pPr>
      <w:r>
        <w:tab/>
        <w:t>exp 5 April 2003 (s 194)</w:t>
      </w:r>
    </w:p>
    <w:p w14:paraId="6494B9C4" w14:textId="77777777" w:rsidR="002648C7" w:rsidRPr="00E83853" w:rsidRDefault="00DB7087" w:rsidP="002648C7">
      <w:pPr>
        <w:pStyle w:val="AmdtsEntryHd"/>
      </w:pPr>
      <w:r w:rsidRPr="00E83853">
        <w:t>Transitional—Unit Titles Amendment Act 2008 (No 2)</w:t>
      </w:r>
    </w:p>
    <w:p w14:paraId="38A78904" w14:textId="4807480D" w:rsidR="002648C7" w:rsidRPr="00E83853" w:rsidRDefault="002648C7" w:rsidP="002648C7">
      <w:pPr>
        <w:pStyle w:val="AmdtsEntries"/>
      </w:pPr>
      <w:r w:rsidRPr="00E83853">
        <w:t>pt 20 hdg</w:t>
      </w:r>
      <w:r w:rsidRPr="00E83853">
        <w:tab/>
        <w:t xml:space="preserve">ins </w:t>
      </w:r>
      <w:hyperlink r:id="rId764" w:tooltip="Unit Titles Amendment Act 2008 (No 2)" w:history="1">
        <w:r w:rsidR="00D67A3F" w:rsidRPr="00D67A3F">
          <w:rPr>
            <w:rStyle w:val="charCitHyperlinkAbbrev"/>
          </w:rPr>
          <w:t>A2008</w:t>
        </w:r>
        <w:r w:rsidR="00D67A3F" w:rsidRPr="00D67A3F">
          <w:rPr>
            <w:rStyle w:val="charCitHyperlinkAbbrev"/>
          </w:rPr>
          <w:noBreakHyphen/>
          <w:t>45</w:t>
        </w:r>
      </w:hyperlink>
      <w:r w:rsidRPr="00E83853">
        <w:t xml:space="preserve"> s 48</w:t>
      </w:r>
    </w:p>
    <w:p w14:paraId="0E403F1D" w14:textId="77777777" w:rsidR="002648C7" w:rsidRPr="002648C7" w:rsidRDefault="002648C7" w:rsidP="002648C7">
      <w:pPr>
        <w:pStyle w:val="AmdtsEntries"/>
        <w:rPr>
          <w:rStyle w:val="charUnderline"/>
        </w:rPr>
      </w:pPr>
      <w:r>
        <w:tab/>
      </w:r>
      <w:r w:rsidR="0020609E" w:rsidRPr="0020609E">
        <w:rPr>
          <w:rStyle w:val="charUnderline"/>
          <w:u w:val="none"/>
        </w:rPr>
        <w:t>exp 31 March 2014 (s 254 (LA s 88 declaration applies))</w:t>
      </w:r>
    </w:p>
    <w:p w14:paraId="51C1FB26" w14:textId="77777777" w:rsidR="002648C7" w:rsidRPr="00E83853" w:rsidRDefault="00DB7087" w:rsidP="002648C7">
      <w:pPr>
        <w:pStyle w:val="AmdtsEntryHd"/>
      </w:pPr>
      <w:r w:rsidRPr="00E83853">
        <w:t>Definitions—pt 20</w:t>
      </w:r>
    </w:p>
    <w:p w14:paraId="19CCC2D0" w14:textId="4917198F" w:rsidR="00BB12ED" w:rsidRDefault="002648C7" w:rsidP="00B55389">
      <w:pPr>
        <w:pStyle w:val="AmdtsEntries"/>
        <w:keepNext/>
      </w:pPr>
      <w:r w:rsidRPr="00E83853">
        <w:t>s 250</w:t>
      </w:r>
      <w:r w:rsidRPr="00E83853">
        <w:tab/>
      </w:r>
      <w:r w:rsidR="00BB12ED" w:rsidRPr="00E83853">
        <w:t xml:space="preserve">ins </w:t>
      </w:r>
      <w:hyperlink r:id="rId765" w:tooltip="Unit Titles Amendment Act 2008 (No 2)" w:history="1">
        <w:r w:rsidR="00D67A3F" w:rsidRPr="00D67A3F">
          <w:rPr>
            <w:rStyle w:val="charCitHyperlinkAbbrev"/>
          </w:rPr>
          <w:t>A2008</w:t>
        </w:r>
        <w:r w:rsidR="00D67A3F" w:rsidRPr="00D67A3F">
          <w:rPr>
            <w:rStyle w:val="charCitHyperlinkAbbrev"/>
          </w:rPr>
          <w:noBreakHyphen/>
          <w:t>45</w:t>
        </w:r>
      </w:hyperlink>
      <w:r w:rsidR="00BB12ED" w:rsidRPr="00E83853">
        <w:t xml:space="preserve"> s 48</w:t>
      </w:r>
    </w:p>
    <w:p w14:paraId="5F5A6F84" w14:textId="77777777" w:rsidR="00A14103" w:rsidRPr="002648C7" w:rsidRDefault="00A14103" w:rsidP="00B55389">
      <w:pPr>
        <w:pStyle w:val="AmdtsEntries"/>
        <w:keepNext/>
        <w:rPr>
          <w:rStyle w:val="charUnderline"/>
        </w:rPr>
      </w:pPr>
      <w:r>
        <w:tab/>
      </w:r>
      <w:r w:rsidRPr="0020609E">
        <w:rPr>
          <w:rStyle w:val="charUnderline"/>
          <w:u w:val="none"/>
        </w:rPr>
        <w:t>exp 31 March 2014 (s 254 (LA s 88 declaration applies))</w:t>
      </w:r>
    </w:p>
    <w:p w14:paraId="2B74FF82" w14:textId="26BD4C2A" w:rsidR="002648C7" w:rsidRDefault="00BB12ED" w:rsidP="002648C7">
      <w:pPr>
        <w:pStyle w:val="AmdtsEntries"/>
      </w:pPr>
      <w:r>
        <w:tab/>
      </w:r>
      <w:r w:rsidR="002648C7" w:rsidRPr="00E83853">
        <w:t xml:space="preserve">def </w:t>
      </w:r>
      <w:r w:rsidR="002648C7" w:rsidRPr="00E83853">
        <w:rPr>
          <w:rStyle w:val="charBoldItals"/>
        </w:rPr>
        <w:t xml:space="preserve">commencement day </w:t>
      </w:r>
      <w:r w:rsidR="002648C7" w:rsidRPr="00E83853">
        <w:t xml:space="preserve">ins </w:t>
      </w:r>
      <w:hyperlink r:id="rId766" w:tooltip="Unit Titles Amendment Act 2008 (No 2)" w:history="1">
        <w:r w:rsidR="00D67A3F" w:rsidRPr="00D67A3F">
          <w:rPr>
            <w:rStyle w:val="charCitHyperlinkAbbrev"/>
          </w:rPr>
          <w:t>A2008</w:t>
        </w:r>
        <w:r w:rsidR="00D67A3F" w:rsidRPr="00D67A3F">
          <w:rPr>
            <w:rStyle w:val="charCitHyperlinkAbbrev"/>
          </w:rPr>
          <w:noBreakHyphen/>
          <w:t>45</w:t>
        </w:r>
      </w:hyperlink>
      <w:r w:rsidR="002648C7" w:rsidRPr="00E83853">
        <w:t xml:space="preserve"> s 48</w:t>
      </w:r>
    </w:p>
    <w:p w14:paraId="427AEEED" w14:textId="77777777" w:rsidR="00A14103" w:rsidRPr="00A14103" w:rsidRDefault="00A14103" w:rsidP="00A14103">
      <w:pPr>
        <w:pStyle w:val="AmdtsEntriesDefL2"/>
        <w:rPr>
          <w:u w:val="single"/>
        </w:rPr>
      </w:pPr>
      <w:r>
        <w:tab/>
      </w:r>
      <w:r w:rsidRPr="0020609E">
        <w:rPr>
          <w:rStyle w:val="charUnderline"/>
          <w:u w:val="none"/>
        </w:rPr>
        <w:t>exp 31 March 2014 (s 254 (LA s 88 declaration applies))</w:t>
      </w:r>
    </w:p>
    <w:p w14:paraId="012CC5A1" w14:textId="281A4F70" w:rsidR="002648C7" w:rsidRDefault="002648C7" w:rsidP="002648C7">
      <w:pPr>
        <w:pStyle w:val="AmdtsEntries"/>
      </w:pPr>
      <w:r w:rsidRPr="00E83853">
        <w:tab/>
        <w:t xml:space="preserve">def </w:t>
      </w:r>
      <w:r w:rsidRPr="00E83853">
        <w:rPr>
          <w:rStyle w:val="charBoldItals"/>
        </w:rPr>
        <w:t xml:space="preserve">pre-amendment Act </w:t>
      </w:r>
      <w:r w:rsidRPr="00E83853">
        <w:t xml:space="preserve">ins </w:t>
      </w:r>
      <w:hyperlink r:id="rId767" w:tooltip="Unit Titles Amendment Act 2008 (No 2)" w:history="1">
        <w:r w:rsidR="00D67A3F" w:rsidRPr="00D67A3F">
          <w:rPr>
            <w:rStyle w:val="charCitHyperlinkAbbrev"/>
          </w:rPr>
          <w:t>A2008</w:t>
        </w:r>
        <w:r w:rsidR="00D67A3F" w:rsidRPr="00D67A3F">
          <w:rPr>
            <w:rStyle w:val="charCitHyperlinkAbbrev"/>
          </w:rPr>
          <w:noBreakHyphen/>
          <w:t>45</w:t>
        </w:r>
      </w:hyperlink>
      <w:r w:rsidRPr="00E83853">
        <w:t xml:space="preserve"> s 48</w:t>
      </w:r>
    </w:p>
    <w:p w14:paraId="2DA66890" w14:textId="77777777" w:rsidR="00A14103" w:rsidRPr="00A14103" w:rsidRDefault="00A14103" w:rsidP="00A14103">
      <w:pPr>
        <w:pStyle w:val="AmdtsEntriesDefL2"/>
        <w:rPr>
          <w:u w:val="single"/>
        </w:rPr>
      </w:pPr>
      <w:r>
        <w:tab/>
      </w:r>
      <w:r w:rsidRPr="0020609E">
        <w:rPr>
          <w:rStyle w:val="charUnderline"/>
          <w:u w:val="none"/>
        </w:rPr>
        <w:t>exp 31 March 2014 (s 254 (LA s 88 declaration applies))</w:t>
      </w:r>
    </w:p>
    <w:p w14:paraId="64062332" w14:textId="77777777" w:rsidR="002648C7" w:rsidRPr="007C303E" w:rsidRDefault="00DB7087" w:rsidP="002648C7">
      <w:pPr>
        <w:pStyle w:val="AmdtsEntryHd"/>
      </w:pPr>
      <w:r w:rsidRPr="007C303E">
        <w:t>Transitional—unit title application for 2-unit units plan</w:t>
      </w:r>
    </w:p>
    <w:p w14:paraId="5A81140F" w14:textId="31627674" w:rsidR="002648C7" w:rsidRPr="007C303E" w:rsidRDefault="002648C7" w:rsidP="001C4741">
      <w:pPr>
        <w:pStyle w:val="AmdtsEntries"/>
        <w:keepNext/>
      </w:pPr>
      <w:r w:rsidRPr="007C303E">
        <w:t>s 251</w:t>
      </w:r>
      <w:r w:rsidRPr="007C303E">
        <w:tab/>
        <w:t xml:space="preserve">ins </w:t>
      </w:r>
      <w:hyperlink r:id="rId768" w:tooltip="Unit Titles Amendment Act 2008 (No 2)" w:history="1">
        <w:r w:rsidR="00D67A3F" w:rsidRPr="00D67A3F">
          <w:rPr>
            <w:rStyle w:val="charCitHyperlinkAbbrev"/>
          </w:rPr>
          <w:t>A2008</w:t>
        </w:r>
        <w:r w:rsidR="00D67A3F" w:rsidRPr="00D67A3F">
          <w:rPr>
            <w:rStyle w:val="charCitHyperlinkAbbrev"/>
          </w:rPr>
          <w:noBreakHyphen/>
          <w:t>45</w:t>
        </w:r>
      </w:hyperlink>
      <w:r w:rsidRPr="007C303E">
        <w:t xml:space="preserve"> s 48</w:t>
      </w:r>
    </w:p>
    <w:p w14:paraId="24EB7258" w14:textId="77777777" w:rsidR="002648C7" w:rsidRPr="002648C7" w:rsidRDefault="002648C7" w:rsidP="002648C7">
      <w:pPr>
        <w:pStyle w:val="AmdtsEntries"/>
        <w:rPr>
          <w:rStyle w:val="charUnderline"/>
        </w:rPr>
      </w:pPr>
      <w:r>
        <w:tab/>
      </w:r>
      <w:r w:rsidR="0020609E" w:rsidRPr="0020609E">
        <w:rPr>
          <w:rStyle w:val="charUnderline"/>
          <w:u w:val="none"/>
        </w:rPr>
        <w:t>exp 31 March 2014 (s 254 (LA s 88 declaration applies))</w:t>
      </w:r>
    </w:p>
    <w:p w14:paraId="778E6D36" w14:textId="77777777" w:rsidR="002648C7" w:rsidRPr="00E83853" w:rsidRDefault="00DB7087" w:rsidP="002648C7">
      <w:pPr>
        <w:pStyle w:val="AmdtsEntryHd"/>
      </w:pPr>
      <w:r w:rsidRPr="00E83853">
        <w:t>Transitional regulations</w:t>
      </w:r>
    </w:p>
    <w:p w14:paraId="2E00A941" w14:textId="725CAF5D" w:rsidR="002648C7" w:rsidRPr="00E83853" w:rsidRDefault="002648C7" w:rsidP="002648C7">
      <w:pPr>
        <w:pStyle w:val="AmdtsEntries"/>
      </w:pPr>
      <w:r w:rsidRPr="00E83853">
        <w:t>s 252</w:t>
      </w:r>
      <w:r w:rsidRPr="00E83853">
        <w:tab/>
        <w:t xml:space="preserve">ins </w:t>
      </w:r>
      <w:hyperlink r:id="rId769" w:tooltip="Unit Titles Amendment Act 2008 (No 2)" w:history="1">
        <w:r w:rsidR="00D67A3F" w:rsidRPr="00D67A3F">
          <w:rPr>
            <w:rStyle w:val="charCitHyperlinkAbbrev"/>
          </w:rPr>
          <w:t>A2008</w:t>
        </w:r>
        <w:r w:rsidR="00D67A3F" w:rsidRPr="00D67A3F">
          <w:rPr>
            <w:rStyle w:val="charCitHyperlinkAbbrev"/>
          </w:rPr>
          <w:noBreakHyphen/>
          <w:t>45</w:t>
        </w:r>
      </w:hyperlink>
      <w:r w:rsidRPr="00E83853">
        <w:t xml:space="preserve"> s 48</w:t>
      </w:r>
    </w:p>
    <w:p w14:paraId="6A69E72C" w14:textId="77777777" w:rsidR="002648C7" w:rsidRPr="002648C7" w:rsidRDefault="002648C7" w:rsidP="002648C7">
      <w:pPr>
        <w:pStyle w:val="AmdtsEntries"/>
        <w:rPr>
          <w:rStyle w:val="charUnderline"/>
        </w:rPr>
      </w:pPr>
      <w:r>
        <w:tab/>
      </w:r>
      <w:r w:rsidR="0020609E" w:rsidRPr="0020609E">
        <w:rPr>
          <w:rStyle w:val="charUnderline"/>
          <w:u w:val="none"/>
        </w:rPr>
        <w:t>exp 31 March 2014 (s 254 (LA s 88 declaration applies))</w:t>
      </w:r>
    </w:p>
    <w:p w14:paraId="7BD6648A" w14:textId="77777777" w:rsidR="002648C7" w:rsidRPr="00E83853" w:rsidRDefault="00DB7087" w:rsidP="001864C6">
      <w:pPr>
        <w:pStyle w:val="AmdtsEntryHd"/>
      </w:pPr>
      <w:r w:rsidRPr="00E83853">
        <w:lastRenderedPageBreak/>
        <w:t>Transitional effect—Legislation Act, s 88</w:t>
      </w:r>
    </w:p>
    <w:p w14:paraId="6ADBEF00" w14:textId="39D5F375" w:rsidR="002648C7" w:rsidRPr="00E83853" w:rsidRDefault="002648C7" w:rsidP="001864C6">
      <w:pPr>
        <w:pStyle w:val="AmdtsEntries"/>
        <w:keepNext/>
      </w:pPr>
      <w:r w:rsidRPr="00E83853">
        <w:t>s 253</w:t>
      </w:r>
      <w:r w:rsidRPr="00E83853">
        <w:tab/>
        <w:t xml:space="preserve">ins </w:t>
      </w:r>
      <w:hyperlink r:id="rId770" w:tooltip="Unit Titles Amendment Act 2008 (No 2)" w:history="1">
        <w:r w:rsidR="00D67A3F" w:rsidRPr="00D67A3F">
          <w:rPr>
            <w:rStyle w:val="charCitHyperlinkAbbrev"/>
          </w:rPr>
          <w:t>A2008</w:t>
        </w:r>
        <w:r w:rsidR="00D67A3F" w:rsidRPr="00D67A3F">
          <w:rPr>
            <w:rStyle w:val="charCitHyperlinkAbbrev"/>
          </w:rPr>
          <w:noBreakHyphen/>
          <w:t>45</w:t>
        </w:r>
      </w:hyperlink>
      <w:r w:rsidRPr="00E83853">
        <w:t xml:space="preserve"> s 48</w:t>
      </w:r>
    </w:p>
    <w:p w14:paraId="126CD05C" w14:textId="77777777" w:rsidR="002648C7" w:rsidRPr="002648C7" w:rsidRDefault="002648C7" w:rsidP="001864C6">
      <w:pPr>
        <w:pStyle w:val="AmdtsEntries"/>
        <w:keepNext/>
        <w:rPr>
          <w:rStyle w:val="charUnderline"/>
        </w:rPr>
      </w:pPr>
      <w:r>
        <w:tab/>
      </w:r>
      <w:r w:rsidR="0020609E" w:rsidRPr="0020609E">
        <w:rPr>
          <w:rStyle w:val="charUnderline"/>
          <w:u w:val="none"/>
        </w:rPr>
        <w:t>exp 31 March 2014 (s 254 (LA s 88 declaration applies))</w:t>
      </w:r>
    </w:p>
    <w:p w14:paraId="7382088D" w14:textId="77777777" w:rsidR="002648C7" w:rsidRPr="00E83853" w:rsidRDefault="00DB7087" w:rsidP="002648C7">
      <w:pPr>
        <w:pStyle w:val="AmdtsEntryHd"/>
      </w:pPr>
      <w:r w:rsidRPr="00E83853">
        <w:t>Expiry—pt 20</w:t>
      </w:r>
    </w:p>
    <w:p w14:paraId="5E8EECBA" w14:textId="20F013B4" w:rsidR="002648C7" w:rsidRPr="00E83853" w:rsidRDefault="002648C7" w:rsidP="002648C7">
      <w:pPr>
        <w:pStyle w:val="AmdtsEntries"/>
      </w:pPr>
      <w:r w:rsidRPr="00E83853">
        <w:t>s 254</w:t>
      </w:r>
      <w:r w:rsidRPr="00E83853">
        <w:tab/>
        <w:t xml:space="preserve">ins </w:t>
      </w:r>
      <w:hyperlink r:id="rId771" w:tooltip="Unit Titles Amendment Act 2008 (No 2)" w:history="1">
        <w:r w:rsidR="00D67A3F" w:rsidRPr="00D67A3F">
          <w:rPr>
            <w:rStyle w:val="charCitHyperlinkAbbrev"/>
          </w:rPr>
          <w:t>A2008</w:t>
        </w:r>
        <w:r w:rsidR="00D67A3F" w:rsidRPr="00D67A3F">
          <w:rPr>
            <w:rStyle w:val="charCitHyperlinkAbbrev"/>
          </w:rPr>
          <w:noBreakHyphen/>
          <w:t>45</w:t>
        </w:r>
      </w:hyperlink>
      <w:r w:rsidRPr="00E83853">
        <w:t xml:space="preserve"> s 48</w:t>
      </w:r>
    </w:p>
    <w:p w14:paraId="2C1C7DCE" w14:textId="77777777" w:rsidR="002648C7" w:rsidRDefault="002648C7" w:rsidP="002648C7">
      <w:pPr>
        <w:pStyle w:val="AmdtsEntries"/>
      </w:pPr>
      <w:r>
        <w:tab/>
      </w:r>
      <w:r w:rsidR="0020609E" w:rsidRPr="0020609E">
        <w:rPr>
          <w:rStyle w:val="charUnderline"/>
          <w:u w:val="none"/>
        </w:rPr>
        <w:t>exp 31 March 2014 (s 254 (LA s 88 declaration applies))</w:t>
      </w:r>
    </w:p>
    <w:p w14:paraId="5C130055" w14:textId="77777777" w:rsidR="00C8140A" w:rsidRDefault="00C8140A" w:rsidP="00C8140A">
      <w:pPr>
        <w:pStyle w:val="AmdtsEntryHd"/>
      </w:pPr>
      <w:r w:rsidRPr="002B6BB5">
        <w:t>Transitional—</w:t>
      </w:r>
      <w:r>
        <w:t>Construction Occupations Legislation Amendment Act 2010</w:t>
      </w:r>
    </w:p>
    <w:p w14:paraId="60009511" w14:textId="2876A5D7" w:rsidR="00C8140A" w:rsidRDefault="00C8140A" w:rsidP="00CC4A1E">
      <w:pPr>
        <w:pStyle w:val="AmdtsEntries"/>
        <w:keepNext/>
      </w:pPr>
      <w:r>
        <w:t>pt 25 hdg</w:t>
      </w:r>
      <w:r>
        <w:tab/>
        <w:t xml:space="preserve">ins </w:t>
      </w:r>
      <w:hyperlink r:id="rId772" w:tooltip="Construction Occupations Legislation Amendment Act 2010" w:history="1">
        <w:r w:rsidR="00D67A3F" w:rsidRPr="00D67A3F">
          <w:rPr>
            <w:rStyle w:val="charCitHyperlinkAbbrev"/>
          </w:rPr>
          <w:t>A2010</w:t>
        </w:r>
        <w:r w:rsidR="00D67A3F" w:rsidRPr="00D67A3F">
          <w:rPr>
            <w:rStyle w:val="charCitHyperlinkAbbrev"/>
          </w:rPr>
          <w:noBreakHyphen/>
          <w:t>8</w:t>
        </w:r>
      </w:hyperlink>
      <w:r>
        <w:t xml:space="preserve"> s 20</w:t>
      </w:r>
    </w:p>
    <w:p w14:paraId="1163A55D" w14:textId="77777777" w:rsidR="00CC4A1E" w:rsidRPr="00670AC1" w:rsidRDefault="00CC4A1E" w:rsidP="00C8140A">
      <w:pPr>
        <w:pStyle w:val="AmdtsEntries"/>
        <w:rPr>
          <w:rStyle w:val="charUnderline"/>
          <w:u w:val="none"/>
        </w:rPr>
      </w:pPr>
      <w:r>
        <w:tab/>
      </w:r>
      <w:r w:rsidRPr="00670AC1">
        <w:rPr>
          <w:rStyle w:val="charUnderline"/>
          <w:u w:val="none"/>
        </w:rPr>
        <w:t>exp 3 September 2015 (s 303)</w:t>
      </w:r>
    </w:p>
    <w:p w14:paraId="36CBA1C0" w14:textId="77777777" w:rsidR="00C8140A" w:rsidRDefault="00C8140A" w:rsidP="00C8140A">
      <w:pPr>
        <w:pStyle w:val="AmdtsEntryHd"/>
      </w:pPr>
      <w:r w:rsidRPr="007257EA">
        <w:t xml:space="preserve">Meaning of </w:t>
      </w:r>
      <w:r w:rsidRPr="00D67A3F">
        <w:rPr>
          <w:rStyle w:val="charItals"/>
        </w:rPr>
        <w:t>commencement day</w:t>
      </w:r>
      <w:r w:rsidRPr="007257EA">
        <w:t>—pt 25</w:t>
      </w:r>
    </w:p>
    <w:p w14:paraId="3D0908BC" w14:textId="2281F5ED" w:rsidR="00C8140A" w:rsidRPr="00C8140A" w:rsidRDefault="00C8140A" w:rsidP="00564B89">
      <w:pPr>
        <w:pStyle w:val="AmdtsEntries"/>
        <w:keepNext/>
      </w:pPr>
      <w:r>
        <w:t>s 300</w:t>
      </w:r>
      <w:r>
        <w:tab/>
        <w:t xml:space="preserve">ins </w:t>
      </w:r>
      <w:hyperlink r:id="rId773" w:tooltip="Construction Occupations Legislation Amendment Act 2010" w:history="1">
        <w:r w:rsidR="00D67A3F" w:rsidRPr="00D67A3F">
          <w:rPr>
            <w:rStyle w:val="charCitHyperlinkAbbrev"/>
          </w:rPr>
          <w:t>A2010</w:t>
        </w:r>
        <w:r w:rsidR="00D67A3F" w:rsidRPr="00D67A3F">
          <w:rPr>
            <w:rStyle w:val="charCitHyperlinkAbbrev"/>
          </w:rPr>
          <w:noBreakHyphen/>
          <w:t>8</w:t>
        </w:r>
      </w:hyperlink>
      <w:r>
        <w:t xml:space="preserve"> s 20</w:t>
      </w:r>
    </w:p>
    <w:p w14:paraId="1EA0E0CD" w14:textId="77777777" w:rsidR="00CC4A1E" w:rsidRPr="00670AC1" w:rsidRDefault="00CC4A1E" w:rsidP="00CC4A1E">
      <w:pPr>
        <w:pStyle w:val="AmdtsEntries"/>
        <w:rPr>
          <w:rStyle w:val="charUnderline"/>
          <w:u w:val="none"/>
        </w:rPr>
      </w:pPr>
      <w:r>
        <w:tab/>
      </w:r>
      <w:r w:rsidRPr="00670AC1">
        <w:rPr>
          <w:rStyle w:val="charUnderline"/>
          <w:u w:val="none"/>
        </w:rPr>
        <w:t>exp 3 September 2015 (s 303)</w:t>
      </w:r>
    </w:p>
    <w:p w14:paraId="1CDCDD69" w14:textId="77777777" w:rsidR="00C8140A" w:rsidRDefault="0089301F" w:rsidP="00C8140A">
      <w:pPr>
        <w:pStyle w:val="AmdtsEntryHd"/>
      </w:pPr>
      <w:r w:rsidRPr="00036D0F">
        <w:t xml:space="preserve">Transitional—unit title </w:t>
      </w:r>
      <w:r w:rsidRPr="00036D0F">
        <w:rPr>
          <w:lang w:eastAsia="en-AU"/>
        </w:rPr>
        <w:t>applications lodged before commencement day</w:t>
      </w:r>
    </w:p>
    <w:p w14:paraId="6026BCD1" w14:textId="7A30E042" w:rsidR="00C8140A" w:rsidRPr="00C8140A" w:rsidRDefault="00C8140A" w:rsidP="00C8140A">
      <w:pPr>
        <w:pStyle w:val="AmdtsEntries"/>
      </w:pPr>
      <w:r>
        <w:t>s 301</w:t>
      </w:r>
      <w:r>
        <w:tab/>
        <w:t xml:space="preserve">ins </w:t>
      </w:r>
      <w:hyperlink r:id="rId774" w:tooltip="Construction Occupations Legislation Amendment Act 2010" w:history="1">
        <w:r w:rsidR="00D67A3F" w:rsidRPr="00D67A3F">
          <w:rPr>
            <w:rStyle w:val="charCitHyperlinkAbbrev"/>
          </w:rPr>
          <w:t>A2010</w:t>
        </w:r>
        <w:r w:rsidR="00D67A3F" w:rsidRPr="00D67A3F">
          <w:rPr>
            <w:rStyle w:val="charCitHyperlinkAbbrev"/>
          </w:rPr>
          <w:noBreakHyphen/>
          <w:t>8</w:t>
        </w:r>
      </w:hyperlink>
      <w:r>
        <w:t xml:space="preserve"> s 20</w:t>
      </w:r>
    </w:p>
    <w:p w14:paraId="49267631" w14:textId="77777777" w:rsidR="00CC4A1E" w:rsidRPr="00670AC1" w:rsidRDefault="00CC4A1E" w:rsidP="00CC4A1E">
      <w:pPr>
        <w:pStyle w:val="AmdtsEntries"/>
        <w:rPr>
          <w:rStyle w:val="charUnderline"/>
          <w:u w:val="none"/>
        </w:rPr>
      </w:pPr>
      <w:r>
        <w:tab/>
      </w:r>
      <w:r w:rsidRPr="00670AC1">
        <w:rPr>
          <w:rStyle w:val="charUnderline"/>
          <w:u w:val="none"/>
        </w:rPr>
        <w:t>exp 3 September 2015 (s 303)</w:t>
      </w:r>
    </w:p>
    <w:p w14:paraId="63910E97" w14:textId="77777777" w:rsidR="00C8140A" w:rsidRDefault="0089301F" w:rsidP="00C8140A">
      <w:pPr>
        <w:pStyle w:val="AmdtsEntryHd"/>
      </w:pPr>
      <w:r w:rsidRPr="00581AE1">
        <w:t>Transitional regulations—pt 25</w:t>
      </w:r>
    </w:p>
    <w:p w14:paraId="4EE99A0F" w14:textId="7E1EE8E7" w:rsidR="00C8140A" w:rsidRPr="00C8140A" w:rsidRDefault="00C8140A" w:rsidP="00C51C93">
      <w:pPr>
        <w:pStyle w:val="AmdtsEntries"/>
        <w:keepNext/>
      </w:pPr>
      <w:r>
        <w:t>s 302</w:t>
      </w:r>
      <w:r>
        <w:tab/>
        <w:t xml:space="preserve">ins </w:t>
      </w:r>
      <w:hyperlink r:id="rId775" w:tooltip="Construction Occupations Legislation Amendment Act 2010" w:history="1">
        <w:r w:rsidR="00D67A3F" w:rsidRPr="00D67A3F">
          <w:rPr>
            <w:rStyle w:val="charCitHyperlinkAbbrev"/>
          </w:rPr>
          <w:t>A2010</w:t>
        </w:r>
        <w:r w:rsidR="00D67A3F" w:rsidRPr="00D67A3F">
          <w:rPr>
            <w:rStyle w:val="charCitHyperlinkAbbrev"/>
          </w:rPr>
          <w:noBreakHyphen/>
          <w:t>8</w:t>
        </w:r>
      </w:hyperlink>
      <w:r>
        <w:t xml:space="preserve"> s 20</w:t>
      </w:r>
    </w:p>
    <w:p w14:paraId="72C81E2B" w14:textId="77777777" w:rsidR="00CC4A1E" w:rsidRPr="00670AC1" w:rsidRDefault="00CC4A1E" w:rsidP="00CC4A1E">
      <w:pPr>
        <w:pStyle w:val="AmdtsEntries"/>
        <w:rPr>
          <w:rStyle w:val="charUnderline"/>
          <w:u w:val="none"/>
        </w:rPr>
      </w:pPr>
      <w:r>
        <w:tab/>
      </w:r>
      <w:r w:rsidRPr="00670AC1">
        <w:rPr>
          <w:rStyle w:val="charUnderline"/>
          <w:u w:val="none"/>
        </w:rPr>
        <w:t>exp 3 September 2015 (s 303)</w:t>
      </w:r>
    </w:p>
    <w:p w14:paraId="023A46F8" w14:textId="77777777" w:rsidR="00C8140A" w:rsidRDefault="0089301F" w:rsidP="00C8140A">
      <w:pPr>
        <w:pStyle w:val="AmdtsEntryHd"/>
      </w:pPr>
      <w:r>
        <w:rPr>
          <w:lang w:eastAsia="en-AU"/>
        </w:rPr>
        <w:t>Expiry—pt 25</w:t>
      </w:r>
    </w:p>
    <w:p w14:paraId="10C14893" w14:textId="7BAEACF8" w:rsidR="00C8140A" w:rsidRPr="00C8140A" w:rsidRDefault="00C8140A" w:rsidP="00C8140A">
      <w:pPr>
        <w:pStyle w:val="AmdtsEntries"/>
      </w:pPr>
      <w:r>
        <w:t>s 303</w:t>
      </w:r>
      <w:r>
        <w:tab/>
        <w:t xml:space="preserve">ins </w:t>
      </w:r>
      <w:hyperlink r:id="rId776" w:tooltip="Construction Occupations Legislation Amendment Act 2010" w:history="1">
        <w:r w:rsidR="00D67A3F" w:rsidRPr="00D67A3F">
          <w:rPr>
            <w:rStyle w:val="charCitHyperlinkAbbrev"/>
          </w:rPr>
          <w:t>A2010</w:t>
        </w:r>
        <w:r w:rsidR="00D67A3F" w:rsidRPr="00D67A3F">
          <w:rPr>
            <w:rStyle w:val="charCitHyperlinkAbbrev"/>
          </w:rPr>
          <w:noBreakHyphen/>
          <w:t>8</w:t>
        </w:r>
      </w:hyperlink>
      <w:r>
        <w:t xml:space="preserve"> s 20</w:t>
      </w:r>
    </w:p>
    <w:p w14:paraId="6209F6E2" w14:textId="77777777" w:rsidR="00CC4A1E" w:rsidRPr="00670AC1" w:rsidRDefault="00CC4A1E" w:rsidP="00CC4A1E">
      <w:pPr>
        <w:pStyle w:val="AmdtsEntries"/>
        <w:rPr>
          <w:rStyle w:val="charUnderline"/>
          <w:u w:val="none"/>
        </w:rPr>
      </w:pPr>
      <w:r>
        <w:tab/>
      </w:r>
      <w:r w:rsidRPr="00670AC1">
        <w:rPr>
          <w:rStyle w:val="charUnderline"/>
          <w:u w:val="none"/>
        </w:rPr>
        <w:t>exp 3 September 2015 (s 303)</w:t>
      </w:r>
    </w:p>
    <w:p w14:paraId="62FC48FB" w14:textId="4CF49778" w:rsidR="00CF56D2" w:rsidRDefault="00CF56D2" w:rsidP="00C8140A">
      <w:pPr>
        <w:pStyle w:val="AmdtsEntryHd"/>
      </w:pPr>
      <w:r w:rsidRPr="00445AD0">
        <w:rPr>
          <w:lang w:eastAsia="en-AU"/>
        </w:rPr>
        <w:t>Transitional</w:t>
      </w:r>
      <w:r w:rsidRPr="00445AD0">
        <w:t>—Unit Titles Legislation Amendment Act 2020</w:t>
      </w:r>
    </w:p>
    <w:p w14:paraId="5E63ADF5" w14:textId="5321C0B2" w:rsidR="00CF56D2" w:rsidRDefault="00CF56D2" w:rsidP="00CF56D2">
      <w:pPr>
        <w:pStyle w:val="AmdtsEntries"/>
      </w:pPr>
      <w:r>
        <w:t>pt 26 hdg</w:t>
      </w:r>
      <w:r>
        <w:tab/>
        <w:t xml:space="preserve">ins </w:t>
      </w:r>
      <w:hyperlink r:id="rId777" w:tooltip="Unit Titles Legislation Amendment Act 2020" w:history="1">
        <w:r w:rsidRPr="00533613">
          <w:rPr>
            <w:rStyle w:val="charCitHyperlinkAbbrev"/>
          </w:rPr>
          <w:t>A2020-4</w:t>
        </w:r>
      </w:hyperlink>
      <w:r>
        <w:t xml:space="preserve"> s 59</w:t>
      </w:r>
    </w:p>
    <w:p w14:paraId="37A7CD37" w14:textId="4B44772B" w:rsidR="0069469A" w:rsidRPr="008750A5" w:rsidRDefault="0069469A" w:rsidP="00CF56D2">
      <w:pPr>
        <w:pStyle w:val="AmdtsEntries"/>
      </w:pPr>
      <w:r>
        <w:tab/>
      </w:r>
      <w:r w:rsidRPr="008750A5">
        <w:t>exp 1 November 2021 (s 306)</w:t>
      </w:r>
    </w:p>
    <w:p w14:paraId="38CA4118" w14:textId="7A5F5E5E" w:rsidR="001A0A37" w:rsidRDefault="001A0A37" w:rsidP="001A0A37">
      <w:pPr>
        <w:pStyle w:val="AmdtsEntryHd"/>
      </w:pPr>
      <w:r w:rsidRPr="00445AD0">
        <w:t>Requirement for building management statement—s 17B</w:t>
      </w:r>
    </w:p>
    <w:p w14:paraId="4230085D" w14:textId="47C4C758" w:rsidR="001A0A37" w:rsidRDefault="001A0A37" w:rsidP="001A0A37">
      <w:pPr>
        <w:pStyle w:val="AmdtsEntries"/>
      </w:pPr>
      <w:r>
        <w:t>s 305</w:t>
      </w:r>
      <w:r>
        <w:tab/>
        <w:t xml:space="preserve">ins </w:t>
      </w:r>
      <w:hyperlink r:id="rId778" w:tooltip="Unit Titles Legislation Amendment Act 2020" w:history="1">
        <w:r w:rsidRPr="00533613">
          <w:rPr>
            <w:rStyle w:val="charCitHyperlinkAbbrev"/>
          </w:rPr>
          <w:t>A2020-4</w:t>
        </w:r>
      </w:hyperlink>
      <w:r>
        <w:t xml:space="preserve"> s 59</w:t>
      </w:r>
    </w:p>
    <w:p w14:paraId="47BDBF09" w14:textId="77777777" w:rsidR="001A0A37" w:rsidRPr="008750A5" w:rsidRDefault="001A0A37" w:rsidP="001A0A37">
      <w:pPr>
        <w:pStyle w:val="AmdtsEntries"/>
      </w:pPr>
      <w:r>
        <w:tab/>
      </w:r>
      <w:r w:rsidRPr="008750A5">
        <w:t>exp 1 November 2021 (s 306)</w:t>
      </w:r>
    </w:p>
    <w:p w14:paraId="25F983CB" w14:textId="358AF7B6" w:rsidR="001A0A37" w:rsidRDefault="001A0A37" w:rsidP="001A0A37">
      <w:pPr>
        <w:pStyle w:val="AmdtsEntryHd"/>
      </w:pPr>
      <w:r w:rsidRPr="00445AD0">
        <w:t>Expiry—pt 26</w:t>
      </w:r>
    </w:p>
    <w:p w14:paraId="7041CF65" w14:textId="6A9058CD" w:rsidR="001A0A37" w:rsidRDefault="001A0A37" w:rsidP="001A0A37">
      <w:pPr>
        <w:pStyle w:val="AmdtsEntries"/>
      </w:pPr>
      <w:r>
        <w:t>s 306</w:t>
      </w:r>
      <w:r>
        <w:tab/>
        <w:t xml:space="preserve">ins </w:t>
      </w:r>
      <w:hyperlink r:id="rId779" w:tooltip="Unit Titles Legislation Amendment Act 2020" w:history="1">
        <w:r w:rsidRPr="00533613">
          <w:rPr>
            <w:rStyle w:val="charCitHyperlinkAbbrev"/>
          </w:rPr>
          <w:t>A2020-4</w:t>
        </w:r>
      </w:hyperlink>
      <w:r>
        <w:t xml:space="preserve"> s 59</w:t>
      </w:r>
    </w:p>
    <w:p w14:paraId="27BE4EED" w14:textId="77777777" w:rsidR="001A0A37" w:rsidRPr="008750A5" w:rsidRDefault="001A0A37" w:rsidP="001A0A37">
      <w:pPr>
        <w:pStyle w:val="AmdtsEntries"/>
      </w:pPr>
      <w:r>
        <w:tab/>
      </w:r>
      <w:r w:rsidRPr="008750A5">
        <w:t>exp 1 November 2021 (s 306)</w:t>
      </w:r>
    </w:p>
    <w:p w14:paraId="335137E2" w14:textId="62794FEE" w:rsidR="00895328" w:rsidRDefault="00417C11" w:rsidP="00C8140A">
      <w:pPr>
        <w:pStyle w:val="AmdtsEntryHd"/>
        <w:rPr>
          <w:rStyle w:val="CharChapText"/>
        </w:rPr>
      </w:pPr>
      <w:r>
        <w:rPr>
          <w:rStyle w:val="CharChapText"/>
        </w:rPr>
        <w:t>Reviewable</w:t>
      </w:r>
      <w:r w:rsidR="00895328">
        <w:rPr>
          <w:rStyle w:val="CharChapText"/>
        </w:rPr>
        <w:t xml:space="preserve"> </w:t>
      </w:r>
      <w:r>
        <w:rPr>
          <w:rStyle w:val="CharChapText"/>
        </w:rPr>
        <w:t>decisions</w:t>
      </w:r>
    </w:p>
    <w:p w14:paraId="4DD9B5A3" w14:textId="57729EE3" w:rsidR="00417C11" w:rsidRPr="00417C11" w:rsidRDefault="00417C11" w:rsidP="00C8140A">
      <w:pPr>
        <w:pStyle w:val="AmdtsEntries"/>
        <w:keepNext/>
      </w:pPr>
      <w:r>
        <w:t>sch 1 hdg</w:t>
      </w:r>
      <w:r>
        <w:tab/>
        <w:t xml:space="preserve">sub </w:t>
      </w:r>
      <w:hyperlink r:id="rId780" w:tooltip="ACT Civil and Administrative Tribunal Legislation Amendment Act 2008 (No 2)" w:history="1">
        <w:r w:rsidR="00D67A3F" w:rsidRPr="00D67A3F">
          <w:rPr>
            <w:rStyle w:val="charCitHyperlinkAbbrev"/>
          </w:rPr>
          <w:t>A2008</w:t>
        </w:r>
        <w:r w:rsidR="00D67A3F" w:rsidRPr="00D67A3F">
          <w:rPr>
            <w:rStyle w:val="charCitHyperlinkAbbrev"/>
          </w:rPr>
          <w:noBreakHyphen/>
          <w:t>37</w:t>
        </w:r>
      </w:hyperlink>
      <w:r>
        <w:t xml:space="preserve"> amdt 1.506</w:t>
      </w:r>
    </w:p>
    <w:p w14:paraId="341A1491" w14:textId="5C246D5B" w:rsidR="00895328" w:rsidRDefault="00895328">
      <w:pPr>
        <w:pStyle w:val="AmdtsEntries"/>
      </w:pPr>
      <w:r>
        <w:t>sch 1</w:t>
      </w:r>
      <w:r>
        <w:tab/>
        <w:t xml:space="preserve">am </w:t>
      </w:r>
      <w:hyperlink r:id="rId781" w:tooltip="Statute Law Amendment Act 2006" w:history="1">
        <w:r w:rsidR="00D67A3F" w:rsidRPr="00D67A3F">
          <w:rPr>
            <w:rStyle w:val="charCitHyperlinkAbbrev"/>
          </w:rPr>
          <w:t>A2006</w:t>
        </w:r>
        <w:r w:rsidR="00D67A3F" w:rsidRPr="00D67A3F">
          <w:rPr>
            <w:rStyle w:val="charCitHyperlinkAbbrev"/>
          </w:rPr>
          <w:noBreakHyphen/>
          <w:t>42</w:t>
        </w:r>
      </w:hyperlink>
      <w:r>
        <w:t xml:space="preserve"> amdt 3.212</w:t>
      </w:r>
      <w:r w:rsidR="00F01932">
        <w:t xml:space="preserve">; </w:t>
      </w:r>
      <w:hyperlink r:id="rId782" w:tooltip="ACT Civil and Administrative Tribunal Legislation Amendment Act 2008 (No 2)" w:history="1">
        <w:r w:rsidR="00D67A3F" w:rsidRPr="00D67A3F">
          <w:rPr>
            <w:rStyle w:val="charCitHyperlinkAbbrev"/>
          </w:rPr>
          <w:t>A2008</w:t>
        </w:r>
        <w:r w:rsidR="00D67A3F" w:rsidRPr="00D67A3F">
          <w:rPr>
            <w:rStyle w:val="charCitHyperlinkAbbrev"/>
          </w:rPr>
          <w:noBreakHyphen/>
          <w:t>37</w:t>
        </w:r>
      </w:hyperlink>
      <w:r w:rsidR="00F01932">
        <w:t xml:space="preserve"> amdt 1.507</w:t>
      </w:r>
      <w:r w:rsidR="006A0397">
        <w:t xml:space="preserve">; </w:t>
      </w:r>
      <w:hyperlink r:id="rId783" w:tooltip="Planning, Building and Environment Legislation Amendment Act 2013" w:history="1">
        <w:r w:rsidR="006A0397">
          <w:rPr>
            <w:rStyle w:val="charCitHyperlinkAbbrev"/>
          </w:rPr>
          <w:t>A2013</w:t>
        </w:r>
        <w:r w:rsidR="006A0397">
          <w:rPr>
            <w:rStyle w:val="charCitHyperlinkAbbrev"/>
          </w:rPr>
          <w:noBreakHyphen/>
          <w:t>15</w:t>
        </w:r>
      </w:hyperlink>
      <w:r w:rsidR="006A0397">
        <w:t xml:space="preserve"> s 20</w:t>
      </w:r>
    </w:p>
    <w:p w14:paraId="6793DD29" w14:textId="77777777" w:rsidR="00895328" w:rsidRDefault="00895328" w:rsidP="00616A7A">
      <w:pPr>
        <w:pStyle w:val="AmdtsEntryHd"/>
      </w:pPr>
      <w:r>
        <w:t>Dictionary</w:t>
      </w:r>
    </w:p>
    <w:p w14:paraId="2E98499C" w14:textId="53F48CB1" w:rsidR="00895328" w:rsidRDefault="00895328">
      <w:pPr>
        <w:pStyle w:val="AmdtsEntries"/>
      </w:pPr>
      <w:r>
        <w:t>dict</w:t>
      </w:r>
      <w:r>
        <w:tab/>
        <w:t xml:space="preserve">am </w:t>
      </w:r>
      <w:hyperlink r:id="rId784" w:tooltip="Statute Law Amendment Act 2002" w:history="1">
        <w:r w:rsidR="00D67A3F" w:rsidRPr="00D67A3F">
          <w:rPr>
            <w:rStyle w:val="charCitHyperlinkAbbrev"/>
          </w:rPr>
          <w:t>A2002</w:t>
        </w:r>
        <w:r w:rsidR="00D67A3F" w:rsidRPr="00D67A3F">
          <w:rPr>
            <w:rStyle w:val="charCitHyperlinkAbbrev"/>
          </w:rPr>
          <w:noBreakHyphen/>
          <w:t>30</w:t>
        </w:r>
      </w:hyperlink>
      <w:r>
        <w:t xml:space="preserve"> amdt 3.935; </w:t>
      </w:r>
      <w:hyperlink r:id="rId785" w:tooltip="Statute Law Amendment Act 2006" w:history="1">
        <w:r w:rsidR="00D67A3F" w:rsidRPr="00D67A3F">
          <w:rPr>
            <w:rStyle w:val="charCitHyperlinkAbbrev"/>
          </w:rPr>
          <w:t>A2006</w:t>
        </w:r>
        <w:r w:rsidR="00D67A3F" w:rsidRPr="00D67A3F">
          <w:rPr>
            <w:rStyle w:val="charCitHyperlinkAbbrev"/>
          </w:rPr>
          <w:noBreakHyphen/>
          <w:t>42</w:t>
        </w:r>
      </w:hyperlink>
      <w:r>
        <w:t xml:space="preserve"> amdt 3.213</w:t>
      </w:r>
      <w:r w:rsidR="00F01932">
        <w:t xml:space="preserve">; </w:t>
      </w:r>
      <w:hyperlink r:id="rId786" w:tooltip="ACT Civil and Administrative Tribunal Legislation Amendment Act 2008 (No 2)" w:history="1">
        <w:r w:rsidR="00D67A3F" w:rsidRPr="00D67A3F">
          <w:rPr>
            <w:rStyle w:val="charCitHyperlinkAbbrev"/>
          </w:rPr>
          <w:t>A2008</w:t>
        </w:r>
        <w:r w:rsidR="00D67A3F" w:rsidRPr="00D67A3F">
          <w:rPr>
            <w:rStyle w:val="charCitHyperlinkAbbrev"/>
          </w:rPr>
          <w:noBreakHyphen/>
          <w:t>37</w:t>
        </w:r>
      </w:hyperlink>
      <w:r w:rsidR="00F01932">
        <w:t xml:space="preserve"> amdt 1.508</w:t>
      </w:r>
      <w:r w:rsidR="00B220CA">
        <w:t xml:space="preserve">; </w:t>
      </w:r>
      <w:hyperlink r:id="rId787" w:tooltip="Unit Titles Amendment Act 2008 (No 2)" w:history="1">
        <w:r w:rsidR="00D67A3F" w:rsidRPr="00D67A3F">
          <w:rPr>
            <w:rStyle w:val="charCitHyperlinkAbbrev"/>
          </w:rPr>
          <w:t>A2008</w:t>
        </w:r>
        <w:r w:rsidR="00D67A3F" w:rsidRPr="00D67A3F">
          <w:rPr>
            <w:rStyle w:val="charCitHyperlinkAbbrev"/>
          </w:rPr>
          <w:noBreakHyphen/>
          <w:t>45</w:t>
        </w:r>
      </w:hyperlink>
      <w:r w:rsidR="00B220CA">
        <w:t xml:space="preserve"> s 49</w:t>
      </w:r>
      <w:r w:rsidR="00A15B7E">
        <w:t xml:space="preserve">; </w:t>
      </w:r>
      <w:hyperlink r:id="rId788" w:tooltip="Statute Law Amendment Act 2009 (No 2)" w:history="1">
        <w:r w:rsidR="00D67A3F" w:rsidRPr="00D67A3F">
          <w:rPr>
            <w:rStyle w:val="charCitHyperlinkAbbrev"/>
          </w:rPr>
          <w:t>A2009</w:t>
        </w:r>
        <w:r w:rsidR="00D67A3F" w:rsidRPr="00D67A3F">
          <w:rPr>
            <w:rStyle w:val="charCitHyperlinkAbbrev"/>
          </w:rPr>
          <w:noBreakHyphen/>
          <w:t>49</w:t>
        </w:r>
      </w:hyperlink>
      <w:r w:rsidR="00A15B7E">
        <w:t xml:space="preserve"> amdt</w:t>
      </w:r>
      <w:r w:rsidR="00BE1F00">
        <w:t> </w:t>
      </w:r>
      <w:r w:rsidR="00A15B7E">
        <w:t>3.206</w:t>
      </w:r>
      <w:r w:rsidR="000D00C4">
        <w:t xml:space="preserve">; </w:t>
      </w:r>
      <w:hyperlink r:id="rId789" w:tooltip="Administrative (One ACT Public Service Miscellaneous Amendments) Act 2011" w:history="1">
        <w:r w:rsidR="00D67A3F" w:rsidRPr="00D67A3F">
          <w:rPr>
            <w:rStyle w:val="charCitHyperlinkAbbrev"/>
          </w:rPr>
          <w:t>A2011</w:t>
        </w:r>
        <w:r w:rsidR="00D67A3F" w:rsidRPr="00D67A3F">
          <w:rPr>
            <w:rStyle w:val="charCitHyperlinkAbbrev"/>
          </w:rPr>
          <w:noBreakHyphen/>
          <w:t>22</w:t>
        </w:r>
      </w:hyperlink>
      <w:r w:rsidR="000D00C4">
        <w:t xml:space="preserve"> amdt </w:t>
      </w:r>
      <w:r w:rsidR="00607379">
        <w:t>1.452</w:t>
      </w:r>
      <w:r w:rsidR="00294445">
        <w:t xml:space="preserve">; </w:t>
      </w:r>
      <w:hyperlink r:id="rId790" w:tooltip="Unit Titles (Management) Act 2011" w:history="1">
        <w:r w:rsidR="00D67A3F" w:rsidRPr="00D67A3F">
          <w:rPr>
            <w:rStyle w:val="charCitHyperlinkAbbrev"/>
          </w:rPr>
          <w:t>A2011</w:t>
        </w:r>
        <w:r w:rsidR="00D67A3F" w:rsidRPr="00D67A3F">
          <w:rPr>
            <w:rStyle w:val="charCitHyperlinkAbbrev"/>
          </w:rPr>
          <w:noBreakHyphen/>
          <w:t>41</w:t>
        </w:r>
      </w:hyperlink>
      <w:r w:rsidR="00294445">
        <w:t xml:space="preserve"> amdt 5.61</w:t>
      </w:r>
      <w:r w:rsidR="00EC7252" w:rsidRPr="00DE5269">
        <w:t xml:space="preserve">; </w:t>
      </w:r>
      <w:hyperlink r:id="rId791" w:tooltip="Planning (Consequential Amendments) Act 2023" w:history="1">
        <w:r w:rsidR="00EC7252" w:rsidRPr="00DE5269">
          <w:rPr>
            <w:rStyle w:val="charCitHyperlinkAbbrev"/>
          </w:rPr>
          <w:t>A2023-36</w:t>
        </w:r>
      </w:hyperlink>
      <w:r w:rsidR="00EC7252" w:rsidRPr="00DE5269">
        <w:t xml:space="preserve"> amdt 1.378</w:t>
      </w:r>
    </w:p>
    <w:p w14:paraId="234CA5BD" w14:textId="3DF4E09C" w:rsidR="00B220CA" w:rsidRDefault="00B220CA">
      <w:pPr>
        <w:pStyle w:val="AmdtsEntries"/>
      </w:pPr>
      <w:r>
        <w:tab/>
        <w:t xml:space="preserve">def </w:t>
      </w:r>
      <w:r>
        <w:rPr>
          <w:rStyle w:val="charBoldItals"/>
        </w:rPr>
        <w:t xml:space="preserve">ACAT dispute </w:t>
      </w:r>
      <w:r>
        <w:t xml:space="preserve">ins </w:t>
      </w:r>
      <w:hyperlink r:id="rId792" w:tooltip="Unit Titles Amendment Act 2008 (No 2)" w:history="1">
        <w:r w:rsidR="00D67A3F" w:rsidRPr="00D67A3F">
          <w:rPr>
            <w:rStyle w:val="charCitHyperlinkAbbrev"/>
          </w:rPr>
          <w:t>A2008</w:t>
        </w:r>
        <w:r w:rsidR="00D67A3F" w:rsidRPr="00D67A3F">
          <w:rPr>
            <w:rStyle w:val="charCitHyperlinkAbbrev"/>
          </w:rPr>
          <w:noBreakHyphen/>
          <w:t>45</w:t>
        </w:r>
      </w:hyperlink>
      <w:r>
        <w:t xml:space="preserve"> s 50</w:t>
      </w:r>
    </w:p>
    <w:p w14:paraId="4E7F02C0" w14:textId="64673DD5" w:rsidR="00F90490" w:rsidRPr="00B220CA" w:rsidRDefault="00F90490" w:rsidP="00F90490">
      <w:pPr>
        <w:pStyle w:val="AmdtsEntriesDefL2"/>
      </w:pPr>
      <w:r>
        <w:tab/>
        <w:t xml:space="preserve">om </w:t>
      </w:r>
      <w:hyperlink r:id="rId793" w:tooltip="Unit Titles (Management) Act 2011" w:history="1">
        <w:r w:rsidR="00D67A3F" w:rsidRPr="00D67A3F">
          <w:rPr>
            <w:rStyle w:val="charCitHyperlinkAbbrev"/>
          </w:rPr>
          <w:t>A2011</w:t>
        </w:r>
        <w:r w:rsidR="00D67A3F" w:rsidRPr="00D67A3F">
          <w:rPr>
            <w:rStyle w:val="charCitHyperlinkAbbrev"/>
          </w:rPr>
          <w:noBreakHyphen/>
          <w:t>41</w:t>
        </w:r>
      </w:hyperlink>
      <w:r>
        <w:t xml:space="preserve"> amdt 5.62</w:t>
      </w:r>
    </w:p>
    <w:p w14:paraId="79995757" w14:textId="31F911A2" w:rsidR="00F90490" w:rsidRPr="00B220CA" w:rsidRDefault="00F90490" w:rsidP="00F90490">
      <w:pPr>
        <w:pStyle w:val="AmdtsEntries"/>
      </w:pPr>
      <w:r>
        <w:tab/>
        <w:t xml:space="preserve">def </w:t>
      </w:r>
      <w:r>
        <w:rPr>
          <w:rStyle w:val="charBoldItals"/>
        </w:rPr>
        <w:t xml:space="preserve">address for correspondence </w:t>
      </w:r>
      <w:r>
        <w:t xml:space="preserve">sub </w:t>
      </w:r>
      <w:hyperlink r:id="rId794" w:tooltip="Unit Titles (Management) Act 2011" w:history="1">
        <w:r w:rsidR="00D67A3F" w:rsidRPr="00D67A3F">
          <w:rPr>
            <w:rStyle w:val="charCitHyperlinkAbbrev"/>
          </w:rPr>
          <w:t>A2011</w:t>
        </w:r>
        <w:r w:rsidR="00D67A3F" w:rsidRPr="00D67A3F">
          <w:rPr>
            <w:rStyle w:val="charCitHyperlinkAbbrev"/>
          </w:rPr>
          <w:noBreakHyphen/>
          <w:t>41</w:t>
        </w:r>
      </w:hyperlink>
      <w:r>
        <w:t xml:space="preserve"> amdt 5.63</w:t>
      </w:r>
    </w:p>
    <w:p w14:paraId="0AB88B69" w14:textId="47EC8C0F" w:rsidR="00F90490" w:rsidRPr="00B220CA" w:rsidRDefault="00F90490" w:rsidP="00F90490">
      <w:pPr>
        <w:pStyle w:val="AmdtsEntries"/>
      </w:pPr>
      <w:r>
        <w:lastRenderedPageBreak/>
        <w:tab/>
        <w:t xml:space="preserve">def </w:t>
      </w:r>
      <w:r>
        <w:rPr>
          <w:rStyle w:val="charBoldItals"/>
        </w:rPr>
        <w:t xml:space="preserve">administration order </w:t>
      </w:r>
      <w:r>
        <w:t xml:space="preserve">om </w:t>
      </w:r>
      <w:hyperlink r:id="rId795" w:tooltip="Unit Titles (Management) Act 2011" w:history="1">
        <w:r w:rsidR="00D67A3F" w:rsidRPr="00D67A3F">
          <w:rPr>
            <w:rStyle w:val="charCitHyperlinkAbbrev"/>
          </w:rPr>
          <w:t>A2011</w:t>
        </w:r>
        <w:r w:rsidR="00D67A3F" w:rsidRPr="00D67A3F">
          <w:rPr>
            <w:rStyle w:val="charCitHyperlinkAbbrev"/>
          </w:rPr>
          <w:noBreakHyphen/>
          <w:t>41</w:t>
        </w:r>
      </w:hyperlink>
      <w:r>
        <w:t xml:space="preserve"> amdt 5.64</w:t>
      </w:r>
    </w:p>
    <w:p w14:paraId="64C8F6B6" w14:textId="3CD5EFC3" w:rsidR="00F90490" w:rsidRPr="00B220CA" w:rsidRDefault="00F90490" w:rsidP="00F90490">
      <w:pPr>
        <w:pStyle w:val="AmdtsEntries"/>
      </w:pPr>
      <w:r>
        <w:tab/>
        <w:t xml:space="preserve">def </w:t>
      </w:r>
      <w:r w:rsidR="00026227">
        <w:rPr>
          <w:rStyle w:val="charBoldItals"/>
        </w:rPr>
        <w:t>administrative</w:t>
      </w:r>
      <w:r>
        <w:rPr>
          <w:rStyle w:val="charBoldItals"/>
        </w:rPr>
        <w:t xml:space="preserve"> </w:t>
      </w:r>
      <w:r w:rsidR="00026227">
        <w:rPr>
          <w:rStyle w:val="charBoldItals"/>
        </w:rPr>
        <w:t>fund</w:t>
      </w:r>
      <w:r>
        <w:rPr>
          <w:rStyle w:val="charBoldItals"/>
        </w:rPr>
        <w:t xml:space="preserve"> </w:t>
      </w:r>
      <w:r>
        <w:t xml:space="preserve">om </w:t>
      </w:r>
      <w:hyperlink r:id="rId796" w:tooltip="Unit Titles (Management) Act 2011" w:history="1">
        <w:r w:rsidR="00D67A3F" w:rsidRPr="00D67A3F">
          <w:rPr>
            <w:rStyle w:val="charCitHyperlinkAbbrev"/>
          </w:rPr>
          <w:t>A2011</w:t>
        </w:r>
        <w:r w:rsidR="00D67A3F" w:rsidRPr="00D67A3F">
          <w:rPr>
            <w:rStyle w:val="charCitHyperlinkAbbrev"/>
          </w:rPr>
          <w:noBreakHyphen/>
          <w:t>41</w:t>
        </w:r>
      </w:hyperlink>
      <w:r>
        <w:t xml:space="preserve"> amdt 5.64</w:t>
      </w:r>
    </w:p>
    <w:p w14:paraId="0CAD8D78" w14:textId="3F5BCC50" w:rsidR="00842C47" w:rsidRPr="00B220CA" w:rsidRDefault="00842C47" w:rsidP="00842C47">
      <w:pPr>
        <w:pStyle w:val="AmdtsEntries"/>
      </w:pPr>
      <w:r>
        <w:tab/>
        <w:t xml:space="preserve">def </w:t>
      </w:r>
      <w:r>
        <w:rPr>
          <w:rStyle w:val="charBoldItals"/>
        </w:rPr>
        <w:t xml:space="preserve">administrator </w:t>
      </w:r>
      <w:r>
        <w:t xml:space="preserve">sub </w:t>
      </w:r>
      <w:hyperlink r:id="rId797" w:tooltip="Unit Titles (Management) Act 2011" w:history="1">
        <w:r w:rsidR="00D67A3F" w:rsidRPr="00D67A3F">
          <w:rPr>
            <w:rStyle w:val="charCitHyperlinkAbbrev"/>
          </w:rPr>
          <w:t>A2011</w:t>
        </w:r>
        <w:r w:rsidR="00D67A3F" w:rsidRPr="00D67A3F">
          <w:rPr>
            <w:rStyle w:val="charCitHyperlinkAbbrev"/>
          </w:rPr>
          <w:noBreakHyphen/>
          <w:t>41</w:t>
        </w:r>
      </w:hyperlink>
      <w:r>
        <w:t xml:space="preserve"> amdt 5.65</w:t>
      </w:r>
    </w:p>
    <w:p w14:paraId="7918F6E7" w14:textId="5BE1D700" w:rsidR="00895328" w:rsidRPr="00D67A3F" w:rsidRDefault="00895328">
      <w:pPr>
        <w:pStyle w:val="AmdtsEntries"/>
      </w:pPr>
      <w:r>
        <w:tab/>
        <w:t xml:space="preserve">def </w:t>
      </w:r>
      <w:r>
        <w:rPr>
          <w:rStyle w:val="charBoldItals"/>
        </w:rPr>
        <w:t xml:space="preserve">annexed </w:t>
      </w:r>
      <w:r>
        <w:t xml:space="preserve">sub </w:t>
      </w:r>
      <w:hyperlink r:id="rId798" w:tooltip="Statute Law Amendment Act 2005" w:history="1">
        <w:r w:rsidR="00D67A3F" w:rsidRPr="00D67A3F">
          <w:rPr>
            <w:rStyle w:val="charCitHyperlinkAbbrev"/>
          </w:rPr>
          <w:t>A2005</w:t>
        </w:r>
        <w:r w:rsidR="00D67A3F" w:rsidRPr="00D67A3F">
          <w:rPr>
            <w:rStyle w:val="charCitHyperlinkAbbrev"/>
          </w:rPr>
          <w:noBreakHyphen/>
          <w:t>20</w:t>
        </w:r>
      </w:hyperlink>
      <w:r>
        <w:t xml:space="preserve"> amdt 3.451</w:t>
      </w:r>
    </w:p>
    <w:p w14:paraId="4DC4F29B" w14:textId="24EEB62B" w:rsidR="00B220CA" w:rsidRPr="00B220CA" w:rsidRDefault="00B220CA" w:rsidP="00B220CA">
      <w:pPr>
        <w:pStyle w:val="AmdtsEntries"/>
      </w:pPr>
      <w:r>
        <w:tab/>
        <w:t xml:space="preserve">def </w:t>
      </w:r>
      <w:r>
        <w:rPr>
          <w:rStyle w:val="charBoldItals"/>
        </w:rPr>
        <w:t xml:space="preserve">appoint </w:t>
      </w:r>
      <w:r>
        <w:t xml:space="preserve">ins </w:t>
      </w:r>
      <w:hyperlink r:id="rId799" w:tooltip="Unit Titles Amendment Act 2008 (No 2)" w:history="1">
        <w:r w:rsidR="00D67A3F" w:rsidRPr="00D67A3F">
          <w:rPr>
            <w:rStyle w:val="charCitHyperlinkAbbrev"/>
          </w:rPr>
          <w:t>A2008</w:t>
        </w:r>
        <w:r w:rsidR="00D67A3F" w:rsidRPr="00D67A3F">
          <w:rPr>
            <w:rStyle w:val="charCitHyperlinkAbbrev"/>
          </w:rPr>
          <w:noBreakHyphen/>
          <w:t>45</w:t>
        </w:r>
      </w:hyperlink>
      <w:r>
        <w:t xml:space="preserve"> s 50</w:t>
      </w:r>
    </w:p>
    <w:p w14:paraId="179BF35C" w14:textId="52E2C9FE" w:rsidR="00895328" w:rsidRPr="00D67A3F" w:rsidRDefault="00895328">
      <w:pPr>
        <w:pStyle w:val="AmdtsEntries"/>
      </w:pPr>
      <w:r>
        <w:tab/>
        <w:t xml:space="preserve">def </w:t>
      </w:r>
      <w:r>
        <w:rPr>
          <w:rStyle w:val="charBoldItals"/>
        </w:rPr>
        <w:t xml:space="preserve">article </w:t>
      </w:r>
      <w:r>
        <w:t xml:space="preserve">ins </w:t>
      </w:r>
      <w:hyperlink r:id="rId800" w:tooltip="Statute Law Amendment Act 2005" w:history="1">
        <w:r w:rsidR="00D67A3F" w:rsidRPr="00D67A3F">
          <w:rPr>
            <w:rStyle w:val="charCitHyperlinkAbbrev"/>
          </w:rPr>
          <w:t>A2005</w:t>
        </w:r>
        <w:r w:rsidR="00D67A3F" w:rsidRPr="00D67A3F">
          <w:rPr>
            <w:rStyle w:val="charCitHyperlinkAbbrev"/>
          </w:rPr>
          <w:noBreakHyphen/>
          <w:t>20</w:t>
        </w:r>
      </w:hyperlink>
      <w:r>
        <w:t xml:space="preserve"> amdt 3.452</w:t>
      </w:r>
    </w:p>
    <w:p w14:paraId="54D3DC19" w14:textId="0453C220" w:rsidR="00842C47" w:rsidRPr="00B220CA" w:rsidRDefault="00842C47" w:rsidP="00842C47">
      <w:pPr>
        <w:pStyle w:val="AmdtsEntriesDefL2"/>
      </w:pPr>
      <w:r>
        <w:tab/>
        <w:t xml:space="preserve">om </w:t>
      </w:r>
      <w:hyperlink r:id="rId801" w:tooltip="Unit Titles (Management) Act 2011" w:history="1">
        <w:r w:rsidR="00D67A3F" w:rsidRPr="00D67A3F">
          <w:rPr>
            <w:rStyle w:val="charCitHyperlinkAbbrev"/>
          </w:rPr>
          <w:t>A2011</w:t>
        </w:r>
        <w:r w:rsidR="00D67A3F" w:rsidRPr="00D67A3F">
          <w:rPr>
            <w:rStyle w:val="charCitHyperlinkAbbrev"/>
          </w:rPr>
          <w:noBreakHyphen/>
          <w:t>41</w:t>
        </w:r>
      </w:hyperlink>
      <w:r>
        <w:t xml:space="preserve"> amdt 5.66</w:t>
      </w:r>
    </w:p>
    <w:p w14:paraId="5EAF9674" w14:textId="03AAA777" w:rsidR="00895328" w:rsidRDefault="00895328">
      <w:pPr>
        <w:pStyle w:val="AmdtsEntries"/>
      </w:pPr>
      <w:r>
        <w:tab/>
        <w:t xml:space="preserve">def </w:t>
      </w:r>
      <w:r w:rsidRPr="00D67A3F">
        <w:rPr>
          <w:rStyle w:val="charBoldItals"/>
        </w:rPr>
        <w:t xml:space="preserve">attachment </w:t>
      </w:r>
      <w:r>
        <w:t xml:space="preserve">ins </w:t>
      </w:r>
      <w:hyperlink r:id="rId802" w:tooltip="Unit Titles Amendment Act 2008" w:history="1">
        <w:r w:rsidR="00D67A3F" w:rsidRPr="00D67A3F">
          <w:rPr>
            <w:rStyle w:val="charCitHyperlinkAbbrev"/>
          </w:rPr>
          <w:t>A2008</w:t>
        </w:r>
        <w:r w:rsidR="00D67A3F" w:rsidRPr="00D67A3F">
          <w:rPr>
            <w:rStyle w:val="charCitHyperlinkAbbrev"/>
          </w:rPr>
          <w:noBreakHyphen/>
          <w:t>9</w:t>
        </w:r>
      </w:hyperlink>
      <w:r>
        <w:t xml:space="preserve"> s 9</w:t>
      </w:r>
    </w:p>
    <w:p w14:paraId="112BC526" w14:textId="7569B068" w:rsidR="00895328" w:rsidRPr="00DE5269" w:rsidRDefault="00895328">
      <w:pPr>
        <w:pStyle w:val="AmdtsEntries"/>
        <w:rPr>
          <w:rFonts w:cs="Arial"/>
        </w:rPr>
      </w:pPr>
      <w:r>
        <w:tab/>
      </w:r>
      <w:r w:rsidRPr="00DE5269">
        <w:t xml:space="preserve">def </w:t>
      </w:r>
      <w:r w:rsidRPr="00DE5269">
        <w:rPr>
          <w:rStyle w:val="charBoldItals"/>
        </w:rPr>
        <w:t>building and development provision</w:t>
      </w:r>
      <w:r w:rsidRPr="00DE5269">
        <w:rPr>
          <w:rStyle w:val="charBoldItals"/>
          <w:b w:val="0"/>
          <w:bCs/>
          <w:i w:val="0"/>
          <w:iCs/>
        </w:rPr>
        <w:t xml:space="preserve"> </w:t>
      </w:r>
      <w:r w:rsidRPr="00DE5269">
        <w:rPr>
          <w:rFonts w:cs="Arial"/>
        </w:rPr>
        <w:t xml:space="preserve">ins </w:t>
      </w:r>
      <w:hyperlink r:id="rId803" w:tooltip="Planning and Development (Consequential Amendments) Act 2007" w:history="1">
        <w:r w:rsidR="00D67A3F" w:rsidRPr="00DE5269">
          <w:rPr>
            <w:rStyle w:val="charCitHyperlinkAbbrev"/>
          </w:rPr>
          <w:t>A2007</w:t>
        </w:r>
        <w:r w:rsidR="00D67A3F" w:rsidRPr="00DE5269">
          <w:rPr>
            <w:rStyle w:val="charCitHyperlinkAbbrev"/>
          </w:rPr>
          <w:noBreakHyphen/>
          <w:t>25</w:t>
        </w:r>
      </w:hyperlink>
      <w:r w:rsidRPr="00DE5269">
        <w:rPr>
          <w:rFonts w:cs="Arial"/>
        </w:rPr>
        <w:t xml:space="preserve"> amdt 1.199</w:t>
      </w:r>
    </w:p>
    <w:p w14:paraId="31AC7599" w14:textId="35C112C8" w:rsidR="00633C52" w:rsidRPr="00633C52" w:rsidRDefault="00633C52" w:rsidP="00633C52">
      <w:pPr>
        <w:pStyle w:val="AmdtsEntriesDefL2"/>
      </w:pPr>
      <w:r w:rsidRPr="00DE5269">
        <w:rPr>
          <w:rFonts w:cs="Arial"/>
        </w:rPr>
        <w:tab/>
        <w:t xml:space="preserve">sub </w:t>
      </w:r>
      <w:hyperlink r:id="rId804" w:tooltip="Planning (Consequential Amendments) Act 2023" w:history="1">
        <w:r w:rsidRPr="00DE5269">
          <w:rPr>
            <w:rStyle w:val="charCitHyperlinkAbbrev"/>
          </w:rPr>
          <w:t>A2023-36</w:t>
        </w:r>
      </w:hyperlink>
      <w:r w:rsidRPr="00DE5269">
        <w:t xml:space="preserve"> amdt 1.379</w:t>
      </w:r>
    </w:p>
    <w:p w14:paraId="3464D274" w14:textId="02733D89" w:rsidR="00140C16" w:rsidRDefault="00140C16">
      <w:pPr>
        <w:pStyle w:val="AmdtsEntries"/>
      </w:pPr>
      <w:r>
        <w:tab/>
        <w:t xml:space="preserve">def </w:t>
      </w:r>
      <w:r w:rsidRPr="00140C16">
        <w:rPr>
          <w:rStyle w:val="charBoldItals"/>
        </w:rPr>
        <w:t>building management statement</w:t>
      </w:r>
      <w:r>
        <w:t xml:space="preserve"> ins </w:t>
      </w:r>
      <w:hyperlink r:id="rId805" w:tooltip="Unit Titles Legislation Amendment Act 2020" w:history="1">
        <w:r w:rsidRPr="00533613">
          <w:rPr>
            <w:rStyle w:val="charCitHyperlinkAbbrev"/>
          </w:rPr>
          <w:t>A2020-4</w:t>
        </w:r>
      </w:hyperlink>
      <w:r>
        <w:t xml:space="preserve"> s 60</w:t>
      </w:r>
    </w:p>
    <w:p w14:paraId="45713701" w14:textId="69154F0F" w:rsidR="00C56E38" w:rsidRDefault="00C56E38" w:rsidP="00C56E38">
      <w:pPr>
        <w:pStyle w:val="AmdtsEntriesDefL2"/>
      </w:pPr>
      <w:r>
        <w:tab/>
      </w:r>
      <w:r w:rsidR="00BE51E7">
        <w:t>sub</w:t>
      </w:r>
      <w:r>
        <w:t xml:space="preserve"> </w:t>
      </w:r>
      <w:hyperlink r:id="rId806" w:tooltip="Planning and Unit Titles Legislation Amendment Act 2021 (No 2)" w:history="1">
        <w:r w:rsidRPr="009F2C19">
          <w:rPr>
            <w:rStyle w:val="charCitHyperlinkAbbrev"/>
          </w:rPr>
          <w:t>A2021</w:t>
        </w:r>
        <w:r w:rsidRPr="009F2C19">
          <w:rPr>
            <w:rStyle w:val="charCitHyperlinkAbbrev"/>
          </w:rPr>
          <w:noBreakHyphen/>
          <w:t>25</w:t>
        </w:r>
      </w:hyperlink>
      <w:r w:rsidRPr="0020513F">
        <w:t xml:space="preserve"> amdt 1.</w:t>
      </w:r>
      <w:r>
        <w:t>6</w:t>
      </w:r>
    </w:p>
    <w:p w14:paraId="5736F096" w14:textId="5D660CE3" w:rsidR="00895328" w:rsidRDefault="00895328">
      <w:pPr>
        <w:pStyle w:val="AmdtsEntries"/>
      </w:pPr>
      <w:r>
        <w:tab/>
        <w:t xml:space="preserve">def </w:t>
      </w:r>
      <w:r>
        <w:rPr>
          <w:rStyle w:val="charBoldItals"/>
        </w:rPr>
        <w:t xml:space="preserve">cancellation dissolution order </w:t>
      </w:r>
      <w:r>
        <w:t xml:space="preserve">sub </w:t>
      </w:r>
      <w:hyperlink r:id="rId807" w:tooltip="Unit Titles Amendment Act 2005" w:history="1">
        <w:r w:rsidR="00D67A3F" w:rsidRPr="00D67A3F">
          <w:rPr>
            <w:rStyle w:val="charCitHyperlinkAbbrev"/>
          </w:rPr>
          <w:t>A2005</w:t>
        </w:r>
        <w:r w:rsidR="00D67A3F" w:rsidRPr="00D67A3F">
          <w:rPr>
            <w:rStyle w:val="charCitHyperlinkAbbrev"/>
          </w:rPr>
          <w:noBreakHyphen/>
          <w:t>25</w:t>
        </w:r>
      </w:hyperlink>
      <w:r>
        <w:t xml:space="preserve"> s 25</w:t>
      </w:r>
    </w:p>
    <w:p w14:paraId="71B883A7" w14:textId="11F73E07" w:rsidR="00895328" w:rsidRDefault="00895328">
      <w:pPr>
        <w:pStyle w:val="AmdtsEntries"/>
      </w:pPr>
      <w:r>
        <w:tab/>
        <w:t xml:space="preserve">def </w:t>
      </w:r>
      <w:r>
        <w:rPr>
          <w:rStyle w:val="charBoldItals"/>
        </w:rPr>
        <w:t xml:space="preserve">cancellation order </w:t>
      </w:r>
      <w:r>
        <w:t xml:space="preserve">ins </w:t>
      </w:r>
      <w:hyperlink r:id="rId808" w:tooltip="Unit Titles Amendment Act 2005" w:history="1">
        <w:r w:rsidR="00D67A3F" w:rsidRPr="00D67A3F">
          <w:rPr>
            <w:rStyle w:val="charCitHyperlinkAbbrev"/>
          </w:rPr>
          <w:t>A2005</w:t>
        </w:r>
        <w:r w:rsidR="00D67A3F" w:rsidRPr="00D67A3F">
          <w:rPr>
            <w:rStyle w:val="charCitHyperlinkAbbrev"/>
          </w:rPr>
          <w:noBreakHyphen/>
          <w:t>25</w:t>
        </w:r>
      </w:hyperlink>
      <w:r>
        <w:t xml:space="preserve"> s 26</w:t>
      </w:r>
    </w:p>
    <w:p w14:paraId="4E9FA3B7" w14:textId="5DDF9198" w:rsidR="003075C4" w:rsidRDefault="003075C4" w:rsidP="003075C4">
      <w:pPr>
        <w:pStyle w:val="AmdtsEntries"/>
      </w:pPr>
      <w:r>
        <w:tab/>
        <w:t xml:space="preserve">def </w:t>
      </w:r>
      <w:r>
        <w:rPr>
          <w:rStyle w:val="charBoldItals"/>
        </w:rPr>
        <w:t xml:space="preserve">communications officer </w:t>
      </w:r>
      <w:r>
        <w:t xml:space="preserve">ins </w:t>
      </w:r>
      <w:hyperlink r:id="rId809" w:tooltip="Unit Titles Amendment Act 2008 (No 2)" w:history="1">
        <w:r w:rsidR="00D67A3F" w:rsidRPr="00D67A3F">
          <w:rPr>
            <w:rStyle w:val="charCitHyperlinkAbbrev"/>
          </w:rPr>
          <w:t>A2008</w:t>
        </w:r>
        <w:r w:rsidR="00D67A3F" w:rsidRPr="00D67A3F">
          <w:rPr>
            <w:rStyle w:val="charCitHyperlinkAbbrev"/>
          </w:rPr>
          <w:noBreakHyphen/>
          <w:t>45</w:t>
        </w:r>
      </w:hyperlink>
      <w:r>
        <w:t xml:space="preserve"> s 50</w:t>
      </w:r>
    </w:p>
    <w:p w14:paraId="5D587BAB" w14:textId="32A4A550" w:rsidR="003075C4" w:rsidRPr="00B220CA" w:rsidRDefault="003075C4" w:rsidP="003075C4">
      <w:pPr>
        <w:pStyle w:val="AmdtsEntriesDefL2"/>
      </w:pPr>
      <w:r>
        <w:tab/>
        <w:t xml:space="preserve">om </w:t>
      </w:r>
      <w:hyperlink r:id="rId810" w:tooltip="Unit Titles (Management) Act 2011" w:history="1">
        <w:r w:rsidR="00D67A3F" w:rsidRPr="00D67A3F">
          <w:rPr>
            <w:rStyle w:val="charCitHyperlinkAbbrev"/>
          </w:rPr>
          <w:t>A2011</w:t>
        </w:r>
        <w:r w:rsidR="00D67A3F" w:rsidRPr="00D67A3F">
          <w:rPr>
            <w:rStyle w:val="charCitHyperlinkAbbrev"/>
          </w:rPr>
          <w:noBreakHyphen/>
          <w:t>41</w:t>
        </w:r>
      </w:hyperlink>
      <w:r>
        <w:t xml:space="preserve"> amdt 5.66</w:t>
      </w:r>
    </w:p>
    <w:p w14:paraId="268D474F" w14:textId="0C18DCBC" w:rsidR="00842C47" w:rsidRPr="00B220CA" w:rsidRDefault="00842C47" w:rsidP="00842C47">
      <w:pPr>
        <w:pStyle w:val="AmdtsEntries"/>
      </w:pPr>
      <w:r>
        <w:tab/>
        <w:t xml:space="preserve">def </w:t>
      </w:r>
      <w:r>
        <w:rPr>
          <w:rStyle w:val="charBoldItals"/>
        </w:rPr>
        <w:t xml:space="preserve">company </w:t>
      </w:r>
      <w:r>
        <w:t xml:space="preserve">sub </w:t>
      </w:r>
      <w:hyperlink r:id="rId811" w:tooltip="Unit Titles (Management) Act 2011" w:history="1">
        <w:r w:rsidR="00D67A3F" w:rsidRPr="00D67A3F">
          <w:rPr>
            <w:rStyle w:val="charCitHyperlinkAbbrev"/>
          </w:rPr>
          <w:t>A2011</w:t>
        </w:r>
        <w:r w:rsidR="00D67A3F" w:rsidRPr="00D67A3F">
          <w:rPr>
            <w:rStyle w:val="charCitHyperlinkAbbrev"/>
          </w:rPr>
          <w:noBreakHyphen/>
          <w:t>41</w:t>
        </w:r>
      </w:hyperlink>
      <w:r>
        <w:t xml:space="preserve"> amdt 5.67</w:t>
      </w:r>
    </w:p>
    <w:p w14:paraId="14F562AA" w14:textId="0A13A554" w:rsidR="00895328" w:rsidRDefault="00895328">
      <w:pPr>
        <w:pStyle w:val="AmdtsEntries"/>
      </w:pPr>
      <w:r>
        <w:tab/>
        <w:t xml:space="preserve">def </w:t>
      </w:r>
      <w:r>
        <w:rPr>
          <w:rStyle w:val="charBoldItals"/>
        </w:rPr>
        <w:t xml:space="preserve">company representative </w:t>
      </w:r>
      <w:r>
        <w:rPr>
          <w:rStyle w:val="charUnderline"/>
        </w:rPr>
        <w:t>o</w:t>
      </w:r>
      <w:r>
        <w:t xml:space="preserve">m </w:t>
      </w:r>
      <w:hyperlink r:id="rId812" w:tooltip="Statute Law Amendment Act 2005" w:history="1">
        <w:r w:rsidR="00D67A3F" w:rsidRPr="00D67A3F">
          <w:rPr>
            <w:rStyle w:val="charCitHyperlinkAbbrev"/>
          </w:rPr>
          <w:t>A2005</w:t>
        </w:r>
        <w:r w:rsidR="00D67A3F" w:rsidRPr="00D67A3F">
          <w:rPr>
            <w:rStyle w:val="charCitHyperlinkAbbrev"/>
          </w:rPr>
          <w:noBreakHyphen/>
          <w:t>20</w:t>
        </w:r>
      </w:hyperlink>
      <w:r>
        <w:t xml:space="preserve"> amdt 3.453</w:t>
      </w:r>
    </w:p>
    <w:p w14:paraId="24D6D9BE" w14:textId="37764AF7" w:rsidR="003075C4" w:rsidRPr="00B220CA" w:rsidRDefault="003075C4" w:rsidP="003075C4">
      <w:pPr>
        <w:pStyle w:val="AmdtsEntries"/>
      </w:pPr>
      <w:r>
        <w:tab/>
        <w:t xml:space="preserve">def </w:t>
      </w:r>
      <w:r>
        <w:rPr>
          <w:rStyle w:val="charBoldItals"/>
        </w:rPr>
        <w:t xml:space="preserve">contribution </w:t>
      </w:r>
      <w:r>
        <w:t xml:space="preserve">om </w:t>
      </w:r>
      <w:hyperlink r:id="rId813" w:tooltip="Unit Titles (Management) Act 2011" w:history="1">
        <w:r w:rsidR="00D67A3F" w:rsidRPr="00D67A3F">
          <w:rPr>
            <w:rStyle w:val="charCitHyperlinkAbbrev"/>
          </w:rPr>
          <w:t>A2011</w:t>
        </w:r>
        <w:r w:rsidR="00D67A3F" w:rsidRPr="00D67A3F">
          <w:rPr>
            <w:rStyle w:val="charCitHyperlinkAbbrev"/>
          </w:rPr>
          <w:noBreakHyphen/>
          <w:t>41</w:t>
        </w:r>
      </w:hyperlink>
      <w:r>
        <w:t xml:space="preserve"> amdt 5.68</w:t>
      </w:r>
    </w:p>
    <w:p w14:paraId="616C1A86" w14:textId="7A310E77" w:rsidR="00724514" w:rsidRPr="00B220CA" w:rsidRDefault="00724514" w:rsidP="00724514">
      <w:pPr>
        <w:pStyle w:val="AmdtsEntries"/>
      </w:pPr>
      <w:r>
        <w:tab/>
        <w:t xml:space="preserve">def </w:t>
      </w:r>
      <w:r>
        <w:rPr>
          <w:rStyle w:val="charBoldItals"/>
        </w:rPr>
        <w:t xml:space="preserve">corporate register </w:t>
      </w:r>
      <w:r>
        <w:t xml:space="preserve">sub </w:t>
      </w:r>
      <w:hyperlink r:id="rId814" w:tooltip="Unit Titles (Management) Act 2011" w:history="1">
        <w:r w:rsidR="00D67A3F" w:rsidRPr="00D67A3F">
          <w:rPr>
            <w:rStyle w:val="charCitHyperlinkAbbrev"/>
          </w:rPr>
          <w:t>A2011</w:t>
        </w:r>
        <w:r w:rsidR="00D67A3F" w:rsidRPr="00D67A3F">
          <w:rPr>
            <w:rStyle w:val="charCitHyperlinkAbbrev"/>
          </w:rPr>
          <w:noBreakHyphen/>
          <w:t>41</w:t>
        </w:r>
      </w:hyperlink>
      <w:r>
        <w:t xml:space="preserve"> amdt 5.69</w:t>
      </w:r>
    </w:p>
    <w:p w14:paraId="0B4271FB" w14:textId="22A094E2" w:rsidR="00B03990" w:rsidRDefault="00B03990" w:rsidP="00724514">
      <w:pPr>
        <w:pStyle w:val="AmdtsEntries"/>
      </w:pPr>
      <w:r>
        <w:tab/>
        <w:t xml:space="preserve">def </w:t>
      </w:r>
      <w:r w:rsidRPr="00B03990">
        <w:rPr>
          <w:rStyle w:val="charBoldItals"/>
        </w:rPr>
        <w:t>Crown lease</w:t>
      </w:r>
      <w:r>
        <w:t xml:space="preserve"> ins </w:t>
      </w:r>
      <w:hyperlink r:id="rId815" w:tooltip="Planning and Development (University of Canberra and Other Leases) Legislation Amendment Act 2015" w:history="1">
        <w:r>
          <w:rPr>
            <w:rStyle w:val="charCitHyperlinkAbbrev"/>
          </w:rPr>
          <w:t>A2015</w:t>
        </w:r>
        <w:r>
          <w:rPr>
            <w:rStyle w:val="charCitHyperlinkAbbrev"/>
          </w:rPr>
          <w:noBreakHyphen/>
          <w:t>19</w:t>
        </w:r>
      </w:hyperlink>
      <w:r>
        <w:t xml:space="preserve"> s 132</w:t>
      </w:r>
    </w:p>
    <w:p w14:paraId="0F1B61DC" w14:textId="11CB93D3" w:rsidR="00B03990" w:rsidRDefault="00B03990" w:rsidP="00B03990">
      <w:pPr>
        <w:pStyle w:val="AmdtsEntries"/>
      </w:pPr>
      <w:r>
        <w:tab/>
        <w:t xml:space="preserve">def </w:t>
      </w:r>
      <w:r w:rsidRPr="00B03990">
        <w:rPr>
          <w:rStyle w:val="charBoldItals"/>
        </w:rPr>
        <w:t>Crown le</w:t>
      </w:r>
      <w:r w:rsidR="001A5BE0">
        <w:rPr>
          <w:rStyle w:val="charBoldItals"/>
        </w:rPr>
        <w:t>ssee</w:t>
      </w:r>
      <w:r>
        <w:t xml:space="preserve"> ins </w:t>
      </w:r>
      <w:hyperlink r:id="rId816" w:tooltip="Planning and Development (University of Canberra and Other Leases) Legislation Amendment Act 2015" w:history="1">
        <w:r>
          <w:rPr>
            <w:rStyle w:val="charCitHyperlinkAbbrev"/>
          </w:rPr>
          <w:t>A2015</w:t>
        </w:r>
        <w:r>
          <w:rPr>
            <w:rStyle w:val="charCitHyperlinkAbbrev"/>
          </w:rPr>
          <w:noBreakHyphen/>
          <w:t>19</w:t>
        </w:r>
      </w:hyperlink>
      <w:r>
        <w:t xml:space="preserve"> s 132</w:t>
      </w:r>
    </w:p>
    <w:p w14:paraId="2885E6D3" w14:textId="7F4A9D71" w:rsidR="00724514" w:rsidRPr="00B220CA" w:rsidRDefault="00724514" w:rsidP="00724514">
      <w:pPr>
        <w:pStyle w:val="AmdtsEntries"/>
      </w:pPr>
      <w:r>
        <w:tab/>
        <w:t xml:space="preserve">def </w:t>
      </w:r>
      <w:r>
        <w:rPr>
          <w:rStyle w:val="charBoldItals"/>
        </w:rPr>
        <w:t xml:space="preserve">deadlock order </w:t>
      </w:r>
      <w:r>
        <w:t xml:space="preserve">om </w:t>
      </w:r>
      <w:hyperlink r:id="rId817" w:tooltip="Unit Titles (Management) Act 2011" w:history="1">
        <w:r w:rsidR="00D67A3F" w:rsidRPr="00D67A3F">
          <w:rPr>
            <w:rStyle w:val="charCitHyperlinkAbbrev"/>
          </w:rPr>
          <w:t>A2011</w:t>
        </w:r>
        <w:r w:rsidR="00D67A3F" w:rsidRPr="00D67A3F">
          <w:rPr>
            <w:rStyle w:val="charCitHyperlinkAbbrev"/>
          </w:rPr>
          <w:noBreakHyphen/>
          <w:t>41</w:t>
        </w:r>
      </w:hyperlink>
      <w:r>
        <w:t xml:space="preserve"> amdt 5.70</w:t>
      </w:r>
    </w:p>
    <w:p w14:paraId="33F50572" w14:textId="10B809BF" w:rsidR="001A5BE0" w:rsidRPr="00DE5269" w:rsidRDefault="001A5BE0" w:rsidP="001A5BE0">
      <w:pPr>
        <w:pStyle w:val="AmdtsEntries"/>
      </w:pPr>
      <w:r>
        <w:tab/>
      </w:r>
      <w:r w:rsidRPr="00DE5269">
        <w:t xml:space="preserve">def </w:t>
      </w:r>
      <w:r w:rsidRPr="00DE5269">
        <w:rPr>
          <w:rStyle w:val="charBoldItals"/>
        </w:rPr>
        <w:t>declared land sublease</w:t>
      </w:r>
      <w:r w:rsidRPr="00DE5269">
        <w:t xml:space="preserve"> ins </w:t>
      </w:r>
      <w:hyperlink r:id="rId818" w:tooltip="Planning and Development (University of Canberra and Other Leases) Legislation Amendment Act 2015" w:history="1">
        <w:r w:rsidRPr="00DE5269">
          <w:rPr>
            <w:rStyle w:val="charCitHyperlinkAbbrev"/>
          </w:rPr>
          <w:t>A2015</w:t>
        </w:r>
        <w:r w:rsidRPr="00DE5269">
          <w:rPr>
            <w:rStyle w:val="charCitHyperlinkAbbrev"/>
          </w:rPr>
          <w:noBreakHyphen/>
          <w:t>19</w:t>
        </w:r>
      </w:hyperlink>
      <w:r w:rsidRPr="00DE5269">
        <w:t xml:space="preserve"> s 132</w:t>
      </w:r>
    </w:p>
    <w:p w14:paraId="755E3342" w14:textId="51AEC8E3" w:rsidR="008D212B" w:rsidRPr="00633C52" w:rsidRDefault="008D212B" w:rsidP="008D212B">
      <w:pPr>
        <w:pStyle w:val="AmdtsEntriesDefL2"/>
      </w:pPr>
      <w:r w:rsidRPr="00DE5269">
        <w:tab/>
      </w:r>
      <w:r w:rsidRPr="00DE5269">
        <w:rPr>
          <w:rFonts w:cs="Arial"/>
        </w:rPr>
        <w:t xml:space="preserve">sub </w:t>
      </w:r>
      <w:hyperlink r:id="rId819" w:tooltip="Planning (Consequential Amendments) Act 2023" w:history="1">
        <w:r w:rsidRPr="00DE5269">
          <w:rPr>
            <w:rStyle w:val="charCitHyperlinkAbbrev"/>
          </w:rPr>
          <w:t>A2023-36</w:t>
        </w:r>
      </w:hyperlink>
      <w:r w:rsidRPr="00DE5269">
        <w:t xml:space="preserve"> amdt 1.379</w:t>
      </w:r>
    </w:p>
    <w:p w14:paraId="59DEA341" w14:textId="55889DE7" w:rsidR="00B220CA" w:rsidRPr="00E83853" w:rsidRDefault="00B220CA" w:rsidP="00B220CA">
      <w:pPr>
        <w:pStyle w:val="AmdtsEntries"/>
      </w:pPr>
      <w:r w:rsidRPr="00E83853">
        <w:tab/>
        <w:t xml:space="preserve">def </w:t>
      </w:r>
      <w:r w:rsidRPr="00E83853">
        <w:rPr>
          <w:rStyle w:val="charBoldItals"/>
        </w:rPr>
        <w:t xml:space="preserve">default articles </w:t>
      </w:r>
      <w:r w:rsidRPr="00E83853">
        <w:t xml:space="preserve">sub </w:t>
      </w:r>
      <w:hyperlink r:id="rId820" w:tooltip="Unit Titles Amendment Act 2008 (No 2)" w:history="1">
        <w:r w:rsidR="00D67A3F" w:rsidRPr="00D67A3F">
          <w:rPr>
            <w:rStyle w:val="charCitHyperlinkAbbrev"/>
          </w:rPr>
          <w:t>A2008</w:t>
        </w:r>
        <w:r w:rsidR="00D67A3F" w:rsidRPr="00D67A3F">
          <w:rPr>
            <w:rStyle w:val="charCitHyperlinkAbbrev"/>
          </w:rPr>
          <w:noBreakHyphen/>
          <w:t>45</w:t>
        </w:r>
      </w:hyperlink>
      <w:r w:rsidRPr="00E83853">
        <w:t xml:space="preserve"> s 51</w:t>
      </w:r>
    </w:p>
    <w:p w14:paraId="4D29E155" w14:textId="2DF3A783" w:rsidR="00724514" w:rsidRPr="00B220CA" w:rsidRDefault="00724514" w:rsidP="00724514">
      <w:pPr>
        <w:pStyle w:val="AmdtsEntriesDefL2"/>
      </w:pPr>
      <w:r>
        <w:tab/>
        <w:t xml:space="preserve">om </w:t>
      </w:r>
      <w:hyperlink r:id="rId821" w:tooltip="Unit Titles (Management) Act 2011" w:history="1">
        <w:r w:rsidR="00D67A3F" w:rsidRPr="00D67A3F">
          <w:rPr>
            <w:rStyle w:val="charCitHyperlinkAbbrev"/>
          </w:rPr>
          <w:t>A2011</w:t>
        </w:r>
        <w:r w:rsidR="00D67A3F" w:rsidRPr="00D67A3F">
          <w:rPr>
            <w:rStyle w:val="charCitHyperlinkAbbrev"/>
          </w:rPr>
          <w:noBreakHyphen/>
          <w:t>41</w:t>
        </w:r>
      </w:hyperlink>
      <w:r>
        <w:t xml:space="preserve"> amdt 5.70</w:t>
      </w:r>
    </w:p>
    <w:p w14:paraId="5AB66939" w14:textId="56832A1E" w:rsidR="00B220CA" w:rsidRPr="00E83853" w:rsidRDefault="00B220CA" w:rsidP="00B220CA">
      <w:pPr>
        <w:pStyle w:val="AmdtsEntries"/>
      </w:pPr>
      <w:r w:rsidRPr="00E83853">
        <w:tab/>
        <w:t xml:space="preserve">def </w:t>
      </w:r>
      <w:r w:rsidRPr="00E83853">
        <w:rPr>
          <w:rStyle w:val="charBoldItals"/>
        </w:rPr>
        <w:t xml:space="preserve">developer </w:t>
      </w:r>
      <w:r w:rsidRPr="00E83853">
        <w:t xml:space="preserve">ins </w:t>
      </w:r>
      <w:hyperlink r:id="rId822" w:tooltip="Unit Titles Amendment Act 2008 (No 2)" w:history="1">
        <w:r w:rsidR="00D67A3F" w:rsidRPr="00D67A3F">
          <w:rPr>
            <w:rStyle w:val="charCitHyperlinkAbbrev"/>
          </w:rPr>
          <w:t>A2008</w:t>
        </w:r>
        <w:r w:rsidR="00D67A3F" w:rsidRPr="00D67A3F">
          <w:rPr>
            <w:rStyle w:val="charCitHyperlinkAbbrev"/>
          </w:rPr>
          <w:noBreakHyphen/>
          <w:t>45</w:t>
        </w:r>
      </w:hyperlink>
      <w:r w:rsidRPr="00E83853">
        <w:t xml:space="preserve"> s 52</w:t>
      </w:r>
    </w:p>
    <w:p w14:paraId="22EF8667" w14:textId="1CA694C8" w:rsidR="00B220CA" w:rsidRPr="00E83853" w:rsidRDefault="00B220CA" w:rsidP="00B220CA">
      <w:pPr>
        <w:pStyle w:val="AmdtsEntries"/>
      </w:pPr>
      <w:r w:rsidRPr="00E83853">
        <w:tab/>
        <w:t xml:space="preserve">def </w:t>
      </w:r>
      <w:r w:rsidRPr="00E83853">
        <w:rPr>
          <w:rStyle w:val="charBoldItals"/>
        </w:rPr>
        <w:t xml:space="preserve">developer control period </w:t>
      </w:r>
      <w:r w:rsidRPr="00E83853">
        <w:t xml:space="preserve">ins </w:t>
      </w:r>
      <w:hyperlink r:id="rId823" w:tooltip="Unit Titles Amendment Act 2008 (No 2)" w:history="1">
        <w:r w:rsidR="00D67A3F" w:rsidRPr="00D67A3F">
          <w:rPr>
            <w:rStyle w:val="charCitHyperlinkAbbrev"/>
          </w:rPr>
          <w:t>A2008</w:t>
        </w:r>
        <w:r w:rsidR="00D67A3F" w:rsidRPr="00D67A3F">
          <w:rPr>
            <w:rStyle w:val="charCitHyperlinkAbbrev"/>
          </w:rPr>
          <w:noBreakHyphen/>
          <w:t>45</w:t>
        </w:r>
      </w:hyperlink>
      <w:r w:rsidRPr="00E83853">
        <w:t xml:space="preserve"> s 52</w:t>
      </w:r>
    </w:p>
    <w:p w14:paraId="5A03D6F6" w14:textId="392DB73A" w:rsidR="00724514" w:rsidRPr="00B220CA" w:rsidRDefault="00724514" w:rsidP="00724514">
      <w:pPr>
        <w:pStyle w:val="AmdtsEntriesDefL2"/>
      </w:pPr>
      <w:r>
        <w:tab/>
        <w:t xml:space="preserve">om </w:t>
      </w:r>
      <w:hyperlink r:id="rId824" w:tooltip="Unit Titles (Management) Act 2011" w:history="1">
        <w:r w:rsidR="00D67A3F" w:rsidRPr="00D67A3F">
          <w:rPr>
            <w:rStyle w:val="charCitHyperlinkAbbrev"/>
          </w:rPr>
          <w:t>A2011</w:t>
        </w:r>
        <w:r w:rsidR="00D67A3F" w:rsidRPr="00D67A3F">
          <w:rPr>
            <w:rStyle w:val="charCitHyperlinkAbbrev"/>
          </w:rPr>
          <w:noBreakHyphen/>
          <w:t>41</w:t>
        </w:r>
      </w:hyperlink>
      <w:r>
        <w:t xml:space="preserve"> amdt 5.70</w:t>
      </w:r>
    </w:p>
    <w:p w14:paraId="605A8863" w14:textId="51FD3323" w:rsidR="00895328" w:rsidRDefault="00895328">
      <w:pPr>
        <w:pStyle w:val="AmdtsEntries"/>
      </w:pPr>
      <w:r>
        <w:tab/>
        <w:t xml:space="preserve">def </w:t>
      </w:r>
      <w:r>
        <w:rPr>
          <w:rStyle w:val="charBoldItals"/>
        </w:rPr>
        <w:t xml:space="preserve">development covenant </w:t>
      </w:r>
      <w:r>
        <w:t xml:space="preserve">om </w:t>
      </w:r>
      <w:hyperlink r:id="rId825" w:tooltip="Planning and Development (Consequential Amendments) Act 2007" w:history="1">
        <w:r w:rsidR="00D67A3F" w:rsidRPr="00D67A3F">
          <w:rPr>
            <w:rStyle w:val="charCitHyperlinkAbbrev"/>
          </w:rPr>
          <w:t>A2007</w:t>
        </w:r>
        <w:r w:rsidR="00D67A3F" w:rsidRPr="00D67A3F">
          <w:rPr>
            <w:rStyle w:val="charCitHyperlinkAbbrev"/>
          </w:rPr>
          <w:noBreakHyphen/>
          <w:t>25</w:t>
        </w:r>
      </w:hyperlink>
      <w:r>
        <w:t xml:space="preserve"> amdt 1.200</w:t>
      </w:r>
    </w:p>
    <w:p w14:paraId="0C2F22D2" w14:textId="7AB34806" w:rsidR="00895328" w:rsidRDefault="00895328">
      <w:pPr>
        <w:pStyle w:val="AmdtsEntries"/>
      </w:pPr>
      <w:r>
        <w:tab/>
        <w:t xml:space="preserve">def </w:t>
      </w:r>
      <w:r>
        <w:rPr>
          <w:rStyle w:val="charBoldItals"/>
        </w:rPr>
        <w:t xml:space="preserve">development statement </w:t>
      </w:r>
      <w:r>
        <w:t xml:space="preserve">sub </w:t>
      </w:r>
      <w:hyperlink r:id="rId826" w:tooltip="Planning and Land (Consequential Amendments) Act 2002" w:history="1">
        <w:r w:rsidR="00D67A3F" w:rsidRPr="00D67A3F">
          <w:rPr>
            <w:rStyle w:val="charCitHyperlinkAbbrev"/>
          </w:rPr>
          <w:t>A2002</w:t>
        </w:r>
        <w:r w:rsidR="00D67A3F" w:rsidRPr="00D67A3F">
          <w:rPr>
            <w:rStyle w:val="charCitHyperlinkAbbrev"/>
          </w:rPr>
          <w:noBreakHyphen/>
          <w:t>56</w:t>
        </w:r>
      </w:hyperlink>
      <w:r>
        <w:t xml:space="preserve"> amdt 3.74</w:t>
      </w:r>
    </w:p>
    <w:p w14:paraId="07579880" w14:textId="68DEA6DE" w:rsidR="00895328" w:rsidRDefault="00895328" w:rsidP="00995462">
      <w:pPr>
        <w:pStyle w:val="AmdtsEntries"/>
        <w:keepNext/>
      </w:pPr>
      <w:r>
        <w:tab/>
        <w:t xml:space="preserve">def </w:t>
      </w:r>
      <w:r>
        <w:rPr>
          <w:rStyle w:val="charBoldItals"/>
        </w:rPr>
        <w:t xml:space="preserve">eligible person </w:t>
      </w:r>
      <w:r>
        <w:t xml:space="preserve">am </w:t>
      </w:r>
      <w:hyperlink r:id="rId827" w:tooltip="Planning and Land (Consequential Amendments) Act 2002" w:history="1">
        <w:r w:rsidR="00D67A3F" w:rsidRPr="00D67A3F">
          <w:rPr>
            <w:rStyle w:val="charCitHyperlinkAbbrev"/>
          </w:rPr>
          <w:t>A2002</w:t>
        </w:r>
        <w:r w:rsidR="00D67A3F" w:rsidRPr="00D67A3F">
          <w:rPr>
            <w:rStyle w:val="charCitHyperlinkAbbrev"/>
          </w:rPr>
          <w:noBreakHyphen/>
          <w:t>56</w:t>
        </w:r>
      </w:hyperlink>
      <w:r>
        <w:t xml:space="preserve"> amdt 3.75</w:t>
      </w:r>
    </w:p>
    <w:p w14:paraId="4682218B" w14:textId="650BE512" w:rsidR="00724514" w:rsidRPr="00B220CA" w:rsidRDefault="00724514" w:rsidP="00724514">
      <w:pPr>
        <w:pStyle w:val="AmdtsEntriesDefL2"/>
      </w:pPr>
      <w:r>
        <w:tab/>
        <w:t xml:space="preserve">om </w:t>
      </w:r>
      <w:hyperlink r:id="rId828" w:tooltip="Unit Titles (Management) Act 2011" w:history="1">
        <w:r w:rsidR="00D67A3F" w:rsidRPr="00D67A3F">
          <w:rPr>
            <w:rStyle w:val="charCitHyperlinkAbbrev"/>
          </w:rPr>
          <w:t>A2011</w:t>
        </w:r>
        <w:r w:rsidR="00D67A3F" w:rsidRPr="00D67A3F">
          <w:rPr>
            <w:rStyle w:val="charCitHyperlinkAbbrev"/>
          </w:rPr>
          <w:noBreakHyphen/>
          <w:t>41</w:t>
        </w:r>
      </w:hyperlink>
      <w:r>
        <w:t xml:space="preserve"> amdt 5.70</w:t>
      </w:r>
    </w:p>
    <w:p w14:paraId="094DB06F" w14:textId="3BB9B854" w:rsidR="00895328" w:rsidRDefault="00895328" w:rsidP="00596982">
      <w:pPr>
        <w:pStyle w:val="AmdtsEntries"/>
      </w:pPr>
      <w:r>
        <w:tab/>
        <w:t xml:space="preserve">def </w:t>
      </w:r>
      <w:r w:rsidRPr="00D67A3F">
        <w:rPr>
          <w:rStyle w:val="charBoldItals"/>
        </w:rPr>
        <w:t xml:space="preserve">encroachment </w:t>
      </w:r>
      <w:r>
        <w:t xml:space="preserve">ins </w:t>
      </w:r>
      <w:hyperlink r:id="rId829" w:tooltip="Unit Titles Amendment Act 2008" w:history="1">
        <w:r w:rsidR="00D67A3F" w:rsidRPr="00D67A3F">
          <w:rPr>
            <w:rStyle w:val="charCitHyperlinkAbbrev"/>
          </w:rPr>
          <w:t>A2008</w:t>
        </w:r>
        <w:r w:rsidR="00D67A3F" w:rsidRPr="00D67A3F">
          <w:rPr>
            <w:rStyle w:val="charCitHyperlinkAbbrev"/>
          </w:rPr>
          <w:noBreakHyphen/>
          <w:t>9</w:t>
        </w:r>
      </w:hyperlink>
      <w:r>
        <w:t xml:space="preserve"> s 9</w:t>
      </w:r>
    </w:p>
    <w:p w14:paraId="04764B20" w14:textId="309D9748" w:rsidR="00895328" w:rsidRPr="00D67A3F" w:rsidRDefault="00895328">
      <w:pPr>
        <w:pStyle w:val="AmdtsEntries"/>
        <w:keepNext/>
      </w:pPr>
      <w:r>
        <w:tab/>
        <w:t xml:space="preserve">def </w:t>
      </w:r>
      <w:r>
        <w:rPr>
          <w:rStyle w:val="charBoldItals"/>
        </w:rPr>
        <w:t xml:space="preserve">entitled to vote </w:t>
      </w:r>
      <w:r w:rsidRPr="00D67A3F">
        <w:rPr>
          <w:rFonts w:cs="Arial"/>
        </w:rPr>
        <w:t>s</w:t>
      </w:r>
      <w:r>
        <w:t xml:space="preserve">ub </w:t>
      </w:r>
      <w:hyperlink r:id="rId830" w:tooltip="Statute Law Amendment Act 2005" w:history="1">
        <w:r w:rsidR="00D67A3F" w:rsidRPr="00D67A3F">
          <w:rPr>
            <w:rStyle w:val="charCitHyperlinkAbbrev"/>
          </w:rPr>
          <w:t>A2005</w:t>
        </w:r>
        <w:r w:rsidR="00D67A3F" w:rsidRPr="00D67A3F">
          <w:rPr>
            <w:rStyle w:val="charCitHyperlinkAbbrev"/>
          </w:rPr>
          <w:noBreakHyphen/>
          <w:t>20</w:t>
        </w:r>
      </w:hyperlink>
      <w:r>
        <w:t xml:space="preserve"> amdt 3.454</w:t>
      </w:r>
      <w:r w:rsidR="000D153F">
        <w:t xml:space="preserve">; </w:t>
      </w:r>
      <w:hyperlink r:id="rId831" w:tooltip="Unit Titles (Management) Act 2011" w:history="1">
        <w:r w:rsidR="00D67A3F" w:rsidRPr="00D67A3F">
          <w:rPr>
            <w:rStyle w:val="charCitHyperlinkAbbrev"/>
          </w:rPr>
          <w:t>A2011</w:t>
        </w:r>
        <w:r w:rsidR="00D67A3F" w:rsidRPr="00D67A3F">
          <w:rPr>
            <w:rStyle w:val="charCitHyperlinkAbbrev"/>
          </w:rPr>
          <w:noBreakHyphen/>
          <w:t>41</w:t>
        </w:r>
      </w:hyperlink>
      <w:r w:rsidR="000D153F">
        <w:t xml:space="preserve"> amdt 5.71</w:t>
      </w:r>
    </w:p>
    <w:p w14:paraId="492CB1F6" w14:textId="1DD0C0C0" w:rsidR="000D153F" w:rsidRPr="00B220CA" w:rsidRDefault="000D153F" w:rsidP="000D153F">
      <w:pPr>
        <w:pStyle w:val="AmdtsEntries"/>
      </w:pPr>
      <w:r>
        <w:tab/>
        <w:t xml:space="preserve">def </w:t>
      </w:r>
      <w:r>
        <w:rPr>
          <w:rStyle w:val="charBoldItals"/>
        </w:rPr>
        <w:t xml:space="preserve">executive committee </w:t>
      </w:r>
      <w:r>
        <w:t xml:space="preserve">om </w:t>
      </w:r>
      <w:hyperlink r:id="rId832" w:tooltip="Unit Titles (Management) Act 2011" w:history="1">
        <w:r w:rsidR="00D67A3F" w:rsidRPr="00D67A3F">
          <w:rPr>
            <w:rStyle w:val="charCitHyperlinkAbbrev"/>
          </w:rPr>
          <w:t>A2011</w:t>
        </w:r>
        <w:r w:rsidR="00D67A3F" w:rsidRPr="00D67A3F">
          <w:rPr>
            <w:rStyle w:val="charCitHyperlinkAbbrev"/>
          </w:rPr>
          <w:noBreakHyphen/>
          <w:t>41</w:t>
        </w:r>
      </w:hyperlink>
      <w:r>
        <w:t xml:space="preserve"> amdt 5.72</w:t>
      </w:r>
    </w:p>
    <w:p w14:paraId="52B41211" w14:textId="6716BF80" w:rsidR="000D153F" w:rsidRPr="00B220CA" w:rsidRDefault="000D153F" w:rsidP="000D153F">
      <w:pPr>
        <w:pStyle w:val="AmdtsEntries"/>
      </w:pPr>
      <w:r>
        <w:tab/>
        <w:t xml:space="preserve">def </w:t>
      </w:r>
      <w:r>
        <w:rPr>
          <w:rStyle w:val="charBoldItals"/>
        </w:rPr>
        <w:t xml:space="preserve">executive member </w:t>
      </w:r>
      <w:r>
        <w:t xml:space="preserve">sub </w:t>
      </w:r>
      <w:hyperlink r:id="rId833" w:tooltip="Unit Titles (Management) Act 2011" w:history="1">
        <w:r w:rsidR="00D67A3F" w:rsidRPr="00D67A3F">
          <w:rPr>
            <w:rStyle w:val="charCitHyperlinkAbbrev"/>
          </w:rPr>
          <w:t>A2011</w:t>
        </w:r>
        <w:r w:rsidR="00D67A3F" w:rsidRPr="00D67A3F">
          <w:rPr>
            <w:rStyle w:val="charCitHyperlinkAbbrev"/>
          </w:rPr>
          <w:noBreakHyphen/>
          <w:t>41</w:t>
        </w:r>
      </w:hyperlink>
      <w:r>
        <w:t xml:space="preserve"> amdt 5.73</w:t>
      </w:r>
    </w:p>
    <w:p w14:paraId="6125FF00" w14:textId="764F9D4E" w:rsidR="00895328" w:rsidRDefault="00895328" w:rsidP="00596982">
      <w:pPr>
        <w:pStyle w:val="AmdtsEntries"/>
      </w:pPr>
      <w:r>
        <w:tab/>
        <w:t xml:space="preserve">def </w:t>
      </w:r>
      <w:r>
        <w:rPr>
          <w:rStyle w:val="charBoldItals"/>
        </w:rPr>
        <w:t xml:space="preserve">expiry dissolution order </w:t>
      </w:r>
      <w:r>
        <w:t xml:space="preserve">sub </w:t>
      </w:r>
      <w:hyperlink r:id="rId834" w:tooltip="Unit Titles Amendment Act 2005" w:history="1">
        <w:r w:rsidR="00D67A3F" w:rsidRPr="00D67A3F">
          <w:rPr>
            <w:rStyle w:val="charCitHyperlinkAbbrev"/>
          </w:rPr>
          <w:t>A2005</w:t>
        </w:r>
        <w:r w:rsidR="00D67A3F" w:rsidRPr="00D67A3F">
          <w:rPr>
            <w:rStyle w:val="charCitHyperlinkAbbrev"/>
          </w:rPr>
          <w:noBreakHyphen/>
          <w:t>25</w:t>
        </w:r>
      </w:hyperlink>
      <w:r>
        <w:t xml:space="preserve"> s 27</w:t>
      </w:r>
    </w:p>
    <w:p w14:paraId="09B48143" w14:textId="6B3D3988" w:rsidR="000D153F" w:rsidRPr="00B220CA" w:rsidRDefault="000D153F" w:rsidP="000D153F">
      <w:pPr>
        <w:pStyle w:val="AmdtsEntries"/>
      </w:pPr>
      <w:r>
        <w:tab/>
        <w:t xml:space="preserve">def </w:t>
      </w:r>
      <w:r>
        <w:rPr>
          <w:rStyle w:val="charBoldItals"/>
        </w:rPr>
        <w:t xml:space="preserve">financial year </w:t>
      </w:r>
      <w:r>
        <w:t xml:space="preserve">om </w:t>
      </w:r>
      <w:hyperlink r:id="rId835" w:tooltip="Unit Titles (Management) Act 2011" w:history="1">
        <w:r w:rsidR="00D67A3F" w:rsidRPr="00D67A3F">
          <w:rPr>
            <w:rStyle w:val="charCitHyperlinkAbbrev"/>
          </w:rPr>
          <w:t>A2011</w:t>
        </w:r>
        <w:r w:rsidR="00D67A3F" w:rsidRPr="00D67A3F">
          <w:rPr>
            <w:rStyle w:val="charCitHyperlinkAbbrev"/>
          </w:rPr>
          <w:noBreakHyphen/>
          <w:t>41</w:t>
        </w:r>
      </w:hyperlink>
      <w:r>
        <w:t xml:space="preserve"> amdt 5.74</w:t>
      </w:r>
    </w:p>
    <w:p w14:paraId="6CCFAE25" w14:textId="5807CE09" w:rsidR="003523C2" w:rsidRPr="00E83853" w:rsidRDefault="003523C2" w:rsidP="00596982">
      <w:pPr>
        <w:pStyle w:val="AmdtsEntries"/>
        <w:keepNext/>
      </w:pPr>
      <w:r w:rsidRPr="00E83853">
        <w:tab/>
        <w:t xml:space="preserve">def </w:t>
      </w:r>
      <w:r w:rsidRPr="00E83853">
        <w:rPr>
          <w:rStyle w:val="charBoldItals"/>
        </w:rPr>
        <w:t xml:space="preserve">financier </w:t>
      </w:r>
      <w:r w:rsidRPr="00E83853">
        <w:t xml:space="preserve">ins </w:t>
      </w:r>
      <w:hyperlink r:id="rId836" w:tooltip="Unit Titles Amendment Act 2008 (No 2)" w:history="1">
        <w:r w:rsidR="00D67A3F" w:rsidRPr="00D67A3F">
          <w:rPr>
            <w:rStyle w:val="charCitHyperlinkAbbrev"/>
          </w:rPr>
          <w:t>A2008</w:t>
        </w:r>
        <w:r w:rsidR="00D67A3F" w:rsidRPr="00D67A3F">
          <w:rPr>
            <w:rStyle w:val="charCitHyperlinkAbbrev"/>
          </w:rPr>
          <w:noBreakHyphen/>
          <w:t>45</w:t>
        </w:r>
      </w:hyperlink>
      <w:r w:rsidRPr="00E83853">
        <w:t xml:space="preserve"> s 52</w:t>
      </w:r>
    </w:p>
    <w:p w14:paraId="7658B43B" w14:textId="1FCB5448" w:rsidR="000D153F" w:rsidRPr="00B220CA" w:rsidRDefault="000D153F" w:rsidP="000D153F">
      <w:pPr>
        <w:pStyle w:val="AmdtsEntriesDefL2"/>
      </w:pPr>
      <w:r>
        <w:tab/>
        <w:t xml:space="preserve">om </w:t>
      </w:r>
      <w:hyperlink r:id="rId837" w:tooltip="Unit Titles (Management) Act 2011" w:history="1">
        <w:r w:rsidR="00D67A3F" w:rsidRPr="00D67A3F">
          <w:rPr>
            <w:rStyle w:val="charCitHyperlinkAbbrev"/>
          </w:rPr>
          <w:t>A2011</w:t>
        </w:r>
        <w:r w:rsidR="00D67A3F" w:rsidRPr="00D67A3F">
          <w:rPr>
            <w:rStyle w:val="charCitHyperlinkAbbrev"/>
          </w:rPr>
          <w:noBreakHyphen/>
          <w:t>41</w:t>
        </w:r>
      </w:hyperlink>
      <w:r>
        <w:t xml:space="preserve"> amdt 5.74</w:t>
      </w:r>
    </w:p>
    <w:p w14:paraId="44071FC3" w14:textId="341D1963" w:rsidR="000D153F" w:rsidRPr="00B220CA" w:rsidRDefault="000D153F" w:rsidP="000D153F">
      <w:pPr>
        <w:pStyle w:val="AmdtsEntries"/>
      </w:pPr>
      <w:r>
        <w:tab/>
        <w:t xml:space="preserve">def </w:t>
      </w:r>
      <w:r>
        <w:rPr>
          <w:rStyle w:val="charBoldItals"/>
        </w:rPr>
        <w:t xml:space="preserve">full name </w:t>
      </w:r>
      <w:r>
        <w:t xml:space="preserve">om </w:t>
      </w:r>
      <w:hyperlink r:id="rId838" w:tooltip="Unit Titles (Management) Act 2011" w:history="1">
        <w:r w:rsidR="00D67A3F" w:rsidRPr="00D67A3F">
          <w:rPr>
            <w:rStyle w:val="charCitHyperlinkAbbrev"/>
          </w:rPr>
          <w:t>A2011</w:t>
        </w:r>
        <w:r w:rsidR="00D67A3F" w:rsidRPr="00D67A3F">
          <w:rPr>
            <w:rStyle w:val="charCitHyperlinkAbbrev"/>
          </w:rPr>
          <w:noBreakHyphen/>
          <w:t>41</w:t>
        </w:r>
      </w:hyperlink>
      <w:r>
        <w:t xml:space="preserve"> amdt 5.74</w:t>
      </w:r>
    </w:p>
    <w:p w14:paraId="605A5E12" w14:textId="1DB8820E" w:rsidR="000D153F" w:rsidRPr="00B220CA" w:rsidRDefault="000D153F" w:rsidP="000D153F">
      <w:pPr>
        <w:pStyle w:val="AmdtsEntries"/>
      </w:pPr>
      <w:r>
        <w:tab/>
        <w:t xml:space="preserve">def </w:t>
      </w:r>
      <w:r>
        <w:rPr>
          <w:rStyle w:val="charBoldItals"/>
        </w:rPr>
        <w:t xml:space="preserve">general fund </w:t>
      </w:r>
      <w:r>
        <w:t xml:space="preserve">om </w:t>
      </w:r>
      <w:hyperlink r:id="rId839" w:tooltip="Unit Titles (Management) Act 2011" w:history="1">
        <w:r w:rsidR="00D67A3F" w:rsidRPr="00D67A3F">
          <w:rPr>
            <w:rStyle w:val="charCitHyperlinkAbbrev"/>
          </w:rPr>
          <w:t>A2011</w:t>
        </w:r>
        <w:r w:rsidR="00D67A3F" w:rsidRPr="00D67A3F">
          <w:rPr>
            <w:rStyle w:val="charCitHyperlinkAbbrev"/>
          </w:rPr>
          <w:noBreakHyphen/>
          <w:t>41</w:t>
        </w:r>
      </w:hyperlink>
      <w:r>
        <w:t xml:space="preserve"> amdt 5.74</w:t>
      </w:r>
    </w:p>
    <w:p w14:paraId="05D7B767" w14:textId="2D54F77A" w:rsidR="00CE5AAD" w:rsidRPr="00B220CA" w:rsidRDefault="00CE5AAD" w:rsidP="00CE5AAD">
      <w:pPr>
        <w:pStyle w:val="AmdtsEntries"/>
      </w:pPr>
      <w:r>
        <w:tab/>
        <w:t xml:space="preserve">def </w:t>
      </w:r>
      <w:r>
        <w:rPr>
          <w:rStyle w:val="charBoldItals"/>
        </w:rPr>
        <w:t xml:space="preserve">general funds budget </w:t>
      </w:r>
      <w:r>
        <w:t xml:space="preserve">om </w:t>
      </w:r>
      <w:hyperlink r:id="rId840" w:tooltip="Unit Titles (Management) Act 2011" w:history="1">
        <w:r w:rsidR="00D67A3F" w:rsidRPr="00D67A3F">
          <w:rPr>
            <w:rStyle w:val="charCitHyperlinkAbbrev"/>
          </w:rPr>
          <w:t>A2011</w:t>
        </w:r>
        <w:r w:rsidR="00D67A3F" w:rsidRPr="00D67A3F">
          <w:rPr>
            <w:rStyle w:val="charCitHyperlinkAbbrev"/>
          </w:rPr>
          <w:noBreakHyphen/>
          <w:t>41</w:t>
        </w:r>
      </w:hyperlink>
      <w:r>
        <w:t xml:space="preserve"> amdt 5.74</w:t>
      </w:r>
    </w:p>
    <w:p w14:paraId="3FA39C3F" w14:textId="2EDB66F0" w:rsidR="00895328" w:rsidRDefault="00895328" w:rsidP="00CE5AAD">
      <w:pPr>
        <w:pStyle w:val="AmdtsEntries"/>
      </w:pPr>
      <w:r>
        <w:lastRenderedPageBreak/>
        <w:tab/>
        <w:t xml:space="preserve">def </w:t>
      </w:r>
      <w:r>
        <w:rPr>
          <w:rStyle w:val="charBoldItals"/>
        </w:rPr>
        <w:t xml:space="preserve">GST </w:t>
      </w:r>
      <w:r>
        <w:t xml:space="preserve">om </w:t>
      </w:r>
      <w:hyperlink r:id="rId841" w:tooltip="Statute Law Amendment Act 2005" w:history="1">
        <w:r w:rsidR="00D67A3F" w:rsidRPr="00D67A3F">
          <w:rPr>
            <w:rStyle w:val="charCitHyperlinkAbbrev"/>
          </w:rPr>
          <w:t>A2005</w:t>
        </w:r>
        <w:r w:rsidR="00D67A3F" w:rsidRPr="00D67A3F">
          <w:rPr>
            <w:rStyle w:val="charCitHyperlinkAbbrev"/>
          </w:rPr>
          <w:noBreakHyphen/>
          <w:t>20</w:t>
        </w:r>
      </w:hyperlink>
      <w:r>
        <w:t xml:space="preserve"> amdt 3.455</w:t>
      </w:r>
    </w:p>
    <w:p w14:paraId="02ADEEB6" w14:textId="1A04B9D9" w:rsidR="003523C2" w:rsidRPr="00E83853" w:rsidRDefault="003523C2" w:rsidP="00CE5AAD">
      <w:pPr>
        <w:pStyle w:val="AmdtsEntries"/>
        <w:keepNext/>
      </w:pPr>
      <w:r w:rsidRPr="00E83853">
        <w:tab/>
        <w:t xml:space="preserve">def </w:t>
      </w:r>
      <w:r w:rsidRPr="00E83853">
        <w:rPr>
          <w:rStyle w:val="charBoldItals"/>
        </w:rPr>
        <w:t xml:space="preserve">implied warranties </w:t>
      </w:r>
      <w:r w:rsidRPr="00E83853">
        <w:t xml:space="preserve">ins </w:t>
      </w:r>
      <w:hyperlink r:id="rId842" w:tooltip="Unit Titles Amendment Act 2008 (No 2)" w:history="1">
        <w:r w:rsidR="00D67A3F" w:rsidRPr="00D67A3F">
          <w:rPr>
            <w:rStyle w:val="charCitHyperlinkAbbrev"/>
          </w:rPr>
          <w:t>A2008</w:t>
        </w:r>
        <w:r w:rsidR="00D67A3F" w:rsidRPr="00D67A3F">
          <w:rPr>
            <w:rStyle w:val="charCitHyperlinkAbbrev"/>
          </w:rPr>
          <w:noBreakHyphen/>
          <w:t>45</w:t>
        </w:r>
      </w:hyperlink>
      <w:r w:rsidRPr="00E83853">
        <w:t xml:space="preserve"> s 52</w:t>
      </w:r>
    </w:p>
    <w:p w14:paraId="65AB7D14" w14:textId="2159EA4C" w:rsidR="00CE5AAD" w:rsidRPr="00B220CA" w:rsidRDefault="00CE5AAD" w:rsidP="00CE5AAD">
      <w:pPr>
        <w:pStyle w:val="AmdtsEntriesDefL2"/>
      </w:pPr>
      <w:r>
        <w:tab/>
        <w:t xml:space="preserve">om </w:t>
      </w:r>
      <w:hyperlink r:id="rId843" w:tooltip="Unit Titles (Management) Act 2011" w:history="1">
        <w:r w:rsidR="00D67A3F" w:rsidRPr="00D67A3F">
          <w:rPr>
            <w:rStyle w:val="charCitHyperlinkAbbrev"/>
          </w:rPr>
          <w:t>A2011</w:t>
        </w:r>
        <w:r w:rsidR="00D67A3F" w:rsidRPr="00D67A3F">
          <w:rPr>
            <w:rStyle w:val="charCitHyperlinkAbbrev"/>
          </w:rPr>
          <w:noBreakHyphen/>
          <w:t>41</w:t>
        </w:r>
      </w:hyperlink>
      <w:r>
        <w:t xml:space="preserve"> amdt 5.74</w:t>
      </w:r>
    </w:p>
    <w:p w14:paraId="7EEA549C" w14:textId="2FE27827" w:rsidR="003523C2" w:rsidRPr="00E83853" w:rsidRDefault="003523C2" w:rsidP="003523C2">
      <w:pPr>
        <w:pStyle w:val="AmdtsEntries"/>
      </w:pPr>
      <w:r w:rsidRPr="00E83853">
        <w:tab/>
        <w:t xml:space="preserve">def </w:t>
      </w:r>
      <w:r w:rsidRPr="00E83853">
        <w:rPr>
          <w:rStyle w:val="charBoldItals"/>
        </w:rPr>
        <w:t xml:space="preserve">initial sinking fund plan </w:t>
      </w:r>
      <w:r w:rsidRPr="00E83853">
        <w:t xml:space="preserve">ins </w:t>
      </w:r>
      <w:hyperlink r:id="rId844" w:tooltip="Unit Titles Amendment Act 2008 (No 2)" w:history="1">
        <w:r w:rsidR="00D67A3F" w:rsidRPr="00D67A3F">
          <w:rPr>
            <w:rStyle w:val="charCitHyperlinkAbbrev"/>
          </w:rPr>
          <w:t>A2008</w:t>
        </w:r>
        <w:r w:rsidR="00D67A3F" w:rsidRPr="00D67A3F">
          <w:rPr>
            <w:rStyle w:val="charCitHyperlinkAbbrev"/>
          </w:rPr>
          <w:noBreakHyphen/>
          <w:t>45</w:t>
        </w:r>
      </w:hyperlink>
      <w:r w:rsidRPr="00E83853">
        <w:t xml:space="preserve"> s 52</w:t>
      </w:r>
    </w:p>
    <w:p w14:paraId="7EBCEE89" w14:textId="0A7B229A" w:rsidR="00CE5AAD" w:rsidRPr="00B220CA" w:rsidRDefault="00CE5AAD" w:rsidP="00CE5AAD">
      <w:pPr>
        <w:pStyle w:val="AmdtsEntriesDefL2"/>
      </w:pPr>
      <w:r>
        <w:tab/>
        <w:t xml:space="preserve">om </w:t>
      </w:r>
      <w:hyperlink r:id="rId845" w:tooltip="Unit Titles (Management) Act 2011" w:history="1">
        <w:r w:rsidR="00D67A3F" w:rsidRPr="00D67A3F">
          <w:rPr>
            <w:rStyle w:val="charCitHyperlinkAbbrev"/>
          </w:rPr>
          <w:t>A2011</w:t>
        </w:r>
        <w:r w:rsidR="00D67A3F" w:rsidRPr="00D67A3F">
          <w:rPr>
            <w:rStyle w:val="charCitHyperlinkAbbrev"/>
          </w:rPr>
          <w:noBreakHyphen/>
          <w:t>41</w:t>
        </w:r>
      </w:hyperlink>
      <w:r>
        <w:t xml:space="preserve"> amdt 5.74</w:t>
      </w:r>
    </w:p>
    <w:p w14:paraId="3118065D" w14:textId="465CEA31" w:rsidR="001A5BE0" w:rsidRDefault="001A5BE0" w:rsidP="001A5BE0">
      <w:pPr>
        <w:pStyle w:val="AmdtsEntries"/>
      </w:pPr>
      <w:r>
        <w:tab/>
        <w:t xml:space="preserve">def </w:t>
      </w:r>
      <w:r>
        <w:rPr>
          <w:rStyle w:val="charBoldItals"/>
        </w:rPr>
        <w:t>interest</w:t>
      </w:r>
      <w:r>
        <w:t xml:space="preserve"> sub </w:t>
      </w:r>
      <w:hyperlink r:id="rId846" w:tooltip="Planning and Development (University of Canberra and Other Leases) Legislation Amendment Act 2015" w:history="1">
        <w:r>
          <w:rPr>
            <w:rStyle w:val="charCitHyperlinkAbbrev"/>
          </w:rPr>
          <w:t>A2015</w:t>
        </w:r>
        <w:r>
          <w:rPr>
            <w:rStyle w:val="charCitHyperlinkAbbrev"/>
          </w:rPr>
          <w:noBreakHyphen/>
          <w:t>19</w:t>
        </w:r>
      </w:hyperlink>
      <w:r>
        <w:t xml:space="preserve"> s 133</w:t>
      </w:r>
    </w:p>
    <w:p w14:paraId="01B8FCB9" w14:textId="5F937F72" w:rsidR="00B2576E" w:rsidRPr="00B220CA" w:rsidRDefault="00B2576E" w:rsidP="00B2576E">
      <w:pPr>
        <w:pStyle w:val="AmdtsEntries"/>
      </w:pPr>
      <w:r>
        <w:tab/>
        <w:t xml:space="preserve">def </w:t>
      </w:r>
      <w:r>
        <w:rPr>
          <w:rStyle w:val="charBoldItals"/>
        </w:rPr>
        <w:t xml:space="preserve">interested non-voter </w:t>
      </w:r>
      <w:r>
        <w:t xml:space="preserve">am </w:t>
      </w:r>
      <w:hyperlink r:id="rId847" w:tooltip="Unit Titles (Management) Act 2011" w:history="1">
        <w:r w:rsidR="00D67A3F" w:rsidRPr="00D67A3F">
          <w:rPr>
            <w:rStyle w:val="charCitHyperlinkAbbrev"/>
          </w:rPr>
          <w:t>A2011</w:t>
        </w:r>
        <w:r w:rsidR="00D67A3F" w:rsidRPr="00D67A3F">
          <w:rPr>
            <w:rStyle w:val="charCitHyperlinkAbbrev"/>
          </w:rPr>
          <w:noBreakHyphen/>
          <w:t>41</w:t>
        </w:r>
      </w:hyperlink>
      <w:r>
        <w:t xml:space="preserve"> amdt 5.75</w:t>
      </w:r>
    </w:p>
    <w:p w14:paraId="30C3FE01" w14:textId="190D41C0" w:rsidR="00B2576E" w:rsidRPr="00B220CA" w:rsidRDefault="00B2576E" w:rsidP="00B2576E">
      <w:pPr>
        <w:pStyle w:val="AmdtsEntries"/>
      </w:pPr>
      <w:r>
        <w:tab/>
        <w:t xml:space="preserve">def </w:t>
      </w:r>
      <w:r>
        <w:rPr>
          <w:rStyle w:val="charBoldItals"/>
        </w:rPr>
        <w:t xml:space="preserve">interested party </w:t>
      </w:r>
      <w:r>
        <w:t xml:space="preserve">om </w:t>
      </w:r>
      <w:hyperlink r:id="rId848" w:tooltip="Unit Titles (Management) Act 2011" w:history="1">
        <w:r w:rsidR="00D67A3F" w:rsidRPr="00D67A3F">
          <w:rPr>
            <w:rStyle w:val="charCitHyperlinkAbbrev"/>
          </w:rPr>
          <w:t>A2011</w:t>
        </w:r>
        <w:r w:rsidR="00D67A3F" w:rsidRPr="00D67A3F">
          <w:rPr>
            <w:rStyle w:val="charCitHyperlinkAbbrev"/>
          </w:rPr>
          <w:noBreakHyphen/>
          <w:t>41</w:t>
        </w:r>
      </w:hyperlink>
      <w:r>
        <w:t xml:space="preserve"> amdt 5.76</w:t>
      </w:r>
    </w:p>
    <w:p w14:paraId="69F43A10" w14:textId="170563C7" w:rsidR="00F01932" w:rsidRPr="00F01932" w:rsidRDefault="00F01932" w:rsidP="00CE5AAD">
      <w:pPr>
        <w:pStyle w:val="AmdtsEntries"/>
      </w:pPr>
      <w:r>
        <w:tab/>
        <w:t xml:space="preserve">def </w:t>
      </w:r>
      <w:r>
        <w:rPr>
          <w:rStyle w:val="charBoldItals"/>
        </w:rPr>
        <w:t xml:space="preserve">internally reviewable decision </w:t>
      </w:r>
      <w:r>
        <w:t xml:space="preserve">ins </w:t>
      </w:r>
      <w:hyperlink r:id="rId849" w:tooltip="ACT Civil and Administrative Tribunal Legislation Amendment Act 2008 (No 2)" w:history="1">
        <w:r w:rsidR="00D67A3F" w:rsidRPr="00D67A3F">
          <w:rPr>
            <w:rStyle w:val="charCitHyperlinkAbbrev"/>
          </w:rPr>
          <w:t>A2008</w:t>
        </w:r>
        <w:r w:rsidR="00D67A3F" w:rsidRPr="00D67A3F">
          <w:rPr>
            <w:rStyle w:val="charCitHyperlinkAbbrev"/>
          </w:rPr>
          <w:noBreakHyphen/>
          <w:t>37</w:t>
        </w:r>
      </w:hyperlink>
      <w:r>
        <w:t xml:space="preserve"> amdt 1.509</w:t>
      </w:r>
    </w:p>
    <w:p w14:paraId="59647684" w14:textId="333F2827" w:rsidR="00F01932" w:rsidRPr="00F01932" w:rsidRDefault="00F01932" w:rsidP="00CE5AAD">
      <w:pPr>
        <w:pStyle w:val="AmdtsEntries"/>
      </w:pPr>
      <w:r>
        <w:tab/>
        <w:t xml:space="preserve">def </w:t>
      </w:r>
      <w:r>
        <w:rPr>
          <w:rStyle w:val="charBoldItals"/>
        </w:rPr>
        <w:t xml:space="preserve">internal reviewer </w:t>
      </w:r>
      <w:r>
        <w:t xml:space="preserve">ins </w:t>
      </w:r>
      <w:hyperlink r:id="rId850" w:tooltip="ACT Civil and Administrative Tribunal Legislation Amendment Act 2008 (No 2)" w:history="1">
        <w:r w:rsidR="00D67A3F" w:rsidRPr="00D67A3F">
          <w:rPr>
            <w:rStyle w:val="charCitHyperlinkAbbrev"/>
          </w:rPr>
          <w:t>A2008</w:t>
        </w:r>
        <w:r w:rsidR="00D67A3F" w:rsidRPr="00D67A3F">
          <w:rPr>
            <w:rStyle w:val="charCitHyperlinkAbbrev"/>
          </w:rPr>
          <w:noBreakHyphen/>
          <w:t>37</w:t>
        </w:r>
      </w:hyperlink>
      <w:r>
        <w:t xml:space="preserve"> amdt 1.509</w:t>
      </w:r>
    </w:p>
    <w:p w14:paraId="7E2385B5" w14:textId="6CC9ABBE" w:rsidR="00F01932" w:rsidRPr="00F01932" w:rsidRDefault="00F01932" w:rsidP="00CE5AAD">
      <w:pPr>
        <w:pStyle w:val="AmdtsEntries"/>
      </w:pPr>
      <w:r>
        <w:tab/>
        <w:t xml:space="preserve">def </w:t>
      </w:r>
      <w:r>
        <w:rPr>
          <w:rStyle w:val="charBoldItals"/>
        </w:rPr>
        <w:t xml:space="preserve">internal review notice </w:t>
      </w:r>
      <w:r>
        <w:t xml:space="preserve">ins </w:t>
      </w:r>
      <w:hyperlink r:id="rId851" w:tooltip="ACT Civil and Administrative Tribunal Legislation Amendment Act 2008 (No 2)" w:history="1">
        <w:r w:rsidR="00D67A3F" w:rsidRPr="00D67A3F">
          <w:rPr>
            <w:rStyle w:val="charCitHyperlinkAbbrev"/>
          </w:rPr>
          <w:t>A2008</w:t>
        </w:r>
        <w:r w:rsidR="00D67A3F" w:rsidRPr="00D67A3F">
          <w:rPr>
            <w:rStyle w:val="charCitHyperlinkAbbrev"/>
          </w:rPr>
          <w:noBreakHyphen/>
          <w:t>37</w:t>
        </w:r>
      </w:hyperlink>
      <w:r>
        <w:t xml:space="preserve"> amdt 1.509</w:t>
      </w:r>
    </w:p>
    <w:p w14:paraId="33CD7634" w14:textId="7EA53503" w:rsidR="00895328" w:rsidRDefault="00895328" w:rsidP="00CE5AAD">
      <w:pPr>
        <w:pStyle w:val="AmdtsEntries"/>
      </w:pPr>
      <w:r>
        <w:tab/>
        <w:t xml:space="preserve">def </w:t>
      </w:r>
      <w:r>
        <w:rPr>
          <w:rStyle w:val="charBoldItals"/>
        </w:rPr>
        <w:t xml:space="preserve">Land Act </w:t>
      </w:r>
      <w:r>
        <w:t xml:space="preserve">om </w:t>
      </w:r>
      <w:hyperlink r:id="rId852" w:tooltip="Planning and Development (Consequential Amendments) Act 2007" w:history="1">
        <w:r w:rsidR="00D67A3F" w:rsidRPr="00D67A3F">
          <w:rPr>
            <w:rStyle w:val="charCitHyperlinkAbbrev"/>
          </w:rPr>
          <w:t>A2007</w:t>
        </w:r>
        <w:r w:rsidR="00D67A3F" w:rsidRPr="00D67A3F">
          <w:rPr>
            <w:rStyle w:val="charCitHyperlinkAbbrev"/>
          </w:rPr>
          <w:noBreakHyphen/>
          <w:t>25</w:t>
        </w:r>
      </w:hyperlink>
      <w:r>
        <w:t xml:space="preserve"> amdt 1.201</w:t>
      </w:r>
    </w:p>
    <w:p w14:paraId="6C3C6FB2" w14:textId="5E12F361" w:rsidR="00895328" w:rsidRPr="00DE5269" w:rsidRDefault="00895328" w:rsidP="00E77B21">
      <w:pPr>
        <w:pStyle w:val="AmdtsEntries"/>
        <w:keepNext/>
      </w:pPr>
      <w:r>
        <w:tab/>
      </w:r>
      <w:bookmarkStart w:id="149" w:name="_Hlk148700465"/>
      <w:r w:rsidRPr="00DE5269">
        <w:t xml:space="preserve">def </w:t>
      </w:r>
      <w:r w:rsidRPr="00DE5269">
        <w:rPr>
          <w:rStyle w:val="charBoldItals"/>
        </w:rPr>
        <w:t>lease</w:t>
      </w:r>
      <w:r w:rsidRPr="00DE5269">
        <w:t xml:space="preserve"> am </w:t>
      </w:r>
      <w:hyperlink r:id="rId853" w:tooltip="Planning and Development (Consequential Amendments) Act 2007" w:history="1">
        <w:r w:rsidR="00D67A3F" w:rsidRPr="00DE5269">
          <w:rPr>
            <w:rStyle w:val="charCitHyperlinkAbbrev"/>
          </w:rPr>
          <w:t>A2007</w:t>
        </w:r>
        <w:r w:rsidR="00D67A3F" w:rsidRPr="00DE5269">
          <w:rPr>
            <w:rStyle w:val="charCitHyperlinkAbbrev"/>
          </w:rPr>
          <w:noBreakHyphen/>
          <w:t>25</w:t>
        </w:r>
      </w:hyperlink>
      <w:r w:rsidRPr="00DE5269">
        <w:t xml:space="preserve"> amdt 1.202</w:t>
      </w:r>
    </w:p>
    <w:p w14:paraId="6595F274" w14:textId="2BB4B62C" w:rsidR="001A5BE0" w:rsidRPr="00DE5269" w:rsidRDefault="001A5BE0" w:rsidP="00E77B21">
      <w:pPr>
        <w:pStyle w:val="AmdtsEntriesDefL2"/>
        <w:keepNext/>
      </w:pPr>
      <w:r w:rsidRPr="00DE5269">
        <w:tab/>
        <w:t xml:space="preserve">sub </w:t>
      </w:r>
      <w:hyperlink r:id="rId854" w:tooltip="Planning and Development (University of Canberra and Other Leases) Legislation Amendment Act 2015" w:history="1">
        <w:r w:rsidRPr="00DE5269">
          <w:rPr>
            <w:rStyle w:val="charCitHyperlinkAbbrev"/>
          </w:rPr>
          <w:t>A2015</w:t>
        </w:r>
        <w:r w:rsidRPr="00DE5269">
          <w:rPr>
            <w:rStyle w:val="charCitHyperlinkAbbrev"/>
          </w:rPr>
          <w:noBreakHyphen/>
          <w:t>19</w:t>
        </w:r>
      </w:hyperlink>
      <w:r w:rsidRPr="00DE5269">
        <w:t xml:space="preserve"> s 134</w:t>
      </w:r>
    </w:p>
    <w:p w14:paraId="0D6A3F0E" w14:textId="576358EC" w:rsidR="001305F7" w:rsidRDefault="001305F7" w:rsidP="00E77B21">
      <w:pPr>
        <w:pStyle w:val="AmdtsEntriesDefL2"/>
        <w:keepNext/>
      </w:pPr>
      <w:r w:rsidRPr="00DE5269">
        <w:tab/>
        <w:t>am</w:t>
      </w:r>
      <w:r w:rsidRPr="00DE5269">
        <w:rPr>
          <w:rFonts w:cs="Arial"/>
        </w:rPr>
        <w:t xml:space="preserve"> </w:t>
      </w:r>
      <w:hyperlink r:id="rId855" w:tooltip="Planning (Consequential Amendments) Act 2023" w:history="1">
        <w:r w:rsidRPr="00DE5269">
          <w:rPr>
            <w:rStyle w:val="charCitHyperlinkAbbrev"/>
          </w:rPr>
          <w:t>A2023-36</w:t>
        </w:r>
      </w:hyperlink>
      <w:r w:rsidRPr="00DE5269">
        <w:t xml:space="preserve"> amdt 1.380, amdt</w:t>
      </w:r>
      <w:r w:rsidR="00865794" w:rsidRPr="00DE5269">
        <w:t xml:space="preserve"> </w:t>
      </w:r>
      <w:r w:rsidRPr="00DE5269">
        <w:t>1.381</w:t>
      </w:r>
      <w:r w:rsidR="00E77B21" w:rsidRPr="00DE5269">
        <w:t>, amdt 1.383</w:t>
      </w:r>
    </w:p>
    <w:bookmarkEnd w:id="149"/>
    <w:p w14:paraId="44833078" w14:textId="5104532E" w:rsidR="003523C2" w:rsidRPr="00617AE2" w:rsidRDefault="003523C2" w:rsidP="003523C2">
      <w:pPr>
        <w:pStyle w:val="AmdtsEntries"/>
      </w:pPr>
      <w:r>
        <w:tab/>
      </w:r>
      <w:r w:rsidRPr="00617AE2">
        <w:t xml:space="preserve">def </w:t>
      </w:r>
      <w:r w:rsidRPr="00617AE2">
        <w:rPr>
          <w:rStyle w:val="charBoldItals"/>
        </w:rPr>
        <w:t xml:space="preserve">manager </w:t>
      </w:r>
      <w:r w:rsidRPr="00617AE2">
        <w:t xml:space="preserve">ins </w:t>
      </w:r>
      <w:hyperlink r:id="rId856" w:tooltip="Unit Titles Amendment Act 2008 (No 2)" w:history="1">
        <w:r w:rsidR="00D67A3F" w:rsidRPr="00D67A3F">
          <w:rPr>
            <w:rStyle w:val="charCitHyperlinkAbbrev"/>
          </w:rPr>
          <w:t>A2008</w:t>
        </w:r>
        <w:r w:rsidR="00D67A3F" w:rsidRPr="00D67A3F">
          <w:rPr>
            <w:rStyle w:val="charCitHyperlinkAbbrev"/>
          </w:rPr>
          <w:noBreakHyphen/>
          <w:t>45</w:t>
        </w:r>
      </w:hyperlink>
      <w:r w:rsidRPr="00617AE2">
        <w:t xml:space="preserve"> s 52</w:t>
      </w:r>
    </w:p>
    <w:p w14:paraId="77E74DBF" w14:textId="1B089A11" w:rsidR="00B2576E" w:rsidRPr="00B220CA" w:rsidRDefault="00B2576E" w:rsidP="00B2576E">
      <w:pPr>
        <w:pStyle w:val="AmdtsEntriesDefL2"/>
      </w:pPr>
      <w:r>
        <w:tab/>
        <w:t xml:space="preserve">om </w:t>
      </w:r>
      <w:hyperlink r:id="rId857" w:tooltip="Unit Titles (Management) Act 2011" w:history="1">
        <w:r w:rsidR="00D67A3F" w:rsidRPr="00D67A3F">
          <w:rPr>
            <w:rStyle w:val="charCitHyperlinkAbbrev"/>
          </w:rPr>
          <w:t>A2011</w:t>
        </w:r>
        <w:r w:rsidR="00D67A3F" w:rsidRPr="00D67A3F">
          <w:rPr>
            <w:rStyle w:val="charCitHyperlinkAbbrev"/>
          </w:rPr>
          <w:noBreakHyphen/>
          <w:t>41</w:t>
        </w:r>
      </w:hyperlink>
      <w:r>
        <w:t xml:space="preserve"> amdt 5.76</w:t>
      </w:r>
    </w:p>
    <w:p w14:paraId="7F9E96A3" w14:textId="3139AEC4" w:rsidR="00B2576E" w:rsidRPr="00B220CA" w:rsidRDefault="00B2576E" w:rsidP="00B2576E">
      <w:pPr>
        <w:pStyle w:val="AmdtsEntries"/>
      </w:pPr>
      <w:r>
        <w:tab/>
        <w:t xml:space="preserve">def </w:t>
      </w:r>
      <w:r>
        <w:rPr>
          <w:rStyle w:val="charBoldItals"/>
        </w:rPr>
        <w:t xml:space="preserve">member </w:t>
      </w:r>
      <w:r>
        <w:t xml:space="preserve">ins </w:t>
      </w:r>
      <w:hyperlink r:id="rId858" w:tooltip="Unit Titles (Management) Act 2011" w:history="1">
        <w:r w:rsidR="00D67A3F" w:rsidRPr="00D67A3F">
          <w:rPr>
            <w:rStyle w:val="charCitHyperlinkAbbrev"/>
          </w:rPr>
          <w:t>A2011</w:t>
        </w:r>
        <w:r w:rsidR="00D67A3F" w:rsidRPr="00D67A3F">
          <w:rPr>
            <w:rStyle w:val="charCitHyperlinkAbbrev"/>
          </w:rPr>
          <w:noBreakHyphen/>
          <w:t>41</w:t>
        </w:r>
      </w:hyperlink>
      <w:r>
        <w:t xml:space="preserve"> amdt 5.77</w:t>
      </w:r>
    </w:p>
    <w:p w14:paraId="0205EDF8" w14:textId="49A0E16E" w:rsidR="00BE70D1" w:rsidRPr="00B220CA" w:rsidRDefault="00BE70D1" w:rsidP="00BE70D1">
      <w:pPr>
        <w:pStyle w:val="AmdtsEntries"/>
      </w:pPr>
      <w:r>
        <w:tab/>
        <w:t xml:space="preserve">def </w:t>
      </w:r>
      <w:r>
        <w:rPr>
          <w:rStyle w:val="charBoldItals"/>
        </w:rPr>
        <w:t xml:space="preserve">mortgage </w:t>
      </w:r>
      <w:r>
        <w:t xml:space="preserve">sub </w:t>
      </w:r>
      <w:hyperlink r:id="rId859" w:tooltip="Unit Titles (Management) Act 2011" w:history="1">
        <w:r w:rsidR="00D67A3F" w:rsidRPr="00D67A3F">
          <w:rPr>
            <w:rStyle w:val="charCitHyperlinkAbbrev"/>
          </w:rPr>
          <w:t>A2011</w:t>
        </w:r>
        <w:r w:rsidR="00D67A3F" w:rsidRPr="00D67A3F">
          <w:rPr>
            <w:rStyle w:val="charCitHyperlinkAbbrev"/>
          </w:rPr>
          <w:noBreakHyphen/>
          <w:t>41</w:t>
        </w:r>
      </w:hyperlink>
      <w:r>
        <w:t xml:space="preserve"> amdt 5.78</w:t>
      </w:r>
    </w:p>
    <w:p w14:paraId="3886F539" w14:textId="4343DB21" w:rsidR="00BE70D1" w:rsidRPr="00B220CA" w:rsidRDefault="00BE70D1" w:rsidP="00BE70D1">
      <w:pPr>
        <w:pStyle w:val="AmdtsEntries"/>
      </w:pPr>
      <w:r>
        <w:tab/>
        <w:t xml:space="preserve">def </w:t>
      </w:r>
      <w:r>
        <w:rPr>
          <w:rStyle w:val="charBoldItals"/>
        </w:rPr>
        <w:t xml:space="preserve">mortgagee </w:t>
      </w:r>
      <w:r>
        <w:t xml:space="preserve">sub </w:t>
      </w:r>
      <w:hyperlink r:id="rId860" w:tooltip="Unit Titles (Management) Act 2011" w:history="1">
        <w:r w:rsidR="00D67A3F" w:rsidRPr="00D67A3F">
          <w:rPr>
            <w:rStyle w:val="charCitHyperlinkAbbrev"/>
          </w:rPr>
          <w:t>A2011</w:t>
        </w:r>
        <w:r w:rsidR="00D67A3F" w:rsidRPr="00D67A3F">
          <w:rPr>
            <w:rStyle w:val="charCitHyperlinkAbbrev"/>
          </w:rPr>
          <w:noBreakHyphen/>
          <w:t>41</w:t>
        </w:r>
      </w:hyperlink>
      <w:r>
        <w:t xml:space="preserve"> amdt 5.78</w:t>
      </w:r>
    </w:p>
    <w:p w14:paraId="2C7A530B" w14:textId="6184D6A7" w:rsidR="00895328" w:rsidRPr="00D67A3F" w:rsidRDefault="00895328" w:rsidP="00CE5AAD">
      <w:pPr>
        <w:pStyle w:val="AmdtsEntries"/>
      </w:pPr>
      <w:r>
        <w:tab/>
        <w:t xml:space="preserve">def </w:t>
      </w:r>
      <w:r>
        <w:rPr>
          <w:rStyle w:val="charBoldItals"/>
        </w:rPr>
        <w:t xml:space="preserve">mortgagee’s representative </w:t>
      </w:r>
      <w:r>
        <w:t xml:space="preserve">om </w:t>
      </w:r>
      <w:hyperlink r:id="rId861" w:tooltip="Statute Law Amendment Act 2005" w:history="1">
        <w:r w:rsidR="00D67A3F" w:rsidRPr="00D67A3F">
          <w:rPr>
            <w:rStyle w:val="charCitHyperlinkAbbrev"/>
          </w:rPr>
          <w:t>A2005</w:t>
        </w:r>
        <w:r w:rsidR="00D67A3F" w:rsidRPr="00D67A3F">
          <w:rPr>
            <w:rStyle w:val="charCitHyperlinkAbbrev"/>
          </w:rPr>
          <w:noBreakHyphen/>
          <w:t>20</w:t>
        </w:r>
      </w:hyperlink>
      <w:r>
        <w:t xml:space="preserve"> amdt 3.455</w:t>
      </w:r>
    </w:p>
    <w:p w14:paraId="6BD0947A" w14:textId="67D0CBD7" w:rsidR="00971D8C" w:rsidRPr="00B220CA" w:rsidRDefault="00971D8C" w:rsidP="00971D8C">
      <w:pPr>
        <w:pStyle w:val="AmdtsEntriesDefL2"/>
      </w:pPr>
      <w:r>
        <w:tab/>
        <w:t xml:space="preserve">ins </w:t>
      </w:r>
      <w:hyperlink r:id="rId862" w:tooltip="Unit Titles (Management) Act 2011" w:history="1">
        <w:r w:rsidR="00D67A3F" w:rsidRPr="00D67A3F">
          <w:rPr>
            <w:rStyle w:val="charCitHyperlinkAbbrev"/>
          </w:rPr>
          <w:t>A2011</w:t>
        </w:r>
        <w:r w:rsidR="00D67A3F" w:rsidRPr="00D67A3F">
          <w:rPr>
            <w:rStyle w:val="charCitHyperlinkAbbrev"/>
          </w:rPr>
          <w:noBreakHyphen/>
          <w:t>41</w:t>
        </w:r>
      </w:hyperlink>
      <w:r>
        <w:t xml:space="preserve"> amdt 5.80</w:t>
      </w:r>
    </w:p>
    <w:p w14:paraId="3BDCF119" w14:textId="4C098160" w:rsidR="005E4DD9" w:rsidRPr="00B220CA" w:rsidRDefault="005E4DD9" w:rsidP="005E4DD9">
      <w:pPr>
        <w:pStyle w:val="AmdtsEntries"/>
      </w:pPr>
      <w:r>
        <w:tab/>
        <w:t xml:space="preserve">def </w:t>
      </w:r>
      <w:r>
        <w:rPr>
          <w:rStyle w:val="charBoldItals"/>
        </w:rPr>
        <w:t xml:space="preserve">mortgagee voting notice </w:t>
      </w:r>
      <w:r>
        <w:t xml:space="preserve">om </w:t>
      </w:r>
      <w:hyperlink r:id="rId863" w:tooltip="Unit Titles (Management) Act 2011" w:history="1">
        <w:r w:rsidR="00D67A3F" w:rsidRPr="00D67A3F">
          <w:rPr>
            <w:rStyle w:val="charCitHyperlinkAbbrev"/>
          </w:rPr>
          <w:t>A2011</w:t>
        </w:r>
        <w:r w:rsidR="00D67A3F" w:rsidRPr="00D67A3F">
          <w:rPr>
            <w:rStyle w:val="charCitHyperlinkAbbrev"/>
          </w:rPr>
          <w:noBreakHyphen/>
          <w:t>41</w:t>
        </w:r>
      </w:hyperlink>
      <w:r>
        <w:t xml:space="preserve"> amdt 5.81</w:t>
      </w:r>
    </w:p>
    <w:p w14:paraId="261A31C3" w14:textId="75241919" w:rsidR="00BE70D1" w:rsidRPr="00B220CA" w:rsidRDefault="00BE70D1" w:rsidP="00BE70D1">
      <w:pPr>
        <w:pStyle w:val="AmdtsEntries"/>
      </w:pPr>
      <w:r>
        <w:tab/>
        <w:t xml:space="preserve">def </w:t>
      </w:r>
      <w:r>
        <w:rPr>
          <w:rStyle w:val="charBoldItals"/>
        </w:rPr>
        <w:t xml:space="preserve">mortgage insurance policy </w:t>
      </w:r>
      <w:r>
        <w:t xml:space="preserve">om </w:t>
      </w:r>
      <w:hyperlink r:id="rId864" w:tooltip="Unit Titles (Management) Act 2011" w:history="1">
        <w:r w:rsidR="00D67A3F" w:rsidRPr="00D67A3F">
          <w:rPr>
            <w:rStyle w:val="charCitHyperlinkAbbrev"/>
          </w:rPr>
          <w:t>A2011</w:t>
        </w:r>
        <w:r w:rsidR="00D67A3F" w:rsidRPr="00D67A3F">
          <w:rPr>
            <w:rStyle w:val="charCitHyperlinkAbbrev"/>
          </w:rPr>
          <w:noBreakHyphen/>
          <w:t>41</w:t>
        </w:r>
      </w:hyperlink>
      <w:r>
        <w:t xml:space="preserve"> amdt 5.79</w:t>
      </w:r>
    </w:p>
    <w:p w14:paraId="55F3CBF9" w14:textId="32EC4AEC" w:rsidR="00393C8F" w:rsidRPr="00B220CA" w:rsidRDefault="00393C8F" w:rsidP="00393C8F">
      <w:pPr>
        <w:pStyle w:val="AmdtsEntries"/>
      </w:pPr>
      <w:r>
        <w:tab/>
        <w:t xml:space="preserve">def </w:t>
      </w:r>
      <w:r>
        <w:rPr>
          <w:rStyle w:val="charBoldItals"/>
        </w:rPr>
        <w:t xml:space="preserve">ordinary resolution </w:t>
      </w:r>
      <w:r>
        <w:t xml:space="preserve">sub </w:t>
      </w:r>
      <w:hyperlink r:id="rId865" w:tooltip="Unit Titles (Management) Act 2011" w:history="1">
        <w:r w:rsidR="00D67A3F" w:rsidRPr="00D67A3F">
          <w:rPr>
            <w:rStyle w:val="charCitHyperlinkAbbrev"/>
          </w:rPr>
          <w:t>A2011</w:t>
        </w:r>
        <w:r w:rsidR="00D67A3F" w:rsidRPr="00D67A3F">
          <w:rPr>
            <w:rStyle w:val="charCitHyperlinkAbbrev"/>
          </w:rPr>
          <w:noBreakHyphen/>
          <w:t>41</w:t>
        </w:r>
      </w:hyperlink>
      <w:r>
        <w:t xml:space="preserve"> amdt 5.82</w:t>
      </w:r>
    </w:p>
    <w:p w14:paraId="04E4E9E6" w14:textId="482F8B9E" w:rsidR="00393C8F" w:rsidRPr="00B220CA" w:rsidRDefault="00393C8F" w:rsidP="00393C8F">
      <w:pPr>
        <w:pStyle w:val="AmdtsEntries"/>
      </w:pPr>
      <w:r>
        <w:tab/>
        <w:t xml:space="preserve">def </w:t>
      </w:r>
      <w:r>
        <w:rPr>
          <w:rStyle w:val="charBoldItals"/>
        </w:rPr>
        <w:t xml:space="preserve">owners corporation </w:t>
      </w:r>
      <w:r>
        <w:t xml:space="preserve">sub </w:t>
      </w:r>
      <w:hyperlink r:id="rId866" w:tooltip="Unit Titles (Management) Act 2011" w:history="1">
        <w:r w:rsidR="00D67A3F" w:rsidRPr="00D67A3F">
          <w:rPr>
            <w:rStyle w:val="charCitHyperlinkAbbrev"/>
          </w:rPr>
          <w:t>A2011</w:t>
        </w:r>
        <w:r w:rsidR="00D67A3F" w:rsidRPr="00D67A3F">
          <w:rPr>
            <w:rStyle w:val="charCitHyperlinkAbbrev"/>
          </w:rPr>
          <w:noBreakHyphen/>
          <w:t>41</w:t>
        </w:r>
      </w:hyperlink>
      <w:r>
        <w:t xml:space="preserve"> amdt 5.82</w:t>
      </w:r>
    </w:p>
    <w:p w14:paraId="5CEDD93F" w14:textId="5F0A8752" w:rsidR="00393C8F" w:rsidRPr="00B220CA" w:rsidRDefault="00393C8F" w:rsidP="00393C8F">
      <w:pPr>
        <w:pStyle w:val="AmdtsEntries"/>
      </w:pPr>
      <w:r>
        <w:tab/>
        <w:t xml:space="preserve">def </w:t>
      </w:r>
      <w:r>
        <w:rPr>
          <w:rStyle w:val="charBoldItals"/>
        </w:rPr>
        <w:t xml:space="preserve">part-owner </w:t>
      </w:r>
      <w:r>
        <w:t xml:space="preserve">sub </w:t>
      </w:r>
      <w:hyperlink r:id="rId867" w:tooltip="Unit Titles (Management) Act 2011" w:history="1">
        <w:r w:rsidR="00D67A3F" w:rsidRPr="00D67A3F">
          <w:rPr>
            <w:rStyle w:val="charCitHyperlinkAbbrev"/>
          </w:rPr>
          <w:t>A2011</w:t>
        </w:r>
        <w:r w:rsidR="00D67A3F" w:rsidRPr="00D67A3F">
          <w:rPr>
            <w:rStyle w:val="charCitHyperlinkAbbrev"/>
          </w:rPr>
          <w:noBreakHyphen/>
          <w:t>41</w:t>
        </w:r>
      </w:hyperlink>
      <w:r>
        <w:t xml:space="preserve"> amdt 5.83</w:t>
      </w:r>
    </w:p>
    <w:p w14:paraId="2BB424AC" w14:textId="51838D51" w:rsidR="00393C8F" w:rsidRPr="00B220CA" w:rsidRDefault="00393C8F" w:rsidP="00393C8F">
      <w:pPr>
        <w:pStyle w:val="AmdtsEntries"/>
      </w:pPr>
      <w:r>
        <w:tab/>
        <w:t xml:space="preserve">def </w:t>
      </w:r>
      <w:r>
        <w:rPr>
          <w:rStyle w:val="charBoldItals"/>
        </w:rPr>
        <w:t xml:space="preserve">proportional share </w:t>
      </w:r>
      <w:r>
        <w:t xml:space="preserve">om </w:t>
      </w:r>
      <w:hyperlink r:id="rId868" w:tooltip="Unit Titles (Management) Act 2011" w:history="1">
        <w:r w:rsidR="00D67A3F" w:rsidRPr="00D67A3F">
          <w:rPr>
            <w:rStyle w:val="charCitHyperlinkAbbrev"/>
          </w:rPr>
          <w:t>A2011</w:t>
        </w:r>
        <w:r w:rsidR="00D67A3F" w:rsidRPr="00D67A3F">
          <w:rPr>
            <w:rStyle w:val="charCitHyperlinkAbbrev"/>
          </w:rPr>
          <w:noBreakHyphen/>
          <w:t>41</w:t>
        </w:r>
      </w:hyperlink>
      <w:r>
        <w:t xml:space="preserve"> amdt 5.84</w:t>
      </w:r>
    </w:p>
    <w:p w14:paraId="38EFABB5" w14:textId="7BBF7900" w:rsidR="00895328" w:rsidRDefault="00895328" w:rsidP="00CE5AAD">
      <w:pPr>
        <w:pStyle w:val="AmdtsEntries"/>
      </w:pPr>
      <w:r>
        <w:tab/>
        <w:t xml:space="preserve">def </w:t>
      </w:r>
      <w:r w:rsidRPr="00D67A3F">
        <w:rPr>
          <w:rStyle w:val="charBoldItals"/>
        </w:rPr>
        <w:t xml:space="preserve">public place </w:t>
      </w:r>
      <w:r>
        <w:t xml:space="preserve">ins </w:t>
      </w:r>
      <w:hyperlink r:id="rId869" w:tooltip="Unit Titles Amendment Act 2008" w:history="1">
        <w:r w:rsidR="00D67A3F" w:rsidRPr="00D67A3F">
          <w:rPr>
            <w:rStyle w:val="charCitHyperlinkAbbrev"/>
          </w:rPr>
          <w:t>A2008</w:t>
        </w:r>
        <w:r w:rsidR="00D67A3F" w:rsidRPr="00D67A3F">
          <w:rPr>
            <w:rStyle w:val="charCitHyperlinkAbbrev"/>
          </w:rPr>
          <w:noBreakHyphen/>
          <w:t>9</w:t>
        </w:r>
      </w:hyperlink>
      <w:r>
        <w:t xml:space="preserve"> s 9</w:t>
      </w:r>
    </w:p>
    <w:p w14:paraId="5D9B14B2" w14:textId="28B246A3" w:rsidR="00A70305" w:rsidRDefault="00A70305" w:rsidP="00A70305">
      <w:pPr>
        <w:pStyle w:val="AmdtsEntriesDefL2"/>
      </w:pPr>
      <w:r>
        <w:tab/>
        <w:t xml:space="preserve">am </w:t>
      </w:r>
      <w:hyperlink r:id="rId870" w:tooltip="Public Unleased Land Act 2013" w:history="1">
        <w:r>
          <w:rPr>
            <w:rStyle w:val="charCitHyperlinkAbbrev"/>
          </w:rPr>
          <w:t>A2013</w:t>
        </w:r>
        <w:r>
          <w:rPr>
            <w:rStyle w:val="charCitHyperlinkAbbrev"/>
          </w:rPr>
          <w:noBreakHyphen/>
          <w:t>3</w:t>
        </w:r>
      </w:hyperlink>
      <w:r>
        <w:t xml:space="preserve"> amdt 2.40</w:t>
      </w:r>
    </w:p>
    <w:p w14:paraId="2175D79E" w14:textId="4A71BB47" w:rsidR="00393C8F" w:rsidRPr="00B220CA" w:rsidRDefault="00393C8F" w:rsidP="00393C8F">
      <w:pPr>
        <w:pStyle w:val="AmdtsEntries"/>
      </w:pPr>
      <w:r>
        <w:tab/>
        <w:t xml:space="preserve">def </w:t>
      </w:r>
      <w:r>
        <w:rPr>
          <w:rStyle w:val="charBoldItals"/>
        </w:rPr>
        <w:t xml:space="preserve">reduced quorum </w:t>
      </w:r>
      <w:r>
        <w:t xml:space="preserve">om </w:t>
      </w:r>
      <w:hyperlink r:id="rId871" w:tooltip="Unit Titles (Management) Act 2011" w:history="1">
        <w:r w:rsidR="00D67A3F" w:rsidRPr="00D67A3F">
          <w:rPr>
            <w:rStyle w:val="charCitHyperlinkAbbrev"/>
          </w:rPr>
          <w:t>A2011</w:t>
        </w:r>
        <w:r w:rsidR="00D67A3F" w:rsidRPr="00D67A3F">
          <w:rPr>
            <w:rStyle w:val="charCitHyperlinkAbbrev"/>
          </w:rPr>
          <w:noBreakHyphen/>
          <w:t>41</w:t>
        </w:r>
      </w:hyperlink>
      <w:r>
        <w:t xml:space="preserve"> amdt 5.84</w:t>
      </w:r>
    </w:p>
    <w:p w14:paraId="40DD91E7" w14:textId="5DE41C8A" w:rsidR="00183236" w:rsidRPr="00B220CA" w:rsidRDefault="00183236" w:rsidP="00183236">
      <w:pPr>
        <w:pStyle w:val="AmdtsEntries"/>
      </w:pPr>
      <w:r>
        <w:tab/>
        <w:t xml:space="preserve">def </w:t>
      </w:r>
      <w:r>
        <w:rPr>
          <w:rStyle w:val="charBoldItals"/>
        </w:rPr>
        <w:t xml:space="preserve">reduced quorum decision </w:t>
      </w:r>
      <w:r>
        <w:t xml:space="preserve">om </w:t>
      </w:r>
      <w:hyperlink r:id="rId872" w:tooltip="Unit Titles (Management) Act 2011" w:history="1">
        <w:r w:rsidR="00D67A3F" w:rsidRPr="00D67A3F">
          <w:rPr>
            <w:rStyle w:val="charCitHyperlinkAbbrev"/>
          </w:rPr>
          <w:t>A2011</w:t>
        </w:r>
        <w:r w:rsidR="00D67A3F" w:rsidRPr="00D67A3F">
          <w:rPr>
            <w:rStyle w:val="charCitHyperlinkAbbrev"/>
          </w:rPr>
          <w:noBreakHyphen/>
          <w:t>41</w:t>
        </w:r>
      </w:hyperlink>
      <w:r>
        <w:t xml:space="preserve"> amdt 5.84</w:t>
      </w:r>
    </w:p>
    <w:p w14:paraId="0F332C07" w14:textId="78EA7E31" w:rsidR="000072F7" w:rsidRPr="00B220CA" w:rsidRDefault="000072F7" w:rsidP="000072F7">
      <w:pPr>
        <w:pStyle w:val="AmdtsEntries"/>
      </w:pPr>
      <w:r>
        <w:tab/>
        <w:t xml:space="preserve">def </w:t>
      </w:r>
      <w:r>
        <w:rPr>
          <w:rStyle w:val="charBoldItals"/>
        </w:rPr>
        <w:t xml:space="preserve">representative </w:t>
      </w:r>
      <w:r>
        <w:t xml:space="preserve">om </w:t>
      </w:r>
      <w:hyperlink r:id="rId873" w:tooltip="Unit Titles (Management) Act 2011" w:history="1">
        <w:r w:rsidR="00D67A3F" w:rsidRPr="00D67A3F">
          <w:rPr>
            <w:rStyle w:val="charCitHyperlinkAbbrev"/>
          </w:rPr>
          <w:t>A2011</w:t>
        </w:r>
        <w:r w:rsidR="00D67A3F" w:rsidRPr="00D67A3F">
          <w:rPr>
            <w:rStyle w:val="charCitHyperlinkAbbrev"/>
          </w:rPr>
          <w:noBreakHyphen/>
          <w:t>41</w:t>
        </w:r>
      </w:hyperlink>
      <w:r>
        <w:t xml:space="preserve"> amdt 5.84</w:t>
      </w:r>
    </w:p>
    <w:p w14:paraId="392CCB9B" w14:textId="03C14ADC" w:rsidR="00F01932" w:rsidRPr="00F01932" w:rsidRDefault="00F01932" w:rsidP="00CE5AAD">
      <w:pPr>
        <w:pStyle w:val="AmdtsEntries"/>
      </w:pPr>
      <w:r>
        <w:tab/>
        <w:t xml:space="preserve">def </w:t>
      </w:r>
      <w:r>
        <w:rPr>
          <w:rStyle w:val="charBoldItals"/>
        </w:rPr>
        <w:t xml:space="preserve">reviewable decision </w:t>
      </w:r>
      <w:r>
        <w:t xml:space="preserve">sub </w:t>
      </w:r>
      <w:hyperlink r:id="rId874" w:tooltip="ACT Civil and Administrative Tribunal Legislation Amendment Act 2008 (No 2)" w:history="1">
        <w:r w:rsidR="00D67A3F" w:rsidRPr="00D67A3F">
          <w:rPr>
            <w:rStyle w:val="charCitHyperlinkAbbrev"/>
          </w:rPr>
          <w:t>A2008</w:t>
        </w:r>
        <w:r w:rsidR="00D67A3F" w:rsidRPr="00D67A3F">
          <w:rPr>
            <w:rStyle w:val="charCitHyperlinkAbbrev"/>
          </w:rPr>
          <w:noBreakHyphen/>
          <w:t>37</w:t>
        </w:r>
      </w:hyperlink>
      <w:r>
        <w:t xml:space="preserve"> amdt 1.510</w:t>
      </w:r>
    </w:p>
    <w:p w14:paraId="068BC298" w14:textId="206B9D5B" w:rsidR="00895328" w:rsidRPr="00D67A3F" w:rsidRDefault="00895328" w:rsidP="00CE5AAD">
      <w:pPr>
        <w:pStyle w:val="AmdtsEntries"/>
      </w:pPr>
      <w:r>
        <w:tab/>
        <w:t xml:space="preserve">def </w:t>
      </w:r>
      <w:r>
        <w:rPr>
          <w:rStyle w:val="charBoldItals"/>
        </w:rPr>
        <w:t xml:space="preserve">schedule of unit entitlement </w:t>
      </w:r>
      <w:r>
        <w:t xml:space="preserve">sub </w:t>
      </w:r>
      <w:hyperlink r:id="rId875" w:tooltip="Statute Law Amendment Act 2005" w:history="1">
        <w:r w:rsidR="00D67A3F" w:rsidRPr="00D67A3F">
          <w:rPr>
            <w:rStyle w:val="charCitHyperlinkAbbrev"/>
          </w:rPr>
          <w:t>A2005</w:t>
        </w:r>
        <w:r w:rsidR="00D67A3F" w:rsidRPr="00D67A3F">
          <w:rPr>
            <w:rStyle w:val="charCitHyperlinkAbbrev"/>
          </w:rPr>
          <w:noBreakHyphen/>
          <w:t>20</w:t>
        </w:r>
      </w:hyperlink>
      <w:r>
        <w:t xml:space="preserve"> amdt 3.456</w:t>
      </w:r>
    </w:p>
    <w:p w14:paraId="56022DA4" w14:textId="6930E1AB" w:rsidR="00636A6F" w:rsidRPr="00DE5269" w:rsidRDefault="00636A6F" w:rsidP="00636A6F">
      <w:pPr>
        <w:pStyle w:val="AmdtsEntries"/>
      </w:pPr>
      <w:r>
        <w:tab/>
      </w:r>
      <w:r w:rsidRPr="00DE5269">
        <w:t xml:space="preserve">def </w:t>
      </w:r>
      <w:r w:rsidRPr="00DE5269">
        <w:rPr>
          <w:rStyle w:val="charBoldItals"/>
        </w:rPr>
        <w:t>schedules of rent and lease provisions</w:t>
      </w:r>
      <w:r w:rsidRPr="00DE5269">
        <w:t xml:space="preserve"> ins </w:t>
      </w:r>
      <w:hyperlink r:id="rId876" w:tooltip="Unit Titles Legislation Amendment Act 2020" w:history="1">
        <w:r w:rsidRPr="00DE5269">
          <w:rPr>
            <w:rStyle w:val="charCitHyperlinkAbbrev"/>
          </w:rPr>
          <w:t>A2020-4</w:t>
        </w:r>
      </w:hyperlink>
      <w:r w:rsidRPr="00DE5269">
        <w:t xml:space="preserve"> s 60</w:t>
      </w:r>
    </w:p>
    <w:p w14:paraId="40DD99C0" w14:textId="3EF1FB40" w:rsidR="00CB47F2" w:rsidRDefault="00CB47F2" w:rsidP="00CB47F2">
      <w:pPr>
        <w:pStyle w:val="AmdtsEntriesDefL2"/>
      </w:pPr>
      <w:r w:rsidRPr="00DE5269">
        <w:tab/>
        <w:t xml:space="preserve">am </w:t>
      </w:r>
      <w:hyperlink r:id="rId877" w:tooltip="Planning (Consequential Amendments) Act 2023" w:history="1">
        <w:r w:rsidRPr="00DE5269">
          <w:rPr>
            <w:rStyle w:val="charCitHyperlinkAbbrev"/>
          </w:rPr>
          <w:t>A2023</w:t>
        </w:r>
        <w:r w:rsidRPr="00DE5269">
          <w:rPr>
            <w:rStyle w:val="charCitHyperlinkAbbrev"/>
          </w:rPr>
          <w:noBreakHyphen/>
          <w:t>36</w:t>
        </w:r>
      </w:hyperlink>
      <w:r w:rsidRPr="00DE5269">
        <w:rPr>
          <w:rStyle w:val="charCitHyperlinkAbbrev"/>
        </w:rPr>
        <w:t xml:space="preserve"> </w:t>
      </w:r>
      <w:r w:rsidRPr="00DE5269">
        <w:t>amdt 1.384</w:t>
      </w:r>
    </w:p>
    <w:p w14:paraId="3AB4E70F" w14:textId="1C2B1C79" w:rsidR="003523C2" w:rsidRPr="00E83853" w:rsidRDefault="003523C2" w:rsidP="003523C2">
      <w:pPr>
        <w:pStyle w:val="AmdtsEntries"/>
      </w:pPr>
      <w:r w:rsidRPr="00E83853">
        <w:tab/>
        <w:t xml:space="preserve">def </w:t>
      </w:r>
      <w:r w:rsidRPr="00E83853">
        <w:rPr>
          <w:rStyle w:val="charBoldItals"/>
        </w:rPr>
        <w:t xml:space="preserve">secretary </w:t>
      </w:r>
      <w:r w:rsidRPr="00E83853">
        <w:t xml:space="preserve">ins </w:t>
      </w:r>
      <w:hyperlink r:id="rId878" w:tooltip="Unit Titles Amendment Act 2008 (No 2)" w:history="1">
        <w:r w:rsidR="00D67A3F" w:rsidRPr="00D67A3F">
          <w:rPr>
            <w:rStyle w:val="charCitHyperlinkAbbrev"/>
          </w:rPr>
          <w:t>A2008</w:t>
        </w:r>
        <w:r w:rsidR="00D67A3F" w:rsidRPr="00D67A3F">
          <w:rPr>
            <w:rStyle w:val="charCitHyperlinkAbbrev"/>
          </w:rPr>
          <w:noBreakHyphen/>
          <w:t>45</w:t>
        </w:r>
      </w:hyperlink>
      <w:r w:rsidRPr="00E83853">
        <w:t xml:space="preserve"> s 52</w:t>
      </w:r>
    </w:p>
    <w:p w14:paraId="4910F9DF" w14:textId="60201DBA" w:rsidR="000072F7" w:rsidRPr="00B220CA" w:rsidRDefault="000072F7" w:rsidP="000072F7">
      <w:pPr>
        <w:pStyle w:val="AmdtsEntriesDefL2"/>
      </w:pPr>
      <w:r>
        <w:tab/>
        <w:t xml:space="preserve">om </w:t>
      </w:r>
      <w:hyperlink r:id="rId879" w:tooltip="Unit Titles (Management) Act 2011" w:history="1">
        <w:r w:rsidR="00D67A3F" w:rsidRPr="00D67A3F">
          <w:rPr>
            <w:rStyle w:val="charCitHyperlinkAbbrev"/>
          </w:rPr>
          <w:t>A2011</w:t>
        </w:r>
        <w:r w:rsidR="00D67A3F" w:rsidRPr="00D67A3F">
          <w:rPr>
            <w:rStyle w:val="charCitHyperlinkAbbrev"/>
          </w:rPr>
          <w:noBreakHyphen/>
          <w:t>41</w:t>
        </w:r>
      </w:hyperlink>
      <w:r>
        <w:t xml:space="preserve"> amdt 5.84</w:t>
      </w:r>
    </w:p>
    <w:p w14:paraId="2B4ECE88" w14:textId="55E3A8FB" w:rsidR="003523C2" w:rsidRPr="00E83853" w:rsidRDefault="003523C2" w:rsidP="003523C2">
      <w:pPr>
        <w:pStyle w:val="AmdtsEntries"/>
      </w:pPr>
      <w:r w:rsidRPr="00E83853">
        <w:tab/>
        <w:t xml:space="preserve">def </w:t>
      </w:r>
      <w:r w:rsidRPr="00E83853">
        <w:rPr>
          <w:rStyle w:val="charBoldItals"/>
        </w:rPr>
        <w:t xml:space="preserve">service contract </w:t>
      </w:r>
      <w:r w:rsidRPr="00E83853">
        <w:t xml:space="preserve">ins </w:t>
      </w:r>
      <w:hyperlink r:id="rId880" w:tooltip="Unit Titles Amendment Act 2008 (No 2)" w:history="1">
        <w:r w:rsidR="00D67A3F" w:rsidRPr="00D67A3F">
          <w:rPr>
            <w:rStyle w:val="charCitHyperlinkAbbrev"/>
          </w:rPr>
          <w:t>A2008</w:t>
        </w:r>
        <w:r w:rsidR="00D67A3F" w:rsidRPr="00D67A3F">
          <w:rPr>
            <w:rStyle w:val="charCitHyperlinkAbbrev"/>
          </w:rPr>
          <w:noBreakHyphen/>
          <w:t>45</w:t>
        </w:r>
      </w:hyperlink>
      <w:r w:rsidRPr="00E83853">
        <w:t xml:space="preserve"> s 52</w:t>
      </w:r>
    </w:p>
    <w:p w14:paraId="09560E2D" w14:textId="5491BDD3" w:rsidR="000072F7" w:rsidRPr="00B220CA" w:rsidRDefault="000072F7" w:rsidP="000072F7">
      <w:pPr>
        <w:pStyle w:val="AmdtsEntriesDefL2"/>
      </w:pPr>
      <w:r>
        <w:tab/>
        <w:t xml:space="preserve">om </w:t>
      </w:r>
      <w:hyperlink r:id="rId881" w:tooltip="Unit Titles (Management) Act 2011" w:history="1">
        <w:r w:rsidR="00D67A3F" w:rsidRPr="00D67A3F">
          <w:rPr>
            <w:rStyle w:val="charCitHyperlinkAbbrev"/>
          </w:rPr>
          <w:t>A2011</w:t>
        </w:r>
        <w:r w:rsidR="00D67A3F" w:rsidRPr="00D67A3F">
          <w:rPr>
            <w:rStyle w:val="charCitHyperlinkAbbrev"/>
          </w:rPr>
          <w:noBreakHyphen/>
          <w:t>41</w:t>
        </w:r>
      </w:hyperlink>
      <w:r>
        <w:t xml:space="preserve"> amdt 5.84</w:t>
      </w:r>
    </w:p>
    <w:p w14:paraId="456A94DC" w14:textId="18B1320E" w:rsidR="003523C2" w:rsidRPr="00E83853" w:rsidRDefault="003523C2" w:rsidP="003523C2">
      <w:pPr>
        <w:pStyle w:val="AmdtsEntries"/>
      </w:pPr>
      <w:r w:rsidRPr="00E83853">
        <w:tab/>
        <w:t xml:space="preserve">def </w:t>
      </w:r>
      <w:r w:rsidRPr="00E83853">
        <w:rPr>
          <w:rStyle w:val="charBoldItals"/>
        </w:rPr>
        <w:t xml:space="preserve">service contractor </w:t>
      </w:r>
      <w:r w:rsidRPr="00E83853">
        <w:t xml:space="preserve">ins </w:t>
      </w:r>
      <w:hyperlink r:id="rId882" w:tooltip="Unit Titles Amendment Act 2008 (No 2)" w:history="1">
        <w:r w:rsidR="00D67A3F" w:rsidRPr="00D67A3F">
          <w:rPr>
            <w:rStyle w:val="charCitHyperlinkAbbrev"/>
          </w:rPr>
          <w:t>A2008</w:t>
        </w:r>
        <w:r w:rsidR="00D67A3F" w:rsidRPr="00D67A3F">
          <w:rPr>
            <w:rStyle w:val="charCitHyperlinkAbbrev"/>
          </w:rPr>
          <w:noBreakHyphen/>
          <w:t>45</w:t>
        </w:r>
      </w:hyperlink>
      <w:r w:rsidRPr="00E83853">
        <w:t xml:space="preserve"> s 52</w:t>
      </w:r>
    </w:p>
    <w:p w14:paraId="24DDA4D3" w14:textId="291ED295" w:rsidR="000072F7" w:rsidRPr="00B220CA" w:rsidRDefault="000072F7" w:rsidP="000072F7">
      <w:pPr>
        <w:pStyle w:val="AmdtsEntriesDefL2"/>
      </w:pPr>
      <w:r>
        <w:tab/>
        <w:t xml:space="preserve">om </w:t>
      </w:r>
      <w:hyperlink r:id="rId883" w:tooltip="Unit Titles (Management) Act 2011" w:history="1">
        <w:r w:rsidR="00D67A3F" w:rsidRPr="00D67A3F">
          <w:rPr>
            <w:rStyle w:val="charCitHyperlinkAbbrev"/>
          </w:rPr>
          <w:t>A2011</w:t>
        </w:r>
        <w:r w:rsidR="00D67A3F" w:rsidRPr="00D67A3F">
          <w:rPr>
            <w:rStyle w:val="charCitHyperlinkAbbrev"/>
          </w:rPr>
          <w:noBreakHyphen/>
          <w:t>41</w:t>
        </w:r>
      </w:hyperlink>
      <w:r>
        <w:t xml:space="preserve"> amdt 5.84</w:t>
      </w:r>
    </w:p>
    <w:p w14:paraId="6608F184" w14:textId="679F39DE" w:rsidR="000072F7" w:rsidRPr="00B220CA" w:rsidRDefault="000072F7" w:rsidP="000072F7">
      <w:pPr>
        <w:pStyle w:val="AmdtsEntries"/>
      </w:pPr>
      <w:r>
        <w:tab/>
        <w:t xml:space="preserve">def </w:t>
      </w:r>
      <w:r>
        <w:rPr>
          <w:rStyle w:val="charBoldItals"/>
        </w:rPr>
        <w:t xml:space="preserve">sinking fund </w:t>
      </w:r>
      <w:r>
        <w:t xml:space="preserve">om </w:t>
      </w:r>
      <w:hyperlink r:id="rId884" w:tooltip="Unit Titles (Management) Act 2011" w:history="1">
        <w:r w:rsidR="00D67A3F" w:rsidRPr="00D67A3F">
          <w:rPr>
            <w:rStyle w:val="charCitHyperlinkAbbrev"/>
          </w:rPr>
          <w:t>A2011</w:t>
        </w:r>
        <w:r w:rsidR="00D67A3F" w:rsidRPr="00D67A3F">
          <w:rPr>
            <w:rStyle w:val="charCitHyperlinkAbbrev"/>
          </w:rPr>
          <w:noBreakHyphen/>
          <w:t>41</w:t>
        </w:r>
      </w:hyperlink>
      <w:r>
        <w:t xml:space="preserve"> amdt 5.84</w:t>
      </w:r>
    </w:p>
    <w:p w14:paraId="00263E02" w14:textId="46AECE94" w:rsidR="003523C2" w:rsidRPr="00E83853" w:rsidRDefault="003523C2" w:rsidP="003523C2">
      <w:pPr>
        <w:pStyle w:val="AmdtsEntries"/>
      </w:pPr>
      <w:r w:rsidRPr="00E83853">
        <w:tab/>
        <w:t xml:space="preserve">def </w:t>
      </w:r>
      <w:r w:rsidRPr="00E83853">
        <w:rPr>
          <w:rStyle w:val="charBoldItals"/>
        </w:rPr>
        <w:t xml:space="preserve">sinking fund expenditure </w:t>
      </w:r>
      <w:r w:rsidRPr="00E83853">
        <w:t xml:space="preserve">ins </w:t>
      </w:r>
      <w:hyperlink r:id="rId885" w:tooltip="Unit Titles Amendment Act 2008 (No 2)" w:history="1">
        <w:r w:rsidR="00D67A3F" w:rsidRPr="00D67A3F">
          <w:rPr>
            <w:rStyle w:val="charCitHyperlinkAbbrev"/>
          </w:rPr>
          <w:t>A2008</w:t>
        </w:r>
        <w:r w:rsidR="00D67A3F" w:rsidRPr="00D67A3F">
          <w:rPr>
            <w:rStyle w:val="charCitHyperlinkAbbrev"/>
          </w:rPr>
          <w:noBreakHyphen/>
          <w:t>45</w:t>
        </w:r>
      </w:hyperlink>
      <w:r w:rsidRPr="00E83853">
        <w:t xml:space="preserve"> s 52</w:t>
      </w:r>
    </w:p>
    <w:p w14:paraId="5625792A" w14:textId="684BDFD7" w:rsidR="000072F7" w:rsidRPr="00B220CA" w:rsidRDefault="000072F7" w:rsidP="000072F7">
      <w:pPr>
        <w:pStyle w:val="AmdtsEntriesDefL2"/>
      </w:pPr>
      <w:r>
        <w:tab/>
        <w:t xml:space="preserve">om </w:t>
      </w:r>
      <w:hyperlink r:id="rId886" w:tooltip="Unit Titles (Management) Act 2011" w:history="1">
        <w:r w:rsidR="00D67A3F" w:rsidRPr="00D67A3F">
          <w:rPr>
            <w:rStyle w:val="charCitHyperlinkAbbrev"/>
          </w:rPr>
          <w:t>A2011</w:t>
        </w:r>
        <w:r w:rsidR="00D67A3F" w:rsidRPr="00D67A3F">
          <w:rPr>
            <w:rStyle w:val="charCitHyperlinkAbbrev"/>
          </w:rPr>
          <w:noBreakHyphen/>
          <w:t>41</w:t>
        </w:r>
      </w:hyperlink>
      <w:r>
        <w:t xml:space="preserve"> amdt 5.84</w:t>
      </w:r>
    </w:p>
    <w:p w14:paraId="76A62110" w14:textId="791C5698" w:rsidR="008F1876" w:rsidRPr="00E83853" w:rsidRDefault="008F1876" w:rsidP="008F1876">
      <w:pPr>
        <w:pStyle w:val="AmdtsEntries"/>
      </w:pPr>
      <w:r w:rsidRPr="00E83853">
        <w:lastRenderedPageBreak/>
        <w:tab/>
        <w:t xml:space="preserve">def </w:t>
      </w:r>
      <w:r w:rsidRPr="00E83853">
        <w:rPr>
          <w:rStyle w:val="charBoldItals"/>
        </w:rPr>
        <w:t xml:space="preserve">sinking fund plan </w:t>
      </w:r>
      <w:r w:rsidRPr="00E83853">
        <w:t xml:space="preserve">ins </w:t>
      </w:r>
      <w:hyperlink r:id="rId887" w:tooltip="Unit Titles Amendment Act 2008 (No 2)" w:history="1">
        <w:r w:rsidR="00D67A3F" w:rsidRPr="00D67A3F">
          <w:rPr>
            <w:rStyle w:val="charCitHyperlinkAbbrev"/>
          </w:rPr>
          <w:t>A2008</w:t>
        </w:r>
        <w:r w:rsidR="00D67A3F" w:rsidRPr="00D67A3F">
          <w:rPr>
            <w:rStyle w:val="charCitHyperlinkAbbrev"/>
          </w:rPr>
          <w:noBreakHyphen/>
          <w:t>45</w:t>
        </w:r>
      </w:hyperlink>
      <w:r w:rsidRPr="00E83853">
        <w:t xml:space="preserve"> s 52</w:t>
      </w:r>
    </w:p>
    <w:p w14:paraId="5E4F651C" w14:textId="6F9DFD6F" w:rsidR="000072F7" w:rsidRPr="00B220CA" w:rsidRDefault="000072F7" w:rsidP="000072F7">
      <w:pPr>
        <w:pStyle w:val="AmdtsEntriesDefL2"/>
      </w:pPr>
      <w:r>
        <w:tab/>
        <w:t xml:space="preserve">om </w:t>
      </w:r>
      <w:hyperlink r:id="rId888" w:tooltip="Unit Titles (Management) Act 2011" w:history="1">
        <w:r w:rsidR="00D67A3F" w:rsidRPr="00D67A3F">
          <w:rPr>
            <w:rStyle w:val="charCitHyperlinkAbbrev"/>
          </w:rPr>
          <w:t>A2011</w:t>
        </w:r>
        <w:r w:rsidR="00D67A3F" w:rsidRPr="00D67A3F">
          <w:rPr>
            <w:rStyle w:val="charCitHyperlinkAbbrev"/>
          </w:rPr>
          <w:noBreakHyphen/>
          <w:t>41</w:t>
        </w:r>
      </w:hyperlink>
      <w:r>
        <w:t xml:space="preserve"> amdt 5.84</w:t>
      </w:r>
    </w:p>
    <w:p w14:paraId="26E6DE95" w14:textId="6089DC9E" w:rsidR="000072F7" w:rsidRPr="00B220CA" w:rsidRDefault="000072F7" w:rsidP="000072F7">
      <w:pPr>
        <w:pStyle w:val="AmdtsEntries"/>
      </w:pPr>
      <w:r>
        <w:tab/>
        <w:t xml:space="preserve">def </w:t>
      </w:r>
      <w:r>
        <w:rPr>
          <w:rStyle w:val="charBoldItals"/>
        </w:rPr>
        <w:t xml:space="preserve">special purpose fund </w:t>
      </w:r>
      <w:r>
        <w:t xml:space="preserve">om </w:t>
      </w:r>
      <w:hyperlink r:id="rId889" w:tooltip="Unit Titles (Management) Act 2011" w:history="1">
        <w:r w:rsidR="00D67A3F" w:rsidRPr="00D67A3F">
          <w:rPr>
            <w:rStyle w:val="charCitHyperlinkAbbrev"/>
          </w:rPr>
          <w:t>A2011</w:t>
        </w:r>
        <w:r w:rsidR="00D67A3F" w:rsidRPr="00D67A3F">
          <w:rPr>
            <w:rStyle w:val="charCitHyperlinkAbbrev"/>
          </w:rPr>
          <w:noBreakHyphen/>
          <w:t>41</w:t>
        </w:r>
      </w:hyperlink>
      <w:r>
        <w:t xml:space="preserve"> amdt 5.84</w:t>
      </w:r>
    </w:p>
    <w:p w14:paraId="01F5B3D4" w14:textId="1FF12494" w:rsidR="003D69B7" w:rsidRPr="00B220CA" w:rsidRDefault="003D69B7" w:rsidP="003D69B7">
      <w:pPr>
        <w:pStyle w:val="AmdtsEntries"/>
      </w:pPr>
      <w:r>
        <w:tab/>
        <w:t xml:space="preserve">def </w:t>
      </w:r>
      <w:r>
        <w:rPr>
          <w:rStyle w:val="charBoldItals"/>
        </w:rPr>
        <w:t xml:space="preserve">special resolution </w:t>
      </w:r>
      <w:r>
        <w:t xml:space="preserve">sub </w:t>
      </w:r>
      <w:hyperlink r:id="rId890" w:tooltip="Unit Titles (Management) Act 2011" w:history="1">
        <w:r w:rsidR="00D67A3F" w:rsidRPr="00D67A3F">
          <w:rPr>
            <w:rStyle w:val="charCitHyperlinkAbbrev"/>
          </w:rPr>
          <w:t>A2011</w:t>
        </w:r>
        <w:r w:rsidR="00D67A3F" w:rsidRPr="00D67A3F">
          <w:rPr>
            <w:rStyle w:val="charCitHyperlinkAbbrev"/>
          </w:rPr>
          <w:noBreakHyphen/>
          <w:t>41</w:t>
        </w:r>
      </w:hyperlink>
      <w:r>
        <w:t xml:space="preserve"> amdt 5.85</w:t>
      </w:r>
    </w:p>
    <w:p w14:paraId="4A007A3F" w14:textId="1D8F6BFF" w:rsidR="003D69B7" w:rsidRPr="00B220CA" w:rsidRDefault="003D69B7" w:rsidP="003D69B7">
      <w:pPr>
        <w:pStyle w:val="AmdtsEntries"/>
      </w:pPr>
      <w:r>
        <w:tab/>
        <w:t xml:space="preserve">def </w:t>
      </w:r>
      <w:r>
        <w:rPr>
          <w:rStyle w:val="charBoldItals"/>
        </w:rPr>
        <w:t xml:space="preserve">standard quorum </w:t>
      </w:r>
      <w:r>
        <w:t xml:space="preserve">om </w:t>
      </w:r>
      <w:hyperlink r:id="rId891" w:tooltip="Unit Titles (Management) Act 2011" w:history="1">
        <w:r w:rsidR="00D67A3F" w:rsidRPr="00D67A3F">
          <w:rPr>
            <w:rStyle w:val="charCitHyperlinkAbbrev"/>
          </w:rPr>
          <w:t>A2011</w:t>
        </w:r>
        <w:r w:rsidR="00D67A3F" w:rsidRPr="00D67A3F">
          <w:rPr>
            <w:rStyle w:val="charCitHyperlinkAbbrev"/>
          </w:rPr>
          <w:noBreakHyphen/>
          <w:t>41</w:t>
        </w:r>
      </w:hyperlink>
      <w:r>
        <w:t xml:space="preserve"> amdt 5.86</w:t>
      </w:r>
    </w:p>
    <w:p w14:paraId="0F5E9F81" w14:textId="6C59C836" w:rsidR="001A5BE0" w:rsidRPr="00DE5269" w:rsidRDefault="00895328" w:rsidP="001A5BE0">
      <w:pPr>
        <w:pStyle w:val="AmdtsEntries"/>
      </w:pPr>
      <w:r w:rsidRPr="00E83853">
        <w:tab/>
      </w:r>
      <w:r w:rsidRPr="00DE5269">
        <w:t xml:space="preserve">def </w:t>
      </w:r>
      <w:r w:rsidRPr="00DE5269">
        <w:rPr>
          <w:rStyle w:val="charBoldItals"/>
        </w:rPr>
        <w:t>termination</w:t>
      </w:r>
      <w:r w:rsidRPr="00DE5269">
        <w:rPr>
          <w:rStyle w:val="charBoldItals"/>
          <w:b w:val="0"/>
          <w:bCs/>
          <w:i w:val="0"/>
          <w:iCs/>
        </w:rPr>
        <w:t xml:space="preserve"> </w:t>
      </w:r>
      <w:r w:rsidRPr="00DE5269">
        <w:t xml:space="preserve">sub </w:t>
      </w:r>
      <w:hyperlink r:id="rId892" w:tooltip="Planning and Development (Consequential Amendments) Act 2007" w:history="1">
        <w:r w:rsidR="00D67A3F" w:rsidRPr="00DE5269">
          <w:rPr>
            <w:rStyle w:val="charCitHyperlinkAbbrev"/>
          </w:rPr>
          <w:t>A2007</w:t>
        </w:r>
        <w:r w:rsidR="00D67A3F" w:rsidRPr="00DE5269">
          <w:rPr>
            <w:rStyle w:val="charCitHyperlinkAbbrev"/>
          </w:rPr>
          <w:noBreakHyphen/>
          <w:t>25</w:t>
        </w:r>
      </w:hyperlink>
      <w:r w:rsidRPr="00DE5269">
        <w:t xml:space="preserve"> amdt 1.203</w:t>
      </w:r>
      <w:r w:rsidR="001A5BE0" w:rsidRPr="00DE5269">
        <w:t xml:space="preserve">; </w:t>
      </w:r>
      <w:hyperlink r:id="rId893" w:tooltip="Planning and Development (University of Canberra and Other Leases) Legislation Amendment Act 2015" w:history="1">
        <w:r w:rsidR="001A5BE0" w:rsidRPr="00DE5269">
          <w:rPr>
            <w:rStyle w:val="charCitHyperlinkAbbrev"/>
          </w:rPr>
          <w:t>A2015</w:t>
        </w:r>
        <w:r w:rsidR="001A5BE0" w:rsidRPr="00DE5269">
          <w:rPr>
            <w:rStyle w:val="charCitHyperlinkAbbrev"/>
          </w:rPr>
          <w:noBreakHyphen/>
          <w:t>19</w:t>
        </w:r>
      </w:hyperlink>
      <w:r w:rsidR="001A5BE0" w:rsidRPr="00DE5269">
        <w:t xml:space="preserve"> s 134</w:t>
      </w:r>
    </w:p>
    <w:p w14:paraId="0504E7F5" w14:textId="25127C4C" w:rsidR="00C149C8" w:rsidRDefault="00C149C8" w:rsidP="00C149C8">
      <w:pPr>
        <w:pStyle w:val="AmdtsEntriesDefL2"/>
      </w:pPr>
      <w:r w:rsidRPr="00DE5269">
        <w:tab/>
        <w:t>am</w:t>
      </w:r>
      <w:r w:rsidRPr="00DE5269">
        <w:rPr>
          <w:rFonts w:cs="Arial"/>
        </w:rPr>
        <w:t xml:space="preserve"> </w:t>
      </w:r>
      <w:hyperlink r:id="rId894" w:tooltip="Planning (Consequential Amendments) Act 2023" w:history="1">
        <w:r w:rsidRPr="00DE5269">
          <w:rPr>
            <w:rStyle w:val="charCitHyperlinkAbbrev"/>
          </w:rPr>
          <w:t>A2023-36</w:t>
        </w:r>
      </w:hyperlink>
      <w:r w:rsidRPr="00DE5269">
        <w:t xml:space="preserve"> amdt 1.382</w:t>
      </w:r>
    </w:p>
    <w:p w14:paraId="3C19CF76" w14:textId="50267CAA" w:rsidR="003D69B7" w:rsidRPr="00B220CA" w:rsidRDefault="003D69B7" w:rsidP="003D69B7">
      <w:pPr>
        <w:pStyle w:val="AmdtsEntries"/>
      </w:pPr>
      <w:r>
        <w:tab/>
        <w:t xml:space="preserve">def </w:t>
      </w:r>
      <w:r>
        <w:rPr>
          <w:rStyle w:val="charBoldItals"/>
        </w:rPr>
        <w:t xml:space="preserve">total sinking fund amount </w:t>
      </w:r>
      <w:r>
        <w:t xml:space="preserve">om </w:t>
      </w:r>
      <w:hyperlink r:id="rId895" w:tooltip="Unit Titles (Management) Act 2011" w:history="1">
        <w:r w:rsidR="00D67A3F" w:rsidRPr="00D67A3F">
          <w:rPr>
            <w:rStyle w:val="charCitHyperlinkAbbrev"/>
          </w:rPr>
          <w:t>A2011</w:t>
        </w:r>
        <w:r w:rsidR="00D67A3F" w:rsidRPr="00D67A3F">
          <w:rPr>
            <w:rStyle w:val="charCitHyperlinkAbbrev"/>
          </w:rPr>
          <w:noBreakHyphen/>
          <w:t>41</w:t>
        </w:r>
      </w:hyperlink>
      <w:r>
        <w:t xml:space="preserve"> amdt 5.86</w:t>
      </w:r>
    </w:p>
    <w:p w14:paraId="4538B32A" w14:textId="06DFC2D5" w:rsidR="008F1876" w:rsidRPr="00E83853" w:rsidRDefault="008F1876" w:rsidP="00134FA3">
      <w:pPr>
        <w:pStyle w:val="AmdtsEntries"/>
      </w:pPr>
      <w:r w:rsidRPr="00E83853">
        <w:tab/>
        <w:t xml:space="preserve">def </w:t>
      </w:r>
      <w:r w:rsidRPr="00E83853">
        <w:rPr>
          <w:rStyle w:val="charBoldItals"/>
        </w:rPr>
        <w:t xml:space="preserve">treasurer </w:t>
      </w:r>
      <w:r w:rsidRPr="00E83853">
        <w:t xml:space="preserve">ins </w:t>
      </w:r>
      <w:hyperlink r:id="rId896" w:tooltip="Unit Titles Amendment Act 2008 (No 2)" w:history="1">
        <w:r w:rsidR="00D67A3F" w:rsidRPr="00D67A3F">
          <w:rPr>
            <w:rStyle w:val="charCitHyperlinkAbbrev"/>
          </w:rPr>
          <w:t>A2008</w:t>
        </w:r>
        <w:r w:rsidR="00D67A3F" w:rsidRPr="00D67A3F">
          <w:rPr>
            <w:rStyle w:val="charCitHyperlinkAbbrev"/>
          </w:rPr>
          <w:noBreakHyphen/>
          <w:t>45</w:t>
        </w:r>
      </w:hyperlink>
      <w:r w:rsidRPr="00E83853">
        <w:t xml:space="preserve"> s 52</w:t>
      </w:r>
    </w:p>
    <w:p w14:paraId="2B3E2F2C" w14:textId="6F19A2BB" w:rsidR="003D69B7" w:rsidRPr="00B220CA" w:rsidRDefault="003D69B7" w:rsidP="003D69B7">
      <w:pPr>
        <w:pStyle w:val="AmdtsEntriesDefL2"/>
      </w:pPr>
      <w:r>
        <w:tab/>
        <w:t xml:space="preserve">om </w:t>
      </w:r>
      <w:hyperlink r:id="rId897" w:tooltip="Unit Titles (Management) Act 2011" w:history="1">
        <w:r w:rsidR="00D67A3F" w:rsidRPr="00D67A3F">
          <w:rPr>
            <w:rStyle w:val="charCitHyperlinkAbbrev"/>
          </w:rPr>
          <w:t>A2011</w:t>
        </w:r>
        <w:r w:rsidR="00D67A3F" w:rsidRPr="00D67A3F">
          <w:rPr>
            <w:rStyle w:val="charCitHyperlinkAbbrev"/>
          </w:rPr>
          <w:noBreakHyphen/>
          <w:t>41</w:t>
        </w:r>
      </w:hyperlink>
      <w:r>
        <w:t xml:space="preserve"> amdt 5.86</w:t>
      </w:r>
    </w:p>
    <w:p w14:paraId="0BA46774" w14:textId="1119A432" w:rsidR="00E20591" w:rsidRPr="00B220CA" w:rsidRDefault="00E20591" w:rsidP="00E20591">
      <w:pPr>
        <w:pStyle w:val="AmdtsEntries"/>
      </w:pPr>
      <w:r>
        <w:tab/>
        <w:t xml:space="preserve">def </w:t>
      </w:r>
      <w:r>
        <w:rPr>
          <w:rStyle w:val="charBoldItals"/>
        </w:rPr>
        <w:t xml:space="preserve">unanimous resolution </w:t>
      </w:r>
      <w:r>
        <w:t xml:space="preserve">sub </w:t>
      </w:r>
      <w:hyperlink r:id="rId898" w:tooltip="Unit Titles (Management) Act 2011" w:history="1">
        <w:r w:rsidR="00D67A3F" w:rsidRPr="00D67A3F">
          <w:rPr>
            <w:rStyle w:val="charCitHyperlinkAbbrev"/>
          </w:rPr>
          <w:t>A2011</w:t>
        </w:r>
        <w:r w:rsidR="00D67A3F" w:rsidRPr="00D67A3F">
          <w:rPr>
            <w:rStyle w:val="charCitHyperlinkAbbrev"/>
          </w:rPr>
          <w:noBreakHyphen/>
          <w:t>41</w:t>
        </w:r>
      </w:hyperlink>
      <w:r>
        <w:t xml:space="preserve"> amdt 5.87</w:t>
      </w:r>
    </w:p>
    <w:p w14:paraId="3D219705" w14:textId="28C30D12" w:rsidR="00895328" w:rsidRDefault="00895328" w:rsidP="00134FA3">
      <w:pPr>
        <w:pStyle w:val="AmdtsEntries"/>
      </w:pPr>
      <w:r>
        <w:tab/>
        <w:t xml:space="preserve">def </w:t>
      </w:r>
      <w:r>
        <w:rPr>
          <w:rStyle w:val="charBoldItals"/>
        </w:rPr>
        <w:t xml:space="preserve">unit owners’ representative </w:t>
      </w:r>
      <w:r>
        <w:t xml:space="preserve">om </w:t>
      </w:r>
      <w:hyperlink r:id="rId899" w:tooltip="Statute Law Amendment Act 2005" w:history="1">
        <w:r w:rsidR="00D67A3F" w:rsidRPr="00D67A3F">
          <w:rPr>
            <w:rStyle w:val="charCitHyperlinkAbbrev"/>
          </w:rPr>
          <w:t>A2005</w:t>
        </w:r>
        <w:r w:rsidR="00D67A3F" w:rsidRPr="00D67A3F">
          <w:rPr>
            <w:rStyle w:val="charCitHyperlinkAbbrev"/>
          </w:rPr>
          <w:noBreakHyphen/>
          <w:t>20</w:t>
        </w:r>
      </w:hyperlink>
      <w:r>
        <w:t xml:space="preserve"> amdt 3.457</w:t>
      </w:r>
    </w:p>
    <w:p w14:paraId="4CAB7867" w14:textId="6F9B7632" w:rsidR="00264D4F" w:rsidRPr="00D67A3F" w:rsidRDefault="00264D4F" w:rsidP="00134FA3">
      <w:pPr>
        <w:pStyle w:val="AmdtsEntries"/>
      </w:pPr>
      <w:r>
        <w:tab/>
        <w:t xml:space="preserve">def </w:t>
      </w:r>
      <w:r>
        <w:rPr>
          <w:rStyle w:val="charBoldItals"/>
        </w:rPr>
        <w:t xml:space="preserve">units plan </w:t>
      </w:r>
      <w:r>
        <w:t xml:space="preserve">sub </w:t>
      </w:r>
      <w:hyperlink r:id="rId900" w:tooltip="Statute Law Amendment Act 2005" w:history="1">
        <w:r w:rsidR="00D67A3F" w:rsidRPr="00D67A3F">
          <w:rPr>
            <w:rStyle w:val="charCitHyperlinkAbbrev"/>
          </w:rPr>
          <w:t>A2005</w:t>
        </w:r>
        <w:r w:rsidR="00D67A3F" w:rsidRPr="00D67A3F">
          <w:rPr>
            <w:rStyle w:val="charCitHyperlinkAbbrev"/>
          </w:rPr>
          <w:noBreakHyphen/>
          <w:t>20</w:t>
        </w:r>
      </w:hyperlink>
      <w:r>
        <w:t xml:space="preserve"> amdt 3.458</w:t>
      </w:r>
    </w:p>
    <w:p w14:paraId="6936DC3C" w14:textId="6E17EC56" w:rsidR="00DB136C" w:rsidRPr="00DB136C" w:rsidRDefault="00DB136C" w:rsidP="00134FA3">
      <w:pPr>
        <w:pStyle w:val="AmdtsEntries"/>
      </w:pPr>
      <w:r>
        <w:tab/>
        <w:t xml:space="preserve">def </w:t>
      </w:r>
      <w:r>
        <w:rPr>
          <w:rStyle w:val="charBoldItals"/>
        </w:rPr>
        <w:t xml:space="preserve">unit title assessment report </w:t>
      </w:r>
      <w:r>
        <w:t xml:space="preserve">ins </w:t>
      </w:r>
      <w:hyperlink r:id="rId901" w:tooltip="Construction Occupations Legislation Amendment Act 2010" w:history="1">
        <w:r w:rsidR="00D67A3F" w:rsidRPr="00D67A3F">
          <w:rPr>
            <w:rStyle w:val="charCitHyperlinkAbbrev"/>
          </w:rPr>
          <w:t>A2010</w:t>
        </w:r>
        <w:r w:rsidR="00D67A3F" w:rsidRPr="00D67A3F">
          <w:rPr>
            <w:rStyle w:val="charCitHyperlinkAbbrev"/>
          </w:rPr>
          <w:noBreakHyphen/>
          <w:t>8</w:t>
        </w:r>
      </w:hyperlink>
      <w:r>
        <w:t xml:space="preserve"> s 21</w:t>
      </w:r>
    </w:p>
    <w:p w14:paraId="78ABDB4F" w14:textId="794FC954" w:rsidR="00DB136C" w:rsidRDefault="00DB136C" w:rsidP="00134FA3">
      <w:pPr>
        <w:pStyle w:val="AmdtsEntries"/>
        <w:tabs>
          <w:tab w:val="left" w:pos="6675"/>
        </w:tabs>
      </w:pPr>
      <w:r>
        <w:tab/>
        <w:t xml:space="preserve">def </w:t>
      </w:r>
      <w:r>
        <w:rPr>
          <w:rStyle w:val="charBoldItals"/>
        </w:rPr>
        <w:t xml:space="preserve">unit title assessor </w:t>
      </w:r>
      <w:r>
        <w:t xml:space="preserve">ins </w:t>
      </w:r>
      <w:hyperlink r:id="rId902" w:tooltip="Construction Occupations Legislation Amendment Act 2010" w:history="1">
        <w:r w:rsidR="00D67A3F" w:rsidRPr="00D67A3F">
          <w:rPr>
            <w:rStyle w:val="charCitHyperlinkAbbrev"/>
          </w:rPr>
          <w:t>A2010</w:t>
        </w:r>
        <w:r w:rsidR="00D67A3F" w:rsidRPr="00D67A3F">
          <w:rPr>
            <w:rStyle w:val="charCitHyperlinkAbbrev"/>
          </w:rPr>
          <w:noBreakHyphen/>
          <w:t>8</w:t>
        </w:r>
      </w:hyperlink>
      <w:r>
        <w:t xml:space="preserve"> s 21</w:t>
      </w:r>
    </w:p>
    <w:p w14:paraId="74096D04" w14:textId="5B746E2D" w:rsidR="00E20591" w:rsidRPr="00B220CA" w:rsidRDefault="00E20591" w:rsidP="00E20591">
      <w:pPr>
        <w:pStyle w:val="AmdtsEntries"/>
      </w:pPr>
      <w:r>
        <w:tab/>
        <w:t xml:space="preserve">def </w:t>
      </w:r>
      <w:r>
        <w:rPr>
          <w:rStyle w:val="charBoldItals"/>
        </w:rPr>
        <w:t xml:space="preserve">unit title certificate </w:t>
      </w:r>
      <w:r>
        <w:t xml:space="preserve">om </w:t>
      </w:r>
      <w:hyperlink r:id="rId903" w:tooltip="Unit Titles (Management) Act 2011" w:history="1">
        <w:r w:rsidR="00D67A3F" w:rsidRPr="00D67A3F">
          <w:rPr>
            <w:rStyle w:val="charCitHyperlinkAbbrev"/>
          </w:rPr>
          <w:t>A2011</w:t>
        </w:r>
        <w:r w:rsidR="00D67A3F" w:rsidRPr="00D67A3F">
          <w:rPr>
            <w:rStyle w:val="charCitHyperlinkAbbrev"/>
          </w:rPr>
          <w:noBreakHyphen/>
          <w:t>41</w:t>
        </w:r>
      </w:hyperlink>
      <w:r>
        <w:t xml:space="preserve"> amdt 5.88</w:t>
      </w:r>
    </w:p>
    <w:p w14:paraId="28A83475" w14:textId="3187A069" w:rsidR="00E20591" w:rsidRPr="00B220CA" w:rsidRDefault="00E20591" w:rsidP="00E20591">
      <w:pPr>
        <w:pStyle w:val="AmdtsEntries"/>
      </w:pPr>
      <w:r>
        <w:tab/>
        <w:t xml:space="preserve">def </w:t>
      </w:r>
      <w:r>
        <w:rPr>
          <w:rStyle w:val="charBoldItals"/>
        </w:rPr>
        <w:t xml:space="preserve">unopposed resolution </w:t>
      </w:r>
      <w:r>
        <w:t xml:space="preserve">sub </w:t>
      </w:r>
      <w:hyperlink r:id="rId904" w:tooltip="Unit Titles (Management) Act 2011" w:history="1">
        <w:r w:rsidR="00D67A3F" w:rsidRPr="00D67A3F">
          <w:rPr>
            <w:rStyle w:val="charCitHyperlinkAbbrev"/>
          </w:rPr>
          <w:t>A2011</w:t>
        </w:r>
        <w:r w:rsidR="00D67A3F" w:rsidRPr="00D67A3F">
          <w:rPr>
            <w:rStyle w:val="charCitHyperlinkAbbrev"/>
          </w:rPr>
          <w:noBreakHyphen/>
          <w:t>41</w:t>
        </w:r>
      </w:hyperlink>
      <w:r>
        <w:t xml:space="preserve"> amdt 5.89</w:t>
      </w:r>
    </w:p>
    <w:p w14:paraId="57F125AC" w14:textId="24EDC293" w:rsidR="00E20591" w:rsidRPr="00B220CA" w:rsidRDefault="00E20591" w:rsidP="00E20591">
      <w:pPr>
        <w:pStyle w:val="AmdtsEntries"/>
      </w:pPr>
      <w:r>
        <w:tab/>
        <w:t xml:space="preserve">def </w:t>
      </w:r>
      <w:r>
        <w:rPr>
          <w:rStyle w:val="charBoldItals"/>
        </w:rPr>
        <w:t xml:space="preserve">utility services </w:t>
      </w:r>
      <w:r>
        <w:t xml:space="preserve">am </w:t>
      </w:r>
      <w:hyperlink r:id="rId905" w:tooltip="Unit Titles (Management) Act 2011" w:history="1">
        <w:r w:rsidR="00D67A3F" w:rsidRPr="00D67A3F">
          <w:rPr>
            <w:rStyle w:val="charCitHyperlinkAbbrev"/>
          </w:rPr>
          <w:t>A2011</w:t>
        </w:r>
        <w:r w:rsidR="00D67A3F" w:rsidRPr="00D67A3F">
          <w:rPr>
            <w:rStyle w:val="charCitHyperlinkAbbrev"/>
          </w:rPr>
          <w:noBreakHyphen/>
          <w:t>41</w:t>
        </w:r>
      </w:hyperlink>
      <w:r>
        <w:t xml:space="preserve"> amdt 5.90</w:t>
      </w:r>
      <w:r w:rsidR="00970EC4">
        <w:t xml:space="preserve">; </w:t>
      </w:r>
      <w:hyperlink r:id="rId906" w:tooltip="Unit Titles Legislation Amendment Act 2023" w:history="1">
        <w:r w:rsidR="00D55639">
          <w:rPr>
            <w:rStyle w:val="charCitHyperlinkAbbrev"/>
          </w:rPr>
          <w:t>A2023</w:t>
        </w:r>
        <w:r w:rsidR="00D55639">
          <w:rPr>
            <w:rStyle w:val="charCitHyperlinkAbbrev"/>
          </w:rPr>
          <w:noBreakHyphen/>
          <w:t>24</w:t>
        </w:r>
      </w:hyperlink>
      <w:r w:rsidR="00970EC4">
        <w:t xml:space="preserve"> s 19</w:t>
      </w:r>
    </w:p>
    <w:p w14:paraId="593F2807" w14:textId="663DABA7" w:rsidR="00E20591" w:rsidRPr="00B220CA" w:rsidRDefault="00E20591" w:rsidP="00E20591">
      <w:pPr>
        <w:pStyle w:val="AmdtsEntries"/>
      </w:pPr>
      <w:r>
        <w:tab/>
        <w:t xml:space="preserve">def </w:t>
      </w:r>
      <w:r>
        <w:rPr>
          <w:rStyle w:val="charBoldItals"/>
        </w:rPr>
        <w:t xml:space="preserve">voting value </w:t>
      </w:r>
      <w:r>
        <w:t xml:space="preserve">om </w:t>
      </w:r>
      <w:hyperlink r:id="rId907" w:tooltip="Unit Titles (Management) Act 2011" w:history="1">
        <w:r w:rsidR="00D67A3F" w:rsidRPr="00D67A3F">
          <w:rPr>
            <w:rStyle w:val="charCitHyperlinkAbbrev"/>
          </w:rPr>
          <w:t>A2011</w:t>
        </w:r>
        <w:r w:rsidR="00D67A3F" w:rsidRPr="00D67A3F">
          <w:rPr>
            <w:rStyle w:val="charCitHyperlinkAbbrev"/>
          </w:rPr>
          <w:noBreakHyphen/>
          <w:t>41</w:t>
        </w:r>
      </w:hyperlink>
      <w:r>
        <w:t xml:space="preserve"> amdt 5.91</w:t>
      </w:r>
    </w:p>
    <w:p w14:paraId="66EF67A3" w14:textId="77777777" w:rsidR="0054021A" w:rsidRPr="0054021A" w:rsidRDefault="0054021A" w:rsidP="0054021A">
      <w:pPr>
        <w:pStyle w:val="PageBreak"/>
      </w:pPr>
      <w:r w:rsidRPr="0054021A">
        <w:br w:type="page"/>
      </w:r>
    </w:p>
    <w:p w14:paraId="0967C2EB" w14:textId="77777777" w:rsidR="001F2A40" w:rsidRPr="00ED306C" w:rsidRDefault="00927142" w:rsidP="00BF4A14">
      <w:pPr>
        <w:pStyle w:val="Endnote2"/>
      </w:pPr>
      <w:bookmarkStart w:id="150" w:name="_Toc148703525"/>
      <w:r w:rsidRPr="00ED306C">
        <w:rPr>
          <w:rStyle w:val="charTableNo"/>
        </w:rPr>
        <w:lastRenderedPageBreak/>
        <w:t>5</w:t>
      </w:r>
      <w:r w:rsidR="001F2A40">
        <w:tab/>
      </w:r>
      <w:r w:rsidR="001F2A40" w:rsidRPr="00ED306C">
        <w:rPr>
          <w:rStyle w:val="charTableText"/>
        </w:rPr>
        <w:t>Earlier republications</w:t>
      </w:r>
      <w:bookmarkEnd w:id="150"/>
    </w:p>
    <w:p w14:paraId="6CAD57A8" w14:textId="3CC42338" w:rsidR="001F2A40" w:rsidRDefault="001F2A40">
      <w:pPr>
        <w:pStyle w:val="EndNoteTextPub"/>
      </w:pPr>
      <w:r>
        <w:t xml:space="preserve">Some earlier republications were not numbered. </w:t>
      </w:r>
      <w:r w:rsidR="00E14195">
        <w:t xml:space="preserve"> </w:t>
      </w:r>
      <w:r>
        <w:t>The number in column 1 refers to the publication order.</w:t>
      </w:r>
    </w:p>
    <w:p w14:paraId="5108C144" w14:textId="5FCF4454" w:rsidR="001F2A40" w:rsidRDefault="001F2A40">
      <w:pPr>
        <w:pStyle w:val="EndNoteTextPub"/>
      </w:pPr>
      <w:r>
        <w:t xml:space="preserve">Since 12 September 2001 every authorised republication has been published in electronic pdf format on the ACT legislation register.  A selection of authorised republications have also been published in printed format. </w:t>
      </w:r>
      <w:r w:rsidR="00E14195">
        <w:t xml:space="preserve"> </w:t>
      </w:r>
      <w:r>
        <w:t>These republications are marked with an asterisk (*) in column 1.  Electronic and printed versions of an authorised republication are identical.</w:t>
      </w:r>
    </w:p>
    <w:p w14:paraId="57EB23A5" w14:textId="77777777" w:rsidR="001F2A40" w:rsidRDefault="001F2A40">
      <w:pPr>
        <w:pStyle w:val="EndNoteTextEPS"/>
        <w:keepNext/>
      </w:pPr>
    </w:p>
    <w:tbl>
      <w:tblPr>
        <w:tblW w:w="6823" w:type="dxa"/>
        <w:tblInd w:w="1100" w:type="dxa"/>
        <w:tblLayout w:type="fixed"/>
        <w:tblLook w:val="0000" w:firstRow="0" w:lastRow="0" w:firstColumn="0" w:lastColumn="0" w:noHBand="0" w:noVBand="0"/>
      </w:tblPr>
      <w:tblGrid>
        <w:gridCol w:w="1576"/>
        <w:gridCol w:w="1681"/>
        <w:gridCol w:w="1783"/>
        <w:gridCol w:w="1783"/>
      </w:tblGrid>
      <w:tr w:rsidR="001F2A40" w14:paraId="58147771" w14:textId="77777777" w:rsidTr="001D4742">
        <w:trPr>
          <w:cantSplit/>
          <w:tblHeader/>
        </w:trPr>
        <w:tc>
          <w:tcPr>
            <w:tcW w:w="1576" w:type="dxa"/>
            <w:tcBorders>
              <w:bottom w:val="single" w:sz="4" w:space="0" w:color="auto"/>
            </w:tcBorders>
          </w:tcPr>
          <w:p w14:paraId="72C357E4" w14:textId="77777777" w:rsidR="001F2A40" w:rsidRDefault="001F2A40">
            <w:pPr>
              <w:pStyle w:val="EarlierRepubHdg"/>
            </w:pPr>
            <w:r>
              <w:t>Republication No and date</w:t>
            </w:r>
          </w:p>
        </w:tc>
        <w:tc>
          <w:tcPr>
            <w:tcW w:w="1681" w:type="dxa"/>
            <w:tcBorders>
              <w:bottom w:val="single" w:sz="4" w:space="0" w:color="auto"/>
            </w:tcBorders>
          </w:tcPr>
          <w:p w14:paraId="4B0FB5B2" w14:textId="77777777" w:rsidR="001F2A40" w:rsidRDefault="001F2A40">
            <w:pPr>
              <w:pStyle w:val="EarlierRepubHdg"/>
            </w:pPr>
            <w:r>
              <w:t>Effective</w:t>
            </w:r>
          </w:p>
        </w:tc>
        <w:tc>
          <w:tcPr>
            <w:tcW w:w="1783" w:type="dxa"/>
            <w:tcBorders>
              <w:bottom w:val="single" w:sz="4" w:space="0" w:color="auto"/>
            </w:tcBorders>
          </w:tcPr>
          <w:p w14:paraId="34BA4ED9" w14:textId="77777777" w:rsidR="001F2A40" w:rsidRDefault="001F2A40">
            <w:pPr>
              <w:pStyle w:val="EarlierRepubHdg"/>
            </w:pPr>
            <w:r>
              <w:t>Last amendment made by</w:t>
            </w:r>
          </w:p>
        </w:tc>
        <w:tc>
          <w:tcPr>
            <w:tcW w:w="1783" w:type="dxa"/>
            <w:tcBorders>
              <w:bottom w:val="single" w:sz="4" w:space="0" w:color="auto"/>
            </w:tcBorders>
          </w:tcPr>
          <w:p w14:paraId="6A6FA4DC" w14:textId="77777777" w:rsidR="001F2A40" w:rsidRDefault="001F2A40">
            <w:pPr>
              <w:pStyle w:val="EarlierRepubHdg"/>
            </w:pPr>
            <w:r>
              <w:t>Republication for</w:t>
            </w:r>
          </w:p>
        </w:tc>
      </w:tr>
      <w:tr w:rsidR="001F2A40" w14:paraId="4EC90C74" w14:textId="77777777" w:rsidTr="001D4742">
        <w:trPr>
          <w:cantSplit/>
        </w:trPr>
        <w:tc>
          <w:tcPr>
            <w:tcW w:w="1576" w:type="dxa"/>
            <w:tcBorders>
              <w:top w:val="single" w:sz="4" w:space="0" w:color="auto"/>
              <w:bottom w:val="single" w:sz="4" w:space="0" w:color="auto"/>
            </w:tcBorders>
          </w:tcPr>
          <w:p w14:paraId="24371CFE" w14:textId="77777777" w:rsidR="001F2A40" w:rsidRDefault="007750A9">
            <w:pPr>
              <w:pStyle w:val="EarlierRepubEntries"/>
            </w:pPr>
            <w:r>
              <w:t>R1</w:t>
            </w:r>
            <w:r w:rsidR="00FC6482">
              <w:t>*</w:t>
            </w:r>
            <w:r>
              <w:br/>
              <w:t>5 Oct 2001</w:t>
            </w:r>
          </w:p>
        </w:tc>
        <w:tc>
          <w:tcPr>
            <w:tcW w:w="1681" w:type="dxa"/>
            <w:tcBorders>
              <w:top w:val="single" w:sz="4" w:space="0" w:color="auto"/>
              <w:bottom w:val="single" w:sz="4" w:space="0" w:color="auto"/>
            </w:tcBorders>
          </w:tcPr>
          <w:p w14:paraId="7160082C" w14:textId="77777777" w:rsidR="001F2A40" w:rsidRDefault="00927142">
            <w:pPr>
              <w:pStyle w:val="EarlierRepubEntries"/>
            </w:pPr>
            <w:r>
              <w:t>5 Oct 2001–</w:t>
            </w:r>
            <w:r>
              <w:br/>
              <w:t>9 Mar 2002</w:t>
            </w:r>
          </w:p>
        </w:tc>
        <w:tc>
          <w:tcPr>
            <w:tcW w:w="1783" w:type="dxa"/>
            <w:tcBorders>
              <w:top w:val="single" w:sz="4" w:space="0" w:color="auto"/>
              <w:bottom w:val="single" w:sz="4" w:space="0" w:color="auto"/>
            </w:tcBorders>
          </w:tcPr>
          <w:p w14:paraId="0C268044" w14:textId="7F44D0EA" w:rsidR="001F2A40" w:rsidRPr="00D67A3F" w:rsidRDefault="00D67A3F">
            <w:pPr>
              <w:pStyle w:val="EarlierRepubEntries"/>
              <w:rPr>
                <w:rStyle w:val="charUnderline"/>
              </w:rPr>
            </w:pPr>
            <w:hyperlink r:id="rId908" w:tooltip="Community Title Act 2001" w:history="1">
              <w:r w:rsidRPr="00D67A3F">
                <w:rPr>
                  <w:rStyle w:val="Hyperlink"/>
                </w:rPr>
                <w:t>A2001</w:t>
              </w:r>
              <w:r w:rsidRPr="00D67A3F">
                <w:rPr>
                  <w:rStyle w:val="Hyperlink"/>
                </w:rPr>
                <w:noBreakHyphen/>
                <w:t>58</w:t>
              </w:r>
            </w:hyperlink>
          </w:p>
        </w:tc>
        <w:tc>
          <w:tcPr>
            <w:tcW w:w="1783" w:type="dxa"/>
            <w:tcBorders>
              <w:top w:val="single" w:sz="4" w:space="0" w:color="auto"/>
              <w:bottom w:val="single" w:sz="4" w:space="0" w:color="auto"/>
            </w:tcBorders>
          </w:tcPr>
          <w:p w14:paraId="3C1362FB" w14:textId="13273FCC" w:rsidR="001F2A40" w:rsidRDefault="00B93422">
            <w:pPr>
              <w:pStyle w:val="EarlierRepubEntries"/>
            </w:pPr>
            <w:r>
              <w:t xml:space="preserve">new Act and amendments by </w:t>
            </w:r>
            <w:hyperlink r:id="rId909" w:tooltip="Legislation (Consequential Amendments) Act 2001" w:history="1">
              <w:r w:rsidR="00D67A3F" w:rsidRPr="00D67A3F">
                <w:rPr>
                  <w:rStyle w:val="charCitHyperlinkAbbrev"/>
                </w:rPr>
                <w:t>A2001</w:t>
              </w:r>
              <w:r w:rsidR="00D67A3F" w:rsidRPr="00D67A3F">
                <w:rPr>
                  <w:rStyle w:val="charCitHyperlinkAbbrev"/>
                </w:rPr>
                <w:noBreakHyphen/>
                <w:t>44</w:t>
              </w:r>
            </w:hyperlink>
            <w:r>
              <w:t xml:space="preserve"> and </w:t>
            </w:r>
            <w:hyperlink r:id="rId910" w:tooltip="Statute Law Amendment Act 2001 (No 2)" w:history="1">
              <w:r w:rsidR="00D67A3F" w:rsidRPr="00D67A3F">
                <w:rPr>
                  <w:rStyle w:val="charCitHyperlinkAbbrev"/>
                </w:rPr>
                <w:t>A2001</w:t>
              </w:r>
              <w:r w:rsidR="00D67A3F" w:rsidRPr="00D67A3F">
                <w:rPr>
                  <w:rStyle w:val="charCitHyperlinkAbbrev"/>
                </w:rPr>
                <w:noBreakHyphen/>
                <w:t>56</w:t>
              </w:r>
            </w:hyperlink>
          </w:p>
        </w:tc>
      </w:tr>
      <w:tr w:rsidR="001F2A40" w14:paraId="4DB72E6A" w14:textId="77777777" w:rsidTr="001D4742">
        <w:trPr>
          <w:cantSplit/>
        </w:trPr>
        <w:tc>
          <w:tcPr>
            <w:tcW w:w="1576" w:type="dxa"/>
            <w:tcBorders>
              <w:top w:val="single" w:sz="4" w:space="0" w:color="auto"/>
              <w:bottom w:val="single" w:sz="4" w:space="0" w:color="auto"/>
            </w:tcBorders>
          </w:tcPr>
          <w:p w14:paraId="11EF8CBE" w14:textId="77777777" w:rsidR="001F2A40" w:rsidRDefault="007750A9">
            <w:pPr>
              <w:pStyle w:val="EarlierRepubEntries"/>
            </w:pPr>
            <w:r>
              <w:t>R1 (RI)</w:t>
            </w:r>
            <w:r>
              <w:br/>
              <w:t>27 Sept 2002</w:t>
            </w:r>
          </w:p>
        </w:tc>
        <w:tc>
          <w:tcPr>
            <w:tcW w:w="1681" w:type="dxa"/>
            <w:tcBorders>
              <w:top w:val="single" w:sz="4" w:space="0" w:color="auto"/>
              <w:bottom w:val="single" w:sz="4" w:space="0" w:color="auto"/>
            </w:tcBorders>
          </w:tcPr>
          <w:p w14:paraId="2DF71D41" w14:textId="77777777" w:rsidR="001F2A40" w:rsidRDefault="00CA7DB3">
            <w:pPr>
              <w:pStyle w:val="EarlierRepubEntries"/>
            </w:pPr>
            <w:r>
              <w:t>5 Oct 2001–</w:t>
            </w:r>
            <w:r>
              <w:br/>
              <w:t>9 Mar 2002</w:t>
            </w:r>
          </w:p>
        </w:tc>
        <w:tc>
          <w:tcPr>
            <w:tcW w:w="1783" w:type="dxa"/>
            <w:tcBorders>
              <w:top w:val="single" w:sz="4" w:space="0" w:color="auto"/>
              <w:bottom w:val="single" w:sz="4" w:space="0" w:color="auto"/>
            </w:tcBorders>
          </w:tcPr>
          <w:p w14:paraId="7C2A2458" w14:textId="6A36369E" w:rsidR="001F2A40" w:rsidRPr="00D67A3F" w:rsidRDefault="00D67A3F">
            <w:pPr>
              <w:pStyle w:val="EarlierRepubEntries"/>
              <w:rPr>
                <w:rStyle w:val="charUnderline"/>
              </w:rPr>
            </w:pPr>
            <w:hyperlink r:id="rId911" w:tooltip="Community Title Act 2001" w:history="1">
              <w:r w:rsidRPr="00D67A3F">
                <w:rPr>
                  <w:rStyle w:val="Hyperlink"/>
                </w:rPr>
                <w:t>A2001</w:t>
              </w:r>
              <w:r w:rsidRPr="00D67A3F">
                <w:rPr>
                  <w:rStyle w:val="Hyperlink"/>
                </w:rPr>
                <w:noBreakHyphen/>
                <w:t>58</w:t>
              </w:r>
            </w:hyperlink>
          </w:p>
        </w:tc>
        <w:tc>
          <w:tcPr>
            <w:tcW w:w="1783" w:type="dxa"/>
            <w:tcBorders>
              <w:top w:val="single" w:sz="4" w:space="0" w:color="auto"/>
              <w:bottom w:val="single" w:sz="4" w:space="0" w:color="auto"/>
            </w:tcBorders>
          </w:tcPr>
          <w:p w14:paraId="77C14D16" w14:textId="1DBE42AE" w:rsidR="001F2A40" w:rsidRDefault="00927142">
            <w:pPr>
              <w:pStyle w:val="EarlierRepubEntries"/>
            </w:pPr>
            <w:r>
              <w:t xml:space="preserve">reissue for retrospective amendments by </w:t>
            </w:r>
            <w:hyperlink r:id="rId912" w:tooltip="Statute Law Amendment Act 2002" w:history="1">
              <w:r w:rsidR="00D67A3F" w:rsidRPr="00D67A3F">
                <w:rPr>
                  <w:rStyle w:val="charCitHyperlinkAbbrev"/>
                </w:rPr>
                <w:t>A2002</w:t>
              </w:r>
              <w:r w:rsidR="00D67A3F" w:rsidRPr="00D67A3F">
                <w:rPr>
                  <w:rStyle w:val="charCitHyperlinkAbbrev"/>
                </w:rPr>
                <w:noBreakHyphen/>
                <w:t>30</w:t>
              </w:r>
            </w:hyperlink>
          </w:p>
        </w:tc>
      </w:tr>
      <w:tr w:rsidR="007750A9" w14:paraId="2E05201B" w14:textId="77777777" w:rsidTr="001D4742">
        <w:trPr>
          <w:cantSplit/>
        </w:trPr>
        <w:tc>
          <w:tcPr>
            <w:tcW w:w="1576" w:type="dxa"/>
            <w:tcBorders>
              <w:top w:val="single" w:sz="4" w:space="0" w:color="auto"/>
              <w:bottom w:val="single" w:sz="4" w:space="0" w:color="auto"/>
            </w:tcBorders>
          </w:tcPr>
          <w:p w14:paraId="077C883B" w14:textId="77777777" w:rsidR="007750A9" w:rsidRDefault="007750A9">
            <w:pPr>
              <w:pStyle w:val="EarlierRepubEntries"/>
            </w:pPr>
            <w:r>
              <w:t>R2*</w:t>
            </w:r>
            <w:r>
              <w:br/>
              <w:t>10 Mar 2002</w:t>
            </w:r>
          </w:p>
        </w:tc>
        <w:tc>
          <w:tcPr>
            <w:tcW w:w="1681" w:type="dxa"/>
            <w:tcBorders>
              <w:top w:val="single" w:sz="4" w:space="0" w:color="auto"/>
              <w:bottom w:val="single" w:sz="4" w:space="0" w:color="auto"/>
            </w:tcBorders>
          </w:tcPr>
          <w:p w14:paraId="4F82EC3D" w14:textId="77777777" w:rsidR="007750A9" w:rsidRDefault="00CA7DB3">
            <w:pPr>
              <w:pStyle w:val="EarlierRepubEntries"/>
            </w:pPr>
            <w:r>
              <w:t>10 Mar 2002–</w:t>
            </w:r>
            <w:r>
              <w:br/>
              <w:t>16 Sept 2002</w:t>
            </w:r>
          </w:p>
        </w:tc>
        <w:tc>
          <w:tcPr>
            <w:tcW w:w="1783" w:type="dxa"/>
            <w:tcBorders>
              <w:top w:val="single" w:sz="4" w:space="0" w:color="auto"/>
              <w:bottom w:val="single" w:sz="4" w:space="0" w:color="auto"/>
            </w:tcBorders>
          </w:tcPr>
          <w:p w14:paraId="6CADD1D3" w14:textId="4AE7B8A6" w:rsidR="007750A9" w:rsidRDefault="00D67A3F">
            <w:pPr>
              <w:pStyle w:val="EarlierRepubEntries"/>
            </w:pPr>
            <w:hyperlink r:id="rId913" w:tooltip="Community Title Act 2001" w:history="1">
              <w:r w:rsidRPr="00D67A3F">
                <w:rPr>
                  <w:rStyle w:val="charCitHyperlinkAbbrev"/>
                </w:rPr>
                <w:t>A2001</w:t>
              </w:r>
              <w:r w:rsidRPr="00D67A3F">
                <w:rPr>
                  <w:rStyle w:val="charCitHyperlinkAbbrev"/>
                </w:rPr>
                <w:noBreakHyphen/>
                <w:t>58</w:t>
              </w:r>
            </w:hyperlink>
          </w:p>
        </w:tc>
        <w:tc>
          <w:tcPr>
            <w:tcW w:w="1783" w:type="dxa"/>
            <w:tcBorders>
              <w:top w:val="single" w:sz="4" w:space="0" w:color="auto"/>
              <w:bottom w:val="single" w:sz="4" w:space="0" w:color="auto"/>
            </w:tcBorders>
          </w:tcPr>
          <w:p w14:paraId="63577A8B" w14:textId="3DA2F62C" w:rsidR="007750A9" w:rsidRDefault="00B93422">
            <w:pPr>
              <w:pStyle w:val="EarlierRepubEntries"/>
            </w:pPr>
            <w:r>
              <w:t xml:space="preserve">amendments by </w:t>
            </w:r>
            <w:hyperlink r:id="rId914" w:tooltip="Community Title Act 2001" w:history="1">
              <w:r w:rsidR="00D67A3F" w:rsidRPr="00D67A3F">
                <w:rPr>
                  <w:rStyle w:val="charCitHyperlinkAbbrev"/>
                </w:rPr>
                <w:t>A2001</w:t>
              </w:r>
              <w:r w:rsidR="00D67A3F" w:rsidRPr="00D67A3F">
                <w:rPr>
                  <w:rStyle w:val="charCitHyperlinkAbbrev"/>
                </w:rPr>
                <w:noBreakHyphen/>
                <w:t>58</w:t>
              </w:r>
            </w:hyperlink>
          </w:p>
        </w:tc>
      </w:tr>
      <w:tr w:rsidR="007750A9" w14:paraId="1E0F3CF5" w14:textId="77777777" w:rsidTr="001D4742">
        <w:trPr>
          <w:cantSplit/>
        </w:trPr>
        <w:tc>
          <w:tcPr>
            <w:tcW w:w="1576" w:type="dxa"/>
            <w:tcBorders>
              <w:top w:val="single" w:sz="4" w:space="0" w:color="auto"/>
              <w:bottom w:val="single" w:sz="4" w:space="0" w:color="auto"/>
            </w:tcBorders>
          </w:tcPr>
          <w:p w14:paraId="15AD7E15" w14:textId="77777777" w:rsidR="007750A9" w:rsidRDefault="007750A9">
            <w:pPr>
              <w:pStyle w:val="EarlierRepubEntries"/>
            </w:pPr>
            <w:r>
              <w:t>R2 (RI)</w:t>
            </w:r>
            <w:r>
              <w:br/>
              <w:t>27 Sept 2002</w:t>
            </w:r>
          </w:p>
        </w:tc>
        <w:tc>
          <w:tcPr>
            <w:tcW w:w="1681" w:type="dxa"/>
            <w:tcBorders>
              <w:top w:val="single" w:sz="4" w:space="0" w:color="auto"/>
              <w:bottom w:val="single" w:sz="4" w:space="0" w:color="auto"/>
            </w:tcBorders>
          </w:tcPr>
          <w:p w14:paraId="3BCAB00A" w14:textId="77777777" w:rsidR="007750A9" w:rsidRDefault="00CA7DB3">
            <w:pPr>
              <w:pStyle w:val="EarlierRepubEntries"/>
            </w:pPr>
            <w:r>
              <w:t>10 Mar 2002–</w:t>
            </w:r>
            <w:r>
              <w:br/>
              <w:t>16 Sept 2002</w:t>
            </w:r>
          </w:p>
        </w:tc>
        <w:tc>
          <w:tcPr>
            <w:tcW w:w="1783" w:type="dxa"/>
            <w:tcBorders>
              <w:top w:val="single" w:sz="4" w:space="0" w:color="auto"/>
              <w:bottom w:val="single" w:sz="4" w:space="0" w:color="auto"/>
            </w:tcBorders>
          </w:tcPr>
          <w:p w14:paraId="69D04340" w14:textId="121808E3" w:rsidR="007750A9" w:rsidRDefault="00D67A3F">
            <w:pPr>
              <w:pStyle w:val="EarlierRepubEntries"/>
            </w:pPr>
            <w:hyperlink r:id="rId915" w:tooltip="Community Title Act 2001" w:history="1">
              <w:r w:rsidRPr="00D67A3F">
                <w:rPr>
                  <w:rStyle w:val="charCitHyperlinkAbbrev"/>
                </w:rPr>
                <w:t>A2001</w:t>
              </w:r>
              <w:r w:rsidRPr="00D67A3F">
                <w:rPr>
                  <w:rStyle w:val="charCitHyperlinkAbbrev"/>
                </w:rPr>
                <w:noBreakHyphen/>
                <w:t>58</w:t>
              </w:r>
            </w:hyperlink>
          </w:p>
        </w:tc>
        <w:tc>
          <w:tcPr>
            <w:tcW w:w="1783" w:type="dxa"/>
            <w:tcBorders>
              <w:top w:val="single" w:sz="4" w:space="0" w:color="auto"/>
              <w:bottom w:val="single" w:sz="4" w:space="0" w:color="auto"/>
            </w:tcBorders>
          </w:tcPr>
          <w:p w14:paraId="75B0E35C" w14:textId="5897AA00" w:rsidR="007750A9" w:rsidRDefault="00927142">
            <w:pPr>
              <w:pStyle w:val="EarlierRepubEntries"/>
            </w:pPr>
            <w:r>
              <w:t xml:space="preserve">reissue for retrospective amendments by </w:t>
            </w:r>
            <w:hyperlink r:id="rId916" w:tooltip="Statute Law Amendment Act 2002" w:history="1">
              <w:r w:rsidR="00D67A3F" w:rsidRPr="00D67A3F">
                <w:rPr>
                  <w:rStyle w:val="charCitHyperlinkAbbrev"/>
                </w:rPr>
                <w:t>A2002</w:t>
              </w:r>
              <w:r w:rsidR="00D67A3F" w:rsidRPr="00D67A3F">
                <w:rPr>
                  <w:rStyle w:val="charCitHyperlinkAbbrev"/>
                </w:rPr>
                <w:noBreakHyphen/>
                <w:t>30</w:t>
              </w:r>
            </w:hyperlink>
          </w:p>
        </w:tc>
      </w:tr>
      <w:tr w:rsidR="007750A9" w14:paraId="23620953" w14:textId="77777777" w:rsidTr="001D4742">
        <w:trPr>
          <w:cantSplit/>
        </w:trPr>
        <w:tc>
          <w:tcPr>
            <w:tcW w:w="1576" w:type="dxa"/>
            <w:tcBorders>
              <w:top w:val="single" w:sz="4" w:space="0" w:color="auto"/>
              <w:bottom w:val="single" w:sz="4" w:space="0" w:color="auto"/>
            </w:tcBorders>
          </w:tcPr>
          <w:p w14:paraId="49A23249" w14:textId="77777777" w:rsidR="007750A9" w:rsidRDefault="007750A9">
            <w:pPr>
              <w:pStyle w:val="EarlierRepubEntries"/>
            </w:pPr>
            <w:r>
              <w:t>R3</w:t>
            </w:r>
            <w:r>
              <w:br/>
              <w:t>27 Sept 2002</w:t>
            </w:r>
          </w:p>
        </w:tc>
        <w:tc>
          <w:tcPr>
            <w:tcW w:w="1681" w:type="dxa"/>
            <w:tcBorders>
              <w:top w:val="single" w:sz="4" w:space="0" w:color="auto"/>
              <w:bottom w:val="single" w:sz="4" w:space="0" w:color="auto"/>
            </w:tcBorders>
          </w:tcPr>
          <w:p w14:paraId="6E6FE598" w14:textId="77777777" w:rsidR="007750A9" w:rsidRDefault="00FC6482" w:rsidP="00CA7DB3">
            <w:pPr>
              <w:pStyle w:val="EPt2002"/>
            </w:pPr>
            <w:r>
              <w:t>1</w:t>
            </w:r>
            <w:r w:rsidR="00CA7DB3">
              <w:t xml:space="preserve">7 </w:t>
            </w:r>
            <w:r w:rsidR="00795E8B">
              <w:t>Sept 2002–</w:t>
            </w:r>
            <w:r w:rsidR="00795E8B">
              <w:br/>
            </w:r>
            <w:r w:rsidR="00CA7DB3">
              <w:t>5 Apr 2003</w:t>
            </w:r>
          </w:p>
        </w:tc>
        <w:tc>
          <w:tcPr>
            <w:tcW w:w="1783" w:type="dxa"/>
            <w:tcBorders>
              <w:top w:val="single" w:sz="4" w:space="0" w:color="auto"/>
              <w:bottom w:val="single" w:sz="4" w:space="0" w:color="auto"/>
            </w:tcBorders>
          </w:tcPr>
          <w:p w14:paraId="55C7F892" w14:textId="37FA125E" w:rsidR="007750A9" w:rsidRDefault="00D67A3F">
            <w:pPr>
              <w:pStyle w:val="EarlierRepubEntries"/>
            </w:pPr>
            <w:hyperlink r:id="rId917" w:tooltip="Statute Law Amendment Act 2002" w:history="1">
              <w:r w:rsidRPr="00D67A3F">
                <w:rPr>
                  <w:rStyle w:val="charCitHyperlinkAbbrev"/>
                </w:rPr>
                <w:t>A2002</w:t>
              </w:r>
              <w:r w:rsidRPr="00D67A3F">
                <w:rPr>
                  <w:rStyle w:val="charCitHyperlinkAbbrev"/>
                </w:rPr>
                <w:noBreakHyphen/>
                <w:t>30</w:t>
              </w:r>
            </w:hyperlink>
          </w:p>
        </w:tc>
        <w:tc>
          <w:tcPr>
            <w:tcW w:w="1783" w:type="dxa"/>
            <w:tcBorders>
              <w:top w:val="single" w:sz="4" w:space="0" w:color="auto"/>
              <w:bottom w:val="single" w:sz="4" w:space="0" w:color="auto"/>
            </w:tcBorders>
          </w:tcPr>
          <w:p w14:paraId="7397D8B8" w14:textId="74934B05" w:rsidR="007750A9" w:rsidRDefault="00B93422">
            <w:pPr>
              <w:pStyle w:val="EarlierRepubEntries"/>
            </w:pPr>
            <w:r>
              <w:t xml:space="preserve">amendments by </w:t>
            </w:r>
            <w:hyperlink r:id="rId918" w:tooltip="Statute Law Amendment Act 2002" w:history="1">
              <w:r w:rsidR="00D67A3F" w:rsidRPr="00D67A3F">
                <w:rPr>
                  <w:rStyle w:val="charCitHyperlinkAbbrev"/>
                </w:rPr>
                <w:t>A2002</w:t>
              </w:r>
              <w:r w:rsidR="00D67A3F" w:rsidRPr="00D67A3F">
                <w:rPr>
                  <w:rStyle w:val="charCitHyperlinkAbbrev"/>
                </w:rPr>
                <w:noBreakHyphen/>
                <w:t>30</w:t>
              </w:r>
            </w:hyperlink>
          </w:p>
        </w:tc>
      </w:tr>
      <w:tr w:rsidR="007750A9" w14:paraId="2FA774A4" w14:textId="77777777" w:rsidTr="001D4742">
        <w:trPr>
          <w:cantSplit/>
        </w:trPr>
        <w:tc>
          <w:tcPr>
            <w:tcW w:w="1576" w:type="dxa"/>
            <w:tcBorders>
              <w:top w:val="single" w:sz="4" w:space="0" w:color="auto"/>
              <w:bottom w:val="single" w:sz="4" w:space="0" w:color="auto"/>
            </w:tcBorders>
          </w:tcPr>
          <w:p w14:paraId="030C8002" w14:textId="77777777" w:rsidR="007750A9" w:rsidRDefault="007750A9">
            <w:pPr>
              <w:pStyle w:val="EarlierRepubEntries"/>
            </w:pPr>
            <w:r>
              <w:t>R4</w:t>
            </w:r>
            <w:r>
              <w:br/>
              <w:t>7 Apr 2003</w:t>
            </w:r>
          </w:p>
        </w:tc>
        <w:tc>
          <w:tcPr>
            <w:tcW w:w="1681" w:type="dxa"/>
            <w:tcBorders>
              <w:top w:val="single" w:sz="4" w:space="0" w:color="auto"/>
              <w:bottom w:val="single" w:sz="4" w:space="0" w:color="auto"/>
            </w:tcBorders>
          </w:tcPr>
          <w:p w14:paraId="119791D0" w14:textId="77777777" w:rsidR="007750A9" w:rsidRDefault="00CA7DB3">
            <w:pPr>
              <w:pStyle w:val="EarlierRepubEntries"/>
            </w:pPr>
            <w:r>
              <w:t>6 Apr 2003–</w:t>
            </w:r>
            <w:r>
              <w:br/>
              <w:t>30 June 2003</w:t>
            </w:r>
          </w:p>
        </w:tc>
        <w:tc>
          <w:tcPr>
            <w:tcW w:w="1783" w:type="dxa"/>
            <w:tcBorders>
              <w:top w:val="single" w:sz="4" w:space="0" w:color="auto"/>
              <w:bottom w:val="single" w:sz="4" w:space="0" w:color="auto"/>
            </w:tcBorders>
          </w:tcPr>
          <w:p w14:paraId="7EC19E2B" w14:textId="30F0BE43" w:rsidR="007750A9" w:rsidRPr="00D67A3F" w:rsidRDefault="00D67A3F">
            <w:pPr>
              <w:pStyle w:val="EarlierRepubEntries"/>
              <w:rPr>
                <w:rStyle w:val="charUnderline"/>
              </w:rPr>
            </w:pPr>
            <w:hyperlink r:id="rId919" w:tooltip="Planning and Land (Consequential Amendments) Act 2002" w:history="1">
              <w:r w:rsidRPr="00D67A3F">
                <w:rPr>
                  <w:rStyle w:val="Hyperlink"/>
                </w:rPr>
                <w:t>A2002</w:t>
              </w:r>
              <w:r w:rsidRPr="00D67A3F">
                <w:rPr>
                  <w:rStyle w:val="Hyperlink"/>
                </w:rPr>
                <w:noBreakHyphen/>
                <w:t>56</w:t>
              </w:r>
            </w:hyperlink>
          </w:p>
        </w:tc>
        <w:tc>
          <w:tcPr>
            <w:tcW w:w="1783" w:type="dxa"/>
            <w:tcBorders>
              <w:top w:val="single" w:sz="4" w:space="0" w:color="auto"/>
              <w:bottom w:val="single" w:sz="4" w:space="0" w:color="auto"/>
            </w:tcBorders>
          </w:tcPr>
          <w:p w14:paraId="64DDE502" w14:textId="77777777" w:rsidR="007750A9" w:rsidRDefault="00B93422">
            <w:pPr>
              <w:pStyle w:val="EarlierRepubEntries"/>
            </w:pPr>
            <w:r>
              <w:t>commenced expiry</w:t>
            </w:r>
          </w:p>
        </w:tc>
      </w:tr>
      <w:tr w:rsidR="007750A9" w14:paraId="7021EA04" w14:textId="77777777" w:rsidTr="001D4742">
        <w:trPr>
          <w:cantSplit/>
        </w:trPr>
        <w:tc>
          <w:tcPr>
            <w:tcW w:w="1576" w:type="dxa"/>
            <w:tcBorders>
              <w:top w:val="single" w:sz="4" w:space="0" w:color="auto"/>
              <w:bottom w:val="single" w:sz="4" w:space="0" w:color="auto"/>
            </w:tcBorders>
          </w:tcPr>
          <w:p w14:paraId="4632752B" w14:textId="77777777" w:rsidR="007750A9" w:rsidRDefault="007750A9">
            <w:pPr>
              <w:pStyle w:val="EarlierRepubEntries"/>
            </w:pPr>
            <w:r>
              <w:t>R5</w:t>
            </w:r>
            <w:r>
              <w:br/>
              <w:t>1 July 2003</w:t>
            </w:r>
          </w:p>
        </w:tc>
        <w:tc>
          <w:tcPr>
            <w:tcW w:w="1681" w:type="dxa"/>
            <w:tcBorders>
              <w:top w:val="single" w:sz="4" w:space="0" w:color="auto"/>
              <w:bottom w:val="single" w:sz="4" w:space="0" w:color="auto"/>
            </w:tcBorders>
          </w:tcPr>
          <w:p w14:paraId="18C5D84D" w14:textId="77777777" w:rsidR="007750A9" w:rsidRDefault="00CA7DB3">
            <w:pPr>
              <w:pStyle w:val="EarlierRepubEntries"/>
            </w:pPr>
            <w:r>
              <w:t>1 July 2003–</w:t>
            </w:r>
            <w:r>
              <w:br/>
              <w:t>11 May 2005</w:t>
            </w:r>
          </w:p>
        </w:tc>
        <w:tc>
          <w:tcPr>
            <w:tcW w:w="1783" w:type="dxa"/>
            <w:tcBorders>
              <w:top w:val="single" w:sz="4" w:space="0" w:color="auto"/>
              <w:bottom w:val="single" w:sz="4" w:space="0" w:color="auto"/>
            </w:tcBorders>
          </w:tcPr>
          <w:p w14:paraId="7907C81A" w14:textId="41B8ED34" w:rsidR="007750A9" w:rsidRDefault="00D67A3F">
            <w:pPr>
              <w:pStyle w:val="EarlierRepubEntries"/>
            </w:pPr>
            <w:hyperlink r:id="rId920" w:tooltip="Planning and Land (Consequential Amendments) Act 2002" w:history="1">
              <w:r w:rsidRPr="00D67A3F">
                <w:rPr>
                  <w:rStyle w:val="charCitHyperlinkAbbrev"/>
                </w:rPr>
                <w:t>A2002</w:t>
              </w:r>
              <w:r w:rsidRPr="00D67A3F">
                <w:rPr>
                  <w:rStyle w:val="charCitHyperlinkAbbrev"/>
                </w:rPr>
                <w:noBreakHyphen/>
                <w:t>56</w:t>
              </w:r>
            </w:hyperlink>
          </w:p>
        </w:tc>
        <w:tc>
          <w:tcPr>
            <w:tcW w:w="1783" w:type="dxa"/>
            <w:tcBorders>
              <w:top w:val="single" w:sz="4" w:space="0" w:color="auto"/>
              <w:bottom w:val="single" w:sz="4" w:space="0" w:color="auto"/>
            </w:tcBorders>
          </w:tcPr>
          <w:p w14:paraId="3A948E3F" w14:textId="77CC4DDA" w:rsidR="007750A9" w:rsidRDefault="00B93422">
            <w:pPr>
              <w:pStyle w:val="EarlierRepubEntries"/>
            </w:pPr>
            <w:r>
              <w:t xml:space="preserve">amendments by </w:t>
            </w:r>
            <w:hyperlink r:id="rId921" w:tooltip="Planning and Land (Consequential Amendments) Act 2002" w:history="1">
              <w:r w:rsidR="00D67A3F" w:rsidRPr="00D67A3F">
                <w:rPr>
                  <w:rStyle w:val="charCitHyperlinkAbbrev"/>
                </w:rPr>
                <w:t>A2002</w:t>
              </w:r>
              <w:r w:rsidR="00D67A3F" w:rsidRPr="00D67A3F">
                <w:rPr>
                  <w:rStyle w:val="charCitHyperlinkAbbrev"/>
                </w:rPr>
                <w:noBreakHyphen/>
                <w:t>56</w:t>
              </w:r>
            </w:hyperlink>
          </w:p>
        </w:tc>
      </w:tr>
      <w:tr w:rsidR="007750A9" w14:paraId="1E4EA202" w14:textId="77777777" w:rsidTr="001D4742">
        <w:trPr>
          <w:cantSplit/>
        </w:trPr>
        <w:tc>
          <w:tcPr>
            <w:tcW w:w="1576" w:type="dxa"/>
            <w:tcBorders>
              <w:top w:val="single" w:sz="4" w:space="0" w:color="auto"/>
              <w:bottom w:val="single" w:sz="4" w:space="0" w:color="auto"/>
            </w:tcBorders>
          </w:tcPr>
          <w:p w14:paraId="601B8134" w14:textId="77777777" w:rsidR="007750A9" w:rsidRDefault="007750A9">
            <w:pPr>
              <w:pStyle w:val="EarlierRepubEntries"/>
            </w:pPr>
            <w:r>
              <w:t>R6</w:t>
            </w:r>
            <w:r>
              <w:br/>
              <w:t>12 May 2005</w:t>
            </w:r>
          </w:p>
        </w:tc>
        <w:tc>
          <w:tcPr>
            <w:tcW w:w="1681" w:type="dxa"/>
            <w:tcBorders>
              <w:top w:val="single" w:sz="4" w:space="0" w:color="auto"/>
              <w:bottom w:val="single" w:sz="4" w:space="0" w:color="auto"/>
            </w:tcBorders>
          </w:tcPr>
          <w:p w14:paraId="1A389B82" w14:textId="77777777" w:rsidR="007750A9" w:rsidRDefault="00CA7DB3">
            <w:pPr>
              <w:pStyle w:val="EarlierRepubEntries"/>
            </w:pPr>
            <w:r>
              <w:t>12 May 2005–</w:t>
            </w:r>
            <w:r>
              <w:br/>
              <w:t>1 June 2005</w:t>
            </w:r>
          </w:p>
        </w:tc>
        <w:tc>
          <w:tcPr>
            <w:tcW w:w="1783" w:type="dxa"/>
            <w:tcBorders>
              <w:top w:val="single" w:sz="4" w:space="0" w:color="auto"/>
              <w:bottom w:val="single" w:sz="4" w:space="0" w:color="auto"/>
            </w:tcBorders>
          </w:tcPr>
          <w:p w14:paraId="08B2881F" w14:textId="15F8559A" w:rsidR="007750A9" w:rsidRDefault="00D67A3F">
            <w:pPr>
              <w:pStyle w:val="EarlierRepubEntries"/>
            </w:pPr>
            <w:hyperlink r:id="rId922" w:tooltip="Unit Titles Amendment Act 2005" w:history="1">
              <w:r w:rsidRPr="00D67A3F">
                <w:rPr>
                  <w:rStyle w:val="charCitHyperlinkAbbrev"/>
                </w:rPr>
                <w:t>A2005</w:t>
              </w:r>
              <w:r w:rsidRPr="00D67A3F">
                <w:rPr>
                  <w:rStyle w:val="charCitHyperlinkAbbrev"/>
                </w:rPr>
                <w:noBreakHyphen/>
                <w:t>25</w:t>
              </w:r>
            </w:hyperlink>
          </w:p>
        </w:tc>
        <w:tc>
          <w:tcPr>
            <w:tcW w:w="1783" w:type="dxa"/>
            <w:tcBorders>
              <w:top w:val="single" w:sz="4" w:space="0" w:color="auto"/>
              <w:bottom w:val="single" w:sz="4" w:space="0" w:color="auto"/>
            </w:tcBorders>
          </w:tcPr>
          <w:p w14:paraId="441CC216" w14:textId="4AAC6E86" w:rsidR="007750A9" w:rsidRDefault="00B93422">
            <w:pPr>
              <w:pStyle w:val="EarlierRepubEntries"/>
            </w:pPr>
            <w:r>
              <w:t xml:space="preserve">amendments by </w:t>
            </w:r>
            <w:hyperlink r:id="rId923" w:tooltip="Unit Titles Amendment Act 2005" w:history="1">
              <w:r w:rsidR="00D67A3F" w:rsidRPr="00D67A3F">
                <w:rPr>
                  <w:rStyle w:val="charCitHyperlinkAbbrev"/>
                </w:rPr>
                <w:t>A2005</w:t>
              </w:r>
              <w:r w:rsidR="00D67A3F" w:rsidRPr="00D67A3F">
                <w:rPr>
                  <w:rStyle w:val="charCitHyperlinkAbbrev"/>
                </w:rPr>
                <w:noBreakHyphen/>
                <w:t>25</w:t>
              </w:r>
            </w:hyperlink>
          </w:p>
        </w:tc>
      </w:tr>
      <w:tr w:rsidR="007750A9" w14:paraId="14E1ED7C" w14:textId="77777777" w:rsidTr="001D4742">
        <w:trPr>
          <w:cantSplit/>
        </w:trPr>
        <w:tc>
          <w:tcPr>
            <w:tcW w:w="1576" w:type="dxa"/>
            <w:tcBorders>
              <w:top w:val="single" w:sz="4" w:space="0" w:color="auto"/>
              <w:bottom w:val="single" w:sz="4" w:space="0" w:color="auto"/>
            </w:tcBorders>
          </w:tcPr>
          <w:p w14:paraId="49A9DC4D" w14:textId="77777777" w:rsidR="007750A9" w:rsidRDefault="007750A9">
            <w:pPr>
              <w:pStyle w:val="EarlierRepubEntries"/>
            </w:pPr>
            <w:r>
              <w:t>R7</w:t>
            </w:r>
            <w:r>
              <w:br/>
              <w:t>2 June 2005</w:t>
            </w:r>
          </w:p>
        </w:tc>
        <w:tc>
          <w:tcPr>
            <w:tcW w:w="1681" w:type="dxa"/>
            <w:tcBorders>
              <w:top w:val="single" w:sz="4" w:space="0" w:color="auto"/>
              <w:bottom w:val="single" w:sz="4" w:space="0" w:color="auto"/>
            </w:tcBorders>
          </w:tcPr>
          <w:p w14:paraId="14754AF2" w14:textId="77777777" w:rsidR="007750A9" w:rsidRDefault="00CA7DB3">
            <w:pPr>
              <w:pStyle w:val="EarlierRepubEntries"/>
            </w:pPr>
            <w:r>
              <w:t>2 June 2005–</w:t>
            </w:r>
            <w:r>
              <w:br/>
              <w:t>13 Sept 2005</w:t>
            </w:r>
          </w:p>
        </w:tc>
        <w:tc>
          <w:tcPr>
            <w:tcW w:w="1783" w:type="dxa"/>
            <w:tcBorders>
              <w:top w:val="single" w:sz="4" w:space="0" w:color="auto"/>
              <w:bottom w:val="single" w:sz="4" w:space="0" w:color="auto"/>
            </w:tcBorders>
          </w:tcPr>
          <w:p w14:paraId="72C8D8A3" w14:textId="5A768ED0" w:rsidR="007750A9" w:rsidRDefault="00D67A3F">
            <w:pPr>
              <w:pStyle w:val="EarlierRepubEntries"/>
            </w:pPr>
            <w:hyperlink r:id="rId924" w:tooltip="Unit Titles Amendment Act 2005" w:history="1">
              <w:r w:rsidRPr="00D67A3F">
                <w:rPr>
                  <w:rStyle w:val="charCitHyperlinkAbbrev"/>
                </w:rPr>
                <w:t>A2005</w:t>
              </w:r>
              <w:r w:rsidRPr="00D67A3F">
                <w:rPr>
                  <w:rStyle w:val="charCitHyperlinkAbbrev"/>
                </w:rPr>
                <w:noBreakHyphen/>
                <w:t>25</w:t>
              </w:r>
            </w:hyperlink>
          </w:p>
        </w:tc>
        <w:tc>
          <w:tcPr>
            <w:tcW w:w="1783" w:type="dxa"/>
            <w:tcBorders>
              <w:top w:val="single" w:sz="4" w:space="0" w:color="auto"/>
              <w:bottom w:val="single" w:sz="4" w:space="0" w:color="auto"/>
            </w:tcBorders>
          </w:tcPr>
          <w:p w14:paraId="1E2BE44C" w14:textId="06BD2250" w:rsidR="007750A9" w:rsidRDefault="00B93422">
            <w:pPr>
              <w:pStyle w:val="EarlierRepubEntries"/>
            </w:pPr>
            <w:r>
              <w:t xml:space="preserve">amendments by </w:t>
            </w:r>
            <w:hyperlink r:id="rId925" w:tooltip="Statute Law Amendment Act 2005" w:history="1">
              <w:r w:rsidR="00D67A3F" w:rsidRPr="00D67A3F">
                <w:rPr>
                  <w:rStyle w:val="charCitHyperlinkAbbrev"/>
                </w:rPr>
                <w:t>A2005</w:t>
              </w:r>
              <w:r w:rsidR="00D67A3F" w:rsidRPr="00D67A3F">
                <w:rPr>
                  <w:rStyle w:val="charCitHyperlinkAbbrev"/>
                </w:rPr>
                <w:noBreakHyphen/>
                <w:t>20</w:t>
              </w:r>
            </w:hyperlink>
          </w:p>
        </w:tc>
      </w:tr>
      <w:tr w:rsidR="007750A9" w14:paraId="06E31D75" w14:textId="77777777" w:rsidTr="001D4742">
        <w:trPr>
          <w:cantSplit/>
        </w:trPr>
        <w:tc>
          <w:tcPr>
            <w:tcW w:w="1576" w:type="dxa"/>
            <w:tcBorders>
              <w:top w:val="single" w:sz="4" w:space="0" w:color="auto"/>
              <w:bottom w:val="single" w:sz="4" w:space="0" w:color="auto"/>
            </w:tcBorders>
          </w:tcPr>
          <w:p w14:paraId="3A607887" w14:textId="77777777" w:rsidR="007750A9" w:rsidRDefault="007750A9">
            <w:pPr>
              <w:pStyle w:val="EarlierRepubEntries"/>
            </w:pPr>
            <w:r>
              <w:t>R8*</w:t>
            </w:r>
            <w:r>
              <w:br/>
              <w:t>14 Sept 2005</w:t>
            </w:r>
          </w:p>
        </w:tc>
        <w:tc>
          <w:tcPr>
            <w:tcW w:w="1681" w:type="dxa"/>
            <w:tcBorders>
              <w:top w:val="single" w:sz="4" w:space="0" w:color="auto"/>
              <w:bottom w:val="single" w:sz="4" w:space="0" w:color="auto"/>
            </w:tcBorders>
          </w:tcPr>
          <w:p w14:paraId="21FC9BA7" w14:textId="77777777" w:rsidR="007750A9" w:rsidRDefault="00CA7DB3">
            <w:pPr>
              <w:pStyle w:val="EarlierRepubEntries"/>
            </w:pPr>
            <w:r>
              <w:t>14 Sept 2005–</w:t>
            </w:r>
            <w:r>
              <w:br/>
              <w:t>15 Nov 2006</w:t>
            </w:r>
          </w:p>
        </w:tc>
        <w:tc>
          <w:tcPr>
            <w:tcW w:w="1783" w:type="dxa"/>
            <w:tcBorders>
              <w:top w:val="single" w:sz="4" w:space="0" w:color="auto"/>
              <w:bottom w:val="single" w:sz="4" w:space="0" w:color="auto"/>
            </w:tcBorders>
          </w:tcPr>
          <w:p w14:paraId="72EC0984" w14:textId="6799A464" w:rsidR="007750A9" w:rsidRDefault="00D67A3F">
            <w:pPr>
              <w:pStyle w:val="EarlierRepubEntries"/>
            </w:pPr>
            <w:hyperlink r:id="rId926" w:tooltip="Unit Titles (Staged Development) Amendment Act 2005" w:history="1">
              <w:r w:rsidRPr="00D67A3F">
                <w:rPr>
                  <w:rStyle w:val="charCitHyperlinkAbbrev"/>
                </w:rPr>
                <w:t>A2005</w:t>
              </w:r>
              <w:r w:rsidRPr="00D67A3F">
                <w:rPr>
                  <w:rStyle w:val="charCitHyperlinkAbbrev"/>
                </w:rPr>
                <w:noBreakHyphen/>
                <w:t>37</w:t>
              </w:r>
            </w:hyperlink>
          </w:p>
        </w:tc>
        <w:tc>
          <w:tcPr>
            <w:tcW w:w="1783" w:type="dxa"/>
            <w:tcBorders>
              <w:top w:val="single" w:sz="4" w:space="0" w:color="auto"/>
              <w:bottom w:val="single" w:sz="4" w:space="0" w:color="auto"/>
            </w:tcBorders>
          </w:tcPr>
          <w:p w14:paraId="64360177" w14:textId="3872FC3E" w:rsidR="007750A9" w:rsidRDefault="00B93422">
            <w:pPr>
              <w:pStyle w:val="EarlierRepubEntries"/>
            </w:pPr>
            <w:r>
              <w:t xml:space="preserve">amendments by </w:t>
            </w:r>
            <w:hyperlink r:id="rId927" w:tooltip="Unit Titles (Staged Development) Amendment Act 2005" w:history="1">
              <w:r w:rsidR="00D67A3F" w:rsidRPr="00D67A3F">
                <w:rPr>
                  <w:rStyle w:val="charCitHyperlinkAbbrev"/>
                </w:rPr>
                <w:t>A2005</w:t>
              </w:r>
              <w:r w:rsidR="00D67A3F" w:rsidRPr="00D67A3F">
                <w:rPr>
                  <w:rStyle w:val="charCitHyperlinkAbbrev"/>
                </w:rPr>
                <w:noBreakHyphen/>
                <w:t>37</w:t>
              </w:r>
            </w:hyperlink>
          </w:p>
        </w:tc>
      </w:tr>
      <w:tr w:rsidR="007750A9" w14:paraId="5D53FBF6" w14:textId="77777777" w:rsidTr="001D4742">
        <w:trPr>
          <w:cantSplit/>
        </w:trPr>
        <w:tc>
          <w:tcPr>
            <w:tcW w:w="1576" w:type="dxa"/>
            <w:tcBorders>
              <w:top w:val="single" w:sz="4" w:space="0" w:color="auto"/>
              <w:bottom w:val="single" w:sz="4" w:space="0" w:color="auto"/>
            </w:tcBorders>
          </w:tcPr>
          <w:p w14:paraId="51EDC235" w14:textId="77777777" w:rsidR="007750A9" w:rsidRDefault="007750A9">
            <w:pPr>
              <w:pStyle w:val="EarlierRepubEntries"/>
            </w:pPr>
            <w:r>
              <w:lastRenderedPageBreak/>
              <w:t>R9</w:t>
            </w:r>
            <w:r>
              <w:br/>
              <w:t>16 Nov 2006</w:t>
            </w:r>
          </w:p>
        </w:tc>
        <w:tc>
          <w:tcPr>
            <w:tcW w:w="1681" w:type="dxa"/>
            <w:tcBorders>
              <w:top w:val="single" w:sz="4" w:space="0" w:color="auto"/>
              <w:bottom w:val="single" w:sz="4" w:space="0" w:color="auto"/>
            </w:tcBorders>
          </w:tcPr>
          <w:p w14:paraId="294047A4" w14:textId="77777777" w:rsidR="007750A9" w:rsidRDefault="00CA7DB3">
            <w:pPr>
              <w:pStyle w:val="EarlierRepubEntries"/>
            </w:pPr>
            <w:r>
              <w:t>16 Nov 2006–</w:t>
            </w:r>
            <w:r>
              <w:br/>
              <w:t>30 Mar 2008</w:t>
            </w:r>
          </w:p>
        </w:tc>
        <w:tc>
          <w:tcPr>
            <w:tcW w:w="1783" w:type="dxa"/>
            <w:tcBorders>
              <w:top w:val="single" w:sz="4" w:space="0" w:color="auto"/>
              <w:bottom w:val="single" w:sz="4" w:space="0" w:color="auto"/>
            </w:tcBorders>
          </w:tcPr>
          <w:p w14:paraId="220936FF" w14:textId="72C3D4A1" w:rsidR="007750A9" w:rsidRDefault="00D67A3F">
            <w:pPr>
              <w:pStyle w:val="EarlierRepubEntries"/>
            </w:pPr>
            <w:hyperlink r:id="rId928" w:tooltip="Statute Law Amendment Act 2006" w:history="1">
              <w:r w:rsidRPr="00D67A3F">
                <w:rPr>
                  <w:rStyle w:val="charCitHyperlinkAbbrev"/>
                </w:rPr>
                <w:t>A2006</w:t>
              </w:r>
              <w:r w:rsidRPr="00D67A3F">
                <w:rPr>
                  <w:rStyle w:val="charCitHyperlinkAbbrev"/>
                </w:rPr>
                <w:noBreakHyphen/>
                <w:t>42</w:t>
              </w:r>
            </w:hyperlink>
          </w:p>
        </w:tc>
        <w:tc>
          <w:tcPr>
            <w:tcW w:w="1783" w:type="dxa"/>
            <w:tcBorders>
              <w:top w:val="single" w:sz="4" w:space="0" w:color="auto"/>
              <w:bottom w:val="single" w:sz="4" w:space="0" w:color="auto"/>
            </w:tcBorders>
          </w:tcPr>
          <w:p w14:paraId="568F9500" w14:textId="56DA1E57" w:rsidR="007750A9" w:rsidRDefault="00206262">
            <w:pPr>
              <w:pStyle w:val="EarlierRepubEntries"/>
            </w:pPr>
            <w:r>
              <w:t xml:space="preserve">amendments by </w:t>
            </w:r>
            <w:hyperlink r:id="rId929" w:tooltip="Statute Law Amendment Act 2006" w:history="1">
              <w:r w:rsidR="00D67A3F" w:rsidRPr="00D67A3F">
                <w:rPr>
                  <w:rStyle w:val="charCitHyperlinkAbbrev"/>
                </w:rPr>
                <w:t>A2006</w:t>
              </w:r>
              <w:r w:rsidR="00D67A3F" w:rsidRPr="00D67A3F">
                <w:rPr>
                  <w:rStyle w:val="charCitHyperlinkAbbrev"/>
                </w:rPr>
                <w:noBreakHyphen/>
                <w:t>42</w:t>
              </w:r>
            </w:hyperlink>
          </w:p>
        </w:tc>
      </w:tr>
      <w:tr w:rsidR="007750A9" w14:paraId="4373DD84" w14:textId="77777777" w:rsidTr="001D4742">
        <w:trPr>
          <w:cantSplit/>
        </w:trPr>
        <w:tc>
          <w:tcPr>
            <w:tcW w:w="1576" w:type="dxa"/>
            <w:tcBorders>
              <w:top w:val="single" w:sz="4" w:space="0" w:color="auto"/>
              <w:bottom w:val="single" w:sz="4" w:space="0" w:color="auto"/>
            </w:tcBorders>
          </w:tcPr>
          <w:p w14:paraId="79F5F9D6" w14:textId="77777777" w:rsidR="007750A9" w:rsidRDefault="007750A9">
            <w:pPr>
              <w:pStyle w:val="EarlierRepubEntries"/>
            </w:pPr>
            <w:r>
              <w:t>R10</w:t>
            </w:r>
            <w:r>
              <w:br/>
              <w:t>31 Mar 2008</w:t>
            </w:r>
          </w:p>
        </w:tc>
        <w:tc>
          <w:tcPr>
            <w:tcW w:w="1681" w:type="dxa"/>
            <w:tcBorders>
              <w:top w:val="single" w:sz="4" w:space="0" w:color="auto"/>
              <w:bottom w:val="single" w:sz="4" w:space="0" w:color="auto"/>
            </w:tcBorders>
          </w:tcPr>
          <w:p w14:paraId="6C7E6F0A" w14:textId="77777777" w:rsidR="007750A9" w:rsidRDefault="00CA7DB3">
            <w:pPr>
              <w:pStyle w:val="EarlierRepubEntries"/>
            </w:pPr>
            <w:r>
              <w:t>31 Mar 2008–</w:t>
            </w:r>
            <w:r>
              <w:br/>
              <w:t>17 Apr 2008</w:t>
            </w:r>
          </w:p>
        </w:tc>
        <w:tc>
          <w:tcPr>
            <w:tcW w:w="1783" w:type="dxa"/>
            <w:tcBorders>
              <w:top w:val="single" w:sz="4" w:space="0" w:color="auto"/>
              <w:bottom w:val="single" w:sz="4" w:space="0" w:color="auto"/>
            </w:tcBorders>
          </w:tcPr>
          <w:p w14:paraId="4976CCD7" w14:textId="655FDA70" w:rsidR="007750A9" w:rsidRDefault="00D67A3F">
            <w:pPr>
              <w:pStyle w:val="EarlierRepubEntries"/>
            </w:pPr>
            <w:hyperlink r:id="rId930" w:tooltip="Planning and Development (Consequential Amendments) Act 2007" w:history="1">
              <w:r w:rsidRPr="00D67A3F">
                <w:rPr>
                  <w:rStyle w:val="charCitHyperlinkAbbrev"/>
                </w:rPr>
                <w:t>A2007</w:t>
              </w:r>
              <w:r w:rsidRPr="00D67A3F">
                <w:rPr>
                  <w:rStyle w:val="charCitHyperlinkAbbrev"/>
                </w:rPr>
                <w:noBreakHyphen/>
                <w:t>25</w:t>
              </w:r>
            </w:hyperlink>
          </w:p>
        </w:tc>
        <w:tc>
          <w:tcPr>
            <w:tcW w:w="1783" w:type="dxa"/>
            <w:tcBorders>
              <w:top w:val="single" w:sz="4" w:space="0" w:color="auto"/>
              <w:bottom w:val="single" w:sz="4" w:space="0" w:color="auto"/>
            </w:tcBorders>
          </w:tcPr>
          <w:p w14:paraId="6D9D37D5" w14:textId="62637451" w:rsidR="007750A9" w:rsidRDefault="00206262">
            <w:pPr>
              <w:pStyle w:val="EarlierRepubEntries"/>
            </w:pPr>
            <w:r>
              <w:t xml:space="preserve">amendments by </w:t>
            </w:r>
            <w:hyperlink r:id="rId931" w:tooltip="Planning and Development (Consequential Amendments) Act 2007" w:history="1">
              <w:r w:rsidR="00D67A3F" w:rsidRPr="00D67A3F">
                <w:rPr>
                  <w:rStyle w:val="charCitHyperlinkAbbrev"/>
                </w:rPr>
                <w:t>A2007</w:t>
              </w:r>
              <w:r w:rsidR="00D67A3F" w:rsidRPr="00D67A3F">
                <w:rPr>
                  <w:rStyle w:val="charCitHyperlinkAbbrev"/>
                </w:rPr>
                <w:noBreakHyphen/>
                <w:t>25</w:t>
              </w:r>
            </w:hyperlink>
          </w:p>
        </w:tc>
      </w:tr>
      <w:tr w:rsidR="007750A9" w14:paraId="502FE801" w14:textId="77777777" w:rsidTr="001D4742">
        <w:trPr>
          <w:cantSplit/>
        </w:trPr>
        <w:tc>
          <w:tcPr>
            <w:tcW w:w="1576" w:type="dxa"/>
            <w:tcBorders>
              <w:top w:val="single" w:sz="4" w:space="0" w:color="auto"/>
              <w:bottom w:val="single" w:sz="4" w:space="0" w:color="auto"/>
            </w:tcBorders>
          </w:tcPr>
          <w:p w14:paraId="4F05E399" w14:textId="77777777" w:rsidR="007750A9" w:rsidRDefault="007750A9">
            <w:pPr>
              <w:pStyle w:val="EarlierRepubEntries"/>
            </w:pPr>
            <w:r>
              <w:t>R11</w:t>
            </w:r>
            <w:r>
              <w:br/>
              <w:t>18 Apr 2008</w:t>
            </w:r>
          </w:p>
        </w:tc>
        <w:tc>
          <w:tcPr>
            <w:tcW w:w="1681" w:type="dxa"/>
            <w:tcBorders>
              <w:top w:val="single" w:sz="4" w:space="0" w:color="auto"/>
              <w:bottom w:val="single" w:sz="4" w:space="0" w:color="auto"/>
            </w:tcBorders>
          </w:tcPr>
          <w:p w14:paraId="2FF94BD6" w14:textId="77777777" w:rsidR="007750A9" w:rsidRDefault="00CA7DB3">
            <w:pPr>
              <w:pStyle w:val="EarlierRepubEntries"/>
            </w:pPr>
            <w:r>
              <w:t>18 Apr 2008–</w:t>
            </w:r>
            <w:r>
              <w:br/>
              <w:t>1 Feb 2009</w:t>
            </w:r>
          </w:p>
        </w:tc>
        <w:tc>
          <w:tcPr>
            <w:tcW w:w="1783" w:type="dxa"/>
            <w:tcBorders>
              <w:top w:val="single" w:sz="4" w:space="0" w:color="auto"/>
              <w:bottom w:val="single" w:sz="4" w:space="0" w:color="auto"/>
            </w:tcBorders>
          </w:tcPr>
          <w:p w14:paraId="09DF0FC3" w14:textId="662D28ED" w:rsidR="007750A9" w:rsidRDefault="00D67A3F">
            <w:pPr>
              <w:pStyle w:val="EarlierRepubEntries"/>
            </w:pPr>
            <w:hyperlink r:id="rId932" w:tooltip="Unit Titles Amendment Act 2008" w:history="1">
              <w:r w:rsidRPr="00D67A3F">
                <w:rPr>
                  <w:rStyle w:val="charCitHyperlinkAbbrev"/>
                </w:rPr>
                <w:t>A2008</w:t>
              </w:r>
              <w:r w:rsidRPr="00D67A3F">
                <w:rPr>
                  <w:rStyle w:val="charCitHyperlinkAbbrev"/>
                </w:rPr>
                <w:noBreakHyphen/>
                <w:t>9</w:t>
              </w:r>
            </w:hyperlink>
          </w:p>
        </w:tc>
        <w:tc>
          <w:tcPr>
            <w:tcW w:w="1783" w:type="dxa"/>
            <w:tcBorders>
              <w:top w:val="single" w:sz="4" w:space="0" w:color="auto"/>
              <w:bottom w:val="single" w:sz="4" w:space="0" w:color="auto"/>
            </w:tcBorders>
          </w:tcPr>
          <w:p w14:paraId="4D6C5619" w14:textId="15F0E74C" w:rsidR="007750A9" w:rsidRDefault="00206262">
            <w:pPr>
              <w:pStyle w:val="EarlierRepubEntries"/>
            </w:pPr>
            <w:r>
              <w:t xml:space="preserve">amendments by </w:t>
            </w:r>
            <w:hyperlink r:id="rId933" w:tooltip="Unit Titles Amendment Act 2008" w:history="1">
              <w:r w:rsidR="00D67A3F" w:rsidRPr="00D67A3F">
                <w:rPr>
                  <w:rStyle w:val="charCitHyperlinkAbbrev"/>
                </w:rPr>
                <w:t>A2008</w:t>
              </w:r>
              <w:r w:rsidR="00D67A3F" w:rsidRPr="00D67A3F">
                <w:rPr>
                  <w:rStyle w:val="charCitHyperlinkAbbrev"/>
                </w:rPr>
                <w:noBreakHyphen/>
                <w:t>9</w:t>
              </w:r>
            </w:hyperlink>
          </w:p>
        </w:tc>
      </w:tr>
      <w:tr w:rsidR="007750A9" w14:paraId="36F6D43C" w14:textId="77777777" w:rsidTr="001D4742">
        <w:trPr>
          <w:cantSplit/>
        </w:trPr>
        <w:tc>
          <w:tcPr>
            <w:tcW w:w="1576" w:type="dxa"/>
            <w:tcBorders>
              <w:top w:val="single" w:sz="4" w:space="0" w:color="auto"/>
              <w:bottom w:val="single" w:sz="4" w:space="0" w:color="auto"/>
            </w:tcBorders>
          </w:tcPr>
          <w:p w14:paraId="58E44FEB" w14:textId="77777777" w:rsidR="007750A9" w:rsidRDefault="007750A9">
            <w:pPr>
              <w:pStyle w:val="EarlierRepubEntries"/>
            </w:pPr>
            <w:r>
              <w:t>R12</w:t>
            </w:r>
            <w:r>
              <w:br/>
              <w:t>2 Feb 2009</w:t>
            </w:r>
          </w:p>
        </w:tc>
        <w:tc>
          <w:tcPr>
            <w:tcW w:w="1681" w:type="dxa"/>
            <w:tcBorders>
              <w:top w:val="single" w:sz="4" w:space="0" w:color="auto"/>
              <w:bottom w:val="single" w:sz="4" w:space="0" w:color="auto"/>
            </w:tcBorders>
          </w:tcPr>
          <w:p w14:paraId="49DAD73E" w14:textId="77777777" w:rsidR="007750A9" w:rsidRDefault="00CA7DB3">
            <w:pPr>
              <w:pStyle w:val="EarlierRepubEntries"/>
            </w:pPr>
            <w:r>
              <w:t>2 Feb 2009–</w:t>
            </w:r>
            <w:r>
              <w:br/>
              <w:t>30 Mar 2009</w:t>
            </w:r>
          </w:p>
        </w:tc>
        <w:tc>
          <w:tcPr>
            <w:tcW w:w="1783" w:type="dxa"/>
            <w:tcBorders>
              <w:top w:val="single" w:sz="4" w:space="0" w:color="auto"/>
              <w:bottom w:val="single" w:sz="4" w:space="0" w:color="auto"/>
            </w:tcBorders>
          </w:tcPr>
          <w:p w14:paraId="6B803C70" w14:textId="73D99870" w:rsidR="007750A9" w:rsidRPr="00D67A3F" w:rsidRDefault="00D67A3F">
            <w:pPr>
              <w:pStyle w:val="EarlierRepubEntries"/>
              <w:rPr>
                <w:rStyle w:val="charUnderline"/>
              </w:rPr>
            </w:pPr>
            <w:hyperlink r:id="rId934" w:tooltip="Unit Titles Amendment Act 2008 (No 2)" w:history="1">
              <w:r w:rsidRPr="00D67A3F">
                <w:rPr>
                  <w:rStyle w:val="Hyperlink"/>
                </w:rPr>
                <w:t>A2008</w:t>
              </w:r>
              <w:r w:rsidRPr="00D67A3F">
                <w:rPr>
                  <w:rStyle w:val="Hyperlink"/>
                </w:rPr>
                <w:noBreakHyphen/>
                <w:t>45</w:t>
              </w:r>
            </w:hyperlink>
          </w:p>
        </w:tc>
        <w:tc>
          <w:tcPr>
            <w:tcW w:w="1783" w:type="dxa"/>
            <w:tcBorders>
              <w:top w:val="single" w:sz="4" w:space="0" w:color="auto"/>
              <w:bottom w:val="single" w:sz="4" w:space="0" w:color="auto"/>
            </w:tcBorders>
          </w:tcPr>
          <w:p w14:paraId="319B8980" w14:textId="09ABC3B3" w:rsidR="007750A9" w:rsidRDefault="00206262">
            <w:pPr>
              <w:pStyle w:val="EarlierRepubEntries"/>
            </w:pPr>
            <w:r>
              <w:t xml:space="preserve">amendments by </w:t>
            </w:r>
            <w:hyperlink r:id="rId935" w:tooltip="ACT Civil and Administrative Tribunal Legislation Amendment Act 2008 (No 2)" w:history="1">
              <w:r w:rsidR="00D67A3F" w:rsidRPr="00D67A3F">
                <w:rPr>
                  <w:rStyle w:val="charCitHyperlinkAbbrev"/>
                </w:rPr>
                <w:t>A2008</w:t>
              </w:r>
              <w:r w:rsidR="00D67A3F" w:rsidRPr="00D67A3F">
                <w:rPr>
                  <w:rStyle w:val="charCitHyperlinkAbbrev"/>
                </w:rPr>
                <w:noBreakHyphen/>
                <w:t>37</w:t>
              </w:r>
            </w:hyperlink>
            <w:r>
              <w:t xml:space="preserve"> and </w:t>
            </w:r>
            <w:hyperlink r:id="rId936" w:tooltip="Unit Titles Amendment Act 2008 (No 2)" w:history="1">
              <w:r w:rsidR="00D67A3F" w:rsidRPr="00D67A3F">
                <w:rPr>
                  <w:rStyle w:val="charCitHyperlinkAbbrev"/>
                </w:rPr>
                <w:t>A2008</w:t>
              </w:r>
              <w:r w:rsidR="00D67A3F" w:rsidRPr="00D67A3F">
                <w:rPr>
                  <w:rStyle w:val="charCitHyperlinkAbbrev"/>
                </w:rPr>
                <w:noBreakHyphen/>
                <w:t>45</w:t>
              </w:r>
            </w:hyperlink>
          </w:p>
        </w:tc>
      </w:tr>
      <w:tr w:rsidR="007750A9" w14:paraId="2B85FDF1" w14:textId="77777777" w:rsidTr="001D4742">
        <w:trPr>
          <w:cantSplit/>
        </w:trPr>
        <w:tc>
          <w:tcPr>
            <w:tcW w:w="1576" w:type="dxa"/>
            <w:tcBorders>
              <w:top w:val="single" w:sz="4" w:space="0" w:color="auto"/>
              <w:bottom w:val="single" w:sz="4" w:space="0" w:color="auto"/>
            </w:tcBorders>
          </w:tcPr>
          <w:p w14:paraId="3638C861" w14:textId="77777777" w:rsidR="007750A9" w:rsidRDefault="007750A9">
            <w:pPr>
              <w:pStyle w:val="EarlierRepubEntries"/>
            </w:pPr>
            <w:r>
              <w:t>R13</w:t>
            </w:r>
            <w:r>
              <w:br/>
              <w:t>31 Mar 2009</w:t>
            </w:r>
          </w:p>
        </w:tc>
        <w:tc>
          <w:tcPr>
            <w:tcW w:w="1681" w:type="dxa"/>
            <w:tcBorders>
              <w:top w:val="single" w:sz="4" w:space="0" w:color="auto"/>
              <w:bottom w:val="single" w:sz="4" w:space="0" w:color="auto"/>
            </w:tcBorders>
          </w:tcPr>
          <w:p w14:paraId="3B6C0F20" w14:textId="77777777" w:rsidR="007750A9" w:rsidRDefault="00CA7DB3">
            <w:pPr>
              <w:pStyle w:val="EarlierRepubEntries"/>
            </w:pPr>
            <w:r>
              <w:t>31 Mar 2009–</w:t>
            </w:r>
            <w:r>
              <w:br/>
              <w:t>30 June 2009</w:t>
            </w:r>
          </w:p>
        </w:tc>
        <w:tc>
          <w:tcPr>
            <w:tcW w:w="1783" w:type="dxa"/>
            <w:tcBorders>
              <w:top w:val="single" w:sz="4" w:space="0" w:color="auto"/>
              <w:bottom w:val="single" w:sz="4" w:space="0" w:color="auto"/>
            </w:tcBorders>
          </w:tcPr>
          <w:p w14:paraId="3B8D08F4" w14:textId="3902543D" w:rsidR="007750A9" w:rsidRPr="00D67A3F" w:rsidRDefault="00D67A3F">
            <w:pPr>
              <w:pStyle w:val="EarlierRepubEntries"/>
              <w:rPr>
                <w:rStyle w:val="charUnderline"/>
              </w:rPr>
            </w:pPr>
            <w:hyperlink r:id="rId937" w:tooltip="Unit Titles Amendment Act 2008 (No 2)" w:history="1">
              <w:r w:rsidRPr="00D67A3F">
                <w:rPr>
                  <w:rStyle w:val="Hyperlink"/>
                </w:rPr>
                <w:t>A2008</w:t>
              </w:r>
              <w:r w:rsidRPr="00D67A3F">
                <w:rPr>
                  <w:rStyle w:val="Hyperlink"/>
                </w:rPr>
                <w:noBreakHyphen/>
                <w:t>45</w:t>
              </w:r>
            </w:hyperlink>
          </w:p>
        </w:tc>
        <w:tc>
          <w:tcPr>
            <w:tcW w:w="1783" w:type="dxa"/>
            <w:tcBorders>
              <w:top w:val="single" w:sz="4" w:space="0" w:color="auto"/>
              <w:bottom w:val="single" w:sz="4" w:space="0" w:color="auto"/>
            </w:tcBorders>
          </w:tcPr>
          <w:p w14:paraId="2C9D59AD" w14:textId="5B192CD8" w:rsidR="007750A9" w:rsidRDefault="00206262">
            <w:pPr>
              <w:pStyle w:val="EarlierRepubEntries"/>
            </w:pPr>
            <w:r>
              <w:t xml:space="preserve">amendments by </w:t>
            </w:r>
            <w:hyperlink r:id="rId938" w:tooltip="Unit Titles Amendment Act 2008 (No 2)" w:history="1">
              <w:r w:rsidR="00D67A3F" w:rsidRPr="00D67A3F">
                <w:rPr>
                  <w:rStyle w:val="charCitHyperlinkAbbrev"/>
                </w:rPr>
                <w:t>A2008</w:t>
              </w:r>
              <w:r w:rsidR="00D67A3F" w:rsidRPr="00D67A3F">
                <w:rPr>
                  <w:rStyle w:val="charCitHyperlinkAbbrev"/>
                </w:rPr>
                <w:noBreakHyphen/>
                <w:t>45</w:t>
              </w:r>
            </w:hyperlink>
          </w:p>
        </w:tc>
      </w:tr>
      <w:tr w:rsidR="007750A9" w14:paraId="5FE31515" w14:textId="77777777" w:rsidTr="001D4742">
        <w:trPr>
          <w:cantSplit/>
        </w:trPr>
        <w:tc>
          <w:tcPr>
            <w:tcW w:w="1576" w:type="dxa"/>
            <w:tcBorders>
              <w:top w:val="single" w:sz="4" w:space="0" w:color="auto"/>
              <w:bottom w:val="single" w:sz="4" w:space="0" w:color="auto"/>
            </w:tcBorders>
          </w:tcPr>
          <w:p w14:paraId="4E6BD3F3" w14:textId="77777777" w:rsidR="007750A9" w:rsidRDefault="007750A9">
            <w:pPr>
              <w:pStyle w:val="EarlierRepubEntries"/>
            </w:pPr>
            <w:r>
              <w:t>R14</w:t>
            </w:r>
            <w:r>
              <w:br/>
              <w:t>1 July 2009</w:t>
            </w:r>
          </w:p>
        </w:tc>
        <w:tc>
          <w:tcPr>
            <w:tcW w:w="1681" w:type="dxa"/>
            <w:tcBorders>
              <w:top w:val="single" w:sz="4" w:space="0" w:color="auto"/>
              <w:bottom w:val="single" w:sz="4" w:space="0" w:color="auto"/>
            </w:tcBorders>
          </w:tcPr>
          <w:p w14:paraId="19AF0379" w14:textId="77777777" w:rsidR="007750A9" w:rsidRDefault="00CA7DB3">
            <w:pPr>
              <w:pStyle w:val="EarlierRepubEntries"/>
            </w:pPr>
            <w:r>
              <w:t>1 July 2009–</w:t>
            </w:r>
            <w:r>
              <w:br/>
              <w:t>9 Sept 2009</w:t>
            </w:r>
          </w:p>
        </w:tc>
        <w:tc>
          <w:tcPr>
            <w:tcW w:w="1783" w:type="dxa"/>
            <w:tcBorders>
              <w:top w:val="single" w:sz="4" w:space="0" w:color="auto"/>
              <w:bottom w:val="single" w:sz="4" w:space="0" w:color="auto"/>
            </w:tcBorders>
          </w:tcPr>
          <w:p w14:paraId="6A24E58A" w14:textId="22E177AE" w:rsidR="007750A9" w:rsidRPr="00D67A3F" w:rsidRDefault="00D67A3F">
            <w:pPr>
              <w:pStyle w:val="EarlierRepubEntries"/>
              <w:rPr>
                <w:rStyle w:val="charUnderline"/>
              </w:rPr>
            </w:pPr>
            <w:hyperlink r:id="rId939" w:tooltip="Unit Titles Amendment Act 2008 (No 2)" w:history="1">
              <w:r w:rsidRPr="00D67A3F">
                <w:rPr>
                  <w:rStyle w:val="Hyperlink"/>
                </w:rPr>
                <w:t>A2008</w:t>
              </w:r>
              <w:r w:rsidRPr="00D67A3F">
                <w:rPr>
                  <w:rStyle w:val="Hyperlink"/>
                </w:rPr>
                <w:noBreakHyphen/>
                <w:t>45</w:t>
              </w:r>
            </w:hyperlink>
          </w:p>
        </w:tc>
        <w:tc>
          <w:tcPr>
            <w:tcW w:w="1783" w:type="dxa"/>
            <w:tcBorders>
              <w:top w:val="single" w:sz="4" w:space="0" w:color="auto"/>
              <w:bottom w:val="single" w:sz="4" w:space="0" w:color="auto"/>
            </w:tcBorders>
          </w:tcPr>
          <w:p w14:paraId="2486BBE5" w14:textId="5F22D953" w:rsidR="007750A9" w:rsidRDefault="00206262">
            <w:pPr>
              <w:pStyle w:val="EarlierRepubEntries"/>
            </w:pPr>
            <w:r>
              <w:t xml:space="preserve">amendments by </w:t>
            </w:r>
            <w:hyperlink r:id="rId940" w:tooltip="Unit Titles Amendment Act 2008 (No 2)" w:history="1">
              <w:r w:rsidR="00D67A3F" w:rsidRPr="00D67A3F">
                <w:rPr>
                  <w:rStyle w:val="charCitHyperlinkAbbrev"/>
                </w:rPr>
                <w:t>A2008</w:t>
              </w:r>
              <w:r w:rsidR="00D67A3F" w:rsidRPr="00D67A3F">
                <w:rPr>
                  <w:rStyle w:val="charCitHyperlinkAbbrev"/>
                </w:rPr>
                <w:noBreakHyphen/>
                <w:t>45</w:t>
              </w:r>
            </w:hyperlink>
          </w:p>
        </w:tc>
      </w:tr>
      <w:tr w:rsidR="007750A9" w14:paraId="78D16E53" w14:textId="77777777" w:rsidTr="001D4742">
        <w:trPr>
          <w:cantSplit/>
        </w:trPr>
        <w:tc>
          <w:tcPr>
            <w:tcW w:w="1576" w:type="dxa"/>
            <w:tcBorders>
              <w:top w:val="single" w:sz="4" w:space="0" w:color="auto"/>
              <w:bottom w:val="single" w:sz="4" w:space="0" w:color="auto"/>
            </w:tcBorders>
          </w:tcPr>
          <w:p w14:paraId="25ACBF1E" w14:textId="77777777" w:rsidR="007750A9" w:rsidRDefault="00FC6482">
            <w:pPr>
              <w:pStyle w:val="EarlierRepubEntries"/>
            </w:pPr>
            <w:r>
              <w:t>R</w:t>
            </w:r>
            <w:r w:rsidR="007750A9">
              <w:t>15</w:t>
            </w:r>
            <w:r w:rsidR="007750A9">
              <w:br/>
              <w:t>10 Sept 2009</w:t>
            </w:r>
          </w:p>
        </w:tc>
        <w:tc>
          <w:tcPr>
            <w:tcW w:w="1681" w:type="dxa"/>
            <w:tcBorders>
              <w:top w:val="single" w:sz="4" w:space="0" w:color="auto"/>
              <w:bottom w:val="single" w:sz="4" w:space="0" w:color="auto"/>
            </w:tcBorders>
          </w:tcPr>
          <w:p w14:paraId="6F2C985E" w14:textId="77777777" w:rsidR="007750A9" w:rsidRDefault="00CA7DB3">
            <w:pPr>
              <w:pStyle w:val="EarlierRepubEntries"/>
            </w:pPr>
            <w:r>
              <w:t>10 Sept 2009–</w:t>
            </w:r>
            <w:r>
              <w:br/>
              <w:t>30 Sept 2009</w:t>
            </w:r>
          </w:p>
        </w:tc>
        <w:tc>
          <w:tcPr>
            <w:tcW w:w="1783" w:type="dxa"/>
            <w:tcBorders>
              <w:top w:val="single" w:sz="4" w:space="0" w:color="auto"/>
              <w:bottom w:val="single" w:sz="4" w:space="0" w:color="auto"/>
            </w:tcBorders>
          </w:tcPr>
          <w:p w14:paraId="1CDE5060" w14:textId="0BFCD795" w:rsidR="007750A9" w:rsidRPr="00262826" w:rsidRDefault="00D67A3F">
            <w:pPr>
              <w:pStyle w:val="EarlierRepubEntries"/>
            </w:pPr>
            <w:hyperlink r:id="rId941" w:tooltip="Unit Titles Amendment Act 2008 (No 2)" w:history="1">
              <w:r w:rsidRPr="00D67A3F">
                <w:rPr>
                  <w:rStyle w:val="charCitHyperlinkAbbrev"/>
                </w:rPr>
                <w:t>A2008</w:t>
              </w:r>
              <w:r w:rsidRPr="00D67A3F">
                <w:rPr>
                  <w:rStyle w:val="charCitHyperlinkAbbrev"/>
                </w:rPr>
                <w:noBreakHyphen/>
                <w:t>45</w:t>
              </w:r>
            </w:hyperlink>
          </w:p>
        </w:tc>
        <w:tc>
          <w:tcPr>
            <w:tcW w:w="1783" w:type="dxa"/>
            <w:tcBorders>
              <w:top w:val="single" w:sz="4" w:space="0" w:color="auto"/>
              <w:bottom w:val="single" w:sz="4" w:space="0" w:color="auto"/>
            </w:tcBorders>
          </w:tcPr>
          <w:p w14:paraId="17BE4107" w14:textId="26137266" w:rsidR="007750A9" w:rsidRDefault="00206262">
            <w:pPr>
              <w:pStyle w:val="EarlierRepubEntries"/>
            </w:pPr>
            <w:r>
              <w:t xml:space="preserve">amendments by </w:t>
            </w:r>
            <w:hyperlink r:id="rId942" w:tooltip="Unit Titles Amendment Act 2008 (No 2)" w:history="1">
              <w:r w:rsidR="00D67A3F" w:rsidRPr="00D67A3F">
                <w:rPr>
                  <w:rStyle w:val="charCitHyperlinkAbbrev"/>
                </w:rPr>
                <w:t>A2008</w:t>
              </w:r>
              <w:r w:rsidR="00D67A3F" w:rsidRPr="00D67A3F">
                <w:rPr>
                  <w:rStyle w:val="charCitHyperlinkAbbrev"/>
                </w:rPr>
                <w:noBreakHyphen/>
                <w:t>45</w:t>
              </w:r>
            </w:hyperlink>
          </w:p>
        </w:tc>
      </w:tr>
      <w:tr w:rsidR="007750A9" w14:paraId="4D776E39" w14:textId="77777777" w:rsidTr="001D4742">
        <w:trPr>
          <w:cantSplit/>
        </w:trPr>
        <w:tc>
          <w:tcPr>
            <w:tcW w:w="1576" w:type="dxa"/>
            <w:tcBorders>
              <w:top w:val="single" w:sz="4" w:space="0" w:color="auto"/>
              <w:bottom w:val="single" w:sz="4" w:space="0" w:color="auto"/>
            </w:tcBorders>
          </w:tcPr>
          <w:p w14:paraId="15825C9E" w14:textId="77777777" w:rsidR="007750A9" w:rsidRDefault="007750A9">
            <w:pPr>
              <w:pStyle w:val="EarlierRepubEntries"/>
            </w:pPr>
            <w:r>
              <w:t>R16*</w:t>
            </w:r>
            <w:r>
              <w:br/>
              <w:t>1 Oct 2009</w:t>
            </w:r>
          </w:p>
        </w:tc>
        <w:tc>
          <w:tcPr>
            <w:tcW w:w="1681" w:type="dxa"/>
            <w:tcBorders>
              <w:top w:val="single" w:sz="4" w:space="0" w:color="auto"/>
              <w:bottom w:val="single" w:sz="4" w:space="0" w:color="auto"/>
            </w:tcBorders>
          </w:tcPr>
          <w:p w14:paraId="4527D39E" w14:textId="77777777" w:rsidR="007750A9" w:rsidRDefault="00CA7DB3">
            <w:pPr>
              <w:pStyle w:val="EarlierRepubEntries"/>
            </w:pPr>
            <w:r>
              <w:t>1 Oct 2009–</w:t>
            </w:r>
            <w:r>
              <w:br/>
              <w:t>16 Dec 2009</w:t>
            </w:r>
          </w:p>
        </w:tc>
        <w:tc>
          <w:tcPr>
            <w:tcW w:w="1783" w:type="dxa"/>
            <w:tcBorders>
              <w:top w:val="single" w:sz="4" w:space="0" w:color="auto"/>
              <w:bottom w:val="single" w:sz="4" w:space="0" w:color="auto"/>
            </w:tcBorders>
          </w:tcPr>
          <w:p w14:paraId="23EE3369" w14:textId="6BE2ACE7" w:rsidR="007750A9" w:rsidRPr="00262826" w:rsidRDefault="00D67A3F">
            <w:pPr>
              <w:pStyle w:val="EarlierRepubEntries"/>
            </w:pPr>
            <w:hyperlink r:id="rId943" w:tooltip="Unit Titles Amendment Act 2008 (No 2)" w:history="1">
              <w:r w:rsidRPr="00D67A3F">
                <w:rPr>
                  <w:rStyle w:val="charCitHyperlinkAbbrev"/>
                </w:rPr>
                <w:t>A2008</w:t>
              </w:r>
              <w:r w:rsidRPr="00D67A3F">
                <w:rPr>
                  <w:rStyle w:val="charCitHyperlinkAbbrev"/>
                </w:rPr>
                <w:noBreakHyphen/>
                <w:t>45</w:t>
              </w:r>
            </w:hyperlink>
          </w:p>
        </w:tc>
        <w:tc>
          <w:tcPr>
            <w:tcW w:w="1783" w:type="dxa"/>
            <w:tcBorders>
              <w:top w:val="single" w:sz="4" w:space="0" w:color="auto"/>
              <w:bottom w:val="single" w:sz="4" w:space="0" w:color="auto"/>
            </w:tcBorders>
          </w:tcPr>
          <w:p w14:paraId="043702EA" w14:textId="77777777" w:rsidR="007750A9" w:rsidRDefault="00206262">
            <w:pPr>
              <w:pStyle w:val="EarlierRepubEntries"/>
            </w:pPr>
            <w:r>
              <w:t>commenced expiry</w:t>
            </w:r>
          </w:p>
        </w:tc>
      </w:tr>
      <w:tr w:rsidR="006C7105" w14:paraId="6B786740" w14:textId="77777777" w:rsidTr="001D4742">
        <w:trPr>
          <w:cantSplit/>
        </w:trPr>
        <w:tc>
          <w:tcPr>
            <w:tcW w:w="1576" w:type="dxa"/>
            <w:tcBorders>
              <w:top w:val="single" w:sz="4" w:space="0" w:color="auto"/>
              <w:bottom w:val="single" w:sz="4" w:space="0" w:color="auto"/>
            </w:tcBorders>
          </w:tcPr>
          <w:p w14:paraId="79CC68C7" w14:textId="77777777" w:rsidR="006C7105" w:rsidRDefault="006C7105">
            <w:pPr>
              <w:pStyle w:val="EarlierRepubEntries"/>
            </w:pPr>
            <w:r>
              <w:t>R17</w:t>
            </w:r>
            <w:r>
              <w:br/>
              <w:t>17 Dec 2009</w:t>
            </w:r>
          </w:p>
        </w:tc>
        <w:tc>
          <w:tcPr>
            <w:tcW w:w="1681" w:type="dxa"/>
            <w:tcBorders>
              <w:top w:val="single" w:sz="4" w:space="0" w:color="auto"/>
              <w:bottom w:val="single" w:sz="4" w:space="0" w:color="auto"/>
            </w:tcBorders>
          </w:tcPr>
          <w:p w14:paraId="31DCA5F6" w14:textId="77777777" w:rsidR="006C7105" w:rsidRDefault="006C7105">
            <w:pPr>
              <w:pStyle w:val="EarlierRepubEntries"/>
            </w:pPr>
            <w:r>
              <w:t>17 Dec 2009–</w:t>
            </w:r>
            <w:r>
              <w:br/>
              <w:t>2 Sept 2010</w:t>
            </w:r>
          </w:p>
        </w:tc>
        <w:tc>
          <w:tcPr>
            <w:tcW w:w="1783" w:type="dxa"/>
            <w:tcBorders>
              <w:top w:val="single" w:sz="4" w:space="0" w:color="auto"/>
              <w:bottom w:val="single" w:sz="4" w:space="0" w:color="auto"/>
            </w:tcBorders>
          </w:tcPr>
          <w:p w14:paraId="78D79805" w14:textId="6A5A5BF6" w:rsidR="006C7105" w:rsidRPr="00262826" w:rsidRDefault="00D67A3F">
            <w:pPr>
              <w:pStyle w:val="EarlierRepubEntries"/>
            </w:pPr>
            <w:hyperlink r:id="rId944" w:tooltip="Statute Law Amendment Act 2009 (No 2)" w:history="1">
              <w:r w:rsidRPr="00D67A3F">
                <w:rPr>
                  <w:rStyle w:val="charCitHyperlinkAbbrev"/>
                </w:rPr>
                <w:t>A2009</w:t>
              </w:r>
              <w:r w:rsidRPr="00D67A3F">
                <w:rPr>
                  <w:rStyle w:val="charCitHyperlinkAbbrev"/>
                </w:rPr>
                <w:noBreakHyphen/>
                <w:t>49</w:t>
              </w:r>
            </w:hyperlink>
          </w:p>
        </w:tc>
        <w:tc>
          <w:tcPr>
            <w:tcW w:w="1783" w:type="dxa"/>
            <w:tcBorders>
              <w:top w:val="single" w:sz="4" w:space="0" w:color="auto"/>
              <w:bottom w:val="single" w:sz="4" w:space="0" w:color="auto"/>
            </w:tcBorders>
          </w:tcPr>
          <w:p w14:paraId="01EFE6DD" w14:textId="7B48D013" w:rsidR="006C7105" w:rsidRDefault="006C7105">
            <w:pPr>
              <w:pStyle w:val="EarlierRepubEntries"/>
            </w:pPr>
            <w:r>
              <w:t xml:space="preserve">amendments by </w:t>
            </w:r>
            <w:hyperlink r:id="rId945" w:tooltip="Statute Law Amendment Act 2009 (No 2)" w:history="1">
              <w:r w:rsidR="00D67A3F" w:rsidRPr="00D67A3F">
                <w:rPr>
                  <w:rStyle w:val="charCitHyperlinkAbbrev"/>
                </w:rPr>
                <w:t>A2009</w:t>
              </w:r>
              <w:r w:rsidR="00D67A3F" w:rsidRPr="00D67A3F">
                <w:rPr>
                  <w:rStyle w:val="charCitHyperlinkAbbrev"/>
                </w:rPr>
                <w:noBreakHyphen/>
                <w:t>49</w:t>
              </w:r>
            </w:hyperlink>
          </w:p>
        </w:tc>
      </w:tr>
      <w:tr w:rsidR="00E96B95" w14:paraId="1B6C71A1" w14:textId="77777777" w:rsidTr="001D4742">
        <w:trPr>
          <w:cantSplit/>
        </w:trPr>
        <w:tc>
          <w:tcPr>
            <w:tcW w:w="1576" w:type="dxa"/>
            <w:tcBorders>
              <w:top w:val="single" w:sz="4" w:space="0" w:color="auto"/>
              <w:bottom w:val="single" w:sz="4" w:space="0" w:color="auto"/>
            </w:tcBorders>
          </w:tcPr>
          <w:p w14:paraId="051E0096" w14:textId="77777777" w:rsidR="00E96B95" w:rsidRDefault="00E96B95">
            <w:pPr>
              <w:pStyle w:val="EarlierRepubEntries"/>
            </w:pPr>
            <w:r>
              <w:t>R18</w:t>
            </w:r>
            <w:r>
              <w:br/>
              <w:t>3 Sept 2010</w:t>
            </w:r>
          </w:p>
        </w:tc>
        <w:tc>
          <w:tcPr>
            <w:tcW w:w="1681" w:type="dxa"/>
            <w:tcBorders>
              <w:top w:val="single" w:sz="4" w:space="0" w:color="auto"/>
              <w:bottom w:val="single" w:sz="4" w:space="0" w:color="auto"/>
            </w:tcBorders>
          </w:tcPr>
          <w:p w14:paraId="6B09281F" w14:textId="77777777" w:rsidR="00E96B95" w:rsidRDefault="00E96B95">
            <w:pPr>
              <w:pStyle w:val="EarlierRepubEntries"/>
            </w:pPr>
            <w:r>
              <w:t>3 Sept 2010–</w:t>
            </w:r>
            <w:r>
              <w:br/>
              <w:t>20 Dec 2010</w:t>
            </w:r>
          </w:p>
        </w:tc>
        <w:tc>
          <w:tcPr>
            <w:tcW w:w="1783" w:type="dxa"/>
            <w:tcBorders>
              <w:top w:val="single" w:sz="4" w:space="0" w:color="auto"/>
              <w:bottom w:val="single" w:sz="4" w:space="0" w:color="auto"/>
            </w:tcBorders>
          </w:tcPr>
          <w:p w14:paraId="59551EDA" w14:textId="060F1637" w:rsidR="00E96B95" w:rsidRDefault="00D67A3F">
            <w:pPr>
              <w:pStyle w:val="EarlierRepubEntries"/>
            </w:pPr>
            <w:hyperlink r:id="rId946" w:tooltip="Construction Occupations Legislation (Exemption Assessment) Amendment Act 2010" w:history="1">
              <w:r w:rsidRPr="00D67A3F">
                <w:rPr>
                  <w:rStyle w:val="charCitHyperlinkAbbrev"/>
                </w:rPr>
                <w:t>A2010</w:t>
              </w:r>
              <w:r w:rsidRPr="00D67A3F">
                <w:rPr>
                  <w:rStyle w:val="charCitHyperlinkAbbrev"/>
                </w:rPr>
                <w:noBreakHyphen/>
                <w:t>24</w:t>
              </w:r>
            </w:hyperlink>
          </w:p>
        </w:tc>
        <w:tc>
          <w:tcPr>
            <w:tcW w:w="1783" w:type="dxa"/>
            <w:tcBorders>
              <w:top w:val="single" w:sz="4" w:space="0" w:color="auto"/>
              <w:bottom w:val="single" w:sz="4" w:space="0" w:color="auto"/>
            </w:tcBorders>
          </w:tcPr>
          <w:p w14:paraId="318D791F" w14:textId="46D73497" w:rsidR="00E96B95" w:rsidRDefault="00E96B95">
            <w:pPr>
              <w:pStyle w:val="EarlierRepubEntries"/>
            </w:pPr>
            <w:r>
              <w:t xml:space="preserve">amendments by </w:t>
            </w:r>
            <w:hyperlink r:id="rId947" w:tooltip="Construction Occupations Legislation Amendment Act 2010" w:history="1">
              <w:r w:rsidR="00D67A3F" w:rsidRPr="00D67A3F">
                <w:rPr>
                  <w:rStyle w:val="charCitHyperlinkAbbrev"/>
                </w:rPr>
                <w:t>A2010</w:t>
              </w:r>
              <w:r w:rsidR="00D67A3F" w:rsidRPr="00D67A3F">
                <w:rPr>
                  <w:rStyle w:val="charCitHyperlinkAbbrev"/>
                </w:rPr>
                <w:noBreakHyphen/>
                <w:t>8</w:t>
              </w:r>
            </w:hyperlink>
            <w:r>
              <w:t xml:space="preserve"> and </w:t>
            </w:r>
            <w:hyperlink r:id="rId948" w:tooltip="Construction Occupations Legislation (Exemption Assessment) Amendment Act 2010" w:history="1">
              <w:r w:rsidR="00D67A3F" w:rsidRPr="00D67A3F">
                <w:rPr>
                  <w:rStyle w:val="charCitHyperlinkAbbrev"/>
                </w:rPr>
                <w:t>A2010</w:t>
              </w:r>
              <w:r w:rsidR="00D67A3F" w:rsidRPr="00D67A3F">
                <w:rPr>
                  <w:rStyle w:val="charCitHyperlinkAbbrev"/>
                </w:rPr>
                <w:noBreakHyphen/>
                <w:t>24</w:t>
              </w:r>
            </w:hyperlink>
          </w:p>
        </w:tc>
      </w:tr>
      <w:tr w:rsidR="00917505" w14:paraId="1483E92A" w14:textId="77777777" w:rsidTr="001D4742">
        <w:trPr>
          <w:cantSplit/>
        </w:trPr>
        <w:tc>
          <w:tcPr>
            <w:tcW w:w="1576" w:type="dxa"/>
            <w:tcBorders>
              <w:top w:val="single" w:sz="4" w:space="0" w:color="auto"/>
              <w:bottom w:val="single" w:sz="4" w:space="0" w:color="auto"/>
            </w:tcBorders>
          </w:tcPr>
          <w:p w14:paraId="2A4FFF63" w14:textId="77777777" w:rsidR="00917505" w:rsidRDefault="00917505">
            <w:pPr>
              <w:pStyle w:val="EarlierRepubEntries"/>
            </w:pPr>
            <w:r>
              <w:t>R19</w:t>
            </w:r>
            <w:r>
              <w:br/>
              <w:t>21 Dec 2010</w:t>
            </w:r>
          </w:p>
        </w:tc>
        <w:tc>
          <w:tcPr>
            <w:tcW w:w="1681" w:type="dxa"/>
            <w:tcBorders>
              <w:top w:val="single" w:sz="4" w:space="0" w:color="auto"/>
              <w:bottom w:val="single" w:sz="4" w:space="0" w:color="auto"/>
            </w:tcBorders>
          </w:tcPr>
          <w:p w14:paraId="5A0540E5" w14:textId="77777777" w:rsidR="00917505" w:rsidRDefault="00917505">
            <w:pPr>
              <w:pStyle w:val="EarlierRepubEntries"/>
            </w:pPr>
            <w:r>
              <w:t>21 Dec 2010–</w:t>
            </w:r>
            <w:r>
              <w:br/>
              <w:t>31 Mar 2011</w:t>
            </w:r>
          </w:p>
        </w:tc>
        <w:tc>
          <w:tcPr>
            <w:tcW w:w="1783" w:type="dxa"/>
            <w:tcBorders>
              <w:top w:val="single" w:sz="4" w:space="0" w:color="auto"/>
              <w:bottom w:val="single" w:sz="4" w:space="0" w:color="auto"/>
            </w:tcBorders>
          </w:tcPr>
          <w:p w14:paraId="1697796B" w14:textId="08CD3578" w:rsidR="00917505" w:rsidRDefault="00D67A3F">
            <w:pPr>
              <w:pStyle w:val="EarlierRepubEntries"/>
            </w:pPr>
            <w:hyperlink r:id="rId949" w:tooltip="Justice and Community Safety Legislation Amendment Act 2010 (No 4)" w:history="1">
              <w:r w:rsidRPr="00D67A3F">
                <w:rPr>
                  <w:rStyle w:val="charCitHyperlinkAbbrev"/>
                </w:rPr>
                <w:t>A2010</w:t>
              </w:r>
              <w:r w:rsidRPr="00D67A3F">
                <w:rPr>
                  <w:rStyle w:val="charCitHyperlinkAbbrev"/>
                </w:rPr>
                <w:noBreakHyphen/>
                <w:t>50</w:t>
              </w:r>
            </w:hyperlink>
          </w:p>
        </w:tc>
        <w:tc>
          <w:tcPr>
            <w:tcW w:w="1783" w:type="dxa"/>
            <w:tcBorders>
              <w:top w:val="single" w:sz="4" w:space="0" w:color="auto"/>
              <w:bottom w:val="single" w:sz="4" w:space="0" w:color="auto"/>
            </w:tcBorders>
          </w:tcPr>
          <w:p w14:paraId="4C19CABF" w14:textId="75552C64" w:rsidR="00917505" w:rsidRDefault="00917505">
            <w:pPr>
              <w:pStyle w:val="EarlierRepubEntries"/>
            </w:pPr>
            <w:r>
              <w:t xml:space="preserve">amendments by </w:t>
            </w:r>
            <w:hyperlink r:id="rId950" w:tooltip="Justice and Community Safety Legislation Amendment Act 2010 (No 4)" w:history="1">
              <w:r w:rsidR="00D67A3F" w:rsidRPr="00D67A3F">
                <w:rPr>
                  <w:rStyle w:val="charCitHyperlinkAbbrev"/>
                </w:rPr>
                <w:t>A2010</w:t>
              </w:r>
              <w:r w:rsidR="00D67A3F" w:rsidRPr="00D67A3F">
                <w:rPr>
                  <w:rStyle w:val="charCitHyperlinkAbbrev"/>
                </w:rPr>
                <w:noBreakHyphen/>
                <w:t>50</w:t>
              </w:r>
            </w:hyperlink>
          </w:p>
        </w:tc>
      </w:tr>
      <w:tr w:rsidR="000D00C4" w14:paraId="06251E4D" w14:textId="77777777" w:rsidTr="001D4742">
        <w:trPr>
          <w:cantSplit/>
        </w:trPr>
        <w:tc>
          <w:tcPr>
            <w:tcW w:w="1576" w:type="dxa"/>
            <w:tcBorders>
              <w:top w:val="single" w:sz="4" w:space="0" w:color="auto"/>
              <w:bottom w:val="single" w:sz="4" w:space="0" w:color="auto"/>
            </w:tcBorders>
          </w:tcPr>
          <w:p w14:paraId="2394B9B1" w14:textId="77777777" w:rsidR="000D00C4" w:rsidRDefault="000D00C4">
            <w:pPr>
              <w:pStyle w:val="EarlierRepubEntries"/>
            </w:pPr>
            <w:r>
              <w:t>R20</w:t>
            </w:r>
            <w:r>
              <w:br/>
              <w:t>1 Apr 2011</w:t>
            </w:r>
          </w:p>
        </w:tc>
        <w:tc>
          <w:tcPr>
            <w:tcW w:w="1681" w:type="dxa"/>
            <w:tcBorders>
              <w:top w:val="single" w:sz="4" w:space="0" w:color="auto"/>
              <w:bottom w:val="single" w:sz="4" w:space="0" w:color="auto"/>
            </w:tcBorders>
          </w:tcPr>
          <w:p w14:paraId="1BA46F14" w14:textId="77777777" w:rsidR="000D00C4" w:rsidRDefault="000D00C4">
            <w:pPr>
              <w:pStyle w:val="EarlierRepubEntries"/>
            </w:pPr>
            <w:r>
              <w:t>1 Apr 2011–</w:t>
            </w:r>
            <w:r>
              <w:br/>
              <w:t>30 June 2011</w:t>
            </w:r>
          </w:p>
        </w:tc>
        <w:tc>
          <w:tcPr>
            <w:tcW w:w="1783" w:type="dxa"/>
            <w:tcBorders>
              <w:top w:val="single" w:sz="4" w:space="0" w:color="auto"/>
              <w:bottom w:val="single" w:sz="4" w:space="0" w:color="auto"/>
            </w:tcBorders>
          </w:tcPr>
          <w:p w14:paraId="0E461973" w14:textId="717F662E" w:rsidR="000D00C4" w:rsidRDefault="00D67A3F">
            <w:pPr>
              <w:pStyle w:val="EarlierRepubEntries"/>
            </w:pPr>
            <w:hyperlink r:id="rId951" w:tooltip="Justice and Community Safety Legislation Amendment Act 2010 (No 4)" w:history="1">
              <w:r w:rsidRPr="00D67A3F">
                <w:rPr>
                  <w:rStyle w:val="charCitHyperlinkAbbrev"/>
                </w:rPr>
                <w:t>A2010</w:t>
              </w:r>
              <w:r w:rsidRPr="00D67A3F">
                <w:rPr>
                  <w:rStyle w:val="charCitHyperlinkAbbrev"/>
                </w:rPr>
                <w:noBreakHyphen/>
                <w:t>50</w:t>
              </w:r>
            </w:hyperlink>
          </w:p>
        </w:tc>
        <w:tc>
          <w:tcPr>
            <w:tcW w:w="1783" w:type="dxa"/>
            <w:tcBorders>
              <w:top w:val="single" w:sz="4" w:space="0" w:color="auto"/>
              <w:bottom w:val="single" w:sz="4" w:space="0" w:color="auto"/>
            </w:tcBorders>
          </w:tcPr>
          <w:p w14:paraId="324B19AF" w14:textId="77777777" w:rsidR="000D00C4" w:rsidRDefault="000D00C4">
            <w:pPr>
              <w:pStyle w:val="EarlierRepubEntries"/>
            </w:pPr>
            <w:r>
              <w:t>expiry of provision (s 62 (4)-(6))</w:t>
            </w:r>
          </w:p>
        </w:tc>
      </w:tr>
      <w:tr w:rsidR="00C805EE" w14:paraId="0B8EEEC5" w14:textId="77777777" w:rsidTr="001D4742">
        <w:trPr>
          <w:cantSplit/>
        </w:trPr>
        <w:tc>
          <w:tcPr>
            <w:tcW w:w="1576" w:type="dxa"/>
            <w:tcBorders>
              <w:top w:val="single" w:sz="4" w:space="0" w:color="auto"/>
              <w:bottom w:val="single" w:sz="4" w:space="0" w:color="auto"/>
            </w:tcBorders>
          </w:tcPr>
          <w:p w14:paraId="59082DA3" w14:textId="77777777" w:rsidR="00C805EE" w:rsidRDefault="00C805EE">
            <w:pPr>
              <w:pStyle w:val="EarlierRepubEntries"/>
            </w:pPr>
            <w:r>
              <w:t>R21</w:t>
            </w:r>
            <w:r>
              <w:br/>
              <w:t>1 July 2011</w:t>
            </w:r>
          </w:p>
        </w:tc>
        <w:tc>
          <w:tcPr>
            <w:tcW w:w="1681" w:type="dxa"/>
            <w:tcBorders>
              <w:top w:val="single" w:sz="4" w:space="0" w:color="auto"/>
              <w:bottom w:val="single" w:sz="4" w:space="0" w:color="auto"/>
            </w:tcBorders>
          </w:tcPr>
          <w:p w14:paraId="29CBB2DD" w14:textId="77777777" w:rsidR="00C805EE" w:rsidRDefault="00C805EE">
            <w:pPr>
              <w:pStyle w:val="EarlierRepubEntries"/>
            </w:pPr>
            <w:r>
              <w:t>1 July 2011–</w:t>
            </w:r>
            <w:r>
              <w:br/>
              <w:t>6 July 2011</w:t>
            </w:r>
          </w:p>
        </w:tc>
        <w:tc>
          <w:tcPr>
            <w:tcW w:w="1783" w:type="dxa"/>
            <w:tcBorders>
              <w:top w:val="single" w:sz="4" w:space="0" w:color="auto"/>
              <w:bottom w:val="single" w:sz="4" w:space="0" w:color="auto"/>
            </w:tcBorders>
          </w:tcPr>
          <w:p w14:paraId="06998A4D" w14:textId="2B856219" w:rsidR="00C805EE" w:rsidRDefault="00D67A3F">
            <w:pPr>
              <w:pStyle w:val="EarlierRepubEntries"/>
            </w:pPr>
            <w:hyperlink r:id="rId952" w:tooltip="Administrative (One ACT Public Service Miscellaneous Amendments) Act 2011" w:history="1">
              <w:r w:rsidRPr="00D67A3F">
                <w:rPr>
                  <w:rStyle w:val="charCitHyperlinkAbbrev"/>
                </w:rPr>
                <w:t>A2011</w:t>
              </w:r>
              <w:r w:rsidRPr="00D67A3F">
                <w:rPr>
                  <w:rStyle w:val="charCitHyperlinkAbbrev"/>
                </w:rPr>
                <w:noBreakHyphen/>
                <w:t>22</w:t>
              </w:r>
            </w:hyperlink>
          </w:p>
        </w:tc>
        <w:tc>
          <w:tcPr>
            <w:tcW w:w="1783" w:type="dxa"/>
            <w:tcBorders>
              <w:top w:val="single" w:sz="4" w:space="0" w:color="auto"/>
              <w:bottom w:val="single" w:sz="4" w:space="0" w:color="auto"/>
            </w:tcBorders>
          </w:tcPr>
          <w:p w14:paraId="4B5B606C" w14:textId="28A90F9D" w:rsidR="00C805EE" w:rsidRDefault="00C805EE">
            <w:pPr>
              <w:pStyle w:val="EarlierRepubEntries"/>
            </w:pPr>
            <w:r>
              <w:t xml:space="preserve">amendments by </w:t>
            </w:r>
            <w:hyperlink r:id="rId953" w:tooltip="Planning and Development (Lease Variation Charges) Amendment Act 2011" w:history="1">
              <w:r w:rsidR="00D67A3F" w:rsidRPr="00D67A3F">
                <w:rPr>
                  <w:rStyle w:val="charCitHyperlinkAbbrev"/>
                </w:rPr>
                <w:t>A2011</w:t>
              </w:r>
              <w:r w:rsidR="00D67A3F" w:rsidRPr="00D67A3F">
                <w:rPr>
                  <w:rStyle w:val="charCitHyperlinkAbbrev"/>
                </w:rPr>
                <w:noBreakHyphen/>
                <w:t>19</w:t>
              </w:r>
            </w:hyperlink>
            <w:r w:rsidR="00C907E6">
              <w:t xml:space="preserve"> and </w:t>
            </w:r>
            <w:hyperlink r:id="rId954" w:tooltip="Administrative (One ACT Public Service Miscellaneous Amendments) Act 2011" w:history="1">
              <w:r w:rsidR="00D67A3F" w:rsidRPr="00D67A3F">
                <w:rPr>
                  <w:rStyle w:val="charCitHyperlinkAbbrev"/>
                </w:rPr>
                <w:t>A2011</w:t>
              </w:r>
              <w:r w:rsidR="00D67A3F" w:rsidRPr="00D67A3F">
                <w:rPr>
                  <w:rStyle w:val="charCitHyperlinkAbbrev"/>
                </w:rPr>
                <w:noBreakHyphen/>
                <w:t>22</w:t>
              </w:r>
            </w:hyperlink>
          </w:p>
        </w:tc>
      </w:tr>
      <w:tr w:rsidR="0054021A" w14:paraId="40198C7C" w14:textId="77777777" w:rsidTr="001D4742">
        <w:trPr>
          <w:cantSplit/>
        </w:trPr>
        <w:tc>
          <w:tcPr>
            <w:tcW w:w="1576" w:type="dxa"/>
            <w:tcBorders>
              <w:top w:val="single" w:sz="4" w:space="0" w:color="auto"/>
              <w:bottom w:val="single" w:sz="4" w:space="0" w:color="auto"/>
            </w:tcBorders>
          </w:tcPr>
          <w:p w14:paraId="056AC5C0" w14:textId="77777777" w:rsidR="0054021A" w:rsidRDefault="0054021A">
            <w:pPr>
              <w:pStyle w:val="EarlierRepubEntries"/>
            </w:pPr>
            <w:r>
              <w:t>R22</w:t>
            </w:r>
            <w:r>
              <w:br/>
              <w:t>7 July 2011</w:t>
            </w:r>
          </w:p>
        </w:tc>
        <w:tc>
          <w:tcPr>
            <w:tcW w:w="1681" w:type="dxa"/>
            <w:tcBorders>
              <w:top w:val="single" w:sz="4" w:space="0" w:color="auto"/>
              <w:bottom w:val="single" w:sz="4" w:space="0" w:color="auto"/>
            </w:tcBorders>
          </w:tcPr>
          <w:p w14:paraId="6C31037B" w14:textId="77777777" w:rsidR="0054021A" w:rsidRDefault="0054021A">
            <w:pPr>
              <w:pStyle w:val="EarlierRepubEntries"/>
            </w:pPr>
            <w:r>
              <w:t>7 July 2011–</w:t>
            </w:r>
            <w:r>
              <w:br/>
              <w:t>29 Mar 2012</w:t>
            </w:r>
          </w:p>
        </w:tc>
        <w:tc>
          <w:tcPr>
            <w:tcW w:w="1783" w:type="dxa"/>
            <w:tcBorders>
              <w:top w:val="single" w:sz="4" w:space="0" w:color="auto"/>
              <w:bottom w:val="single" w:sz="4" w:space="0" w:color="auto"/>
            </w:tcBorders>
          </w:tcPr>
          <w:p w14:paraId="2F5F7062" w14:textId="46A3E187" w:rsidR="0054021A" w:rsidRDefault="00D67A3F">
            <w:pPr>
              <w:pStyle w:val="EarlierRepubEntries"/>
            </w:pPr>
            <w:hyperlink r:id="rId955" w:tooltip="Planning and Building Legislation Amendment Act 2011" w:history="1">
              <w:r w:rsidRPr="00D67A3F">
                <w:rPr>
                  <w:rStyle w:val="charCitHyperlinkAbbrev"/>
                </w:rPr>
                <w:t>A2011</w:t>
              </w:r>
              <w:r w:rsidRPr="00D67A3F">
                <w:rPr>
                  <w:rStyle w:val="charCitHyperlinkAbbrev"/>
                </w:rPr>
                <w:noBreakHyphen/>
                <w:t>23</w:t>
              </w:r>
            </w:hyperlink>
          </w:p>
        </w:tc>
        <w:tc>
          <w:tcPr>
            <w:tcW w:w="1783" w:type="dxa"/>
            <w:tcBorders>
              <w:top w:val="single" w:sz="4" w:space="0" w:color="auto"/>
              <w:bottom w:val="single" w:sz="4" w:space="0" w:color="auto"/>
            </w:tcBorders>
          </w:tcPr>
          <w:p w14:paraId="7B672C40" w14:textId="3260D7DC" w:rsidR="0054021A" w:rsidRDefault="0054021A">
            <w:pPr>
              <w:pStyle w:val="EarlierRepubEntries"/>
            </w:pPr>
            <w:r>
              <w:t xml:space="preserve">amendments by </w:t>
            </w:r>
            <w:hyperlink r:id="rId956" w:tooltip="Planning and Building Legislation Amendment Act 2011" w:history="1">
              <w:r w:rsidR="00D67A3F" w:rsidRPr="00D67A3F">
                <w:rPr>
                  <w:rStyle w:val="charCitHyperlinkAbbrev"/>
                </w:rPr>
                <w:t>A2011</w:t>
              </w:r>
              <w:r w:rsidR="00D67A3F" w:rsidRPr="00D67A3F">
                <w:rPr>
                  <w:rStyle w:val="charCitHyperlinkAbbrev"/>
                </w:rPr>
                <w:noBreakHyphen/>
                <w:t>23</w:t>
              </w:r>
            </w:hyperlink>
          </w:p>
        </w:tc>
      </w:tr>
      <w:tr w:rsidR="00956A9D" w14:paraId="6A4607D5" w14:textId="77777777" w:rsidTr="001D4742">
        <w:trPr>
          <w:cantSplit/>
        </w:trPr>
        <w:tc>
          <w:tcPr>
            <w:tcW w:w="1576" w:type="dxa"/>
            <w:tcBorders>
              <w:top w:val="single" w:sz="4" w:space="0" w:color="auto"/>
              <w:bottom w:val="single" w:sz="4" w:space="0" w:color="auto"/>
            </w:tcBorders>
          </w:tcPr>
          <w:p w14:paraId="2F2F46FE" w14:textId="77777777" w:rsidR="00956A9D" w:rsidRDefault="00956A9D">
            <w:pPr>
              <w:pStyle w:val="EarlierRepubEntries"/>
            </w:pPr>
            <w:r>
              <w:lastRenderedPageBreak/>
              <w:t>R23</w:t>
            </w:r>
            <w:r>
              <w:br/>
              <w:t>30 Mar 2012</w:t>
            </w:r>
          </w:p>
        </w:tc>
        <w:tc>
          <w:tcPr>
            <w:tcW w:w="1681" w:type="dxa"/>
            <w:tcBorders>
              <w:top w:val="single" w:sz="4" w:space="0" w:color="auto"/>
              <w:bottom w:val="single" w:sz="4" w:space="0" w:color="auto"/>
            </w:tcBorders>
          </w:tcPr>
          <w:p w14:paraId="43C33EDD" w14:textId="77777777" w:rsidR="00956A9D" w:rsidRDefault="00956A9D">
            <w:pPr>
              <w:pStyle w:val="EarlierRepubEntries"/>
            </w:pPr>
            <w:r>
              <w:t>30 Mar 2012–</w:t>
            </w:r>
            <w:r>
              <w:br/>
              <w:t>28 May 2012</w:t>
            </w:r>
          </w:p>
        </w:tc>
        <w:tc>
          <w:tcPr>
            <w:tcW w:w="1783" w:type="dxa"/>
            <w:tcBorders>
              <w:top w:val="single" w:sz="4" w:space="0" w:color="auto"/>
              <w:bottom w:val="single" w:sz="4" w:space="0" w:color="auto"/>
            </w:tcBorders>
          </w:tcPr>
          <w:p w14:paraId="344F6DCA" w14:textId="3D0ECCB8" w:rsidR="00956A9D" w:rsidRDefault="00D67A3F">
            <w:pPr>
              <w:pStyle w:val="EarlierRepubEntries"/>
            </w:pPr>
            <w:hyperlink r:id="rId957" w:tooltip="Unit Titles (Management) Act 2011" w:history="1">
              <w:r w:rsidRPr="00D67A3F">
                <w:rPr>
                  <w:rStyle w:val="charCitHyperlinkAbbrev"/>
                </w:rPr>
                <w:t>A2011</w:t>
              </w:r>
              <w:r w:rsidRPr="00D67A3F">
                <w:rPr>
                  <w:rStyle w:val="charCitHyperlinkAbbrev"/>
                </w:rPr>
                <w:noBreakHyphen/>
                <w:t>41</w:t>
              </w:r>
            </w:hyperlink>
          </w:p>
        </w:tc>
        <w:tc>
          <w:tcPr>
            <w:tcW w:w="1783" w:type="dxa"/>
            <w:tcBorders>
              <w:top w:val="single" w:sz="4" w:space="0" w:color="auto"/>
              <w:bottom w:val="single" w:sz="4" w:space="0" w:color="auto"/>
            </w:tcBorders>
          </w:tcPr>
          <w:p w14:paraId="6633BF7D" w14:textId="0AED29AE" w:rsidR="00956A9D" w:rsidRDefault="00956A9D">
            <w:pPr>
              <w:pStyle w:val="EarlierRepubEntries"/>
            </w:pPr>
            <w:r>
              <w:t xml:space="preserve">relocation of provisions to Civil Law (Property) Act 2006 and other amendments by </w:t>
            </w:r>
            <w:hyperlink r:id="rId958" w:tooltip="Unit Titles (Management) Act 2011" w:history="1">
              <w:r w:rsidR="00D67A3F" w:rsidRPr="00D67A3F">
                <w:rPr>
                  <w:rStyle w:val="charCitHyperlinkAbbrev"/>
                </w:rPr>
                <w:t>A2011</w:t>
              </w:r>
              <w:r w:rsidR="00D67A3F" w:rsidRPr="00D67A3F">
                <w:rPr>
                  <w:rStyle w:val="charCitHyperlinkAbbrev"/>
                </w:rPr>
                <w:noBreakHyphen/>
                <w:t>41</w:t>
              </w:r>
            </w:hyperlink>
          </w:p>
        </w:tc>
      </w:tr>
      <w:tr w:rsidR="009C0D60" w14:paraId="710832A7" w14:textId="77777777" w:rsidTr="001D4742">
        <w:trPr>
          <w:cantSplit/>
        </w:trPr>
        <w:tc>
          <w:tcPr>
            <w:tcW w:w="1576" w:type="dxa"/>
            <w:tcBorders>
              <w:top w:val="single" w:sz="4" w:space="0" w:color="auto"/>
              <w:bottom w:val="single" w:sz="4" w:space="0" w:color="auto"/>
            </w:tcBorders>
          </w:tcPr>
          <w:p w14:paraId="1BA76606" w14:textId="77777777" w:rsidR="009C0D60" w:rsidRDefault="009C0D60">
            <w:pPr>
              <w:pStyle w:val="EarlierRepubEntries"/>
            </w:pPr>
            <w:r>
              <w:t>R24</w:t>
            </w:r>
            <w:r>
              <w:br/>
              <w:t>29 May 2012</w:t>
            </w:r>
          </w:p>
        </w:tc>
        <w:tc>
          <w:tcPr>
            <w:tcW w:w="1681" w:type="dxa"/>
            <w:tcBorders>
              <w:top w:val="single" w:sz="4" w:space="0" w:color="auto"/>
              <w:bottom w:val="single" w:sz="4" w:space="0" w:color="auto"/>
            </w:tcBorders>
          </w:tcPr>
          <w:p w14:paraId="0001C063" w14:textId="77777777" w:rsidR="009C0D60" w:rsidRDefault="009C0D60">
            <w:pPr>
              <w:pStyle w:val="EarlierRepubEntries"/>
            </w:pPr>
            <w:r>
              <w:t>29 May 2012–</w:t>
            </w:r>
            <w:r>
              <w:br/>
              <w:t>21 May 2013</w:t>
            </w:r>
          </w:p>
        </w:tc>
        <w:tc>
          <w:tcPr>
            <w:tcW w:w="1783" w:type="dxa"/>
            <w:tcBorders>
              <w:top w:val="single" w:sz="4" w:space="0" w:color="auto"/>
              <w:bottom w:val="single" w:sz="4" w:space="0" w:color="auto"/>
            </w:tcBorders>
          </w:tcPr>
          <w:p w14:paraId="5E3E3F06" w14:textId="7C54CE05" w:rsidR="009C0D60" w:rsidRDefault="009C0D60">
            <w:pPr>
              <w:pStyle w:val="EarlierRepubEntries"/>
            </w:pPr>
            <w:hyperlink r:id="rId959" w:tooltip="Planning, Building and Environment Legislation Amendment Act 2012" w:history="1">
              <w:r>
                <w:rPr>
                  <w:rStyle w:val="charCitHyperlinkAbbrev"/>
                </w:rPr>
                <w:t>A2012</w:t>
              </w:r>
              <w:r>
                <w:rPr>
                  <w:rStyle w:val="charCitHyperlinkAbbrev"/>
                </w:rPr>
                <w:noBreakHyphen/>
                <w:t>23</w:t>
              </w:r>
            </w:hyperlink>
          </w:p>
        </w:tc>
        <w:tc>
          <w:tcPr>
            <w:tcW w:w="1783" w:type="dxa"/>
            <w:tcBorders>
              <w:top w:val="single" w:sz="4" w:space="0" w:color="auto"/>
              <w:bottom w:val="single" w:sz="4" w:space="0" w:color="auto"/>
            </w:tcBorders>
          </w:tcPr>
          <w:p w14:paraId="1504B7B4" w14:textId="654C5A2A" w:rsidR="009C0D60" w:rsidRDefault="009C0D60">
            <w:pPr>
              <w:pStyle w:val="EarlierRepubEntries"/>
            </w:pPr>
            <w:r>
              <w:t xml:space="preserve">amendments by </w:t>
            </w:r>
            <w:hyperlink r:id="rId960" w:tooltip="Planning, Building and Environment Legislation Amendment Act 2012" w:history="1">
              <w:r>
                <w:rPr>
                  <w:rStyle w:val="charCitHyperlinkAbbrev"/>
                </w:rPr>
                <w:t>A2012</w:t>
              </w:r>
              <w:r>
                <w:rPr>
                  <w:rStyle w:val="charCitHyperlinkAbbrev"/>
                </w:rPr>
                <w:noBreakHyphen/>
                <w:t>23</w:t>
              </w:r>
            </w:hyperlink>
          </w:p>
        </w:tc>
      </w:tr>
      <w:tr w:rsidR="00A70305" w14:paraId="36322876" w14:textId="77777777" w:rsidTr="001D4742">
        <w:trPr>
          <w:cantSplit/>
        </w:trPr>
        <w:tc>
          <w:tcPr>
            <w:tcW w:w="1576" w:type="dxa"/>
            <w:tcBorders>
              <w:top w:val="single" w:sz="4" w:space="0" w:color="auto"/>
              <w:bottom w:val="single" w:sz="4" w:space="0" w:color="auto"/>
            </w:tcBorders>
          </w:tcPr>
          <w:p w14:paraId="628C2EB2" w14:textId="77777777" w:rsidR="00A70305" w:rsidRDefault="00A70305">
            <w:pPr>
              <w:pStyle w:val="EarlierRepubEntries"/>
            </w:pPr>
            <w:r>
              <w:t>R25</w:t>
            </w:r>
            <w:r>
              <w:br/>
              <w:t>22 May 2013</w:t>
            </w:r>
          </w:p>
        </w:tc>
        <w:tc>
          <w:tcPr>
            <w:tcW w:w="1681" w:type="dxa"/>
            <w:tcBorders>
              <w:top w:val="single" w:sz="4" w:space="0" w:color="auto"/>
              <w:bottom w:val="single" w:sz="4" w:space="0" w:color="auto"/>
            </w:tcBorders>
          </w:tcPr>
          <w:p w14:paraId="36E85096" w14:textId="77777777" w:rsidR="00A70305" w:rsidRDefault="00A70305">
            <w:pPr>
              <w:pStyle w:val="EarlierRepubEntries"/>
            </w:pPr>
            <w:r>
              <w:t>22 May 2013–</w:t>
            </w:r>
            <w:r>
              <w:br/>
              <w:t>30 June 2013</w:t>
            </w:r>
          </w:p>
        </w:tc>
        <w:tc>
          <w:tcPr>
            <w:tcW w:w="1783" w:type="dxa"/>
            <w:tcBorders>
              <w:top w:val="single" w:sz="4" w:space="0" w:color="auto"/>
              <w:bottom w:val="single" w:sz="4" w:space="0" w:color="auto"/>
            </w:tcBorders>
          </w:tcPr>
          <w:p w14:paraId="09684FE1" w14:textId="5B87CAF6" w:rsidR="00A70305" w:rsidRDefault="00A70305">
            <w:pPr>
              <w:pStyle w:val="EarlierRepubEntries"/>
            </w:pPr>
            <w:hyperlink r:id="rId961" w:tooltip="Planning, Building and Environment Legislation Amendment Act 2013" w:history="1">
              <w:r>
                <w:rPr>
                  <w:rStyle w:val="charCitHyperlinkAbbrev"/>
                </w:rPr>
                <w:t>A2013</w:t>
              </w:r>
              <w:r>
                <w:rPr>
                  <w:rStyle w:val="charCitHyperlinkAbbrev"/>
                </w:rPr>
                <w:noBreakHyphen/>
                <w:t>15</w:t>
              </w:r>
            </w:hyperlink>
          </w:p>
        </w:tc>
        <w:tc>
          <w:tcPr>
            <w:tcW w:w="1783" w:type="dxa"/>
            <w:tcBorders>
              <w:top w:val="single" w:sz="4" w:space="0" w:color="auto"/>
              <w:bottom w:val="single" w:sz="4" w:space="0" w:color="auto"/>
            </w:tcBorders>
          </w:tcPr>
          <w:p w14:paraId="01CD25DC" w14:textId="3207ECAD" w:rsidR="00A70305" w:rsidRDefault="00A70305">
            <w:pPr>
              <w:pStyle w:val="EarlierRepubEntries"/>
            </w:pPr>
            <w:r>
              <w:t xml:space="preserve">amendments by </w:t>
            </w:r>
            <w:hyperlink r:id="rId962" w:tooltip="Planning, Building and Environment Legislation Amendment Act 2013" w:history="1">
              <w:r>
                <w:rPr>
                  <w:rStyle w:val="charCitHyperlinkAbbrev"/>
                </w:rPr>
                <w:t>A2013</w:t>
              </w:r>
              <w:r>
                <w:rPr>
                  <w:rStyle w:val="charCitHyperlinkAbbrev"/>
                </w:rPr>
                <w:noBreakHyphen/>
                <w:t>15</w:t>
              </w:r>
            </w:hyperlink>
          </w:p>
        </w:tc>
      </w:tr>
      <w:tr w:rsidR="00D10B5C" w14:paraId="06C369A0" w14:textId="77777777" w:rsidTr="001D4742">
        <w:trPr>
          <w:cantSplit/>
        </w:trPr>
        <w:tc>
          <w:tcPr>
            <w:tcW w:w="1576" w:type="dxa"/>
            <w:tcBorders>
              <w:top w:val="single" w:sz="4" w:space="0" w:color="auto"/>
              <w:bottom w:val="single" w:sz="4" w:space="0" w:color="auto"/>
            </w:tcBorders>
          </w:tcPr>
          <w:p w14:paraId="3D4711E8" w14:textId="77777777" w:rsidR="00D10B5C" w:rsidRDefault="00D10B5C">
            <w:pPr>
              <w:pStyle w:val="EarlierRepubEntries"/>
            </w:pPr>
            <w:r>
              <w:t>R26</w:t>
            </w:r>
            <w:r w:rsidR="0002363B">
              <w:t>*</w:t>
            </w:r>
            <w:r>
              <w:br/>
              <w:t>1 July 2013</w:t>
            </w:r>
          </w:p>
        </w:tc>
        <w:tc>
          <w:tcPr>
            <w:tcW w:w="1681" w:type="dxa"/>
            <w:tcBorders>
              <w:top w:val="single" w:sz="4" w:space="0" w:color="auto"/>
              <w:bottom w:val="single" w:sz="4" w:space="0" w:color="auto"/>
            </w:tcBorders>
          </w:tcPr>
          <w:p w14:paraId="6A86D65B" w14:textId="77777777" w:rsidR="00D10B5C" w:rsidRDefault="00D10B5C">
            <w:pPr>
              <w:pStyle w:val="EarlierRepubEntries"/>
            </w:pPr>
            <w:r>
              <w:t>1 July 2013–</w:t>
            </w:r>
            <w:r>
              <w:br/>
              <w:t>31 Mar 2014</w:t>
            </w:r>
          </w:p>
        </w:tc>
        <w:tc>
          <w:tcPr>
            <w:tcW w:w="1783" w:type="dxa"/>
            <w:tcBorders>
              <w:top w:val="single" w:sz="4" w:space="0" w:color="auto"/>
              <w:bottom w:val="single" w:sz="4" w:space="0" w:color="auto"/>
            </w:tcBorders>
          </w:tcPr>
          <w:p w14:paraId="51DA6289" w14:textId="6D076346" w:rsidR="00D10B5C" w:rsidRDefault="00D10B5C">
            <w:pPr>
              <w:pStyle w:val="EarlierRepubEntries"/>
            </w:pPr>
            <w:hyperlink r:id="rId963" w:tooltip="Public Unleased Land Act 2013" w:history="1">
              <w:r>
                <w:rPr>
                  <w:rStyle w:val="charCitHyperlinkAbbrev"/>
                </w:rPr>
                <w:t>A2013</w:t>
              </w:r>
              <w:r>
                <w:rPr>
                  <w:rStyle w:val="charCitHyperlinkAbbrev"/>
                </w:rPr>
                <w:noBreakHyphen/>
                <w:t>3</w:t>
              </w:r>
            </w:hyperlink>
          </w:p>
        </w:tc>
        <w:tc>
          <w:tcPr>
            <w:tcW w:w="1783" w:type="dxa"/>
            <w:tcBorders>
              <w:top w:val="single" w:sz="4" w:space="0" w:color="auto"/>
              <w:bottom w:val="single" w:sz="4" w:space="0" w:color="auto"/>
            </w:tcBorders>
          </w:tcPr>
          <w:p w14:paraId="4202F6D0" w14:textId="5919D3E0" w:rsidR="00D10B5C" w:rsidRDefault="00D10B5C">
            <w:pPr>
              <w:pStyle w:val="EarlierRepubEntries"/>
            </w:pPr>
            <w:r>
              <w:t xml:space="preserve">amendments by </w:t>
            </w:r>
            <w:hyperlink r:id="rId964" w:tooltip="Public Unleased Land Act 2013" w:history="1">
              <w:r>
                <w:rPr>
                  <w:rStyle w:val="charCitHyperlinkAbbrev"/>
                </w:rPr>
                <w:t>A2013</w:t>
              </w:r>
              <w:r>
                <w:rPr>
                  <w:rStyle w:val="charCitHyperlinkAbbrev"/>
                </w:rPr>
                <w:noBreakHyphen/>
                <w:t>3</w:t>
              </w:r>
            </w:hyperlink>
          </w:p>
        </w:tc>
      </w:tr>
      <w:tr w:rsidR="0093715B" w14:paraId="4D6850BE" w14:textId="77777777" w:rsidTr="001D4742">
        <w:trPr>
          <w:cantSplit/>
        </w:trPr>
        <w:tc>
          <w:tcPr>
            <w:tcW w:w="1576" w:type="dxa"/>
            <w:tcBorders>
              <w:top w:val="single" w:sz="4" w:space="0" w:color="auto"/>
              <w:bottom w:val="single" w:sz="4" w:space="0" w:color="auto"/>
            </w:tcBorders>
          </w:tcPr>
          <w:p w14:paraId="11B7CD5C" w14:textId="77777777" w:rsidR="0093715B" w:rsidRDefault="0093715B">
            <w:pPr>
              <w:pStyle w:val="EarlierRepubEntries"/>
            </w:pPr>
            <w:r>
              <w:t>R27</w:t>
            </w:r>
            <w:r>
              <w:br/>
              <w:t>1 Apr 2014</w:t>
            </w:r>
          </w:p>
        </w:tc>
        <w:tc>
          <w:tcPr>
            <w:tcW w:w="1681" w:type="dxa"/>
            <w:tcBorders>
              <w:top w:val="single" w:sz="4" w:space="0" w:color="auto"/>
              <w:bottom w:val="single" w:sz="4" w:space="0" w:color="auto"/>
            </w:tcBorders>
          </w:tcPr>
          <w:p w14:paraId="534DF8AB" w14:textId="77777777" w:rsidR="0093715B" w:rsidRDefault="0093715B">
            <w:pPr>
              <w:pStyle w:val="EarlierRepubEntries"/>
            </w:pPr>
            <w:r>
              <w:t>1 Apr 2014</w:t>
            </w:r>
            <w:r>
              <w:noBreakHyphen/>
            </w:r>
            <w:r>
              <w:br/>
              <w:t>26 May 2014</w:t>
            </w:r>
          </w:p>
        </w:tc>
        <w:tc>
          <w:tcPr>
            <w:tcW w:w="1783" w:type="dxa"/>
            <w:tcBorders>
              <w:top w:val="single" w:sz="4" w:space="0" w:color="auto"/>
              <w:bottom w:val="single" w:sz="4" w:space="0" w:color="auto"/>
            </w:tcBorders>
          </w:tcPr>
          <w:p w14:paraId="7149A570" w14:textId="54CA1828" w:rsidR="0093715B" w:rsidRDefault="0093715B">
            <w:pPr>
              <w:pStyle w:val="EarlierRepubEntries"/>
            </w:pPr>
            <w:hyperlink r:id="rId965" w:tooltip="Public Unleased Land Act 2013" w:history="1">
              <w:r>
                <w:rPr>
                  <w:rStyle w:val="charCitHyperlinkAbbrev"/>
                </w:rPr>
                <w:t>A2013</w:t>
              </w:r>
              <w:r>
                <w:rPr>
                  <w:rStyle w:val="charCitHyperlinkAbbrev"/>
                </w:rPr>
                <w:noBreakHyphen/>
                <w:t>3</w:t>
              </w:r>
            </w:hyperlink>
          </w:p>
        </w:tc>
        <w:tc>
          <w:tcPr>
            <w:tcW w:w="1783" w:type="dxa"/>
            <w:tcBorders>
              <w:top w:val="single" w:sz="4" w:space="0" w:color="auto"/>
              <w:bottom w:val="single" w:sz="4" w:space="0" w:color="auto"/>
            </w:tcBorders>
          </w:tcPr>
          <w:p w14:paraId="315CBA6A" w14:textId="77777777" w:rsidR="0093715B" w:rsidRDefault="0093715B">
            <w:pPr>
              <w:pStyle w:val="EarlierRepubEntries"/>
            </w:pPr>
            <w:r>
              <w:t>expiry of transitional provisions (pt 20)</w:t>
            </w:r>
          </w:p>
        </w:tc>
      </w:tr>
      <w:tr w:rsidR="002A2FB7" w14:paraId="06BC367C" w14:textId="77777777" w:rsidTr="001D4742">
        <w:trPr>
          <w:cantSplit/>
        </w:trPr>
        <w:tc>
          <w:tcPr>
            <w:tcW w:w="1576" w:type="dxa"/>
            <w:tcBorders>
              <w:top w:val="single" w:sz="4" w:space="0" w:color="auto"/>
              <w:bottom w:val="single" w:sz="4" w:space="0" w:color="auto"/>
            </w:tcBorders>
          </w:tcPr>
          <w:p w14:paraId="35EE79DE" w14:textId="77777777" w:rsidR="002A2FB7" w:rsidRDefault="002A2FB7">
            <w:pPr>
              <w:pStyle w:val="EarlierRepubEntries"/>
            </w:pPr>
            <w:r>
              <w:t>R28</w:t>
            </w:r>
            <w:r>
              <w:br/>
              <w:t>27 May 2015</w:t>
            </w:r>
          </w:p>
        </w:tc>
        <w:tc>
          <w:tcPr>
            <w:tcW w:w="1681" w:type="dxa"/>
            <w:tcBorders>
              <w:top w:val="single" w:sz="4" w:space="0" w:color="auto"/>
              <w:bottom w:val="single" w:sz="4" w:space="0" w:color="auto"/>
            </w:tcBorders>
          </w:tcPr>
          <w:p w14:paraId="18C60242" w14:textId="77777777" w:rsidR="002A2FB7" w:rsidRDefault="002A2FB7">
            <w:pPr>
              <w:pStyle w:val="EarlierRepubEntries"/>
            </w:pPr>
            <w:r>
              <w:t>27 May 2015</w:t>
            </w:r>
            <w:r>
              <w:noBreakHyphen/>
            </w:r>
            <w:r>
              <w:br/>
              <w:t>30 June 2015</w:t>
            </w:r>
          </w:p>
        </w:tc>
        <w:tc>
          <w:tcPr>
            <w:tcW w:w="1783" w:type="dxa"/>
            <w:tcBorders>
              <w:top w:val="single" w:sz="4" w:space="0" w:color="auto"/>
              <w:bottom w:val="single" w:sz="4" w:space="0" w:color="auto"/>
            </w:tcBorders>
          </w:tcPr>
          <w:p w14:paraId="7F5151D3" w14:textId="6C5CB330" w:rsidR="002A2FB7" w:rsidRDefault="002A2FB7">
            <w:pPr>
              <w:pStyle w:val="EarlierRepubEntries"/>
            </w:pPr>
            <w:hyperlink r:id="rId966" w:tooltip="Planning, Building and Environment Legislation Amendment Act 2014 " w:history="1">
              <w:r w:rsidRPr="002A2FB7">
                <w:rPr>
                  <w:rStyle w:val="charCitHyperlinkAbbrev"/>
                </w:rPr>
                <w:t>A2014-23</w:t>
              </w:r>
            </w:hyperlink>
          </w:p>
        </w:tc>
        <w:tc>
          <w:tcPr>
            <w:tcW w:w="1783" w:type="dxa"/>
            <w:tcBorders>
              <w:top w:val="single" w:sz="4" w:space="0" w:color="auto"/>
              <w:bottom w:val="single" w:sz="4" w:space="0" w:color="auto"/>
            </w:tcBorders>
          </w:tcPr>
          <w:p w14:paraId="6DBD002A" w14:textId="01DEE6D8" w:rsidR="002A2FB7" w:rsidRDefault="002A2FB7">
            <w:pPr>
              <w:pStyle w:val="EarlierRepubEntries"/>
            </w:pPr>
            <w:r>
              <w:t xml:space="preserve">amendments by </w:t>
            </w:r>
            <w:hyperlink r:id="rId967" w:tooltip="Planning, Building and Environment Legislation Amendment Act 2014 " w:history="1">
              <w:r w:rsidRPr="002A2FB7">
                <w:rPr>
                  <w:rStyle w:val="charCitHyperlinkAbbrev"/>
                </w:rPr>
                <w:t>A2014-23</w:t>
              </w:r>
            </w:hyperlink>
          </w:p>
        </w:tc>
      </w:tr>
      <w:tr w:rsidR="00847723" w14:paraId="54A0F698" w14:textId="77777777" w:rsidTr="001D4742">
        <w:trPr>
          <w:cantSplit/>
        </w:trPr>
        <w:tc>
          <w:tcPr>
            <w:tcW w:w="1576" w:type="dxa"/>
            <w:tcBorders>
              <w:top w:val="single" w:sz="4" w:space="0" w:color="auto"/>
              <w:bottom w:val="single" w:sz="4" w:space="0" w:color="auto"/>
            </w:tcBorders>
          </w:tcPr>
          <w:p w14:paraId="7D82E3D2" w14:textId="77777777" w:rsidR="00847723" w:rsidRDefault="00847723">
            <w:pPr>
              <w:pStyle w:val="EarlierRepubEntries"/>
            </w:pPr>
            <w:r>
              <w:t>R29</w:t>
            </w:r>
            <w:r>
              <w:br/>
              <w:t>1 July 2015</w:t>
            </w:r>
          </w:p>
        </w:tc>
        <w:tc>
          <w:tcPr>
            <w:tcW w:w="1681" w:type="dxa"/>
            <w:tcBorders>
              <w:top w:val="single" w:sz="4" w:space="0" w:color="auto"/>
              <w:bottom w:val="single" w:sz="4" w:space="0" w:color="auto"/>
            </w:tcBorders>
          </w:tcPr>
          <w:p w14:paraId="216AF902" w14:textId="77777777" w:rsidR="00847723" w:rsidRDefault="00847723">
            <w:pPr>
              <w:pStyle w:val="EarlierRepubEntries"/>
            </w:pPr>
            <w:r>
              <w:t>1 July 2015–</w:t>
            </w:r>
            <w:r>
              <w:br/>
              <w:t>3 Sept 2015</w:t>
            </w:r>
          </w:p>
        </w:tc>
        <w:tc>
          <w:tcPr>
            <w:tcW w:w="1783" w:type="dxa"/>
            <w:tcBorders>
              <w:top w:val="single" w:sz="4" w:space="0" w:color="auto"/>
              <w:bottom w:val="single" w:sz="4" w:space="0" w:color="auto"/>
            </w:tcBorders>
          </w:tcPr>
          <w:p w14:paraId="1FDF962C" w14:textId="4E036BC9" w:rsidR="00847723" w:rsidRDefault="00847723">
            <w:pPr>
              <w:pStyle w:val="EarlierRepubEntries"/>
            </w:pPr>
            <w:hyperlink r:id="rId968" w:tooltip="Planning and Development (University of Canberra and Other Leases) Legislation Amendment Act 2015" w:history="1">
              <w:r>
                <w:rPr>
                  <w:rStyle w:val="charCitHyperlinkAbbrev"/>
                </w:rPr>
                <w:t>A2015</w:t>
              </w:r>
              <w:r>
                <w:rPr>
                  <w:rStyle w:val="charCitHyperlinkAbbrev"/>
                </w:rPr>
                <w:noBreakHyphen/>
                <w:t>19</w:t>
              </w:r>
            </w:hyperlink>
          </w:p>
        </w:tc>
        <w:tc>
          <w:tcPr>
            <w:tcW w:w="1783" w:type="dxa"/>
            <w:tcBorders>
              <w:top w:val="single" w:sz="4" w:space="0" w:color="auto"/>
              <w:bottom w:val="single" w:sz="4" w:space="0" w:color="auto"/>
            </w:tcBorders>
          </w:tcPr>
          <w:p w14:paraId="5F90E4A8" w14:textId="7602E7B2" w:rsidR="00847723" w:rsidRDefault="00847723">
            <w:pPr>
              <w:pStyle w:val="EarlierRepubEntries"/>
            </w:pPr>
            <w:r>
              <w:t xml:space="preserve">amendments by </w:t>
            </w:r>
            <w:hyperlink r:id="rId969" w:tooltip="Planning and Development (University of Canberra and Other Leases) Legislation Amendment Act 2015" w:history="1">
              <w:r>
                <w:rPr>
                  <w:rStyle w:val="charCitHyperlinkAbbrev"/>
                </w:rPr>
                <w:t>A2015</w:t>
              </w:r>
              <w:r>
                <w:rPr>
                  <w:rStyle w:val="charCitHyperlinkAbbrev"/>
                </w:rPr>
                <w:noBreakHyphen/>
                <w:t>19</w:t>
              </w:r>
            </w:hyperlink>
          </w:p>
        </w:tc>
      </w:tr>
      <w:tr w:rsidR="00FF71B3" w14:paraId="5D610CD6" w14:textId="77777777" w:rsidTr="001D4742">
        <w:trPr>
          <w:cantSplit/>
        </w:trPr>
        <w:tc>
          <w:tcPr>
            <w:tcW w:w="1576" w:type="dxa"/>
            <w:tcBorders>
              <w:top w:val="single" w:sz="4" w:space="0" w:color="auto"/>
              <w:bottom w:val="single" w:sz="4" w:space="0" w:color="auto"/>
            </w:tcBorders>
          </w:tcPr>
          <w:p w14:paraId="3E20FED5" w14:textId="77777777" w:rsidR="00FF71B3" w:rsidRDefault="00FF71B3">
            <w:pPr>
              <w:pStyle w:val="EarlierRepubEntries"/>
            </w:pPr>
            <w:r>
              <w:t>R30</w:t>
            </w:r>
            <w:r>
              <w:br/>
              <w:t>4 Sept 201</w:t>
            </w:r>
            <w:r w:rsidR="00F07064">
              <w:t>5</w:t>
            </w:r>
          </w:p>
        </w:tc>
        <w:tc>
          <w:tcPr>
            <w:tcW w:w="1681" w:type="dxa"/>
            <w:tcBorders>
              <w:top w:val="single" w:sz="4" w:space="0" w:color="auto"/>
              <w:bottom w:val="single" w:sz="4" w:space="0" w:color="auto"/>
            </w:tcBorders>
          </w:tcPr>
          <w:p w14:paraId="12DD1483" w14:textId="77777777" w:rsidR="00FF71B3" w:rsidRDefault="00F07064">
            <w:pPr>
              <w:pStyle w:val="EarlierRepubEntries"/>
            </w:pPr>
            <w:r>
              <w:t>4 Sept 2015</w:t>
            </w:r>
            <w:r w:rsidR="00FF71B3">
              <w:t>–</w:t>
            </w:r>
            <w:r w:rsidR="00FF71B3">
              <w:br/>
              <w:t>26 Apr 2016</w:t>
            </w:r>
          </w:p>
        </w:tc>
        <w:tc>
          <w:tcPr>
            <w:tcW w:w="1783" w:type="dxa"/>
            <w:tcBorders>
              <w:top w:val="single" w:sz="4" w:space="0" w:color="auto"/>
              <w:bottom w:val="single" w:sz="4" w:space="0" w:color="auto"/>
            </w:tcBorders>
          </w:tcPr>
          <w:p w14:paraId="4668A4FB" w14:textId="7F798DD8" w:rsidR="00FF71B3" w:rsidRDefault="00FF71B3">
            <w:pPr>
              <w:pStyle w:val="EarlierRepubEntries"/>
            </w:pPr>
            <w:hyperlink r:id="rId970" w:tooltip="Planning and Development (University of Canberra and Other Leases) Legislation Amendment Act 2015" w:history="1">
              <w:r>
                <w:rPr>
                  <w:rStyle w:val="charCitHyperlinkAbbrev"/>
                </w:rPr>
                <w:t>A2015</w:t>
              </w:r>
              <w:r>
                <w:rPr>
                  <w:rStyle w:val="charCitHyperlinkAbbrev"/>
                </w:rPr>
                <w:noBreakHyphen/>
                <w:t>19</w:t>
              </w:r>
            </w:hyperlink>
          </w:p>
        </w:tc>
        <w:tc>
          <w:tcPr>
            <w:tcW w:w="1783" w:type="dxa"/>
            <w:tcBorders>
              <w:top w:val="single" w:sz="4" w:space="0" w:color="auto"/>
              <w:bottom w:val="single" w:sz="4" w:space="0" w:color="auto"/>
            </w:tcBorders>
          </w:tcPr>
          <w:p w14:paraId="378DFE49" w14:textId="77777777" w:rsidR="00FF71B3" w:rsidRDefault="00FF71B3">
            <w:pPr>
              <w:pStyle w:val="EarlierRepubEntries"/>
            </w:pPr>
            <w:r>
              <w:t>expiry of transitional provision</w:t>
            </w:r>
            <w:r w:rsidR="00F07064">
              <w:t>s</w:t>
            </w:r>
            <w:r>
              <w:t xml:space="preserve"> (pt 25)</w:t>
            </w:r>
          </w:p>
        </w:tc>
      </w:tr>
      <w:tr w:rsidR="00A86298" w14:paraId="248A355B" w14:textId="77777777" w:rsidTr="001D4742">
        <w:trPr>
          <w:cantSplit/>
        </w:trPr>
        <w:tc>
          <w:tcPr>
            <w:tcW w:w="1576" w:type="dxa"/>
            <w:tcBorders>
              <w:top w:val="single" w:sz="4" w:space="0" w:color="auto"/>
              <w:bottom w:val="single" w:sz="4" w:space="0" w:color="auto"/>
            </w:tcBorders>
          </w:tcPr>
          <w:p w14:paraId="6F36512B" w14:textId="77777777" w:rsidR="00A86298" w:rsidRDefault="00A86298">
            <w:pPr>
              <w:pStyle w:val="EarlierRepubEntries"/>
            </w:pPr>
            <w:r>
              <w:t>R31</w:t>
            </w:r>
            <w:r>
              <w:br/>
              <w:t>27 Apr 2016</w:t>
            </w:r>
          </w:p>
        </w:tc>
        <w:tc>
          <w:tcPr>
            <w:tcW w:w="1681" w:type="dxa"/>
            <w:tcBorders>
              <w:top w:val="single" w:sz="4" w:space="0" w:color="auto"/>
              <w:bottom w:val="single" w:sz="4" w:space="0" w:color="auto"/>
            </w:tcBorders>
          </w:tcPr>
          <w:p w14:paraId="11D4E040" w14:textId="77777777" w:rsidR="00A86298" w:rsidRDefault="00A86298">
            <w:pPr>
              <w:pStyle w:val="EarlierRepubEntries"/>
            </w:pPr>
            <w:r>
              <w:t>27 Apr 201</w:t>
            </w:r>
            <w:r w:rsidR="00F71524">
              <w:t>6</w:t>
            </w:r>
            <w:r>
              <w:t>–</w:t>
            </w:r>
            <w:r>
              <w:br/>
              <w:t>31 May 2020</w:t>
            </w:r>
          </w:p>
        </w:tc>
        <w:tc>
          <w:tcPr>
            <w:tcW w:w="1783" w:type="dxa"/>
            <w:tcBorders>
              <w:top w:val="single" w:sz="4" w:space="0" w:color="auto"/>
              <w:bottom w:val="single" w:sz="4" w:space="0" w:color="auto"/>
            </w:tcBorders>
          </w:tcPr>
          <w:p w14:paraId="2EABB405" w14:textId="3BFC205E" w:rsidR="00A86298" w:rsidRDefault="00341C69">
            <w:pPr>
              <w:pStyle w:val="EarlierRepubEntries"/>
            </w:pPr>
            <w:hyperlink r:id="rId971" w:tooltip="Red Tape Reduction Legislation Amendment Act 2016" w:history="1">
              <w:r>
                <w:rPr>
                  <w:rStyle w:val="charCitHyperlinkAbbrev"/>
                </w:rPr>
                <w:t>A2016</w:t>
              </w:r>
              <w:r>
                <w:rPr>
                  <w:rStyle w:val="charCitHyperlinkAbbrev"/>
                </w:rPr>
                <w:noBreakHyphen/>
                <w:t>18</w:t>
              </w:r>
            </w:hyperlink>
          </w:p>
        </w:tc>
        <w:tc>
          <w:tcPr>
            <w:tcW w:w="1783" w:type="dxa"/>
            <w:tcBorders>
              <w:top w:val="single" w:sz="4" w:space="0" w:color="auto"/>
              <w:bottom w:val="single" w:sz="4" w:space="0" w:color="auto"/>
            </w:tcBorders>
          </w:tcPr>
          <w:p w14:paraId="0C25E336" w14:textId="1135A123" w:rsidR="00A86298" w:rsidRDefault="00A86298">
            <w:pPr>
              <w:pStyle w:val="EarlierRepubEntries"/>
            </w:pPr>
            <w:r>
              <w:t xml:space="preserve">amendments by </w:t>
            </w:r>
            <w:hyperlink r:id="rId972" w:tooltip="Red Tape Reduction Legislation Amendment Act 2016" w:history="1">
              <w:r w:rsidR="00341C69">
                <w:rPr>
                  <w:rStyle w:val="charCitHyperlinkAbbrev"/>
                </w:rPr>
                <w:t>A2016</w:t>
              </w:r>
              <w:r w:rsidR="00341C69">
                <w:rPr>
                  <w:rStyle w:val="charCitHyperlinkAbbrev"/>
                </w:rPr>
                <w:noBreakHyphen/>
                <w:t>18</w:t>
              </w:r>
            </w:hyperlink>
          </w:p>
        </w:tc>
      </w:tr>
      <w:tr w:rsidR="00636A6F" w14:paraId="0399EBA5" w14:textId="77777777" w:rsidTr="001D4742">
        <w:trPr>
          <w:cantSplit/>
        </w:trPr>
        <w:tc>
          <w:tcPr>
            <w:tcW w:w="1576" w:type="dxa"/>
            <w:tcBorders>
              <w:top w:val="single" w:sz="4" w:space="0" w:color="auto"/>
              <w:bottom w:val="single" w:sz="4" w:space="0" w:color="auto"/>
            </w:tcBorders>
          </w:tcPr>
          <w:p w14:paraId="39D6937C" w14:textId="0E0118DC" w:rsidR="00636A6F" w:rsidRDefault="00636A6F">
            <w:pPr>
              <w:pStyle w:val="EarlierRepubEntries"/>
            </w:pPr>
            <w:r>
              <w:t>R32</w:t>
            </w:r>
            <w:r>
              <w:br/>
              <w:t>1 June 2020</w:t>
            </w:r>
          </w:p>
        </w:tc>
        <w:tc>
          <w:tcPr>
            <w:tcW w:w="1681" w:type="dxa"/>
            <w:tcBorders>
              <w:top w:val="single" w:sz="4" w:space="0" w:color="auto"/>
              <w:bottom w:val="single" w:sz="4" w:space="0" w:color="auto"/>
            </w:tcBorders>
          </w:tcPr>
          <w:p w14:paraId="77E4D536" w14:textId="7A14F9AF" w:rsidR="00636A6F" w:rsidRDefault="00636A6F">
            <w:pPr>
              <w:pStyle w:val="EarlierRepubEntries"/>
            </w:pPr>
            <w:r>
              <w:t>1 June 2020–</w:t>
            </w:r>
            <w:r>
              <w:br/>
              <w:t>31 Oct 2020</w:t>
            </w:r>
          </w:p>
        </w:tc>
        <w:tc>
          <w:tcPr>
            <w:tcW w:w="1783" w:type="dxa"/>
            <w:tcBorders>
              <w:top w:val="single" w:sz="4" w:space="0" w:color="auto"/>
              <w:bottom w:val="single" w:sz="4" w:space="0" w:color="auto"/>
            </w:tcBorders>
          </w:tcPr>
          <w:p w14:paraId="20D46F4E" w14:textId="536F48A1" w:rsidR="00636A6F" w:rsidRDefault="00E3165E">
            <w:pPr>
              <w:pStyle w:val="EarlierRepubEntries"/>
            </w:pPr>
            <w:hyperlink r:id="rId973" w:tooltip="Land Titles (Electronic Conveyancing) Legislation Amendment Act 2020" w:history="1">
              <w:r w:rsidRPr="00F52EE8">
                <w:rPr>
                  <w:rStyle w:val="charCitHyperlinkAbbrev"/>
                </w:rPr>
                <w:t>A2020</w:t>
              </w:r>
              <w:r w:rsidRPr="00F52EE8">
                <w:rPr>
                  <w:rStyle w:val="charCitHyperlinkAbbrev"/>
                </w:rPr>
                <w:noBreakHyphen/>
                <w:t>16</w:t>
              </w:r>
            </w:hyperlink>
          </w:p>
        </w:tc>
        <w:tc>
          <w:tcPr>
            <w:tcW w:w="1783" w:type="dxa"/>
            <w:tcBorders>
              <w:top w:val="single" w:sz="4" w:space="0" w:color="auto"/>
              <w:bottom w:val="single" w:sz="4" w:space="0" w:color="auto"/>
            </w:tcBorders>
          </w:tcPr>
          <w:p w14:paraId="10BED263" w14:textId="57AA3C7F" w:rsidR="00636A6F" w:rsidRDefault="00E3165E">
            <w:pPr>
              <w:pStyle w:val="EarlierRepubEntries"/>
            </w:pPr>
            <w:r>
              <w:t xml:space="preserve">amendments by </w:t>
            </w:r>
            <w:hyperlink r:id="rId974" w:tooltip="Land Titles (Electronic Conveyancing) Legislation Amendment Act 2020" w:history="1">
              <w:r w:rsidRPr="00F52EE8">
                <w:rPr>
                  <w:rStyle w:val="charCitHyperlinkAbbrev"/>
                </w:rPr>
                <w:t>A2020</w:t>
              </w:r>
              <w:r w:rsidRPr="00F52EE8">
                <w:rPr>
                  <w:rStyle w:val="charCitHyperlinkAbbrev"/>
                </w:rPr>
                <w:noBreakHyphen/>
                <w:t>16</w:t>
              </w:r>
            </w:hyperlink>
          </w:p>
        </w:tc>
      </w:tr>
      <w:tr w:rsidR="008750A5" w14:paraId="2F1B6202" w14:textId="77777777" w:rsidTr="001D4742">
        <w:trPr>
          <w:cantSplit/>
        </w:trPr>
        <w:tc>
          <w:tcPr>
            <w:tcW w:w="1576" w:type="dxa"/>
            <w:tcBorders>
              <w:top w:val="single" w:sz="4" w:space="0" w:color="auto"/>
              <w:bottom w:val="single" w:sz="4" w:space="0" w:color="auto"/>
            </w:tcBorders>
          </w:tcPr>
          <w:p w14:paraId="4345F0A0" w14:textId="675882BA" w:rsidR="008750A5" w:rsidRDefault="008750A5">
            <w:pPr>
              <w:pStyle w:val="EarlierRepubEntries"/>
            </w:pPr>
            <w:r>
              <w:t>R33</w:t>
            </w:r>
            <w:r>
              <w:br/>
              <w:t>1 Nov 2020</w:t>
            </w:r>
          </w:p>
        </w:tc>
        <w:tc>
          <w:tcPr>
            <w:tcW w:w="1681" w:type="dxa"/>
            <w:tcBorders>
              <w:top w:val="single" w:sz="4" w:space="0" w:color="auto"/>
              <w:bottom w:val="single" w:sz="4" w:space="0" w:color="auto"/>
            </w:tcBorders>
          </w:tcPr>
          <w:p w14:paraId="6D2D0DDA" w14:textId="7EE10AE1" w:rsidR="008750A5" w:rsidRDefault="008750A5">
            <w:pPr>
              <w:pStyle w:val="EarlierRepubEntries"/>
            </w:pPr>
            <w:r>
              <w:t>1 Nov 2020</w:t>
            </w:r>
            <w:r w:rsidR="00250845">
              <w:t>–</w:t>
            </w:r>
            <w:r>
              <w:br/>
            </w:r>
            <w:r w:rsidR="00250845">
              <w:t>1 Nov 2021</w:t>
            </w:r>
          </w:p>
        </w:tc>
        <w:tc>
          <w:tcPr>
            <w:tcW w:w="1783" w:type="dxa"/>
            <w:tcBorders>
              <w:top w:val="single" w:sz="4" w:space="0" w:color="auto"/>
              <w:bottom w:val="single" w:sz="4" w:space="0" w:color="auto"/>
            </w:tcBorders>
          </w:tcPr>
          <w:p w14:paraId="74795B54" w14:textId="79A90FE7" w:rsidR="008750A5" w:rsidRDefault="00250845">
            <w:pPr>
              <w:pStyle w:val="EarlierRepubEntries"/>
            </w:pPr>
            <w:hyperlink r:id="rId975" w:tooltip="Land Titles (Electronic Conveyancing) Legislation Amendment Act 2020" w:history="1">
              <w:r w:rsidRPr="00F52EE8">
                <w:rPr>
                  <w:rStyle w:val="charCitHyperlinkAbbrev"/>
                </w:rPr>
                <w:t>A2020</w:t>
              </w:r>
              <w:r w:rsidRPr="00F52EE8">
                <w:rPr>
                  <w:rStyle w:val="charCitHyperlinkAbbrev"/>
                </w:rPr>
                <w:noBreakHyphen/>
                <w:t>16</w:t>
              </w:r>
            </w:hyperlink>
          </w:p>
        </w:tc>
        <w:tc>
          <w:tcPr>
            <w:tcW w:w="1783" w:type="dxa"/>
            <w:tcBorders>
              <w:top w:val="single" w:sz="4" w:space="0" w:color="auto"/>
              <w:bottom w:val="single" w:sz="4" w:space="0" w:color="auto"/>
            </w:tcBorders>
          </w:tcPr>
          <w:p w14:paraId="6EB19E86" w14:textId="100F8D23" w:rsidR="008750A5" w:rsidRDefault="00250845">
            <w:pPr>
              <w:pStyle w:val="EarlierRepubEntries"/>
            </w:pPr>
            <w:r>
              <w:t xml:space="preserve">amendments by </w:t>
            </w:r>
            <w:hyperlink r:id="rId976" w:tooltip="Unit Titles Legislation Amendment Act 2020" w:history="1">
              <w:r>
                <w:rPr>
                  <w:rStyle w:val="charCitHyperlinkAbbrev"/>
                </w:rPr>
                <w:t>A2020</w:t>
              </w:r>
              <w:r>
                <w:rPr>
                  <w:rStyle w:val="charCitHyperlinkAbbrev"/>
                </w:rPr>
                <w:noBreakHyphen/>
                <w:t>4</w:t>
              </w:r>
            </w:hyperlink>
          </w:p>
        </w:tc>
      </w:tr>
      <w:tr w:rsidR="009F2C19" w14:paraId="00D2AB39" w14:textId="77777777" w:rsidTr="001D4742">
        <w:trPr>
          <w:cantSplit/>
        </w:trPr>
        <w:tc>
          <w:tcPr>
            <w:tcW w:w="1576" w:type="dxa"/>
            <w:tcBorders>
              <w:top w:val="single" w:sz="4" w:space="0" w:color="auto"/>
              <w:bottom w:val="single" w:sz="4" w:space="0" w:color="auto"/>
            </w:tcBorders>
          </w:tcPr>
          <w:p w14:paraId="60A8E3D5" w14:textId="19F781BF" w:rsidR="009F2C19" w:rsidRDefault="009F2C19">
            <w:pPr>
              <w:pStyle w:val="EarlierRepubEntries"/>
            </w:pPr>
            <w:r>
              <w:t>R34</w:t>
            </w:r>
            <w:r>
              <w:br/>
              <w:t>2 Nov 2021</w:t>
            </w:r>
          </w:p>
        </w:tc>
        <w:tc>
          <w:tcPr>
            <w:tcW w:w="1681" w:type="dxa"/>
            <w:tcBorders>
              <w:top w:val="single" w:sz="4" w:space="0" w:color="auto"/>
              <w:bottom w:val="single" w:sz="4" w:space="0" w:color="auto"/>
            </w:tcBorders>
          </w:tcPr>
          <w:p w14:paraId="4A395AB7" w14:textId="6BBCC0AB" w:rsidR="009F2C19" w:rsidRDefault="009F2C19">
            <w:pPr>
              <w:pStyle w:val="EarlierRepubEntries"/>
            </w:pPr>
            <w:r>
              <w:t>2 Nov 2021–</w:t>
            </w:r>
            <w:r>
              <w:br/>
              <w:t>17 Nov 2021</w:t>
            </w:r>
          </w:p>
        </w:tc>
        <w:tc>
          <w:tcPr>
            <w:tcW w:w="1783" w:type="dxa"/>
            <w:tcBorders>
              <w:top w:val="single" w:sz="4" w:space="0" w:color="auto"/>
              <w:bottom w:val="single" w:sz="4" w:space="0" w:color="auto"/>
            </w:tcBorders>
          </w:tcPr>
          <w:p w14:paraId="1559ED62" w14:textId="66B9929D" w:rsidR="009F2C19" w:rsidRDefault="009F2C19">
            <w:pPr>
              <w:pStyle w:val="EarlierRepubEntries"/>
            </w:pPr>
            <w:hyperlink r:id="rId977" w:tooltip="Land Titles (Electronic Conveyancing) Legislation Amendment Act 2020" w:history="1">
              <w:r w:rsidRPr="00F52EE8">
                <w:rPr>
                  <w:rStyle w:val="charCitHyperlinkAbbrev"/>
                </w:rPr>
                <w:t>A2020</w:t>
              </w:r>
              <w:r w:rsidRPr="00F52EE8">
                <w:rPr>
                  <w:rStyle w:val="charCitHyperlinkAbbrev"/>
                </w:rPr>
                <w:noBreakHyphen/>
                <w:t>16</w:t>
              </w:r>
            </w:hyperlink>
          </w:p>
        </w:tc>
        <w:tc>
          <w:tcPr>
            <w:tcW w:w="1783" w:type="dxa"/>
            <w:tcBorders>
              <w:top w:val="single" w:sz="4" w:space="0" w:color="auto"/>
              <w:bottom w:val="single" w:sz="4" w:space="0" w:color="auto"/>
            </w:tcBorders>
          </w:tcPr>
          <w:p w14:paraId="35F48658" w14:textId="3BEFEE1F" w:rsidR="009F2C19" w:rsidRDefault="009F2C19">
            <w:pPr>
              <w:pStyle w:val="EarlierRepubEntries"/>
            </w:pPr>
            <w:r>
              <w:t>expiry of transitional provisions (pt 26)</w:t>
            </w:r>
          </w:p>
        </w:tc>
      </w:tr>
      <w:tr w:rsidR="001D4742" w14:paraId="10EE7E75" w14:textId="77777777" w:rsidTr="001D4742">
        <w:trPr>
          <w:cantSplit/>
        </w:trPr>
        <w:tc>
          <w:tcPr>
            <w:tcW w:w="1576" w:type="dxa"/>
            <w:tcBorders>
              <w:top w:val="single" w:sz="4" w:space="0" w:color="auto"/>
              <w:bottom w:val="single" w:sz="4" w:space="0" w:color="auto"/>
            </w:tcBorders>
          </w:tcPr>
          <w:p w14:paraId="6B9424AC" w14:textId="42A609DD" w:rsidR="001D4742" w:rsidRDefault="001D4742" w:rsidP="001D4742">
            <w:pPr>
              <w:pStyle w:val="EarlierRepubEntries"/>
            </w:pPr>
            <w:r>
              <w:t>R35</w:t>
            </w:r>
            <w:r>
              <w:br/>
              <w:t>18 Nov 2021</w:t>
            </w:r>
          </w:p>
        </w:tc>
        <w:tc>
          <w:tcPr>
            <w:tcW w:w="1681" w:type="dxa"/>
            <w:tcBorders>
              <w:top w:val="single" w:sz="4" w:space="0" w:color="auto"/>
              <w:bottom w:val="single" w:sz="4" w:space="0" w:color="auto"/>
            </w:tcBorders>
          </w:tcPr>
          <w:p w14:paraId="2D4FCF09" w14:textId="5AB3F742" w:rsidR="001D4742" w:rsidRDefault="001D4742" w:rsidP="001D4742">
            <w:pPr>
              <w:pStyle w:val="EarlierRepubEntries"/>
            </w:pPr>
            <w:r>
              <w:t>18 Nov 2021–</w:t>
            </w:r>
            <w:r>
              <w:br/>
              <w:t>30 June 2023</w:t>
            </w:r>
          </w:p>
        </w:tc>
        <w:tc>
          <w:tcPr>
            <w:tcW w:w="1783" w:type="dxa"/>
            <w:tcBorders>
              <w:top w:val="single" w:sz="4" w:space="0" w:color="auto"/>
              <w:bottom w:val="single" w:sz="4" w:space="0" w:color="auto"/>
            </w:tcBorders>
          </w:tcPr>
          <w:p w14:paraId="69C667C1" w14:textId="78EE4DD2" w:rsidR="001D4742" w:rsidRDefault="001D4742" w:rsidP="001D4742">
            <w:pPr>
              <w:pStyle w:val="EarlierRepubEntries"/>
            </w:pPr>
            <w:hyperlink r:id="rId978" w:tooltip="Planning and Unit Titles Legislation Amendment Act 2021 (No 2)" w:history="1">
              <w:r>
                <w:rPr>
                  <w:rStyle w:val="charCitHyperlinkAbbrev"/>
                </w:rPr>
                <w:t>A2021</w:t>
              </w:r>
              <w:r>
                <w:rPr>
                  <w:rStyle w:val="charCitHyperlinkAbbrev"/>
                </w:rPr>
                <w:noBreakHyphen/>
                <w:t>25</w:t>
              </w:r>
            </w:hyperlink>
          </w:p>
        </w:tc>
        <w:tc>
          <w:tcPr>
            <w:tcW w:w="1783" w:type="dxa"/>
            <w:tcBorders>
              <w:top w:val="single" w:sz="4" w:space="0" w:color="auto"/>
              <w:bottom w:val="single" w:sz="4" w:space="0" w:color="auto"/>
            </w:tcBorders>
          </w:tcPr>
          <w:p w14:paraId="7B874EFF" w14:textId="69BCF880" w:rsidR="001D4742" w:rsidRDefault="001D4742" w:rsidP="001D4742">
            <w:pPr>
              <w:pStyle w:val="EarlierRepubEntries"/>
            </w:pPr>
            <w:r>
              <w:t xml:space="preserve">amendments by </w:t>
            </w:r>
            <w:hyperlink r:id="rId979" w:tooltip="Planning and Unit Titles Legislation Amendment Act 2021 (No 2)" w:history="1">
              <w:r>
                <w:rPr>
                  <w:rStyle w:val="charCitHyperlinkAbbrev"/>
                </w:rPr>
                <w:t>A2021</w:t>
              </w:r>
              <w:r>
                <w:rPr>
                  <w:rStyle w:val="charCitHyperlinkAbbrev"/>
                </w:rPr>
                <w:noBreakHyphen/>
                <w:t>25</w:t>
              </w:r>
            </w:hyperlink>
          </w:p>
        </w:tc>
      </w:tr>
      <w:tr w:rsidR="00101086" w14:paraId="113C16A9" w14:textId="77777777" w:rsidTr="001D4742">
        <w:trPr>
          <w:cantSplit/>
        </w:trPr>
        <w:tc>
          <w:tcPr>
            <w:tcW w:w="1576" w:type="dxa"/>
            <w:tcBorders>
              <w:top w:val="single" w:sz="4" w:space="0" w:color="auto"/>
              <w:bottom w:val="single" w:sz="4" w:space="0" w:color="auto"/>
            </w:tcBorders>
          </w:tcPr>
          <w:p w14:paraId="1560A7FD" w14:textId="0B05ABBF" w:rsidR="00101086" w:rsidRDefault="00101086" w:rsidP="001D4742">
            <w:pPr>
              <w:pStyle w:val="EarlierRepubEntries"/>
            </w:pPr>
            <w:r>
              <w:t>R36</w:t>
            </w:r>
            <w:r>
              <w:br/>
              <w:t>1 July 2023</w:t>
            </w:r>
          </w:p>
        </w:tc>
        <w:tc>
          <w:tcPr>
            <w:tcW w:w="1681" w:type="dxa"/>
            <w:tcBorders>
              <w:top w:val="single" w:sz="4" w:space="0" w:color="auto"/>
              <w:bottom w:val="single" w:sz="4" w:space="0" w:color="auto"/>
            </w:tcBorders>
          </w:tcPr>
          <w:p w14:paraId="38194BC2" w14:textId="4D3C1A27" w:rsidR="00101086" w:rsidRDefault="00101086" w:rsidP="001D4742">
            <w:pPr>
              <w:pStyle w:val="EarlierRepubEntries"/>
            </w:pPr>
            <w:r>
              <w:t>1 July 2023–</w:t>
            </w:r>
            <w:r>
              <w:br/>
              <w:t>26 Nov 2023</w:t>
            </w:r>
          </w:p>
        </w:tc>
        <w:tc>
          <w:tcPr>
            <w:tcW w:w="1783" w:type="dxa"/>
            <w:tcBorders>
              <w:top w:val="single" w:sz="4" w:space="0" w:color="auto"/>
              <w:bottom w:val="single" w:sz="4" w:space="0" w:color="auto"/>
            </w:tcBorders>
          </w:tcPr>
          <w:p w14:paraId="3D7C29D1" w14:textId="4A51B986" w:rsidR="00101086" w:rsidRDefault="00DD6F29" w:rsidP="001D4742">
            <w:pPr>
              <w:pStyle w:val="EarlierRepubEntries"/>
            </w:pPr>
            <w:hyperlink r:id="rId980" w:tooltip="Unit Titles Legislation Amendment Act 2023" w:history="1">
              <w:r>
                <w:rPr>
                  <w:rStyle w:val="charCitHyperlinkAbbrev"/>
                </w:rPr>
                <w:t>A2023</w:t>
              </w:r>
              <w:r>
                <w:rPr>
                  <w:rStyle w:val="charCitHyperlinkAbbrev"/>
                </w:rPr>
                <w:noBreakHyphen/>
                <w:t>24</w:t>
              </w:r>
            </w:hyperlink>
          </w:p>
        </w:tc>
        <w:tc>
          <w:tcPr>
            <w:tcW w:w="1783" w:type="dxa"/>
            <w:tcBorders>
              <w:top w:val="single" w:sz="4" w:space="0" w:color="auto"/>
              <w:bottom w:val="single" w:sz="4" w:space="0" w:color="auto"/>
            </w:tcBorders>
          </w:tcPr>
          <w:p w14:paraId="5F5D16AF" w14:textId="0FE29A3A" w:rsidR="00101086" w:rsidRDefault="00101086" w:rsidP="001D4742">
            <w:pPr>
              <w:pStyle w:val="EarlierRepubEntries"/>
            </w:pPr>
            <w:r>
              <w:t xml:space="preserve">amendments by </w:t>
            </w:r>
            <w:hyperlink r:id="rId981" w:tooltip="Unit Titles Legislation Amendment Act 2023" w:history="1">
              <w:r w:rsidR="00DD6F29">
                <w:rPr>
                  <w:rStyle w:val="charCitHyperlinkAbbrev"/>
                </w:rPr>
                <w:t>A2023</w:t>
              </w:r>
              <w:r w:rsidR="00DD6F29">
                <w:rPr>
                  <w:rStyle w:val="charCitHyperlinkAbbrev"/>
                </w:rPr>
                <w:noBreakHyphen/>
                <w:t>24</w:t>
              </w:r>
            </w:hyperlink>
          </w:p>
        </w:tc>
      </w:tr>
    </w:tbl>
    <w:p w14:paraId="652DBA60" w14:textId="77777777" w:rsidR="00F07064" w:rsidRPr="00F07064" w:rsidRDefault="00F07064" w:rsidP="00F07064">
      <w:pPr>
        <w:pStyle w:val="PageBreak"/>
      </w:pPr>
      <w:r w:rsidRPr="00F07064">
        <w:br w:type="page"/>
      </w:r>
    </w:p>
    <w:p w14:paraId="2653D84F" w14:textId="77777777" w:rsidR="00884495" w:rsidRPr="00ED306C" w:rsidRDefault="00884495" w:rsidP="0093715B">
      <w:pPr>
        <w:pStyle w:val="Endnote2"/>
      </w:pPr>
      <w:bookmarkStart w:id="151" w:name="_Toc148703526"/>
      <w:r w:rsidRPr="00ED306C">
        <w:rPr>
          <w:rStyle w:val="charTableNo"/>
        </w:rPr>
        <w:lastRenderedPageBreak/>
        <w:t>6</w:t>
      </w:r>
      <w:r w:rsidRPr="00217CE1">
        <w:tab/>
      </w:r>
      <w:r w:rsidRPr="00ED306C">
        <w:rPr>
          <w:rStyle w:val="charTableText"/>
        </w:rPr>
        <w:t>Expired transitional or validating provisions</w:t>
      </w:r>
      <w:bookmarkEnd w:id="151"/>
    </w:p>
    <w:p w14:paraId="799E0398" w14:textId="477C0021" w:rsidR="00884495" w:rsidRDefault="00884495" w:rsidP="0093715B">
      <w:pPr>
        <w:pStyle w:val="EndNoteTextPub"/>
      </w:pPr>
      <w:r w:rsidRPr="00600F19">
        <w:t>This Act may be affected by transitional or validating provisions that have expired.  The expiry does not affect any continuing operation of the provisions (s</w:t>
      </w:r>
      <w:r>
        <w:t xml:space="preserve">ee </w:t>
      </w:r>
      <w:hyperlink r:id="rId982" w:tooltip="A2001-14" w:history="1">
        <w:r w:rsidR="00DE70CB" w:rsidRPr="00DE70CB">
          <w:rPr>
            <w:rStyle w:val="charCitHyperlinkItal"/>
          </w:rPr>
          <w:t>Legislation Act 2001</w:t>
        </w:r>
      </w:hyperlink>
      <w:r>
        <w:t>, s 88 (1)).</w:t>
      </w:r>
    </w:p>
    <w:p w14:paraId="3DFCE790" w14:textId="77777777" w:rsidR="00884495" w:rsidRDefault="00884495" w:rsidP="0093715B">
      <w:pPr>
        <w:pStyle w:val="EndNoteTextPub"/>
        <w:spacing w:before="120"/>
      </w:pPr>
      <w:r>
        <w:t>Expired provisions are removed from the republished law when the expiry takes effect and are listed in the amendment history using the abbreviation ‘exp’ followed by the date of the expiry.</w:t>
      </w:r>
    </w:p>
    <w:p w14:paraId="2A4C5734" w14:textId="77777777" w:rsidR="00884495" w:rsidRDefault="00884495" w:rsidP="0093715B">
      <w:pPr>
        <w:pStyle w:val="EndNoteTextPub"/>
        <w:spacing w:before="120"/>
      </w:pPr>
      <w:r>
        <w:t>To find the expired provisions see the version of this Act before the expiry took effect.  T</w:t>
      </w:r>
      <w:r w:rsidRPr="007C2321">
        <w:t xml:space="preserve">he ACT legislation register </w:t>
      </w:r>
      <w:r>
        <w:t>has point-in-time versions of this Act.</w:t>
      </w:r>
    </w:p>
    <w:p w14:paraId="4DBA4234" w14:textId="77777777" w:rsidR="00964E46" w:rsidRDefault="00964E46" w:rsidP="00964E46">
      <w:pPr>
        <w:pStyle w:val="05EndNote"/>
        <w:sectPr w:rsidR="00964E46" w:rsidSect="00ED306C">
          <w:headerReference w:type="even" r:id="rId983"/>
          <w:headerReference w:type="default" r:id="rId984"/>
          <w:footerReference w:type="even" r:id="rId985"/>
          <w:footerReference w:type="default" r:id="rId986"/>
          <w:type w:val="continuous"/>
          <w:pgSz w:w="11907" w:h="16839" w:code="9"/>
          <w:pgMar w:top="3000" w:right="1900" w:bottom="2500" w:left="2300" w:header="2480" w:footer="2100" w:gutter="0"/>
          <w:cols w:space="720"/>
          <w:docGrid w:linePitch="326"/>
        </w:sectPr>
      </w:pPr>
    </w:p>
    <w:p w14:paraId="7D8A9656" w14:textId="77777777" w:rsidR="000C411F" w:rsidRDefault="000C411F">
      <w:pPr>
        <w:rPr>
          <w:color w:val="000000"/>
          <w:sz w:val="22"/>
        </w:rPr>
      </w:pPr>
    </w:p>
    <w:p w14:paraId="48B64C17" w14:textId="77777777" w:rsidR="00895328" w:rsidRDefault="00895328">
      <w:pPr>
        <w:rPr>
          <w:color w:val="000000"/>
          <w:sz w:val="22"/>
        </w:rPr>
      </w:pPr>
    </w:p>
    <w:p w14:paraId="1491E919" w14:textId="77777777" w:rsidR="002D1248" w:rsidRDefault="002D1248">
      <w:pPr>
        <w:rPr>
          <w:color w:val="000000"/>
          <w:sz w:val="22"/>
        </w:rPr>
      </w:pPr>
    </w:p>
    <w:p w14:paraId="1FB7BA29" w14:textId="77777777" w:rsidR="00DD6F29" w:rsidRDefault="00DD6F29">
      <w:pPr>
        <w:rPr>
          <w:color w:val="000000"/>
          <w:sz w:val="22"/>
        </w:rPr>
      </w:pPr>
    </w:p>
    <w:p w14:paraId="59859CDD" w14:textId="77777777" w:rsidR="00DD6F29" w:rsidRDefault="00DD6F29">
      <w:pPr>
        <w:rPr>
          <w:color w:val="000000"/>
          <w:sz w:val="22"/>
        </w:rPr>
      </w:pPr>
    </w:p>
    <w:p w14:paraId="45F3B7DA" w14:textId="77777777" w:rsidR="00DD6F29" w:rsidRDefault="00DD6F29">
      <w:pPr>
        <w:rPr>
          <w:color w:val="000000"/>
          <w:sz w:val="22"/>
        </w:rPr>
      </w:pPr>
    </w:p>
    <w:p w14:paraId="2F8DE383" w14:textId="77777777" w:rsidR="00FC3C89" w:rsidRDefault="00FC3C89">
      <w:pPr>
        <w:rPr>
          <w:color w:val="000000"/>
          <w:sz w:val="22"/>
        </w:rPr>
      </w:pPr>
    </w:p>
    <w:p w14:paraId="715DEFF4" w14:textId="00CD6B62" w:rsidR="00FC3C89" w:rsidRDefault="00FC3C89">
      <w:pPr>
        <w:rPr>
          <w:color w:val="000000"/>
          <w:sz w:val="22"/>
        </w:rPr>
      </w:pPr>
    </w:p>
    <w:p w14:paraId="0CAE9F43" w14:textId="77777777" w:rsidR="00DD6F29" w:rsidRDefault="00DD6F29">
      <w:pPr>
        <w:rPr>
          <w:color w:val="000000"/>
          <w:sz w:val="22"/>
        </w:rPr>
      </w:pPr>
    </w:p>
    <w:p w14:paraId="639D3410" w14:textId="35D53484" w:rsidR="00A711EF" w:rsidRDefault="00A711EF">
      <w:pPr>
        <w:rPr>
          <w:color w:val="000000"/>
          <w:sz w:val="22"/>
        </w:rPr>
      </w:pPr>
    </w:p>
    <w:p w14:paraId="4F4C87E4" w14:textId="0CEF8E1D" w:rsidR="00A711EF" w:rsidRDefault="00A711EF">
      <w:pPr>
        <w:rPr>
          <w:color w:val="000000"/>
          <w:sz w:val="22"/>
        </w:rPr>
      </w:pPr>
    </w:p>
    <w:p w14:paraId="5D2B9845" w14:textId="00C272B3" w:rsidR="00A711EF" w:rsidRDefault="00A711EF">
      <w:pPr>
        <w:rPr>
          <w:color w:val="000000"/>
          <w:sz w:val="22"/>
        </w:rPr>
      </w:pPr>
    </w:p>
    <w:p w14:paraId="3EB6E890" w14:textId="6BED6A76" w:rsidR="00A711EF" w:rsidRDefault="00A711EF">
      <w:pPr>
        <w:rPr>
          <w:color w:val="000000"/>
          <w:sz w:val="22"/>
        </w:rPr>
      </w:pPr>
    </w:p>
    <w:p w14:paraId="0E1A2ED3" w14:textId="6DEBE9FF" w:rsidR="00A711EF" w:rsidRDefault="00A711EF">
      <w:pPr>
        <w:rPr>
          <w:color w:val="000000"/>
          <w:sz w:val="22"/>
        </w:rPr>
      </w:pPr>
    </w:p>
    <w:p w14:paraId="0E7CDF84" w14:textId="732C77F3" w:rsidR="00A711EF" w:rsidRDefault="00A711EF">
      <w:pPr>
        <w:rPr>
          <w:color w:val="000000"/>
          <w:sz w:val="22"/>
        </w:rPr>
      </w:pPr>
    </w:p>
    <w:p w14:paraId="0C029453" w14:textId="77777777" w:rsidR="00A711EF" w:rsidRDefault="00A711EF">
      <w:pPr>
        <w:rPr>
          <w:color w:val="000000"/>
          <w:sz w:val="22"/>
        </w:rPr>
      </w:pPr>
    </w:p>
    <w:p w14:paraId="3BCB5BE7" w14:textId="77777777" w:rsidR="00FC3C89" w:rsidRDefault="00FC3C89">
      <w:pPr>
        <w:rPr>
          <w:color w:val="000000"/>
          <w:sz w:val="22"/>
        </w:rPr>
      </w:pPr>
    </w:p>
    <w:p w14:paraId="039174EE" w14:textId="77777777" w:rsidR="00134FA3" w:rsidRDefault="00134FA3">
      <w:pPr>
        <w:rPr>
          <w:color w:val="000000"/>
          <w:sz w:val="22"/>
        </w:rPr>
      </w:pPr>
    </w:p>
    <w:p w14:paraId="7E3F70ED" w14:textId="77777777" w:rsidR="00134FA3" w:rsidRDefault="00134FA3">
      <w:pPr>
        <w:rPr>
          <w:color w:val="000000"/>
          <w:sz w:val="22"/>
        </w:rPr>
      </w:pPr>
    </w:p>
    <w:p w14:paraId="62DC2337" w14:textId="25F42EB5" w:rsidR="00895328" w:rsidRDefault="00895328">
      <w:pPr>
        <w:rPr>
          <w:color w:val="000000"/>
          <w:sz w:val="22"/>
        </w:rPr>
      </w:pPr>
      <w:r>
        <w:rPr>
          <w:color w:val="000000"/>
          <w:sz w:val="22"/>
        </w:rPr>
        <w:t>©  A</w:t>
      </w:r>
      <w:r w:rsidR="002A2FB7">
        <w:rPr>
          <w:color w:val="000000"/>
          <w:sz w:val="22"/>
        </w:rPr>
        <w:t xml:space="preserve">ustralian Capital Territory </w:t>
      </w:r>
      <w:r w:rsidR="00ED306C">
        <w:rPr>
          <w:color w:val="000000"/>
          <w:sz w:val="22"/>
        </w:rPr>
        <w:t>2023</w:t>
      </w:r>
    </w:p>
    <w:p w14:paraId="323FDD35" w14:textId="77777777" w:rsidR="00895328" w:rsidRDefault="00895328">
      <w:pPr>
        <w:pStyle w:val="06Copyright"/>
        <w:sectPr w:rsidR="00895328">
          <w:headerReference w:type="even" r:id="rId987"/>
          <w:headerReference w:type="default" r:id="rId988"/>
          <w:footerReference w:type="even" r:id="rId989"/>
          <w:footerReference w:type="default" r:id="rId990"/>
          <w:headerReference w:type="first" r:id="rId991"/>
          <w:footerReference w:type="first" r:id="rId992"/>
          <w:type w:val="continuous"/>
          <w:pgSz w:w="11907" w:h="16839" w:code="9"/>
          <w:pgMar w:top="3000" w:right="2300" w:bottom="2500" w:left="2300" w:header="2480" w:footer="2100" w:gutter="0"/>
          <w:pgNumType w:fmt="lowerRoman"/>
          <w:cols w:space="720"/>
          <w:titlePg/>
        </w:sectPr>
      </w:pPr>
    </w:p>
    <w:p w14:paraId="57160721" w14:textId="77777777" w:rsidR="00895328" w:rsidRDefault="00895328"/>
    <w:sectPr w:rsidR="00895328" w:rsidSect="00253B1A">
      <w:headerReference w:type="first" r:id="rId993"/>
      <w:footerReference w:type="first" r:id="rId994"/>
      <w:type w:val="continuous"/>
      <w:pgSz w:w="11907" w:h="16839" w:code="9"/>
      <w:pgMar w:top="3000" w:right="2300" w:bottom="2500" w:left="2300" w:header="2480" w:footer="210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01D0D" w14:textId="77777777" w:rsidR="003E226E" w:rsidRDefault="003E226E">
      <w:r>
        <w:separator/>
      </w:r>
    </w:p>
  </w:endnote>
  <w:endnote w:type="continuationSeparator" w:id="0">
    <w:p w14:paraId="5743C025" w14:textId="77777777" w:rsidR="003E226E" w:rsidRDefault="003E22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CTCrest">
    <w:altName w:val="Courier New"/>
    <w:panose1 w:val="00000000000000000000"/>
    <w:charset w:val="00"/>
    <w:family w:val="modern"/>
    <w:notTrueType/>
    <w:pitch w:val="fixed"/>
    <w:sig w:usb0="00000003" w:usb1="00000000"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1D065" w14:textId="6057508E" w:rsidR="009A5ECE" w:rsidRPr="007B6D4A" w:rsidRDefault="007B6D4A" w:rsidP="007B6D4A">
    <w:pPr>
      <w:pStyle w:val="Footer"/>
      <w:jc w:val="center"/>
      <w:rPr>
        <w:rFonts w:cs="Arial"/>
        <w:sz w:val="14"/>
      </w:rPr>
    </w:pPr>
    <w:r w:rsidRPr="007B6D4A">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E0153" w14:textId="77777777" w:rsidR="00DD33AE" w:rsidRDefault="00DD33AE">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D33AE" w14:paraId="7398456A" w14:textId="77777777">
      <w:tc>
        <w:tcPr>
          <w:tcW w:w="847" w:type="pct"/>
        </w:tcPr>
        <w:p w14:paraId="192575B1" w14:textId="77777777" w:rsidR="00DD33AE" w:rsidRDefault="00DD33AE">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76</w:t>
          </w:r>
          <w:r>
            <w:rPr>
              <w:rStyle w:val="PageNumber"/>
            </w:rPr>
            <w:fldChar w:fldCharType="end"/>
          </w:r>
        </w:p>
      </w:tc>
      <w:tc>
        <w:tcPr>
          <w:tcW w:w="3092" w:type="pct"/>
        </w:tcPr>
        <w:p w14:paraId="4D20C50B" w14:textId="179D6293" w:rsidR="00DD33AE" w:rsidRDefault="007B6D4A">
          <w:pPr>
            <w:pStyle w:val="Footer"/>
            <w:jc w:val="center"/>
          </w:pPr>
          <w:r>
            <w:fldChar w:fldCharType="begin"/>
          </w:r>
          <w:r>
            <w:instrText xml:space="preserve"> REF Citation *\charformat </w:instrText>
          </w:r>
          <w:r>
            <w:fldChar w:fldCharType="separate"/>
          </w:r>
          <w:r w:rsidR="007C13B5">
            <w:t>Unit Titles Act 2001</w:t>
          </w:r>
          <w:r>
            <w:fldChar w:fldCharType="end"/>
          </w:r>
        </w:p>
        <w:p w14:paraId="7D34043E" w14:textId="4D03FFFE" w:rsidR="00DD33AE" w:rsidRDefault="007B6D4A">
          <w:pPr>
            <w:pStyle w:val="FooterInfoCentre"/>
          </w:pPr>
          <w:r>
            <w:fldChar w:fldCharType="begin"/>
          </w:r>
          <w:r>
            <w:instrText xml:space="preserve"> DOCPROPERTY "Eff"  *\charformat </w:instrText>
          </w:r>
          <w:r>
            <w:fldChar w:fldCharType="separate"/>
          </w:r>
          <w:r w:rsidR="007C13B5">
            <w:t xml:space="preserve">Effective:  </w:t>
          </w:r>
          <w:r>
            <w:fldChar w:fldCharType="end"/>
          </w:r>
          <w:r>
            <w:fldChar w:fldCharType="begin"/>
          </w:r>
          <w:r>
            <w:instrText xml:space="preserve"> DOCPROPERTY "StartDt"  *\charformat </w:instrText>
          </w:r>
          <w:r>
            <w:fldChar w:fldCharType="separate"/>
          </w:r>
          <w:r w:rsidR="007C13B5">
            <w:t>27/11/23</w:t>
          </w:r>
          <w:r>
            <w:fldChar w:fldCharType="end"/>
          </w:r>
          <w:r>
            <w:fldChar w:fldCharType="begin"/>
          </w:r>
          <w:r>
            <w:instrText xml:space="preserve"> DOCPROPERTY "EndDt"  *\charformat </w:instrText>
          </w:r>
          <w:r>
            <w:fldChar w:fldCharType="separate"/>
          </w:r>
          <w:r w:rsidR="007C13B5">
            <w:t>-04/01/26</w:t>
          </w:r>
          <w:r>
            <w:fldChar w:fldCharType="end"/>
          </w:r>
        </w:p>
      </w:tc>
      <w:tc>
        <w:tcPr>
          <w:tcW w:w="1061" w:type="pct"/>
        </w:tcPr>
        <w:p w14:paraId="4F93C924" w14:textId="520A3498" w:rsidR="00DD33AE" w:rsidRDefault="007B6D4A">
          <w:pPr>
            <w:pStyle w:val="Footer"/>
            <w:jc w:val="right"/>
          </w:pPr>
          <w:r>
            <w:fldChar w:fldCharType="begin"/>
          </w:r>
          <w:r>
            <w:instrText xml:space="preserve"> DOCPROPERTY "Category"  *\charformat  </w:instrText>
          </w:r>
          <w:r>
            <w:fldChar w:fldCharType="separate"/>
          </w:r>
          <w:r w:rsidR="007C13B5">
            <w:t>R37</w:t>
          </w:r>
          <w:r>
            <w:fldChar w:fldCharType="end"/>
          </w:r>
          <w:r w:rsidR="00DD33AE">
            <w:br/>
          </w:r>
          <w:r>
            <w:fldChar w:fldCharType="begin"/>
          </w:r>
          <w:r>
            <w:instrText xml:space="preserve"> DOCPROPERTY "RepubDt"  *\charformat  </w:instrText>
          </w:r>
          <w:r>
            <w:fldChar w:fldCharType="separate"/>
          </w:r>
          <w:r w:rsidR="007C13B5">
            <w:t>27/11/23</w:t>
          </w:r>
          <w:r>
            <w:fldChar w:fldCharType="end"/>
          </w:r>
        </w:p>
      </w:tc>
    </w:tr>
  </w:tbl>
  <w:p w14:paraId="33ABDD75" w14:textId="4EB3C348" w:rsidR="00DD33AE" w:rsidRPr="007B6D4A" w:rsidRDefault="007B6D4A" w:rsidP="007B6D4A">
    <w:pPr>
      <w:pStyle w:val="Status"/>
      <w:rPr>
        <w:rFonts w:cs="Arial"/>
      </w:rPr>
    </w:pPr>
    <w:r w:rsidRPr="007B6D4A">
      <w:rPr>
        <w:rFonts w:cs="Arial"/>
      </w:rPr>
      <w:fldChar w:fldCharType="begin"/>
    </w:r>
    <w:r w:rsidRPr="007B6D4A">
      <w:rPr>
        <w:rFonts w:cs="Arial"/>
      </w:rPr>
      <w:instrText xml:space="preserve"> DOCPROPERTY "Status" </w:instrText>
    </w:r>
    <w:r w:rsidRPr="007B6D4A">
      <w:rPr>
        <w:rFonts w:cs="Arial"/>
      </w:rPr>
      <w:fldChar w:fldCharType="separate"/>
    </w:r>
    <w:r w:rsidR="007C13B5" w:rsidRPr="007B6D4A">
      <w:rPr>
        <w:rFonts w:cs="Arial"/>
      </w:rPr>
      <w:t xml:space="preserve"> </w:t>
    </w:r>
    <w:r w:rsidRPr="007B6D4A">
      <w:rPr>
        <w:rFonts w:cs="Arial"/>
      </w:rPr>
      <w:fldChar w:fldCharType="end"/>
    </w:r>
    <w:r w:rsidRPr="007B6D4A">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32AFC" w14:textId="77777777" w:rsidR="00DD33AE" w:rsidRDefault="00DD33AE">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D33AE" w14:paraId="093A377D" w14:textId="77777777">
      <w:tc>
        <w:tcPr>
          <w:tcW w:w="1061" w:type="pct"/>
        </w:tcPr>
        <w:p w14:paraId="1EF4F5B8" w14:textId="29121198" w:rsidR="00DD33AE" w:rsidRDefault="007B6D4A">
          <w:pPr>
            <w:pStyle w:val="Footer"/>
          </w:pPr>
          <w:r>
            <w:fldChar w:fldCharType="begin"/>
          </w:r>
          <w:r>
            <w:instrText xml:space="preserve"> DOCPROPERTY "Category"  *\charformat  </w:instrText>
          </w:r>
          <w:r>
            <w:fldChar w:fldCharType="separate"/>
          </w:r>
          <w:r w:rsidR="007C13B5">
            <w:t>R37</w:t>
          </w:r>
          <w:r>
            <w:fldChar w:fldCharType="end"/>
          </w:r>
          <w:r w:rsidR="00DD33AE">
            <w:br/>
          </w:r>
          <w:r>
            <w:fldChar w:fldCharType="begin"/>
          </w:r>
          <w:r>
            <w:instrText xml:space="preserve"> DOCPROPERTY "RepubDt"  *\charformat  </w:instrText>
          </w:r>
          <w:r>
            <w:fldChar w:fldCharType="separate"/>
          </w:r>
          <w:r w:rsidR="007C13B5">
            <w:t>27/11/23</w:t>
          </w:r>
          <w:r>
            <w:fldChar w:fldCharType="end"/>
          </w:r>
        </w:p>
      </w:tc>
      <w:tc>
        <w:tcPr>
          <w:tcW w:w="3092" w:type="pct"/>
        </w:tcPr>
        <w:p w14:paraId="36834419" w14:textId="47CBC53B" w:rsidR="00DD33AE" w:rsidRDefault="007B6D4A">
          <w:pPr>
            <w:pStyle w:val="Footer"/>
            <w:jc w:val="center"/>
          </w:pPr>
          <w:r>
            <w:fldChar w:fldCharType="begin"/>
          </w:r>
          <w:r>
            <w:instrText xml:space="preserve"> REF Citation *\charformat </w:instrText>
          </w:r>
          <w:r>
            <w:fldChar w:fldCharType="separate"/>
          </w:r>
          <w:r w:rsidR="007C13B5">
            <w:t>Unit Titles Act 2001</w:t>
          </w:r>
          <w:r>
            <w:fldChar w:fldCharType="end"/>
          </w:r>
        </w:p>
        <w:p w14:paraId="64D84C05" w14:textId="388327DD" w:rsidR="00DD33AE" w:rsidRDefault="007B6D4A">
          <w:pPr>
            <w:pStyle w:val="FooterInfoCentre"/>
          </w:pPr>
          <w:r>
            <w:fldChar w:fldCharType="begin"/>
          </w:r>
          <w:r>
            <w:instrText xml:space="preserve"> DOCPROPERTY "Eff"  *\charformat </w:instrText>
          </w:r>
          <w:r>
            <w:fldChar w:fldCharType="separate"/>
          </w:r>
          <w:r w:rsidR="007C13B5">
            <w:t xml:space="preserve">Effective:  </w:t>
          </w:r>
          <w:r>
            <w:fldChar w:fldCharType="end"/>
          </w:r>
          <w:r>
            <w:fldChar w:fldCharType="begin"/>
          </w:r>
          <w:r>
            <w:instrText xml:space="preserve"> DOCPROPERTY "StartDt"  *\charformat </w:instrText>
          </w:r>
          <w:r>
            <w:fldChar w:fldCharType="separate"/>
          </w:r>
          <w:r w:rsidR="007C13B5">
            <w:t>27/11/23</w:t>
          </w:r>
          <w:r>
            <w:fldChar w:fldCharType="end"/>
          </w:r>
          <w:r>
            <w:fldChar w:fldCharType="begin"/>
          </w:r>
          <w:r>
            <w:instrText xml:space="preserve"> DOCPROPERTY "EndDt"  *\charformat </w:instrText>
          </w:r>
          <w:r>
            <w:fldChar w:fldCharType="separate"/>
          </w:r>
          <w:r w:rsidR="007C13B5">
            <w:t>-04/01/26</w:t>
          </w:r>
          <w:r>
            <w:fldChar w:fldCharType="end"/>
          </w:r>
        </w:p>
      </w:tc>
      <w:tc>
        <w:tcPr>
          <w:tcW w:w="847" w:type="pct"/>
        </w:tcPr>
        <w:p w14:paraId="58E94CF5" w14:textId="77777777" w:rsidR="00DD33AE" w:rsidRDefault="00DD33AE">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77</w:t>
          </w:r>
          <w:r>
            <w:rPr>
              <w:rStyle w:val="PageNumber"/>
            </w:rPr>
            <w:fldChar w:fldCharType="end"/>
          </w:r>
        </w:p>
      </w:tc>
    </w:tr>
  </w:tbl>
  <w:p w14:paraId="196F59C7" w14:textId="5C8AAA4A" w:rsidR="00DD33AE" w:rsidRPr="007B6D4A" w:rsidRDefault="007B6D4A" w:rsidP="007B6D4A">
    <w:pPr>
      <w:pStyle w:val="Status"/>
      <w:rPr>
        <w:rFonts w:cs="Arial"/>
      </w:rPr>
    </w:pPr>
    <w:r w:rsidRPr="007B6D4A">
      <w:rPr>
        <w:rFonts w:cs="Arial"/>
      </w:rPr>
      <w:fldChar w:fldCharType="begin"/>
    </w:r>
    <w:r w:rsidRPr="007B6D4A">
      <w:rPr>
        <w:rFonts w:cs="Arial"/>
      </w:rPr>
      <w:instrText xml:space="preserve"> DOCPROPERTY "Status" </w:instrText>
    </w:r>
    <w:r w:rsidRPr="007B6D4A">
      <w:rPr>
        <w:rFonts w:cs="Arial"/>
      </w:rPr>
      <w:fldChar w:fldCharType="separate"/>
    </w:r>
    <w:r w:rsidR="007C13B5" w:rsidRPr="007B6D4A">
      <w:rPr>
        <w:rFonts w:cs="Arial"/>
      </w:rPr>
      <w:t xml:space="preserve"> </w:t>
    </w:r>
    <w:r w:rsidRPr="007B6D4A">
      <w:rPr>
        <w:rFonts w:cs="Arial"/>
      </w:rPr>
      <w:fldChar w:fldCharType="end"/>
    </w:r>
    <w:r w:rsidRPr="007B6D4A">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FF626" w14:textId="77777777" w:rsidR="00DD33AE" w:rsidRDefault="00DD33AE">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D33AE" w14:paraId="546D2C5B" w14:textId="77777777">
      <w:tc>
        <w:tcPr>
          <w:tcW w:w="847" w:type="pct"/>
        </w:tcPr>
        <w:p w14:paraId="2C92EA3F" w14:textId="77777777" w:rsidR="00DD33AE" w:rsidRDefault="00DD33AE">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84</w:t>
          </w:r>
          <w:r>
            <w:rPr>
              <w:rStyle w:val="PageNumber"/>
            </w:rPr>
            <w:fldChar w:fldCharType="end"/>
          </w:r>
        </w:p>
      </w:tc>
      <w:tc>
        <w:tcPr>
          <w:tcW w:w="3092" w:type="pct"/>
        </w:tcPr>
        <w:p w14:paraId="1B312F95" w14:textId="4D548AA4" w:rsidR="00DD33AE" w:rsidRDefault="007B6D4A">
          <w:pPr>
            <w:pStyle w:val="Footer"/>
            <w:jc w:val="center"/>
          </w:pPr>
          <w:r>
            <w:fldChar w:fldCharType="begin"/>
          </w:r>
          <w:r>
            <w:instrText xml:space="preserve"> REF Citation *\charformat </w:instrText>
          </w:r>
          <w:r>
            <w:fldChar w:fldCharType="separate"/>
          </w:r>
          <w:r w:rsidR="007C13B5">
            <w:t>Unit Titles Act 2001</w:t>
          </w:r>
          <w:r>
            <w:fldChar w:fldCharType="end"/>
          </w:r>
        </w:p>
        <w:p w14:paraId="48FB1F8D" w14:textId="6D583E0C" w:rsidR="00DD33AE" w:rsidRDefault="007B6D4A">
          <w:pPr>
            <w:pStyle w:val="FooterInfoCentre"/>
          </w:pPr>
          <w:r>
            <w:fldChar w:fldCharType="begin"/>
          </w:r>
          <w:r>
            <w:instrText xml:space="preserve"> DOCPROPERTY "Eff"  *\charformat </w:instrText>
          </w:r>
          <w:r>
            <w:fldChar w:fldCharType="separate"/>
          </w:r>
          <w:r w:rsidR="007C13B5">
            <w:t xml:space="preserve">Effective:  </w:t>
          </w:r>
          <w:r>
            <w:fldChar w:fldCharType="end"/>
          </w:r>
          <w:r>
            <w:fldChar w:fldCharType="begin"/>
          </w:r>
          <w:r>
            <w:instrText xml:space="preserve"> DOCPROPERTY "StartDt"  *\charformat </w:instrText>
          </w:r>
          <w:r>
            <w:fldChar w:fldCharType="separate"/>
          </w:r>
          <w:r w:rsidR="007C13B5">
            <w:t>27/11/23</w:t>
          </w:r>
          <w:r>
            <w:fldChar w:fldCharType="end"/>
          </w:r>
          <w:r>
            <w:fldChar w:fldCharType="begin"/>
          </w:r>
          <w:r>
            <w:instrText xml:space="preserve"> DOCPROPERTY "EndDt"  *\charformat </w:instrText>
          </w:r>
          <w:r>
            <w:fldChar w:fldCharType="separate"/>
          </w:r>
          <w:r w:rsidR="007C13B5">
            <w:t>-04/01/26</w:t>
          </w:r>
          <w:r>
            <w:fldChar w:fldCharType="end"/>
          </w:r>
        </w:p>
      </w:tc>
      <w:tc>
        <w:tcPr>
          <w:tcW w:w="1061" w:type="pct"/>
        </w:tcPr>
        <w:p w14:paraId="64F63571" w14:textId="5807618E" w:rsidR="00DD33AE" w:rsidRDefault="007B6D4A">
          <w:pPr>
            <w:pStyle w:val="Footer"/>
            <w:jc w:val="right"/>
          </w:pPr>
          <w:r>
            <w:fldChar w:fldCharType="begin"/>
          </w:r>
          <w:r>
            <w:instrText xml:space="preserve"> DOCPROPERTY "Category"  *\charformat  </w:instrText>
          </w:r>
          <w:r>
            <w:fldChar w:fldCharType="separate"/>
          </w:r>
          <w:r w:rsidR="007C13B5">
            <w:t>R37</w:t>
          </w:r>
          <w:r>
            <w:fldChar w:fldCharType="end"/>
          </w:r>
          <w:r w:rsidR="00DD33AE">
            <w:br/>
          </w:r>
          <w:r>
            <w:fldChar w:fldCharType="begin"/>
          </w:r>
          <w:r>
            <w:instrText xml:space="preserve"> DOCPROPERTY "RepubDt"  *\charformat  </w:instrText>
          </w:r>
          <w:r>
            <w:fldChar w:fldCharType="separate"/>
          </w:r>
          <w:r w:rsidR="007C13B5">
            <w:t>27/11/23</w:t>
          </w:r>
          <w:r>
            <w:fldChar w:fldCharType="end"/>
          </w:r>
        </w:p>
      </w:tc>
    </w:tr>
  </w:tbl>
  <w:p w14:paraId="7B4B8602" w14:textId="73AEDEF6" w:rsidR="00DD33AE" w:rsidRPr="007B6D4A" w:rsidRDefault="007B6D4A" w:rsidP="007B6D4A">
    <w:pPr>
      <w:pStyle w:val="Status"/>
      <w:rPr>
        <w:rFonts w:cs="Arial"/>
      </w:rPr>
    </w:pPr>
    <w:r w:rsidRPr="007B6D4A">
      <w:rPr>
        <w:rFonts w:cs="Arial"/>
      </w:rPr>
      <w:fldChar w:fldCharType="begin"/>
    </w:r>
    <w:r w:rsidRPr="007B6D4A">
      <w:rPr>
        <w:rFonts w:cs="Arial"/>
      </w:rPr>
      <w:instrText xml:space="preserve"> DOCPROPERTY "Status" </w:instrText>
    </w:r>
    <w:r w:rsidRPr="007B6D4A">
      <w:rPr>
        <w:rFonts w:cs="Arial"/>
      </w:rPr>
      <w:fldChar w:fldCharType="separate"/>
    </w:r>
    <w:r w:rsidR="007C13B5" w:rsidRPr="007B6D4A">
      <w:rPr>
        <w:rFonts w:cs="Arial"/>
      </w:rPr>
      <w:t xml:space="preserve"> </w:t>
    </w:r>
    <w:r w:rsidRPr="007B6D4A">
      <w:rPr>
        <w:rFonts w:cs="Arial"/>
      </w:rPr>
      <w:fldChar w:fldCharType="end"/>
    </w:r>
    <w:r w:rsidRPr="007B6D4A">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4AA66" w14:textId="77777777" w:rsidR="00DD33AE" w:rsidRDefault="00DD33AE">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D33AE" w14:paraId="228D8ABA" w14:textId="77777777">
      <w:tc>
        <w:tcPr>
          <w:tcW w:w="1061" w:type="pct"/>
        </w:tcPr>
        <w:p w14:paraId="63D9FB72" w14:textId="20E3F7F7" w:rsidR="00DD33AE" w:rsidRDefault="007B6D4A">
          <w:pPr>
            <w:pStyle w:val="Footer"/>
          </w:pPr>
          <w:r>
            <w:fldChar w:fldCharType="begin"/>
          </w:r>
          <w:r>
            <w:instrText xml:space="preserve"> DOCPROPERTY "Category"  *\charformat  </w:instrText>
          </w:r>
          <w:r>
            <w:fldChar w:fldCharType="separate"/>
          </w:r>
          <w:r w:rsidR="007C13B5">
            <w:t>R37</w:t>
          </w:r>
          <w:r>
            <w:fldChar w:fldCharType="end"/>
          </w:r>
          <w:r w:rsidR="00DD33AE">
            <w:br/>
          </w:r>
          <w:r>
            <w:fldChar w:fldCharType="begin"/>
          </w:r>
          <w:r>
            <w:instrText xml:space="preserve"> DOCPROPERTY "RepubDt"  *\charformat  </w:instrText>
          </w:r>
          <w:r>
            <w:fldChar w:fldCharType="separate"/>
          </w:r>
          <w:r w:rsidR="007C13B5">
            <w:t>27/11/23</w:t>
          </w:r>
          <w:r>
            <w:fldChar w:fldCharType="end"/>
          </w:r>
        </w:p>
      </w:tc>
      <w:tc>
        <w:tcPr>
          <w:tcW w:w="3092" w:type="pct"/>
        </w:tcPr>
        <w:p w14:paraId="3C902FF0" w14:textId="7AD43BD0" w:rsidR="00DD33AE" w:rsidRDefault="007B6D4A">
          <w:pPr>
            <w:pStyle w:val="Footer"/>
            <w:jc w:val="center"/>
          </w:pPr>
          <w:r>
            <w:fldChar w:fldCharType="begin"/>
          </w:r>
          <w:r>
            <w:instrText xml:space="preserve"> REF Citation *\charformat </w:instrText>
          </w:r>
          <w:r>
            <w:fldChar w:fldCharType="separate"/>
          </w:r>
          <w:r w:rsidR="007C13B5">
            <w:t>Unit Titles Act 2001</w:t>
          </w:r>
          <w:r>
            <w:fldChar w:fldCharType="end"/>
          </w:r>
        </w:p>
        <w:p w14:paraId="028BD6C5" w14:textId="00FE95E3" w:rsidR="00DD33AE" w:rsidRDefault="007B6D4A">
          <w:pPr>
            <w:pStyle w:val="FooterInfoCentre"/>
          </w:pPr>
          <w:r>
            <w:fldChar w:fldCharType="begin"/>
          </w:r>
          <w:r>
            <w:instrText xml:space="preserve"> DOCPROPERTY "Eff"  *\charformat </w:instrText>
          </w:r>
          <w:r>
            <w:fldChar w:fldCharType="separate"/>
          </w:r>
          <w:r w:rsidR="007C13B5">
            <w:t xml:space="preserve">Effective:  </w:t>
          </w:r>
          <w:r>
            <w:fldChar w:fldCharType="end"/>
          </w:r>
          <w:r>
            <w:fldChar w:fldCharType="begin"/>
          </w:r>
          <w:r>
            <w:instrText xml:space="preserve"> DOCPROPERTY "StartDt"  *\charformat </w:instrText>
          </w:r>
          <w:r>
            <w:fldChar w:fldCharType="separate"/>
          </w:r>
          <w:r w:rsidR="007C13B5">
            <w:t>27/11/23</w:t>
          </w:r>
          <w:r>
            <w:fldChar w:fldCharType="end"/>
          </w:r>
          <w:r>
            <w:fldChar w:fldCharType="begin"/>
          </w:r>
          <w:r>
            <w:instrText xml:space="preserve"> DOCPROPERTY "EndDt"  *\charformat </w:instrText>
          </w:r>
          <w:r>
            <w:fldChar w:fldCharType="separate"/>
          </w:r>
          <w:r w:rsidR="007C13B5">
            <w:t>-04/01/26</w:t>
          </w:r>
          <w:r>
            <w:fldChar w:fldCharType="end"/>
          </w:r>
        </w:p>
      </w:tc>
      <w:tc>
        <w:tcPr>
          <w:tcW w:w="847" w:type="pct"/>
        </w:tcPr>
        <w:p w14:paraId="49BAE91B" w14:textId="77777777" w:rsidR="00DD33AE" w:rsidRDefault="00DD33AE">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85</w:t>
          </w:r>
          <w:r>
            <w:rPr>
              <w:rStyle w:val="PageNumber"/>
            </w:rPr>
            <w:fldChar w:fldCharType="end"/>
          </w:r>
        </w:p>
      </w:tc>
    </w:tr>
  </w:tbl>
  <w:p w14:paraId="2B0FCADA" w14:textId="6157784C" w:rsidR="00DD33AE" w:rsidRPr="007B6D4A" w:rsidRDefault="007B6D4A" w:rsidP="007B6D4A">
    <w:pPr>
      <w:pStyle w:val="Status"/>
      <w:rPr>
        <w:rFonts w:cs="Arial"/>
      </w:rPr>
    </w:pPr>
    <w:r w:rsidRPr="007B6D4A">
      <w:rPr>
        <w:rFonts w:cs="Arial"/>
      </w:rPr>
      <w:fldChar w:fldCharType="begin"/>
    </w:r>
    <w:r w:rsidRPr="007B6D4A">
      <w:rPr>
        <w:rFonts w:cs="Arial"/>
      </w:rPr>
      <w:instrText xml:space="preserve"> DOCPROPERTY "Status" </w:instrText>
    </w:r>
    <w:r w:rsidRPr="007B6D4A">
      <w:rPr>
        <w:rFonts w:cs="Arial"/>
      </w:rPr>
      <w:fldChar w:fldCharType="separate"/>
    </w:r>
    <w:r w:rsidR="007C13B5" w:rsidRPr="007B6D4A">
      <w:rPr>
        <w:rFonts w:cs="Arial"/>
      </w:rPr>
      <w:t xml:space="preserve"> </w:t>
    </w:r>
    <w:r w:rsidRPr="007B6D4A">
      <w:rPr>
        <w:rFonts w:cs="Arial"/>
      </w:rPr>
      <w:fldChar w:fldCharType="end"/>
    </w:r>
    <w:r w:rsidRPr="007B6D4A">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C71F0" w14:textId="77777777" w:rsidR="00DD33AE" w:rsidRDefault="00DD33AE">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D33AE" w14:paraId="004DB42F" w14:textId="77777777">
      <w:tc>
        <w:tcPr>
          <w:tcW w:w="847" w:type="pct"/>
        </w:tcPr>
        <w:p w14:paraId="340BD470" w14:textId="77777777" w:rsidR="00DD33AE" w:rsidRDefault="00DD33AE">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120</w:t>
          </w:r>
          <w:r>
            <w:rPr>
              <w:rStyle w:val="PageNumber"/>
            </w:rPr>
            <w:fldChar w:fldCharType="end"/>
          </w:r>
        </w:p>
      </w:tc>
      <w:tc>
        <w:tcPr>
          <w:tcW w:w="3092" w:type="pct"/>
        </w:tcPr>
        <w:p w14:paraId="44E194C5" w14:textId="2FB1FD03" w:rsidR="00DD33AE" w:rsidRDefault="007B6D4A">
          <w:pPr>
            <w:pStyle w:val="Footer"/>
            <w:jc w:val="center"/>
          </w:pPr>
          <w:r>
            <w:fldChar w:fldCharType="begin"/>
          </w:r>
          <w:r>
            <w:instrText xml:space="preserve"> REF Citation *\charformat </w:instrText>
          </w:r>
          <w:r>
            <w:fldChar w:fldCharType="separate"/>
          </w:r>
          <w:r w:rsidR="007C13B5">
            <w:t>Unit Titles Act 2001</w:t>
          </w:r>
          <w:r>
            <w:fldChar w:fldCharType="end"/>
          </w:r>
        </w:p>
        <w:p w14:paraId="1D15195E" w14:textId="260272C8" w:rsidR="00DD33AE" w:rsidRDefault="007B6D4A">
          <w:pPr>
            <w:pStyle w:val="FooterInfoCentre"/>
          </w:pPr>
          <w:r>
            <w:fldChar w:fldCharType="begin"/>
          </w:r>
          <w:r>
            <w:instrText xml:space="preserve"> DOCPROPERTY "Eff"  *\charformat </w:instrText>
          </w:r>
          <w:r>
            <w:fldChar w:fldCharType="separate"/>
          </w:r>
          <w:r w:rsidR="007C13B5">
            <w:t xml:space="preserve">Effective:  </w:t>
          </w:r>
          <w:r>
            <w:fldChar w:fldCharType="end"/>
          </w:r>
          <w:r>
            <w:fldChar w:fldCharType="begin"/>
          </w:r>
          <w:r>
            <w:instrText xml:space="preserve"> DOCPROPERTY "StartDt"  *\charformat </w:instrText>
          </w:r>
          <w:r>
            <w:fldChar w:fldCharType="separate"/>
          </w:r>
          <w:r w:rsidR="007C13B5">
            <w:t>27/11/23</w:t>
          </w:r>
          <w:r>
            <w:fldChar w:fldCharType="end"/>
          </w:r>
          <w:r>
            <w:fldChar w:fldCharType="begin"/>
          </w:r>
          <w:r>
            <w:instrText xml:space="preserve"> DOCPROPERTY "EndDt"  *\charformat </w:instrText>
          </w:r>
          <w:r>
            <w:fldChar w:fldCharType="separate"/>
          </w:r>
          <w:r w:rsidR="007C13B5">
            <w:t>-04/01/26</w:t>
          </w:r>
          <w:r>
            <w:fldChar w:fldCharType="end"/>
          </w:r>
        </w:p>
      </w:tc>
      <w:tc>
        <w:tcPr>
          <w:tcW w:w="1061" w:type="pct"/>
        </w:tcPr>
        <w:p w14:paraId="4D7AEFC8" w14:textId="22EE2476" w:rsidR="00DD33AE" w:rsidRDefault="007B6D4A">
          <w:pPr>
            <w:pStyle w:val="Footer"/>
            <w:jc w:val="right"/>
          </w:pPr>
          <w:r>
            <w:fldChar w:fldCharType="begin"/>
          </w:r>
          <w:r>
            <w:instrText xml:space="preserve"> DOCPROPERTY "Category"  *\charformat  </w:instrText>
          </w:r>
          <w:r>
            <w:fldChar w:fldCharType="separate"/>
          </w:r>
          <w:r w:rsidR="007C13B5">
            <w:t>R37</w:t>
          </w:r>
          <w:r>
            <w:fldChar w:fldCharType="end"/>
          </w:r>
          <w:r w:rsidR="00DD33AE">
            <w:br/>
          </w:r>
          <w:r>
            <w:fldChar w:fldCharType="begin"/>
          </w:r>
          <w:r>
            <w:instrText xml:space="preserve"> DOCPROPERTY "RepubDt"  *\charformat  </w:instrText>
          </w:r>
          <w:r>
            <w:fldChar w:fldCharType="separate"/>
          </w:r>
          <w:r w:rsidR="007C13B5">
            <w:t>27/11/23</w:t>
          </w:r>
          <w:r>
            <w:fldChar w:fldCharType="end"/>
          </w:r>
        </w:p>
      </w:tc>
    </w:tr>
  </w:tbl>
  <w:p w14:paraId="40063176" w14:textId="726B935A" w:rsidR="00DD33AE" w:rsidRPr="007B6D4A" w:rsidRDefault="007B6D4A" w:rsidP="007B6D4A">
    <w:pPr>
      <w:pStyle w:val="Status"/>
      <w:rPr>
        <w:rFonts w:cs="Arial"/>
      </w:rPr>
    </w:pPr>
    <w:r w:rsidRPr="007B6D4A">
      <w:rPr>
        <w:rFonts w:cs="Arial"/>
      </w:rPr>
      <w:fldChar w:fldCharType="begin"/>
    </w:r>
    <w:r w:rsidRPr="007B6D4A">
      <w:rPr>
        <w:rFonts w:cs="Arial"/>
      </w:rPr>
      <w:instrText xml:space="preserve"> DOCPROPERTY "Status" </w:instrText>
    </w:r>
    <w:r w:rsidRPr="007B6D4A">
      <w:rPr>
        <w:rFonts w:cs="Arial"/>
      </w:rPr>
      <w:fldChar w:fldCharType="separate"/>
    </w:r>
    <w:r w:rsidR="007C13B5" w:rsidRPr="007B6D4A">
      <w:rPr>
        <w:rFonts w:cs="Arial"/>
      </w:rPr>
      <w:t xml:space="preserve"> </w:t>
    </w:r>
    <w:r w:rsidRPr="007B6D4A">
      <w:rPr>
        <w:rFonts w:cs="Arial"/>
      </w:rPr>
      <w:fldChar w:fldCharType="end"/>
    </w:r>
    <w:r w:rsidRPr="007B6D4A">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72535" w14:textId="77777777" w:rsidR="00DD33AE" w:rsidRDefault="00DD33AE">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D33AE" w14:paraId="007C1FB6" w14:textId="77777777">
      <w:tc>
        <w:tcPr>
          <w:tcW w:w="1061" w:type="pct"/>
        </w:tcPr>
        <w:p w14:paraId="09FB4FE1" w14:textId="3A60DAD5" w:rsidR="00DD33AE" w:rsidRDefault="007B6D4A">
          <w:pPr>
            <w:pStyle w:val="Footer"/>
          </w:pPr>
          <w:r>
            <w:fldChar w:fldCharType="begin"/>
          </w:r>
          <w:r>
            <w:instrText xml:space="preserve"> DOCPROPERTY "Category"  *\charformat  </w:instrText>
          </w:r>
          <w:r>
            <w:fldChar w:fldCharType="separate"/>
          </w:r>
          <w:r w:rsidR="007C13B5">
            <w:t>R37</w:t>
          </w:r>
          <w:r>
            <w:fldChar w:fldCharType="end"/>
          </w:r>
          <w:r w:rsidR="00DD33AE">
            <w:br/>
          </w:r>
          <w:r>
            <w:fldChar w:fldCharType="begin"/>
          </w:r>
          <w:r>
            <w:instrText xml:space="preserve"> DOCPROPERTY "RepubDt"  *\charformat  </w:instrText>
          </w:r>
          <w:r>
            <w:fldChar w:fldCharType="separate"/>
          </w:r>
          <w:r w:rsidR="007C13B5">
            <w:t>27/11/23</w:t>
          </w:r>
          <w:r>
            <w:fldChar w:fldCharType="end"/>
          </w:r>
        </w:p>
      </w:tc>
      <w:tc>
        <w:tcPr>
          <w:tcW w:w="3092" w:type="pct"/>
        </w:tcPr>
        <w:p w14:paraId="09341441" w14:textId="28A74BA9" w:rsidR="00DD33AE" w:rsidRDefault="007B6D4A">
          <w:pPr>
            <w:pStyle w:val="Footer"/>
            <w:jc w:val="center"/>
          </w:pPr>
          <w:r>
            <w:fldChar w:fldCharType="begin"/>
          </w:r>
          <w:r>
            <w:instrText xml:space="preserve"> REF Citation *\charformat </w:instrText>
          </w:r>
          <w:r>
            <w:fldChar w:fldCharType="separate"/>
          </w:r>
          <w:r w:rsidR="007C13B5">
            <w:t>Unit Titles Act 2001</w:t>
          </w:r>
          <w:r>
            <w:fldChar w:fldCharType="end"/>
          </w:r>
        </w:p>
        <w:p w14:paraId="2DF9A6DB" w14:textId="7983375B" w:rsidR="00DD33AE" w:rsidRDefault="007B6D4A">
          <w:pPr>
            <w:pStyle w:val="FooterInfoCentre"/>
          </w:pPr>
          <w:r>
            <w:fldChar w:fldCharType="begin"/>
          </w:r>
          <w:r>
            <w:instrText xml:space="preserve"> DOCPROPERTY "Eff"  *\charformat </w:instrText>
          </w:r>
          <w:r>
            <w:fldChar w:fldCharType="separate"/>
          </w:r>
          <w:r w:rsidR="007C13B5">
            <w:t xml:space="preserve">Effective:  </w:t>
          </w:r>
          <w:r>
            <w:fldChar w:fldCharType="end"/>
          </w:r>
          <w:r>
            <w:fldChar w:fldCharType="begin"/>
          </w:r>
          <w:r>
            <w:instrText xml:space="preserve"> DOCPROPERTY "StartDt"  *\charformat </w:instrText>
          </w:r>
          <w:r>
            <w:fldChar w:fldCharType="separate"/>
          </w:r>
          <w:r w:rsidR="007C13B5">
            <w:t>27/11/23</w:t>
          </w:r>
          <w:r>
            <w:fldChar w:fldCharType="end"/>
          </w:r>
          <w:r>
            <w:fldChar w:fldCharType="begin"/>
          </w:r>
          <w:r>
            <w:instrText xml:space="preserve"> DOCPROPERTY "EndDt"  *\charformat </w:instrText>
          </w:r>
          <w:r>
            <w:fldChar w:fldCharType="separate"/>
          </w:r>
          <w:r w:rsidR="007C13B5">
            <w:t>-04/01/26</w:t>
          </w:r>
          <w:r>
            <w:fldChar w:fldCharType="end"/>
          </w:r>
        </w:p>
      </w:tc>
      <w:tc>
        <w:tcPr>
          <w:tcW w:w="847" w:type="pct"/>
        </w:tcPr>
        <w:p w14:paraId="5D82DD99" w14:textId="77777777" w:rsidR="00DD33AE" w:rsidRDefault="00DD33AE">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121</w:t>
          </w:r>
          <w:r>
            <w:rPr>
              <w:rStyle w:val="PageNumber"/>
            </w:rPr>
            <w:fldChar w:fldCharType="end"/>
          </w:r>
        </w:p>
      </w:tc>
    </w:tr>
  </w:tbl>
  <w:p w14:paraId="34D93686" w14:textId="16AC7E07" w:rsidR="00DD33AE" w:rsidRPr="007B6D4A" w:rsidRDefault="007B6D4A" w:rsidP="007B6D4A">
    <w:pPr>
      <w:pStyle w:val="Status"/>
      <w:rPr>
        <w:rFonts w:cs="Arial"/>
      </w:rPr>
    </w:pPr>
    <w:r w:rsidRPr="007B6D4A">
      <w:rPr>
        <w:rFonts w:cs="Arial"/>
      </w:rPr>
      <w:fldChar w:fldCharType="begin"/>
    </w:r>
    <w:r w:rsidRPr="007B6D4A">
      <w:rPr>
        <w:rFonts w:cs="Arial"/>
      </w:rPr>
      <w:instrText xml:space="preserve"> DOCPROPERTY "Status" </w:instrText>
    </w:r>
    <w:r w:rsidRPr="007B6D4A">
      <w:rPr>
        <w:rFonts w:cs="Arial"/>
      </w:rPr>
      <w:fldChar w:fldCharType="separate"/>
    </w:r>
    <w:r w:rsidR="007C13B5" w:rsidRPr="007B6D4A">
      <w:rPr>
        <w:rFonts w:cs="Arial"/>
      </w:rPr>
      <w:t xml:space="preserve"> </w:t>
    </w:r>
    <w:r w:rsidRPr="007B6D4A">
      <w:rPr>
        <w:rFonts w:cs="Arial"/>
      </w:rPr>
      <w:fldChar w:fldCharType="end"/>
    </w:r>
    <w:r w:rsidRPr="007B6D4A">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7688F" w14:textId="102985CB" w:rsidR="00DD33AE" w:rsidRPr="007B6D4A" w:rsidRDefault="007B6D4A" w:rsidP="007B6D4A">
    <w:pPr>
      <w:pStyle w:val="Footer"/>
      <w:jc w:val="center"/>
      <w:rPr>
        <w:rFonts w:cs="Arial"/>
        <w:sz w:val="14"/>
      </w:rPr>
    </w:pPr>
    <w:r w:rsidRPr="007B6D4A">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2C508" w14:textId="51E31856" w:rsidR="00DD33AE" w:rsidRPr="007B6D4A" w:rsidRDefault="00DD33AE" w:rsidP="007B6D4A">
    <w:pPr>
      <w:pStyle w:val="Footer"/>
      <w:jc w:val="center"/>
      <w:rPr>
        <w:rFonts w:cs="Arial"/>
        <w:sz w:val="14"/>
      </w:rPr>
    </w:pPr>
    <w:r w:rsidRPr="007B6D4A">
      <w:rPr>
        <w:rFonts w:cs="Arial"/>
        <w:sz w:val="14"/>
      </w:rPr>
      <w:fldChar w:fldCharType="begin"/>
    </w:r>
    <w:r w:rsidRPr="007B6D4A">
      <w:rPr>
        <w:rFonts w:cs="Arial"/>
        <w:sz w:val="14"/>
      </w:rPr>
      <w:instrText xml:space="preserve"> COMMENTS  \* MERGEFORMAT </w:instrText>
    </w:r>
    <w:r w:rsidRPr="007B6D4A">
      <w:rPr>
        <w:rFonts w:cs="Arial"/>
        <w:sz w:val="14"/>
      </w:rPr>
      <w:fldChar w:fldCharType="end"/>
    </w:r>
    <w:r w:rsidR="007B6D4A" w:rsidRPr="007B6D4A">
      <w:rPr>
        <w:rFonts w:cs="Arial"/>
        <w:sz w:val="14"/>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EBDAD" w14:textId="2400E878" w:rsidR="00DD33AE" w:rsidRPr="007B6D4A" w:rsidRDefault="007B6D4A" w:rsidP="007B6D4A">
    <w:pPr>
      <w:pStyle w:val="Footer"/>
      <w:jc w:val="center"/>
      <w:rPr>
        <w:rFonts w:cs="Arial"/>
        <w:sz w:val="14"/>
      </w:rPr>
    </w:pPr>
    <w:r w:rsidRPr="007B6D4A">
      <w:rPr>
        <w:rFonts w:cs="Arial"/>
        <w:sz w:val="14"/>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521AC" w14:textId="23FE7B77" w:rsidR="00DD33AE" w:rsidRPr="007B6D4A" w:rsidRDefault="007B6D4A" w:rsidP="007B6D4A">
    <w:pPr>
      <w:pStyle w:val="Footer"/>
      <w:jc w:val="center"/>
      <w:rPr>
        <w:rFonts w:cs="Arial"/>
        <w:sz w:val="14"/>
      </w:rPr>
    </w:pPr>
    <w:r w:rsidRPr="007B6D4A">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DB26B" w14:textId="3BA26707" w:rsidR="00DD33AE" w:rsidRPr="007B6D4A" w:rsidRDefault="00DD33AE" w:rsidP="007B6D4A">
    <w:pPr>
      <w:pStyle w:val="Footer"/>
      <w:jc w:val="center"/>
      <w:rPr>
        <w:rFonts w:cs="Arial"/>
        <w:sz w:val="14"/>
      </w:rPr>
    </w:pPr>
    <w:r w:rsidRPr="007B6D4A">
      <w:rPr>
        <w:rFonts w:cs="Arial"/>
        <w:sz w:val="14"/>
      </w:rPr>
      <w:fldChar w:fldCharType="begin"/>
    </w:r>
    <w:r w:rsidRPr="007B6D4A">
      <w:rPr>
        <w:rFonts w:cs="Arial"/>
        <w:sz w:val="14"/>
      </w:rPr>
      <w:instrText xml:space="preserve"> DOCPROPERTY "Status" </w:instrText>
    </w:r>
    <w:r w:rsidRPr="007B6D4A">
      <w:rPr>
        <w:rFonts w:cs="Arial"/>
        <w:sz w:val="14"/>
      </w:rPr>
      <w:fldChar w:fldCharType="separate"/>
    </w:r>
    <w:r w:rsidR="007C13B5" w:rsidRPr="007B6D4A">
      <w:rPr>
        <w:rFonts w:cs="Arial"/>
        <w:sz w:val="14"/>
      </w:rPr>
      <w:t xml:space="preserve"> </w:t>
    </w:r>
    <w:r w:rsidRPr="007B6D4A">
      <w:rPr>
        <w:rFonts w:cs="Arial"/>
        <w:sz w:val="14"/>
      </w:rPr>
      <w:fldChar w:fldCharType="end"/>
    </w:r>
    <w:r w:rsidRPr="007B6D4A">
      <w:rPr>
        <w:rFonts w:cs="Arial"/>
        <w:sz w:val="14"/>
      </w:rPr>
      <w:fldChar w:fldCharType="begin"/>
    </w:r>
    <w:r w:rsidRPr="007B6D4A">
      <w:rPr>
        <w:rFonts w:cs="Arial"/>
        <w:sz w:val="14"/>
      </w:rPr>
      <w:instrText xml:space="preserve"> COMMENTS  \* MERGEFORMAT </w:instrText>
    </w:r>
    <w:r w:rsidRPr="007B6D4A">
      <w:rPr>
        <w:rFonts w:cs="Arial"/>
        <w:sz w:val="14"/>
      </w:rPr>
      <w:fldChar w:fldCharType="end"/>
    </w:r>
    <w:r w:rsidR="007B6D4A" w:rsidRPr="007B6D4A">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A31AB" w14:textId="6740CA6B" w:rsidR="009A5ECE" w:rsidRPr="007B6D4A" w:rsidRDefault="007B6D4A" w:rsidP="007B6D4A">
    <w:pPr>
      <w:pStyle w:val="Footer"/>
      <w:jc w:val="center"/>
      <w:rPr>
        <w:rFonts w:cs="Arial"/>
        <w:sz w:val="14"/>
      </w:rPr>
    </w:pPr>
    <w:r w:rsidRPr="007B6D4A">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3A7EE" w14:textId="77777777" w:rsidR="00DD33AE" w:rsidRDefault="00DD33AE">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DD33AE" w14:paraId="15587DE0" w14:textId="77777777">
      <w:tc>
        <w:tcPr>
          <w:tcW w:w="846" w:type="pct"/>
        </w:tcPr>
        <w:p w14:paraId="799E2E8C" w14:textId="77777777" w:rsidR="00DD33AE" w:rsidRDefault="00DD33AE">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446CAFF0" w14:textId="059A7956" w:rsidR="00DD33AE" w:rsidRDefault="007B6D4A">
          <w:pPr>
            <w:pStyle w:val="Footer"/>
            <w:jc w:val="center"/>
          </w:pPr>
          <w:r>
            <w:fldChar w:fldCharType="begin"/>
          </w:r>
          <w:r>
            <w:instrText xml:space="preserve"> REF Citation *\charformat </w:instrText>
          </w:r>
          <w:r>
            <w:fldChar w:fldCharType="separate"/>
          </w:r>
          <w:r w:rsidR="007C13B5">
            <w:t>Unit Titles Act 2001</w:t>
          </w:r>
          <w:r>
            <w:fldChar w:fldCharType="end"/>
          </w:r>
        </w:p>
        <w:p w14:paraId="18A6666D" w14:textId="54A463BF" w:rsidR="00DD33AE" w:rsidRDefault="007B6D4A">
          <w:pPr>
            <w:pStyle w:val="FooterInfoCentre"/>
          </w:pPr>
          <w:r>
            <w:fldChar w:fldCharType="begin"/>
          </w:r>
          <w:r>
            <w:instrText xml:space="preserve"> DOCPROPERTY "Eff"  </w:instrText>
          </w:r>
          <w:r>
            <w:fldChar w:fldCharType="separate"/>
          </w:r>
          <w:r w:rsidR="007C13B5">
            <w:t xml:space="preserve">Effective:  </w:t>
          </w:r>
          <w:r>
            <w:fldChar w:fldCharType="end"/>
          </w:r>
          <w:r>
            <w:fldChar w:fldCharType="begin"/>
          </w:r>
          <w:r>
            <w:instrText xml:space="preserve"> DOCPROPERTY "StartDt"   </w:instrText>
          </w:r>
          <w:r>
            <w:fldChar w:fldCharType="separate"/>
          </w:r>
          <w:r w:rsidR="007C13B5">
            <w:t>27/11/23</w:t>
          </w:r>
          <w:r>
            <w:fldChar w:fldCharType="end"/>
          </w:r>
          <w:r>
            <w:fldChar w:fldCharType="begin"/>
          </w:r>
          <w:r>
            <w:instrText xml:space="preserve"> DOCPROPERTY "EndDt"  </w:instrText>
          </w:r>
          <w:r>
            <w:fldChar w:fldCharType="separate"/>
          </w:r>
          <w:r w:rsidR="007C13B5">
            <w:t>-04/01/26</w:t>
          </w:r>
          <w:r>
            <w:fldChar w:fldCharType="end"/>
          </w:r>
        </w:p>
      </w:tc>
      <w:tc>
        <w:tcPr>
          <w:tcW w:w="1061" w:type="pct"/>
        </w:tcPr>
        <w:p w14:paraId="42B42E14" w14:textId="1083E47F" w:rsidR="00DD33AE" w:rsidRDefault="007B6D4A">
          <w:pPr>
            <w:pStyle w:val="Footer"/>
            <w:jc w:val="right"/>
          </w:pPr>
          <w:r>
            <w:fldChar w:fldCharType="begin"/>
          </w:r>
          <w:r>
            <w:instrText xml:space="preserve"> DOCPROPERTY "Category"  </w:instrText>
          </w:r>
          <w:r>
            <w:fldChar w:fldCharType="separate"/>
          </w:r>
          <w:r w:rsidR="007C13B5">
            <w:t>R37</w:t>
          </w:r>
          <w:r>
            <w:fldChar w:fldCharType="end"/>
          </w:r>
          <w:r w:rsidR="00DD33AE">
            <w:br/>
          </w:r>
          <w:r>
            <w:fldChar w:fldCharType="begin"/>
          </w:r>
          <w:r>
            <w:instrText xml:space="preserve"> DOCPROPERTY "RepubDt"  </w:instrText>
          </w:r>
          <w:r>
            <w:fldChar w:fldCharType="separate"/>
          </w:r>
          <w:r w:rsidR="007C13B5">
            <w:t>27/11/23</w:t>
          </w:r>
          <w:r>
            <w:fldChar w:fldCharType="end"/>
          </w:r>
        </w:p>
      </w:tc>
    </w:tr>
  </w:tbl>
  <w:p w14:paraId="7EE1AE39" w14:textId="76F4F048" w:rsidR="00DD33AE" w:rsidRPr="007B6D4A" w:rsidRDefault="007B6D4A" w:rsidP="007B6D4A">
    <w:pPr>
      <w:pStyle w:val="Status"/>
      <w:rPr>
        <w:rFonts w:cs="Arial"/>
      </w:rPr>
    </w:pPr>
    <w:r w:rsidRPr="007B6D4A">
      <w:rPr>
        <w:rFonts w:cs="Arial"/>
      </w:rPr>
      <w:fldChar w:fldCharType="begin"/>
    </w:r>
    <w:r w:rsidRPr="007B6D4A">
      <w:rPr>
        <w:rFonts w:cs="Arial"/>
      </w:rPr>
      <w:instrText xml:space="preserve"> DOCPROPERTY "Status" </w:instrText>
    </w:r>
    <w:r w:rsidRPr="007B6D4A">
      <w:rPr>
        <w:rFonts w:cs="Arial"/>
      </w:rPr>
      <w:fldChar w:fldCharType="separate"/>
    </w:r>
    <w:r w:rsidR="007C13B5" w:rsidRPr="007B6D4A">
      <w:rPr>
        <w:rFonts w:cs="Arial"/>
      </w:rPr>
      <w:t xml:space="preserve"> </w:t>
    </w:r>
    <w:r w:rsidRPr="007B6D4A">
      <w:rPr>
        <w:rFonts w:cs="Arial"/>
      </w:rPr>
      <w:fldChar w:fldCharType="end"/>
    </w:r>
    <w:r w:rsidRPr="007B6D4A">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61091" w14:textId="77777777" w:rsidR="00DD33AE" w:rsidRDefault="00DD33AE">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DD33AE" w14:paraId="7DCE59CF" w14:textId="77777777">
      <w:tc>
        <w:tcPr>
          <w:tcW w:w="1061" w:type="pct"/>
        </w:tcPr>
        <w:p w14:paraId="339661BE" w14:textId="76A4BE79" w:rsidR="00DD33AE" w:rsidRDefault="007B6D4A">
          <w:pPr>
            <w:pStyle w:val="Footer"/>
          </w:pPr>
          <w:r>
            <w:fldChar w:fldCharType="begin"/>
          </w:r>
          <w:r>
            <w:instrText xml:space="preserve"> DOCPROPERTY "Category"  </w:instrText>
          </w:r>
          <w:r>
            <w:fldChar w:fldCharType="separate"/>
          </w:r>
          <w:r w:rsidR="007C13B5">
            <w:t>R37</w:t>
          </w:r>
          <w:r>
            <w:fldChar w:fldCharType="end"/>
          </w:r>
          <w:r w:rsidR="00DD33AE">
            <w:br/>
          </w:r>
          <w:r>
            <w:fldChar w:fldCharType="begin"/>
          </w:r>
          <w:r>
            <w:instrText xml:space="preserve"> DOCPROPERTY "RepubDt"  </w:instrText>
          </w:r>
          <w:r>
            <w:fldChar w:fldCharType="separate"/>
          </w:r>
          <w:r w:rsidR="007C13B5">
            <w:t>27/11/23</w:t>
          </w:r>
          <w:r>
            <w:fldChar w:fldCharType="end"/>
          </w:r>
        </w:p>
      </w:tc>
      <w:tc>
        <w:tcPr>
          <w:tcW w:w="3093" w:type="pct"/>
        </w:tcPr>
        <w:p w14:paraId="2B309269" w14:textId="3349A065" w:rsidR="00DD33AE" w:rsidRDefault="007B6D4A">
          <w:pPr>
            <w:pStyle w:val="Footer"/>
            <w:jc w:val="center"/>
          </w:pPr>
          <w:r>
            <w:fldChar w:fldCharType="begin"/>
          </w:r>
          <w:r>
            <w:instrText xml:space="preserve"> REF Citation *\charformat </w:instrText>
          </w:r>
          <w:r>
            <w:fldChar w:fldCharType="separate"/>
          </w:r>
          <w:r w:rsidR="007C13B5">
            <w:t>Unit Titles Act 2001</w:t>
          </w:r>
          <w:r>
            <w:fldChar w:fldCharType="end"/>
          </w:r>
        </w:p>
        <w:p w14:paraId="016D9E90" w14:textId="6B215E2B" w:rsidR="00DD33AE" w:rsidRDefault="007B6D4A">
          <w:pPr>
            <w:pStyle w:val="FooterInfoCentre"/>
          </w:pPr>
          <w:r>
            <w:fldChar w:fldCharType="begin"/>
          </w:r>
          <w:r>
            <w:instrText xml:space="preserve"> DOCPROPERTY "Eff"  </w:instrText>
          </w:r>
          <w:r>
            <w:fldChar w:fldCharType="separate"/>
          </w:r>
          <w:r w:rsidR="007C13B5">
            <w:t xml:space="preserve">Effective:  </w:t>
          </w:r>
          <w:r>
            <w:fldChar w:fldCharType="end"/>
          </w:r>
          <w:r>
            <w:fldChar w:fldCharType="begin"/>
          </w:r>
          <w:r>
            <w:instrText xml:space="preserve"> DOCPROPERTY "StartDt"  </w:instrText>
          </w:r>
          <w:r>
            <w:fldChar w:fldCharType="separate"/>
          </w:r>
          <w:r w:rsidR="007C13B5">
            <w:t>27/11/23</w:t>
          </w:r>
          <w:r>
            <w:fldChar w:fldCharType="end"/>
          </w:r>
          <w:r>
            <w:fldChar w:fldCharType="begin"/>
          </w:r>
          <w:r>
            <w:instrText xml:space="preserve"> DOCPROPERTY "EndDt"  </w:instrText>
          </w:r>
          <w:r>
            <w:fldChar w:fldCharType="separate"/>
          </w:r>
          <w:r w:rsidR="007C13B5">
            <w:t>-04/01/26</w:t>
          </w:r>
          <w:r>
            <w:fldChar w:fldCharType="end"/>
          </w:r>
        </w:p>
      </w:tc>
      <w:tc>
        <w:tcPr>
          <w:tcW w:w="846" w:type="pct"/>
        </w:tcPr>
        <w:p w14:paraId="6568BAAD" w14:textId="77777777" w:rsidR="00DD33AE" w:rsidRDefault="00DD33AE">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70585322" w14:textId="56904005" w:rsidR="00DD33AE" w:rsidRPr="007B6D4A" w:rsidRDefault="007B6D4A" w:rsidP="007B6D4A">
    <w:pPr>
      <w:pStyle w:val="Status"/>
      <w:rPr>
        <w:rFonts w:cs="Arial"/>
      </w:rPr>
    </w:pPr>
    <w:r w:rsidRPr="007B6D4A">
      <w:rPr>
        <w:rFonts w:cs="Arial"/>
      </w:rPr>
      <w:fldChar w:fldCharType="begin"/>
    </w:r>
    <w:r w:rsidRPr="007B6D4A">
      <w:rPr>
        <w:rFonts w:cs="Arial"/>
      </w:rPr>
      <w:instrText xml:space="preserve"> DOCPROPERTY "Status" </w:instrText>
    </w:r>
    <w:r w:rsidRPr="007B6D4A">
      <w:rPr>
        <w:rFonts w:cs="Arial"/>
      </w:rPr>
      <w:fldChar w:fldCharType="separate"/>
    </w:r>
    <w:r w:rsidR="007C13B5" w:rsidRPr="007B6D4A">
      <w:rPr>
        <w:rFonts w:cs="Arial"/>
      </w:rPr>
      <w:t xml:space="preserve"> </w:t>
    </w:r>
    <w:r w:rsidRPr="007B6D4A">
      <w:rPr>
        <w:rFonts w:cs="Arial"/>
      </w:rPr>
      <w:fldChar w:fldCharType="end"/>
    </w:r>
    <w:r w:rsidRPr="007B6D4A">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2332A" w14:textId="77777777" w:rsidR="00DD33AE" w:rsidRDefault="00DD33AE">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DD33AE" w14:paraId="5F42972D" w14:textId="77777777">
      <w:tc>
        <w:tcPr>
          <w:tcW w:w="1061" w:type="pct"/>
        </w:tcPr>
        <w:p w14:paraId="0211C79A" w14:textId="49D169E2" w:rsidR="00DD33AE" w:rsidRDefault="007B6D4A">
          <w:pPr>
            <w:pStyle w:val="Footer"/>
          </w:pPr>
          <w:r>
            <w:fldChar w:fldCharType="begin"/>
          </w:r>
          <w:r>
            <w:instrText xml:space="preserve"> DOCPROPERTY "Category"  </w:instrText>
          </w:r>
          <w:r>
            <w:fldChar w:fldCharType="separate"/>
          </w:r>
          <w:r w:rsidR="007C13B5">
            <w:t>R37</w:t>
          </w:r>
          <w:r>
            <w:fldChar w:fldCharType="end"/>
          </w:r>
          <w:r w:rsidR="00DD33AE">
            <w:br/>
          </w:r>
          <w:r>
            <w:fldChar w:fldCharType="begin"/>
          </w:r>
          <w:r>
            <w:instrText xml:space="preserve"> DOCPROPERTY "RepubDt"  </w:instrText>
          </w:r>
          <w:r>
            <w:fldChar w:fldCharType="separate"/>
          </w:r>
          <w:r w:rsidR="007C13B5">
            <w:t>27/11/23</w:t>
          </w:r>
          <w:r>
            <w:fldChar w:fldCharType="end"/>
          </w:r>
        </w:p>
      </w:tc>
      <w:tc>
        <w:tcPr>
          <w:tcW w:w="3093" w:type="pct"/>
        </w:tcPr>
        <w:p w14:paraId="7F22FD70" w14:textId="08F2F50C" w:rsidR="00DD33AE" w:rsidRDefault="007B6D4A">
          <w:pPr>
            <w:pStyle w:val="Footer"/>
            <w:jc w:val="center"/>
          </w:pPr>
          <w:r>
            <w:fldChar w:fldCharType="begin"/>
          </w:r>
          <w:r>
            <w:instrText xml:space="preserve"> REF Citation *\charformat </w:instrText>
          </w:r>
          <w:r>
            <w:fldChar w:fldCharType="separate"/>
          </w:r>
          <w:r w:rsidR="007C13B5">
            <w:t>Unit Titles Act 2001</w:t>
          </w:r>
          <w:r>
            <w:fldChar w:fldCharType="end"/>
          </w:r>
        </w:p>
        <w:p w14:paraId="7C61AF1E" w14:textId="723464CA" w:rsidR="00DD33AE" w:rsidRDefault="007B6D4A">
          <w:pPr>
            <w:pStyle w:val="FooterInfoCentre"/>
          </w:pPr>
          <w:r>
            <w:fldChar w:fldCharType="begin"/>
          </w:r>
          <w:r>
            <w:instrText xml:space="preserve"> DOCPROPERTY "Eff"  </w:instrText>
          </w:r>
          <w:r>
            <w:fldChar w:fldCharType="separate"/>
          </w:r>
          <w:r w:rsidR="007C13B5">
            <w:t xml:space="preserve">Effective:  </w:t>
          </w:r>
          <w:r>
            <w:fldChar w:fldCharType="end"/>
          </w:r>
          <w:r>
            <w:fldChar w:fldCharType="begin"/>
          </w:r>
          <w:r>
            <w:instrText xml:space="preserve"> DOCPROPERTY "StartDt"   </w:instrText>
          </w:r>
          <w:r>
            <w:fldChar w:fldCharType="separate"/>
          </w:r>
          <w:r w:rsidR="007C13B5">
            <w:t>27/11/23</w:t>
          </w:r>
          <w:r>
            <w:fldChar w:fldCharType="end"/>
          </w:r>
          <w:r>
            <w:fldChar w:fldCharType="begin"/>
          </w:r>
          <w:r>
            <w:instrText xml:space="preserve"> DOCPROPERTY "EndDt"  </w:instrText>
          </w:r>
          <w:r>
            <w:fldChar w:fldCharType="separate"/>
          </w:r>
          <w:r w:rsidR="007C13B5">
            <w:t>-04/01/26</w:t>
          </w:r>
          <w:r>
            <w:fldChar w:fldCharType="end"/>
          </w:r>
        </w:p>
      </w:tc>
      <w:tc>
        <w:tcPr>
          <w:tcW w:w="846" w:type="pct"/>
        </w:tcPr>
        <w:p w14:paraId="4A88055D" w14:textId="77777777" w:rsidR="00DD33AE" w:rsidRDefault="00DD33AE">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18AE83C0" w14:textId="10BA4FB3" w:rsidR="00DD33AE" w:rsidRPr="007B6D4A" w:rsidRDefault="007B6D4A" w:rsidP="007B6D4A">
    <w:pPr>
      <w:pStyle w:val="Status"/>
      <w:rPr>
        <w:rFonts w:cs="Arial"/>
      </w:rPr>
    </w:pPr>
    <w:r w:rsidRPr="007B6D4A">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0BC23" w14:textId="77777777" w:rsidR="00DD33AE" w:rsidRDefault="00DD33AE">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D33AE" w14:paraId="01108058" w14:textId="77777777">
      <w:tc>
        <w:tcPr>
          <w:tcW w:w="847" w:type="pct"/>
        </w:tcPr>
        <w:p w14:paraId="76BE6573" w14:textId="77777777" w:rsidR="00DD33AE" w:rsidRDefault="00DD33AE">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72</w:t>
          </w:r>
          <w:r>
            <w:rPr>
              <w:rStyle w:val="PageNumber"/>
            </w:rPr>
            <w:fldChar w:fldCharType="end"/>
          </w:r>
        </w:p>
      </w:tc>
      <w:tc>
        <w:tcPr>
          <w:tcW w:w="3092" w:type="pct"/>
        </w:tcPr>
        <w:p w14:paraId="0146EBB6" w14:textId="6B34AFAA" w:rsidR="00DD33AE" w:rsidRDefault="007B6D4A">
          <w:pPr>
            <w:pStyle w:val="Footer"/>
            <w:jc w:val="center"/>
          </w:pPr>
          <w:r>
            <w:fldChar w:fldCharType="begin"/>
          </w:r>
          <w:r>
            <w:instrText xml:space="preserve"> REF Citation *\charformat </w:instrText>
          </w:r>
          <w:r>
            <w:fldChar w:fldCharType="separate"/>
          </w:r>
          <w:r w:rsidR="007C13B5">
            <w:t>Unit Titles Act 2001</w:t>
          </w:r>
          <w:r>
            <w:fldChar w:fldCharType="end"/>
          </w:r>
        </w:p>
        <w:p w14:paraId="18CD4D35" w14:textId="0B8303B3" w:rsidR="00DD33AE" w:rsidRDefault="007B6D4A">
          <w:pPr>
            <w:pStyle w:val="FooterInfoCentre"/>
          </w:pPr>
          <w:r>
            <w:fldChar w:fldCharType="begin"/>
          </w:r>
          <w:r>
            <w:instrText xml:space="preserve"> DOCPROPERTY "Eff"  *\charformat </w:instrText>
          </w:r>
          <w:r>
            <w:fldChar w:fldCharType="separate"/>
          </w:r>
          <w:r w:rsidR="007C13B5">
            <w:t xml:space="preserve">Effective:  </w:t>
          </w:r>
          <w:r>
            <w:fldChar w:fldCharType="end"/>
          </w:r>
          <w:r>
            <w:fldChar w:fldCharType="begin"/>
          </w:r>
          <w:r>
            <w:instrText xml:space="preserve"> DOCPROPERTY "StartDt"  *\charformat </w:instrText>
          </w:r>
          <w:r>
            <w:fldChar w:fldCharType="separate"/>
          </w:r>
          <w:r w:rsidR="007C13B5">
            <w:t>27/11/23</w:t>
          </w:r>
          <w:r>
            <w:fldChar w:fldCharType="end"/>
          </w:r>
          <w:r>
            <w:fldChar w:fldCharType="begin"/>
          </w:r>
          <w:r>
            <w:instrText xml:space="preserve"> DOCPROPERTY "EndDt"  *\charformat </w:instrText>
          </w:r>
          <w:r>
            <w:fldChar w:fldCharType="separate"/>
          </w:r>
          <w:r w:rsidR="007C13B5">
            <w:t>-04/01/26</w:t>
          </w:r>
          <w:r>
            <w:fldChar w:fldCharType="end"/>
          </w:r>
        </w:p>
      </w:tc>
      <w:tc>
        <w:tcPr>
          <w:tcW w:w="1061" w:type="pct"/>
        </w:tcPr>
        <w:p w14:paraId="1717A48D" w14:textId="577EA9CB" w:rsidR="00DD33AE" w:rsidRDefault="007B6D4A">
          <w:pPr>
            <w:pStyle w:val="Footer"/>
            <w:jc w:val="right"/>
          </w:pPr>
          <w:r>
            <w:fldChar w:fldCharType="begin"/>
          </w:r>
          <w:r>
            <w:instrText xml:space="preserve"> DOCPROPERTY "Category"  *\charformat  </w:instrText>
          </w:r>
          <w:r>
            <w:fldChar w:fldCharType="separate"/>
          </w:r>
          <w:r w:rsidR="007C13B5">
            <w:t>R37</w:t>
          </w:r>
          <w:r>
            <w:fldChar w:fldCharType="end"/>
          </w:r>
          <w:r w:rsidR="00DD33AE">
            <w:br/>
          </w:r>
          <w:r>
            <w:fldChar w:fldCharType="begin"/>
          </w:r>
          <w:r>
            <w:instrText xml:space="preserve"> DOCPROPERTY "RepubDt"  *\charformat  </w:instrText>
          </w:r>
          <w:r>
            <w:fldChar w:fldCharType="separate"/>
          </w:r>
          <w:r w:rsidR="007C13B5">
            <w:t>27/11/23</w:t>
          </w:r>
          <w:r>
            <w:fldChar w:fldCharType="end"/>
          </w:r>
        </w:p>
      </w:tc>
    </w:tr>
  </w:tbl>
  <w:p w14:paraId="711853E5" w14:textId="1C7F591F" w:rsidR="00DD33AE" w:rsidRPr="007B6D4A" w:rsidRDefault="007B6D4A" w:rsidP="007B6D4A">
    <w:pPr>
      <w:pStyle w:val="Status"/>
      <w:rPr>
        <w:rFonts w:cs="Arial"/>
      </w:rPr>
    </w:pPr>
    <w:r w:rsidRPr="007B6D4A">
      <w:rPr>
        <w:rFonts w:cs="Arial"/>
      </w:rPr>
      <w:fldChar w:fldCharType="begin"/>
    </w:r>
    <w:r w:rsidRPr="007B6D4A">
      <w:rPr>
        <w:rFonts w:cs="Arial"/>
      </w:rPr>
      <w:instrText xml:space="preserve"> DOCPROPERTY "Status" </w:instrText>
    </w:r>
    <w:r w:rsidRPr="007B6D4A">
      <w:rPr>
        <w:rFonts w:cs="Arial"/>
      </w:rPr>
      <w:fldChar w:fldCharType="separate"/>
    </w:r>
    <w:r w:rsidR="007C13B5" w:rsidRPr="007B6D4A">
      <w:rPr>
        <w:rFonts w:cs="Arial"/>
      </w:rPr>
      <w:t xml:space="preserve"> </w:t>
    </w:r>
    <w:r w:rsidRPr="007B6D4A">
      <w:rPr>
        <w:rFonts w:cs="Arial"/>
      </w:rPr>
      <w:fldChar w:fldCharType="end"/>
    </w:r>
    <w:r w:rsidRPr="007B6D4A">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10292" w14:textId="77777777" w:rsidR="00DD33AE" w:rsidRDefault="00DD33AE">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D33AE" w14:paraId="6303623E" w14:textId="77777777">
      <w:tc>
        <w:tcPr>
          <w:tcW w:w="1061" w:type="pct"/>
        </w:tcPr>
        <w:p w14:paraId="7DAC76E6" w14:textId="275F870F" w:rsidR="00DD33AE" w:rsidRDefault="007B6D4A">
          <w:pPr>
            <w:pStyle w:val="Footer"/>
          </w:pPr>
          <w:r>
            <w:fldChar w:fldCharType="begin"/>
          </w:r>
          <w:r>
            <w:instrText xml:space="preserve"> DOCPROPERTY "Category"  *\charformat  </w:instrText>
          </w:r>
          <w:r>
            <w:fldChar w:fldCharType="separate"/>
          </w:r>
          <w:r w:rsidR="007C13B5">
            <w:t>R37</w:t>
          </w:r>
          <w:r>
            <w:fldChar w:fldCharType="end"/>
          </w:r>
          <w:r w:rsidR="00DD33AE">
            <w:br/>
          </w:r>
          <w:r>
            <w:fldChar w:fldCharType="begin"/>
          </w:r>
          <w:r>
            <w:instrText xml:space="preserve"> DOCPROPERTY "RepubDt"  *\charformat  </w:instrText>
          </w:r>
          <w:r>
            <w:fldChar w:fldCharType="separate"/>
          </w:r>
          <w:r w:rsidR="007C13B5">
            <w:t>27/11/23</w:t>
          </w:r>
          <w:r>
            <w:fldChar w:fldCharType="end"/>
          </w:r>
        </w:p>
      </w:tc>
      <w:tc>
        <w:tcPr>
          <w:tcW w:w="3092" w:type="pct"/>
        </w:tcPr>
        <w:p w14:paraId="5C5A49EB" w14:textId="649879AB" w:rsidR="00DD33AE" w:rsidRDefault="007B6D4A">
          <w:pPr>
            <w:pStyle w:val="Footer"/>
            <w:jc w:val="center"/>
          </w:pPr>
          <w:r>
            <w:fldChar w:fldCharType="begin"/>
          </w:r>
          <w:r>
            <w:instrText xml:space="preserve"> REF Citation *\charformat </w:instrText>
          </w:r>
          <w:r>
            <w:fldChar w:fldCharType="separate"/>
          </w:r>
          <w:r w:rsidR="007C13B5">
            <w:t>Unit Titles Act 2001</w:t>
          </w:r>
          <w:r>
            <w:fldChar w:fldCharType="end"/>
          </w:r>
        </w:p>
        <w:p w14:paraId="0ED299A9" w14:textId="1049D578" w:rsidR="00DD33AE" w:rsidRDefault="007B6D4A">
          <w:pPr>
            <w:pStyle w:val="FooterInfoCentre"/>
          </w:pPr>
          <w:r>
            <w:fldChar w:fldCharType="begin"/>
          </w:r>
          <w:r>
            <w:instrText xml:space="preserve"> DOCPROPERTY "Eff"  *\charformat </w:instrText>
          </w:r>
          <w:r>
            <w:fldChar w:fldCharType="separate"/>
          </w:r>
          <w:r w:rsidR="007C13B5">
            <w:t xml:space="preserve">Effective:  </w:t>
          </w:r>
          <w:r>
            <w:fldChar w:fldCharType="end"/>
          </w:r>
          <w:r>
            <w:fldChar w:fldCharType="begin"/>
          </w:r>
          <w:r>
            <w:instrText xml:space="preserve"> DOCPROPERTY "StartDt"  *\charformat </w:instrText>
          </w:r>
          <w:r>
            <w:fldChar w:fldCharType="separate"/>
          </w:r>
          <w:r w:rsidR="007C13B5">
            <w:t>27/11/23</w:t>
          </w:r>
          <w:r>
            <w:fldChar w:fldCharType="end"/>
          </w:r>
          <w:r>
            <w:fldChar w:fldCharType="begin"/>
          </w:r>
          <w:r>
            <w:instrText xml:space="preserve"> DOCPROPERTY "EndDt"  *\charformat </w:instrText>
          </w:r>
          <w:r>
            <w:fldChar w:fldCharType="separate"/>
          </w:r>
          <w:r w:rsidR="007C13B5">
            <w:t>-04/01/26</w:t>
          </w:r>
          <w:r>
            <w:fldChar w:fldCharType="end"/>
          </w:r>
        </w:p>
      </w:tc>
      <w:tc>
        <w:tcPr>
          <w:tcW w:w="847" w:type="pct"/>
        </w:tcPr>
        <w:p w14:paraId="405DA157" w14:textId="77777777" w:rsidR="00DD33AE" w:rsidRDefault="00DD33AE">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73</w:t>
          </w:r>
          <w:r>
            <w:rPr>
              <w:rStyle w:val="PageNumber"/>
            </w:rPr>
            <w:fldChar w:fldCharType="end"/>
          </w:r>
        </w:p>
      </w:tc>
    </w:tr>
  </w:tbl>
  <w:p w14:paraId="13DCC3FC" w14:textId="442D64C3" w:rsidR="00DD33AE" w:rsidRPr="007B6D4A" w:rsidRDefault="007B6D4A" w:rsidP="007B6D4A">
    <w:pPr>
      <w:pStyle w:val="Status"/>
      <w:rPr>
        <w:rFonts w:cs="Arial"/>
      </w:rPr>
    </w:pPr>
    <w:r w:rsidRPr="007B6D4A">
      <w:rPr>
        <w:rFonts w:cs="Arial"/>
      </w:rPr>
      <w:fldChar w:fldCharType="begin"/>
    </w:r>
    <w:r w:rsidRPr="007B6D4A">
      <w:rPr>
        <w:rFonts w:cs="Arial"/>
      </w:rPr>
      <w:instrText xml:space="preserve"> DOCPROPERTY "Status" </w:instrText>
    </w:r>
    <w:r w:rsidRPr="007B6D4A">
      <w:rPr>
        <w:rFonts w:cs="Arial"/>
      </w:rPr>
      <w:fldChar w:fldCharType="separate"/>
    </w:r>
    <w:r w:rsidR="007C13B5" w:rsidRPr="007B6D4A">
      <w:rPr>
        <w:rFonts w:cs="Arial"/>
      </w:rPr>
      <w:t xml:space="preserve"> </w:t>
    </w:r>
    <w:r w:rsidRPr="007B6D4A">
      <w:rPr>
        <w:rFonts w:cs="Arial"/>
      </w:rPr>
      <w:fldChar w:fldCharType="end"/>
    </w:r>
    <w:r w:rsidRPr="007B6D4A">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4B2B2" w14:textId="77777777" w:rsidR="00DD33AE" w:rsidRDefault="00DD33AE">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DD33AE" w14:paraId="2AE22745" w14:textId="77777777">
      <w:tc>
        <w:tcPr>
          <w:tcW w:w="1061" w:type="pct"/>
        </w:tcPr>
        <w:p w14:paraId="68381A9F" w14:textId="208E09D1" w:rsidR="00DD33AE" w:rsidRDefault="007B6D4A">
          <w:pPr>
            <w:pStyle w:val="Footer"/>
          </w:pPr>
          <w:r>
            <w:fldChar w:fldCharType="begin"/>
          </w:r>
          <w:r>
            <w:instrText xml:space="preserve"> DOCPROPERTY "Category"  *\charformat  </w:instrText>
          </w:r>
          <w:r>
            <w:fldChar w:fldCharType="separate"/>
          </w:r>
          <w:r w:rsidR="007C13B5">
            <w:t>R37</w:t>
          </w:r>
          <w:r>
            <w:fldChar w:fldCharType="end"/>
          </w:r>
          <w:r w:rsidR="00DD33AE">
            <w:br/>
          </w:r>
          <w:r>
            <w:fldChar w:fldCharType="begin"/>
          </w:r>
          <w:r>
            <w:instrText xml:space="preserve"> DOCPROPERTY "RepubDt"  *\charformat  </w:instrText>
          </w:r>
          <w:r>
            <w:fldChar w:fldCharType="separate"/>
          </w:r>
          <w:r w:rsidR="007C13B5">
            <w:t>27/11/23</w:t>
          </w:r>
          <w:r>
            <w:fldChar w:fldCharType="end"/>
          </w:r>
        </w:p>
      </w:tc>
      <w:tc>
        <w:tcPr>
          <w:tcW w:w="3092" w:type="pct"/>
        </w:tcPr>
        <w:p w14:paraId="4B623C4C" w14:textId="7A05E875" w:rsidR="00DD33AE" w:rsidRDefault="007B6D4A">
          <w:pPr>
            <w:pStyle w:val="Footer"/>
            <w:jc w:val="center"/>
          </w:pPr>
          <w:r>
            <w:fldChar w:fldCharType="begin"/>
          </w:r>
          <w:r>
            <w:instrText xml:space="preserve"> REF Citation *\charformat </w:instrText>
          </w:r>
          <w:r>
            <w:fldChar w:fldCharType="separate"/>
          </w:r>
          <w:r w:rsidR="007C13B5">
            <w:t>Unit Titles Act 2001</w:t>
          </w:r>
          <w:r>
            <w:fldChar w:fldCharType="end"/>
          </w:r>
        </w:p>
        <w:p w14:paraId="12B01717" w14:textId="0A040D5C" w:rsidR="00DD33AE" w:rsidRDefault="007B6D4A">
          <w:pPr>
            <w:pStyle w:val="FooterInfoCentre"/>
          </w:pPr>
          <w:r>
            <w:fldChar w:fldCharType="begin"/>
          </w:r>
          <w:r>
            <w:instrText xml:space="preserve"> DOCPROPERTY "Eff"  *\charformat </w:instrText>
          </w:r>
          <w:r>
            <w:fldChar w:fldCharType="separate"/>
          </w:r>
          <w:r w:rsidR="007C13B5">
            <w:t xml:space="preserve">Effective:  </w:t>
          </w:r>
          <w:r>
            <w:fldChar w:fldCharType="end"/>
          </w:r>
          <w:r>
            <w:fldChar w:fldCharType="begin"/>
          </w:r>
          <w:r>
            <w:instrText xml:space="preserve"> DOCPROPERTY "StartDt"  *\charformat </w:instrText>
          </w:r>
          <w:r>
            <w:fldChar w:fldCharType="separate"/>
          </w:r>
          <w:r w:rsidR="007C13B5">
            <w:t>27/11/23</w:t>
          </w:r>
          <w:r>
            <w:fldChar w:fldCharType="end"/>
          </w:r>
          <w:r>
            <w:fldChar w:fldCharType="begin"/>
          </w:r>
          <w:r>
            <w:instrText xml:space="preserve"> DOCPROPERTY "EndDt"  *\charformat </w:instrText>
          </w:r>
          <w:r>
            <w:fldChar w:fldCharType="separate"/>
          </w:r>
          <w:r w:rsidR="007C13B5">
            <w:t>-04/01/26</w:t>
          </w:r>
          <w:r>
            <w:fldChar w:fldCharType="end"/>
          </w:r>
        </w:p>
      </w:tc>
      <w:tc>
        <w:tcPr>
          <w:tcW w:w="847" w:type="pct"/>
        </w:tcPr>
        <w:p w14:paraId="08727AEA" w14:textId="77777777" w:rsidR="00DD33AE" w:rsidRDefault="00DD33AE">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410947C0" w14:textId="2DB2ECA6" w:rsidR="00DD33AE" w:rsidRPr="007B6D4A" w:rsidRDefault="007B6D4A" w:rsidP="007B6D4A">
    <w:pPr>
      <w:pStyle w:val="Status"/>
      <w:rPr>
        <w:rFonts w:cs="Arial"/>
      </w:rPr>
    </w:pPr>
    <w:r w:rsidRPr="007B6D4A">
      <w:rPr>
        <w:rFonts w:cs="Arial"/>
      </w:rPr>
      <w:fldChar w:fldCharType="begin"/>
    </w:r>
    <w:r w:rsidRPr="007B6D4A">
      <w:rPr>
        <w:rFonts w:cs="Arial"/>
      </w:rPr>
      <w:instrText xml:space="preserve"> DOCPROPERTY "Status" </w:instrText>
    </w:r>
    <w:r w:rsidRPr="007B6D4A">
      <w:rPr>
        <w:rFonts w:cs="Arial"/>
      </w:rPr>
      <w:fldChar w:fldCharType="separate"/>
    </w:r>
    <w:r w:rsidR="007C13B5" w:rsidRPr="007B6D4A">
      <w:rPr>
        <w:rFonts w:cs="Arial"/>
      </w:rPr>
      <w:t xml:space="preserve"> </w:t>
    </w:r>
    <w:r w:rsidRPr="007B6D4A">
      <w:rPr>
        <w:rFonts w:cs="Arial"/>
      </w:rPr>
      <w:fldChar w:fldCharType="end"/>
    </w:r>
    <w:r w:rsidRPr="007B6D4A">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8CEF9" w14:textId="77777777" w:rsidR="003E226E" w:rsidRDefault="003E226E">
      <w:r>
        <w:separator/>
      </w:r>
    </w:p>
  </w:footnote>
  <w:footnote w:type="continuationSeparator" w:id="0">
    <w:p w14:paraId="2E6709B7" w14:textId="77777777" w:rsidR="003E226E" w:rsidRDefault="003E22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59B54" w14:textId="77777777" w:rsidR="009A5ECE" w:rsidRDefault="009A5ECE">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DD33AE" w14:paraId="1CAF35B1" w14:textId="77777777">
      <w:trPr>
        <w:jc w:val="center"/>
      </w:trPr>
      <w:tc>
        <w:tcPr>
          <w:tcW w:w="1340" w:type="dxa"/>
        </w:tcPr>
        <w:p w14:paraId="61B5589C" w14:textId="77777777" w:rsidR="00DD33AE" w:rsidRDefault="00DD33AE">
          <w:pPr>
            <w:pStyle w:val="HeaderEven"/>
          </w:pPr>
        </w:p>
      </w:tc>
      <w:tc>
        <w:tcPr>
          <w:tcW w:w="6583" w:type="dxa"/>
        </w:tcPr>
        <w:p w14:paraId="05154971" w14:textId="77777777" w:rsidR="00DD33AE" w:rsidRDefault="00DD33AE">
          <w:pPr>
            <w:pStyle w:val="HeaderEven"/>
          </w:pPr>
        </w:p>
      </w:tc>
    </w:tr>
    <w:tr w:rsidR="00DD33AE" w14:paraId="363E6E35" w14:textId="77777777">
      <w:trPr>
        <w:jc w:val="center"/>
      </w:trPr>
      <w:tc>
        <w:tcPr>
          <w:tcW w:w="7923" w:type="dxa"/>
          <w:gridSpan w:val="2"/>
          <w:tcBorders>
            <w:bottom w:val="single" w:sz="4" w:space="0" w:color="auto"/>
          </w:tcBorders>
        </w:tcPr>
        <w:p w14:paraId="08AB7F47" w14:textId="77777777" w:rsidR="00DD33AE" w:rsidRDefault="00DD33AE">
          <w:pPr>
            <w:pStyle w:val="HeaderEven6"/>
          </w:pPr>
          <w:r>
            <w:t>Dictionary</w:t>
          </w:r>
        </w:p>
      </w:tc>
    </w:tr>
  </w:tbl>
  <w:p w14:paraId="1416AF90" w14:textId="77777777" w:rsidR="00DD33AE" w:rsidRDefault="00DD33AE">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DD33AE" w14:paraId="0E93BEF3" w14:textId="77777777">
      <w:trPr>
        <w:jc w:val="center"/>
      </w:trPr>
      <w:tc>
        <w:tcPr>
          <w:tcW w:w="6583" w:type="dxa"/>
        </w:tcPr>
        <w:p w14:paraId="24CC164E" w14:textId="77777777" w:rsidR="00DD33AE" w:rsidRDefault="00DD33AE">
          <w:pPr>
            <w:pStyle w:val="HeaderOdd"/>
          </w:pPr>
        </w:p>
      </w:tc>
      <w:tc>
        <w:tcPr>
          <w:tcW w:w="1340" w:type="dxa"/>
        </w:tcPr>
        <w:p w14:paraId="4480719F" w14:textId="77777777" w:rsidR="00DD33AE" w:rsidRDefault="00DD33AE">
          <w:pPr>
            <w:pStyle w:val="HeaderOdd"/>
          </w:pPr>
        </w:p>
      </w:tc>
    </w:tr>
    <w:tr w:rsidR="00DD33AE" w14:paraId="0F6FBF73" w14:textId="77777777">
      <w:trPr>
        <w:jc w:val="center"/>
      </w:trPr>
      <w:tc>
        <w:tcPr>
          <w:tcW w:w="7923" w:type="dxa"/>
          <w:gridSpan w:val="2"/>
          <w:tcBorders>
            <w:bottom w:val="single" w:sz="4" w:space="0" w:color="auto"/>
          </w:tcBorders>
        </w:tcPr>
        <w:p w14:paraId="5511301E" w14:textId="77777777" w:rsidR="00DD33AE" w:rsidRDefault="00DD33AE">
          <w:pPr>
            <w:pStyle w:val="HeaderOdd6"/>
          </w:pPr>
          <w:r>
            <w:t>Dictionary</w:t>
          </w:r>
        </w:p>
      </w:tc>
    </w:tr>
  </w:tbl>
  <w:p w14:paraId="4D105C5E" w14:textId="77777777" w:rsidR="00DD33AE" w:rsidRDefault="00DD33AE">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DD33AE" w14:paraId="6A53C1DF" w14:textId="77777777">
      <w:trPr>
        <w:jc w:val="center"/>
      </w:trPr>
      <w:tc>
        <w:tcPr>
          <w:tcW w:w="1234" w:type="dxa"/>
          <w:gridSpan w:val="2"/>
        </w:tcPr>
        <w:p w14:paraId="67D1ED7A" w14:textId="77777777" w:rsidR="00DD33AE" w:rsidRDefault="00DD33AE">
          <w:pPr>
            <w:pStyle w:val="HeaderEven"/>
            <w:rPr>
              <w:b/>
            </w:rPr>
          </w:pPr>
          <w:r>
            <w:rPr>
              <w:b/>
            </w:rPr>
            <w:t>Endnotes</w:t>
          </w:r>
        </w:p>
      </w:tc>
      <w:tc>
        <w:tcPr>
          <w:tcW w:w="6062" w:type="dxa"/>
        </w:tcPr>
        <w:p w14:paraId="7B904FD6" w14:textId="77777777" w:rsidR="00DD33AE" w:rsidRDefault="00DD33AE">
          <w:pPr>
            <w:pStyle w:val="HeaderEven"/>
          </w:pPr>
        </w:p>
      </w:tc>
    </w:tr>
    <w:tr w:rsidR="00DD33AE" w14:paraId="2B4DA31B" w14:textId="77777777">
      <w:trPr>
        <w:cantSplit/>
        <w:jc w:val="center"/>
      </w:trPr>
      <w:tc>
        <w:tcPr>
          <w:tcW w:w="7296" w:type="dxa"/>
          <w:gridSpan w:val="3"/>
        </w:tcPr>
        <w:p w14:paraId="2A416F0A" w14:textId="77777777" w:rsidR="00DD33AE" w:rsidRDefault="00DD33AE">
          <w:pPr>
            <w:pStyle w:val="HeaderEven"/>
          </w:pPr>
        </w:p>
      </w:tc>
    </w:tr>
    <w:tr w:rsidR="00DD33AE" w14:paraId="14E7F89F" w14:textId="77777777">
      <w:trPr>
        <w:cantSplit/>
        <w:jc w:val="center"/>
      </w:trPr>
      <w:tc>
        <w:tcPr>
          <w:tcW w:w="700" w:type="dxa"/>
          <w:tcBorders>
            <w:bottom w:val="single" w:sz="4" w:space="0" w:color="auto"/>
          </w:tcBorders>
        </w:tcPr>
        <w:p w14:paraId="5C771FCB" w14:textId="1A29F4DF" w:rsidR="00DD33AE" w:rsidRDefault="00DD33AE">
          <w:pPr>
            <w:pStyle w:val="HeaderEven6"/>
          </w:pPr>
          <w:r>
            <w:rPr>
              <w:noProof/>
            </w:rPr>
            <w:fldChar w:fldCharType="begin"/>
          </w:r>
          <w:r>
            <w:rPr>
              <w:noProof/>
            </w:rPr>
            <w:instrText xml:space="preserve"> STYLEREF charTableNo \*charformat </w:instrText>
          </w:r>
          <w:r>
            <w:rPr>
              <w:noProof/>
            </w:rPr>
            <w:fldChar w:fldCharType="separate"/>
          </w:r>
          <w:r w:rsidR="007B6D4A">
            <w:rPr>
              <w:noProof/>
            </w:rPr>
            <w:t>5</w:t>
          </w:r>
          <w:r>
            <w:rPr>
              <w:noProof/>
            </w:rPr>
            <w:fldChar w:fldCharType="end"/>
          </w:r>
        </w:p>
      </w:tc>
      <w:tc>
        <w:tcPr>
          <w:tcW w:w="6600" w:type="dxa"/>
          <w:gridSpan w:val="2"/>
          <w:tcBorders>
            <w:bottom w:val="single" w:sz="4" w:space="0" w:color="auto"/>
          </w:tcBorders>
        </w:tcPr>
        <w:p w14:paraId="610B988B" w14:textId="67A4B653" w:rsidR="00DD33AE" w:rsidRDefault="00DD33AE">
          <w:pPr>
            <w:pStyle w:val="HeaderEven6"/>
          </w:pPr>
          <w:r>
            <w:rPr>
              <w:noProof/>
            </w:rPr>
            <w:fldChar w:fldCharType="begin"/>
          </w:r>
          <w:r>
            <w:rPr>
              <w:noProof/>
            </w:rPr>
            <w:instrText xml:space="preserve"> STYLEREF charTableText \*charformat </w:instrText>
          </w:r>
          <w:r>
            <w:rPr>
              <w:noProof/>
            </w:rPr>
            <w:fldChar w:fldCharType="separate"/>
          </w:r>
          <w:r w:rsidR="007B6D4A">
            <w:rPr>
              <w:noProof/>
            </w:rPr>
            <w:t>Earlier republications</w:t>
          </w:r>
          <w:r>
            <w:rPr>
              <w:noProof/>
            </w:rPr>
            <w:fldChar w:fldCharType="end"/>
          </w:r>
        </w:p>
      </w:tc>
    </w:tr>
  </w:tbl>
  <w:p w14:paraId="2239A35C" w14:textId="77777777" w:rsidR="00DD33AE" w:rsidRDefault="00DD33AE">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DD33AE" w14:paraId="6B1F1FDE" w14:textId="77777777">
      <w:trPr>
        <w:jc w:val="center"/>
      </w:trPr>
      <w:tc>
        <w:tcPr>
          <w:tcW w:w="5741" w:type="dxa"/>
        </w:tcPr>
        <w:p w14:paraId="70465CC1" w14:textId="77777777" w:rsidR="00DD33AE" w:rsidRDefault="00DD33AE">
          <w:pPr>
            <w:pStyle w:val="HeaderEven"/>
            <w:jc w:val="right"/>
          </w:pPr>
        </w:p>
      </w:tc>
      <w:tc>
        <w:tcPr>
          <w:tcW w:w="1560" w:type="dxa"/>
          <w:gridSpan w:val="2"/>
        </w:tcPr>
        <w:p w14:paraId="56613AF1" w14:textId="77777777" w:rsidR="00DD33AE" w:rsidRDefault="00DD33AE">
          <w:pPr>
            <w:pStyle w:val="HeaderEven"/>
            <w:jc w:val="right"/>
            <w:rPr>
              <w:b/>
            </w:rPr>
          </w:pPr>
          <w:r>
            <w:rPr>
              <w:b/>
            </w:rPr>
            <w:t>Endnotes</w:t>
          </w:r>
        </w:p>
      </w:tc>
    </w:tr>
    <w:tr w:rsidR="00DD33AE" w14:paraId="0B41D7BE" w14:textId="77777777">
      <w:trPr>
        <w:jc w:val="center"/>
      </w:trPr>
      <w:tc>
        <w:tcPr>
          <w:tcW w:w="7301" w:type="dxa"/>
          <w:gridSpan w:val="3"/>
        </w:tcPr>
        <w:p w14:paraId="24166C34" w14:textId="77777777" w:rsidR="00DD33AE" w:rsidRDefault="00DD33AE">
          <w:pPr>
            <w:pStyle w:val="HeaderEven"/>
            <w:jc w:val="right"/>
            <w:rPr>
              <w:b/>
            </w:rPr>
          </w:pPr>
        </w:p>
      </w:tc>
    </w:tr>
    <w:tr w:rsidR="00DD33AE" w14:paraId="78641EFE" w14:textId="77777777">
      <w:trPr>
        <w:jc w:val="center"/>
      </w:trPr>
      <w:tc>
        <w:tcPr>
          <w:tcW w:w="6600" w:type="dxa"/>
          <w:gridSpan w:val="2"/>
          <w:tcBorders>
            <w:bottom w:val="single" w:sz="4" w:space="0" w:color="auto"/>
          </w:tcBorders>
        </w:tcPr>
        <w:p w14:paraId="77FE471F" w14:textId="4BF95CAB" w:rsidR="00DD33AE" w:rsidRDefault="00DD33AE">
          <w:pPr>
            <w:pStyle w:val="HeaderOdd6"/>
          </w:pPr>
          <w:r>
            <w:rPr>
              <w:noProof/>
            </w:rPr>
            <w:fldChar w:fldCharType="begin"/>
          </w:r>
          <w:r>
            <w:rPr>
              <w:noProof/>
            </w:rPr>
            <w:instrText xml:space="preserve"> STYLEREF charTableText \*charformat </w:instrText>
          </w:r>
          <w:r>
            <w:rPr>
              <w:noProof/>
            </w:rPr>
            <w:fldChar w:fldCharType="separate"/>
          </w:r>
          <w:r w:rsidR="007B6D4A">
            <w:rPr>
              <w:noProof/>
            </w:rPr>
            <w:t>Expired transitional or validating provisions</w:t>
          </w:r>
          <w:r>
            <w:rPr>
              <w:noProof/>
            </w:rPr>
            <w:fldChar w:fldCharType="end"/>
          </w:r>
        </w:p>
      </w:tc>
      <w:tc>
        <w:tcPr>
          <w:tcW w:w="700" w:type="dxa"/>
          <w:tcBorders>
            <w:bottom w:val="single" w:sz="4" w:space="0" w:color="auto"/>
          </w:tcBorders>
        </w:tcPr>
        <w:p w14:paraId="70FB6BD1" w14:textId="145DA2F2" w:rsidR="00DD33AE" w:rsidRDefault="00DD33AE">
          <w:pPr>
            <w:pStyle w:val="HeaderOdd6"/>
          </w:pPr>
          <w:r>
            <w:rPr>
              <w:noProof/>
            </w:rPr>
            <w:fldChar w:fldCharType="begin"/>
          </w:r>
          <w:r>
            <w:rPr>
              <w:noProof/>
            </w:rPr>
            <w:instrText xml:space="preserve"> STYLEREF charTableNo \*charformat </w:instrText>
          </w:r>
          <w:r>
            <w:rPr>
              <w:noProof/>
            </w:rPr>
            <w:fldChar w:fldCharType="separate"/>
          </w:r>
          <w:r w:rsidR="007B6D4A">
            <w:rPr>
              <w:noProof/>
            </w:rPr>
            <w:t>6</w:t>
          </w:r>
          <w:r>
            <w:rPr>
              <w:noProof/>
            </w:rPr>
            <w:fldChar w:fldCharType="end"/>
          </w:r>
        </w:p>
      </w:tc>
    </w:tr>
  </w:tbl>
  <w:p w14:paraId="3405F008" w14:textId="77777777" w:rsidR="00DD33AE" w:rsidRDefault="00DD33AE">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1E292" w14:textId="77777777" w:rsidR="00DD33AE" w:rsidRDefault="00DD33AE">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4483B" w14:textId="77777777" w:rsidR="00DD33AE" w:rsidRDefault="00DD33AE">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17E15" w14:textId="77777777" w:rsidR="00DD33AE" w:rsidRDefault="00DD33AE">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989C8" w14:textId="77777777" w:rsidR="00DD33AE" w:rsidRDefault="00DD33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0ED83" w14:textId="77777777" w:rsidR="009A5ECE" w:rsidRDefault="009A5E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095DD" w14:textId="77777777" w:rsidR="009A5ECE" w:rsidRDefault="009A5EC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DD33AE" w14:paraId="53580AB6" w14:textId="77777777">
      <w:tc>
        <w:tcPr>
          <w:tcW w:w="900" w:type="pct"/>
        </w:tcPr>
        <w:p w14:paraId="10F1087C" w14:textId="77777777" w:rsidR="00DD33AE" w:rsidRDefault="00DD33AE">
          <w:pPr>
            <w:pStyle w:val="HeaderEven"/>
          </w:pPr>
        </w:p>
      </w:tc>
      <w:tc>
        <w:tcPr>
          <w:tcW w:w="4100" w:type="pct"/>
        </w:tcPr>
        <w:p w14:paraId="09DF3745" w14:textId="77777777" w:rsidR="00DD33AE" w:rsidRDefault="00DD33AE">
          <w:pPr>
            <w:pStyle w:val="HeaderEven"/>
          </w:pPr>
        </w:p>
      </w:tc>
    </w:tr>
    <w:tr w:rsidR="00DD33AE" w14:paraId="54B81077" w14:textId="77777777">
      <w:tc>
        <w:tcPr>
          <w:tcW w:w="4100" w:type="pct"/>
          <w:gridSpan w:val="2"/>
          <w:tcBorders>
            <w:bottom w:val="single" w:sz="4" w:space="0" w:color="auto"/>
          </w:tcBorders>
        </w:tcPr>
        <w:p w14:paraId="739FCE3E" w14:textId="0C5B2837" w:rsidR="00DD33AE" w:rsidRDefault="004B6CE2">
          <w:pPr>
            <w:pStyle w:val="HeaderEven6"/>
          </w:pPr>
          <w:fldSimple w:instr=" STYLEREF charContents \* MERGEFORMAT ">
            <w:r w:rsidR="007B6D4A">
              <w:rPr>
                <w:noProof/>
              </w:rPr>
              <w:t>Contents</w:t>
            </w:r>
          </w:fldSimple>
        </w:p>
      </w:tc>
    </w:tr>
  </w:tbl>
  <w:p w14:paraId="345C8D75" w14:textId="67C7F616" w:rsidR="00DD33AE" w:rsidRDefault="00DD33AE">
    <w:pPr>
      <w:pStyle w:val="N-9pt"/>
    </w:pPr>
    <w:r>
      <w:tab/>
    </w:r>
    <w:fldSimple w:instr=" STYLEREF charPage \* MERGEFORMAT ">
      <w:r w:rsidR="007B6D4A">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DD33AE" w14:paraId="2AD9D13E" w14:textId="77777777">
      <w:tc>
        <w:tcPr>
          <w:tcW w:w="4100" w:type="pct"/>
        </w:tcPr>
        <w:p w14:paraId="19820704" w14:textId="77777777" w:rsidR="00DD33AE" w:rsidRDefault="00DD33AE">
          <w:pPr>
            <w:pStyle w:val="HeaderOdd"/>
          </w:pPr>
        </w:p>
      </w:tc>
      <w:tc>
        <w:tcPr>
          <w:tcW w:w="900" w:type="pct"/>
        </w:tcPr>
        <w:p w14:paraId="2C53EDE2" w14:textId="77777777" w:rsidR="00DD33AE" w:rsidRDefault="00DD33AE">
          <w:pPr>
            <w:pStyle w:val="HeaderOdd"/>
          </w:pPr>
        </w:p>
      </w:tc>
    </w:tr>
    <w:tr w:rsidR="00DD33AE" w14:paraId="1C042EA9" w14:textId="77777777">
      <w:tc>
        <w:tcPr>
          <w:tcW w:w="900" w:type="pct"/>
          <w:gridSpan w:val="2"/>
          <w:tcBorders>
            <w:bottom w:val="single" w:sz="4" w:space="0" w:color="auto"/>
          </w:tcBorders>
        </w:tcPr>
        <w:p w14:paraId="013CFEB6" w14:textId="7C427CA3" w:rsidR="00DD33AE" w:rsidRDefault="004B6CE2">
          <w:pPr>
            <w:pStyle w:val="HeaderOdd6"/>
          </w:pPr>
          <w:fldSimple w:instr=" STYLEREF charContents \* MERGEFORMAT ">
            <w:r w:rsidR="007B6D4A">
              <w:rPr>
                <w:noProof/>
              </w:rPr>
              <w:t>Contents</w:t>
            </w:r>
          </w:fldSimple>
        </w:p>
      </w:tc>
    </w:tr>
  </w:tbl>
  <w:p w14:paraId="677ED91E" w14:textId="31633B72" w:rsidR="00DD33AE" w:rsidRDefault="00DD33AE">
    <w:pPr>
      <w:pStyle w:val="N-9pt"/>
    </w:pPr>
    <w:r>
      <w:tab/>
    </w:r>
    <w:fldSimple w:instr=" STYLEREF charPage \* MERGEFORMAT ">
      <w:r w:rsidR="007B6D4A">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DD33AE" w14:paraId="2DF8552D" w14:textId="77777777">
      <w:tc>
        <w:tcPr>
          <w:tcW w:w="900" w:type="pct"/>
        </w:tcPr>
        <w:p w14:paraId="1570D767" w14:textId="6525C022" w:rsidR="00DD33AE" w:rsidRDefault="00DD33AE">
          <w:pPr>
            <w:pStyle w:val="HeaderEven"/>
            <w:rPr>
              <w:b/>
            </w:rPr>
          </w:pPr>
          <w:r>
            <w:rPr>
              <w:b/>
            </w:rPr>
            <w:fldChar w:fldCharType="begin"/>
          </w:r>
          <w:r>
            <w:rPr>
              <w:b/>
            </w:rPr>
            <w:instrText xml:space="preserve"> STYLEREF CharPartNo \*charformat </w:instrText>
          </w:r>
          <w:r w:rsidR="003E7261">
            <w:rPr>
              <w:b/>
            </w:rPr>
            <w:fldChar w:fldCharType="separate"/>
          </w:r>
          <w:r w:rsidR="007B6D4A">
            <w:rPr>
              <w:b/>
              <w:noProof/>
            </w:rPr>
            <w:t>Part 15</w:t>
          </w:r>
          <w:r>
            <w:rPr>
              <w:b/>
            </w:rPr>
            <w:fldChar w:fldCharType="end"/>
          </w:r>
        </w:p>
      </w:tc>
      <w:tc>
        <w:tcPr>
          <w:tcW w:w="4100" w:type="pct"/>
        </w:tcPr>
        <w:p w14:paraId="25043880" w14:textId="297D7333" w:rsidR="00DD33AE" w:rsidRDefault="00DD33AE">
          <w:pPr>
            <w:pStyle w:val="HeaderEven"/>
          </w:pPr>
          <w:r>
            <w:rPr>
              <w:noProof/>
            </w:rPr>
            <w:fldChar w:fldCharType="begin"/>
          </w:r>
          <w:r>
            <w:rPr>
              <w:noProof/>
            </w:rPr>
            <w:instrText xml:space="preserve"> STYLEREF CharPartText \*charformat </w:instrText>
          </w:r>
          <w:r w:rsidR="003E7261">
            <w:rPr>
              <w:noProof/>
            </w:rPr>
            <w:fldChar w:fldCharType="separate"/>
          </w:r>
          <w:r w:rsidR="007B6D4A">
            <w:rPr>
              <w:noProof/>
            </w:rPr>
            <w:t>Miscellaneous</w:t>
          </w:r>
          <w:r>
            <w:rPr>
              <w:noProof/>
            </w:rPr>
            <w:fldChar w:fldCharType="end"/>
          </w:r>
        </w:p>
      </w:tc>
    </w:tr>
    <w:tr w:rsidR="00DD33AE" w14:paraId="57956716" w14:textId="77777777">
      <w:tc>
        <w:tcPr>
          <w:tcW w:w="900" w:type="pct"/>
        </w:tcPr>
        <w:p w14:paraId="2AE86E8C" w14:textId="785C9333" w:rsidR="00DD33AE" w:rsidRDefault="00DD33AE">
          <w:pPr>
            <w:pStyle w:val="HeaderEven"/>
            <w:rPr>
              <w:b/>
            </w:rPr>
          </w:pPr>
          <w:r>
            <w:rPr>
              <w:b/>
            </w:rPr>
            <w:fldChar w:fldCharType="begin"/>
          </w:r>
          <w:r>
            <w:rPr>
              <w:b/>
            </w:rPr>
            <w:instrText xml:space="preserve"> STYLEREF CharDivNo \*charformat </w:instrText>
          </w:r>
          <w:r>
            <w:rPr>
              <w:b/>
            </w:rPr>
            <w:fldChar w:fldCharType="end"/>
          </w:r>
        </w:p>
      </w:tc>
      <w:tc>
        <w:tcPr>
          <w:tcW w:w="4100" w:type="pct"/>
        </w:tcPr>
        <w:p w14:paraId="31E5CA7A" w14:textId="07A71D27" w:rsidR="00DD33AE" w:rsidRDefault="007A6383">
          <w:pPr>
            <w:pStyle w:val="HeaderEven"/>
          </w:pPr>
          <w:r>
            <w:fldChar w:fldCharType="begin"/>
          </w:r>
          <w:r>
            <w:instrText xml:space="preserve"> STYLEREF CharDivText \*charformat </w:instrText>
          </w:r>
          <w:r>
            <w:rPr>
              <w:noProof/>
            </w:rPr>
            <w:fldChar w:fldCharType="end"/>
          </w:r>
        </w:p>
      </w:tc>
    </w:tr>
    <w:tr w:rsidR="00DD33AE" w14:paraId="41AA187D" w14:textId="77777777">
      <w:trPr>
        <w:cantSplit/>
      </w:trPr>
      <w:tc>
        <w:tcPr>
          <w:tcW w:w="4997" w:type="pct"/>
          <w:gridSpan w:val="2"/>
          <w:tcBorders>
            <w:bottom w:val="single" w:sz="4" w:space="0" w:color="auto"/>
          </w:tcBorders>
        </w:tcPr>
        <w:p w14:paraId="19A09CBF" w14:textId="347F4E01" w:rsidR="00DD33AE" w:rsidRDefault="007B6D4A">
          <w:pPr>
            <w:pStyle w:val="HeaderEven6"/>
          </w:pPr>
          <w:r>
            <w:fldChar w:fldCharType="begin"/>
          </w:r>
          <w:r>
            <w:instrText xml:space="preserve"> DOCPROPERTY "Company"  \* MERGEFORMAT </w:instrText>
          </w:r>
          <w:r>
            <w:fldChar w:fldCharType="separate"/>
          </w:r>
          <w:r w:rsidR="007C13B5">
            <w:t>Section</w:t>
          </w:r>
          <w:r>
            <w:fldChar w:fldCharType="end"/>
          </w:r>
          <w:r w:rsidR="00DD33AE">
            <w:t xml:space="preserve"> </w:t>
          </w:r>
          <w:r w:rsidR="00DD33AE">
            <w:rPr>
              <w:noProof/>
            </w:rPr>
            <w:fldChar w:fldCharType="begin"/>
          </w:r>
          <w:r w:rsidR="00DD33AE">
            <w:rPr>
              <w:noProof/>
            </w:rPr>
            <w:instrText xml:space="preserve"> STYLEREF CharSectNo \*charformat </w:instrText>
          </w:r>
          <w:r w:rsidR="00DD33AE">
            <w:rPr>
              <w:noProof/>
            </w:rPr>
            <w:fldChar w:fldCharType="separate"/>
          </w:r>
          <w:r>
            <w:rPr>
              <w:noProof/>
            </w:rPr>
            <w:t>179</w:t>
          </w:r>
          <w:r w:rsidR="00DD33AE">
            <w:rPr>
              <w:noProof/>
            </w:rPr>
            <w:fldChar w:fldCharType="end"/>
          </w:r>
        </w:p>
      </w:tc>
    </w:tr>
  </w:tbl>
  <w:p w14:paraId="357A49BB" w14:textId="77777777" w:rsidR="00DD33AE" w:rsidRDefault="00DD33A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DD33AE" w14:paraId="0EBA959C" w14:textId="77777777">
      <w:tc>
        <w:tcPr>
          <w:tcW w:w="4100" w:type="pct"/>
        </w:tcPr>
        <w:p w14:paraId="41B60343" w14:textId="2478C75E" w:rsidR="00DD33AE" w:rsidRDefault="00DD33AE">
          <w:pPr>
            <w:pStyle w:val="HeaderEven"/>
            <w:jc w:val="right"/>
          </w:pPr>
          <w:r>
            <w:rPr>
              <w:noProof/>
            </w:rPr>
            <w:fldChar w:fldCharType="begin"/>
          </w:r>
          <w:r>
            <w:rPr>
              <w:noProof/>
            </w:rPr>
            <w:instrText xml:space="preserve"> STYLEREF CharPartText \*charformat </w:instrText>
          </w:r>
          <w:r w:rsidR="003E7261">
            <w:rPr>
              <w:noProof/>
            </w:rPr>
            <w:fldChar w:fldCharType="separate"/>
          </w:r>
          <w:r w:rsidR="007B6D4A">
            <w:rPr>
              <w:noProof/>
            </w:rPr>
            <w:t>Notification and review of decisions</w:t>
          </w:r>
          <w:r>
            <w:rPr>
              <w:noProof/>
            </w:rPr>
            <w:fldChar w:fldCharType="end"/>
          </w:r>
        </w:p>
      </w:tc>
      <w:tc>
        <w:tcPr>
          <w:tcW w:w="900" w:type="pct"/>
        </w:tcPr>
        <w:p w14:paraId="7EA80451" w14:textId="34C2AC4E" w:rsidR="00DD33AE" w:rsidRDefault="00DD33AE">
          <w:pPr>
            <w:pStyle w:val="HeaderEven"/>
            <w:jc w:val="right"/>
            <w:rPr>
              <w:b/>
            </w:rPr>
          </w:pPr>
          <w:r>
            <w:rPr>
              <w:b/>
            </w:rPr>
            <w:fldChar w:fldCharType="begin"/>
          </w:r>
          <w:r>
            <w:rPr>
              <w:b/>
            </w:rPr>
            <w:instrText xml:space="preserve"> STYLEREF CharPartNo \*charformat </w:instrText>
          </w:r>
          <w:r w:rsidR="003E7261">
            <w:rPr>
              <w:b/>
            </w:rPr>
            <w:fldChar w:fldCharType="separate"/>
          </w:r>
          <w:r w:rsidR="007B6D4A">
            <w:rPr>
              <w:b/>
              <w:noProof/>
            </w:rPr>
            <w:t>Part 14</w:t>
          </w:r>
          <w:r>
            <w:rPr>
              <w:b/>
            </w:rPr>
            <w:fldChar w:fldCharType="end"/>
          </w:r>
        </w:p>
      </w:tc>
    </w:tr>
    <w:tr w:rsidR="00DD33AE" w14:paraId="12EE8446" w14:textId="77777777">
      <w:tc>
        <w:tcPr>
          <w:tcW w:w="4100" w:type="pct"/>
        </w:tcPr>
        <w:p w14:paraId="270A30A7" w14:textId="11D01834" w:rsidR="00DD33AE" w:rsidRDefault="007A6383">
          <w:pPr>
            <w:pStyle w:val="HeaderEven"/>
            <w:jc w:val="right"/>
          </w:pPr>
          <w:r>
            <w:fldChar w:fldCharType="begin"/>
          </w:r>
          <w:r>
            <w:instrText xml:space="preserve"> STYLEREF CharDivText \*charformat </w:instrText>
          </w:r>
          <w:r>
            <w:rPr>
              <w:noProof/>
            </w:rPr>
            <w:fldChar w:fldCharType="end"/>
          </w:r>
        </w:p>
      </w:tc>
      <w:tc>
        <w:tcPr>
          <w:tcW w:w="900" w:type="pct"/>
        </w:tcPr>
        <w:p w14:paraId="4CF94C3C" w14:textId="033E9B9C" w:rsidR="00DD33AE" w:rsidRDefault="00DD33AE">
          <w:pPr>
            <w:pStyle w:val="HeaderEven"/>
            <w:jc w:val="right"/>
            <w:rPr>
              <w:b/>
            </w:rPr>
          </w:pPr>
          <w:r>
            <w:rPr>
              <w:b/>
            </w:rPr>
            <w:fldChar w:fldCharType="begin"/>
          </w:r>
          <w:r>
            <w:rPr>
              <w:b/>
            </w:rPr>
            <w:instrText xml:space="preserve"> STYLEREF CharDivNo \*charformat </w:instrText>
          </w:r>
          <w:r>
            <w:rPr>
              <w:b/>
            </w:rPr>
            <w:fldChar w:fldCharType="end"/>
          </w:r>
        </w:p>
      </w:tc>
    </w:tr>
    <w:tr w:rsidR="00DD33AE" w14:paraId="55198295" w14:textId="77777777">
      <w:trPr>
        <w:cantSplit/>
      </w:trPr>
      <w:tc>
        <w:tcPr>
          <w:tcW w:w="5000" w:type="pct"/>
          <w:gridSpan w:val="2"/>
          <w:tcBorders>
            <w:bottom w:val="single" w:sz="4" w:space="0" w:color="auto"/>
          </w:tcBorders>
        </w:tcPr>
        <w:p w14:paraId="6355292D" w14:textId="38E25B54" w:rsidR="00DD33AE" w:rsidRDefault="007B6D4A">
          <w:pPr>
            <w:pStyle w:val="HeaderOdd6"/>
          </w:pPr>
          <w:r>
            <w:fldChar w:fldCharType="begin"/>
          </w:r>
          <w:r>
            <w:instrText xml:space="preserve"> DOCPROPERTY "Company"  \* MERGEFORMAT </w:instrText>
          </w:r>
          <w:r>
            <w:fldChar w:fldCharType="separate"/>
          </w:r>
          <w:r w:rsidR="007C13B5">
            <w:t>Section</w:t>
          </w:r>
          <w:r>
            <w:fldChar w:fldCharType="end"/>
          </w:r>
          <w:r w:rsidR="00DD33AE">
            <w:t xml:space="preserve"> </w:t>
          </w:r>
          <w:r w:rsidR="00DD33AE">
            <w:rPr>
              <w:noProof/>
            </w:rPr>
            <w:fldChar w:fldCharType="begin"/>
          </w:r>
          <w:r w:rsidR="00DD33AE">
            <w:rPr>
              <w:noProof/>
            </w:rPr>
            <w:instrText xml:space="preserve"> STYLEREF CharSectNo \*charformat </w:instrText>
          </w:r>
          <w:r w:rsidR="00DD33AE">
            <w:rPr>
              <w:noProof/>
            </w:rPr>
            <w:fldChar w:fldCharType="separate"/>
          </w:r>
          <w:r>
            <w:rPr>
              <w:noProof/>
            </w:rPr>
            <w:t>177</w:t>
          </w:r>
          <w:r w:rsidR="00DD33AE">
            <w:rPr>
              <w:noProof/>
            </w:rPr>
            <w:fldChar w:fldCharType="end"/>
          </w:r>
        </w:p>
      </w:tc>
    </w:tr>
  </w:tbl>
  <w:p w14:paraId="4EB362CC" w14:textId="77777777" w:rsidR="00DD33AE" w:rsidRDefault="00DD33A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DD33AE" w14:paraId="36F060D8" w14:textId="77777777">
      <w:trPr>
        <w:jc w:val="center"/>
      </w:trPr>
      <w:tc>
        <w:tcPr>
          <w:tcW w:w="1560" w:type="dxa"/>
        </w:tcPr>
        <w:p w14:paraId="0922B972" w14:textId="026FA151" w:rsidR="00DD33AE" w:rsidRDefault="00DD33AE">
          <w:pPr>
            <w:pStyle w:val="HeaderEven"/>
            <w:rPr>
              <w:b/>
            </w:rPr>
          </w:pPr>
          <w:r>
            <w:rPr>
              <w:b/>
            </w:rPr>
            <w:fldChar w:fldCharType="begin"/>
          </w:r>
          <w:r>
            <w:rPr>
              <w:b/>
            </w:rPr>
            <w:instrText xml:space="preserve"> STYLEREF CharChapNo \*charformat </w:instrText>
          </w:r>
          <w:r w:rsidR="003E7261">
            <w:rPr>
              <w:b/>
            </w:rPr>
            <w:fldChar w:fldCharType="separate"/>
          </w:r>
          <w:r w:rsidR="007B6D4A">
            <w:rPr>
              <w:b/>
              <w:noProof/>
            </w:rPr>
            <w:t>Schedule 1</w:t>
          </w:r>
          <w:r>
            <w:rPr>
              <w:b/>
            </w:rPr>
            <w:fldChar w:fldCharType="end"/>
          </w:r>
        </w:p>
      </w:tc>
      <w:tc>
        <w:tcPr>
          <w:tcW w:w="5741" w:type="dxa"/>
        </w:tcPr>
        <w:p w14:paraId="14310097" w14:textId="15DA7254" w:rsidR="00DD33AE" w:rsidRDefault="004B6CE2">
          <w:pPr>
            <w:pStyle w:val="HeaderEven"/>
          </w:pPr>
          <w:r>
            <w:fldChar w:fldCharType="begin"/>
          </w:r>
          <w:r>
            <w:instrText xml:space="preserve"> STYLEREF CharChapText \*charformat </w:instrText>
          </w:r>
          <w:r w:rsidR="003E7261">
            <w:fldChar w:fldCharType="separate"/>
          </w:r>
          <w:r w:rsidR="007B6D4A">
            <w:rPr>
              <w:noProof/>
            </w:rPr>
            <w:t>Reviewable decisions</w:t>
          </w:r>
          <w:r>
            <w:rPr>
              <w:noProof/>
            </w:rPr>
            <w:fldChar w:fldCharType="end"/>
          </w:r>
        </w:p>
      </w:tc>
    </w:tr>
    <w:tr w:rsidR="00DD33AE" w14:paraId="4F989B1F" w14:textId="77777777">
      <w:trPr>
        <w:jc w:val="center"/>
      </w:trPr>
      <w:tc>
        <w:tcPr>
          <w:tcW w:w="1560" w:type="dxa"/>
        </w:tcPr>
        <w:p w14:paraId="3EC01CF4" w14:textId="3125261A" w:rsidR="00DD33AE" w:rsidRDefault="00DD33AE">
          <w:pPr>
            <w:pStyle w:val="HeaderEven"/>
            <w:rPr>
              <w:b/>
            </w:rPr>
          </w:pPr>
          <w:r>
            <w:rPr>
              <w:b/>
            </w:rPr>
            <w:fldChar w:fldCharType="begin"/>
          </w:r>
          <w:r>
            <w:rPr>
              <w:b/>
            </w:rPr>
            <w:instrText xml:space="preserve"> STYLEREF CharPartNo \*charformat </w:instrText>
          </w:r>
          <w:r>
            <w:rPr>
              <w:b/>
            </w:rPr>
            <w:fldChar w:fldCharType="end"/>
          </w:r>
        </w:p>
      </w:tc>
      <w:tc>
        <w:tcPr>
          <w:tcW w:w="5741" w:type="dxa"/>
        </w:tcPr>
        <w:p w14:paraId="6B23985A" w14:textId="47981406" w:rsidR="00DD33AE" w:rsidRDefault="007B6D4A">
          <w:pPr>
            <w:pStyle w:val="HeaderEven"/>
          </w:pPr>
          <w:r>
            <w:fldChar w:fldCharType="begin"/>
          </w:r>
          <w:r>
            <w:instrText xml:space="preserve"> STYLEREF CharPartText \*charformat </w:instrText>
          </w:r>
          <w:r>
            <w:rPr>
              <w:noProof/>
            </w:rPr>
            <w:fldChar w:fldCharType="end"/>
          </w:r>
        </w:p>
      </w:tc>
    </w:tr>
    <w:tr w:rsidR="00DD33AE" w14:paraId="5946F8F1" w14:textId="77777777">
      <w:trPr>
        <w:jc w:val="center"/>
      </w:trPr>
      <w:tc>
        <w:tcPr>
          <w:tcW w:w="7296" w:type="dxa"/>
          <w:gridSpan w:val="2"/>
          <w:tcBorders>
            <w:bottom w:val="single" w:sz="4" w:space="0" w:color="auto"/>
          </w:tcBorders>
        </w:tcPr>
        <w:p w14:paraId="2C83D9CB" w14:textId="77777777" w:rsidR="00DD33AE" w:rsidRDefault="00DD33AE">
          <w:pPr>
            <w:pStyle w:val="HeaderEven6"/>
          </w:pPr>
        </w:p>
      </w:tc>
    </w:tr>
  </w:tbl>
  <w:p w14:paraId="12C9183C" w14:textId="77777777" w:rsidR="00DD33AE" w:rsidRDefault="00DD33AE">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DD33AE" w14:paraId="684E60E1" w14:textId="77777777">
      <w:trPr>
        <w:jc w:val="center"/>
      </w:trPr>
      <w:tc>
        <w:tcPr>
          <w:tcW w:w="5741" w:type="dxa"/>
        </w:tcPr>
        <w:p w14:paraId="4A1F457D" w14:textId="369B7695" w:rsidR="00DD33AE" w:rsidRDefault="004B6CE2">
          <w:pPr>
            <w:pStyle w:val="HeaderEven"/>
            <w:jc w:val="right"/>
          </w:pPr>
          <w:r>
            <w:fldChar w:fldCharType="begin"/>
          </w:r>
          <w:r>
            <w:instrText xml:space="preserve"> STYLEREF CharChapText \*charformat </w:instrText>
          </w:r>
          <w:r w:rsidR="003E7261">
            <w:fldChar w:fldCharType="separate"/>
          </w:r>
          <w:r w:rsidR="007B6D4A">
            <w:rPr>
              <w:noProof/>
            </w:rPr>
            <w:t>Reviewable decisions</w:t>
          </w:r>
          <w:r>
            <w:rPr>
              <w:noProof/>
            </w:rPr>
            <w:fldChar w:fldCharType="end"/>
          </w:r>
        </w:p>
      </w:tc>
      <w:tc>
        <w:tcPr>
          <w:tcW w:w="1560" w:type="dxa"/>
        </w:tcPr>
        <w:p w14:paraId="2CB9A07B" w14:textId="60C39008" w:rsidR="00DD33AE" w:rsidRDefault="00DD33AE">
          <w:pPr>
            <w:pStyle w:val="HeaderEven"/>
            <w:jc w:val="right"/>
            <w:rPr>
              <w:b/>
            </w:rPr>
          </w:pPr>
          <w:r>
            <w:rPr>
              <w:b/>
            </w:rPr>
            <w:fldChar w:fldCharType="begin"/>
          </w:r>
          <w:r>
            <w:rPr>
              <w:b/>
            </w:rPr>
            <w:instrText xml:space="preserve"> STYLEREF CharChapNo \*charformat </w:instrText>
          </w:r>
          <w:r w:rsidR="003E7261">
            <w:rPr>
              <w:b/>
            </w:rPr>
            <w:fldChar w:fldCharType="separate"/>
          </w:r>
          <w:r w:rsidR="007B6D4A">
            <w:rPr>
              <w:b/>
              <w:noProof/>
            </w:rPr>
            <w:t>Schedule 1</w:t>
          </w:r>
          <w:r>
            <w:rPr>
              <w:b/>
            </w:rPr>
            <w:fldChar w:fldCharType="end"/>
          </w:r>
        </w:p>
      </w:tc>
    </w:tr>
    <w:tr w:rsidR="00DD33AE" w14:paraId="3F680189" w14:textId="77777777">
      <w:trPr>
        <w:jc w:val="center"/>
      </w:trPr>
      <w:tc>
        <w:tcPr>
          <w:tcW w:w="5741" w:type="dxa"/>
        </w:tcPr>
        <w:p w14:paraId="21E77B8C" w14:textId="50523846" w:rsidR="00DD33AE" w:rsidRDefault="007B6D4A">
          <w:pPr>
            <w:pStyle w:val="HeaderEven"/>
            <w:jc w:val="right"/>
          </w:pPr>
          <w:r>
            <w:fldChar w:fldCharType="begin"/>
          </w:r>
          <w:r>
            <w:instrText xml:space="preserve"> STYLEREF CharPartText \*charformat </w:instrText>
          </w:r>
          <w:r>
            <w:rPr>
              <w:noProof/>
            </w:rPr>
            <w:fldChar w:fldCharType="end"/>
          </w:r>
        </w:p>
      </w:tc>
      <w:tc>
        <w:tcPr>
          <w:tcW w:w="1560" w:type="dxa"/>
        </w:tcPr>
        <w:p w14:paraId="487B5B3D" w14:textId="7575DAD4" w:rsidR="00DD33AE" w:rsidRDefault="00DD33AE">
          <w:pPr>
            <w:pStyle w:val="HeaderEven"/>
            <w:jc w:val="right"/>
            <w:rPr>
              <w:b/>
            </w:rPr>
          </w:pPr>
          <w:r>
            <w:rPr>
              <w:b/>
            </w:rPr>
            <w:fldChar w:fldCharType="begin"/>
          </w:r>
          <w:r>
            <w:rPr>
              <w:b/>
            </w:rPr>
            <w:instrText xml:space="preserve"> STYLEREF CharPartNo \*charformat </w:instrText>
          </w:r>
          <w:r>
            <w:rPr>
              <w:b/>
            </w:rPr>
            <w:fldChar w:fldCharType="end"/>
          </w:r>
        </w:p>
      </w:tc>
    </w:tr>
    <w:tr w:rsidR="00DD33AE" w14:paraId="3B0A789A" w14:textId="77777777">
      <w:trPr>
        <w:jc w:val="center"/>
      </w:trPr>
      <w:tc>
        <w:tcPr>
          <w:tcW w:w="7296" w:type="dxa"/>
          <w:gridSpan w:val="2"/>
          <w:tcBorders>
            <w:bottom w:val="single" w:sz="4" w:space="0" w:color="auto"/>
          </w:tcBorders>
        </w:tcPr>
        <w:p w14:paraId="140FBE76" w14:textId="77777777" w:rsidR="00DD33AE" w:rsidRDefault="00DD33AE">
          <w:pPr>
            <w:pStyle w:val="HeaderOdd6"/>
          </w:pPr>
        </w:p>
      </w:tc>
    </w:tr>
  </w:tbl>
  <w:p w14:paraId="1BC18D94" w14:textId="77777777" w:rsidR="00DD33AE" w:rsidRDefault="00DD33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pStyle w:val="ListBullet4"/>
      <w:lvlText w:val=""/>
      <w:lvlJc w:val="left"/>
      <w:pPr>
        <w:tabs>
          <w:tab w:val="num" w:pos="360"/>
        </w:tabs>
        <w:ind w:left="360" w:hanging="360"/>
      </w:pPr>
      <w:rPr>
        <w:rFonts w:ascii="Symbol" w:hAnsi="Symbol" w:hint="default"/>
      </w:rPr>
    </w:lvl>
  </w:abstractNum>
  <w:abstractNum w:abstractNumId="10" w15:restartNumberingAfterBreak="0">
    <w:nsid w:val="05001021"/>
    <w:multiLevelType w:val="multilevel"/>
    <w:tmpl w:val="D54C69B4"/>
    <w:name w:val="SchedHeading22"/>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Restart w:val="0"/>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1" w15:restartNumberingAfterBreak="0">
    <w:nsid w:val="17E3050A"/>
    <w:multiLevelType w:val="singleLevel"/>
    <w:tmpl w:val="D342336A"/>
    <w:name w:val="ChapHeadings"/>
    <w:lvl w:ilvl="0">
      <w:start w:val="1"/>
      <w:numFmt w:val="decimal"/>
      <w:lvlRestart w:val="0"/>
      <w:pStyle w:val="ListBullet3"/>
      <w:lvlText w:val="%1"/>
      <w:lvlJc w:val="left"/>
      <w:pPr>
        <w:tabs>
          <w:tab w:val="num" w:pos="1200"/>
        </w:tabs>
        <w:ind w:left="1200" w:hanging="500"/>
      </w:pPr>
    </w:lvl>
  </w:abstractNum>
  <w:abstractNum w:abstractNumId="12" w15:restartNumberingAfterBreak="0">
    <w:nsid w:val="1DEC290D"/>
    <w:multiLevelType w:val="multilevel"/>
    <w:tmpl w:val="47EEF238"/>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1.%2"/>
      <w:lvlJc w:val="left"/>
      <w:pPr>
        <w:tabs>
          <w:tab w:val="num" w:pos="2400"/>
        </w:tabs>
        <w:ind w:left="2400" w:hanging="2400"/>
      </w:pPr>
      <w:rPr>
        <w:rFonts w:ascii="Arial" w:hAnsi="Arial" w:hint="default"/>
      </w:rPr>
    </w:lvl>
    <w:lvl w:ilvl="2">
      <w:start w:val="1"/>
      <w:numFmt w:val="decimal"/>
      <w:lvlText w:val="Division %1.%2.%3"/>
      <w:lvlJc w:val="left"/>
      <w:pPr>
        <w:tabs>
          <w:tab w:val="num" w:pos="2400"/>
        </w:tabs>
        <w:ind w:left="2400" w:hanging="2400"/>
      </w:pPr>
      <w:rPr>
        <w:rFonts w:ascii="Arial" w:hAnsi="Arial" w:hint="default"/>
      </w:rPr>
    </w:lvl>
    <w:lvl w:ilvl="3">
      <w:start w:val="1"/>
      <w:numFmt w:val="decimal"/>
      <w:lvlText w:val="Subdivision %1.%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4FF0832"/>
    <w:multiLevelType w:val="multilevel"/>
    <w:tmpl w:val="7C0AEE0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700" w:firstLine="0"/>
      </w:p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lvl>
    <w:lvl w:ilvl="8">
      <w:start w:val="1"/>
      <w:numFmt w:val="decimal"/>
      <w:lvlText w:val="%1.%2.%3.%4.%5.%6.%7.%8.%9"/>
      <w:lvlJc w:val="left"/>
      <w:pPr>
        <w:tabs>
          <w:tab w:val="num" w:pos="1584"/>
        </w:tabs>
        <w:ind w:left="1584" w:hanging="1584"/>
      </w:pPr>
    </w:lvl>
  </w:abstractNum>
  <w:abstractNum w:abstractNumId="15" w15:restartNumberingAfterBreak="0">
    <w:nsid w:val="27873174"/>
    <w:multiLevelType w:val="multilevel"/>
    <w:tmpl w:val="F50ED5C0"/>
    <w:name w:val="Headings"/>
    <w:lvl w:ilvl="0">
      <w:start w:val="1"/>
      <w:numFmt w:val="decimal"/>
      <w:pStyle w:val="Actbulletshaded"/>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296A7538"/>
    <w:multiLevelType w:val="singleLevel"/>
    <w:tmpl w:val="F1A6F8EE"/>
    <w:lvl w:ilvl="0">
      <w:start w:val="1"/>
      <w:numFmt w:val="bullet"/>
      <w:lvlText w:val=""/>
      <w:lvlJc w:val="left"/>
      <w:pPr>
        <w:tabs>
          <w:tab w:val="num" w:pos="960"/>
        </w:tabs>
        <w:ind w:left="900" w:hanging="300"/>
      </w:pPr>
      <w:rPr>
        <w:rFonts w:ascii="Symbol" w:hAnsi="Symbol" w:hint="default"/>
        <w:sz w:val="18"/>
      </w:rPr>
    </w:lvl>
  </w:abstractNum>
  <w:abstractNum w:abstractNumId="17" w15:restartNumberingAfterBreak="0">
    <w:nsid w:val="30514ABA"/>
    <w:multiLevelType w:val="singleLevel"/>
    <w:tmpl w:val="4D2AC628"/>
    <w:lvl w:ilvl="0">
      <w:start w:val="1"/>
      <w:numFmt w:val="bullet"/>
      <w:lvlText w:val=""/>
      <w:lvlJc w:val="left"/>
      <w:pPr>
        <w:tabs>
          <w:tab w:val="num" w:pos="960"/>
        </w:tabs>
        <w:ind w:left="900" w:hanging="300"/>
      </w:pPr>
      <w:rPr>
        <w:rFonts w:ascii="Symbol" w:hAnsi="Symbol" w:hint="default"/>
        <w:sz w:val="18"/>
      </w:rPr>
    </w:lvl>
  </w:abstractNum>
  <w:abstractNum w:abstractNumId="18" w15:restartNumberingAfterBreak="0">
    <w:nsid w:val="3B8B1070"/>
    <w:multiLevelType w:val="multilevel"/>
    <w:tmpl w:val="ABCADBC8"/>
    <w:lvl w:ilvl="0">
      <w:start w:val="1"/>
      <w:numFmt w:val="decimal"/>
      <w:pStyle w:val="ListBullet5"/>
      <w:lvlText w:val="Chapter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2.%3"/>
      <w:lvlJc w:val="left"/>
      <w:pPr>
        <w:tabs>
          <w:tab w:val="num" w:pos="2600"/>
        </w:tabs>
        <w:ind w:left="2600" w:hanging="2600"/>
      </w:pPr>
    </w:lvl>
    <w:lvl w:ilvl="3">
      <w:start w:val="1"/>
      <w:numFmt w:val="decimal"/>
      <w:lvlText w:val="Subdivision %2.%3.%4"/>
      <w:lvlJc w:val="left"/>
      <w:pPr>
        <w:tabs>
          <w:tab w:val="num" w:pos="2600"/>
        </w:tabs>
        <w:ind w:left="2600" w:hanging="260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9"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20" w15:restartNumberingAfterBreak="0">
    <w:nsid w:val="4C9A6935"/>
    <w:multiLevelType w:val="multilevel"/>
    <w:tmpl w:val="200A6DB6"/>
    <w:lvl w:ilvl="0">
      <w:start w:val="1"/>
      <w:numFmt w:val="decimal"/>
      <w:pStyle w:val="ListBullet"/>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rPr>
    </w:lvl>
    <w:lvl w:ilvl="5">
      <w:start w:val="1"/>
      <w:numFmt w:val="decimal"/>
      <w:lvlText w:val="(%6)"/>
      <w:lvlJc w:val="right"/>
      <w:pPr>
        <w:tabs>
          <w:tab w:val="num" w:pos="700"/>
        </w:tabs>
        <w:ind w:left="700" w:hanging="20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rPr>
    </w:lvl>
    <w:lvl w:ilvl="7">
      <w:start w:val="1"/>
      <w:numFmt w:val="lowerRoman"/>
      <w:lvlText w:val="(%8)"/>
      <w:lvlJc w:val="right"/>
      <w:pPr>
        <w:tabs>
          <w:tab w:val="num" w:pos="1740"/>
        </w:tabs>
        <w:ind w:left="1740" w:hanging="200"/>
      </w:pPr>
      <w:rPr>
        <w:b w:val="0"/>
      </w:rPr>
    </w:lvl>
    <w:lvl w:ilvl="8">
      <w:start w:val="1"/>
      <w:numFmt w:val="upperLetter"/>
      <w:lvlText w:val="(%9)"/>
      <w:lvlJc w:val="right"/>
      <w:pPr>
        <w:tabs>
          <w:tab w:val="num" w:pos="2260"/>
        </w:tabs>
        <w:ind w:left="2260" w:hanging="200"/>
      </w:pPr>
      <w:rPr>
        <w:b w:val="0"/>
      </w:rPr>
    </w:lvl>
  </w:abstractNum>
  <w:abstractNum w:abstractNumId="21" w15:restartNumberingAfterBreak="0">
    <w:nsid w:val="59E325CC"/>
    <w:multiLevelType w:val="multilevel"/>
    <w:tmpl w:val="155A5DE0"/>
    <w:lvl w:ilvl="0">
      <w:start w:val="1"/>
      <w:numFmt w:val="decimal"/>
      <w:suff w:val="nothing"/>
      <w:lvlText w:val="%1"/>
      <w:lvlJc w:val="left"/>
    </w:lvl>
    <w:lvl w:ilvl="1">
      <w:start w:val="1"/>
      <w:numFmt w:val="decimal"/>
      <w:suff w:val="nothing"/>
      <w:lvlText w:val="%2"/>
      <w:lvlJc w:val="left"/>
    </w:lvl>
    <w:lvl w:ilvl="2">
      <w:start w:val="1"/>
      <w:numFmt w:val="decimal"/>
      <w:suff w:val="nothing"/>
      <w:lvlText w:val="%2.%3"/>
      <w:lvlJc w:val="left"/>
    </w:lvl>
    <w:lvl w:ilvl="3">
      <w:start w:val="1"/>
      <w:numFmt w:val="decimal"/>
      <w:suff w:val="nothing"/>
      <w:lvlText w:val="%2.%3.%4"/>
      <w:lvlJc w:val="left"/>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5C8639AD"/>
    <w:multiLevelType w:val="multilevel"/>
    <w:tmpl w:val="87044F96"/>
    <w:lvl w:ilvl="0">
      <w:start w:val="1"/>
      <w:numFmt w:val="decimal"/>
      <w:suff w:val="nothing"/>
      <w:lvlText w:val="%1"/>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upperLetter"/>
      <w:suff w:val="nothing"/>
      <w:lvlText w:val="(%5)"/>
      <w:lvlJc w:val="left"/>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25" w15:restartNumberingAfterBreak="0">
    <w:nsid w:val="7BA947E9"/>
    <w:multiLevelType w:val="singleLevel"/>
    <w:tmpl w:val="76B0E07C"/>
    <w:lvl w:ilvl="0">
      <w:start w:val="1"/>
      <w:numFmt w:val="decimal"/>
      <w:lvlRestart w:val="0"/>
      <w:pStyle w:val="ListNumber2"/>
      <w:lvlText w:val="%1."/>
      <w:lvlJc w:val="left"/>
      <w:pPr>
        <w:tabs>
          <w:tab w:val="num" w:pos="1300"/>
        </w:tabs>
        <w:ind w:left="1300" w:hanging="400"/>
      </w:pPr>
    </w:lvl>
  </w:abstractNum>
  <w:abstractNum w:abstractNumId="26"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699352939">
    <w:abstractNumId w:val="9"/>
  </w:num>
  <w:num w:numId="2" w16cid:durableId="1125000456">
    <w:abstractNumId w:val="20"/>
  </w:num>
  <w:num w:numId="3" w16cid:durableId="1841500653">
    <w:abstractNumId w:val="20"/>
  </w:num>
  <w:num w:numId="4" w16cid:durableId="1685932324">
    <w:abstractNumId w:val="11"/>
  </w:num>
  <w:num w:numId="5" w16cid:durableId="2122603606">
    <w:abstractNumId w:val="18"/>
  </w:num>
  <w:num w:numId="6" w16cid:durableId="1072387532">
    <w:abstractNumId w:val="18"/>
  </w:num>
  <w:num w:numId="7" w16cid:durableId="777530380">
    <w:abstractNumId w:val="25"/>
  </w:num>
  <w:num w:numId="8" w16cid:durableId="1836796387">
    <w:abstractNumId w:val="25"/>
  </w:num>
  <w:num w:numId="9" w16cid:durableId="2121682696">
    <w:abstractNumId w:val="25"/>
  </w:num>
  <w:num w:numId="10" w16cid:durableId="318076168">
    <w:abstractNumId w:val="25"/>
  </w:num>
  <w:num w:numId="11" w16cid:durableId="1363356588">
    <w:abstractNumId w:val="19"/>
  </w:num>
  <w:num w:numId="12" w16cid:durableId="601571984">
    <w:abstractNumId w:val="17"/>
  </w:num>
  <w:num w:numId="13" w16cid:durableId="756512227">
    <w:abstractNumId w:val="13"/>
  </w:num>
  <w:num w:numId="14" w16cid:durableId="200168398">
    <w:abstractNumId w:val="15"/>
  </w:num>
  <w:num w:numId="15" w16cid:durableId="815487654">
    <w:abstractNumId w:val="23"/>
  </w:num>
  <w:num w:numId="16" w16cid:durableId="302122898">
    <w:abstractNumId w:val="26"/>
  </w:num>
  <w:num w:numId="17" w16cid:durableId="438381156">
    <w:abstractNumId w:val="7"/>
  </w:num>
  <w:num w:numId="18" w16cid:durableId="731999163">
    <w:abstractNumId w:val="6"/>
  </w:num>
  <w:num w:numId="19" w16cid:durableId="1259370131">
    <w:abstractNumId w:val="5"/>
  </w:num>
  <w:num w:numId="20" w16cid:durableId="1704866734">
    <w:abstractNumId w:val="4"/>
  </w:num>
  <w:num w:numId="21" w16cid:durableId="1045132776">
    <w:abstractNumId w:val="8"/>
  </w:num>
  <w:num w:numId="22" w16cid:durableId="385492291">
    <w:abstractNumId w:val="3"/>
  </w:num>
  <w:num w:numId="23" w16cid:durableId="699621780">
    <w:abstractNumId w:val="2"/>
  </w:num>
  <w:num w:numId="24" w16cid:durableId="991954037">
    <w:abstractNumId w:val="1"/>
  </w:num>
  <w:num w:numId="25" w16cid:durableId="331640000">
    <w:abstractNumId w:val="0"/>
  </w:num>
  <w:num w:numId="26" w16cid:durableId="235209076">
    <w:abstractNumId w:val="24"/>
  </w:num>
  <w:num w:numId="27" w16cid:durableId="1482502675">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328"/>
    <w:rsid w:val="00001296"/>
    <w:rsid w:val="00001861"/>
    <w:rsid w:val="000035E0"/>
    <w:rsid w:val="00003CE0"/>
    <w:rsid w:val="00004031"/>
    <w:rsid w:val="0000496D"/>
    <w:rsid w:val="00004B24"/>
    <w:rsid w:val="0000531C"/>
    <w:rsid w:val="00006726"/>
    <w:rsid w:val="000072F7"/>
    <w:rsid w:val="000110B1"/>
    <w:rsid w:val="00012BA0"/>
    <w:rsid w:val="000147FA"/>
    <w:rsid w:val="000165F7"/>
    <w:rsid w:val="00020CE3"/>
    <w:rsid w:val="000216DA"/>
    <w:rsid w:val="0002363B"/>
    <w:rsid w:val="000250EF"/>
    <w:rsid w:val="00026227"/>
    <w:rsid w:val="00026633"/>
    <w:rsid w:val="000304A5"/>
    <w:rsid w:val="00030D17"/>
    <w:rsid w:val="000313A9"/>
    <w:rsid w:val="000317B7"/>
    <w:rsid w:val="00040F3F"/>
    <w:rsid w:val="00045269"/>
    <w:rsid w:val="00045636"/>
    <w:rsid w:val="00054BAA"/>
    <w:rsid w:val="00056CDF"/>
    <w:rsid w:val="00056F20"/>
    <w:rsid w:val="00062D95"/>
    <w:rsid w:val="00063A5D"/>
    <w:rsid w:val="00067011"/>
    <w:rsid w:val="00076D00"/>
    <w:rsid w:val="0007798E"/>
    <w:rsid w:val="00080524"/>
    <w:rsid w:val="00080D85"/>
    <w:rsid w:val="00081CAB"/>
    <w:rsid w:val="00082627"/>
    <w:rsid w:val="000846F0"/>
    <w:rsid w:val="00086160"/>
    <w:rsid w:val="000868C1"/>
    <w:rsid w:val="00087C87"/>
    <w:rsid w:val="00091DE3"/>
    <w:rsid w:val="00096BA1"/>
    <w:rsid w:val="000A07C1"/>
    <w:rsid w:val="000A2738"/>
    <w:rsid w:val="000A2A5A"/>
    <w:rsid w:val="000A5AD5"/>
    <w:rsid w:val="000A6EC7"/>
    <w:rsid w:val="000A7201"/>
    <w:rsid w:val="000A7C6D"/>
    <w:rsid w:val="000B1E99"/>
    <w:rsid w:val="000B5550"/>
    <w:rsid w:val="000B5E39"/>
    <w:rsid w:val="000C0CD8"/>
    <w:rsid w:val="000C1A53"/>
    <w:rsid w:val="000C411F"/>
    <w:rsid w:val="000C4253"/>
    <w:rsid w:val="000C435D"/>
    <w:rsid w:val="000C70DC"/>
    <w:rsid w:val="000D00C4"/>
    <w:rsid w:val="000D0325"/>
    <w:rsid w:val="000D153F"/>
    <w:rsid w:val="000D4D66"/>
    <w:rsid w:val="000D5097"/>
    <w:rsid w:val="000D574C"/>
    <w:rsid w:val="000D68FF"/>
    <w:rsid w:val="000E0F1F"/>
    <w:rsid w:val="000E1334"/>
    <w:rsid w:val="000E33BB"/>
    <w:rsid w:val="000E4A33"/>
    <w:rsid w:val="000E683D"/>
    <w:rsid w:val="000E7DED"/>
    <w:rsid w:val="000F1CA4"/>
    <w:rsid w:val="000F1D97"/>
    <w:rsid w:val="000F5667"/>
    <w:rsid w:val="00100037"/>
    <w:rsid w:val="00101086"/>
    <w:rsid w:val="001021B8"/>
    <w:rsid w:val="0010295A"/>
    <w:rsid w:val="0010362F"/>
    <w:rsid w:val="0010508A"/>
    <w:rsid w:val="00111E34"/>
    <w:rsid w:val="00114E7D"/>
    <w:rsid w:val="001155AE"/>
    <w:rsid w:val="0011626E"/>
    <w:rsid w:val="001162D5"/>
    <w:rsid w:val="00117FAC"/>
    <w:rsid w:val="00127BE5"/>
    <w:rsid w:val="001305F7"/>
    <w:rsid w:val="001330B3"/>
    <w:rsid w:val="00134FA3"/>
    <w:rsid w:val="00135371"/>
    <w:rsid w:val="00136731"/>
    <w:rsid w:val="00136AE4"/>
    <w:rsid w:val="00136C68"/>
    <w:rsid w:val="00137269"/>
    <w:rsid w:val="00140C16"/>
    <w:rsid w:val="001410A3"/>
    <w:rsid w:val="00141675"/>
    <w:rsid w:val="0014283B"/>
    <w:rsid w:val="0014515B"/>
    <w:rsid w:val="001477F2"/>
    <w:rsid w:val="0015293C"/>
    <w:rsid w:val="00156F02"/>
    <w:rsid w:val="00160850"/>
    <w:rsid w:val="001608F0"/>
    <w:rsid w:val="00165B1D"/>
    <w:rsid w:val="00166167"/>
    <w:rsid w:val="001700E5"/>
    <w:rsid w:val="00171234"/>
    <w:rsid w:val="00171A64"/>
    <w:rsid w:val="00174214"/>
    <w:rsid w:val="001767AE"/>
    <w:rsid w:val="001773C6"/>
    <w:rsid w:val="00183236"/>
    <w:rsid w:val="00183DBB"/>
    <w:rsid w:val="00185942"/>
    <w:rsid w:val="00186375"/>
    <w:rsid w:val="001864C6"/>
    <w:rsid w:val="00190FC0"/>
    <w:rsid w:val="00194C77"/>
    <w:rsid w:val="001A0A37"/>
    <w:rsid w:val="001A5BE0"/>
    <w:rsid w:val="001B1A21"/>
    <w:rsid w:val="001B609C"/>
    <w:rsid w:val="001B7638"/>
    <w:rsid w:val="001B79E1"/>
    <w:rsid w:val="001C194B"/>
    <w:rsid w:val="001C3010"/>
    <w:rsid w:val="001C4741"/>
    <w:rsid w:val="001C714A"/>
    <w:rsid w:val="001D2CCE"/>
    <w:rsid w:val="001D46A9"/>
    <w:rsid w:val="001D4742"/>
    <w:rsid w:val="001D53E2"/>
    <w:rsid w:val="001D6F59"/>
    <w:rsid w:val="001D7D2E"/>
    <w:rsid w:val="001E2B15"/>
    <w:rsid w:val="001E46C5"/>
    <w:rsid w:val="001F2A40"/>
    <w:rsid w:val="001F30B0"/>
    <w:rsid w:val="001F4CB0"/>
    <w:rsid w:val="001F65F9"/>
    <w:rsid w:val="00200DB0"/>
    <w:rsid w:val="00201BC2"/>
    <w:rsid w:val="00203A5A"/>
    <w:rsid w:val="002043FA"/>
    <w:rsid w:val="0020513F"/>
    <w:rsid w:val="0020609E"/>
    <w:rsid w:val="00206262"/>
    <w:rsid w:val="00207241"/>
    <w:rsid w:val="00207B58"/>
    <w:rsid w:val="00207D21"/>
    <w:rsid w:val="0021026B"/>
    <w:rsid w:val="00211476"/>
    <w:rsid w:val="00214D48"/>
    <w:rsid w:val="00215802"/>
    <w:rsid w:val="00215F51"/>
    <w:rsid w:val="002209CB"/>
    <w:rsid w:val="002217CB"/>
    <w:rsid w:val="00223E4F"/>
    <w:rsid w:val="00224702"/>
    <w:rsid w:val="00233BC8"/>
    <w:rsid w:val="00233DB2"/>
    <w:rsid w:val="00235BB5"/>
    <w:rsid w:val="00236C94"/>
    <w:rsid w:val="00240BD9"/>
    <w:rsid w:val="00243907"/>
    <w:rsid w:val="002450C6"/>
    <w:rsid w:val="00245C52"/>
    <w:rsid w:val="00246C81"/>
    <w:rsid w:val="00247DCB"/>
    <w:rsid w:val="00250845"/>
    <w:rsid w:val="00252F6D"/>
    <w:rsid w:val="00253B1A"/>
    <w:rsid w:val="002558D5"/>
    <w:rsid w:val="00257829"/>
    <w:rsid w:val="00260E2A"/>
    <w:rsid w:val="00261924"/>
    <w:rsid w:val="00262826"/>
    <w:rsid w:val="002648C7"/>
    <w:rsid w:val="00264D4F"/>
    <w:rsid w:val="00264FBA"/>
    <w:rsid w:val="00265E44"/>
    <w:rsid w:val="00266437"/>
    <w:rsid w:val="002665DD"/>
    <w:rsid w:val="00270000"/>
    <w:rsid w:val="00271621"/>
    <w:rsid w:val="00275C99"/>
    <w:rsid w:val="00276D8C"/>
    <w:rsid w:val="00281E43"/>
    <w:rsid w:val="00282936"/>
    <w:rsid w:val="00292A06"/>
    <w:rsid w:val="00292B25"/>
    <w:rsid w:val="00294363"/>
    <w:rsid w:val="0029443F"/>
    <w:rsid w:val="00294445"/>
    <w:rsid w:val="00294B32"/>
    <w:rsid w:val="0029667B"/>
    <w:rsid w:val="002A2059"/>
    <w:rsid w:val="002A2FB7"/>
    <w:rsid w:val="002A459F"/>
    <w:rsid w:val="002A4C51"/>
    <w:rsid w:val="002A4DA7"/>
    <w:rsid w:val="002A50FA"/>
    <w:rsid w:val="002A7317"/>
    <w:rsid w:val="002B0A7D"/>
    <w:rsid w:val="002B3A92"/>
    <w:rsid w:val="002B5A76"/>
    <w:rsid w:val="002B60F7"/>
    <w:rsid w:val="002C0086"/>
    <w:rsid w:val="002C03FC"/>
    <w:rsid w:val="002C2FC9"/>
    <w:rsid w:val="002C3DAD"/>
    <w:rsid w:val="002C3FAB"/>
    <w:rsid w:val="002C4C2D"/>
    <w:rsid w:val="002C711A"/>
    <w:rsid w:val="002D0278"/>
    <w:rsid w:val="002D0EC4"/>
    <w:rsid w:val="002D1248"/>
    <w:rsid w:val="002D1671"/>
    <w:rsid w:val="002D2F92"/>
    <w:rsid w:val="002D3E05"/>
    <w:rsid w:val="002D4F0F"/>
    <w:rsid w:val="002E4331"/>
    <w:rsid w:val="002F7622"/>
    <w:rsid w:val="002F7BA3"/>
    <w:rsid w:val="002F7FDD"/>
    <w:rsid w:val="00300A6B"/>
    <w:rsid w:val="0030264F"/>
    <w:rsid w:val="0030581A"/>
    <w:rsid w:val="00305E3C"/>
    <w:rsid w:val="003075C4"/>
    <w:rsid w:val="0031277F"/>
    <w:rsid w:val="00312E92"/>
    <w:rsid w:val="00312FC5"/>
    <w:rsid w:val="00313F8B"/>
    <w:rsid w:val="003145F8"/>
    <w:rsid w:val="00316619"/>
    <w:rsid w:val="003167E2"/>
    <w:rsid w:val="003202F6"/>
    <w:rsid w:val="00320A57"/>
    <w:rsid w:val="003233C8"/>
    <w:rsid w:val="00323999"/>
    <w:rsid w:val="00324005"/>
    <w:rsid w:val="00326FD8"/>
    <w:rsid w:val="0033015C"/>
    <w:rsid w:val="00330992"/>
    <w:rsid w:val="00335125"/>
    <w:rsid w:val="00335B3C"/>
    <w:rsid w:val="003367BD"/>
    <w:rsid w:val="00340AC5"/>
    <w:rsid w:val="00341C69"/>
    <w:rsid w:val="003430D6"/>
    <w:rsid w:val="00344D92"/>
    <w:rsid w:val="0034566D"/>
    <w:rsid w:val="00345C7F"/>
    <w:rsid w:val="00350524"/>
    <w:rsid w:val="003523C2"/>
    <w:rsid w:val="00354C14"/>
    <w:rsid w:val="0036192B"/>
    <w:rsid w:val="00362E7D"/>
    <w:rsid w:val="00363A74"/>
    <w:rsid w:val="00364877"/>
    <w:rsid w:val="00365EF4"/>
    <w:rsid w:val="00366701"/>
    <w:rsid w:val="003733EA"/>
    <w:rsid w:val="00373E3C"/>
    <w:rsid w:val="00374D23"/>
    <w:rsid w:val="00374E49"/>
    <w:rsid w:val="0037703F"/>
    <w:rsid w:val="00380D2E"/>
    <w:rsid w:val="00381277"/>
    <w:rsid w:val="003832C6"/>
    <w:rsid w:val="0038601E"/>
    <w:rsid w:val="003867E1"/>
    <w:rsid w:val="00387839"/>
    <w:rsid w:val="003905F8"/>
    <w:rsid w:val="00393C8F"/>
    <w:rsid w:val="00395CEF"/>
    <w:rsid w:val="00397737"/>
    <w:rsid w:val="003A3857"/>
    <w:rsid w:val="003A6118"/>
    <w:rsid w:val="003A7552"/>
    <w:rsid w:val="003A7C9F"/>
    <w:rsid w:val="003B03FA"/>
    <w:rsid w:val="003B3024"/>
    <w:rsid w:val="003B68C1"/>
    <w:rsid w:val="003C07BB"/>
    <w:rsid w:val="003C631B"/>
    <w:rsid w:val="003C767A"/>
    <w:rsid w:val="003D14AA"/>
    <w:rsid w:val="003D37FE"/>
    <w:rsid w:val="003D4494"/>
    <w:rsid w:val="003D4947"/>
    <w:rsid w:val="003D4FEB"/>
    <w:rsid w:val="003D5F9B"/>
    <w:rsid w:val="003D69B7"/>
    <w:rsid w:val="003E0BCF"/>
    <w:rsid w:val="003E0EB2"/>
    <w:rsid w:val="003E169F"/>
    <w:rsid w:val="003E226E"/>
    <w:rsid w:val="003E5EA4"/>
    <w:rsid w:val="003E63B2"/>
    <w:rsid w:val="003E7261"/>
    <w:rsid w:val="003E7888"/>
    <w:rsid w:val="003F2D82"/>
    <w:rsid w:val="003F5104"/>
    <w:rsid w:val="003F722B"/>
    <w:rsid w:val="00402920"/>
    <w:rsid w:val="00407F89"/>
    <w:rsid w:val="00410A73"/>
    <w:rsid w:val="0041477D"/>
    <w:rsid w:val="00414A13"/>
    <w:rsid w:val="0041703D"/>
    <w:rsid w:val="00417C11"/>
    <w:rsid w:val="00421CD3"/>
    <w:rsid w:val="00423B12"/>
    <w:rsid w:val="00426F9E"/>
    <w:rsid w:val="00432BE7"/>
    <w:rsid w:val="00435BB0"/>
    <w:rsid w:val="004447F7"/>
    <w:rsid w:val="00451BBF"/>
    <w:rsid w:val="00452961"/>
    <w:rsid w:val="00453B97"/>
    <w:rsid w:val="00454D6C"/>
    <w:rsid w:val="004555FE"/>
    <w:rsid w:val="00455EFA"/>
    <w:rsid w:val="004574F0"/>
    <w:rsid w:val="00460EA8"/>
    <w:rsid w:val="00461D88"/>
    <w:rsid w:val="00463549"/>
    <w:rsid w:val="00465156"/>
    <w:rsid w:val="004658EB"/>
    <w:rsid w:val="00465DD6"/>
    <w:rsid w:val="00471D1A"/>
    <w:rsid w:val="00473776"/>
    <w:rsid w:val="00473D76"/>
    <w:rsid w:val="00475A2C"/>
    <w:rsid w:val="00475A4C"/>
    <w:rsid w:val="00482622"/>
    <w:rsid w:val="00482E01"/>
    <w:rsid w:val="004876E0"/>
    <w:rsid w:val="0049181E"/>
    <w:rsid w:val="00495E9D"/>
    <w:rsid w:val="004A08F6"/>
    <w:rsid w:val="004A1633"/>
    <w:rsid w:val="004A2018"/>
    <w:rsid w:val="004A397A"/>
    <w:rsid w:val="004A56B5"/>
    <w:rsid w:val="004A76CA"/>
    <w:rsid w:val="004B0E9B"/>
    <w:rsid w:val="004B1281"/>
    <w:rsid w:val="004B1FB8"/>
    <w:rsid w:val="004B5FD9"/>
    <w:rsid w:val="004B6976"/>
    <w:rsid w:val="004B6C81"/>
    <w:rsid w:val="004B6CE2"/>
    <w:rsid w:val="004B7F12"/>
    <w:rsid w:val="004C1488"/>
    <w:rsid w:val="004C5DFE"/>
    <w:rsid w:val="004C799D"/>
    <w:rsid w:val="004D4907"/>
    <w:rsid w:val="004D589F"/>
    <w:rsid w:val="004D6760"/>
    <w:rsid w:val="004E3D26"/>
    <w:rsid w:val="004E4423"/>
    <w:rsid w:val="004E7049"/>
    <w:rsid w:val="004F1E0F"/>
    <w:rsid w:val="004F253C"/>
    <w:rsid w:val="004F28E4"/>
    <w:rsid w:val="004F3382"/>
    <w:rsid w:val="004F5B82"/>
    <w:rsid w:val="005003E2"/>
    <w:rsid w:val="00502986"/>
    <w:rsid w:val="00506F0D"/>
    <w:rsid w:val="00507E79"/>
    <w:rsid w:val="00511FE0"/>
    <w:rsid w:val="00512596"/>
    <w:rsid w:val="0052406D"/>
    <w:rsid w:val="0053012B"/>
    <w:rsid w:val="00530B52"/>
    <w:rsid w:val="005317C3"/>
    <w:rsid w:val="00531846"/>
    <w:rsid w:val="0053185B"/>
    <w:rsid w:val="00531A80"/>
    <w:rsid w:val="00533613"/>
    <w:rsid w:val="005368A9"/>
    <w:rsid w:val="00536E3C"/>
    <w:rsid w:val="0054021A"/>
    <w:rsid w:val="00541E42"/>
    <w:rsid w:val="00543001"/>
    <w:rsid w:val="00544CDA"/>
    <w:rsid w:val="0055023C"/>
    <w:rsid w:val="00554756"/>
    <w:rsid w:val="005564D6"/>
    <w:rsid w:val="005645AC"/>
    <w:rsid w:val="00564B89"/>
    <w:rsid w:val="00565B0C"/>
    <w:rsid w:val="00567DC4"/>
    <w:rsid w:val="00570513"/>
    <w:rsid w:val="00570722"/>
    <w:rsid w:val="00570EE7"/>
    <w:rsid w:val="00576FCC"/>
    <w:rsid w:val="00577679"/>
    <w:rsid w:val="00577E4C"/>
    <w:rsid w:val="00580475"/>
    <w:rsid w:val="0058237C"/>
    <w:rsid w:val="005837B6"/>
    <w:rsid w:val="00584BC5"/>
    <w:rsid w:val="00590FED"/>
    <w:rsid w:val="00592D16"/>
    <w:rsid w:val="0059539D"/>
    <w:rsid w:val="00596982"/>
    <w:rsid w:val="005971D9"/>
    <w:rsid w:val="005A0AB0"/>
    <w:rsid w:val="005A57F1"/>
    <w:rsid w:val="005B3540"/>
    <w:rsid w:val="005B4113"/>
    <w:rsid w:val="005B4C20"/>
    <w:rsid w:val="005B55C5"/>
    <w:rsid w:val="005B6CB3"/>
    <w:rsid w:val="005C1AED"/>
    <w:rsid w:val="005C21D7"/>
    <w:rsid w:val="005C2A6B"/>
    <w:rsid w:val="005D0F47"/>
    <w:rsid w:val="005D11E3"/>
    <w:rsid w:val="005D5D46"/>
    <w:rsid w:val="005D5FA5"/>
    <w:rsid w:val="005E23A3"/>
    <w:rsid w:val="005E2B04"/>
    <w:rsid w:val="005E2CA2"/>
    <w:rsid w:val="005E4DD9"/>
    <w:rsid w:val="005E5E53"/>
    <w:rsid w:val="005E6340"/>
    <w:rsid w:val="005F17EC"/>
    <w:rsid w:val="005F2596"/>
    <w:rsid w:val="005F4DB2"/>
    <w:rsid w:val="005F6137"/>
    <w:rsid w:val="0060105D"/>
    <w:rsid w:val="006019C7"/>
    <w:rsid w:val="00602BA1"/>
    <w:rsid w:val="00603077"/>
    <w:rsid w:val="00603213"/>
    <w:rsid w:val="006036E9"/>
    <w:rsid w:val="00604FF8"/>
    <w:rsid w:val="006054FC"/>
    <w:rsid w:val="00605758"/>
    <w:rsid w:val="00607379"/>
    <w:rsid w:val="00610054"/>
    <w:rsid w:val="00611C86"/>
    <w:rsid w:val="006129D3"/>
    <w:rsid w:val="00615624"/>
    <w:rsid w:val="00616A7A"/>
    <w:rsid w:val="00617044"/>
    <w:rsid w:val="00617AE2"/>
    <w:rsid w:val="00623ACE"/>
    <w:rsid w:val="00623AF6"/>
    <w:rsid w:val="00624D97"/>
    <w:rsid w:val="006273C4"/>
    <w:rsid w:val="00633C52"/>
    <w:rsid w:val="00635AA2"/>
    <w:rsid w:val="00636A6F"/>
    <w:rsid w:val="00637296"/>
    <w:rsid w:val="006422CA"/>
    <w:rsid w:val="006439B9"/>
    <w:rsid w:val="00644F1F"/>
    <w:rsid w:val="006469CA"/>
    <w:rsid w:val="006528E4"/>
    <w:rsid w:val="0065392D"/>
    <w:rsid w:val="00653F24"/>
    <w:rsid w:val="00655606"/>
    <w:rsid w:val="006611FA"/>
    <w:rsid w:val="00670AC1"/>
    <w:rsid w:val="00670D6E"/>
    <w:rsid w:val="00674B31"/>
    <w:rsid w:val="00676DC7"/>
    <w:rsid w:val="0067738B"/>
    <w:rsid w:val="00682A22"/>
    <w:rsid w:val="0068645B"/>
    <w:rsid w:val="00690260"/>
    <w:rsid w:val="00691B8E"/>
    <w:rsid w:val="00693213"/>
    <w:rsid w:val="0069469A"/>
    <w:rsid w:val="00695669"/>
    <w:rsid w:val="0069709A"/>
    <w:rsid w:val="006A0397"/>
    <w:rsid w:val="006A0470"/>
    <w:rsid w:val="006A101A"/>
    <w:rsid w:val="006A1D18"/>
    <w:rsid w:val="006B2611"/>
    <w:rsid w:val="006B6D40"/>
    <w:rsid w:val="006C2B66"/>
    <w:rsid w:val="006C3BE9"/>
    <w:rsid w:val="006C582D"/>
    <w:rsid w:val="006C7105"/>
    <w:rsid w:val="006D0421"/>
    <w:rsid w:val="006D0BA5"/>
    <w:rsid w:val="006D146B"/>
    <w:rsid w:val="006D1C51"/>
    <w:rsid w:val="006D2A9F"/>
    <w:rsid w:val="006D38F6"/>
    <w:rsid w:val="006D551A"/>
    <w:rsid w:val="006D5AE8"/>
    <w:rsid w:val="006D6E4D"/>
    <w:rsid w:val="006E0245"/>
    <w:rsid w:val="006E12EC"/>
    <w:rsid w:val="006E2C2B"/>
    <w:rsid w:val="006E4962"/>
    <w:rsid w:val="006E6AB4"/>
    <w:rsid w:val="006E78CA"/>
    <w:rsid w:val="006E7999"/>
    <w:rsid w:val="006F37FB"/>
    <w:rsid w:val="006F390C"/>
    <w:rsid w:val="006F3E37"/>
    <w:rsid w:val="006F5EC1"/>
    <w:rsid w:val="006F79BB"/>
    <w:rsid w:val="007049AC"/>
    <w:rsid w:val="00707A37"/>
    <w:rsid w:val="00710713"/>
    <w:rsid w:val="00710791"/>
    <w:rsid w:val="00713404"/>
    <w:rsid w:val="007155A3"/>
    <w:rsid w:val="00715705"/>
    <w:rsid w:val="0071736E"/>
    <w:rsid w:val="007210B0"/>
    <w:rsid w:val="007232A9"/>
    <w:rsid w:val="00723AE7"/>
    <w:rsid w:val="007243DC"/>
    <w:rsid w:val="00724514"/>
    <w:rsid w:val="007265DD"/>
    <w:rsid w:val="007306D0"/>
    <w:rsid w:val="007345AC"/>
    <w:rsid w:val="00735D6E"/>
    <w:rsid w:val="007441CF"/>
    <w:rsid w:val="007457A7"/>
    <w:rsid w:val="007465F1"/>
    <w:rsid w:val="0075288F"/>
    <w:rsid w:val="00753E63"/>
    <w:rsid w:val="00755313"/>
    <w:rsid w:val="007562E6"/>
    <w:rsid w:val="007578F6"/>
    <w:rsid w:val="007615A1"/>
    <w:rsid w:val="00762D8B"/>
    <w:rsid w:val="007644F4"/>
    <w:rsid w:val="00764504"/>
    <w:rsid w:val="00771DF0"/>
    <w:rsid w:val="007721A7"/>
    <w:rsid w:val="00774573"/>
    <w:rsid w:val="007750A9"/>
    <w:rsid w:val="00775680"/>
    <w:rsid w:val="007825F1"/>
    <w:rsid w:val="00782DE4"/>
    <w:rsid w:val="00783715"/>
    <w:rsid w:val="00784E83"/>
    <w:rsid w:val="007876B2"/>
    <w:rsid w:val="00792C07"/>
    <w:rsid w:val="007942C4"/>
    <w:rsid w:val="00795E8B"/>
    <w:rsid w:val="00796368"/>
    <w:rsid w:val="00797B12"/>
    <w:rsid w:val="007A050B"/>
    <w:rsid w:val="007A0735"/>
    <w:rsid w:val="007A1F12"/>
    <w:rsid w:val="007A36A1"/>
    <w:rsid w:val="007A552B"/>
    <w:rsid w:val="007A5B2D"/>
    <w:rsid w:val="007A60DE"/>
    <w:rsid w:val="007A6383"/>
    <w:rsid w:val="007B0168"/>
    <w:rsid w:val="007B40EF"/>
    <w:rsid w:val="007B6382"/>
    <w:rsid w:val="007B6D4A"/>
    <w:rsid w:val="007B7B4B"/>
    <w:rsid w:val="007C037F"/>
    <w:rsid w:val="007C13B5"/>
    <w:rsid w:val="007C251E"/>
    <w:rsid w:val="007C303E"/>
    <w:rsid w:val="007D0FA6"/>
    <w:rsid w:val="007D2A13"/>
    <w:rsid w:val="007D512F"/>
    <w:rsid w:val="007D78D1"/>
    <w:rsid w:val="007E039B"/>
    <w:rsid w:val="007E2267"/>
    <w:rsid w:val="007E3B19"/>
    <w:rsid w:val="007E61FA"/>
    <w:rsid w:val="007E635A"/>
    <w:rsid w:val="007E66C6"/>
    <w:rsid w:val="007F21CB"/>
    <w:rsid w:val="007F525E"/>
    <w:rsid w:val="0080076C"/>
    <w:rsid w:val="00804316"/>
    <w:rsid w:val="008055EE"/>
    <w:rsid w:val="00805F84"/>
    <w:rsid w:val="008071A2"/>
    <w:rsid w:val="00807E40"/>
    <w:rsid w:val="008108F2"/>
    <w:rsid w:val="00813AB8"/>
    <w:rsid w:val="0081471E"/>
    <w:rsid w:val="00814A86"/>
    <w:rsid w:val="0081695C"/>
    <w:rsid w:val="0082166A"/>
    <w:rsid w:val="0082468F"/>
    <w:rsid w:val="0083058D"/>
    <w:rsid w:val="00836243"/>
    <w:rsid w:val="00840DF1"/>
    <w:rsid w:val="00842C47"/>
    <w:rsid w:val="00843507"/>
    <w:rsid w:val="00843F13"/>
    <w:rsid w:val="00844494"/>
    <w:rsid w:val="00847723"/>
    <w:rsid w:val="00850768"/>
    <w:rsid w:val="008524E1"/>
    <w:rsid w:val="0085377A"/>
    <w:rsid w:val="00860FF5"/>
    <w:rsid w:val="008610AB"/>
    <w:rsid w:val="00863F01"/>
    <w:rsid w:val="00865794"/>
    <w:rsid w:val="00865F7B"/>
    <w:rsid w:val="00870809"/>
    <w:rsid w:val="00873E3C"/>
    <w:rsid w:val="008750A5"/>
    <w:rsid w:val="00876948"/>
    <w:rsid w:val="00876C55"/>
    <w:rsid w:val="00877F04"/>
    <w:rsid w:val="008806D9"/>
    <w:rsid w:val="00881068"/>
    <w:rsid w:val="008830EC"/>
    <w:rsid w:val="00884495"/>
    <w:rsid w:val="00885C16"/>
    <w:rsid w:val="008861C6"/>
    <w:rsid w:val="0089301F"/>
    <w:rsid w:val="00893E4A"/>
    <w:rsid w:val="00894522"/>
    <w:rsid w:val="00895328"/>
    <w:rsid w:val="00895761"/>
    <w:rsid w:val="00895A31"/>
    <w:rsid w:val="008A3771"/>
    <w:rsid w:val="008A7896"/>
    <w:rsid w:val="008B2AAD"/>
    <w:rsid w:val="008B2F06"/>
    <w:rsid w:val="008B49B8"/>
    <w:rsid w:val="008B5DD4"/>
    <w:rsid w:val="008C20A3"/>
    <w:rsid w:val="008C22F6"/>
    <w:rsid w:val="008C2BDB"/>
    <w:rsid w:val="008C5496"/>
    <w:rsid w:val="008C64E3"/>
    <w:rsid w:val="008C7C01"/>
    <w:rsid w:val="008D0EF4"/>
    <w:rsid w:val="008D212B"/>
    <w:rsid w:val="008D4203"/>
    <w:rsid w:val="008D4C62"/>
    <w:rsid w:val="008D606D"/>
    <w:rsid w:val="008D6BDE"/>
    <w:rsid w:val="008D73D8"/>
    <w:rsid w:val="008E288D"/>
    <w:rsid w:val="008E5CE3"/>
    <w:rsid w:val="008E6386"/>
    <w:rsid w:val="008E74F7"/>
    <w:rsid w:val="008F0CB8"/>
    <w:rsid w:val="008F0F4D"/>
    <w:rsid w:val="008F0F6A"/>
    <w:rsid w:val="008F1876"/>
    <w:rsid w:val="008F30DB"/>
    <w:rsid w:val="008F45F6"/>
    <w:rsid w:val="008F6254"/>
    <w:rsid w:val="008F787F"/>
    <w:rsid w:val="00901B1D"/>
    <w:rsid w:val="00902201"/>
    <w:rsid w:val="00903D9B"/>
    <w:rsid w:val="00905AFA"/>
    <w:rsid w:val="00912849"/>
    <w:rsid w:val="009130C0"/>
    <w:rsid w:val="00913901"/>
    <w:rsid w:val="009143BB"/>
    <w:rsid w:val="00914EC8"/>
    <w:rsid w:val="00916E1B"/>
    <w:rsid w:val="00916FC6"/>
    <w:rsid w:val="00917505"/>
    <w:rsid w:val="00920A95"/>
    <w:rsid w:val="00920DF3"/>
    <w:rsid w:val="0092187A"/>
    <w:rsid w:val="009229F0"/>
    <w:rsid w:val="009236D3"/>
    <w:rsid w:val="00925EFF"/>
    <w:rsid w:val="009269C2"/>
    <w:rsid w:val="00927142"/>
    <w:rsid w:val="00930D8C"/>
    <w:rsid w:val="00932A7E"/>
    <w:rsid w:val="0093715B"/>
    <w:rsid w:val="00937C5A"/>
    <w:rsid w:val="009434AE"/>
    <w:rsid w:val="009469A6"/>
    <w:rsid w:val="00950083"/>
    <w:rsid w:val="009511BD"/>
    <w:rsid w:val="00951278"/>
    <w:rsid w:val="00952CF9"/>
    <w:rsid w:val="00953C62"/>
    <w:rsid w:val="00956A9D"/>
    <w:rsid w:val="00956FA3"/>
    <w:rsid w:val="009575EE"/>
    <w:rsid w:val="0096357E"/>
    <w:rsid w:val="00964E46"/>
    <w:rsid w:val="00966D4A"/>
    <w:rsid w:val="00967DCF"/>
    <w:rsid w:val="00970EC4"/>
    <w:rsid w:val="009712B1"/>
    <w:rsid w:val="00971D8C"/>
    <w:rsid w:val="009801AB"/>
    <w:rsid w:val="00985733"/>
    <w:rsid w:val="00986FCB"/>
    <w:rsid w:val="00990DC2"/>
    <w:rsid w:val="009929AB"/>
    <w:rsid w:val="00993778"/>
    <w:rsid w:val="00995462"/>
    <w:rsid w:val="009977B9"/>
    <w:rsid w:val="009A10A0"/>
    <w:rsid w:val="009A1A25"/>
    <w:rsid w:val="009A3D96"/>
    <w:rsid w:val="009A56D4"/>
    <w:rsid w:val="009A58E9"/>
    <w:rsid w:val="009A59C6"/>
    <w:rsid w:val="009A59CC"/>
    <w:rsid w:val="009A5ECE"/>
    <w:rsid w:val="009A6F81"/>
    <w:rsid w:val="009B00DD"/>
    <w:rsid w:val="009B0778"/>
    <w:rsid w:val="009B1A65"/>
    <w:rsid w:val="009B2140"/>
    <w:rsid w:val="009B34AE"/>
    <w:rsid w:val="009B7825"/>
    <w:rsid w:val="009C0D60"/>
    <w:rsid w:val="009C2E6C"/>
    <w:rsid w:val="009C562E"/>
    <w:rsid w:val="009C56DF"/>
    <w:rsid w:val="009D2957"/>
    <w:rsid w:val="009D2BD3"/>
    <w:rsid w:val="009D3A13"/>
    <w:rsid w:val="009D66F5"/>
    <w:rsid w:val="009E38C9"/>
    <w:rsid w:val="009E3F13"/>
    <w:rsid w:val="009E5CE0"/>
    <w:rsid w:val="009F0190"/>
    <w:rsid w:val="009F2C19"/>
    <w:rsid w:val="009F2E8D"/>
    <w:rsid w:val="009F463E"/>
    <w:rsid w:val="009F7183"/>
    <w:rsid w:val="009F74AD"/>
    <w:rsid w:val="00A00671"/>
    <w:rsid w:val="00A04670"/>
    <w:rsid w:val="00A13901"/>
    <w:rsid w:val="00A14103"/>
    <w:rsid w:val="00A14A24"/>
    <w:rsid w:val="00A15B7E"/>
    <w:rsid w:val="00A15E8E"/>
    <w:rsid w:val="00A2096F"/>
    <w:rsid w:val="00A20F13"/>
    <w:rsid w:val="00A30D4E"/>
    <w:rsid w:val="00A406ED"/>
    <w:rsid w:val="00A43415"/>
    <w:rsid w:val="00A45865"/>
    <w:rsid w:val="00A54FBF"/>
    <w:rsid w:val="00A55627"/>
    <w:rsid w:val="00A5623F"/>
    <w:rsid w:val="00A673D2"/>
    <w:rsid w:val="00A70305"/>
    <w:rsid w:val="00A711EF"/>
    <w:rsid w:val="00A7362C"/>
    <w:rsid w:val="00A7427B"/>
    <w:rsid w:val="00A75B7D"/>
    <w:rsid w:val="00A84A3A"/>
    <w:rsid w:val="00A84FF6"/>
    <w:rsid w:val="00A86298"/>
    <w:rsid w:val="00A8698D"/>
    <w:rsid w:val="00A94615"/>
    <w:rsid w:val="00AA4A48"/>
    <w:rsid w:val="00AA6244"/>
    <w:rsid w:val="00AB0AEE"/>
    <w:rsid w:val="00AB184E"/>
    <w:rsid w:val="00AB3FC7"/>
    <w:rsid w:val="00AB463A"/>
    <w:rsid w:val="00AB5D47"/>
    <w:rsid w:val="00AC0BFB"/>
    <w:rsid w:val="00AC10F2"/>
    <w:rsid w:val="00AC3A9C"/>
    <w:rsid w:val="00AC612F"/>
    <w:rsid w:val="00AC75A1"/>
    <w:rsid w:val="00AC7C5F"/>
    <w:rsid w:val="00AD256E"/>
    <w:rsid w:val="00AD4CE5"/>
    <w:rsid w:val="00AE22E7"/>
    <w:rsid w:val="00AE67A1"/>
    <w:rsid w:val="00AF12BC"/>
    <w:rsid w:val="00AF71C0"/>
    <w:rsid w:val="00B011DC"/>
    <w:rsid w:val="00B02042"/>
    <w:rsid w:val="00B03990"/>
    <w:rsid w:val="00B056AE"/>
    <w:rsid w:val="00B05D4D"/>
    <w:rsid w:val="00B10F8A"/>
    <w:rsid w:val="00B155FF"/>
    <w:rsid w:val="00B16CAD"/>
    <w:rsid w:val="00B2206E"/>
    <w:rsid w:val="00B220CA"/>
    <w:rsid w:val="00B23270"/>
    <w:rsid w:val="00B2576E"/>
    <w:rsid w:val="00B25B6A"/>
    <w:rsid w:val="00B25EE6"/>
    <w:rsid w:val="00B30C45"/>
    <w:rsid w:val="00B3330C"/>
    <w:rsid w:val="00B33AF0"/>
    <w:rsid w:val="00B364AA"/>
    <w:rsid w:val="00B366E8"/>
    <w:rsid w:val="00B36A56"/>
    <w:rsid w:val="00B41D31"/>
    <w:rsid w:val="00B42229"/>
    <w:rsid w:val="00B445AF"/>
    <w:rsid w:val="00B446BD"/>
    <w:rsid w:val="00B46238"/>
    <w:rsid w:val="00B47CFA"/>
    <w:rsid w:val="00B50B96"/>
    <w:rsid w:val="00B541F5"/>
    <w:rsid w:val="00B54784"/>
    <w:rsid w:val="00B55389"/>
    <w:rsid w:val="00B609A2"/>
    <w:rsid w:val="00B6390C"/>
    <w:rsid w:val="00B65D33"/>
    <w:rsid w:val="00B66A18"/>
    <w:rsid w:val="00B744CC"/>
    <w:rsid w:val="00B8220F"/>
    <w:rsid w:val="00B833B1"/>
    <w:rsid w:val="00B83472"/>
    <w:rsid w:val="00B9077E"/>
    <w:rsid w:val="00B90956"/>
    <w:rsid w:val="00B9103E"/>
    <w:rsid w:val="00B9207A"/>
    <w:rsid w:val="00B93422"/>
    <w:rsid w:val="00B95ADE"/>
    <w:rsid w:val="00B96A23"/>
    <w:rsid w:val="00BA1E3A"/>
    <w:rsid w:val="00BA3722"/>
    <w:rsid w:val="00BA40DA"/>
    <w:rsid w:val="00BA4D8D"/>
    <w:rsid w:val="00BB12ED"/>
    <w:rsid w:val="00BB211F"/>
    <w:rsid w:val="00BB23AE"/>
    <w:rsid w:val="00BB2DD0"/>
    <w:rsid w:val="00BB30A6"/>
    <w:rsid w:val="00BC1B36"/>
    <w:rsid w:val="00BC48C5"/>
    <w:rsid w:val="00BC4D92"/>
    <w:rsid w:val="00BC707D"/>
    <w:rsid w:val="00BC7859"/>
    <w:rsid w:val="00BD03CF"/>
    <w:rsid w:val="00BD063B"/>
    <w:rsid w:val="00BD51BC"/>
    <w:rsid w:val="00BD6F50"/>
    <w:rsid w:val="00BE0388"/>
    <w:rsid w:val="00BE1933"/>
    <w:rsid w:val="00BE1AB1"/>
    <w:rsid w:val="00BE1CCB"/>
    <w:rsid w:val="00BE1F00"/>
    <w:rsid w:val="00BE287C"/>
    <w:rsid w:val="00BE3AA4"/>
    <w:rsid w:val="00BE4319"/>
    <w:rsid w:val="00BE51E7"/>
    <w:rsid w:val="00BE5317"/>
    <w:rsid w:val="00BE70D1"/>
    <w:rsid w:val="00BE7D9A"/>
    <w:rsid w:val="00BF0E2F"/>
    <w:rsid w:val="00BF2959"/>
    <w:rsid w:val="00BF3B97"/>
    <w:rsid w:val="00BF4A14"/>
    <w:rsid w:val="00BF5A32"/>
    <w:rsid w:val="00C00B89"/>
    <w:rsid w:val="00C011D8"/>
    <w:rsid w:val="00C043F8"/>
    <w:rsid w:val="00C053EB"/>
    <w:rsid w:val="00C06AED"/>
    <w:rsid w:val="00C06B50"/>
    <w:rsid w:val="00C109A5"/>
    <w:rsid w:val="00C11830"/>
    <w:rsid w:val="00C149C8"/>
    <w:rsid w:val="00C20E88"/>
    <w:rsid w:val="00C20ECF"/>
    <w:rsid w:val="00C2218F"/>
    <w:rsid w:val="00C22D7C"/>
    <w:rsid w:val="00C23DE2"/>
    <w:rsid w:val="00C25F4C"/>
    <w:rsid w:val="00C26CA4"/>
    <w:rsid w:val="00C27D8A"/>
    <w:rsid w:val="00C32E19"/>
    <w:rsid w:val="00C37419"/>
    <w:rsid w:val="00C422E1"/>
    <w:rsid w:val="00C441CD"/>
    <w:rsid w:val="00C4708D"/>
    <w:rsid w:val="00C51C93"/>
    <w:rsid w:val="00C56E38"/>
    <w:rsid w:val="00C57761"/>
    <w:rsid w:val="00C63783"/>
    <w:rsid w:val="00C71A7D"/>
    <w:rsid w:val="00C723B4"/>
    <w:rsid w:val="00C75EDF"/>
    <w:rsid w:val="00C805EE"/>
    <w:rsid w:val="00C8140A"/>
    <w:rsid w:val="00C817A8"/>
    <w:rsid w:val="00C83BE2"/>
    <w:rsid w:val="00C8596A"/>
    <w:rsid w:val="00C907E6"/>
    <w:rsid w:val="00C92776"/>
    <w:rsid w:val="00C92A2E"/>
    <w:rsid w:val="00CA1FE3"/>
    <w:rsid w:val="00CA34B6"/>
    <w:rsid w:val="00CA3D57"/>
    <w:rsid w:val="00CA62BE"/>
    <w:rsid w:val="00CA77F6"/>
    <w:rsid w:val="00CA7DB3"/>
    <w:rsid w:val="00CB01C3"/>
    <w:rsid w:val="00CB0FF4"/>
    <w:rsid w:val="00CB2021"/>
    <w:rsid w:val="00CB2E92"/>
    <w:rsid w:val="00CB47F2"/>
    <w:rsid w:val="00CB5146"/>
    <w:rsid w:val="00CB6FD8"/>
    <w:rsid w:val="00CB76CA"/>
    <w:rsid w:val="00CB7E2C"/>
    <w:rsid w:val="00CC01E4"/>
    <w:rsid w:val="00CC09AF"/>
    <w:rsid w:val="00CC19BF"/>
    <w:rsid w:val="00CC4A1E"/>
    <w:rsid w:val="00CC69E1"/>
    <w:rsid w:val="00CD02C3"/>
    <w:rsid w:val="00CD65AE"/>
    <w:rsid w:val="00CE3BDC"/>
    <w:rsid w:val="00CE4CF2"/>
    <w:rsid w:val="00CE5AAD"/>
    <w:rsid w:val="00CF14A8"/>
    <w:rsid w:val="00CF2C86"/>
    <w:rsid w:val="00CF32F5"/>
    <w:rsid w:val="00CF55E0"/>
    <w:rsid w:val="00CF56D2"/>
    <w:rsid w:val="00CF7B58"/>
    <w:rsid w:val="00D00E57"/>
    <w:rsid w:val="00D0258D"/>
    <w:rsid w:val="00D02D01"/>
    <w:rsid w:val="00D036DB"/>
    <w:rsid w:val="00D04D08"/>
    <w:rsid w:val="00D10591"/>
    <w:rsid w:val="00D10B5C"/>
    <w:rsid w:val="00D10ECF"/>
    <w:rsid w:val="00D1250A"/>
    <w:rsid w:val="00D12E09"/>
    <w:rsid w:val="00D14C79"/>
    <w:rsid w:val="00D14E85"/>
    <w:rsid w:val="00D22178"/>
    <w:rsid w:val="00D24F53"/>
    <w:rsid w:val="00D25365"/>
    <w:rsid w:val="00D255F6"/>
    <w:rsid w:val="00D27435"/>
    <w:rsid w:val="00D35A82"/>
    <w:rsid w:val="00D36CB6"/>
    <w:rsid w:val="00D40898"/>
    <w:rsid w:val="00D444C0"/>
    <w:rsid w:val="00D45DC9"/>
    <w:rsid w:val="00D4604A"/>
    <w:rsid w:val="00D462C2"/>
    <w:rsid w:val="00D46AF8"/>
    <w:rsid w:val="00D50E99"/>
    <w:rsid w:val="00D51868"/>
    <w:rsid w:val="00D52F8E"/>
    <w:rsid w:val="00D5527F"/>
    <w:rsid w:val="00D55639"/>
    <w:rsid w:val="00D55A75"/>
    <w:rsid w:val="00D60177"/>
    <w:rsid w:val="00D62DDC"/>
    <w:rsid w:val="00D6341C"/>
    <w:rsid w:val="00D663D5"/>
    <w:rsid w:val="00D67255"/>
    <w:rsid w:val="00D67A3F"/>
    <w:rsid w:val="00D72212"/>
    <w:rsid w:val="00D7418F"/>
    <w:rsid w:val="00D74702"/>
    <w:rsid w:val="00D748AC"/>
    <w:rsid w:val="00D765DB"/>
    <w:rsid w:val="00D76CC9"/>
    <w:rsid w:val="00D8441A"/>
    <w:rsid w:val="00D9160A"/>
    <w:rsid w:val="00D933A8"/>
    <w:rsid w:val="00D9427E"/>
    <w:rsid w:val="00D94BE9"/>
    <w:rsid w:val="00D96904"/>
    <w:rsid w:val="00DA1C1A"/>
    <w:rsid w:val="00DA3E7A"/>
    <w:rsid w:val="00DB0A7F"/>
    <w:rsid w:val="00DB136C"/>
    <w:rsid w:val="00DB35D7"/>
    <w:rsid w:val="00DB44F2"/>
    <w:rsid w:val="00DB62AA"/>
    <w:rsid w:val="00DB64E2"/>
    <w:rsid w:val="00DB6E1D"/>
    <w:rsid w:val="00DB7087"/>
    <w:rsid w:val="00DB73FC"/>
    <w:rsid w:val="00DC01EA"/>
    <w:rsid w:val="00DC042C"/>
    <w:rsid w:val="00DC2579"/>
    <w:rsid w:val="00DC3452"/>
    <w:rsid w:val="00DC4BBA"/>
    <w:rsid w:val="00DC78CD"/>
    <w:rsid w:val="00DD1A71"/>
    <w:rsid w:val="00DD33AE"/>
    <w:rsid w:val="00DD5D56"/>
    <w:rsid w:val="00DD6F01"/>
    <w:rsid w:val="00DD6F29"/>
    <w:rsid w:val="00DE1ADC"/>
    <w:rsid w:val="00DE1B78"/>
    <w:rsid w:val="00DE1D34"/>
    <w:rsid w:val="00DE2E30"/>
    <w:rsid w:val="00DE2F88"/>
    <w:rsid w:val="00DE34EE"/>
    <w:rsid w:val="00DE4350"/>
    <w:rsid w:val="00DE5269"/>
    <w:rsid w:val="00DE70CB"/>
    <w:rsid w:val="00DF05A0"/>
    <w:rsid w:val="00DF1F99"/>
    <w:rsid w:val="00DF2539"/>
    <w:rsid w:val="00DF57CB"/>
    <w:rsid w:val="00E00755"/>
    <w:rsid w:val="00E01A81"/>
    <w:rsid w:val="00E032E1"/>
    <w:rsid w:val="00E107D3"/>
    <w:rsid w:val="00E139AE"/>
    <w:rsid w:val="00E13B56"/>
    <w:rsid w:val="00E13C82"/>
    <w:rsid w:val="00E14195"/>
    <w:rsid w:val="00E169A1"/>
    <w:rsid w:val="00E16C2D"/>
    <w:rsid w:val="00E17F93"/>
    <w:rsid w:val="00E20591"/>
    <w:rsid w:val="00E24016"/>
    <w:rsid w:val="00E24802"/>
    <w:rsid w:val="00E26353"/>
    <w:rsid w:val="00E26821"/>
    <w:rsid w:val="00E26BAE"/>
    <w:rsid w:val="00E31022"/>
    <w:rsid w:val="00E3165E"/>
    <w:rsid w:val="00E347D5"/>
    <w:rsid w:val="00E36099"/>
    <w:rsid w:val="00E3685B"/>
    <w:rsid w:val="00E37E6C"/>
    <w:rsid w:val="00E41612"/>
    <w:rsid w:val="00E42F32"/>
    <w:rsid w:val="00E44B2D"/>
    <w:rsid w:val="00E61C96"/>
    <w:rsid w:val="00E627A2"/>
    <w:rsid w:val="00E64C65"/>
    <w:rsid w:val="00E71176"/>
    <w:rsid w:val="00E7285D"/>
    <w:rsid w:val="00E73F6E"/>
    <w:rsid w:val="00E74840"/>
    <w:rsid w:val="00E74BC9"/>
    <w:rsid w:val="00E75361"/>
    <w:rsid w:val="00E776F7"/>
    <w:rsid w:val="00E77B21"/>
    <w:rsid w:val="00E82B0E"/>
    <w:rsid w:val="00E83853"/>
    <w:rsid w:val="00E8557F"/>
    <w:rsid w:val="00E91953"/>
    <w:rsid w:val="00E9549E"/>
    <w:rsid w:val="00E96B95"/>
    <w:rsid w:val="00E97805"/>
    <w:rsid w:val="00EA2C8E"/>
    <w:rsid w:val="00EA4ACD"/>
    <w:rsid w:val="00EA5302"/>
    <w:rsid w:val="00EA7192"/>
    <w:rsid w:val="00EA7893"/>
    <w:rsid w:val="00EB1096"/>
    <w:rsid w:val="00EB13FC"/>
    <w:rsid w:val="00EB1D21"/>
    <w:rsid w:val="00EB2B00"/>
    <w:rsid w:val="00EB4A70"/>
    <w:rsid w:val="00EC1850"/>
    <w:rsid w:val="00EC460B"/>
    <w:rsid w:val="00EC4B2C"/>
    <w:rsid w:val="00EC7252"/>
    <w:rsid w:val="00EC7C8C"/>
    <w:rsid w:val="00ED1170"/>
    <w:rsid w:val="00ED306C"/>
    <w:rsid w:val="00ED452C"/>
    <w:rsid w:val="00ED4CE7"/>
    <w:rsid w:val="00EE4EFC"/>
    <w:rsid w:val="00EE7B5F"/>
    <w:rsid w:val="00EF0B9C"/>
    <w:rsid w:val="00EF149A"/>
    <w:rsid w:val="00EF3293"/>
    <w:rsid w:val="00EF359C"/>
    <w:rsid w:val="00EF5421"/>
    <w:rsid w:val="00F01932"/>
    <w:rsid w:val="00F023D5"/>
    <w:rsid w:val="00F02AAD"/>
    <w:rsid w:val="00F060D4"/>
    <w:rsid w:val="00F06376"/>
    <w:rsid w:val="00F07064"/>
    <w:rsid w:val="00F07C33"/>
    <w:rsid w:val="00F11264"/>
    <w:rsid w:val="00F13A7C"/>
    <w:rsid w:val="00F16610"/>
    <w:rsid w:val="00F2110A"/>
    <w:rsid w:val="00F2274F"/>
    <w:rsid w:val="00F23082"/>
    <w:rsid w:val="00F23DEE"/>
    <w:rsid w:val="00F25E6B"/>
    <w:rsid w:val="00F3079F"/>
    <w:rsid w:val="00F31CA5"/>
    <w:rsid w:val="00F36D0C"/>
    <w:rsid w:val="00F434BD"/>
    <w:rsid w:val="00F44760"/>
    <w:rsid w:val="00F4510B"/>
    <w:rsid w:val="00F4628A"/>
    <w:rsid w:val="00F4657A"/>
    <w:rsid w:val="00F47457"/>
    <w:rsid w:val="00F5087A"/>
    <w:rsid w:val="00F52DE3"/>
    <w:rsid w:val="00F52EE8"/>
    <w:rsid w:val="00F53141"/>
    <w:rsid w:val="00F535F2"/>
    <w:rsid w:val="00F5538C"/>
    <w:rsid w:val="00F5573A"/>
    <w:rsid w:val="00F56638"/>
    <w:rsid w:val="00F5697C"/>
    <w:rsid w:val="00F60953"/>
    <w:rsid w:val="00F71524"/>
    <w:rsid w:val="00F71EDE"/>
    <w:rsid w:val="00F75E6F"/>
    <w:rsid w:val="00F760F5"/>
    <w:rsid w:val="00F76CC2"/>
    <w:rsid w:val="00F822B7"/>
    <w:rsid w:val="00F83269"/>
    <w:rsid w:val="00F8449C"/>
    <w:rsid w:val="00F90490"/>
    <w:rsid w:val="00F90BE2"/>
    <w:rsid w:val="00F924A2"/>
    <w:rsid w:val="00F932D2"/>
    <w:rsid w:val="00F95021"/>
    <w:rsid w:val="00FA0479"/>
    <w:rsid w:val="00FA207B"/>
    <w:rsid w:val="00FB11C7"/>
    <w:rsid w:val="00FB13CD"/>
    <w:rsid w:val="00FB1ACB"/>
    <w:rsid w:val="00FB2C80"/>
    <w:rsid w:val="00FB388F"/>
    <w:rsid w:val="00FB6B7A"/>
    <w:rsid w:val="00FC0BE4"/>
    <w:rsid w:val="00FC3C89"/>
    <w:rsid w:val="00FC6482"/>
    <w:rsid w:val="00FD3AB2"/>
    <w:rsid w:val="00FD47E5"/>
    <w:rsid w:val="00FD5F7A"/>
    <w:rsid w:val="00FD7F34"/>
    <w:rsid w:val="00FE00BB"/>
    <w:rsid w:val="00FE1BEC"/>
    <w:rsid w:val="00FE42D4"/>
    <w:rsid w:val="00FE48C1"/>
    <w:rsid w:val="00FF02B9"/>
    <w:rsid w:val="00FF24C2"/>
    <w:rsid w:val="00FF302B"/>
    <w:rsid w:val="00FF5E34"/>
    <w:rsid w:val="00FF71B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2527BC"/>
  <w15:docId w15:val="{C10E8FCC-5A16-4630-985C-C7FA704BF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F2959"/>
    <w:pPr>
      <w:tabs>
        <w:tab w:val="left" w:pos="0"/>
      </w:tabs>
    </w:pPr>
    <w:rPr>
      <w:sz w:val="24"/>
      <w:lang w:eastAsia="en-US"/>
    </w:rPr>
  </w:style>
  <w:style w:type="paragraph" w:styleId="Heading1">
    <w:name w:val="heading 1"/>
    <w:basedOn w:val="Normal"/>
    <w:next w:val="Normal"/>
    <w:qFormat/>
    <w:rsid w:val="00BF2959"/>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
    <w:basedOn w:val="Normal"/>
    <w:next w:val="Normal"/>
    <w:qFormat/>
    <w:rsid w:val="00BF2959"/>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BF2959"/>
    <w:pPr>
      <w:keepNext/>
      <w:spacing w:before="140"/>
      <w:outlineLvl w:val="2"/>
    </w:pPr>
    <w:rPr>
      <w:b/>
    </w:rPr>
  </w:style>
  <w:style w:type="paragraph" w:styleId="Heading4">
    <w:name w:val="heading 4"/>
    <w:basedOn w:val="Normal"/>
    <w:next w:val="Normal"/>
    <w:qFormat/>
    <w:rsid w:val="00BF2959"/>
    <w:pPr>
      <w:keepNext/>
      <w:spacing w:before="240" w:after="60"/>
      <w:outlineLvl w:val="3"/>
    </w:pPr>
    <w:rPr>
      <w:rFonts w:ascii="Arial" w:hAnsi="Arial"/>
      <w:b/>
      <w:bCs/>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BF2959"/>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BF2959"/>
  </w:style>
  <w:style w:type="paragraph" w:customStyle="1" w:styleId="00ClientCover">
    <w:name w:val="00ClientCover"/>
    <w:basedOn w:val="Normal"/>
    <w:rsid w:val="00BF2959"/>
  </w:style>
  <w:style w:type="paragraph" w:customStyle="1" w:styleId="02Text">
    <w:name w:val="02Text"/>
    <w:basedOn w:val="Normal"/>
    <w:rsid w:val="00BF2959"/>
  </w:style>
  <w:style w:type="paragraph" w:customStyle="1" w:styleId="BillBasic">
    <w:name w:val="BillBasic"/>
    <w:rsid w:val="00BF2959"/>
    <w:pPr>
      <w:spacing w:before="140"/>
      <w:jc w:val="both"/>
    </w:pPr>
    <w:rPr>
      <w:sz w:val="24"/>
      <w:lang w:eastAsia="en-US"/>
    </w:rPr>
  </w:style>
  <w:style w:type="paragraph" w:styleId="Header">
    <w:name w:val="header"/>
    <w:basedOn w:val="Normal"/>
    <w:rsid w:val="00BF2959"/>
    <w:pPr>
      <w:tabs>
        <w:tab w:val="center" w:pos="4153"/>
        <w:tab w:val="right" w:pos="8306"/>
      </w:tabs>
    </w:pPr>
  </w:style>
  <w:style w:type="paragraph" w:styleId="Footer">
    <w:name w:val="footer"/>
    <w:basedOn w:val="Normal"/>
    <w:link w:val="FooterChar"/>
    <w:rsid w:val="00BF2959"/>
    <w:pPr>
      <w:spacing w:before="120" w:line="240" w:lineRule="exact"/>
    </w:pPr>
    <w:rPr>
      <w:rFonts w:ascii="Arial" w:hAnsi="Arial"/>
      <w:sz w:val="18"/>
    </w:rPr>
  </w:style>
  <w:style w:type="character" w:customStyle="1" w:styleId="FooterChar">
    <w:name w:val="Footer Char"/>
    <w:basedOn w:val="DefaultParagraphFont"/>
    <w:link w:val="Footer"/>
    <w:rsid w:val="00BF2959"/>
    <w:rPr>
      <w:rFonts w:ascii="Arial" w:hAnsi="Arial"/>
      <w:sz w:val="18"/>
      <w:lang w:eastAsia="en-US"/>
    </w:rPr>
  </w:style>
  <w:style w:type="paragraph" w:customStyle="1" w:styleId="Billname">
    <w:name w:val="Billname"/>
    <w:basedOn w:val="Normal"/>
    <w:rsid w:val="00BF2959"/>
    <w:pPr>
      <w:spacing w:before="1220"/>
    </w:pPr>
    <w:rPr>
      <w:rFonts w:ascii="Arial" w:hAnsi="Arial"/>
      <w:b/>
      <w:sz w:val="40"/>
    </w:rPr>
  </w:style>
  <w:style w:type="paragraph" w:customStyle="1" w:styleId="BillBasicHeading">
    <w:name w:val="BillBasicHeading"/>
    <w:basedOn w:val="BillBasic"/>
    <w:rsid w:val="00BF2959"/>
    <w:pPr>
      <w:keepNext/>
      <w:tabs>
        <w:tab w:val="left" w:pos="2600"/>
      </w:tabs>
      <w:jc w:val="left"/>
    </w:pPr>
    <w:rPr>
      <w:rFonts w:ascii="Arial" w:hAnsi="Arial"/>
      <w:b/>
    </w:rPr>
  </w:style>
  <w:style w:type="paragraph" w:customStyle="1" w:styleId="draft">
    <w:name w:val="draft"/>
    <w:basedOn w:val="Normal"/>
    <w:rsid w:val="00BF2959"/>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BillCrest">
    <w:name w:val="Bill Crest"/>
    <w:basedOn w:val="Normal"/>
    <w:next w:val="Normal"/>
    <w:rsid w:val="00BF2959"/>
    <w:pPr>
      <w:tabs>
        <w:tab w:val="center" w:pos="3160"/>
      </w:tabs>
      <w:spacing w:after="60"/>
    </w:pPr>
    <w:rPr>
      <w:sz w:val="216"/>
    </w:rPr>
  </w:style>
  <w:style w:type="paragraph" w:customStyle="1" w:styleId="Amain">
    <w:name w:val="A main"/>
    <w:basedOn w:val="BillBasic"/>
    <w:rsid w:val="00BF2959"/>
    <w:pPr>
      <w:tabs>
        <w:tab w:val="right" w:pos="900"/>
        <w:tab w:val="left" w:pos="1100"/>
      </w:tabs>
      <w:ind w:left="1100" w:hanging="1100"/>
      <w:outlineLvl w:val="5"/>
    </w:pPr>
  </w:style>
  <w:style w:type="paragraph" w:customStyle="1" w:styleId="Amainreturn">
    <w:name w:val="A main return"/>
    <w:basedOn w:val="BillBasic"/>
    <w:link w:val="AmainreturnChar"/>
    <w:rsid w:val="00BF2959"/>
    <w:pPr>
      <w:ind w:left="1100"/>
    </w:pPr>
  </w:style>
  <w:style w:type="paragraph" w:customStyle="1" w:styleId="Apara">
    <w:name w:val="A para"/>
    <w:basedOn w:val="BillBasic"/>
    <w:rsid w:val="00BF2959"/>
    <w:pPr>
      <w:tabs>
        <w:tab w:val="right" w:pos="1400"/>
        <w:tab w:val="left" w:pos="1600"/>
      </w:tabs>
      <w:ind w:left="1600" w:hanging="1600"/>
      <w:outlineLvl w:val="6"/>
    </w:pPr>
  </w:style>
  <w:style w:type="paragraph" w:customStyle="1" w:styleId="Asubpara">
    <w:name w:val="A subpara"/>
    <w:basedOn w:val="BillBasic"/>
    <w:rsid w:val="00BF2959"/>
    <w:pPr>
      <w:tabs>
        <w:tab w:val="right" w:pos="1900"/>
        <w:tab w:val="left" w:pos="2100"/>
      </w:tabs>
      <w:ind w:left="2100" w:hanging="2100"/>
      <w:outlineLvl w:val="7"/>
    </w:pPr>
  </w:style>
  <w:style w:type="paragraph" w:customStyle="1" w:styleId="Asubsubpara">
    <w:name w:val="A subsubpara"/>
    <w:basedOn w:val="BillBasic"/>
    <w:rsid w:val="00BF2959"/>
    <w:pPr>
      <w:tabs>
        <w:tab w:val="right" w:pos="2400"/>
        <w:tab w:val="left" w:pos="2600"/>
      </w:tabs>
      <w:ind w:left="2600" w:hanging="2600"/>
      <w:outlineLvl w:val="8"/>
    </w:pPr>
  </w:style>
  <w:style w:type="paragraph" w:customStyle="1" w:styleId="aDef">
    <w:name w:val="aDef"/>
    <w:basedOn w:val="BillBasic"/>
    <w:link w:val="aDefChar"/>
    <w:rsid w:val="00BF2959"/>
    <w:pPr>
      <w:ind w:left="1100"/>
    </w:pPr>
  </w:style>
  <w:style w:type="character" w:customStyle="1" w:styleId="aDefChar">
    <w:name w:val="aDef Char"/>
    <w:basedOn w:val="DefaultParagraphFont"/>
    <w:link w:val="aDef"/>
    <w:locked/>
    <w:rsid w:val="0007798E"/>
    <w:rPr>
      <w:sz w:val="24"/>
      <w:lang w:eastAsia="en-US"/>
    </w:rPr>
  </w:style>
  <w:style w:type="paragraph" w:customStyle="1" w:styleId="aExamHead">
    <w:name w:val="aExam Head"/>
    <w:basedOn w:val="BillBasicHeading"/>
    <w:next w:val="aExam"/>
    <w:rsid w:val="00BF2959"/>
    <w:pPr>
      <w:tabs>
        <w:tab w:val="clear" w:pos="2600"/>
      </w:tabs>
      <w:ind w:left="1100"/>
    </w:pPr>
    <w:rPr>
      <w:sz w:val="18"/>
    </w:rPr>
  </w:style>
  <w:style w:type="paragraph" w:customStyle="1" w:styleId="aExam">
    <w:name w:val="aExam"/>
    <w:basedOn w:val="aNoteSymb"/>
    <w:rsid w:val="00BF2959"/>
    <w:pPr>
      <w:spacing w:before="60"/>
      <w:ind w:left="1100" w:firstLine="0"/>
    </w:pPr>
  </w:style>
  <w:style w:type="paragraph" w:customStyle="1" w:styleId="aNote">
    <w:name w:val="aNote"/>
    <w:basedOn w:val="BillBasic"/>
    <w:link w:val="aNoteChar"/>
    <w:rsid w:val="00BF2959"/>
    <w:pPr>
      <w:ind w:left="1900" w:hanging="800"/>
    </w:pPr>
    <w:rPr>
      <w:sz w:val="20"/>
    </w:rPr>
  </w:style>
  <w:style w:type="character" w:customStyle="1" w:styleId="aNoteChar">
    <w:name w:val="aNote Char"/>
    <w:basedOn w:val="DefaultParagraphFont"/>
    <w:link w:val="aNote"/>
    <w:locked/>
    <w:rsid w:val="00E96B95"/>
    <w:rPr>
      <w:lang w:eastAsia="en-US"/>
    </w:rPr>
  </w:style>
  <w:style w:type="paragraph" w:customStyle="1" w:styleId="HeaderEven">
    <w:name w:val="HeaderEven"/>
    <w:basedOn w:val="Normal"/>
    <w:rsid w:val="00BF2959"/>
    <w:rPr>
      <w:rFonts w:ascii="Arial" w:hAnsi="Arial"/>
      <w:sz w:val="18"/>
    </w:rPr>
  </w:style>
  <w:style w:type="paragraph" w:customStyle="1" w:styleId="HeaderEven6">
    <w:name w:val="HeaderEven6"/>
    <w:basedOn w:val="HeaderEven"/>
    <w:rsid w:val="00BF2959"/>
    <w:pPr>
      <w:spacing w:before="120" w:after="60"/>
    </w:pPr>
  </w:style>
  <w:style w:type="paragraph" w:customStyle="1" w:styleId="HeaderOdd6">
    <w:name w:val="HeaderOdd6"/>
    <w:basedOn w:val="HeaderEven6"/>
    <w:rsid w:val="00BF2959"/>
    <w:pPr>
      <w:jc w:val="right"/>
    </w:pPr>
  </w:style>
  <w:style w:type="paragraph" w:customStyle="1" w:styleId="HeaderOdd">
    <w:name w:val="HeaderOdd"/>
    <w:basedOn w:val="HeaderEven"/>
    <w:rsid w:val="00BF2959"/>
    <w:pPr>
      <w:jc w:val="right"/>
    </w:pPr>
  </w:style>
  <w:style w:type="paragraph" w:customStyle="1" w:styleId="BillNo">
    <w:name w:val="BillNo"/>
    <w:basedOn w:val="BillBasicHeading"/>
    <w:rsid w:val="00BF2959"/>
    <w:pPr>
      <w:keepNext w:val="0"/>
      <w:spacing w:before="240"/>
      <w:jc w:val="both"/>
    </w:pPr>
  </w:style>
  <w:style w:type="paragraph" w:customStyle="1" w:styleId="N-TOCheading">
    <w:name w:val="N-TOCheading"/>
    <w:basedOn w:val="BillBasicHeading"/>
    <w:next w:val="N-9pt"/>
    <w:rsid w:val="00BF2959"/>
    <w:pPr>
      <w:pBdr>
        <w:bottom w:val="single" w:sz="4" w:space="1" w:color="auto"/>
      </w:pBdr>
      <w:spacing w:before="800"/>
    </w:pPr>
    <w:rPr>
      <w:sz w:val="32"/>
    </w:rPr>
  </w:style>
  <w:style w:type="paragraph" w:customStyle="1" w:styleId="N-9pt">
    <w:name w:val="N-9pt"/>
    <w:basedOn w:val="BillBasic"/>
    <w:next w:val="BillBasic"/>
    <w:rsid w:val="00BF2959"/>
    <w:pPr>
      <w:keepNext/>
      <w:tabs>
        <w:tab w:val="right" w:pos="7707"/>
      </w:tabs>
      <w:spacing w:before="120"/>
    </w:pPr>
    <w:rPr>
      <w:rFonts w:ascii="Arial" w:hAnsi="Arial"/>
      <w:sz w:val="18"/>
    </w:rPr>
  </w:style>
  <w:style w:type="paragraph" w:customStyle="1" w:styleId="N-14pt">
    <w:name w:val="N-14pt"/>
    <w:basedOn w:val="BillBasic"/>
    <w:rsid w:val="00BF2959"/>
    <w:pPr>
      <w:spacing w:before="0"/>
    </w:pPr>
    <w:rPr>
      <w:b/>
      <w:sz w:val="28"/>
    </w:rPr>
  </w:style>
  <w:style w:type="paragraph" w:customStyle="1" w:styleId="N-16pt">
    <w:name w:val="N-16pt"/>
    <w:basedOn w:val="BillBasic"/>
    <w:rsid w:val="00BF2959"/>
    <w:pPr>
      <w:spacing w:before="800"/>
    </w:pPr>
    <w:rPr>
      <w:b/>
      <w:sz w:val="32"/>
    </w:rPr>
  </w:style>
  <w:style w:type="paragraph" w:customStyle="1" w:styleId="N-line3">
    <w:name w:val="N-line3"/>
    <w:basedOn w:val="BillBasic"/>
    <w:next w:val="BillBasic"/>
    <w:rsid w:val="00BF2959"/>
    <w:pPr>
      <w:pBdr>
        <w:bottom w:val="single" w:sz="12" w:space="1" w:color="auto"/>
      </w:pBdr>
      <w:spacing w:before="60"/>
    </w:pPr>
  </w:style>
  <w:style w:type="paragraph" w:customStyle="1" w:styleId="EnactingWords">
    <w:name w:val="EnactingWords"/>
    <w:basedOn w:val="BillBasic"/>
    <w:rsid w:val="00BF2959"/>
    <w:pPr>
      <w:spacing w:before="120"/>
    </w:pPr>
  </w:style>
  <w:style w:type="paragraph" w:customStyle="1" w:styleId="Comment">
    <w:name w:val="Comment"/>
    <w:aliases w:val="c,comment"/>
    <w:basedOn w:val="BillBasic"/>
    <w:rsid w:val="00BF2959"/>
    <w:pPr>
      <w:tabs>
        <w:tab w:val="left" w:pos="1800"/>
      </w:tabs>
      <w:ind w:left="1300"/>
      <w:jc w:val="left"/>
    </w:pPr>
    <w:rPr>
      <w:b/>
      <w:sz w:val="18"/>
    </w:rPr>
  </w:style>
  <w:style w:type="paragraph" w:customStyle="1" w:styleId="FooterInfo">
    <w:name w:val="FooterInfo"/>
    <w:basedOn w:val="Normal"/>
    <w:rsid w:val="00BF2959"/>
    <w:pPr>
      <w:tabs>
        <w:tab w:val="right" w:pos="7707"/>
      </w:tabs>
    </w:pPr>
    <w:rPr>
      <w:rFonts w:ascii="Arial" w:hAnsi="Arial"/>
      <w:sz w:val="18"/>
    </w:rPr>
  </w:style>
  <w:style w:type="paragraph" w:customStyle="1" w:styleId="AH1Chapter">
    <w:name w:val="A H1 Chapter"/>
    <w:basedOn w:val="BillBasicHeading"/>
    <w:next w:val="AH2Part"/>
    <w:rsid w:val="00BF2959"/>
    <w:pPr>
      <w:spacing w:before="320"/>
      <w:ind w:left="2600" w:hanging="2600"/>
      <w:outlineLvl w:val="0"/>
    </w:pPr>
    <w:rPr>
      <w:sz w:val="34"/>
    </w:rPr>
  </w:style>
  <w:style w:type="paragraph" w:customStyle="1" w:styleId="AH2Part">
    <w:name w:val="A H2 Part"/>
    <w:basedOn w:val="BillBasicHeading"/>
    <w:next w:val="AH3Div"/>
    <w:rsid w:val="00BF2959"/>
    <w:pPr>
      <w:spacing w:before="380"/>
      <w:ind w:left="2600" w:hanging="2600"/>
      <w:outlineLvl w:val="1"/>
    </w:pPr>
    <w:rPr>
      <w:sz w:val="32"/>
    </w:rPr>
  </w:style>
  <w:style w:type="paragraph" w:customStyle="1" w:styleId="AH3Div">
    <w:name w:val="A H3 Div"/>
    <w:basedOn w:val="BillBasicHeading"/>
    <w:next w:val="AH5Sec"/>
    <w:rsid w:val="00BF2959"/>
    <w:pPr>
      <w:spacing w:before="240"/>
      <w:ind w:left="2600" w:hanging="2600"/>
      <w:outlineLvl w:val="2"/>
    </w:pPr>
    <w:rPr>
      <w:sz w:val="28"/>
    </w:rPr>
  </w:style>
  <w:style w:type="paragraph" w:customStyle="1" w:styleId="AH5Sec">
    <w:name w:val="A H5 Sec"/>
    <w:basedOn w:val="BillBasicHeading"/>
    <w:next w:val="Amain"/>
    <w:rsid w:val="00BF2959"/>
    <w:pPr>
      <w:tabs>
        <w:tab w:val="clear" w:pos="2600"/>
        <w:tab w:val="left" w:pos="1100"/>
      </w:tabs>
      <w:spacing w:before="240"/>
      <w:ind w:left="1100" w:hanging="1100"/>
      <w:outlineLvl w:val="4"/>
    </w:pPr>
  </w:style>
  <w:style w:type="paragraph" w:customStyle="1" w:styleId="AH4SubDiv">
    <w:name w:val="A H4 SubDiv"/>
    <w:basedOn w:val="BillBasicHeading"/>
    <w:next w:val="AH5Sec"/>
    <w:rsid w:val="00BF2959"/>
    <w:pPr>
      <w:spacing w:before="240"/>
      <w:ind w:left="2600" w:hanging="2600"/>
      <w:outlineLvl w:val="3"/>
    </w:pPr>
    <w:rPr>
      <w:sz w:val="26"/>
    </w:rPr>
  </w:style>
  <w:style w:type="paragraph" w:customStyle="1" w:styleId="Sched-heading">
    <w:name w:val="Sched-heading"/>
    <w:basedOn w:val="BillBasicHeading"/>
    <w:next w:val="refSymb"/>
    <w:rsid w:val="00BF2959"/>
    <w:pPr>
      <w:spacing w:before="380"/>
      <w:ind w:left="2600" w:hanging="2600"/>
      <w:outlineLvl w:val="0"/>
    </w:pPr>
    <w:rPr>
      <w:sz w:val="34"/>
    </w:rPr>
  </w:style>
  <w:style w:type="paragraph" w:customStyle="1" w:styleId="ref">
    <w:name w:val="ref"/>
    <w:basedOn w:val="BillBasic"/>
    <w:next w:val="Normal"/>
    <w:rsid w:val="00BF2959"/>
    <w:pPr>
      <w:spacing w:before="60"/>
    </w:pPr>
    <w:rPr>
      <w:sz w:val="18"/>
    </w:rPr>
  </w:style>
  <w:style w:type="paragraph" w:customStyle="1" w:styleId="Sched-Part">
    <w:name w:val="Sched-Part"/>
    <w:basedOn w:val="BillBasicHeading"/>
    <w:next w:val="Sched-Form"/>
    <w:rsid w:val="00BF2959"/>
    <w:pPr>
      <w:spacing w:before="380"/>
      <w:ind w:left="2600" w:hanging="2600"/>
      <w:outlineLvl w:val="1"/>
    </w:pPr>
    <w:rPr>
      <w:sz w:val="32"/>
    </w:rPr>
  </w:style>
  <w:style w:type="paragraph" w:customStyle="1" w:styleId="Sched-Form">
    <w:name w:val="Sched-Form"/>
    <w:basedOn w:val="BillBasicHeading"/>
    <w:next w:val="Schclauseheading"/>
    <w:rsid w:val="00BF2959"/>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BF2959"/>
    <w:pPr>
      <w:keepNext/>
      <w:tabs>
        <w:tab w:val="left" w:pos="1100"/>
      </w:tabs>
      <w:spacing w:before="240"/>
      <w:ind w:left="1100" w:hanging="1100"/>
      <w:jc w:val="left"/>
      <w:outlineLvl w:val="4"/>
    </w:pPr>
    <w:rPr>
      <w:rFonts w:ascii="Arial" w:hAnsi="Arial"/>
      <w:b/>
    </w:rPr>
  </w:style>
  <w:style w:type="paragraph" w:customStyle="1" w:styleId="SchAmain">
    <w:name w:val="Sch A main"/>
    <w:basedOn w:val="Amain"/>
    <w:rsid w:val="00BF2959"/>
  </w:style>
  <w:style w:type="paragraph" w:customStyle="1" w:styleId="Dict-Heading">
    <w:name w:val="Dict-Heading"/>
    <w:basedOn w:val="BillBasicHeading"/>
    <w:next w:val="Normal"/>
    <w:rsid w:val="00BF2959"/>
    <w:pPr>
      <w:spacing w:before="320"/>
      <w:ind w:left="2600" w:hanging="2600"/>
      <w:jc w:val="both"/>
      <w:outlineLvl w:val="0"/>
    </w:pPr>
    <w:rPr>
      <w:sz w:val="34"/>
    </w:rPr>
  </w:style>
  <w:style w:type="paragraph" w:customStyle="1" w:styleId="Sched-Form-18Space">
    <w:name w:val="Sched-Form-18Space"/>
    <w:basedOn w:val="Normal"/>
    <w:rsid w:val="00BF2959"/>
    <w:pPr>
      <w:spacing w:before="360" w:after="60"/>
    </w:pPr>
    <w:rPr>
      <w:sz w:val="22"/>
    </w:rPr>
  </w:style>
  <w:style w:type="paragraph" w:customStyle="1" w:styleId="Endnote1">
    <w:name w:val="Endnote1"/>
    <w:basedOn w:val="BillBasic"/>
    <w:next w:val="Normal"/>
    <w:rsid w:val="00BF2959"/>
    <w:pPr>
      <w:keepNext/>
      <w:tabs>
        <w:tab w:val="left" w:pos="400"/>
      </w:tabs>
      <w:spacing w:before="0"/>
      <w:jc w:val="left"/>
    </w:pPr>
    <w:rPr>
      <w:rFonts w:ascii="Arial" w:hAnsi="Arial"/>
      <w:b/>
      <w:sz w:val="28"/>
    </w:rPr>
  </w:style>
  <w:style w:type="paragraph" w:customStyle="1" w:styleId="Endnote2">
    <w:name w:val="Endnote2"/>
    <w:basedOn w:val="Normal"/>
    <w:rsid w:val="00BF2959"/>
    <w:pPr>
      <w:keepNext/>
      <w:tabs>
        <w:tab w:val="left" w:pos="1100"/>
      </w:tabs>
      <w:spacing w:before="360"/>
    </w:pPr>
    <w:rPr>
      <w:rFonts w:ascii="Arial" w:hAnsi="Arial"/>
      <w:b/>
    </w:rPr>
  </w:style>
  <w:style w:type="paragraph" w:customStyle="1" w:styleId="AH1ChapterSymb">
    <w:name w:val="A H1 Chapter Symb"/>
    <w:basedOn w:val="AH1Chapter"/>
    <w:next w:val="AH2Part"/>
    <w:rsid w:val="00BF2959"/>
    <w:pPr>
      <w:tabs>
        <w:tab w:val="clear" w:pos="2600"/>
        <w:tab w:val="left" w:pos="0"/>
      </w:tabs>
      <w:ind w:left="2480" w:hanging="2960"/>
    </w:pPr>
  </w:style>
  <w:style w:type="paragraph" w:customStyle="1" w:styleId="IH1Chap">
    <w:name w:val="I H1 Chap"/>
    <w:basedOn w:val="BillBasicHeading"/>
    <w:next w:val="Normal"/>
    <w:rsid w:val="00BF2959"/>
    <w:pPr>
      <w:spacing w:before="320"/>
      <w:ind w:left="2600" w:hanging="2600"/>
    </w:pPr>
    <w:rPr>
      <w:sz w:val="34"/>
    </w:rPr>
  </w:style>
  <w:style w:type="paragraph" w:customStyle="1" w:styleId="IH2Part">
    <w:name w:val="I H2 Part"/>
    <w:basedOn w:val="BillBasicHeading"/>
    <w:next w:val="Normal"/>
    <w:rsid w:val="00BF2959"/>
    <w:pPr>
      <w:spacing w:before="380"/>
      <w:ind w:left="2600" w:hanging="2600"/>
    </w:pPr>
    <w:rPr>
      <w:sz w:val="32"/>
    </w:rPr>
  </w:style>
  <w:style w:type="paragraph" w:customStyle="1" w:styleId="IH3Div">
    <w:name w:val="I H3 Div"/>
    <w:basedOn w:val="BillBasicHeading"/>
    <w:next w:val="Normal"/>
    <w:rsid w:val="00BF2959"/>
    <w:pPr>
      <w:spacing w:before="240"/>
      <w:ind w:left="2600" w:hanging="2600"/>
    </w:pPr>
    <w:rPr>
      <w:sz w:val="28"/>
    </w:rPr>
  </w:style>
  <w:style w:type="paragraph" w:customStyle="1" w:styleId="IH5Sec">
    <w:name w:val="I H5 Sec"/>
    <w:basedOn w:val="BillBasicHeading"/>
    <w:next w:val="Normal"/>
    <w:rsid w:val="00BF2959"/>
    <w:pPr>
      <w:tabs>
        <w:tab w:val="clear" w:pos="2600"/>
        <w:tab w:val="left" w:pos="1100"/>
      </w:tabs>
      <w:spacing w:before="240"/>
      <w:ind w:left="1100" w:hanging="1100"/>
    </w:pPr>
  </w:style>
  <w:style w:type="paragraph" w:customStyle="1" w:styleId="IMain">
    <w:name w:val="I Main"/>
    <w:basedOn w:val="Amain"/>
    <w:rsid w:val="00BF2959"/>
  </w:style>
  <w:style w:type="paragraph" w:customStyle="1" w:styleId="IH4SubDiv">
    <w:name w:val="I H4 SubDiv"/>
    <w:basedOn w:val="BillBasicHeading"/>
    <w:next w:val="Normal"/>
    <w:rsid w:val="00BF2959"/>
    <w:pPr>
      <w:spacing w:before="240"/>
      <w:ind w:left="2600" w:hanging="2600"/>
      <w:jc w:val="both"/>
    </w:pPr>
    <w:rPr>
      <w:sz w:val="26"/>
    </w:rPr>
  </w:style>
  <w:style w:type="character" w:styleId="LineNumber">
    <w:name w:val="line number"/>
    <w:basedOn w:val="DefaultParagraphFont"/>
    <w:rsid w:val="00BF2959"/>
    <w:rPr>
      <w:rFonts w:ascii="Arial" w:hAnsi="Arial"/>
      <w:sz w:val="16"/>
    </w:rPr>
  </w:style>
  <w:style w:type="paragraph" w:customStyle="1" w:styleId="PageBreak">
    <w:name w:val="PageBreak"/>
    <w:basedOn w:val="Normal"/>
    <w:rsid w:val="00BF2959"/>
    <w:rPr>
      <w:sz w:val="4"/>
    </w:rPr>
  </w:style>
  <w:style w:type="paragraph" w:customStyle="1" w:styleId="04Dictionary">
    <w:name w:val="04Dictionary"/>
    <w:basedOn w:val="Normal"/>
    <w:rsid w:val="00BF2959"/>
  </w:style>
  <w:style w:type="paragraph" w:customStyle="1" w:styleId="N-line1">
    <w:name w:val="N-line1"/>
    <w:basedOn w:val="BillBasic"/>
    <w:rsid w:val="00BF2959"/>
    <w:pPr>
      <w:pBdr>
        <w:bottom w:val="single" w:sz="4" w:space="0" w:color="auto"/>
      </w:pBdr>
      <w:spacing w:before="100"/>
      <w:ind w:left="2980" w:right="3020"/>
      <w:jc w:val="center"/>
    </w:pPr>
  </w:style>
  <w:style w:type="paragraph" w:customStyle="1" w:styleId="N-line2">
    <w:name w:val="N-line2"/>
    <w:basedOn w:val="Normal"/>
    <w:rsid w:val="00BF2959"/>
    <w:pPr>
      <w:pBdr>
        <w:bottom w:val="single" w:sz="8" w:space="0" w:color="auto"/>
      </w:pBdr>
    </w:pPr>
  </w:style>
  <w:style w:type="paragraph" w:customStyle="1" w:styleId="EndNote">
    <w:name w:val="EndNote"/>
    <w:basedOn w:val="BillBasicHeading"/>
    <w:rsid w:val="00BF2959"/>
    <w:pPr>
      <w:keepNext w:val="0"/>
      <w:tabs>
        <w:tab w:val="clear" w:pos="2600"/>
        <w:tab w:val="left" w:pos="1100"/>
      </w:tabs>
      <w:spacing w:before="160"/>
      <w:ind w:left="1100" w:hanging="1100"/>
      <w:jc w:val="both"/>
    </w:pPr>
  </w:style>
  <w:style w:type="paragraph" w:customStyle="1" w:styleId="EndnotesAbbrev">
    <w:name w:val="EndnotesAbbrev"/>
    <w:basedOn w:val="Normal"/>
    <w:rsid w:val="00BF2959"/>
    <w:pPr>
      <w:spacing w:before="20"/>
    </w:pPr>
    <w:rPr>
      <w:rFonts w:ascii="Arial" w:hAnsi="Arial"/>
      <w:color w:val="000000"/>
      <w:sz w:val="16"/>
    </w:rPr>
  </w:style>
  <w:style w:type="paragraph" w:customStyle="1" w:styleId="PenaltyHeading">
    <w:name w:val="PenaltyHeading"/>
    <w:basedOn w:val="Normal"/>
    <w:rsid w:val="00BF2959"/>
    <w:pPr>
      <w:tabs>
        <w:tab w:val="left" w:pos="1100"/>
      </w:tabs>
      <w:spacing w:before="120"/>
      <w:ind w:left="1100" w:hanging="1100"/>
    </w:pPr>
    <w:rPr>
      <w:rFonts w:ascii="Arial" w:hAnsi="Arial"/>
      <w:b/>
      <w:sz w:val="20"/>
    </w:rPr>
  </w:style>
  <w:style w:type="paragraph" w:customStyle="1" w:styleId="05EndNote">
    <w:name w:val="05EndNote"/>
    <w:basedOn w:val="Normal"/>
    <w:rsid w:val="00BF2959"/>
  </w:style>
  <w:style w:type="paragraph" w:customStyle="1" w:styleId="03Schedule">
    <w:name w:val="03Schedule"/>
    <w:basedOn w:val="Normal"/>
    <w:rsid w:val="00BF2959"/>
  </w:style>
  <w:style w:type="paragraph" w:customStyle="1" w:styleId="ISched-heading">
    <w:name w:val="I Sched-heading"/>
    <w:basedOn w:val="BillBasicHeading"/>
    <w:next w:val="Normal"/>
    <w:rsid w:val="00BF2959"/>
    <w:pPr>
      <w:spacing w:before="320"/>
      <w:ind w:left="2600" w:hanging="2600"/>
    </w:pPr>
    <w:rPr>
      <w:sz w:val="34"/>
    </w:rPr>
  </w:style>
  <w:style w:type="paragraph" w:customStyle="1" w:styleId="ISched-Part">
    <w:name w:val="I Sched-Part"/>
    <w:basedOn w:val="BillBasicHeading"/>
    <w:rsid w:val="00BF2959"/>
    <w:pPr>
      <w:spacing w:before="380"/>
      <w:ind w:left="2600" w:hanging="2600"/>
    </w:pPr>
    <w:rPr>
      <w:sz w:val="32"/>
    </w:rPr>
  </w:style>
  <w:style w:type="paragraph" w:customStyle="1" w:styleId="ISched-form">
    <w:name w:val="I Sched-form"/>
    <w:basedOn w:val="BillBasicHeading"/>
    <w:rsid w:val="00BF2959"/>
    <w:pPr>
      <w:tabs>
        <w:tab w:val="right" w:pos="7200"/>
      </w:tabs>
      <w:spacing w:before="240"/>
      <w:ind w:left="2600" w:hanging="2600"/>
    </w:pPr>
    <w:rPr>
      <w:sz w:val="28"/>
    </w:rPr>
  </w:style>
  <w:style w:type="paragraph" w:customStyle="1" w:styleId="ISchclauseheading">
    <w:name w:val="I Sch clause heading"/>
    <w:basedOn w:val="BillBasic"/>
    <w:rsid w:val="00BF2959"/>
    <w:pPr>
      <w:keepNext/>
      <w:tabs>
        <w:tab w:val="left" w:pos="1100"/>
      </w:tabs>
      <w:spacing w:before="240"/>
      <w:ind w:left="1100" w:hanging="1100"/>
      <w:jc w:val="left"/>
    </w:pPr>
    <w:rPr>
      <w:rFonts w:ascii="Arial" w:hAnsi="Arial"/>
      <w:b/>
    </w:rPr>
  </w:style>
  <w:style w:type="paragraph" w:customStyle="1" w:styleId="Ipara">
    <w:name w:val="I para"/>
    <w:basedOn w:val="Apara"/>
    <w:rsid w:val="00BF2959"/>
    <w:pPr>
      <w:outlineLvl w:val="9"/>
    </w:pPr>
  </w:style>
  <w:style w:type="paragraph" w:customStyle="1" w:styleId="Isubpara">
    <w:name w:val="I subpara"/>
    <w:basedOn w:val="Asubpara"/>
    <w:rsid w:val="00BF2959"/>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BF2959"/>
    <w:pPr>
      <w:tabs>
        <w:tab w:val="clear" w:pos="2400"/>
        <w:tab w:val="clear" w:pos="2600"/>
        <w:tab w:val="right" w:pos="2460"/>
        <w:tab w:val="left" w:pos="2660"/>
      </w:tabs>
      <w:ind w:left="2660" w:hanging="2660"/>
    </w:pPr>
  </w:style>
  <w:style w:type="character" w:customStyle="1" w:styleId="CharSectNo">
    <w:name w:val="CharSectNo"/>
    <w:basedOn w:val="DefaultParagraphFont"/>
    <w:rsid w:val="00BF2959"/>
  </w:style>
  <w:style w:type="character" w:customStyle="1" w:styleId="CharDivNo">
    <w:name w:val="CharDivNo"/>
    <w:basedOn w:val="DefaultParagraphFont"/>
    <w:rsid w:val="00BF2959"/>
  </w:style>
  <w:style w:type="character" w:customStyle="1" w:styleId="CharDivText">
    <w:name w:val="CharDivText"/>
    <w:basedOn w:val="DefaultParagraphFont"/>
    <w:rsid w:val="00BF2959"/>
  </w:style>
  <w:style w:type="character" w:customStyle="1" w:styleId="CharPartNo">
    <w:name w:val="CharPartNo"/>
    <w:basedOn w:val="DefaultParagraphFont"/>
    <w:rsid w:val="00BF2959"/>
  </w:style>
  <w:style w:type="paragraph" w:customStyle="1" w:styleId="Placeholder">
    <w:name w:val="Placeholder"/>
    <w:basedOn w:val="Normal"/>
    <w:rsid w:val="00BF2959"/>
    <w:rPr>
      <w:sz w:val="10"/>
    </w:rPr>
  </w:style>
  <w:style w:type="paragraph" w:styleId="PlainText">
    <w:name w:val="Plain Text"/>
    <w:basedOn w:val="Normal"/>
    <w:rsid w:val="00BF2959"/>
    <w:rPr>
      <w:rFonts w:ascii="Courier New" w:hAnsi="Courier New"/>
      <w:sz w:val="20"/>
    </w:rPr>
  </w:style>
  <w:style w:type="character" w:customStyle="1" w:styleId="CharChapNo">
    <w:name w:val="CharChapNo"/>
    <w:basedOn w:val="DefaultParagraphFont"/>
    <w:rsid w:val="00BF2959"/>
  </w:style>
  <w:style w:type="character" w:customStyle="1" w:styleId="CharChapText">
    <w:name w:val="CharChapText"/>
    <w:basedOn w:val="DefaultParagraphFont"/>
    <w:rsid w:val="00BF2959"/>
  </w:style>
  <w:style w:type="character" w:customStyle="1" w:styleId="CharPartText">
    <w:name w:val="CharPartText"/>
    <w:basedOn w:val="DefaultParagraphFont"/>
    <w:rsid w:val="00BF2959"/>
  </w:style>
  <w:style w:type="paragraph" w:styleId="TOC1">
    <w:name w:val="toc 1"/>
    <w:basedOn w:val="Normal"/>
    <w:next w:val="Normal"/>
    <w:autoRedefine/>
    <w:uiPriority w:val="39"/>
    <w:rsid w:val="00BF2959"/>
    <w:pPr>
      <w:keepNext/>
      <w:tabs>
        <w:tab w:val="left" w:pos="2000"/>
        <w:tab w:val="right" w:pos="7672"/>
      </w:tabs>
      <w:spacing w:before="480"/>
      <w:ind w:left="2000" w:right="440" w:hanging="2000"/>
    </w:pPr>
    <w:rPr>
      <w:rFonts w:ascii="Arial" w:hAnsi="Arial"/>
      <w:b/>
      <w:noProof/>
    </w:rPr>
  </w:style>
  <w:style w:type="paragraph" w:styleId="TOC2">
    <w:name w:val="toc 2"/>
    <w:basedOn w:val="Normal"/>
    <w:next w:val="Normal"/>
    <w:autoRedefine/>
    <w:uiPriority w:val="39"/>
    <w:rsid w:val="00BF0E2F"/>
    <w:pPr>
      <w:keepNext/>
      <w:tabs>
        <w:tab w:val="left" w:pos="2000"/>
        <w:tab w:val="right" w:pos="7672"/>
      </w:tabs>
      <w:spacing w:before="240"/>
      <w:ind w:left="2000" w:right="440" w:hanging="2000"/>
    </w:pPr>
    <w:rPr>
      <w:rFonts w:ascii="Arial" w:hAnsi="Arial"/>
      <w:b/>
      <w:noProof/>
    </w:rPr>
  </w:style>
  <w:style w:type="paragraph" w:styleId="TOC3">
    <w:name w:val="toc 3"/>
    <w:basedOn w:val="Normal"/>
    <w:next w:val="Normal"/>
    <w:autoRedefine/>
    <w:uiPriority w:val="39"/>
    <w:rsid w:val="00BF2959"/>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BF2959"/>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BF2959"/>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BF0E2F"/>
    <w:pPr>
      <w:spacing w:before="600"/>
    </w:pPr>
  </w:style>
  <w:style w:type="paragraph" w:customStyle="1" w:styleId="RepubNo">
    <w:name w:val="RepubNo"/>
    <w:basedOn w:val="BillBasicHeading"/>
    <w:rsid w:val="00BF2959"/>
    <w:pPr>
      <w:keepNext w:val="0"/>
      <w:spacing w:before="600"/>
      <w:jc w:val="both"/>
    </w:pPr>
    <w:rPr>
      <w:sz w:val="26"/>
    </w:rPr>
  </w:style>
  <w:style w:type="paragraph" w:styleId="Signature">
    <w:name w:val="Signature"/>
    <w:basedOn w:val="Normal"/>
    <w:rsid w:val="00BF2959"/>
    <w:pPr>
      <w:ind w:left="4252"/>
    </w:pPr>
  </w:style>
  <w:style w:type="paragraph" w:customStyle="1" w:styleId="direction">
    <w:name w:val="direction"/>
    <w:basedOn w:val="BillBasic"/>
    <w:next w:val="AmainreturnSymb"/>
    <w:rsid w:val="00BF2959"/>
    <w:pPr>
      <w:ind w:left="1100"/>
    </w:pPr>
    <w:rPr>
      <w:i/>
    </w:rPr>
  </w:style>
  <w:style w:type="paragraph" w:customStyle="1" w:styleId="ActNo">
    <w:name w:val="ActNo"/>
    <w:basedOn w:val="BillBasicHeading"/>
    <w:rsid w:val="00BF2959"/>
    <w:pPr>
      <w:keepNext w:val="0"/>
      <w:tabs>
        <w:tab w:val="clear" w:pos="2600"/>
      </w:tabs>
      <w:spacing w:before="220"/>
    </w:pPr>
  </w:style>
  <w:style w:type="paragraph" w:customStyle="1" w:styleId="aParaNote">
    <w:name w:val="aParaNote"/>
    <w:basedOn w:val="BillBasic"/>
    <w:rsid w:val="00BF2959"/>
    <w:pPr>
      <w:ind w:left="2840" w:hanging="1240"/>
    </w:pPr>
    <w:rPr>
      <w:sz w:val="20"/>
    </w:rPr>
  </w:style>
  <w:style w:type="paragraph" w:customStyle="1" w:styleId="aExamNum">
    <w:name w:val="aExamNum"/>
    <w:basedOn w:val="aExam"/>
    <w:rsid w:val="00BF2959"/>
    <w:pPr>
      <w:ind w:left="1500" w:hanging="400"/>
    </w:pPr>
  </w:style>
  <w:style w:type="paragraph" w:customStyle="1" w:styleId="ShadedSchClause">
    <w:name w:val="Shaded Sch Clause"/>
    <w:basedOn w:val="Schclauseheading"/>
    <w:next w:val="direction"/>
    <w:rsid w:val="00BF2959"/>
    <w:pPr>
      <w:shd w:val="pct25" w:color="auto" w:fill="auto"/>
      <w:outlineLvl w:val="3"/>
    </w:pPr>
  </w:style>
  <w:style w:type="paragraph" w:styleId="TOC7">
    <w:name w:val="toc 7"/>
    <w:basedOn w:val="TOC2"/>
    <w:next w:val="Normal"/>
    <w:autoRedefine/>
    <w:uiPriority w:val="39"/>
    <w:rsid w:val="00BF0E2F"/>
    <w:pPr>
      <w:keepNext w:val="0"/>
      <w:spacing w:before="600"/>
    </w:pPr>
    <w:rPr>
      <w:sz w:val="20"/>
    </w:rPr>
  </w:style>
  <w:style w:type="paragraph" w:customStyle="1" w:styleId="Minister">
    <w:name w:val="Minister"/>
    <w:basedOn w:val="BillBasic"/>
    <w:rsid w:val="00BF2959"/>
    <w:pPr>
      <w:spacing w:before="640"/>
      <w:jc w:val="right"/>
    </w:pPr>
    <w:rPr>
      <w:caps/>
    </w:rPr>
  </w:style>
  <w:style w:type="paragraph" w:customStyle="1" w:styleId="DateLine">
    <w:name w:val="DateLine"/>
    <w:basedOn w:val="BillBasic"/>
    <w:rsid w:val="00BF2959"/>
    <w:pPr>
      <w:tabs>
        <w:tab w:val="left" w:pos="4320"/>
      </w:tabs>
    </w:pPr>
  </w:style>
  <w:style w:type="paragraph" w:customStyle="1" w:styleId="madeunder">
    <w:name w:val="made under"/>
    <w:basedOn w:val="BillBasic"/>
    <w:rsid w:val="00BF2959"/>
    <w:pPr>
      <w:spacing w:before="240"/>
    </w:pPr>
  </w:style>
  <w:style w:type="paragraph" w:customStyle="1" w:styleId="NewAct">
    <w:name w:val="New Act"/>
    <w:basedOn w:val="Normal"/>
    <w:next w:val="Actdetails"/>
    <w:rsid w:val="00BF2959"/>
    <w:pPr>
      <w:keepNext/>
      <w:spacing w:before="180"/>
      <w:ind w:left="1100"/>
    </w:pPr>
    <w:rPr>
      <w:rFonts w:ascii="Arial" w:hAnsi="Arial"/>
      <w:b/>
      <w:sz w:val="20"/>
    </w:rPr>
  </w:style>
  <w:style w:type="paragraph" w:customStyle="1" w:styleId="Actdetails">
    <w:name w:val="Act details"/>
    <w:basedOn w:val="Normal"/>
    <w:rsid w:val="00BF2959"/>
    <w:pPr>
      <w:spacing w:before="20"/>
      <w:ind w:left="1400"/>
    </w:pPr>
    <w:rPr>
      <w:rFonts w:ascii="Arial" w:hAnsi="Arial"/>
      <w:sz w:val="20"/>
    </w:rPr>
  </w:style>
  <w:style w:type="paragraph" w:customStyle="1" w:styleId="EndNoteText">
    <w:name w:val="EndNoteText"/>
    <w:basedOn w:val="BillBasic"/>
    <w:rsid w:val="00BF2959"/>
    <w:pPr>
      <w:tabs>
        <w:tab w:val="left" w:pos="700"/>
        <w:tab w:val="right" w:pos="6160"/>
      </w:tabs>
      <w:spacing w:before="80"/>
      <w:ind w:left="700" w:hanging="700"/>
    </w:pPr>
    <w:rPr>
      <w:sz w:val="20"/>
    </w:rPr>
  </w:style>
  <w:style w:type="paragraph" w:customStyle="1" w:styleId="BillBasicItalics">
    <w:name w:val="BillBasicItalics"/>
    <w:basedOn w:val="BillBasic"/>
    <w:rsid w:val="00BF2959"/>
    <w:rPr>
      <w:i/>
    </w:rPr>
  </w:style>
  <w:style w:type="paragraph" w:customStyle="1" w:styleId="00SigningPage">
    <w:name w:val="00SigningPage"/>
    <w:basedOn w:val="Normal"/>
    <w:rsid w:val="00BF2959"/>
  </w:style>
  <w:style w:type="paragraph" w:customStyle="1" w:styleId="Aparareturn">
    <w:name w:val="A para return"/>
    <w:basedOn w:val="BillBasic"/>
    <w:rsid w:val="00BF2959"/>
    <w:pPr>
      <w:ind w:left="1600"/>
    </w:pPr>
  </w:style>
  <w:style w:type="paragraph" w:customStyle="1" w:styleId="Asubparareturn">
    <w:name w:val="A subpara return"/>
    <w:basedOn w:val="BillBasic"/>
    <w:rsid w:val="00BF2959"/>
    <w:pPr>
      <w:ind w:left="2100"/>
    </w:pPr>
  </w:style>
  <w:style w:type="paragraph" w:customStyle="1" w:styleId="CommentNum">
    <w:name w:val="CommentNum"/>
    <w:basedOn w:val="Comment"/>
    <w:rsid w:val="00BF2959"/>
    <w:pPr>
      <w:ind w:left="1800" w:hanging="1800"/>
    </w:pPr>
  </w:style>
  <w:style w:type="paragraph" w:styleId="TOC8">
    <w:name w:val="toc 8"/>
    <w:basedOn w:val="TOC3"/>
    <w:next w:val="Normal"/>
    <w:autoRedefine/>
    <w:uiPriority w:val="39"/>
    <w:rsid w:val="00BF2959"/>
    <w:pPr>
      <w:keepNext w:val="0"/>
      <w:spacing w:before="120"/>
    </w:pPr>
  </w:style>
  <w:style w:type="paragraph" w:customStyle="1" w:styleId="Amainbullet">
    <w:name w:val="A main bullet"/>
    <w:basedOn w:val="BillBasic"/>
    <w:rsid w:val="00BF2959"/>
    <w:pPr>
      <w:spacing w:before="60"/>
      <w:ind w:left="1500" w:hanging="400"/>
    </w:pPr>
  </w:style>
  <w:style w:type="paragraph" w:customStyle="1" w:styleId="Aparabullet">
    <w:name w:val="A para bullet"/>
    <w:basedOn w:val="BillBasic"/>
    <w:rsid w:val="00BF2959"/>
    <w:pPr>
      <w:spacing w:before="60"/>
      <w:ind w:left="2000" w:hanging="400"/>
    </w:pPr>
  </w:style>
  <w:style w:type="paragraph" w:customStyle="1" w:styleId="Asubparabullet">
    <w:name w:val="A subpara bullet"/>
    <w:basedOn w:val="BillBasic"/>
    <w:rsid w:val="00BF2959"/>
    <w:pPr>
      <w:spacing w:before="60"/>
      <w:ind w:left="2540" w:hanging="400"/>
    </w:pPr>
  </w:style>
  <w:style w:type="paragraph" w:customStyle="1" w:styleId="aDefpara">
    <w:name w:val="aDef para"/>
    <w:basedOn w:val="Apara"/>
    <w:rsid w:val="00BF2959"/>
  </w:style>
  <w:style w:type="paragraph" w:customStyle="1" w:styleId="aDefsubpara">
    <w:name w:val="aDef subpara"/>
    <w:basedOn w:val="Asubpara"/>
    <w:rsid w:val="00BF2959"/>
  </w:style>
  <w:style w:type="paragraph" w:customStyle="1" w:styleId="BillFor">
    <w:name w:val="BillFor"/>
    <w:basedOn w:val="BillBasicHeading"/>
    <w:rsid w:val="00BF2959"/>
    <w:pPr>
      <w:keepNext w:val="0"/>
      <w:spacing w:before="320"/>
      <w:jc w:val="both"/>
    </w:pPr>
    <w:rPr>
      <w:sz w:val="28"/>
    </w:rPr>
  </w:style>
  <w:style w:type="paragraph" w:customStyle="1" w:styleId="EnactingWordsRules">
    <w:name w:val="EnactingWordsRules"/>
    <w:basedOn w:val="EnactingWords"/>
    <w:rsid w:val="00BF2959"/>
    <w:pPr>
      <w:spacing w:before="240"/>
    </w:pPr>
  </w:style>
  <w:style w:type="paragraph" w:customStyle="1" w:styleId="Formula">
    <w:name w:val="Formula"/>
    <w:basedOn w:val="BillBasic"/>
    <w:rsid w:val="00BF2959"/>
    <w:pPr>
      <w:spacing w:line="260" w:lineRule="atLeast"/>
      <w:jc w:val="center"/>
    </w:pPr>
  </w:style>
  <w:style w:type="paragraph" w:customStyle="1" w:styleId="Idefpara">
    <w:name w:val="I def para"/>
    <w:basedOn w:val="Ipara"/>
    <w:rsid w:val="00BF2959"/>
  </w:style>
  <w:style w:type="paragraph" w:customStyle="1" w:styleId="Idefsubpara">
    <w:name w:val="I def subpara"/>
    <w:basedOn w:val="Isubpara"/>
    <w:rsid w:val="00BF2959"/>
  </w:style>
  <w:style w:type="paragraph" w:customStyle="1" w:styleId="Judges">
    <w:name w:val="Judges"/>
    <w:basedOn w:val="Minister"/>
    <w:rsid w:val="00BF2959"/>
    <w:pPr>
      <w:spacing w:before="180"/>
    </w:pPr>
  </w:style>
  <w:style w:type="paragraph" w:customStyle="1" w:styleId="CoverInForce">
    <w:name w:val="CoverInForce"/>
    <w:basedOn w:val="BillBasicHeading"/>
    <w:rsid w:val="00BF2959"/>
    <w:pPr>
      <w:keepNext w:val="0"/>
      <w:spacing w:before="400"/>
    </w:pPr>
    <w:rPr>
      <w:b w:val="0"/>
    </w:rPr>
  </w:style>
  <w:style w:type="paragraph" w:customStyle="1" w:styleId="LongTitle">
    <w:name w:val="LongTitle"/>
    <w:basedOn w:val="BillBasic"/>
    <w:rsid w:val="00BF2959"/>
    <w:pPr>
      <w:spacing w:before="300"/>
    </w:pPr>
  </w:style>
  <w:style w:type="paragraph" w:styleId="Subtitle">
    <w:name w:val="Subtitle"/>
    <w:basedOn w:val="Normal"/>
    <w:qFormat/>
    <w:rsid w:val="00BF2959"/>
    <w:pPr>
      <w:spacing w:after="60"/>
      <w:jc w:val="center"/>
      <w:outlineLvl w:val="1"/>
    </w:pPr>
    <w:rPr>
      <w:rFonts w:ascii="Arial" w:hAnsi="Arial"/>
    </w:rPr>
  </w:style>
  <w:style w:type="paragraph" w:customStyle="1" w:styleId="CoverActName">
    <w:name w:val="CoverActName"/>
    <w:basedOn w:val="BillBasicHeading"/>
    <w:rsid w:val="00BF2959"/>
    <w:pPr>
      <w:keepNext w:val="0"/>
      <w:spacing w:before="260"/>
    </w:pPr>
  </w:style>
  <w:style w:type="paragraph" w:customStyle="1" w:styleId="FormRule">
    <w:name w:val="FormRule"/>
    <w:basedOn w:val="Normal"/>
    <w:rsid w:val="00BF2959"/>
    <w:pPr>
      <w:pBdr>
        <w:top w:val="single" w:sz="4" w:space="1" w:color="auto"/>
      </w:pBdr>
      <w:spacing w:before="160" w:after="40"/>
      <w:ind w:left="3220" w:right="3260"/>
    </w:pPr>
    <w:rPr>
      <w:sz w:val="8"/>
    </w:rPr>
  </w:style>
  <w:style w:type="paragraph" w:customStyle="1" w:styleId="Notified">
    <w:name w:val="Notified"/>
    <w:basedOn w:val="BillBasic"/>
    <w:rsid w:val="00BF2959"/>
    <w:pPr>
      <w:spacing w:before="360"/>
      <w:jc w:val="right"/>
    </w:pPr>
    <w:rPr>
      <w:i/>
    </w:rPr>
  </w:style>
  <w:style w:type="paragraph" w:customStyle="1" w:styleId="IDict-Heading">
    <w:name w:val="I Dict-Heading"/>
    <w:basedOn w:val="BillBasicHeading"/>
    <w:rsid w:val="00BF2959"/>
    <w:pPr>
      <w:spacing w:before="320"/>
      <w:ind w:left="2600" w:hanging="2600"/>
      <w:jc w:val="both"/>
    </w:pPr>
    <w:rPr>
      <w:sz w:val="34"/>
    </w:rPr>
  </w:style>
  <w:style w:type="paragraph" w:customStyle="1" w:styleId="03ScheduleLandscape">
    <w:name w:val="03ScheduleLandscape"/>
    <w:basedOn w:val="Normal"/>
    <w:rsid w:val="00BF2959"/>
  </w:style>
  <w:style w:type="paragraph" w:customStyle="1" w:styleId="aNoteBullet">
    <w:name w:val="aNoteBullet"/>
    <w:basedOn w:val="aNoteSymb"/>
    <w:rsid w:val="00BF2959"/>
    <w:pPr>
      <w:tabs>
        <w:tab w:val="left" w:pos="2200"/>
      </w:tabs>
      <w:spacing w:before="60"/>
      <w:ind w:left="2600" w:hanging="700"/>
    </w:pPr>
  </w:style>
  <w:style w:type="paragraph" w:customStyle="1" w:styleId="aParaNoteBullet">
    <w:name w:val="aParaNoteBullet"/>
    <w:basedOn w:val="aParaNote"/>
    <w:rsid w:val="00BF2959"/>
    <w:pPr>
      <w:tabs>
        <w:tab w:val="left" w:pos="2700"/>
      </w:tabs>
      <w:spacing w:before="60"/>
      <w:ind w:left="3100" w:hanging="700"/>
    </w:pPr>
  </w:style>
  <w:style w:type="paragraph" w:customStyle="1" w:styleId="SchSubClause">
    <w:name w:val="Sch SubClause"/>
    <w:basedOn w:val="Schclauseheading"/>
    <w:rsid w:val="00BF2959"/>
    <w:rPr>
      <w:b w:val="0"/>
    </w:rPr>
  </w:style>
  <w:style w:type="paragraph" w:customStyle="1" w:styleId="Asamby">
    <w:name w:val="As am by"/>
    <w:basedOn w:val="Normal"/>
    <w:next w:val="Normal"/>
    <w:rsid w:val="00BF2959"/>
    <w:pPr>
      <w:spacing w:before="240"/>
      <w:ind w:left="1100"/>
    </w:pPr>
    <w:rPr>
      <w:rFonts w:ascii="Arial" w:hAnsi="Arial"/>
      <w:sz w:val="20"/>
    </w:rPr>
  </w:style>
  <w:style w:type="paragraph" w:customStyle="1" w:styleId="AmdtsEntries">
    <w:name w:val="AmdtsEntries"/>
    <w:basedOn w:val="BillBasicHeading"/>
    <w:rsid w:val="00BF2959"/>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BF2959"/>
    <w:pPr>
      <w:tabs>
        <w:tab w:val="clear" w:pos="2600"/>
        <w:tab w:val="left" w:pos="0"/>
      </w:tabs>
      <w:ind w:left="2480" w:hanging="2960"/>
    </w:pPr>
  </w:style>
  <w:style w:type="character" w:customStyle="1" w:styleId="charBold">
    <w:name w:val="charBold"/>
    <w:basedOn w:val="DefaultParagraphFont"/>
    <w:rsid w:val="00BF2959"/>
    <w:rPr>
      <w:b/>
    </w:rPr>
  </w:style>
  <w:style w:type="paragraph" w:customStyle="1" w:styleId="AmdtsEntryHd">
    <w:name w:val="AmdtsEntryHd"/>
    <w:basedOn w:val="BillBasicHeading"/>
    <w:next w:val="AmdtsEntries"/>
    <w:rsid w:val="00BF2959"/>
    <w:pPr>
      <w:tabs>
        <w:tab w:val="clear" w:pos="2600"/>
      </w:tabs>
      <w:spacing w:before="120"/>
      <w:ind w:left="1100"/>
    </w:pPr>
    <w:rPr>
      <w:sz w:val="18"/>
    </w:rPr>
  </w:style>
  <w:style w:type="paragraph" w:customStyle="1" w:styleId="EndNoteParas">
    <w:name w:val="EndNoteParas"/>
    <w:basedOn w:val="EndNoteTextEPS"/>
    <w:rsid w:val="00BF2959"/>
    <w:pPr>
      <w:tabs>
        <w:tab w:val="right" w:pos="1432"/>
      </w:tabs>
      <w:ind w:left="1840" w:hanging="1840"/>
    </w:pPr>
  </w:style>
  <w:style w:type="paragraph" w:customStyle="1" w:styleId="EndNoteTextEPS">
    <w:name w:val="EndNoteTextEPS"/>
    <w:basedOn w:val="Normal"/>
    <w:rsid w:val="00BF2959"/>
    <w:pPr>
      <w:spacing w:before="60"/>
      <w:ind w:left="1100"/>
      <w:jc w:val="both"/>
    </w:pPr>
    <w:rPr>
      <w:sz w:val="20"/>
    </w:rPr>
  </w:style>
  <w:style w:type="paragraph" w:customStyle="1" w:styleId="NewReg">
    <w:name w:val="New Reg"/>
    <w:basedOn w:val="NewAct"/>
    <w:next w:val="Actdetails"/>
    <w:rsid w:val="00BF2959"/>
  </w:style>
  <w:style w:type="paragraph" w:customStyle="1" w:styleId="aExamPara">
    <w:name w:val="aExamPara"/>
    <w:basedOn w:val="aExam"/>
    <w:rsid w:val="00BF2959"/>
    <w:pPr>
      <w:tabs>
        <w:tab w:val="right" w:pos="1720"/>
        <w:tab w:val="left" w:pos="2000"/>
        <w:tab w:val="left" w:pos="2300"/>
      </w:tabs>
      <w:ind w:left="2400" w:hanging="1300"/>
    </w:pPr>
  </w:style>
  <w:style w:type="paragraph" w:customStyle="1" w:styleId="Endnote3">
    <w:name w:val="Endnote3"/>
    <w:basedOn w:val="Normal"/>
    <w:rsid w:val="00BF2959"/>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BF2959"/>
  </w:style>
  <w:style w:type="character" w:customStyle="1" w:styleId="charTableText">
    <w:name w:val="charTableText"/>
    <w:basedOn w:val="DefaultParagraphFont"/>
    <w:rsid w:val="00BF2959"/>
  </w:style>
  <w:style w:type="paragraph" w:customStyle="1" w:styleId="TLegEntries">
    <w:name w:val="TLegEntries"/>
    <w:basedOn w:val="Normal"/>
    <w:rsid w:val="00BF2959"/>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BF2959"/>
    <w:pPr>
      <w:tabs>
        <w:tab w:val="clear" w:pos="2600"/>
        <w:tab w:val="left" w:leader="dot" w:pos="2700"/>
      </w:tabs>
      <w:ind w:left="2700" w:hanging="2000"/>
    </w:pPr>
    <w:rPr>
      <w:sz w:val="18"/>
    </w:rPr>
  </w:style>
  <w:style w:type="character" w:customStyle="1" w:styleId="charItals">
    <w:name w:val="charItals"/>
    <w:basedOn w:val="DefaultParagraphFont"/>
    <w:rsid w:val="00BF2959"/>
    <w:rPr>
      <w:i/>
    </w:rPr>
  </w:style>
  <w:style w:type="character" w:customStyle="1" w:styleId="charBoldItals">
    <w:name w:val="charBoldItals"/>
    <w:basedOn w:val="DefaultParagraphFont"/>
    <w:rsid w:val="00BF2959"/>
    <w:rPr>
      <w:b/>
      <w:i/>
    </w:rPr>
  </w:style>
  <w:style w:type="character" w:customStyle="1" w:styleId="charUnderline">
    <w:name w:val="charUnderline"/>
    <w:basedOn w:val="DefaultParagraphFont"/>
    <w:rsid w:val="00BF2959"/>
    <w:rPr>
      <w:u w:val="single"/>
    </w:rPr>
  </w:style>
  <w:style w:type="paragraph" w:customStyle="1" w:styleId="CoverText">
    <w:name w:val="CoverText"/>
    <w:basedOn w:val="Normal"/>
    <w:uiPriority w:val="99"/>
    <w:rsid w:val="00BF2959"/>
    <w:pPr>
      <w:spacing w:before="100"/>
      <w:jc w:val="both"/>
    </w:pPr>
    <w:rPr>
      <w:sz w:val="20"/>
    </w:rPr>
  </w:style>
  <w:style w:type="paragraph" w:customStyle="1" w:styleId="CoverHeading">
    <w:name w:val="CoverHeading"/>
    <w:basedOn w:val="Normal"/>
    <w:rsid w:val="00BF2959"/>
    <w:rPr>
      <w:rFonts w:ascii="Arial" w:hAnsi="Arial"/>
      <w:b/>
    </w:rPr>
  </w:style>
  <w:style w:type="paragraph" w:customStyle="1" w:styleId="TableHd">
    <w:name w:val="TableHd"/>
    <w:basedOn w:val="Normal"/>
    <w:rsid w:val="00BF2959"/>
    <w:pPr>
      <w:keepNext/>
      <w:spacing w:before="300"/>
      <w:ind w:left="1200" w:hanging="1200"/>
    </w:pPr>
    <w:rPr>
      <w:rFonts w:ascii="Arial" w:hAnsi="Arial"/>
      <w:b/>
      <w:sz w:val="20"/>
    </w:rPr>
  </w:style>
  <w:style w:type="paragraph" w:customStyle="1" w:styleId="OldAmdt2ndLine">
    <w:name w:val="OldAmdt2ndLine"/>
    <w:basedOn w:val="OldAmdtsEntries"/>
    <w:rsid w:val="00BF2959"/>
    <w:pPr>
      <w:tabs>
        <w:tab w:val="left" w:pos="2700"/>
      </w:tabs>
      <w:spacing w:before="0"/>
    </w:pPr>
  </w:style>
  <w:style w:type="paragraph" w:customStyle="1" w:styleId="EarlierRepubEntries">
    <w:name w:val="EarlierRepubEntries"/>
    <w:basedOn w:val="Normal"/>
    <w:rsid w:val="00BF2959"/>
    <w:pPr>
      <w:spacing w:before="60" w:after="60"/>
    </w:pPr>
    <w:rPr>
      <w:rFonts w:ascii="Arial" w:hAnsi="Arial"/>
      <w:sz w:val="18"/>
    </w:rPr>
  </w:style>
  <w:style w:type="paragraph" w:customStyle="1" w:styleId="RenumProvEntries">
    <w:name w:val="RenumProvEntries"/>
    <w:basedOn w:val="Normal"/>
    <w:rsid w:val="00BF2959"/>
    <w:pPr>
      <w:spacing w:before="60"/>
    </w:pPr>
    <w:rPr>
      <w:rFonts w:ascii="Arial" w:hAnsi="Arial"/>
      <w:sz w:val="20"/>
    </w:rPr>
  </w:style>
  <w:style w:type="paragraph" w:customStyle="1" w:styleId="aExamNumText">
    <w:name w:val="aExamNumText"/>
    <w:basedOn w:val="aExam"/>
    <w:rsid w:val="00BF2959"/>
    <w:pPr>
      <w:ind w:left="1500"/>
    </w:pPr>
  </w:style>
  <w:style w:type="paragraph" w:customStyle="1" w:styleId="aNotePara">
    <w:name w:val="aNotePara"/>
    <w:basedOn w:val="aNote"/>
    <w:rsid w:val="00BF2959"/>
    <w:pPr>
      <w:tabs>
        <w:tab w:val="right" w:pos="2140"/>
        <w:tab w:val="left" w:pos="2400"/>
      </w:tabs>
      <w:spacing w:before="60"/>
      <w:ind w:left="2400" w:hanging="1300"/>
    </w:pPr>
  </w:style>
  <w:style w:type="paragraph" w:customStyle="1" w:styleId="aParaNotePara">
    <w:name w:val="aParaNotePara"/>
    <w:basedOn w:val="aNoteParaSymb"/>
    <w:rsid w:val="00BF2959"/>
    <w:pPr>
      <w:tabs>
        <w:tab w:val="clear" w:pos="2140"/>
        <w:tab w:val="clear" w:pos="2400"/>
        <w:tab w:val="right" w:pos="2644"/>
      </w:tabs>
      <w:ind w:left="3320" w:hanging="1720"/>
    </w:pPr>
  </w:style>
  <w:style w:type="paragraph" w:customStyle="1" w:styleId="aExamBullet">
    <w:name w:val="aExamBullet"/>
    <w:basedOn w:val="aExam"/>
    <w:rsid w:val="00BF2959"/>
    <w:pPr>
      <w:tabs>
        <w:tab w:val="left" w:pos="1500"/>
        <w:tab w:val="left" w:pos="2300"/>
      </w:tabs>
      <w:ind w:left="1900" w:hanging="800"/>
    </w:pPr>
  </w:style>
  <w:style w:type="paragraph" w:customStyle="1" w:styleId="CoverSubHdg">
    <w:name w:val="CoverSubHdg"/>
    <w:basedOn w:val="CoverHeading"/>
    <w:rsid w:val="00BF2959"/>
    <w:pPr>
      <w:spacing w:before="120"/>
    </w:pPr>
    <w:rPr>
      <w:sz w:val="20"/>
    </w:rPr>
  </w:style>
  <w:style w:type="paragraph" w:customStyle="1" w:styleId="CoverTextPara">
    <w:name w:val="CoverTextPara"/>
    <w:basedOn w:val="CoverText"/>
    <w:rsid w:val="00BF2959"/>
    <w:pPr>
      <w:tabs>
        <w:tab w:val="right" w:pos="600"/>
        <w:tab w:val="left" w:pos="840"/>
      </w:tabs>
      <w:ind w:left="840" w:hanging="840"/>
    </w:pPr>
  </w:style>
  <w:style w:type="paragraph" w:customStyle="1" w:styleId="AH5SecSymb">
    <w:name w:val="A H5 Sec Symb"/>
    <w:basedOn w:val="AH5Sec"/>
    <w:next w:val="Amain"/>
    <w:rsid w:val="00BF2959"/>
    <w:pPr>
      <w:tabs>
        <w:tab w:val="clear" w:pos="1100"/>
        <w:tab w:val="left" w:pos="0"/>
      </w:tabs>
      <w:ind w:hanging="1580"/>
    </w:pPr>
  </w:style>
  <w:style w:type="character" w:customStyle="1" w:styleId="charSymb">
    <w:name w:val="charSymb"/>
    <w:basedOn w:val="DefaultParagraphFont"/>
    <w:rsid w:val="00BF2959"/>
    <w:rPr>
      <w:rFonts w:ascii="Arial" w:hAnsi="Arial"/>
      <w:sz w:val="24"/>
      <w:bdr w:val="single" w:sz="4" w:space="0" w:color="auto"/>
    </w:rPr>
  </w:style>
  <w:style w:type="paragraph" w:customStyle="1" w:styleId="AH3DivSymb">
    <w:name w:val="A H3 Div Symb"/>
    <w:basedOn w:val="AH3Div"/>
    <w:next w:val="AH5Sec"/>
    <w:rsid w:val="00BF2959"/>
    <w:pPr>
      <w:tabs>
        <w:tab w:val="clear" w:pos="2600"/>
        <w:tab w:val="left" w:pos="0"/>
      </w:tabs>
      <w:ind w:left="2480" w:hanging="2960"/>
    </w:pPr>
  </w:style>
  <w:style w:type="paragraph" w:customStyle="1" w:styleId="AH4SubDivSymb">
    <w:name w:val="A H4 SubDiv Symb"/>
    <w:basedOn w:val="AH4SubDiv"/>
    <w:next w:val="AH5Sec"/>
    <w:rsid w:val="00BF2959"/>
    <w:pPr>
      <w:tabs>
        <w:tab w:val="clear" w:pos="2600"/>
        <w:tab w:val="left" w:pos="0"/>
      </w:tabs>
      <w:ind w:left="2480" w:hanging="2960"/>
    </w:pPr>
  </w:style>
  <w:style w:type="paragraph" w:customStyle="1" w:styleId="Dict-HeadingSymb">
    <w:name w:val="Dict-Heading Symb"/>
    <w:basedOn w:val="Dict-Heading"/>
    <w:rsid w:val="00BF2959"/>
    <w:pPr>
      <w:tabs>
        <w:tab w:val="left" w:pos="0"/>
      </w:tabs>
      <w:ind w:left="2480" w:hanging="2960"/>
    </w:pPr>
  </w:style>
  <w:style w:type="paragraph" w:customStyle="1" w:styleId="Sched-headingSymb">
    <w:name w:val="Sched-heading Symb"/>
    <w:basedOn w:val="Sched-heading"/>
    <w:rsid w:val="00BF2959"/>
    <w:pPr>
      <w:tabs>
        <w:tab w:val="left" w:pos="0"/>
      </w:tabs>
      <w:ind w:left="2480" w:hanging="2960"/>
    </w:pPr>
  </w:style>
  <w:style w:type="paragraph" w:customStyle="1" w:styleId="Sched-PartSymb">
    <w:name w:val="Sched-Part Symb"/>
    <w:basedOn w:val="Sched-Part"/>
    <w:rsid w:val="00BF2959"/>
    <w:pPr>
      <w:tabs>
        <w:tab w:val="left" w:pos="0"/>
      </w:tabs>
      <w:ind w:left="2480" w:hanging="2960"/>
    </w:pPr>
  </w:style>
  <w:style w:type="paragraph" w:customStyle="1" w:styleId="Sched-FormSymb">
    <w:name w:val="Sched-Form Symb"/>
    <w:basedOn w:val="Sched-Form"/>
    <w:rsid w:val="00BF2959"/>
    <w:pPr>
      <w:tabs>
        <w:tab w:val="left" w:pos="0"/>
      </w:tabs>
      <w:ind w:left="2480" w:hanging="2960"/>
    </w:pPr>
  </w:style>
  <w:style w:type="paragraph" w:customStyle="1" w:styleId="SchclauseheadingSymb">
    <w:name w:val="Sch clause heading Symb"/>
    <w:basedOn w:val="Schclauseheading"/>
    <w:rsid w:val="00BF2959"/>
    <w:pPr>
      <w:tabs>
        <w:tab w:val="left" w:pos="0"/>
      </w:tabs>
      <w:ind w:left="980" w:hanging="1460"/>
    </w:pPr>
  </w:style>
  <w:style w:type="paragraph" w:customStyle="1" w:styleId="TLegAsAmBy">
    <w:name w:val="TLegAsAmBy"/>
    <w:basedOn w:val="TLegEntries"/>
    <w:rsid w:val="00BF2959"/>
    <w:pPr>
      <w:ind w:firstLine="0"/>
    </w:pPr>
    <w:rPr>
      <w:b/>
    </w:rPr>
  </w:style>
  <w:style w:type="paragraph" w:customStyle="1" w:styleId="MinisterWord">
    <w:name w:val="MinisterWord"/>
    <w:basedOn w:val="Normal"/>
    <w:rsid w:val="00BF2959"/>
    <w:pPr>
      <w:spacing w:before="60"/>
      <w:jc w:val="right"/>
    </w:pPr>
  </w:style>
  <w:style w:type="paragraph" w:customStyle="1" w:styleId="TableColHd">
    <w:name w:val="TableColHd"/>
    <w:basedOn w:val="Normal"/>
    <w:rsid w:val="00BF2959"/>
    <w:pPr>
      <w:keepNext/>
      <w:spacing w:after="60"/>
    </w:pPr>
    <w:rPr>
      <w:rFonts w:ascii="Arial" w:hAnsi="Arial"/>
      <w:b/>
      <w:sz w:val="18"/>
    </w:rPr>
  </w:style>
  <w:style w:type="paragraph" w:customStyle="1" w:styleId="00Spine">
    <w:name w:val="00Spine"/>
    <w:basedOn w:val="Normal"/>
    <w:rsid w:val="00BF2959"/>
  </w:style>
  <w:style w:type="paragraph" w:customStyle="1" w:styleId="AuthorisedBlock">
    <w:name w:val="AuthorisedBlock"/>
    <w:basedOn w:val="Normal"/>
    <w:rsid w:val="00BF2959"/>
    <w:pPr>
      <w:pBdr>
        <w:top w:val="single" w:sz="12" w:space="1" w:color="auto"/>
        <w:bottom w:val="single" w:sz="12" w:space="1" w:color="auto"/>
      </w:pBdr>
      <w:spacing w:before="120" w:after="120"/>
      <w:ind w:left="1680" w:right="1547"/>
      <w:jc w:val="center"/>
    </w:pPr>
    <w:rPr>
      <w:b/>
    </w:rPr>
  </w:style>
  <w:style w:type="paragraph" w:styleId="TOC9">
    <w:name w:val="toc 9"/>
    <w:basedOn w:val="Normal"/>
    <w:next w:val="Normal"/>
    <w:autoRedefine/>
    <w:uiPriority w:val="39"/>
    <w:rsid w:val="00BF2959"/>
    <w:pPr>
      <w:ind w:left="1920" w:right="600"/>
    </w:pPr>
  </w:style>
  <w:style w:type="paragraph" w:customStyle="1" w:styleId="AmdtsEntriesDefL2">
    <w:name w:val="AmdtsEntriesDefL2"/>
    <w:basedOn w:val="Normal"/>
    <w:rsid w:val="00BF2959"/>
    <w:pPr>
      <w:tabs>
        <w:tab w:val="left" w:pos="3000"/>
      </w:tabs>
      <w:ind w:left="3100" w:hanging="2000"/>
    </w:pPr>
    <w:rPr>
      <w:rFonts w:ascii="Arial" w:hAnsi="Arial"/>
      <w:sz w:val="18"/>
    </w:rPr>
  </w:style>
  <w:style w:type="paragraph" w:customStyle="1" w:styleId="AmdtEntries">
    <w:name w:val="AmdtEntries"/>
    <w:basedOn w:val="BillBasicHeading"/>
    <w:rsid w:val="00BF2959"/>
    <w:pPr>
      <w:keepNext w:val="0"/>
      <w:tabs>
        <w:tab w:val="clear" w:pos="2600"/>
      </w:tabs>
      <w:spacing w:before="0"/>
      <w:ind w:left="3200" w:hanging="2100"/>
    </w:pPr>
    <w:rPr>
      <w:sz w:val="18"/>
    </w:rPr>
  </w:style>
  <w:style w:type="paragraph" w:customStyle="1" w:styleId="PenaltyPara">
    <w:name w:val="PenaltyPara"/>
    <w:basedOn w:val="Normal"/>
    <w:rsid w:val="00BF2959"/>
    <w:pPr>
      <w:tabs>
        <w:tab w:val="right" w:pos="1360"/>
      </w:tabs>
      <w:spacing w:before="60"/>
      <w:ind w:left="1600" w:hanging="1600"/>
      <w:jc w:val="both"/>
    </w:pPr>
  </w:style>
  <w:style w:type="paragraph" w:customStyle="1" w:styleId="06Copyright">
    <w:name w:val="06Copyright"/>
    <w:basedOn w:val="Normal"/>
    <w:rsid w:val="00BF2959"/>
  </w:style>
  <w:style w:type="paragraph" w:customStyle="1" w:styleId="AFHdg">
    <w:name w:val="AFHdg"/>
    <w:basedOn w:val="BillBasicHeading"/>
    <w:rsid w:val="00BF2959"/>
    <w:rPr>
      <w:b w:val="0"/>
      <w:sz w:val="32"/>
    </w:rPr>
  </w:style>
  <w:style w:type="paragraph" w:customStyle="1" w:styleId="LegHistNote">
    <w:name w:val="LegHistNote"/>
    <w:basedOn w:val="Actdetails"/>
    <w:rsid w:val="00BF2959"/>
    <w:pPr>
      <w:spacing w:before="60"/>
      <w:ind w:left="2700" w:right="-60" w:hanging="1300"/>
    </w:pPr>
    <w:rPr>
      <w:sz w:val="18"/>
    </w:rPr>
  </w:style>
  <w:style w:type="paragraph" w:customStyle="1" w:styleId="MH1Chapter">
    <w:name w:val="M H1 Chapter"/>
    <w:basedOn w:val="AH1Chapter"/>
    <w:rsid w:val="00BF2959"/>
    <w:pPr>
      <w:tabs>
        <w:tab w:val="clear" w:pos="2600"/>
        <w:tab w:val="left" w:pos="2720"/>
      </w:tabs>
      <w:ind w:left="4000" w:hanging="3300"/>
    </w:pPr>
  </w:style>
  <w:style w:type="paragraph" w:customStyle="1" w:styleId="ModH1Chapter">
    <w:name w:val="Mod H1 Chapter"/>
    <w:basedOn w:val="IH1ChapSymb"/>
    <w:rsid w:val="00BF2959"/>
    <w:pPr>
      <w:tabs>
        <w:tab w:val="clear" w:pos="2600"/>
        <w:tab w:val="left" w:pos="3300"/>
      </w:tabs>
      <w:ind w:left="3300"/>
    </w:pPr>
  </w:style>
  <w:style w:type="paragraph" w:customStyle="1" w:styleId="ModH2Part">
    <w:name w:val="Mod H2 Part"/>
    <w:basedOn w:val="IH2PartSymb"/>
    <w:rsid w:val="00BF2959"/>
    <w:pPr>
      <w:tabs>
        <w:tab w:val="clear" w:pos="2600"/>
        <w:tab w:val="left" w:pos="3300"/>
      </w:tabs>
      <w:ind w:left="3300"/>
    </w:pPr>
  </w:style>
  <w:style w:type="paragraph" w:customStyle="1" w:styleId="ModH3Div">
    <w:name w:val="Mod H3 Div"/>
    <w:basedOn w:val="IH3DivSymb"/>
    <w:rsid w:val="00BF2959"/>
    <w:pPr>
      <w:tabs>
        <w:tab w:val="clear" w:pos="2600"/>
        <w:tab w:val="left" w:pos="3300"/>
      </w:tabs>
      <w:ind w:left="3300"/>
    </w:pPr>
  </w:style>
  <w:style w:type="paragraph" w:customStyle="1" w:styleId="ModH4SubDiv">
    <w:name w:val="Mod H4 SubDiv"/>
    <w:basedOn w:val="IH4SubDivSymb"/>
    <w:rsid w:val="00BF2959"/>
    <w:pPr>
      <w:tabs>
        <w:tab w:val="clear" w:pos="2600"/>
        <w:tab w:val="left" w:pos="3300"/>
      </w:tabs>
      <w:ind w:left="3300"/>
    </w:pPr>
  </w:style>
  <w:style w:type="paragraph" w:customStyle="1" w:styleId="ModH5Sec">
    <w:name w:val="Mod H5 Sec"/>
    <w:basedOn w:val="IH5SecSymb"/>
    <w:rsid w:val="00BF2959"/>
    <w:pPr>
      <w:tabs>
        <w:tab w:val="clear" w:pos="1100"/>
        <w:tab w:val="left" w:pos="1800"/>
      </w:tabs>
      <w:ind w:left="2200"/>
    </w:pPr>
  </w:style>
  <w:style w:type="paragraph" w:customStyle="1" w:styleId="Modmain">
    <w:name w:val="Mod main"/>
    <w:basedOn w:val="Amain"/>
    <w:rsid w:val="00BF2959"/>
    <w:pPr>
      <w:tabs>
        <w:tab w:val="clear" w:pos="900"/>
        <w:tab w:val="clear" w:pos="1100"/>
        <w:tab w:val="right" w:pos="1600"/>
        <w:tab w:val="left" w:pos="1800"/>
      </w:tabs>
      <w:ind w:left="2200"/>
    </w:pPr>
  </w:style>
  <w:style w:type="paragraph" w:customStyle="1" w:styleId="Modpara">
    <w:name w:val="Mod para"/>
    <w:basedOn w:val="BillBasic"/>
    <w:rsid w:val="00BF2959"/>
    <w:pPr>
      <w:tabs>
        <w:tab w:val="right" w:pos="2100"/>
        <w:tab w:val="left" w:pos="2300"/>
      </w:tabs>
      <w:ind w:left="2700" w:hanging="1600"/>
      <w:outlineLvl w:val="6"/>
    </w:pPr>
  </w:style>
  <w:style w:type="paragraph" w:customStyle="1" w:styleId="Modsubpara">
    <w:name w:val="Mod subpara"/>
    <w:basedOn w:val="Asubpara"/>
    <w:rsid w:val="00BF2959"/>
    <w:pPr>
      <w:tabs>
        <w:tab w:val="clear" w:pos="1900"/>
        <w:tab w:val="clear" w:pos="2100"/>
        <w:tab w:val="right" w:pos="2640"/>
        <w:tab w:val="left" w:pos="2840"/>
      </w:tabs>
      <w:ind w:left="3240" w:hanging="2140"/>
    </w:pPr>
  </w:style>
  <w:style w:type="paragraph" w:customStyle="1" w:styleId="Modsubsubpara">
    <w:name w:val="Mod subsubpara"/>
    <w:basedOn w:val="AsubsubparaSymb"/>
    <w:rsid w:val="00BF2959"/>
    <w:pPr>
      <w:tabs>
        <w:tab w:val="clear" w:pos="2400"/>
        <w:tab w:val="clear" w:pos="2600"/>
        <w:tab w:val="right" w:pos="3160"/>
        <w:tab w:val="left" w:pos="3360"/>
      </w:tabs>
      <w:ind w:left="3760" w:hanging="2660"/>
    </w:pPr>
  </w:style>
  <w:style w:type="paragraph" w:customStyle="1" w:styleId="Modmainreturn">
    <w:name w:val="Mod main return"/>
    <w:basedOn w:val="AmainreturnSymb"/>
    <w:rsid w:val="00BF2959"/>
    <w:pPr>
      <w:ind w:left="1800"/>
    </w:pPr>
  </w:style>
  <w:style w:type="paragraph" w:customStyle="1" w:styleId="Modparareturn">
    <w:name w:val="Mod para return"/>
    <w:basedOn w:val="AparareturnSymb"/>
    <w:rsid w:val="00BF2959"/>
    <w:pPr>
      <w:ind w:left="2300"/>
    </w:pPr>
  </w:style>
  <w:style w:type="paragraph" w:customStyle="1" w:styleId="Modsubparareturn">
    <w:name w:val="Mod subpara return"/>
    <w:basedOn w:val="AsubparareturnSymb"/>
    <w:rsid w:val="00BF2959"/>
    <w:pPr>
      <w:ind w:left="3040"/>
    </w:pPr>
  </w:style>
  <w:style w:type="paragraph" w:customStyle="1" w:styleId="Modref">
    <w:name w:val="Mod ref"/>
    <w:basedOn w:val="refSymb"/>
    <w:rsid w:val="00BF2959"/>
    <w:pPr>
      <w:ind w:left="1100"/>
    </w:pPr>
  </w:style>
  <w:style w:type="paragraph" w:customStyle="1" w:styleId="ModaNote">
    <w:name w:val="Mod aNote"/>
    <w:basedOn w:val="aNoteSymb"/>
    <w:rsid w:val="00BF2959"/>
    <w:pPr>
      <w:tabs>
        <w:tab w:val="left" w:pos="2600"/>
      </w:tabs>
      <w:ind w:left="2600"/>
    </w:pPr>
  </w:style>
  <w:style w:type="paragraph" w:customStyle="1" w:styleId="ModNote">
    <w:name w:val="Mod Note"/>
    <w:basedOn w:val="aNoteSymb"/>
    <w:rsid w:val="00BF2959"/>
    <w:pPr>
      <w:tabs>
        <w:tab w:val="left" w:pos="2600"/>
      </w:tabs>
      <w:ind w:left="2600"/>
    </w:pPr>
  </w:style>
  <w:style w:type="paragraph" w:customStyle="1" w:styleId="ApprFormHd">
    <w:name w:val="ApprFormHd"/>
    <w:basedOn w:val="Sched-heading"/>
    <w:rsid w:val="00BF2959"/>
    <w:pPr>
      <w:ind w:left="0" w:firstLine="0"/>
    </w:pPr>
  </w:style>
  <w:style w:type="paragraph" w:customStyle="1" w:styleId="Status">
    <w:name w:val="Status"/>
    <w:basedOn w:val="Normal"/>
    <w:rsid w:val="00BF2959"/>
    <w:pPr>
      <w:spacing w:before="280"/>
      <w:jc w:val="center"/>
    </w:pPr>
    <w:rPr>
      <w:rFonts w:ascii="Arial" w:hAnsi="Arial"/>
      <w:sz w:val="14"/>
    </w:rPr>
  </w:style>
  <w:style w:type="character" w:styleId="PageNumber">
    <w:name w:val="page number"/>
    <w:basedOn w:val="DefaultParagraphFont"/>
    <w:rsid w:val="00BF2959"/>
  </w:style>
  <w:style w:type="paragraph" w:customStyle="1" w:styleId="Billcrest0">
    <w:name w:val="Billcrest"/>
    <w:basedOn w:val="Normal"/>
    <w:rsid w:val="00BF2959"/>
    <w:pPr>
      <w:spacing w:after="60"/>
      <w:ind w:left="2800"/>
    </w:pPr>
    <w:rPr>
      <w:rFonts w:ascii="ACTCrest" w:hAnsi="ACTCrest"/>
      <w:sz w:val="216"/>
    </w:rPr>
  </w:style>
  <w:style w:type="paragraph" w:styleId="ListBullet">
    <w:name w:val="List Bullet"/>
    <w:basedOn w:val="Normal"/>
    <w:autoRedefine/>
    <w:rsid w:val="00253B1A"/>
    <w:pPr>
      <w:numPr>
        <w:numId w:val="2"/>
      </w:numPr>
      <w:spacing w:before="80" w:after="60"/>
      <w:jc w:val="both"/>
    </w:pPr>
  </w:style>
  <w:style w:type="paragraph" w:styleId="ListBullet2">
    <w:name w:val="List Bullet 2"/>
    <w:basedOn w:val="Normal"/>
    <w:autoRedefine/>
    <w:rsid w:val="00253B1A"/>
    <w:pPr>
      <w:tabs>
        <w:tab w:val="num" w:pos="643"/>
      </w:tabs>
      <w:spacing w:before="80" w:after="60"/>
      <w:ind w:left="643" w:hanging="360"/>
      <w:jc w:val="both"/>
    </w:pPr>
  </w:style>
  <w:style w:type="paragraph" w:styleId="ListBullet3">
    <w:name w:val="List Bullet 3"/>
    <w:basedOn w:val="Normal"/>
    <w:autoRedefine/>
    <w:rsid w:val="00253B1A"/>
    <w:pPr>
      <w:numPr>
        <w:numId w:val="4"/>
      </w:numPr>
      <w:tabs>
        <w:tab w:val="num" w:pos="926"/>
      </w:tabs>
      <w:spacing w:before="80" w:after="60"/>
      <w:ind w:left="926" w:hanging="360"/>
      <w:jc w:val="both"/>
    </w:pPr>
  </w:style>
  <w:style w:type="paragraph" w:styleId="ListBullet4">
    <w:name w:val="List Bullet 4"/>
    <w:basedOn w:val="Normal"/>
    <w:autoRedefine/>
    <w:rsid w:val="00253B1A"/>
    <w:pPr>
      <w:numPr>
        <w:numId w:val="1"/>
      </w:numPr>
      <w:tabs>
        <w:tab w:val="clear" w:pos="360"/>
        <w:tab w:val="num" w:pos="1209"/>
      </w:tabs>
      <w:spacing w:before="80" w:after="60"/>
      <w:ind w:left="1209"/>
      <w:jc w:val="both"/>
    </w:pPr>
  </w:style>
  <w:style w:type="paragraph" w:styleId="ListBullet5">
    <w:name w:val="List Bullet 5"/>
    <w:basedOn w:val="Normal"/>
    <w:autoRedefine/>
    <w:rsid w:val="00253B1A"/>
    <w:pPr>
      <w:numPr>
        <w:numId w:val="5"/>
      </w:numPr>
      <w:tabs>
        <w:tab w:val="num" w:pos="1492"/>
      </w:tabs>
      <w:spacing w:before="80" w:after="60"/>
      <w:ind w:left="1492" w:hanging="360"/>
      <w:jc w:val="both"/>
    </w:pPr>
  </w:style>
  <w:style w:type="paragraph" w:styleId="ListNumber">
    <w:name w:val="List Number"/>
    <w:basedOn w:val="Normal"/>
    <w:rsid w:val="00253B1A"/>
    <w:pPr>
      <w:tabs>
        <w:tab w:val="num" w:pos="2600"/>
      </w:tabs>
      <w:spacing w:before="80" w:after="60"/>
      <w:ind w:left="360" w:hanging="360"/>
      <w:jc w:val="both"/>
    </w:pPr>
  </w:style>
  <w:style w:type="paragraph" w:styleId="ListNumber2">
    <w:name w:val="List Number 2"/>
    <w:basedOn w:val="Normal"/>
    <w:rsid w:val="00253B1A"/>
    <w:pPr>
      <w:numPr>
        <w:numId w:val="7"/>
      </w:numPr>
      <w:tabs>
        <w:tab w:val="num" w:pos="643"/>
      </w:tabs>
      <w:spacing w:before="80" w:after="60"/>
      <w:ind w:left="643" w:hanging="360"/>
      <w:jc w:val="both"/>
    </w:pPr>
  </w:style>
  <w:style w:type="paragraph" w:styleId="ListNumber3">
    <w:name w:val="List Number 3"/>
    <w:basedOn w:val="Normal"/>
    <w:rsid w:val="00253B1A"/>
    <w:pPr>
      <w:tabs>
        <w:tab w:val="num" w:pos="926"/>
        <w:tab w:val="num" w:pos="1300"/>
      </w:tabs>
      <w:spacing w:before="80" w:after="60"/>
      <w:ind w:left="926" w:hanging="360"/>
      <w:jc w:val="both"/>
    </w:pPr>
  </w:style>
  <w:style w:type="paragraph" w:styleId="ListNumber4">
    <w:name w:val="List Number 4"/>
    <w:basedOn w:val="Normal"/>
    <w:rsid w:val="00253B1A"/>
    <w:pPr>
      <w:tabs>
        <w:tab w:val="num" w:pos="1209"/>
        <w:tab w:val="num" w:pos="1300"/>
      </w:tabs>
      <w:spacing w:before="80" w:after="60"/>
      <w:ind w:left="1209" w:hanging="360"/>
      <w:jc w:val="both"/>
    </w:pPr>
  </w:style>
  <w:style w:type="paragraph" w:styleId="ListNumber5">
    <w:name w:val="List Number 5"/>
    <w:basedOn w:val="Normal"/>
    <w:rsid w:val="00253B1A"/>
    <w:pPr>
      <w:tabs>
        <w:tab w:val="num" w:pos="1300"/>
        <w:tab w:val="num" w:pos="1492"/>
      </w:tabs>
      <w:spacing w:before="80" w:after="60"/>
      <w:ind w:left="1492" w:hanging="360"/>
      <w:jc w:val="both"/>
    </w:pPr>
  </w:style>
  <w:style w:type="paragraph" w:customStyle="1" w:styleId="AH1Part">
    <w:name w:val="A H1 Part"/>
    <w:aliases w:val="H1"/>
    <w:basedOn w:val="BillBasic0"/>
    <w:next w:val="Normal"/>
    <w:rsid w:val="00253B1A"/>
    <w:pPr>
      <w:keepNext/>
      <w:spacing w:before="320"/>
      <w:jc w:val="center"/>
    </w:pPr>
    <w:rPr>
      <w:b/>
      <w:caps/>
    </w:rPr>
  </w:style>
  <w:style w:type="paragraph" w:customStyle="1" w:styleId="BillBasic0">
    <w:name w:val="Bill Basic"/>
    <w:rsid w:val="00253B1A"/>
    <w:pPr>
      <w:spacing w:before="80" w:after="60"/>
      <w:jc w:val="both"/>
    </w:pPr>
    <w:rPr>
      <w:sz w:val="24"/>
      <w:lang w:eastAsia="en-US"/>
    </w:rPr>
  </w:style>
  <w:style w:type="paragraph" w:customStyle="1" w:styleId="AH3sec">
    <w:name w:val="A H3 sec"/>
    <w:aliases w:val="H3"/>
    <w:basedOn w:val="BillBasic0"/>
    <w:next w:val="Normal"/>
    <w:rsid w:val="00253B1A"/>
    <w:pPr>
      <w:keepNext/>
      <w:spacing w:before="180"/>
      <w:ind w:left="700" w:hanging="700"/>
    </w:pPr>
    <w:rPr>
      <w:b/>
    </w:rPr>
  </w:style>
  <w:style w:type="paragraph" w:customStyle="1" w:styleId="AH2Div">
    <w:name w:val="A H2 Div"/>
    <w:aliases w:val="H2"/>
    <w:basedOn w:val="BillBasic0"/>
    <w:next w:val="Normal"/>
    <w:rsid w:val="00253B1A"/>
    <w:pPr>
      <w:keepNext/>
      <w:spacing w:before="180"/>
      <w:jc w:val="center"/>
    </w:pPr>
    <w:rPr>
      <w:b/>
      <w:i/>
    </w:rPr>
  </w:style>
  <w:style w:type="paragraph" w:customStyle="1" w:styleId="aExamhead0">
    <w:name w:val="aExam head"/>
    <w:basedOn w:val="BillBasic0"/>
    <w:next w:val="Normal"/>
    <w:rsid w:val="00253B1A"/>
    <w:pPr>
      <w:keepNext/>
    </w:pPr>
    <w:rPr>
      <w:i/>
    </w:rPr>
  </w:style>
  <w:style w:type="paragraph" w:customStyle="1" w:styleId="N-afterBillname">
    <w:name w:val="N-afterBillname"/>
    <w:basedOn w:val="BillBasic0"/>
    <w:rsid w:val="00253B1A"/>
    <w:pPr>
      <w:pBdr>
        <w:bottom w:val="single" w:sz="2" w:space="0" w:color="auto"/>
      </w:pBdr>
      <w:spacing w:before="100" w:after="200"/>
      <w:ind w:left="2980" w:right="3020"/>
      <w:jc w:val="center"/>
    </w:pPr>
    <w:rPr>
      <w:rFonts w:ascii="Times" w:hAnsi="Times"/>
    </w:rPr>
  </w:style>
  <w:style w:type="paragraph" w:customStyle="1" w:styleId="Tablenormal0">
    <w:name w:val="Table normal"/>
    <w:aliases w:val="tn"/>
    <w:basedOn w:val="Normal"/>
    <w:rsid w:val="00253B1A"/>
    <w:pPr>
      <w:tabs>
        <w:tab w:val="right" w:pos="700"/>
      </w:tabs>
      <w:spacing w:after="60"/>
    </w:pPr>
    <w:rPr>
      <w:rFonts w:ascii="Times" w:hAnsi="Times"/>
      <w:sz w:val="20"/>
    </w:rPr>
  </w:style>
  <w:style w:type="paragraph" w:customStyle="1" w:styleId="Tablepara">
    <w:name w:val="Table para"/>
    <w:aliases w:val="tp"/>
    <w:basedOn w:val="Apara"/>
    <w:rsid w:val="00253B1A"/>
    <w:pPr>
      <w:tabs>
        <w:tab w:val="left" w:pos="367"/>
      </w:tabs>
      <w:spacing w:before="0"/>
      <w:ind w:left="367" w:hanging="367"/>
      <w:jc w:val="left"/>
      <w:outlineLvl w:val="9"/>
    </w:pPr>
    <w:rPr>
      <w:rFonts w:ascii="Times" w:hAnsi="Times"/>
      <w:sz w:val="20"/>
    </w:rPr>
  </w:style>
  <w:style w:type="paragraph" w:customStyle="1" w:styleId="Billheader">
    <w:name w:val="Billheader"/>
    <w:basedOn w:val="BillBasic0"/>
    <w:rsid w:val="00253B1A"/>
    <w:pPr>
      <w:tabs>
        <w:tab w:val="center" w:pos="3600"/>
        <w:tab w:val="right" w:pos="7200"/>
      </w:tabs>
      <w:jc w:val="center"/>
    </w:pPr>
    <w:rPr>
      <w:i/>
      <w:sz w:val="20"/>
    </w:rPr>
  </w:style>
  <w:style w:type="paragraph" w:customStyle="1" w:styleId="Billfooter">
    <w:name w:val="Billfooter"/>
    <w:basedOn w:val="BillBasic0"/>
    <w:rsid w:val="00253B1A"/>
    <w:pPr>
      <w:tabs>
        <w:tab w:val="right" w:pos="7200"/>
      </w:tabs>
      <w:spacing w:before="0" w:after="0"/>
    </w:pPr>
    <w:rPr>
      <w:sz w:val="18"/>
    </w:rPr>
  </w:style>
  <w:style w:type="paragraph" w:customStyle="1" w:styleId="NewActorRegnote">
    <w:name w:val="New Act or Reg note"/>
    <w:basedOn w:val="NewAct"/>
    <w:rsid w:val="00253B1A"/>
    <w:pPr>
      <w:spacing w:before="60"/>
      <w:ind w:left="600"/>
    </w:pPr>
    <w:rPr>
      <w:b w:val="0"/>
      <w:sz w:val="18"/>
    </w:rPr>
  </w:style>
  <w:style w:type="paragraph" w:customStyle="1" w:styleId="PrincipalActdetails">
    <w:name w:val="Principal Act details"/>
    <w:basedOn w:val="Actdetails"/>
    <w:rsid w:val="00253B1A"/>
    <w:pPr>
      <w:ind w:left="600"/>
    </w:pPr>
    <w:rPr>
      <w:sz w:val="18"/>
    </w:rPr>
  </w:style>
  <w:style w:type="paragraph" w:customStyle="1" w:styleId="Actbullet">
    <w:name w:val="Act bullet"/>
    <w:basedOn w:val="Normal"/>
    <w:uiPriority w:val="99"/>
    <w:rsid w:val="00BF2959"/>
    <w:pPr>
      <w:numPr>
        <w:numId w:val="26"/>
      </w:numPr>
      <w:tabs>
        <w:tab w:val="left" w:pos="900"/>
      </w:tabs>
      <w:spacing w:before="20"/>
      <w:ind w:right="-60"/>
    </w:pPr>
    <w:rPr>
      <w:rFonts w:ascii="Arial" w:hAnsi="Arial"/>
      <w:sz w:val="18"/>
    </w:rPr>
  </w:style>
  <w:style w:type="paragraph" w:customStyle="1" w:styleId="Actdetailsshaded">
    <w:name w:val="Act details shaded"/>
    <w:basedOn w:val="Actdetails"/>
    <w:rsid w:val="00253B1A"/>
    <w:pPr>
      <w:shd w:val="pct15" w:color="auto" w:fill="FFFFFF"/>
      <w:spacing w:before="0"/>
      <w:ind w:left="900"/>
    </w:pPr>
    <w:rPr>
      <w:sz w:val="18"/>
    </w:rPr>
  </w:style>
  <w:style w:type="paragraph" w:customStyle="1" w:styleId="Actbulletshaded">
    <w:name w:val="Act bullet shaded"/>
    <w:basedOn w:val="Actbullet"/>
    <w:rsid w:val="00253B1A"/>
    <w:pPr>
      <w:numPr>
        <w:numId w:val="14"/>
      </w:numPr>
      <w:shd w:val="pct15" w:color="auto" w:fill="FFFFFF"/>
    </w:pPr>
  </w:style>
  <w:style w:type="paragraph" w:customStyle="1" w:styleId="EPSCoverTop">
    <w:name w:val="EPSCoverTop"/>
    <w:basedOn w:val="Normal"/>
    <w:rsid w:val="00BF2959"/>
    <w:pPr>
      <w:jc w:val="right"/>
    </w:pPr>
    <w:rPr>
      <w:rFonts w:ascii="Arial" w:hAnsi="Arial"/>
      <w:sz w:val="20"/>
    </w:rPr>
  </w:style>
  <w:style w:type="paragraph" w:customStyle="1" w:styleId="EarlierRepubHdg">
    <w:name w:val="EarlierRepubHdg"/>
    <w:basedOn w:val="Normal"/>
    <w:rsid w:val="00BF2959"/>
    <w:pPr>
      <w:keepNext/>
    </w:pPr>
    <w:rPr>
      <w:rFonts w:ascii="Arial" w:hAnsi="Arial"/>
      <w:b/>
      <w:sz w:val="20"/>
    </w:rPr>
  </w:style>
  <w:style w:type="paragraph" w:customStyle="1" w:styleId="RenumProvHdg">
    <w:name w:val="RenumProvHdg"/>
    <w:basedOn w:val="Normal"/>
    <w:rsid w:val="00BF2959"/>
    <w:rPr>
      <w:rFonts w:ascii="Arial" w:hAnsi="Arial"/>
      <w:b/>
      <w:sz w:val="22"/>
    </w:rPr>
  </w:style>
  <w:style w:type="paragraph" w:customStyle="1" w:styleId="RenumProvHeader">
    <w:name w:val="RenumProvHeader"/>
    <w:basedOn w:val="Normal"/>
    <w:rsid w:val="00BF2959"/>
    <w:rPr>
      <w:rFonts w:ascii="Arial" w:hAnsi="Arial"/>
      <w:b/>
      <w:sz w:val="22"/>
    </w:rPr>
  </w:style>
  <w:style w:type="paragraph" w:customStyle="1" w:styleId="RenumTableHdg">
    <w:name w:val="RenumTableHdg"/>
    <w:basedOn w:val="Normal"/>
    <w:rsid w:val="00BF2959"/>
    <w:pPr>
      <w:spacing w:before="120"/>
    </w:pPr>
    <w:rPr>
      <w:rFonts w:ascii="Arial" w:hAnsi="Arial"/>
      <w:b/>
      <w:sz w:val="20"/>
    </w:rPr>
  </w:style>
  <w:style w:type="paragraph" w:customStyle="1" w:styleId="AmainSymb">
    <w:name w:val="A main Symb"/>
    <w:basedOn w:val="Amain"/>
    <w:rsid w:val="00BF2959"/>
    <w:pPr>
      <w:tabs>
        <w:tab w:val="left" w:pos="0"/>
      </w:tabs>
      <w:ind w:left="1120" w:hanging="1600"/>
    </w:pPr>
  </w:style>
  <w:style w:type="paragraph" w:customStyle="1" w:styleId="AparaSymb">
    <w:name w:val="A para Symb"/>
    <w:basedOn w:val="Apara"/>
    <w:rsid w:val="00BF2959"/>
    <w:pPr>
      <w:tabs>
        <w:tab w:val="right" w:pos="0"/>
      </w:tabs>
      <w:ind w:hanging="2080"/>
    </w:pPr>
  </w:style>
  <w:style w:type="paragraph" w:customStyle="1" w:styleId="AsubparaSymb">
    <w:name w:val="A subpara Symb"/>
    <w:basedOn w:val="Asubpara"/>
    <w:rsid w:val="00BF2959"/>
    <w:pPr>
      <w:tabs>
        <w:tab w:val="left" w:pos="0"/>
      </w:tabs>
      <w:ind w:left="2098" w:hanging="2580"/>
    </w:pPr>
  </w:style>
  <w:style w:type="paragraph" w:customStyle="1" w:styleId="TableText">
    <w:name w:val="TableText"/>
    <w:basedOn w:val="Normal"/>
    <w:rsid w:val="00BF2959"/>
    <w:pPr>
      <w:spacing w:before="60" w:after="60"/>
    </w:pPr>
  </w:style>
  <w:style w:type="paragraph" w:customStyle="1" w:styleId="tablepara0">
    <w:name w:val="table para"/>
    <w:basedOn w:val="Normal"/>
    <w:rsid w:val="00BF2959"/>
    <w:pPr>
      <w:tabs>
        <w:tab w:val="right" w:pos="800"/>
        <w:tab w:val="left" w:pos="1100"/>
      </w:tabs>
      <w:spacing w:before="80" w:after="60"/>
      <w:ind w:left="1100" w:hanging="1100"/>
    </w:pPr>
  </w:style>
  <w:style w:type="paragraph" w:customStyle="1" w:styleId="tablesubpara">
    <w:name w:val="table subpara"/>
    <w:basedOn w:val="Normal"/>
    <w:rsid w:val="00BF2959"/>
    <w:pPr>
      <w:tabs>
        <w:tab w:val="right" w:pos="1500"/>
        <w:tab w:val="left" w:pos="1800"/>
      </w:tabs>
      <w:spacing w:before="80" w:after="60"/>
      <w:ind w:left="1800" w:hanging="1800"/>
    </w:pPr>
  </w:style>
  <w:style w:type="paragraph" w:customStyle="1" w:styleId="RenumProvSubsectEntries">
    <w:name w:val="RenumProvSubsectEntries"/>
    <w:basedOn w:val="RenumProvEntries"/>
    <w:rsid w:val="00BF2959"/>
    <w:pPr>
      <w:ind w:left="252"/>
    </w:pPr>
  </w:style>
  <w:style w:type="paragraph" w:customStyle="1" w:styleId="IshadedSchClause">
    <w:name w:val="I shaded Sch Clause"/>
    <w:basedOn w:val="IshadedH5Sec"/>
    <w:rsid w:val="00BF2959"/>
  </w:style>
  <w:style w:type="paragraph" w:customStyle="1" w:styleId="IshadedH5Sec">
    <w:name w:val="I shaded H5 Sec"/>
    <w:basedOn w:val="AH5Sec"/>
    <w:rsid w:val="00BF2959"/>
    <w:pPr>
      <w:shd w:val="pct25" w:color="auto" w:fill="auto"/>
      <w:outlineLvl w:val="9"/>
    </w:pPr>
  </w:style>
  <w:style w:type="paragraph" w:customStyle="1" w:styleId="Endnote4">
    <w:name w:val="Endnote4"/>
    <w:basedOn w:val="Endnote2"/>
    <w:rsid w:val="00BF2959"/>
    <w:pPr>
      <w:pBdr>
        <w:top w:val="single" w:sz="4" w:space="1" w:color="auto"/>
        <w:left w:val="single" w:sz="4" w:space="4" w:color="auto"/>
        <w:bottom w:val="single" w:sz="4" w:space="1" w:color="auto"/>
        <w:right w:val="single" w:sz="4" w:space="4" w:color="auto"/>
      </w:pBdr>
      <w:ind w:left="1100" w:hanging="1100"/>
    </w:pPr>
  </w:style>
  <w:style w:type="paragraph" w:customStyle="1" w:styleId="Assectheading">
    <w:name w:val="A ssect heading"/>
    <w:basedOn w:val="Amain"/>
    <w:rsid w:val="00BF2959"/>
    <w:pPr>
      <w:keepNext/>
      <w:tabs>
        <w:tab w:val="clear" w:pos="900"/>
        <w:tab w:val="clear" w:pos="1100"/>
      </w:tabs>
      <w:spacing w:before="300"/>
      <w:ind w:left="0" w:firstLine="0"/>
      <w:outlineLvl w:val="9"/>
    </w:pPr>
    <w:rPr>
      <w:i/>
    </w:rPr>
  </w:style>
  <w:style w:type="paragraph" w:customStyle="1" w:styleId="Penalty">
    <w:name w:val="Penalty"/>
    <w:basedOn w:val="Amainreturn"/>
    <w:rsid w:val="00BF2959"/>
  </w:style>
  <w:style w:type="paragraph" w:customStyle="1" w:styleId="LongTitleSymb">
    <w:name w:val="LongTitleSymb"/>
    <w:basedOn w:val="LongTitle"/>
    <w:rsid w:val="00BF2959"/>
    <w:pPr>
      <w:ind w:hanging="480"/>
    </w:pPr>
  </w:style>
  <w:style w:type="paragraph" w:customStyle="1" w:styleId="EffectiveDate">
    <w:name w:val="EffectiveDate"/>
    <w:basedOn w:val="Normal"/>
    <w:rsid w:val="00BF2959"/>
    <w:pPr>
      <w:spacing w:before="120"/>
    </w:pPr>
    <w:rPr>
      <w:rFonts w:ascii="Arial" w:hAnsi="Arial"/>
      <w:b/>
      <w:sz w:val="26"/>
    </w:rPr>
  </w:style>
  <w:style w:type="paragraph" w:customStyle="1" w:styleId="aNoteText">
    <w:name w:val="aNoteText"/>
    <w:basedOn w:val="aNoteSymb"/>
    <w:rsid w:val="00BF2959"/>
    <w:pPr>
      <w:spacing w:before="60"/>
      <w:ind w:firstLine="0"/>
    </w:pPr>
  </w:style>
  <w:style w:type="paragraph" w:customStyle="1" w:styleId="02TextLandscape">
    <w:name w:val="02TextLandscape"/>
    <w:basedOn w:val="Normal"/>
    <w:rsid w:val="00BF2959"/>
  </w:style>
  <w:style w:type="paragraph" w:customStyle="1" w:styleId="05Endnote0">
    <w:name w:val="05Endnote"/>
    <w:basedOn w:val="Normal"/>
    <w:rsid w:val="00BF2959"/>
  </w:style>
  <w:style w:type="paragraph" w:customStyle="1" w:styleId="AmdtEntriesDefL2">
    <w:name w:val="AmdtEntriesDefL2"/>
    <w:basedOn w:val="AmdtEntries"/>
    <w:rsid w:val="00BF2959"/>
    <w:pPr>
      <w:tabs>
        <w:tab w:val="left" w:pos="3000"/>
      </w:tabs>
      <w:ind w:left="3600" w:hanging="2500"/>
    </w:pPr>
  </w:style>
  <w:style w:type="character" w:customStyle="1" w:styleId="charContents">
    <w:name w:val="charContents"/>
    <w:basedOn w:val="DefaultParagraphFont"/>
    <w:rsid w:val="00BF2959"/>
  </w:style>
  <w:style w:type="character" w:customStyle="1" w:styleId="charPage">
    <w:name w:val="charPage"/>
    <w:basedOn w:val="DefaultParagraphFont"/>
    <w:rsid w:val="00BF2959"/>
  </w:style>
  <w:style w:type="paragraph" w:customStyle="1" w:styleId="FooterInfoCentre">
    <w:name w:val="FooterInfoCentre"/>
    <w:basedOn w:val="FooterInfo"/>
    <w:rsid w:val="00BF2959"/>
    <w:pPr>
      <w:spacing w:before="60"/>
      <w:jc w:val="center"/>
    </w:pPr>
  </w:style>
  <w:style w:type="paragraph" w:styleId="MacroText">
    <w:name w:val="macro"/>
    <w:semiHidden/>
    <w:rsid w:val="00BF2959"/>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EndNoteTextPub">
    <w:name w:val="EndNoteTextPub"/>
    <w:basedOn w:val="Normal"/>
    <w:rsid w:val="00BF2959"/>
    <w:pPr>
      <w:spacing w:before="60"/>
      <w:ind w:left="1100"/>
      <w:jc w:val="both"/>
    </w:pPr>
    <w:rPr>
      <w:sz w:val="20"/>
    </w:rPr>
  </w:style>
  <w:style w:type="paragraph" w:customStyle="1" w:styleId="aExamHdgss">
    <w:name w:val="aExamHdgss"/>
    <w:basedOn w:val="BillBasicHeading"/>
    <w:next w:val="Normal"/>
    <w:rsid w:val="00BF2959"/>
    <w:pPr>
      <w:tabs>
        <w:tab w:val="clear" w:pos="2600"/>
      </w:tabs>
      <w:ind w:left="1100"/>
    </w:pPr>
    <w:rPr>
      <w:sz w:val="18"/>
    </w:rPr>
  </w:style>
  <w:style w:type="paragraph" w:customStyle="1" w:styleId="aExamss">
    <w:name w:val="aExamss"/>
    <w:basedOn w:val="aNoteSymb"/>
    <w:rsid w:val="00BF2959"/>
    <w:pPr>
      <w:spacing w:before="60"/>
      <w:ind w:left="1100" w:firstLine="0"/>
    </w:pPr>
  </w:style>
  <w:style w:type="paragraph" w:customStyle="1" w:styleId="aExamINumss">
    <w:name w:val="aExamINumss"/>
    <w:basedOn w:val="aExamss"/>
    <w:rsid w:val="00BF2959"/>
    <w:pPr>
      <w:tabs>
        <w:tab w:val="left" w:pos="1500"/>
      </w:tabs>
      <w:ind w:left="1500" w:hanging="400"/>
    </w:pPr>
  </w:style>
  <w:style w:type="paragraph" w:customStyle="1" w:styleId="aExamNumTextss">
    <w:name w:val="aExamNumTextss"/>
    <w:basedOn w:val="aExamss"/>
    <w:rsid w:val="00BF2959"/>
    <w:pPr>
      <w:ind w:left="1500"/>
    </w:pPr>
  </w:style>
  <w:style w:type="paragraph" w:customStyle="1" w:styleId="AExamIPara">
    <w:name w:val="AExamIPara"/>
    <w:basedOn w:val="aExam"/>
    <w:rsid w:val="00BF2959"/>
    <w:pPr>
      <w:tabs>
        <w:tab w:val="right" w:pos="1720"/>
        <w:tab w:val="left" w:pos="2000"/>
      </w:tabs>
      <w:ind w:left="2000" w:hanging="900"/>
    </w:pPr>
  </w:style>
  <w:style w:type="paragraph" w:customStyle="1" w:styleId="aNoteTextss">
    <w:name w:val="aNoteTextss"/>
    <w:basedOn w:val="Normal"/>
    <w:rsid w:val="00BF2959"/>
    <w:pPr>
      <w:spacing w:before="60"/>
      <w:ind w:left="1900"/>
      <w:jc w:val="both"/>
    </w:pPr>
    <w:rPr>
      <w:sz w:val="20"/>
    </w:rPr>
  </w:style>
  <w:style w:type="paragraph" w:customStyle="1" w:styleId="aNoteParass">
    <w:name w:val="aNoteParass"/>
    <w:basedOn w:val="Normal"/>
    <w:rsid w:val="00BF2959"/>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BF2959"/>
    <w:pPr>
      <w:ind w:left="1600"/>
    </w:pPr>
  </w:style>
  <w:style w:type="paragraph" w:customStyle="1" w:styleId="aExampar">
    <w:name w:val="aExampar"/>
    <w:basedOn w:val="aExamss"/>
    <w:rsid w:val="00BF2959"/>
    <w:pPr>
      <w:ind w:left="1600"/>
    </w:pPr>
  </w:style>
  <w:style w:type="paragraph" w:customStyle="1" w:styleId="aNotepar">
    <w:name w:val="aNotepar"/>
    <w:basedOn w:val="BillBasic"/>
    <w:next w:val="Normal"/>
    <w:rsid w:val="00BF2959"/>
    <w:pPr>
      <w:ind w:left="2400" w:hanging="800"/>
    </w:pPr>
    <w:rPr>
      <w:sz w:val="20"/>
    </w:rPr>
  </w:style>
  <w:style w:type="paragraph" w:customStyle="1" w:styleId="aNoteTextpar">
    <w:name w:val="aNoteTextpar"/>
    <w:basedOn w:val="aNotepar"/>
    <w:rsid w:val="00BF2959"/>
    <w:pPr>
      <w:spacing w:before="60"/>
      <w:ind w:firstLine="0"/>
    </w:pPr>
  </w:style>
  <w:style w:type="paragraph" w:customStyle="1" w:styleId="aNoteParapar">
    <w:name w:val="aNoteParapar"/>
    <w:basedOn w:val="aNotepar"/>
    <w:rsid w:val="00BF2959"/>
    <w:pPr>
      <w:tabs>
        <w:tab w:val="right" w:pos="2640"/>
      </w:tabs>
      <w:spacing w:before="60"/>
      <w:ind w:left="2920" w:hanging="1320"/>
    </w:pPr>
  </w:style>
  <w:style w:type="paragraph" w:customStyle="1" w:styleId="aExamHdgsubpar">
    <w:name w:val="aExamHdgsubpar"/>
    <w:basedOn w:val="aExamHdgss"/>
    <w:next w:val="Normal"/>
    <w:rsid w:val="00BF2959"/>
    <w:pPr>
      <w:ind w:left="2140"/>
    </w:pPr>
  </w:style>
  <w:style w:type="paragraph" w:customStyle="1" w:styleId="aExamsubpar">
    <w:name w:val="aExamsubpar"/>
    <w:basedOn w:val="aExamss"/>
    <w:rsid w:val="00BF2959"/>
    <w:pPr>
      <w:ind w:left="2140"/>
    </w:pPr>
  </w:style>
  <w:style w:type="paragraph" w:customStyle="1" w:styleId="aNotesubpar">
    <w:name w:val="aNotesubpar"/>
    <w:basedOn w:val="BillBasic"/>
    <w:next w:val="Normal"/>
    <w:rsid w:val="00BF2959"/>
    <w:pPr>
      <w:ind w:left="2940" w:hanging="800"/>
    </w:pPr>
    <w:rPr>
      <w:sz w:val="20"/>
    </w:rPr>
  </w:style>
  <w:style w:type="paragraph" w:customStyle="1" w:styleId="aNoteTextsubpar">
    <w:name w:val="aNoteTextsubpar"/>
    <w:basedOn w:val="aNotesubpar"/>
    <w:rsid w:val="00BF2959"/>
    <w:pPr>
      <w:spacing w:before="60"/>
      <w:ind w:firstLine="0"/>
    </w:pPr>
  </w:style>
  <w:style w:type="paragraph" w:customStyle="1" w:styleId="aExamBulletss">
    <w:name w:val="aExamBulletss"/>
    <w:basedOn w:val="aExamss"/>
    <w:rsid w:val="00BF2959"/>
    <w:pPr>
      <w:ind w:left="1500" w:hanging="400"/>
    </w:pPr>
  </w:style>
  <w:style w:type="paragraph" w:customStyle="1" w:styleId="aNoteBulletss">
    <w:name w:val="aNoteBulletss"/>
    <w:basedOn w:val="Normal"/>
    <w:rsid w:val="00BF2959"/>
    <w:pPr>
      <w:spacing w:before="60"/>
      <w:ind w:left="2300" w:hanging="400"/>
      <w:jc w:val="both"/>
    </w:pPr>
    <w:rPr>
      <w:sz w:val="20"/>
    </w:rPr>
  </w:style>
  <w:style w:type="paragraph" w:customStyle="1" w:styleId="aExamBulletpar">
    <w:name w:val="aExamBulletpar"/>
    <w:basedOn w:val="aExampar"/>
    <w:rsid w:val="00BF2959"/>
    <w:pPr>
      <w:ind w:left="2000" w:hanging="400"/>
    </w:pPr>
  </w:style>
  <w:style w:type="paragraph" w:customStyle="1" w:styleId="aNoteBulletpar">
    <w:name w:val="aNoteBulletpar"/>
    <w:basedOn w:val="aNotepar"/>
    <w:rsid w:val="00BF2959"/>
    <w:pPr>
      <w:spacing w:before="60"/>
      <w:ind w:left="2800" w:hanging="400"/>
    </w:pPr>
  </w:style>
  <w:style w:type="paragraph" w:customStyle="1" w:styleId="aExplanHeading">
    <w:name w:val="aExplanHeading"/>
    <w:basedOn w:val="BillBasicHeading"/>
    <w:next w:val="Normal"/>
    <w:rsid w:val="00BF2959"/>
    <w:rPr>
      <w:rFonts w:ascii="Arial (W1)" w:hAnsi="Arial (W1)"/>
      <w:sz w:val="18"/>
    </w:rPr>
  </w:style>
  <w:style w:type="paragraph" w:customStyle="1" w:styleId="EndNoteHeading">
    <w:name w:val="EndNoteHeading"/>
    <w:basedOn w:val="BillBasicHeading"/>
    <w:rsid w:val="00BF2959"/>
    <w:pPr>
      <w:tabs>
        <w:tab w:val="left" w:pos="700"/>
      </w:tabs>
      <w:spacing w:before="160"/>
      <w:ind w:left="700" w:hanging="700"/>
    </w:pPr>
    <w:rPr>
      <w:rFonts w:ascii="Arial (W1)" w:hAnsi="Arial (W1)"/>
    </w:rPr>
  </w:style>
  <w:style w:type="paragraph" w:customStyle="1" w:styleId="aExplanBullet">
    <w:name w:val="aExplanBullet"/>
    <w:basedOn w:val="Normal"/>
    <w:rsid w:val="00BF2959"/>
    <w:pPr>
      <w:spacing w:before="140"/>
      <w:ind w:left="400" w:hanging="400"/>
      <w:jc w:val="both"/>
    </w:pPr>
    <w:rPr>
      <w:snapToGrid w:val="0"/>
      <w:sz w:val="20"/>
    </w:rPr>
  </w:style>
  <w:style w:type="paragraph" w:customStyle="1" w:styleId="SchApara">
    <w:name w:val="Sch A para"/>
    <w:basedOn w:val="Apara"/>
    <w:rsid w:val="00BF2959"/>
  </w:style>
  <w:style w:type="paragraph" w:customStyle="1" w:styleId="SchAsubpara">
    <w:name w:val="Sch A subpara"/>
    <w:basedOn w:val="Asubpara"/>
    <w:rsid w:val="00BF2959"/>
  </w:style>
  <w:style w:type="paragraph" w:customStyle="1" w:styleId="SchAsubsubpara">
    <w:name w:val="Sch A subsubpara"/>
    <w:basedOn w:val="Asubsubpara"/>
    <w:rsid w:val="00BF2959"/>
  </w:style>
  <w:style w:type="paragraph" w:customStyle="1" w:styleId="aExplanText">
    <w:name w:val="aExplanText"/>
    <w:basedOn w:val="BillBasic"/>
    <w:rsid w:val="00BF2959"/>
    <w:rPr>
      <w:sz w:val="20"/>
    </w:rPr>
  </w:style>
  <w:style w:type="paragraph" w:customStyle="1" w:styleId="TOCOL1">
    <w:name w:val="TOCOL 1"/>
    <w:basedOn w:val="TOC1"/>
    <w:rsid w:val="00BF2959"/>
  </w:style>
  <w:style w:type="paragraph" w:customStyle="1" w:styleId="TOCOL2">
    <w:name w:val="TOCOL 2"/>
    <w:basedOn w:val="TOC2"/>
    <w:rsid w:val="00BF2959"/>
    <w:pPr>
      <w:keepNext w:val="0"/>
    </w:pPr>
  </w:style>
  <w:style w:type="paragraph" w:customStyle="1" w:styleId="TOCOL3">
    <w:name w:val="TOCOL 3"/>
    <w:basedOn w:val="TOC3"/>
    <w:rsid w:val="00BF2959"/>
    <w:pPr>
      <w:keepNext w:val="0"/>
    </w:pPr>
  </w:style>
  <w:style w:type="paragraph" w:customStyle="1" w:styleId="TOCOL4">
    <w:name w:val="TOCOL 4"/>
    <w:basedOn w:val="TOC4"/>
    <w:rsid w:val="00BF2959"/>
    <w:pPr>
      <w:keepNext w:val="0"/>
    </w:pPr>
  </w:style>
  <w:style w:type="paragraph" w:customStyle="1" w:styleId="TOCOL5">
    <w:name w:val="TOCOL 5"/>
    <w:basedOn w:val="TOC5"/>
    <w:rsid w:val="00BF2959"/>
    <w:pPr>
      <w:tabs>
        <w:tab w:val="left" w:pos="400"/>
      </w:tabs>
    </w:pPr>
  </w:style>
  <w:style w:type="paragraph" w:customStyle="1" w:styleId="TOCOL6">
    <w:name w:val="TOCOL 6"/>
    <w:basedOn w:val="TOC6"/>
    <w:rsid w:val="00BF2959"/>
    <w:pPr>
      <w:keepNext w:val="0"/>
    </w:pPr>
  </w:style>
  <w:style w:type="paragraph" w:customStyle="1" w:styleId="TOCOL7">
    <w:name w:val="TOCOL 7"/>
    <w:basedOn w:val="TOC7"/>
    <w:rsid w:val="00BF2959"/>
  </w:style>
  <w:style w:type="paragraph" w:customStyle="1" w:styleId="TOCOL8">
    <w:name w:val="TOCOL 8"/>
    <w:basedOn w:val="TOC8"/>
    <w:rsid w:val="00BF2959"/>
  </w:style>
  <w:style w:type="paragraph" w:customStyle="1" w:styleId="TOCOL9">
    <w:name w:val="TOCOL 9"/>
    <w:basedOn w:val="TOC9"/>
    <w:rsid w:val="00BF2959"/>
    <w:pPr>
      <w:ind w:right="0"/>
    </w:pPr>
  </w:style>
  <w:style w:type="paragraph" w:customStyle="1" w:styleId="TOC10">
    <w:name w:val="TOC 10"/>
    <w:basedOn w:val="TOC5"/>
    <w:rsid w:val="00BF2959"/>
    <w:rPr>
      <w:szCs w:val="24"/>
    </w:rPr>
  </w:style>
  <w:style w:type="character" w:customStyle="1" w:styleId="charNotBold">
    <w:name w:val="charNotBold"/>
    <w:basedOn w:val="DefaultParagraphFont"/>
    <w:rsid w:val="00BF2959"/>
    <w:rPr>
      <w:rFonts w:ascii="Arial" w:hAnsi="Arial"/>
      <w:sz w:val="20"/>
    </w:rPr>
  </w:style>
  <w:style w:type="paragraph" w:customStyle="1" w:styleId="Billname1">
    <w:name w:val="Billname1"/>
    <w:basedOn w:val="Normal"/>
    <w:rsid w:val="00BF2959"/>
    <w:pPr>
      <w:tabs>
        <w:tab w:val="left" w:pos="2400"/>
      </w:tabs>
      <w:spacing w:before="1220"/>
    </w:pPr>
    <w:rPr>
      <w:rFonts w:ascii="Arial" w:hAnsi="Arial"/>
      <w:b/>
      <w:sz w:val="40"/>
    </w:rPr>
  </w:style>
  <w:style w:type="paragraph" w:customStyle="1" w:styleId="DetailsNo">
    <w:name w:val="Details No"/>
    <w:basedOn w:val="Actdetails"/>
    <w:uiPriority w:val="99"/>
    <w:rsid w:val="00BF2959"/>
    <w:pPr>
      <w:ind w:left="0"/>
    </w:pPr>
    <w:rPr>
      <w:sz w:val="18"/>
    </w:rPr>
  </w:style>
  <w:style w:type="paragraph" w:customStyle="1" w:styleId="TablePara10">
    <w:name w:val="TablePara10"/>
    <w:basedOn w:val="tablepara0"/>
    <w:rsid w:val="00BF2959"/>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BF2959"/>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BF2959"/>
    <w:rPr>
      <w:sz w:val="20"/>
    </w:rPr>
  </w:style>
  <w:style w:type="paragraph" w:customStyle="1" w:styleId="EPt2002">
    <w:name w:val="EPt 2002"/>
    <w:basedOn w:val="EarlierRepubEntries"/>
    <w:rsid w:val="00CA7DB3"/>
  </w:style>
  <w:style w:type="paragraph" w:customStyle="1" w:styleId="Actdetailsnote">
    <w:name w:val="Act details note"/>
    <w:basedOn w:val="Actdetails"/>
    <w:uiPriority w:val="99"/>
    <w:rsid w:val="00BF2959"/>
    <w:pPr>
      <w:ind w:left="1620" w:right="-60" w:hanging="720"/>
    </w:pPr>
    <w:rPr>
      <w:sz w:val="18"/>
    </w:rPr>
  </w:style>
  <w:style w:type="paragraph" w:styleId="BalloonText">
    <w:name w:val="Balloon Text"/>
    <w:basedOn w:val="Normal"/>
    <w:link w:val="BalloonTextChar"/>
    <w:uiPriority w:val="99"/>
    <w:unhideWhenUsed/>
    <w:rsid w:val="00BF2959"/>
    <w:rPr>
      <w:rFonts w:ascii="Tahoma" w:hAnsi="Tahoma" w:cs="Tahoma"/>
      <w:sz w:val="16"/>
      <w:szCs w:val="16"/>
    </w:rPr>
  </w:style>
  <w:style w:type="character" w:customStyle="1" w:styleId="BalloonTextChar">
    <w:name w:val="Balloon Text Char"/>
    <w:basedOn w:val="DefaultParagraphFont"/>
    <w:link w:val="BalloonText"/>
    <w:uiPriority w:val="99"/>
    <w:rsid w:val="00BF2959"/>
    <w:rPr>
      <w:rFonts w:ascii="Tahoma" w:hAnsi="Tahoma" w:cs="Tahoma"/>
      <w:sz w:val="16"/>
      <w:szCs w:val="16"/>
      <w:lang w:eastAsia="en-US"/>
    </w:rPr>
  </w:style>
  <w:style w:type="character" w:styleId="Hyperlink">
    <w:name w:val="Hyperlink"/>
    <w:basedOn w:val="DefaultParagraphFont"/>
    <w:uiPriority w:val="99"/>
    <w:unhideWhenUsed/>
    <w:rsid w:val="00BF2959"/>
    <w:rPr>
      <w:color w:val="0000FF" w:themeColor="hyperlink"/>
      <w:u w:val="single"/>
    </w:rPr>
  </w:style>
  <w:style w:type="paragraph" w:customStyle="1" w:styleId="aExamINumpar">
    <w:name w:val="aExamINumpar"/>
    <w:basedOn w:val="aExampar"/>
    <w:rsid w:val="00BF2959"/>
    <w:pPr>
      <w:tabs>
        <w:tab w:val="left" w:pos="2000"/>
      </w:tabs>
      <w:ind w:left="2000" w:hanging="400"/>
    </w:pPr>
  </w:style>
  <w:style w:type="paragraph" w:customStyle="1" w:styleId="ShadedSchClauseSymb">
    <w:name w:val="Shaded Sch Clause Symb"/>
    <w:basedOn w:val="ShadedSchClause"/>
    <w:rsid w:val="00BF2959"/>
    <w:pPr>
      <w:tabs>
        <w:tab w:val="left" w:pos="0"/>
      </w:tabs>
      <w:ind w:left="975" w:hanging="1457"/>
    </w:pPr>
  </w:style>
  <w:style w:type="paragraph" w:customStyle="1" w:styleId="CoverTextBullet">
    <w:name w:val="CoverTextBullet"/>
    <w:basedOn w:val="CoverText"/>
    <w:qFormat/>
    <w:rsid w:val="00BF2959"/>
    <w:pPr>
      <w:numPr>
        <w:numId w:val="11"/>
      </w:numPr>
    </w:pPr>
    <w:rPr>
      <w:color w:val="000000"/>
    </w:rPr>
  </w:style>
  <w:style w:type="character" w:customStyle="1" w:styleId="AmainreturnChar">
    <w:name w:val="A main return Char"/>
    <w:basedOn w:val="DefaultParagraphFont"/>
    <w:link w:val="Amainreturn"/>
    <w:locked/>
    <w:rsid w:val="0029667B"/>
    <w:rPr>
      <w:sz w:val="24"/>
      <w:lang w:eastAsia="en-US"/>
    </w:rPr>
  </w:style>
  <w:style w:type="paragraph" w:customStyle="1" w:styleId="01aPreamble">
    <w:name w:val="01aPreamble"/>
    <w:basedOn w:val="Normal"/>
    <w:qFormat/>
    <w:rsid w:val="00BF2959"/>
  </w:style>
  <w:style w:type="paragraph" w:customStyle="1" w:styleId="TableBullet">
    <w:name w:val="TableBullet"/>
    <w:basedOn w:val="TableText10"/>
    <w:qFormat/>
    <w:rsid w:val="00BF2959"/>
    <w:pPr>
      <w:numPr>
        <w:numId w:val="15"/>
      </w:numPr>
    </w:pPr>
  </w:style>
  <w:style w:type="paragraph" w:customStyle="1" w:styleId="TableNumbered">
    <w:name w:val="TableNumbered"/>
    <w:basedOn w:val="TableText10"/>
    <w:qFormat/>
    <w:rsid w:val="00BF2959"/>
    <w:pPr>
      <w:numPr>
        <w:numId w:val="16"/>
      </w:numPr>
    </w:pPr>
  </w:style>
  <w:style w:type="character" w:customStyle="1" w:styleId="charCitHyperlinkItal">
    <w:name w:val="charCitHyperlinkItal"/>
    <w:basedOn w:val="Hyperlink"/>
    <w:uiPriority w:val="1"/>
    <w:rsid w:val="00BF2959"/>
    <w:rPr>
      <w:i/>
      <w:color w:val="0000FF" w:themeColor="hyperlink"/>
      <w:u w:val="none"/>
    </w:rPr>
  </w:style>
  <w:style w:type="character" w:customStyle="1" w:styleId="charCitHyperlinkAbbrev">
    <w:name w:val="charCitHyperlinkAbbrev"/>
    <w:basedOn w:val="Hyperlink"/>
    <w:uiPriority w:val="1"/>
    <w:rsid w:val="00BF2959"/>
    <w:rPr>
      <w:color w:val="0000FF" w:themeColor="hyperlink"/>
      <w:u w:val="none"/>
    </w:rPr>
  </w:style>
  <w:style w:type="character" w:customStyle="1" w:styleId="Heading3Char">
    <w:name w:val="Heading 3 Char"/>
    <w:aliases w:val="h3 Char,sec Char"/>
    <w:basedOn w:val="DefaultParagraphFont"/>
    <w:link w:val="Heading3"/>
    <w:rsid w:val="00BF2959"/>
    <w:rPr>
      <w:b/>
      <w:sz w:val="24"/>
      <w:lang w:eastAsia="en-US"/>
    </w:rPr>
  </w:style>
  <w:style w:type="paragraph" w:customStyle="1" w:styleId="parainpara">
    <w:name w:val="para in para"/>
    <w:rsid w:val="00BF2959"/>
    <w:pPr>
      <w:tabs>
        <w:tab w:val="right" w:pos="1500"/>
      </w:tabs>
      <w:spacing w:before="80" w:after="80"/>
      <w:ind w:left="1800" w:hanging="1800"/>
      <w:jc w:val="both"/>
    </w:pPr>
    <w:rPr>
      <w:rFonts w:ascii="Times" w:hAnsi="Times"/>
      <w:sz w:val="24"/>
      <w:lang w:eastAsia="en-US"/>
    </w:rPr>
  </w:style>
  <w:style w:type="paragraph" w:customStyle="1" w:styleId="ISchMain">
    <w:name w:val="I Sch Main"/>
    <w:basedOn w:val="BillBasic"/>
    <w:rsid w:val="00BF2959"/>
    <w:pPr>
      <w:tabs>
        <w:tab w:val="right" w:pos="900"/>
        <w:tab w:val="left" w:pos="1100"/>
      </w:tabs>
      <w:ind w:left="1100" w:hanging="1100"/>
    </w:pPr>
  </w:style>
  <w:style w:type="paragraph" w:customStyle="1" w:styleId="ISchpara">
    <w:name w:val="I Sch para"/>
    <w:basedOn w:val="BillBasic"/>
    <w:rsid w:val="00BF2959"/>
    <w:pPr>
      <w:tabs>
        <w:tab w:val="right" w:pos="1400"/>
        <w:tab w:val="left" w:pos="1600"/>
      </w:tabs>
      <w:ind w:left="1600" w:hanging="1600"/>
    </w:pPr>
  </w:style>
  <w:style w:type="paragraph" w:customStyle="1" w:styleId="ISchsubpara">
    <w:name w:val="I Sch subpara"/>
    <w:basedOn w:val="BillBasic"/>
    <w:rsid w:val="00BF2959"/>
    <w:pPr>
      <w:tabs>
        <w:tab w:val="right" w:pos="1940"/>
        <w:tab w:val="left" w:pos="2140"/>
      </w:tabs>
      <w:ind w:left="2140" w:hanging="2140"/>
    </w:pPr>
  </w:style>
  <w:style w:type="paragraph" w:customStyle="1" w:styleId="ISchsubsubpara">
    <w:name w:val="I Sch subsubpara"/>
    <w:basedOn w:val="BillBasic"/>
    <w:rsid w:val="00BF2959"/>
    <w:pPr>
      <w:tabs>
        <w:tab w:val="right" w:pos="2460"/>
        <w:tab w:val="left" w:pos="2660"/>
      </w:tabs>
      <w:ind w:left="2660" w:hanging="2660"/>
    </w:pPr>
  </w:style>
  <w:style w:type="paragraph" w:customStyle="1" w:styleId="AssectheadingSymb">
    <w:name w:val="A ssect heading Symb"/>
    <w:basedOn w:val="Amain"/>
    <w:rsid w:val="00BF2959"/>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BF2959"/>
    <w:pPr>
      <w:tabs>
        <w:tab w:val="left" w:pos="0"/>
        <w:tab w:val="right" w:pos="2400"/>
        <w:tab w:val="left" w:pos="2600"/>
      </w:tabs>
      <w:ind w:left="2602" w:hanging="3084"/>
      <w:outlineLvl w:val="8"/>
    </w:pPr>
  </w:style>
  <w:style w:type="paragraph" w:customStyle="1" w:styleId="AmainreturnSymb">
    <w:name w:val="A main return Symb"/>
    <w:basedOn w:val="BillBasic"/>
    <w:rsid w:val="00BF2959"/>
    <w:pPr>
      <w:tabs>
        <w:tab w:val="left" w:pos="1582"/>
      </w:tabs>
      <w:ind w:left="1100" w:hanging="1582"/>
    </w:pPr>
  </w:style>
  <w:style w:type="paragraph" w:customStyle="1" w:styleId="AparareturnSymb">
    <w:name w:val="A para return Symb"/>
    <w:basedOn w:val="BillBasic"/>
    <w:rsid w:val="00BF2959"/>
    <w:pPr>
      <w:tabs>
        <w:tab w:val="left" w:pos="2081"/>
      </w:tabs>
      <w:ind w:left="1599" w:hanging="2081"/>
    </w:pPr>
  </w:style>
  <w:style w:type="paragraph" w:customStyle="1" w:styleId="AsubparareturnSymb">
    <w:name w:val="A subpara return Symb"/>
    <w:basedOn w:val="BillBasic"/>
    <w:rsid w:val="00BF2959"/>
    <w:pPr>
      <w:tabs>
        <w:tab w:val="left" w:pos="2580"/>
      </w:tabs>
      <w:ind w:left="2098" w:hanging="2580"/>
    </w:pPr>
  </w:style>
  <w:style w:type="paragraph" w:customStyle="1" w:styleId="aDefSymb">
    <w:name w:val="aDef Symb"/>
    <w:basedOn w:val="BillBasic"/>
    <w:rsid w:val="00BF2959"/>
    <w:pPr>
      <w:tabs>
        <w:tab w:val="left" w:pos="1582"/>
      </w:tabs>
      <w:ind w:left="1100" w:hanging="1582"/>
    </w:pPr>
  </w:style>
  <w:style w:type="paragraph" w:customStyle="1" w:styleId="aDefparaSymb">
    <w:name w:val="aDef para Symb"/>
    <w:basedOn w:val="Apara"/>
    <w:rsid w:val="00BF2959"/>
    <w:pPr>
      <w:tabs>
        <w:tab w:val="clear" w:pos="1600"/>
        <w:tab w:val="left" w:pos="0"/>
        <w:tab w:val="left" w:pos="1599"/>
      </w:tabs>
      <w:ind w:left="1599" w:hanging="2081"/>
    </w:pPr>
  </w:style>
  <w:style w:type="paragraph" w:customStyle="1" w:styleId="aDefsubparaSymb">
    <w:name w:val="aDef subpara Symb"/>
    <w:basedOn w:val="Asubpara"/>
    <w:rsid w:val="00BF2959"/>
    <w:pPr>
      <w:tabs>
        <w:tab w:val="left" w:pos="0"/>
      </w:tabs>
      <w:ind w:left="2098" w:hanging="2580"/>
    </w:pPr>
  </w:style>
  <w:style w:type="paragraph" w:customStyle="1" w:styleId="SchAmainSymb">
    <w:name w:val="Sch A main Symb"/>
    <w:basedOn w:val="Amain"/>
    <w:rsid w:val="00BF2959"/>
    <w:pPr>
      <w:tabs>
        <w:tab w:val="left" w:pos="0"/>
      </w:tabs>
      <w:ind w:hanging="1580"/>
    </w:pPr>
  </w:style>
  <w:style w:type="paragraph" w:customStyle="1" w:styleId="SchAparaSymb">
    <w:name w:val="Sch A para Symb"/>
    <w:basedOn w:val="Apara"/>
    <w:rsid w:val="00BF2959"/>
    <w:pPr>
      <w:tabs>
        <w:tab w:val="left" w:pos="0"/>
      </w:tabs>
      <w:ind w:hanging="2080"/>
    </w:pPr>
  </w:style>
  <w:style w:type="paragraph" w:customStyle="1" w:styleId="SchAsubparaSymb">
    <w:name w:val="Sch A subpara Symb"/>
    <w:basedOn w:val="Asubpara"/>
    <w:rsid w:val="00BF2959"/>
    <w:pPr>
      <w:tabs>
        <w:tab w:val="left" w:pos="0"/>
      </w:tabs>
      <w:ind w:hanging="2580"/>
    </w:pPr>
  </w:style>
  <w:style w:type="paragraph" w:customStyle="1" w:styleId="SchAsubsubparaSymb">
    <w:name w:val="Sch A subsubpara Symb"/>
    <w:basedOn w:val="AsubsubparaSymb"/>
    <w:rsid w:val="00BF2959"/>
  </w:style>
  <w:style w:type="paragraph" w:customStyle="1" w:styleId="refSymb">
    <w:name w:val="ref Symb"/>
    <w:basedOn w:val="BillBasic"/>
    <w:next w:val="Normal"/>
    <w:rsid w:val="00BF2959"/>
    <w:pPr>
      <w:tabs>
        <w:tab w:val="left" w:pos="-480"/>
      </w:tabs>
      <w:spacing w:before="60"/>
      <w:ind w:hanging="480"/>
    </w:pPr>
    <w:rPr>
      <w:sz w:val="18"/>
    </w:rPr>
  </w:style>
  <w:style w:type="paragraph" w:customStyle="1" w:styleId="IshadedH5SecSymb">
    <w:name w:val="I shaded H5 Sec Symb"/>
    <w:basedOn w:val="AH5Sec"/>
    <w:rsid w:val="00BF2959"/>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BF2959"/>
    <w:pPr>
      <w:tabs>
        <w:tab w:val="clear" w:pos="-1580"/>
      </w:tabs>
      <w:ind w:left="975" w:hanging="1457"/>
    </w:pPr>
  </w:style>
  <w:style w:type="paragraph" w:customStyle="1" w:styleId="IH1ChapSymb">
    <w:name w:val="I H1 Chap Symb"/>
    <w:basedOn w:val="BillBasicHeading"/>
    <w:next w:val="Normal"/>
    <w:rsid w:val="00BF2959"/>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BF2959"/>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BF2959"/>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BF2959"/>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BF2959"/>
    <w:pPr>
      <w:tabs>
        <w:tab w:val="clear" w:pos="2600"/>
        <w:tab w:val="left" w:pos="-1580"/>
        <w:tab w:val="left" w:pos="0"/>
        <w:tab w:val="left" w:pos="1100"/>
      </w:tabs>
      <w:spacing w:before="240"/>
      <w:ind w:left="1100" w:hanging="1580"/>
    </w:pPr>
  </w:style>
  <w:style w:type="paragraph" w:customStyle="1" w:styleId="IMainSymb">
    <w:name w:val="I Main Symb"/>
    <w:basedOn w:val="Amain"/>
    <w:rsid w:val="00BF2959"/>
    <w:pPr>
      <w:tabs>
        <w:tab w:val="left" w:pos="0"/>
      </w:tabs>
      <w:ind w:hanging="1580"/>
    </w:pPr>
  </w:style>
  <w:style w:type="paragraph" w:customStyle="1" w:styleId="IparaSymb">
    <w:name w:val="I para Symb"/>
    <w:basedOn w:val="Apara"/>
    <w:rsid w:val="00BF2959"/>
    <w:pPr>
      <w:tabs>
        <w:tab w:val="left" w:pos="0"/>
      </w:tabs>
      <w:ind w:hanging="2080"/>
      <w:outlineLvl w:val="9"/>
    </w:pPr>
  </w:style>
  <w:style w:type="paragraph" w:customStyle="1" w:styleId="IsubparaSymb">
    <w:name w:val="I subpara Symb"/>
    <w:basedOn w:val="Asubpara"/>
    <w:rsid w:val="00BF2959"/>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BF2959"/>
    <w:pPr>
      <w:tabs>
        <w:tab w:val="clear" w:pos="2400"/>
        <w:tab w:val="clear" w:pos="2600"/>
        <w:tab w:val="right" w:pos="2460"/>
        <w:tab w:val="left" w:pos="2660"/>
      </w:tabs>
      <w:ind w:left="2660" w:hanging="3140"/>
    </w:pPr>
  </w:style>
  <w:style w:type="paragraph" w:customStyle="1" w:styleId="IdefparaSymb">
    <w:name w:val="I def para Symb"/>
    <w:basedOn w:val="IparaSymb"/>
    <w:rsid w:val="00BF2959"/>
    <w:pPr>
      <w:ind w:left="1599" w:hanging="2081"/>
    </w:pPr>
  </w:style>
  <w:style w:type="paragraph" w:customStyle="1" w:styleId="IdefsubparaSymb">
    <w:name w:val="I def subpara Symb"/>
    <w:basedOn w:val="IsubparaSymb"/>
    <w:rsid w:val="00BF2959"/>
    <w:pPr>
      <w:ind w:left="2138"/>
    </w:pPr>
  </w:style>
  <w:style w:type="paragraph" w:customStyle="1" w:styleId="ISched-headingSymb">
    <w:name w:val="I Sched-heading Symb"/>
    <w:basedOn w:val="BillBasicHeading"/>
    <w:next w:val="Normal"/>
    <w:rsid w:val="00BF2959"/>
    <w:pPr>
      <w:tabs>
        <w:tab w:val="left" w:pos="-3080"/>
        <w:tab w:val="left" w:pos="0"/>
      </w:tabs>
      <w:spacing w:before="320"/>
      <w:ind w:left="2600" w:hanging="3080"/>
    </w:pPr>
    <w:rPr>
      <w:sz w:val="34"/>
    </w:rPr>
  </w:style>
  <w:style w:type="paragraph" w:customStyle="1" w:styleId="ISched-PartSymb">
    <w:name w:val="I Sched-Part Symb"/>
    <w:basedOn w:val="BillBasicHeading"/>
    <w:rsid w:val="00BF2959"/>
    <w:pPr>
      <w:tabs>
        <w:tab w:val="left" w:pos="-3080"/>
        <w:tab w:val="left" w:pos="0"/>
      </w:tabs>
      <w:spacing w:before="380"/>
      <w:ind w:left="2600" w:hanging="3080"/>
    </w:pPr>
    <w:rPr>
      <w:sz w:val="32"/>
    </w:rPr>
  </w:style>
  <w:style w:type="paragraph" w:customStyle="1" w:styleId="ISched-formSymb">
    <w:name w:val="I Sched-form Symb"/>
    <w:basedOn w:val="BillBasicHeading"/>
    <w:rsid w:val="00BF2959"/>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BF2959"/>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BF2959"/>
    <w:pPr>
      <w:tabs>
        <w:tab w:val="left" w:pos="-3080"/>
        <w:tab w:val="left" w:pos="0"/>
      </w:tabs>
      <w:spacing w:before="320"/>
      <w:ind w:left="2600" w:hanging="3080"/>
      <w:jc w:val="both"/>
    </w:pPr>
    <w:rPr>
      <w:sz w:val="34"/>
    </w:rPr>
  </w:style>
  <w:style w:type="paragraph" w:customStyle="1" w:styleId="AmainbulletSymb">
    <w:name w:val="A main bullet Symb"/>
    <w:basedOn w:val="BillBasic"/>
    <w:rsid w:val="00BF2959"/>
    <w:pPr>
      <w:tabs>
        <w:tab w:val="left" w:pos="1100"/>
      </w:tabs>
      <w:spacing w:before="60"/>
      <w:ind w:left="1500" w:hanging="1986"/>
    </w:pPr>
  </w:style>
  <w:style w:type="paragraph" w:customStyle="1" w:styleId="aExamHdgssSymb">
    <w:name w:val="aExamHdgss Symb"/>
    <w:basedOn w:val="BillBasicHeading"/>
    <w:next w:val="Normal"/>
    <w:rsid w:val="00BF2959"/>
    <w:pPr>
      <w:tabs>
        <w:tab w:val="clear" w:pos="2600"/>
        <w:tab w:val="left" w:pos="1582"/>
      </w:tabs>
      <w:ind w:left="1100" w:hanging="1582"/>
    </w:pPr>
    <w:rPr>
      <w:sz w:val="18"/>
    </w:rPr>
  </w:style>
  <w:style w:type="paragraph" w:customStyle="1" w:styleId="aExamssSymb">
    <w:name w:val="aExamss Symb"/>
    <w:basedOn w:val="aNote"/>
    <w:rsid w:val="00BF2959"/>
    <w:pPr>
      <w:tabs>
        <w:tab w:val="left" w:pos="1582"/>
      </w:tabs>
      <w:spacing w:before="60"/>
      <w:ind w:left="1100" w:hanging="1582"/>
    </w:pPr>
  </w:style>
  <w:style w:type="paragraph" w:customStyle="1" w:styleId="aExamINumssSymb">
    <w:name w:val="aExamINumss Symb"/>
    <w:basedOn w:val="aExamssSymb"/>
    <w:rsid w:val="00BF2959"/>
    <w:pPr>
      <w:tabs>
        <w:tab w:val="left" w:pos="1100"/>
      </w:tabs>
      <w:ind w:left="1500" w:hanging="1986"/>
    </w:pPr>
  </w:style>
  <w:style w:type="paragraph" w:customStyle="1" w:styleId="aExamNumTextssSymb">
    <w:name w:val="aExamNumTextss Symb"/>
    <w:basedOn w:val="aExamssSymb"/>
    <w:rsid w:val="00BF2959"/>
    <w:pPr>
      <w:tabs>
        <w:tab w:val="clear" w:pos="1582"/>
        <w:tab w:val="left" w:pos="1985"/>
      </w:tabs>
      <w:ind w:left="1503" w:hanging="1985"/>
    </w:pPr>
  </w:style>
  <w:style w:type="paragraph" w:customStyle="1" w:styleId="AExamIParaSymb">
    <w:name w:val="AExamIPara Symb"/>
    <w:basedOn w:val="aExam"/>
    <w:rsid w:val="00BF2959"/>
    <w:pPr>
      <w:tabs>
        <w:tab w:val="right" w:pos="1718"/>
      </w:tabs>
      <w:ind w:left="1984" w:hanging="2466"/>
    </w:pPr>
  </w:style>
  <w:style w:type="paragraph" w:customStyle="1" w:styleId="aExamBulletssSymb">
    <w:name w:val="aExamBulletss Symb"/>
    <w:basedOn w:val="aExamssSymb"/>
    <w:rsid w:val="00BF2959"/>
    <w:pPr>
      <w:tabs>
        <w:tab w:val="left" w:pos="1100"/>
      </w:tabs>
      <w:ind w:left="1500" w:hanging="1986"/>
    </w:pPr>
  </w:style>
  <w:style w:type="paragraph" w:customStyle="1" w:styleId="aNoteSymb">
    <w:name w:val="aNote Symb"/>
    <w:basedOn w:val="BillBasic"/>
    <w:rsid w:val="00BF2959"/>
    <w:pPr>
      <w:tabs>
        <w:tab w:val="left" w:pos="1100"/>
        <w:tab w:val="left" w:pos="2381"/>
      </w:tabs>
      <w:ind w:left="1899" w:hanging="2381"/>
    </w:pPr>
    <w:rPr>
      <w:sz w:val="20"/>
    </w:rPr>
  </w:style>
  <w:style w:type="paragraph" w:customStyle="1" w:styleId="aNoteTextssSymb">
    <w:name w:val="aNoteTextss Symb"/>
    <w:basedOn w:val="Normal"/>
    <w:rsid w:val="00BF2959"/>
    <w:pPr>
      <w:tabs>
        <w:tab w:val="clear" w:pos="0"/>
        <w:tab w:val="left" w:pos="1418"/>
      </w:tabs>
      <w:spacing w:before="60"/>
      <w:ind w:left="1417" w:hanging="1899"/>
      <w:jc w:val="both"/>
    </w:pPr>
    <w:rPr>
      <w:sz w:val="20"/>
    </w:rPr>
  </w:style>
  <w:style w:type="paragraph" w:customStyle="1" w:styleId="aNoteParaSymb">
    <w:name w:val="aNotePara Symb"/>
    <w:basedOn w:val="aNoteSymb"/>
    <w:rsid w:val="00BF2959"/>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BF2959"/>
    <w:pPr>
      <w:tabs>
        <w:tab w:val="clear" w:pos="0"/>
        <w:tab w:val="left" w:pos="1899"/>
      </w:tabs>
      <w:spacing w:before="60"/>
      <w:ind w:left="2296" w:hanging="2778"/>
      <w:jc w:val="both"/>
    </w:pPr>
    <w:rPr>
      <w:sz w:val="20"/>
    </w:rPr>
  </w:style>
  <w:style w:type="paragraph" w:customStyle="1" w:styleId="AparabulletSymb">
    <w:name w:val="A para bullet Symb"/>
    <w:basedOn w:val="BillBasic"/>
    <w:rsid w:val="00BF2959"/>
    <w:pPr>
      <w:tabs>
        <w:tab w:val="left" w:pos="1616"/>
        <w:tab w:val="left" w:pos="2495"/>
      </w:tabs>
      <w:spacing w:before="60"/>
      <w:ind w:left="2013" w:hanging="2495"/>
    </w:pPr>
  </w:style>
  <w:style w:type="paragraph" w:customStyle="1" w:styleId="aExamHdgparSymb">
    <w:name w:val="aExamHdgpar Symb"/>
    <w:basedOn w:val="aExamHdgssSymb"/>
    <w:next w:val="Normal"/>
    <w:rsid w:val="00BF2959"/>
    <w:pPr>
      <w:tabs>
        <w:tab w:val="clear" w:pos="1582"/>
        <w:tab w:val="left" w:pos="1599"/>
      </w:tabs>
      <w:ind w:left="1599" w:hanging="2081"/>
    </w:pPr>
  </w:style>
  <w:style w:type="paragraph" w:customStyle="1" w:styleId="aExamparSymb">
    <w:name w:val="aExampar Symb"/>
    <w:basedOn w:val="aExamssSymb"/>
    <w:rsid w:val="00BF2959"/>
    <w:pPr>
      <w:tabs>
        <w:tab w:val="clear" w:pos="1582"/>
        <w:tab w:val="left" w:pos="1599"/>
      </w:tabs>
      <w:ind w:left="1599" w:hanging="2081"/>
    </w:pPr>
  </w:style>
  <w:style w:type="paragraph" w:customStyle="1" w:styleId="aExamINumparSymb">
    <w:name w:val="aExamINumpar Symb"/>
    <w:basedOn w:val="aExamparSymb"/>
    <w:rsid w:val="00BF2959"/>
    <w:pPr>
      <w:tabs>
        <w:tab w:val="left" w:pos="2000"/>
      </w:tabs>
      <w:ind w:left="2041" w:hanging="2495"/>
    </w:pPr>
  </w:style>
  <w:style w:type="paragraph" w:customStyle="1" w:styleId="aExamBulletparSymb">
    <w:name w:val="aExamBulletpar Symb"/>
    <w:basedOn w:val="aExamparSymb"/>
    <w:rsid w:val="00BF2959"/>
    <w:pPr>
      <w:tabs>
        <w:tab w:val="clear" w:pos="1599"/>
        <w:tab w:val="left" w:pos="1616"/>
        <w:tab w:val="left" w:pos="2495"/>
      </w:tabs>
      <w:ind w:left="2013" w:hanging="2495"/>
    </w:pPr>
  </w:style>
  <w:style w:type="paragraph" w:customStyle="1" w:styleId="aNoteparSymb">
    <w:name w:val="aNotepar Symb"/>
    <w:basedOn w:val="BillBasic"/>
    <w:next w:val="Normal"/>
    <w:rsid w:val="00BF2959"/>
    <w:pPr>
      <w:tabs>
        <w:tab w:val="left" w:pos="1599"/>
        <w:tab w:val="left" w:pos="2398"/>
      </w:tabs>
      <w:ind w:left="2410" w:hanging="2892"/>
    </w:pPr>
    <w:rPr>
      <w:sz w:val="20"/>
    </w:rPr>
  </w:style>
  <w:style w:type="paragraph" w:customStyle="1" w:styleId="aNoteTextparSymb">
    <w:name w:val="aNoteTextpar Symb"/>
    <w:basedOn w:val="aNoteparSymb"/>
    <w:rsid w:val="00BF2959"/>
    <w:pPr>
      <w:tabs>
        <w:tab w:val="clear" w:pos="1599"/>
        <w:tab w:val="clear" w:pos="2398"/>
        <w:tab w:val="left" w:pos="2880"/>
      </w:tabs>
      <w:spacing w:before="60"/>
      <w:ind w:left="2398" w:hanging="2880"/>
    </w:pPr>
  </w:style>
  <w:style w:type="paragraph" w:customStyle="1" w:styleId="aNoteParaparSymb">
    <w:name w:val="aNoteParapar Symb"/>
    <w:basedOn w:val="aNoteparSymb"/>
    <w:rsid w:val="00BF2959"/>
    <w:pPr>
      <w:tabs>
        <w:tab w:val="right" w:pos="2640"/>
      </w:tabs>
      <w:spacing w:before="60"/>
      <w:ind w:left="2920" w:hanging="3402"/>
    </w:pPr>
  </w:style>
  <w:style w:type="paragraph" w:customStyle="1" w:styleId="aNoteBulletparSymb">
    <w:name w:val="aNoteBulletpar Symb"/>
    <w:basedOn w:val="aNoteparSymb"/>
    <w:rsid w:val="00BF2959"/>
    <w:pPr>
      <w:tabs>
        <w:tab w:val="clear" w:pos="1599"/>
        <w:tab w:val="left" w:pos="3289"/>
      </w:tabs>
      <w:spacing w:before="60"/>
      <w:ind w:left="2807" w:hanging="3289"/>
    </w:pPr>
  </w:style>
  <w:style w:type="paragraph" w:customStyle="1" w:styleId="AsubparabulletSymb">
    <w:name w:val="A subpara bullet Symb"/>
    <w:basedOn w:val="BillBasic"/>
    <w:rsid w:val="00BF2959"/>
    <w:pPr>
      <w:tabs>
        <w:tab w:val="left" w:pos="2138"/>
        <w:tab w:val="left" w:pos="3005"/>
      </w:tabs>
      <w:spacing w:before="60"/>
      <w:ind w:left="2523" w:hanging="3005"/>
    </w:pPr>
  </w:style>
  <w:style w:type="paragraph" w:customStyle="1" w:styleId="aExamHdgsubparSymb">
    <w:name w:val="aExamHdgsubpar Symb"/>
    <w:basedOn w:val="aExamHdgssSymb"/>
    <w:next w:val="Normal"/>
    <w:rsid w:val="00BF2959"/>
    <w:pPr>
      <w:tabs>
        <w:tab w:val="clear" w:pos="1582"/>
        <w:tab w:val="left" w:pos="2620"/>
      </w:tabs>
      <w:ind w:left="2138" w:hanging="2620"/>
    </w:pPr>
  </w:style>
  <w:style w:type="paragraph" w:customStyle="1" w:styleId="aExamsubparSymb">
    <w:name w:val="aExamsubpar Symb"/>
    <w:basedOn w:val="aExamssSymb"/>
    <w:rsid w:val="00BF2959"/>
    <w:pPr>
      <w:tabs>
        <w:tab w:val="clear" w:pos="1582"/>
        <w:tab w:val="left" w:pos="2620"/>
      </w:tabs>
      <w:ind w:left="2138" w:hanging="2620"/>
    </w:pPr>
  </w:style>
  <w:style w:type="paragraph" w:customStyle="1" w:styleId="aNotesubparSymb">
    <w:name w:val="aNotesubpar Symb"/>
    <w:basedOn w:val="BillBasic"/>
    <w:next w:val="Normal"/>
    <w:rsid w:val="00BF2959"/>
    <w:pPr>
      <w:tabs>
        <w:tab w:val="left" w:pos="2138"/>
        <w:tab w:val="left" w:pos="2937"/>
      </w:tabs>
      <w:ind w:left="2455" w:hanging="2937"/>
    </w:pPr>
    <w:rPr>
      <w:sz w:val="20"/>
    </w:rPr>
  </w:style>
  <w:style w:type="paragraph" w:customStyle="1" w:styleId="aNoteTextsubparSymb">
    <w:name w:val="aNoteTextsubpar Symb"/>
    <w:basedOn w:val="aNotesubparSymb"/>
    <w:rsid w:val="00BF2959"/>
    <w:pPr>
      <w:tabs>
        <w:tab w:val="clear" w:pos="2138"/>
        <w:tab w:val="clear" w:pos="2937"/>
        <w:tab w:val="left" w:pos="2943"/>
      </w:tabs>
      <w:spacing w:before="60"/>
      <w:ind w:left="2943" w:hanging="3425"/>
    </w:pPr>
  </w:style>
  <w:style w:type="paragraph" w:customStyle="1" w:styleId="PenaltySymb">
    <w:name w:val="Penalty Symb"/>
    <w:basedOn w:val="AmainreturnSymb"/>
    <w:rsid w:val="00BF2959"/>
  </w:style>
  <w:style w:type="paragraph" w:customStyle="1" w:styleId="PenaltyParaSymb">
    <w:name w:val="PenaltyPara Symb"/>
    <w:basedOn w:val="Normal"/>
    <w:rsid w:val="00BF2959"/>
    <w:pPr>
      <w:tabs>
        <w:tab w:val="right" w:pos="1360"/>
      </w:tabs>
      <w:spacing w:before="60"/>
      <w:ind w:left="1599" w:hanging="2081"/>
      <w:jc w:val="both"/>
    </w:pPr>
  </w:style>
  <w:style w:type="paragraph" w:customStyle="1" w:styleId="FormulaSymb">
    <w:name w:val="Formula Symb"/>
    <w:basedOn w:val="BillBasic"/>
    <w:rsid w:val="00BF2959"/>
    <w:pPr>
      <w:tabs>
        <w:tab w:val="left" w:pos="-480"/>
      </w:tabs>
      <w:spacing w:line="260" w:lineRule="atLeast"/>
      <w:ind w:hanging="480"/>
      <w:jc w:val="center"/>
    </w:pPr>
  </w:style>
  <w:style w:type="paragraph" w:customStyle="1" w:styleId="NormalSymb">
    <w:name w:val="Normal Symb"/>
    <w:basedOn w:val="Normal"/>
    <w:qFormat/>
    <w:rsid w:val="00BF2959"/>
    <w:pPr>
      <w:ind w:hanging="482"/>
    </w:pPr>
  </w:style>
  <w:style w:type="character" w:styleId="PlaceholderText">
    <w:name w:val="Placeholder Text"/>
    <w:basedOn w:val="DefaultParagraphFont"/>
    <w:uiPriority w:val="99"/>
    <w:semiHidden/>
    <w:rsid w:val="00BF2959"/>
    <w:rPr>
      <w:color w:val="808080"/>
    </w:rPr>
  </w:style>
  <w:style w:type="character" w:styleId="UnresolvedMention">
    <w:name w:val="Unresolved Mention"/>
    <w:basedOn w:val="DefaultParagraphFont"/>
    <w:uiPriority w:val="99"/>
    <w:semiHidden/>
    <w:unhideWhenUsed/>
    <w:rsid w:val="00DE70CB"/>
    <w:rPr>
      <w:color w:val="605E5C"/>
      <w:shd w:val="clear" w:color="auto" w:fill="E1DFDD"/>
    </w:rPr>
  </w:style>
  <w:style w:type="character" w:customStyle="1" w:styleId="charitals0">
    <w:name w:val="charitals"/>
    <w:basedOn w:val="DefaultParagraphFont"/>
    <w:rsid w:val="00FE00BB"/>
  </w:style>
  <w:style w:type="character" w:customStyle="1" w:styleId="ui-provider">
    <w:name w:val="ui-provider"/>
    <w:basedOn w:val="DefaultParagraphFont"/>
    <w:rsid w:val="00CB0F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2001-14" TargetMode="External"/><Relationship Id="rId671" Type="http://schemas.openxmlformats.org/officeDocument/2006/relationships/hyperlink" Target="http://www.legislation.act.gov.au/a/2005-25" TargetMode="External"/><Relationship Id="rId769" Type="http://schemas.openxmlformats.org/officeDocument/2006/relationships/hyperlink" Target="http://www.legislation.act.gov.au/a/2008-45" TargetMode="External"/><Relationship Id="rId976" Type="http://schemas.openxmlformats.org/officeDocument/2006/relationships/hyperlink" Target="http://www.legislation.act.gov.au/a/2020-4/" TargetMode="External"/><Relationship Id="rId21" Type="http://schemas.openxmlformats.org/officeDocument/2006/relationships/footer" Target="footer3.xml"/><Relationship Id="rId324" Type="http://schemas.openxmlformats.org/officeDocument/2006/relationships/hyperlink" Target="http://www.legislation.act.gov.au/a/2011-41" TargetMode="External"/><Relationship Id="rId531" Type="http://schemas.openxmlformats.org/officeDocument/2006/relationships/hyperlink" Target="http://www.legislation.act.gov.au/a/2011-41" TargetMode="External"/><Relationship Id="rId629" Type="http://schemas.openxmlformats.org/officeDocument/2006/relationships/hyperlink" Target="http://www.legislation.act.gov.au/a/2008-45" TargetMode="External"/><Relationship Id="rId170" Type="http://schemas.openxmlformats.org/officeDocument/2006/relationships/hyperlink" Target="http://www.legislation.act.gov.au/a/2002-56" TargetMode="External"/><Relationship Id="rId836" Type="http://schemas.openxmlformats.org/officeDocument/2006/relationships/hyperlink" Target="http://www.legislation.act.gov.au/a/2008-45" TargetMode="External"/><Relationship Id="rId268" Type="http://schemas.openxmlformats.org/officeDocument/2006/relationships/hyperlink" Target="http://www.legislation.act.gov.au/a/2010-8" TargetMode="External"/><Relationship Id="rId475" Type="http://schemas.openxmlformats.org/officeDocument/2006/relationships/hyperlink" Target="http://www.legislation.act.gov.au/a/2011-41" TargetMode="External"/><Relationship Id="rId682" Type="http://schemas.openxmlformats.org/officeDocument/2006/relationships/hyperlink" Target="https://www.legislation.act.gov.au/a/2020-4/" TargetMode="External"/><Relationship Id="rId903" Type="http://schemas.openxmlformats.org/officeDocument/2006/relationships/hyperlink" Target="http://www.legislation.act.gov.au/a/2011-41" TargetMode="External"/><Relationship Id="rId32" Type="http://schemas.openxmlformats.org/officeDocument/2006/relationships/hyperlink" Target="https://www.legislation.act.gov.au/a/2023-18/" TargetMode="External"/><Relationship Id="rId128" Type="http://schemas.openxmlformats.org/officeDocument/2006/relationships/hyperlink" Target="http://www.legislation.act.gov.au/a/2001-14" TargetMode="External"/><Relationship Id="rId335" Type="http://schemas.openxmlformats.org/officeDocument/2006/relationships/hyperlink" Target="http://www.legislation.act.gov.au/a/2011-41" TargetMode="External"/><Relationship Id="rId542" Type="http://schemas.openxmlformats.org/officeDocument/2006/relationships/hyperlink" Target="http://www.legislation.act.gov.au/a/2008-45" TargetMode="External"/><Relationship Id="rId987" Type="http://schemas.openxmlformats.org/officeDocument/2006/relationships/header" Target="header14.xml"/><Relationship Id="rId181" Type="http://schemas.openxmlformats.org/officeDocument/2006/relationships/hyperlink" Target="http://www.legislation.act.gov.au/a/2008-37" TargetMode="External"/><Relationship Id="rId402" Type="http://schemas.openxmlformats.org/officeDocument/2006/relationships/hyperlink" Target="http://www.legislation.act.gov.au/a/2008-45" TargetMode="External"/><Relationship Id="rId847" Type="http://schemas.openxmlformats.org/officeDocument/2006/relationships/hyperlink" Target="http://www.legislation.act.gov.au/a/2011-41" TargetMode="External"/><Relationship Id="rId279" Type="http://schemas.openxmlformats.org/officeDocument/2006/relationships/hyperlink" Target="http://www.legislation.act.gov.au/a/2001-44" TargetMode="External"/><Relationship Id="rId486" Type="http://schemas.openxmlformats.org/officeDocument/2006/relationships/hyperlink" Target="http://www.legislation.act.gov.au/a/2008-45" TargetMode="External"/><Relationship Id="rId693" Type="http://schemas.openxmlformats.org/officeDocument/2006/relationships/hyperlink" Target="http://www.legislation.act.gov.au/a/2011-41" TargetMode="External"/><Relationship Id="rId707" Type="http://schemas.openxmlformats.org/officeDocument/2006/relationships/hyperlink" Target="http://www.legislation.act.gov.au/a/2010-50" TargetMode="External"/><Relationship Id="rId914" Type="http://schemas.openxmlformats.org/officeDocument/2006/relationships/hyperlink" Target="http://www.legislation.act.gov.au/a/2001-58" TargetMode="External"/><Relationship Id="rId43" Type="http://schemas.openxmlformats.org/officeDocument/2006/relationships/hyperlink" Target="https://www.legislation.act.gov.au/a/2023-18/" TargetMode="External"/><Relationship Id="rId139" Type="http://schemas.openxmlformats.org/officeDocument/2006/relationships/hyperlink" Target="http://www.legislation.act.gov.au/a/2011-41" TargetMode="External"/><Relationship Id="rId346" Type="http://schemas.openxmlformats.org/officeDocument/2006/relationships/hyperlink" Target="http://www.legislation.act.gov.au/a/2007-25" TargetMode="External"/><Relationship Id="rId553" Type="http://schemas.openxmlformats.org/officeDocument/2006/relationships/hyperlink" Target="http://www.legislation.act.gov.au/a/2008-45" TargetMode="External"/><Relationship Id="rId760" Type="http://schemas.openxmlformats.org/officeDocument/2006/relationships/hyperlink" Target="https://legislation.act.gov.au/a/2023-36/" TargetMode="External"/><Relationship Id="rId192" Type="http://schemas.openxmlformats.org/officeDocument/2006/relationships/hyperlink" Target="http://www.legislation.act.gov.au/a/2010-8" TargetMode="External"/><Relationship Id="rId206" Type="http://schemas.openxmlformats.org/officeDocument/2006/relationships/hyperlink" Target="http://www.legislation.act.gov.au/a/2020-4/default.asp" TargetMode="External"/><Relationship Id="rId413" Type="http://schemas.openxmlformats.org/officeDocument/2006/relationships/hyperlink" Target="http://www.legislation.act.gov.au/a/2008-45" TargetMode="External"/><Relationship Id="rId858" Type="http://schemas.openxmlformats.org/officeDocument/2006/relationships/hyperlink" Target="http://www.legislation.act.gov.au/a/2011-41" TargetMode="External"/><Relationship Id="rId497" Type="http://schemas.openxmlformats.org/officeDocument/2006/relationships/hyperlink" Target="http://www.legislation.act.gov.au/a/2008-45" TargetMode="External"/><Relationship Id="rId620" Type="http://schemas.openxmlformats.org/officeDocument/2006/relationships/hyperlink" Target="http://www.legislation.act.gov.au/a/2011-41" TargetMode="External"/><Relationship Id="rId718" Type="http://schemas.openxmlformats.org/officeDocument/2006/relationships/hyperlink" Target="http://www.legislation.act.gov.au/a/2011-22" TargetMode="External"/><Relationship Id="rId925" Type="http://schemas.openxmlformats.org/officeDocument/2006/relationships/hyperlink" Target="http://www.legislation.act.gov.au/a/2005-20" TargetMode="External"/><Relationship Id="rId357" Type="http://schemas.openxmlformats.org/officeDocument/2006/relationships/hyperlink" Target="http://www.legislation.act.gov.au/a/2011-41" TargetMode="External"/><Relationship Id="rId54" Type="http://schemas.openxmlformats.org/officeDocument/2006/relationships/hyperlink" Target="http://www.legislation.act.gov.au/a/2004-12" TargetMode="External"/><Relationship Id="rId217" Type="http://schemas.openxmlformats.org/officeDocument/2006/relationships/hyperlink" Target="http://www.legislation.act.gov.au/a/2005-37" TargetMode="External"/><Relationship Id="rId564" Type="http://schemas.openxmlformats.org/officeDocument/2006/relationships/hyperlink" Target="http://www.legislation.act.gov.au/a/2008-9" TargetMode="External"/><Relationship Id="rId771" Type="http://schemas.openxmlformats.org/officeDocument/2006/relationships/hyperlink" Target="http://www.legislation.act.gov.au/a/2008-45" TargetMode="External"/><Relationship Id="rId869" Type="http://schemas.openxmlformats.org/officeDocument/2006/relationships/hyperlink" Target="http://www.legislation.act.gov.au/a/2008-9" TargetMode="External"/><Relationship Id="rId424" Type="http://schemas.openxmlformats.org/officeDocument/2006/relationships/hyperlink" Target="http://www.legislation.act.gov.au/a/2008-45" TargetMode="External"/><Relationship Id="rId631" Type="http://schemas.openxmlformats.org/officeDocument/2006/relationships/hyperlink" Target="http://www.legislation.act.gov.au/a/2008-45" TargetMode="External"/><Relationship Id="rId729" Type="http://schemas.openxmlformats.org/officeDocument/2006/relationships/hyperlink" Target="https://legislation.act.gov.au/a/2023-36/" TargetMode="External"/><Relationship Id="rId270" Type="http://schemas.openxmlformats.org/officeDocument/2006/relationships/hyperlink" Target="http://www.legislation.act.gov.au/a/2010-8" TargetMode="External"/><Relationship Id="rId936" Type="http://schemas.openxmlformats.org/officeDocument/2006/relationships/hyperlink" Target="http://www.legislation.act.gov.au/a/2008-45" TargetMode="External"/><Relationship Id="rId65" Type="http://schemas.openxmlformats.org/officeDocument/2006/relationships/hyperlink" Target="http://www.legislation.act.gov.au/a/1970-32" TargetMode="External"/><Relationship Id="rId130" Type="http://schemas.openxmlformats.org/officeDocument/2006/relationships/hyperlink" Target="http://www.legislation.act.gov.au/a/2011-41" TargetMode="External"/><Relationship Id="rId368" Type="http://schemas.openxmlformats.org/officeDocument/2006/relationships/hyperlink" Target="http://www.legislation.act.gov.au/a/2009-49" TargetMode="External"/><Relationship Id="rId575" Type="http://schemas.openxmlformats.org/officeDocument/2006/relationships/hyperlink" Target="http://www.legislation.act.gov.au/a/2001-56" TargetMode="External"/><Relationship Id="rId782" Type="http://schemas.openxmlformats.org/officeDocument/2006/relationships/hyperlink" Target="http://www.legislation.act.gov.au/a/2008-37" TargetMode="External"/><Relationship Id="rId228" Type="http://schemas.openxmlformats.org/officeDocument/2006/relationships/hyperlink" Target="http://www.legislation.act.gov.au/a/2010-8" TargetMode="External"/><Relationship Id="rId435" Type="http://schemas.openxmlformats.org/officeDocument/2006/relationships/hyperlink" Target="http://www.legislation.act.gov.au/a/2011-41" TargetMode="External"/><Relationship Id="rId642" Type="http://schemas.openxmlformats.org/officeDocument/2006/relationships/hyperlink" Target="http://www.legislation.act.gov.au/a/2007-25" TargetMode="External"/><Relationship Id="rId281" Type="http://schemas.openxmlformats.org/officeDocument/2006/relationships/hyperlink" Target="https://legislation.act.gov.au/a/2023-36/" TargetMode="External"/><Relationship Id="rId502" Type="http://schemas.openxmlformats.org/officeDocument/2006/relationships/hyperlink" Target="http://www.legislation.act.gov.au/a/2011-41" TargetMode="External"/><Relationship Id="rId947" Type="http://schemas.openxmlformats.org/officeDocument/2006/relationships/hyperlink" Target="http://www.legislation.act.gov.au/a/2010-8" TargetMode="External"/><Relationship Id="rId76" Type="http://schemas.openxmlformats.org/officeDocument/2006/relationships/hyperlink" Target="https://www.legislation.act.gov.au/a/2023-18/" TargetMode="External"/><Relationship Id="rId141" Type="http://schemas.openxmlformats.org/officeDocument/2006/relationships/hyperlink" Target="http://www.legislation.act.gov.au/a/2011-41" TargetMode="External"/><Relationship Id="rId379" Type="http://schemas.openxmlformats.org/officeDocument/2006/relationships/hyperlink" Target="http://www.legislation.act.gov.au/a/2011-41" TargetMode="External"/><Relationship Id="rId586" Type="http://schemas.openxmlformats.org/officeDocument/2006/relationships/hyperlink" Target="http://www.legislation.act.gov.au/a/2008-45" TargetMode="External"/><Relationship Id="rId793" Type="http://schemas.openxmlformats.org/officeDocument/2006/relationships/hyperlink" Target="http://www.legislation.act.gov.au/a/2011-41" TargetMode="External"/><Relationship Id="rId807" Type="http://schemas.openxmlformats.org/officeDocument/2006/relationships/hyperlink" Target="http://www.legislation.act.gov.au/a/2005-25" TargetMode="External"/><Relationship Id="rId7" Type="http://schemas.openxmlformats.org/officeDocument/2006/relationships/image" Target="media/image1.png"/><Relationship Id="rId239" Type="http://schemas.openxmlformats.org/officeDocument/2006/relationships/hyperlink" Target="http://www.legislation.act.gov.au/a/2021-25/" TargetMode="External"/><Relationship Id="rId446" Type="http://schemas.openxmlformats.org/officeDocument/2006/relationships/hyperlink" Target="http://www.legislation.act.gov.au/a/2011-41" TargetMode="External"/><Relationship Id="rId653" Type="http://schemas.openxmlformats.org/officeDocument/2006/relationships/hyperlink" Target="https://legislation.act.gov.au/a/2023-36/" TargetMode="External"/><Relationship Id="rId292" Type="http://schemas.openxmlformats.org/officeDocument/2006/relationships/hyperlink" Target="https://legislation.act.gov.au/a/2023-36/" TargetMode="External"/><Relationship Id="rId306" Type="http://schemas.openxmlformats.org/officeDocument/2006/relationships/hyperlink" Target="http://www.legislation.act.gov.au/a/2011-41" TargetMode="External"/><Relationship Id="rId860" Type="http://schemas.openxmlformats.org/officeDocument/2006/relationships/hyperlink" Target="http://www.legislation.act.gov.au/a/2011-41" TargetMode="External"/><Relationship Id="rId958" Type="http://schemas.openxmlformats.org/officeDocument/2006/relationships/hyperlink" Target="http://www.legislation.act.gov.au/a/2011-41" TargetMode="External"/><Relationship Id="rId87" Type="http://schemas.openxmlformats.org/officeDocument/2006/relationships/hyperlink" Target="https://www.legislation.act.gov.au/a/2023-18/" TargetMode="External"/><Relationship Id="rId513" Type="http://schemas.openxmlformats.org/officeDocument/2006/relationships/hyperlink" Target="http://www.legislation.act.gov.au/a/2011-41" TargetMode="External"/><Relationship Id="rId597" Type="http://schemas.openxmlformats.org/officeDocument/2006/relationships/hyperlink" Target="http://www.legislation.act.gov.au/a/2008-45" TargetMode="External"/><Relationship Id="rId720" Type="http://schemas.openxmlformats.org/officeDocument/2006/relationships/hyperlink" Target="http://www.legislation.act.gov.au/a/2002-56" TargetMode="External"/><Relationship Id="rId818" Type="http://schemas.openxmlformats.org/officeDocument/2006/relationships/hyperlink" Target="http://www.legislation.act.gov.au/a/2015-19" TargetMode="External"/><Relationship Id="rId152" Type="http://schemas.openxmlformats.org/officeDocument/2006/relationships/hyperlink" Target="http://www.legislation.act.gov.au/a/2011-41" TargetMode="External"/><Relationship Id="rId457" Type="http://schemas.openxmlformats.org/officeDocument/2006/relationships/hyperlink" Target="http://www.legislation.act.gov.au/a/2011-41" TargetMode="External"/><Relationship Id="rId664" Type="http://schemas.openxmlformats.org/officeDocument/2006/relationships/hyperlink" Target="http://www.legislation.act.gov.au/a/2001-44" TargetMode="External"/><Relationship Id="rId871" Type="http://schemas.openxmlformats.org/officeDocument/2006/relationships/hyperlink" Target="http://www.legislation.act.gov.au/a/2011-41" TargetMode="External"/><Relationship Id="rId969" Type="http://schemas.openxmlformats.org/officeDocument/2006/relationships/hyperlink" Target="http://www.legislation.act.gov.au/a/2015-19" TargetMode="External"/><Relationship Id="rId14" Type="http://schemas.openxmlformats.org/officeDocument/2006/relationships/hyperlink" Target="http://www.legislation.act.gov.au/a/2001-14" TargetMode="External"/><Relationship Id="rId317" Type="http://schemas.openxmlformats.org/officeDocument/2006/relationships/hyperlink" Target="http://www.legislation.act.gov.au/a/2013-3" TargetMode="External"/><Relationship Id="rId524" Type="http://schemas.openxmlformats.org/officeDocument/2006/relationships/hyperlink" Target="http://www.legislation.act.gov.au/a/2011-41" TargetMode="External"/><Relationship Id="rId731" Type="http://schemas.openxmlformats.org/officeDocument/2006/relationships/hyperlink" Target="http://www.legislation.act.gov.au/a/2002-56" TargetMode="External"/><Relationship Id="rId98" Type="http://schemas.openxmlformats.org/officeDocument/2006/relationships/hyperlink" Target="http://www.legislation.act.gov.au/a/2011-41" TargetMode="External"/><Relationship Id="rId163" Type="http://schemas.openxmlformats.org/officeDocument/2006/relationships/footer" Target="footer12.xml"/><Relationship Id="rId370" Type="http://schemas.openxmlformats.org/officeDocument/2006/relationships/hyperlink" Target="http://www.legislation.act.gov.au/a/2008-45" TargetMode="External"/><Relationship Id="rId829" Type="http://schemas.openxmlformats.org/officeDocument/2006/relationships/hyperlink" Target="http://www.legislation.act.gov.au/a/2008-9" TargetMode="External"/><Relationship Id="rId230" Type="http://schemas.openxmlformats.org/officeDocument/2006/relationships/hyperlink" Target="http://www.legislation.act.gov.au/a/2011-23" TargetMode="External"/><Relationship Id="rId468" Type="http://schemas.openxmlformats.org/officeDocument/2006/relationships/hyperlink" Target="http://www.legislation.act.gov.au/a/2001-44" TargetMode="External"/><Relationship Id="rId675" Type="http://schemas.openxmlformats.org/officeDocument/2006/relationships/hyperlink" Target="http://www.legislation.act.gov.au/a/2005-25" TargetMode="External"/><Relationship Id="rId882" Type="http://schemas.openxmlformats.org/officeDocument/2006/relationships/hyperlink" Target="http://www.legislation.act.gov.au/a/2008-45" TargetMode="External"/><Relationship Id="rId25" Type="http://schemas.openxmlformats.org/officeDocument/2006/relationships/footer" Target="footer5.xml"/><Relationship Id="rId328" Type="http://schemas.openxmlformats.org/officeDocument/2006/relationships/hyperlink" Target="http://www.legislation.act.gov.au/a/2011-41" TargetMode="External"/><Relationship Id="rId535" Type="http://schemas.openxmlformats.org/officeDocument/2006/relationships/hyperlink" Target="http://www.legislation.act.gov.au/a/2011-41" TargetMode="External"/><Relationship Id="rId742" Type="http://schemas.openxmlformats.org/officeDocument/2006/relationships/hyperlink" Target="http://www.legislation.act.gov.au/a/2008-37" TargetMode="External"/><Relationship Id="rId174" Type="http://schemas.openxmlformats.org/officeDocument/2006/relationships/hyperlink" Target="http://www.legislation.act.gov.au/a/2005-37" TargetMode="External"/><Relationship Id="rId381" Type="http://schemas.openxmlformats.org/officeDocument/2006/relationships/hyperlink" Target="http://www.legislation.act.gov.au/a/2011-41" TargetMode="External"/><Relationship Id="rId602" Type="http://schemas.openxmlformats.org/officeDocument/2006/relationships/hyperlink" Target="http://www.legislation.act.gov.au/a/2006-38" TargetMode="External"/><Relationship Id="rId241" Type="http://schemas.openxmlformats.org/officeDocument/2006/relationships/hyperlink" Target="http://www.legislation.act.gov.au/a/2008-9" TargetMode="External"/><Relationship Id="rId479" Type="http://schemas.openxmlformats.org/officeDocument/2006/relationships/hyperlink" Target="http://www.legislation.act.gov.au/a/2011-41" TargetMode="External"/><Relationship Id="rId686" Type="http://schemas.openxmlformats.org/officeDocument/2006/relationships/hyperlink" Target="http://www.legislation.act.gov.au/a/2005-25" TargetMode="External"/><Relationship Id="rId893" Type="http://schemas.openxmlformats.org/officeDocument/2006/relationships/hyperlink" Target="http://www.legislation.act.gov.au/a/2015-19" TargetMode="External"/><Relationship Id="rId907" Type="http://schemas.openxmlformats.org/officeDocument/2006/relationships/hyperlink" Target="http://www.legislation.act.gov.au/a/2011-41" TargetMode="External"/><Relationship Id="rId36" Type="http://schemas.openxmlformats.org/officeDocument/2006/relationships/hyperlink" Target="http://www.legislation.act.gov.au/sl/2001-15" TargetMode="External"/><Relationship Id="rId339" Type="http://schemas.openxmlformats.org/officeDocument/2006/relationships/hyperlink" Target="http://www.legislation.act.gov.au/a/2011-41" TargetMode="External"/><Relationship Id="rId546" Type="http://schemas.openxmlformats.org/officeDocument/2006/relationships/hyperlink" Target="http://www.legislation.act.gov.au/a/2011-41" TargetMode="External"/><Relationship Id="rId753" Type="http://schemas.openxmlformats.org/officeDocument/2006/relationships/hyperlink" Target="http://www.legislation.act.gov.au/a/2001-44" TargetMode="External"/><Relationship Id="rId101" Type="http://schemas.openxmlformats.org/officeDocument/2006/relationships/hyperlink" Target="https://www.legislation.act.gov.au/a/2023-18/" TargetMode="External"/><Relationship Id="rId185" Type="http://schemas.openxmlformats.org/officeDocument/2006/relationships/hyperlink" Target="http://www.legislation.act.gov.au/cn/2008-18/default.asp" TargetMode="External"/><Relationship Id="rId406" Type="http://schemas.openxmlformats.org/officeDocument/2006/relationships/hyperlink" Target="http://www.legislation.act.gov.au/a/2011-41" TargetMode="External"/><Relationship Id="rId960" Type="http://schemas.openxmlformats.org/officeDocument/2006/relationships/hyperlink" Target="http://www.legislation.act.gov.au/a/2012-23" TargetMode="External"/><Relationship Id="rId392" Type="http://schemas.openxmlformats.org/officeDocument/2006/relationships/hyperlink" Target="http://www.legislation.act.gov.au/a/2008-45" TargetMode="External"/><Relationship Id="rId613" Type="http://schemas.openxmlformats.org/officeDocument/2006/relationships/hyperlink" Target="http://www.legislation.act.gov.au/a/2011-41" TargetMode="External"/><Relationship Id="rId697" Type="http://schemas.openxmlformats.org/officeDocument/2006/relationships/hyperlink" Target="https://legislation.act.gov.au/a/2023-36/" TargetMode="External"/><Relationship Id="rId820" Type="http://schemas.openxmlformats.org/officeDocument/2006/relationships/hyperlink" Target="http://www.legislation.act.gov.au/a/2008-45" TargetMode="External"/><Relationship Id="rId918" Type="http://schemas.openxmlformats.org/officeDocument/2006/relationships/hyperlink" Target="http://www.legislation.act.gov.au/a/2002-30" TargetMode="External"/><Relationship Id="rId252" Type="http://schemas.openxmlformats.org/officeDocument/2006/relationships/hyperlink" Target="http://www.legislation.act.gov.au/a/2011-23" TargetMode="External"/><Relationship Id="rId47" Type="http://schemas.openxmlformats.org/officeDocument/2006/relationships/hyperlink" Target="https://www.legislation.act.gov.au/a/2023-18/" TargetMode="External"/><Relationship Id="rId112" Type="http://schemas.openxmlformats.org/officeDocument/2006/relationships/hyperlink" Target="http://www.legislation.act.gov.au/a/2008-35" TargetMode="External"/><Relationship Id="rId557" Type="http://schemas.openxmlformats.org/officeDocument/2006/relationships/hyperlink" Target="http://www.legislation.act.gov.au/a/2008-45" TargetMode="External"/><Relationship Id="rId764" Type="http://schemas.openxmlformats.org/officeDocument/2006/relationships/hyperlink" Target="http://www.legislation.act.gov.au/a/2008-45" TargetMode="External"/><Relationship Id="rId971" Type="http://schemas.openxmlformats.org/officeDocument/2006/relationships/hyperlink" Target="http://www.legislation.act.gov.au/a/2016-18" TargetMode="External"/><Relationship Id="rId196" Type="http://schemas.openxmlformats.org/officeDocument/2006/relationships/hyperlink" Target="http://www.legislation.act.gov.au/a/2011-23" TargetMode="External"/><Relationship Id="rId417" Type="http://schemas.openxmlformats.org/officeDocument/2006/relationships/hyperlink" Target="http://www.legislation.act.gov.au/a/2008-45" TargetMode="External"/><Relationship Id="rId624" Type="http://schemas.openxmlformats.org/officeDocument/2006/relationships/hyperlink" Target="http://www.legislation.act.gov.au/a/2011-41" TargetMode="External"/><Relationship Id="rId831" Type="http://schemas.openxmlformats.org/officeDocument/2006/relationships/hyperlink" Target="http://www.legislation.act.gov.au/a/2011-41" TargetMode="External"/><Relationship Id="rId263" Type="http://schemas.openxmlformats.org/officeDocument/2006/relationships/hyperlink" Target="http://www.legislation.act.gov.au/a/2010-8" TargetMode="External"/><Relationship Id="rId470" Type="http://schemas.openxmlformats.org/officeDocument/2006/relationships/hyperlink" Target="http://www.legislation.act.gov.au/a/2002-30" TargetMode="External"/><Relationship Id="rId929" Type="http://schemas.openxmlformats.org/officeDocument/2006/relationships/hyperlink" Target="http://www.legislation.act.gov.au/a/2006-42" TargetMode="External"/><Relationship Id="rId58" Type="http://schemas.openxmlformats.org/officeDocument/2006/relationships/hyperlink" Target="http://www.legislation.act.gov.au/a/2002-51" TargetMode="External"/><Relationship Id="rId123" Type="http://schemas.openxmlformats.org/officeDocument/2006/relationships/header" Target="header8.xml"/><Relationship Id="rId330" Type="http://schemas.openxmlformats.org/officeDocument/2006/relationships/hyperlink" Target="http://www.legislation.act.gov.au/a/2011-41" TargetMode="External"/><Relationship Id="rId568" Type="http://schemas.openxmlformats.org/officeDocument/2006/relationships/hyperlink" Target="http://www.legislation.act.gov.au/a/2008-45" TargetMode="External"/><Relationship Id="rId775" Type="http://schemas.openxmlformats.org/officeDocument/2006/relationships/hyperlink" Target="http://www.legislation.act.gov.au/a/2010-8" TargetMode="External"/><Relationship Id="rId982" Type="http://schemas.openxmlformats.org/officeDocument/2006/relationships/hyperlink" Target="http://www.legislation.act.gov.au/a/2001-14" TargetMode="External"/><Relationship Id="rId428" Type="http://schemas.openxmlformats.org/officeDocument/2006/relationships/hyperlink" Target="http://www.legislation.act.gov.au/a/2008-45" TargetMode="External"/><Relationship Id="rId635" Type="http://schemas.openxmlformats.org/officeDocument/2006/relationships/hyperlink" Target="http://www.legislation.act.gov.au/a/2001-44" TargetMode="External"/><Relationship Id="rId842" Type="http://schemas.openxmlformats.org/officeDocument/2006/relationships/hyperlink" Target="http://www.legislation.act.gov.au/a/2008-45" TargetMode="External"/><Relationship Id="rId274" Type="http://schemas.openxmlformats.org/officeDocument/2006/relationships/hyperlink" Target="https://legislation.act.gov.au/a/2023-36/" TargetMode="External"/><Relationship Id="rId481" Type="http://schemas.openxmlformats.org/officeDocument/2006/relationships/hyperlink" Target="http://www.legislation.act.gov.au/a/2011-41" TargetMode="External"/><Relationship Id="rId702" Type="http://schemas.openxmlformats.org/officeDocument/2006/relationships/hyperlink" Target="http://www.legislation.act.gov.au/a/2002-56" TargetMode="External"/><Relationship Id="rId69" Type="http://schemas.openxmlformats.org/officeDocument/2006/relationships/hyperlink" Target="http://www.legislation.act.gov.au/a/1970-32" TargetMode="External"/><Relationship Id="rId134" Type="http://schemas.openxmlformats.org/officeDocument/2006/relationships/hyperlink" Target="http://www.legislation.act.gov.au/a/2011-41" TargetMode="External"/><Relationship Id="rId579" Type="http://schemas.openxmlformats.org/officeDocument/2006/relationships/hyperlink" Target="http://www.legislation.act.gov.au/a/2011-41" TargetMode="External"/><Relationship Id="rId786" Type="http://schemas.openxmlformats.org/officeDocument/2006/relationships/hyperlink" Target="http://www.legislation.act.gov.au/a/2008-37" TargetMode="External"/><Relationship Id="rId993" Type="http://schemas.openxmlformats.org/officeDocument/2006/relationships/header" Target="header17.xml"/><Relationship Id="rId341" Type="http://schemas.openxmlformats.org/officeDocument/2006/relationships/hyperlink" Target="http://www.legislation.act.gov.au/a/2008-45" TargetMode="External"/><Relationship Id="rId439" Type="http://schemas.openxmlformats.org/officeDocument/2006/relationships/hyperlink" Target="http://www.legislation.act.gov.au/a/2008-45" TargetMode="External"/><Relationship Id="rId646" Type="http://schemas.openxmlformats.org/officeDocument/2006/relationships/hyperlink" Target="http://www.legislation.act.gov.au/a/2011-22" TargetMode="External"/><Relationship Id="rId201" Type="http://schemas.openxmlformats.org/officeDocument/2006/relationships/hyperlink" Target="http://www.legislation.act.gov.au/a/2013-15" TargetMode="External"/><Relationship Id="rId285" Type="http://schemas.openxmlformats.org/officeDocument/2006/relationships/hyperlink" Target="http://www.legislation.act.gov.au/a/2007-25" TargetMode="External"/><Relationship Id="rId506" Type="http://schemas.openxmlformats.org/officeDocument/2006/relationships/hyperlink" Target="http://www.legislation.act.gov.au/a/2011-41" TargetMode="External"/><Relationship Id="rId853" Type="http://schemas.openxmlformats.org/officeDocument/2006/relationships/hyperlink" Target="http://www.legislation.act.gov.au/a/2007-25" TargetMode="External"/><Relationship Id="rId492" Type="http://schemas.openxmlformats.org/officeDocument/2006/relationships/hyperlink" Target="http://www.legislation.act.gov.au/a/2011-41" TargetMode="External"/><Relationship Id="rId713" Type="http://schemas.openxmlformats.org/officeDocument/2006/relationships/hyperlink" Target="http://www.legislation.act.gov.au/a/2015-19" TargetMode="External"/><Relationship Id="rId797" Type="http://schemas.openxmlformats.org/officeDocument/2006/relationships/hyperlink" Target="http://www.legislation.act.gov.au/a/2011-41" TargetMode="External"/><Relationship Id="rId920" Type="http://schemas.openxmlformats.org/officeDocument/2006/relationships/hyperlink" Target="http://www.legislation.act.gov.au/a/2002-56" TargetMode="External"/><Relationship Id="rId145" Type="http://schemas.openxmlformats.org/officeDocument/2006/relationships/hyperlink" Target="https://www.legislation.act.gov.au/a/2023-18/" TargetMode="External"/><Relationship Id="rId352" Type="http://schemas.openxmlformats.org/officeDocument/2006/relationships/hyperlink" Target="http://www.legislation.act.gov.au/a/2011-41" TargetMode="External"/><Relationship Id="rId212" Type="http://schemas.openxmlformats.org/officeDocument/2006/relationships/hyperlink" Target="https://legislation.act.gov.au/a/2023-36/" TargetMode="External"/><Relationship Id="rId657" Type="http://schemas.openxmlformats.org/officeDocument/2006/relationships/hyperlink" Target="http://www.legislation.act.gov.au/a/2008-45" TargetMode="External"/><Relationship Id="rId864" Type="http://schemas.openxmlformats.org/officeDocument/2006/relationships/hyperlink" Target="http://www.legislation.act.gov.au/a/2011-41" TargetMode="External"/><Relationship Id="rId296" Type="http://schemas.openxmlformats.org/officeDocument/2006/relationships/hyperlink" Target="http://www.legislation.act.gov.au/a/2005-37" TargetMode="External"/><Relationship Id="rId517" Type="http://schemas.openxmlformats.org/officeDocument/2006/relationships/hyperlink" Target="http://www.legislation.act.gov.au/a/2011-41" TargetMode="External"/><Relationship Id="rId724" Type="http://schemas.openxmlformats.org/officeDocument/2006/relationships/hyperlink" Target="http://www.legislation.act.gov.au/a/2002-56" TargetMode="External"/><Relationship Id="rId931" Type="http://schemas.openxmlformats.org/officeDocument/2006/relationships/hyperlink" Target="http://www.legislation.act.gov.au/a/2007-25" TargetMode="External"/><Relationship Id="rId60" Type="http://schemas.openxmlformats.org/officeDocument/2006/relationships/hyperlink" Target="https://www.legislation.act.gov.au/a/2023-18/" TargetMode="External"/><Relationship Id="rId156" Type="http://schemas.openxmlformats.org/officeDocument/2006/relationships/hyperlink" Target="http://www.legislation.act.gov.au/a/1970-32" TargetMode="External"/><Relationship Id="rId363" Type="http://schemas.openxmlformats.org/officeDocument/2006/relationships/hyperlink" Target="http://www.legislation.act.gov.au/a/2008-45" TargetMode="External"/><Relationship Id="rId570" Type="http://schemas.openxmlformats.org/officeDocument/2006/relationships/hyperlink" Target="http://www.legislation.act.gov.au/a/2008-45" TargetMode="External"/><Relationship Id="rId223" Type="http://schemas.openxmlformats.org/officeDocument/2006/relationships/hyperlink" Target="http://www.legislation.act.gov.au/a/2002-56" TargetMode="External"/><Relationship Id="rId430" Type="http://schemas.openxmlformats.org/officeDocument/2006/relationships/hyperlink" Target="http://www.legislation.act.gov.au/a/2011-41" TargetMode="External"/><Relationship Id="rId668" Type="http://schemas.openxmlformats.org/officeDocument/2006/relationships/hyperlink" Target="https://legislation.act.gov.au/a/2023-36/" TargetMode="External"/><Relationship Id="rId875" Type="http://schemas.openxmlformats.org/officeDocument/2006/relationships/hyperlink" Target="http://www.legislation.act.gov.au/a/2005-20" TargetMode="External"/><Relationship Id="rId18" Type="http://schemas.openxmlformats.org/officeDocument/2006/relationships/footer" Target="footer1.xml"/><Relationship Id="rId528" Type="http://schemas.openxmlformats.org/officeDocument/2006/relationships/hyperlink" Target="http://www.legislation.act.gov.au/a/2011-41" TargetMode="External"/><Relationship Id="rId735" Type="http://schemas.openxmlformats.org/officeDocument/2006/relationships/hyperlink" Target="http://www.legislation.act.gov.au/a/2008-37" TargetMode="External"/><Relationship Id="rId942" Type="http://schemas.openxmlformats.org/officeDocument/2006/relationships/hyperlink" Target="http://www.legislation.act.gov.au/a/2008-45" TargetMode="External"/><Relationship Id="rId167" Type="http://schemas.openxmlformats.org/officeDocument/2006/relationships/hyperlink" Target="http://www.legislation.act.gov.au/a/2001-56" TargetMode="External"/><Relationship Id="rId374" Type="http://schemas.openxmlformats.org/officeDocument/2006/relationships/hyperlink" Target="http://www.legislation.act.gov.au/a/2008-45" TargetMode="External"/><Relationship Id="rId581" Type="http://schemas.openxmlformats.org/officeDocument/2006/relationships/hyperlink" Target="http://www.legislation.act.gov.au/a/2008-45" TargetMode="External"/><Relationship Id="rId71" Type="http://schemas.openxmlformats.org/officeDocument/2006/relationships/hyperlink" Target="http://www.legislation.act.gov.au/a/1970-32" TargetMode="External"/><Relationship Id="rId234" Type="http://schemas.openxmlformats.org/officeDocument/2006/relationships/hyperlink" Target="http://www.legislation.act.gov.au/a/2023-24/" TargetMode="External"/><Relationship Id="rId679" Type="http://schemas.openxmlformats.org/officeDocument/2006/relationships/hyperlink" Target="http://www.legislation.act.gov.au/a/2005-25" TargetMode="External"/><Relationship Id="rId802" Type="http://schemas.openxmlformats.org/officeDocument/2006/relationships/hyperlink" Target="http://www.legislation.act.gov.au/a/2008-9" TargetMode="External"/><Relationship Id="rId886" Type="http://schemas.openxmlformats.org/officeDocument/2006/relationships/hyperlink" Target="http://www.legislation.act.gov.au/a/2011-41" TargetMode="External"/><Relationship Id="rId2" Type="http://schemas.openxmlformats.org/officeDocument/2006/relationships/styles" Target="styles.xml"/><Relationship Id="rId29" Type="http://schemas.openxmlformats.org/officeDocument/2006/relationships/hyperlink" Target="http://www.legislation.act.gov.au/a/2001-14" TargetMode="External"/><Relationship Id="rId441" Type="http://schemas.openxmlformats.org/officeDocument/2006/relationships/hyperlink" Target="http://www.legislation.act.gov.au/a/2008-45" TargetMode="External"/><Relationship Id="rId539" Type="http://schemas.openxmlformats.org/officeDocument/2006/relationships/hyperlink" Target="http://www.legislation.act.gov.au/a/2011-41" TargetMode="External"/><Relationship Id="rId746" Type="http://schemas.openxmlformats.org/officeDocument/2006/relationships/hyperlink" Target="https://legislation.act.gov.au/a/2023-36/" TargetMode="External"/><Relationship Id="rId178" Type="http://schemas.openxmlformats.org/officeDocument/2006/relationships/hyperlink" Target="http://www.legislation.act.gov.au/a/2007-24" TargetMode="External"/><Relationship Id="rId301" Type="http://schemas.openxmlformats.org/officeDocument/2006/relationships/hyperlink" Target="https://legislation.act.gov.au/a/2023-36/" TargetMode="External"/><Relationship Id="rId953" Type="http://schemas.openxmlformats.org/officeDocument/2006/relationships/hyperlink" Target="http://www.legislation.act.gov.au/a/2011-19" TargetMode="External"/><Relationship Id="rId82" Type="http://schemas.openxmlformats.org/officeDocument/2006/relationships/hyperlink" Target="http://www.legislation.act.gov.au/a/1970-32" TargetMode="External"/><Relationship Id="rId385" Type="http://schemas.openxmlformats.org/officeDocument/2006/relationships/hyperlink" Target="http://www.legislation.act.gov.au/a/2011-41" TargetMode="External"/><Relationship Id="rId592" Type="http://schemas.openxmlformats.org/officeDocument/2006/relationships/hyperlink" Target="http://www.legislation.act.gov.au/a/2006-38" TargetMode="External"/><Relationship Id="rId606" Type="http://schemas.openxmlformats.org/officeDocument/2006/relationships/hyperlink" Target="http://www.legislation.act.gov.au/a/2005-37" TargetMode="External"/><Relationship Id="rId813" Type="http://schemas.openxmlformats.org/officeDocument/2006/relationships/hyperlink" Target="http://www.legislation.act.gov.au/a/2011-41" TargetMode="External"/><Relationship Id="rId245" Type="http://schemas.openxmlformats.org/officeDocument/2006/relationships/hyperlink" Target="http://www.legislation.act.gov.au/a/2002-56" TargetMode="External"/><Relationship Id="rId452" Type="http://schemas.openxmlformats.org/officeDocument/2006/relationships/hyperlink" Target="http://www.legislation.act.gov.au/a/2011-41" TargetMode="External"/><Relationship Id="rId897" Type="http://schemas.openxmlformats.org/officeDocument/2006/relationships/hyperlink" Target="http://www.legislation.act.gov.au/a/2011-41" TargetMode="External"/><Relationship Id="rId105" Type="http://schemas.openxmlformats.org/officeDocument/2006/relationships/hyperlink" Target="https://www.legislation.act.gov.au/a/2023-18/" TargetMode="External"/><Relationship Id="rId312" Type="http://schemas.openxmlformats.org/officeDocument/2006/relationships/hyperlink" Target="https://www.legislation.act.gov.au/a/2020-4/" TargetMode="External"/><Relationship Id="rId757" Type="http://schemas.openxmlformats.org/officeDocument/2006/relationships/hyperlink" Target="http://www.legislation.act.gov.au/a/2002-30" TargetMode="External"/><Relationship Id="rId964" Type="http://schemas.openxmlformats.org/officeDocument/2006/relationships/hyperlink" Target="http://www.legislation.act.gov.au/a/2013-3" TargetMode="External"/><Relationship Id="rId93" Type="http://schemas.openxmlformats.org/officeDocument/2006/relationships/hyperlink" Target="http://www.legislation.act.gov.au/a/2011-41" TargetMode="External"/><Relationship Id="rId189" Type="http://schemas.openxmlformats.org/officeDocument/2006/relationships/hyperlink" Target="http://www.legislation.act.gov.au/a/2009-49" TargetMode="External"/><Relationship Id="rId396" Type="http://schemas.openxmlformats.org/officeDocument/2006/relationships/hyperlink" Target="http://www.legislation.act.gov.au/a/2008-45" TargetMode="External"/><Relationship Id="rId617" Type="http://schemas.openxmlformats.org/officeDocument/2006/relationships/hyperlink" Target="http://www.legislation.act.gov.au/a/2011-41" TargetMode="External"/><Relationship Id="rId824" Type="http://schemas.openxmlformats.org/officeDocument/2006/relationships/hyperlink" Target="http://www.legislation.act.gov.au/a/2011-41" TargetMode="External"/><Relationship Id="rId256" Type="http://schemas.openxmlformats.org/officeDocument/2006/relationships/hyperlink" Target="http://www.legislation.act.gov.au/a/2023-24/" TargetMode="External"/><Relationship Id="rId463" Type="http://schemas.openxmlformats.org/officeDocument/2006/relationships/hyperlink" Target="http://www.legislation.act.gov.au/a/2001-44" TargetMode="External"/><Relationship Id="rId670" Type="http://schemas.openxmlformats.org/officeDocument/2006/relationships/hyperlink" Target="http://www.legislation.act.gov.au/a/2005-25" TargetMode="External"/><Relationship Id="rId116" Type="http://schemas.openxmlformats.org/officeDocument/2006/relationships/hyperlink" Target="http://www.legislation.act.gov.au/a/2001-14" TargetMode="External"/><Relationship Id="rId323" Type="http://schemas.openxmlformats.org/officeDocument/2006/relationships/hyperlink" Target="http://www.legislation.act.gov.au/a/2011-41" TargetMode="External"/><Relationship Id="rId530" Type="http://schemas.openxmlformats.org/officeDocument/2006/relationships/hyperlink" Target="http://www.legislation.act.gov.au/a/2011-41" TargetMode="External"/><Relationship Id="rId768" Type="http://schemas.openxmlformats.org/officeDocument/2006/relationships/hyperlink" Target="http://www.legislation.act.gov.au/a/2008-45" TargetMode="External"/><Relationship Id="rId975" Type="http://schemas.openxmlformats.org/officeDocument/2006/relationships/hyperlink" Target="http://www.legislation.act.gov.au/a/2020-16/" TargetMode="External"/><Relationship Id="rId20" Type="http://schemas.openxmlformats.org/officeDocument/2006/relationships/header" Target="header3.xml"/><Relationship Id="rId628" Type="http://schemas.openxmlformats.org/officeDocument/2006/relationships/hyperlink" Target="http://www.legislation.act.gov.au/a/2011-41" TargetMode="External"/><Relationship Id="rId835" Type="http://schemas.openxmlformats.org/officeDocument/2006/relationships/hyperlink" Target="http://www.legislation.act.gov.au/a/2011-41" TargetMode="External"/><Relationship Id="rId267" Type="http://schemas.openxmlformats.org/officeDocument/2006/relationships/hyperlink" Target="https://legislation.act.gov.au/a/2023-36/" TargetMode="External"/><Relationship Id="rId474" Type="http://schemas.openxmlformats.org/officeDocument/2006/relationships/hyperlink" Target="http://www.legislation.act.gov.au/a/2011-41" TargetMode="External"/><Relationship Id="rId127" Type="http://schemas.openxmlformats.org/officeDocument/2006/relationships/hyperlink" Target="http://www.legislation.act.gov.au/a/2001-14" TargetMode="External"/><Relationship Id="rId681" Type="http://schemas.openxmlformats.org/officeDocument/2006/relationships/hyperlink" Target="http://www.legislation.act.gov.au/a/2005-25" TargetMode="External"/><Relationship Id="rId779" Type="http://schemas.openxmlformats.org/officeDocument/2006/relationships/hyperlink" Target="https://www.legislation.act.gov.au/a/2020-4/" TargetMode="External"/><Relationship Id="rId902" Type="http://schemas.openxmlformats.org/officeDocument/2006/relationships/hyperlink" Target="http://www.legislation.act.gov.au/a/2010-8" TargetMode="External"/><Relationship Id="rId986" Type="http://schemas.openxmlformats.org/officeDocument/2006/relationships/footer" Target="footer15.xml"/><Relationship Id="rId31" Type="http://schemas.openxmlformats.org/officeDocument/2006/relationships/hyperlink" Target="https://www.legislation.act.gov.au/a/2023-18/" TargetMode="External"/><Relationship Id="rId334" Type="http://schemas.openxmlformats.org/officeDocument/2006/relationships/hyperlink" Target="http://www.legislation.act.gov.au/a/2008-45" TargetMode="External"/><Relationship Id="rId541" Type="http://schemas.openxmlformats.org/officeDocument/2006/relationships/hyperlink" Target="http://www.legislation.act.gov.au/a/2011-41" TargetMode="External"/><Relationship Id="rId639" Type="http://schemas.openxmlformats.org/officeDocument/2006/relationships/hyperlink" Target="http://www.legislation.act.gov.au/a/2001-44" TargetMode="External"/><Relationship Id="rId180" Type="http://schemas.openxmlformats.org/officeDocument/2006/relationships/hyperlink" Target="http://www.legislation.act.gov.au/a/2008-9" TargetMode="External"/><Relationship Id="rId278" Type="http://schemas.openxmlformats.org/officeDocument/2006/relationships/hyperlink" Target="https://legislation.act.gov.au/a/2023-36/" TargetMode="External"/><Relationship Id="rId401" Type="http://schemas.openxmlformats.org/officeDocument/2006/relationships/hyperlink" Target="http://www.legislation.act.gov.au/a/2011-41" TargetMode="External"/><Relationship Id="rId846" Type="http://schemas.openxmlformats.org/officeDocument/2006/relationships/hyperlink" Target="http://www.legislation.act.gov.au/a/2015-19" TargetMode="External"/><Relationship Id="rId485" Type="http://schemas.openxmlformats.org/officeDocument/2006/relationships/hyperlink" Target="http://www.legislation.act.gov.au/a/2011-41" TargetMode="External"/><Relationship Id="rId692" Type="http://schemas.openxmlformats.org/officeDocument/2006/relationships/hyperlink" Target="https://legislation.act.gov.au/a/2023-36/" TargetMode="External"/><Relationship Id="rId706" Type="http://schemas.openxmlformats.org/officeDocument/2006/relationships/hyperlink" Target="http://www.legislation.act.gov.au/a/2015-19" TargetMode="External"/><Relationship Id="rId913" Type="http://schemas.openxmlformats.org/officeDocument/2006/relationships/hyperlink" Target="http://www.legislation.act.gov.au/a/2001-58" TargetMode="External"/><Relationship Id="rId42" Type="http://schemas.openxmlformats.org/officeDocument/2006/relationships/hyperlink" Target="https://legislation.act.gov.au/ni/2023-540/" TargetMode="External"/><Relationship Id="rId138" Type="http://schemas.openxmlformats.org/officeDocument/2006/relationships/hyperlink" Target="http://www.legislation.act.gov.au/a/2011-41" TargetMode="External"/><Relationship Id="rId345" Type="http://schemas.openxmlformats.org/officeDocument/2006/relationships/hyperlink" Target="http://www.legislation.act.gov.au/a/2005-37" TargetMode="External"/><Relationship Id="rId552" Type="http://schemas.openxmlformats.org/officeDocument/2006/relationships/hyperlink" Target="http://www.legislation.act.gov.au/a/2011-41" TargetMode="External"/><Relationship Id="rId191" Type="http://schemas.openxmlformats.org/officeDocument/2006/relationships/hyperlink" Target="http://www.legislation.act.gov.au/a/2010-24" TargetMode="External"/><Relationship Id="rId205" Type="http://schemas.openxmlformats.org/officeDocument/2006/relationships/hyperlink" Target="http://www.legislation.act.gov.au/a/2016-18" TargetMode="External"/><Relationship Id="rId412" Type="http://schemas.openxmlformats.org/officeDocument/2006/relationships/hyperlink" Target="http://www.legislation.act.gov.au/a/2011-41" TargetMode="External"/><Relationship Id="rId857" Type="http://schemas.openxmlformats.org/officeDocument/2006/relationships/hyperlink" Target="http://www.legislation.act.gov.au/a/2011-41" TargetMode="External"/><Relationship Id="rId289" Type="http://schemas.openxmlformats.org/officeDocument/2006/relationships/hyperlink" Target="https://legislation.act.gov.au/a/2023-36/" TargetMode="External"/><Relationship Id="rId496" Type="http://schemas.openxmlformats.org/officeDocument/2006/relationships/hyperlink" Target="http://www.legislation.act.gov.au/a/2011-41" TargetMode="External"/><Relationship Id="rId717" Type="http://schemas.openxmlformats.org/officeDocument/2006/relationships/hyperlink" Target="http://www.legislation.act.gov.au/a/2005-25" TargetMode="External"/><Relationship Id="rId924" Type="http://schemas.openxmlformats.org/officeDocument/2006/relationships/hyperlink" Target="http://www.legislation.act.gov.au/a/2005-25" TargetMode="External"/><Relationship Id="rId53" Type="http://schemas.openxmlformats.org/officeDocument/2006/relationships/hyperlink" Target="http://www.legislation.act.gov.au/a/2004-12" TargetMode="External"/><Relationship Id="rId149" Type="http://schemas.openxmlformats.org/officeDocument/2006/relationships/hyperlink" Target="http://www.legislation.act.gov.au/a/2011-41" TargetMode="External"/><Relationship Id="rId356" Type="http://schemas.openxmlformats.org/officeDocument/2006/relationships/hyperlink" Target="http://www.legislation.act.gov.au/a/2011-41" TargetMode="External"/><Relationship Id="rId563" Type="http://schemas.openxmlformats.org/officeDocument/2006/relationships/hyperlink" Target="http://www.legislation.act.gov.au/a/2011-41" TargetMode="External"/><Relationship Id="rId770" Type="http://schemas.openxmlformats.org/officeDocument/2006/relationships/hyperlink" Target="http://www.legislation.act.gov.au/a/2008-45" TargetMode="External"/><Relationship Id="rId216" Type="http://schemas.openxmlformats.org/officeDocument/2006/relationships/hyperlink" Target="http://www.legislation.act.gov.au/a/2015-19" TargetMode="External"/><Relationship Id="rId423" Type="http://schemas.openxmlformats.org/officeDocument/2006/relationships/hyperlink" Target="http://www.legislation.act.gov.au/a/2011-41" TargetMode="External"/><Relationship Id="rId868" Type="http://schemas.openxmlformats.org/officeDocument/2006/relationships/hyperlink" Target="http://www.legislation.act.gov.au/a/2011-41" TargetMode="External"/><Relationship Id="rId630" Type="http://schemas.openxmlformats.org/officeDocument/2006/relationships/hyperlink" Target="http://www.legislation.act.gov.au/a/2011-41" TargetMode="External"/><Relationship Id="rId728" Type="http://schemas.openxmlformats.org/officeDocument/2006/relationships/hyperlink" Target="http://www.legislation.act.gov.au/a/2015-19" TargetMode="External"/><Relationship Id="rId935" Type="http://schemas.openxmlformats.org/officeDocument/2006/relationships/hyperlink" Target="http://www.legislation.act.gov.au/a/2008-37" TargetMode="External"/><Relationship Id="rId64" Type="http://schemas.openxmlformats.org/officeDocument/2006/relationships/hyperlink" Target="http://www.legislation.act.gov.au/a/2011-41" TargetMode="External"/><Relationship Id="rId367" Type="http://schemas.openxmlformats.org/officeDocument/2006/relationships/hyperlink" Target="http://www.legislation.act.gov.au/a/2008-45" TargetMode="External"/><Relationship Id="rId574" Type="http://schemas.openxmlformats.org/officeDocument/2006/relationships/hyperlink" Target="http://www.legislation.act.gov.au/a/2001-56" TargetMode="External"/><Relationship Id="rId227" Type="http://schemas.openxmlformats.org/officeDocument/2006/relationships/hyperlink" Target="http://www.legislation.act.gov.au/a/2008-45" TargetMode="External"/><Relationship Id="rId781" Type="http://schemas.openxmlformats.org/officeDocument/2006/relationships/hyperlink" Target="http://www.legislation.act.gov.au/a/2006-42" TargetMode="External"/><Relationship Id="rId879" Type="http://schemas.openxmlformats.org/officeDocument/2006/relationships/hyperlink" Target="http://www.legislation.act.gov.au/a/2011-41" TargetMode="External"/><Relationship Id="rId434" Type="http://schemas.openxmlformats.org/officeDocument/2006/relationships/hyperlink" Target="http://www.legislation.act.gov.au/a/2005-20" TargetMode="External"/><Relationship Id="rId641" Type="http://schemas.openxmlformats.org/officeDocument/2006/relationships/hyperlink" Target="https://legislation.act.gov.au/a/2023-36/" TargetMode="External"/><Relationship Id="rId739" Type="http://schemas.openxmlformats.org/officeDocument/2006/relationships/hyperlink" Target="http://www.legislation.act.gov.au/a/2002-56" TargetMode="External"/><Relationship Id="rId280" Type="http://schemas.openxmlformats.org/officeDocument/2006/relationships/hyperlink" Target="http://www.legislation.act.gov.au/a/2002-56" TargetMode="External"/><Relationship Id="rId501" Type="http://schemas.openxmlformats.org/officeDocument/2006/relationships/hyperlink" Target="http://www.legislation.act.gov.au/a/2002-30" TargetMode="External"/><Relationship Id="rId946" Type="http://schemas.openxmlformats.org/officeDocument/2006/relationships/hyperlink" Target="http://www.legislation.act.gov.au/a/2010-24" TargetMode="External"/><Relationship Id="rId75" Type="http://schemas.openxmlformats.org/officeDocument/2006/relationships/hyperlink" Target="http://www.legislation.act.gov.au/a/2011-41" TargetMode="External"/><Relationship Id="rId140" Type="http://schemas.openxmlformats.org/officeDocument/2006/relationships/hyperlink" Target="http://www.legislation.act.gov.au/a/2011-41" TargetMode="External"/><Relationship Id="rId378" Type="http://schemas.openxmlformats.org/officeDocument/2006/relationships/hyperlink" Target="http://www.legislation.act.gov.au/a/2008-45" TargetMode="External"/><Relationship Id="rId585" Type="http://schemas.openxmlformats.org/officeDocument/2006/relationships/hyperlink" Target="http://www.legislation.act.gov.au/a/2011-41" TargetMode="External"/><Relationship Id="rId792" Type="http://schemas.openxmlformats.org/officeDocument/2006/relationships/hyperlink" Target="http://www.legislation.act.gov.au/a/2008-45" TargetMode="External"/><Relationship Id="rId806" Type="http://schemas.openxmlformats.org/officeDocument/2006/relationships/hyperlink" Target="http://www.legislation.act.gov.au/a/2021-25/" TargetMode="External"/><Relationship Id="rId6" Type="http://schemas.openxmlformats.org/officeDocument/2006/relationships/endnotes" Target="endnotes.xml"/><Relationship Id="rId238" Type="http://schemas.openxmlformats.org/officeDocument/2006/relationships/hyperlink" Target="https://www.legislation.act.gov.au/a/2020-4/" TargetMode="External"/><Relationship Id="rId445" Type="http://schemas.openxmlformats.org/officeDocument/2006/relationships/hyperlink" Target="http://www.legislation.act.gov.au/a/2008-45" TargetMode="External"/><Relationship Id="rId652" Type="http://schemas.openxmlformats.org/officeDocument/2006/relationships/hyperlink" Target="http://www.legislation.act.gov.au/a/2008-45" TargetMode="External"/><Relationship Id="rId291" Type="http://schemas.openxmlformats.org/officeDocument/2006/relationships/hyperlink" Target="http://www.legislation.act.gov.au/a/2002-56" TargetMode="External"/><Relationship Id="rId305" Type="http://schemas.openxmlformats.org/officeDocument/2006/relationships/hyperlink" Target="http://www.legislation.act.gov.au/a/2008-45" TargetMode="External"/><Relationship Id="rId512" Type="http://schemas.openxmlformats.org/officeDocument/2006/relationships/hyperlink" Target="http://www.legislation.act.gov.au/a/2008-45" TargetMode="External"/><Relationship Id="rId957" Type="http://schemas.openxmlformats.org/officeDocument/2006/relationships/hyperlink" Target="http://www.legislation.act.gov.au/a/2011-41" TargetMode="External"/><Relationship Id="rId86" Type="http://schemas.openxmlformats.org/officeDocument/2006/relationships/hyperlink" Target="https://www.legislation.act.gov.au/a/2023-18/" TargetMode="External"/><Relationship Id="rId151" Type="http://schemas.openxmlformats.org/officeDocument/2006/relationships/hyperlink" Target="http://www.legislation.act.gov.au/a/2011-41" TargetMode="External"/><Relationship Id="rId389" Type="http://schemas.openxmlformats.org/officeDocument/2006/relationships/hyperlink" Target="http://www.legislation.act.gov.au/a/2011-41" TargetMode="External"/><Relationship Id="rId596" Type="http://schemas.openxmlformats.org/officeDocument/2006/relationships/hyperlink" Target="http://www.legislation.act.gov.au/a/2011-41" TargetMode="External"/><Relationship Id="rId817" Type="http://schemas.openxmlformats.org/officeDocument/2006/relationships/hyperlink" Target="http://www.legislation.act.gov.au/a/2011-41" TargetMode="External"/><Relationship Id="rId249" Type="http://schemas.openxmlformats.org/officeDocument/2006/relationships/hyperlink" Target="http://www.legislation.act.gov.au/a/2008-9" TargetMode="External"/><Relationship Id="rId456" Type="http://schemas.openxmlformats.org/officeDocument/2006/relationships/hyperlink" Target="http://www.legislation.act.gov.au/a/2011-41" TargetMode="External"/><Relationship Id="rId663" Type="http://schemas.openxmlformats.org/officeDocument/2006/relationships/hyperlink" Target="https://legislation.act.gov.au/a/2023-36/" TargetMode="External"/><Relationship Id="rId870" Type="http://schemas.openxmlformats.org/officeDocument/2006/relationships/hyperlink" Target="http://www.legislation.act.gov.au/a/2013-3" TargetMode="External"/><Relationship Id="rId13" Type="http://schemas.openxmlformats.org/officeDocument/2006/relationships/hyperlink" Target="http://www.legislation.act.gov.au" TargetMode="External"/><Relationship Id="rId109" Type="http://schemas.openxmlformats.org/officeDocument/2006/relationships/hyperlink" Target="http://www.legislation.act.gov.au/a/2008-35" TargetMode="External"/><Relationship Id="rId316" Type="http://schemas.openxmlformats.org/officeDocument/2006/relationships/hyperlink" Target="http://www.legislation.act.gov.au/a/2013-3" TargetMode="External"/><Relationship Id="rId523" Type="http://schemas.openxmlformats.org/officeDocument/2006/relationships/hyperlink" Target="http://www.legislation.act.gov.au/a/2011-41" TargetMode="External"/><Relationship Id="rId968" Type="http://schemas.openxmlformats.org/officeDocument/2006/relationships/hyperlink" Target="http://www.legislation.act.gov.au/a/2015-19" TargetMode="External"/><Relationship Id="rId97" Type="http://schemas.openxmlformats.org/officeDocument/2006/relationships/hyperlink" Target="https://www.legislation.act.gov.au/a/2023-18/" TargetMode="External"/><Relationship Id="rId730" Type="http://schemas.openxmlformats.org/officeDocument/2006/relationships/hyperlink" Target="http://www.legislation.act.gov.au/a/2008-37" TargetMode="External"/><Relationship Id="rId828" Type="http://schemas.openxmlformats.org/officeDocument/2006/relationships/hyperlink" Target="http://www.legislation.act.gov.au/a/2011-41" TargetMode="External"/><Relationship Id="rId162" Type="http://schemas.openxmlformats.org/officeDocument/2006/relationships/header" Target="header11.xml"/><Relationship Id="rId467" Type="http://schemas.openxmlformats.org/officeDocument/2006/relationships/hyperlink" Target="http://www.legislation.act.gov.au/a/2011-41" TargetMode="External"/><Relationship Id="rId674" Type="http://schemas.openxmlformats.org/officeDocument/2006/relationships/hyperlink" Target="http://www.legislation.act.gov.au/a/2005-25" TargetMode="External"/><Relationship Id="rId881" Type="http://schemas.openxmlformats.org/officeDocument/2006/relationships/hyperlink" Target="http://www.legislation.act.gov.au/a/2011-41" TargetMode="External"/><Relationship Id="rId979" Type="http://schemas.openxmlformats.org/officeDocument/2006/relationships/hyperlink" Target="http://www.legislation.act.gov.au/a/2021-25/" TargetMode="External"/><Relationship Id="rId24" Type="http://schemas.openxmlformats.org/officeDocument/2006/relationships/footer" Target="footer4.xml"/><Relationship Id="rId327" Type="http://schemas.openxmlformats.org/officeDocument/2006/relationships/hyperlink" Target="http://www.legislation.act.gov.au/a/2011-41" TargetMode="External"/><Relationship Id="rId534" Type="http://schemas.openxmlformats.org/officeDocument/2006/relationships/hyperlink" Target="http://www.legislation.act.gov.au/a/2011-41" TargetMode="External"/><Relationship Id="rId741" Type="http://schemas.openxmlformats.org/officeDocument/2006/relationships/hyperlink" Target="https://legislation.act.gov.au/a/2023-36/" TargetMode="External"/><Relationship Id="rId839" Type="http://schemas.openxmlformats.org/officeDocument/2006/relationships/hyperlink" Target="http://www.legislation.act.gov.au/a/2011-41" TargetMode="External"/><Relationship Id="rId173" Type="http://schemas.openxmlformats.org/officeDocument/2006/relationships/hyperlink" Target="http://www.legislation.act.gov.au/a/2005-25" TargetMode="External"/><Relationship Id="rId380" Type="http://schemas.openxmlformats.org/officeDocument/2006/relationships/hyperlink" Target="http://www.legislation.act.gov.au/a/2008-45" TargetMode="External"/><Relationship Id="rId601" Type="http://schemas.openxmlformats.org/officeDocument/2006/relationships/hyperlink" Target="http://www.legislation.act.gov.au/a/2011-41" TargetMode="External"/><Relationship Id="rId240" Type="http://schemas.openxmlformats.org/officeDocument/2006/relationships/hyperlink" Target="https://legislation.act.gov.au/a/2023-36/" TargetMode="External"/><Relationship Id="rId478" Type="http://schemas.openxmlformats.org/officeDocument/2006/relationships/hyperlink" Target="http://www.legislation.act.gov.au/a/2008-45" TargetMode="External"/><Relationship Id="rId685" Type="http://schemas.openxmlformats.org/officeDocument/2006/relationships/hyperlink" Target="http://www.legislation.act.gov.au/a/2005-25" TargetMode="External"/><Relationship Id="rId892" Type="http://schemas.openxmlformats.org/officeDocument/2006/relationships/hyperlink" Target="http://www.legislation.act.gov.au/a/2007-25" TargetMode="External"/><Relationship Id="rId906" Type="http://schemas.openxmlformats.org/officeDocument/2006/relationships/hyperlink" Target="http://www.legislation.act.gov.au/a/2023-24/" TargetMode="External"/><Relationship Id="rId35" Type="http://schemas.openxmlformats.org/officeDocument/2006/relationships/hyperlink" Target="http://www.legislation.act.gov.au/a/2001-58" TargetMode="External"/><Relationship Id="rId100" Type="http://schemas.openxmlformats.org/officeDocument/2006/relationships/hyperlink" Target="http://www.legislation.act.gov.au/a/1970-32" TargetMode="External"/><Relationship Id="rId338" Type="http://schemas.openxmlformats.org/officeDocument/2006/relationships/hyperlink" Target="http://www.legislation.act.gov.au/a/2008-45" TargetMode="External"/><Relationship Id="rId545" Type="http://schemas.openxmlformats.org/officeDocument/2006/relationships/hyperlink" Target="http://www.legislation.act.gov.au/a/2011-41" TargetMode="External"/><Relationship Id="rId752" Type="http://schemas.openxmlformats.org/officeDocument/2006/relationships/hyperlink" Target="http://www.legislation.act.gov.au/a/2011-41" TargetMode="External"/><Relationship Id="rId184" Type="http://schemas.openxmlformats.org/officeDocument/2006/relationships/hyperlink" Target="http://www.legislation.act.gov.au/a/2008-45" TargetMode="External"/><Relationship Id="rId391" Type="http://schemas.openxmlformats.org/officeDocument/2006/relationships/hyperlink" Target="http://www.legislation.act.gov.au/a/2011-41" TargetMode="External"/><Relationship Id="rId405" Type="http://schemas.openxmlformats.org/officeDocument/2006/relationships/hyperlink" Target="http://www.legislation.act.gov.au/a/2008-45" TargetMode="External"/><Relationship Id="rId612" Type="http://schemas.openxmlformats.org/officeDocument/2006/relationships/hyperlink" Target="http://www.legislation.act.gov.au/a/2008-45" TargetMode="External"/><Relationship Id="rId251" Type="http://schemas.openxmlformats.org/officeDocument/2006/relationships/hyperlink" Target="http://www.legislation.act.gov.au/a/2011-19" TargetMode="External"/><Relationship Id="rId489" Type="http://schemas.openxmlformats.org/officeDocument/2006/relationships/hyperlink" Target="http://www.legislation.act.gov.au/a/2011-41" TargetMode="External"/><Relationship Id="rId696" Type="http://schemas.openxmlformats.org/officeDocument/2006/relationships/hyperlink" Target="http://www.legislation.act.gov.au/a/2007-25" TargetMode="External"/><Relationship Id="rId917" Type="http://schemas.openxmlformats.org/officeDocument/2006/relationships/hyperlink" Target="http://www.legislation.act.gov.au/a/2002-30" TargetMode="External"/><Relationship Id="rId46" Type="http://schemas.openxmlformats.org/officeDocument/2006/relationships/hyperlink" Target="https://www.legislation.act.gov.au/a/2023-18/" TargetMode="External"/><Relationship Id="rId349" Type="http://schemas.openxmlformats.org/officeDocument/2006/relationships/hyperlink" Target="http://www.legislation.act.gov.au/a/2008-45" TargetMode="External"/><Relationship Id="rId556" Type="http://schemas.openxmlformats.org/officeDocument/2006/relationships/hyperlink" Target="http://www.legislation.act.gov.au/a/2011-41" TargetMode="External"/><Relationship Id="rId763" Type="http://schemas.openxmlformats.org/officeDocument/2006/relationships/hyperlink" Target="http://www.legislation.act.gov.au/a/2002-30" TargetMode="External"/><Relationship Id="rId111" Type="http://schemas.openxmlformats.org/officeDocument/2006/relationships/hyperlink" Target="http://www.legislation.act.gov.au/a/2008-35" TargetMode="External"/><Relationship Id="rId195" Type="http://schemas.openxmlformats.org/officeDocument/2006/relationships/hyperlink" Target="http://www.legislation.act.gov.au/a/2011-22" TargetMode="External"/><Relationship Id="rId209" Type="http://schemas.openxmlformats.org/officeDocument/2006/relationships/hyperlink" Target="https://www.legislation.act.gov.au/a/2020-15/" TargetMode="External"/><Relationship Id="rId416" Type="http://schemas.openxmlformats.org/officeDocument/2006/relationships/hyperlink" Target="http://www.legislation.act.gov.au/a/2011-41" TargetMode="External"/><Relationship Id="rId970" Type="http://schemas.openxmlformats.org/officeDocument/2006/relationships/hyperlink" Target="http://www.legislation.act.gov.au/a/2015-19" TargetMode="External"/><Relationship Id="rId623" Type="http://schemas.openxmlformats.org/officeDocument/2006/relationships/hyperlink" Target="http://www.legislation.act.gov.au/a/2011-22" TargetMode="External"/><Relationship Id="rId830" Type="http://schemas.openxmlformats.org/officeDocument/2006/relationships/hyperlink" Target="http://www.legislation.act.gov.au/a/2005-20" TargetMode="External"/><Relationship Id="rId928" Type="http://schemas.openxmlformats.org/officeDocument/2006/relationships/hyperlink" Target="http://www.legislation.act.gov.au/a/2006-42" TargetMode="External"/><Relationship Id="rId57" Type="http://schemas.openxmlformats.org/officeDocument/2006/relationships/hyperlink" Target="http://www.actmapi.act.gov.au" TargetMode="External"/><Relationship Id="rId262" Type="http://schemas.openxmlformats.org/officeDocument/2006/relationships/hyperlink" Target="https://legislation.act.gov.au/a/2023-36/" TargetMode="External"/><Relationship Id="rId567" Type="http://schemas.openxmlformats.org/officeDocument/2006/relationships/hyperlink" Target="http://www.legislation.act.gov.au/a/2011-41" TargetMode="External"/><Relationship Id="rId122" Type="http://schemas.openxmlformats.org/officeDocument/2006/relationships/footer" Target="footer9.xml"/><Relationship Id="rId774" Type="http://schemas.openxmlformats.org/officeDocument/2006/relationships/hyperlink" Target="http://www.legislation.act.gov.au/a/2010-8" TargetMode="External"/><Relationship Id="rId981" Type="http://schemas.openxmlformats.org/officeDocument/2006/relationships/hyperlink" Target="http://www.legislation.act.gov.au/a/2023-24/" TargetMode="External"/><Relationship Id="rId427" Type="http://schemas.openxmlformats.org/officeDocument/2006/relationships/hyperlink" Target="http://www.legislation.act.gov.au/a/2011-41" TargetMode="External"/><Relationship Id="rId634" Type="http://schemas.openxmlformats.org/officeDocument/2006/relationships/hyperlink" Target="http://www.legislation.act.gov.au/a/2011-41" TargetMode="External"/><Relationship Id="rId841" Type="http://schemas.openxmlformats.org/officeDocument/2006/relationships/hyperlink" Target="http://www.legislation.act.gov.au/a/2005-20" TargetMode="External"/><Relationship Id="rId273" Type="http://schemas.openxmlformats.org/officeDocument/2006/relationships/hyperlink" Target="http://www.legislation.act.gov.au/a/2010-8" TargetMode="External"/><Relationship Id="rId480" Type="http://schemas.openxmlformats.org/officeDocument/2006/relationships/hyperlink" Target="http://www.legislation.act.gov.au/a/2008-45" TargetMode="External"/><Relationship Id="rId701" Type="http://schemas.openxmlformats.org/officeDocument/2006/relationships/hyperlink" Target="https://legislation.act.gov.au/a/2023-36/" TargetMode="External"/><Relationship Id="rId939" Type="http://schemas.openxmlformats.org/officeDocument/2006/relationships/hyperlink" Target="http://www.legislation.act.gov.au/a/2008-45" TargetMode="External"/><Relationship Id="rId68" Type="http://schemas.openxmlformats.org/officeDocument/2006/relationships/hyperlink" Target="http://www.legislation.act.gov.au/a/1970-32" TargetMode="External"/><Relationship Id="rId133" Type="http://schemas.openxmlformats.org/officeDocument/2006/relationships/hyperlink" Target="http://www.legislation.act.gov.au/a/2011-41" TargetMode="External"/><Relationship Id="rId340" Type="http://schemas.openxmlformats.org/officeDocument/2006/relationships/hyperlink" Target="http://www.legislation.act.gov.au/a/2011-41" TargetMode="External"/><Relationship Id="rId578" Type="http://schemas.openxmlformats.org/officeDocument/2006/relationships/hyperlink" Target="http://www.legislation.act.gov.au/a/2006-38" TargetMode="External"/><Relationship Id="rId785" Type="http://schemas.openxmlformats.org/officeDocument/2006/relationships/hyperlink" Target="http://www.legislation.act.gov.au/a/2006-42" TargetMode="External"/><Relationship Id="rId992" Type="http://schemas.openxmlformats.org/officeDocument/2006/relationships/footer" Target="footer18.xml"/><Relationship Id="rId200" Type="http://schemas.openxmlformats.org/officeDocument/2006/relationships/hyperlink" Target="http://www.legislation.act.gov.au/a/2013-3/default.asp" TargetMode="External"/><Relationship Id="rId438" Type="http://schemas.openxmlformats.org/officeDocument/2006/relationships/hyperlink" Target="http://www.legislation.act.gov.au/a/2011-41" TargetMode="External"/><Relationship Id="rId645" Type="http://schemas.openxmlformats.org/officeDocument/2006/relationships/hyperlink" Target="http://www.legislation.act.gov.au/a/2008-45" TargetMode="External"/><Relationship Id="rId852" Type="http://schemas.openxmlformats.org/officeDocument/2006/relationships/hyperlink" Target="http://www.legislation.act.gov.au/a/2007-25" TargetMode="External"/><Relationship Id="rId284" Type="http://schemas.openxmlformats.org/officeDocument/2006/relationships/hyperlink" Target="http://www.legislation.act.gov.au/a/2005-37" TargetMode="External"/><Relationship Id="rId491" Type="http://schemas.openxmlformats.org/officeDocument/2006/relationships/hyperlink" Target="http://www.legislation.act.gov.au/a/2011-41" TargetMode="External"/><Relationship Id="rId505" Type="http://schemas.openxmlformats.org/officeDocument/2006/relationships/hyperlink" Target="http://www.legislation.act.gov.au/a/2002-56" TargetMode="External"/><Relationship Id="rId712" Type="http://schemas.openxmlformats.org/officeDocument/2006/relationships/hyperlink" Target="http://www.legislation.act.gov.au/a/2015-19" TargetMode="External"/><Relationship Id="rId79" Type="http://schemas.openxmlformats.org/officeDocument/2006/relationships/hyperlink" Target="http://www.legislation.act.gov.au/a/2011-41" TargetMode="External"/><Relationship Id="rId144" Type="http://schemas.openxmlformats.org/officeDocument/2006/relationships/hyperlink" Target="https://www.legislation.act.gov.au/a/2023-18/" TargetMode="External"/><Relationship Id="rId589" Type="http://schemas.openxmlformats.org/officeDocument/2006/relationships/hyperlink" Target="http://www.legislation.act.gov.au/a/2011-41" TargetMode="External"/><Relationship Id="rId796" Type="http://schemas.openxmlformats.org/officeDocument/2006/relationships/hyperlink" Target="http://www.legislation.act.gov.au/a/2011-41" TargetMode="External"/><Relationship Id="rId351" Type="http://schemas.openxmlformats.org/officeDocument/2006/relationships/hyperlink" Target="http://www.legislation.act.gov.au/a/2008-45" TargetMode="External"/><Relationship Id="rId449" Type="http://schemas.openxmlformats.org/officeDocument/2006/relationships/hyperlink" Target="http://www.legislation.act.gov.au/a/2011-41" TargetMode="External"/><Relationship Id="rId656" Type="http://schemas.openxmlformats.org/officeDocument/2006/relationships/hyperlink" Target="https://legislation.act.gov.au/a/2023-36/" TargetMode="External"/><Relationship Id="rId863" Type="http://schemas.openxmlformats.org/officeDocument/2006/relationships/hyperlink" Target="http://www.legislation.act.gov.au/a/2011-41" TargetMode="External"/><Relationship Id="rId211" Type="http://schemas.openxmlformats.org/officeDocument/2006/relationships/hyperlink" Target="http://www.legislation.act.gov.au/a/2023-24/" TargetMode="External"/><Relationship Id="rId295" Type="http://schemas.openxmlformats.org/officeDocument/2006/relationships/hyperlink" Target="http://www.legislation.act.gov.au/a/2005-37" TargetMode="External"/><Relationship Id="rId309" Type="http://schemas.openxmlformats.org/officeDocument/2006/relationships/hyperlink" Target="http://www.legislation.act.gov.au/a/2007-25" TargetMode="External"/><Relationship Id="rId516" Type="http://schemas.openxmlformats.org/officeDocument/2006/relationships/hyperlink" Target="http://www.legislation.act.gov.au/a/2011-41" TargetMode="External"/><Relationship Id="rId723" Type="http://schemas.openxmlformats.org/officeDocument/2006/relationships/hyperlink" Target="https://legislation.act.gov.au/a/2023-36/" TargetMode="External"/><Relationship Id="rId930" Type="http://schemas.openxmlformats.org/officeDocument/2006/relationships/hyperlink" Target="http://www.legislation.act.gov.au/a/2007-25" TargetMode="External"/><Relationship Id="rId155" Type="http://schemas.openxmlformats.org/officeDocument/2006/relationships/hyperlink" Target="http://www.legislation.act.gov.au/a/1925-1" TargetMode="External"/><Relationship Id="rId362" Type="http://schemas.openxmlformats.org/officeDocument/2006/relationships/hyperlink" Target="http://www.legislation.act.gov.au/a/2011-41" TargetMode="External"/><Relationship Id="rId222" Type="http://schemas.openxmlformats.org/officeDocument/2006/relationships/hyperlink" Target="http://www.legislation.act.gov.au/a/2001-44" TargetMode="External"/><Relationship Id="rId667" Type="http://schemas.openxmlformats.org/officeDocument/2006/relationships/hyperlink" Target="http://www.legislation.act.gov.au/a/2005-25" TargetMode="External"/><Relationship Id="rId874" Type="http://schemas.openxmlformats.org/officeDocument/2006/relationships/hyperlink" Target="http://www.legislation.act.gov.au/a/2008-37" TargetMode="External"/><Relationship Id="rId17" Type="http://schemas.openxmlformats.org/officeDocument/2006/relationships/header" Target="header2.xml"/><Relationship Id="rId527" Type="http://schemas.openxmlformats.org/officeDocument/2006/relationships/hyperlink" Target="http://www.legislation.act.gov.au/a/2011-41" TargetMode="External"/><Relationship Id="rId734" Type="http://schemas.openxmlformats.org/officeDocument/2006/relationships/hyperlink" Target="http://www.legislation.act.gov.au/a/2008-37" TargetMode="External"/><Relationship Id="rId941" Type="http://schemas.openxmlformats.org/officeDocument/2006/relationships/hyperlink" Target="http://www.legislation.act.gov.au/a/2008-45" TargetMode="External"/><Relationship Id="rId70" Type="http://schemas.openxmlformats.org/officeDocument/2006/relationships/hyperlink" Target="http://www.legislation.act.gov.au/a/1925-1" TargetMode="External"/><Relationship Id="rId166" Type="http://schemas.openxmlformats.org/officeDocument/2006/relationships/hyperlink" Target="http://www.legislation.act.gov.au/a/2001-44" TargetMode="External"/><Relationship Id="rId373" Type="http://schemas.openxmlformats.org/officeDocument/2006/relationships/hyperlink" Target="http://www.legislation.act.gov.au/a/2011-41" TargetMode="External"/><Relationship Id="rId580" Type="http://schemas.openxmlformats.org/officeDocument/2006/relationships/hyperlink" Target="http://www.legislation.act.gov.au/a/2011-41" TargetMode="External"/><Relationship Id="rId801" Type="http://schemas.openxmlformats.org/officeDocument/2006/relationships/hyperlink" Target="http://www.legislation.act.gov.au/a/2011-41" TargetMode="External"/><Relationship Id="rId1" Type="http://schemas.openxmlformats.org/officeDocument/2006/relationships/numbering" Target="numbering.xml"/><Relationship Id="rId233" Type="http://schemas.openxmlformats.org/officeDocument/2006/relationships/hyperlink" Target="https://www.legislation.act.gov.au/a/2020-4/" TargetMode="External"/><Relationship Id="rId440" Type="http://schemas.openxmlformats.org/officeDocument/2006/relationships/hyperlink" Target="http://www.legislation.act.gov.au/a/2011-41" TargetMode="External"/><Relationship Id="rId678" Type="http://schemas.openxmlformats.org/officeDocument/2006/relationships/hyperlink" Target="http://www.legislation.act.gov.au/a/2005-25" TargetMode="External"/><Relationship Id="rId885" Type="http://schemas.openxmlformats.org/officeDocument/2006/relationships/hyperlink" Target="http://www.legislation.act.gov.au/a/2008-45" TargetMode="External"/><Relationship Id="rId28" Type="http://schemas.openxmlformats.org/officeDocument/2006/relationships/hyperlink" Target="http://www.legislation.act.gov.au/a/2001-14" TargetMode="External"/><Relationship Id="rId300" Type="http://schemas.openxmlformats.org/officeDocument/2006/relationships/hyperlink" Target="http://www.legislation.act.gov.au/a/2007-25" TargetMode="External"/><Relationship Id="rId538" Type="http://schemas.openxmlformats.org/officeDocument/2006/relationships/hyperlink" Target="http://www.legislation.act.gov.au/a/2011-41" TargetMode="External"/><Relationship Id="rId745" Type="http://schemas.openxmlformats.org/officeDocument/2006/relationships/hyperlink" Target="http://www.legislation.act.gov.au/a/2008-37" TargetMode="External"/><Relationship Id="rId952" Type="http://schemas.openxmlformats.org/officeDocument/2006/relationships/hyperlink" Target="http://www.legislation.act.gov.au/a/2011-22" TargetMode="External"/><Relationship Id="rId81" Type="http://schemas.openxmlformats.org/officeDocument/2006/relationships/hyperlink" Target="https://www.legislation.act.gov.au/a/2023-18/" TargetMode="External"/><Relationship Id="rId177" Type="http://schemas.openxmlformats.org/officeDocument/2006/relationships/hyperlink" Target="http://www.legislation.act.gov.au/a/2007-25" TargetMode="External"/><Relationship Id="rId384" Type="http://schemas.openxmlformats.org/officeDocument/2006/relationships/hyperlink" Target="http://www.legislation.act.gov.au/a/2008-45" TargetMode="External"/><Relationship Id="rId591" Type="http://schemas.openxmlformats.org/officeDocument/2006/relationships/hyperlink" Target="http://www.legislation.act.gov.au/a/2011-41" TargetMode="External"/><Relationship Id="rId605" Type="http://schemas.openxmlformats.org/officeDocument/2006/relationships/hyperlink" Target="http://www.legislation.act.gov.au/a/2011-41" TargetMode="External"/><Relationship Id="rId812" Type="http://schemas.openxmlformats.org/officeDocument/2006/relationships/hyperlink" Target="http://www.legislation.act.gov.au/a/2005-20" TargetMode="External"/><Relationship Id="rId244" Type="http://schemas.openxmlformats.org/officeDocument/2006/relationships/hyperlink" Target="http://www.legislation.act.gov.au/a/2001-44" TargetMode="External"/><Relationship Id="rId689" Type="http://schemas.openxmlformats.org/officeDocument/2006/relationships/hyperlink" Target="http://www.legislation.act.gov.au/a/2008-45" TargetMode="External"/><Relationship Id="rId896" Type="http://schemas.openxmlformats.org/officeDocument/2006/relationships/hyperlink" Target="http://www.legislation.act.gov.au/a/2008-45" TargetMode="External"/><Relationship Id="rId39" Type="http://schemas.openxmlformats.org/officeDocument/2006/relationships/hyperlink" Target="https://www.legislation.act.gov.au/a/1988-30/" TargetMode="External"/><Relationship Id="rId451" Type="http://schemas.openxmlformats.org/officeDocument/2006/relationships/hyperlink" Target="http://www.legislation.act.gov.au/a/2011-41" TargetMode="External"/><Relationship Id="rId549" Type="http://schemas.openxmlformats.org/officeDocument/2006/relationships/hyperlink" Target="http://www.legislation.act.gov.au/a/2011-41" TargetMode="External"/><Relationship Id="rId756" Type="http://schemas.openxmlformats.org/officeDocument/2006/relationships/hyperlink" Target="http://www.legislation.act.gov.au/a/2001-44" TargetMode="External"/><Relationship Id="rId104" Type="http://schemas.openxmlformats.org/officeDocument/2006/relationships/hyperlink" Target="https://www.legislation.act.gov.au/a/2023-18/" TargetMode="External"/><Relationship Id="rId188" Type="http://schemas.openxmlformats.org/officeDocument/2006/relationships/hyperlink" Target="http://www.legislation.act.gov.au/cn/2008-18/default.asp" TargetMode="External"/><Relationship Id="rId311" Type="http://schemas.openxmlformats.org/officeDocument/2006/relationships/hyperlink" Target="http://www.legislation.act.gov.au/a/2015-19" TargetMode="External"/><Relationship Id="rId395" Type="http://schemas.openxmlformats.org/officeDocument/2006/relationships/hyperlink" Target="http://www.legislation.act.gov.au/a/2011-41" TargetMode="External"/><Relationship Id="rId409" Type="http://schemas.openxmlformats.org/officeDocument/2006/relationships/hyperlink" Target="http://www.legislation.act.gov.au/a/2008-45" TargetMode="External"/><Relationship Id="rId963" Type="http://schemas.openxmlformats.org/officeDocument/2006/relationships/hyperlink" Target="http://www.legislation.act.gov.au/a/2013-3" TargetMode="External"/><Relationship Id="rId92" Type="http://schemas.openxmlformats.org/officeDocument/2006/relationships/hyperlink" Target="http://www.legislation.act.gov.au/a/1925-1" TargetMode="External"/><Relationship Id="rId616" Type="http://schemas.openxmlformats.org/officeDocument/2006/relationships/hyperlink" Target="http://www.legislation.act.gov.au/a/2011-41" TargetMode="External"/><Relationship Id="rId823" Type="http://schemas.openxmlformats.org/officeDocument/2006/relationships/hyperlink" Target="http://www.legislation.act.gov.au/a/2008-45" TargetMode="External"/><Relationship Id="rId255" Type="http://schemas.openxmlformats.org/officeDocument/2006/relationships/hyperlink" Target="http://www.legislation.act.gov.au/a/2021-25/" TargetMode="External"/><Relationship Id="rId462" Type="http://schemas.openxmlformats.org/officeDocument/2006/relationships/hyperlink" Target="http://www.legislation.act.gov.au/a/2011-41" TargetMode="External"/><Relationship Id="rId115" Type="http://schemas.openxmlformats.org/officeDocument/2006/relationships/hyperlink" Target="http://www.legislation.act.gov.au/a/2001-14" TargetMode="External"/><Relationship Id="rId322" Type="http://schemas.openxmlformats.org/officeDocument/2006/relationships/hyperlink" Target="http://www.legislation.act.gov.au/a/2011-41" TargetMode="External"/><Relationship Id="rId767" Type="http://schemas.openxmlformats.org/officeDocument/2006/relationships/hyperlink" Target="http://www.legislation.act.gov.au/a/2008-45" TargetMode="External"/><Relationship Id="rId974" Type="http://schemas.openxmlformats.org/officeDocument/2006/relationships/hyperlink" Target="http://www.legislation.act.gov.au/a/2020-16/" TargetMode="External"/><Relationship Id="rId199" Type="http://schemas.openxmlformats.org/officeDocument/2006/relationships/hyperlink" Target="http://www.legislation.act.gov.au/a/2012-23/default.asp" TargetMode="External"/><Relationship Id="rId627" Type="http://schemas.openxmlformats.org/officeDocument/2006/relationships/hyperlink" Target="http://www.legislation.act.gov.au/a/2008-45" TargetMode="External"/><Relationship Id="rId834" Type="http://schemas.openxmlformats.org/officeDocument/2006/relationships/hyperlink" Target="http://www.legislation.act.gov.au/a/2005-25" TargetMode="External"/><Relationship Id="rId266" Type="http://schemas.openxmlformats.org/officeDocument/2006/relationships/hyperlink" Target="http://www.legislation.act.gov.au/a/2010-24" TargetMode="External"/><Relationship Id="rId473" Type="http://schemas.openxmlformats.org/officeDocument/2006/relationships/hyperlink" Target="http://www.legislation.act.gov.au/a/2011-41" TargetMode="External"/><Relationship Id="rId680" Type="http://schemas.openxmlformats.org/officeDocument/2006/relationships/hyperlink" Target="http://www.legislation.act.gov.au/a/2002-56" TargetMode="External"/><Relationship Id="rId901" Type="http://schemas.openxmlformats.org/officeDocument/2006/relationships/hyperlink" Target="http://www.legislation.act.gov.au/a/2010-8" TargetMode="External"/><Relationship Id="rId30" Type="http://schemas.openxmlformats.org/officeDocument/2006/relationships/hyperlink" Target="http://www.legislation.act.gov.au/sl/2001-15" TargetMode="External"/><Relationship Id="rId126" Type="http://schemas.openxmlformats.org/officeDocument/2006/relationships/footer" Target="footer11.xml"/><Relationship Id="rId333" Type="http://schemas.openxmlformats.org/officeDocument/2006/relationships/hyperlink" Target="http://www.legislation.act.gov.au/a/2011-41" TargetMode="External"/><Relationship Id="rId540" Type="http://schemas.openxmlformats.org/officeDocument/2006/relationships/hyperlink" Target="http://www.legislation.act.gov.au/a/2008-45" TargetMode="External"/><Relationship Id="rId778" Type="http://schemas.openxmlformats.org/officeDocument/2006/relationships/hyperlink" Target="https://www.legislation.act.gov.au/a/2020-4/" TargetMode="External"/><Relationship Id="rId985" Type="http://schemas.openxmlformats.org/officeDocument/2006/relationships/footer" Target="footer14.xml"/><Relationship Id="rId638" Type="http://schemas.openxmlformats.org/officeDocument/2006/relationships/hyperlink" Target="https://legislation.act.gov.au/a/2023-36/" TargetMode="External"/><Relationship Id="rId845" Type="http://schemas.openxmlformats.org/officeDocument/2006/relationships/hyperlink" Target="http://www.legislation.act.gov.au/a/2011-41" TargetMode="External"/><Relationship Id="rId3" Type="http://schemas.openxmlformats.org/officeDocument/2006/relationships/settings" Target="settings.xml"/><Relationship Id="rId235" Type="http://schemas.openxmlformats.org/officeDocument/2006/relationships/hyperlink" Target="https://legislation.act.gov.au/a/2023-36/" TargetMode="External"/><Relationship Id="rId277" Type="http://schemas.openxmlformats.org/officeDocument/2006/relationships/hyperlink" Target="https://www.legislation.act.gov.au/a/2020-4/" TargetMode="External"/><Relationship Id="rId400" Type="http://schemas.openxmlformats.org/officeDocument/2006/relationships/hyperlink" Target="http://www.legislation.act.gov.au/a/2008-45" TargetMode="External"/><Relationship Id="rId442" Type="http://schemas.openxmlformats.org/officeDocument/2006/relationships/hyperlink" Target="http://www.legislation.act.gov.au/a/2011-41" TargetMode="External"/><Relationship Id="rId484" Type="http://schemas.openxmlformats.org/officeDocument/2006/relationships/hyperlink" Target="http://www.legislation.act.gov.au/a/2008-45" TargetMode="External"/><Relationship Id="rId705" Type="http://schemas.openxmlformats.org/officeDocument/2006/relationships/hyperlink" Target="http://www.legislation.act.gov.au/a/2015-19" TargetMode="External"/><Relationship Id="rId887" Type="http://schemas.openxmlformats.org/officeDocument/2006/relationships/hyperlink" Target="http://www.legislation.act.gov.au/a/2008-45" TargetMode="External"/><Relationship Id="rId137" Type="http://schemas.openxmlformats.org/officeDocument/2006/relationships/hyperlink" Target="http://www.legislation.act.gov.au/a/2011-41" TargetMode="External"/><Relationship Id="rId302" Type="http://schemas.openxmlformats.org/officeDocument/2006/relationships/hyperlink" Target="http://www.legislation.act.gov.au/a/2008-45" TargetMode="External"/><Relationship Id="rId344" Type="http://schemas.openxmlformats.org/officeDocument/2006/relationships/hyperlink" Target="http://www.legislation.act.gov.au/a/2005-37" TargetMode="External"/><Relationship Id="rId691" Type="http://schemas.openxmlformats.org/officeDocument/2006/relationships/hyperlink" Target="http://www.legislation.act.gov.au/a/2008-45" TargetMode="External"/><Relationship Id="rId747" Type="http://schemas.openxmlformats.org/officeDocument/2006/relationships/hyperlink" Target="http://www.legislation.act.gov.au/a/2008-37" TargetMode="External"/><Relationship Id="rId789" Type="http://schemas.openxmlformats.org/officeDocument/2006/relationships/hyperlink" Target="http://www.legislation.act.gov.au/a/2011-22" TargetMode="External"/><Relationship Id="rId912" Type="http://schemas.openxmlformats.org/officeDocument/2006/relationships/hyperlink" Target="http://www.legislation.act.gov.au/a/2002-30" TargetMode="External"/><Relationship Id="rId954" Type="http://schemas.openxmlformats.org/officeDocument/2006/relationships/hyperlink" Target="http://www.legislation.act.gov.au/a/2011-22" TargetMode="External"/><Relationship Id="rId996" Type="http://schemas.openxmlformats.org/officeDocument/2006/relationships/theme" Target="theme/theme1.xml"/><Relationship Id="rId41" Type="http://schemas.openxmlformats.org/officeDocument/2006/relationships/hyperlink" Target="https://www.legislation.act.gov.au/a/2023-18/" TargetMode="External"/><Relationship Id="rId83" Type="http://schemas.openxmlformats.org/officeDocument/2006/relationships/hyperlink" Target="http://www.legislation.act.gov.au/a/2011-41" TargetMode="External"/><Relationship Id="rId179" Type="http://schemas.openxmlformats.org/officeDocument/2006/relationships/hyperlink" Target="http://www.legislation.act.gov.au/cn/2008-1/default.asp" TargetMode="External"/><Relationship Id="rId386" Type="http://schemas.openxmlformats.org/officeDocument/2006/relationships/hyperlink" Target="http://www.legislation.act.gov.au/a/2008-45" TargetMode="External"/><Relationship Id="rId551" Type="http://schemas.openxmlformats.org/officeDocument/2006/relationships/hyperlink" Target="http://www.legislation.act.gov.au/a/2011-41" TargetMode="External"/><Relationship Id="rId593" Type="http://schemas.openxmlformats.org/officeDocument/2006/relationships/hyperlink" Target="http://www.legislation.act.gov.au/a/2011-41" TargetMode="External"/><Relationship Id="rId607" Type="http://schemas.openxmlformats.org/officeDocument/2006/relationships/hyperlink" Target="http://www.legislation.act.gov.au/a/2011-41" TargetMode="External"/><Relationship Id="rId649" Type="http://schemas.openxmlformats.org/officeDocument/2006/relationships/hyperlink" Target="http://www.legislation.act.gov.au/a/2002-56" TargetMode="External"/><Relationship Id="rId814" Type="http://schemas.openxmlformats.org/officeDocument/2006/relationships/hyperlink" Target="http://www.legislation.act.gov.au/a/2011-41" TargetMode="External"/><Relationship Id="rId856" Type="http://schemas.openxmlformats.org/officeDocument/2006/relationships/hyperlink" Target="http://www.legislation.act.gov.au/a/2008-45" TargetMode="External"/><Relationship Id="rId190" Type="http://schemas.openxmlformats.org/officeDocument/2006/relationships/hyperlink" Target="http://www.legislation.act.gov.au/a/2010-8" TargetMode="External"/><Relationship Id="rId204" Type="http://schemas.openxmlformats.org/officeDocument/2006/relationships/hyperlink" Target="http://www.legislation.act.gov.au/cn/2015-9/default.asp" TargetMode="External"/><Relationship Id="rId246" Type="http://schemas.openxmlformats.org/officeDocument/2006/relationships/hyperlink" Target="http://www.legislation.act.gov.au/a/2005-37" TargetMode="External"/><Relationship Id="rId288" Type="http://schemas.openxmlformats.org/officeDocument/2006/relationships/hyperlink" Target="http://www.legislation.act.gov.au/a/2002-56" TargetMode="External"/><Relationship Id="rId411" Type="http://schemas.openxmlformats.org/officeDocument/2006/relationships/hyperlink" Target="http://www.legislation.act.gov.au/a/2008-45" TargetMode="External"/><Relationship Id="rId453" Type="http://schemas.openxmlformats.org/officeDocument/2006/relationships/hyperlink" Target="http://www.legislation.act.gov.au/a/2011-41" TargetMode="External"/><Relationship Id="rId509" Type="http://schemas.openxmlformats.org/officeDocument/2006/relationships/hyperlink" Target="http://www.legislation.act.gov.au/a/2011-41" TargetMode="External"/><Relationship Id="rId660" Type="http://schemas.openxmlformats.org/officeDocument/2006/relationships/hyperlink" Target="http://www.legislation.act.gov.au/a/2007-25" TargetMode="External"/><Relationship Id="rId898" Type="http://schemas.openxmlformats.org/officeDocument/2006/relationships/hyperlink" Target="http://www.legislation.act.gov.au/a/2011-41" TargetMode="External"/><Relationship Id="rId106" Type="http://schemas.openxmlformats.org/officeDocument/2006/relationships/hyperlink" Target="https://www.legislation.act.gov.au/a/2023-18/" TargetMode="External"/><Relationship Id="rId313" Type="http://schemas.openxmlformats.org/officeDocument/2006/relationships/hyperlink" Target="https://legislation.act.gov.au/a/2023-36/" TargetMode="External"/><Relationship Id="rId495" Type="http://schemas.openxmlformats.org/officeDocument/2006/relationships/hyperlink" Target="http://www.legislation.act.gov.au/a/2008-45" TargetMode="External"/><Relationship Id="rId716" Type="http://schemas.openxmlformats.org/officeDocument/2006/relationships/hyperlink" Target="http://www.legislation.act.gov.au/a/2005-25" TargetMode="External"/><Relationship Id="rId758" Type="http://schemas.openxmlformats.org/officeDocument/2006/relationships/hyperlink" Target="http://www.legislation.act.gov.au/a/2002-56" TargetMode="External"/><Relationship Id="rId923" Type="http://schemas.openxmlformats.org/officeDocument/2006/relationships/hyperlink" Target="http://www.legislation.act.gov.au/a/2005-25" TargetMode="External"/><Relationship Id="rId965" Type="http://schemas.openxmlformats.org/officeDocument/2006/relationships/hyperlink" Target="http://www.legislation.act.gov.au/a/2013-3" TargetMode="External"/><Relationship Id="rId10" Type="http://schemas.openxmlformats.org/officeDocument/2006/relationships/hyperlink" Target="http://www.legislation.act.gov.au/a/2001-14" TargetMode="External"/><Relationship Id="rId52" Type="http://schemas.openxmlformats.org/officeDocument/2006/relationships/hyperlink" Target="http://www.legislation.act.gov.au/a/2004-12" TargetMode="External"/><Relationship Id="rId94" Type="http://schemas.openxmlformats.org/officeDocument/2006/relationships/hyperlink" Target="http://www.legislation.act.gov.au/a/1925-1" TargetMode="External"/><Relationship Id="rId148" Type="http://schemas.openxmlformats.org/officeDocument/2006/relationships/hyperlink" Target="http://www.legislation.act.gov.au/a/2011-41" TargetMode="External"/><Relationship Id="rId355" Type="http://schemas.openxmlformats.org/officeDocument/2006/relationships/hyperlink" Target="http://www.legislation.act.gov.au/a/2008-45" TargetMode="External"/><Relationship Id="rId397" Type="http://schemas.openxmlformats.org/officeDocument/2006/relationships/hyperlink" Target="http://www.legislation.act.gov.au/a/2011-41" TargetMode="External"/><Relationship Id="rId520" Type="http://schemas.openxmlformats.org/officeDocument/2006/relationships/hyperlink" Target="http://www.legislation.act.gov.au/a/2011-41" TargetMode="External"/><Relationship Id="rId562" Type="http://schemas.openxmlformats.org/officeDocument/2006/relationships/hyperlink" Target="http://www.legislation.act.gov.au/a/2008-45" TargetMode="External"/><Relationship Id="rId618" Type="http://schemas.openxmlformats.org/officeDocument/2006/relationships/hyperlink" Target="http://www.legislation.act.gov.au/a/2008-45" TargetMode="External"/><Relationship Id="rId825" Type="http://schemas.openxmlformats.org/officeDocument/2006/relationships/hyperlink" Target="http://www.legislation.act.gov.au/a/2007-25" TargetMode="External"/><Relationship Id="rId215" Type="http://schemas.openxmlformats.org/officeDocument/2006/relationships/hyperlink" Target="http://www.legislation.act.gov.au/a/2011-41" TargetMode="External"/><Relationship Id="rId257" Type="http://schemas.openxmlformats.org/officeDocument/2006/relationships/hyperlink" Target="https://legislation.act.gov.au/a/2023-36/" TargetMode="External"/><Relationship Id="rId422" Type="http://schemas.openxmlformats.org/officeDocument/2006/relationships/hyperlink" Target="http://www.legislation.act.gov.au/a/2008-45" TargetMode="External"/><Relationship Id="rId464" Type="http://schemas.openxmlformats.org/officeDocument/2006/relationships/hyperlink" Target="http://www.legislation.act.gov.au/a/2008-45" TargetMode="External"/><Relationship Id="rId867" Type="http://schemas.openxmlformats.org/officeDocument/2006/relationships/hyperlink" Target="http://www.legislation.act.gov.au/a/2011-41" TargetMode="External"/><Relationship Id="rId299" Type="http://schemas.openxmlformats.org/officeDocument/2006/relationships/hyperlink" Target="http://www.legislation.act.gov.au/a/2005-37" TargetMode="External"/><Relationship Id="rId727" Type="http://schemas.openxmlformats.org/officeDocument/2006/relationships/hyperlink" Target="http://www.legislation.act.gov.au/a/2007-25" TargetMode="External"/><Relationship Id="rId934" Type="http://schemas.openxmlformats.org/officeDocument/2006/relationships/hyperlink" Target="http://www.legislation.act.gov.au/a/2008-45" TargetMode="External"/><Relationship Id="rId63" Type="http://schemas.openxmlformats.org/officeDocument/2006/relationships/hyperlink" Target="https://www.legislation.act.gov.au/a/2023-18/" TargetMode="External"/><Relationship Id="rId159" Type="http://schemas.openxmlformats.org/officeDocument/2006/relationships/hyperlink" Target="http://www.legislation.act.gov.au/a/2011-41" TargetMode="External"/><Relationship Id="rId366" Type="http://schemas.openxmlformats.org/officeDocument/2006/relationships/hyperlink" Target="http://www.legislation.act.gov.au/a/2011-41" TargetMode="External"/><Relationship Id="rId573" Type="http://schemas.openxmlformats.org/officeDocument/2006/relationships/hyperlink" Target="http://www.legislation.act.gov.au/a/2011-41" TargetMode="External"/><Relationship Id="rId780" Type="http://schemas.openxmlformats.org/officeDocument/2006/relationships/hyperlink" Target="http://www.legislation.act.gov.au/a/2008-37" TargetMode="External"/><Relationship Id="rId226" Type="http://schemas.openxmlformats.org/officeDocument/2006/relationships/hyperlink" Target="http://www.legislation.act.gov.au/a/2008-9" TargetMode="External"/><Relationship Id="rId433" Type="http://schemas.openxmlformats.org/officeDocument/2006/relationships/hyperlink" Target="http://www.legislation.act.gov.au/a/2011-41" TargetMode="External"/><Relationship Id="rId878" Type="http://schemas.openxmlformats.org/officeDocument/2006/relationships/hyperlink" Target="http://www.legislation.act.gov.au/a/2008-45" TargetMode="External"/><Relationship Id="rId640" Type="http://schemas.openxmlformats.org/officeDocument/2006/relationships/hyperlink" Target="http://www.legislation.act.gov.au/a/2002-56" TargetMode="External"/><Relationship Id="rId738" Type="http://schemas.openxmlformats.org/officeDocument/2006/relationships/hyperlink" Target="https://legislation.act.gov.au/a/2023-36/" TargetMode="External"/><Relationship Id="rId945" Type="http://schemas.openxmlformats.org/officeDocument/2006/relationships/hyperlink" Target="http://www.legislation.act.gov.au/a/2009-49" TargetMode="External"/><Relationship Id="rId74" Type="http://schemas.openxmlformats.org/officeDocument/2006/relationships/hyperlink" Target="http://www.legislation.act.gov.au/a/2011-41" TargetMode="External"/><Relationship Id="rId377" Type="http://schemas.openxmlformats.org/officeDocument/2006/relationships/hyperlink" Target="http://www.legislation.act.gov.au/a/2011-41" TargetMode="External"/><Relationship Id="rId500" Type="http://schemas.openxmlformats.org/officeDocument/2006/relationships/hyperlink" Target="http://www.legislation.act.gov.au/a/2011-41" TargetMode="External"/><Relationship Id="rId584" Type="http://schemas.openxmlformats.org/officeDocument/2006/relationships/hyperlink" Target="http://www.legislation.act.gov.au/a/2011-41" TargetMode="External"/><Relationship Id="rId805" Type="http://schemas.openxmlformats.org/officeDocument/2006/relationships/hyperlink" Target="https://www.legislation.act.gov.au/a/2020-4/" TargetMode="External"/><Relationship Id="rId5" Type="http://schemas.openxmlformats.org/officeDocument/2006/relationships/footnotes" Target="footnotes.xml"/><Relationship Id="rId237" Type="http://schemas.openxmlformats.org/officeDocument/2006/relationships/hyperlink" Target="https://legislation.act.gov.au/a/2023-36/" TargetMode="External"/><Relationship Id="rId791" Type="http://schemas.openxmlformats.org/officeDocument/2006/relationships/hyperlink" Target="https://legislation.act.gov.au/a/2023-36/" TargetMode="External"/><Relationship Id="rId889" Type="http://schemas.openxmlformats.org/officeDocument/2006/relationships/hyperlink" Target="http://www.legislation.act.gov.au/a/2011-41" TargetMode="External"/><Relationship Id="rId444" Type="http://schemas.openxmlformats.org/officeDocument/2006/relationships/hyperlink" Target="http://www.legislation.act.gov.au/a/2011-41" TargetMode="External"/><Relationship Id="rId651" Type="http://schemas.openxmlformats.org/officeDocument/2006/relationships/hyperlink" Target="http://www.legislation.act.gov.au/a/2007-25" TargetMode="External"/><Relationship Id="rId749" Type="http://schemas.openxmlformats.org/officeDocument/2006/relationships/hyperlink" Target="http://www.legislation.act.gov.au/a/2008-37" TargetMode="External"/><Relationship Id="rId290" Type="http://schemas.openxmlformats.org/officeDocument/2006/relationships/hyperlink" Target="http://www.legislation.act.gov.au/a/2001-44" TargetMode="External"/><Relationship Id="rId304" Type="http://schemas.openxmlformats.org/officeDocument/2006/relationships/hyperlink" Target="http://www.legislation.act.gov.au/a/2011-41" TargetMode="External"/><Relationship Id="rId388" Type="http://schemas.openxmlformats.org/officeDocument/2006/relationships/hyperlink" Target="http://www.legislation.act.gov.au/a/2008-45" TargetMode="External"/><Relationship Id="rId511" Type="http://schemas.openxmlformats.org/officeDocument/2006/relationships/hyperlink" Target="http://www.legislation.act.gov.au/a/2011-41" TargetMode="External"/><Relationship Id="rId609" Type="http://schemas.openxmlformats.org/officeDocument/2006/relationships/hyperlink" Target="http://www.legislation.act.gov.au/a/2011-41" TargetMode="External"/><Relationship Id="rId956" Type="http://schemas.openxmlformats.org/officeDocument/2006/relationships/hyperlink" Target="http://www.legislation.act.gov.au/a/2011-23" TargetMode="External"/><Relationship Id="rId85" Type="http://schemas.openxmlformats.org/officeDocument/2006/relationships/hyperlink" Target="https://www.legislation.act.gov.au/a/2023-18/" TargetMode="External"/><Relationship Id="rId150" Type="http://schemas.openxmlformats.org/officeDocument/2006/relationships/hyperlink" Target="http://www.legislation.act.gov.au/a/2011-41" TargetMode="External"/><Relationship Id="rId595" Type="http://schemas.openxmlformats.org/officeDocument/2006/relationships/hyperlink" Target="http://www.legislation.act.gov.au/a/2006-38" TargetMode="External"/><Relationship Id="rId816" Type="http://schemas.openxmlformats.org/officeDocument/2006/relationships/hyperlink" Target="http://www.legislation.act.gov.au/a/2015-19" TargetMode="External"/><Relationship Id="rId248" Type="http://schemas.openxmlformats.org/officeDocument/2006/relationships/hyperlink" Target="http://www.legislation.act.gov.au/a/2007-25" TargetMode="External"/><Relationship Id="rId455" Type="http://schemas.openxmlformats.org/officeDocument/2006/relationships/hyperlink" Target="http://www.legislation.act.gov.au/a/2011-41" TargetMode="External"/><Relationship Id="rId662" Type="http://schemas.openxmlformats.org/officeDocument/2006/relationships/hyperlink" Target="http://www.legislation.act.gov.au/a/2005-25" TargetMode="External"/><Relationship Id="rId12" Type="http://schemas.openxmlformats.org/officeDocument/2006/relationships/hyperlink" Target="http://www.legislation.act.gov.au/a/2001-14" TargetMode="External"/><Relationship Id="rId108" Type="http://schemas.openxmlformats.org/officeDocument/2006/relationships/hyperlink" Target="https://www.legislation.act.gov.au/a/2023-18/" TargetMode="External"/><Relationship Id="rId315" Type="http://schemas.openxmlformats.org/officeDocument/2006/relationships/hyperlink" Target="http://www.legislation.act.gov.au/a/2008-9" TargetMode="External"/><Relationship Id="rId522" Type="http://schemas.openxmlformats.org/officeDocument/2006/relationships/hyperlink" Target="http://www.legislation.act.gov.au/a/2011-41" TargetMode="External"/><Relationship Id="rId967" Type="http://schemas.openxmlformats.org/officeDocument/2006/relationships/hyperlink" Target="http://www.legislation.act.gov.au/a/2014-23/default.asp" TargetMode="External"/><Relationship Id="rId96" Type="http://schemas.openxmlformats.org/officeDocument/2006/relationships/hyperlink" Target="http://www.legislation.act.gov.au/a/1970-31" TargetMode="External"/><Relationship Id="rId161" Type="http://schemas.openxmlformats.org/officeDocument/2006/relationships/header" Target="header10.xml"/><Relationship Id="rId399" Type="http://schemas.openxmlformats.org/officeDocument/2006/relationships/hyperlink" Target="http://www.legislation.act.gov.au/a/2011-41" TargetMode="External"/><Relationship Id="rId827" Type="http://schemas.openxmlformats.org/officeDocument/2006/relationships/hyperlink" Target="http://www.legislation.act.gov.au/a/2002-56" TargetMode="External"/><Relationship Id="rId259" Type="http://schemas.openxmlformats.org/officeDocument/2006/relationships/hyperlink" Target="http://www.legislation.act.gov.au/a/2008-37" TargetMode="External"/><Relationship Id="rId466" Type="http://schemas.openxmlformats.org/officeDocument/2006/relationships/hyperlink" Target="http://www.legislation.act.gov.au/a/2011-41" TargetMode="External"/><Relationship Id="rId673" Type="http://schemas.openxmlformats.org/officeDocument/2006/relationships/hyperlink" Target="http://www.legislation.act.gov.au/a/2005-25" TargetMode="External"/><Relationship Id="rId880" Type="http://schemas.openxmlformats.org/officeDocument/2006/relationships/hyperlink" Target="http://www.legislation.act.gov.au/a/2008-45" TargetMode="External"/><Relationship Id="rId23" Type="http://schemas.openxmlformats.org/officeDocument/2006/relationships/header" Target="header5.xml"/><Relationship Id="rId119" Type="http://schemas.openxmlformats.org/officeDocument/2006/relationships/header" Target="header7.xml"/><Relationship Id="rId326" Type="http://schemas.openxmlformats.org/officeDocument/2006/relationships/hyperlink" Target="http://www.legislation.act.gov.au/a/2011-41" TargetMode="External"/><Relationship Id="rId533" Type="http://schemas.openxmlformats.org/officeDocument/2006/relationships/hyperlink" Target="http://www.legislation.act.gov.au/a/2005-37" TargetMode="External"/><Relationship Id="rId978" Type="http://schemas.openxmlformats.org/officeDocument/2006/relationships/hyperlink" Target="http://www.legislation.act.gov.au/a/2021-25/" TargetMode="External"/><Relationship Id="rId740" Type="http://schemas.openxmlformats.org/officeDocument/2006/relationships/hyperlink" Target="http://www.legislation.act.gov.au/a/2008-37" TargetMode="External"/><Relationship Id="rId838" Type="http://schemas.openxmlformats.org/officeDocument/2006/relationships/hyperlink" Target="http://www.legislation.act.gov.au/a/2011-41" TargetMode="External"/><Relationship Id="rId172" Type="http://schemas.openxmlformats.org/officeDocument/2006/relationships/hyperlink" Target="http://www.legislation.act.gov.au/a/2005-20" TargetMode="External"/><Relationship Id="rId477" Type="http://schemas.openxmlformats.org/officeDocument/2006/relationships/hyperlink" Target="http://www.legislation.act.gov.au/a/2011-41" TargetMode="External"/><Relationship Id="rId600" Type="http://schemas.openxmlformats.org/officeDocument/2006/relationships/hyperlink" Target="http://www.legislation.act.gov.au/a/2008-45" TargetMode="External"/><Relationship Id="rId684" Type="http://schemas.openxmlformats.org/officeDocument/2006/relationships/hyperlink" Target="http://www.legislation.act.gov.au/a/2005-25" TargetMode="External"/><Relationship Id="rId337" Type="http://schemas.openxmlformats.org/officeDocument/2006/relationships/hyperlink" Target="http://www.legislation.act.gov.au/a/2001-58" TargetMode="External"/><Relationship Id="rId891" Type="http://schemas.openxmlformats.org/officeDocument/2006/relationships/hyperlink" Target="http://www.legislation.act.gov.au/a/2011-41" TargetMode="External"/><Relationship Id="rId905" Type="http://schemas.openxmlformats.org/officeDocument/2006/relationships/hyperlink" Target="http://www.legislation.act.gov.au/a/2011-41" TargetMode="External"/><Relationship Id="rId989" Type="http://schemas.openxmlformats.org/officeDocument/2006/relationships/footer" Target="footer16.xml"/><Relationship Id="rId34" Type="http://schemas.openxmlformats.org/officeDocument/2006/relationships/hyperlink" Target="http://www.legislation.act.gov.au/a/2001-14" TargetMode="External"/><Relationship Id="rId544" Type="http://schemas.openxmlformats.org/officeDocument/2006/relationships/hyperlink" Target="http://www.legislation.act.gov.au/a/2005-20" TargetMode="External"/><Relationship Id="rId751" Type="http://schemas.openxmlformats.org/officeDocument/2006/relationships/hyperlink" Target="http://www.legislation.act.gov.au/a/2008-45" TargetMode="External"/><Relationship Id="rId849" Type="http://schemas.openxmlformats.org/officeDocument/2006/relationships/hyperlink" Target="http://www.legislation.act.gov.au/a/2008-37" TargetMode="External"/><Relationship Id="rId183" Type="http://schemas.openxmlformats.org/officeDocument/2006/relationships/hyperlink" Target="http://www.legislation.act.gov.au/cn/2009-2/default.asp" TargetMode="External"/><Relationship Id="rId390" Type="http://schemas.openxmlformats.org/officeDocument/2006/relationships/hyperlink" Target="http://www.legislation.act.gov.au/a/2008-45" TargetMode="External"/><Relationship Id="rId404" Type="http://schemas.openxmlformats.org/officeDocument/2006/relationships/hyperlink" Target="http://www.legislation.act.gov.au/a/2011-41" TargetMode="External"/><Relationship Id="rId611" Type="http://schemas.openxmlformats.org/officeDocument/2006/relationships/hyperlink" Target="http://www.legislation.act.gov.au/a/2011-41" TargetMode="External"/><Relationship Id="rId250" Type="http://schemas.openxmlformats.org/officeDocument/2006/relationships/hyperlink" Target="http://www.legislation.act.gov.au/a/2010-8" TargetMode="External"/><Relationship Id="rId488" Type="http://schemas.openxmlformats.org/officeDocument/2006/relationships/hyperlink" Target="http://www.legislation.act.gov.au/a/2008-45" TargetMode="External"/><Relationship Id="rId695" Type="http://schemas.openxmlformats.org/officeDocument/2006/relationships/hyperlink" Target="http://www.legislation.act.gov.au/a/2011-41" TargetMode="External"/><Relationship Id="rId709" Type="http://schemas.openxmlformats.org/officeDocument/2006/relationships/hyperlink" Target="http://www.legislation.act.gov.au/a/2015-19" TargetMode="External"/><Relationship Id="rId916" Type="http://schemas.openxmlformats.org/officeDocument/2006/relationships/hyperlink" Target="http://www.legislation.act.gov.au/a/2002-30" TargetMode="External"/><Relationship Id="rId45" Type="http://schemas.openxmlformats.org/officeDocument/2006/relationships/hyperlink" Target="http://www.legislation.act.gov.au/a/1925-1" TargetMode="External"/><Relationship Id="rId110" Type="http://schemas.openxmlformats.org/officeDocument/2006/relationships/hyperlink" Target="http://www.legislation.act.gov.au/a/2008-35" TargetMode="External"/><Relationship Id="rId348" Type="http://schemas.openxmlformats.org/officeDocument/2006/relationships/hyperlink" Target="http://www.legislation.act.gov.au/a/2011-41" TargetMode="External"/><Relationship Id="rId555" Type="http://schemas.openxmlformats.org/officeDocument/2006/relationships/hyperlink" Target="http://www.legislation.act.gov.au/a/2008-45" TargetMode="External"/><Relationship Id="rId762" Type="http://schemas.openxmlformats.org/officeDocument/2006/relationships/hyperlink" Target="http://www.legislation.act.gov.au/a/2010-8" TargetMode="External"/><Relationship Id="rId194" Type="http://schemas.openxmlformats.org/officeDocument/2006/relationships/hyperlink" Target="http://www.legislation.act.gov.au/a/2011-19" TargetMode="External"/><Relationship Id="rId208" Type="http://schemas.openxmlformats.org/officeDocument/2006/relationships/hyperlink" Target="http://www.legislation.act.gov.au/a/2020-16/default.asp" TargetMode="External"/><Relationship Id="rId415" Type="http://schemas.openxmlformats.org/officeDocument/2006/relationships/hyperlink" Target="http://www.legislation.act.gov.au/a/2008-45" TargetMode="External"/><Relationship Id="rId622" Type="http://schemas.openxmlformats.org/officeDocument/2006/relationships/hyperlink" Target="http://www.legislation.act.gov.au/a/2008-45" TargetMode="External"/><Relationship Id="rId261" Type="http://schemas.openxmlformats.org/officeDocument/2006/relationships/hyperlink" Target="http://www.legislation.act.gov.au/a/2002-56" TargetMode="External"/><Relationship Id="rId499" Type="http://schemas.openxmlformats.org/officeDocument/2006/relationships/hyperlink" Target="http://www.legislation.act.gov.au/a/2008-45" TargetMode="External"/><Relationship Id="rId927" Type="http://schemas.openxmlformats.org/officeDocument/2006/relationships/hyperlink" Target="http://www.legislation.act.gov.au/a/2005-37" TargetMode="External"/><Relationship Id="rId56" Type="http://schemas.openxmlformats.org/officeDocument/2006/relationships/hyperlink" Target="http://www.actmapi.act.gov.au" TargetMode="External"/><Relationship Id="rId359" Type="http://schemas.openxmlformats.org/officeDocument/2006/relationships/hyperlink" Target="http://www.legislation.act.gov.au/a/2011-41" TargetMode="External"/><Relationship Id="rId566" Type="http://schemas.openxmlformats.org/officeDocument/2006/relationships/hyperlink" Target="http://www.legislation.act.gov.au/a/2008-45" TargetMode="External"/><Relationship Id="rId773" Type="http://schemas.openxmlformats.org/officeDocument/2006/relationships/hyperlink" Target="http://www.legislation.act.gov.au/a/2010-8" TargetMode="External"/><Relationship Id="rId121" Type="http://schemas.openxmlformats.org/officeDocument/2006/relationships/footer" Target="footer8.xml"/><Relationship Id="rId219" Type="http://schemas.openxmlformats.org/officeDocument/2006/relationships/hyperlink" Target="http://www.legislation.act.gov.au/a/2008-9" TargetMode="External"/><Relationship Id="rId426" Type="http://schemas.openxmlformats.org/officeDocument/2006/relationships/hyperlink" Target="http://www.legislation.act.gov.au/a/2008-45" TargetMode="External"/><Relationship Id="rId633" Type="http://schemas.openxmlformats.org/officeDocument/2006/relationships/hyperlink" Target="http://www.legislation.act.gov.au/a/2002-30" TargetMode="External"/><Relationship Id="rId980" Type="http://schemas.openxmlformats.org/officeDocument/2006/relationships/hyperlink" Target="http://www.legislation.act.gov.au/a/2023-24/" TargetMode="External"/><Relationship Id="rId840" Type="http://schemas.openxmlformats.org/officeDocument/2006/relationships/hyperlink" Target="http://www.legislation.act.gov.au/a/2011-41" TargetMode="External"/><Relationship Id="rId938" Type="http://schemas.openxmlformats.org/officeDocument/2006/relationships/hyperlink" Target="http://www.legislation.act.gov.au/a/2008-45" TargetMode="External"/><Relationship Id="rId67" Type="http://schemas.openxmlformats.org/officeDocument/2006/relationships/hyperlink" Target="http://www.legislation.act.gov.au/a/2011-41" TargetMode="External"/><Relationship Id="rId272" Type="http://schemas.openxmlformats.org/officeDocument/2006/relationships/hyperlink" Target="http://www.legislation.act.gov.au/a/2010-8" TargetMode="External"/><Relationship Id="rId577" Type="http://schemas.openxmlformats.org/officeDocument/2006/relationships/hyperlink" Target="http://www.legislation.act.gov.au/a/2008-45" TargetMode="External"/><Relationship Id="rId700" Type="http://schemas.openxmlformats.org/officeDocument/2006/relationships/hyperlink" Target="http://www.legislation.act.gov.au/a/2015-19" TargetMode="External"/><Relationship Id="rId132" Type="http://schemas.openxmlformats.org/officeDocument/2006/relationships/hyperlink" Target="http://www.legislation.act.gov.au/a/1925-1" TargetMode="External"/><Relationship Id="rId784" Type="http://schemas.openxmlformats.org/officeDocument/2006/relationships/hyperlink" Target="http://www.legislation.act.gov.au/a/2002-30" TargetMode="External"/><Relationship Id="rId991" Type="http://schemas.openxmlformats.org/officeDocument/2006/relationships/header" Target="header16.xml"/><Relationship Id="rId437" Type="http://schemas.openxmlformats.org/officeDocument/2006/relationships/hyperlink" Target="http://www.legislation.act.gov.au/a/2008-45" TargetMode="External"/><Relationship Id="rId644" Type="http://schemas.openxmlformats.org/officeDocument/2006/relationships/hyperlink" Target="http://www.legislation.act.gov.au/a/2023-24/" TargetMode="External"/><Relationship Id="rId851" Type="http://schemas.openxmlformats.org/officeDocument/2006/relationships/hyperlink" Target="http://www.legislation.act.gov.au/a/2008-37" TargetMode="External"/><Relationship Id="rId283" Type="http://schemas.openxmlformats.org/officeDocument/2006/relationships/hyperlink" Target="http://www.legislation.act.gov.au/a/2005-37" TargetMode="External"/><Relationship Id="rId490" Type="http://schemas.openxmlformats.org/officeDocument/2006/relationships/hyperlink" Target="http://www.legislation.act.gov.au/a/2008-45" TargetMode="External"/><Relationship Id="rId504" Type="http://schemas.openxmlformats.org/officeDocument/2006/relationships/hyperlink" Target="http://www.legislation.act.gov.au/a/2011-41" TargetMode="External"/><Relationship Id="rId711" Type="http://schemas.openxmlformats.org/officeDocument/2006/relationships/hyperlink" Target="https://legislation.act.gov.au/a/2023-36/" TargetMode="External"/><Relationship Id="rId949" Type="http://schemas.openxmlformats.org/officeDocument/2006/relationships/hyperlink" Target="http://www.legislation.act.gov.au/a/2010-50" TargetMode="External"/><Relationship Id="rId78" Type="http://schemas.openxmlformats.org/officeDocument/2006/relationships/hyperlink" Target="https://www.legislation.act.gov.au/a/2023-18/" TargetMode="External"/><Relationship Id="rId143" Type="http://schemas.openxmlformats.org/officeDocument/2006/relationships/hyperlink" Target="https://www.legislation.act.gov.au/a/2023-18/" TargetMode="External"/><Relationship Id="rId350" Type="http://schemas.openxmlformats.org/officeDocument/2006/relationships/hyperlink" Target="http://www.legislation.act.gov.au/a/2011-41" TargetMode="External"/><Relationship Id="rId588" Type="http://schemas.openxmlformats.org/officeDocument/2006/relationships/hyperlink" Target="http://www.legislation.act.gov.au/a/2006-38" TargetMode="External"/><Relationship Id="rId795" Type="http://schemas.openxmlformats.org/officeDocument/2006/relationships/hyperlink" Target="http://www.legislation.act.gov.au/a/2011-41" TargetMode="External"/><Relationship Id="rId809" Type="http://schemas.openxmlformats.org/officeDocument/2006/relationships/hyperlink" Target="http://www.legislation.act.gov.au/a/2008-45" TargetMode="External"/><Relationship Id="rId9" Type="http://schemas.openxmlformats.org/officeDocument/2006/relationships/hyperlink" Target="http://www.legislation.act.gov.au" TargetMode="External"/><Relationship Id="rId210" Type="http://schemas.openxmlformats.org/officeDocument/2006/relationships/hyperlink" Target="http://www.legislation.act.gov.au/a/2021-25/" TargetMode="External"/><Relationship Id="rId448" Type="http://schemas.openxmlformats.org/officeDocument/2006/relationships/hyperlink" Target="http://www.legislation.act.gov.au/a/2005-37" TargetMode="External"/><Relationship Id="rId655" Type="http://schemas.openxmlformats.org/officeDocument/2006/relationships/hyperlink" Target="http://www.legislation.act.gov.au/a/2008-45" TargetMode="External"/><Relationship Id="rId862" Type="http://schemas.openxmlformats.org/officeDocument/2006/relationships/hyperlink" Target="http://www.legislation.act.gov.au/a/2011-41" TargetMode="External"/><Relationship Id="rId294" Type="http://schemas.openxmlformats.org/officeDocument/2006/relationships/hyperlink" Target="http://www.legislation.act.gov.au/a/2002-56" TargetMode="External"/><Relationship Id="rId308" Type="http://schemas.openxmlformats.org/officeDocument/2006/relationships/hyperlink" Target="http://www.legislation.act.gov.au/a/2011-41" TargetMode="External"/><Relationship Id="rId515" Type="http://schemas.openxmlformats.org/officeDocument/2006/relationships/hyperlink" Target="http://www.legislation.act.gov.au/a/2011-41" TargetMode="External"/><Relationship Id="rId722" Type="http://schemas.openxmlformats.org/officeDocument/2006/relationships/hyperlink" Target="http://www.legislation.act.gov.au/a/2015-19" TargetMode="External"/><Relationship Id="rId89" Type="http://schemas.openxmlformats.org/officeDocument/2006/relationships/hyperlink" Target="http://www.legislation.act.gov.au/a/1925-1" TargetMode="External"/><Relationship Id="rId154" Type="http://schemas.openxmlformats.org/officeDocument/2006/relationships/hyperlink" Target="http://www.legislation.act.gov.au/a/2013-3/default.asp" TargetMode="External"/><Relationship Id="rId361" Type="http://schemas.openxmlformats.org/officeDocument/2006/relationships/hyperlink" Target="http://www.legislation.act.gov.au/a/2008-45" TargetMode="External"/><Relationship Id="rId599" Type="http://schemas.openxmlformats.org/officeDocument/2006/relationships/hyperlink" Target="http://www.legislation.act.gov.au/a/2011-41" TargetMode="External"/><Relationship Id="rId459" Type="http://schemas.openxmlformats.org/officeDocument/2006/relationships/hyperlink" Target="http://www.legislation.act.gov.au/a/2011-41" TargetMode="External"/><Relationship Id="rId666" Type="http://schemas.openxmlformats.org/officeDocument/2006/relationships/hyperlink" Target="http://www.legislation.act.gov.au/a/2005-25" TargetMode="External"/><Relationship Id="rId873" Type="http://schemas.openxmlformats.org/officeDocument/2006/relationships/hyperlink" Target="http://www.legislation.act.gov.au/a/2011-41" TargetMode="External"/><Relationship Id="rId16" Type="http://schemas.openxmlformats.org/officeDocument/2006/relationships/header" Target="header1.xml"/><Relationship Id="rId221" Type="http://schemas.openxmlformats.org/officeDocument/2006/relationships/hyperlink" Target="http://www.legislation.act.gov.au/a/2015-19" TargetMode="External"/><Relationship Id="rId319" Type="http://schemas.openxmlformats.org/officeDocument/2006/relationships/hyperlink" Target="http://www.legislation.act.gov.au/a/2011-41" TargetMode="External"/><Relationship Id="rId526" Type="http://schemas.openxmlformats.org/officeDocument/2006/relationships/hyperlink" Target="http://www.legislation.act.gov.au/a/2011-41" TargetMode="External"/><Relationship Id="rId733" Type="http://schemas.openxmlformats.org/officeDocument/2006/relationships/hyperlink" Target="http://www.legislation.act.gov.au/a/2008-37" TargetMode="External"/><Relationship Id="rId940" Type="http://schemas.openxmlformats.org/officeDocument/2006/relationships/hyperlink" Target="http://www.legislation.act.gov.au/a/2008-45" TargetMode="External"/><Relationship Id="rId165" Type="http://schemas.openxmlformats.org/officeDocument/2006/relationships/hyperlink" Target="http://www.legislation.act.gov.au/a/2001-14" TargetMode="External"/><Relationship Id="rId372" Type="http://schemas.openxmlformats.org/officeDocument/2006/relationships/hyperlink" Target="http://www.legislation.act.gov.au/a/2008-45" TargetMode="External"/><Relationship Id="rId677" Type="http://schemas.openxmlformats.org/officeDocument/2006/relationships/hyperlink" Target="http://www.legislation.act.gov.au/a/2011-41" TargetMode="External"/><Relationship Id="rId800" Type="http://schemas.openxmlformats.org/officeDocument/2006/relationships/hyperlink" Target="http://www.legislation.act.gov.au/a/2005-20" TargetMode="External"/><Relationship Id="rId232" Type="http://schemas.openxmlformats.org/officeDocument/2006/relationships/hyperlink" Target="http://www.legislation.act.gov.au/a/2014-23" TargetMode="External"/><Relationship Id="rId884" Type="http://schemas.openxmlformats.org/officeDocument/2006/relationships/hyperlink" Target="http://www.legislation.act.gov.au/a/2011-41" TargetMode="External"/><Relationship Id="rId27" Type="http://schemas.openxmlformats.org/officeDocument/2006/relationships/hyperlink" Target="http://www.legislation.act.gov.au/a/2011-41" TargetMode="External"/><Relationship Id="rId537" Type="http://schemas.openxmlformats.org/officeDocument/2006/relationships/hyperlink" Target="http://www.legislation.act.gov.au/a/2002-30" TargetMode="External"/><Relationship Id="rId744" Type="http://schemas.openxmlformats.org/officeDocument/2006/relationships/hyperlink" Target="http://www.legislation.act.gov.au/a/2002-56" TargetMode="External"/><Relationship Id="rId951" Type="http://schemas.openxmlformats.org/officeDocument/2006/relationships/hyperlink" Target="http://www.legislation.act.gov.au/a/2010-50" TargetMode="External"/><Relationship Id="rId80" Type="http://schemas.openxmlformats.org/officeDocument/2006/relationships/hyperlink" Target="http://www.legislation.act.gov.au/a/2011-41" TargetMode="External"/><Relationship Id="rId176" Type="http://schemas.openxmlformats.org/officeDocument/2006/relationships/hyperlink" Target="http://www.legislation.act.gov.au/a/2006-42" TargetMode="External"/><Relationship Id="rId383" Type="http://schemas.openxmlformats.org/officeDocument/2006/relationships/hyperlink" Target="http://www.legislation.act.gov.au/a/2011-41" TargetMode="External"/><Relationship Id="rId590" Type="http://schemas.openxmlformats.org/officeDocument/2006/relationships/hyperlink" Target="http://www.legislation.act.gov.au/a/2008-45" TargetMode="External"/><Relationship Id="rId604" Type="http://schemas.openxmlformats.org/officeDocument/2006/relationships/hyperlink" Target="http://www.legislation.act.gov.au/a/2011-41" TargetMode="External"/><Relationship Id="rId811" Type="http://schemas.openxmlformats.org/officeDocument/2006/relationships/hyperlink" Target="http://www.legislation.act.gov.au/a/2011-41" TargetMode="External"/><Relationship Id="rId243" Type="http://schemas.openxmlformats.org/officeDocument/2006/relationships/hyperlink" Target="http://www.legislation.act.gov.au/a/2023-24/" TargetMode="External"/><Relationship Id="rId450" Type="http://schemas.openxmlformats.org/officeDocument/2006/relationships/hyperlink" Target="http://www.legislation.act.gov.au/a/2008-45" TargetMode="External"/><Relationship Id="rId688" Type="http://schemas.openxmlformats.org/officeDocument/2006/relationships/hyperlink" Target="http://www.legislation.act.gov.au/a/2011-41" TargetMode="External"/><Relationship Id="rId895" Type="http://schemas.openxmlformats.org/officeDocument/2006/relationships/hyperlink" Target="http://www.legislation.act.gov.au/a/2011-41" TargetMode="External"/><Relationship Id="rId909" Type="http://schemas.openxmlformats.org/officeDocument/2006/relationships/hyperlink" Target="http://www.legislation.act.gov.au/a/2001-44" TargetMode="External"/><Relationship Id="rId38" Type="http://schemas.openxmlformats.org/officeDocument/2006/relationships/hyperlink" Target="https://www.legislation.act.gov.au/a/1972-26/" TargetMode="External"/><Relationship Id="rId103" Type="http://schemas.openxmlformats.org/officeDocument/2006/relationships/hyperlink" Target="http://www.legislation.act.gov.au/a/1970-32/" TargetMode="External"/><Relationship Id="rId310" Type="http://schemas.openxmlformats.org/officeDocument/2006/relationships/hyperlink" Target="http://www.legislation.act.gov.au/a/2011-41" TargetMode="External"/><Relationship Id="rId548" Type="http://schemas.openxmlformats.org/officeDocument/2006/relationships/hyperlink" Target="http://www.legislation.act.gov.au/a/2008-45" TargetMode="External"/><Relationship Id="rId755" Type="http://schemas.openxmlformats.org/officeDocument/2006/relationships/hyperlink" Target="http://www.legislation.act.gov.au/a/2011-41" TargetMode="External"/><Relationship Id="rId962" Type="http://schemas.openxmlformats.org/officeDocument/2006/relationships/hyperlink" Target="http://www.legislation.act.gov.au/a/2013-15" TargetMode="External"/><Relationship Id="rId91" Type="http://schemas.openxmlformats.org/officeDocument/2006/relationships/hyperlink" Target="http://www.legislation.act.gov.au/a/1925-1" TargetMode="External"/><Relationship Id="rId187" Type="http://schemas.openxmlformats.org/officeDocument/2006/relationships/hyperlink" Target="http://www.legislation.act.gov.au/cn/2008-18/default.asp" TargetMode="External"/><Relationship Id="rId394" Type="http://schemas.openxmlformats.org/officeDocument/2006/relationships/hyperlink" Target="http://www.legislation.act.gov.au/a/2008-45" TargetMode="External"/><Relationship Id="rId408" Type="http://schemas.openxmlformats.org/officeDocument/2006/relationships/hyperlink" Target="http://www.legislation.act.gov.au/a/2011-41" TargetMode="External"/><Relationship Id="rId615" Type="http://schemas.openxmlformats.org/officeDocument/2006/relationships/hyperlink" Target="http://www.legislation.act.gov.au/a/2011-41" TargetMode="External"/><Relationship Id="rId822" Type="http://schemas.openxmlformats.org/officeDocument/2006/relationships/hyperlink" Target="http://www.legislation.act.gov.au/a/2008-45" TargetMode="External"/><Relationship Id="rId254" Type="http://schemas.openxmlformats.org/officeDocument/2006/relationships/hyperlink" Target="https://www.legislation.act.gov.au/a/2020-4/" TargetMode="External"/><Relationship Id="rId699" Type="http://schemas.openxmlformats.org/officeDocument/2006/relationships/hyperlink" Target="http://www.legislation.act.gov.au/a/2007-25" TargetMode="External"/><Relationship Id="rId49" Type="http://schemas.openxmlformats.org/officeDocument/2006/relationships/hyperlink" Target="http://www.legislation.act.gov.au/a/2001-14" TargetMode="External"/><Relationship Id="rId114" Type="http://schemas.openxmlformats.org/officeDocument/2006/relationships/hyperlink" Target="http://www.legislation.act.gov.au/a/2001-14" TargetMode="External"/><Relationship Id="rId461" Type="http://schemas.openxmlformats.org/officeDocument/2006/relationships/hyperlink" Target="http://www.legislation.act.gov.au/a/2011-41" TargetMode="External"/><Relationship Id="rId559" Type="http://schemas.openxmlformats.org/officeDocument/2006/relationships/hyperlink" Target="http://www.legislation.act.gov.au/a/2008-45" TargetMode="External"/><Relationship Id="rId766" Type="http://schemas.openxmlformats.org/officeDocument/2006/relationships/hyperlink" Target="http://www.legislation.act.gov.au/a/2008-45" TargetMode="External"/><Relationship Id="rId198" Type="http://schemas.openxmlformats.org/officeDocument/2006/relationships/hyperlink" Target="http://www.legislation.act.gov.au/cn/2012-6/default.asp" TargetMode="External"/><Relationship Id="rId321" Type="http://schemas.openxmlformats.org/officeDocument/2006/relationships/hyperlink" Target="http://www.legislation.act.gov.au/a/2011-41" TargetMode="External"/><Relationship Id="rId419" Type="http://schemas.openxmlformats.org/officeDocument/2006/relationships/hyperlink" Target="http://www.legislation.act.gov.au/a/2008-45" TargetMode="External"/><Relationship Id="rId626" Type="http://schemas.openxmlformats.org/officeDocument/2006/relationships/hyperlink" Target="http://www.legislation.act.gov.au/a/2002-30" TargetMode="External"/><Relationship Id="rId973" Type="http://schemas.openxmlformats.org/officeDocument/2006/relationships/hyperlink" Target="http://www.legislation.act.gov.au/a/2020-16/" TargetMode="External"/><Relationship Id="rId833" Type="http://schemas.openxmlformats.org/officeDocument/2006/relationships/hyperlink" Target="http://www.legislation.act.gov.au/a/2011-41" TargetMode="External"/><Relationship Id="rId265" Type="http://schemas.openxmlformats.org/officeDocument/2006/relationships/hyperlink" Target="http://www.legislation.act.gov.au/a/2010-8" TargetMode="External"/><Relationship Id="rId472" Type="http://schemas.openxmlformats.org/officeDocument/2006/relationships/hyperlink" Target="http://www.legislation.act.gov.au/a/2002-30" TargetMode="External"/><Relationship Id="rId900" Type="http://schemas.openxmlformats.org/officeDocument/2006/relationships/hyperlink" Target="http://www.legislation.act.gov.au/a/2005-20" TargetMode="External"/><Relationship Id="rId125" Type="http://schemas.openxmlformats.org/officeDocument/2006/relationships/footer" Target="footer10.xml"/><Relationship Id="rId332" Type="http://schemas.openxmlformats.org/officeDocument/2006/relationships/hyperlink" Target="http://www.legislation.act.gov.au/a/2011-41" TargetMode="External"/><Relationship Id="rId777" Type="http://schemas.openxmlformats.org/officeDocument/2006/relationships/hyperlink" Target="https://www.legislation.act.gov.au/a/2020-4/" TargetMode="External"/><Relationship Id="rId984" Type="http://schemas.openxmlformats.org/officeDocument/2006/relationships/header" Target="header13.xml"/><Relationship Id="rId637" Type="http://schemas.openxmlformats.org/officeDocument/2006/relationships/hyperlink" Target="http://www.legislation.act.gov.au/a/2008-45" TargetMode="External"/><Relationship Id="rId844" Type="http://schemas.openxmlformats.org/officeDocument/2006/relationships/hyperlink" Target="http://www.legislation.act.gov.au/a/2008-45" TargetMode="External"/><Relationship Id="rId276" Type="http://schemas.openxmlformats.org/officeDocument/2006/relationships/hyperlink" Target="http://www.legislation.act.gov.au/a/2002-56" TargetMode="External"/><Relationship Id="rId483" Type="http://schemas.openxmlformats.org/officeDocument/2006/relationships/hyperlink" Target="http://www.legislation.act.gov.au/a/2011-41" TargetMode="External"/><Relationship Id="rId690" Type="http://schemas.openxmlformats.org/officeDocument/2006/relationships/hyperlink" Target="http://www.legislation.act.gov.au/a/2008-45" TargetMode="External"/><Relationship Id="rId704" Type="http://schemas.openxmlformats.org/officeDocument/2006/relationships/hyperlink" Target="http://www.legislation.act.gov.au/a/2011-41" TargetMode="External"/><Relationship Id="rId911" Type="http://schemas.openxmlformats.org/officeDocument/2006/relationships/hyperlink" Target="http://www.legislation.act.gov.au/a/2001-58" TargetMode="External"/><Relationship Id="rId40" Type="http://schemas.openxmlformats.org/officeDocument/2006/relationships/hyperlink" Target="https://www.legislation.act.gov.au/a/2023-18/" TargetMode="External"/><Relationship Id="rId136" Type="http://schemas.openxmlformats.org/officeDocument/2006/relationships/hyperlink" Target="https://www.legislation.act.gov.au/a/2023-18/" TargetMode="External"/><Relationship Id="rId343" Type="http://schemas.openxmlformats.org/officeDocument/2006/relationships/hyperlink" Target="http://www.legislation.act.gov.au/a/2002-56" TargetMode="External"/><Relationship Id="rId550" Type="http://schemas.openxmlformats.org/officeDocument/2006/relationships/hyperlink" Target="http://www.legislation.act.gov.au/a/2002-30" TargetMode="External"/><Relationship Id="rId788" Type="http://schemas.openxmlformats.org/officeDocument/2006/relationships/hyperlink" Target="http://www.legislation.act.gov.au/a/2009-49" TargetMode="External"/><Relationship Id="rId995" Type="http://schemas.openxmlformats.org/officeDocument/2006/relationships/fontTable" Target="fontTable.xml"/><Relationship Id="rId203" Type="http://schemas.openxmlformats.org/officeDocument/2006/relationships/hyperlink" Target="http://www.legislation.act.gov.au/a/2015-19" TargetMode="External"/><Relationship Id="rId648" Type="http://schemas.openxmlformats.org/officeDocument/2006/relationships/hyperlink" Target="http://www.legislation.act.gov.au/a/2001-44" TargetMode="External"/><Relationship Id="rId855" Type="http://schemas.openxmlformats.org/officeDocument/2006/relationships/hyperlink" Target="https://legislation.act.gov.au/a/2023-36/" TargetMode="External"/><Relationship Id="rId287" Type="http://schemas.openxmlformats.org/officeDocument/2006/relationships/hyperlink" Target="https://legislation.act.gov.au/a/2023-36/" TargetMode="External"/><Relationship Id="rId410" Type="http://schemas.openxmlformats.org/officeDocument/2006/relationships/hyperlink" Target="http://www.legislation.act.gov.au/a/2011-41" TargetMode="External"/><Relationship Id="rId494" Type="http://schemas.openxmlformats.org/officeDocument/2006/relationships/hyperlink" Target="http://www.legislation.act.gov.au/a/2011-41" TargetMode="External"/><Relationship Id="rId508" Type="http://schemas.openxmlformats.org/officeDocument/2006/relationships/hyperlink" Target="http://www.legislation.act.gov.au/a/2011-41" TargetMode="External"/><Relationship Id="rId715" Type="http://schemas.openxmlformats.org/officeDocument/2006/relationships/hyperlink" Target="http://www.legislation.act.gov.au/a/2005-25" TargetMode="External"/><Relationship Id="rId922" Type="http://schemas.openxmlformats.org/officeDocument/2006/relationships/hyperlink" Target="http://www.legislation.act.gov.au/a/2005-25" TargetMode="External"/><Relationship Id="rId147" Type="http://schemas.openxmlformats.org/officeDocument/2006/relationships/hyperlink" Target="http://www.legislation.act.gov.au/a/2011-41" TargetMode="External"/><Relationship Id="rId354" Type="http://schemas.openxmlformats.org/officeDocument/2006/relationships/hyperlink" Target="http://www.legislation.act.gov.au/a/2011-41" TargetMode="External"/><Relationship Id="rId799" Type="http://schemas.openxmlformats.org/officeDocument/2006/relationships/hyperlink" Target="http://www.legislation.act.gov.au/a/2008-45" TargetMode="External"/><Relationship Id="rId51" Type="http://schemas.openxmlformats.org/officeDocument/2006/relationships/hyperlink" Target="http://www.legislation.act.gov.au/a/2004-12" TargetMode="External"/><Relationship Id="rId561" Type="http://schemas.openxmlformats.org/officeDocument/2006/relationships/hyperlink" Target="http://www.legislation.act.gov.au/a/2011-41" TargetMode="External"/><Relationship Id="rId659" Type="http://schemas.openxmlformats.org/officeDocument/2006/relationships/hyperlink" Target="http://www.legislation.act.gov.au/a/2008-45" TargetMode="External"/><Relationship Id="rId866" Type="http://schemas.openxmlformats.org/officeDocument/2006/relationships/hyperlink" Target="http://www.legislation.act.gov.au/a/2011-41" TargetMode="External"/><Relationship Id="rId214" Type="http://schemas.openxmlformats.org/officeDocument/2006/relationships/hyperlink" Target="http://www.legislation.act.gov.au/a/2011-41" TargetMode="External"/><Relationship Id="rId298" Type="http://schemas.openxmlformats.org/officeDocument/2006/relationships/hyperlink" Target="https://legislation.act.gov.au/a/2023-36/" TargetMode="External"/><Relationship Id="rId421" Type="http://schemas.openxmlformats.org/officeDocument/2006/relationships/hyperlink" Target="http://www.legislation.act.gov.au/a/2011-41" TargetMode="External"/><Relationship Id="rId519" Type="http://schemas.openxmlformats.org/officeDocument/2006/relationships/hyperlink" Target="http://www.legislation.act.gov.au/a/2011-41" TargetMode="External"/><Relationship Id="rId158" Type="http://schemas.openxmlformats.org/officeDocument/2006/relationships/hyperlink" Target="https://www.legislation.act.gov.au/a/2023-18/" TargetMode="External"/><Relationship Id="rId726" Type="http://schemas.openxmlformats.org/officeDocument/2006/relationships/hyperlink" Target="https://legislation.act.gov.au/a/2023-36/" TargetMode="External"/><Relationship Id="rId933" Type="http://schemas.openxmlformats.org/officeDocument/2006/relationships/hyperlink" Target="http://www.legislation.act.gov.au/a/2008-9" TargetMode="External"/><Relationship Id="rId62" Type="http://schemas.openxmlformats.org/officeDocument/2006/relationships/hyperlink" Target="https://www.legislation.act.gov.au/a/2023-18/" TargetMode="External"/><Relationship Id="rId365" Type="http://schemas.openxmlformats.org/officeDocument/2006/relationships/hyperlink" Target="http://www.legislation.act.gov.au/a/2008-45" TargetMode="External"/><Relationship Id="rId572" Type="http://schemas.openxmlformats.org/officeDocument/2006/relationships/hyperlink" Target="http://www.legislation.act.gov.au/a/2008-45" TargetMode="External"/><Relationship Id="rId225" Type="http://schemas.openxmlformats.org/officeDocument/2006/relationships/hyperlink" Target="http://www.legislation.act.gov.au/a/2007-25" TargetMode="External"/><Relationship Id="rId432" Type="http://schemas.openxmlformats.org/officeDocument/2006/relationships/hyperlink" Target="http://www.legislation.act.gov.au/a/2008-45" TargetMode="External"/><Relationship Id="rId877" Type="http://schemas.openxmlformats.org/officeDocument/2006/relationships/hyperlink" Target="https://legislation.act.gov.au/a/2023-36/" TargetMode="External"/><Relationship Id="rId737" Type="http://schemas.openxmlformats.org/officeDocument/2006/relationships/hyperlink" Target="http://www.legislation.act.gov.au/a/2008-37" TargetMode="External"/><Relationship Id="rId944" Type="http://schemas.openxmlformats.org/officeDocument/2006/relationships/hyperlink" Target="http://www.legislation.act.gov.au/a/2009-49" TargetMode="External"/><Relationship Id="rId73" Type="http://schemas.openxmlformats.org/officeDocument/2006/relationships/hyperlink" Target="https://www.legislation.act.gov.au/a/2023-18/" TargetMode="External"/><Relationship Id="rId169" Type="http://schemas.openxmlformats.org/officeDocument/2006/relationships/hyperlink" Target="http://www.legislation.act.gov.au/a/2002-30" TargetMode="External"/><Relationship Id="rId376" Type="http://schemas.openxmlformats.org/officeDocument/2006/relationships/hyperlink" Target="http://www.legislation.act.gov.au/a/2008-45" TargetMode="External"/><Relationship Id="rId583" Type="http://schemas.openxmlformats.org/officeDocument/2006/relationships/hyperlink" Target="http://www.legislation.act.gov.au/a/2006-38" TargetMode="External"/><Relationship Id="rId790" Type="http://schemas.openxmlformats.org/officeDocument/2006/relationships/hyperlink" Target="http://www.legislation.act.gov.au/a/2011-41" TargetMode="External"/><Relationship Id="rId804" Type="http://schemas.openxmlformats.org/officeDocument/2006/relationships/hyperlink" Target="https://legislation.act.gov.au/a/2023-36/" TargetMode="External"/><Relationship Id="rId4" Type="http://schemas.openxmlformats.org/officeDocument/2006/relationships/webSettings" Target="webSettings.xml"/><Relationship Id="rId236" Type="http://schemas.openxmlformats.org/officeDocument/2006/relationships/hyperlink" Target="http://www.legislation.act.gov.au/a/2015-19" TargetMode="External"/><Relationship Id="rId443" Type="http://schemas.openxmlformats.org/officeDocument/2006/relationships/hyperlink" Target="http://www.legislation.act.gov.au/a/2008-45" TargetMode="External"/><Relationship Id="rId650" Type="http://schemas.openxmlformats.org/officeDocument/2006/relationships/hyperlink" Target="http://www.legislation.act.gov.au/a/2005-25" TargetMode="External"/><Relationship Id="rId888" Type="http://schemas.openxmlformats.org/officeDocument/2006/relationships/hyperlink" Target="http://www.legislation.act.gov.au/a/2011-41" TargetMode="External"/><Relationship Id="rId303" Type="http://schemas.openxmlformats.org/officeDocument/2006/relationships/hyperlink" Target="http://www.legislation.act.gov.au/a/2006-38" TargetMode="External"/><Relationship Id="rId748" Type="http://schemas.openxmlformats.org/officeDocument/2006/relationships/hyperlink" Target="http://www.legislation.act.gov.au/a/2008-37" TargetMode="External"/><Relationship Id="rId955" Type="http://schemas.openxmlformats.org/officeDocument/2006/relationships/hyperlink" Target="http://www.legislation.act.gov.au/a/2011-23" TargetMode="External"/><Relationship Id="rId84" Type="http://schemas.openxmlformats.org/officeDocument/2006/relationships/hyperlink" Target="http://www.legislation.act.gov.au/a/2011-41" TargetMode="External"/><Relationship Id="rId387" Type="http://schemas.openxmlformats.org/officeDocument/2006/relationships/hyperlink" Target="http://www.legislation.act.gov.au/a/2011-41" TargetMode="External"/><Relationship Id="rId510" Type="http://schemas.openxmlformats.org/officeDocument/2006/relationships/hyperlink" Target="http://www.legislation.act.gov.au/a/2008-45" TargetMode="External"/><Relationship Id="rId594" Type="http://schemas.openxmlformats.org/officeDocument/2006/relationships/hyperlink" Target="http://www.legislation.act.gov.au/a/2008-45" TargetMode="External"/><Relationship Id="rId608" Type="http://schemas.openxmlformats.org/officeDocument/2006/relationships/hyperlink" Target="http://www.legislation.act.gov.au/a/2011-41" TargetMode="External"/><Relationship Id="rId815" Type="http://schemas.openxmlformats.org/officeDocument/2006/relationships/hyperlink" Target="http://www.legislation.act.gov.au/a/2015-19" TargetMode="External"/><Relationship Id="rId247" Type="http://schemas.openxmlformats.org/officeDocument/2006/relationships/hyperlink" Target="http://www.legislation.act.gov.au/a/2006-42" TargetMode="External"/><Relationship Id="rId899" Type="http://schemas.openxmlformats.org/officeDocument/2006/relationships/hyperlink" Target="http://www.legislation.act.gov.au/a/2005-20" TargetMode="External"/><Relationship Id="rId107" Type="http://schemas.openxmlformats.org/officeDocument/2006/relationships/hyperlink" Target="http://www.legislation.act.gov.au/a/1970-32" TargetMode="External"/><Relationship Id="rId454" Type="http://schemas.openxmlformats.org/officeDocument/2006/relationships/hyperlink" Target="http://www.legislation.act.gov.au/a/2011-41" TargetMode="External"/><Relationship Id="rId661" Type="http://schemas.openxmlformats.org/officeDocument/2006/relationships/hyperlink" Target="https://legislation.act.gov.au/a/2023-36/" TargetMode="External"/><Relationship Id="rId759" Type="http://schemas.openxmlformats.org/officeDocument/2006/relationships/hyperlink" Target="http://www.legislation.act.gov.au/a/2006-42" TargetMode="External"/><Relationship Id="rId966" Type="http://schemas.openxmlformats.org/officeDocument/2006/relationships/hyperlink" Target="http://www.legislation.act.gov.au/a/2014-23/default.asp" TargetMode="External"/><Relationship Id="rId11" Type="http://schemas.openxmlformats.org/officeDocument/2006/relationships/hyperlink" Target="http://www.legislation.act.gov.au/a/2001-14" TargetMode="External"/><Relationship Id="rId314" Type="http://schemas.openxmlformats.org/officeDocument/2006/relationships/hyperlink" Target="http://www.legislation.act.gov.au/a/2007-25" TargetMode="External"/><Relationship Id="rId398" Type="http://schemas.openxmlformats.org/officeDocument/2006/relationships/hyperlink" Target="http://www.legislation.act.gov.au/a/2008-45" TargetMode="External"/><Relationship Id="rId521" Type="http://schemas.openxmlformats.org/officeDocument/2006/relationships/hyperlink" Target="http://www.legislation.act.gov.au/a/2008-45" TargetMode="External"/><Relationship Id="rId619" Type="http://schemas.openxmlformats.org/officeDocument/2006/relationships/hyperlink" Target="http://www.legislation.act.gov.au/a/2011-22" TargetMode="External"/><Relationship Id="rId95" Type="http://schemas.openxmlformats.org/officeDocument/2006/relationships/hyperlink" Target="http://www.legislation.act.gov.au/a/1925-1" TargetMode="External"/><Relationship Id="rId160" Type="http://schemas.openxmlformats.org/officeDocument/2006/relationships/hyperlink" Target="http://www.legislation.act.gov.au/a/2011-41" TargetMode="External"/><Relationship Id="rId826" Type="http://schemas.openxmlformats.org/officeDocument/2006/relationships/hyperlink" Target="http://www.legislation.act.gov.au/a/2002-56" TargetMode="External"/><Relationship Id="rId258" Type="http://schemas.openxmlformats.org/officeDocument/2006/relationships/hyperlink" Target="http://www.legislation.act.gov.au/a/2002-56" TargetMode="External"/><Relationship Id="rId465" Type="http://schemas.openxmlformats.org/officeDocument/2006/relationships/hyperlink" Target="http://www.legislation.act.gov.au/a/2011-41" TargetMode="External"/><Relationship Id="rId672" Type="http://schemas.openxmlformats.org/officeDocument/2006/relationships/hyperlink" Target="http://www.legislation.act.gov.au/a/2005-25" TargetMode="External"/><Relationship Id="rId22" Type="http://schemas.openxmlformats.org/officeDocument/2006/relationships/header" Target="header4.xml"/><Relationship Id="rId118" Type="http://schemas.openxmlformats.org/officeDocument/2006/relationships/header" Target="header6.xml"/><Relationship Id="rId325" Type="http://schemas.openxmlformats.org/officeDocument/2006/relationships/hyperlink" Target="http://www.legislation.act.gov.au/a/2011-41" TargetMode="External"/><Relationship Id="rId532" Type="http://schemas.openxmlformats.org/officeDocument/2006/relationships/hyperlink" Target="http://www.legislation.act.gov.au/a/2011-41" TargetMode="External"/><Relationship Id="rId977" Type="http://schemas.openxmlformats.org/officeDocument/2006/relationships/hyperlink" Target="http://www.legislation.act.gov.au/a/2020-16/" TargetMode="External"/><Relationship Id="rId171" Type="http://schemas.openxmlformats.org/officeDocument/2006/relationships/hyperlink" Target="http://www.legislation.act.gov.au/a/2002-55" TargetMode="External"/><Relationship Id="rId837" Type="http://schemas.openxmlformats.org/officeDocument/2006/relationships/hyperlink" Target="http://www.legislation.act.gov.au/a/2011-41" TargetMode="External"/><Relationship Id="rId269" Type="http://schemas.openxmlformats.org/officeDocument/2006/relationships/hyperlink" Target="http://www.legislation.act.gov.au/a/2010-24" TargetMode="External"/><Relationship Id="rId476" Type="http://schemas.openxmlformats.org/officeDocument/2006/relationships/hyperlink" Target="http://www.legislation.act.gov.au/a/2008-45" TargetMode="External"/><Relationship Id="rId683" Type="http://schemas.openxmlformats.org/officeDocument/2006/relationships/hyperlink" Target="https://legislation.act.gov.au/a/2023-36/" TargetMode="External"/><Relationship Id="rId890" Type="http://schemas.openxmlformats.org/officeDocument/2006/relationships/hyperlink" Target="http://www.legislation.act.gov.au/a/2011-41" TargetMode="External"/><Relationship Id="rId904" Type="http://schemas.openxmlformats.org/officeDocument/2006/relationships/hyperlink" Target="http://www.legislation.act.gov.au/a/2011-41" TargetMode="External"/><Relationship Id="rId33" Type="http://schemas.openxmlformats.org/officeDocument/2006/relationships/hyperlink" Target="http://www.legislation.act.gov.au/a/2013-3" TargetMode="External"/><Relationship Id="rId129" Type="http://schemas.openxmlformats.org/officeDocument/2006/relationships/hyperlink" Target="http://www.legislation.act.gov.au/a/2011-41" TargetMode="External"/><Relationship Id="rId336" Type="http://schemas.openxmlformats.org/officeDocument/2006/relationships/hyperlink" Target="http://www.legislation.act.gov.au/a/2011-41" TargetMode="External"/><Relationship Id="rId543" Type="http://schemas.openxmlformats.org/officeDocument/2006/relationships/hyperlink" Target="http://www.legislation.act.gov.au/a/2011-41" TargetMode="External"/><Relationship Id="rId988" Type="http://schemas.openxmlformats.org/officeDocument/2006/relationships/header" Target="header15.xml"/><Relationship Id="rId182" Type="http://schemas.openxmlformats.org/officeDocument/2006/relationships/hyperlink" Target="http://www.legislation.act.gov.au/a/2008-35" TargetMode="External"/><Relationship Id="rId403" Type="http://schemas.openxmlformats.org/officeDocument/2006/relationships/hyperlink" Target="http://www.legislation.act.gov.au/a/2009-49" TargetMode="External"/><Relationship Id="rId750" Type="http://schemas.openxmlformats.org/officeDocument/2006/relationships/hyperlink" Target="http://www.legislation.act.gov.au/a/2008-45" TargetMode="External"/><Relationship Id="rId848" Type="http://schemas.openxmlformats.org/officeDocument/2006/relationships/hyperlink" Target="http://www.legislation.act.gov.au/a/2011-41" TargetMode="External"/><Relationship Id="rId487" Type="http://schemas.openxmlformats.org/officeDocument/2006/relationships/hyperlink" Target="http://www.legislation.act.gov.au/a/2011-41" TargetMode="External"/><Relationship Id="rId610" Type="http://schemas.openxmlformats.org/officeDocument/2006/relationships/hyperlink" Target="http://www.legislation.act.gov.au/a/2011-41" TargetMode="External"/><Relationship Id="rId694" Type="http://schemas.openxmlformats.org/officeDocument/2006/relationships/hyperlink" Target="http://www.legislation.act.gov.au/a/2015-19" TargetMode="External"/><Relationship Id="rId708" Type="http://schemas.openxmlformats.org/officeDocument/2006/relationships/hyperlink" Target="http://www.legislation.act.gov.au/a/2011-41" TargetMode="External"/><Relationship Id="rId915" Type="http://schemas.openxmlformats.org/officeDocument/2006/relationships/hyperlink" Target="http://www.legislation.act.gov.au/a/2001-58" TargetMode="External"/><Relationship Id="rId347" Type="http://schemas.openxmlformats.org/officeDocument/2006/relationships/hyperlink" Target="http://www.legislation.act.gov.au/a/2008-45" TargetMode="External"/><Relationship Id="rId44" Type="http://schemas.openxmlformats.org/officeDocument/2006/relationships/hyperlink" Target="http://www.legislation.act.gov.au/a/1925-1" TargetMode="External"/><Relationship Id="rId554" Type="http://schemas.openxmlformats.org/officeDocument/2006/relationships/hyperlink" Target="http://www.legislation.act.gov.au/a/2011-41" TargetMode="External"/><Relationship Id="rId761" Type="http://schemas.openxmlformats.org/officeDocument/2006/relationships/hyperlink" Target="http://www.legislation.act.gov.au/a/2001-44" TargetMode="External"/><Relationship Id="rId859" Type="http://schemas.openxmlformats.org/officeDocument/2006/relationships/hyperlink" Target="http://www.legislation.act.gov.au/a/2011-41" TargetMode="External"/><Relationship Id="rId193" Type="http://schemas.openxmlformats.org/officeDocument/2006/relationships/hyperlink" Target="http://www.legislation.act.gov.au/a/2010-50" TargetMode="External"/><Relationship Id="rId207" Type="http://schemas.openxmlformats.org/officeDocument/2006/relationships/hyperlink" Target="http://www.legislation.act.gov.au/cn/2020-11/default.asp" TargetMode="External"/><Relationship Id="rId414" Type="http://schemas.openxmlformats.org/officeDocument/2006/relationships/hyperlink" Target="http://www.legislation.act.gov.au/a/2011-41" TargetMode="External"/><Relationship Id="rId498" Type="http://schemas.openxmlformats.org/officeDocument/2006/relationships/hyperlink" Target="http://www.legislation.act.gov.au/a/2011-41" TargetMode="External"/><Relationship Id="rId621" Type="http://schemas.openxmlformats.org/officeDocument/2006/relationships/hyperlink" Target="http://www.legislation.act.gov.au/a/2008-45" TargetMode="External"/><Relationship Id="rId260" Type="http://schemas.openxmlformats.org/officeDocument/2006/relationships/hyperlink" Target="https://legislation.act.gov.au/a/2023-36/" TargetMode="External"/><Relationship Id="rId719" Type="http://schemas.openxmlformats.org/officeDocument/2006/relationships/hyperlink" Target="http://www.legislation.act.gov.au/a/2011-41" TargetMode="External"/><Relationship Id="rId926" Type="http://schemas.openxmlformats.org/officeDocument/2006/relationships/hyperlink" Target="http://www.legislation.act.gov.au/a/2005-37" TargetMode="External"/><Relationship Id="rId55" Type="http://schemas.openxmlformats.org/officeDocument/2006/relationships/hyperlink" Target="http://www.legislation.act.gov.au/a/2001-14" TargetMode="External"/><Relationship Id="rId120" Type="http://schemas.openxmlformats.org/officeDocument/2006/relationships/footer" Target="footer7.xml"/><Relationship Id="rId358" Type="http://schemas.openxmlformats.org/officeDocument/2006/relationships/hyperlink" Target="http://www.legislation.act.gov.au/a/2008-45" TargetMode="External"/><Relationship Id="rId565" Type="http://schemas.openxmlformats.org/officeDocument/2006/relationships/hyperlink" Target="http://www.legislation.act.gov.au/a/2011-41" TargetMode="External"/><Relationship Id="rId772" Type="http://schemas.openxmlformats.org/officeDocument/2006/relationships/hyperlink" Target="http://www.legislation.act.gov.au/a/2010-8" TargetMode="External"/><Relationship Id="rId218" Type="http://schemas.openxmlformats.org/officeDocument/2006/relationships/hyperlink" Target="http://www.legislation.act.gov.au/a/2005-37" TargetMode="External"/><Relationship Id="rId425" Type="http://schemas.openxmlformats.org/officeDocument/2006/relationships/hyperlink" Target="http://www.legislation.act.gov.au/a/2011-41" TargetMode="External"/><Relationship Id="rId632" Type="http://schemas.openxmlformats.org/officeDocument/2006/relationships/hyperlink" Target="http://www.legislation.act.gov.au/a/2011-41" TargetMode="External"/><Relationship Id="rId271" Type="http://schemas.openxmlformats.org/officeDocument/2006/relationships/hyperlink" Target="http://www.legislation.act.gov.au/a/2016-18/default.asp" TargetMode="External"/><Relationship Id="rId937" Type="http://schemas.openxmlformats.org/officeDocument/2006/relationships/hyperlink" Target="http://www.legislation.act.gov.au/a/2008-45" TargetMode="External"/><Relationship Id="rId66" Type="http://schemas.openxmlformats.org/officeDocument/2006/relationships/hyperlink" Target="http://www.legislation.act.gov.au/a/1970-32" TargetMode="External"/><Relationship Id="rId131" Type="http://schemas.openxmlformats.org/officeDocument/2006/relationships/hyperlink" Target="https://www.legislation.act.gov.au/a/2023-18/" TargetMode="External"/><Relationship Id="rId369" Type="http://schemas.openxmlformats.org/officeDocument/2006/relationships/hyperlink" Target="http://www.legislation.act.gov.au/a/2011-41" TargetMode="External"/><Relationship Id="rId576" Type="http://schemas.openxmlformats.org/officeDocument/2006/relationships/hyperlink" Target="http://www.legislation.act.gov.au/a/2011-41" TargetMode="External"/><Relationship Id="rId783" Type="http://schemas.openxmlformats.org/officeDocument/2006/relationships/hyperlink" Target="http://www.legislation.act.gov.au/a/2013-15" TargetMode="External"/><Relationship Id="rId990" Type="http://schemas.openxmlformats.org/officeDocument/2006/relationships/footer" Target="footer17.xml"/><Relationship Id="rId229" Type="http://schemas.openxmlformats.org/officeDocument/2006/relationships/hyperlink" Target="http://www.legislation.act.gov.au/a/2010-24" TargetMode="External"/><Relationship Id="rId436" Type="http://schemas.openxmlformats.org/officeDocument/2006/relationships/hyperlink" Target="http://www.legislation.act.gov.au/a/2011-41" TargetMode="External"/><Relationship Id="rId643" Type="http://schemas.openxmlformats.org/officeDocument/2006/relationships/hyperlink" Target="https://legislation.act.gov.au/a/2023-36/" TargetMode="External"/><Relationship Id="rId850" Type="http://schemas.openxmlformats.org/officeDocument/2006/relationships/hyperlink" Target="http://www.legislation.act.gov.au/a/2008-37" TargetMode="External"/><Relationship Id="rId948" Type="http://schemas.openxmlformats.org/officeDocument/2006/relationships/hyperlink" Target="http://www.legislation.act.gov.au/a/2010-24" TargetMode="External"/><Relationship Id="rId77" Type="http://schemas.openxmlformats.org/officeDocument/2006/relationships/hyperlink" Target="https://www.legislation.act.gov.au/a/2023-18/" TargetMode="External"/><Relationship Id="rId282" Type="http://schemas.openxmlformats.org/officeDocument/2006/relationships/hyperlink" Target="http://www.legislation.act.gov.au/a/2002-56" TargetMode="External"/><Relationship Id="rId503" Type="http://schemas.openxmlformats.org/officeDocument/2006/relationships/hyperlink" Target="http://www.legislation.act.gov.au/a/2008-45" TargetMode="External"/><Relationship Id="rId587" Type="http://schemas.openxmlformats.org/officeDocument/2006/relationships/hyperlink" Target="http://www.legislation.act.gov.au/a/2011-41" TargetMode="External"/><Relationship Id="rId710" Type="http://schemas.openxmlformats.org/officeDocument/2006/relationships/hyperlink" Target="http://www.legislation.act.gov.au/a/2020-16/" TargetMode="External"/><Relationship Id="rId808" Type="http://schemas.openxmlformats.org/officeDocument/2006/relationships/hyperlink" Target="http://www.legislation.act.gov.au/a/2005-25" TargetMode="External"/><Relationship Id="rId8" Type="http://schemas.openxmlformats.org/officeDocument/2006/relationships/hyperlink" Target="http://www.legislation.act.gov.au/a/2001-14" TargetMode="External"/><Relationship Id="rId142" Type="http://schemas.openxmlformats.org/officeDocument/2006/relationships/hyperlink" Target="http://www.legislation.act.gov.au/a/2008-35" TargetMode="External"/><Relationship Id="rId447" Type="http://schemas.openxmlformats.org/officeDocument/2006/relationships/hyperlink" Target="http://www.legislation.act.gov.au/a/2011-41" TargetMode="External"/><Relationship Id="rId794" Type="http://schemas.openxmlformats.org/officeDocument/2006/relationships/hyperlink" Target="http://www.legislation.act.gov.au/a/2011-41" TargetMode="External"/><Relationship Id="rId654" Type="http://schemas.openxmlformats.org/officeDocument/2006/relationships/hyperlink" Target="http://www.legislation.act.gov.au/a/2002-56" TargetMode="External"/><Relationship Id="rId861" Type="http://schemas.openxmlformats.org/officeDocument/2006/relationships/hyperlink" Target="http://www.legislation.act.gov.au/a/2005-20" TargetMode="External"/><Relationship Id="rId959" Type="http://schemas.openxmlformats.org/officeDocument/2006/relationships/hyperlink" Target="http://www.legislation.act.gov.au/a/2012-23" TargetMode="External"/><Relationship Id="rId293" Type="http://schemas.openxmlformats.org/officeDocument/2006/relationships/hyperlink" Target="http://www.legislation.act.gov.au/a/2001-44" TargetMode="External"/><Relationship Id="rId307" Type="http://schemas.openxmlformats.org/officeDocument/2006/relationships/hyperlink" Target="http://www.legislation.act.gov.au/a/2006-38" TargetMode="External"/><Relationship Id="rId514" Type="http://schemas.openxmlformats.org/officeDocument/2006/relationships/hyperlink" Target="http://www.legislation.act.gov.au/a/2011-41" TargetMode="External"/><Relationship Id="rId721" Type="http://schemas.openxmlformats.org/officeDocument/2006/relationships/hyperlink" Target="http://www.legislation.act.gov.au/a/2007-25" TargetMode="External"/><Relationship Id="rId88" Type="http://schemas.openxmlformats.org/officeDocument/2006/relationships/hyperlink" Target="https://www.legislation.act.gov.au/a/2023-18/" TargetMode="External"/><Relationship Id="rId153" Type="http://schemas.openxmlformats.org/officeDocument/2006/relationships/hyperlink" Target="http://www.comlaw.gov.au/Details/C2012C00173" TargetMode="External"/><Relationship Id="rId360" Type="http://schemas.openxmlformats.org/officeDocument/2006/relationships/hyperlink" Target="http://www.legislation.act.gov.au/a/2008-45" TargetMode="External"/><Relationship Id="rId598" Type="http://schemas.openxmlformats.org/officeDocument/2006/relationships/hyperlink" Target="http://www.legislation.act.gov.au/a/2006-38" TargetMode="External"/><Relationship Id="rId819" Type="http://schemas.openxmlformats.org/officeDocument/2006/relationships/hyperlink" Target="https://legislation.act.gov.au/a/2023-36/" TargetMode="External"/><Relationship Id="rId220" Type="http://schemas.openxmlformats.org/officeDocument/2006/relationships/hyperlink" Target="http://www.legislation.act.gov.au/a/2005-20" TargetMode="External"/><Relationship Id="rId458" Type="http://schemas.openxmlformats.org/officeDocument/2006/relationships/hyperlink" Target="http://www.legislation.act.gov.au/a/2005-20" TargetMode="External"/><Relationship Id="rId665" Type="http://schemas.openxmlformats.org/officeDocument/2006/relationships/hyperlink" Target="http://www.legislation.act.gov.au/a/2002-56" TargetMode="External"/><Relationship Id="rId872" Type="http://schemas.openxmlformats.org/officeDocument/2006/relationships/hyperlink" Target="http://www.legislation.act.gov.au/a/2011-41" TargetMode="External"/><Relationship Id="rId15" Type="http://schemas.openxmlformats.org/officeDocument/2006/relationships/hyperlink" Target="http://www.legislation.act.gov.au/a/2001-14" TargetMode="External"/><Relationship Id="rId318" Type="http://schemas.openxmlformats.org/officeDocument/2006/relationships/hyperlink" Target="http://www.legislation.act.gov.au/a/2008-9" TargetMode="External"/><Relationship Id="rId525" Type="http://schemas.openxmlformats.org/officeDocument/2006/relationships/hyperlink" Target="http://www.legislation.act.gov.au/a/2011-41" TargetMode="External"/><Relationship Id="rId732" Type="http://schemas.openxmlformats.org/officeDocument/2006/relationships/hyperlink" Target="http://www.legislation.act.gov.au/a/2008-37" TargetMode="External"/><Relationship Id="rId99" Type="http://schemas.openxmlformats.org/officeDocument/2006/relationships/hyperlink" Target="http://www.legislation.act.gov.au/a/2011-41" TargetMode="External"/><Relationship Id="rId164" Type="http://schemas.openxmlformats.org/officeDocument/2006/relationships/footer" Target="footer13.xml"/><Relationship Id="rId371" Type="http://schemas.openxmlformats.org/officeDocument/2006/relationships/hyperlink" Target="http://www.legislation.act.gov.au/a/2011-41" TargetMode="External"/><Relationship Id="rId469" Type="http://schemas.openxmlformats.org/officeDocument/2006/relationships/hyperlink" Target="http://www.legislation.act.gov.au/a/2011-41" TargetMode="External"/><Relationship Id="rId676" Type="http://schemas.openxmlformats.org/officeDocument/2006/relationships/hyperlink" Target="http://www.legislation.act.gov.au/a/2011-22" TargetMode="External"/><Relationship Id="rId883" Type="http://schemas.openxmlformats.org/officeDocument/2006/relationships/hyperlink" Target="http://www.legislation.act.gov.au/a/2011-41" TargetMode="External"/><Relationship Id="rId26" Type="http://schemas.openxmlformats.org/officeDocument/2006/relationships/footer" Target="footer6.xml"/><Relationship Id="rId231" Type="http://schemas.openxmlformats.org/officeDocument/2006/relationships/hyperlink" Target="http://www.legislation.act.gov.au/a/2012-23" TargetMode="External"/><Relationship Id="rId329" Type="http://schemas.openxmlformats.org/officeDocument/2006/relationships/hyperlink" Target="http://www.legislation.act.gov.au/a/2011-41" TargetMode="External"/><Relationship Id="rId536" Type="http://schemas.openxmlformats.org/officeDocument/2006/relationships/hyperlink" Target="http://www.legislation.act.gov.au/a/2011-41" TargetMode="External"/><Relationship Id="rId175" Type="http://schemas.openxmlformats.org/officeDocument/2006/relationships/hyperlink" Target="http://www.legislation.act.gov.au/cn/2005-21/default.asp" TargetMode="External"/><Relationship Id="rId743" Type="http://schemas.openxmlformats.org/officeDocument/2006/relationships/hyperlink" Target="https://legislation.act.gov.au/a/2023-36/" TargetMode="External"/><Relationship Id="rId950" Type="http://schemas.openxmlformats.org/officeDocument/2006/relationships/hyperlink" Target="http://www.legislation.act.gov.au/a/2010-50" TargetMode="External"/><Relationship Id="rId382" Type="http://schemas.openxmlformats.org/officeDocument/2006/relationships/hyperlink" Target="http://www.legislation.act.gov.au/a/2008-45" TargetMode="External"/><Relationship Id="rId603" Type="http://schemas.openxmlformats.org/officeDocument/2006/relationships/hyperlink" Target="http://www.legislation.act.gov.au/a/2011-41" TargetMode="External"/><Relationship Id="rId687" Type="http://schemas.openxmlformats.org/officeDocument/2006/relationships/hyperlink" Target="http://www.legislation.act.gov.au/a/2011-22" TargetMode="External"/><Relationship Id="rId810" Type="http://schemas.openxmlformats.org/officeDocument/2006/relationships/hyperlink" Target="http://www.legislation.act.gov.au/a/2011-41" TargetMode="External"/><Relationship Id="rId908" Type="http://schemas.openxmlformats.org/officeDocument/2006/relationships/hyperlink" Target="http://www.legislation.act.gov.au/a/2001-58" TargetMode="External"/><Relationship Id="rId242" Type="http://schemas.openxmlformats.org/officeDocument/2006/relationships/hyperlink" Target="http://www.legislation.act.gov.au/a/2008-9" TargetMode="External"/><Relationship Id="rId894" Type="http://schemas.openxmlformats.org/officeDocument/2006/relationships/hyperlink" Target="https://legislation.act.gov.au/a/2023-36/" TargetMode="External"/><Relationship Id="rId37" Type="http://schemas.openxmlformats.org/officeDocument/2006/relationships/hyperlink" Target="http://www.legislation.act.gov.au/a/2004-11" TargetMode="External"/><Relationship Id="rId102" Type="http://schemas.openxmlformats.org/officeDocument/2006/relationships/hyperlink" Target="https://www.legislation.act.gov.au/a/2023-18/" TargetMode="External"/><Relationship Id="rId547" Type="http://schemas.openxmlformats.org/officeDocument/2006/relationships/hyperlink" Target="http://www.legislation.act.gov.au/a/2011-41" TargetMode="External"/><Relationship Id="rId754" Type="http://schemas.openxmlformats.org/officeDocument/2006/relationships/hyperlink" Target="http://www.legislation.act.gov.au/a/2006-42" TargetMode="External"/><Relationship Id="rId961" Type="http://schemas.openxmlformats.org/officeDocument/2006/relationships/hyperlink" Target="http://www.legislation.act.gov.au/a/2013-15" TargetMode="External"/><Relationship Id="rId90" Type="http://schemas.openxmlformats.org/officeDocument/2006/relationships/hyperlink" Target="https://www.legislation.act.gov.au/a/2023-18/" TargetMode="External"/><Relationship Id="rId186" Type="http://schemas.openxmlformats.org/officeDocument/2006/relationships/hyperlink" Target="http://www.legislation.act.gov.au/cn/2008-18/default.asp" TargetMode="External"/><Relationship Id="rId393" Type="http://schemas.openxmlformats.org/officeDocument/2006/relationships/hyperlink" Target="http://www.legislation.act.gov.au/a/2011-41" TargetMode="External"/><Relationship Id="rId407" Type="http://schemas.openxmlformats.org/officeDocument/2006/relationships/hyperlink" Target="http://www.legislation.act.gov.au/a/2008-45" TargetMode="External"/><Relationship Id="rId614" Type="http://schemas.openxmlformats.org/officeDocument/2006/relationships/hyperlink" Target="http://www.legislation.act.gov.au/a/2011-41" TargetMode="External"/><Relationship Id="rId821" Type="http://schemas.openxmlformats.org/officeDocument/2006/relationships/hyperlink" Target="http://www.legislation.act.gov.au/a/2011-41" TargetMode="External"/><Relationship Id="rId253" Type="http://schemas.openxmlformats.org/officeDocument/2006/relationships/hyperlink" Target="http://www.legislation.act.gov.au/a/2013-3" TargetMode="External"/><Relationship Id="rId460" Type="http://schemas.openxmlformats.org/officeDocument/2006/relationships/hyperlink" Target="http://www.legislation.act.gov.au/a/2011-41" TargetMode="External"/><Relationship Id="rId698" Type="http://schemas.openxmlformats.org/officeDocument/2006/relationships/hyperlink" Target="http://www.legislation.act.gov.au/a/2002-56" TargetMode="External"/><Relationship Id="rId919" Type="http://schemas.openxmlformats.org/officeDocument/2006/relationships/hyperlink" Target="http://www.legislation.act.gov.au/a/2002-56" TargetMode="External"/><Relationship Id="rId48" Type="http://schemas.openxmlformats.org/officeDocument/2006/relationships/hyperlink" Target="http://www.legislation.act.gov.au/a/2013-3" TargetMode="External"/><Relationship Id="rId113" Type="http://schemas.openxmlformats.org/officeDocument/2006/relationships/hyperlink" Target="http://www.legislation.act.gov.au/a/2001-14" TargetMode="External"/><Relationship Id="rId320" Type="http://schemas.openxmlformats.org/officeDocument/2006/relationships/hyperlink" Target="http://www.legislation.act.gov.au/a/2013-3" TargetMode="External"/><Relationship Id="rId558" Type="http://schemas.openxmlformats.org/officeDocument/2006/relationships/hyperlink" Target="http://www.legislation.act.gov.au/a/2011-41" TargetMode="External"/><Relationship Id="rId765" Type="http://schemas.openxmlformats.org/officeDocument/2006/relationships/hyperlink" Target="http://www.legislation.act.gov.au/a/2008-45" TargetMode="External"/><Relationship Id="rId972" Type="http://schemas.openxmlformats.org/officeDocument/2006/relationships/hyperlink" Target="http://www.legislation.act.gov.au/a/2016-18" TargetMode="External"/><Relationship Id="rId197" Type="http://schemas.openxmlformats.org/officeDocument/2006/relationships/hyperlink" Target="http://www.legislation.act.gov.au/a/2011-41" TargetMode="External"/><Relationship Id="rId418" Type="http://schemas.openxmlformats.org/officeDocument/2006/relationships/hyperlink" Target="http://www.legislation.act.gov.au/a/2011-41" TargetMode="External"/><Relationship Id="rId625" Type="http://schemas.openxmlformats.org/officeDocument/2006/relationships/hyperlink" Target="http://www.legislation.act.gov.au/a/2011-41" TargetMode="External"/><Relationship Id="rId832" Type="http://schemas.openxmlformats.org/officeDocument/2006/relationships/hyperlink" Target="http://www.legislation.act.gov.au/a/2011-41" TargetMode="External"/><Relationship Id="rId264" Type="http://schemas.openxmlformats.org/officeDocument/2006/relationships/hyperlink" Target="http://www.legislation.act.gov.au/a/2010-8" TargetMode="External"/><Relationship Id="rId471" Type="http://schemas.openxmlformats.org/officeDocument/2006/relationships/hyperlink" Target="http://www.legislation.act.gov.au/a/2011-41" TargetMode="External"/><Relationship Id="rId59" Type="http://schemas.openxmlformats.org/officeDocument/2006/relationships/hyperlink" Target="http://www.legislation.act.gov.au/a/1970-31" TargetMode="External"/><Relationship Id="rId124" Type="http://schemas.openxmlformats.org/officeDocument/2006/relationships/header" Target="header9.xml"/><Relationship Id="rId569" Type="http://schemas.openxmlformats.org/officeDocument/2006/relationships/hyperlink" Target="http://www.legislation.act.gov.au/a/2011-41" TargetMode="External"/><Relationship Id="rId776" Type="http://schemas.openxmlformats.org/officeDocument/2006/relationships/hyperlink" Target="http://www.legislation.act.gov.au/a/2010-8" TargetMode="External"/><Relationship Id="rId983" Type="http://schemas.openxmlformats.org/officeDocument/2006/relationships/header" Target="header12.xml"/><Relationship Id="rId331" Type="http://schemas.openxmlformats.org/officeDocument/2006/relationships/hyperlink" Target="http://www.legislation.act.gov.au/a/2011-41" TargetMode="External"/><Relationship Id="rId429" Type="http://schemas.openxmlformats.org/officeDocument/2006/relationships/hyperlink" Target="http://www.legislation.act.gov.au/a/2011-41" TargetMode="External"/><Relationship Id="rId636" Type="http://schemas.openxmlformats.org/officeDocument/2006/relationships/hyperlink" Target="http://www.legislation.act.gov.au/a/2002-56" TargetMode="External"/><Relationship Id="rId843" Type="http://schemas.openxmlformats.org/officeDocument/2006/relationships/hyperlink" Target="http://www.legislation.act.gov.au/a/2011-41" TargetMode="External"/><Relationship Id="rId275" Type="http://schemas.openxmlformats.org/officeDocument/2006/relationships/hyperlink" Target="http://www.legislation.act.gov.au/a/2010-8" TargetMode="External"/><Relationship Id="rId482" Type="http://schemas.openxmlformats.org/officeDocument/2006/relationships/hyperlink" Target="http://www.legislation.act.gov.au/a/2011-41" TargetMode="External"/><Relationship Id="rId703" Type="http://schemas.openxmlformats.org/officeDocument/2006/relationships/hyperlink" Target="https://legislation.act.gov.au/a/2023-36/" TargetMode="External"/><Relationship Id="rId910" Type="http://schemas.openxmlformats.org/officeDocument/2006/relationships/hyperlink" Target="http://www.legislation.act.gov.au/a/2001-56" TargetMode="External"/><Relationship Id="rId135" Type="http://schemas.openxmlformats.org/officeDocument/2006/relationships/hyperlink" Target="http://www.legislation.act.gov.au/a/1925-1" TargetMode="External"/><Relationship Id="rId342" Type="http://schemas.openxmlformats.org/officeDocument/2006/relationships/hyperlink" Target="http://www.legislation.act.gov.au/a/2011-41" TargetMode="External"/><Relationship Id="rId787" Type="http://schemas.openxmlformats.org/officeDocument/2006/relationships/hyperlink" Target="http://www.legislation.act.gov.au/a/2008-45" TargetMode="External"/><Relationship Id="rId994" Type="http://schemas.openxmlformats.org/officeDocument/2006/relationships/footer" Target="footer19.xml"/><Relationship Id="rId202" Type="http://schemas.openxmlformats.org/officeDocument/2006/relationships/hyperlink" Target="http://www.legislation.act.gov.au/a/2014-23" TargetMode="External"/><Relationship Id="rId647" Type="http://schemas.openxmlformats.org/officeDocument/2006/relationships/hyperlink" Target="http://www.legislation.act.gov.au/a/2011-41" TargetMode="External"/><Relationship Id="rId854" Type="http://schemas.openxmlformats.org/officeDocument/2006/relationships/hyperlink" Target="http://www.legislation.act.gov.au/a/2015-19" TargetMode="External"/><Relationship Id="rId286" Type="http://schemas.openxmlformats.org/officeDocument/2006/relationships/hyperlink" Target="http://www.legislation.act.gov.au/a/2008-9" TargetMode="External"/><Relationship Id="rId493" Type="http://schemas.openxmlformats.org/officeDocument/2006/relationships/hyperlink" Target="http://www.legislation.act.gov.au/a/2005-37" TargetMode="External"/><Relationship Id="rId507" Type="http://schemas.openxmlformats.org/officeDocument/2006/relationships/hyperlink" Target="http://www.legislation.act.gov.au/a/2011-41" TargetMode="External"/><Relationship Id="rId714" Type="http://schemas.openxmlformats.org/officeDocument/2006/relationships/hyperlink" Target="https://legislation.act.gov.au/a/2023-36/" TargetMode="External"/><Relationship Id="rId921" Type="http://schemas.openxmlformats.org/officeDocument/2006/relationships/hyperlink" Target="http://www.legislation.act.gov.au/a/2002-56" TargetMode="External"/><Relationship Id="rId50" Type="http://schemas.openxmlformats.org/officeDocument/2006/relationships/hyperlink" Target="https://legislation.act.gov.au/ni/2023-540/" TargetMode="External"/><Relationship Id="rId146" Type="http://schemas.openxmlformats.org/officeDocument/2006/relationships/hyperlink" Target="http://www.legislation.act.gov.au/a/2011-41" TargetMode="External"/><Relationship Id="rId353" Type="http://schemas.openxmlformats.org/officeDocument/2006/relationships/hyperlink" Target="http://www.legislation.act.gov.au/a/2008-45" TargetMode="External"/><Relationship Id="rId560" Type="http://schemas.openxmlformats.org/officeDocument/2006/relationships/hyperlink" Target="http://www.legislation.act.gov.au/a/2011-41" TargetMode="External"/><Relationship Id="rId798" Type="http://schemas.openxmlformats.org/officeDocument/2006/relationships/hyperlink" Target="http://www.legislation.act.gov.au/a/2005-20" TargetMode="External"/><Relationship Id="rId213" Type="http://schemas.openxmlformats.org/officeDocument/2006/relationships/hyperlink" Target="https://legislation.act.gov.au/a/2023-18/" TargetMode="External"/><Relationship Id="rId420" Type="http://schemas.openxmlformats.org/officeDocument/2006/relationships/hyperlink" Target="http://www.legislation.act.gov.au/a/2011-41" TargetMode="External"/><Relationship Id="rId658" Type="http://schemas.openxmlformats.org/officeDocument/2006/relationships/hyperlink" Target="http://www.legislation.act.gov.au/a/2008-45" TargetMode="External"/><Relationship Id="rId865" Type="http://schemas.openxmlformats.org/officeDocument/2006/relationships/hyperlink" Target="http://www.legislation.act.gov.au/a/2011-41" TargetMode="External"/><Relationship Id="rId297" Type="http://schemas.openxmlformats.org/officeDocument/2006/relationships/hyperlink" Target="http://www.legislation.act.gov.au/a/2008-45" TargetMode="External"/><Relationship Id="rId518" Type="http://schemas.openxmlformats.org/officeDocument/2006/relationships/hyperlink" Target="http://www.legislation.act.gov.au/a/2001-44" TargetMode="External"/><Relationship Id="rId725" Type="http://schemas.openxmlformats.org/officeDocument/2006/relationships/hyperlink" Target="http://www.legislation.act.gov.au/a/2007-25" TargetMode="External"/><Relationship Id="rId932" Type="http://schemas.openxmlformats.org/officeDocument/2006/relationships/hyperlink" Target="http://www.legislation.act.gov.au/a/2008-9" TargetMode="External"/><Relationship Id="rId157" Type="http://schemas.openxmlformats.org/officeDocument/2006/relationships/hyperlink" Target="http://www.legislation.act.gov.au/a/2011-41" TargetMode="External"/><Relationship Id="rId364" Type="http://schemas.openxmlformats.org/officeDocument/2006/relationships/hyperlink" Target="http://www.legislation.act.gov.au/a/2011-41" TargetMode="External"/><Relationship Id="rId61" Type="http://schemas.openxmlformats.org/officeDocument/2006/relationships/hyperlink" Target="http://www.legislation.act.gov.au/a/1970-32" TargetMode="External"/><Relationship Id="rId571" Type="http://schemas.openxmlformats.org/officeDocument/2006/relationships/hyperlink" Target="http://www.legislation.act.gov.au/a/2011-41" TargetMode="External"/><Relationship Id="rId669" Type="http://schemas.openxmlformats.org/officeDocument/2006/relationships/hyperlink" Target="http://www.legislation.act.gov.au/a/2005-25" TargetMode="External"/><Relationship Id="rId876" Type="http://schemas.openxmlformats.org/officeDocument/2006/relationships/hyperlink" Target="https://www.legislation.act.gov.au/a/2020-4/" TargetMode="External"/><Relationship Id="rId19" Type="http://schemas.openxmlformats.org/officeDocument/2006/relationships/footer" Target="footer2.xml"/><Relationship Id="rId224" Type="http://schemas.openxmlformats.org/officeDocument/2006/relationships/hyperlink" Target="http://www.legislation.act.gov.au/a/2005-37" TargetMode="External"/><Relationship Id="rId431" Type="http://schemas.openxmlformats.org/officeDocument/2006/relationships/hyperlink" Target="http://www.legislation.act.gov.au/a/2011-41" TargetMode="External"/><Relationship Id="rId529" Type="http://schemas.openxmlformats.org/officeDocument/2006/relationships/hyperlink" Target="http://www.legislation.act.gov.au/a/2011-41" TargetMode="External"/><Relationship Id="rId736" Type="http://schemas.openxmlformats.org/officeDocument/2006/relationships/hyperlink" Target="http://www.legislation.act.gov.au/a/2008-37" TargetMode="External"/><Relationship Id="rId168" Type="http://schemas.openxmlformats.org/officeDocument/2006/relationships/hyperlink" Target="http://www.legislation.act.gov.au/a/2001-58" TargetMode="External"/><Relationship Id="rId943" Type="http://schemas.openxmlformats.org/officeDocument/2006/relationships/hyperlink" Target="http://www.legislation.act.gov.au/a/2008-45" TargetMode="External"/><Relationship Id="rId72" Type="http://schemas.openxmlformats.org/officeDocument/2006/relationships/hyperlink" Target="http://www.legislation.act.gov.au/a/1970-32" TargetMode="External"/><Relationship Id="rId375" Type="http://schemas.openxmlformats.org/officeDocument/2006/relationships/hyperlink" Target="http://www.legislation.act.gov.au/a/2011-41" TargetMode="External"/><Relationship Id="rId582" Type="http://schemas.openxmlformats.org/officeDocument/2006/relationships/hyperlink" Target="http://www.legislation.act.gov.au/a/2011-41" TargetMode="External"/><Relationship Id="rId803" Type="http://schemas.openxmlformats.org/officeDocument/2006/relationships/hyperlink" Target="http://www.legislation.act.gov.au/a/200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131</Pages>
  <Words>28205</Words>
  <Characters>137522</Characters>
  <Application>Microsoft Office Word</Application>
  <DocSecurity>0</DocSecurity>
  <Lines>4054</Lines>
  <Paragraphs>2558</Paragraphs>
  <ScaleCrop>false</ScaleCrop>
  <HeadingPairs>
    <vt:vector size="2" baseType="variant">
      <vt:variant>
        <vt:lpstr>Title</vt:lpstr>
      </vt:variant>
      <vt:variant>
        <vt:i4>1</vt:i4>
      </vt:variant>
    </vt:vector>
  </HeadingPairs>
  <TitlesOfParts>
    <vt:vector size="1" baseType="lpstr">
      <vt:lpstr>Unit Titles Act 2001</vt:lpstr>
    </vt:vector>
  </TitlesOfParts>
  <Company>Section</Company>
  <LinksUpToDate>false</LinksUpToDate>
  <CharactersWithSpaces>163978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 Titles Act 2001</dc:title>
  <dc:creator>Peter &amp; Julie Thompson</dc:creator>
  <cp:keywords>R37</cp:keywords>
  <dc:description/>
  <cp:lastModifiedBy>PCODCS</cp:lastModifiedBy>
  <cp:revision>4</cp:revision>
  <cp:lastPrinted>2016-04-18T05:21:00Z</cp:lastPrinted>
  <dcterms:created xsi:type="dcterms:W3CDTF">2026-01-02T00:04:00Z</dcterms:created>
  <dcterms:modified xsi:type="dcterms:W3CDTF">2026-01-02T00:04:00Z</dcterms:modified>
  <cp:category>R37</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ge">
    <vt:lpwstr> </vt:lpwstr>
  </property>
  <property fmtid="{D5CDD505-2E9C-101B-9397-08002B2CF9AE}" pid="3" name="Check">
    <vt:lpwstr> </vt:lpwstr>
  </property>
  <property fmtid="{D5CDD505-2E9C-101B-9397-08002B2CF9AE}" pid="4" name="Status">
    <vt:lpwstr> </vt:lpwstr>
  </property>
  <property fmtid="{D5CDD505-2E9C-101B-9397-08002B2CF9AE}" pid="5" name="RepubDt">
    <vt:lpwstr>27/11/23</vt:lpwstr>
  </property>
  <property fmtid="{D5CDD505-2E9C-101B-9397-08002B2CF9AE}" pid="6" name="Eff">
    <vt:lpwstr>Effective:  </vt:lpwstr>
  </property>
  <property fmtid="{D5CDD505-2E9C-101B-9397-08002B2CF9AE}" pid="7" name="StartDt">
    <vt:lpwstr>27/11/23</vt:lpwstr>
  </property>
  <property fmtid="{D5CDD505-2E9C-101B-9397-08002B2CF9AE}" pid="8" name="EndDt">
    <vt:lpwstr>-04/01/26</vt:lpwstr>
  </property>
  <property fmtid="{D5CDD505-2E9C-101B-9397-08002B2CF9AE}" pid="9" name="DMSID">
    <vt:lpwstr>11126157</vt:lpwstr>
  </property>
  <property fmtid="{D5CDD505-2E9C-101B-9397-08002B2CF9AE}" pid="10" name="CHECKEDOUTFROMJMS">
    <vt:lpwstr/>
  </property>
  <property fmtid="{D5CDD505-2E9C-101B-9397-08002B2CF9AE}" pid="11" name="JMSREQUIREDCHECKIN">
    <vt:lpwstr/>
  </property>
  <property fmtid="{D5CDD505-2E9C-101B-9397-08002B2CF9AE}" pid="12" name="MSIP_Label_69af8531-eb46-4968-8cb3-105d2f5ea87e_Enabled">
    <vt:lpwstr>true</vt:lpwstr>
  </property>
  <property fmtid="{D5CDD505-2E9C-101B-9397-08002B2CF9AE}" pid="13" name="MSIP_Label_69af8531-eb46-4968-8cb3-105d2f5ea87e_SetDate">
    <vt:lpwstr>2025-12-17T22:37:22Z</vt:lpwstr>
  </property>
  <property fmtid="{D5CDD505-2E9C-101B-9397-08002B2CF9AE}" pid="14" name="MSIP_Label_69af8531-eb46-4968-8cb3-105d2f5ea87e_Method">
    <vt:lpwstr>Standard</vt:lpwstr>
  </property>
  <property fmtid="{D5CDD505-2E9C-101B-9397-08002B2CF9AE}" pid="15" name="MSIP_Label_69af8531-eb46-4968-8cb3-105d2f5ea87e_Name">
    <vt:lpwstr>Official - No Marking</vt:lpwstr>
  </property>
  <property fmtid="{D5CDD505-2E9C-101B-9397-08002B2CF9AE}" pid="16" name="MSIP_Label_69af8531-eb46-4968-8cb3-105d2f5ea87e_SiteId">
    <vt:lpwstr>b46c1908-0334-4236-b978-585ee88e4199</vt:lpwstr>
  </property>
  <property fmtid="{D5CDD505-2E9C-101B-9397-08002B2CF9AE}" pid="17" name="MSIP_Label_69af8531-eb46-4968-8cb3-105d2f5ea87e_ActionId">
    <vt:lpwstr>856c07c7-fe1b-4230-9049-8d927c8eefc1</vt:lpwstr>
  </property>
  <property fmtid="{D5CDD505-2E9C-101B-9397-08002B2CF9AE}" pid="18" name="MSIP_Label_69af8531-eb46-4968-8cb3-105d2f5ea87e_ContentBits">
    <vt:lpwstr>0</vt:lpwstr>
  </property>
  <property fmtid="{D5CDD505-2E9C-101B-9397-08002B2CF9AE}" pid="19" name="MSIP_Label_69af8531-eb46-4968-8cb3-105d2f5ea87e_Tag">
    <vt:lpwstr>10, 3, 0, 1</vt:lpwstr>
  </property>
</Properties>
</file>