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965" w:rsidRDefault="00C82965" w:rsidP="00C82965">
      <w:pPr>
        <w:jc w:val="center"/>
      </w:pPr>
      <w:bookmarkStart w:id="0" w:name="_Hlk11914481"/>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82965" w:rsidRDefault="00C82965" w:rsidP="00C82965">
      <w:pPr>
        <w:jc w:val="center"/>
        <w:rPr>
          <w:rFonts w:ascii="Arial" w:hAnsi="Arial"/>
        </w:rPr>
      </w:pPr>
      <w:r>
        <w:rPr>
          <w:rFonts w:ascii="Arial" w:hAnsi="Arial"/>
        </w:rPr>
        <w:t>Australian Capital Territory</w:t>
      </w:r>
    </w:p>
    <w:p w:rsidR="00C82965" w:rsidRDefault="00C432E4" w:rsidP="00C82965">
      <w:pPr>
        <w:pStyle w:val="Billname1"/>
      </w:pPr>
      <w:r>
        <w:fldChar w:fldCharType="begin"/>
      </w:r>
      <w:r>
        <w:instrText xml:space="preserve"> REF Citation \*charformat </w:instrText>
      </w:r>
      <w:r>
        <w:fldChar w:fldCharType="separate"/>
      </w:r>
      <w:r w:rsidR="0032666A">
        <w:t>Government Procurement Act 2001</w:t>
      </w:r>
      <w:r>
        <w:fldChar w:fldCharType="end"/>
      </w:r>
      <w:r w:rsidR="00C82965">
        <w:t xml:space="preserve">    </w:t>
      </w:r>
    </w:p>
    <w:p w:rsidR="00C82965" w:rsidRDefault="005B0EAC" w:rsidP="00C82965">
      <w:pPr>
        <w:pStyle w:val="ActNo"/>
      </w:pPr>
      <w:bookmarkStart w:id="2" w:name="LawNo"/>
      <w:r>
        <w:t>A2001-28</w:t>
      </w:r>
      <w:bookmarkEnd w:id="2"/>
    </w:p>
    <w:p w:rsidR="00C82965" w:rsidRDefault="00C82965" w:rsidP="00C82965">
      <w:pPr>
        <w:pStyle w:val="RepubNo"/>
      </w:pPr>
      <w:r>
        <w:t xml:space="preserve">Republication No </w:t>
      </w:r>
      <w:bookmarkStart w:id="3" w:name="RepubNo"/>
      <w:r w:rsidR="005B0EAC">
        <w:t>29</w:t>
      </w:r>
      <w:bookmarkEnd w:id="3"/>
    </w:p>
    <w:p w:rsidR="00C82965" w:rsidRDefault="00C82965" w:rsidP="00C82965">
      <w:pPr>
        <w:pStyle w:val="EffectiveDate"/>
      </w:pPr>
      <w:r>
        <w:t xml:space="preserve">Effective:  </w:t>
      </w:r>
      <w:bookmarkStart w:id="4" w:name="EffectiveDate"/>
      <w:r w:rsidR="005B0EAC">
        <w:t>1 July 2019</w:t>
      </w:r>
      <w:bookmarkEnd w:id="4"/>
      <w:r w:rsidR="005B0EAC">
        <w:t xml:space="preserve"> – </w:t>
      </w:r>
      <w:bookmarkStart w:id="5" w:name="EndEffDate"/>
      <w:r w:rsidR="005B0EAC">
        <w:t>6 November 2019</w:t>
      </w:r>
      <w:bookmarkEnd w:id="5"/>
    </w:p>
    <w:p w:rsidR="00C82965" w:rsidRDefault="00C82965" w:rsidP="00C82965">
      <w:pPr>
        <w:pStyle w:val="CoverInForce"/>
      </w:pPr>
      <w:r>
        <w:t xml:space="preserve">Republication date: </w:t>
      </w:r>
      <w:bookmarkStart w:id="6" w:name="InForceDate"/>
      <w:r w:rsidR="005B0EAC">
        <w:t>1 July 2019</w:t>
      </w:r>
      <w:bookmarkEnd w:id="6"/>
    </w:p>
    <w:p w:rsidR="00C82965" w:rsidRDefault="00C82965" w:rsidP="00C82965">
      <w:pPr>
        <w:pStyle w:val="CoverInForce"/>
      </w:pPr>
      <w:r>
        <w:t xml:space="preserve">Last amendment made by </w:t>
      </w:r>
      <w:bookmarkStart w:id="7" w:name="LastAmdt"/>
      <w:r w:rsidRPr="00C82965">
        <w:rPr>
          <w:rStyle w:val="charCitHyperlinkAbbrev"/>
        </w:rPr>
        <w:fldChar w:fldCharType="begin"/>
      </w:r>
      <w:r w:rsidR="005B0EAC">
        <w:rPr>
          <w:rStyle w:val="charCitHyperlinkAbbrev"/>
        </w:rPr>
        <w:instrText>HYPERLINK "http://www.legislation.act.gov.au/a/2019-18/default.asp" \o "Integrity Commission Amendment Act 2019"</w:instrText>
      </w:r>
      <w:r w:rsidRPr="00C82965">
        <w:rPr>
          <w:rStyle w:val="charCitHyperlinkAbbrev"/>
        </w:rPr>
        <w:fldChar w:fldCharType="separate"/>
      </w:r>
      <w:r w:rsidR="005B0EAC">
        <w:rPr>
          <w:rStyle w:val="charCitHyperlinkAbbrev"/>
        </w:rPr>
        <w:t>A2019</w:t>
      </w:r>
      <w:r w:rsidR="005B0EAC">
        <w:rPr>
          <w:rStyle w:val="charCitHyperlinkAbbrev"/>
        </w:rPr>
        <w:noBreakHyphen/>
        <w:t>18</w:t>
      </w:r>
      <w:r w:rsidRPr="00C82965">
        <w:rPr>
          <w:rStyle w:val="charCitHyperlinkAbbrev"/>
        </w:rPr>
        <w:fldChar w:fldCharType="end"/>
      </w:r>
      <w:bookmarkEnd w:id="7"/>
      <w:r w:rsidR="0090157F" w:rsidRPr="0090157F">
        <w:rPr>
          <w:rStyle w:val="charCitHyperlinkAbbrev"/>
        </w:rPr>
        <w:br/>
      </w:r>
      <w:r w:rsidR="0090157F" w:rsidRPr="0090157F">
        <w:t xml:space="preserve">(republication for amendments by </w:t>
      </w:r>
      <w:hyperlink r:id="rId8" w:tooltip="Integrity Commission Act 2018" w:history="1">
        <w:r w:rsidR="0090157F" w:rsidRPr="0090157F">
          <w:rPr>
            <w:rStyle w:val="charCitHyperlinkAbbrev"/>
          </w:rPr>
          <w:t>A2018-52</w:t>
        </w:r>
      </w:hyperlink>
      <w:r w:rsidR="0090157F">
        <w:br/>
        <w:t xml:space="preserve">as amended by </w:t>
      </w:r>
      <w:hyperlink r:id="rId9" w:tooltip="Integrity Commission Amendment Act 2019" w:history="1">
        <w:r w:rsidR="0090157F" w:rsidRPr="0090157F">
          <w:rPr>
            <w:rStyle w:val="charCitHyperlinkAbbrev"/>
          </w:rPr>
          <w:t>A2019-18</w:t>
        </w:r>
      </w:hyperlink>
      <w:r w:rsidR="0090157F" w:rsidRPr="0090157F">
        <w:t>)</w:t>
      </w:r>
    </w:p>
    <w:p w:rsidR="00C82965" w:rsidRDefault="00C82965" w:rsidP="00C82965"/>
    <w:p w:rsidR="00C82965" w:rsidRDefault="00C82965" w:rsidP="00C82965"/>
    <w:p w:rsidR="00C82965" w:rsidRDefault="00C82965" w:rsidP="00C82965"/>
    <w:p w:rsidR="00C82965" w:rsidRDefault="00C82965" w:rsidP="00C82965"/>
    <w:p w:rsidR="00C82965" w:rsidRDefault="00C82965" w:rsidP="00C82965"/>
    <w:p w:rsidR="00C82965" w:rsidRDefault="00C82965" w:rsidP="00C82965">
      <w:pPr>
        <w:spacing w:after="240"/>
        <w:rPr>
          <w:rFonts w:ascii="Arial" w:hAnsi="Arial"/>
        </w:rPr>
      </w:pPr>
    </w:p>
    <w:p w:rsidR="00C82965" w:rsidRPr="00101B4C" w:rsidRDefault="00C82965" w:rsidP="00C82965">
      <w:pPr>
        <w:pStyle w:val="PageBreak"/>
      </w:pPr>
      <w:r w:rsidRPr="00101B4C">
        <w:br w:type="page"/>
      </w:r>
    </w:p>
    <w:bookmarkEnd w:id="0"/>
    <w:p w:rsidR="00C82965" w:rsidRDefault="00C82965" w:rsidP="00C82965">
      <w:pPr>
        <w:pStyle w:val="CoverHeading"/>
      </w:pPr>
      <w:r>
        <w:lastRenderedPageBreak/>
        <w:t>About this republication</w:t>
      </w:r>
    </w:p>
    <w:p w:rsidR="00C82965" w:rsidRDefault="00C82965" w:rsidP="00C82965">
      <w:pPr>
        <w:pStyle w:val="CoverSubHdg"/>
      </w:pPr>
      <w:r>
        <w:t>The republished law</w:t>
      </w:r>
    </w:p>
    <w:p w:rsidR="00C82965" w:rsidRDefault="00C82965" w:rsidP="00C82965">
      <w:pPr>
        <w:pStyle w:val="CoverText"/>
      </w:pPr>
      <w:r>
        <w:t xml:space="preserve">This is a republication of the </w:t>
      </w:r>
      <w:r w:rsidRPr="005B0EAC">
        <w:rPr>
          <w:i/>
        </w:rPr>
        <w:fldChar w:fldCharType="begin"/>
      </w:r>
      <w:r w:rsidRPr="005B0EAC">
        <w:rPr>
          <w:i/>
        </w:rPr>
        <w:instrText xml:space="preserve"> REF citation *\charformat  \* MERGEFORMAT </w:instrText>
      </w:r>
      <w:r w:rsidRPr="005B0EAC">
        <w:rPr>
          <w:i/>
        </w:rPr>
        <w:fldChar w:fldCharType="separate"/>
      </w:r>
      <w:r w:rsidR="0032666A" w:rsidRPr="0032666A">
        <w:rPr>
          <w:i/>
        </w:rPr>
        <w:t>Government Procurement Act 2001</w:t>
      </w:r>
      <w:r w:rsidRPr="005B0EAC">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C432E4">
        <w:fldChar w:fldCharType="begin"/>
      </w:r>
      <w:r w:rsidR="00C432E4">
        <w:instrText xml:space="preserve"> REF InForceDate *\charformat </w:instrText>
      </w:r>
      <w:r w:rsidR="00C432E4">
        <w:fldChar w:fldCharType="separate"/>
      </w:r>
      <w:r w:rsidR="0032666A">
        <w:t>1 July 2019</w:t>
      </w:r>
      <w:r w:rsidR="00C432E4">
        <w:fldChar w:fldCharType="end"/>
      </w:r>
      <w:r w:rsidRPr="0074598E">
        <w:rPr>
          <w:rStyle w:val="charItals"/>
        </w:rPr>
        <w:t xml:space="preserve">.  </w:t>
      </w:r>
      <w:r>
        <w:t xml:space="preserve">It also includes any commencement, amendment, repeal or expiry affecting this republished law to </w:t>
      </w:r>
      <w:r w:rsidR="00C432E4">
        <w:fldChar w:fldCharType="begin"/>
      </w:r>
      <w:r w:rsidR="00C432E4">
        <w:instrText xml:space="preserve"> REF EffectiveDate *\charformat </w:instrText>
      </w:r>
      <w:r w:rsidR="00C432E4">
        <w:fldChar w:fldCharType="separate"/>
      </w:r>
      <w:r w:rsidR="0032666A">
        <w:t>1 July 2019</w:t>
      </w:r>
      <w:r w:rsidR="00C432E4">
        <w:fldChar w:fldCharType="end"/>
      </w:r>
      <w:r>
        <w:t xml:space="preserve">.  </w:t>
      </w:r>
    </w:p>
    <w:p w:rsidR="00C82965" w:rsidRDefault="00C82965" w:rsidP="00C82965">
      <w:pPr>
        <w:pStyle w:val="CoverText"/>
      </w:pPr>
      <w:r>
        <w:t xml:space="preserve">The legislation history and amendment history of the republished law are set out in endnotes 3 and 4. </w:t>
      </w:r>
    </w:p>
    <w:p w:rsidR="00C82965" w:rsidRDefault="00C82965" w:rsidP="00C82965">
      <w:pPr>
        <w:pStyle w:val="CoverSubHdg"/>
      </w:pPr>
      <w:r>
        <w:t>Kinds of republications</w:t>
      </w:r>
    </w:p>
    <w:p w:rsidR="00C82965" w:rsidRDefault="00C82965" w:rsidP="00C82965">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C82965" w:rsidRDefault="00C82965" w:rsidP="00C82965">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C82965" w:rsidRDefault="00C82965" w:rsidP="00C82965">
      <w:pPr>
        <w:pStyle w:val="CoverTextBullet"/>
        <w:tabs>
          <w:tab w:val="clear" w:pos="0"/>
        </w:tabs>
        <w:ind w:left="357" w:hanging="357"/>
      </w:pPr>
      <w:r>
        <w:t>unauthorised republications.</w:t>
      </w:r>
    </w:p>
    <w:p w:rsidR="00C82965" w:rsidRDefault="00C82965" w:rsidP="00C82965">
      <w:pPr>
        <w:pStyle w:val="CoverText"/>
      </w:pPr>
      <w:r>
        <w:t>The status of this republication appears on the bottom of each page.</w:t>
      </w:r>
    </w:p>
    <w:p w:rsidR="00C82965" w:rsidRDefault="00C82965" w:rsidP="00C82965">
      <w:pPr>
        <w:pStyle w:val="CoverSubHdg"/>
      </w:pPr>
      <w:r>
        <w:t>Editorial changes</w:t>
      </w:r>
    </w:p>
    <w:p w:rsidR="00C82965" w:rsidRDefault="00C82965" w:rsidP="00C82965">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82965" w:rsidRDefault="00C82965" w:rsidP="00C82965">
      <w:pPr>
        <w:pStyle w:val="CoverText"/>
      </w:pPr>
      <w:r>
        <w:t>This republication includes amendments made under part 11.3 (see endnote 1).</w:t>
      </w:r>
    </w:p>
    <w:p w:rsidR="00C82965" w:rsidRDefault="00C82965" w:rsidP="00C82965">
      <w:pPr>
        <w:pStyle w:val="CoverSubHdg"/>
      </w:pPr>
      <w:r>
        <w:t>Uncommenced provisions and amendments</w:t>
      </w:r>
    </w:p>
    <w:p w:rsidR="00C82965" w:rsidRDefault="00C82965" w:rsidP="00C8296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C82965" w:rsidRDefault="00C82965" w:rsidP="00C82965">
      <w:pPr>
        <w:pStyle w:val="CoverSubHdg"/>
      </w:pPr>
      <w:r>
        <w:t>Modifications</w:t>
      </w:r>
    </w:p>
    <w:p w:rsidR="00C82965" w:rsidRDefault="00C82965" w:rsidP="00C8296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rsidR="00C82965" w:rsidRDefault="00C82965" w:rsidP="00C82965">
      <w:pPr>
        <w:pStyle w:val="CoverSubHdg"/>
      </w:pPr>
      <w:r>
        <w:t>Penalties</w:t>
      </w:r>
    </w:p>
    <w:p w:rsidR="00C82965" w:rsidRPr="003765DF" w:rsidRDefault="00C82965" w:rsidP="00C82965">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rsidR="00C82965" w:rsidRDefault="00C82965" w:rsidP="00C82965">
      <w:pPr>
        <w:pStyle w:val="00SigningPage"/>
        <w:sectPr w:rsidR="00C82965" w:rsidSect="00C82965">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C82965" w:rsidRDefault="00C82965" w:rsidP="00C82965">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82965" w:rsidRDefault="00C82965" w:rsidP="00C82965">
      <w:pPr>
        <w:jc w:val="center"/>
        <w:rPr>
          <w:rFonts w:ascii="Arial" w:hAnsi="Arial"/>
        </w:rPr>
      </w:pPr>
      <w:r>
        <w:rPr>
          <w:rFonts w:ascii="Arial" w:hAnsi="Arial"/>
        </w:rPr>
        <w:t>Australian Capital Territory</w:t>
      </w:r>
    </w:p>
    <w:p w:rsidR="00C82965" w:rsidRDefault="00C432E4" w:rsidP="00C82965">
      <w:pPr>
        <w:pStyle w:val="Billname"/>
      </w:pPr>
      <w:r>
        <w:fldChar w:fldCharType="begin"/>
      </w:r>
      <w:r>
        <w:instrText xml:space="preserve"> REF Citation \*charformat  \* MERGEFORMAT </w:instrText>
      </w:r>
      <w:r>
        <w:fldChar w:fldCharType="separate"/>
      </w:r>
      <w:r w:rsidR="0032666A">
        <w:t>Government Procurement Act 2001</w:t>
      </w:r>
      <w:r>
        <w:fldChar w:fldCharType="end"/>
      </w:r>
    </w:p>
    <w:p w:rsidR="00C82965" w:rsidRDefault="00C82965" w:rsidP="00C82965">
      <w:pPr>
        <w:pStyle w:val="ActNo"/>
      </w:pPr>
    </w:p>
    <w:p w:rsidR="00C82965" w:rsidRDefault="00C82965" w:rsidP="00C82965">
      <w:pPr>
        <w:pStyle w:val="Placeholder"/>
      </w:pPr>
      <w:r>
        <w:rPr>
          <w:rStyle w:val="charContents"/>
          <w:sz w:val="16"/>
        </w:rPr>
        <w:t xml:space="preserve">  </w:t>
      </w:r>
      <w:r>
        <w:rPr>
          <w:rStyle w:val="charPage"/>
        </w:rPr>
        <w:t xml:space="preserve">  </w:t>
      </w:r>
    </w:p>
    <w:p w:rsidR="00C82965" w:rsidRDefault="00C82965" w:rsidP="00C82965">
      <w:pPr>
        <w:pStyle w:val="N-TOCheading"/>
      </w:pPr>
      <w:r>
        <w:rPr>
          <w:rStyle w:val="charContents"/>
        </w:rPr>
        <w:t>Contents</w:t>
      </w:r>
    </w:p>
    <w:p w:rsidR="00C82965" w:rsidRDefault="00C82965" w:rsidP="00C82965">
      <w:pPr>
        <w:pStyle w:val="N-9pt"/>
      </w:pPr>
      <w:r>
        <w:tab/>
      </w:r>
      <w:r>
        <w:rPr>
          <w:rStyle w:val="charPage"/>
        </w:rPr>
        <w:t>Page</w:t>
      </w:r>
    </w:p>
    <w:p w:rsidR="00C50B1C" w:rsidRDefault="00C50B1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916295" w:history="1">
        <w:r w:rsidRPr="009B327F">
          <w:t>Part 1</w:t>
        </w:r>
        <w:r>
          <w:rPr>
            <w:rFonts w:asciiTheme="minorHAnsi" w:eastAsiaTheme="minorEastAsia" w:hAnsiTheme="minorHAnsi" w:cstheme="minorBidi"/>
            <w:b w:val="0"/>
            <w:sz w:val="22"/>
            <w:szCs w:val="22"/>
            <w:lang w:eastAsia="en-AU"/>
          </w:rPr>
          <w:tab/>
        </w:r>
        <w:r w:rsidRPr="009B327F">
          <w:t>Preliminary</w:t>
        </w:r>
        <w:r w:rsidRPr="00C50B1C">
          <w:rPr>
            <w:vanish/>
          </w:rPr>
          <w:tab/>
        </w:r>
        <w:r w:rsidRPr="00C50B1C">
          <w:rPr>
            <w:vanish/>
          </w:rPr>
          <w:fldChar w:fldCharType="begin"/>
        </w:r>
        <w:r w:rsidRPr="00C50B1C">
          <w:rPr>
            <w:vanish/>
          </w:rPr>
          <w:instrText xml:space="preserve"> PAGEREF _Toc11916295 \h </w:instrText>
        </w:r>
        <w:r w:rsidRPr="00C50B1C">
          <w:rPr>
            <w:vanish/>
          </w:rPr>
        </w:r>
        <w:r w:rsidRPr="00C50B1C">
          <w:rPr>
            <w:vanish/>
          </w:rPr>
          <w:fldChar w:fldCharType="separate"/>
        </w:r>
        <w:r w:rsidR="0032666A">
          <w:rPr>
            <w:vanish/>
          </w:rPr>
          <w:t>2</w:t>
        </w:r>
        <w:r w:rsidRPr="00C50B1C">
          <w:rPr>
            <w:vanish/>
          </w:rP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296" w:history="1">
        <w:r w:rsidRPr="009B327F">
          <w:t>1</w:t>
        </w:r>
        <w:r>
          <w:rPr>
            <w:rFonts w:asciiTheme="minorHAnsi" w:eastAsiaTheme="minorEastAsia" w:hAnsiTheme="minorHAnsi" w:cstheme="minorBidi"/>
            <w:sz w:val="22"/>
            <w:szCs w:val="22"/>
            <w:lang w:eastAsia="en-AU"/>
          </w:rPr>
          <w:tab/>
        </w:r>
        <w:r w:rsidRPr="009B327F">
          <w:t>Name of Act</w:t>
        </w:r>
        <w:r>
          <w:tab/>
        </w:r>
        <w:r>
          <w:fldChar w:fldCharType="begin"/>
        </w:r>
        <w:r>
          <w:instrText xml:space="preserve"> PAGEREF _Toc11916296 \h </w:instrText>
        </w:r>
        <w:r>
          <w:fldChar w:fldCharType="separate"/>
        </w:r>
        <w:r w:rsidR="0032666A">
          <w:t>2</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297" w:history="1">
        <w:r w:rsidRPr="009B327F">
          <w:t>2</w:t>
        </w:r>
        <w:r>
          <w:rPr>
            <w:rFonts w:asciiTheme="minorHAnsi" w:eastAsiaTheme="minorEastAsia" w:hAnsiTheme="minorHAnsi" w:cstheme="minorBidi"/>
            <w:sz w:val="22"/>
            <w:szCs w:val="22"/>
            <w:lang w:eastAsia="en-AU"/>
          </w:rPr>
          <w:tab/>
        </w:r>
        <w:r w:rsidRPr="009B327F">
          <w:t>Dictionary</w:t>
        </w:r>
        <w:r>
          <w:tab/>
        </w:r>
        <w:r>
          <w:fldChar w:fldCharType="begin"/>
        </w:r>
        <w:r>
          <w:instrText xml:space="preserve"> PAGEREF _Toc11916297 \h </w:instrText>
        </w:r>
        <w:r>
          <w:fldChar w:fldCharType="separate"/>
        </w:r>
        <w:r w:rsidR="0032666A">
          <w:t>2</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298" w:history="1">
        <w:r w:rsidRPr="009B327F">
          <w:t>2A</w:t>
        </w:r>
        <w:r>
          <w:rPr>
            <w:rFonts w:asciiTheme="minorHAnsi" w:eastAsiaTheme="minorEastAsia" w:hAnsiTheme="minorHAnsi" w:cstheme="minorBidi"/>
            <w:sz w:val="22"/>
            <w:szCs w:val="22"/>
            <w:lang w:eastAsia="en-AU"/>
          </w:rPr>
          <w:tab/>
        </w:r>
        <w:r w:rsidRPr="009B327F">
          <w:t xml:space="preserve">Meaning of </w:t>
        </w:r>
        <w:r w:rsidRPr="009B327F">
          <w:rPr>
            <w:i/>
          </w:rPr>
          <w:t>procurement</w:t>
        </w:r>
        <w:r>
          <w:tab/>
        </w:r>
        <w:r>
          <w:fldChar w:fldCharType="begin"/>
        </w:r>
        <w:r>
          <w:instrText xml:space="preserve"> PAGEREF _Toc11916298 \h </w:instrText>
        </w:r>
        <w:r>
          <w:fldChar w:fldCharType="separate"/>
        </w:r>
        <w:r w:rsidR="0032666A">
          <w:t>2</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299" w:history="1">
        <w:r w:rsidRPr="009B327F">
          <w:t>3</w:t>
        </w:r>
        <w:r>
          <w:rPr>
            <w:rFonts w:asciiTheme="minorHAnsi" w:eastAsiaTheme="minorEastAsia" w:hAnsiTheme="minorHAnsi" w:cstheme="minorBidi"/>
            <w:sz w:val="22"/>
            <w:szCs w:val="22"/>
            <w:lang w:eastAsia="en-AU"/>
          </w:rPr>
          <w:tab/>
        </w:r>
        <w:r w:rsidRPr="009B327F">
          <w:t xml:space="preserve">Meaning of </w:t>
        </w:r>
        <w:r w:rsidRPr="009B327F">
          <w:rPr>
            <w:i/>
          </w:rPr>
          <w:t>Territory entity</w:t>
        </w:r>
        <w:r>
          <w:tab/>
        </w:r>
        <w:r>
          <w:fldChar w:fldCharType="begin"/>
        </w:r>
        <w:r>
          <w:instrText xml:space="preserve"> PAGEREF _Toc11916299 \h </w:instrText>
        </w:r>
        <w:r>
          <w:fldChar w:fldCharType="separate"/>
        </w:r>
        <w:r w:rsidR="0032666A">
          <w:t>2</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00" w:history="1">
        <w:r w:rsidRPr="009B327F">
          <w:t>3A</w:t>
        </w:r>
        <w:r>
          <w:rPr>
            <w:rFonts w:asciiTheme="minorHAnsi" w:eastAsiaTheme="minorEastAsia" w:hAnsiTheme="minorHAnsi" w:cstheme="minorBidi"/>
            <w:sz w:val="22"/>
            <w:szCs w:val="22"/>
            <w:lang w:eastAsia="en-AU"/>
          </w:rPr>
          <w:tab/>
        </w:r>
        <w:r w:rsidRPr="009B327F">
          <w:t>Application of Act to land sales etc</w:t>
        </w:r>
        <w:r>
          <w:tab/>
        </w:r>
        <w:r>
          <w:fldChar w:fldCharType="begin"/>
        </w:r>
        <w:r>
          <w:instrText xml:space="preserve"> PAGEREF _Toc11916300 \h </w:instrText>
        </w:r>
        <w:r>
          <w:fldChar w:fldCharType="separate"/>
        </w:r>
        <w:r w:rsidR="0032666A">
          <w:t>3</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01" w:history="1">
        <w:r w:rsidRPr="009B327F">
          <w:t>3B</w:t>
        </w:r>
        <w:r>
          <w:rPr>
            <w:rFonts w:asciiTheme="minorHAnsi" w:eastAsiaTheme="minorEastAsia" w:hAnsiTheme="minorHAnsi" w:cstheme="minorBidi"/>
            <w:sz w:val="22"/>
            <w:szCs w:val="22"/>
            <w:lang w:eastAsia="en-AU"/>
          </w:rPr>
          <w:tab/>
        </w:r>
        <w:r w:rsidRPr="009B327F">
          <w:t>Responsible chief executive officer to ensure Act complied with</w:t>
        </w:r>
        <w:r>
          <w:tab/>
        </w:r>
        <w:r>
          <w:fldChar w:fldCharType="begin"/>
        </w:r>
        <w:r>
          <w:instrText xml:space="preserve"> PAGEREF _Toc11916301 \h </w:instrText>
        </w:r>
        <w:r>
          <w:fldChar w:fldCharType="separate"/>
        </w:r>
        <w:r w:rsidR="0032666A">
          <w:t>3</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02" w:history="1">
        <w:r w:rsidRPr="009B327F">
          <w:t>4</w:t>
        </w:r>
        <w:r>
          <w:rPr>
            <w:rFonts w:asciiTheme="minorHAnsi" w:eastAsiaTheme="minorEastAsia" w:hAnsiTheme="minorHAnsi" w:cstheme="minorBidi"/>
            <w:sz w:val="22"/>
            <w:szCs w:val="22"/>
            <w:lang w:eastAsia="en-AU"/>
          </w:rPr>
          <w:tab/>
        </w:r>
        <w:r w:rsidRPr="009B327F">
          <w:t>Notes</w:t>
        </w:r>
        <w:r>
          <w:tab/>
        </w:r>
        <w:r>
          <w:fldChar w:fldCharType="begin"/>
        </w:r>
        <w:r>
          <w:instrText xml:space="preserve"> PAGEREF _Toc11916302 \h </w:instrText>
        </w:r>
        <w:r>
          <w:fldChar w:fldCharType="separate"/>
        </w:r>
        <w:r w:rsidR="0032666A">
          <w:t>3</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03" w:history="1">
        <w:r w:rsidRPr="009B327F">
          <w:t>4A</w:t>
        </w:r>
        <w:r>
          <w:rPr>
            <w:rFonts w:asciiTheme="minorHAnsi" w:eastAsiaTheme="minorEastAsia" w:hAnsiTheme="minorHAnsi" w:cstheme="minorBidi"/>
            <w:sz w:val="22"/>
            <w:szCs w:val="22"/>
            <w:lang w:eastAsia="en-AU"/>
          </w:rPr>
          <w:tab/>
        </w:r>
        <w:r w:rsidRPr="009B327F">
          <w:t>Offences against Act—application of Criminal Code etc</w:t>
        </w:r>
        <w:r>
          <w:tab/>
        </w:r>
        <w:r>
          <w:fldChar w:fldCharType="begin"/>
        </w:r>
        <w:r>
          <w:instrText xml:space="preserve"> PAGEREF _Toc11916303 \h </w:instrText>
        </w:r>
        <w:r>
          <w:fldChar w:fldCharType="separate"/>
        </w:r>
        <w:r w:rsidR="0032666A">
          <w:t>4</w:t>
        </w:r>
        <w:r>
          <w:fldChar w:fldCharType="end"/>
        </w:r>
      </w:hyperlink>
    </w:p>
    <w:p w:rsidR="00C50B1C" w:rsidRDefault="00C432E4">
      <w:pPr>
        <w:pStyle w:val="TOC2"/>
        <w:rPr>
          <w:rFonts w:asciiTheme="minorHAnsi" w:eastAsiaTheme="minorEastAsia" w:hAnsiTheme="minorHAnsi" w:cstheme="minorBidi"/>
          <w:b w:val="0"/>
          <w:sz w:val="22"/>
          <w:szCs w:val="22"/>
          <w:lang w:eastAsia="en-AU"/>
        </w:rPr>
      </w:pPr>
      <w:hyperlink w:anchor="_Toc11916304" w:history="1">
        <w:r w:rsidR="00C50B1C" w:rsidRPr="009B327F">
          <w:t>Part 2</w:t>
        </w:r>
        <w:r w:rsidR="00C50B1C">
          <w:rPr>
            <w:rFonts w:asciiTheme="minorHAnsi" w:eastAsiaTheme="minorEastAsia" w:hAnsiTheme="minorHAnsi" w:cstheme="minorBidi"/>
            <w:b w:val="0"/>
            <w:sz w:val="22"/>
            <w:szCs w:val="22"/>
            <w:lang w:eastAsia="en-AU"/>
          </w:rPr>
          <w:tab/>
        </w:r>
        <w:r w:rsidR="00C50B1C" w:rsidRPr="009B327F">
          <w:t>Government procurement board</w:t>
        </w:r>
        <w:r w:rsidR="00C50B1C" w:rsidRPr="00C50B1C">
          <w:rPr>
            <w:vanish/>
          </w:rPr>
          <w:tab/>
        </w:r>
        <w:r w:rsidR="00C50B1C" w:rsidRPr="00C50B1C">
          <w:rPr>
            <w:vanish/>
          </w:rPr>
          <w:fldChar w:fldCharType="begin"/>
        </w:r>
        <w:r w:rsidR="00C50B1C" w:rsidRPr="00C50B1C">
          <w:rPr>
            <w:vanish/>
          </w:rPr>
          <w:instrText xml:space="preserve"> PAGEREF _Toc11916304 \h </w:instrText>
        </w:r>
        <w:r w:rsidR="00C50B1C" w:rsidRPr="00C50B1C">
          <w:rPr>
            <w:vanish/>
          </w:rPr>
        </w:r>
        <w:r w:rsidR="00C50B1C" w:rsidRPr="00C50B1C">
          <w:rPr>
            <w:vanish/>
          </w:rPr>
          <w:fldChar w:fldCharType="separate"/>
        </w:r>
        <w:r w:rsidR="0032666A">
          <w:rPr>
            <w:vanish/>
          </w:rPr>
          <w:t>5</w:t>
        </w:r>
        <w:r w:rsidR="00C50B1C" w:rsidRPr="00C50B1C">
          <w:rPr>
            <w:vanish/>
          </w:rPr>
          <w:fldChar w:fldCharType="end"/>
        </w:r>
      </w:hyperlink>
    </w:p>
    <w:p w:rsidR="00C50B1C" w:rsidRDefault="00C432E4">
      <w:pPr>
        <w:pStyle w:val="TOC3"/>
        <w:rPr>
          <w:rFonts w:asciiTheme="minorHAnsi" w:eastAsiaTheme="minorEastAsia" w:hAnsiTheme="minorHAnsi" w:cstheme="minorBidi"/>
          <w:b w:val="0"/>
          <w:sz w:val="22"/>
          <w:szCs w:val="22"/>
          <w:lang w:eastAsia="en-AU"/>
        </w:rPr>
      </w:pPr>
      <w:hyperlink w:anchor="_Toc11916305" w:history="1">
        <w:r w:rsidR="00C50B1C" w:rsidRPr="009B327F">
          <w:t>Division 2.1</w:t>
        </w:r>
        <w:r w:rsidR="00C50B1C">
          <w:rPr>
            <w:rFonts w:asciiTheme="minorHAnsi" w:eastAsiaTheme="minorEastAsia" w:hAnsiTheme="minorHAnsi" w:cstheme="minorBidi"/>
            <w:b w:val="0"/>
            <w:sz w:val="22"/>
            <w:szCs w:val="22"/>
            <w:lang w:eastAsia="en-AU"/>
          </w:rPr>
          <w:tab/>
        </w:r>
        <w:r w:rsidR="00C50B1C" w:rsidRPr="009B327F">
          <w:t>Establishment and functions</w:t>
        </w:r>
        <w:r w:rsidR="00C50B1C" w:rsidRPr="00C50B1C">
          <w:rPr>
            <w:vanish/>
          </w:rPr>
          <w:tab/>
        </w:r>
        <w:r w:rsidR="00C50B1C" w:rsidRPr="00C50B1C">
          <w:rPr>
            <w:vanish/>
          </w:rPr>
          <w:fldChar w:fldCharType="begin"/>
        </w:r>
        <w:r w:rsidR="00C50B1C" w:rsidRPr="00C50B1C">
          <w:rPr>
            <w:vanish/>
          </w:rPr>
          <w:instrText xml:space="preserve"> PAGEREF _Toc11916305 \h </w:instrText>
        </w:r>
        <w:r w:rsidR="00C50B1C" w:rsidRPr="00C50B1C">
          <w:rPr>
            <w:vanish/>
          </w:rPr>
        </w:r>
        <w:r w:rsidR="00C50B1C" w:rsidRPr="00C50B1C">
          <w:rPr>
            <w:vanish/>
          </w:rPr>
          <w:fldChar w:fldCharType="separate"/>
        </w:r>
        <w:r w:rsidR="0032666A">
          <w:rPr>
            <w:vanish/>
          </w:rPr>
          <w:t>5</w:t>
        </w:r>
        <w:r w:rsidR="00C50B1C" w:rsidRPr="00C50B1C">
          <w:rPr>
            <w:vanish/>
          </w:rP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06" w:history="1">
        <w:r w:rsidRPr="009B327F">
          <w:t>5</w:t>
        </w:r>
        <w:r>
          <w:rPr>
            <w:rFonts w:asciiTheme="minorHAnsi" w:eastAsiaTheme="minorEastAsia" w:hAnsiTheme="minorHAnsi" w:cstheme="minorBidi"/>
            <w:sz w:val="22"/>
            <w:szCs w:val="22"/>
            <w:lang w:eastAsia="en-AU"/>
          </w:rPr>
          <w:tab/>
        </w:r>
        <w:r w:rsidRPr="009B327F">
          <w:t>Government Procurement Board</w:t>
        </w:r>
        <w:r>
          <w:tab/>
        </w:r>
        <w:r>
          <w:fldChar w:fldCharType="begin"/>
        </w:r>
        <w:r>
          <w:instrText xml:space="preserve"> PAGEREF _Toc11916306 \h </w:instrText>
        </w:r>
        <w:r>
          <w:fldChar w:fldCharType="separate"/>
        </w:r>
        <w:r w:rsidR="0032666A">
          <w:t>5</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07" w:history="1">
        <w:r w:rsidRPr="009B327F">
          <w:t>6</w:t>
        </w:r>
        <w:r>
          <w:rPr>
            <w:rFonts w:asciiTheme="minorHAnsi" w:eastAsiaTheme="minorEastAsia" w:hAnsiTheme="minorHAnsi" w:cstheme="minorBidi"/>
            <w:sz w:val="22"/>
            <w:szCs w:val="22"/>
            <w:lang w:eastAsia="en-AU"/>
          </w:rPr>
          <w:tab/>
        </w:r>
        <w:r w:rsidRPr="009B327F">
          <w:t>Functions of board</w:t>
        </w:r>
        <w:r>
          <w:tab/>
        </w:r>
        <w:r>
          <w:fldChar w:fldCharType="begin"/>
        </w:r>
        <w:r>
          <w:instrText xml:space="preserve"> PAGEREF _Toc11916307 \h </w:instrText>
        </w:r>
        <w:r>
          <w:fldChar w:fldCharType="separate"/>
        </w:r>
        <w:r w:rsidR="0032666A">
          <w:t>5</w:t>
        </w:r>
        <w:r>
          <w:fldChar w:fldCharType="end"/>
        </w:r>
      </w:hyperlink>
    </w:p>
    <w:p w:rsidR="00C50B1C" w:rsidRDefault="00C50B1C">
      <w:pPr>
        <w:pStyle w:val="TOC5"/>
        <w:rPr>
          <w:rFonts w:asciiTheme="minorHAnsi" w:eastAsiaTheme="minorEastAsia" w:hAnsiTheme="minorHAnsi" w:cstheme="minorBidi"/>
          <w:sz w:val="22"/>
          <w:szCs w:val="22"/>
          <w:lang w:eastAsia="en-AU"/>
        </w:rPr>
      </w:pPr>
      <w:r>
        <w:lastRenderedPageBreak/>
        <w:tab/>
      </w:r>
      <w:hyperlink w:anchor="_Toc11916308" w:history="1">
        <w:r w:rsidRPr="009B327F">
          <w:t>8</w:t>
        </w:r>
        <w:r>
          <w:rPr>
            <w:rFonts w:asciiTheme="minorHAnsi" w:eastAsiaTheme="minorEastAsia" w:hAnsiTheme="minorHAnsi" w:cstheme="minorBidi"/>
            <w:sz w:val="22"/>
            <w:szCs w:val="22"/>
            <w:lang w:eastAsia="en-AU"/>
          </w:rPr>
          <w:tab/>
        </w:r>
        <w:r w:rsidRPr="009B327F">
          <w:t>Ministerial directions to board</w:t>
        </w:r>
        <w:r>
          <w:tab/>
        </w:r>
        <w:r>
          <w:fldChar w:fldCharType="begin"/>
        </w:r>
        <w:r>
          <w:instrText xml:space="preserve"> PAGEREF _Toc11916308 \h </w:instrText>
        </w:r>
        <w:r>
          <w:fldChar w:fldCharType="separate"/>
        </w:r>
        <w:r w:rsidR="0032666A">
          <w:t>6</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09" w:history="1">
        <w:r w:rsidRPr="009B327F">
          <w:t>9</w:t>
        </w:r>
        <w:r>
          <w:rPr>
            <w:rFonts w:asciiTheme="minorHAnsi" w:eastAsiaTheme="minorEastAsia" w:hAnsiTheme="minorHAnsi" w:cstheme="minorBidi"/>
            <w:sz w:val="22"/>
            <w:szCs w:val="22"/>
            <w:lang w:eastAsia="en-AU"/>
          </w:rPr>
          <w:tab/>
        </w:r>
        <w:r w:rsidRPr="009B327F">
          <w:t>Reports to Minister and Speaker</w:t>
        </w:r>
        <w:r>
          <w:tab/>
        </w:r>
        <w:r>
          <w:fldChar w:fldCharType="begin"/>
        </w:r>
        <w:r>
          <w:instrText xml:space="preserve"> PAGEREF _Toc11916309 \h </w:instrText>
        </w:r>
        <w:r>
          <w:fldChar w:fldCharType="separate"/>
        </w:r>
        <w:r w:rsidR="0032666A">
          <w:t>7</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10" w:history="1">
        <w:r w:rsidRPr="009B327F">
          <w:t>10</w:t>
        </w:r>
        <w:r>
          <w:rPr>
            <w:rFonts w:asciiTheme="minorHAnsi" w:eastAsiaTheme="minorEastAsia" w:hAnsiTheme="minorHAnsi" w:cstheme="minorBidi"/>
            <w:sz w:val="22"/>
            <w:szCs w:val="22"/>
            <w:lang w:eastAsia="en-AU"/>
          </w:rPr>
          <w:tab/>
        </w:r>
        <w:r w:rsidRPr="009B327F">
          <w:t>Providing information to Minister</w:t>
        </w:r>
        <w:r>
          <w:tab/>
        </w:r>
        <w:r>
          <w:fldChar w:fldCharType="begin"/>
        </w:r>
        <w:r>
          <w:instrText xml:space="preserve"> PAGEREF _Toc11916310 \h </w:instrText>
        </w:r>
        <w:r>
          <w:fldChar w:fldCharType="separate"/>
        </w:r>
        <w:r w:rsidR="0032666A">
          <w:t>7</w:t>
        </w:r>
        <w:r>
          <w:fldChar w:fldCharType="end"/>
        </w:r>
      </w:hyperlink>
    </w:p>
    <w:p w:rsidR="00C50B1C" w:rsidRDefault="00C432E4">
      <w:pPr>
        <w:pStyle w:val="TOC3"/>
        <w:rPr>
          <w:rFonts w:asciiTheme="minorHAnsi" w:eastAsiaTheme="minorEastAsia" w:hAnsiTheme="minorHAnsi" w:cstheme="minorBidi"/>
          <w:b w:val="0"/>
          <w:sz w:val="22"/>
          <w:szCs w:val="22"/>
          <w:lang w:eastAsia="en-AU"/>
        </w:rPr>
      </w:pPr>
      <w:hyperlink w:anchor="_Toc11916311" w:history="1">
        <w:r w:rsidR="00C50B1C" w:rsidRPr="009B327F">
          <w:t>Division 2.2</w:t>
        </w:r>
        <w:r w:rsidR="00C50B1C">
          <w:rPr>
            <w:rFonts w:asciiTheme="minorHAnsi" w:eastAsiaTheme="minorEastAsia" w:hAnsiTheme="minorHAnsi" w:cstheme="minorBidi"/>
            <w:b w:val="0"/>
            <w:sz w:val="22"/>
            <w:szCs w:val="22"/>
            <w:lang w:eastAsia="en-AU"/>
          </w:rPr>
          <w:tab/>
        </w:r>
        <w:r w:rsidR="00C50B1C" w:rsidRPr="009B327F">
          <w:t>Members of board</w:t>
        </w:r>
        <w:r w:rsidR="00C50B1C" w:rsidRPr="00C50B1C">
          <w:rPr>
            <w:vanish/>
          </w:rPr>
          <w:tab/>
        </w:r>
        <w:r w:rsidR="00C50B1C" w:rsidRPr="00C50B1C">
          <w:rPr>
            <w:vanish/>
          </w:rPr>
          <w:fldChar w:fldCharType="begin"/>
        </w:r>
        <w:r w:rsidR="00C50B1C" w:rsidRPr="00C50B1C">
          <w:rPr>
            <w:vanish/>
          </w:rPr>
          <w:instrText xml:space="preserve"> PAGEREF _Toc11916311 \h </w:instrText>
        </w:r>
        <w:r w:rsidR="00C50B1C" w:rsidRPr="00C50B1C">
          <w:rPr>
            <w:vanish/>
          </w:rPr>
        </w:r>
        <w:r w:rsidR="00C50B1C" w:rsidRPr="00C50B1C">
          <w:rPr>
            <w:vanish/>
          </w:rPr>
          <w:fldChar w:fldCharType="separate"/>
        </w:r>
        <w:r w:rsidR="0032666A">
          <w:rPr>
            <w:vanish/>
          </w:rPr>
          <w:t>8</w:t>
        </w:r>
        <w:r w:rsidR="00C50B1C" w:rsidRPr="00C50B1C">
          <w:rPr>
            <w:vanish/>
          </w:rP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12" w:history="1">
        <w:r w:rsidRPr="009B327F">
          <w:t>11</w:t>
        </w:r>
        <w:r>
          <w:rPr>
            <w:rFonts w:asciiTheme="minorHAnsi" w:eastAsiaTheme="minorEastAsia" w:hAnsiTheme="minorHAnsi" w:cstheme="minorBidi"/>
            <w:sz w:val="22"/>
            <w:szCs w:val="22"/>
            <w:lang w:eastAsia="en-AU"/>
          </w:rPr>
          <w:tab/>
        </w:r>
        <w:r w:rsidRPr="009B327F">
          <w:t>Constitution of board</w:t>
        </w:r>
        <w:r>
          <w:tab/>
        </w:r>
        <w:r>
          <w:fldChar w:fldCharType="begin"/>
        </w:r>
        <w:r>
          <w:instrText xml:space="preserve"> PAGEREF _Toc11916312 \h </w:instrText>
        </w:r>
        <w:r>
          <w:fldChar w:fldCharType="separate"/>
        </w:r>
        <w:r w:rsidR="0032666A">
          <w:t>8</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13" w:history="1">
        <w:r w:rsidRPr="009B327F">
          <w:t>12</w:t>
        </w:r>
        <w:r>
          <w:rPr>
            <w:rFonts w:asciiTheme="minorHAnsi" w:eastAsiaTheme="minorEastAsia" w:hAnsiTheme="minorHAnsi" w:cstheme="minorBidi"/>
            <w:sz w:val="22"/>
            <w:szCs w:val="22"/>
            <w:lang w:eastAsia="en-AU"/>
          </w:rPr>
          <w:tab/>
        </w:r>
        <w:r w:rsidRPr="009B327F">
          <w:t>Appointment of members</w:t>
        </w:r>
        <w:r>
          <w:tab/>
        </w:r>
        <w:r>
          <w:fldChar w:fldCharType="begin"/>
        </w:r>
        <w:r>
          <w:instrText xml:space="preserve"> PAGEREF _Toc11916313 \h </w:instrText>
        </w:r>
        <w:r>
          <w:fldChar w:fldCharType="separate"/>
        </w:r>
        <w:r w:rsidR="0032666A">
          <w:t>8</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14" w:history="1">
        <w:r w:rsidRPr="009B327F">
          <w:t>13</w:t>
        </w:r>
        <w:r>
          <w:rPr>
            <w:rFonts w:asciiTheme="minorHAnsi" w:eastAsiaTheme="minorEastAsia" w:hAnsiTheme="minorHAnsi" w:cstheme="minorBidi"/>
            <w:sz w:val="22"/>
            <w:szCs w:val="22"/>
            <w:lang w:eastAsia="en-AU"/>
          </w:rPr>
          <w:tab/>
        </w:r>
        <w:r w:rsidRPr="009B327F">
          <w:t>Term of appointment of members</w:t>
        </w:r>
        <w:r>
          <w:tab/>
        </w:r>
        <w:r>
          <w:fldChar w:fldCharType="begin"/>
        </w:r>
        <w:r>
          <w:instrText xml:space="preserve"> PAGEREF _Toc11916314 \h </w:instrText>
        </w:r>
        <w:r>
          <w:fldChar w:fldCharType="separate"/>
        </w:r>
        <w:r w:rsidR="0032666A">
          <w:t>8</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15" w:history="1">
        <w:r w:rsidRPr="009B327F">
          <w:t>14</w:t>
        </w:r>
        <w:r>
          <w:rPr>
            <w:rFonts w:asciiTheme="minorHAnsi" w:eastAsiaTheme="minorEastAsia" w:hAnsiTheme="minorHAnsi" w:cstheme="minorBidi"/>
            <w:sz w:val="22"/>
            <w:szCs w:val="22"/>
            <w:lang w:eastAsia="en-AU"/>
          </w:rPr>
          <w:tab/>
        </w:r>
        <w:r w:rsidRPr="009B327F">
          <w:t>Honesty, care and diligence of members</w:t>
        </w:r>
        <w:r>
          <w:tab/>
        </w:r>
        <w:r>
          <w:fldChar w:fldCharType="begin"/>
        </w:r>
        <w:r>
          <w:instrText xml:space="preserve"> PAGEREF _Toc11916315 \h </w:instrText>
        </w:r>
        <w:r>
          <w:fldChar w:fldCharType="separate"/>
        </w:r>
        <w:r w:rsidR="0032666A">
          <w:t>9</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16" w:history="1">
        <w:r w:rsidRPr="009B327F">
          <w:t>15</w:t>
        </w:r>
        <w:r>
          <w:rPr>
            <w:rFonts w:asciiTheme="minorHAnsi" w:eastAsiaTheme="minorEastAsia" w:hAnsiTheme="minorHAnsi" w:cstheme="minorBidi"/>
            <w:sz w:val="22"/>
            <w:szCs w:val="22"/>
            <w:lang w:eastAsia="en-AU"/>
          </w:rPr>
          <w:tab/>
        </w:r>
        <w:r w:rsidRPr="009B327F">
          <w:t>Abuse of position</w:t>
        </w:r>
        <w:r>
          <w:tab/>
        </w:r>
        <w:r>
          <w:fldChar w:fldCharType="begin"/>
        </w:r>
        <w:r>
          <w:instrText xml:space="preserve"> PAGEREF _Toc11916316 \h </w:instrText>
        </w:r>
        <w:r>
          <w:fldChar w:fldCharType="separate"/>
        </w:r>
        <w:r w:rsidR="0032666A">
          <w:t>9</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17" w:history="1">
        <w:r w:rsidRPr="009B327F">
          <w:t>16</w:t>
        </w:r>
        <w:r>
          <w:rPr>
            <w:rFonts w:asciiTheme="minorHAnsi" w:eastAsiaTheme="minorEastAsia" w:hAnsiTheme="minorHAnsi" w:cstheme="minorBidi"/>
            <w:sz w:val="22"/>
            <w:szCs w:val="22"/>
            <w:lang w:eastAsia="en-AU"/>
          </w:rPr>
          <w:tab/>
        </w:r>
        <w:r w:rsidRPr="009B327F">
          <w:t>Ending of appointment of members</w:t>
        </w:r>
        <w:r>
          <w:tab/>
        </w:r>
        <w:r>
          <w:fldChar w:fldCharType="begin"/>
        </w:r>
        <w:r>
          <w:instrText xml:space="preserve"> PAGEREF _Toc11916317 \h </w:instrText>
        </w:r>
        <w:r>
          <w:fldChar w:fldCharType="separate"/>
        </w:r>
        <w:r w:rsidR="0032666A">
          <w:t>10</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18" w:history="1">
        <w:r w:rsidRPr="009B327F">
          <w:t>17</w:t>
        </w:r>
        <w:r>
          <w:rPr>
            <w:rFonts w:asciiTheme="minorHAnsi" w:eastAsiaTheme="minorEastAsia" w:hAnsiTheme="minorHAnsi" w:cstheme="minorBidi"/>
            <w:sz w:val="22"/>
            <w:szCs w:val="22"/>
            <w:lang w:eastAsia="en-AU"/>
          </w:rPr>
          <w:tab/>
        </w:r>
        <w:r w:rsidRPr="009B327F">
          <w:t>Conditions of appointment generally</w:t>
        </w:r>
        <w:r>
          <w:tab/>
        </w:r>
        <w:r>
          <w:fldChar w:fldCharType="begin"/>
        </w:r>
        <w:r>
          <w:instrText xml:space="preserve"> PAGEREF _Toc11916318 \h </w:instrText>
        </w:r>
        <w:r>
          <w:fldChar w:fldCharType="separate"/>
        </w:r>
        <w:r w:rsidR="0032666A">
          <w:t>10</w:t>
        </w:r>
        <w:r>
          <w:fldChar w:fldCharType="end"/>
        </w:r>
      </w:hyperlink>
    </w:p>
    <w:p w:rsidR="00C50B1C" w:rsidRDefault="00C432E4">
      <w:pPr>
        <w:pStyle w:val="TOC3"/>
        <w:rPr>
          <w:rFonts w:asciiTheme="minorHAnsi" w:eastAsiaTheme="minorEastAsia" w:hAnsiTheme="minorHAnsi" w:cstheme="minorBidi"/>
          <w:b w:val="0"/>
          <w:sz w:val="22"/>
          <w:szCs w:val="22"/>
          <w:lang w:eastAsia="en-AU"/>
        </w:rPr>
      </w:pPr>
      <w:hyperlink w:anchor="_Toc11916319" w:history="1">
        <w:r w:rsidR="00C50B1C" w:rsidRPr="009B327F">
          <w:t>Division 2.3</w:t>
        </w:r>
        <w:r w:rsidR="00C50B1C">
          <w:rPr>
            <w:rFonts w:asciiTheme="minorHAnsi" w:eastAsiaTheme="minorEastAsia" w:hAnsiTheme="minorHAnsi" w:cstheme="minorBidi"/>
            <w:b w:val="0"/>
            <w:sz w:val="22"/>
            <w:szCs w:val="22"/>
            <w:lang w:eastAsia="en-AU"/>
          </w:rPr>
          <w:tab/>
        </w:r>
        <w:r w:rsidR="00C50B1C" w:rsidRPr="009B327F">
          <w:t>Proceedings of board</w:t>
        </w:r>
        <w:r w:rsidR="00C50B1C" w:rsidRPr="00C50B1C">
          <w:rPr>
            <w:vanish/>
          </w:rPr>
          <w:tab/>
        </w:r>
        <w:r w:rsidR="00C50B1C" w:rsidRPr="00C50B1C">
          <w:rPr>
            <w:vanish/>
          </w:rPr>
          <w:fldChar w:fldCharType="begin"/>
        </w:r>
        <w:r w:rsidR="00C50B1C" w:rsidRPr="00C50B1C">
          <w:rPr>
            <w:vanish/>
          </w:rPr>
          <w:instrText xml:space="preserve"> PAGEREF _Toc11916319 \h </w:instrText>
        </w:r>
        <w:r w:rsidR="00C50B1C" w:rsidRPr="00C50B1C">
          <w:rPr>
            <w:vanish/>
          </w:rPr>
        </w:r>
        <w:r w:rsidR="00C50B1C" w:rsidRPr="00C50B1C">
          <w:rPr>
            <w:vanish/>
          </w:rPr>
          <w:fldChar w:fldCharType="separate"/>
        </w:r>
        <w:r w:rsidR="0032666A">
          <w:rPr>
            <w:vanish/>
          </w:rPr>
          <w:t>11</w:t>
        </w:r>
        <w:r w:rsidR="00C50B1C" w:rsidRPr="00C50B1C">
          <w:rPr>
            <w:vanish/>
          </w:rP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20" w:history="1">
        <w:r w:rsidRPr="009B327F">
          <w:t>18</w:t>
        </w:r>
        <w:r>
          <w:rPr>
            <w:rFonts w:asciiTheme="minorHAnsi" w:eastAsiaTheme="minorEastAsia" w:hAnsiTheme="minorHAnsi" w:cstheme="minorBidi"/>
            <w:sz w:val="22"/>
            <w:szCs w:val="22"/>
            <w:lang w:eastAsia="en-AU"/>
          </w:rPr>
          <w:tab/>
        </w:r>
        <w:r w:rsidRPr="009B327F">
          <w:t>Time and place of meetings</w:t>
        </w:r>
        <w:r>
          <w:tab/>
        </w:r>
        <w:r>
          <w:fldChar w:fldCharType="begin"/>
        </w:r>
        <w:r>
          <w:instrText xml:space="preserve"> PAGEREF _Toc11916320 \h </w:instrText>
        </w:r>
        <w:r>
          <w:fldChar w:fldCharType="separate"/>
        </w:r>
        <w:r w:rsidR="0032666A">
          <w:t>11</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21" w:history="1">
        <w:r w:rsidRPr="009B327F">
          <w:t>19</w:t>
        </w:r>
        <w:r>
          <w:rPr>
            <w:rFonts w:asciiTheme="minorHAnsi" w:eastAsiaTheme="minorEastAsia" w:hAnsiTheme="minorHAnsi" w:cstheme="minorBidi"/>
            <w:sz w:val="22"/>
            <w:szCs w:val="22"/>
            <w:lang w:eastAsia="en-AU"/>
          </w:rPr>
          <w:tab/>
        </w:r>
        <w:r w:rsidRPr="009B327F">
          <w:t>Procedure governing proceedings of board</w:t>
        </w:r>
        <w:r>
          <w:tab/>
        </w:r>
        <w:r>
          <w:fldChar w:fldCharType="begin"/>
        </w:r>
        <w:r>
          <w:instrText xml:space="preserve"> PAGEREF _Toc11916321 \h </w:instrText>
        </w:r>
        <w:r>
          <w:fldChar w:fldCharType="separate"/>
        </w:r>
        <w:r w:rsidR="0032666A">
          <w:t>11</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22" w:history="1">
        <w:r w:rsidRPr="009B327F">
          <w:t>19A</w:t>
        </w:r>
        <w:r>
          <w:rPr>
            <w:rFonts w:asciiTheme="minorHAnsi" w:eastAsiaTheme="minorEastAsia" w:hAnsiTheme="minorHAnsi" w:cstheme="minorBidi"/>
            <w:sz w:val="22"/>
            <w:szCs w:val="22"/>
            <w:lang w:eastAsia="en-AU"/>
          </w:rPr>
          <w:tab/>
        </w:r>
        <w:r w:rsidRPr="009B327F">
          <w:t>Board quorum</w:t>
        </w:r>
        <w:r>
          <w:tab/>
        </w:r>
        <w:r>
          <w:fldChar w:fldCharType="begin"/>
        </w:r>
        <w:r>
          <w:instrText xml:space="preserve"> PAGEREF _Toc11916322 \h </w:instrText>
        </w:r>
        <w:r>
          <w:fldChar w:fldCharType="separate"/>
        </w:r>
        <w:r w:rsidR="0032666A">
          <w:t>12</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23" w:history="1">
        <w:r w:rsidRPr="009B327F">
          <w:t>20</w:t>
        </w:r>
        <w:r>
          <w:rPr>
            <w:rFonts w:asciiTheme="minorHAnsi" w:eastAsiaTheme="minorEastAsia" w:hAnsiTheme="minorHAnsi" w:cstheme="minorBidi"/>
            <w:sz w:val="22"/>
            <w:szCs w:val="22"/>
            <w:lang w:eastAsia="en-AU"/>
          </w:rPr>
          <w:tab/>
        </w:r>
        <w:r w:rsidRPr="009B327F">
          <w:t>Disclosure of interests by members</w:t>
        </w:r>
        <w:r>
          <w:tab/>
        </w:r>
        <w:r>
          <w:fldChar w:fldCharType="begin"/>
        </w:r>
        <w:r>
          <w:instrText xml:space="preserve"> PAGEREF _Toc11916323 \h </w:instrText>
        </w:r>
        <w:r>
          <w:fldChar w:fldCharType="separate"/>
        </w:r>
        <w:r w:rsidR="0032666A">
          <w:t>13</w:t>
        </w:r>
        <w:r>
          <w:fldChar w:fldCharType="end"/>
        </w:r>
      </w:hyperlink>
    </w:p>
    <w:p w:rsidR="00C50B1C" w:rsidRDefault="00C432E4">
      <w:pPr>
        <w:pStyle w:val="TOC3"/>
        <w:rPr>
          <w:rFonts w:asciiTheme="minorHAnsi" w:eastAsiaTheme="minorEastAsia" w:hAnsiTheme="minorHAnsi" w:cstheme="minorBidi"/>
          <w:b w:val="0"/>
          <w:sz w:val="22"/>
          <w:szCs w:val="22"/>
          <w:lang w:eastAsia="en-AU"/>
        </w:rPr>
      </w:pPr>
      <w:hyperlink w:anchor="_Toc11916324" w:history="1">
        <w:r w:rsidR="00C50B1C" w:rsidRPr="009B327F">
          <w:t>Division 2.4</w:t>
        </w:r>
        <w:r w:rsidR="00C50B1C">
          <w:rPr>
            <w:rFonts w:asciiTheme="minorHAnsi" w:eastAsiaTheme="minorEastAsia" w:hAnsiTheme="minorHAnsi" w:cstheme="minorBidi"/>
            <w:b w:val="0"/>
            <w:sz w:val="22"/>
            <w:szCs w:val="22"/>
            <w:lang w:eastAsia="en-AU"/>
          </w:rPr>
          <w:tab/>
        </w:r>
        <w:r w:rsidR="00C50B1C" w:rsidRPr="009B327F">
          <w:t>Staff</w:t>
        </w:r>
        <w:r w:rsidR="00C50B1C" w:rsidRPr="00C50B1C">
          <w:rPr>
            <w:vanish/>
          </w:rPr>
          <w:tab/>
        </w:r>
        <w:r w:rsidR="00C50B1C" w:rsidRPr="00C50B1C">
          <w:rPr>
            <w:vanish/>
          </w:rPr>
          <w:fldChar w:fldCharType="begin"/>
        </w:r>
        <w:r w:rsidR="00C50B1C" w:rsidRPr="00C50B1C">
          <w:rPr>
            <w:vanish/>
          </w:rPr>
          <w:instrText xml:space="preserve"> PAGEREF _Toc11916324 \h </w:instrText>
        </w:r>
        <w:r w:rsidR="00C50B1C" w:rsidRPr="00C50B1C">
          <w:rPr>
            <w:vanish/>
          </w:rPr>
        </w:r>
        <w:r w:rsidR="00C50B1C" w:rsidRPr="00C50B1C">
          <w:rPr>
            <w:vanish/>
          </w:rPr>
          <w:fldChar w:fldCharType="separate"/>
        </w:r>
        <w:r w:rsidR="0032666A">
          <w:rPr>
            <w:vanish/>
          </w:rPr>
          <w:t>14</w:t>
        </w:r>
        <w:r w:rsidR="00C50B1C" w:rsidRPr="00C50B1C">
          <w:rPr>
            <w:vanish/>
          </w:rP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25" w:history="1">
        <w:r w:rsidRPr="009B327F">
          <w:t>21</w:t>
        </w:r>
        <w:r>
          <w:rPr>
            <w:rFonts w:asciiTheme="minorHAnsi" w:eastAsiaTheme="minorEastAsia" w:hAnsiTheme="minorHAnsi" w:cstheme="minorBidi"/>
            <w:sz w:val="22"/>
            <w:szCs w:val="22"/>
            <w:lang w:eastAsia="en-AU"/>
          </w:rPr>
          <w:tab/>
        </w:r>
        <w:r w:rsidRPr="009B327F">
          <w:t>Arrangements for staff</w:t>
        </w:r>
        <w:r>
          <w:tab/>
        </w:r>
        <w:r>
          <w:fldChar w:fldCharType="begin"/>
        </w:r>
        <w:r>
          <w:instrText xml:space="preserve"> PAGEREF _Toc11916325 \h </w:instrText>
        </w:r>
        <w:r>
          <w:fldChar w:fldCharType="separate"/>
        </w:r>
        <w:r w:rsidR="0032666A">
          <w:t>14</w:t>
        </w:r>
        <w:r>
          <w:fldChar w:fldCharType="end"/>
        </w:r>
      </w:hyperlink>
    </w:p>
    <w:p w:rsidR="00C50B1C" w:rsidRDefault="00C432E4">
      <w:pPr>
        <w:pStyle w:val="TOC3"/>
        <w:rPr>
          <w:rFonts w:asciiTheme="minorHAnsi" w:eastAsiaTheme="minorEastAsia" w:hAnsiTheme="minorHAnsi" w:cstheme="minorBidi"/>
          <w:b w:val="0"/>
          <w:sz w:val="22"/>
          <w:szCs w:val="22"/>
          <w:lang w:eastAsia="en-AU"/>
        </w:rPr>
      </w:pPr>
      <w:hyperlink w:anchor="_Toc11916326" w:history="1">
        <w:r w:rsidR="00C50B1C" w:rsidRPr="009B327F">
          <w:t>Division 2.5</w:t>
        </w:r>
        <w:r w:rsidR="00C50B1C">
          <w:rPr>
            <w:rFonts w:asciiTheme="minorHAnsi" w:eastAsiaTheme="minorEastAsia" w:hAnsiTheme="minorHAnsi" w:cstheme="minorBidi"/>
            <w:b w:val="0"/>
            <w:sz w:val="22"/>
            <w:szCs w:val="22"/>
            <w:lang w:eastAsia="en-AU"/>
          </w:rPr>
          <w:tab/>
        </w:r>
        <w:r w:rsidR="00C50B1C" w:rsidRPr="009B327F">
          <w:t>Other matters</w:t>
        </w:r>
        <w:r w:rsidR="00C50B1C" w:rsidRPr="00C50B1C">
          <w:rPr>
            <w:vanish/>
          </w:rPr>
          <w:tab/>
        </w:r>
        <w:r w:rsidR="00C50B1C" w:rsidRPr="00C50B1C">
          <w:rPr>
            <w:vanish/>
          </w:rPr>
          <w:fldChar w:fldCharType="begin"/>
        </w:r>
        <w:r w:rsidR="00C50B1C" w:rsidRPr="00C50B1C">
          <w:rPr>
            <w:vanish/>
          </w:rPr>
          <w:instrText xml:space="preserve"> PAGEREF _Toc11916326 \h </w:instrText>
        </w:r>
        <w:r w:rsidR="00C50B1C" w:rsidRPr="00C50B1C">
          <w:rPr>
            <w:vanish/>
          </w:rPr>
        </w:r>
        <w:r w:rsidR="00C50B1C" w:rsidRPr="00C50B1C">
          <w:rPr>
            <w:vanish/>
          </w:rPr>
          <w:fldChar w:fldCharType="separate"/>
        </w:r>
        <w:r w:rsidR="0032666A">
          <w:rPr>
            <w:vanish/>
          </w:rPr>
          <w:t>14</w:t>
        </w:r>
        <w:r w:rsidR="00C50B1C" w:rsidRPr="00C50B1C">
          <w:rPr>
            <w:vanish/>
          </w:rP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27" w:history="1">
        <w:r w:rsidRPr="009B327F">
          <w:t>22</w:t>
        </w:r>
        <w:r>
          <w:rPr>
            <w:rFonts w:asciiTheme="minorHAnsi" w:eastAsiaTheme="minorEastAsia" w:hAnsiTheme="minorHAnsi" w:cstheme="minorBidi"/>
            <w:sz w:val="22"/>
            <w:szCs w:val="22"/>
            <w:lang w:eastAsia="en-AU"/>
          </w:rPr>
          <w:tab/>
        </w:r>
        <w:r w:rsidRPr="009B327F">
          <w:t>Power to obtain information and documents</w:t>
        </w:r>
        <w:r>
          <w:tab/>
        </w:r>
        <w:r>
          <w:fldChar w:fldCharType="begin"/>
        </w:r>
        <w:r>
          <w:instrText xml:space="preserve"> PAGEREF _Toc11916327 \h </w:instrText>
        </w:r>
        <w:r>
          <w:fldChar w:fldCharType="separate"/>
        </w:r>
        <w:r w:rsidR="0032666A">
          <w:t>14</w:t>
        </w:r>
        <w:r>
          <w:fldChar w:fldCharType="end"/>
        </w:r>
      </w:hyperlink>
    </w:p>
    <w:p w:rsidR="00C50B1C" w:rsidRDefault="00C432E4">
      <w:pPr>
        <w:pStyle w:val="TOC2"/>
        <w:rPr>
          <w:rFonts w:asciiTheme="minorHAnsi" w:eastAsiaTheme="minorEastAsia" w:hAnsiTheme="minorHAnsi" w:cstheme="minorBidi"/>
          <w:b w:val="0"/>
          <w:sz w:val="22"/>
          <w:szCs w:val="22"/>
          <w:lang w:eastAsia="en-AU"/>
        </w:rPr>
      </w:pPr>
      <w:hyperlink w:anchor="_Toc11916328" w:history="1">
        <w:r w:rsidR="00C50B1C" w:rsidRPr="009B327F">
          <w:t>Part 2A</w:t>
        </w:r>
        <w:r w:rsidR="00C50B1C">
          <w:rPr>
            <w:rFonts w:asciiTheme="minorHAnsi" w:eastAsiaTheme="minorEastAsia" w:hAnsiTheme="minorHAnsi" w:cstheme="minorBidi"/>
            <w:b w:val="0"/>
            <w:sz w:val="22"/>
            <w:szCs w:val="22"/>
            <w:lang w:eastAsia="en-AU"/>
          </w:rPr>
          <w:tab/>
        </w:r>
        <w:r w:rsidR="00C50B1C" w:rsidRPr="009B327F">
          <w:t>Procurement activities</w:t>
        </w:r>
        <w:r w:rsidR="00C50B1C" w:rsidRPr="00C50B1C">
          <w:rPr>
            <w:vanish/>
          </w:rPr>
          <w:tab/>
        </w:r>
        <w:r w:rsidR="00C50B1C" w:rsidRPr="00C50B1C">
          <w:rPr>
            <w:vanish/>
          </w:rPr>
          <w:fldChar w:fldCharType="begin"/>
        </w:r>
        <w:r w:rsidR="00C50B1C" w:rsidRPr="00C50B1C">
          <w:rPr>
            <w:vanish/>
          </w:rPr>
          <w:instrText xml:space="preserve"> PAGEREF _Toc11916328 \h </w:instrText>
        </w:r>
        <w:r w:rsidR="00C50B1C" w:rsidRPr="00C50B1C">
          <w:rPr>
            <w:vanish/>
          </w:rPr>
        </w:r>
        <w:r w:rsidR="00C50B1C" w:rsidRPr="00C50B1C">
          <w:rPr>
            <w:vanish/>
          </w:rPr>
          <w:fldChar w:fldCharType="separate"/>
        </w:r>
        <w:r w:rsidR="0032666A">
          <w:rPr>
            <w:vanish/>
          </w:rPr>
          <w:t>15</w:t>
        </w:r>
        <w:r w:rsidR="00C50B1C" w:rsidRPr="00C50B1C">
          <w:rPr>
            <w:vanish/>
          </w:rP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29" w:history="1">
        <w:r w:rsidRPr="009B327F">
          <w:t>22A</w:t>
        </w:r>
        <w:r>
          <w:rPr>
            <w:rFonts w:asciiTheme="minorHAnsi" w:eastAsiaTheme="minorEastAsia" w:hAnsiTheme="minorHAnsi" w:cstheme="minorBidi"/>
            <w:sz w:val="22"/>
            <w:szCs w:val="22"/>
            <w:lang w:eastAsia="en-AU"/>
          </w:rPr>
          <w:tab/>
        </w:r>
        <w:r w:rsidRPr="009B327F">
          <w:t>Procurement principle—value for money</w:t>
        </w:r>
        <w:r>
          <w:tab/>
        </w:r>
        <w:r>
          <w:fldChar w:fldCharType="begin"/>
        </w:r>
        <w:r>
          <w:instrText xml:space="preserve"> PAGEREF _Toc11916329 \h </w:instrText>
        </w:r>
        <w:r>
          <w:fldChar w:fldCharType="separate"/>
        </w:r>
        <w:r w:rsidR="0032666A">
          <w:t>15</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30" w:history="1">
        <w:r w:rsidRPr="009B327F">
          <w:t>22B</w:t>
        </w:r>
        <w:r>
          <w:rPr>
            <w:rFonts w:asciiTheme="minorHAnsi" w:eastAsiaTheme="minorEastAsia" w:hAnsiTheme="minorHAnsi" w:cstheme="minorBidi"/>
            <w:sz w:val="22"/>
            <w:szCs w:val="22"/>
            <w:lang w:eastAsia="en-AU"/>
          </w:rPr>
          <w:tab/>
        </w:r>
        <w:r w:rsidRPr="009B327F">
          <w:t>Minister may declare procurement matters to be reviewed</w:t>
        </w:r>
        <w:r>
          <w:tab/>
        </w:r>
        <w:r>
          <w:fldChar w:fldCharType="begin"/>
        </w:r>
        <w:r>
          <w:instrText xml:space="preserve"> PAGEREF _Toc11916330 \h </w:instrText>
        </w:r>
        <w:r>
          <w:fldChar w:fldCharType="separate"/>
        </w:r>
        <w:r w:rsidR="0032666A">
          <w:t>15</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31" w:history="1">
        <w:r w:rsidRPr="009B327F">
          <w:t>22C</w:t>
        </w:r>
        <w:r>
          <w:rPr>
            <w:rFonts w:asciiTheme="minorHAnsi" w:eastAsiaTheme="minorEastAsia" w:hAnsiTheme="minorHAnsi" w:cstheme="minorBidi"/>
            <w:sz w:val="22"/>
            <w:szCs w:val="22"/>
            <w:lang w:eastAsia="en-AU"/>
          </w:rPr>
          <w:tab/>
        </w:r>
        <w:r w:rsidRPr="009B327F">
          <w:t>Procurement proposal or activity may be referred to board</w:t>
        </w:r>
        <w:r>
          <w:tab/>
        </w:r>
        <w:r>
          <w:fldChar w:fldCharType="begin"/>
        </w:r>
        <w:r>
          <w:instrText xml:space="preserve"> PAGEREF _Toc11916331 \h </w:instrText>
        </w:r>
        <w:r>
          <w:fldChar w:fldCharType="separate"/>
        </w:r>
        <w:r w:rsidR="0032666A">
          <w:t>16</w:t>
        </w:r>
        <w:r>
          <w:fldChar w:fldCharType="end"/>
        </w:r>
      </w:hyperlink>
    </w:p>
    <w:p w:rsidR="00C50B1C" w:rsidRDefault="00C432E4">
      <w:pPr>
        <w:pStyle w:val="TOC2"/>
        <w:rPr>
          <w:rFonts w:asciiTheme="minorHAnsi" w:eastAsiaTheme="minorEastAsia" w:hAnsiTheme="minorHAnsi" w:cstheme="minorBidi"/>
          <w:b w:val="0"/>
          <w:sz w:val="22"/>
          <w:szCs w:val="22"/>
          <w:lang w:eastAsia="en-AU"/>
        </w:rPr>
      </w:pPr>
      <w:hyperlink w:anchor="_Toc11916332" w:history="1">
        <w:r w:rsidR="00C50B1C" w:rsidRPr="009B327F">
          <w:t>Part 2B</w:t>
        </w:r>
        <w:r w:rsidR="00C50B1C">
          <w:rPr>
            <w:rFonts w:asciiTheme="minorHAnsi" w:eastAsiaTheme="minorEastAsia" w:hAnsiTheme="minorHAnsi" w:cstheme="minorBidi"/>
            <w:b w:val="0"/>
            <w:sz w:val="22"/>
            <w:szCs w:val="22"/>
            <w:lang w:eastAsia="en-AU"/>
          </w:rPr>
          <w:tab/>
        </w:r>
        <w:r w:rsidR="00C50B1C" w:rsidRPr="009B327F">
          <w:t>Secure local jobs code</w:t>
        </w:r>
        <w:r w:rsidR="00C50B1C" w:rsidRPr="00C50B1C">
          <w:rPr>
            <w:vanish/>
          </w:rPr>
          <w:tab/>
        </w:r>
        <w:r w:rsidR="00C50B1C" w:rsidRPr="00C50B1C">
          <w:rPr>
            <w:vanish/>
          </w:rPr>
          <w:fldChar w:fldCharType="begin"/>
        </w:r>
        <w:r w:rsidR="00C50B1C" w:rsidRPr="00C50B1C">
          <w:rPr>
            <w:vanish/>
          </w:rPr>
          <w:instrText xml:space="preserve"> PAGEREF _Toc11916332 \h </w:instrText>
        </w:r>
        <w:r w:rsidR="00C50B1C" w:rsidRPr="00C50B1C">
          <w:rPr>
            <w:vanish/>
          </w:rPr>
        </w:r>
        <w:r w:rsidR="00C50B1C" w:rsidRPr="00C50B1C">
          <w:rPr>
            <w:vanish/>
          </w:rPr>
          <w:fldChar w:fldCharType="separate"/>
        </w:r>
        <w:r w:rsidR="0032666A">
          <w:rPr>
            <w:vanish/>
          </w:rPr>
          <w:t>17</w:t>
        </w:r>
        <w:r w:rsidR="00C50B1C" w:rsidRPr="00C50B1C">
          <w:rPr>
            <w:vanish/>
          </w:rPr>
          <w:fldChar w:fldCharType="end"/>
        </w:r>
      </w:hyperlink>
    </w:p>
    <w:p w:rsidR="00C50B1C" w:rsidRDefault="00C432E4">
      <w:pPr>
        <w:pStyle w:val="TOC3"/>
        <w:rPr>
          <w:rFonts w:asciiTheme="minorHAnsi" w:eastAsiaTheme="minorEastAsia" w:hAnsiTheme="minorHAnsi" w:cstheme="minorBidi"/>
          <w:b w:val="0"/>
          <w:sz w:val="22"/>
          <w:szCs w:val="22"/>
          <w:lang w:eastAsia="en-AU"/>
        </w:rPr>
      </w:pPr>
      <w:hyperlink w:anchor="_Toc11916333" w:history="1">
        <w:r w:rsidR="00C50B1C" w:rsidRPr="009B327F">
          <w:t>Division 2B.1</w:t>
        </w:r>
        <w:r w:rsidR="00C50B1C">
          <w:rPr>
            <w:rFonts w:asciiTheme="minorHAnsi" w:eastAsiaTheme="minorEastAsia" w:hAnsiTheme="minorHAnsi" w:cstheme="minorBidi"/>
            <w:b w:val="0"/>
            <w:sz w:val="22"/>
            <w:szCs w:val="22"/>
            <w:lang w:eastAsia="en-AU"/>
          </w:rPr>
          <w:tab/>
        </w:r>
        <w:r w:rsidR="00C50B1C" w:rsidRPr="009B327F">
          <w:t>Application and definitions—pt 2B</w:t>
        </w:r>
        <w:r w:rsidR="00C50B1C" w:rsidRPr="00C50B1C">
          <w:rPr>
            <w:vanish/>
          </w:rPr>
          <w:tab/>
        </w:r>
        <w:r w:rsidR="00C50B1C" w:rsidRPr="00C50B1C">
          <w:rPr>
            <w:vanish/>
          </w:rPr>
          <w:fldChar w:fldCharType="begin"/>
        </w:r>
        <w:r w:rsidR="00C50B1C" w:rsidRPr="00C50B1C">
          <w:rPr>
            <w:vanish/>
          </w:rPr>
          <w:instrText xml:space="preserve"> PAGEREF _Toc11916333 \h </w:instrText>
        </w:r>
        <w:r w:rsidR="00C50B1C" w:rsidRPr="00C50B1C">
          <w:rPr>
            <w:vanish/>
          </w:rPr>
        </w:r>
        <w:r w:rsidR="00C50B1C" w:rsidRPr="00C50B1C">
          <w:rPr>
            <w:vanish/>
          </w:rPr>
          <w:fldChar w:fldCharType="separate"/>
        </w:r>
        <w:r w:rsidR="0032666A">
          <w:rPr>
            <w:vanish/>
          </w:rPr>
          <w:t>17</w:t>
        </w:r>
        <w:r w:rsidR="00C50B1C" w:rsidRPr="00C50B1C">
          <w:rPr>
            <w:vanish/>
          </w:rP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34" w:history="1">
        <w:r w:rsidRPr="009B327F">
          <w:t>22D</w:t>
        </w:r>
        <w:r>
          <w:rPr>
            <w:rFonts w:asciiTheme="minorHAnsi" w:eastAsiaTheme="minorEastAsia" w:hAnsiTheme="minorHAnsi" w:cstheme="minorBidi"/>
            <w:sz w:val="22"/>
            <w:szCs w:val="22"/>
            <w:lang w:eastAsia="en-AU"/>
          </w:rPr>
          <w:tab/>
        </w:r>
        <w:r w:rsidRPr="009B327F">
          <w:t>Application—pt 2B</w:t>
        </w:r>
        <w:r>
          <w:tab/>
        </w:r>
        <w:r>
          <w:fldChar w:fldCharType="begin"/>
        </w:r>
        <w:r>
          <w:instrText xml:space="preserve"> PAGEREF _Toc11916334 \h </w:instrText>
        </w:r>
        <w:r>
          <w:fldChar w:fldCharType="separate"/>
        </w:r>
        <w:r w:rsidR="0032666A">
          <w:t>17</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35" w:history="1">
        <w:r w:rsidRPr="009B327F">
          <w:t>22E</w:t>
        </w:r>
        <w:r>
          <w:rPr>
            <w:rFonts w:asciiTheme="minorHAnsi" w:eastAsiaTheme="minorEastAsia" w:hAnsiTheme="minorHAnsi" w:cstheme="minorBidi"/>
            <w:sz w:val="22"/>
            <w:szCs w:val="22"/>
            <w:lang w:eastAsia="en-AU"/>
          </w:rPr>
          <w:tab/>
        </w:r>
        <w:r w:rsidRPr="009B327F">
          <w:t>Definitions—pt 2B</w:t>
        </w:r>
        <w:r>
          <w:tab/>
        </w:r>
        <w:r>
          <w:fldChar w:fldCharType="begin"/>
        </w:r>
        <w:r>
          <w:instrText xml:space="preserve"> PAGEREF _Toc11916335 \h </w:instrText>
        </w:r>
        <w:r>
          <w:fldChar w:fldCharType="separate"/>
        </w:r>
        <w:r w:rsidR="0032666A">
          <w:t>17</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36" w:history="1">
        <w:r w:rsidRPr="009B327F">
          <w:t>22F</w:t>
        </w:r>
        <w:r>
          <w:rPr>
            <w:rFonts w:asciiTheme="minorHAnsi" w:eastAsiaTheme="minorEastAsia" w:hAnsiTheme="minorHAnsi" w:cstheme="minorBidi"/>
            <w:sz w:val="22"/>
            <w:szCs w:val="22"/>
            <w:lang w:eastAsia="en-AU"/>
          </w:rPr>
          <w:tab/>
        </w:r>
        <w:r w:rsidRPr="009B327F">
          <w:t xml:space="preserve">Meaning of </w:t>
        </w:r>
        <w:r w:rsidRPr="009B327F">
          <w:rPr>
            <w:i/>
          </w:rPr>
          <w:t>territory-funded work</w:t>
        </w:r>
        <w:r w:rsidRPr="009B327F">
          <w:t>—pt 2B</w:t>
        </w:r>
        <w:r>
          <w:tab/>
        </w:r>
        <w:r>
          <w:fldChar w:fldCharType="begin"/>
        </w:r>
        <w:r>
          <w:instrText xml:space="preserve"> PAGEREF _Toc11916336 \h </w:instrText>
        </w:r>
        <w:r>
          <w:fldChar w:fldCharType="separate"/>
        </w:r>
        <w:r w:rsidR="0032666A">
          <w:t>18</w:t>
        </w:r>
        <w:r>
          <w:fldChar w:fldCharType="end"/>
        </w:r>
      </w:hyperlink>
    </w:p>
    <w:p w:rsidR="00C50B1C" w:rsidRDefault="00C432E4">
      <w:pPr>
        <w:pStyle w:val="TOC3"/>
        <w:rPr>
          <w:rFonts w:asciiTheme="minorHAnsi" w:eastAsiaTheme="minorEastAsia" w:hAnsiTheme="minorHAnsi" w:cstheme="minorBidi"/>
          <w:b w:val="0"/>
          <w:sz w:val="22"/>
          <w:szCs w:val="22"/>
          <w:lang w:eastAsia="en-AU"/>
        </w:rPr>
      </w:pPr>
      <w:hyperlink w:anchor="_Toc11916337" w:history="1">
        <w:r w:rsidR="00C50B1C" w:rsidRPr="009B327F">
          <w:t>Division 2B.2</w:t>
        </w:r>
        <w:r w:rsidR="00C50B1C">
          <w:rPr>
            <w:rFonts w:asciiTheme="minorHAnsi" w:eastAsiaTheme="minorEastAsia" w:hAnsiTheme="minorHAnsi" w:cstheme="minorBidi"/>
            <w:b w:val="0"/>
            <w:sz w:val="22"/>
            <w:szCs w:val="22"/>
            <w:lang w:eastAsia="en-AU"/>
          </w:rPr>
          <w:tab/>
        </w:r>
        <w:r w:rsidR="00C50B1C" w:rsidRPr="009B327F">
          <w:t>Requirements for procurement by territory entities</w:t>
        </w:r>
        <w:r w:rsidR="00C50B1C" w:rsidRPr="00C50B1C">
          <w:rPr>
            <w:vanish/>
          </w:rPr>
          <w:tab/>
        </w:r>
        <w:r w:rsidR="00C50B1C" w:rsidRPr="00C50B1C">
          <w:rPr>
            <w:vanish/>
          </w:rPr>
          <w:fldChar w:fldCharType="begin"/>
        </w:r>
        <w:r w:rsidR="00C50B1C" w:rsidRPr="00C50B1C">
          <w:rPr>
            <w:vanish/>
          </w:rPr>
          <w:instrText xml:space="preserve"> PAGEREF _Toc11916337 \h </w:instrText>
        </w:r>
        <w:r w:rsidR="00C50B1C" w:rsidRPr="00C50B1C">
          <w:rPr>
            <w:vanish/>
          </w:rPr>
        </w:r>
        <w:r w:rsidR="00C50B1C" w:rsidRPr="00C50B1C">
          <w:rPr>
            <w:vanish/>
          </w:rPr>
          <w:fldChar w:fldCharType="separate"/>
        </w:r>
        <w:r w:rsidR="0032666A">
          <w:rPr>
            <w:vanish/>
          </w:rPr>
          <w:t>19</w:t>
        </w:r>
        <w:r w:rsidR="00C50B1C" w:rsidRPr="00C50B1C">
          <w:rPr>
            <w:vanish/>
          </w:rP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38" w:history="1">
        <w:r w:rsidRPr="009B327F">
          <w:t>22G</w:t>
        </w:r>
        <w:r>
          <w:rPr>
            <w:rFonts w:asciiTheme="minorHAnsi" w:eastAsiaTheme="minorEastAsia" w:hAnsiTheme="minorHAnsi" w:cstheme="minorBidi"/>
            <w:sz w:val="22"/>
            <w:szCs w:val="22"/>
            <w:lang w:eastAsia="en-AU"/>
          </w:rPr>
          <w:tab/>
        </w:r>
        <w:r w:rsidRPr="009B327F">
          <w:t>Requirements for procurement—secure local jobs code certificates etc</w:t>
        </w:r>
        <w:r>
          <w:tab/>
        </w:r>
        <w:r>
          <w:fldChar w:fldCharType="begin"/>
        </w:r>
        <w:r>
          <w:instrText xml:space="preserve"> PAGEREF _Toc11916338 \h </w:instrText>
        </w:r>
        <w:r>
          <w:fldChar w:fldCharType="separate"/>
        </w:r>
        <w:r w:rsidR="0032666A">
          <w:t>19</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39" w:history="1">
        <w:r w:rsidRPr="009B327F">
          <w:t>22H</w:t>
        </w:r>
        <w:r>
          <w:rPr>
            <w:rFonts w:asciiTheme="minorHAnsi" w:eastAsiaTheme="minorEastAsia" w:hAnsiTheme="minorHAnsi" w:cstheme="minorBidi"/>
            <w:sz w:val="22"/>
            <w:szCs w:val="22"/>
            <w:lang w:eastAsia="en-AU"/>
          </w:rPr>
          <w:tab/>
        </w:r>
        <w:r w:rsidRPr="009B327F">
          <w:t>Exemption from requirements—secure local jobs code certificates etc</w:t>
        </w:r>
        <w:r>
          <w:tab/>
        </w:r>
        <w:r>
          <w:fldChar w:fldCharType="begin"/>
        </w:r>
        <w:r>
          <w:instrText xml:space="preserve"> PAGEREF _Toc11916339 \h </w:instrText>
        </w:r>
        <w:r>
          <w:fldChar w:fldCharType="separate"/>
        </w:r>
        <w:r w:rsidR="0032666A">
          <w:t>21</w:t>
        </w:r>
        <w:r>
          <w:fldChar w:fldCharType="end"/>
        </w:r>
      </w:hyperlink>
    </w:p>
    <w:p w:rsidR="00C50B1C" w:rsidRDefault="00C432E4">
      <w:pPr>
        <w:pStyle w:val="TOC3"/>
        <w:rPr>
          <w:rFonts w:asciiTheme="minorHAnsi" w:eastAsiaTheme="minorEastAsia" w:hAnsiTheme="minorHAnsi" w:cstheme="minorBidi"/>
          <w:b w:val="0"/>
          <w:sz w:val="22"/>
          <w:szCs w:val="22"/>
          <w:lang w:eastAsia="en-AU"/>
        </w:rPr>
      </w:pPr>
      <w:hyperlink w:anchor="_Toc11916340" w:history="1">
        <w:r w:rsidR="00C50B1C" w:rsidRPr="009B327F">
          <w:t>Division 2B.3</w:t>
        </w:r>
        <w:r w:rsidR="00C50B1C">
          <w:rPr>
            <w:rFonts w:asciiTheme="minorHAnsi" w:eastAsiaTheme="minorEastAsia" w:hAnsiTheme="minorHAnsi" w:cstheme="minorBidi"/>
            <w:b w:val="0"/>
            <w:sz w:val="22"/>
            <w:szCs w:val="22"/>
            <w:lang w:eastAsia="en-AU"/>
          </w:rPr>
          <w:tab/>
        </w:r>
        <w:r w:rsidR="00C50B1C" w:rsidRPr="009B327F">
          <w:t>Secure local jobs code certificates and code</w:t>
        </w:r>
        <w:r w:rsidR="00C50B1C" w:rsidRPr="00C50B1C">
          <w:rPr>
            <w:vanish/>
          </w:rPr>
          <w:tab/>
        </w:r>
        <w:r w:rsidR="00C50B1C" w:rsidRPr="00C50B1C">
          <w:rPr>
            <w:vanish/>
          </w:rPr>
          <w:fldChar w:fldCharType="begin"/>
        </w:r>
        <w:r w:rsidR="00C50B1C" w:rsidRPr="00C50B1C">
          <w:rPr>
            <w:vanish/>
          </w:rPr>
          <w:instrText xml:space="preserve"> PAGEREF _Toc11916340 \h </w:instrText>
        </w:r>
        <w:r w:rsidR="00C50B1C" w:rsidRPr="00C50B1C">
          <w:rPr>
            <w:vanish/>
          </w:rPr>
        </w:r>
        <w:r w:rsidR="00C50B1C" w:rsidRPr="00C50B1C">
          <w:rPr>
            <w:vanish/>
          </w:rPr>
          <w:fldChar w:fldCharType="separate"/>
        </w:r>
        <w:r w:rsidR="0032666A">
          <w:rPr>
            <w:vanish/>
          </w:rPr>
          <w:t>23</w:t>
        </w:r>
        <w:r w:rsidR="00C50B1C" w:rsidRPr="00C50B1C">
          <w:rPr>
            <w:vanish/>
          </w:rP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41" w:history="1">
        <w:r w:rsidRPr="009B327F">
          <w:t>22I</w:t>
        </w:r>
        <w:r>
          <w:rPr>
            <w:rFonts w:asciiTheme="minorHAnsi" w:eastAsiaTheme="minorEastAsia" w:hAnsiTheme="minorHAnsi" w:cstheme="minorBidi"/>
            <w:sz w:val="22"/>
            <w:szCs w:val="22"/>
            <w:lang w:eastAsia="en-AU"/>
          </w:rPr>
          <w:tab/>
        </w:r>
        <w:r w:rsidRPr="009B327F">
          <w:t>Application for secure local jobs code certificate</w:t>
        </w:r>
        <w:r>
          <w:tab/>
        </w:r>
        <w:r>
          <w:fldChar w:fldCharType="begin"/>
        </w:r>
        <w:r>
          <w:instrText xml:space="preserve"> PAGEREF _Toc11916341 \h </w:instrText>
        </w:r>
        <w:r>
          <w:fldChar w:fldCharType="separate"/>
        </w:r>
        <w:r w:rsidR="0032666A">
          <w:t>23</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42" w:history="1">
        <w:r w:rsidRPr="009B327F">
          <w:t>22J</w:t>
        </w:r>
        <w:r>
          <w:rPr>
            <w:rFonts w:asciiTheme="minorHAnsi" w:eastAsiaTheme="minorEastAsia" w:hAnsiTheme="minorHAnsi" w:cstheme="minorBidi"/>
            <w:sz w:val="22"/>
            <w:szCs w:val="22"/>
            <w:lang w:eastAsia="en-AU"/>
          </w:rPr>
          <w:tab/>
        </w:r>
        <w:r w:rsidRPr="009B327F">
          <w:t>Decision on application</w:t>
        </w:r>
        <w:r>
          <w:tab/>
        </w:r>
        <w:r>
          <w:fldChar w:fldCharType="begin"/>
        </w:r>
        <w:r>
          <w:instrText xml:space="preserve"> PAGEREF _Toc11916342 \h </w:instrText>
        </w:r>
        <w:r>
          <w:fldChar w:fldCharType="separate"/>
        </w:r>
        <w:r w:rsidR="0032666A">
          <w:t>23</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43" w:history="1">
        <w:r w:rsidRPr="009B327F">
          <w:t>22K</w:t>
        </w:r>
        <w:r>
          <w:rPr>
            <w:rFonts w:asciiTheme="minorHAnsi" w:eastAsiaTheme="minorEastAsia" w:hAnsiTheme="minorHAnsi" w:cstheme="minorBidi"/>
            <w:sz w:val="22"/>
            <w:szCs w:val="22"/>
            <w:lang w:eastAsia="en-AU"/>
          </w:rPr>
          <w:tab/>
        </w:r>
        <w:r w:rsidRPr="009B327F">
          <w:t>Conditions on secure local jobs code certificate</w:t>
        </w:r>
        <w:r>
          <w:tab/>
        </w:r>
        <w:r>
          <w:fldChar w:fldCharType="begin"/>
        </w:r>
        <w:r>
          <w:instrText xml:space="preserve"> PAGEREF _Toc11916343 \h </w:instrText>
        </w:r>
        <w:r>
          <w:fldChar w:fldCharType="separate"/>
        </w:r>
        <w:r w:rsidR="0032666A">
          <w:t>23</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44" w:history="1">
        <w:r w:rsidRPr="009B327F">
          <w:t>22L</w:t>
        </w:r>
        <w:r>
          <w:rPr>
            <w:rFonts w:asciiTheme="minorHAnsi" w:eastAsiaTheme="minorEastAsia" w:hAnsiTheme="minorHAnsi" w:cstheme="minorBidi"/>
            <w:sz w:val="22"/>
            <w:szCs w:val="22"/>
            <w:lang w:eastAsia="en-AU"/>
          </w:rPr>
          <w:tab/>
        </w:r>
        <w:r w:rsidRPr="009B327F">
          <w:t>Surrender of secure local jobs code certificate</w:t>
        </w:r>
        <w:r>
          <w:tab/>
        </w:r>
        <w:r>
          <w:fldChar w:fldCharType="begin"/>
        </w:r>
        <w:r>
          <w:instrText xml:space="preserve"> PAGEREF _Toc11916344 \h </w:instrText>
        </w:r>
        <w:r>
          <w:fldChar w:fldCharType="separate"/>
        </w:r>
        <w:r w:rsidR="0032666A">
          <w:t>24</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45" w:history="1">
        <w:r w:rsidRPr="009B327F">
          <w:t>22M</w:t>
        </w:r>
        <w:r>
          <w:rPr>
            <w:rFonts w:asciiTheme="minorHAnsi" w:eastAsiaTheme="minorEastAsia" w:hAnsiTheme="minorHAnsi" w:cstheme="minorBidi"/>
            <w:sz w:val="22"/>
            <w:szCs w:val="22"/>
            <w:lang w:eastAsia="en-AU"/>
          </w:rPr>
          <w:tab/>
        </w:r>
        <w:r w:rsidRPr="009B327F">
          <w:t>Secure local jobs code</w:t>
        </w:r>
        <w:r>
          <w:tab/>
        </w:r>
        <w:r>
          <w:fldChar w:fldCharType="begin"/>
        </w:r>
        <w:r>
          <w:instrText xml:space="preserve"> PAGEREF _Toc11916345 \h </w:instrText>
        </w:r>
        <w:r>
          <w:fldChar w:fldCharType="separate"/>
        </w:r>
        <w:r w:rsidR="0032666A">
          <w:t>24</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46" w:history="1">
        <w:r w:rsidRPr="009B327F">
          <w:t>22N</w:t>
        </w:r>
        <w:r>
          <w:rPr>
            <w:rFonts w:asciiTheme="minorHAnsi" w:eastAsiaTheme="minorEastAsia" w:hAnsiTheme="minorHAnsi" w:cstheme="minorBidi"/>
            <w:sz w:val="22"/>
            <w:szCs w:val="22"/>
            <w:lang w:eastAsia="en-AU"/>
          </w:rPr>
          <w:tab/>
        </w:r>
        <w:r w:rsidRPr="009B327F">
          <w:t>Secure local jobs code register</w:t>
        </w:r>
        <w:r>
          <w:tab/>
        </w:r>
        <w:r>
          <w:fldChar w:fldCharType="begin"/>
        </w:r>
        <w:r>
          <w:instrText xml:space="preserve"> PAGEREF _Toc11916346 \h </w:instrText>
        </w:r>
        <w:r>
          <w:fldChar w:fldCharType="separate"/>
        </w:r>
        <w:r w:rsidR="0032666A">
          <w:t>25</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47" w:history="1">
        <w:r w:rsidRPr="009B327F">
          <w:t>22O</w:t>
        </w:r>
        <w:r>
          <w:rPr>
            <w:rFonts w:asciiTheme="minorHAnsi" w:eastAsiaTheme="minorEastAsia" w:hAnsiTheme="minorHAnsi" w:cstheme="minorBidi"/>
            <w:sz w:val="22"/>
            <w:szCs w:val="22"/>
            <w:lang w:eastAsia="en-AU"/>
          </w:rPr>
          <w:tab/>
        </w:r>
        <w:r w:rsidRPr="009B327F">
          <w:t>Approved auditors</w:t>
        </w:r>
        <w:r>
          <w:tab/>
        </w:r>
        <w:r>
          <w:fldChar w:fldCharType="begin"/>
        </w:r>
        <w:r>
          <w:instrText xml:space="preserve"> PAGEREF _Toc11916347 \h </w:instrText>
        </w:r>
        <w:r>
          <w:fldChar w:fldCharType="separate"/>
        </w:r>
        <w:r w:rsidR="0032666A">
          <w:t>26</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48" w:history="1">
        <w:r w:rsidRPr="009B327F">
          <w:t>22P</w:t>
        </w:r>
        <w:r>
          <w:rPr>
            <w:rFonts w:asciiTheme="minorHAnsi" w:eastAsiaTheme="minorEastAsia" w:hAnsiTheme="minorHAnsi" w:cstheme="minorBidi"/>
            <w:sz w:val="22"/>
            <w:szCs w:val="22"/>
            <w:lang w:eastAsia="en-AU"/>
          </w:rPr>
          <w:tab/>
        </w:r>
        <w:r w:rsidRPr="009B327F">
          <w:t>Exemption from code</w:t>
        </w:r>
        <w:r>
          <w:tab/>
        </w:r>
        <w:r>
          <w:fldChar w:fldCharType="begin"/>
        </w:r>
        <w:r>
          <w:instrText xml:space="preserve"> PAGEREF _Toc11916348 \h </w:instrText>
        </w:r>
        <w:r>
          <w:fldChar w:fldCharType="separate"/>
        </w:r>
        <w:r w:rsidR="0032666A">
          <w:t>26</w:t>
        </w:r>
        <w:r>
          <w:fldChar w:fldCharType="end"/>
        </w:r>
      </w:hyperlink>
    </w:p>
    <w:p w:rsidR="00C50B1C" w:rsidRDefault="00C432E4">
      <w:pPr>
        <w:pStyle w:val="TOC3"/>
        <w:rPr>
          <w:rFonts w:asciiTheme="minorHAnsi" w:eastAsiaTheme="minorEastAsia" w:hAnsiTheme="minorHAnsi" w:cstheme="minorBidi"/>
          <w:b w:val="0"/>
          <w:sz w:val="22"/>
          <w:szCs w:val="22"/>
          <w:lang w:eastAsia="en-AU"/>
        </w:rPr>
      </w:pPr>
      <w:hyperlink w:anchor="_Toc11916349" w:history="1">
        <w:r w:rsidR="00C50B1C" w:rsidRPr="009B327F">
          <w:t>Division 2B.4</w:t>
        </w:r>
        <w:r w:rsidR="00C50B1C">
          <w:rPr>
            <w:rFonts w:asciiTheme="minorHAnsi" w:eastAsiaTheme="minorEastAsia" w:hAnsiTheme="minorHAnsi" w:cstheme="minorBidi"/>
            <w:b w:val="0"/>
            <w:sz w:val="22"/>
            <w:szCs w:val="22"/>
            <w:lang w:eastAsia="en-AU"/>
          </w:rPr>
          <w:tab/>
        </w:r>
        <w:r w:rsidR="00C50B1C" w:rsidRPr="009B327F">
          <w:t>Noncompliance with code</w:t>
        </w:r>
        <w:r w:rsidR="00C50B1C" w:rsidRPr="00C50B1C">
          <w:rPr>
            <w:vanish/>
          </w:rPr>
          <w:tab/>
        </w:r>
        <w:r w:rsidR="00C50B1C" w:rsidRPr="00C50B1C">
          <w:rPr>
            <w:vanish/>
          </w:rPr>
          <w:fldChar w:fldCharType="begin"/>
        </w:r>
        <w:r w:rsidR="00C50B1C" w:rsidRPr="00C50B1C">
          <w:rPr>
            <w:vanish/>
          </w:rPr>
          <w:instrText xml:space="preserve"> PAGEREF _Toc11916349 \h </w:instrText>
        </w:r>
        <w:r w:rsidR="00C50B1C" w:rsidRPr="00C50B1C">
          <w:rPr>
            <w:vanish/>
          </w:rPr>
        </w:r>
        <w:r w:rsidR="00C50B1C" w:rsidRPr="00C50B1C">
          <w:rPr>
            <w:vanish/>
          </w:rPr>
          <w:fldChar w:fldCharType="separate"/>
        </w:r>
        <w:r w:rsidR="0032666A">
          <w:rPr>
            <w:vanish/>
          </w:rPr>
          <w:t>26</w:t>
        </w:r>
        <w:r w:rsidR="00C50B1C" w:rsidRPr="00C50B1C">
          <w:rPr>
            <w:vanish/>
          </w:rP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50" w:history="1">
        <w:r w:rsidRPr="009B327F">
          <w:t>22Q</w:t>
        </w:r>
        <w:r>
          <w:rPr>
            <w:rFonts w:asciiTheme="minorHAnsi" w:eastAsiaTheme="minorEastAsia" w:hAnsiTheme="minorHAnsi" w:cstheme="minorBidi"/>
            <w:sz w:val="22"/>
            <w:szCs w:val="22"/>
            <w:lang w:eastAsia="en-AU"/>
          </w:rPr>
          <w:tab/>
        </w:r>
        <w:r w:rsidRPr="009B327F">
          <w:t>Complaints</w:t>
        </w:r>
        <w:r>
          <w:tab/>
        </w:r>
        <w:r>
          <w:fldChar w:fldCharType="begin"/>
        </w:r>
        <w:r>
          <w:instrText xml:space="preserve"> PAGEREF _Toc11916350 \h </w:instrText>
        </w:r>
        <w:r>
          <w:fldChar w:fldCharType="separate"/>
        </w:r>
        <w:r w:rsidR="0032666A">
          <w:t>26</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51" w:history="1">
        <w:r w:rsidRPr="009B327F">
          <w:t>22R</w:t>
        </w:r>
        <w:r>
          <w:rPr>
            <w:rFonts w:asciiTheme="minorHAnsi" w:eastAsiaTheme="minorEastAsia" w:hAnsiTheme="minorHAnsi" w:cstheme="minorBidi"/>
            <w:sz w:val="22"/>
            <w:szCs w:val="22"/>
            <w:lang w:eastAsia="en-AU"/>
          </w:rPr>
          <w:tab/>
        </w:r>
        <w:r w:rsidRPr="009B327F">
          <w:t>Audits</w:t>
        </w:r>
        <w:r>
          <w:tab/>
        </w:r>
        <w:r>
          <w:fldChar w:fldCharType="begin"/>
        </w:r>
        <w:r>
          <w:instrText xml:space="preserve"> PAGEREF _Toc11916351 \h </w:instrText>
        </w:r>
        <w:r>
          <w:fldChar w:fldCharType="separate"/>
        </w:r>
        <w:r w:rsidR="0032666A">
          <w:t>27</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52" w:history="1">
        <w:r w:rsidRPr="009B327F">
          <w:t>22S</w:t>
        </w:r>
        <w:r>
          <w:rPr>
            <w:rFonts w:asciiTheme="minorHAnsi" w:eastAsiaTheme="minorEastAsia" w:hAnsiTheme="minorHAnsi" w:cstheme="minorBidi"/>
            <w:sz w:val="22"/>
            <w:szCs w:val="22"/>
            <w:lang w:eastAsia="en-AU"/>
          </w:rPr>
          <w:tab/>
        </w:r>
        <w:r w:rsidRPr="009B327F">
          <w:t>Requests for information</w:t>
        </w:r>
        <w:r>
          <w:tab/>
        </w:r>
        <w:r>
          <w:fldChar w:fldCharType="begin"/>
        </w:r>
        <w:r>
          <w:instrText xml:space="preserve"> PAGEREF _Toc11916352 \h </w:instrText>
        </w:r>
        <w:r>
          <w:fldChar w:fldCharType="separate"/>
        </w:r>
        <w:r w:rsidR="0032666A">
          <w:t>28</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53" w:history="1">
        <w:r w:rsidRPr="009B327F">
          <w:t>22T</w:t>
        </w:r>
        <w:r>
          <w:rPr>
            <w:rFonts w:asciiTheme="minorHAnsi" w:eastAsiaTheme="minorEastAsia" w:hAnsiTheme="minorHAnsi" w:cstheme="minorBidi"/>
            <w:sz w:val="22"/>
            <w:szCs w:val="22"/>
            <w:lang w:eastAsia="en-AU"/>
          </w:rPr>
          <w:tab/>
        </w:r>
        <w:r w:rsidRPr="009B327F">
          <w:t>Compliance</w:t>
        </w:r>
        <w:r>
          <w:tab/>
        </w:r>
        <w:r>
          <w:fldChar w:fldCharType="begin"/>
        </w:r>
        <w:r>
          <w:instrText xml:space="preserve"> PAGEREF _Toc11916353 \h </w:instrText>
        </w:r>
        <w:r>
          <w:fldChar w:fldCharType="separate"/>
        </w:r>
        <w:r w:rsidR="0032666A">
          <w:t>29</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54" w:history="1">
        <w:r w:rsidRPr="009B327F">
          <w:t>22U</w:t>
        </w:r>
        <w:r>
          <w:rPr>
            <w:rFonts w:asciiTheme="minorHAnsi" w:eastAsiaTheme="minorEastAsia" w:hAnsiTheme="minorHAnsi" w:cstheme="minorBidi"/>
            <w:sz w:val="22"/>
            <w:szCs w:val="22"/>
            <w:lang w:eastAsia="en-AU"/>
          </w:rPr>
          <w:tab/>
        </w:r>
        <w:r w:rsidRPr="009B327F">
          <w:t>Guidelines for audits, complaints and requests for information</w:t>
        </w:r>
        <w:r>
          <w:tab/>
        </w:r>
        <w:r>
          <w:fldChar w:fldCharType="begin"/>
        </w:r>
        <w:r>
          <w:instrText xml:space="preserve"> PAGEREF _Toc11916354 \h </w:instrText>
        </w:r>
        <w:r>
          <w:fldChar w:fldCharType="separate"/>
        </w:r>
        <w:r w:rsidR="0032666A">
          <w:t>29</w:t>
        </w:r>
        <w:r>
          <w:fldChar w:fldCharType="end"/>
        </w:r>
      </w:hyperlink>
    </w:p>
    <w:p w:rsidR="00C50B1C" w:rsidRDefault="00C432E4">
      <w:pPr>
        <w:pStyle w:val="TOC3"/>
        <w:rPr>
          <w:rFonts w:asciiTheme="minorHAnsi" w:eastAsiaTheme="minorEastAsia" w:hAnsiTheme="minorHAnsi" w:cstheme="minorBidi"/>
          <w:b w:val="0"/>
          <w:sz w:val="22"/>
          <w:szCs w:val="22"/>
          <w:lang w:eastAsia="en-AU"/>
        </w:rPr>
      </w:pPr>
      <w:hyperlink w:anchor="_Toc11916355" w:history="1">
        <w:r w:rsidR="00C50B1C" w:rsidRPr="009B327F">
          <w:t>Division 2B.5</w:t>
        </w:r>
        <w:r w:rsidR="00C50B1C">
          <w:rPr>
            <w:rFonts w:asciiTheme="minorHAnsi" w:eastAsiaTheme="minorEastAsia" w:hAnsiTheme="minorHAnsi" w:cstheme="minorBidi"/>
            <w:b w:val="0"/>
            <w:sz w:val="22"/>
            <w:szCs w:val="22"/>
            <w:lang w:eastAsia="en-AU"/>
          </w:rPr>
          <w:tab/>
        </w:r>
        <w:r w:rsidR="00C50B1C" w:rsidRPr="009B327F">
          <w:t>Secure local jobs code registrar</w:t>
        </w:r>
        <w:r w:rsidR="00C50B1C" w:rsidRPr="00C50B1C">
          <w:rPr>
            <w:vanish/>
          </w:rPr>
          <w:tab/>
        </w:r>
        <w:r w:rsidR="00C50B1C" w:rsidRPr="00C50B1C">
          <w:rPr>
            <w:vanish/>
          </w:rPr>
          <w:fldChar w:fldCharType="begin"/>
        </w:r>
        <w:r w:rsidR="00C50B1C" w:rsidRPr="00C50B1C">
          <w:rPr>
            <w:vanish/>
          </w:rPr>
          <w:instrText xml:space="preserve"> PAGEREF _Toc11916355 \h </w:instrText>
        </w:r>
        <w:r w:rsidR="00C50B1C" w:rsidRPr="00C50B1C">
          <w:rPr>
            <w:vanish/>
          </w:rPr>
        </w:r>
        <w:r w:rsidR="00C50B1C" w:rsidRPr="00C50B1C">
          <w:rPr>
            <w:vanish/>
          </w:rPr>
          <w:fldChar w:fldCharType="separate"/>
        </w:r>
        <w:r w:rsidR="0032666A">
          <w:rPr>
            <w:vanish/>
          </w:rPr>
          <w:t>30</w:t>
        </w:r>
        <w:r w:rsidR="00C50B1C" w:rsidRPr="00C50B1C">
          <w:rPr>
            <w:vanish/>
          </w:rP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56" w:history="1">
        <w:r w:rsidRPr="009B327F">
          <w:t>22V</w:t>
        </w:r>
        <w:r>
          <w:rPr>
            <w:rFonts w:asciiTheme="minorHAnsi" w:eastAsiaTheme="minorEastAsia" w:hAnsiTheme="minorHAnsi" w:cstheme="minorBidi"/>
            <w:sz w:val="22"/>
            <w:szCs w:val="22"/>
            <w:lang w:eastAsia="en-AU"/>
          </w:rPr>
          <w:tab/>
        </w:r>
        <w:r w:rsidRPr="009B327F">
          <w:t>Appointment of secure local jobs code registrar</w:t>
        </w:r>
        <w:r>
          <w:tab/>
        </w:r>
        <w:r>
          <w:fldChar w:fldCharType="begin"/>
        </w:r>
        <w:r>
          <w:instrText xml:space="preserve"> PAGEREF _Toc11916356 \h </w:instrText>
        </w:r>
        <w:r>
          <w:fldChar w:fldCharType="separate"/>
        </w:r>
        <w:r w:rsidR="0032666A">
          <w:t>30</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57" w:history="1">
        <w:r w:rsidRPr="009B327F">
          <w:t>22W</w:t>
        </w:r>
        <w:r>
          <w:rPr>
            <w:rFonts w:asciiTheme="minorHAnsi" w:eastAsiaTheme="minorEastAsia" w:hAnsiTheme="minorHAnsi" w:cstheme="minorBidi"/>
            <w:sz w:val="22"/>
            <w:szCs w:val="22"/>
            <w:lang w:eastAsia="en-AU"/>
          </w:rPr>
          <w:tab/>
        </w:r>
        <w:r w:rsidRPr="009B327F">
          <w:t>Functions of registrar</w:t>
        </w:r>
        <w:r>
          <w:tab/>
        </w:r>
        <w:r>
          <w:fldChar w:fldCharType="begin"/>
        </w:r>
        <w:r>
          <w:instrText xml:space="preserve"> PAGEREF _Toc11916357 \h </w:instrText>
        </w:r>
        <w:r>
          <w:fldChar w:fldCharType="separate"/>
        </w:r>
        <w:r w:rsidR="0032666A">
          <w:t>31</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58" w:history="1">
        <w:r w:rsidRPr="009B327F">
          <w:t>22X</w:t>
        </w:r>
        <w:r>
          <w:rPr>
            <w:rFonts w:asciiTheme="minorHAnsi" w:eastAsiaTheme="minorEastAsia" w:hAnsiTheme="minorHAnsi" w:cstheme="minorBidi"/>
            <w:sz w:val="22"/>
            <w:szCs w:val="22"/>
            <w:lang w:eastAsia="en-AU"/>
          </w:rPr>
          <w:tab/>
        </w:r>
        <w:r w:rsidRPr="009B327F">
          <w:t>Ministerial directions to registrar</w:t>
        </w:r>
        <w:r>
          <w:tab/>
        </w:r>
        <w:r>
          <w:fldChar w:fldCharType="begin"/>
        </w:r>
        <w:r>
          <w:instrText xml:space="preserve"> PAGEREF _Toc11916358 \h </w:instrText>
        </w:r>
        <w:r>
          <w:fldChar w:fldCharType="separate"/>
        </w:r>
        <w:r w:rsidR="0032666A">
          <w:t>31</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59" w:history="1">
        <w:r w:rsidRPr="009B327F">
          <w:t>22Y</w:t>
        </w:r>
        <w:r>
          <w:rPr>
            <w:rFonts w:asciiTheme="minorHAnsi" w:eastAsiaTheme="minorEastAsia" w:hAnsiTheme="minorHAnsi" w:cstheme="minorBidi"/>
            <w:sz w:val="22"/>
            <w:szCs w:val="22"/>
            <w:lang w:eastAsia="en-AU"/>
          </w:rPr>
          <w:tab/>
        </w:r>
        <w:r w:rsidRPr="009B327F">
          <w:t>Delegation by registrar</w:t>
        </w:r>
        <w:r>
          <w:tab/>
        </w:r>
        <w:r>
          <w:fldChar w:fldCharType="begin"/>
        </w:r>
        <w:r>
          <w:instrText xml:space="preserve"> PAGEREF _Toc11916359 \h </w:instrText>
        </w:r>
        <w:r>
          <w:fldChar w:fldCharType="separate"/>
        </w:r>
        <w:r w:rsidR="0032666A">
          <w:t>32</w:t>
        </w:r>
        <w:r>
          <w:fldChar w:fldCharType="end"/>
        </w:r>
      </w:hyperlink>
    </w:p>
    <w:p w:rsidR="00C50B1C" w:rsidRDefault="00C432E4">
      <w:pPr>
        <w:pStyle w:val="TOC3"/>
        <w:rPr>
          <w:rFonts w:asciiTheme="minorHAnsi" w:eastAsiaTheme="minorEastAsia" w:hAnsiTheme="minorHAnsi" w:cstheme="minorBidi"/>
          <w:b w:val="0"/>
          <w:sz w:val="22"/>
          <w:szCs w:val="22"/>
          <w:lang w:eastAsia="en-AU"/>
        </w:rPr>
      </w:pPr>
      <w:hyperlink w:anchor="_Toc11916360" w:history="1">
        <w:r w:rsidR="00C50B1C" w:rsidRPr="009B327F">
          <w:t>Division 2B.6</w:t>
        </w:r>
        <w:r w:rsidR="00C50B1C">
          <w:rPr>
            <w:rFonts w:asciiTheme="minorHAnsi" w:eastAsiaTheme="minorEastAsia" w:hAnsiTheme="minorHAnsi" w:cstheme="minorBidi"/>
            <w:b w:val="0"/>
            <w:sz w:val="22"/>
            <w:szCs w:val="22"/>
            <w:lang w:eastAsia="en-AU"/>
          </w:rPr>
          <w:tab/>
        </w:r>
        <w:r w:rsidR="00C50B1C" w:rsidRPr="009B327F">
          <w:t>Secure local jobs code advisory council</w:t>
        </w:r>
        <w:r w:rsidR="00C50B1C" w:rsidRPr="00C50B1C">
          <w:rPr>
            <w:vanish/>
          </w:rPr>
          <w:tab/>
        </w:r>
        <w:r w:rsidR="00C50B1C" w:rsidRPr="00C50B1C">
          <w:rPr>
            <w:vanish/>
          </w:rPr>
          <w:fldChar w:fldCharType="begin"/>
        </w:r>
        <w:r w:rsidR="00C50B1C" w:rsidRPr="00C50B1C">
          <w:rPr>
            <w:vanish/>
          </w:rPr>
          <w:instrText xml:space="preserve"> PAGEREF _Toc11916360 \h </w:instrText>
        </w:r>
        <w:r w:rsidR="00C50B1C" w:rsidRPr="00C50B1C">
          <w:rPr>
            <w:vanish/>
          </w:rPr>
        </w:r>
        <w:r w:rsidR="00C50B1C" w:rsidRPr="00C50B1C">
          <w:rPr>
            <w:vanish/>
          </w:rPr>
          <w:fldChar w:fldCharType="separate"/>
        </w:r>
        <w:r w:rsidR="0032666A">
          <w:rPr>
            <w:vanish/>
          </w:rPr>
          <w:t>33</w:t>
        </w:r>
        <w:r w:rsidR="00C50B1C" w:rsidRPr="00C50B1C">
          <w:rPr>
            <w:vanish/>
          </w:rP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61" w:history="1">
        <w:r w:rsidRPr="009B327F">
          <w:t>22Z</w:t>
        </w:r>
        <w:r>
          <w:rPr>
            <w:rFonts w:asciiTheme="minorHAnsi" w:eastAsiaTheme="minorEastAsia" w:hAnsiTheme="minorHAnsi" w:cstheme="minorBidi"/>
            <w:sz w:val="22"/>
            <w:szCs w:val="22"/>
            <w:lang w:eastAsia="en-AU"/>
          </w:rPr>
          <w:tab/>
        </w:r>
        <w:r w:rsidRPr="009B327F">
          <w:t>Establishment of council</w:t>
        </w:r>
        <w:r>
          <w:tab/>
        </w:r>
        <w:r>
          <w:fldChar w:fldCharType="begin"/>
        </w:r>
        <w:r>
          <w:instrText xml:space="preserve"> PAGEREF _Toc11916361 \h </w:instrText>
        </w:r>
        <w:r>
          <w:fldChar w:fldCharType="separate"/>
        </w:r>
        <w:r w:rsidR="0032666A">
          <w:t>33</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62" w:history="1">
        <w:r w:rsidRPr="009B327F">
          <w:t>22ZA</w:t>
        </w:r>
        <w:r>
          <w:rPr>
            <w:rFonts w:asciiTheme="minorHAnsi" w:eastAsiaTheme="minorEastAsia" w:hAnsiTheme="minorHAnsi" w:cstheme="minorBidi"/>
            <w:sz w:val="22"/>
            <w:szCs w:val="22"/>
            <w:lang w:eastAsia="en-AU"/>
          </w:rPr>
          <w:tab/>
        </w:r>
        <w:r w:rsidRPr="009B327F">
          <w:t>Functions of council</w:t>
        </w:r>
        <w:r>
          <w:tab/>
        </w:r>
        <w:r>
          <w:fldChar w:fldCharType="begin"/>
        </w:r>
        <w:r>
          <w:instrText xml:space="preserve"> PAGEREF _Toc11916362 \h </w:instrText>
        </w:r>
        <w:r>
          <w:fldChar w:fldCharType="separate"/>
        </w:r>
        <w:r w:rsidR="0032666A">
          <w:t>33</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63" w:history="1">
        <w:r w:rsidRPr="009B327F">
          <w:t>22ZB</w:t>
        </w:r>
        <w:r>
          <w:rPr>
            <w:rFonts w:asciiTheme="minorHAnsi" w:eastAsiaTheme="minorEastAsia" w:hAnsiTheme="minorHAnsi" w:cstheme="minorBidi"/>
            <w:sz w:val="22"/>
            <w:szCs w:val="22"/>
            <w:lang w:eastAsia="en-AU"/>
          </w:rPr>
          <w:tab/>
        </w:r>
        <w:r w:rsidRPr="009B327F">
          <w:t>Membership of council</w:t>
        </w:r>
        <w:r>
          <w:tab/>
        </w:r>
        <w:r>
          <w:fldChar w:fldCharType="begin"/>
        </w:r>
        <w:r>
          <w:instrText xml:space="preserve"> PAGEREF _Toc11916363 \h </w:instrText>
        </w:r>
        <w:r>
          <w:fldChar w:fldCharType="separate"/>
        </w:r>
        <w:r w:rsidR="0032666A">
          <w:t>33</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64" w:history="1">
        <w:r w:rsidRPr="009B327F">
          <w:t>22ZC</w:t>
        </w:r>
        <w:r>
          <w:rPr>
            <w:rFonts w:asciiTheme="minorHAnsi" w:eastAsiaTheme="minorEastAsia" w:hAnsiTheme="minorHAnsi" w:cstheme="minorBidi"/>
            <w:sz w:val="22"/>
            <w:szCs w:val="22"/>
            <w:lang w:eastAsia="en-AU"/>
          </w:rPr>
          <w:tab/>
        </w:r>
        <w:r w:rsidRPr="009B327F">
          <w:t>Procedures of council</w:t>
        </w:r>
        <w:r>
          <w:tab/>
        </w:r>
        <w:r>
          <w:fldChar w:fldCharType="begin"/>
        </w:r>
        <w:r>
          <w:instrText xml:space="preserve"> PAGEREF _Toc11916364 \h </w:instrText>
        </w:r>
        <w:r>
          <w:fldChar w:fldCharType="separate"/>
        </w:r>
        <w:r w:rsidR="0032666A">
          <w:t>34</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65" w:history="1">
        <w:r w:rsidRPr="009B327F">
          <w:t>22ZD</w:t>
        </w:r>
        <w:r>
          <w:rPr>
            <w:rFonts w:asciiTheme="minorHAnsi" w:eastAsiaTheme="minorEastAsia" w:hAnsiTheme="minorHAnsi" w:cstheme="minorBidi"/>
            <w:sz w:val="22"/>
            <w:szCs w:val="22"/>
            <w:lang w:eastAsia="en-AU"/>
          </w:rPr>
          <w:tab/>
        </w:r>
        <w:r w:rsidRPr="009B327F">
          <w:t>Review of pt 2B</w:t>
        </w:r>
        <w:r>
          <w:tab/>
        </w:r>
        <w:r>
          <w:fldChar w:fldCharType="begin"/>
        </w:r>
        <w:r>
          <w:instrText xml:space="preserve"> PAGEREF _Toc11916365 \h </w:instrText>
        </w:r>
        <w:r>
          <w:fldChar w:fldCharType="separate"/>
        </w:r>
        <w:r w:rsidR="0032666A">
          <w:t>35</w:t>
        </w:r>
        <w:r>
          <w:fldChar w:fldCharType="end"/>
        </w:r>
      </w:hyperlink>
    </w:p>
    <w:p w:rsidR="00C50B1C" w:rsidRDefault="00C432E4">
      <w:pPr>
        <w:pStyle w:val="TOC2"/>
        <w:rPr>
          <w:rFonts w:asciiTheme="minorHAnsi" w:eastAsiaTheme="minorEastAsia" w:hAnsiTheme="minorHAnsi" w:cstheme="minorBidi"/>
          <w:b w:val="0"/>
          <w:sz w:val="22"/>
          <w:szCs w:val="22"/>
          <w:lang w:eastAsia="en-AU"/>
        </w:rPr>
      </w:pPr>
      <w:hyperlink w:anchor="_Toc11916366" w:history="1">
        <w:r w:rsidR="00C50B1C" w:rsidRPr="009B327F">
          <w:t>Part 3</w:t>
        </w:r>
        <w:r w:rsidR="00C50B1C">
          <w:rPr>
            <w:rFonts w:asciiTheme="minorHAnsi" w:eastAsiaTheme="minorEastAsia" w:hAnsiTheme="minorHAnsi" w:cstheme="minorBidi"/>
            <w:b w:val="0"/>
            <w:sz w:val="22"/>
            <w:szCs w:val="22"/>
            <w:lang w:eastAsia="en-AU"/>
          </w:rPr>
          <w:tab/>
        </w:r>
        <w:r w:rsidR="00C50B1C" w:rsidRPr="009B327F">
          <w:t>Notifiable contracts</w:t>
        </w:r>
        <w:r w:rsidR="00C50B1C" w:rsidRPr="00C50B1C">
          <w:rPr>
            <w:vanish/>
          </w:rPr>
          <w:tab/>
        </w:r>
        <w:r w:rsidR="00C50B1C" w:rsidRPr="00C50B1C">
          <w:rPr>
            <w:vanish/>
          </w:rPr>
          <w:fldChar w:fldCharType="begin"/>
        </w:r>
        <w:r w:rsidR="00C50B1C" w:rsidRPr="00C50B1C">
          <w:rPr>
            <w:vanish/>
          </w:rPr>
          <w:instrText xml:space="preserve"> PAGEREF _Toc11916366 \h </w:instrText>
        </w:r>
        <w:r w:rsidR="00C50B1C" w:rsidRPr="00C50B1C">
          <w:rPr>
            <w:vanish/>
          </w:rPr>
        </w:r>
        <w:r w:rsidR="00C50B1C" w:rsidRPr="00C50B1C">
          <w:rPr>
            <w:vanish/>
          </w:rPr>
          <w:fldChar w:fldCharType="separate"/>
        </w:r>
        <w:r w:rsidR="0032666A">
          <w:rPr>
            <w:vanish/>
          </w:rPr>
          <w:t>36</w:t>
        </w:r>
        <w:r w:rsidR="00C50B1C" w:rsidRPr="00C50B1C">
          <w:rPr>
            <w:vanish/>
          </w:rPr>
          <w:fldChar w:fldCharType="end"/>
        </w:r>
      </w:hyperlink>
    </w:p>
    <w:p w:rsidR="00C50B1C" w:rsidRDefault="00C432E4">
      <w:pPr>
        <w:pStyle w:val="TOC3"/>
        <w:rPr>
          <w:rFonts w:asciiTheme="minorHAnsi" w:eastAsiaTheme="minorEastAsia" w:hAnsiTheme="minorHAnsi" w:cstheme="minorBidi"/>
          <w:b w:val="0"/>
          <w:sz w:val="22"/>
          <w:szCs w:val="22"/>
          <w:lang w:eastAsia="en-AU"/>
        </w:rPr>
      </w:pPr>
      <w:hyperlink w:anchor="_Toc11916367" w:history="1">
        <w:r w:rsidR="00C50B1C" w:rsidRPr="009B327F">
          <w:t>Division 3.1</w:t>
        </w:r>
        <w:r w:rsidR="00C50B1C">
          <w:rPr>
            <w:rFonts w:asciiTheme="minorHAnsi" w:eastAsiaTheme="minorEastAsia" w:hAnsiTheme="minorHAnsi" w:cstheme="minorBidi"/>
            <w:b w:val="0"/>
            <w:sz w:val="22"/>
            <w:szCs w:val="22"/>
            <w:lang w:eastAsia="en-AU"/>
          </w:rPr>
          <w:tab/>
        </w:r>
        <w:r w:rsidR="00C50B1C" w:rsidRPr="009B327F">
          <w:t>Preliminary</w:t>
        </w:r>
        <w:r w:rsidR="00C50B1C" w:rsidRPr="00C50B1C">
          <w:rPr>
            <w:vanish/>
          </w:rPr>
          <w:tab/>
        </w:r>
        <w:r w:rsidR="00C50B1C" w:rsidRPr="00C50B1C">
          <w:rPr>
            <w:vanish/>
          </w:rPr>
          <w:fldChar w:fldCharType="begin"/>
        </w:r>
        <w:r w:rsidR="00C50B1C" w:rsidRPr="00C50B1C">
          <w:rPr>
            <w:vanish/>
          </w:rPr>
          <w:instrText xml:space="preserve"> PAGEREF _Toc11916367 \h </w:instrText>
        </w:r>
        <w:r w:rsidR="00C50B1C" w:rsidRPr="00C50B1C">
          <w:rPr>
            <w:vanish/>
          </w:rPr>
        </w:r>
        <w:r w:rsidR="00C50B1C" w:rsidRPr="00C50B1C">
          <w:rPr>
            <w:vanish/>
          </w:rPr>
          <w:fldChar w:fldCharType="separate"/>
        </w:r>
        <w:r w:rsidR="0032666A">
          <w:rPr>
            <w:vanish/>
          </w:rPr>
          <w:t>36</w:t>
        </w:r>
        <w:r w:rsidR="00C50B1C" w:rsidRPr="00C50B1C">
          <w:rPr>
            <w:vanish/>
          </w:rP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68" w:history="1">
        <w:r w:rsidRPr="009B327F">
          <w:t>23</w:t>
        </w:r>
        <w:r>
          <w:rPr>
            <w:rFonts w:asciiTheme="minorHAnsi" w:eastAsiaTheme="minorEastAsia" w:hAnsiTheme="minorHAnsi" w:cstheme="minorBidi"/>
            <w:sz w:val="22"/>
            <w:szCs w:val="22"/>
            <w:lang w:eastAsia="en-AU"/>
          </w:rPr>
          <w:tab/>
        </w:r>
        <w:r w:rsidRPr="009B327F">
          <w:t>Application—pt 3</w:t>
        </w:r>
        <w:r>
          <w:tab/>
        </w:r>
        <w:r>
          <w:fldChar w:fldCharType="begin"/>
        </w:r>
        <w:r>
          <w:instrText xml:space="preserve"> PAGEREF _Toc11916368 \h </w:instrText>
        </w:r>
        <w:r>
          <w:fldChar w:fldCharType="separate"/>
        </w:r>
        <w:r w:rsidR="0032666A">
          <w:t>36</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69" w:history="1">
        <w:r w:rsidRPr="009B327F">
          <w:t>24</w:t>
        </w:r>
        <w:r>
          <w:rPr>
            <w:rFonts w:asciiTheme="minorHAnsi" w:eastAsiaTheme="minorEastAsia" w:hAnsiTheme="minorHAnsi" w:cstheme="minorBidi"/>
            <w:sz w:val="22"/>
            <w:szCs w:val="22"/>
            <w:lang w:eastAsia="en-AU"/>
          </w:rPr>
          <w:tab/>
        </w:r>
        <w:r w:rsidRPr="009B327F">
          <w:t>Definitions for pt 3</w:t>
        </w:r>
        <w:r>
          <w:tab/>
        </w:r>
        <w:r>
          <w:fldChar w:fldCharType="begin"/>
        </w:r>
        <w:r>
          <w:instrText xml:space="preserve"> PAGEREF _Toc11916369 \h </w:instrText>
        </w:r>
        <w:r>
          <w:fldChar w:fldCharType="separate"/>
        </w:r>
        <w:r w:rsidR="0032666A">
          <w:t>36</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70" w:history="1">
        <w:r w:rsidRPr="009B327F">
          <w:t>25</w:t>
        </w:r>
        <w:r>
          <w:rPr>
            <w:rFonts w:asciiTheme="minorHAnsi" w:eastAsiaTheme="minorEastAsia" w:hAnsiTheme="minorHAnsi" w:cstheme="minorBidi"/>
            <w:sz w:val="22"/>
            <w:szCs w:val="22"/>
            <w:lang w:eastAsia="en-AU"/>
          </w:rPr>
          <w:tab/>
        </w:r>
        <w:r w:rsidRPr="009B327F">
          <w:t xml:space="preserve">What is a </w:t>
        </w:r>
        <w:r w:rsidRPr="009B327F">
          <w:rPr>
            <w:i/>
          </w:rPr>
          <w:t>notifiable contract</w:t>
        </w:r>
        <w:r w:rsidRPr="009B327F">
          <w:rPr>
            <w:rFonts w:cs="Arial"/>
          </w:rPr>
          <w:t>?</w:t>
        </w:r>
        <w:r>
          <w:tab/>
        </w:r>
        <w:r>
          <w:fldChar w:fldCharType="begin"/>
        </w:r>
        <w:r>
          <w:instrText xml:space="preserve"> PAGEREF _Toc11916370 \h </w:instrText>
        </w:r>
        <w:r>
          <w:fldChar w:fldCharType="separate"/>
        </w:r>
        <w:r w:rsidR="0032666A">
          <w:t>37</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71" w:history="1">
        <w:r w:rsidRPr="009B327F">
          <w:t>26</w:t>
        </w:r>
        <w:r>
          <w:rPr>
            <w:rFonts w:asciiTheme="minorHAnsi" w:eastAsiaTheme="minorEastAsia" w:hAnsiTheme="minorHAnsi" w:cstheme="minorBidi"/>
            <w:sz w:val="22"/>
            <w:szCs w:val="22"/>
            <w:lang w:eastAsia="en-AU"/>
          </w:rPr>
          <w:tab/>
        </w:r>
        <w:r w:rsidRPr="009B327F">
          <w:t xml:space="preserve">Meaning of </w:t>
        </w:r>
        <w:r w:rsidRPr="009B327F">
          <w:rPr>
            <w:i/>
          </w:rPr>
          <w:t>notifiable amendment</w:t>
        </w:r>
        <w:r>
          <w:tab/>
        </w:r>
        <w:r>
          <w:fldChar w:fldCharType="begin"/>
        </w:r>
        <w:r>
          <w:instrText xml:space="preserve"> PAGEREF _Toc11916371 \h </w:instrText>
        </w:r>
        <w:r>
          <w:fldChar w:fldCharType="separate"/>
        </w:r>
        <w:r w:rsidR="0032666A">
          <w:t>38</w:t>
        </w:r>
        <w:r>
          <w:fldChar w:fldCharType="end"/>
        </w:r>
      </w:hyperlink>
    </w:p>
    <w:p w:rsidR="00C50B1C" w:rsidRDefault="00C432E4">
      <w:pPr>
        <w:pStyle w:val="TOC3"/>
        <w:rPr>
          <w:rFonts w:asciiTheme="minorHAnsi" w:eastAsiaTheme="minorEastAsia" w:hAnsiTheme="minorHAnsi" w:cstheme="minorBidi"/>
          <w:b w:val="0"/>
          <w:sz w:val="22"/>
          <w:szCs w:val="22"/>
          <w:lang w:eastAsia="en-AU"/>
        </w:rPr>
      </w:pPr>
      <w:hyperlink w:anchor="_Toc11916372" w:history="1">
        <w:r w:rsidR="00C50B1C" w:rsidRPr="009B327F">
          <w:t>Division 3.2</w:t>
        </w:r>
        <w:r w:rsidR="00C50B1C">
          <w:rPr>
            <w:rFonts w:asciiTheme="minorHAnsi" w:eastAsiaTheme="minorEastAsia" w:hAnsiTheme="minorHAnsi" w:cstheme="minorBidi"/>
            <w:b w:val="0"/>
            <w:sz w:val="22"/>
            <w:szCs w:val="22"/>
            <w:lang w:eastAsia="en-AU"/>
          </w:rPr>
          <w:tab/>
        </w:r>
        <w:r w:rsidR="00C50B1C" w:rsidRPr="009B327F">
          <w:t>Notifiable contracts register</w:t>
        </w:r>
        <w:r w:rsidR="00C50B1C" w:rsidRPr="00C50B1C">
          <w:rPr>
            <w:vanish/>
          </w:rPr>
          <w:tab/>
        </w:r>
        <w:r w:rsidR="00C50B1C" w:rsidRPr="00C50B1C">
          <w:rPr>
            <w:vanish/>
          </w:rPr>
          <w:fldChar w:fldCharType="begin"/>
        </w:r>
        <w:r w:rsidR="00C50B1C" w:rsidRPr="00C50B1C">
          <w:rPr>
            <w:vanish/>
          </w:rPr>
          <w:instrText xml:space="preserve"> PAGEREF _Toc11916372 \h </w:instrText>
        </w:r>
        <w:r w:rsidR="00C50B1C" w:rsidRPr="00C50B1C">
          <w:rPr>
            <w:vanish/>
          </w:rPr>
        </w:r>
        <w:r w:rsidR="00C50B1C" w:rsidRPr="00C50B1C">
          <w:rPr>
            <w:vanish/>
          </w:rPr>
          <w:fldChar w:fldCharType="separate"/>
        </w:r>
        <w:r w:rsidR="0032666A">
          <w:rPr>
            <w:vanish/>
          </w:rPr>
          <w:t>39</w:t>
        </w:r>
        <w:r w:rsidR="00C50B1C" w:rsidRPr="00C50B1C">
          <w:rPr>
            <w:vanish/>
          </w:rP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73" w:history="1">
        <w:r w:rsidRPr="009B327F">
          <w:t>27</w:t>
        </w:r>
        <w:r>
          <w:rPr>
            <w:rFonts w:asciiTheme="minorHAnsi" w:eastAsiaTheme="minorEastAsia" w:hAnsiTheme="minorHAnsi" w:cstheme="minorBidi"/>
            <w:sz w:val="22"/>
            <w:szCs w:val="22"/>
            <w:lang w:eastAsia="en-AU"/>
          </w:rPr>
          <w:tab/>
        </w:r>
        <w:r w:rsidRPr="009B327F">
          <w:t>Keeping of register</w:t>
        </w:r>
        <w:r>
          <w:tab/>
        </w:r>
        <w:r>
          <w:fldChar w:fldCharType="begin"/>
        </w:r>
        <w:r>
          <w:instrText xml:space="preserve"> PAGEREF _Toc11916373 \h </w:instrText>
        </w:r>
        <w:r>
          <w:fldChar w:fldCharType="separate"/>
        </w:r>
        <w:r w:rsidR="0032666A">
          <w:t>39</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74" w:history="1">
        <w:r w:rsidRPr="009B327F">
          <w:t>28</w:t>
        </w:r>
        <w:r>
          <w:rPr>
            <w:rFonts w:asciiTheme="minorHAnsi" w:eastAsiaTheme="minorEastAsia" w:hAnsiTheme="minorHAnsi" w:cstheme="minorBidi"/>
            <w:sz w:val="22"/>
            <w:szCs w:val="22"/>
            <w:lang w:eastAsia="en-AU"/>
          </w:rPr>
          <w:tab/>
        </w:r>
        <w:r w:rsidRPr="009B327F">
          <w:t>Contents of register</w:t>
        </w:r>
        <w:r>
          <w:tab/>
        </w:r>
        <w:r>
          <w:fldChar w:fldCharType="begin"/>
        </w:r>
        <w:r>
          <w:instrText xml:space="preserve"> PAGEREF _Toc11916374 \h </w:instrText>
        </w:r>
        <w:r>
          <w:fldChar w:fldCharType="separate"/>
        </w:r>
        <w:r w:rsidR="0032666A">
          <w:t>39</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75" w:history="1">
        <w:r w:rsidRPr="009B327F">
          <w:t>29</w:t>
        </w:r>
        <w:r>
          <w:rPr>
            <w:rFonts w:asciiTheme="minorHAnsi" w:eastAsiaTheme="minorEastAsia" w:hAnsiTheme="minorHAnsi" w:cstheme="minorBidi"/>
            <w:sz w:val="22"/>
            <w:szCs w:val="22"/>
            <w:lang w:eastAsia="en-AU"/>
          </w:rPr>
          <w:tab/>
        </w:r>
        <w:r w:rsidRPr="009B327F">
          <w:t>Public access to material on register</w:t>
        </w:r>
        <w:r>
          <w:tab/>
        </w:r>
        <w:r>
          <w:fldChar w:fldCharType="begin"/>
        </w:r>
        <w:r>
          <w:instrText xml:space="preserve"> PAGEREF _Toc11916375 \h </w:instrText>
        </w:r>
        <w:r>
          <w:fldChar w:fldCharType="separate"/>
        </w:r>
        <w:r w:rsidR="0032666A">
          <w:t>41</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76" w:history="1">
        <w:r w:rsidRPr="009B327F">
          <w:t>30</w:t>
        </w:r>
        <w:r>
          <w:rPr>
            <w:rFonts w:asciiTheme="minorHAnsi" w:eastAsiaTheme="minorEastAsia" w:hAnsiTheme="minorHAnsi" w:cstheme="minorBidi"/>
            <w:sz w:val="22"/>
            <w:szCs w:val="22"/>
            <w:lang w:eastAsia="en-AU"/>
          </w:rPr>
          <w:tab/>
        </w:r>
        <w:r w:rsidRPr="009B327F">
          <w:t>Territory entities to provide material for register</w:t>
        </w:r>
        <w:r>
          <w:tab/>
        </w:r>
        <w:r>
          <w:fldChar w:fldCharType="begin"/>
        </w:r>
        <w:r>
          <w:instrText xml:space="preserve"> PAGEREF _Toc11916376 \h </w:instrText>
        </w:r>
        <w:r>
          <w:fldChar w:fldCharType="separate"/>
        </w:r>
        <w:r w:rsidR="0032666A">
          <w:t>41</w:t>
        </w:r>
        <w:r>
          <w:fldChar w:fldCharType="end"/>
        </w:r>
      </w:hyperlink>
    </w:p>
    <w:p w:rsidR="00C50B1C" w:rsidRDefault="00C432E4">
      <w:pPr>
        <w:pStyle w:val="TOC3"/>
        <w:rPr>
          <w:rFonts w:asciiTheme="minorHAnsi" w:eastAsiaTheme="minorEastAsia" w:hAnsiTheme="minorHAnsi" w:cstheme="minorBidi"/>
          <w:b w:val="0"/>
          <w:sz w:val="22"/>
          <w:szCs w:val="22"/>
          <w:lang w:eastAsia="en-AU"/>
        </w:rPr>
      </w:pPr>
      <w:hyperlink w:anchor="_Toc11916377" w:history="1">
        <w:r w:rsidR="00C50B1C" w:rsidRPr="009B327F">
          <w:t>Division 3.3</w:t>
        </w:r>
        <w:r w:rsidR="00C50B1C">
          <w:rPr>
            <w:rFonts w:asciiTheme="minorHAnsi" w:eastAsiaTheme="minorEastAsia" w:hAnsiTheme="minorHAnsi" w:cstheme="minorBidi"/>
            <w:b w:val="0"/>
            <w:sz w:val="22"/>
            <w:szCs w:val="22"/>
            <w:lang w:eastAsia="en-AU"/>
          </w:rPr>
          <w:tab/>
        </w:r>
        <w:r w:rsidR="00C50B1C" w:rsidRPr="009B327F">
          <w:t>Availability of notifiable contracts</w:t>
        </w:r>
        <w:r w:rsidR="00C50B1C" w:rsidRPr="00C50B1C">
          <w:rPr>
            <w:vanish/>
          </w:rPr>
          <w:tab/>
        </w:r>
        <w:r w:rsidR="00C50B1C" w:rsidRPr="00C50B1C">
          <w:rPr>
            <w:vanish/>
          </w:rPr>
          <w:fldChar w:fldCharType="begin"/>
        </w:r>
        <w:r w:rsidR="00C50B1C" w:rsidRPr="00C50B1C">
          <w:rPr>
            <w:vanish/>
          </w:rPr>
          <w:instrText xml:space="preserve"> PAGEREF _Toc11916377 \h </w:instrText>
        </w:r>
        <w:r w:rsidR="00C50B1C" w:rsidRPr="00C50B1C">
          <w:rPr>
            <w:vanish/>
          </w:rPr>
        </w:r>
        <w:r w:rsidR="00C50B1C" w:rsidRPr="00C50B1C">
          <w:rPr>
            <w:vanish/>
          </w:rPr>
          <w:fldChar w:fldCharType="separate"/>
        </w:r>
        <w:r w:rsidR="0032666A">
          <w:rPr>
            <w:vanish/>
          </w:rPr>
          <w:t>42</w:t>
        </w:r>
        <w:r w:rsidR="00C50B1C" w:rsidRPr="00C50B1C">
          <w:rPr>
            <w:vanish/>
          </w:rP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78" w:history="1">
        <w:r w:rsidRPr="009B327F">
          <w:t>31</w:t>
        </w:r>
        <w:r>
          <w:rPr>
            <w:rFonts w:asciiTheme="minorHAnsi" w:eastAsiaTheme="minorEastAsia" w:hAnsiTheme="minorHAnsi" w:cstheme="minorBidi"/>
            <w:sz w:val="22"/>
            <w:szCs w:val="22"/>
            <w:lang w:eastAsia="en-AU"/>
          </w:rPr>
          <w:tab/>
        </w:r>
        <w:r w:rsidRPr="009B327F">
          <w:t>Public text of contracts to be made available</w:t>
        </w:r>
        <w:r>
          <w:tab/>
        </w:r>
        <w:r>
          <w:fldChar w:fldCharType="begin"/>
        </w:r>
        <w:r>
          <w:instrText xml:space="preserve"> PAGEREF _Toc11916378 \h </w:instrText>
        </w:r>
        <w:r>
          <w:fldChar w:fldCharType="separate"/>
        </w:r>
        <w:r w:rsidR="0032666A">
          <w:t>42</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79" w:history="1">
        <w:r w:rsidRPr="009B327F">
          <w:t>32</w:t>
        </w:r>
        <w:r>
          <w:rPr>
            <w:rFonts w:asciiTheme="minorHAnsi" w:eastAsiaTheme="minorEastAsia" w:hAnsiTheme="minorHAnsi" w:cstheme="minorBidi"/>
            <w:sz w:val="22"/>
            <w:szCs w:val="22"/>
            <w:lang w:eastAsia="en-AU"/>
          </w:rPr>
          <w:tab/>
        </w:r>
        <w:r w:rsidRPr="009B327F">
          <w:t>Making information and contracts available apart from pt 3</w:t>
        </w:r>
        <w:r>
          <w:tab/>
        </w:r>
        <w:r>
          <w:fldChar w:fldCharType="begin"/>
        </w:r>
        <w:r>
          <w:instrText xml:space="preserve"> PAGEREF _Toc11916379 \h </w:instrText>
        </w:r>
        <w:r>
          <w:fldChar w:fldCharType="separate"/>
        </w:r>
        <w:r w:rsidR="0032666A">
          <w:t>43</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80" w:history="1">
        <w:r w:rsidRPr="009B327F">
          <w:t>33</w:t>
        </w:r>
        <w:r>
          <w:rPr>
            <w:rFonts w:asciiTheme="minorHAnsi" w:eastAsiaTheme="minorEastAsia" w:hAnsiTheme="minorHAnsi" w:cstheme="minorBidi"/>
            <w:sz w:val="22"/>
            <w:szCs w:val="22"/>
            <w:lang w:eastAsia="en-AU"/>
          </w:rPr>
          <w:tab/>
        </w:r>
        <w:r w:rsidRPr="009B327F">
          <w:t>Entities not required to create electronic copies</w:t>
        </w:r>
        <w:r>
          <w:tab/>
        </w:r>
        <w:r>
          <w:fldChar w:fldCharType="begin"/>
        </w:r>
        <w:r>
          <w:instrText xml:space="preserve"> PAGEREF _Toc11916380 \h </w:instrText>
        </w:r>
        <w:r>
          <w:fldChar w:fldCharType="separate"/>
        </w:r>
        <w:r w:rsidR="0032666A">
          <w:t>44</w:t>
        </w:r>
        <w:r>
          <w:fldChar w:fldCharType="end"/>
        </w:r>
      </w:hyperlink>
    </w:p>
    <w:p w:rsidR="00C50B1C" w:rsidRDefault="00C432E4">
      <w:pPr>
        <w:pStyle w:val="TOC3"/>
        <w:rPr>
          <w:rFonts w:asciiTheme="minorHAnsi" w:eastAsiaTheme="minorEastAsia" w:hAnsiTheme="minorHAnsi" w:cstheme="minorBidi"/>
          <w:b w:val="0"/>
          <w:sz w:val="22"/>
          <w:szCs w:val="22"/>
          <w:lang w:eastAsia="en-AU"/>
        </w:rPr>
      </w:pPr>
      <w:hyperlink w:anchor="_Toc11916381" w:history="1">
        <w:r w:rsidR="00C50B1C" w:rsidRPr="009B327F">
          <w:t>Division 3.4</w:t>
        </w:r>
        <w:r w:rsidR="00C50B1C">
          <w:rPr>
            <w:rFonts w:asciiTheme="minorHAnsi" w:eastAsiaTheme="minorEastAsia" w:hAnsiTheme="minorHAnsi" w:cstheme="minorBidi"/>
            <w:b w:val="0"/>
            <w:sz w:val="22"/>
            <w:szCs w:val="22"/>
            <w:lang w:eastAsia="en-AU"/>
          </w:rPr>
          <w:tab/>
        </w:r>
        <w:r w:rsidR="00C50B1C" w:rsidRPr="009B327F">
          <w:t>Confidential text</w:t>
        </w:r>
        <w:r w:rsidR="00C50B1C" w:rsidRPr="00C50B1C">
          <w:rPr>
            <w:vanish/>
          </w:rPr>
          <w:tab/>
        </w:r>
        <w:r w:rsidR="00C50B1C" w:rsidRPr="00C50B1C">
          <w:rPr>
            <w:vanish/>
          </w:rPr>
          <w:fldChar w:fldCharType="begin"/>
        </w:r>
        <w:r w:rsidR="00C50B1C" w:rsidRPr="00C50B1C">
          <w:rPr>
            <w:vanish/>
          </w:rPr>
          <w:instrText xml:space="preserve"> PAGEREF _Toc11916381 \h </w:instrText>
        </w:r>
        <w:r w:rsidR="00C50B1C" w:rsidRPr="00C50B1C">
          <w:rPr>
            <w:vanish/>
          </w:rPr>
        </w:r>
        <w:r w:rsidR="00C50B1C" w:rsidRPr="00C50B1C">
          <w:rPr>
            <w:vanish/>
          </w:rPr>
          <w:fldChar w:fldCharType="separate"/>
        </w:r>
        <w:r w:rsidR="0032666A">
          <w:rPr>
            <w:vanish/>
          </w:rPr>
          <w:t>44</w:t>
        </w:r>
        <w:r w:rsidR="00C50B1C" w:rsidRPr="00C50B1C">
          <w:rPr>
            <w:vanish/>
          </w:rP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82" w:history="1">
        <w:r w:rsidRPr="009B327F">
          <w:t>34</w:t>
        </w:r>
        <w:r>
          <w:rPr>
            <w:rFonts w:asciiTheme="minorHAnsi" w:eastAsiaTheme="minorEastAsia" w:hAnsiTheme="minorHAnsi" w:cstheme="minorBidi"/>
            <w:sz w:val="22"/>
            <w:szCs w:val="22"/>
            <w:lang w:eastAsia="en-AU"/>
          </w:rPr>
          <w:tab/>
        </w:r>
        <w:r w:rsidRPr="009B327F">
          <w:t>Notice of effect of div 3.4 to contracting parties</w:t>
        </w:r>
        <w:r>
          <w:tab/>
        </w:r>
        <w:r>
          <w:fldChar w:fldCharType="begin"/>
        </w:r>
        <w:r>
          <w:instrText xml:space="preserve"> PAGEREF _Toc11916382 \h </w:instrText>
        </w:r>
        <w:r>
          <w:fldChar w:fldCharType="separate"/>
        </w:r>
        <w:r w:rsidR="0032666A">
          <w:t>44</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83" w:history="1">
        <w:r w:rsidRPr="009B327F">
          <w:t>35</w:t>
        </w:r>
        <w:r>
          <w:rPr>
            <w:rFonts w:asciiTheme="minorHAnsi" w:eastAsiaTheme="minorEastAsia" w:hAnsiTheme="minorHAnsi" w:cstheme="minorBidi"/>
            <w:sz w:val="22"/>
            <w:szCs w:val="22"/>
            <w:lang w:eastAsia="en-AU"/>
          </w:rPr>
          <w:tab/>
        </w:r>
        <w:r w:rsidRPr="009B327F">
          <w:t>Grounds for confidentiality of information</w:t>
        </w:r>
        <w:r>
          <w:tab/>
        </w:r>
        <w:r>
          <w:fldChar w:fldCharType="begin"/>
        </w:r>
        <w:r>
          <w:instrText xml:space="preserve"> PAGEREF _Toc11916383 \h </w:instrText>
        </w:r>
        <w:r>
          <w:fldChar w:fldCharType="separate"/>
        </w:r>
        <w:r w:rsidR="0032666A">
          <w:t>44</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84" w:history="1">
        <w:r w:rsidRPr="009B327F">
          <w:t>36</w:t>
        </w:r>
        <w:r>
          <w:rPr>
            <w:rFonts w:asciiTheme="minorHAnsi" w:eastAsiaTheme="minorEastAsia" w:hAnsiTheme="minorHAnsi" w:cstheme="minorBidi"/>
            <w:sz w:val="22"/>
            <w:szCs w:val="22"/>
            <w:lang w:eastAsia="en-AU"/>
          </w:rPr>
          <w:tab/>
        </w:r>
        <w:r w:rsidRPr="009B327F">
          <w:t>Model confidentiality clause required for confidential text</w:t>
        </w:r>
        <w:r>
          <w:tab/>
        </w:r>
        <w:r>
          <w:fldChar w:fldCharType="begin"/>
        </w:r>
        <w:r>
          <w:instrText xml:space="preserve"> PAGEREF _Toc11916384 \h </w:instrText>
        </w:r>
        <w:r>
          <w:fldChar w:fldCharType="separate"/>
        </w:r>
        <w:r w:rsidR="0032666A">
          <w:t>46</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85" w:history="1">
        <w:r w:rsidRPr="009B327F">
          <w:t>37</w:t>
        </w:r>
        <w:r>
          <w:rPr>
            <w:rFonts w:asciiTheme="minorHAnsi" w:eastAsiaTheme="minorEastAsia" w:hAnsiTheme="minorHAnsi" w:cstheme="minorBidi"/>
            <w:sz w:val="22"/>
            <w:szCs w:val="22"/>
            <w:lang w:eastAsia="en-AU"/>
          </w:rPr>
          <w:tab/>
        </w:r>
        <w:r w:rsidRPr="009B327F">
          <w:t>Invalidity of non-complying confidentiality clauses</w:t>
        </w:r>
        <w:r>
          <w:tab/>
        </w:r>
        <w:r>
          <w:fldChar w:fldCharType="begin"/>
        </w:r>
        <w:r>
          <w:instrText xml:space="preserve"> PAGEREF _Toc11916385 \h </w:instrText>
        </w:r>
        <w:r>
          <w:fldChar w:fldCharType="separate"/>
        </w:r>
        <w:r w:rsidR="0032666A">
          <w:t>47</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86" w:history="1">
        <w:r w:rsidRPr="009B327F">
          <w:t>38</w:t>
        </w:r>
        <w:r>
          <w:rPr>
            <w:rFonts w:asciiTheme="minorHAnsi" w:eastAsiaTheme="minorEastAsia" w:hAnsiTheme="minorHAnsi" w:cstheme="minorBidi"/>
            <w:sz w:val="22"/>
            <w:szCs w:val="22"/>
            <w:lang w:eastAsia="en-AU"/>
          </w:rPr>
          <w:tab/>
        </w:r>
        <w:r w:rsidRPr="009B327F">
          <w:t>Contracts and information to be given to auditor-general</w:t>
        </w:r>
        <w:r>
          <w:tab/>
        </w:r>
        <w:r>
          <w:fldChar w:fldCharType="begin"/>
        </w:r>
        <w:r>
          <w:instrText xml:space="preserve"> PAGEREF _Toc11916386 \h </w:instrText>
        </w:r>
        <w:r>
          <w:fldChar w:fldCharType="separate"/>
        </w:r>
        <w:r w:rsidR="0032666A">
          <w:t>47</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87" w:history="1">
        <w:r w:rsidRPr="009B327F">
          <w:t>39</w:t>
        </w:r>
        <w:r>
          <w:rPr>
            <w:rFonts w:asciiTheme="minorHAnsi" w:eastAsiaTheme="minorEastAsia" w:hAnsiTheme="minorHAnsi" w:cstheme="minorBidi"/>
            <w:sz w:val="22"/>
            <w:szCs w:val="22"/>
            <w:lang w:eastAsia="en-AU"/>
          </w:rPr>
          <w:tab/>
        </w:r>
        <w:r w:rsidRPr="009B327F">
          <w:t>Responsible territory entity’s reporting obligations for contracts etc</w:t>
        </w:r>
        <w:r>
          <w:tab/>
        </w:r>
        <w:r>
          <w:fldChar w:fldCharType="begin"/>
        </w:r>
        <w:r>
          <w:instrText xml:space="preserve"> PAGEREF _Toc11916387 \h </w:instrText>
        </w:r>
        <w:r>
          <w:fldChar w:fldCharType="separate"/>
        </w:r>
        <w:r w:rsidR="0032666A">
          <w:t>47</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88" w:history="1">
        <w:r w:rsidRPr="009B327F">
          <w:t>39A</w:t>
        </w:r>
        <w:r>
          <w:rPr>
            <w:rFonts w:asciiTheme="minorHAnsi" w:eastAsiaTheme="minorEastAsia" w:hAnsiTheme="minorHAnsi" w:cstheme="minorBidi"/>
            <w:sz w:val="22"/>
            <w:szCs w:val="22"/>
            <w:lang w:eastAsia="en-AU"/>
          </w:rPr>
          <w:tab/>
        </w:r>
        <w:r w:rsidRPr="009B327F">
          <w:t>Auditor-general’s reporting obligations for contracts etc</w:t>
        </w:r>
        <w:r>
          <w:tab/>
        </w:r>
        <w:r>
          <w:fldChar w:fldCharType="begin"/>
        </w:r>
        <w:r>
          <w:instrText xml:space="preserve"> PAGEREF _Toc11916388 \h </w:instrText>
        </w:r>
        <w:r>
          <w:fldChar w:fldCharType="separate"/>
        </w:r>
        <w:r w:rsidR="0032666A">
          <w:t>49</w:t>
        </w:r>
        <w:r>
          <w:fldChar w:fldCharType="end"/>
        </w:r>
      </w:hyperlink>
    </w:p>
    <w:p w:rsidR="00C50B1C" w:rsidRDefault="00C432E4">
      <w:pPr>
        <w:pStyle w:val="TOC3"/>
        <w:rPr>
          <w:rFonts w:asciiTheme="minorHAnsi" w:eastAsiaTheme="minorEastAsia" w:hAnsiTheme="minorHAnsi" w:cstheme="minorBidi"/>
          <w:b w:val="0"/>
          <w:sz w:val="22"/>
          <w:szCs w:val="22"/>
          <w:lang w:eastAsia="en-AU"/>
        </w:rPr>
      </w:pPr>
      <w:hyperlink w:anchor="_Toc11916389" w:history="1">
        <w:r w:rsidR="00C50B1C" w:rsidRPr="009B327F">
          <w:t>Division 3.5</w:t>
        </w:r>
        <w:r w:rsidR="00C50B1C">
          <w:rPr>
            <w:rFonts w:asciiTheme="minorHAnsi" w:eastAsiaTheme="minorEastAsia" w:hAnsiTheme="minorHAnsi" w:cstheme="minorBidi"/>
            <w:b w:val="0"/>
            <w:sz w:val="22"/>
            <w:szCs w:val="22"/>
            <w:lang w:eastAsia="en-AU"/>
          </w:rPr>
          <w:tab/>
        </w:r>
        <w:r w:rsidR="00C50B1C" w:rsidRPr="009B327F">
          <w:t>Other matters</w:t>
        </w:r>
        <w:r w:rsidR="00C50B1C" w:rsidRPr="00C50B1C">
          <w:rPr>
            <w:vanish/>
          </w:rPr>
          <w:tab/>
        </w:r>
        <w:r w:rsidR="00C50B1C" w:rsidRPr="00C50B1C">
          <w:rPr>
            <w:vanish/>
          </w:rPr>
          <w:fldChar w:fldCharType="begin"/>
        </w:r>
        <w:r w:rsidR="00C50B1C" w:rsidRPr="00C50B1C">
          <w:rPr>
            <w:vanish/>
          </w:rPr>
          <w:instrText xml:space="preserve"> PAGEREF _Toc11916389 \h </w:instrText>
        </w:r>
        <w:r w:rsidR="00C50B1C" w:rsidRPr="00C50B1C">
          <w:rPr>
            <w:vanish/>
          </w:rPr>
        </w:r>
        <w:r w:rsidR="00C50B1C" w:rsidRPr="00C50B1C">
          <w:rPr>
            <w:vanish/>
          </w:rPr>
          <w:fldChar w:fldCharType="separate"/>
        </w:r>
        <w:r w:rsidR="0032666A">
          <w:rPr>
            <w:vanish/>
          </w:rPr>
          <w:t>49</w:t>
        </w:r>
        <w:r w:rsidR="00C50B1C" w:rsidRPr="00C50B1C">
          <w:rPr>
            <w:vanish/>
          </w:rP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90" w:history="1">
        <w:r w:rsidRPr="009B327F">
          <w:t>40</w:t>
        </w:r>
        <w:r>
          <w:rPr>
            <w:rFonts w:asciiTheme="minorHAnsi" w:eastAsiaTheme="minorEastAsia" w:hAnsiTheme="minorHAnsi" w:cstheme="minorBidi"/>
            <w:sz w:val="22"/>
            <w:szCs w:val="22"/>
            <w:lang w:eastAsia="en-AU"/>
          </w:rPr>
          <w:tab/>
        </w:r>
        <w:r w:rsidRPr="009B327F">
          <w:t>Effect of disclosure of confidential information</w:t>
        </w:r>
        <w:r>
          <w:tab/>
        </w:r>
        <w:r>
          <w:fldChar w:fldCharType="begin"/>
        </w:r>
        <w:r>
          <w:instrText xml:space="preserve"> PAGEREF _Toc11916390 \h </w:instrText>
        </w:r>
        <w:r>
          <w:fldChar w:fldCharType="separate"/>
        </w:r>
        <w:r w:rsidR="0032666A">
          <w:t>49</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91" w:history="1">
        <w:r w:rsidRPr="009B327F">
          <w:t>41</w:t>
        </w:r>
        <w:r>
          <w:rPr>
            <w:rFonts w:asciiTheme="minorHAnsi" w:eastAsiaTheme="minorEastAsia" w:hAnsiTheme="minorHAnsi" w:cstheme="minorBidi"/>
            <w:sz w:val="22"/>
            <w:szCs w:val="22"/>
            <w:lang w:eastAsia="en-AU"/>
          </w:rPr>
          <w:tab/>
        </w:r>
        <w:r w:rsidRPr="009B327F">
          <w:t>Effect of other disclosure laws</w:t>
        </w:r>
        <w:r>
          <w:tab/>
        </w:r>
        <w:r>
          <w:fldChar w:fldCharType="begin"/>
        </w:r>
        <w:r>
          <w:instrText xml:space="preserve"> PAGEREF _Toc11916391 \h </w:instrText>
        </w:r>
        <w:r>
          <w:fldChar w:fldCharType="separate"/>
        </w:r>
        <w:r w:rsidR="0032666A">
          <w:t>49</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92" w:history="1">
        <w:r w:rsidRPr="009B327F">
          <w:t>42</w:t>
        </w:r>
        <w:r>
          <w:rPr>
            <w:rFonts w:asciiTheme="minorHAnsi" w:eastAsiaTheme="minorEastAsia" w:hAnsiTheme="minorHAnsi" w:cstheme="minorBidi"/>
            <w:sz w:val="22"/>
            <w:szCs w:val="22"/>
            <w:lang w:eastAsia="en-AU"/>
          </w:rPr>
          <w:tab/>
        </w:r>
        <w:r w:rsidRPr="009B327F">
          <w:t>No liability for complying with pt 3</w:t>
        </w:r>
        <w:r>
          <w:tab/>
        </w:r>
        <w:r>
          <w:fldChar w:fldCharType="begin"/>
        </w:r>
        <w:r>
          <w:instrText xml:space="preserve"> PAGEREF _Toc11916392 \h </w:instrText>
        </w:r>
        <w:r>
          <w:fldChar w:fldCharType="separate"/>
        </w:r>
        <w:r w:rsidR="0032666A">
          <w:t>50</w:t>
        </w:r>
        <w:r>
          <w:fldChar w:fldCharType="end"/>
        </w:r>
      </w:hyperlink>
    </w:p>
    <w:p w:rsidR="00C50B1C" w:rsidRDefault="00C432E4">
      <w:pPr>
        <w:pStyle w:val="TOC2"/>
        <w:rPr>
          <w:rFonts w:asciiTheme="minorHAnsi" w:eastAsiaTheme="minorEastAsia" w:hAnsiTheme="minorHAnsi" w:cstheme="minorBidi"/>
          <w:b w:val="0"/>
          <w:sz w:val="22"/>
          <w:szCs w:val="22"/>
          <w:lang w:eastAsia="en-AU"/>
        </w:rPr>
      </w:pPr>
      <w:hyperlink w:anchor="_Toc11916393" w:history="1">
        <w:r w:rsidR="00C50B1C" w:rsidRPr="009B327F">
          <w:t>Part 3A</w:t>
        </w:r>
        <w:r w:rsidR="00C50B1C">
          <w:rPr>
            <w:rFonts w:asciiTheme="minorHAnsi" w:eastAsiaTheme="minorEastAsia" w:hAnsiTheme="minorHAnsi" w:cstheme="minorBidi"/>
            <w:b w:val="0"/>
            <w:sz w:val="22"/>
            <w:szCs w:val="22"/>
            <w:lang w:eastAsia="en-AU"/>
          </w:rPr>
          <w:tab/>
        </w:r>
        <w:r w:rsidR="00C50B1C" w:rsidRPr="009B327F">
          <w:t>Notifiable invoices</w:t>
        </w:r>
        <w:r w:rsidR="00C50B1C" w:rsidRPr="00C50B1C">
          <w:rPr>
            <w:vanish/>
          </w:rPr>
          <w:tab/>
        </w:r>
        <w:r w:rsidR="00C50B1C" w:rsidRPr="00C50B1C">
          <w:rPr>
            <w:vanish/>
          </w:rPr>
          <w:fldChar w:fldCharType="begin"/>
        </w:r>
        <w:r w:rsidR="00C50B1C" w:rsidRPr="00C50B1C">
          <w:rPr>
            <w:vanish/>
          </w:rPr>
          <w:instrText xml:space="preserve"> PAGEREF _Toc11916393 \h </w:instrText>
        </w:r>
        <w:r w:rsidR="00C50B1C" w:rsidRPr="00C50B1C">
          <w:rPr>
            <w:vanish/>
          </w:rPr>
        </w:r>
        <w:r w:rsidR="00C50B1C" w:rsidRPr="00C50B1C">
          <w:rPr>
            <w:vanish/>
          </w:rPr>
          <w:fldChar w:fldCharType="separate"/>
        </w:r>
        <w:r w:rsidR="0032666A">
          <w:rPr>
            <w:vanish/>
          </w:rPr>
          <w:t>51</w:t>
        </w:r>
        <w:r w:rsidR="00C50B1C" w:rsidRPr="00C50B1C">
          <w:rPr>
            <w:vanish/>
          </w:rPr>
          <w:fldChar w:fldCharType="end"/>
        </w:r>
      </w:hyperlink>
    </w:p>
    <w:p w:rsidR="00C50B1C" w:rsidRDefault="00C432E4">
      <w:pPr>
        <w:pStyle w:val="TOC3"/>
        <w:rPr>
          <w:rFonts w:asciiTheme="minorHAnsi" w:eastAsiaTheme="minorEastAsia" w:hAnsiTheme="minorHAnsi" w:cstheme="minorBidi"/>
          <w:b w:val="0"/>
          <w:sz w:val="22"/>
          <w:szCs w:val="22"/>
          <w:lang w:eastAsia="en-AU"/>
        </w:rPr>
      </w:pPr>
      <w:hyperlink w:anchor="_Toc11916394" w:history="1">
        <w:r w:rsidR="00C50B1C" w:rsidRPr="009B327F">
          <w:t>Division 3A.1</w:t>
        </w:r>
        <w:r w:rsidR="00C50B1C">
          <w:rPr>
            <w:rFonts w:asciiTheme="minorHAnsi" w:eastAsiaTheme="minorEastAsia" w:hAnsiTheme="minorHAnsi" w:cstheme="minorBidi"/>
            <w:b w:val="0"/>
            <w:sz w:val="22"/>
            <w:szCs w:val="22"/>
            <w:lang w:eastAsia="en-AU"/>
          </w:rPr>
          <w:tab/>
        </w:r>
        <w:r w:rsidR="00C50B1C" w:rsidRPr="009B327F">
          <w:t>Preliminary—pt 3A</w:t>
        </w:r>
        <w:r w:rsidR="00C50B1C" w:rsidRPr="00C50B1C">
          <w:rPr>
            <w:vanish/>
          </w:rPr>
          <w:tab/>
        </w:r>
        <w:r w:rsidR="00C50B1C" w:rsidRPr="00C50B1C">
          <w:rPr>
            <w:vanish/>
          </w:rPr>
          <w:fldChar w:fldCharType="begin"/>
        </w:r>
        <w:r w:rsidR="00C50B1C" w:rsidRPr="00C50B1C">
          <w:rPr>
            <w:vanish/>
          </w:rPr>
          <w:instrText xml:space="preserve"> PAGEREF _Toc11916394 \h </w:instrText>
        </w:r>
        <w:r w:rsidR="00C50B1C" w:rsidRPr="00C50B1C">
          <w:rPr>
            <w:vanish/>
          </w:rPr>
        </w:r>
        <w:r w:rsidR="00C50B1C" w:rsidRPr="00C50B1C">
          <w:rPr>
            <w:vanish/>
          </w:rPr>
          <w:fldChar w:fldCharType="separate"/>
        </w:r>
        <w:r w:rsidR="0032666A">
          <w:rPr>
            <w:vanish/>
          </w:rPr>
          <w:t>51</w:t>
        </w:r>
        <w:r w:rsidR="00C50B1C" w:rsidRPr="00C50B1C">
          <w:rPr>
            <w:vanish/>
          </w:rP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95" w:history="1">
        <w:r w:rsidRPr="009B327F">
          <w:t>42A</w:t>
        </w:r>
        <w:r>
          <w:rPr>
            <w:rFonts w:asciiTheme="minorHAnsi" w:eastAsiaTheme="minorEastAsia" w:hAnsiTheme="minorHAnsi" w:cstheme="minorBidi"/>
            <w:sz w:val="22"/>
            <w:szCs w:val="22"/>
            <w:lang w:eastAsia="en-AU"/>
          </w:rPr>
          <w:tab/>
        </w:r>
        <w:r w:rsidRPr="009B327F">
          <w:t xml:space="preserve">What is a </w:t>
        </w:r>
        <w:r w:rsidRPr="009B327F">
          <w:rPr>
            <w:i/>
          </w:rPr>
          <w:t>notifiable invoice</w:t>
        </w:r>
        <w:r w:rsidRPr="009B327F">
          <w:t>?—pt 3A</w:t>
        </w:r>
        <w:r>
          <w:tab/>
        </w:r>
        <w:r>
          <w:fldChar w:fldCharType="begin"/>
        </w:r>
        <w:r>
          <w:instrText xml:space="preserve"> PAGEREF _Toc11916395 \h </w:instrText>
        </w:r>
        <w:r>
          <w:fldChar w:fldCharType="separate"/>
        </w:r>
        <w:r w:rsidR="0032666A">
          <w:t>51</w:t>
        </w:r>
        <w:r>
          <w:fldChar w:fldCharType="end"/>
        </w:r>
      </w:hyperlink>
    </w:p>
    <w:p w:rsidR="00C50B1C" w:rsidRDefault="00C432E4">
      <w:pPr>
        <w:pStyle w:val="TOC3"/>
        <w:rPr>
          <w:rFonts w:asciiTheme="minorHAnsi" w:eastAsiaTheme="minorEastAsia" w:hAnsiTheme="minorHAnsi" w:cstheme="minorBidi"/>
          <w:b w:val="0"/>
          <w:sz w:val="22"/>
          <w:szCs w:val="22"/>
          <w:lang w:eastAsia="en-AU"/>
        </w:rPr>
      </w:pPr>
      <w:hyperlink w:anchor="_Toc11916396" w:history="1">
        <w:r w:rsidR="00C50B1C" w:rsidRPr="009B327F">
          <w:t>Division 3A.2</w:t>
        </w:r>
        <w:r w:rsidR="00C50B1C">
          <w:rPr>
            <w:rFonts w:asciiTheme="minorHAnsi" w:eastAsiaTheme="minorEastAsia" w:hAnsiTheme="minorHAnsi" w:cstheme="minorBidi"/>
            <w:b w:val="0"/>
            <w:sz w:val="22"/>
            <w:szCs w:val="22"/>
            <w:lang w:eastAsia="en-AU"/>
          </w:rPr>
          <w:tab/>
        </w:r>
        <w:r w:rsidR="00C50B1C" w:rsidRPr="009B327F">
          <w:t>Notifiable invoices register</w:t>
        </w:r>
        <w:r w:rsidR="00C50B1C" w:rsidRPr="00C50B1C">
          <w:rPr>
            <w:vanish/>
          </w:rPr>
          <w:tab/>
        </w:r>
        <w:r w:rsidR="00C50B1C" w:rsidRPr="00C50B1C">
          <w:rPr>
            <w:vanish/>
          </w:rPr>
          <w:fldChar w:fldCharType="begin"/>
        </w:r>
        <w:r w:rsidR="00C50B1C" w:rsidRPr="00C50B1C">
          <w:rPr>
            <w:vanish/>
          </w:rPr>
          <w:instrText xml:space="preserve"> PAGEREF _Toc11916396 \h </w:instrText>
        </w:r>
        <w:r w:rsidR="00C50B1C" w:rsidRPr="00C50B1C">
          <w:rPr>
            <w:vanish/>
          </w:rPr>
        </w:r>
        <w:r w:rsidR="00C50B1C" w:rsidRPr="00C50B1C">
          <w:rPr>
            <w:vanish/>
          </w:rPr>
          <w:fldChar w:fldCharType="separate"/>
        </w:r>
        <w:r w:rsidR="0032666A">
          <w:rPr>
            <w:vanish/>
          </w:rPr>
          <w:t>52</w:t>
        </w:r>
        <w:r w:rsidR="00C50B1C" w:rsidRPr="00C50B1C">
          <w:rPr>
            <w:vanish/>
          </w:rP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97" w:history="1">
        <w:r w:rsidRPr="009B327F">
          <w:t>42B</w:t>
        </w:r>
        <w:r>
          <w:rPr>
            <w:rFonts w:asciiTheme="minorHAnsi" w:eastAsiaTheme="minorEastAsia" w:hAnsiTheme="minorHAnsi" w:cstheme="minorBidi"/>
            <w:sz w:val="22"/>
            <w:szCs w:val="22"/>
            <w:lang w:eastAsia="en-AU"/>
          </w:rPr>
          <w:tab/>
        </w:r>
        <w:r w:rsidRPr="009B327F">
          <w:t xml:space="preserve">Keeping of </w:t>
        </w:r>
        <w:r w:rsidRPr="009B327F">
          <w:rPr>
            <w:i/>
          </w:rPr>
          <w:t>notifiable invoices register</w:t>
        </w:r>
        <w:r>
          <w:tab/>
        </w:r>
        <w:r>
          <w:fldChar w:fldCharType="begin"/>
        </w:r>
        <w:r>
          <w:instrText xml:space="preserve"> PAGEREF _Toc11916397 \h </w:instrText>
        </w:r>
        <w:r>
          <w:fldChar w:fldCharType="separate"/>
        </w:r>
        <w:r w:rsidR="0032666A">
          <w:t>52</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98" w:history="1">
        <w:r w:rsidRPr="009B327F">
          <w:t>42C</w:t>
        </w:r>
        <w:r>
          <w:rPr>
            <w:rFonts w:asciiTheme="minorHAnsi" w:eastAsiaTheme="minorEastAsia" w:hAnsiTheme="minorHAnsi" w:cstheme="minorBidi"/>
            <w:sz w:val="22"/>
            <w:szCs w:val="22"/>
            <w:lang w:eastAsia="en-AU"/>
          </w:rPr>
          <w:tab/>
        </w:r>
        <w:r w:rsidRPr="009B327F">
          <w:t>Contents of notifiable invoices register</w:t>
        </w:r>
        <w:r>
          <w:tab/>
        </w:r>
        <w:r>
          <w:fldChar w:fldCharType="begin"/>
        </w:r>
        <w:r>
          <w:instrText xml:space="preserve"> PAGEREF _Toc11916398 \h </w:instrText>
        </w:r>
        <w:r>
          <w:fldChar w:fldCharType="separate"/>
        </w:r>
        <w:r w:rsidR="0032666A">
          <w:t>52</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399" w:history="1">
        <w:r w:rsidRPr="009B327F">
          <w:t>42D</w:t>
        </w:r>
        <w:r>
          <w:rPr>
            <w:rFonts w:asciiTheme="minorHAnsi" w:eastAsiaTheme="minorEastAsia" w:hAnsiTheme="minorHAnsi" w:cstheme="minorBidi"/>
            <w:sz w:val="22"/>
            <w:szCs w:val="22"/>
            <w:lang w:eastAsia="en-AU"/>
          </w:rPr>
          <w:tab/>
        </w:r>
        <w:r w:rsidRPr="009B327F">
          <w:t>Public access to material on notifiable invoices register</w:t>
        </w:r>
        <w:r>
          <w:tab/>
        </w:r>
        <w:r>
          <w:fldChar w:fldCharType="begin"/>
        </w:r>
        <w:r>
          <w:instrText xml:space="preserve"> PAGEREF _Toc11916399 \h </w:instrText>
        </w:r>
        <w:r>
          <w:fldChar w:fldCharType="separate"/>
        </w:r>
        <w:r w:rsidR="0032666A">
          <w:t>53</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400" w:history="1">
        <w:r w:rsidRPr="009B327F">
          <w:t>42E</w:t>
        </w:r>
        <w:r>
          <w:rPr>
            <w:rFonts w:asciiTheme="minorHAnsi" w:eastAsiaTheme="minorEastAsia" w:hAnsiTheme="minorHAnsi" w:cstheme="minorBidi"/>
            <w:sz w:val="22"/>
            <w:szCs w:val="22"/>
            <w:lang w:eastAsia="en-AU"/>
          </w:rPr>
          <w:tab/>
        </w:r>
        <w:r w:rsidRPr="009B327F">
          <w:t>Territory entities to provide material for notifiable invoices register</w:t>
        </w:r>
        <w:r>
          <w:tab/>
        </w:r>
        <w:r>
          <w:fldChar w:fldCharType="begin"/>
        </w:r>
        <w:r>
          <w:instrText xml:space="preserve"> PAGEREF _Toc11916400 \h </w:instrText>
        </w:r>
        <w:r>
          <w:fldChar w:fldCharType="separate"/>
        </w:r>
        <w:r w:rsidR="0032666A">
          <w:t>53</w:t>
        </w:r>
        <w:r>
          <w:fldChar w:fldCharType="end"/>
        </w:r>
      </w:hyperlink>
    </w:p>
    <w:p w:rsidR="00C50B1C" w:rsidRDefault="00C432E4">
      <w:pPr>
        <w:pStyle w:val="TOC3"/>
        <w:rPr>
          <w:rFonts w:asciiTheme="minorHAnsi" w:eastAsiaTheme="minorEastAsia" w:hAnsiTheme="minorHAnsi" w:cstheme="minorBidi"/>
          <w:b w:val="0"/>
          <w:sz w:val="22"/>
          <w:szCs w:val="22"/>
          <w:lang w:eastAsia="en-AU"/>
        </w:rPr>
      </w:pPr>
      <w:hyperlink w:anchor="_Toc11916401" w:history="1">
        <w:r w:rsidR="00C50B1C" w:rsidRPr="009B327F">
          <w:t>Division 3A.3</w:t>
        </w:r>
        <w:r w:rsidR="00C50B1C">
          <w:rPr>
            <w:rFonts w:asciiTheme="minorHAnsi" w:eastAsiaTheme="minorEastAsia" w:hAnsiTheme="minorHAnsi" w:cstheme="minorBidi"/>
            <w:b w:val="0"/>
            <w:sz w:val="22"/>
            <w:szCs w:val="22"/>
            <w:lang w:eastAsia="en-AU"/>
          </w:rPr>
          <w:tab/>
        </w:r>
        <w:r w:rsidR="00C50B1C" w:rsidRPr="009B327F">
          <w:t>Other matters—notifiable invoices</w:t>
        </w:r>
        <w:r w:rsidR="00C50B1C" w:rsidRPr="00C50B1C">
          <w:rPr>
            <w:vanish/>
          </w:rPr>
          <w:tab/>
        </w:r>
        <w:r w:rsidR="00C50B1C" w:rsidRPr="00C50B1C">
          <w:rPr>
            <w:vanish/>
          </w:rPr>
          <w:fldChar w:fldCharType="begin"/>
        </w:r>
        <w:r w:rsidR="00C50B1C" w:rsidRPr="00C50B1C">
          <w:rPr>
            <w:vanish/>
          </w:rPr>
          <w:instrText xml:space="preserve"> PAGEREF _Toc11916401 \h </w:instrText>
        </w:r>
        <w:r w:rsidR="00C50B1C" w:rsidRPr="00C50B1C">
          <w:rPr>
            <w:vanish/>
          </w:rPr>
        </w:r>
        <w:r w:rsidR="00C50B1C" w:rsidRPr="00C50B1C">
          <w:rPr>
            <w:vanish/>
          </w:rPr>
          <w:fldChar w:fldCharType="separate"/>
        </w:r>
        <w:r w:rsidR="0032666A">
          <w:rPr>
            <w:vanish/>
          </w:rPr>
          <w:t>53</w:t>
        </w:r>
        <w:r w:rsidR="00C50B1C" w:rsidRPr="00C50B1C">
          <w:rPr>
            <w:vanish/>
          </w:rP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402" w:history="1">
        <w:r w:rsidRPr="009B327F">
          <w:t>42F</w:t>
        </w:r>
        <w:r>
          <w:rPr>
            <w:rFonts w:asciiTheme="minorHAnsi" w:eastAsiaTheme="minorEastAsia" w:hAnsiTheme="minorHAnsi" w:cstheme="minorBidi"/>
            <w:sz w:val="22"/>
            <w:szCs w:val="22"/>
            <w:lang w:eastAsia="en-AU"/>
          </w:rPr>
          <w:tab/>
        </w:r>
        <w:r w:rsidRPr="009B327F">
          <w:t>Notice of effect of part to parties issuing invoices</w:t>
        </w:r>
        <w:r>
          <w:tab/>
        </w:r>
        <w:r>
          <w:fldChar w:fldCharType="begin"/>
        </w:r>
        <w:r>
          <w:instrText xml:space="preserve"> PAGEREF _Toc11916402 \h </w:instrText>
        </w:r>
        <w:r>
          <w:fldChar w:fldCharType="separate"/>
        </w:r>
        <w:r w:rsidR="0032666A">
          <w:t>53</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403" w:history="1">
        <w:r w:rsidRPr="009B327F">
          <w:t>42G</w:t>
        </w:r>
        <w:r>
          <w:rPr>
            <w:rFonts w:asciiTheme="minorHAnsi" w:eastAsiaTheme="minorEastAsia" w:hAnsiTheme="minorHAnsi" w:cstheme="minorBidi"/>
            <w:sz w:val="22"/>
            <w:szCs w:val="22"/>
            <w:lang w:eastAsia="en-AU"/>
          </w:rPr>
          <w:tab/>
        </w:r>
        <w:r w:rsidRPr="009B327F">
          <w:t>Effect of other disclosure laws etc</w:t>
        </w:r>
        <w:r>
          <w:tab/>
        </w:r>
        <w:r>
          <w:fldChar w:fldCharType="begin"/>
        </w:r>
        <w:r>
          <w:instrText xml:space="preserve"> PAGEREF _Toc11916403 \h </w:instrText>
        </w:r>
        <w:r>
          <w:fldChar w:fldCharType="separate"/>
        </w:r>
        <w:r w:rsidR="0032666A">
          <w:t>54</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404" w:history="1">
        <w:r w:rsidRPr="009B327F">
          <w:t>42H</w:t>
        </w:r>
        <w:r>
          <w:rPr>
            <w:rFonts w:asciiTheme="minorHAnsi" w:eastAsiaTheme="minorEastAsia" w:hAnsiTheme="minorHAnsi" w:cstheme="minorBidi"/>
            <w:sz w:val="22"/>
            <w:szCs w:val="22"/>
            <w:lang w:eastAsia="en-AU"/>
          </w:rPr>
          <w:tab/>
        </w:r>
        <w:r w:rsidRPr="009B327F">
          <w:t>No liability for complying with pt 3A</w:t>
        </w:r>
        <w:r>
          <w:tab/>
        </w:r>
        <w:r>
          <w:fldChar w:fldCharType="begin"/>
        </w:r>
        <w:r>
          <w:instrText xml:space="preserve"> PAGEREF _Toc11916404 \h </w:instrText>
        </w:r>
        <w:r>
          <w:fldChar w:fldCharType="separate"/>
        </w:r>
        <w:r w:rsidR="0032666A">
          <w:t>54</w:t>
        </w:r>
        <w:r>
          <w:fldChar w:fldCharType="end"/>
        </w:r>
      </w:hyperlink>
    </w:p>
    <w:p w:rsidR="00C50B1C" w:rsidRDefault="00C432E4">
      <w:pPr>
        <w:pStyle w:val="TOC2"/>
        <w:rPr>
          <w:rFonts w:asciiTheme="minorHAnsi" w:eastAsiaTheme="minorEastAsia" w:hAnsiTheme="minorHAnsi" w:cstheme="minorBidi"/>
          <w:b w:val="0"/>
          <w:sz w:val="22"/>
          <w:szCs w:val="22"/>
          <w:lang w:eastAsia="en-AU"/>
        </w:rPr>
      </w:pPr>
      <w:hyperlink w:anchor="_Toc11916405" w:history="1">
        <w:r w:rsidR="00C50B1C" w:rsidRPr="009B327F">
          <w:t>Part 4</w:t>
        </w:r>
        <w:r w:rsidR="00C50B1C">
          <w:rPr>
            <w:rFonts w:asciiTheme="minorHAnsi" w:eastAsiaTheme="minorEastAsia" w:hAnsiTheme="minorHAnsi" w:cstheme="minorBidi"/>
            <w:b w:val="0"/>
            <w:sz w:val="22"/>
            <w:szCs w:val="22"/>
            <w:lang w:eastAsia="en-AU"/>
          </w:rPr>
          <w:tab/>
        </w:r>
        <w:r w:rsidR="00C50B1C" w:rsidRPr="009B327F">
          <w:t>Interest on commercial accounts</w:t>
        </w:r>
        <w:r w:rsidR="00C50B1C" w:rsidRPr="00C50B1C">
          <w:rPr>
            <w:vanish/>
          </w:rPr>
          <w:tab/>
        </w:r>
        <w:r w:rsidR="00C50B1C" w:rsidRPr="00C50B1C">
          <w:rPr>
            <w:vanish/>
          </w:rPr>
          <w:fldChar w:fldCharType="begin"/>
        </w:r>
        <w:r w:rsidR="00C50B1C" w:rsidRPr="00C50B1C">
          <w:rPr>
            <w:vanish/>
          </w:rPr>
          <w:instrText xml:space="preserve"> PAGEREF _Toc11916405 \h </w:instrText>
        </w:r>
        <w:r w:rsidR="00C50B1C" w:rsidRPr="00C50B1C">
          <w:rPr>
            <w:vanish/>
          </w:rPr>
        </w:r>
        <w:r w:rsidR="00C50B1C" w:rsidRPr="00C50B1C">
          <w:rPr>
            <w:vanish/>
          </w:rPr>
          <w:fldChar w:fldCharType="separate"/>
        </w:r>
        <w:r w:rsidR="0032666A">
          <w:rPr>
            <w:vanish/>
          </w:rPr>
          <w:t>55</w:t>
        </w:r>
        <w:r w:rsidR="00C50B1C" w:rsidRPr="00C50B1C">
          <w:rPr>
            <w:vanish/>
          </w:rP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406" w:history="1">
        <w:r w:rsidRPr="009B327F">
          <w:t>43</w:t>
        </w:r>
        <w:r>
          <w:rPr>
            <w:rFonts w:asciiTheme="minorHAnsi" w:eastAsiaTheme="minorEastAsia" w:hAnsiTheme="minorHAnsi" w:cstheme="minorBidi"/>
            <w:sz w:val="22"/>
            <w:szCs w:val="22"/>
            <w:lang w:eastAsia="en-AU"/>
          </w:rPr>
          <w:tab/>
        </w:r>
        <w:r w:rsidRPr="009B327F">
          <w:t>Application—pt 4</w:t>
        </w:r>
        <w:r>
          <w:tab/>
        </w:r>
        <w:r>
          <w:fldChar w:fldCharType="begin"/>
        </w:r>
        <w:r>
          <w:instrText xml:space="preserve"> PAGEREF _Toc11916406 \h </w:instrText>
        </w:r>
        <w:r>
          <w:fldChar w:fldCharType="separate"/>
        </w:r>
        <w:r w:rsidR="0032666A">
          <w:t>55</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407" w:history="1">
        <w:r w:rsidRPr="009B327F">
          <w:t>44</w:t>
        </w:r>
        <w:r>
          <w:rPr>
            <w:rFonts w:asciiTheme="minorHAnsi" w:eastAsiaTheme="minorEastAsia" w:hAnsiTheme="minorHAnsi" w:cstheme="minorBidi"/>
            <w:sz w:val="22"/>
            <w:szCs w:val="22"/>
            <w:lang w:eastAsia="en-AU"/>
          </w:rPr>
          <w:tab/>
        </w:r>
        <w:r w:rsidRPr="009B327F">
          <w:t>Definitions for pt 4</w:t>
        </w:r>
        <w:r>
          <w:tab/>
        </w:r>
        <w:r>
          <w:fldChar w:fldCharType="begin"/>
        </w:r>
        <w:r>
          <w:instrText xml:space="preserve"> PAGEREF _Toc11916407 \h </w:instrText>
        </w:r>
        <w:r>
          <w:fldChar w:fldCharType="separate"/>
        </w:r>
        <w:r w:rsidR="0032666A">
          <w:t>55</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408" w:history="1">
        <w:r w:rsidRPr="009B327F">
          <w:t>45</w:t>
        </w:r>
        <w:r>
          <w:rPr>
            <w:rFonts w:asciiTheme="minorHAnsi" w:eastAsiaTheme="minorEastAsia" w:hAnsiTheme="minorHAnsi" w:cstheme="minorBidi"/>
            <w:sz w:val="22"/>
            <w:szCs w:val="22"/>
            <w:lang w:eastAsia="en-AU"/>
          </w:rPr>
          <w:tab/>
        </w:r>
        <w:r w:rsidRPr="009B327F">
          <w:t>Interest on unpaid accounts</w:t>
        </w:r>
        <w:r>
          <w:tab/>
        </w:r>
        <w:r>
          <w:fldChar w:fldCharType="begin"/>
        </w:r>
        <w:r>
          <w:instrText xml:space="preserve"> PAGEREF _Toc11916408 \h </w:instrText>
        </w:r>
        <w:r>
          <w:fldChar w:fldCharType="separate"/>
        </w:r>
        <w:r w:rsidR="0032666A">
          <w:t>56</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409" w:history="1">
        <w:r w:rsidRPr="009B327F">
          <w:t>46</w:t>
        </w:r>
        <w:r>
          <w:rPr>
            <w:rFonts w:asciiTheme="minorHAnsi" w:eastAsiaTheme="minorEastAsia" w:hAnsiTheme="minorHAnsi" w:cstheme="minorBidi"/>
            <w:sz w:val="22"/>
            <w:szCs w:val="22"/>
            <w:lang w:eastAsia="en-AU"/>
          </w:rPr>
          <w:tab/>
        </w:r>
        <w:r w:rsidRPr="009B327F">
          <w:t>Exclusion of inconsistent contractual terms</w:t>
        </w:r>
        <w:r>
          <w:tab/>
        </w:r>
        <w:r>
          <w:fldChar w:fldCharType="begin"/>
        </w:r>
        <w:r>
          <w:instrText xml:space="preserve"> PAGEREF _Toc11916409 \h </w:instrText>
        </w:r>
        <w:r>
          <w:fldChar w:fldCharType="separate"/>
        </w:r>
        <w:r w:rsidR="0032666A">
          <w:t>56</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410" w:history="1">
        <w:r w:rsidRPr="009B327F">
          <w:t>47</w:t>
        </w:r>
        <w:r>
          <w:rPr>
            <w:rFonts w:asciiTheme="minorHAnsi" w:eastAsiaTheme="minorEastAsia" w:hAnsiTheme="minorHAnsi" w:cstheme="minorBidi"/>
            <w:sz w:val="22"/>
            <w:szCs w:val="22"/>
            <w:lang w:eastAsia="en-AU"/>
          </w:rPr>
          <w:tab/>
        </w:r>
        <w:r w:rsidRPr="009B327F">
          <w:t>Availability of funds to pay interest</w:t>
        </w:r>
        <w:r>
          <w:tab/>
        </w:r>
        <w:r>
          <w:fldChar w:fldCharType="begin"/>
        </w:r>
        <w:r>
          <w:instrText xml:space="preserve"> PAGEREF _Toc11916410 \h </w:instrText>
        </w:r>
        <w:r>
          <w:fldChar w:fldCharType="separate"/>
        </w:r>
        <w:r w:rsidR="0032666A">
          <w:t>57</w:t>
        </w:r>
        <w:r>
          <w:fldChar w:fldCharType="end"/>
        </w:r>
      </w:hyperlink>
    </w:p>
    <w:p w:rsidR="00C50B1C" w:rsidRDefault="00C432E4">
      <w:pPr>
        <w:pStyle w:val="TOC2"/>
        <w:rPr>
          <w:rFonts w:asciiTheme="minorHAnsi" w:eastAsiaTheme="minorEastAsia" w:hAnsiTheme="minorHAnsi" w:cstheme="minorBidi"/>
          <w:b w:val="0"/>
          <w:sz w:val="22"/>
          <w:szCs w:val="22"/>
          <w:lang w:eastAsia="en-AU"/>
        </w:rPr>
      </w:pPr>
      <w:hyperlink w:anchor="_Toc11916411" w:history="1">
        <w:r w:rsidR="00C50B1C" w:rsidRPr="009B327F">
          <w:t>Part 4A</w:t>
        </w:r>
        <w:r w:rsidR="00C50B1C">
          <w:rPr>
            <w:rFonts w:asciiTheme="minorHAnsi" w:eastAsiaTheme="minorEastAsia" w:hAnsiTheme="minorHAnsi" w:cstheme="minorBidi"/>
            <w:b w:val="0"/>
            <w:sz w:val="22"/>
            <w:szCs w:val="22"/>
            <w:lang w:eastAsia="en-AU"/>
          </w:rPr>
          <w:tab/>
        </w:r>
        <w:r w:rsidR="00C50B1C" w:rsidRPr="009B327F">
          <w:t>Notification and review of decisions</w:t>
        </w:r>
        <w:r w:rsidR="00C50B1C" w:rsidRPr="00C50B1C">
          <w:rPr>
            <w:vanish/>
          </w:rPr>
          <w:tab/>
        </w:r>
        <w:r w:rsidR="00C50B1C" w:rsidRPr="00C50B1C">
          <w:rPr>
            <w:vanish/>
          </w:rPr>
          <w:fldChar w:fldCharType="begin"/>
        </w:r>
        <w:r w:rsidR="00C50B1C" w:rsidRPr="00C50B1C">
          <w:rPr>
            <w:vanish/>
          </w:rPr>
          <w:instrText xml:space="preserve"> PAGEREF _Toc11916411 \h </w:instrText>
        </w:r>
        <w:r w:rsidR="00C50B1C" w:rsidRPr="00C50B1C">
          <w:rPr>
            <w:vanish/>
          </w:rPr>
        </w:r>
        <w:r w:rsidR="00C50B1C" w:rsidRPr="00C50B1C">
          <w:rPr>
            <w:vanish/>
          </w:rPr>
          <w:fldChar w:fldCharType="separate"/>
        </w:r>
        <w:r w:rsidR="0032666A">
          <w:rPr>
            <w:vanish/>
          </w:rPr>
          <w:t>58</w:t>
        </w:r>
        <w:r w:rsidR="00C50B1C" w:rsidRPr="00C50B1C">
          <w:rPr>
            <w:vanish/>
          </w:rP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412" w:history="1">
        <w:r w:rsidRPr="009B327F">
          <w:t>48</w:t>
        </w:r>
        <w:r>
          <w:rPr>
            <w:rFonts w:asciiTheme="minorHAnsi" w:eastAsiaTheme="minorEastAsia" w:hAnsiTheme="minorHAnsi" w:cstheme="minorBidi"/>
            <w:sz w:val="22"/>
            <w:szCs w:val="22"/>
            <w:lang w:eastAsia="en-AU"/>
          </w:rPr>
          <w:tab/>
        </w:r>
        <w:r w:rsidRPr="009B327F">
          <w:t xml:space="preserve">Meaning of </w:t>
        </w:r>
        <w:r w:rsidRPr="009B327F">
          <w:rPr>
            <w:i/>
          </w:rPr>
          <w:t>reviewable decision</w:t>
        </w:r>
        <w:r w:rsidRPr="009B327F">
          <w:rPr>
            <w:rFonts w:cs="Arial"/>
          </w:rPr>
          <w:t>—pt 4A</w:t>
        </w:r>
        <w:r>
          <w:tab/>
        </w:r>
        <w:r>
          <w:fldChar w:fldCharType="begin"/>
        </w:r>
        <w:r>
          <w:instrText xml:space="preserve"> PAGEREF _Toc11916412 \h </w:instrText>
        </w:r>
        <w:r>
          <w:fldChar w:fldCharType="separate"/>
        </w:r>
        <w:r w:rsidR="0032666A">
          <w:t>58</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413" w:history="1">
        <w:r w:rsidRPr="009B327F">
          <w:t>49</w:t>
        </w:r>
        <w:r>
          <w:rPr>
            <w:rFonts w:asciiTheme="minorHAnsi" w:eastAsiaTheme="minorEastAsia" w:hAnsiTheme="minorHAnsi" w:cstheme="minorBidi"/>
            <w:sz w:val="22"/>
            <w:szCs w:val="22"/>
            <w:lang w:eastAsia="en-AU"/>
          </w:rPr>
          <w:tab/>
        </w:r>
        <w:r w:rsidRPr="009B327F">
          <w:t>Reviewable decision notices</w:t>
        </w:r>
        <w:r>
          <w:tab/>
        </w:r>
        <w:r>
          <w:fldChar w:fldCharType="begin"/>
        </w:r>
        <w:r>
          <w:instrText xml:space="preserve"> PAGEREF _Toc11916413 \h </w:instrText>
        </w:r>
        <w:r>
          <w:fldChar w:fldCharType="separate"/>
        </w:r>
        <w:r w:rsidR="0032666A">
          <w:t>58</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414" w:history="1">
        <w:r w:rsidRPr="009B327F">
          <w:t>50</w:t>
        </w:r>
        <w:r>
          <w:rPr>
            <w:rFonts w:asciiTheme="minorHAnsi" w:eastAsiaTheme="minorEastAsia" w:hAnsiTheme="minorHAnsi" w:cstheme="minorBidi"/>
            <w:sz w:val="22"/>
            <w:szCs w:val="22"/>
            <w:lang w:eastAsia="en-AU"/>
          </w:rPr>
          <w:tab/>
        </w:r>
        <w:r w:rsidRPr="009B327F">
          <w:t>Applications for review</w:t>
        </w:r>
        <w:r>
          <w:tab/>
        </w:r>
        <w:r>
          <w:fldChar w:fldCharType="begin"/>
        </w:r>
        <w:r>
          <w:instrText xml:space="preserve"> PAGEREF _Toc11916414 \h </w:instrText>
        </w:r>
        <w:r>
          <w:fldChar w:fldCharType="separate"/>
        </w:r>
        <w:r w:rsidR="0032666A">
          <w:t>58</w:t>
        </w:r>
        <w:r>
          <w:fldChar w:fldCharType="end"/>
        </w:r>
      </w:hyperlink>
    </w:p>
    <w:p w:rsidR="00C50B1C" w:rsidRDefault="00C432E4">
      <w:pPr>
        <w:pStyle w:val="TOC2"/>
        <w:rPr>
          <w:rFonts w:asciiTheme="minorHAnsi" w:eastAsiaTheme="minorEastAsia" w:hAnsiTheme="minorHAnsi" w:cstheme="minorBidi"/>
          <w:b w:val="0"/>
          <w:sz w:val="22"/>
          <w:szCs w:val="22"/>
          <w:lang w:eastAsia="en-AU"/>
        </w:rPr>
      </w:pPr>
      <w:hyperlink w:anchor="_Toc11916415" w:history="1">
        <w:r w:rsidR="00C50B1C" w:rsidRPr="009B327F">
          <w:t>Part 5</w:t>
        </w:r>
        <w:r w:rsidR="00C50B1C">
          <w:rPr>
            <w:rFonts w:asciiTheme="minorHAnsi" w:eastAsiaTheme="minorEastAsia" w:hAnsiTheme="minorHAnsi" w:cstheme="minorBidi"/>
            <w:b w:val="0"/>
            <w:sz w:val="22"/>
            <w:szCs w:val="22"/>
            <w:lang w:eastAsia="en-AU"/>
          </w:rPr>
          <w:tab/>
        </w:r>
        <w:r w:rsidR="00C50B1C" w:rsidRPr="009B327F">
          <w:t>Miscellaneous</w:t>
        </w:r>
        <w:r w:rsidR="00C50B1C" w:rsidRPr="00C50B1C">
          <w:rPr>
            <w:vanish/>
          </w:rPr>
          <w:tab/>
        </w:r>
        <w:r w:rsidR="00C50B1C" w:rsidRPr="00C50B1C">
          <w:rPr>
            <w:vanish/>
          </w:rPr>
          <w:fldChar w:fldCharType="begin"/>
        </w:r>
        <w:r w:rsidR="00C50B1C" w:rsidRPr="00C50B1C">
          <w:rPr>
            <w:vanish/>
          </w:rPr>
          <w:instrText xml:space="preserve"> PAGEREF _Toc11916415 \h </w:instrText>
        </w:r>
        <w:r w:rsidR="00C50B1C" w:rsidRPr="00C50B1C">
          <w:rPr>
            <w:vanish/>
          </w:rPr>
        </w:r>
        <w:r w:rsidR="00C50B1C" w:rsidRPr="00C50B1C">
          <w:rPr>
            <w:vanish/>
          </w:rPr>
          <w:fldChar w:fldCharType="separate"/>
        </w:r>
        <w:r w:rsidR="0032666A">
          <w:rPr>
            <w:vanish/>
          </w:rPr>
          <w:t>59</w:t>
        </w:r>
        <w:r w:rsidR="00C50B1C" w:rsidRPr="00C50B1C">
          <w:rPr>
            <w:vanish/>
          </w:rP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416" w:history="1">
        <w:r w:rsidRPr="009B327F">
          <w:t>51</w:t>
        </w:r>
        <w:r>
          <w:rPr>
            <w:rFonts w:asciiTheme="minorHAnsi" w:eastAsiaTheme="minorEastAsia" w:hAnsiTheme="minorHAnsi" w:cstheme="minorBidi"/>
            <w:sz w:val="22"/>
            <w:szCs w:val="22"/>
            <w:lang w:eastAsia="en-AU"/>
          </w:rPr>
          <w:tab/>
        </w:r>
        <w:r w:rsidRPr="009B327F">
          <w:t>Approved forms</w:t>
        </w:r>
        <w:r>
          <w:tab/>
        </w:r>
        <w:r>
          <w:fldChar w:fldCharType="begin"/>
        </w:r>
        <w:r>
          <w:instrText xml:space="preserve"> PAGEREF _Toc11916416 \h </w:instrText>
        </w:r>
        <w:r>
          <w:fldChar w:fldCharType="separate"/>
        </w:r>
        <w:r w:rsidR="0032666A">
          <w:t>59</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417" w:history="1">
        <w:r w:rsidRPr="009B327F">
          <w:t>52</w:t>
        </w:r>
        <w:r>
          <w:rPr>
            <w:rFonts w:asciiTheme="minorHAnsi" w:eastAsiaTheme="minorEastAsia" w:hAnsiTheme="minorHAnsi" w:cstheme="minorBidi"/>
            <w:sz w:val="22"/>
            <w:szCs w:val="22"/>
            <w:lang w:eastAsia="en-AU"/>
          </w:rPr>
          <w:tab/>
        </w:r>
        <w:r w:rsidRPr="009B327F">
          <w:t>Regulation-making power</w:t>
        </w:r>
        <w:r>
          <w:tab/>
        </w:r>
        <w:r>
          <w:fldChar w:fldCharType="begin"/>
        </w:r>
        <w:r>
          <w:instrText xml:space="preserve"> PAGEREF _Toc11916417 \h </w:instrText>
        </w:r>
        <w:r>
          <w:fldChar w:fldCharType="separate"/>
        </w:r>
        <w:r w:rsidR="0032666A">
          <w:t>59</w:t>
        </w:r>
        <w:r>
          <w:fldChar w:fldCharType="end"/>
        </w:r>
      </w:hyperlink>
    </w:p>
    <w:p w:rsidR="00C50B1C" w:rsidRDefault="00C432E4">
      <w:pPr>
        <w:pStyle w:val="TOC2"/>
        <w:rPr>
          <w:rFonts w:asciiTheme="minorHAnsi" w:eastAsiaTheme="minorEastAsia" w:hAnsiTheme="minorHAnsi" w:cstheme="minorBidi"/>
          <w:b w:val="0"/>
          <w:sz w:val="22"/>
          <w:szCs w:val="22"/>
          <w:lang w:eastAsia="en-AU"/>
        </w:rPr>
      </w:pPr>
      <w:hyperlink w:anchor="_Toc11916418" w:history="1">
        <w:r w:rsidR="00C50B1C" w:rsidRPr="009B327F">
          <w:t>Part 11</w:t>
        </w:r>
        <w:r w:rsidR="00C50B1C">
          <w:rPr>
            <w:rFonts w:asciiTheme="minorHAnsi" w:eastAsiaTheme="minorEastAsia" w:hAnsiTheme="minorHAnsi" w:cstheme="minorBidi"/>
            <w:b w:val="0"/>
            <w:sz w:val="22"/>
            <w:szCs w:val="22"/>
            <w:lang w:eastAsia="en-AU"/>
          </w:rPr>
          <w:tab/>
        </w:r>
        <w:r w:rsidR="00C50B1C" w:rsidRPr="009B327F">
          <w:t>Transitional—Government Procurement (Secure Local Jobs) Amendment Act 2018</w:t>
        </w:r>
        <w:r w:rsidR="00C50B1C" w:rsidRPr="00C50B1C">
          <w:rPr>
            <w:vanish/>
          </w:rPr>
          <w:tab/>
        </w:r>
        <w:r w:rsidR="00C50B1C" w:rsidRPr="00C50B1C">
          <w:rPr>
            <w:vanish/>
          </w:rPr>
          <w:fldChar w:fldCharType="begin"/>
        </w:r>
        <w:r w:rsidR="00C50B1C" w:rsidRPr="00C50B1C">
          <w:rPr>
            <w:vanish/>
          </w:rPr>
          <w:instrText xml:space="preserve"> PAGEREF _Toc11916418 \h </w:instrText>
        </w:r>
        <w:r w:rsidR="00C50B1C" w:rsidRPr="00C50B1C">
          <w:rPr>
            <w:vanish/>
          </w:rPr>
        </w:r>
        <w:r w:rsidR="00C50B1C" w:rsidRPr="00C50B1C">
          <w:rPr>
            <w:vanish/>
          </w:rPr>
          <w:fldChar w:fldCharType="separate"/>
        </w:r>
        <w:r w:rsidR="0032666A">
          <w:rPr>
            <w:vanish/>
          </w:rPr>
          <w:t>60</w:t>
        </w:r>
        <w:r w:rsidR="00C50B1C" w:rsidRPr="00C50B1C">
          <w:rPr>
            <w:vanish/>
          </w:rP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419" w:history="1">
        <w:r w:rsidRPr="009B327F">
          <w:t>102</w:t>
        </w:r>
        <w:r>
          <w:rPr>
            <w:rFonts w:asciiTheme="minorHAnsi" w:eastAsiaTheme="minorEastAsia" w:hAnsiTheme="minorHAnsi" w:cstheme="minorBidi"/>
            <w:sz w:val="22"/>
            <w:szCs w:val="22"/>
            <w:lang w:eastAsia="en-AU"/>
          </w:rPr>
          <w:tab/>
        </w:r>
        <w:r w:rsidRPr="009B327F">
          <w:t xml:space="preserve">Meaning of </w:t>
        </w:r>
        <w:r w:rsidRPr="009B327F">
          <w:rPr>
            <w:i/>
          </w:rPr>
          <w:t>commencement day—</w:t>
        </w:r>
        <w:r w:rsidRPr="009B327F">
          <w:t>pt 11</w:t>
        </w:r>
        <w:r>
          <w:tab/>
        </w:r>
        <w:r>
          <w:fldChar w:fldCharType="begin"/>
        </w:r>
        <w:r>
          <w:instrText xml:space="preserve"> PAGEREF _Toc11916419 \h </w:instrText>
        </w:r>
        <w:r>
          <w:fldChar w:fldCharType="separate"/>
        </w:r>
        <w:r w:rsidR="0032666A">
          <w:t>60</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420" w:history="1">
        <w:r w:rsidRPr="009B327F">
          <w:t>103</w:t>
        </w:r>
        <w:r>
          <w:rPr>
            <w:rFonts w:asciiTheme="minorHAnsi" w:eastAsiaTheme="minorEastAsia" w:hAnsiTheme="minorHAnsi" w:cstheme="minorBidi"/>
            <w:sz w:val="22"/>
            <w:szCs w:val="22"/>
            <w:lang w:eastAsia="en-AU"/>
          </w:rPr>
          <w:tab/>
        </w:r>
        <w:r w:rsidRPr="009B327F">
          <w:t>Application—div 2B.2</w:t>
        </w:r>
        <w:r>
          <w:tab/>
        </w:r>
        <w:r>
          <w:fldChar w:fldCharType="begin"/>
        </w:r>
        <w:r>
          <w:instrText xml:space="preserve"> PAGEREF _Toc11916420 \h </w:instrText>
        </w:r>
        <w:r>
          <w:fldChar w:fldCharType="separate"/>
        </w:r>
        <w:r w:rsidR="0032666A">
          <w:t>60</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421" w:history="1">
        <w:r w:rsidRPr="009B327F">
          <w:t>104</w:t>
        </w:r>
        <w:r>
          <w:rPr>
            <w:rFonts w:asciiTheme="minorHAnsi" w:eastAsiaTheme="minorEastAsia" w:hAnsiTheme="minorHAnsi" w:cstheme="minorBidi"/>
            <w:sz w:val="22"/>
            <w:szCs w:val="22"/>
            <w:lang w:eastAsia="en-AU"/>
          </w:rPr>
          <w:tab/>
        </w:r>
        <w:r w:rsidRPr="009B327F">
          <w:t>Expiry—pt 11</w:t>
        </w:r>
        <w:r>
          <w:tab/>
        </w:r>
        <w:r>
          <w:fldChar w:fldCharType="begin"/>
        </w:r>
        <w:r>
          <w:instrText xml:space="preserve"> PAGEREF _Toc11916421 \h </w:instrText>
        </w:r>
        <w:r>
          <w:fldChar w:fldCharType="separate"/>
        </w:r>
        <w:r w:rsidR="0032666A">
          <w:t>61</w:t>
        </w:r>
        <w:r>
          <w:fldChar w:fldCharType="end"/>
        </w:r>
      </w:hyperlink>
    </w:p>
    <w:p w:rsidR="00C50B1C" w:rsidRDefault="00C432E4">
      <w:pPr>
        <w:pStyle w:val="TOC6"/>
        <w:rPr>
          <w:rFonts w:asciiTheme="minorHAnsi" w:eastAsiaTheme="minorEastAsia" w:hAnsiTheme="minorHAnsi" w:cstheme="minorBidi"/>
          <w:b w:val="0"/>
          <w:sz w:val="22"/>
          <w:szCs w:val="22"/>
          <w:lang w:eastAsia="en-AU"/>
        </w:rPr>
      </w:pPr>
      <w:hyperlink w:anchor="_Toc11916422" w:history="1">
        <w:r w:rsidR="00C50B1C" w:rsidRPr="009B327F">
          <w:t>Schedule 1</w:t>
        </w:r>
        <w:r w:rsidR="00C50B1C">
          <w:rPr>
            <w:rFonts w:asciiTheme="minorHAnsi" w:eastAsiaTheme="minorEastAsia" w:hAnsiTheme="minorHAnsi" w:cstheme="minorBidi"/>
            <w:b w:val="0"/>
            <w:sz w:val="22"/>
            <w:szCs w:val="22"/>
            <w:lang w:eastAsia="en-AU"/>
          </w:rPr>
          <w:tab/>
        </w:r>
        <w:r w:rsidR="00C50B1C" w:rsidRPr="009B327F">
          <w:t>Model confidentiality clause</w:t>
        </w:r>
        <w:r w:rsidR="00C50B1C">
          <w:tab/>
        </w:r>
        <w:r w:rsidR="00C50B1C" w:rsidRPr="00C50B1C">
          <w:rPr>
            <w:b w:val="0"/>
            <w:sz w:val="20"/>
          </w:rPr>
          <w:fldChar w:fldCharType="begin"/>
        </w:r>
        <w:r w:rsidR="00C50B1C" w:rsidRPr="00C50B1C">
          <w:rPr>
            <w:b w:val="0"/>
            <w:sz w:val="20"/>
          </w:rPr>
          <w:instrText xml:space="preserve"> PAGEREF _Toc11916422 \h </w:instrText>
        </w:r>
        <w:r w:rsidR="00C50B1C" w:rsidRPr="00C50B1C">
          <w:rPr>
            <w:b w:val="0"/>
            <w:sz w:val="20"/>
          </w:rPr>
        </w:r>
        <w:r w:rsidR="00C50B1C" w:rsidRPr="00C50B1C">
          <w:rPr>
            <w:b w:val="0"/>
            <w:sz w:val="20"/>
          </w:rPr>
          <w:fldChar w:fldCharType="separate"/>
        </w:r>
        <w:r w:rsidR="0032666A">
          <w:rPr>
            <w:b w:val="0"/>
            <w:sz w:val="20"/>
          </w:rPr>
          <w:t>62</w:t>
        </w:r>
        <w:r w:rsidR="00C50B1C" w:rsidRPr="00C50B1C">
          <w:rPr>
            <w:b w:val="0"/>
            <w:sz w:val="20"/>
          </w:rPr>
          <w:fldChar w:fldCharType="end"/>
        </w:r>
      </w:hyperlink>
    </w:p>
    <w:p w:rsidR="00C50B1C" w:rsidRDefault="00C432E4">
      <w:pPr>
        <w:pStyle w:val="TOC6"/>
        <w:rPr>
          <w:rFonts w:asciiTheme="minorHAnsi" w:eastAsiaTheme="minorEastAsia" w:hAnsiTheme="minorHAnsi" w:cstheme="minorBidi"/>
          <w:b w:val="0"/>
          <w:sz w:val="22"/>
          <w:szCs w:val="22"/>
          <w:lang w:eastAsia="en-AU"/>
        </w:rPr>
      </w:pPr>
      <w:hyperlink w:anchor="_Toc11916423" w:history="1">
        <w:r w:rsidR="00C50B1C" w:rsidRPr="009B327F">
          <w:t>Schedule 2</w:t>
        </w:r>
        <w:r w:rsidR="00C50B1C">
          <w:rPr>
            <w:rFonts w:asciiTheme="minorHAnsi" w:eastAsiaTheme="minorEastAsia" w:hAnsiTheme="minorHAnsi" w:cstheme="minorBidi"/>
            <w:b w:val="0"/>
            <w:sz w:val="22"/>
            <w:szCs w:val="22"/>
            <w:lang w:eastAsia="en-AU"/>
          </w:rPr>
          <w:tab/>
        </w:r>
        <w:r w:rsidR="00C50B1C" w:rsidRPr="009B327F">
          <w:t>Reviewable decisions</w:t>
        </w:r>
        <w:r w:rsidR="00C50B1C">
          <w:tab/>
        </w:r>
        <w:r w:rsidR="00C50B1C" w:rsidRPr="00C50B1C">
          <w:rPr>
            <w:b w:val="0"/>
            <w:sz w:val="20"/>
          </w:rPr>
          <w:fldChar w:fldCharType="begin"/>
        </w:r>
        <w:r w:rsidR="00C50B1C" w:rsidRPr="00C50B1C">
          <w:rPr>
            <w:b w:val="0"/>
            <w:sz w:val="20"/>
          </w:rPr>
          <w:instrText xml:space="preserve"> PAGEREF _Toc11916423 \h </w:instrText>
        </w:r>
        <w:r w:rsidR="00C50B1C" w:rsidRPr="00C50B1C">
          <w:rPr>
            <w:b w:val="0"/>
            <w:sz w:val="20"/>
          </w:rPr>
        </w:r>
        <w:r w:rsidR="00C50B1C" w:rsidRPr="00C50B1C">
          <w:rPr>
            <w:b w:val="0"/>
            <w:sz w:val="20"/>
          </w:rPr>
          <w:fldChar w:fldCharType="separate"/>
        </w:r>
        <w:r w:rsidR="0032666A">
          <w:rPr>
            <w:b w:val="0"/>
            <w:sz w:val="20"/>
          </w:rPr>
          <w:t>64</w:t>
        </w:r>
        <w:r w:rsidR="00C50B1C" w:rsidRPr="00C50B1C">
          <w:rPr>
            <w:b w:val="0"/>
            <w:sz w:val="20"/>
          </w:rPr>
          <w:fldChar w:fldCharType="end"/>
        </w:r>
      </w:hyperlink>
    </w:p>
    <w:p w:rsidR="00C50B1C" w:rsidRDefault="00C432E4">
      <w:pPr>
        <w:pStyle w:val="TOC6"/>
        <w:rPr>
          <w:sz w:val="20"/>
        </w:rPr>
      </w:pPr>
      <w:hyperlink w:anchor="_Toc11916424" w:history="1">
        <w:r w:rsidR="00C50B1C" w:rsidRPr="009B327F">
          <w:t>Dictionary</w:t>
        </w:r>
        <w:r w:rsidR="00C50B1C">
          <w:tab/>
        </w:r>
        <w:r w:rsidR="00C50B1C">
          <w:tab/>
        </w:r>
        <w:r w:rsidR="00C50B1C" w:rsidRPr="00C50B1C">
          <w:rPr>
            <w:b w:val="0"/>
            <w:sz w:val="20"/>
          </w:rPr>
          <w:fldChar w:fldCharType="begin"/>
        </w:r>
        <w:r w:rsidR="00C50B1C" w:rsidRPr="00C50B1C">
          <w:rPr>
            <w:b w:val="0"/>
            <w:sz w:val="20"/>
          </w:rPr>
          <w:instrText xml:space="preserve"> PAGEREF _Toc11916424 \h </w:instrText>
        </w:r>
        <w:r w:rsidR="00C50B1C" w:rsidRPr="00C50B1C">
          <w:rPr>
            <w:b w:val="0"/>
            <w:sz w:val="20"/>
          </w:rPr>
        </w:r>
        <w:r w:rsidR="00C50B1C" w:rsidRPr="00C50B1C">
          <w:rPr>
            <w:b w:val="0"/>
            <w:sz w:val="20"/>
          </w:rPr>
          <w:fldChar w:fldCharType="separate"/>
        </w:r>
        <w:r w:rsidR="0032666A">
          <w:rPr>
            <w:b w:val="0"/>
            <w:sz w:val="20"/>
          </w:rPr>
          <w:t>65</w:t>
        </w:r>
        <w:r w:rsidR="00C50B1C" w:rsidRPr="00C50B1C">
          <w:rPr>
            <w:b w:val="0"/>
            <w:sz w:val="20"/>
          </w:rPr>
          <w:fldChar w:fldCharType="end"/>
        </w:r>
      </w:hyperlink>
    </w:p>
    <w:p w:rsidR="00C50B1C" w:rsidRPr="00C50B1C" w:rsidRDefault="00C50B1C" w:rsidP="00C50B1C">
      <w:pPr>
        <w:pStyle w:val="PageBreak"/>
        <w:rPr>
          <w:noProof/>
        </w:rPr>
      </w:pPr>
      <w:r w:rsidRPr="00C50B1C">
        <w:rPr>
          <w:noProof/>
        </w:rPr>
        <w:br w:type="page"/>
      </w:r>
    </w:p>
    <w:p w:rsidR="00C50B1C" w:rsidRDefault="00C432E4" w:rsidP="00C50B1C">
      <w:pPr>
        <w:pStyle w:val="TOC7"/>
        <w:spacing w:before="480"/>
        <w:rPr>
          <w:rFonts w:asciiTheme="minorHAnsi" w:eastAsiaTheme="minorEastAsia" w:hAnsiTheme="minorHAnsi" w:cstheme="minorBidi"/>
          <w:b w:val="0"/>
          <w:sz w:val="22"/>
          <w:szCs w:val="22"/>
          <w:lang w:eastAsia="en-AU"/>
        </w:rPr>
      </w:pPr>
      <w:hyperlink w:anchor="_Toc11916425" w:history="1">
        <w:r w:rsidR="00C50B1C">
          <w:t>Endnotes</w:t>
        </w:r>
        <w:r w:rsidR="00C50B1C" w:rsidRPr="00C50B1C">
          <w:rPr>
            <w:vanish/>
          </w:rPr>
          <w:tab/>
        </w:r>
        <w:r w:rsidR="00C50B1C">
          <w:rPr>
            <w:vanish/>
          </w:rPr>
          <w:tab/>
        </w:r>
        <w:r w:rsidR="00C50B1C" w:rsidRPr="00C50B1C">
          <w:rPr>
            <w:b w:val="0"/>
            <w:vanish/>
          </w:rPr>
          <w:fldChar w:fldCharType="begin"/>
        </w:r>
        <w:r w:rsidR="00C50B1C" w:rsidRPr="00C50B1C">
          <w:rPr>
            <w:b w:val="0"/>
            <w:vanish/>
          </w:rPr>
          <w:instrText xml:space="preserve"> PAGEREF _Toc11916425 \h </w:instrText>
        </w:r>
        <w:r w:rsidR="00C50B1C" w:rsidRPr="00C50B1C">
          <w:rPr>
            <w:b w:val="0"/>
            <w:vanish/>
          </w:rPr>
        </w:r>
        <w:r w:rsidR="00C50B1C" w:rsidRPr="00C50B1C">
          <w:rPr>
            <w:b w:val="0"/>
            <w:vanish/>
          </w:rPr>
          <w:fldChar w:fldCharType="separate"/>
        </w:r>
        <w:r w:rsidR="0032666A">
          <w:rPr>
            <w:b w:val="0"/>
            <w:vanish/>
          </w:rPr>
          <w:t>69</w:t>
        </w:r>
        <w:r w:rsidR="00C50B1C" w:rsidRPr="00C50B1C">
          <w:rPr>
            <w:b w:val="0"/>
            <w:vanish/>
          </w:rP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426" w:history="1">
        <w:r w:rsidRPr="009B327F">
          <w:t>1</w:t>
        </w:r>
        <w:r>
          <w:rPr>
            <w:rFonts w:asciiTheme="minorHAnsi" w:eastAsiaTheme="minorEastAsia" w:hAnsiTheme="minorHAnsi" w:cstheme="minorBidi"/>
            <w:sz w:val="22"/>
            <w:szCs w:val="22"/>
            <w:lang w:eastAsia="en-AU"/>
          </w:rPr>
          <w:tab/>
        </w:r>
        <w:r w:rsidRPr="009B327F">
          <w:t>About the endnotes</w:t>
        </w:r>
        <w:r>
          <w:tab/>
        </w:r>
        <w:r>
          <w:fldChar w:fldCharType="begin"/>
        </w:r>
        <w:r>
          <w:instrText xml:space="preserve"> PAGEREF _Toc11916426 \h </w:instrText>
        </w:r>
        <w:r>
          <w:fldChar w:fldCharType="separate"/>
        </w:r>
        <w:r w:rsidR="0032666A">
          <w:t>69</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427" w:history="1">
        <w:r w:rsidRPr="009B327F">
          <w:t>2</w:t>
        </w:r>
        <w:r>
          <w:rPr>
            <w:rFonts w:asciiTheme="minorHAnsi" w:eastAsiaTheme="minorEastAsia" w:hAnsiTheme="minorHAnsi" w:cstheme="minorBidi"/>
            <w:sz w:val="22"/>
            <w:szCs w:val="22"/>
            <w:lang w:eastAsia="en-AU"/>
          </w:rPr>
          <w:tab/>
        </w:r>
        <w:r w:rsidRPr="009B327F">
          <w:t>Abbreviation key</w:t>
        </w:r>
        <w:r>
          <w:tab/>
        </w:r>
        <w:r>
          <w:fldChar w:fldCharType="begin"/>
        </w:r>
        <w:r>
          <w:instrText xml:space="preserve"> PAGEREF _Toc11916427 \h </w:instrText>
        </w:r>
        <w:r>
          <w:fldChar w:fldCharType="separate"/>
        </w:r>
        <w:r w:rsidR="0032666A">
          <w:t>69</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428" w:history="1">
        <w:r w:rsidRPr="009B327F">
          <w:t>3</w:t>
        </w:r>
        <w:r>
          <w:rPr>
            <w:rFonts w:asciiTheme="minorHAnsi" w:eastAsiaTheme="minorEastAsia" w:hAnsiTheme="minorHAnsi" w:cstheme="minorBidi"/>
            <w:sz w:val="22"/>
            <w:szCs w:val="22"/>
            <w:lang w:eastAsia="en-AU"/>
          </w:rPr>
          <w:tab/>
        </w:r>
        <w:r w:rsidRPr="009B327F">
          <w:t>Legislation history</w:t>
        </w:r>
        <w:r>
          <w:tab/>
        </w:r>
        <w:r>
          <w:fldChar w:fldCharType="begin"/>
        </w:r>
        <w:r>
          <w:instrText xml:space="preserve"> PAGEREF _Toc11916428 \h </w:instrText>
        </w:r>
        <w:r>
          <w:fldChar w:fldCharType="separate"/>
        </w:r>
        <w:r w:rsidR="0032666A">
          <w:t>70</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429" w:history="1">
        <w:r w:rsidRPr="009B327F">
          <w:t>4</w:t>
        </w:r>
        <w:r>
          <w:rPr>
            <w:rFonts w:asciiTheme="minorHAnsi" w:eastAsiaTheme="minorEastAsia" w:hAnsiTheme="minorHAnsi" w:cstheme="minorBidi"/>
            <w:sz w:val="22"/>
            <w:szCs w:val="22"/>
            <w:lang w:eastAsia="en-AU"/>
          </w:rPr>
          <w:tab/>
        </w:r>
        <w:r w:rsidRPr="009B327F">
          <w:t>Amendment history</w:t>
        </w:r>
        <w:r>
          <w:tab/>
        </w:r>
        <w:r>
          <w:fldChar w:fldCharType="begin"/>
        </w:r>
        <w:r>
          <w:instrText xml:space="preserve"> PAGEREF _Toc11916429 \h </w:instrText>
        </w:r>
        <w:r>
          <w:fldChar w:fldCharType="separate"/>
        </w:r>
        <w:r w:rsidR="0032666A">
          <w:t>74</w:t>
        </w:r>
        <w:r>
          <w:fldChar w:fldCharType="end"/>
        </w:r>
      </w:hyperlink>
    </w:p>
    <w:p w:rsidR="00C50B1C" w:rsidRDefault="00C50B1C">
      <w:pPr>
        <w:pStyle w:val="TOC5"/>
        <w:rPr>
          <w:rFonts w:asciiTheme="minorHAnsi" w:eastAsiaTheme="minorEastAsia" w:hAnsiTheme="minorHAnsi" w:cstheme="minorBidi"/>
          <w:sz w:val="22"/>
          <w:szCs w:val="22"/>
          <w:lang w:eastAsia="en-AU"/>
        </w:rPr>
      </w:pPr>
      <w:r>
        <w:tab/>
      </w:r>
      <w:hyperlink w:anchor="_Toc11916430" w:history="1">
        <w:r w:rsidRPr="009B327F">
          <w:t>5</w:t>
        </w:r>
        <w:r>
          <w:rPr>
            <w:rFonts w:asciiTheme="minorHAnsi" w:eastAsiaTheme="minorEastAsia" w:hAnsiTheme="minorHAnsi" w:cstheme="minorBidi"/>
            <w:sz w:val="22"/>
            <w:szCs w:val="22"/>
            <w:lang w:eastAsia="en-AU"/>
          </w:rPr>
          <w:tab/>
        </w:r>
        <w:r w:rsidRPr="009B327F">
          <w:t>Earlier republications</w:t>
        </w:r>
        <w:r>
          <w:tab/>
        </w:r>
        <w:r>
          <w:fldChar w:fldCharType="begin"/>
        </w:r>
        <w:r>
          <w:instrText xml:space="preserve"> PAGEREF _Toc11916430 \h </w:instrText>
        </w:r>
        <w:r>
          <w:fldChar w:fldCharType="separate"/>
        </w:r>
        <w:r w:rsidR="0032666A">
          <w:t>85</w:t>
        </w:r>
        <w:r>
          <w:fldChar w:fldCharType="end"/>
        </w:r>
      </w:hyperlink>
    </w:p>
    <w:p w:rsidR="00C82965" w:rsidRDefault="00C50B1C" w:rsidP="00C82965">
      <w:pPr>
        <w:pStyle w:val="BillBasic"/>
      </w:pPr>
      <w:r>
        <w:fldChar w:fldCharType="end"/>
      </w:r>
    </w:p>
    <w:p w:rsidR="00C82965" w:rsidRDefault="00C82965" w:rsidP="00C82965">
      <w:pPr>
        <w:pStyle w:val="01Contents"/>
        <w:sectPr w:rsidR="00C82965">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C82965" w:rsidRDefault="00C82965" w:rsidP="00C82965">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82965" w:rsidRDefault="00C82965" w:rsidP="00C82965">
      <w:pPr>
        <w:jc w:val="center"/>
        <w:rPr>
          <w:rFonts w:ascii="Arial" w:hAnsi="Arial"/>
        </w:rPr>
      </w:pPr>
      <w:r>
        <w:rPr>
          <w:rFonts w:ascii="Arial" w:hAnsi="Arial"/>
        </w:rPr>
        <w:t>Australian Capital Territory</w:t>
      </w:r>
    </w:p>
    <w:p w:rsidR="00C82965" w:rsidRDefault="005B0EAC" w:rsidP="00C82965">
      <w:pPr>
        <w:pStyle w:val="Billname"/>
      </w:pPr>
      <w:bookmarkStart w:id="8" w:name="Citation"/>
      <w:r>
        <w:t>Government Procurement Act 2001</w:t>
      </w:r>
      <w:bookmarkEnd w:id="8"/>
    </w:p>
    <w:p w:rsidR="00C82965" w:rsidRDefault="00C82965" w:rsidP="00C82965">
      <w:pPr>
        <w:pStyle w:val="ActNo"/>
      </w:pPr>
    </w:p>
    <w:p w:rsidR="00C82965" w:rsidRDefault="00C82965" w:rsidP="00C82965">
      <w:pPr>
        <w:pStyle w:val="N-line3"/>
      </w:pPr>
    </w:p>
    <w:p w:rsidR="00C82965" w:rsidRDefault="00C82965" w:rsidP="00C82965">
      <w:pPr>
        <w:pStyle w:val="LongTitle"/>
      </w:pPr>
      <w:r>
        <w:t>An Act about procurement by the Territory and territory entities, and for other purposes</w:t>
      </w:r>
    </w:p>
    <w:p w:rsidR="00C82965" w:rsidRDefault="00C82965" w:rsidP="00C82965">
      <w:pPr>
        <w:pStyle w:val="N-line3"/>
      </w:pPr>
    </w:p>
    <w:p w:rsidR="00C82965" w:rsidRDefault="00C82965" w:rsidP="00C82965">
      <w:pPr>
        <w:pStyle w:val="Placeholder"/>
      </w:pPr>
      <w:r>
        <w:rPr>
          <w:rStyle w:val="charContents"/>
          <w:sz w:val="16"/>
        </w:rPr>
        <w:t xml:space="preserve">  </w:t>
      </w:r>
      <w:r>
        <w:rPr>
          <w:rStyle w:val="charPage"/>
        </w:rPr>
        <w:t xml:space="preserve">  </w:t>
      </w:r>
    </w:p>
    <w:p w:rsidR="00C82965" w:rsidRDefault="00C82965" w:rsidP="00C82965">
      <w:pPr>
        <w:pStyle w:val="Placeholder"/>
      </w:pPr>
      <w:r>
        <w:rPr>
          <w:rStyle w:val="CharChapNo"/>
        </w:rPr>
        <w:t xml:space="preserve">  </w:t>
      </w:r>
      <w:r>
        <w:rPr>
          <w:rStyle w:val="CharChapText"/>
        </w:rPr>
        <w:t xml:space="preserve">  </w:t>
      </w:r>
    </w:p>
    <w:p w:rsidR="00C82965" w:rsidRDefault="00C82965" w:rsidP="00C82965">
      <w:pPr>
        <w:pStyle w:val="Placeholder"/>
      </w:pPr>
      <w:r>
        <w:rPr>
          <w:rStyle w:val="CharPartNo"/>
        </w:rPr>
        <w:t xml:space="preserve">  </w:t>
      </w:r>
      <w:r>
        <w:rPr>
          <w:rStyle w:val="CharPartText"/>
        </w:rPr>
        <w:t xml:space="preserve">  </w:t>
      </w:r>
    </w:p>
    <w:p w:rsidR="00C82965" w:rsidRDefault="00C82965" w:rsidP="00C82965">
      <w:pPr>
        <w:pStyle w:val="Placeholder"/>
      </w:pPr>
      <w:r>
        <w:rPr>
          <w:rStyle w:val="CharDivNo"/>
        </w:rPr>
        <w:t xml:space="preserve">  </w:t>
      </w:r>
      <w:r>
        <w:rPr>
          <w:rStyle w:val="CharDivText"/>
        </w:rPr>
        <w:t xml:space="preserve">  </w:t>
      </w:r>
    </w:p>
    <w:p w:rsidR="00C82965" w:rsidRPr="00CA74E4" w:rsidRDefault="00C82965" w:rsidP="00C82965">
      <w:pPr>
        <w:pStyle w:val="PageBreak"/>
      </w:pPr>
      <w:r w:rsidRPr="00CA74E4">
        <w:br w:type="page"/>
      </w:r>
    </w:p>
    <w:p w:rsidR="0094063F" w:rsidRPr="005E773E" w:rsidRDefault="0094063F" w:rsidP="0094063F">
      <w:pPr>
        <w:pStyle w:val="AH2Part"/>
      </w:pPr>
      <w:bookmarkStart w:id="9" w:name="_Toc11916295"/>
      <w:r w:rsidRPr="005E773E">
        <w:rPr>
          <w:rStyle w:val="CharPartNo"/>
        </w:rPr>
        <w:lastRenderedPageBreak/>
        <w:t>Part 1</w:t>
      </w:r>
      <w:r>
        <w:tab/>
      </w:r>
      <w:r w:rsidRPr="005E773E">
        <w:rPr>
          <w:rStyle w:val="CharPartText"/>
        </w:rPr>
        <w:t>Preliminary</w:t>
      </w:r>
      <w:bookmarkEnd w:id="9"/>
    </w:p>
    <w:p w:rsidR="009039CE" w:rsidRDefault="009039CE">
      <w:pPr>
        <w:pStyle w:val="AH5Sec"/>
      </w:pPr>
      <w:bookmarkStart w:id="10" w:name="_Toc11916296"/>
      <w:r w:rsidRPr="005E773E">
        <w:rPr>
          <w:rStyle w:val="CharSectNo"/>
        </w:rPr>
        <w:t>1</w:t>
      </w:r>
      <w:r>
        <w:tab/>
        <w:t>Name of Act</w:t>
      </w:r>
      <w:bookmarkEnd w:id="10"/>
    </w:p>
    <w:p w:rsidR="009039CE" w:rsidRDefault="009039CE">
      <w:pPr>
        <w:pStyle w:val="Amainreturn"/>
      </w:pPr>
      <w:r>
        <w:t xml:space="preserve">This Act is the </w:t>
      </w:r>
      <w:r>
        <w:rPr>
          <w:rStyle w:val="charItals"/>
        </w:rPr>
        <w:t>Government Procurement Act 2001</w:t>
      </w:r>
      <w:r>
        <w:t>.</w:t>
      </w:r>
    </w:p>
    <w:p w:rsidR="009039CE" w:rsidRDefault="009039CE">
      <w:pPr>
        <w:pStyle w:val="AH5Sec"/>
      </w:pPr>
      <w:bookmarkStart w:id="11" w:name="_Toc11916297"/>
      <w:r w:rsidRPr="005E773E">
        <w:rPr>
          <w:rStyle w:val="CharSectNo"/>
        </w:rPr>
        <w:t>2</w:t>
      </w:r>
      <w:r>
        <w:tab/>
        <w:t>Dictionary</w:t>
      </w:r>
      <w:bookmarkEnd w:id="11"/>
    </w:p>
    <w:p w:rsidR="009039CE" w:rsidRDefault="009039CE">
      <w:pPr>
        <w:pStyle w:val="Amainreturn"/>
        <w:keepNext/>
      </w:pPr>
      <w:r>
        <w:t>The dictionary at the end of this Act is part of this Act.</w:t>
      </w:r>
    </w:p>
    <w:p w:rsidR="009039CE" w:rsidRDefault="009039CE">
      <w:pPr>
        <w:pStyle w:val="aNote"/>
        <w:keepNext/>
      </w:pPr>
      <w:r>
        <w:rPr>
          <w:rStyle w:val="charItals"/>
        </w:rPr>
        <w:t>Note 1</w:t>
      </w:r>
      <w:r>
        <w:rPr>
          <w:rStyle w:val="charItals"/>
        </w:rPr>
        <w:tab/>
      </w:r>
      <w:r>
        <w:t>The dictionary at the end of this Act defines certain words and expressions used in this Act, and includes references (</w:t>
      </w:r>
      <w:r>
        <w:rPr>
          <w:rStyle w:val="charBoldItals"/>
        </w:rPr>
        <w:t>signpost definitions</w:t>
      </w:r>
      <w:r>
        <w:t>) to other words and expressions defined elsewhere in this Act.</w:t>
      </w:r>
    </w:p>
    <w:p w:rsidR="009039CE" w:rsidRDefault="009039CE">
      <w:pPr>
        <w:pStyle w:val="aNote"/>
      </w:pPr>
      <w:r>
        <w:tab/>
        <w:t>For example, the signpost definition ‘</w:t>
      </w:r>
      <w:r>
        <w:rPr>
          <w:rStyle w:val="charBoldItals"/>
        </w:rPr>
        <w:t>Territory entity</w:t>
      </w:r>
      <w:r>
        <w:t>—see section 3.’ means that the expression ‘Territory entity’ is defined in that section.</w:t>
      </w:r>
    </w:p>
    <w:p w:rsidR="009039CE" w:rsidRDefault="009039CE">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C5468C" w:rsidRPr="00C5468C">
          <w:rPr>
            <w:rStyle w:val="charCitHyperlinkAbbrev"/>
          </w:rPr>
          <w:t>Legislation Act</w:t>
        </w:r>
      </w:hyperlink>
      <w:r>
        <w:t>, s 155 and s 156 (1)).</w:t>
      </w:r>
    </w:p>
    <w:p w:rsidR="009039CE" w:rsidRDefault="009039CE">
      <w:pPr>
        <w:pStyle w:val="AH5Sec"/>
        <w:rPr>
          <w:rStyle w:val="charItals"/>
        </w:rPr>
      </w:pPr>
      <w:bookmarkStart w:id="12" w:name="_Toc11916298"/>
      <w:r w:rsidRPr="005E773E">
        <w:rPr>
          <w:rStyle w:val="CharSectNo"/>
        </w:rPr>
        <w:t>2A</w:t>
      </w:r>
      <w:r>
        <w:tab/>
        <w:t xml:space="preserve">Meaning of </w:t>
      </w:r>
      <w:r>
        <w:rPr>
          <w:rStyle w:val="charItals"/>
        </w:rPr>
        <w:t>procurement</w:t>
      </w:r>
      <w:bookmarkEnd w:id="12"/>
    </w:p>
    <w:p w:rsidR="009039CE" w:rsidRDefault="009039CE">
      <w:pPr>
        <w:pStyle w:val="Amainreturn"/>
        <w:keepNext/>
      </w:pPr>
      <w:r>
        <w:t>In this Act:</w:t>
      </w:r>
    </w:p>
    <w:p w:rsidR="009039CE" w:rsidRDefault="009039CE">
      <w:pPr>
        <w:pStyle w:val="aDef"/>
        <w:keepNext/>
      </w:pPr>
      <w:r w:rsidRPr="00C5468C">
        <w:rPr>
          <w:rStyle w:val="charBoldItals"/>
        </w:rPr>
        <w:t>procurement</w:t>
      </w:r>
      <w:r>
        <w:t>—</w:t>
      </w:r>
    </w:p>
    <w:p w:rsidR="009039CE" w:rsidRDefault="009039CE">
      <w:pPr>
        <w:pStyle w:val="aDefpara"/>
      </w:pPr>
      <w:r>
        <w:tab/>
        <w:t>(a)</w:t>
      </w:r>
      <w:r>
        <w:tab/>
        <w:t>means the process of acquiring goods, services, works or property by purchase, lease, rental or exchange; and</w:t>
      </w:r>
    </w:p>
    <w:p w:rsidR="009039CE" w:rsidRDefault="009039CE">
      <w:pPr>
        <w:pStyle w:val="aDefpara"/>
      </w:pPr>
      <w:r>
        <w:tab/>
        <w:t>(b)</w:t>
      </w:r>
      <w:r>
        <w:tab/>
        <w:t>includes the process of disposing of goods, works or property including by sale.</w:t>
      </w:r>
    </w:p>
    <w:p w:rsidR="009039CE" w:rsidRDefault="009039CE">
      <w:pPr>
        <w:pStyle w:val="AH5Sec"/>
        <w:rPr>
          <w:rStyle w:val="charItals"/>
        </w:rPr>
      </w:pPr>
      <w:bookmarkStart w:id="13" w:name="_Toc11916299"/>
      <w:r w:rsidRPr="005E773E">
        <w:rPr>
          <w:rStyle w:val="CharSectNo"/>
        </w:rPr>
        <w:t>3</w:t>
      </w:r>
      <w:r>
        <w:tab/>
        <w:t xml:space="preserve">Meaning of </w:t>
      </w:r>
      <w:r>
        <w:rPr>
          <w:rStyle w:val="charItals"/>
        </w:rPr>
        <w:t>Territory entity</w:t>
      </w:r>
      <w:bookmarkEnd w:id="13"/>
    </w:p>
    <w:p w:rsidR="009039CE" w:rsidRDefault="009039CE">
      <w:pPr>
        <w:pStyle w:val="Amain"/>
        <w:keepNext/>
      </w:pPr>
      <w:r>
        <w:tab/>
        <w:t>(1)</w:t>
      </w:r>
      <w:r>
        <w:tab/>
        <w:t>In this Act:</w:t>
      </w:r>
    </w:p>
    <w:p w:rsidR="009039CE" w:rsidRDefault="009039CE">
      <w:pPr>
        <w:pStyle w:val="aDef"/>
        <w:keepNext/>
      </w:pPr>
      <w:r>
        <w:rPr>
          <w:rStyle w:val="charBoldItals"/>
        </w:rPr>
        <w:t>Territory entity</w:t>
      </w:r>
      <w:r>
        <w:t>—</w:t>
      </w:r>
    </w:p>
    <w:p w:rsidR="008A3154" w:rsidRPr="00F3634D" w:rsidRDefault="008A3154" w:rsidP="008A3154">
      <w:pPr>
        <w:pStyle w:val="aDefpara"/>
      </w:pPr>
      <w:r w:rsidRPr="00F3634D">
        <w:tab/>
        <w:t>(a)</w:t>
      </w:r>
      <w:r w:rsidRPr="00F3634D">
        <w:tab/>
        <w:t>means—</w:t>
      </w:r>
    </w:p>
    <w:p w:rsidR="008A3154" w:rsidRPr="00F3634D" w:rsidRDefault="008A3154" w:rsidP="008A3154">
      <w:pPr>
        <w:pStyle w:val="Asubpara"/>
      </w:pPr>
      <w:r w:rsidRPr="00F3634D">
        <w:tab/>
        <w:t>(i)</w:t>
      </w:r>
      <w:r w:rsidRPr="00F3634D">
        <w:tab/>
        <w:t>an administrative unit; or</w:t>
      </w:r>
    </w:p>
    <w:p w:rsidR="008A3154" w:rsidRPr="00F3634D" w:rsidRDefault="008A3154" w:rsidP="008A3154">
      <w:pPr>
        <w:pStyle w:val="Asubpara"/>
      </w:pPr>
      <w:r w:rsidRPr="00F3634D">
        <w:lastRenderedPageBreak/>
        <w:tab/>
        <w:t>(ii)</w:t>
      </w:r>
      <w:r w:rsidRPr="00F3634D">
        <w:tab/>
        <w:t xml:space="preserve">a Territory entity under the </w:t>
      </w:r>
      <w:hyperlink r:id="rId30" w:tooltip="A1996-23" w:history="1">
        <w:r w:rsidRPr="00F3634D">
          <w:rPr>
            <w:rStyle w:val="charCitHyperlinkItal"/>
          </w:rPr>
          <w:t>Auditor-General Act 1996</w:t>
        </w:r>
      </w:hyperlink>
      <w:r w:rsidRPr="00F3634D">
        <w:t>; or</w:t>
      </w:r>
    </w:p>
    <w:p w:rsidR="008A3154" w:rsidRPr="00F3634D" w:rsidRDefault="008A3154" w:rsidP="008A3154">
      <w:pPr>
        <w:pStyle w:val="Asubpara"/>
      </w:pPr>
      <w:r w:rsidRPr="00F3634D">
        <w:tab/>
        <w:t>(iii)</w:t>
      </w:r>
      <w:r w:rsidRPr="00F3634D">
        <w:tab/>
        <w:t>the Office of the Legislative Assembly; or</w:t>
      </w:r>
    </w:p>
    <w:p w:rsidR="008A3154" w:rsidRPr="00F3634D" w:rsidRDefault="008A3154" w:rsidP="008A3154">
      <w:pPr>
        <w:pStyle w:val="Asubpara"/>
      </w:pPr>
      <w:r w:rsidRPr="00F3634D">
        <w:tab/>
        <w:t>(iv)</w:t>
      </w:r>
      <w:r w:rsidRPr="00F3634D">
        <w:tab/>
        <w:t>an officer of the Assembly; and</w:t>
      </w:r>
    </w:p>
    <w:p w:rsidR="009039CE" w:rsidRDefault="009039CE">
      <w:pPr>
        <w:pStyle w:val="aDefpara"/>
      </w:pPr>
      <w:r>
        <w:tab/>
        <w:t>(b)</w:t>
      </w:r>
      <w:r>
        <w:tab/>
        <w:t>for an unincorporated Territory entity—includes a member of the entity acting on behalf of the Territory.</w:t>
      </w:r>
    </w:p>
    <w:p w:rsidR="009039CE" w:rsidRDefault="009039CE">
      <w:pPr>
        <w:pStyle w:val="Amain"/>
      </w:pPr>
      <w:r>
        <w:tab/>
        <w:t>(2)</w:t>
      </w:r>
      <w:r>
        <w:tab/>
        <w:t xml:space="preserve">However, </w:t>
      </w:r>
      <w:r w:rsidRPr="00C5468C">
        <w:rPr>
          <w:rStyle w:val="charBoldItals"/>
        </w:rPr>
        <w:t>territory entity</w:t>
      </w:r>
      <w:r>
        <w:t xml:space="preserve"> does not include—</w:t>
      </w:r>
    </w:p>
    <w:p w:rsidR="009039CE" w:rsidRDefault="009039CE">
      <w:pPr>
        <w:pStyle w:val="Apara"/>
      </w:pPr>
      <w:r>
        <w:tab/>
        <w:t>(a)</w:t>
      </w:r>
      <w:r>
        <w:tab/>
        <w:t>The University of Canberra; or</w:t>
      </w:r>
    </w:p>
    <w:p w:rsidR="009039CE" w:rsidRDefault="009039CE">
      <w:pPr>
        <w:pStyle w:val="Apara"/>
      </w:pPr>
      <w:r>
        <w:tab/>
        <w:t>(b)</w:t>
      </w:r>
      <w:r>
        <w:tab/>
        <w:t>a Territory-owned corporation; or</w:t>
      </w:r>
    </w:p>
    <w:p w:rsidR="009039CE" w:rsidRDefault="009039CE">
      <w:pPr>
        <w:pStyle w:val="Apara"/>
      </w:pPr>
      <w:r>
        <w:tab/>
        <w:t>(c)</w:t>
      </w:r>
      <w:r>
        <w:tab/>
        <w:t xml:space="preserve">another entity established under the </w:t>
      </w:r>
      <w:hyperlink r:id="rId31" w:tooltip="Act 2001 No 50 (Cwlth)" w:history="1">
        <w:r w:rsidR="00C5468C" w:rsidRPr="00C5468C">
          <w:rPr>
            <w:rStyle w:val="charCitHyperlinkAbbrev"/>
          </w:rPr>
          <w:t>Corporations Act</w:t>
        </w:r>
      </w:hyperlink>
      <w:r>
        <w:t>; or</w:t>
      </w:r>
    </w:p>
    <w:p w:rsidR="009039CE" w:rsidRDefault="009039CE">
      <w:pPr>
        <w:pStyle w:val="Apara"/>
      </w:pPr>
      <w:r>
        <w:tab/>
        <w:t>(d)</w:t>
      </w:r>
      <w:r>
        <w:tab/>
        <w:t>an entity declared under the regulations not to be a territory entity.</w:t>
      </w:r>
    </w:p>
    <w:p w:rsidR="009039CE" w:rsidRDefault="009039CE" w:rsidP="009039CE">
      <w:pPr>
        <w:pStyle w:val="AH5Sec"/>
      </w:pPr>
      <w:bookmarkStart w:id="14" w:name="_Toc11916300"/>
      <w:r w:rsidRPr="005E773E">
        <w:rPr>
          <w:rStyle w:val="CharSectNo"/>
        </w:rPr>
        <w:t>3A</w:t>
      </w:r>
      <w:r>
        <w:tab/>
        <w:t>Application of Act to land sales etc</w:t>
      </w:r>
      <w:bookmarkEnd w:id="14"/>
    </w:p>
    <w:p w:rsidR="009039CE" w:rsidRDefault="009039CE" w:rsidP="009039CE">
      <w:pPr>
        <w:pStyle w:val="Amainreturn"/>
      </w:pPr>
      <w:r>
        <w:t xml:space="preserve">This Act does not apply to the grant of a licence or lease of land, or the sale of a lease of land, under the </w:t>
      </w:r>
      <w:hyperlink r:id="rId32" w:tooltip="A2007-24" w:history="1">
        <w:r w:rsidR="00C5468C" w:rsidRPr="00C5468C">
          <w:rPr>
            <w:rStyle w:val="charCitHyperlinkItal"/>
          </w:rPr>
          <w:t>Planning and Development Act 2007</w:t>
        </w:r>
      </w:hyperlink>
      <w:r>
        <w:t>.</w:t>
      </w:r>
    </w:p>
    <w:p w:rsidR="009039CE" w:rsidRDefault="009039CE">
      <w:pPr>
        <w:pStyle w:val="AH5Sec"/>
      </w:pPr>
      <w:bookmarkStart w:id="15" w:name="_Toc11916301"/>
      <w:r w:rsidRPr="005E773E">
        <w:rPr>
          <w:rStyle w:val="CharSectNo"/>
        </w:rPr>
        <w:t>3B</w:t>
      </w:r>
      <w:r>
        <w:tab/>
        <w:t>Responsible chief executive officer to ensure Act complied with</w:t>
      </w:r>
      <w:bookmarkEnd w:id="15"/>
    </w:p>
    <w:p w:rsidR="009039CE" w:rsidRDefault="009039CE">
      <w:pPr>
        <w:pStyle w:val="Amainreturn"/>
      </w:pPr>
      <w:r>
        <w:t>The responsible chief executive officer for a territory entity must ensure that the entity complies with this Act.</w:t>
      </w:r>
    </w:p>
    <w:p w:rsidR="009039CE" w:rsidRDefault="009039CE">
      <w:pPr>
        <w:pStyle w:val="AH5Sec"/>
      </w:pPr>
      <w:bookmarkStart w:id="16" w:name="_Toc11916302"/>
      <w:r w:rsidRPr="005E773E">
        <w:rPr>
          <w:rStyle w:val="CharSectNo"/>
        </w:rPr>
        <w:t>4</w:t>
      </w:r>
      <w:r>
        <w:tab/>
        <w:t>Notes</w:t>
      </w:r>
      <w:bookmarkEnd w:id="16"/>
    </w:p>
    <w:p w:rsidR="009039CE" w:rsidRDefault="009039CE">
      <w:pPr>
        <w:pStyle w:val="Amainreturn"/>
        <w:keepNext/>
      </w:pPr>
      <w:r>
        <w:t>A note included in this Act is explanatory and is not part of this Act.</w:t>
      </w:r>
    </w:p>
    <w:p w:rsidR="009039CE" w:rsidRPr="00C5468C" w:rsidRDefault="009039CE">
      <w:pPr>
        <w:pStyle w:val="aNote"/>
      </w:pPr>
      <w:r>
        <w:rPr>
          <w:rStyle w:val="charItals"/>
        </w:rPr>
        <w:t>Note</w:t>
      </w:r>
      <w:r>
        <w:rPr>
          <w:rStyle w:val="charItals"/>
        </w:rPr>
        <w:tab/>
      </w:r>
      <w:r w:rsidRPr="00C5468C">
        <w:t xml:space="preserve">See </w:t>
      </w:r>
      <w:hyperlink r:id="rId33" w:tooltip="A2001-14" w:history="1">
        <w:r w:rsidR="00C5468C" w:rsidRPr="00C5468C">
          <w:rPr>
            <w:rStyle w:val="charCitHyperlinkAbbrev"/>
          </w:rPr>
          <w:t>Legislation Act</w:t>
        </w:r>
      </w:hyperlink>
      <w:r>
        <w:rPr>
          <w:rStyle w:val="charItals"/>
        </w:rPr>
        <w:t xml:space="preserve"> </w:t>
      </w:r>
      <w:r w:rsidRPr="00C5468C">
        <w:t>2001, s 127 (1), (4) and (5) for the legal status of notes.</w:t>
      </w:r>
    </w:p>
    <w:p w:rsidR="009039CE" w:rsidRDefault="009039CE">
      <w:pPr>
        <w:pStyle w:val="AH5Sec"/>
      </w:pPr>
      <w:bookmarkStart w:id="17" w:name="_Toc11916303"/>
      <w:r w:rsidRPr="005E773E">
        <w:rPr>
          <w:rStyle w:val="CharSectNo"/>
        </w:rPr>
        <w:lastRenderedPageBreak/>
        <w:t>4A</w:t>
      </w:r>
      <w:r>
        <w:tab/>
        <w:t>Offences against Act—application of Criminal Code etc</w:t>
      </w:r>
      <w:bookmarkEnd w:id="17"/>
    </w:p>
    <w:p w:rsidR="009039CE" w:rsidRDefault="009039CE">
      <w:pPr>
        <w:pStyle w:val="Amainreturn"/>
        <w:keepNext/>
        <w:ind w:right="-13"/>
      </w:pPr>
      <w:r>
        <w:t>Other legislation applies in relation to offences against this Act.</w:t>
      </w:r>
    </w:p>
    <w:p w:rsidR="009039CE" w:rsidRDefault="009039CE">
      <w:pPr>
        <w:pStyle w:val="aNote"/>
        <w:keepNext/>
        <w:rPr>
          <w:rStyle w:val="charItals"/>
        </w:rPr>
      </w:pPr>
      <w:r>
        <w:rPr>
          <w:rStyle w:val="charItals"/>
        </w:rPr>
        <w:t>Note 1</w:t>
      </w:r>
      <w:r>
        <w:rPr>
          <w:rStyle w:val="charItals"/>
        </w:rPr>
        <w:tab/>
        <w:t>Criminal Code</w:t>
      </w:r>
    </w:p>
    <w:p w:rsidR="009039CE" w:rsidRDefault="009039CE">
      <w:pPr>
        <w:pStyle w:val="aNote"/>
        <w:spacing w:before="20"/>
        <w:ind w:firstLine="0"/>
      </w:pPr>
      <w:r>
        <w:t xml:space="preserve">The </w:t>
      </w:r>
      <w:hyperlink r:id="rId34" w:tooltip="A2002-51" w:history="1">
        <w:r w:rsidR="00C5468C" w:rsidRPr="00C5468C">
          <w:rPr>
            <w:rStyle w:val="charCitHyperlinkAbbrev"/>
          </w:rPr>
          <w:t>Criminal Code</w:t>
        </w:r>
      </w:hyperlink>
      <w:r>
        <w:t xml:space="preserve">, ch 2 applies to all offences against this Act (see Code, pt 2.1). </w:t>
      </w:r>
    </w:p>
    <w:p w:rsidR="009039CE" w:rsidRDefault="009039CE">
      <w:pPr>
        <w:pStyle w:val="aNoteTexts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9039CE" w:rsidRDefault="009039CE">
      <w:pPr>
        <w:pStyle w:val="aNote"/>
        <w:rPr>
          <w:rStyle w:val="charItals"/>
        </w:rPr>
      </w:pPr>
      <w:r>
        <w:rPr>
          <w:rStyle w:val="charItals"/>
        </w:rPr>
        <w:t>Note 2</w:t>
      </w:r>
      <w:r>
        <w:rPr>
          <w:rStyle w:val="charItals"/>
        </w:rPr>
        <w:tab/>
        <w:t>Penalty units</w:t>
      </w:r>
    </w:p>
    <w:p w:rsidR="009039CE" w:rsidRDefault="009039CE">
      <w:pPr>
        <w:pStyle w:val="aNoteTextss"/>
      </w:pPr>
      <w:r>
        <w:t xml:space="preserve">The </w:t>
      </w:r>
      <w:hyperlink r:id="rId35" w:tooltip="A2001-14" w:history="1">
        <w:r w:rsidR="00C5468C" w:rsidRPr="00C5468C">
          <w:rPr>
            <w:rStyle w:val="charCitHyperlinkAbbrev"/>
          </w:rPr>
          <w:t>Legislation Act</w:t>
        </w:r>
      </w:hyperlink>
      <w:r>
        <w:t>, s 133 deals with the meaning of offence penalties that are expressed in penalty units.</w:t>
      </w:r>
    </w:p>
    <w:p w:rsidR="009039CE" w:rsidRDefault="009039CE">
      <w:pPr>
        <w:pStyle w:val="PageBreak"/>
      </w:pPr>
      <w:r>
        <w:br w:type="page"/>
      </w:r>
    </w:p>
    <w:p w:rsidR="009039CE" w:rsidRPr="005E773E" w:rsidRDefault="009039CE">
      <w:pPr>
        <w:pStyle w:val="AH2Part"/>
      </w:pPr>
      <w:bookmarkStart w:id="18" w:name="_Toc11916304"/>
      <w:r w:rsidRPr="005E773E">
        <w:rPr>
          <w:rStyle w:val="CharPartNo"/>
        </w:rPr>
        <w:lastRenderedPageBreak/>
        <w:t>Part 2</w:t>
      </w:r>
      <w:r>
        <w:tab/>
      </w:r>
      <w:r w:rsidRPr="005E773E">
        <w:rPr>
          <w:rStyle w:val="CharPartText"/>
        </w:rPr>
        <w:t>Government procurement board</w:t>
      </w:r>
      <w:bookmarkEnd w:id="18"/>
    </w:p>
    <w:p w:rsidR="009039CE" w:rsidRPr="005E773E" w:rsidRDefault="009039CE">
      <w:pPr>
        <w:pStyle w:val="AH3Div"/>
      </w:pPr>
      <w:bookmarkStart w:id="19" w:name="_Toc11916305"/>
      <w:r w:rsidRPr="005E773E">
        <w:rPr>
          <w:rStyle w:val="CharDivNo"/>
        </w:rPr>
        <w:t>Division 2.1</w:t>
      </w:r>
      <w:r>
        <w:tab/>
      </w:r>
      <w:r w:rsidRPr="005E773E">
        <w:rPr>
          <w:rStyle w:val="CharDivText"/>
        </w:rPr>
        <w:t>Establishment and functions</w:t>
      </w:r>
      <w:bookmarkEnd w:id="19"/>
    </w:p>
    <w:p w:rsidR="009039CE" w:rsidRDefault="009039CE">
      <w:pPr>
        <w:pStyle w:val="AH5Sec"/>
      </w:pPr>
      <w:bookmarkStart w:id="20" w:name="_Toc11916306"/>
      <w:r w:rsidRPr="005E773E">
        <w:rPr>
          <w:rStyle w:val="CharSectNo"/>
        </w:rPr>
        <w:t>5</w:t>
      </w:r>
      <w:r>
        <w:tab/>
        <w:t>Government Procurement Board</w:t>
      </w:r>
      <w:bookmarkEnd w:id="20"/>
    </w:p>
    <w:p w:rsidR="009039CE" w:rsidRDefault="009039CE">
      <w:pPr>
        <w:pStyle w:val="Amainreturn"/>
      </w:pPr>
      <w:r>
        <w:t>There is an Australian Capital Territory Government Procurement Board.</w:t>
      </w:r>
    </w:p>
    <w:p w:rsidR="009039CE" w:rsidRDefault="009039CE">
      <w:pPr>
        <w:pStyle w:val="AH5Sec"/>
      </w:pPr>
      <w:bookmarkStart w:id="21" w:name="_Toc11916307"/>
      <w:r w:rsidRPr="005E773E">
        <w:rPr>
          <w:rStyle w:val="CharSectNo"/>
        </w:rPr>
        <w:t>6</w:t>
      </w:r>
      <w:r>
        <w:tab/>
        <w:t>Functions of board</w:t>
      </w:r>
      <w:bookmarkEnd w:id="21"/>
    </w:p>
    <w:p w:rsidR="009039CE" w:rsidRDefault="009039CE">
      <w:pPr>
        <w:pStyle w:val="Amainreturn"/>
        <w:keepNext/>
      </w:pPr>
      <w:r>
        <w:t>The functions of the board are—</w:t>
      </w:r>
    </w:p>
    <w:p w:rsidR="009039CE" w:rsidRDefault="009039CE">
      <w:pPr>
        <w:pStyle w:val="Apara"/>
      </w:pPr>
      <w:r>
        <w:tab/>
        <w:t>(a)</w:t>
      </w:r>
      <w:r>
        <w:tab/>
        <w:t>to review, and give advice to territory entities on, procurement issues; and</w:t>
      </w:r>
    </w:p>
    <w:p w:rsidR="009039CE" w:rsidRDefault="009039CE">
      <w:pPr>
        <w:pStyle w:val="Apara"/>
      </w:pPr>
      <w:r>
        <w:tab/>
        <w:t>(b)</w:t>
      </w:r>
      <w:r>
        <w:tab/>
        <w:t>to review, and give advice on—</w:t>
      </w:r>
    </w:p>
    <w:p w:rsidR="009039CE" w:rsidRDefault="009039CE">
      <w:pPr>
        <w:pStyle w:val="Asubpara"/>
      </w:pPr>
      <w:r>
        <w:tab/>
        <w:t>(i)</w:t>
      </w:r>
      <w:r>
        <w:tab/>
        <w:t>procurement proposals and activities referred to the board by a Minister or responsible chief executive officer; or</w:t>
      </w:r>
    </w:p>
    <w:p w:rsidR="009039CE" w:rsidRDefault="009039CE">
      <w:pPr>
        <w:pStyle w:val="Asubpara"/>
      </w:pPr>
      <w:r>
        <w:tab/>
        <w:t>(ii)</w:t>
      </w:r>
      <w:r>
        <w:tab/>
        <w:t>procurement proposals for procurement matters declared by the Minister; and</w:t>
      </w:r>
    </w:p>
    <w:p w:rsidR="009039CE" w:rsidRDefault="009039CE">
      <w:pPr>
        <w:pStyle w:val="Apara"/>
      </w:pPr>
      <w:r>
        <w:tab/>
        <w:t>(c)</w:t>
      </w:r>
      <w:r>
        <w:tab/>
        <w:t>to review procurement proposals of territory entities in accordance with the regulations; and</w:t>
      </w:r>
    </w:p>
    <w:p w:rsidR="009039CE" w:rsidRDefault="009039CE">
      <w:pPr>
        <w:pStyle w:val="Apara"/>
      </w:pPr>
      <w:r>
        <w:tab/>
        <w:t>(d)</w:t>
      </w:r>
      <w:r>
        <w:tab/>
        <w:t>to consider, advise on and, if appropriate, endorse procurement practices and methods for use by territory entities; and</w:t>
      </w:r>
    </w:p>
    <w:p w:rsidR="009039CE" w:rsidRDefault="009039CE">
      <w:pPr>
        <w:pStyle w:val="Apara"/>
      </w:pPr>
      <w:r>
        <w:tab/>
        <w:t>(e)</w:t>
      </w:r>
      <w:r>
        <w:tab/>
        <w:t>to provide advice to the Minister on any issue relevant to the procurement activities of territory entities or the operation of this Act; and</w:t>
      </w:r>
    </w:p>
    <w:p w:rsidR="009039CE" w:rsidRDefault="009039CE">
      <w:pPr>
        <w:pStyle w:val="Apara"/>
        <w:keepNext/>
      </w:pPr>
      <w:r>
        <w:tab/>
        <w:t>(f)</w:t>
      </w:r>
      <w:r>
        <w:tab/>
        <w:t>to exercise any other function given to the board under this Act or any other Territory law.</w:t>
      </w:r>
    </w:p>
    <w:p w:rsidR="009039CE" w:rsidRDefault="009039CE">
      <w:pPr>
        <w:pStyle w:val="aNote"/>
      </w:pPr>
      <w:r>
        <w:rPr>
          <w:rStyle w:val="charItals"/>
        </w:rPr>
        <w:t>Note</w:t>
      </w:r>
      <w:r>
        <w:rPr>
          <w:rStyle w:val="charItals"/>
        </w:rPr>
        <w:tab/>
      </w:r>
      <w:r>
        <w:t>A</w:t>
      </w:r>
      <w:r w:rsidRPr="00C5468C">
        <w:t xml:space="preserve"> </w:t>
      </w:r>
      <w:r>
        <w:t xml:space="preserve">provision of a law that gives an entity (including a person) a function also gives the entity powers necessary and convenient to exercise the function (see </w:t>
      </w:r>
      <w:hyperlink r:id="rId36" w:tooltip="A2001-14" w:history="1">
        <w:r w:rsidR="00C5468C" w:rsidRPr="00C5468C">
          <w:rPr>
            <w:rStyle w:val="charCitHyperlinkAbbrev"/>
          </w:rPr>
          <w:t>Legislation Act</w:t>
        </w:r>
      </w:hyperlink>
      <w:r>
        <w:t xml:space="preserve">, s 196 and dict, pt 1, def </w:t>
      </w:r>
      <w:r>
        <w:rPr>
          <w:rStyle w:val="charBoldItals"/>
        </w:rPr>
        <w:t>entity</w:t>
      </w:r>
      <w:r>
        <w:t>).</w:t>
      </w:r>
    </w:p>
    <w:p w:rsidR="009039CE" w:rsidRDefault="009039CE">
      <w:pPr>
        <w:pStyle w:val="AH5Sec"/>
      </w:pPr>
      <w:bookmarkStart w:id="22" w:name="_Toc11916308"/>
      <w:r w:rsidRPr="005E773E">
        <w:rPr>
          <w:rStyle w:val="CharSectNo"/>
        </w:rPr>
        <w:lastRenderedPageBreak/>
        <w:t>8</w:t>
      </w:r>
      <w:r>
        <w:tab/>
        <w:t>Ministerial directions to board</w:t>
      </w:r>
      <w:bookmarkEnd w:id="22"/>
    </w:p>
    <w:p w:rsidR="009039CE" w:rsidRDefault="009039CE">
      <w:pPr>
        <w:pStyle w:val="Amain"/>
      </w:pPr>
      <w:r>
        <w:tab/>
        <w:t>(1)</w:t>
      </w:r>
      <w:r>
        <w:tab/>
        <w:t>The Minister may give written directions to the board about the exercise of its functions.</w:t>
      </w:r>
    </w:p>
    <w:p w:rsidR="008A3154" w:rsidRPr="00F3634D" w:rsidRDefault="008A3154" w:rsidP="008A3154">
      <w:pPr>
        <w:pStyle w:val="Amain"/>
      </w:pPr>
      <w:r w:rsidRPr="00F3634D">
        <w:tab/>
        <w:t>(2)</w:t>
      </w:r>
      <w:r w:rsidRPr="00F3634D">
        <w:tab/>
        <w:t>However, the Minister must not give written directions to the board about the exercise of its functions in relation to—</w:t>
      </w:r>
    </w:p>
    <w:p w:rsidR="008A3154" w:rsidRPr="00F3634D" w:rsidRDefault="008A3154" w:rsidP="008A3154">
      <w:pPr>
        <w:pStyle w:val="Apara"/>
      </w:pPr>
      <w:r w:rsidRPr="00F3634D">
        <w:tab/>
        <w:t>(a)</w:t>
      </w:r>
      <w:r w:rsidRPr="00F3634D">
        <w:tab/>
        <w:t>the Office of the Legislative Assembly; or</w:t>
      </w:r>
    </w:p>
    <w:p w:rsidR="008A3154" w:rsidRPr="00F3634D" w:rsidRDefault="008A3154" w:rsidP="008A3154">
      <w:pPr>
        <w:pStyle w:val="Apara"/>
      </w:pPr>
      <w:r w:rsidRPr="00F3634D">
        <w:tab/>
        <w:t>(b)</w:t>
      </w:r>
      <w:r w:rsidRPr="00F3634D">
        <w:tab/>
        <w:t>an officer of the Assembly.</w:t>
      </w:r>
    </w:p>
    <w:p w:rsidR="009039CE" w:rsidRDefault="00ED1994">
      <w:pPr>
        <w:pStyle w:val="Amain"/>
      </w:pPr>
      <w:r>
        <w:tab/>
        <w:t>(3</w:t>
      </w:r>
      <w:r w:rsidR="009039CE">
        <w:t>)</w:t>
      </w:r>
      <w:r w:rsidR="009039CE">
        <w:tab/>
        <w:t>Before giving a direction, the Minister must—</w:t>
      </w:r>
    </w:p>
    <w:p w:rsidR="009039CE" w:rsidRDefault="009039CE">
      <w:pPr>
        <w:pStyle w:val="Apara"/>
      </w:pPr>
      <w:r>
        <w:tab/>
        <w:t>(a)</w:t>
      </w:r>
      <w:r>
        <w:tab/>
        <w:t>tell the board of the intent of the proposed direction; and</w:t>
      </w:r>
    </w:p>
    <w:p w:rsidR="009039CE" w:rsidRDefault="009039CE">
      <w:pPr>
        <w:pStyle w:val="Apara"/>
      </w:pPr>
      <w:r>
        <w:tab/>
        <w:t>(b)</w:t>
      </w:r>
      <w:r>
        <w:tab/>
        <w:t>give the board a reasonable opportunity to comment on the proposed direction; and</w:t>
      </w:r>
    </w:p>
    <w:p w:rsidR="009039CE" w:rsidRDefault="009039CE">
      <w:pPr>
        <w:pStyle w:val="Apara"/>
      </w:pPr>
      <w:r>
        <w:tab/>
        <w:t>(c)</w:t>
      </w:r>
      <w:r>
        <w:tab/>
        <w:t>consider any comments made by the board.</w:t>
      </w:r>
    </w:p>
    <w:p w:rsidR="009039CE" w:rsidRDefault="00ED1994">
      <w:pPr>
        <w:pStyle w:val="Amain"/>
      </w:pPr>
      <w:r>
        <w:tab/>
        <w:t>(4</w:t>
      </w:r>
      <w:r w:rsidR="009039CE">
        <w:t>)</w:t>
      </w:r>
      <w:r w:rsidR="009039CE">
        <w:tab/>
        <w:t>The Minister must present a copy of a direction given under this section to the Legislative Assembly within 6 sitting days after it is given.</w:t>
      </w:r>
    </w:p>
    <w:p w:rsidR="009039CE" w:rsidRDefault="00ED1994">
      <w:pPr>
        <w:pStyle w:val="Amain"/>
      </w:pPr>
      <w:r>
        <w:tab/>
        <w:t>(5</w:t>
      </w:r>
      <w:r w:rsidR="009039CE">
        <w:t>)</w:t>
      </w:r>
      <w:r w:rsidR="009039CE">
        <w:tab/>
        <w:t>The board must comply with a direction given to it under this section.</w:t>
      </w:r>
    </w:p>
    <w:p w:rsidR="009039CE" w:rsidRDefault="009039CE">
      <w:pPr>
        <w:pStyle w:val="Amain"/>
      </w:pPr>
      <w:r>
        <w:tab/>
        <w:t>(</w:t>
      </w:r>
      <w:r w:rsidR="00ED1994">
        <w:t>6</w:t>
      </w:r>
      <w:r>
        <w:t>)</w:t>
      </w:r>
      <w:r>
        <w:tab/>
        <w:t xml:space="preserve">For the </w:t>
      </w:r>
      <w:hyperlink r:id="rId37" w:tooltip="Act 1974 No 51 (Cwlth)" w:history="1">
        <w:r w:rsidR="001342FB" w:rsidRPr="002F4BE7">
          <w:rPr>
            <w:rStyle w:val="charCitHyperlinkItal"/>
          </w:rPr>
          <w:t>Competition and Consumer Act 2010</w:t>
        </w:r>
      </w:hyperlink>
      <w:r w:rsidR="004131EE" w:rsidRPr="00E83334">
        <w:t xml:space="preserve"> (Cwlth)</w:t>
      </w:r>
      <w:r>
        <w:t>, this Act authorises—</w:t>
      </w:r>
    </w:p>
    <w:p w:rsidR="009039CE" w:rsidRDefault="009039CE">
      <w:pPr>
        <w:pStyle w:val="Apara"/>
      </w:pPr>
      <w:r>
        <w:tab/>
        <w:t>(a)</w:t>
      </w:r>
      <w:r>
        <w:tab/>
        <w:t>the giving of a direction under this section; and</w:t>
      </w:r>
    </w:p>
    <w:p w:rsidR="009039CE" w:rsidRDefault="009039CE">
      <w:pPr>
        <w:pStyle w:val="Apara"/>
      </w:pPr>
      <w:r>
        <w:tab/>
        <w:t>(b)</w:t>
      </w:r>
      <w:r>
        <w:tab/>
        <w:t>the doing of, or the failure to do, anything by the board to comply with a direction under this section.</w:t>
      </w:r>
    </w:p>
    <w:p w:rsidR="00BF3C39" w:rsidRPr="006A5A88" w:rsidRDefault="00BF3C39" w:rsidP="00825412">
      <w:pPr>
        <w:pStyle w:val="AH5Sec"/>
      </w:pPr>
      <w:bookmarkStart w:id="23" w:name="_Toc11916309"/>
      <w:r w:rsidRPr="005E773E">
        <w:rPr>
          <w:rStyle w:val="CharSectNo"/>
        </w:rPr>
        <w:lastRenderedPageBreak/>
        <w:t>9</w:t>
      </w:r>
      <w:r w:rsidRPr="006A5A88">
        <w:tab/>
        <w:t>Reports to Minister and Speaker</w:t>
      </w:r>
      <w:bookmarkEnd w:id="23"/>
    </w:p>
    <w:p w:rsidR="00BF3C39" w:rsidRPr="006A5A88" w:rsidRDefault="00BF3C39" w:rsidP="00825412">
      <w:pPr>
        <w:pStyle w:val="Amain"/>
        <w:keepNext/>
      </w:pPr>
      <w:r w:rsidRPr="006A5A88">
        <w:tab/>
        <w:t>(1)</w:t>
      </w:r>
      <w:r w:rsidRPr="006A5A88">
        <w:tab/>
        <w:t>The board must give—</w:t>
      </w:r>
    </w:p>
    <w:p w:rsidR="00BF3C39" w:rsidRPr="006A5A88" w:rsidRDefault="00BF3C39" w:rsidP="00825412">
      <w:pPr>
        <w:pStyle w:val="Apara"/>
        <w:keepNext/>
      </w:pPr>
      <w:r w:rsidRPr="006A5A88">
        <w:tab/>
        <w:t>(a)</w:t>
      </w:r>
      <w:r w:rsidRPr="006A5A88">
        <w:tab/>
        <w:t>the Minister the reports the Minister requires; and</w:t>
      </w:r>
    </w:p>
    <w:p w:rsidR="008A3154" w:rsidRPr="00F3634D" w:rsidRDefault="008A3154" w:rsidP="00825412">
      <w:pPr>
        <w:pStyle w:val="Apara"/>
        <w:keepNext/>
      </w:pPr>
      <w:r w:rsidRPr="00F3634D">
        <w:tab/>
        <w:t>(b)</w:t>
      </w:r>
      <w:r w:rsidRPr="00F3634D">
        <w:tab/>
        <w:t>the Speaker the reports the Speaker requires in relation to—</w:t>
      </w:r>
    </w:p>
    <w:p w:rsidR="008A3154" w:rsidRPr="00F3634D" w:rsidRDefault="008A3154" w:rsidP="00825412">
      <w:pPr>
        <w:pStyle w:val="Asubpara"/>
        <w:keepNext/>
      </w:pPr>
      <w:r w:rsidRPr="00F3634D">
        <w:tab/>
        <w:t>(i)</w:t>
      </w:r>
      <w:r w:rsidRPr="00F3634D">
        <w:tab/>
        <w:t>the Office of the Legislative Assembly; and</w:t>
      </w:r>
    </w:p>
    <w:p w:rsidR="008A3154" w:rsidRPr="00F3634D" w:rsidRDefault="008A3154" w:rsidP="008A3154">
      <w:pPr>
        <w:pStyle w:val="Asubpara"/>
      </w:pPr>
      <w:r w:rsidRPr="00F3634D">
        <w:tab/>
        <w:t>(ii)</w:t>
      </w:r>
      <w:r w:rsidRPr="00F3634D">
        <w:tab/>
        <w:t>an officer of the Assembly.</w:t>
      </w:r>
    </w:p>
    <w:p w:rsidR="004E61B3" w:rsidRPr="00F3634D" w:rsidRDefault="004E61B3" w:rsidP="004E61B3">
      <w:pPr>
        <w:pStyle w:val="Amain"/>
      </w:pPr>
      <w:r w:rsidRPr="00F3634D">
        <w:tab/>
        <w:t>(2)</w:t>
      </w:r>
      <w:r w:rsidRPr="00F3634D">
        <w:tab/>
        <w:t>However, the Minister may not ask the board for a report in relation to—</w:t>
      </w:r>
    </w:p>
    <w:p w:rsidR="004E61B3" w:rsidRPr="00F3634D" w:rsidRDefault="004E61B3" w:rsidP="004E61B3">
      <w:pPr>
        <w:pStyle w:val="Apara"/>
      </w:pPr>
      <w:r w:rsidRPr="00F3634D">
        <w:tab/>
        <w:t>(a)</w:t>
      </w:r>
      <w:r w:rsidRPr="00F3634D">
        <w:tab/>
        <w:t>the Office of the Legislative Assembly; or</w:t>
      </w:r>
    </w:p>
    <w:p w:rsidR="004E61B3" w:rsidRPr="00F3634D" w:rsidRDefault="004E61B3" w:rsidP="004E61B3">
      <w:pPr>
        <w:pStyle w:val="Apara"/>
      </w:pPr>
      <w:r w:rsidRPr="00F3634D">
        <w:tab/>
        <w:t>(b)</w:t>
      </w:r>
      <w:r w:rsidRPr="00F3634D">
        <w:tab/>
        <w:t>an officer of the Assembly.</w:t>
      </w:r>
    </w:p>
    <w:p w:rsidR="00BF3C39" w:rsidRPr="006A5A88" w:rsidRDefault="00BF3C39" w:rsidP="00BF3C39">
      <w:pPr>
        <w:pStyle w:val="Amain"/>
      </w:pPr>
      <w:r w:rsidRPr="006A5A88">
        <w:tab/>
        <w:t>(3)</w:t>
      </w:r>
      <w:r w:rsidRPr="006A5A88">
        <w:tab/>
        <w:t>A report under this section must be prepared in the form, and be based on the accounting or other policies or practices, (if any) that the Minister or Speaker requires.</w:t>
      </w:r>
    </w:p>
    <w:p w:rsidR="00BF3C39" w:rsidRPr="006A5A88" w:rsidRDefault="00BF3C39" w:rsidP="00BF3C39">
      <w:pPr>
        <w:pStyle w:val="Amain"/>
      </w:pPr>
      <w:r w:rsidRPr="006A5A88">
        <w:tab/>
        <w:t>(4)</w:t>
      </w:r>
      <w:r w:rsidRPr="006A5A88">
        <w:tab/>
        <w:t>This section is in addition to any other reports that the board is required to make under this Act or any other law.</w:t>
      </w:r>
    </w:p>
    <w:p w:rsidR="009039CE" w:rsidRDefault="009039CE">
      <w:pPr>
        <w:pStyle w:val="AH5Sec"/>
      </w:pPr>
      <w:bookmarkStart w:id="24" w:name="_Toc11916310"/>
      <w:r w:rsidRPr="005E773E">
        <w:rPr>
          <w:rStyle w:val="CharSectNo"/>
        </w:rPr>
        <w:t>10</w:t>
      </w:r>
      <w:r>
        <w:tab/>
        <w:t>Providing information to Minister</w:t>
      </w:r>
      <w:bookmarkEnd w:id="24"/>
    </w:p>
    <w:p w:rsidR="009039CE" w:rsidRDefault="00ED1994" w:rsidP="00ED1994">
      <w:pPr>
        <w:pStyle w:val="Amain"/>
      </w:pPr>
      <w:r>
        <w:tab/>
        <w:t>(1)</w:t>
      </w:r>
      <w:r>
        <w:tab/>
      </w:r>
      <w:r w:rsidR="009039CE">
        <w:t>The board must give the Minister any information about its operations that the Minister requires.</w:t>
      </w:r>
    </w:p>
    <w:p w:rsidR="004E61B3" w:rsidRPr="00F3634D" w:rsidRDefault="004E61B3" w:rsidP="004E61B3">
      <w:pPr>
        <w:pStyle w:val="Amain"/>
      </w:pPr>
      <w:r w:rsidRPr="00F3634D">
        <w:tab/>
        <w:t>(2)</w:t>
      </w:r>
      <w:r w:rsidRPr="00F3634D">
        <w:tab/>
        <w:t>However, the Minister may not ask the board for information about its operations in relation to—</w:t>
      </w:r>
    </w:p>
    <w:p w:rsidR="004E61B3" w:rsidRPr="00F3634D" w:rsidRDefault="004E61B3" w:rsidP="004E61B3">
      <w:pPr>
        <w:pStyle w:val="Apara"/>
      </w:pPr>
      <w:r w:rsidRPr="00F3634D">
        <w:tab/>
        <w:t>(a)</w:t>
      </w:r>
      <w:r w:rsidRPr="00F3634D">
        <w:tab/>
        <w:t>the Office of the Legislative Assembly; or</w:t>
      </w:r>
    </w:p>
    <w:p w:rsidR="004E61B3" w:rsidRPr="00F3634D" w:rsidRDefault="004E61B3" w:rsidP="004E61B3">
      <w:pPr>
        <w:pStyle w:val="Apara"/>
      </w:pPr>
      <w:r w:rsidRPr="00F3634D">
        <w:tab/>
        <w:t>(b)</w:t>
      </w:r>
      <w:r w:rsidRPr="00F3634D">
        <w:tab/>
        <w:t>an officer of the Assembly.</w:t>
      </w:r>
    </w:p>
    <w:p w:rsidR="009039CE" w:rsidRPr="005E773E" w:rsidRDefault="009039CE">
      <w:pPr>
        <w:pStyle w:val="AH3Div"/>
      </w:pPr>
      <w:bookmarkStart w:id="25" w:name="_Toc11916311"/>
      <w:r w:rsidRPr="005E773E">
        <w:rPr>
          <w:rStyle w:val="CharDivNo"/>
        </w:rPr>
        <w:lastRenderedPageBreak/>
        <w:t>Division 2.2</w:t>
      </w:r>
      <w:r>
        <w:tab/>
      </w:r>
      <w:r w:rsidRPr="005E773E">
        <w:rPr>
          <w:rStyle w:val="CharDivText"/>
        </w:rPr>
        <w:t>Members of board</w:t>
      </w:r>
      <w:bookmarkEnd w:id="25"/>
    </w:p>
    <w:p w:rsidR="009039CE" w:rsidRDefault="009039CE">
      <w:pPr>
        <w:pStyle w:val="AH5Sec"/>
      </w:pPr>
      <w:bookmarkStart w:id="26" w:name="_Toc11916312"/>
      <w:r w:rsidRPr="005E773E">
        <w:rPr>
          <w:rStyle w:val="CharSectNo"/>
        </w:rPr>
        <w:t>11</w:t>
      </w:r>
      <w:r>
        <w:tab/>
        <w:t>Constitution of board</w:t>
      </w:r>
      <w:bookmarkEnd w:id="26"/>
    </w:p>
    <w:p w:rsidR="009039CE" w:rsidRDefault="009039CE">
      <w:pPr>
        <w:pStyle w:val="Amainreturn"/>
        <w:keepNext/>
      </w:pPr>
      <w:r>
        <w:t>The board consists of the following 9 part-time members:</w:t>
      </w:r>
    </w:p>
    <w:p w:rsidR="009039CE" w:rsidRDefault="009039CE">
      <w:pPr>
        <w:pStyle w:val="Apara"/>
      </w:pPr>
      <w:r>
        <w:tab/>
        <w:t>(a)</w:t>
      </w:r>
      <w:r>
        <w:tab/>
        <w:t>the chairperson;</w:t>
      </w:r>
    </w:p>
    <w:p w:rsidR="009039CE" w:rsidRDefault="009039CE">
      <w:pPr>
        <w:pStyle w:val="Apara"/>
      </w:pPr>
      <w:r>
        <w:tab/>
        <w:t>(b)</w:t>
      </w:r>
      <w:r>
        <w:tab/>
        <w:t>the deputy chairperson;</w:t>
      </w:r>
    </w:p>
    <w:p w:rsidR="009039CE" w:rsidRDefault="009039CE" w:rsidP="00C50F62">
      <w:pPr>
        <w:pStyle w:val="Apara"/>
        <w:keepNext/>
      </w:pPr>
      <w:r>
        <w:tab/>
        <w:t>(c)</w:t>
      </w:r>
      <w:r>
        <w:tab/>
        <w:t>3 public employee members;</w:t>
      </w:r>
    </w:p>
    <w:p w:rsidR="009039CE" w:rsidRDefault="009039CE">
      <w:pPr>
        <w:pStyle w:val="Apara"/>
      </w:pPr>
      <w:r>
        <w:tab/>
        <w:t>(d)</w:t>
      </w:r>
      <w:r>
        <w:tab/>
        <w:t>4 non-public employee members.</w:t>
      </w:r>
    </w:p>
    <w:p w:rsidR="009039CE" w:rsidRDefault="009039CE">
      <w:pPr>
        <w:pStyle w:val="AH5Sec"/>
      </w:pPr>
      <w:bookmarkStart w:id="27" w:name="_Toc11916313"/>
      <w:r w:rsidRPr="005E773E">
        <w:rPr>
          <w:rStyle w:val="CharSectNo"/>
        </w:rPr>
        <w:t>12</w:t>
      </w:r>
      <w:r>
        <w:tab/>
        <w:t>Appointment of members</w:t>
      </w:r>
      <w:bookmarkEnd w:id="27"/>
    </w:p>
    <w:p w:rsidR="009039CE" w:rsidRDefault="009039CE">
      <w:pPr>
        <w:pStyle w:val="Amain"/>
        <w:keepNext/>
      </w:pPr>
      <w:r>
        <w:tab/>
        <w:t>(1)</w:t>
      </w:r>
      <w:r>
        <w:tab/>
        <w:t>The members are to be appointed by the Minister.</w:t>
      </w:r>
    </w:p>
    <w:p w:rsidR="009039CE" w:rsidRPr="00C5468C" w:rsidRDefault="009039CE">
      <w:pPr>
        <w:pStyle w:val="aNote"/>
        <w:keepNext/>
      </w:pPr>
      <w:r>
        <w:rPr>
          <w:rStyle w:val="charItals"/>
        </w:rPr>
        <w:t>Note 1</w:t>
      </w:r>
      <w:r>
        <w:rPr>
          <w:rStyle w:val="charItals"/>
        </w:rPr>
        <w:tab/>
      </w:r>
      <w:r>
        <w:t xml:space="preserve">For the making of appointments (including acting appointments), see </w:t>
      </w:r>
      <w:hyperlink r:id="rId38" w:tooltip="A2001-14" w:history="1">
        <w:r w:rsidR="00C5468C" w:rsidRPr="00C5468C">
          <w:rPr>
            <w:rStyle w:val="charCitHyperlinkAbbrev"/>
          </w:rPr>
          <w:t>Legislation Act</w:t>
        </w:r>
      </w:hyperlink>
      <w:r>
        <w:t>, pt 19.3.</w:t>
      </w:r>
    </w:p>
    <w:p w:rsidR="009039CE" w:rsidRDefault="009039CE">
      <w:pPr>
        <w:pStyle w:val="aNote"/>
      </w:pPr>
      <w:r>
        <w:rPr>
          <w:rStyle w:val="charItals"/>
        </w:rPr>
        <w:t>Note 2</w:t>
      </w:r>
      <w:r>
        <w:tab/>
        <w:t xml:space="preserve">Certain Ministerial appointments require consultation with an Assembly committee and are disallowable (see </w:t>
      </w:r>
      <w:hyperlink r:id="rId39" w:tooltip="A2001-14" w:history="1">
        <w:r w:rsidR="00C5468C" w:rsidRPr="00C5468C">
          <w:rPr>
            <w:rStyle w:val="charCitHyperlinkAbbrev"/>
          </w:rPr>
          <w:t>Legislation Act</w:t>
        </w:r>
      </w:hyperlink>
      <w:r>
        <w:t>, div 19.3.3).</w:t>
      </w:r>
    </w:p>
    <w:p w:rsidR="009039CE" w:rsidRDefault="009039CE">
      <w:pPr>
        <w:pStyle w:val="Amain"/>
        <w:keepNext/>
      </w:pPr>
      <w:r>
        <w:tab/>
        <w:t>(2)</w:t>
      </w:r>
      <w:r>
        <w:tab/>
        <w:t>A person appointed as chairperson, deputy chairperson, or as a public employee member, must be a public employee.</w:t>
      </w:r>
    </w:p>
    <w:p w:rsidR="009039CE" w:rsidRDefault="009039CE">
      <w:pPr>
        <w:pStyle w:val="aNote"/>
      </w:pPr>
      <w:r w:rsidRPr="00C5468C">
        <w:rPr>
          <w:rStyle w:val="charItals"/>
        </w:rPr>
        <w:t>Note</w:t>
      </w:r>
      <w:r w:rsidRPr="00C5468C">
        <w:rPr>
          <w:rStyle w:val="charItals"/>
        </w:rPr>
        <w:tab/>
      </w:r>
      <w:r w:rsidRPr="00C5468C">
        <w:rPr>
          <w:rStyle w:val="charBoldItals"/>
        </w:rPr>
        <w:t>Public employee</w:t>
      </w:r>
      <w:r>
        <w:t xml:space="preserve"> is defined in the </w:t>
      </w:r>
      <w:hyperlink r:id="rId40" w:tooltip="A2001-14" w:history="1">
        <w:r w:rsidR="00C5468C" w:rsidRPr="00C5468C">
          <w:rPr>
            <w:rStyle w:val="charCitHyperlinkAbbrev"/>
          </w:rPr>
          <w:t>Legislation Act</w:t>
        </w:r>
      </w:hyperlink>
      <w:r>
        <w:t>, dict, pt 1.</w:t>
      </w:r>
    </w:p>
    <w:p w:rsidR="009039CE" w:rsidRDefault="009039CE">
      <w:pPr>
        <w:pStyle w:val="Amain"/>
      </w:pPr>
      <w:r>
        <w:tab/>
        <w:t>(3)</w:t>
      </w:r>
      <w:r>
        <w:tab/>
        <w:t>A person appointed as a non-public employee member must not be a public employee.</w:t>
      </w:r>
    </w:p>
    <w:p w:rsidR="009039CE" w:rsidRDefault="009039CE">
      <w:pPr>
        <w:pStyle w:val="Amain"/>
      </w:pPr>
      <w:r>
        <w:tab/>
        <w:t>(4)</w:t>
      </w:r>
      <w:r>
        <w:tab/>
        <w:t>The instrument appointing, or evidencing the appointment of, a member must state whether the member is appointed as chairperson, deputy chairperson, a public employee member or a non-public employee member.</w:t>
      </w:r>
    </w:p>
    <w:p w:rsidR="009039CE" w:rsidRDefault="009039CE">
      <w:pPr>
        <w:pStyle w:val="AH5Sec"/>
      </w:pPr>
      <w:bookmarkStart w:id="28" w:name="_Toc11916314"/>
      <w:r w:rsidRPr="005E773E">
        <w:rPr>
          <w:rStyle w:val="CharSectNo"/>
        </w:rPr>
        <w:t>13</w:t>
      </w:r>
      <w:r>
        <w:tab/>
        <w:t>Term of appointment of members</w:t>
      </w:r>
      <w:bookmarkEnd w:id="28"/>
    </w:p>
    <w:p w:rsidR="009039CE" w:rsidRDefault="009039CE">
      <w:pPr>
        <w:pStyle w:val="Amainreturn"/>
        <w:keepNext/>
      </w:pPr>
      <w:r>
        <w:t>A member must be appointed for a term of not longer than 5 years.</w:t>
      </w:r>
    </w:p>
    <w:p w:rsidR="009039CE" w:rsidRDefault="009039CE">
      <w:pPr>
        <w:pStyle w:val="aNote"/>
      </w:pPr>
      <w:r>
        <w:rPr>
          <w:rStyle w:val="charItals"/>
        </w:rPr>
        <w:t>Note</w:t>
      </w:r>
      <w:r>
        <w:tab/>
        <w:t xml:space="preserve">A person may be reappointed to a position if the person is eligible to be appointed to the position (see </w:t>
      </w:r>
      <w:hyperlink r:id="rId41" w:tooltip="A2001-14" w:history="1">
        <w:r w:rsidR="00C5468C" w:rsidRPr="00C5468C">
          <w:rPr>
            <w:rStyle w:val="charCitHyperlinkItal"/>
          </w:rPr>
          <w:t>Legislation Act 2001</w:t>
        </w:r>
      </w:hyperlink>
      <w:r>
        <w:t xml:space="preserve">, s 208 and dict, pt 1, def of </w:t>
      </w:r>
      <w:r>
        <w:rPr>
          <w:rStyle w:val="charBoldItals"/>
        </w:rPr>
        <w:t>appoint</w:t>
      </w:r>
      <w:r>
        <w:t>).</w:t>
      </w:r>
    </w:p>
    <w:p w:rsidR="009039CE" w:rsidRDefault="009039CE">
      <w:pPr>
        <w:pStyle w:val="AH5Sec"/>
      </w:pPr>
      <w:bookmarkStart w:id="29" w:name="_Toc11916315"/>
      <w:r w:rsidRPr="005E773E">
        <w:rPr>
          <w:rStyle w:val="CharSectNo"/>
        </w:rPr>
        <w:lastRenderedPageBreak/>
        <w:t>14</w:t>
      </w:r>
      <w:r>
        <w:tab/>
        <w:t>Honesty, care and diligence of members</w:t>
      </w:r>
      <w:bookmarkEnd w:id="29"/>
    </w:p>
    <w:p w:rsidR="009039CE" w:rsidRDefault="009039CE">
      <w:pPr>
        <w:pStyle w:val="Amainreturn"/>
      </w:pPr>
      <w:r>
        <w:t>In exercising the functions of member, a member must exercise the degree of honesty, care and diligence required to be exercised by a director of a company in relation to the affairs of the company.</w:t>
      </w:r>
    </w:p>
    <w:p w:rsidR="009039CE" w:rsidRDefault="009039CE">
      <w:pPr>
        <w:pStyle w:val="AH5Sec"/>
      </w:pPr>
      <w:bookmarkStart w:id="30" w:name="_Toc11916316"/>
      <w:r w:rsidRPr="005E773E">
        <w:rPr>
          <w:rStyle w:val="CharSectNo"/>
        </w:rPr>
        <w:t>15</w:t>
      </w:r>
      <w:r>
        <w:tab/>
        <w:t>Abuse of position</w:t>
      </w:r>
      <w:bookmarkEnd w:id="30"/>
    </w:p>
    <w:p w:rsidR="009039CE" w:rsidRDefault="009039CE">
      <w:pPr>
        <w:pStyle w:val="Amain"/>
      </w:pPr>
      <w:r>
        <w:tab/>
        <w:t>(1)</w:t>
      </w:r>
      <w:r>
        <w:tab/>
        <w:t>A person commits an offence if—</w:t>
      </w:r>
    </w:p>
    <w:p w:rsidR="009039CE" w:rsidRDefault="009039CE">
      <w:pPr>
        <w:pStyle w:val="Apara"/>
      </w:pPr>
      <w:r>
        <w:tab/>
        <w:t>(a)</w:t>
      </w:r>
      <w:r>
        <w:tab/>
        <w:t>the person uses information gained because of being a member of the board; and</w:t>
      </w:r>
    </w:p>
    <w:p w:rsidR="009039CE" w:rsidRDefault="009039CE">
      <w:pPr>
        <w:pStyle w:val="Apara"/>
        <w:keepNext/>
      </w:pPr>
      <w:r>
        <w:tab/>
        <w:t>(b)</w:t>
      </w:r>
      <w:r>
        <w:tab/>
        <w:t>the person does so with the intention of dishonestly obtaining a benefit for the person or someone else.</w:t>
      </w:r>
    </w:p>
    <w:p w:rsidR="009039CE" w:rsidRDefault="009039CE">
      <w:pPr>
        <w:pStyle w:val="Penalty"/>
        <w:keepNext/>
      </w:pPr>
      <w:r>
        <w:t>Maximum penalty:  imprisonment for 5 years.</w:t>
      </w:r>
    </w:p>
    <w:p w:rsidR="009039CE" w:rsidRDefault="009039CE">
      <w:pPr>
        <w:pStyle w:val="Amain"/>
      </w:pPr>
      <w:r>
        <w:tab/>
        <w:t>(2)</w:t>
      </w:r>
      <w:r>
        <w:tab/>
        <w:t>A person commits an offence if—</w:t>
      </w:r>
    </w:p>
    <w:p w:rsidR="009039CE" w:rsidRDefault="009039CE">
      <w:pPr>
        <w:pStyle w:val="Apara"/>
      </w:pPr>
      <w:r>
        <w:tab/>
        <w:t>(a)</w:t>
      </w:r>
      <w:r>
        <w:tab/>
        <w:t>the person has stopped being a member of the board; and</w:t>
      </w:r>
    </w:p>
    <w:p w:rsidR="009039CE" w:rsidRDefault="009039CE">
      <w:pPr>
        <w:pStyle w:val="Apara"/>
      </w:pPr>
      <w:r>
        <w:tab/>
        <w:t>(b)</w:t>
      </w:r>
      <w:r>
        <w:tab/>
        <w:t>the person uses information that the person obtained because of being a member; and</w:t>
      </w:r>
    </w:p>
    <w:p w:rsidR="009039CE" w:rsidRDefault="009039CE">
      <w:pPr>
        <w:pStyle w:val="Apara"/>
        <w:keepNext/>
      </w:pPr>
      <w:r>
        <w:tab/>
        <w:t>(c)</w:t>
      </w:r>
      <w:r>
        <w:tab/>
        <w:t>the person does so with the intention of dishonestly obtaining a benefit for the person or someone else.</w:t>
      </w:r>
    </w:p>
    <w:p w:rsidR="009039CE" w:rsidRDefault="009039CE">
      <w:pPr>
        <w:pStyle w:val="Penalty"/>
        <w:keepNext/>
      </w:pPr>
      <w:r>
        <w:t>Maximum penalty:  imprisonment for 5 years.</w:t>
      </w:r>
    </w:p>
    <w:p w:rsidR="009039CE" w:rsidRDefault="009039CE">
      <w:pPr>
        <w:pStyle w:val="Amain"/>
        <w:keepNext/>
      </w:pPr>
      <w:r>
        <w:tab/>
        <w:t>(3)</w:t>
      </w:r>
      <w:r>
        <w:tab/>
        <w:t>In this section:</w:t>
      </w:r>
    </w:p>
    <w:p w:rsidR="009039CE" w:rsidRPr="00C5468C" w:rsidRDefault="009039CE">
      <w:pPr>
        <w:pStyle w:val="aDef"/>
      </w:pPr>
      <w:r>
        <w:rPr>
          <w:rStyle w:val="charBoldItals"/>
        </w:rPr>
        <w:t>dishonestly</w:t>
      </w:r>
      <w:r w:rsidRPr="00C5468C">
        <w:t>—a person acts dishonestly if—</w:t>
      </w:r>
    </w:p>
    <w:p w:rsidR="009039CE" w:rsidRDefault="009039CE">
      <w:pPr>
        <w:pStyle w:val="Apara"/>
      </w:pPr>
      <w:r>
        <w:tab/>
        <w:t>(a)</w:t>
      </w:r>
      <w:r>
        <w:tab/>
        <w:t>the person’s conduct is dishonest according to the standards of ordinary people; and</w:t>
      </w:r>
    </w:p>
    <w:p w:rsidR="009039CE" w:rsidRDefault="009039CE">
      <w:pPr>
        <w:pStyle w:val="Apara"/>
      </w:pPr>
      <w:r>
        <w:tab/>
        <w:t>(b)</w:t>
      </w:r>
      <w:r>
        <w:tab/>
        <w:t>the person knows that the conduct is dishonest according to those standards.</w:t>
      </w:r>
    </w:p>
    <w:p w:rsidR="009039CE" w:rsidRDefault="009039CE">
      <w:pPr>
        <w:pStyle w:val="AH5Sec"/>
      </w:pPr>
      <w:bookmarkStart w:id="31" w:name="_Toc11916317"/>
      <w:r w:rsidRPr="005E773E">
        <w:rPr>
          <w:rStyle w:val="CharSectNo"/>
        </w:rPr>
        <w:lastRenderedPageBreak/>
        <w:t>16</w:t>
      </w:r>
      <w:r>
        <w:tab/>
        <w:t>Ending of appointment of members</w:t>
      </w:r>
      <w:bookmarkEnd w:id="31"/>
    </w:p>
    <w:p w:rsidR="009039CE" w:rsidRDefault="009039CE">
      <w:pPr>
        <w:pStyle w:val="Amain"/>
      </w:pPr>
      <w:r>
        <w:tab/>
        <w:t>(1)</w:t>
      </w:r>
      <w:r>
        <w:tab/>
        <w:t>The Minister must end the appointment of the chairperson, deputy chairperson, or a public employee member, if the person stops being a public employee.</w:t>
      </w:r>
    </w:p>
    <w:p w:rsidR="009039CE" w:rsidRDefault="009039CE">
      <w:pPr>
        <w:pStyle w:val="Amain"/>
      </w:pPr>
      <w:r>
        <w:tab/>
        <w:t>(2)</w:t>
      </w:r>
      <w:r>
        <w:tab/>
        <w:t>The Minister must end the appointment of a non-public employee member if the member becomes a public employee.</w:t>
      </w:r>
    </w:p>
    <w:p w:rsidR="009039CE" w:rsidRDefault="009039CE">
      <w:pPr>
        <w:pStyle w:val="Amain"/>
      </w:pPr>
      <w:r>
        <w:tab/>
        <w:t>(3)</w:t>
      </w:r>
      <w:r>
        <w:tab/>
        <w:t>The Minister may end the appointment of any member—</w:t>
      </w:r>
    </w:p>
    <w:p w:rsidR="009039CE" w:rsidRDefault="009039CE">
      <w:pPr>
        <w:pStyle w:val="Apara"/>
      </w:pPr>
      <w:r>
        <w:tab/>
        <w:t>(a)</w:t>
      </w:r>
      <w:r>
        <w:tab/>
        <w:t>for misbehaviour or physical or mental incapacity; or</w:t>
      </w:r>
    </w:p>
    <w:p w:rsidR="009039CE" w:rsidRDefault="009039CE">
      <w:pPr>
        <w:pStyle w:val="Apara"/>
      </w:pPr>
      <w:r>
        <w:tab/>
        <w:t>(b)</w:t>
      </w:r>
      <w:r>
        <w:tab/>
        <w:t>if the member—</w:t>
      </w:r>
    </w:p>
    <w:p w:rsidR="009039CE" w:rsidRDefault="009039CE" w:rsidP="009039CE">
      <w:pPr>
        <w:pStyle w:val="Asubpara"/>
      </w:pPr>
      <w:r>
        <w:tab/>
        <w:t>(i)</w:t>
      </w:r>
      <w:r>
        <w:tab/>
        <w:t>becomes bankrupt or personally insolvent; or</w:t>
      </w:r>
    </w:p>
    <w:p w:rsidR="009039CE" w:rsidRDefault="009039CE">
      <w:pPr>
        <w:pStyle w:val="Asubpara"/>
      </w:pPr>
      <w:r>
        <w:tab/>
        <w:t>(ii)</w:t>
      </w:r>
      <w:r>
        <w:tab/>
        <w:t>is absent, other than on leave approved by the Minister, from 3 consecutive meetings of the board; or</w:t>
      </w:r>
    </w:p>
    <w:p w:rsidR="009039CE" w:rsidRDefault="009039CE">
      <w:pPr>
        <w:pStyle w:val="Asubpara"/>
      </w:pPr>
      <w:r>
        <w:tab/>
        <w:t>(iii)</w:t>
      </w:r>
      <w:r>
        <w:tab/>
        <w:t>contravenes section 14 (Honesty, care and diligence of members) or 20 (Disclosure of interests by members) without reasonable excuse; or</w:t>
      </w:r>
    </w:p>
    <w:p w:rsidR="009039CE" w:rsidRDefault="009039CE">
      <w:pPr>
        <w:pStyle w:val="Asubpara"/>
        <w:keepNext/>
      </w:pPr>
      <w:r>
        <w:tab/>
        <w:t>(iv)</w:t>
      </w:r>
      <w:r>
        <w:tab/>
        <w:t>commits an offence against section 15 (Improper use of information) or an indictable offence.</w:t>
      </w:r>
    </w:p>
    <w:p w:rsidR="009039CE" w:rsidRDefault="009039CE">
      <w:pPr>
        <w:pStyle w:val="aNote"/>
      </w:pPr>
      <w:r>
        <w:rPr>
          <w:rStyle w:val="charItals"/>
        </w:rPr>
        <w:t>Note</w:t>
      </w:r>
      <w:r>
        <w:rPr>
          <w:rStyle w:val="charItals"/>
        </w:rPr>
        <w:tab/>
      </w:r>
      <w:r>
        <w:t xml:space="preserve">The appointment of a member also ends if the member resigns (see </w:t>
      </w:r>
      <w:hyperlink r:id="rId42" w:tooltip="A2001-14" w:history="1">
        <w:r w:rsidR="00C5468C" w:rsidRPr="00C5468C">
          <w:rPr>
            <w:rStyle w:val="charCitHyperlinkItal"/>
          </w:rPr>
          <w:t>Legislation Act 2001</w:t>
        </w:r>
      </w:hyperlink>
      <w:r>
        <w:t>, s 210).</w:t>
      </w:r>
    </w:p>
    <w:p w:rsidR="009039CE" w:rsidRDefault="009039CE">
      <w:pPr>
        <w:pStyle w:val="AH5Sec"/>
      </w:pPr>
      <w:bookmarkStart w:id="32" w:name="_Toc11916318"/>
      <w:r w:rsidRPr="005E773E">
        <w:rPr>
          <w:rStyle w:val="CharSectNo"/>
        </w:rPr>
        <w:t>17</w:t>
      </w:r>
      <w:r>
        <w:tab/>
        <w:t>Conditions of appointment generally</w:t>
      </w:r>
      <w:bookmarkEnd w:id="32"/>
    </w:p>
    <w:p w:rsidR="009039CE" w:rsidRDefault="009039CE">
      <w:pPr>
        <w:pStyle w:val="Amainreturn"/>
      </w:pPr>
      <w:r>
        <w:t>A member holds the position on the conditions not provided by this Act or any other Territory law that are decided by the Minister.</w:t>
      </w:r>
    </w:p>
    <w:p w:rsidR="009039CE" w:rsidRPr="005E773E" w:rsidRDefault="009039CE" w:rsidP="00825412">
      <w:pPr>
        <w:pStyle w:val="AH3Div"/>
      </w:pPr>
      <w:bookmarkStart w:id="33" w:name="_Toc11916319"/>
      <w:r w:rsidRPr="005E773E">
        <w:rPr>
          <w:rStyle w:val="CharDivNo"/>
        </w:rPr>
        <w:lastRenderedPageBreak/>
        <w:t>Division 2.3</w:t>
      </w:r>
      <w:r>
        <w:tab/>
      </w:r>
      <w:r w:rsidRPr="005E773E">
        <w:rPr>
          <w:rStyle w:val="CharDivText"/>
        </w:rPr>
        <w:t>Proceedings of board</w:t>
      </w:r>
      <w:bookmarkEnd w:id="33"/>
    </w:p>
    <w:p w:rsidR="009039CE" w:rsidRDefault="009039CE" w:rsidP="00825412">
      <w:pPr>
        <w:pStyle w:val="AH5Sec"/>
      </w:pPr>
      <w:bookmarkStart w:id="34" w:name="_Toc11916320"/>
      <w:r w:rsidRPr="005E773E">
        <w:rPr>
          <w:rStyle w:val="CharSectNo"/>
        </w:rPr>
        <w:t>18</w:t>
      </w:r>
      <w:r>
        <w:tab/>
        <w:t>Time and place of meetings</w:t>
      </w:r>
      <w:bookmarkEnd w:id="34"/>
    </w:p>
    <w:p w:rsidR="009039CE" w:rsidRDefault="009039CE" w:rsidP="00825412">
      <w:pPr>
        <w:pStyle w:val="Amain"/>
        <w:keepNext/>
      </w:pPr>
      <w:r>
        <w:tab/>
        <w:t>(1)</w:t>
      </w:r>
      <w:r>
        <w:tab/>
        <w:t>Meetings of the board are to be held at the times and places it decides.</w:t>
      </w:r>
    </w:p>
    <w:p w:rsidR="009039CE" w:rsidRDefault="009039CE" w:rsidP="00825412">
      <w:pPr>
        <w:pStyle w:val="Amain"/>
        <w:keepNext/>
      </w:pPr>
      <w:r>
        <w:tab/>
        <w:t>(2)</w:t>
      </w:r>
      <w:r>
        <w:tab/>
        <w:t>The chairperson—</w:t>
      </w:r>
    </w:p>
    <w:p w:rsidR="009039CE" w:rsidRDefault="009039CE">
      <w:pPr>
        <w:pStyle w:val="Apara"/>
      </w:pPr>
      <w:r>
        <w:tab/>
        <w:t>(a)</w:t>
      </w:r>
      <w:r>
        <w:tab/>
        <w:t>may at any time call a meeting of the board; and</w:t>
      </w:r>
    </w:p>
    <w:p w:rsidR="009039CE" w:rsidRDefault="009039CE">
      <w:pPr>
        <w:pStyle w:val="Apara"/>
      </w:pPr>
      <w:r>
        <w:tab/>
        <w:t>(b)</w:t>
      </w:r>
      <w:r>
        <w:tab/>
        <w:t>must call a meeting if asked by the Minister or at least 3 members.</w:t>
      </w:r>
    </w:p>
    <w:p w:rsidR="009039CE" w:rsidRDefault="009039CE">
      <w:pPr>
        <w:pStyle w:val="Amain"/>
      </w:pPr>
      <w:r>
        <w:tab/>
        <w:t>(3)</w:t>
      </w:r>
      <w:r>
        <w:tab/>
        <w:t>The chairperson must give the other members reasonable notice of the time and place of a meeting called by the chairperson.</w:t>
      </w:r>
    </w:p>
    <w:p w:rsidR="009039CE" w:rsidRDefault="009039CE">
      <w:pPr>
        <w:pStyle w:val="AH5Sec"/>
      </w:pPr>
      <w:bookmarkStart w:id="35" w:name="_Toc11916321"/>
      <w:r w:rsidRPr="005E773E">
        <w:rPr>
          <w:rStyle w:val="CharSectNo"/>
        </w:rPr>
        <w:t>19</w:t>
      </w:r>
      <w:r>
        <w:tab/>
        <w:t>Procedure governing proceedings of board</w:t>
      </w:r>
      <w:bookmarkEnd w:id="35"/>
    </w:p>
    <w:p w:rsidR="009039CE" w:rsidRDefault="009039CE">
      <w:pPr>
        <w:pStyle w:val="Amain"/>
      </w:pPr>
      <w:r>
        <w:tab/>
        <w:t>(1)</w:t>
      </w:r>
      <w:r>
        <w:tab/>
        <w:t>The chairperson presides at all meetings at which the chairperson is present.</w:t>
      </w:r>
    </w:p>
    <w:p w:rsidR="009039CE" w:rsidRDefault="009039CE">
      <w:pPr>
        <w:pStyle w:val="Amain"/>
      </w:pPr>
      <w:r>
        <w:tab/>
        <w:t>(2)</w:t>
      </w:r>
      <w:r>
        <w:tab/>
        <w:t>If the chairperson is absent, the deputy chairperson presides.</w:t>
      </w:r>
    </w:p>
    <w:p w:rsidR="009039CE" w:rsidRDefault="009039CE">
      <w:pPr>
        <w:pStyle w:val="Amain"/>
      </w:pPr>
      <w:r>
        <w:tab/>
        <w:t>(3)</w:t>
      </w:r>
      <w:r>
        <w:tab/>
        <w:t>If the chairperson and deputy chairperson are absent, the member chosen by the members present presides.</w:t>
      </w:r>
    </w:p>
    <w:p w:rsidR="009039CE" w:rsidRDefault="009039CE">
      <w:pPr>
        <w:pStyle w:val="Amain"/>
      </w:pPr>
      <w:r>
        <w:tab/>
        <w:t>(4)</w:t>
      </w:r>
      <w:r>
        <w:tab/>
        <w:t>Business may be carried out at a meeting of the board constituted in accordance with section 19A.</w:t>
      </w:r>
    </w:p>
    <w:p w:rsidR="009039CE" w:rsidRDefault="009039CE">
      <w:pPr>
        <w:pStyle w:val="Amain"/>
      </w:pPr>
      <w:r>
        <w:tab/>
        <w:t>(5)</w:t>
      </w:r>
      <w:r>
        <w:tab/>
        <w:t>At a meeting of the board each member has a vote on each question to be decided.</w:t>
      </w:r>
    </w:p>
    <w:p w:rsidR="009039CE" w:rsidRDefault="009039CE">
      <w:pPr>
        <w:pStyle w:val="Amain"/>
      </w:pPr>
      <w:r>
        <w:tab/>
        <w:t>(6)</w:t>
      </w:r>
      <w:r>
        <w:tab/>
        <w:t>A question is to be decided by a majority of the votes of the members present and voting but, if the votes are equal, the member presiding has a casting vote.</w:t>
      </w:r>
    </w:p>
    <w:p w:rsidR="009039CE" w:rsidRDefault="009039CE">
      <w:pPr>
        <w:pStyle w:val="Amain"/>
      </w:pPr>
      <w:r>
        <w:tab/>
        <w:t>(7)</w:t>
      </w:r>
      <w:r>
        <w:tab/>
        <w:t>The board may conduct its proceedings (including its meetings) as it considers appropriate.</w:t>
      </w:r>
    </w:p>
    <w:p w:rsidR="009039CE" w:rsidRDefault="009039CE">
      <w:pPr>
        <w:pStyle w:val="Amain"/>
      </w:pPr>
      <w:r>
        <w:tab/>
        <w:t>(8)</w:t>
      </w:r>
      <w:r>
        <w:tab/>
        <w:t>The board may hold meetings, or allow members to take part in meetings, by telephone, closed-circuit communication or another form of communication.</w:t>
      </w:r>
    </w:p>
    <w:p w:rsidR="009039CE" w:rsidRDefault="009039CE">
      <w:pPr>
        <w:pStyle w:val="Amain"/>
      </w:pPr>
      <w:r>
        <w:lastRenderedPageBreak/>
        <w:tab/>
        <w:t>(9)</w:t>
      </w:r>
      <w:r>
        <w:tab/>
        <w:t>A member who takes part in a meeting conducted under subsection (8) is taken to be present at the meeting.</w:t>
      </w:r>
    </w:p>
    <w:p w:rsidR="009039CE" w:rsidRDefault="009039CE" w:rsidP="009039CE">
      <w:pPr>
        <w:pStyle w:val="Amain"/>
        <w:keepNext/>
      </w:pPr>
      <w:r>
        <w:tab/>
        <w:t>(10)</w:t>
      </w:r>
      <w:r>
        <w:tab/>
        <w:t>If—</w:t>
      </w:r>
    </w:p>
    <w:p w:rsidR="009039CE" w:rsidRDefault="009039CE">
      <w:pPr>
        <w:pStyle w:val="Apara"/>
      </w:pPr>
      <w:r>
        <w:tab/>
        <w:t>(a)</w:t>
      </w:r>
      <w:r>
        <w:tab/>
        <w:t>all members agree, in writing, to a proposed resolution; and</w:t>
      </w:r>
    </w:p>
    <w:p w:rsidR="009039CE" w:rsidRDefault="009039CE">
      <w:pPr>
        <w:pStyle w:val="Apara"/>
      </w:pPr>
      <w:r>
        <w:tab/>
        <w:t>(b)</w:t>
      </w:r>
      <w:r>
        <w:tab/>
        <w:t>notice of the resolution is given under procedures decided by the board;</w:t>
      </w:r>
    </w:p>
    <w:p w:rsidR="009039CE" w:rsidRDefault="009039CE">
      <w:pPr>
        <w:pStyle w:val="Amainreturn"/>
      </w:pPr>
      <w:r>
        <w:t>the resolution is a valid resolution of the board, even though it was not passed at a meeting of the board.</w:t>
      </w:r>
    </w:p>
    <w:p w:rsidR="009039CE" w:rsidRDefault="009039CE">
      <w:pPr>
        <w:pStyle w:val="Amain"/>
      </w:pPr>
      <w:r>
        <w:tab/>
        <w:t>(11)</w:t>
      </w:r>
      <w:r>
        <w:tab/>
        <w:t>The board must keep minutes of its meetings.</w:t>
      </w:r>
    </w:p>
    <w:p w:rsidR="009039CE" w:rsidRDefault="009039CE">
      <w:pPr>
        <w:pStyle w:val="AH5Sec"/>
      </w:pPr>
      <w:bookmarkStart w:id="36" w:name="_Toc11916322"/>
      <w:r w:rsidRPr="005E773E">
        <w:rPr>
          <w:rStyle w:val="CharSectNo"/>
        </w:rPr>
        <w:t>19A</w:t>
      </w:r>
      <w:r>
        <w:tab/>
        <w:t>Board quorum</w:t>
      </w:r>
      <w:bookmarkEnd w:id="36"/>
    </w:p>
    <w:p w:rsidR="009039CE" w:rsidRDefault="009039CE" w:rsidP="00160A49">
      <w:pPr>
        <w:pStyle w:val="Amain"/>
        <w:keepNext/>
      </w:pPr>
      <w:r>
        <w:tab/>
        <w:t>(1)</w:t>
      </w:r>
      <w:r>
        <w:tab/>
        <w:t>Business may be carried out at a meeting of the board only if 4 members are present, including 1 non-public employee member.</w:t>
      </w:r>
    </w:p>
    <w:p w:rsidR="009039CE" w:rsidRDefault="009039CE" w:rsidP="00160A49">
      <w:pPr>
        <w:pStyle w:val="Amain"/>
        <w:keepNext/>
      </w:pPr>
      <w:r>
        <w:tab/>
        <w:t>(2)</w:t>
      </w:r>
      <w:r>
        <w:tab/>
        <w:t>However, the review of a prescribed procurement matter may be carried out at a meeting of the board consisting of—</w:t>
      </w:r>
    </w:p>
    <w:p w:rsidR="009039CE" w:rsidRDefault="009039CE">
      <w:pPr>
        <w:pStyle w:val="Apara"/>
      </w:pPr>
      <w:r>
        <w:tab/>
        <w:t>(a)</w:t>
      </w:r>
      <w:r>
        <w:tab/>
        <w:t>the chairperson, or the deputy chairperson, and 1 non-public employee member; or</w:t>
      </w:r>
    </w:p>
    <w:p w:rsidR="009039CE" w:rsidRDefault="009039CE">
      <w:pPr>
        <w:pStyle w:val="Apara"/>
        <w:keepNext/>
      </w:pPr>
      <w:r>
        <w:tab/>
        <w:t>(b)</w:t>
      </w:r>
      <w:r>
        <w:tab/>
        <w:t>2 public employee members and 1 non-public employee member.</w:t>
      </w:r>
    </w:p>
    <w:p w:rsidR="009039CE" w:rsidRDefault="009039CE">
      <w:pPr>
        <w:pStyle w:val="aNote"/>
      </w:pPr>
      <w:r w:rsidRPr="00C5468C">
        <w:rPr>
          <w:rStyle w:val="charItals"/>
        </w:rPr>
        <w:t>Note</w:t>
      </w:r>
      <w:r w:rsidRPr="00C5468C">
        <w:rPr>
          <w:rStyle w:val="charItals"/>
        </w:rPr>
        <w:tab/>
      </w:r>
      <w:r>
        <w:t>The board’s functions include reviewing procurement proposals and activities referred to the board by a minister or responsible chief executive officer, and procurement proposals of territory entities in accordance with the regulations (see s 6 (b) and (c)).</w:t>
      </w:r>
    </w:p>
    <w:p w:rsidR="009039CE" w:rsidRDefault="009039CE">
      <w:pPr>
        <w:pStyle w:val="Amain"/>
      </w:pPr>
      <w:r>
        <w:tab/>
        <w:t>(3)</w:t>
      </w:r>
      <w:r>
        <w:tab/>
        <w:t>Subsection (2) does not apply to a prescribed procurement matter if—</w:t>
      </w:r>
    </w:p>
    <w:p w:rsidR="009039CE" w:rsidRDefault="009039CE">
      <w:pPr>
        <w:pStyle w:val="Apara"/>
      </w:pPr>
      <w:r>
        <w:tab/>
        <w:t>(a)</w:t>
      </w:r>
      <w:r>
        <w:tab/>
        <w:t>the chairperson gives a direction that the subsection does not apply to the matter; or</w:t>
      </w:r>
    </w:p>
    <w:p w:rsidR="009039CE" w:rsidRDefault="009039CE">
      <w:pPr>
        <w:pStyle w:val="Apara"/>
      </w:pPr>
      <w:r>
        <w:tab/>
        <w:t>(b)</w:t>
      </w:r>
      <w:r>
        <w:tab/>
        <w:t>a member tells the chairperson that the member objects to the matter being reviewed by the board as constituted under the subsection.</w:t>
      </w:r>
    </w:p>
    <w:p w:rsidR="009039CE" w:rsidRDefault="009039CE" w:rsidP="009039CE">
      <w:pPr>
        <w:pStyle w:val="Amain"/>
        <w:keepNext/>
      </w:pPr>
      <w:r>
        <w:lastRenderedPageBreak/>
        <w:tab/>
        <w:t>(4)</w:t>
      </w:r>
      <w:r>
        <w:tab/>
        <w:t>In this section:</w:t>
      </w:r>
    </w:p>
    <w:p w:rsidR="009039CE" w:rsidRDefault="009039CE">
      <w:pPr>
        <w:pStyle w:val="aDef"/>
        <w:keepNext/>
      </w:pPr>
      <w:r w:rsidRPr="00C5468C">
        <w:rPr>
          <w:rStyle w:val="charBoldItals"/>
        </w:rPr>
        <w:t>prescribed procurement matter</w:t>
      </w:r>
      <w:r>
        <w:t xml:space="preserve"> means any of the following that is approved, in writing, by the chairperson for subsection (2):</w:t>
      </w:r>
    </w:p>
    <w:p w:rsidR="009039CE" w:rsidRDefault="009039CE">
      <w:pPr>
        <w:pStyle w:val="aDefpara"/>
      </w:pPr>
      <w:r>
        <w:tab/>
        <w:t>(a)</w:t>
      </w:r>
      <w:r>
        <w:tab/>
        <w:t xml:space="preserve">a procurement proposal referred to the board by a Minister or responsible chief executive officer; </w:t>
      </w:r>
    </w:p>
    <w:p w:rsidR="009039CE" w:rsidRDefault="009039CE">
      <w:pPr>
        <w:pStyle w:val="Apara"/>
      </w:pPr>
      <w:r>
        <w:tab/>
        <w:t>(b)</w:t>
      </w:r>
      <w:r>
        <w:tab/>
        <w:t xml:space="preserve">a procurement activity referred to the board by a Minister or responsible chief executive officer; </w:t>
      </w:r>
    </w:p>
    <w:p w:rsidR="009039CE" w:rsidRDefault="009039CE">
      <w:pPr>
        <w:pStyle w:val="Apara"/>
      </w:pPr>
      <w:r>
        <w:tab/>
        <w:t>(c)</w:t>
      </w:r>
      <w:r>
        <w:tab/>
        <w:t>a procurement proposal referred to the board in accordance with the regulations;</w:t>
      </w:r>
    </w:p>
    <w:p w:rsidR="009039CE" w:rsidRDefault="009039CE">
      <w:pPr>
        <w:pStyle w:val="Apara"/>
        <w:keepNext/>
      </w:pPr>
      <w:r>
        <w:tab/>
        <w:t>(d)</w:t>
      </w:r>
      <w:r>
        <w:tab/>
        <w:t>a procurement proposal for a procurement matter stated in a declaration under section 22B (Minister may declare procurement matters to be reviewed).</w:t>
      </w:r>
    </w:p>
    <w:p w:rsidR="009039CE" w:rsidRDefault="009039CE">
      <w:pPr>
        <w:pStyle w:val="aNotepar"/>
      </w:pPr>
      <w:r w:rsidRPr="00C5468C">
        <w:rPr>
          <w:rStyle w:val="charItals"/>
        </w:rPr>
        <w:t>Note</w:t>
      </w:r>
      <w:r w:rsidRPr="00C5468C">
        <w:rPr>
          <w:rStyle w:val="charItals"/>
        </w:rPr>
        <w:tab/>
      </w:r>
      <w:r>
        <w:t xml:space="preserve">Power to make a statutory instrument includes power to make different provision for different classes (see </w:t>
      </w:r>
      <w:hyperlink r:id="rId43" w:tooltip="A2001-14" w:history="1">
        <w:r w:rsidR="00C5468C" w:rsidRPr="00C5468C">
          <w:rPr>
            <w:rStyle w:val="charCitHyperlinkAbbrev"/>
          </w:rPr>
          <w:t>Legislation Act</w:t>
        </w:r>
      </w:hyperlink>
      <w:r>
        <w:t>, s 48).</w:t>
      </w:r>
    </w:p>
    <w:p w:rsidR="009039CE" w:rsidRDefault="009039CE">
      <w:pPr>
        <w:pStyle w:val="aDef"/>
      </w:pPr>
      <w:r>
        <w:rPr>
          <w:rStyle w:val="charBoldItals"/>
        </w:rPr>
        <w:t xml:space="preserve">procurement proposal </w:t>
      </w:r>
      <w:r>
        <w:t>means a proposal by a territory entity for procurement.</w:t>
      </w:r>
    </w:p>
    <w:p w:rsidR="009039CE" w:rsidRDefault="009039CE">
      <w:pPr>
        <w:pStyle w:val="AH5Sec"/>
      </w:pPr>
      <w:bookmarkStart w:id="37" w:name="_Toc11916323"/>
      <w:r w:rsidRPr="005E773E">
        <w:rPr>
          <w:rStyle w:val="CharSectNo"/>
        </w:rPr>
        <w:t>20</w:t>
      </w:r>
      <w:r>
        <w:tab/>
        <w:t>Disclosure of interests by members</w:t>
      </w:r>
      <w:bookmarkEnd w:id="37"/>
    </w:p>
    <w:p w:rsidR="009039CE" w:rsidRDefault="009039CE">
      <w:pPr>
        <w:pStyle w:val="Amain"/>
      </w:pPr>
      <w:r>
        <w:tab/>
        <w:t>(1)</w:t>
      </w:r>
      <w:r>
        <w:tab/>
        <w:t>This section applies to a member if—</w:t>
      </w:r>
    </w:p>
    <w:p w:rsidR="009039CE" w:rsidRDefault="009039CE">
      <w:pPr>
        <w:pStyle w:val="Apara"/>
      </w:pPr>
      <w:r>
        <w:tab/>
        <w:t>(a)</w:t>
      </w:r>
      <w:r>
        <w:tab/>
        <w:t>the member has a direct or indirect financial interest, or a direct or indirect interest of any other kind, in an issue being considered, or about to be considered, by the board; and</w:t>
      </w:r>
    </w:p>
    <w:p w:rsidR="009039CE" w:rsidRDefault="009039CE">
      <w:pPr>
        <w:pStyle w:val="Apara"/>
      </w:pPr>
      <w:r>
        <w:tab/>
        <w:t>(b)</w:t>
      </w:r>
      <w:r>
        <w:tab/>
        <w:t>the interest could conflict with the proper exercise of the member’s functions in relation to the board’s consideration of the issue.</w:t>
      </w:r>
    </w:p>
    <w:p w:rsidR="009039CE" w:rsidRDefault="009039CE">
      <w:pPr>
        <w:pStyle w:val="Amain"/>
      </w:pPr>
      <w:r>
        <w:tab/>
        <w:t>(2)</w:t>
      </w:r>
      <w:r>
        <w:tab/>
        <w:t>As soon as practicable after the relevant facts come to the member’s knowledge, the member must disclose the nature of the interest to a meeting of the board.</w:t>
      </w:r>
    </w:p>
    <w:p w:rsidR="009039CE" w:rsidRDefault="009039CE" w:rsidP="00825412">
      <w:pPr>
        <w:pStyle w:val="Amain"/>
        <w:keepNext/>
      </w:pPr>
      <w:r>
        <w:lastRenderedPageBreak/>
        <w:tab/>
        <w:t>(3)</w:t>
      </w:r>
      <w:r>
        <w:tab/>
        <w:t>The disclosure must be recorded in the board’s minutes and, unless the board otherwise decides, the member must not—</w:t>
      </w:r>
    </w:p>
    <w:p w:rsidR="009039CE" w:rsidRDefault="009039CE">
      <w:pPr>
        <w:pStyle w:val="Apara"/>
      </w:pPr>
      <w:r>
        <w:tab/>
        <w:t>(a)</w:t>
      </w:r>
      <w:r>
        <w:tab/>
        <w:t>be present when the board considers the issue; or</w:t>
      </w:r>
    </w:p>
    <w:p w:rsidR="009039CE" w:rsidRDefault="009039CE">
      <w:pPr>
        <w:pStyle w:val="Apara"/>
      </w:pPr>
      <w:r>
        <w:tab/>
        <w:t>(b)</w:t>
      </w:r>
      <w:r>
        <w:tab/>
        <w:t>take part in a decision of the board on the issue.</w:t>
      </w:r>
    </w:p>
    <w:p w:rsidR="009039CE" w:rsidRDefault="009039CE">
      <w:pPr>
        <w:pStyle w:val="Amain"/>
      </w:pPr>
      <w:r>
        <w:tab/>
        <w:t>(4)</w:t>
      </w:r>
      <w:r>
        <w:tab/>
        <w:t>Any other member who also has a direct or indirect financial interest in the issue must not—</w:t>
      </w:r>
    </w:p>
    <w:p w:rsidR="009039CE" w:rsidRDefault="009039CE">
      <w:pPr>
        <w:pStyle w:val="Apara"/>
      </w:pPr>
      <w:r>
        <w:tab/>
        <w:t>(a)</w:t>
      </w:r>
      <w:r>
        <w:tab/>
        <w:t>be present when the board is considering its decision under subsection (3); or</w:t>
      </w:r>
    </w:p>
    <w:p w:rsidR="009039CE" w:rsidRDefault="009039CE">
      <w:pPr>
        <w:pStyle w:val="Apara"/>
      </w:pPr>
      <w:r>
        <w:tab/>
        <w:t>(b)</w:t>
      </w:r>
      <w:r>
        <w:tab/>
        <w:t>take part in making the decision.</w:t>
      </w:r>
    </w:p>
    <w:p w:rsidR="009039CE" w:rsidRPr="005E773E" w:rsidRDefault="009039CE">
      <w:pPr>
        <w:pStyle w:val="AH3Div"/>
      </w:pPr>
      <w:bookmarkStart w:id="38" w:name="_Toc11916324"/>
      <w:r w:rsidRPr="005E773E">
        <w:rPr>
          <w:rStyle w:val="CharDivNo"/>
        </w:rPr>
        <w:t>Division 2.4</w:t>
      </w:r>
      <w:r>
        <w:tab/>
      </w:r>
      <w:r w:rsidRPr="005E773E">
        <w:rPr>
          <w:rStyle w:val="CharDivText"/>
        </w:rPr>
        <w:t>Staff</w:t>
      </w:r>
      <w:bookmarkEnd w:id="38"/>
    </w:p>
    <w:p w:rsidR="0086442F" w:rsidRPr="0083266D" w:rsidRDefault="0086442F" w:rsidP="0086442F">
      <w:pPr>
        <w:pStyle w:val="AH5Sec"/>
      </w:pPr>
      <w:bookmarkStart w:id="39" w:name="_Toc11916325"/>
      <w:r w:rsidRPr="005E773E">
        <w:rPr>
          <w:rStyle w:val="CharSectNo"/>
        </w:rPr>
        <w:t>21</w:t>
      </w:r>
      <w:r w:rsidRPr="0083266D">
        <w:tab/>
        <w:t>Arrangements for staff</w:t>
      </w:r>
      <w:bookmarkEnd w:id="39"/>
    </w:p>
    <w:p w:rsidR="0086442F" w:rsidRPr="0083266D" w:rsidRDefault="0086442F" w:rsidP="0086442F">
      <w:pPr>
        <w:pStyle w:val="Amainreturn"/>
        <w:keepNext/>
      </w:pPr>
      <w:r w:rsidRPr="0083266D">
        <w:t>The board may arrange with the head of service to use the services of a public servant.</w:t>
      </w:r>
    </w:p>
    <w:p w:rsidR="0086442F" w:rsidRPr="0083266D" w:rsidRDefault="0086442F" w:rsidP="0086442F">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44" w:tooltip="A1994-37" w:history="1">
        <w:r w:rsidRPr="0083266D">
          <w:rPr>
            <w:rStyle w:val="charCitHyperlinkItal"/>
          </w:rPr>
          <w:t>Public Sector Management Act 1994</w:t>
        </w:r>
      </w:hyperlink>
      <w:r w:rsidRPr="0083266D">
        <w:t>, s 18).</w:t>
      </w:r>
    </w:p>
    <w:p w:rsidR="009039CE" w:rsidRPr="005E773E" w:rsidRDefault="009039CE">
      <w:pPr>
        <w:pStyle w:val="AH3Div"/>
      </w:pPr>
      <w:bookmarkStart w:id="40" w:name="_Toc11916326"/>
      <w:r w:rsidRPr="005E773E">
        <w:rPr>
          <w:rStyle w:val="CharDivNo"/>
        </w:rPr>
        <w:t>Division 2.5</w:t>
      </w:r>
      <w:r>
        <w:tab/>
      </w:r>
      <w:r w:rsidRPr="005E773E">
        <w:rPr>
          <w:rStyle w:val="CharDivText"/>
        </w:rPr>
        <w:t>Other matters</w:t>
      </w:r>
      <w:bookmarkEnd w:id="40"/>
    </w:p>
    <w:p w:rsidR="009039CE" w:rsidRDefault="009039CE">
      <w:pPr>
        <w:pStyle w:val="AH5Sec"/>
      </w:pPr>
      <w:bookmarkStart w:id="41" w:name="_Toc11916327"/>
      <w:r w:rsidRPr="005E773E">
        <w:rPr>
          <w:rStyle w:val="CharSectNo"/>
        </w:rPr>
        <w:t>22</w:t>
      </w:r>
      <w:r>
        <w:tab/>
        <w:t>Power to obtain information and documents</w:t>
      </w:r>
      <w:bookmarkEnd w:id="41"/>
    </w:p>
    <w:p w:rsidR="009039CE" w:rsidRDefault="009039CE">
      <w:pPr>
        <w:pStyle w:val="Amain"/>
      </w:pPr>
      <w:r>
        <w:tab/>
        <w:t>(1)</w:t>
      </w:r>
      <w:r>
        <w:tab/>
        <w:t>In relation to the exercise of its functions, the board may, in writing, ask a Territory entity to give stated information or a stated document to the board within a stated time and in a stated way.</w:t>
      </w:r>
    </w:p>
    <w:p w:rsidR="009039CE" w:rsidRDefault="009039CE">
      <w:pPr>
        <w:pStyle w:val="Amain"/>
      </w:pPr>
      <w:r>
        <w:tab/>
        <w:t>(2)</w:t>
      </w:r>
      <w:r>
        <w:tab/>
        <w:t>The Territory entity must comply with the request.</w:t>
      </w:r>
    </w:p>
    <w:p w:rsidR="009039CE" w:rsidRDefault="009039CE">
      <w:pPr>
        <w:pStyle w:val="PageBreak"/>
      </w:pPr>
      <w:r>
        <w:br w:type="page"/>
      </w:r>
    </w:p>
    <w:p w:rsidR="009039CE" w:rsidRPr="005E773E" w:rsidRDefault="009039CE">
      <w:pPr>
        <w:pStyle w:val="AH2Part"/>
      </w:pPr>
      <w:bookmarkStart w:id="42" w:name="_Toc11916328"/>
      <w:r w:rsidRPr="005E773E">
        <w:rPr>
          <w:rStyle w:val="CharPartNo"/>
        </w:rPr>
        <w:lastRenderedPageBreak/>
        <w:t>Part 2A</w:t>
      </w:r>
      <w:r>
        <w:tab/>
      </w:r>
      <w:r w:rsidRPr="005E773E">
        <w:rPr>
          <w:rStyle w:val="CharPartText"/>
        </w:rPr>
        <w:t>Procurement activities</w:t>
      </w:r>
      <w:bookmarkEnd w:id="42"/>
    </w:p>
    <w:p w:rsidR="009039CE" w:rsidRDefault="009039CE">
      <w:pPr>
        <w:pStyle w:val="Placeholder"/>
      </w:pPr>
      <w:r>
        <w:rPr>
          <w:rStyle w:val="CharDivNo"/>
        </w:rPr>
        <w:t xml:space="preserve">  </w:t>
      </w:r>
      <w:r>
        <w:rPr>
          <w:rStyle w:val="CharDivText"/>
        </w:rPr>
        <w:t xml:space="preserve">  </w:t>
      </w:r>
    </w:p>
    <w:p w:rsidR="009039CE" w:rsidRDefault="009039CE">
      <w:pPr>
        <w:pStyle w:val="AH5Sec"/>
      </w:pPr>
      <w:bookmarkStart w:id="43" w:name="_Toc11916329"/>
      <w:r w:rsidRPr="005E773E">
        <w:rPr>
          <w:rStyle w:val="CharSectNo"/>
        </w:rPr>
        <w:t>22A</w:t>
      </w:r>
      <w:r>
        <w:tab/>
        <w:t>Procurement principle—value for money</w:t>
      </w:r>
      <w:bookmarkEnd w:id="43"/>
    </w:p>
    <w:p w:rsidR="009039CE" w:rsidRDefault="009039CE">
      <w:pPr>
        <w:pStyle w:val="Amain"/>
      </w:pPr>
      <w:r>
        <w:tab/>
        <w:t>(1)</w:t>
      </w:r>
      <w:r>
        <w:tab/>
        <w:t>A territory entity must pursue value for money in undertaking any procurement activity.</w:t>
      </w:r>
    </w:p>
    <w:p w:rsidR="009039CE" w:rsidRDefault="009039CE">
      <w:pPr>
        <w:pStyle w:val="Amain"/>
      </w:pPr>
      <w:r>
        <w:tab/>
        <w:t>(2)</w:t>
      </w:r>
      <w:r>
        <w:tab/>
        <w:t>Value for money means the best available procurement outcome.</w:t>
      </w:r>
    </w:p>
    <w:p w:rsidR="009039CE" w:rsidRDefault="009039CE">
      <w:pPr>
        <w:pStyle w:val="Amain"/>
      </w:pPr>
      <w:r>
        <w:tab/>
        <w:t>(3)</w:t>
      </w:r>
      <w:r>
        <w:tab/>
        <w:t>In pursuing value for money, the entity must have regard to the following:</w:t>
      </w:r>
    </w:p>
    <w:p w:rsidR="009039CE" w:rsidRDefault="009039CE">
      <w:pPr>
        <w:pStyle w:val="Apara"/>
      </w:pPr>
      <w:r>
        <w:tab/>
        <w:t>(a)</w:t>
      </w:r>
      <w:r>
        <w:tab/>
        <w:t>probity and ethical behaviour;</w:t>
      </w:r>
    </w:p>
    <w:p w:rsidR="009039CE" w:rsidRDefault="009039CE">
      <w:pPr>
        <w:pStyle w:val="Apara"/>
      </w:pPr>
      <w:r>
        <w:tab/>
        <w:t>(b)</w:t>
      </w:r>
      <w:r>
        <w:tab/>
        <w:t>management of risk;</w:t>
      </w:r>
    </w:p>
    <w:p w:rsidR="009039CE" w:rsidRDefault="009039CE">
      <w:pPr>
        <w:pStyle w:val="Apara"/>
      </w:pPr>
      <w:r>
        <w:tab/>
        <w:t>(c)</w:t>
      </w:r>
      <w:r>
        <w:tab/>
        <w:t>open and effective competition;</w:t>
      </w:r>
    </w:p>
    <w:p w:rsidR="009039CE" w:rsidRDefault="009039CE">
      <w:pPr>
        <w:pStyle w:val="Apara"/>
      </w:pPr>
      <w:r>
        <w:tab/>
        <w:t>(d)</w:t>
      </w:r>
      <w:r>
        <w:tab/>
        <w:t>optimising whole of life costs;</w:t>
      </w:r>
    </w:p>
    <w:p w:rsidR="009039CE" w:rsidRDefault="009039CE">
      <w:pPr>
        <w:pStyle w:val="Apara"/>
      </w:pPr>
      <w:r>
        <w:tab/>
        <w:t>(e)</w:t>
      </w:r>
      <w:r>
        <w:tab/>
        <w:t>anything else prescribed by regulation.</w:t>
      </w:r>
    </w:p>
    <w:p w:rsidR="009039CE" w:rsidRDefault="009039CE">
      <w:pPr>
        <w:pStyle w:val="AH5Sec"/>
      </w:pPr>
      <w:bookmarkStart w:id="44" w:name="_Toc11916330"/>
      <w:r w:rsidRPr="005E773E">
        <w:rPr>
          <w:rStyle w:val="CharSectNo"/>
        </w:rPr>
        <w:t>22B</w:t>
      </w:r>
      <w:r>
        <w:tab/>
        <w:t>Minister may declare procurement matters to be reviewed</w:t>
      </w:r>
      <w:bookmarkEnd w:id="44"/>
    </w:p>
    <w:p w:rsidR="009039CE" w:rsidRDefault="009039CE">
      <w:pPr>
        <w:pStyle w:val="Amain"/>
      </w:pPr>
      <w:r>
        <w:tab/>
        <w:t>(1)</w:t>
      </w:r>
      <w:r>
        <w:tab/>
        <w:t>The Minister may declare the procurement matters for which a procurement proposal must be reviewed by the board.</w:t>
      </w:r>
    </w:p>
    <w:p w:rsidR="009039CE" w:rsidRDefault="009039CE">
      <w:pPr>
        <w:pStyle w:val="aExamHdgss"/>
      </w:pPr>
      <w:r>
        <w:t>Examples of declarations</w:t>
      </w:r>
    </w:p>
    <w:p w:rsidR="009039CE" w:rsidRDefault="009039CE" w:rsidP="0036518C">
      <w:pPr>
        <w:pStyle w:val="aExamINumss"/>
      </w:pPr>
      <w:r>
        <w:t>1</w:t>
      </w:r>
      <w:r>
        <w:tab/>
        <w:t>procurement matters with the same risk profile</w:t>
      </w:r>
    </w:p>
    <w:p w:rsidR="009039CE" w:rsidRDefault="009039CE" w:rsidP="0036518C">
      <w:pPr>
        <w:pStyle w:val="aExamINumss"/>
      </w:pPr>
      <w:r>
        <w:t>2</w:t>
      </w:r>
      <w:r>
        <w:tab/>
        <w:t>procurement matters above a stated value threshold</w:t>
      </w:r>
    </w:p>
    <w:p w:rsidR="009039CE" w:rsidRDefault="009039CE">
      <w:pPr>
        <w:pStyle w:val="aNote"/>
      </w:pPr>
      <w:r w:rsidRPr="00C5468C">
        <w:rPr>
          <w:rStyle w:val="charItals"/>
        </w:rPr>
        <w:t>Note</w:t>
      </w:r>
      <w:r w:rsidRPr="00C5468C">
        <w:rPr>
          <w:rStyle w:val="charItals"/>
        </w:rPr>
        <w:tab/>
      </w:r>
      <w:r>
        <w:t xml:space="preserve">Power to make a statutory instrument includes power to make different provision for different classes (see </w:t>
      </w:r>
      <w:hyperlink r:id="rId45" w:tooltip="A2001-14" w:history="1">
        <w:r w:rsidR="00C5468C" w:rsidRPr="00C5468C">
          <w:rPr>
            <w:rStyle w:val="charCitHyperlinkAbbrev"/>
          </w:rPr>
          <w:t>Legislation Act</w:t>
        </w:r>
      </w:hyperlink>
      <w:r>
        <w:t>, s 48).</w:t>
      </w:r>
    </w:p>
    <w:p w:rsidR="009039CE" w:rsidRDefault="009039CE">
      <w:pPr>
        <w:pStyle w:val="Amain"/>
        <w:keepNext/>
      </w:pPr>
      <w:r>
        <w:tab/>
        <w:t>(2)</w:t>
      </w:r>
      <w:r>
        <w:tab/>
        <w:t>A declaration under subsection (1) is a disallowable instrument.</w:t>
      </w:r>
    </w:p>
    <w:p w:rsidR="009039CE" w:rsidRDefault="009039CE">
      <w:pPr>
        <w:pStyle w:val="aNote"/>
      </w:pPr>
      <w:r w:rsidRPr="00C5468C">
        <w:rPr>
          <w:rStyle w:val="charItals"/>
        </w:rPr>
        <w:t>Note</w:t>
      </w:r>
      <w:r w:rsidRPr="00C5468C">
        <w:rPr>
          <w:rStyle w:val="charItals"/>
        </w:rPr>
        <w:tab/>
      </w:r>
      <w:r>
        <w:t xml:space="preserve">A disallowable instrument must be notified, and presented to the Legislative Assembly, under the </w:t>
      </w:r>
      <w:hyperlink r:id="rId46" w:tooltip="A2001-14" w:history="1">
        <w:r w:rsidR="00C5468C" w:rsidRPr="00C5468C">
          <w:rPr>
            <w:rStyle w:val="charCitHyperlinkAbbrev"/>
          </w:rPr>
          <w:t>Legislation Act</w:t>
        </w:r>
      </w:hyperlink>
      <w:r>
        <w:t>.</w:t>
      </w:r>
    </w:p>
    <w:p w:rsidR="00305BE7" w:rsidRPr="006A5A88" w:rsidRDefault="00305BE7" w:rsidP="00825412">
      <w:pPr>
        <w:pStyle w:val="Amain"/>
        <w:keepNext/>
      </w:pPr>
      <w:r w:rsidRPr="006A5A88">
        <w:lastRenderedPageBreak/>
        <w:tab/>
        <w:t>(3)</w:t>
      </w:r>
      <w:r w:rsidRPr="006A5A88">
        <w:tab/>
        <w:t>In this section:</w:t>
      </w:r>
    </w:p>
    <w:p w:rsidR="004E61B3" w:rsidRPr="00F3634D" w:rsidRDefault="004E61B3" w:rsidP="00825412">
      <w:pPr>
        <w:pStyle w:val="aDef"/>
        <w:keepNext/>
      </w:pPr>
      <w:r w:rsidRPr="00F3634D">
        <w:rPr>
          <w:rStyle w:val="charBoldItals"/>
        </w:rPr>
        <w:t xml:space="preserve">procurement proposal </w:t>
      </w:r>
      <w:r w:rsidRPr="00F3634D">
        <w:t>does not include a procurement proposal by—</w:t>
      </w:r>
    </w:p>
    <w:p w:rsidR="004E61B3" w:rsidRPr="00F3634D" w:rsidRDefault="004E61B3" w:rsidP="004E61B3">
      <w:pPr>
        <w:pStyle w:val="Apara"/>
      </w:pPr>
      <w:r w:rsidRPr="00F3634D">
        <w:tab/>
        <w:t>(a)</w:t>
      </w:r>
      <w:r w:rsidRPr="00F3634D">
        <w:tab/>
        <w:t>the Office of the Legislative Assembly; and</w:t>
      </w:r>
    </w:p>
    <w:p w:rsidR="004E61B3" w:rsidRPr="00F3634D" w:rsidRDefault="004E61B3" w:rsidP="004E61B3">
      <w:pPr>
        <w:pStyle w:val="Apara"/>
      </w:pPr>
      <w:r w:rsidRPr="00F3634D">
        <w:tab/>
        <w:t>(b)</w:t>
      </w:r>
      <w:r w:rsidRPr="00F3634D">
        <w:tab/>
        <w:t>an officer of the Assembly.</w:t>
      </w:r>
    </w:p>
    <w:p w:rsidR="009039CE" w:rsidRDefault="009039CE">
      <w:pPr>
        <w:pStyle w:val="AH5Sec"/>
      </w:pPr>
      <w:bookmarkStart w:id="45" w:name="_Toc11916331"/>
      <w:r w:rsidRPr="005E773E">
        <w:rPr>
          <w:rStyle w:val="CharSectNo"/>
        </w:rPr>
        <w:t>22C</w:t>
      </w:r>
      <w:r>
        <w:tab/>
        <w:t>Procurement proposal or activity may be referred to board</w:t>
      </w:r>
      <w:bookmarkEnd w:id="45"/>
    </w:p>
    <w:p w:rsidR="009039CE" w:rsidRDefault="00ED1994" w:rsidP="00ED1994">
      <w:pPr>
        <w:pStyle w:val="Amain"/>
      </w:pPr>
      <w:r>
        <w:tab/>
        <w:t>(1)</w:t>
      </w:r>
      <w:r>
        <w:tab/>
      </w:r>
      <w:r w:rsidR="009039CE">
        <w:t>The responsible Minister or responsible chief executive officer may refer a procurement proposal or activity to the board for review and advice.</w:t>
      </w:r>
    </w:p>
    <w:p w:rsidR="004E61B3" w:rsidRPr="00F3634D" w:rsidRDefault="004E61B3" w:rsidP="004E61B3">
      <w:pPr>
        <w:pStyle w:val="Amain"/>
      </w:pPr>
      <w:r w:rsidRPr="00F3634D">
        <w:tab/>
        <w:t>(2)</w:t>
      </w:r>
      <w:r w:rsidRPr="00F3634D">
        <w:tab/>
        <w:t>However, a procurement proposal or activity may only be referred to the board for review and advice—</w:t>
      </w:r>
    </w:p>
    <w:p w:rsidR="004E61B3" w:rsidRPr="00F3634D" w:rsidRDefault="004E61B3" w:rsidP="004E61B3">
      <w:pPr>
        <w:pStyle w:val="Apara"/>
      </w:pPr>
      <w:r w:rsidRPr="00F3634D">
        <w:tab/>
        <w:t>(a)</w:t>
      </w:r>
      <w:r w:rsidRPr="00F3634D">
        <w:tab/>
        <w:t>for the Office of the Legislative Assembly—by the Speaker; and</w:t>
      </w:r>
    </w:p>
    <w:p w:rsidR="004E61B3" w:rsidRPr="00F3634D" w:rsidRDefault="004E61B3" w:rsidP="004E61B3">
      <w:pPr>
        <w:pStyle w:val="Apara"/>
      </w:pPr>
      <w:r w:rsidRPr="00F3634D">
        <w:tab/>
        <w:t>(a)</w:t>
      </w:r>
      <w:r w:rsidRPr="00F3634D">
        <w:tab/>
        <w:t>for an officer of the Assembly—the officer.</w:t>
      </w:r>
    </w:p>
    <w:p w:rsidR="00F959D4" w:rsidRPr="00F959D4" w:rsidRDefault="00F959D4" w:rsidP="00F959D4">
      <w:pPr>
        <w:pStyle w:val="PageBreak"/>
      </w:pPr>
      <w:r w:rsidRPr="00F959D4">
        <w:br w:type="page"/>
      </w:r>
    </w:p>
    <w:p w:rsidR="00F959D4" w:rsidRPr="005E773E" w:rsidRDefault="00F959D4" w:rsidP="00F959D4">
      <w:pPr>
        <w:pStyle w:val="AH2Part"/>
      </w:pPr>
      <w:bookmarkStart w:id="46" w:name="_Toc11916332"/>
      <w:r w:rsidRPr="005E773E">
        <w:rPr>
          <w:rStyle w:val="CharPartNo"/>
        </w:rPr>
        <w:lastRenderedPageBreak/>
        <w:t>Part 2B</w:t>
      </w:r>
      <w:r w:rsidRPr="009E1AEC">
        <w:tab/>
      </w:r>
      <w:r w:rsidRPr="005E773E">
        <w:rPr>
          <w:rStyle w:val="CharPartText"/>
        </w:rPr>
        <w:t>Secure local jobs code</w:t>
      </w:r>
      <w:bookmarkEnd w:id="46"/>
    </w:p>
    <w:p w:rsidR="00F959D4" w:rsidRPr="005E773E" w:rsidRDefault="00F959D4" w:rsidP="00F959D4">
      <w:pPr>
        <w:pStyle w:val="AH3Div"/>
      </w:pPr>
      <w:bookmarkStart w:id="47" w:name="_Toc11916333"/>
      <w:r w:rsidRPr="005E773E">
        <w:rPr>
          <w:rStyle w:val="CharDivNo"/>
        </w:rPr>
        <w:t>Division 2B.1</w:t>
      </w:r>
      <w:r w:rsidRPr="009E1AEC">
        <w:tab/>
      </w:r>
      <w:r w:rsidRPr="005E773E">
        <w:rPr>
          <w:rStyle w:val="CharDivText"/>
        </w:rPr>
        <w:t>Application and definitions—pt 2B</w:t>
      </w:r>
      <w:bookmarkEnd w:id="47"/>
    </w:p>
    <w:p w:rsidR="00F959D4" w:rsidRPr="009E1AEC" w:rsidRDefault="00F959D4" w:rsidP="00F959D4">
      <w:pPr>
        <w:pStyle w:val="AH5Sec"/>
      </w:pPr>
      <w:bookmarkStart w:id="48" w:name="_Toc11916334"/>
      <w:r w:rsidRPr="005E773E">
        <w:rPr>
          <w:rStyle w:val="CharSectNo"/>
        </w:rPr>
        <w:t>22D</w:t>
      </w:r>
      <w:r w:rsidRPr="009E1AEC">
        <w:tab/>
        <w:t>Application—pt 2B</w:t>
      </w:r>
      <w:bookmarkEnd w:id="48"/>
    </w:p>
    <w:p w:rsidR="00F959D4" w:rsidRPr="009E1AEC" w:rsidRDefault="00F959D4" w:rsidP="00F959D4">
      <w:pPr>
        <w:pStyle w:val="Amainreturn"/>
      </w:pPr>
      <w:r w:rsidRPr="009E1AEC">
        <w:t>This part does not apply to a procurement by a territory entity with the Commonwealth or a State, or an entity of the Commonwealth or a State.</w:t>
      </w:r>
    </w:p>
    <w:p w:rsidR="00F959D4" w:rsidRPr="009E1AEC" w:rsidRDefault="00F959D4" w:rsidP="00F959D4">
      <w:pPr>
        <w:pStyle w:val="aExamHdgss"/>
      </w:pPr>
      <w:r w:rsidRPr="009E1AEC">
        <w:t>Example</w:t>
      </w:r>
    </w:p>
    <w:p w:rsidR="00F959D4" w:rsidRPr="009E1AEC" w:rsidRDefault="00F959D4" w:rsidP="00F959D4">
      <w:pPr>
        <w:pStyle w:val="aExamss"/>
        <w:keepNext/>
      </w:pPr>
      <w:r w:rsidRPr="009E1AEC">
        <w:t>a procurement of police services for the Territory from the Australian Federal Police</w:t>
      </w:r>
    </w:p>
    <w:p w:rsidR="00F959D4" w:rsidRPr="009E1AEC" w:rsidRDefault="00F959D4" w:rsidP="00F959D4">
      <w:pPr>
        <w:pStyle w:val="aNote"/>
        <w:keepNext/>
        <w:rPr>
          <w:lang w:eastAsia="en-AU"/>
        </w:rPr>
      </w:pPr>
      <w:r w:rsidRPr="009E1AEC">
        <w:rPr>
          <w:rStyle w:val="charItals"/>
        </w:rPr>
        <w:t>Note</w:t>
      </w:r>
      <w:r w:rsidRPr="009E1AEC">
        <w:rPr>
          <w:rStyle w:val="charItals"/>
        </w:rPr>
        <w:tab/>
      </w:r>
      <w:r w:rsidRPr="009E1AEC">
        <w:rPr>
          <w:rStyle w:val="charBoldItals"/>
        </w:rPr>
        <w:t>State</w:t>
      </w:r>
      <w:r w:rsidRPr="009E1AEC">
        <w:t xml:space="preserve"> includes the Northern Territory (see </w:t>
      </w:r>
      <w:hyperlink r:id="rId47" w:tooltip="A2001-14" w:history="1">
        <w:r w:rsidRPr="009E1AEC">
          <w:rPr>
            <w:rStyle w:val="charCitHyperlinkAbbrev"/>
          </w:rPr>
          <w:t>Legislation Act</w:t>
        </w:r>
      </w:hyperlink>
      <w:r w:rsidRPr="009E1AEC">
        <w:t>, dict, pt 1).</w:t>
      </w:r>
    </w:p>
    <w:p w:rsidR="00F959D4" w:rsidRPr="009E1AEC" w:rsidRDefault="00F959D4" w:rsidP="00F959D4">
      <w:pPr>
        <w:pStyle w:val="AH5Sec"/>
      </w:pPr>
      <w:bookmarkStart w:id="49" w:name="_Toc11916335"/>
      <w:r w:rsidRPr="005E773E">
        <w:rPr>
          <w:rStyle w:val="CharSectNo"/>
        </w:rPr>
        <w:t>22E</w:t>
      </w:r>
      <w:r w:rsidRPr="009E1AEC">
        <w:tab/>
        <w:t>Definitions—pt 2B</w:t>
      </w:r>
      <w:bookmarkEnd w:id="49"/>
    </w:p>
    <w:p w:rsidR="00F959D4" w:rsidRPr="009E1AEC" w:rsidRDefault="00F959D4" w:rsidP="00F959D4">
      <w:pPr>
        <w:pStyle w:val="Amainreturn"/>
      </w:pPr>
      <w:r w:rsidRPr="009E1AEC">
        <w:t>In this part:</w:t>
      </w:r>
    </w:p>
    <w:p w:rsidR="00F959D4" w:rsidRPr="009E1AEC" w:rsidRDefault="00F959D4" w:rsidP="00F959D4">
      <w:pPr>
        <w:pStyle w:val="aDef"/>
      </w:pPr>
      <w:r w:rsidRPr="009E1AEC">
        <w:rPr>
          <w:rStyle w:val="charBoldItals"/>
        </w:rPr>
        <w:t>approved auditor</w:t>
      </w:r>
      <w:r w:rsidRPr="009E1AEC">
        <w:t>—see section 22O.</w:t>
      </w:r>
    </w:p>
    <w:p w:rsidR="00F959D4" w:rsidRPr="009E1AEC" w:rsidRDefault="00F959D4" w:rsidP="00F959D4">
      <w:pPr>
        <w:pStyle w:val="aDef"/>
      </w:pPr>
      <w:r w:rsidRPr="009E1AEC">
        <w:rPr>
          <w:rStyle w:val="charBoldItals"/>
        </w:rPr>
        <w:t>audit guidelines</w:t>
      </w:r>
      <w:r w:rsidRPr="009E1AEC">
        <w:t xml:space="preserve"> means the guidelines made by the Minister under section 22U (1) (a).</w:t>
      </w:r>
    </w:p>
    <w:p w:rsidR="00F959D4" w:rsidRPr="009E1AEC" w:rsidRDefault="00F959D4" w:rsidP="00F959D4">
      <w:pPr>
        <w:pStyle w:val="aDef"/>
      </w:pPr>
      <w:r w:rsidRPr="009E1AEC">
        <w:rPr>
          <w:rStyle w:val="charBoldItals"/>
        </w:rPr>
        <w:t>code</w:t>
      </w:r>
      <w:r w:rsidRPr="009E1AEC">
        <w:t xml:space="preserve"> means the secure local jobs code.</w:t>
      </w:r>
    </w:p>
    <w:p w:rsidR="00F959D4" w:rsidRPr="009E1AEC" w:rsidRDefault="00F959D4" w:rsidP="00F959D4">
      <w:pPr>
        <w:pStyle w:val="aDef"/>
      </w:pPr>
      <w:r w:rsidRPr="009E1AEC">
        <w:rPr>
          <w:rStyle w:val="charBoldItals"/>
        </w:rPr>
        <w:t>council</w:t>
      </w:r>
      <w:r w:rsidRPr="009E1AEC">
        <w:t xml:space="preserve"> means the Secure Local Jobs Code Advisory Council established under section 22Z.</w:t>
      </w:r>
    </w:p>
    <w:p w:rsidR="00F959D4" w:rsidRPr="009E1AEC" w:rsidRDefault="00F959D4" w:rsidP="00F959D4">
      <w:pPr>
        <w:pStyle w:val="aDef"/>
      </w:pPr>
      <w:r w:rsidRPr="009E1AEC">
        <w:rPr>
          <w:rStyle w:val="charBoldItals"/>
        </w:rPr>
        <w:t xml:space="preserve">registrar </w:t>
      </w:r>
      <w:r w:rsidRPr="009E1AEC">
        <w:t>means the secure local jobs code registrar appointed under section 22V.</w:t>
      </w:r>
    </w:p>
    <w:p w:rsidR="00F959D4" w:rsidRPr="009E1AEC" w:rsidRDefault="00F959D4" w:rsidP="00F959D4">
      <w:pPr>
        <w:pStyle w:val="aDef"/>
      </w:pPr>
      <w:r w:rsidRPr="009E1AEC">
        <w:rPr>
          <w:rStyle w:val="charBoldItals"/>
        </w:rPr>
        <w:t>secure local jobs code</w:t>
      </w:r>
      <w:r w:rsidRPr="009E1AEC">
        <w:t>—see section 22M.</w:t>
      </w:r>
    </w:p>
    <w:p w:rsidR="00F959D4" w:rsidRPr="009E1AEC" w:rsidRDefault="00F959D4" w:rsidP="00F959D4">
      <w:pPr>
        <w:pStyle w:val="aDef"/>
      </w:pPr>
      <w:r w:rsidRPr="009E1AEC">
        <w:rPr>
          <w:rStyle w:val="charBoldItals"/>
        </w:rPr>
        <w:t>secure local jobs code certificate</w:t>
      </w:r>
      <w:r w:rsidRPr="009E1AEC">
        <w:t xml:space="preserve"> means a certificate granted to an entity under section 22J.</w:t>
      </w:r>
    </w:p>
    <w:p w:rsidR="00F959D4" w:rsidRPr="009E1AEC" w:rsidRDefault="00F959D4" w:rsidP="00F959D4">
      <w:pPr>
        <w:pStyle w:val="aDef"/>
      </w:pPr>
      <w:r w:rsidRPr="009E1AEC">
        <w:rPr>
          <w:rStyle w:val="charBoldItals"/>
        </w:rPr>
        <w:t>secure local jobs code register</w:t>
      </w:r>
      <w:r w:rsidRPr="009E1AEC">
        <w:t>—see section 22N.</w:t>
      </w:r>
    </w:p>
    <w:p w:rsidR="00F959D4" w:rsidRPr="009E1AEC" w:rsidRDefault="00F959D4" w:rsidP="00F959D4">
      <w:pPr>
        <w:pStyle w:val="aDef"/>
      </w:pPr>
      <w:r w:rsidRPr="009E1AEC">
        <w:rPr>
          <w:rStyle w:val="charBoldItals"/>
        </w:rPr>
        <w:t>tenderer</w:t>
      </w:r>
      <w:r w:rsidRPr="009E1AEC">
        <w:t>, in relation to a procurement, means an entity that submits a quote, tender or other response</w:t>
      </w:r>
      <w:r>
        <w:t xml:space="preserve"> in relation</w:t>
      </w:r>
      <w:r w:rsidRPr="009E1AEC">
        <w:t xml:space="preserve"> to the procurement.</w:t>
      </w:r>
    </w:p>
    <w:p w:rsidR="00F959D4" w:rsidRPr="009E1AEC" w:rsidRDefault="00F959D4" w:rsidP="00F959D4">
      <w:pPr>
        <w:pStyle w:val="aDef"/>
      </w:pPr>
      <w:r w:rsidRPr="009E1AEC">
        <w:rPr>
          <w:rStyle w:val="charBoldItals"/>
        </w:rPr>
        <w:lastRenderedPageBreak/>
        <w:t>territory-funded work</w:t>
      </w:r>
      <w:r w:rsidRPr="009E1AEC">
        <w:t>—see section 22F.</w:t>
      </w:r>
    </w:p>
    <w:p w:rsidR="00F959D4" w:rsidRPr="009E1AEC" w:rsidRDefault="00F959D4" w:rsidP="00F959D4">
      <w:pPr>
        <w:pStyle w:val="aDef"/>
      </w:pPr>
      <w:r w:rsidRPr="009E1AEC">
        <w:rPr>
          <w:rStyle w:val="charBoldItals"/>
        </w:rPr>
        <w:t>workplace standards</w:t>
      </w:r>
      <w:r w:rsidRPr="009E1AEC">
        <w:t>, of an entity, means the obligations and practices of the entity associated with the entity’s workplaces, including in relation to the following:</w:t>
      </w:r>
    </w:p>
    <w:p w:rsidR="00F959D4" w:rsidRPr="009E1AEC" w:rsidRDefault="00F959D4" w:rsidP="00F959D4">
      <w:pPr>
        <w:pStyle w:val="aDefpara"/>
      </w:pPr>
      <w:r w:rsidRPr="009E1AEC">
        <w:tab/>
        <w:t>(a)</w:t>
      </w:r>
      <w:r w:rsidRPr="009E1AEC">
        <w:tab/>
        <w:t>collective bargaining;</w:t>
      </w:r>
    </w:p>
    <w:p w:rsidR="00F959D4" w:rsidRPr="009E1AEC" w:rsidRDefault="00F959D4" w:rsidP="00F959D4">
      <w:pPr>
        <w:pStyle w:val="aDefpara"/>
      </w:pPr>
      <w:r w:rsidRPr="009E1AEC">
        <w:tab/>
        <w:t>(b)</w:t>
      </w:r>
      <w:r w:rsidRPr="009E1AEC">
        <w:tab/>
        <w:t>freedom of association;</w:t>
      </w:r>
    </w:p>
    <w:p w:rsidR="00F959D4" w:rsidRPr="009E1AEC" w:rsidRDefault="00F959D4" w:rsidP="00F959D4">
      <w:pPr>
        <w:pStyle w:val="aDefpara"/>
      </w:pPr>
      <w:r w:rsidRPr="009E1AEC">
        <w:tab/>
        <w:t>(c)</w:t>
      </w:r>
      <w:r w:rsidRPr="009E1AEC">
        <w:tab/>
        <w:t>health and safety;</w:t>
      </w:r>
    </w:p>
    <w:p w:rsidR="00F959D4" w:rsidRPr="009E1AEC" w:rsidRDefault="00F959D4" w:rsidP="00F959D4">
      <w:pPr>
        <w:pStyle w:val="aDefpara"/>
      </w:pPr>
      <w:r w:rsidRPr="009E1AEC">
        <w:tab/>
        <w:t>(d)</w:t>
      </w:r>
      <w:r w:rsidRPr="009E1AEC">
        <w:tab/>
        <w:t>human rights;</w:t>
      </w:r>
    </w:p>
    <w:p w:rsidR="00F959D4" w:rsidRPr="009E1AEC" w:rsidRDefault="00F959D4" w:rsidP="00F959D4">
      <w:pPr>
        <w:pStyle w:val="aDefpara"/>
      </w:pPr>
      <w:r w:rsidRPr="009E1AEC">
        <w:tab/>
        <w:t>(e)</w:t>
      </w:r>
      <w:r w:rsidRPr="009E1AEC">
        <w:tab/>
        <w:t>inductions;</w:t>
      </w:r>
    </w:p>
    <w:p w:rsidR="00F959D4" w:rsidRPr="009E1AEC" w:rsidRDefault="00F959D4" w:rsidP="00F959D4">
      <w:pPr>
        <w:pStyle w:val="aDefpara"/>
      </w:pPr>
      <w:r w:rsidRPr="009E1AEC">
        <w:tab/>
        <w:t>(f)</w:t>
      </w:r>
      <w:r w:rsidRPr="009E1AEC">
        <w:tab/>
        <w:t>leave;</w:t>
      </w:r>
    </w:p>
    <w:p w:rsidR="00F959D4" w:rsidRPr="009E1AEC" w:rsidRDefault="00F959D4" w:rsidP="00F959D4">
      <w:pPr>
        <w:pStyle w:val="aDefpara"/>
      </w:pPr>
      <w:r w:rsidRPr="009E1AEC">
        <w:tab/>
        <w:t>(g)</w:t>
      </w:r>
      <w:r w:rsidRPr="009E1AEC">
        <w:tab/>
        <w:t>tax and superannuation;</w:t>
      </w:r>
    </w:p>
    <w:p w:rsidR="00F959D4" w:rsidRPr="009E1AEC" w:rsidRDefault="00F959D4" w:rsidP="00F959D4">
      <w:pPr>
        <w:pStyle w:val="aDefpara"/>
      </w:pPr>
      <w:r w:rsidRPr="009E1AEC">
        <w:tab/>
        <w:t>(h)</w:t>
      </w:r>
      <w:r w:rsidRPr="009E1AEC">
        <w:tab/>
        <w:t>training;</w:t>
      </w:r>
    </w:p>
    <w:p w:rsidR="00F959D4" w:rsidRPr="009E1AEC" w:rsidRDefault="00F959D4" w:rsidP="00F959D4">
      <w:pPr>
        <w:pStyle w:val="aDefpara"/>
      </w:pPr>
      <w:r w:rsidRPr="009E1AEC">
        <w:tab/>
        <w:t>(i)</w:t>
      </w:r>
      <w:r w:rsidRPr="009E1AEC">
        <w:tab/>
        <w:t>workers compensation;</w:t>
      </w:r>
    </w:p>
    <w:p w:rsidR="00F959D4" w:rsidRPr="009E1AEC" w:rsidRDefault="00F959D4" w:rsidP="00F959D4">
      <w:pPr>
        <w:pStyle w:val="aDefpara"/>
      </w:pPr>
      <w:r w:rsidRPr="009E1AEC">
        <w:tab/>
        <w:t>(j)</w:t>
      </w:r>
      <w:r w:rsidRPr="009E1AEC">
        <w:tab/>
        <w:t>workplace delegates of unions.</w:t>
      </w:r>
    </w:p>
    <w:p w:rsidR="00F959D4" w:rsidRPr="009E1AEC" w:rsidRDefault="00F959D4" w:rsidP="00F959D4">
      <w:pPr>
        <w:pStyle w:val="AH5Sec"/>
      </w:pPr>
      <w:bookmarkStart w:id="50" w:name="_Toc11916336"/>
      <w:r w:rsidRPr="005E773E">
        <w:rPr>
          <w:rStyle w:val="CharSectNo"/>
        </w:rPr>
        <w:t>22F</w:t>
      </w:r>
      <w:r w:rsidRPr="009E1AEC">
        <w:tab/>
        <w:t xml:space="preserve">Meaning of </w:t>
      </w:r>
      <w:r w:rsidRPr="009E1AEC">
        <w:rPr>
          <w:rStyle w:val="charItals"/>
        </w:rPr>
        <w:t>territory-funded work</w:t>
      </w:r>
      <w:r w:rsidRPr="009E1AEC">
        <w:t>—pt 2B</w:t>
      </w:r>
      <w:bookmarkEnd w:id="50"/>
    </w:p>
    <w:p w:rsidR="00F959D4" w:rsidRPr="009E1AEC" w:rsidRDefault="00F959D4" w:rsidP="00F959D4">
      <w:pPr>
        <w:pStyle w:val="Amain"/>
      </w:pPr>
      <w:r w:rsidRPr="009E1AEC">
        <w:tab/>
        <w:t>(1)</w:t>
      </w:r>
      <w:r w:rsidRPr="009E1AEC">
        <w:tab/>
        <w:t>In this part:</w:t>
      </w:r>
    </w:p>
    <w:p w:rsidR="00F959D4" w:rsidRPr="009E1AEC" w:rsidRDefault="00F959D4" w:rsidP="00F959D4">
      <w:pPr>
        <w:pStyle w:val="aDef"/>
        <w:keepNext/>
      </w:pPr>
      <w:r w:rsidRPr="009E1AEC">
        <w:rPr>
          <w:rStyle w:val="charBoldItals"/>
        </w:rPr>
        <w:t xml:space="preserve">territory-funded work </w:t>
      </w:r>
      <w:r w:rsidRPr="009E1AEC">
        <w:t>means services or works that are—</w:t>
      </w:r>
    </w:p>
    <w:p w:rsidR="00F959D4" w:rsidRPr="009E1AEC" w:rsidRDefault="00F959D4" w:rsidP="00F959D4">
      <w:pPr>
        <w:pStyle w:val="aDefpara"/>
      </w:pPr>
      <w:r w:rsidRPr="009E1AEC">
        <w:tab/>
        <w:t>(a)</w:t>
      </w:r>
      <w:r w:rsidRPr="009E1AEC">
        <w:tab/>
        <w:t xml:space="preserve">for a territory entity; and </w:t>
      </w:r>
    </w:p>
    <w:p w:rsidR="00F959D4" w:rsidRPr="009E1AEC" w:rsidRDefault="00F959D4" w:rsidP="00F959D4">
      <w:pPr>
        <w:pStyle w:val="aDefpara"/>
      </w:pPr>
      <w:r w:rsidRPr="009E1AEC">
        <w:tab/>
        <w:t>(b)</w:t>
      </w:r>
      <w:r w:rsidRPr="009E1AEC">
        <w:tab/>
        <w:t>primarily for any of the following:</w:t>
      </w:r>
    </w:p>
    <w:p w:rsidR="00F959D4" w:rsidRPr="009E1AEC" w:rsidRDefault="00F959D4" w:rsidP="00F959D4">
      <w:pPr>
        <w:pStyle w:val="aDefsubpara"/>
      </w:pPr>
      <w:r w:rsidRPr="009E1AEC">
        <w:tab/>
        <w:t>(i)</w:t>
      </w:r>
      <w:r w:rsidRPr="009E1AEC">
        <w:tab/>
        <w:t>construction work</w:t>
      </w:r>
      <w:r>
        <w:t xml:space="preserve"> </w:t>
      </w:r>
      <w:r w:rsidRPr="00DB57BB">
        <w:t>(other than excluded services or works)</w:t>
      </w:r>
      <w:r w:rsidRPr="009E1AEC">
        <w:t xml:space="preserve"> within the meaning of the </w:t>
      </w:r>
      <w:hyperlink r:id="rId48" w:tooltip="SL2011-36" w:history="1">
        <w:r w:rsidRPr="009E1AEC">
          <w:rPr>
            <w:rStyle w:val="charCitHyperlinkItal"/>
          </w:rPr>
          <w:t>Work Health and Safety Regulation 2011</w:t>
        </w:r>
      </w:hyperlink>
      <w:r w:rsidRPr="009E1AEC">
        <w:t>, section 289;</w:t>
      </w:r>
    </w:p>
    <w:p w:rsidR="00F959D4" w:rsidRPr="009E1AEC" w:rsidRDefault="00F959D4" w:rsidP="00F959D4">
      <w:pPr>
        <w:pStyle w:val="aDefsubpara"/>
      </w:pPr>
      <w:r w:rsidRPr="009E1AEC">
        <w:tab/>
        <w:t>(ii)</w:t>
      </w:r>
      <w:r w:rsidRPr="009E1AEC">
        <w:tab/>
        <w:t>building or other industrial cleaning services within the meaning of the ANZSIC, Class 7311;</w:t>
      </w:r>
    </w:p>
    <w:p w:rsidR="00F959D4" w:rsidRPr="009E1AEC" w:rsidRDefault="00F959D4" w:rsidP="00F959D4">
      <w:pPr>
        <w:pStyle w:val="aDefsubpara"/>
        <w:rPr>
          <w:szCs w:val="24"/>
        </w:rPr>
      </w:pPr>
      <w:r w:rsidRPr="009E1AEC">
        <w:lastRenderedPageBreak/>
        <w:tab/>
        <w:t>(iii)</w:t>
      </w:r>
      <w:r w:rsidRPr="009E1AEC">
        <w:tab/>
        <w:t>traffic control services to redirect vehicles around a temporary disruption to a public road for the purpose of ensuring safety to workers or the public;</w:t>
      </w:r>
    </w:p>
    <w:p w:rsidR="00F959D4" w:rsidRPr="009E1AEC" w:rsidRDefault="00F959D4" w:rsidP="00F959D4">
      <w:pPr>
        <w:pStyle w:val="aDefsubpara"/>
      </w:pPr>
      <w:r w:rsidRPr="009E1AEC">
        <w:tab/>
        <w:t>(iv)</w:t>
      </w:r>
      <w:r w:rsidRPr="009E1AEC">
        <w:tab/>
        <w:t xml:space="preserve">security services by a person who carries on a security activity within the meaning of the </w:t>
      </w:r>
      <w:hyperlink r:id="rId49" w:tooltip="A2003-4" w:history="1">
        <w:r w:rsidRPr="009E1AEC">
          <w:rPr>
            <w:rStyle w:val="charCitHyperlinkItal"/>
          </w:rPr>
          <w:t>Security Industry Act 2003</w:t>
        </w:r>
      </w:hyperlink>
      <w:r w:rsidRPr="009E1AEC">
        <w:t>, section 7.</w:t>
      </w:r>
    </w:p>
    <w:p w:rsidR="00F959D4" w:rsidRPr="009E1AEC" w:rsidRDefault="00F959D4" w:rsidP="00F959D4">
      <w:pPr>
        <w:pStyle w:val="Amain"/>
      </w:pPr>
      <w:r>
        <w:tab/>
        <w:t>(2</w:t>
      </w:r>
      <w:r w:rsidRPr="009E1AEC">
        <w:t>)</w:t>
      </w:r>
      <w:r w:rsidRPr="009E1AEC">
        <w:tab/>
        <w:t>In this section:</w:t>
      </w:r>
    </w:p>
    <w:p w:rsidR="00F959D4" w:rsidRDefault="00F959D4" w:rsidP="00F959D4">
      <w:pPr>
        <w:pStyle w:val="aDef"/>
      </w:pPr>
      <w:r w:rsidRPr="009E1AEC">
        <w:rPr>
          <w:rStyle w:val="charBoldItals"/>
        </w:rPr>
        <w:t>ANZSIC</w:t>
      </w:r>
      <w:r w:rsidRPr="009E1AEC">
        <w:rPr>
          <w:b/>
        </w:rPr>
        <w:t xml:space="preserve"> </w:t>
      </w:r>
      <w:r w:rsidRPr="009E1AEC">
        <w:t>means the Australian and New Zealand Standard Industrial Classification 2006 as in force from time to time.</w:t>
      </w:r>
    </w:p>
    <w:p w:rsidR="00F959D4" w:rsidRPr="00DB57BB" w:rsidRDefault="00F959D4" w:rsidP="00F959D4">
      <w:pPr>
        <w:pStyle w:val="aNote"/>
      </w:pPr>
      <w:r w:rsidRPr="00FC6792">
        <w:rPr>
          <w:rStyle w:val="charItals"/>
        </w:rPr>
        <w:t>Note</w:t>
      </w:r>
      <w:r w:rsidRPr="00FC6792">
        <w:rPr>
          <w:rStyle w:val="charItals"/>
        </w:rPr>
        <w:tab/>
      </w:r>
      <w:r w:rsidRPr="00DB57BB">
        <w:t xml:space="preserve">The ANZSIC is available free of charge at </w:t>
      </w:r>
      <w:hyperlink r:id="rId50" w:history="1">
        <w:r w:rsidRPr="00FC6792">
          <w:rPr>
            <w:rStyle w:val="charCitHyperlinkAbbrev"/>
          </w:rPr>
          <w:t>www.abs.gov.au</w:t>
        </w:r>
      </w:hyperlink>
      <w:r w:rsidRPr="00DB57BB">
        <w:t>.</w:t>
      </w:r>
    </w:p>
    <w:p w:rsidR="00F959D4" w:rsidRPr="00DB57BB" w:rsidRDefault="00F959D4" w:rsidP="00157BBA">
      <w:pPr>
        <w:pStyle w:val="aDef"/>
        <w:numPr>
          <w:ilvl w:val="5"/>
          <w:numId w:val="25"/>
        </w:numPr>
      </w:pPr>
      <w:r w:rsidRPr="00FC6792">
        <w:rPr>
          <w:rStyle w:val="charBoldItals"/>
        </w:rPr>
        <w:t>excluded services or works</w:t>
      </w:r>
      <w:r w:rsidRPr="00DB57BB">
        <w:t xml:space="preserve"> means the following:</w:t>
      </w:r>
    </w:p>
    <w:p w:rsidR="00F959D4" w:rsidRPr="00DB57BB" w:rsidRDefault="00F959D4" w:rsidP="00F959D4">
      <w:pPr>
        <w:pStyle w:val="Apara"/>
      </w:pPr>
      <w:r w:rsidRPr="00DB57BB">
        <w:tab/>
        <w:t>(a)</w:t>
      </w:r>
      <w:r w:rsidRPr="00DB57BB">
        <w:tab/>
        <w:t xml:space="preserve">information media and telecommunications services within the meaning of the ANZSIC, Division J; </w:t>
      </w:r>
    </w:p>
    <w:p w:rsidR="00F959D4" w:rsidRPr="00DB57BB" w:rsidRDefault="00F959D4" w:rsidP="00F959D4">
      <w:pPr>
        <w:pStyle w:val="Apara"/>
      </w:pPr>
      <w:r w:rsidRPr="00DB57BB">
        <w:tab/>
        <w:t>(b)</w:t>
      </w:r>
      <w:r w:rsidRPr="00DB57BB">
        <w:tab/>
        <w:t>financial and insurance services within the meaning of the ANZSIC, Division K;</w:t>
      </w:r>
    </w:p>
    <w:p w:rsidR="00F959D4" w:rsidRPr="00DB57BB" w:rsidRDefault="00F959D4" w:rsidP="00F959D4">
      <w:pPr>
        <w:pStyle w:val="Apara"/>
      </w:pPr>
      <w:r w:rsidRPr="00DB57BB">
        <w:tab/>
        <w:t>(c)</w:t>
      </w:r>
      <w:r w:rsidRPr="00DB57BB">
        <w:tab/>
        <w:t>rental, hiring and real estate services within the meaning of the ANZSIC, Division L;</w:t>
      </w:r>
    </w:p>
    <w:p w:rsidR="00F959D4" w:rsidRPr="00DB57BB" w:rsidRDefault="00F959D4" w:rsidP="00F959D4">
      <w:pPr>
        <w:pStyle w:val="Apara"/>
      </w:pPr>
      <w:r w:rsidRPr="00DB57BB">
        <w:tab/>
        <w:t>(d)</w:t>
      </w:r>
      <w:r w:rsidRPr="00DB57BB">
        <w:tab/>
        <w:t>professional, scientific and technical services within the meaning of the ANZSIC, Division M.</w:t>
      </w:r>
    </w:p>
    <w:p w:rsidR="00F959D4" w:rsidRPr="005E773E" w:rsidRDefault="00F959D4" w:rsidP="00F959D4">
      <w:pPr>
        <w:pStyle w:val="AH3Div"/>
      </w:pPr>
      <w:bookmarkStart w:id="51" w:name="_Toc11916337"/>
      <w:r w:rsidRPr="005E773E">
        <w:rPr>
          <w:rStyle w:val="CharDivNo"/>
        </w:rPr>
        <w:t>Division 2B.2</w:t>
      </w:r>
      <w:r w:rsidRPr="009E1AEC">
        <w:tab/>
      </w:r>
      <w:r w:rsidRPr="005E773E">
        <w:rPr>
          <w:rStyle w:val="CharDivText"/>
        </w:rPr>
        <w:t>Requirements for procurement by territory entities</w:t>
      </w:r>
      <w:bookmarkEnd w:id="51"/>
    </w:p>
    <w:p w:rsidR="00F959D4" w:rsidRPr="009E1AEC" w:rsidRDefault="00F959D4" w:rsidP="00F959D4">
      <w:pPr>
        <w:pStyle w:val="AH5Sec"/>
      </w:pPr>
      <w:bookmarkStart w:id="52" w:name="_Toc11916338"/>
      <w:r w:rsidRPr="005E773E">
        <w:rPr>
          <w:rStyle w:val="CharSectNo"/>
        </w:rPr>
        <w:t>22G</w:t>
      </w:r>
      <w:r w:rsidRPr="009E1AEC">
        <w:tab/>
        <w:t>Requirements for procurement—secure local jobs code certificates etc</w:t>
      </w:r>
      <w:bookmarkEnd w:id="52"/>
    </w:p>
    <w:p w:rsidR="00F959D4" w:rsidRPr="009E1AEC" w:rsidRDefault="00F959D4" w:rsidP="00160A49">
      <w:pPr>
        <w:pStyle w:val="Amain"/>
        <w:keepNext/>
      </w:pPr>
      <w:r w:rsidRPr="009E1AEC">
        <w:tab/>
        <w:t>(1)</w:t>
      </w:r>
      <w:r w:rsidRPr="009E1AEC">
        <w:tab/>
        <w:t>A territory entity must not accept a response</w:t>
      </w:r>
      <w:r>
        <w:t xml:space="preserve"> in relation</w:t>
      </w:r>
      <w:r w:rsidRPr="009E1AEC">
        <w:t xml:space="preserve"> to a procurement for territory-funded work from a tenderer unless the tenderer—</w:t>
      </w:r>
    </w:p>
    <w:p w:rsidR="00F959D4" w:rsidRPr="009E1AEC" w:rsidRDefault="00F959D4" w:rsidP="00F959D4">
      <w:pPr>
        <w:pStyle w:val="Apara"/>
      </w:pPr>
      <w:r w:rsidRPr="009E1AEC">
        <w:tab/>
        <w:t>(a)</w:t>
      </w:r>
      <w:r w:rsidRPr="009E1AEC">
        <w:tab/>
        <w:t>holds a secure local jobs code certificate and any conditions on the certificate are appropriate for the procurement; and</w:t>
      </w:r>
    </w:p>
    <w:p w:rsidR="00F959D4" w:rsidRPr="009E1AEC" w:rsidRDefault="00F959D4" w:rsidP="00F959D4">
      <w:pPr>
        <w:pStyle w:val="Apara"/>
      </w:pPr>
      <w:r w:rsidRPr="009E1AEC">
        <w:lastRenderedPageBreak/>
        <w:tab/>
        <w:t>(b)</w:t>
      </w:r>
      <w:r w:rsidRPr="009E1AEC">
        <w:tab/>
        <w:t xml:space="preserve">if the procurement has </w:t>
      </w:r>
      <w:r w:rsidRPr="00DB57BB">
        <w:t>an estimated</w:t>
      </w:r>
      <w:r w:rsidRPr="009E1AEC">
        <w:t xml:space="preserve"> value of $25 000 or more or, if another value is prescribed by regulation, the prescribed value—submits a labour relations, training and workplace equity plan.</w:t>
      </w:r>
    </w:p>
    <w:p w:rsidR="00F959D4" w:rsidRPr="009E1AEC" w:rsidRDefault="00F959D4" w:rsidP="00F959D4">
      <w:pPr>
        <w:pStyle w:val="Amain"/>
      </w:pPr>
      <w:r w:rsidRPr="009E1AEC">
        <w:tab/>
        <w:t>(2)</w:t>
      </w:r>
      <w:r w:rsidRPr="009E1AEC">
        <w:tab/>
        <w:t>A territory entity must consider a labour relations, training and workplace equity plan submitted by a tenderer under subsection (1) (b) when assessing responses</w:t>
      </w:r>
      <w:r>
        <w:t xml:space="preserve"> in relation</w:t>
      </w:r>
      <w:r w:rsidRPr="009E1AEC">
        <w:t xml:space="preserve"> to a procurement.</w:t>
      </w:r>
    </w:p>
    <w:p w:rsidR="00F959D4" w:rsidRPr="009E1AEC" w:rsidRDefault="00F959D4" w:rsidP="00F959D4">
      <w:pPr>
        <w:pStyle w:val="Amain"/>
      </w:pPr>
      <w:r w:rsidRPr="009E1AEC">
        <w:tab/>
        <w:t>(3)</w:t>
      </w:r>
      <w:r w:rsidRPr="009E1AEC">
        <w:tab/>
        <w:t>A territory entity must not enter into a contract for procurement for territory-funded work with another entity unless—</w:t>
      </w:r>
    </w:p>
    <w:p w:rsidR="00F959D4" w:rsidRPr="009E1AEC" w:rsidRDefault="00F959D4" w:rsidP="00F959D4">
      <w:pPr>
        <w:pStyle w:val="Apara"/>
      </w:pPr>
      <w:r w:rsidRPr="009E1AEC">
        <w:tab/>
        <w:t>(a)</w:t>
      </w:r>
      <w:r w:rsidRPr="009E1AEC">
        <w:tab/>
        <w:t>the other entity holds a secure local jobs code certificate and any conditions on the certificate are appropriate for the procurement; and</w:t>
      </w:r>
    </w:p>
    <w:p w:rsidR="00F959D4" w:rsidRPr="009E1AEC" w:rsidRDefault="00F959D4" w:rsidP="00F959D4">
      <w:pPr>
        <w:pStyle w:val="Apara"/>
      </w:pPr>
      <w:r w:rsidRPr="009E1AEC">
        <w:tab/>
        <w:t>(b)</w:t>
      </w:r>
      <w:r w:rsidRPr="009E1AEC">
        <w:tab/>
        <w:t xml:space="preserve">the contract includes terms that incorporate, as far as applicable, the substance of any model terms </w:t>
      </w:r>
      <w:r>
        <w:t>determined under subsection </w:t>
      </w:r>
      <w:r w:rsidRPr="009E1AEC">
        <w:t>(4).</w:t>
      </w:r>
    </w:p>
    <w:p w:rsidR="00F959D4" w:rsidRPr="009E1AEC" w:rsidRDefault="00F959D4" w:rsidP="00160A49">
      <w:pPr>
        <w:pStyle w:val="Amain"/>
        <w:keepNext/>
      </w:pPr>
      <w:r w:rsidRPr="009E1AEC">
        <w:tab/>
        <w:t>(4)</w:t>
      </w:r>
      <w:r w:rsidRPr="009E1AEC">
        <w:tab/>
        <w:t>The Minister may determine model terms for incorporation into contracts for territory-funded work that relate to the requirements of this part or the code.</w:t>
      </w:r>
    </w:p>
    <w:p w:rsidR="00F959D4" w:rsidRPr="009E1AEC" w:rsidRDefault="00F959D4" w:rsidP="00F959D4">
      <w:pPr>
        <w:pStyle w:val="aExamHdgss"/>
      </w:pPr>
      <w:r w:rsidRPr="009E1AEC">
        <w:t>Examples—model terms</w:t>
      </w:r>
    </w:p>
    <w:p w:rsidR="00F959D4" w:rsidRPr="009E1AEC" w:rsidRDefault="00F959D4" w:rsidP="00F959D4">
      <w:pPr>
        <w:pStyle w:val="aExamINumss"/>
      </w:pPr>
      <w:r w:rsidRPr="009E1AEC">
        <w:t>1</w:t>
      </w:r>
      <w:r w:rsidRPr="009E1AEC">
        <w:tab/>
        <w:t>contractor must hold a secure local jobs code certificate for the duration of the contract</w:t>
      </w:r>
    </w:p>
    <w:p w:rsidR="00F959D4" w:rsidRPr="009E1AEC" w:rsidRDefault="00F959D4" w:rsidP="00F959D4">
      <w:pPr>
        <w:pStyle w:val="aExamINumss"/>
      </w:pPr>
      <w:r w:rsidRPr="009E1AEC">
        <w:t>2</w:t>
      </w:r>
      <w:r w:rsidRPr="009E1AEC">
        <w:tab/>
        <w:t>contractor must tell the Territory about any adverse ruling that is made against the contractor and that relates to the code</w:t>
      </w:r>
    </w:p>
    <w:p w:rsidR="00F959D4" w:rsidRPr="009E1AEC" w:rsidRDefault="00F959D4" w:rsidP="00F959D4">
      <w:pPr>
        <w:pStyle w:val="aExamINumss"/>
      </w:pPr>
      <w:r w:rsidRPr="009E1AEC">
        <w:t>3</w:t>
      </w:r>
      <w:r w:rsidRPr="009E1AEC">
        <w:tab/>
        <w:t xml:space="preserve">contractor must carry out staff inductions </w:t>
      </w:r>
    </w:p>
    <w:p w:rsidR="00F959D4" w:rsidRPr="009E1AEC" w:rsidRDefault="00F959D4" w:rsidP="00F959D4">
      <w:pPr>
        <w:pStyle w:val="aExamINumss"/>
      </w:pPr>
      <w:r w:rsidRPr="009E1AEC">
        <w:t>4</w:t>
      </w:r>
      <w:r w:rsidRPr="009E1AEC">
        <w:tab/>
        <w:t>contractor must allow registrar to enter workplaces to carry out educational activities regarding the code</w:t>
      </w:r>
    </w:p>
    <w:p w:rsidR="00F959D4" w:rsidRPr="009E1AEC" w:rsidRDefault="00F959D4" w:rsidP="00F959D4">
      <w:pPr>
        <w:pStyle w:val="aExamINumss"/>
      </w:pPr>
      <w:r w:rsidRPr="009E1AEC">
        <w:t>5</w:t>
      </w:r>
      <w:r w:rsidRPr="009E1AEC">
        <w:tab/>
        <w:t>contractor must allow approved auditors to enter workplaces to examine compliance with the code</w:t>
      </w:r>
    </w:p>
    <w:p w:rsidR="00F959D4" w:rsidRPr="009E1AEC" w:rsidRDefault="00F959D4" w:rsidP="00825412">
      <w:pPr>
        <w:pStyle w:val="aExamINumss"/>
      </w:pPr>
      <w:r w:rsidRPr="009E1AEC">
        <w:t>6</w:t>
      </w:r>
      <w:r w:rsidRPr="009E1AEC">
        <w:tab/>
        <w:t xml:space="preserve">contractor must provide contact details and working hours for workplaces </w:t>
      </w:r>
    </w:p>
    <w:p w:rsidR="00F959D4" w:rsidRPr="009E1AEC" w:rsidRDefault="00F959D4" w:rsidP="00825412">
      <w:pPr>
        <w:pStyle w:val="Amain"/>
        <w:keepNext/>
      </w:pPr>
      <w:r w:rsidRPr="009E1AEC">
        <w:lastRenderedPageBreak/>
        <w:tab/>
        <w:t>(5)</w:t>
      </w:r>
      <w:r w:rsidRPr="009E1AEC">
        <w:tab/>
        <w:t>A determination under subsection (4) is a disallowable instrument.</w:t>
      </w:r>
    </w:p>
    <w:p w:rsidR="00F959D4" w:rsidRPr="009E1AEC" w:rsidRDefault="00F959D4" w:rsidP="00F959D4">
      <w:pPr>
        <w:pStyle w:val="aNote"/>
      </w:pPr>
      <w:r w:rsidRPr="009E1AEC">
        <w:rPr>
          <w:rStyle w:val="charItals"/>
        </w:rPr>
        <w:t>Note</w:t>
      </w:r>
      <w:r w:rsidRPr="009E1AEC">
        <w:rPr>
          <w:rStyle w:val="charItals"/>
        </w:rPr>
        <w:tab/>
      </w:r>
      <w:r w:rsidRPr="009E1AEC">
        <w:t xml:space="preserve">A disallowable instrument must be notified, and presented to the Legislative Assembly, under the </w:t>
      </w:r>
      <w:hyperlink r:id="rId51" w:tooltip="A2001-14" w:history="1">
        <w:r w:rsidRPr="009E1AEC">
          <w:rPr>
            <w:rStyle w:val="charCitHyperlinkAbbrev"/>
          </w:rPr>
          <w:t>Legislation Act</w:t>
        </w:r>
      </w:hyperlink>
      <w:r w:rsidRPr="009E1AEC">
        <w:t>.</w:t>
      </w:r>
    </w:p>
    <w:p w:rsidR="00F959D4" w:rsidRPr="009E1AEC" w:rsidRDefault="00F959D4" w:rsidP="00F959D4">
      <w:pPr>
        <w:pStyle w:val="Amain"/>
      </w:pPr>
      <w:r w:rsidRPr="009E1AEC">
        <w:tab/>
        <w:t>(6)</w:t>
      </w:r>
      <w:r w:rsidRPr="009E1AEC">
        <w:tab/>
        <w:t>In this section:</w:t>
      </w:r>
    </w:p>
    <w:p w:rsidR="00F959D4" w:rsidRPr="009E1AEC" w:rsidRDefault="00F959D4" w:rsidP="00F959D4">
      <w:pPr>
        <w:pStyle w:val="aDef"/>
      </w:pPr>
      <w:r w:rsidRPr="009E1AEC">
        <w:rPr>
          <w:rStyle w:val="charBoldItals"/>
        </w:rPr>
        <w:t xml:space="preserve">labour relations, training and workplace equity plan </w:t>
      </w:r>
      <w:r w:rsidRPr="009E1AEC">
        <w:t>means a plan made by a tenderer that—</w:t>
      </w:r>
    </w:p>
    <w:p w:rsidR="00F959D4" w:rsidRPr="009E1AEC" w:rsidRDefault="00F959D4" w:rsidP="00F959D4">
      <w:pPr>
        <w:pStyle w:val="aDefpara"/>
      </w:pPr>
      <w:r w:rsidRPr="009E1AEC">
        <w:tab/>
        <w:t>(a)</w:t>
      </w:r>
      <w:r w:rsidRPr="009E1AEC">
        <w:tab/>
        <w:t>relates to the tenderer’s, and any subcontractor’s, workplaces in relation to workplace standards, diversity and equity; and</w:t>
      </w:r>
    </w:p>
    <w:p w:rsidR="00F959D4" w:rsidRPr="009E1AEC" w:rsidRDefault="00F959D4" w:rsidP="00F959D4">
      <w:pPr>
        <w:pStyle w:val="aDefpara"/>
      </w:pPr>
      <w:r w:rsidRPr="009E1AEC">
        <w:tab/>
        <w:t>(b)</w:t>
      </w:r>
      <w:r w:rsidRPr="009E1AEC">
        <w:tab/>
        <w:t>complies with any requirements prescribed by regulation.</w:t>
      </w:r>
    </w:p>
    <w:p w:rsidR="00F959D4" w:rsidRPr="009E1AEC" w:rsidRDefault="00F959D4" w:rsidP="00F959D4">
      <w:pPr>
        <w:pStyle w:val="AH5Sec"/>
      </w:pPr>
      <w:bookmarkStart w:id="53" w:name="_Toc11916339"/>
      <w:r w:rsidRPr="005E773E">
        <w:rPr>
          <w:rStyle w:val="CharSectNo"/>
        </w:rPr>
        <w:t>22H</w:t>
      </w:r>
      <w:r w:rsidRPr="009E1AEC">
        <w:tab/>
        <w:t>Exemption from requirements—secure local jobs code certificates etc</w:t>
      </w:r>
      <w:bookmarkEnd w:id="53"/>
    </w:p>
    <w:p w:rsidR="00F959D4" w:rsidRPr="009E1AEC" w:rsidRDefault="00F959D4" w:rsidP="00160A49">
      <w:pPr>
        <w:pStyle w:val="Amain"/>
        <w:keepNext/>
      </w:pPr>
      <w:r w:rsidRPr="009E1AEC">
        <w:tab/>
        <w:t>(1)</w:t>
      </w:r>
      <w:r w:rsidRPr="009E1AEC">
        <w:tab/>
        <w:t>The responsible chief executive officer for a territory entity may exempt the entity from the requirements under section 22G for a procurement—</w:t>
      </w:r>
    </w:p>
    <w:p w:rsidR="00F959D4" w:rsidRPr="009E1AEC" w:rsidRDefault="00F959D4" w:rsidP="00F959D4">
      <w:pPr>
        <w:pStyle w:val="Apara"/>
      </w:pPr>
      <w:r w:rsidRPr="009E1AEC">
        <w:tab/>
        <w:t>(a)</w:t>
      </w:r>
      <w:r w:rsidRPr="009E1AEC">
        <w:tab/>
        <w:t>if it is for emergency works—</w:t>
      </w:r>
    </w:p>
    <w:p w:rsidR="00F959D4" w:rsidRPr="009E1AEC" w:rsidRDefault="00F959D4" w:rsidP="00F959D4">
      <w:pPr>
        <w:pStyle w:val="Asubpara"/>
      </w:pPr>
      <w:r w:rsidRPr="009E1AEC">
        <w:tab/>
        <w:t>(i)</w:t>
      </w:r>
      <w:r w:rsidRPr="009E1AEC">
        <w:tab/>
        <w:t xml:space="preserve">to critical services that have been disrupted; or </w:t>
      </w:r>
    </w:p>
    <w:p w:rsidR="00F959D4" w:rsidRPr="009E1AEC" w:rsidRDefault="00F959D4" w:rsidP="00F959D4">
      <w:pPr>
        <w:pStyle w:val="Asubpara"/>
      </w:pPr>
      <w:r w:rsidRPr="009E1AEC">
        <w:tab/>
        <w:t>(ii)</w:t>
      </w:r>
      <w:r w:rsidRPr="009E1AEC">
        <w:tab/>
        <w:t>to prevent an imminent danger to health and safety; and</w:t>
      </w:r>
    </w:p>
    <w:p w:rsidR="00F959D4" w:rsidRPr="009E1AEC" w:rsidRDefault="00F959D4" w:rsidP="00F959D4">
      <w:pPr>
        <w:pStyle w:val="Apara"/>
      </w:pPr>
      <w:r w:rsidRPr="009E1AEC">
        <w:tab/>
        <w:t>(b)</w:t>
      </w:r>
      <w:r w:rsidRPr="009E1AEC">
        <w:tab/>
        <w:t>the requirements mentioned in section 22G cannot be complied</w:t>
      </w:r>
      <w:r>
        <w:t xml:space="preserve"> with because of the emergency.</w:t>
      </w:r>
    </w:p>
    <w:p w:rsidR="00F959D4" w:rsidRPr="009E1AEC" w:rsidRDefault="00F959D4" w:rsidP="00F959D4">
      <w:pPr>
        <w:pStyle w:val="Amain"/>
      </w:pPr>
      <w:r w:rsidRPr="009E1AEC">
        <w:tab/>
        <w:t>(2)</w:t>
      </w:r>
      <w:r w:rsidRPr="009E1AEC">
        <w:tab/>
        <w:t xml:space="preserve">The responsible chief executive officer must notify the registrar and the council of the exemption within 7 days after granting the exemption. </w:t>
      </w:r>
    </w:p>
    <w:p w:rsidR="00F959D4" w:rsidRPr="009E1AEC" w:rsidRDefault="00F959D4" w:rsidP="00F959D4">
      <w:pPr>
        <w:pStyle w:val="Amain"/>
      </w:pPr>
      <w:r w:rsidRPr="009E1AEC">
        <w:tab/>
        <w:t>(3)</w:t>
      </w:r>
      <w:r w:rsidRPr="009E1AEC">
        <w:tab/>
        <w:t>The registrar may exempt a territory entity from 1 or more of the requirements under section 22G for a procurement if the registrar considers there is no suitable entity available at a reasonable cost to tender or contract for the procurement that would enable the requirements to be met.</w:t>
      </w:r>
    </w:p>
    <w:p w:rsidR="00F959D4" w:rsidRPr="009E1AEC" w:rsidRDefault="00F959D4" w:rsidP="00F959D4">
      <w:pPr>
        <w:pStyle w:val="Amain"/>
      </w:pPr>
      <w:r w:rsidRPr="009E1AEC">
        <w:lastRenderedPageBreak/>
        <w:tab/>
        <w:t>(4)</w:t>
      </w:r>
      <w:r w:rsidRPr="009E1AEC">
        <w:tab/>
        <w:t>The registrar must notify the council of the exemption within 7 days after granting the exemption</w:t>
      </w:r>
      <w:r>
        <w:t>.</w:t>
      </w:r>
    </w:p>
    <w:p w:rsidR="00F959D4" w:rsidRPr="009E1AEC" w:rsidRDefault="00F959D4" w:rsidP="00F959D4">
      <w:pPr>
        <w:pStyle w:val="Amain"/>
      </w:pPr>
      <w:r w:rsidRPr="009E1AEC">
        <w:tab/>
        <w:t>(5)</w:t>
      </w:r>
      <w:r w:rsidRPr="009E1AEC">
        <w:tab/>
        <w:t>An exemption under this section must be in writing.</w:t>
      </w:r>
    </w:p>
    <w:p w:rsidR="00160A49" w:rsidRPr="00160A49" w:rsidRDefault="00160A49" w:rsidP="00160A49">
      <w:pPr>
        <w:pStyle w:val="PageBreak"/>
      </w:pPr>
      <w:r w:rsidRPr="00160A49">
        <w:br w:type="page"/>
      </w:r>
    </w:p>
    <w:p w:rsidR="00F959D4" w:rsidRPr="005E773E" w:rsidRDefault="00F959D4" w:rsidP="00F959D4">
      <w:pPr>
        <w:pStyle w:val="AH3Div"/>
      </w:pPr>
      <w:bookmarkStart w:id="54" w:name="_Toc11916340"/>
      <w:r w:rsidRPr="005E773E">
        <w:rPr>
          <w:rStyle w:val="CharDivNo"/>
        </w:rPr>
        <w:lastRenderedPageBreak/>
        <w:t>Division 2B.3</w:t>
      </w:r>
      <w:r w:rsidRPr="009E1AEC">
        <w:tab/>
      </w:r>
      <w:r w:rsidRPr="005E773E">
        <w:rPr>
          <w:rStyle w:val="CharDivText"/>
        </w:rPr>
        <w:t>Secure local jobs code certificates and code</w:t>
      </w:r>
      <w:bookmarkEnd w:id="54"/>
    </w:p>
    <w:p w:rsidR="00F959D4" w:rsidRPr="009E1AEC" w:rsidRDefault="00F959D4" w:rsidP="00F959D4">
      <w:pPr>
        <w:pStyle w:val="AH5Sec"/>
        <w:rPr>
          <w:rStyle w:val="charItals"/>
        </w:rPr>
      </w:pPr>
      <w:bookmarkStart w:id="55" w:name="_Toc11916341"/>
      <w:r w:rsidRPr="005E773E">
        <w:rPr>
          <w:rStyle w:val="CharSectNo"/>
        </w:rPr>
        <w:t>22I</w:t>
      </w:r>
      <w:r w:rsidRPr="009E1AEC">
        <w:tab/>
        <w:t>Application for secure local jobs code certificate</w:t>
      </w:r>
      <w:bookmarkEnd w:id="55"/>
    </w:p>
    <w:p w:rsidR="00F959D4" w:rsidRPr="009E1AEC" w:rsidRDefault="00F959D4" w:rsidP="00F959D4">
      <w:pPr>
        <w:pStyle w:val="Amain"/>
      </w:pPr>
      <w:r w:rsidRPr="009E1AEC">
        <w:tab/>
        <w:t>(1)</w:t>
      </w:r>
      <w:r w:rsidRPr="009E1AEC">
        <w:tab/>
        <w:t>An entity may apply to the registrar for a secure local jobs code certificate.</w:t>
      </w:r>
    </w:p>
    <w:p w:rsidR="00F959D4" w:rsidRPr="009E1AEC" w:rsidRDefault="00F959D4" w:rsidP="00F959D4">
      <w:pPr>
        <w:pStyle w:val="Amain"/>
      </w:pPr>
      <w:r w:rsidRPr="009E1AEC">
        <w:tab/>
        <w:t>(2)</w:t>
      </w:r>
      <w:r w:rsidRPr="009E1AEC">
        <w:tab/>
        <w:t>The application must—</w:t>
      </w:r>
    </w:p>
    <w:p w:rsidR="00F959D4" w:rsidRPr="009E1AEC" w:rsidRDefault="00F959D4" w:rsidP="00F959D4">
      <w:pPr>
        <w:pStyle w:val="Apara"/>
      </w:pPr>
      <w:r w:rsidRPr="009E1AEC">
        <w:tab/>
        <w:t>(a)</w:t>
      </w:r>
      <w:r w:rsidRPr="009E1AEC">
        <w:tab/>
        <w:t xml:space="preserve">include a current report from an approved auditor stating that the entity meets the requirements mentioned in the code; and </w:t>
      </w:r>
    </w:p>
    <w:p w:rsidR="00F959D4" w:rsidRPr="009E1AEC" w:rsidRDefault="00F959D4" w:rsidP="00F959D4">
      <w:pPr>
        <w:pStyle w:val="Apara"/>
      </w:pPr>
      <w:r w:rsidRPr="009E1AEC">
        <w:tab/>
        <w:t>(b)</w:t>
      </w:r>
      <w:r w:rsidRPr="009E1AEC">
        <w:tab/>
        <w:t>comply with any requirements prescribed by regulation.</w:t>
      </w:r>
    </w:p>
    <w:p w:rsidR="00F959D4" w:rsidRPr="009E1AEC" w:rsidRDefault="00F959D4" w:rsidP="00F959D4">
      <w:pPr>
        <w:pStyle w:val="Amain"/>
      </w:pPr>
      <w:r w:rsidRPr="009E1AEC">
        <w:tab/>
        <w:t>(3)</w:t>
      </w:r>
      <w:r w:rsidRPr="009E1AEC">
        <w:tab/>
        <w:t>A report mentioned in subsection (2) (a) must be in accordance with the audit guidelines.</w:t>
      </w:r>
    </w:p>
    <w:p w:rsidR="00F959D4" w:rsidRPr="009E1AEC" w:rsidRDefault="00F959D4" w:rsidP="00F959D4">
      <w:pPr>
        <w:pStyle w:val="AH5Sec"/>
        <w:rPr>
          <w:rStyle w:val="charItals"/>
        </w:rPr>
      </w:pPr>
      <w:bookmarkStart w:id="56" w:name="_Toc11916342"/>
      <w:r w:rsidRPr="005E773E">
        <w:rPr>
          <w:rStyle w:val="CharSectNo"/>
        </w:rPr>
        <w:t>22J</w:t>
      </w:r>
      <w:r w:rsidRPr="009E1AEC">
        <w:tab/>
        <w:t>Decision on application</w:t>
      </w:r>
      <w:bookmarkEnd w:id="56"/>
    </w:p>
    <w:p w:rsidR="00F959D4" w:rsidRPr="009E1AEC" w:rsidRDefault="00F959D4" w:rsidP="00F959D4">
      <w:pPr>
        <w:pStyle w:val="Amain"/>
      </w:pPr>
      <w:r w:rsidRPr="009E1AEC">
        <w:tab/>
        <w:t>(1)</w:t>
      </w:r>
      <w:r w:rsidRPr="009E1AEC">
        <w:tab/>
        <w:t>The registrar may grant a secure local jobs code certificate to an applicant if satisfied that the applicant—</w:t>
      </w:r>
    </w:p>
    <w:p w:rsidR="00F959D4" w:rsidRPr="009E1AEC" w:rsidRDefault="00F959D4" w:rsidP="00F959D4">
      <w:pPr>
        <w:pStyle w:val="Apara"/>
      </w:pPr>
      <w:r w:rsidRPr="009E1AEC">
        <w:tab/>
        <w:t>(a)</w:t>
      </w:r>
      <w:r w:rsidRPr="009E1AEC">
        <w:tab/>
        <w:t>is not prohibited from applying for a certificate under section 22T; and</w:t>
      </w:r>
    </w:p>
    <w:p w:rsidR="00F959D4" w:rsidRPr="009E1AEC" w:rsidRDefault="00F959D4" w:rsidP="00F959D4">
      <w:pPr>
        <w:pStyle w:val="Apara"/>
      </w:pPr>
      <w:r w:rsidRPr="009E1AEC">
        <w:tab/>
        <w:t>(b)</w:t>
      </w:r>
      <w:r w:rsidRPr="009E1AEC">
        <w:tab/>
        <w:t>meets the requirements mentioned in the code.</w:t>
      </w:r>
    </w:p>
    <w:p w:rsidR="00F959D4" w:rsidRPr="009E1AEC" w:rsidRDefault="00F959D4" w:rsidP="00F959D4">
      <w:pPr>
        <w:pStyle w:val="Amain"/>
      </w:pPr>
      <w:r w:rsidRPr="009E1AEC">
        <w:tab/>
        <w:t>(2)</w:t>
      </w:r>
      <w:r w:rsidRPr="009E1AEC">
        <w:tab/>
        <w:t>The registrar may grant a certificate under subsection (1) for up to 30 months.</w:t>
      </w:r>
    </w:p>
    <w:p w:rsidR="00F959D4" w:rsidRPr="009E1AEC" w:rsidRDefault="00F959D4" w:rsidP="00F959D4">
      <w:pPr>
        <w:pStyle w:val="AH5Sec"/>
        <w:rPr>
          <w:rStyle w:val="charItals"/>
        </w:rPr>
      </w:pPr>
      <w:bookmarkStart w:id="57" w:name="_Toc11916343"/>
      <w:r w:rsidRPr="005E773E">
        <w:rPr>
          <w:rStyle w:val="CharSectNo"/>
        </w:rPr>
        <w:t>22K</w:t>
      </w:r>
      <w:r w:rsidRPr="009E1AEC">
        <w:tab/>
        <w:t>Conditions on secure local jobs code certificate</w:t>
      </w:r>
      <w:bookmarkEnd w:id="57"/>
    </w:p>
    <w:p w:rsidR="00F959D4" w:rsidRPr="009E1AEC" w:rsidRDefault="00F959D4" w:rsidP="00F959D4">
      <w:pPr>
        <w:pStyle w:val="Amain"/>
      </w:pPr>
      <w:r w:rsidRPr="009E1AEC">
        <w:tab/>
        <w:t>(1)</w:t>
      </w:r>
      <w:r w:rsidRPr="009E1AEC">
        <w:tab/>
        <w:t>A secure local jobs code certificate is subject to any conditions—</w:t>
      </w:r>
    </w:p>
    <w:p w:rsidR="00F959D4" w:rsidRPr="009E1AEC" w:rsidRDefault="00F959D4" w:rsidP="00F959D4">
      <w:pPr>
        <w:pStyle w:val="Apara"/>
      </w:pPr>
      <w:r w:rsidRPr="009E1AEC">
        <w:tab/>
        <w:t>(a)</w:t>
      </w:r>
      <w:r w:rsidRPr="009E1AEC">
        <w:tab/>
        <w:t>prescribed by regulation; or</w:t>
      </w:r>
    </w:p>
    <w:p w:rsidR="00F959D4" w:rsidRPr="009E1AEC" w:rsidRDefault="00F959D4" w:rsidP="00F959D4">
      <w:pPr>
        <w:pStyle w:val="Apara"/>
      </w:pPr>
      <w:r w:rsidRPr="009E1AEC">
        <w:tab/>
        <w:t>(b)</w:t>
      </w:r>
      <w:r w:rsidRPr="009E1AEC">
        <w:tab/>
        <w:t>imposed by the registrar.</w:t>
      </w:r>
    </w:p>
    <w:p w:rsidR="00F959D4" w:rsidRPr="009E1AEC" w:rsidRDefault="00F959D4" w:rsidP="00F959D4">
      <w:pPr>
        <w:pStyle w:val="Amain"/>
      </w:pPr>
      <w:r w:rsidRPr="009E1AEC">
        <w:tab/>
        <w:t>(2)</w:t>
      </w:r>
      <w:r w:rsidRPr="009E1AEC">
        <w:tab/>
        <w:t>The registrar may amend or remove any conditions imposed under subsection (1) (b).</w:t>
      </w:r>
    </w:p>
    <w:p w:rsidR="00F959D4" w:rsidRPr="009E1AEC" w:rsidRDefault="00F959D4" w:rsidP="00F959D4">
      <w:pPr>
        <w:pStyle w:val="AH5Sec"/>
        <w:rPr>
          <w:rStyle w:val="charItals"/>
        </w:rPr>
      </w:pPr>
      <w:bookmarkStart w:id="58" w:name="_Toc11916344"/>
      <w:r w:rsidRPr="005E773E">
        <w:rPr>
          <w:rStyle w:val="CharSectNo"/>
        </w:rPr>
        <w:lastRenderedPageBreak/>
        <w:t>22L</w:t>
      </w:r>
      <w:r w:rsidRPr="009E1AEC">
        <w:tab/>
        <w:t>Surrender of secure local jobs code certificate</w:t>
      </w:r>
      <w:bookmarkEnd w:id="58"/>
    </w:p>
    <w:p w:rsidR="00F959D4" w:rsidRPr="009E1AEC" w:rsidRDefault="00F959D4" w:rsidP="00F959D4">
      <w:pPr>
        <w:pStyle w:val="Amain"/>
      </w:pPr>
      <w:r w:rsidRPr="009E1AEC">
        <w:tab/>
        <w:t>(1)</w:t>
      </w:r>
      <w:r w:rsidRPr="009E1AEC">
        <w:tab/>
        <w:t>An entity that holds a secure local jobs code certificate may surrender the entity’s certificate to the registrar by notifying the registrar in writing.</w:t>
      </w:r>
    </w:p>
    <w:p w:rsidR="00F959D4" w:rsidRPr="009E1AEC" w:rsidRDefault="00F959D4" w:rsidP="00F959D4">
      <w:pPr>
        <w:pStyle w:val="Amain"/>
      </w:pPr>
      <w:r w:rsidRPr="009E1AEC">
        <w:tab/>
        <w:t>(2)</w:t>
      </w:r>
      <w:r w:rsidRPr="009E1AEC">
        <w:tab/>
        <w:t xml:space="preserve">However, an entity may surrender a certificate only if it is not required to hold the certificate under a contract with a territory entity. </w:t>
      </w:r>
    </w:p>
    <w:p w:rsidR="00F959D4" w:rsidRPr="009E1AEC" w:rsidRDefault="00F959D4" w:rsidP="00F959D4">
      <w:pPr>
        <w:pStyle w:val="Amain"/>
      </w:pPr>
      <w:r w:rsidRPr="009E1AEC">
        <w:tab/>
        <w:t xml:space="preserve">(3) </w:t>
      </w:r>
      <w:r w:rsidRPr="009E1AEC">
        <w:tab/>
        <w:t>The registrar may request information from a territory entity to enable the registrar to decide whether the entity that holds a secure local jobs code certificate is required to do so under a contract with the territory entity.</w:t>
      </w:r>
    </w:p>
    <w:p w:rsidR="00F959D4" w:rsidRPr="009E1AEC" w:rsidRDefault="00F959D4" w:rsidP="00F959D4">
      <w:pPr>
        <w:pStyle w:val="Amain"/>
      </w:pPr>
      <w:r w:rsidRPr="009E1AEC">
        <w:tab/>
        <w:t>(4)</w:t>
      </w:r>
      <w:r w:rsidRPr="009E1AEC">
        <w:tab/>
        <w:t>A territory entity must give the registrar the information requested under subsection (3).</w:t>
      </w:r>
    </w:p>
    <w:p w:rsidR="00F959D4" w:rsidRPr="009E1AEC" w:rsidRDefault="00F959D4" w:rsidP="00F959D4">
      <w:pPr>
        <w:pStyle w:val="AH5Sec"/>
        <w:rPr>
          <w:rStyle w:val="charItals"/>
        </w:rPr>
      </w:pPr>
      <w:bookmarkStart w:id="59" w:name="_Toc11916345"/>
      <w:r w:rsidRPr="005E773E">
        <w:rPr>
          <w:rStyle w:val="CharSectNo"/>
        </w:rPr>
        <w:t>22M</w:t>
      </w:r>
      <w:r w:rsidRPr="009E1AEC">
        <w:tab/>
        <w:t>Secure local jobs code</w:t>
      </w:r>
      <w:bookmarkEnd w:id="59"/>
    </w:p>
    <w:p w:rsidR="00F959D4" w:rsidRPr="009E1AEC" w:rsidRDefault="00F959D4" w:rsidP="00F959D4">
      <w:pPr>
        <w:pStyle w:val="Amain"/>
      </w:pPr>
      <w:r w:rsidRPr="009E1AEC">
        <w:tab/>
        <w:t>(1)</w:t>
      </w:r>
      <w:r w:rsidRPr="009E1AEC">
        <w:tab/>
        <w:t xml:space="preserve">The Minister may make a code (the </w:t>
      </w:r>
      <w:r w:rsidRPr="009E1AEC">
        <w:rPr>
          <w:rStyle w:val="charBoldItals"/>
        </w:rPr>
        <w:t>secure local jobs code</w:t>
      </w:r>
      <w:r w:rsidRPr="009E1AEC">
        <w:t>) that sets out workplace standards and related requirements and that applies to an entity that holds a secure local jobs code certificate.</w:t>
      </w:r>
    </w:p>
    <w:p w:rsidR="00F959D4" w:rsidRPr="009E1AEC" w:rsidRDefault="00F959D4" w:rsidP="00F959D4">
      <w:pPr>
        <w:pStyle w:val="Amain"/>
      </w:pPr>
      <w:r w:rsidRPr="009E1AEC">
        <w:tab/>
        <w:t>(2)</w:t>
      </w:r>
      <w:r w:rsidRPr="009E1AEC">
        <w:tab/>
        <w:t>The code may include—</w:t>
      </w:r>
    </w:p>
    <w:p w:rsidR="00F959D4" w:rsidRPr="009E1AEC" w:rsidRDefault="00F959D4" w:rsidP="00F959D4">
      <w:pPr>
        <w:pStyle w:val="Apara"/>
      </w:pPr>
      <w:r w:rsidRPr="009E1AEC">
        <w:tab/>
        <w:t>(a)</w:t>
      </w:r>
      <w:r w:rsidRPr="009E1AEC">
        <w:tab/>
        <w:t>requirements for the entity to give a territory entity and the registrar—</w:t>
      </w:r>
    </w:p>
    <w:p w:rsidR="00F959D4" w:rsidRPr="009E1AEC" w:rsidRDefault="00F959D4" w:rsidP="00F959D4">
      <w:pPr>
        <w:pStyle w:val="Asubpara"/>
      </w:pPr>
      <w:r w:rsidRPr="009E1AEC">
        <w:tab/>
        <w:t>(i)</w:t>
      </w:r>
      <w:r w:rsidRPr="009E1AEC">
        <w:tab/>
        <w:t>the names of each of the entity’s subcontractors; and</w:t>
      </w:r>
    </w:p>
    <w:p w:rsidR="00F959D4" w:rsidRPr="009E1AEC" w:rsidRDefault="00F959D4" w:rsidP="00F959D4">
      <w:pPr>
        <w:pStyle w:val="Asubpara"/>
      </w:pPr>
      <w:r w:rsidRPr="009E1AEC">
        <w:tab/>
        <w:t>(ii)</w:t>
      </w:r>
      <w:r w:rsidRPr="009E1AEC">
        <w:tab/>
        <w:t>physical addresses, working hours, and contact details of a contact person for each of the entity’s work sites, and its subcontractor’s work sites; and</w:t>
      </w:r>
    </w:p>
    <w:p w:rsidR="00F959D4" w:rsidRPr="009E1AEC" w:rsidRDefault="00F959D4" w:rsidP="00F959D4">
      <w:pPr>
        <w:pStyle w:val="Apara"/>
      </w:pPr>
      <w:r w:rsidRPr="009E1AEC">
        <w:tab/>
        <w:t>(b)</w:t>
      </w:r>
      <w:r w:rsidRPr="009E1AEC">
        <w:tab/>
        <w:t>requirements for the entity to ensure that its subcontractors comply with the requirements of the code for territory-funded work as if the subcontractors were the entity; and</w:t>
      </w:r>
    </w:p>
    <w:p w:rsidR="00F959D4" w:rsidRPr="009E1AEC" w:rsidRDefault="00F959D4" w:rsidP="00F959D4">
      <w:pPr>
        <w:pStyle w:val="Apara"/>
      </w:pPr>
      <w:r w:rsidRPr="009E1AEC">
        <w:tab/>
        <w:t>(c)</w:t>
      </w:r>
      <w:r w:rsidRPr="009E1AEC">
        <w:tab/>
        <w:t>any other relevant matters.</w:t>
      </w:r>
    </w:p>
    <w:p w:rsidR="00F959D4" w:rsidRPr="009E1AEC" w:rsidRDefault="00F959D4" w:rsidP="00160A49">
      <w:pPr>
        <w:pStyle w:val="Amain"/>
        <w:keepNext/>
      </w:pPr>
      <w:r w:rsidRPr="009E1AEC">
        <w:lastRenderedPageBreak/>
        <w:tab/>
        <w:t>(3)</w:t>
      </w:r>
      <w:r w:rsidRPr="009E1AEC">
        <w:tab/>
        <w:t>The code may also include requirements for the registrar—</w:t>
      </w:r>
    </w:p>
    <w:p w:rsidR="00F959D4" w:rsidRPr="009E1AEC" w:rsidRDefault="00F959D4" w:rsidP="00F959D4">
      <w:pPr>
        <w:pStyle w:val="Apara"/>
      </w:pPr>
      <w:r w:rsidRPr="009E1AEC">
        <w:tab/>
        <w:t>(a)</w:t>
      </w:r>
      <w:r w:rsidRPr="009E1AEC">
        <w:tab/>
        <w:t xml:space="preserve">to keep records of the details mentioned in subsection (2) (a); and </w:t>
      </w:r>
    </w:p>
    <w:p w:rsidR="00F959D4" w:rsidRPr="009E1AEC" w:rsidRDefault="00F959D4" w:rsidP="00F959D4">
      <w:pPr>
        <w:pStyle w:val="Apara"/>
      </w:pPr>
      <w:r w:rsidRPr="009E1AEC">
        <w:tab/>
        <w:t>(b)</w:t>
      </w:r>
      <w:r w:rsidRPr="009E1AEC">
        <w:tab/>
        <w:t>to grant access to those records on request by an entity for the purpose of allowing the entity to exercise any right of entry the entity has under a law in force in the ACT.</w:t>
      </w:r>
    </w:p>
    <w:p w:rsidR="00F959D4" w:rsidRPr="009E1AEC" w:rsidRDefault="00F959D4" w:rsidP="00F959D4">
      <w:pPr>
        <w:pStyle w:val="Amain"/>
      </w:pPr>
      <w:r w:rsidRPr="009E1AEC">
        <w:tab/>
        <w:t>(4)</w:t>
      </w:r>
      <w:r w:rsidRPr="009E1AEC">
        <w:tab/>
        <w:t xml:space="preserve">The standards and requirements in the code must not be inconsistent with the </w:t>
      </w:r>
      <w:hyperlink r:id="rId52" w:tooltip="Act 2009 No 28 (Cwlth)" w:history="1">
        <w:r w:rsidRPr="009E1AEC">
          <w:rPr>
            <w:rStyle w:val="charCitHyperlinkItal"/>
          </w:rPr>
          <w:t>Fair Work Act 2009</w:t>
        </w:r>
      </w:hyperlink>
      <w:r w:rsidRPr="009E1AEC">
        <w:t xml:space="preserve"> (Cwlth) or any other Commonwealth law.</w:t>
      </w:r>
    </w:p>
    <w:p w:rsidR="00F959D4" w:rsidRPr="009E1AEC" w:rsidRDefault="00F959D4" w:rsidP="00F959D4">
      <w:pPr>
        <w:pStyle w:val="Amain"/>
      </w:pPr>
      <w:r w:rsidRPr="009E1AEC">
        <w:tab/>
        <w:t>(5)</w:t>
      </w:r>
      <w:r w:rsidRPr="009E1AEC">
        <w:tab/>
        <w:t>The code is a disallowable instrument.</w:t>
      </w:r>
    </w:p>
    <w:p w:rsidR="00F959D4" w:rsidRPr="009E1AEC" w:rsidRDefault="00F959D4" w:rsidP="00F959D4">
      <w:pPr>
        <w:pStyle w:val="aNote"/>
      </w:pPr>
      <w:r w:rsidRPr="009E1AEC">
        <w:rPr>
          <w:rStyle w:val="charItals"/>
        </w:rPr>
        <w:t>Note</w:t>
      </w:r>
      <w:r w:rsidRPr="009E1AEC">
        <w:rPr>
          <w:rStyle w:val="charItals"/>
        </w:rPr>
        <w:tab/>
      </w:r>
      <w:r w:rsidRPr="009E1AEC">
        <w:t xml:space="preserve">A disallowable instrument must be notified, and presented to the Legislative Assembly, under the </w:t>
      </w:r>
      <w:hyperlink r:id="rId53" w:tooltip="A2001-14" w:history="1">
        <w:r w:rsidRPr="009E1AEC">
          <w:rPr>
            <w:rStyle w:val="charCitHyperlinkAbbrev"/>
          </w:rPr>
          <w:t>Legislation Act</w:t>
        </w:r>
      </w:hyperlink>
      <w:r w:rsidRPr="009E1AEC">
        <w:t>.</w:t>
      </w:r>
    </w:p>
    <w:p w:rsidR="00F959D4" w:rsidRPr="009E1AEC" w:rsidRDefault="00F959D4" w:rsidP="00F959D4">
      <w:pPr>
        <w:pStyle w:val="AH5Sec"/>
      </w:pPr>
      <w:bookmarkStart w:id="60" w:name="_Toc11916346"/>
      <w:r w:rsidRPr="005E773E">
        <w:rPr>
          <w:rStyle w:val="CharSectNo"/>
        </w:rPr>
        <w:t>22N</w:t>
      </w:r>
      <w:r w:rsidRPr="009E1AEC">
        <w:tab/>
        <w:t>Secure local jobs code register</w:t>
      </w:r>
      <w:bookmarkEnd w:id="60"/>
    </w:p>
    <w:p w:rsidR="00F959D4" w:rsidRPr="009E1AEC" w:rsidRDefault="00F959D4" w:rsidP="00F959D4">
      <w:pPr>
        <w:pStyle w:val="Amain"/>
      </w:pPr>
      <w:r w:rsidRPr="009E1AEC">
        <w:tab/>
        <w:t>(1)</w:t>
      </w:r>
      <w:r w:rsidRPr="009E1AEC">
        <w:tab/>
        <w:t xml:space="preserve">The registrar must keep a register (the </w:t>
      </w:r>
      <w:r w:rsidRPr="009E1AEC">
        <w:rPr>
          <w:rStyle w:val="charBoldItals"/>
        </w:rPr>
        <w:t>secure local jobs code register</w:t>
      </w:r>
      <w:r w:rsidRPr="009E1AEC">
        <w:t>) that lists the following:</w:t>
      </w:r>
    </w:p>
    <w:p w:rsidR="00F959D4" w:rsidRPr="009E1AEC" w:rsidRDefault="00F959D4" w:rsidP="00F959D4">
      <w:pPr>
        <w:pStyle w:val="Apara"/>
      </w:pPr>
      <w:r w:rsidRPr="009E1AEC">
        <w:tab/>
        <w:t>(a)</w:t>
      </w:r>
      <w:r w:rsidRPr="009E1AEC">
        <w:tab/>
        <w:t xml:space="preserve">the names of entities that hold secure local jobs code certificates and any conditions or exemptions on the certificates; </w:t>
      </w:r>
    </w:p>
    <w:p w:rsidR="00F959D4" w:rsidRPr="009E1AEC" w:rsidRDefault="00F959D4" w:rsidP="00F959D4">
      <w:pPr>
        <w:pStyle w:val="Apara"/>
      </w:pPr>
      <w:r w:rsidRPr="009E1AEC">
        <w:tab/>
        <w:t>(b)</w:t>
      </w:r>
      <w:r w:rsidRPr="009E1AEC">
        <w:tab/>
        <w:t>any action taken by the registrar under section 22T;</w:t>
      </w:r>
    </w:p>
    <w:p w:rsidR="00F959D4" w:rsidRPr="009E1AEC" w:rsidRDefault="00F959D4" w:rsidP="00F959D4">
      <w:pPr>
        <w:pStyle w:val="Apara"/>
      </w:pPr>
      <w:r w:rsidRPr="009E1AEC">
        <w:tab/>
        <w:t>(c)</w:t>
      </w:r>
      <w:r w:rsidRPr="009E1AEC">
        <w:tab/>
        <w:t>any other details prescribed by regulation.</w:t>
      </w:r>
    </w:p>
    <w:p w:rsidR="00F959D4" w:rsidRPr="009E1AEC" w:rsidRDefault="00F959D4" w:rsidP="00F959D4">
      <w:pPr>
        <w:pStyle w:val="Amain"/>
      </w:pPr>
      <w:r w:rsidRPr="009E1AEC">
        <w:tab/>
        <w:t>(2)</w:t>
      </w:r>
      <w:r w:rsidRPr="009E1AEC">
        <w:tab/>
        <w:t>The register must be accessible and searchable by the public.</w:t>
      </w:r>
    </w:p>
    <w:p w:rsidR="00F959D4" w:rsidRPr="009E1AEC" w:rsidRDefault="00F959D4" w:rsidP="00F959D4">
      <w:pPr>
        <w:pStyle w:val="AH5Sec"/>
      </w:pPr>
      <w:bookmarkStart w:id="61" w:name="_Toc11916347"/>
      <w:r w:rsidRPr="005E773E">
        <w:rPr>
          <w:rStyle w:val="CharSectNo"/>
        </w:rPr>
        <w:lastRenderedPageBreak/>
        <w:t>22O</w:t>
      </w:r>
      <w:r w:rsidRPr="009E1AEC">
        <w:tab/>
        <w:t>Approved auditors</w:t>
      </w:r>
      <w:bookmarkEnd w:id="61"/>
    </w:p>
    <w:p w:rsidR="00F959D4" w:rsidRPr="009E1AEC" w:rsidRDefault="00F959D4" w:rsidP="00160A49">
      <w:pPr>
        <w:pStyle w:val="Amain"/>
        <w:keepNext/>
      </w:pPr>
      <w:r w:rsidRPr="009E1AEC">
        <w:tab/>
        <w:t>(1)</w:t>
      </w:r>
      <w:r w:rsidRPr="009E1AEC">
        <w:tab/>
        <w:t xml:space="preserve">The registrar may approve an entity to be an auditor for this part (an </w:t>
      </w:r>
      <w:r w:rsidRPr="009E1AEC">
        <w:rPr>
          <w:rStyle w:val="charBoldItals"/>
        </w:rPr>
        <w:t>approved auditor</w:t>
      </w:r>
      <w:r w:rsidRPr="009E1AEC">
        <w:t>).</w:t>
      </w:r>
    </w:p>
    <w:p w:rsidR="00F959D4" w:rsidRPr="009E1AEC" w:rsidRDefault="00F959D4" w:rsidP="00160A49">
      <w:pPr>
        <w:pStyle w:val="Amain"/>
        <w:keepNext/>
      </w:pPr>
      <w:r w:rsidRPr="009E1AEC">
        <w:tab/>
        <w:t>(2)</w:t>
      </w:r>
      <w:r w:rsidRPr="009E1AEC">
        <w:tab/>
        <w:t>The registrar must not approve an entity under subsection (1) unless satisfied that—</w:t>
      </w:r>
    </w:p>
    <w:p w:rsidR="00F959D4" w:rsidRPr="009E1AEC" w:rsidRDefault="00F959D4" w:rsidP="00160A49">
      <w:pPr>
        <w:pStyle w:val="Apara"/>
        <w:keepNext/>
        <w:keepLines/>
      </w:pPr>
      <w:r w:rsidRPr="009E1AEC">
        <w:tab/>
        <w:t>(a)</w:t>
      </w:r>
      <w:r w:rsidRPr="009E1AEC">
        <w:tab/>
        <w:t>the entity has appropriate qualifications and experience to enable the entity to exercise the functions of an approved auditor under this part, including to conduct audits to check compliance with the requirements in the code; and</w:t>
      </w:r>
    </w:p>
    <w:p w:rsidR="00F959D4" w:rsidRPr="009E1AEC" w:rsidRDefault="00F959D4" w:rsidP="00F959D4">
      <w:pPr>
        <w:pStyle w:val="Apara"/>
      </w:pPr>
      <w:r w:rsidRPr="009E1AEC">
        <w:tab/>
        <w:t>(b)</w:t>
      </w:r>
      <w:r w:rsidRPr="009E1AEC">
        <w:tab/>
        <w:t>the approval is in accordance with the audit guidelines.</w:t>
      </w:r>
    </w:p>
    <w:p w:rsidR="00F959D4" w:rsidRPr="009E1AEC" w:rsidRDefault="00F959D4" w:rsidP="00F959D4">
      <w:pPr>
        <w:pStyle w:val="Amain"/>
      </w:pPr>
      <w:r w:rsidRPr="009E1AEC">
        <w:tab/>
        <w:t>(3)</w:t>
      </w:r>
      <w:r w:rsidRPr="009E1AEC">
        <w:tab/>
        <w:t>The registrar must revoke the approval of an auditor if satisfied that the auditor no longer meets the requirements under subsection (2).</w:t>
      </w:r>
    </w:p>
    <w:p w:rsidR="00F959D4" w:rsidRPr="009E1AEC" w:rsidRDefault="00F959D4" w:rsidP="00F959D4">
      <w:pPr>
        <w:pStyle w:val="Amain"/>
      </w:pPr>
      <w:r w:rsidRPr="009E1AEC">
        <w:tab/>
        <w:t>(4)</w:t>
      </w:r>
      <w:r w:rsidRPr="009E1AEC">
        <w:tab/>
        <w:t>The registrar must prepare and maintain a publicly-available list of approved auditors.</w:t>
      </w:r>
    </w:p>
    <w:p w:rsidR="00F959D4" w:rsidRPr="009E1AEC" w:rsidRDefault="00F959D4" w:rsidP="00F959D4">
      <w:pPr>
        <w:pStyle w:val="AH5Sec"/>
      </w:pPr>
      <w:bookmarkStart w:id="62" w:name="_Toc11916348"/>
      <w:r w:rsidRPr="005E773E">
        <w:rPr>
          <w:rStyle w:val="CharSectNo"/>
        </w:rPr>
        <w:t>22P</w:t>
      </w:r>
      <w:r w:rsidRPr="009E1AEC">
        <w:tab/>
        <w:t>Exemption from code</w:t>
      </w:r>
      <w:bookmarkEnd w:id="62"/>
    </w:p>
    <w:p w:rsidR="00F959D4" w:rsidRPr="009E1AEC" w:rsidRDefault="00F959D4" w:rsidP="00F959D4">
      <w:pPr>
        <w:pStyle w:val="Amainreturn"/>
      </w:pPr>
      <w:r w:rsidRPr="009E1AEC">
        <w:t>The registrar may, on application by an entity, exempt the entity from a requirement of the code if the entity satisfies the registrar that complying with the requirement would result in the entity not complying with a Commonwealth law.</w:t>
      </w:r>
    </w:p>
    <w:p w:rsidR="00F959D4" w:rsidRPr="005E773E" w:rsidRDefault="00F959D4" w:rsidP="00F959D4">
      <w:pPr>
        <w:pStyle w:val="AH3Div"/>
      </w:pPr>
      <w:bookmarkStart w:id="63" w:name="_Toc11916349"/>
      <w:r w:rsidRPr="005E773E">
        <w:rPr>
          <w:rStyle w:val="CharDivNo"/>
        </w:rPr>
        <w:t>Division 2B.4</w:t>
      </w:r>
      <w:r w:rsidRPr="009E1AEC">
        <w:tab/>
      </w:r>
      <w:r w:rsidRPr="005E773E">
        <w:rPr>
          <w:rStyle w:val="CharDivText"/>
        </w:rPr>
        <w:t>Noncompliance with code</w:t>
      </w:r>
      <w:bookmarkEnd w:id="63"/>
    </w:p>
    <w:p w:rsidR="00F959D4" w:rsidRPr="009E1AEC" w:rsidRDefault="00F959D4" w:rsidP="00F959D4">
      <w:pPr>
        <w:pStyle w:val="AH5Sec"/>
        <w:rPr>
          <w:rStyle w:val="charItals"/>
        </w:rPr>
      </w:pPr>
      <w:bookmarkStart w:id="64" w:name="_Toc11916350"/>
      <w:r w:rsidRPr="005E773E">
        <w:rPr>
          <w:rStyle w:val="CharSectNo"/>
        </w:rPr>
        <w:t>22Q</w:t>
      </w:r>
      <w:r w:rsidRPr="009E1AEC">
        <w:tab/>
        <w:t>Complaints</w:t>
      </w:r>
      <w:bookmarkEnd w:id="64"/>
      <w:r w:rsidRPr="009E1AEC">
        <w:t xml:space="preserve"> </w:t>
      </w:r>
    </w:p>
    <w:p w:rsidR="00F959D4" w:rsidRPr="009E1AEC" w:rsidRDefault="00F959D4" w:rsidP="00F959D4">
      <w:pPr>
        <w:pStyle w:val="Amain"/>
      </w:pPr>
      <w:r w:rsidRPr="009E1AEC">
        <w:tab/>
        <w:t>(1)</w:t>
      </w:r>
      <w:r w:rsidRPr="009E1AEC">
        <w:tab/>
        <w:t>Anyone who believes on reasonable grounds that an entity that holds a secure local jobs code certificate has failed to comply with the code may make a complaint about the entity to the registrar.</w:t>
      </w:r>
    </w:p>
    <w:p w:rsidR="00F959D4" w:rsidRPr="009E1AEC" w:rsidRDefault="00F959D4" w:rsidP="00F959D4">
      <w:pPr>
        <w:pStyle w:val="Amain"/>
      </w:pPr>
      <w:r w:rsidRPr="009E1AEC">
        <w:tab/>
        <w:t>(2)</w:t>
      </w:r>
      <w:r w:rsidRPr="009E1AEC">
        <w:tab/>
        <w:t>A complaint must—</w:t>
      </w:r>
    </w:p>
    <w:p w:rsidR="00F959D4" w:rsidRPr="009E1AEC" w:rsidRDefault="00F959D4" w:rsidP="00F959D4">
      <w:pPr>
        <w:pStyle w:val="Apara"/>
      </w:pPr>
      <w:r w:rsidRPr="009E1AEC">
        <w:tab/>
        <w:t>(a)</w:t>
      </w:r>
      <w:r w:rsidRPr="009E1AEC">
        <w:tab/>
        <w:t>be in writing; and</w:t>
      </w:r>
    </w:p>
    <w:p w:rsidR="00F959D4" w:rsidRPr="009E1AEC" w:rsidRDefault="00F959D4" w:rsidP="00F959D4">
      <w:pPr>
        <w:pStyle w:val="Apara"/>
      </w:pPr>
      <w:r w:rsidRPr="009E1AEC">
        <w:tab/>
        <w:t>(b)</w:t>
      </w:r>
      <w:r w:rsidRPr="009E1AEC">
        <w:tab/>
        <w:t>comply with any guidelines made under section 22U (1) (b).</w:t>
      </w:r>
    </w:p>
    <w:p w:rsidR="00F959D4" w:rsidRPr="009E1AEC" w:rsidRDefault="00F959D4" w:rsidP="00F959D4">
      <w:pPr>
        <w:pStyle w:val="Amain"/>
      </w:pPr>
      <w:r w:rsidRPr="009E1AEC">
        <w:lastRenderedPageBreak/>
        <w:tab/>
        <w:t>(3)</w:t>
      </w:r>
      <w:r w:rsidRPr="009E1AEC">
        <w:tab/>
        <w:t>If a complaint also concerns a failure to comply with a law other than this Act, the registrar may—</w:t>
      </w:r>
    </w:p>
    <w:p w:rsidR="00F959D4" w:rsidRPr="009E1AEC" w:rsidRDefault="00F959D4" w:rsidP="00F959D4">
      <w:pPr>
        <w:pStyle w:val="Apara"/>
      </w:pPr>
      <w:r w:rsidRPr="009E1AEC">
        <w:tab/>
        <w:t>(a)</w:t>
      </w:r>
      <w:r w:rsidRPr="009E1AEC">
        <w:tab/>
        <w:t xml:space="preserve">tell the person who made the complaint that they may make the complaint to the authority responsible for administering the law; or </w:t>
      </w:r>
    </w:p>
    <w:p w:rsidR="00F959D4" w:rsidRPr="009E1AEC" w:rsidRDefault="00F959D4" w:rsidP="00F959D4">
      <w:pPr>
        <w:pStyle w:val="Apara"/>
      </w:pPr>
      <w:r w:rsidRPr="009E1AEC">
        <w:tab/>
        <w:t>(b)</w:t>
      </w:r>
      <w:r w:rsidRPr="009E1AEC">
        <w:tab/>
        <w:t>refer the complaint to that authority.</w:t>
      </w:r>
    </w:p>
    <w:p w:rsidR="00F959D4" w:rsidRPr="009E1AEC" w:rsidRDefault="00F959D4" w:rsidP="00F959D4">
      <w:pPr>
        <w:pStyle w:val="Amain"/>
      </w:pPr>
      <w:r w:rsidRPr="009E1AEC">
        <w:tab/>
        <w:t>(4)</w:t>
      </w:r>
      <w:r w:rsidRPr="009E1AEC">
        <w:tab/>
        <w:t>The registrar must not take further action on a complaint if satisfied that the complaint—</w:t>
      </w:r>
    </w:p>
    <w:p w:rsidR="00F959D4" w:rsidRPr="009E1AEC" w:rsidRDefault="00F959D4" w:rsidP="00F959D4">
      <w:pPr>
        <w:pStyle w:val="Apara"/>
      </w:pPr>
      <w:r w:rsidRPr="009E1AEC">
        <w:tab/>
        <w:t>(a)</w:t>
      </w:r>
      <w:r w:rsidRPr="009E1AEC">
        <w:tab/>
        <w:t>lacks substance; or</w:t>
      </w:r>
    </w:p>
    <w:p w:rsidR="00F959D4" w:rsidRPr="009E1AEC" w:rsidRDefault="00F959D4" w:rsidP="00F959D4">
      <w:pPr>
        <w:pStyle w:val="Apara"/>
      </w:pPr>
      <w:r w:rsidRPr="009E1AEC">
        <w:tab/>
        <w:t>(b)</w:t>
      </w:r>
      <w:r w:rsidRPr="009E1AEC">
        <w:tab/>
        <w:t>is frivolous, vexatious or was not made in good faith; or</w:t>
      </w:r>
    </w:p>
    <w:p w:rsidR="00F959D4" w:rsidRPr="009E1AEC" w:rsidRDefault="00F959D4" w:rsidP="00F959D4">
      <w:pPr>
        <w:pStyle w:val="Apara"/>
      </w:pPr>
      <w:r w:rsidRPr="009E1AEC">
        <w:tab/>
        <w:t>(c)</w:t>
      </w:r>
      <w:r w:rsidRPr="009E1AEC">
        <w:tab/>
        <w:t>has been adequately dealt with.</w:t>
      </w:r>
    </w:p>
    <w:p w:rsidR="00F959D4" w:rsidRPr="009E1AEC" w:rsidRDefault="00F959D4" w:rsidP="00F959D4">
      <w:pPr>
        <w:pStyle w:val="AH5Sec"/>
      </w:pPr>
      <w:bookmarkStart w:id="65" w:name="_Toc11916351"/>
      <w:r w:rsidRPr="005E773E">
        <w:rPr>
          <w:rStyle w:val="CharSectNo"/>
        </w:rPr>
        <w:t>22R</w:t>
      </w:r>
      <w:r w:rsidRPr="009E1AEC">
        <w:tab/>
        <w:t>Audits</w:t>
      </w:r>
      <w:bookmarkEnd w:id="65"/>
    </w:p>
    <w:p w:rsidR="00F959D4" w:rsidRPr="009E1AEC" w:rsidRDefault="00F959D4" w:rsidP="00F959D4">
      <w:pPr>
        <w:pStyle w:val="Amain"/>
      </w:pPr>
      <w:r w:rsidRPr="009E1AEC">
        <w:tab/>
        <w:t>(1)</w:t>
      </w:r>
      <w:r w:rsidRPr="009E1AEC">
        <w:tab/>
        <w:t>The registrar may appoint an approved auditor to conduct an audit of an entity that holds a secure local jobs code certificate if—</w:t>
      </w:r>
    </w:p>
    <w:p w:rsidR="00F959D4" w:rsidRPr="009E1AEC" w:rsidRDefault="00F959D4" w:rsidP="00F959D4">
      <w:pPr>
        <w:pStyle w:val="Apara"/>
      </w:pPr>
      <w:r w:rsidRPr="009E1AEC">
        <w:tab/>
        <w:t>(a)</w:t>
      </w:r>
      <w:r w:rsidRPr="009E1AEC">
        <w:tab/>
        <w:t>a complaint about the entity has been made under section 22Q; or</w:t>
      </w:r>
    </w:p>
    <w:p w:rsidR="00F959D4" w:rsidRPr="009E1AEC" w:rsidRDefault="00F959D4" w:rsidP="00F959D4">
      <w:pPr>
        <w:pStyle w:val="Apara"/>
      </w:pPr>
      <w:r w:rsidRPr="009E1AEC">
        <w:tab/>
        <w:t>(b)</w:t>
      </w:r>
      <w:r w:rsidRPr="009E1AEC">
        <w:tab/>
        <w:t>the registrar has reasonable grounds to suspect the entity has failed to comply with the code.</w:t>
      </w:r>
    </w:p>
    <w:p w:rsidR="00F959D4" w:rsidRPr="009E1AEC" w:rsidRDefault="00F959D4" w:rsidP="00F959D4">
      <w:pPr>
        <w:pStyle w:val="Amain"/>
      </w:pPr>
      <w:r w:rsidRPr="009E1AEC">
        <w:tab/>
        <w:t>(2)</w:t>
      </w:r>
      <w:r w:rsidRPr="009E1AEC">
        <w:tab/>
        <w:t>The approved auditor must conduct an audit and give a report about whether the entity meets the requirements under the code to the registrar.</w:t>
      </w:r>
    </w:p>
    <w:p w:rsidR="00F959D4" w:rsidRPr="009E1AEC" w:rsidRDefault="00F959D4" w:rsidP="00F959D4">
      <w:pPr>
        <w:pStyle w:val="Amain"/>
      </w:pPr>
      <w:r w:rsidRPr="009E1AEC">
        <w:tab/>
        <w:t>(3)</w:t>
      </w:r>
      <w:r w:rsidRPr="009E1AEC">
        <w:tab/>
        <w:t>The audit and report must be in accordance with the audit guidelines.</w:t>
      </w:r>
    </w:p>
    <w:p w:rsidR="00F959D4" w:rsidRPr="009E1AEC" w:rsidRDefault="00F959D4" w:rsidP="00F959D4">
      <w:pPr>
        <w:pStyle w:val="AH5Sec"/>
      </w:pPr>
      <w:bookmarkStart w:id="66" w:name="_Toc11916352"/>
      <w:r w:rsidRPr="005E773E">
        <w:rPr>
          <w:rStyle w:val="CharSectNo"/>
        </w:rPr>
        <w:lastRenderedPageBreak/>
        <w:t>22S</w:t>
      </w:r>
      <w:r w:rsidRPr="009E1AEC">
        <w:tab/>
        <w:t>Requests for information</w:t>
      </w:r>
      <w:bookmarkEnd w:id="66"/>
    </w:p>
    <w:p w:rsidR="00F959D4" w:rsidRPr="009E1AEC" w:rsidRDefault="00F959D4" w:rsidP="00160A49">
      <w:pPr>
        <w:pStyle w:val="Amain"/>
        <w:keepNext/>
      </w:pPr>
      <w:r w:rsidRPr="009E1AEC">
        <w:tab/>
        <w:t>(1)</w:t>
      </w:r>
      <w:r w:rsidRPr="009E1AEC">
        <w:tab/>
        <w:t>The registrar may make a written request for relevant information from an entity that holds a secure local jobs code certificate in any of the following circumstances:</w:t>
      </w:r>
    </w:p>
    <w:p w:rsidR="00F959D4" w:rsidRPr="009E1AEC" w:rsidRDefault="00F959D4" w:rsidP="00F959D4">
      <w:pPr>
        <w:pStyle w:val="Apara"/>
      </w:pPr>
      <w:r w:rsidRPr="009E1AEC">
        <w:tab/>
        <w:t>(a)</w:t>
      </w:r>
      <w:r w:rsidRPr="009E1AEC">
        <w:tab/>
        <w:t>the registrar is considering imposing a condition under section 22K on the entity’s certificate;</w:t>
      </w:r>
    </w:p>
    <w:p w:rsidR="00F959D4" w:rsidRPr="009E1AEC" w:rsidRDefault="00F959D4" w:rsidP="00F959D4">
      <w:pPr>
        <w:pStyle w:val="Apara"/>
      </w:pPr>
      <w:r w:rsidRPr="009E1AEC">
        <w:tab/>
        <w:t>(b)</w:t>
      </w:r>
      <w:r w:rsidRPr="009E1AEC">
        <w:tab/>
        <w:t>the registrar has received a complaint under section 22Q about the entity;</w:t>
      </w:r>
    </w:p>
    <w:p w:rsidR="00F959D4" w:rsidRPr="009E1AEC" w:rsidRDefault="00F959D4" w:rsidP="00F959D4">
      <w:pPr>
        <w:pStyle w:val="Apara"/>
      </w:pPr>
      <w:r w:rsidRPr="009E1AEC">
        <w:tab/>
        <w:t>(c)</w:t>
      </w:r>
      <w:r w:rsidRPr="009E1AEC">
        <w:tab/>
        <w:t xml:space="preserve">the registrar has appointed an auditor under section 22R (1) to audit the entity; </w:t>
      </w:r>
    </w:p>
    <w:p w:rsidR="00F959D4" w:rsidRPr="009E1AEC" w:rsidRDefault="00F959D4" w:rsidP="00F959D4">
      <w:pPr>
        <w:pStyle w:val="Apara"/>
      </w:pPr>
      <w:r w:rsidRPr="009E1AEC">
        <w:tab/>
        <w:t>(d)</w:t>
      </w:r>
      <w:r w:rsidRPr="009E1AEC">
        <w:tab/>
        <w:t xml:space="preserve">the registrar is considering a notification the registrar has received under section 22L; </w:t>
      </w:r>
    </w:p>
    <w:p w:rsidR="00F959D4" w:rsidRPr="009E1AEC" w:rsidRDefault="00F959D4" w:rsidP="00F959D4">
      <w:pPr>
        <w:pStyle w:val="Apara"/>
      </w:pPr>
      <w:r w:rsidRPr="009E1AEC">
        <w:tab/>
        <w:t>(e)</w:t>
      </w:r>
      <w:r w:rsidRPr="009E1AEC">
        <w:tab/>
        <w:t>the registrar has reasonable grounds to suspect the entity has failed to comply with the code.</w:t>
      </w:r>
    </w:p>
    <w:p w:rsidR="00F959D4" w:rsidRPr="009E1AEC" w:rsidRDefault="00F959D4" w:rsidP="00F959D4">
      <w:pPr>
        <w:pStyle w:val="Amain"/>
      </w:pPr>
      <w:r w:rsidRPr="009E1AEC">
        <w:tab/>
        <w:t>(2)</w:t>
      </w:r>
      <w:r w:rsidRPr="009E1AEC">
        <w:tab/>
        <w:t>The request must be in accordance with any guidelines made by the Minister under section 22U (1) (c).</w:t>
      </w:r>
    </w:p>
    <w:p w:rsidR="00F959D4" w:rsidRPr="009E1AEC" w:rsidRDefault="00F959D4" w:rsidP="00F959D4">
      <w:pPr>
        <w:pStyle w:val="Amain"/>
      </w:pPr>
      <w:r w:rsidRPr="009E1AEC">
        <w:tab/>
        <w:t>(3)</w:t>
      </w:r>
      <w:r w:rsidRPr="009E1AEC">
        <w:tab/>
        <w:t>An entity that holds a secure local jobs code certificate must comply with a request for information under subsection (1) within 7 days after the day of the request or within a longer time allowed by the registrar.</w:t>
      </w:r>
    </w:p>
    <w:p w:rsidR="00F959D4" w:rsidRPr="009E1AEC" w:rsidRDefault="00F959D4" w:rsidP="00F959D4">
      <w:pPr>
        <w:pStyle w:val="Amain"/>
      </w:pPr>
      <w:r w:rsidRPr="009E1AEC">
        <w:tab/>
        <w:t>(4)</w:t>
      </w:r>
      <w:r w:rsidRPr="009E1AEC">
        <w:tab/>
        <w:t>If an entity fails to comply with a request under subsection (1), the registrar may take an action mentioned in section 22T (1) (a) to (e) against the entity.</w:t>
      </w:r>
    </w:p>
    <w:p w:rsidR="00F959D4" w:rsidRPr="009E1AEC" w:rsidRDefault="00F959D4" w:rsidP="00825412">
      <w:pPr>
        <w:pStyle w:val="AH5Sec"/>
      </w:pPr>
      <w:bookmarkStart w:id="67" w:name="_Toc11916353"/>
      <w:r w:rsidRPr="005E773E">
        <w:rPr>
          <w:rStyle w:val="CharSectNo"/>
        </w:rPr>
        <w:lastRenderedPageBreak/>
        <w:t>22T</w:t>
      </w:r>
      <w:r w:rsidRPr="009E1AEC">
        <w:tab/>
        <w:t>Compliance</w:t>
      </w:r>
      <w:bookmarkEnd w:id="67"/>
    </w:p>
    <w:p w:rsidR="00F959D4" w:rsidRPr="009E1AEC" w:rsidRDefault="00F959D4" w:rsidP="00825412">
      <w:pPr>
        <w:pStyle w:val="Amain"/>
        <w:keepNext/>
      </w:pPr>
      <w:r w:rsidRPr="009E1AEC">
        <w:tab/>
        <w:t>(1)</w:t>
      </w:r>
      <w:r w:rsidRPr="009E1AEC">
        <w:tab/>
        <w:t>If the registrar is satisfied that an entity that holds a secure local jobs code certificate has failed to comply with the code, the registrar may do any of the following:</w:t>
      </w:r>
    </w:p>
    <w:p w:rsidR="00F959D4" w:rsidRPr="009E1AEC" w:rsidRDefault="00F959D4" w:rsidP="00825412">
      <w:pPr>
        <w:pStyle w:val="Apara"/>
        <w:keepNext/>
      </w:pPr>
      <w:r w:rsidRPr="009E1AEC">
        <w:tab/>
        <w:t>(a)</w:t>
      </w:r>
      <w:r w:rsidRPr="009E1AEC">
        <w:tab/>
        <w:t xml:space="preserve">take no action; </w:t>
      </w:r>
    </w:p>
    <w:p w:rsidR="00F959D4" w:rsidRPr="009E1AEC" w:rsidRDefault="00F959D4" w:rsidP="00F959D4">
      <w:pPr>
        <w:pStyle w:val="Apara"/>
      </w:pPr>
      <w:r w:rsidRPr="009E1AEC">
        <w:tab/>
        <w:t>(b)</w:t>
      </w:r>
      <w:r w:rsidRPr="009E1AEC">
        <w:tab/>
        <w:t>cancel the entity’s secure local jobs code certificate immediately or from a stated date;</w:t>
      </w:r>
    </w:p>
    <w:p w:rsidR="00F959D4" w:rsidRPr="009E1AEC" w:rsidRDefault="00F959D4" w:rsidP="00F959D4">
      <w:pPr>
        <w:pStyle w:val="Apara"/>
      </w:pPr>
      <w:r w:rsidRPr="009E1AEC">
        <w:tab/>
        <w:t>(c)</w:t>
      </w:r>
      <w:r w:rsidRPr="009E1AEC">
        <w:tab/>
        <w:t>suspend the entity’s secure local jobs code certificate;</w:t>
      </w:r>
    </w:p>
    <w:p w:rsidR="00F959D4" w:rsidRPr="009E1AEC" w:rsidRDefault="00F959D4" w:rsidP="00F959D4">
      <w:pPr>
        <w:pStyle w:val="Apara"/>
      </w:pPr>
      <w:r w:rsidRPr="009E1AEC">
        <w:tab/>
        <w:t>(d)</w:t>
      </w:r>
      <w:r w:rsidRPr="009E1AEC">
        <w:tab/>
        <w:t>prohibit the entity from applying for a secure local jobs code certificate for a period of up to 12 months;</w:t>
      </w:r>
    </w:p>
    <w:p w:rsidR="00F959D4" w:rsidRPr="009E1AEC" w:rsidRDefault="00F959D4" w:rsidP="00F959D4">
      <w:pPr>
        <w:pStyle w:val="Apara"/>
      </w:pPr>
      <w:r w:rsidRPr="009E1AEC">
        <w:tab/>
        <w:t>(e)</w:t>
      </w:r>
      <w:r w:rsidRPr="009E1AEC">
        <w:tab/>
        <w:t>impose or amend conditions on the entity’s secure local jobs code certificate.</w:t>
      </w:r>
    </w:p>
    <w:p w:rsidR="00F959D4" w:rsidRPr="009E1AEC" w:rsidRDefault="00F959D4" w:rsidP="00F959D4">
      <w:pPr>
        <w:pStyle w:val="Amain"/>
      </w:pPr>
      <w:r w:rsidRPr="009E1AEC">
        <w:tab/>
        <w:t>(2)</w:t>
      </w:r>
      <w:r w:rsidRPr="009E1AEC">
        <w:tab/>
        <w:t>In deciding whether there has been a failure to comply with the code or whether to take any action under subsection (1), the registrar must take into account any of the following:</w:t>
      </w:r>
    </w:p>
    <w:p w:rsidR="00F959D4" w:rsidRPr="009E1AEC" w:rsidRDefault="00F959D4" w:rsidP="00F959D4">
      <w:pPr>
        <w:pStyle w:val="Apara"/>
      </w:pPr>
      <w:r w:rsidRPr="009E1AEC">
        <w:tab/>
        <w:t>(a)</w:t>
      </w:r>
      <w:r w:rsidRPr="009E1AEC">
        <w:tab/>
        <w:t>an audit report under section 22R;</w:t>
      </w:r>
    </w:p>
    <w:p w:rsidR="00F959D4" w:rsidRPr="009E1AEC" w:rsidRDefault="00F959D4" w:rsidP="00F959D4">
      <w:pPr>
        <w:pStyle w:val="Apara"/>
      </w:pPr>
      <w:r w:rsidRPr="009E1AEC">
        <w:tab/>
        <w:t>(b)</w:t>
      </w:r>
      <w:r w:rsidRPr="009E1AEC">
        <w:tab/>
        <w:t>any relevant information from an au</w:t>
      </w:r>
      <w:r>
        <w:t>thority mentioned in section </w:t>
      </w:r>
      <w:r w:rsidRPr="009E1AEC">
        <w:t>22Q (3);</w:t>
      </w:r>
    </w:p>
    <w:p w:rsidR="00F959D4" w:rsidRPr="009E1AEC" w:rsidRDefault="00F959D4" w:rsidP="00F959D4">
      <w:pPr>
        <w:pStyle w:val="Apara"/>
      </w:pPr>
      <w:r w:rsidRPr="009E1AEC">
        <w:tab/>
        <w:t>(c)</w:t>
      </w:r>
      <w:r w:rsidRPr="009E1AEC">
        <w:tab/>
        <w:t>any relevant information referred to in section 22S (1).</w:t>
      </w:r>
    </w:p>
    <w:p w:rsidR="00F959D4" w:rsidRPr="009E1AEC" w:rsidRDefault="00F959D4" w:rsidP="00F959D4">
      <w:pPr>
        <w:pStyle w:val="AH5Sec"/>
      </w:pPr>
      <w:bookmarkStart w:id="68" w:name="_Toc11916354"/>
      <w:r w:rsidRPr="005E773E">
        <w:rPr>
          <w:rStyle w:val="CharSectNo"/>
        </w:rPr>
        <w:t>22U</w:t>
      </w:r>
      <w:r w:rsidRPr="009E1AEC">
        <w:tab/>
        <w:t>Guidelines for audits, complaints and requests for information</w:t>
      </w:r>
      <w:bookmarkEnd w:id="68"/>
    </w:p>
    <w:p w:rsidR="00F959D4" w:rsidRPr="009E1AEC" w:rsidRDefault="00F959D4" w:rsidP="00F959D4">
      <w:pPr>
        <w:pStyle w:val="Amain"/>
      </w:pPr>
      <w:r w:rsidRPr="009E1AEC">
        <w:tab/>
        <w:t>(1)</w:t>
      </w:r>
      <w:r w:rsidRPr="009E1AEC">
        <w:tab/>
        <w:t>The Minister may make guidelines about any of the following:</w:t>
      </w:r>
    </w:p>
    <w:p w:rsidR="00F959D4" w:rsidRPr="009E1AEC" w:rsidRDefault="00F959D4" w:rsidP="00F959D4">
      <w:pPr>
        <w:pStyle w:val="Apara"/>
      </w:pPr>
      <w:r w:rsidRPr="009E1AEC">
        <w:tab/>
        <w:t>(a)</w:t>
      </w:r>
      <w:r w:rsidRPr="009E1AEC">
        <w:tab/>
        <w:t>matters relating to audits, including the following:</w:t>
      </w:r>
    </w:p>
    <w:p w:rsidR="00F959D4" w:rsidRPr="009E1AEC" w:rsidRDefault="00F959D4" w:rsidP="00F959D4">
      <w:pPr>
        <w:pStyle w:val="Asubpara"/>
      </w:pPr>
      <w:r w:rsidRPr="009E1AEC">
        <w:tab/>
        <w:t>(i)</w:t>
      </w:r>
      <w:r w:rsidRPr="009E1AEC">
        <w:tab/>
        <w:t>approval of auditors;</w:t>
      </w:r>
    </w:p>
    <w:p w:rsidR="00F959D4" w:rsidRPr="009E1AEC" w:rsidRDefault="00F959D4" w:rsidP="00F959D4">
      <w:pPr>
        <w:pStyle w:val="Asubpara"/>
      </w:pPr>
      <w:r w:rsidRPr="009E1AEC">
        <w:tab/>
        <w:t>(ii)</w:t>
      </w:r>
      <w:r w:rsidRPr="009E1AEC">
        <w:tab/>
        <w:t>appointment and allocation of auditors;</w:t>
      </w:r>
    </w:p>
    <w:p w:rsidR="00F959D4" w:rsidRPr="009E1AEC" w:rsidRDefault="00F959D4" w:rsidP="00F959D4">
      <w:pPr>
        <w:pStyle w:val="Asubpara"/>
      </w:pPr>
      <w:r w:rsidRPr="009E1AEC">
        <w:tab/>
        <w:t>(iii)</w:t>
      </w:r>
      <w:r w:rsidRPr="009E1AEC">
        <w:tab/>
        <w:t>the conduct of audits;</w:t>
      </w:r>
    </w:p>
    <w:p w:rsidR="00F959D4" w:rsidRPr="009E1AEC" w:rsidRDefault="00F959D4" w:rsidP="00F959D4">
      <w:pPr>
        <w:pStyle w:val="Asubpara"/>
      </w:pPr>
      <w:r w:rsidRPr="009E1AEC">
        <w:lastRenderedPageBreak/>
        <w:tab/>
        <w:t>(iv)</w:t>
      </w:r>
      <w:r w:rsidRPr="009E1AEC">
        <w:tab/>
        <w:t>the content of audit reports;</w:t>
      </w:r>
    </w:p>
    <w:p w:rsidR="00F959D4" w:rsidRPr="009E1AEC" w:rsidRDefault="00F959D4" w:rsidP="00F959D4">
      <w:pPr>
        <w:pStyle w:val="Apara"/>
      </w:pPr>
      <w:r w:rsidRPr="009E1AEC">
        <w:tab/>
        <w:t>(b)</w:t>
      </w:r>
      <w:r w:rsidRPr="009E1AEC">
        <w:tab/>
        <w:t>the making and handling of complaints about noncompliance with the code;</w:t>
      </w:r>
    </w:p>
    <w:p w:rsidR="00F959D4" w:rsidRPr="009E1AEC" w:rsidRDefault="00F959D4" w:rsidP="00F959D4">
      <w:pPr>
        <w:pStyle w:val="Apara"/>
      </w:pPr>
      <w:r w:rsidRPr="009E1AEC">
        <w:tab/>
        <w:t>(c)</w:t>
      </w:r>
      <w:r w:rsidRPr="009E1AEC">
        <w:tab/>
        <w:t>requests for information under section 22S.</w:t>
      </w:r>
    </w:p>
    <w:p w:rsidR="00F959D4" w:rsidRPr="009E1AEC" w:rsidRDefault="00F959D4" w:rsidP="00160A49">
      <w:pPr>
        <w:pStyle w:val="Amain"/>
        <w:keepNext/>
      </w:pPr>
      <w:r w:rsidRPr="009E1AEC">
        <w:tab/>
        <w:t>(2)</w:t>
      </w:r>
      <w:r w:rsidRPr="009E1AEC">
        <w:tab/>
        <w:t>A guideline is a disallowable instrument.</w:t>
      </w:r>
    </w:p>
    <w:p w:rsidR="00F959D4" w:rsidRPr="009E1AEC" w:rsidRDefault="00F959D4" w:rsidP="00F959D4">
      <w:pPr>
        <w:pStyle w:val="aNote"/>
      </w:pPr>
      <w:r w:rsidRPr="009E1AEC">
        <w:rPr>
          <w:rStyle w:val="charItals"/>
        </w:rPr>
        <w:t>Note</w:t>
      </w:r>
      <w:r w:rsidRPr="009E1AEC">
        <w:rPr>
          <w:rStyle w:val="charItals"/>
        </w:rPr>
        <w:tab/>
      </w:r>
      <w:r w:rsidRPr="009E1AEC">
        <w:t xml:space="preserve">A disallowable instrument must be notified, and presented to the Legislative Assembly, under the </w:t>
      </w:r>
      <w:hyperlink r:id="rId54" w:tooltip="A2001-14" w:history="1">
        <w:r w:rsidRPr="009E1AEC">
          <w:rPr>
            <w:rStyle w:val="charCitHyperlinkAbbrev"/>
          </w:rPr>
          <w:t>Legislation Act</w:t>
        </w:r>
      </w:hyperlink>
      <w:r w:rsidRPr="009E1AEC">
        <w:t>.</w:t>
      </w:r>
    </w:p>
    <w:p w:rsidR="00F959D4" w:rsidRPr="005E773E" w:rsidRDefault="00F959D4" w:rsidP="00F959D4">
      <w:pPr>
        <w:pStyle w:val="AH3Div"/>
      </w:pPr>
      <w:bookmarkStart w:id="69" w:name="_Toc11916355"/>
      <w:r w:rsidRPr="005E773E">
        <w:rPr>
          <w:rStyle w:val="CharDivNo"/>
        </w:rPr>
        <w:t>Division 2B.5</w:t>
      </w:r>
      <w:r w:rsidRPr="009E1AEC">
        <w:tab/>
      </w:r>
      <w:r w:rsidRPr="005E773E">
        <w:rPr>
          <w:rStyle w:val="CharDivText"/>
        </w:rPr>
        <w:t>Secure local jobs code registrar</w:t>
      </w:r>
      <w:bookmarkEnd w:id="69"/>
    </w:p>
    <w:p w:rsidR="00F959D4" w:rsidRPr="009E1AEC" w:rsidRDefault="00F959D4" w:rsidP="00F959D4">
      <w:pPr>
        <w:pStyle w:val="AH5Sec"/>
      </w:pPr>
      <w:bookmarkStart w:id="70" w:name="_Toc11916356"/>
      <w:r w:rsidRPr="005E773E">
        <w:rPr>
          <w:rStyle w:val="CharSectNo"/>
        </w:rPr>
        <w:t>22V</w:t>
      </w:r>
      <w:r w:rsidRPr="009E1AEC">
        <w:tab/>
        <w:t>Appointment of secure local jobs code registrar</w:t>
      </w:r>
      <w:bookmarkEnd w:id="70"/>
    </w:p>
    <w:p w:rsidR="00F959D4" w:rsidRPr="009E1AEC" w:rsidRDefault="00F959D4" w:rsidP="00F959D4">
      <w:pPr>
        <w:pStyle w:val="Amain"/>
      </w:pPr>
      <w:r w:rsidRPr="009E1AEC">
        <w:tab/>
        <w:t>(1)</w:t>
      </w:r>
      <w:r w:rsidRPr="009E1AEC">
        <w:tab/>
        <w:t>The Minister must appoint a public servant as the secure local jobs code registrar.</w:t>
      </w:r>
    </w:p>
    <w:p w:rsidR="00F959D4" w:rsidRPr="009E1AEC" w:rsidRDefault="00F959D4" w:rsidP="00F959D4">
      <w:pPr>
        <w:pStyle w:val="aNote"/>
        <w:keepNext/>
      </w:pPr>
      <w:r w:rsidRPr="009E1AEC">
        <w:rPr>
          <w:rStyle w:val="charItals"/>
        </w:rPr>
        <w:t>Note 1</w:t>
      </w:r>
      <w:r w:rsidRPr="009E1AEC">
        <w:tab/>
        <w:t xml:space="preserve">For the making of appointments (including acting appointments), see the </w:t>
      </w:r>
      <w:hyperlink r:id="rId55" w:tooltip="A2001-14" w:history="1">
        <w:r w:rsidRPr="009E1AEC">
          <w:rPr>
            <w:rStyle w:val="charCitHyperlinkAbbrev"/>
          </w:rPr>
          <w:t>Legislation Act</w:t>
        </w:r>
      </w:hyperlink>
      <w:r w:rsidRPr="009E1AEC">
        <w:t xml:space="preserve">, pt 19.3.  </w:t>
      </w:r>
    </w:p>
    <w:p w:rsidR="00F959D4" w:rsidRPr="009E1AEC" w:rsidRDefault="00F959D4" w:rsidP="00F959D4">
      <w:pPr>
        <w:pStyle w:val="aNote"/>
      </w:pPr>
      <w:r w:rsidRPr="009E1AEC">
        <w:rPr>
          <w:rStyle w:val="charItals"/>
        </w:rPr>
        <w:t>Note 2</w:t>
      </w:r>
      <w:r w:rsidRPr="009E1AEC">
        <w:tab/>
        <w:t xml:space="preserve">In particular, a person may be appointed for a particular provision of a law (see </w:t>
      </w:r>
      <w:hyperlink r:id="rId56" w:tooltip="A2001-14" w:history="1">
        <w:r w:rsidRPr="009E1AEC">
          <w:rPr>
            <w:rStyle w:val="charCitHyperlinkAbbrev"/>
          </w:rPr>
          <w:t>Legislation Act</w:t>
        </w:r>
      </w:hyperlink>
      <w:r w:rsidRPr="009E1AEC">
        <w:t xml:space="preserve">, s 7 (3)) and an appointment may be made by naming a person or nominating the occupant of a position (see </w:t>
      </w:r>
      <w:hyperlink r:id="rId57" w:tooltip="A2001-14" w:history="1">
        <w:r w:rsidRPr="009E1AEC">
          <w:rPr>
            <w:rStyle w:val="charCitHyperlinkAbbrev"/>
          </w:rPr>
          <w:t>Legislation Act</w:t>
        </w:r>
      </w:hyperlink>
      <w:r w:rsidRPr="009E1AEC">
        <w:t>, s 207).</w:t>
      </w:r>
    </w:p>
    <w:p w:rsidR="00F959D4" w:rsidRPr="009E1AEC" w:rsidRDefault="00F959D4" w:rsidP="00F959D4">
      <w:pPr>
        <w:pStyle w:val="Amain"/>
      </w:pPr>
      <w:r w:rsidRPr="009E1AEC">
        <w:tab/>
        <w:t>(2)</w:t>
      </w:r>
      <w:r w:rsidRPr="009E1AEC">
        <w:tab/>
        <w:t>The registrar must be appointed for a term of not longer than 3 years.</w:t>
      </w:r>
    </w:p>
    <w:p w:rsidR="00F959D4" w:rsidRPr="009E1AEC" w:rsidRDefault="00F959D4" w:rsidP="00F959D4">
      <w:pPr>
        <w:pStyle w:val="aNote"/>
        <w:keepNext/>
      </w:pPr>
      <w:r w:rsidRPr="009E1AEC">
        <w:rPr>
          <w:rStyle w:val="charItals"/>
        </w:rPr>
        <w:t>Note 1</w:t>
      </w:r>
      <w:r w:rsidRPr="009E1AEC">
        <w:rPr>
          <w:rStyle w:val="charItals"/>
        </w:rPr>
        <w:tab/>
      </w:r>
      <w:r w:rsidRPr="009E1AEC">
        <w:t xml:space="preserve">A person may be reappointed to a position if the person is eligible to be appointed to the position (see </w:t>
      </w:r>
      <w:hyperlink r:id="rId58" w:tooltip="A2001-14" w:history="1">
        <w:r w:rsidRPr="009E1AEC">
          <w:rPr>
            <w:rStyle w:val="charCitHyperlinkAbbrev"/>
          </w:rPr>
          <w:t>Legislation Act</w:t>
        </w:r>
      </w:hyperlink>
      <w:r w:rsidRPr="009E1AEC">
        <w:t>, s 208 and dict, pt 1, def </w:t>
      </w:r>
      <w:r w:rsidRPr="009E1AEC">
        <w:rPr>
          <w:rStyle w:val="charBoldItals"/>
        </w:rPr>
        <w:t>appoint</w:t>
      </w:r>
      <w:r w:rsidRPr="009E1AEC">
        <w:t>).</w:t>
      </w:r>
    </w:p>
    <w:p w:rsidR="00F959D4" w:rsidRPr="009E1AEC" w:rsidRDefault="00F959D4" w:rsidP="00F959D4">
      <w:pPr>
        <w:pStyle w:val="aNote"/>
      </w:pPr>
      <w:r w:rsidRPr="009E1AEC">
        <w:rPr>
          <w:rStyle w:val="charItals"/>
        </w:rPr>
        <w:t>Note 2</w:t>
      </w:r>
      <w:r w:rsidRPr="009E1AEC">
        <w:tab/>
        <w:t xml:space="preserve">A person’s appointment also ends if the person resigns (see </w:t>
      </w:r>
      <w:hyperlink r:id="rId59" w:tooltip="A2001-14" w:history="1">
        <w:r w:rsidRPr="009E1AEC">
          <w:rPr>
            <w:rStyle w:val="charCitHyperlinkAbbrev"/>
          </w:rPr>
          <w:t>Legislation Act</w:t>
        </w:r>
      </w:hyperlink>
      <w:r w:rsidRPr="009E1AEC">
        <w:t>, s 210).</w:t>
      </w:r>
    </w:p>
    <w:p w:rsidR="00F959D4" w:rsidRPr="009E1AEC" w:rsidRDefault="00F959D4" w:rsidP="00F959D4">
      <w:pPr>
        <w:pStyle w:val="Amain"/>
      </w:pPr>
      <w:r w:rsidRPr="009E1AEC">
        <w:tab/>
        <w:t>(3)</w:t>
      </w:r>
      <w:r w:rsidRPr="009E1AEC">
        <w:tab/>
        <w:t>An appointment is a notifiable instrument.</w:t>
      </w:r>
    </w:p>
    <w:p w:rsidR="00F959D4" w:rsidRPr="009E1AEC" w:rsidRDefault="00F959D4" w:rsidP="00F959D4">
      <w:pPr>
        <w:pStyle w:val="aNote"/>
      </w:pPr>
      <w:r w:rsidRPr="009E1AEC">
        <w:rPr>
          <w:rStyle w:val="charItals"/>
        </w:rPr>
        <w:t>Note</w:t>
      </w:r>
      <w:r w:rsidRPr="009E1AEC">
        <w:rPr>
          <w:rStyle w:val="charItals"/>
        </w:rPr>
        <w:tab/>
      </w:r>
      <w:r w:rsidRPr="009E1AEC">
        <w:t xml:space="preserve">A notifiable instrument must be notified under the </w:t>
      </w:r>
      <w:hyperlink r:id="rId60" w:tooltip="A2001-14" w:history="1">
        <w:r w:rsidRPr="009E1AEC">
          <w:rPr>
            <w:rStyle w:val="charCitHyperlinkAbbrev"/>
          </w:rPr>
          <w:t>Legislation Act</w:t>
        </w:r>
      </w:hyperlink>
      <w:r w:rsidRPr="009E1AEC">
        <w:t>.</w:t>
      </w:r>
    </w:p>
    <w:p w:rsidR="00F959D4" w:rsidRPr="009E1AEC" w:rsidRDefault="00F959D4" w:rsidP="00825412">
      <w:pPr>
        <w:pStyle w:val="AH5Sec"/>
      </w:pPr>
      <w:bookmarkStart w:id="71" w:name="_Toc11916357"/>
      <w:r w:rsidRPr="005E773E">
        <w:rPr>
          <w:rStyle w:val="CharSectNo"/>
        </w:rPr>
        <w:lastRenderedPageBreak/>
        <w:t>22W</w:t>
      </w:r>
      <w:r w:rsidRPr="009E1AEC">
        <w:tab/>
        <w:t>Functions of registrar</w:t>
      </w:r>
      <w:bookmarkEnd w:id="71"/>
    </w:p>
    <w:p w:rsidR="00F959D4" w:rsidRPr="009E1AEC" w:rsidRDefault="00F959D4" w:rsidP="00825412">
      <w:pPr>
        <w:pStyle w:val="Amain"/>
        <w:keepNext/>
      </w:pPr>
      <w:r w:rsidRPr="009E1AEC">
        <w:tab/>
        <w:t>(1)</w:t>
      </w:r>
      <w:r w:rsidRPr="009E1AEC">
        <w:tab/>
        <w:t>The registrar has the following functions:</w:t>
      </w:r>
    </w:p>
    <w:p w:rsidR="00F959D4" w:rsidRPr="009E1AEC" w:rsidRDefault="00F959D4" w:rsidP="00F959D4">
      <w:pPr>
        <w:pStyle w:val="Apara"/>
      </w:pPr>
      <w:r w:rsidRPr="009E1AEC">
        <w:tab/>
        <w:t>(a)</w:t>
      </w:r>
      <w:r w:rsidRPr="009E1AEC">
        <w:tab/>
        <w:t>to promote an understanding and acceptance of, and compliance with, this part;</w:t>
      </w:r>
    </w:p>
    <w:p w:rsidR="00F959D4" w:rsidRPr="009E1AEC" w:rsidRDefault="00F959D4" w:rsidP="00F959D4">
      <w:pPr>
        <w:pStyle w:val="Apara"/>
      </w:pPr>
      <w:r w:rsidRPr="009E1AEC">
        <w:tab/>
        <w:t>(b)</w:t>
      </w:r>
      <w:r w:rsidRPr="009E1AEC">
        <w:tab/>
        <w:t>to undertake research, and develop educational and other programs, for the purpose of enabling holders of secure local jobs code certificates to comply with the code;</w:t>
      </w:r>
    </w:p>
    <w:p w:rsidR="00F959D4" w:rsidRPr="009E1AEC" w:rsidRDefault="00F959D4" w:rsidP="00F959D4">
      <w:pPr>
        <w:pStyle w:val="Apara"/>
      </w:pPr>
      <w:r w:rsidRPr="009E1AEC">
        <w:tab/>
        <w:t>(c)</w:t>
      </w:r>
      <w:r w:rsidRPr="009E1AEC">
        <w:tab/>
        <w:t>to advise the Minister on any matter relevant to the operation of this part;</w:t>
      </w:r>
    </w:p>
    <w:p w:rsidR="00F959D4" w:rsidRPr="009E1AEC" w:rsidRDefault="00F959D4" w:rsidP="00F959D4">
      <w:pPr>
        <w:pStyle w:val="Apara"/>
      </w:pPr>
      <w:r w:rsidRPr="009E1AEC">
        <w:tab/>
        <w:t>(d)</w:t>
      </w:r>
      <w:r w:rsidRPr="009E1AEC">
        <w:tab/>
        <w:t>to provide secretariat support to the council;</w:t>
      </w:r>
    </w:p>
    <w:p w:rsidR="00F959D4" w:rsidRPr="009E1AEC" w:rsidRDefault="00F959D4" w:rsidP="00F959D4">
      <w:pPr>
        <w:pStyle w:val="Apara"/>
      </w:pPr>
      <w:r w:rsidRPr="009E1AEC">
        <w:tab/>
        <w:t>(e)</w:t>
      </w:r>
      <w:r w:rsidRPr="009E1AEC">
        <w:tab/>
        <w:t>any other function given to the registrar under this Act or another territory law.</w:t>
      </w:r>
    </w:p>
    <w:p w:rsidR="00F959D4" w:rsidRPr="009E1AEC" w:rsidRDefault="00F959D4" w:rsidP="00F959D4">
      <w:pPr>
        <w:pStyle w:val="aNote"/>
      </w:pPr>
      <w:r w:rsidRPr="009E1AEC">
        <w:rPr>
          <w:rStyle w:val="charItals"/>
        </w:rPr>
        <w:t>Note</w:t>
      </w:r>
      <w:r w:rsidRPr="009E1AEC">
        <w:rPr>
          <w:rStyle w:val="charItals"/>
        </w:rPr>
        <w:tab/>
      </w:r>
      <w:r w:rsidRPr="009E1AEC">
        <w:t xml:space="preserve">A provision of a law that gives an entity (including a person) a function also gives the entity powers necessary and convenient to exercise the function (see </w:t>
      </w:r>
      <w:hyperlink r:id="rId61" w:tooltip="A2001-14" w:history="1">
        <w:r w:rsidRPr="009E1AEC">
          <w:rPr>
            <w:rStyle w:val="charCitHyperlinkAbbrev"/>
          </w:rPr>
          <w:t>Legislation Act</w:t>
        </w:r>
      </w:hyperlink>
      <w:r w:rsidRPr="009E1AEC">
        <w:t xml:space="preserve">, s 196 and dict, pt 1, def </w:t>
      </w:r>
      <w:r w:rsidRPr="009E1AEC">
        <w:rPr>
          <w:rStyle w:val="charBoldItals"/>
        </w:rPr>
        <w:t>entity</w:t>
      </w:r>
      <w:r w:rsidRPr="009E1AEC">
        <w:t>).</w:t>
      </w:r>
    </w:p>
    <w:p w:rsidR="00F959D4" w:rsidRPr="009E1AEC" w:rsidRDefault="00F959D4" w:rsidP="00F959D4">
      <w:pPr>
        <w:pStyle w:val="Amain"/>
      </w:pPr>
      <w:r w:rsidRPr="009E1AEC">
        <w:tab/>
        <w:t>(2)</w:t>
      </w:r>
      <w:r w:rsidRPr="009E1AEC">
        <w:tab/>
        <w:t>In exercising the registrar’s functions, the registrar is not subject to direction by the director-general.</w:t>
      </w:r>
    </w:p>
    <w:p w:rsidR="00F959D4" w:rsidRPr="009E1AEC" w:rsidRDefault="00F959D4" w:rsidP="00F959D4">
      <w:pPr>
        <w:pStyle w:val="AH5Sec"/>
      </w:pPr>
      <w:bookmarkStart w:id="72" w:name="_Toc11916358"/>
      <w:r w:rsidRPr="005E773E">
        <w:rPr>
          <w:rStyle w:val="CharSectNo"/>
        </w:rPr>
        <w:t>22X</w:t>
      </w:r>
      <w:r w:rsidRPr="009E1AEC">
        <w:tab/>
        <w:t>Ministerial directions to registrar</w:t>
      </w:r>
      <w:bookmarkEnd w:id="72"/>
    </w:p>
    <w:p w:rsidR="00F959D4" w:rsidRPr="009E1AEC" w:rsidRDefault="00F959D4" w:rsidP="00F959D4">
      <w:pPr>
        <w:pStyle w:val="Amain"/>
      </w:pPr>
      <w:r w:rsidRPr="009E1AEC">
        <w:tab/>
        <w:t>(1)</w:t>
      </w:r>
      <w:r w:rsidRPr="009E1AEC">
        <w:tab/>
        <w:t>The Minister may give written directions to the registrar in relation to the exercise of the registrar’s functions.</w:t>
      </w:r>
    </w:p>
    <w:p w:rsidR="00F959D4" w:rsidRPr="009E1AEC" w:rsidRDefault="00F959D4" w:rsidP="00F959D4">
      <w:pPr>
        <w:pStyle w:val="Amain"/>
      </w:pPr>
      <w:r w:rsidRPr="009E1AEC">
        <w:tab/>
        <w:t>(2)</w:t>
      </w:r>
      <w:r w:rsidRPr="009E1AEC">
        <w:tab/>
        <w:t>The registrar must comply with a direction given under subsection (1).</w:t>
      </w:r>
    </w:p>
    <w:p w:rsidR="00F959D4" w:rsidRPr="009E1AEC" w:rsidRDefault="00F959D4" w:rsidP="00F959D4">
      <w:pPr>
        <w:pStyle w:val="Amain"/>
      </w:pPr>
      <w:r w:rsidRPr="009E1AEC">
        <w:tab/>
        <w:t>(3)</w:t>
      </w:r>
      <w:r w:rsidRPr="009E1AEC">
        <w:tab/>
        <w:t>The Minister must present a copy of any direction to the Legislative Assembly within 5 sitting days after the day the direction is given to the registrar.</w:t>
      </w:r>
    </w:p>
    <w:p w:rsidR="00F959D4" w:rsidRPr="009E1AEC" w:rsidRDefault="00F959D4" w:rsidP="00F959D4">
      <w:pPr>
        <w:pStyle w:val="AH5Sec"/>
      </w:pPr>
      <w:bookmarkStart w:id="73" w:name="_Toc11916359"/>
      <w:r w:rsidRPr="005E773E">
        <w:rPr>
          <w:rStyle w:val="CharSectNo"/>
        </w:rPr>
        <w:lastRenderedPageBreak/>
        <w:t>22Y</w:t>
      </w:r>
      <w:r w:rsidRPr="009E1AEC">
        <w:tab/>
        <w:t>Delegation by registrar</w:t>
      </w:r>
      <w:bookmarkEnd w:id="73"/>
    </w:p>
    <w:p w:rsidR="00F959D4" w:rsidRPr="009E1AEC" w:rsidRDefault="00F959D4" w:rsidP="00F959D4">
      <w:pPr>
        <w:pStyle w:val="Amainreturn"/>
        <w:keepNext/>
      </w:pPr>
      <w:r w:rsidRPr="009E1AEC">
        <w:t>The registrar may delegate the registrar’s functions under this Act to another public servant.</w:t>
      </w:r>
    </w:p>
    <w:p w:rsidR="00F959D4" w:rsidRPr="009E1AEC" w:rsidRDefault="00F959D4" w:rsidP="00F959D4">
      <w:pPr>
        <w:pStyle w:val="aNote"/>
      </w:pPr>
      <w:r w:rsidRPr="009E1AEC">
        <w:rPr>
          <w:rStyle w:val="charItals"/>
        </w:rPr>
        <w:t>Note</w:t>
      </w:r>
      <w:r w:rsidRPr="009E1AEC">
        <w:rPr>
          <w:rStyle w:val="charItals"/>
        </w:rPr>
        <w:tab/>
      </w:r>
      <w:r w:rsidRPr="009E1AEC">
        <w:t xml:space="preserve">For the making of delegations and the exercise of delegated functions, see the </w:t>
      </w:r>
      <w:hyperlink r:id="rId62" w:tooltip="A2001-14" w:history="1">
        <w:r w:rsidRPr="009E1AEC">
          <w:rPr>
            <w:rStyle w:val="charCitHyperlinkAbbrev"/>
          </w:rPr>
          <w:t>Legislation Act</w:t>
        </w:r>
      </w:hyperlink>
      <w:r w:rsidRPr="009E1AEC">
        <w:t>, pt 19.4.</w:t>
      </w:r>
    </w:p>
    <w:p w:rsidR="00160A49" w:rsidRPr="00160A49" w:rsidRDefault="00160A49" w:rsidP="00160A49">
      <w:pPr>
        <w:pStyle w:val="PageBreak"/>
      </w:pPr>
      <w:r w:rsidRPr="00160A49">
        <w:br w:type="page"/>
      </w:r>
    </w:p>
    <w:p w:rsidR="00F959D4" w:rsidRPr="005E773E" w:rsidRDefault="00F959D4" w:rsidP="00F959D4">
      <w:pPr>
        <w:pStyle w:val="AH3Div"/>
      </w:pPr>
      <w:bookmarkStart w:id="74" w:name="_Toc11916360"/>
      <w:r w:rsidRPr="005E773E">
        <w:rPr>
          <w:rStyle w:val="CharDivNo"/>
        </w:rPr>
        <w:lastRenderedPageBreak/>
        <w:t>Division 2B.6</w:t>
      </w:r>
      <w:r w:rsidRPr="009E1AEC">
        <w:tab/>
      </w:r>
      <w:r w:rsidRPr="005E773E">
        <w:rPr>
          <w:rStyle w:val="CharDivText"/>
        </w:rPr>
        <w:t>Secure local jobs code advisory council</w:t>
      </w:r>
      <w:bookmarkEnd w:id="74"/>
    </w:p>
    <w:p w:rsidR="00F959D4" w:rsidRPr="009E1AEC" w:rsidRDefault="00F959D4" w:rsidP="00F959D4">
      <w:pPr>
        <w:pStyle w:val="AH5Sec"/>
        <w:rPr>
          <w:rStyle w:val="charItals"/>
        </w:rPr>
      </w:pPr>
      <w:bookmarkStart w:id="75" w:name="_Toc11916361"/>
      <w:r w:rsidRPr="005E773E">
        <w:rPr>
          <w:rStyle w:val="CharSectNo"/>
        </w:rPr>
        <w:t>22Z</w:t>
      </w:r>
      <w:r w:rsidRPr="009E1AEC">
        <w:tab/>
        <w:t>Establishment of council</w:t>
      </w:r>
      <w:bookmarkEnd w:id="75"/>
    </w:p>
    <w:p w:rsidR="00F959D4" w:rsidRPr="009E1AEC" w:rsidRDefault="00F959D4" w:rsidP="00F959D4">
      <w:pPr>
        <w:pStyle w:val="Amainreturn"/>
      </w:pPr>
      <w:r w:rsidRPr="009E1AEC">
        <w:t>The Secure Local Jobs Code Advisory Council is established.</w:t>
      </w:r>
    </w:p>
    <w:p w:rsidR="00F959D4" w:rsidRPr="009E1AEC" w:rsidRDefault="00F959D4" w:rsidP="00F959D4">
      <w:pPr>
        <w:pStyle w:val="AH5Sec"/>
        <w:rPr>
          <w:rStyle w:val="charItals"/>
        </w:rPr>
      </w:pPr>
      <w:bookmarkStart w:id="76" w:name="_Toc11916362"/>
      <w:r w:rsidRPr="005E773E">
        <w:rPr>
          <w:rStyle w:val="CharSectNo"/>
        </w:rPr>
        <w:t>22ZA</w:t>
      </w:r>
      <w:r w:rsidRPr="009E1AEC">
        <w:tab/>
        <w:t>Functions of council</w:t>
      </w:r>
      <w:bookmarkEnd w:id="76"/>
    </w:p>
    <w:p w:rsidR="00F959D4" w:rsidRPr="009E1AEC" w:rsidRDefault="00F959D4" w:rsidP="00F959D4">
      <w:pPr>
        <w:pStyle w:val="Amainreturn"/>
      </w:pPr>
      <w:r w:rsidRPr="009E1AEC">
        <w:t>The council has the following functions:</w:t>
      </w:r>
    </w:p>
    <w:p w:rsidR="00F959D4" w:rsidRPr="009E1AEC" w:rsidRDefault="00F959D4" w:rsidP="00F959D4">
      <w:pPr>
        <w:pStyle w:val="Apara"/>
      </w:pPr>
      <w:r w:rsidRPr="009E1AEC">
        <w:tab/>
        <w:t>(a)</w:t>
      </w:r>
      <w:r w:rsidRPr="009E1AEC">
        <w:tab/>
        <w:t>to advise the Minister about—</w:t>
      </w:r>
    </w:p>
    <w:p w:rsidR="00F959D4" w:rsidRPr="009E1AEC" w:rsidRDefault="00F959D4" w:rsidP="00F959D4">
      <w:pPr>
        <w:pStyle w:val="Asubpara"/>
      </w:pPr>
      <w:r w:rsidRPr="009E1AEC">
        <w:tab/>
        <w:t>(i)</w:t>
      </w:r>
      <w:r w:rsidRPr="009E1AEC">
        <w:tab/>
        <w:t>matters relating to the operation of this part; and</w:t>
      </w:r>
    </w:p>
    <w:p w:rsidR="00F959D4" w:rsidRPr="009E1AEC" w:rsidRDefault="00F959D4" w:rsidP="00F959D4">
      <w:pPr>
        <w:pStyle w:val="Asubpara"/>
      </w:pPr>
      <w:r w:rsidRPr="009E1AEC">
        <w:tab/>
        <w:t>(ii)</w:t>
      </w:r>
      <w:r w:rsidRPr="009E1AEC">
        <w:tab/>
        <w:t>anything else in relation to local jobs and procurement by territory entities requested by the Minister;</w:t>
      </w:r>
    </w:p>
    <w:p w:rsidR="00F959D4" w:rsidRPr="009E1AEC" w:rsidRDefault="00F959D4" w:rsidP="00F959D4">
      <w:pPr>
        <w:pStyle w:val="Apara"/>
      </w:pPr>
      <w:r w:rsidRPr="009E1AEC">
        <w:tab/>
        <w:t>(b)</w:t>
      </w:r>
      <w:r w:rsidRPr="009E1AEC">
        <w:tab/>
        <w:t>any other function given to the council under this Act.</w:t>
      </w:r>
    </w:p>
    <w:p w:rsidR="00F959D4" w:rsidRPr="009E1AEC" w:rsidRDefault="00F959D4" w:rsidP="00F959D4">
      <w:pPr>
        <w:pStyle w:val="aNote"/>
      </w:pPr>
      <w:r w:rsidRPr="009E1AEC">
        <w:rPr>
          <w:rStyle w:val="charItals"/>
        </w:rPr>
        <w:t>Note</w:t>
      </w:r>
      <w:r w:rsidRPr="009E1AEC">
        <w:rPr>
          <w:rStyle w:val="charItals"/>
        </w:rPr>
        <w:tab/>
      </w:r>
      <w:r w:rsidRPr="009E1AEC">
        <w:t xml:space="preserve">A provision of a law that gives an entity (including a person) a function also gives the entity powers necessary and convenient to exercise the function (see </w:t>
      </w:r>
      <w:hyperlink r:id="rId63" w:tooltip="A2001-14" w:history="1">
        <w:r w:rsidRPr="009E1AEC">
          <w:rPr>
            <w:rStyle w:val="charCitHyperlinkAbbrev"/>
          </w:rPr>
          <w:t>Legislation Act</w:t>
        </w:r>
      </w:hyperlink>
      <w:r w:rsidRPr="009E1AEC">
        <w:t xml:space="preserve">, s 196 and dict, pt 1, def </w:t>
      </w:r>
      <w:r w:rsidRPr="009E1AEC">
        <w:rPr>
          <w:rStyle w:val="charBoldItals"/>
        </w:rPr>
        <w:t>entity</w:t>
      </w:r>
      <w:r w:rsidRPr="009E1AEC">
        <w:t>).</w:t>
      </w:r>
    </w:p>
    <w:p w:rsidR="00F959D4" w:rsidRPr="009E1AEC" w:rsidRDefault="00F959D4" w:rsidP="00F959D4">
      <w:pPr>
        <w:pStyle w:val="AH5Sec"/>
        <w:rPr>
          <w:rStyle w:val="charItals"/>
        </w:rPr>
      </w:pPr>
      <w:bookmarkStart w:id="77" w:name="_Toc11916363"/>
      <w:r w:rsidRPr="005E773E">
        <w:rPr>
          <w:rStyle w:val="CharSectNo"/>
        </w:rPr>
        <w:t>22ZB</w:t>
      </w:r>
      <w:r w:rsidRPr="009E1AEC">
        <w:tab/>
        <w:t>Membership of council</w:t>
      </w:r>
      <w:bookmarkEnd w:id="77"/>
    </w:p>
    <w:p w:rsidR="00F959D4" w:rsidRPr="009E1AEC" w:rsidRDefault="00F959D4" w:rsidP="00F959D4">
      <w:pPr>
        <w:pStyle w:val="Amain"/>
      </w:pPr>
      <w:r w:rsidRPr="009E1AEC">
        <w:tab/>
        <w:t>(1)</w:t>
      </w:r>
      <w:r w:rsidRPr="009E1AEC">
        <w:tab/>
        <w:t>The council consists of—</w:t>
      </w:r>
    </w:p>
    <w:p w:rsidR="00F959D4" w:rsidRPr="009E1AEC" w:rsidRDefault="00F959D4" w:rsidP="00F959D4">
      <w:pPr>
        <w:pStyle w:val="Apara"/>
      </w:pPr>
      <w:r w:rsidRPr="009E1AEC">
        <w:tab/>
        <w:t>(a)</w:t>
      </w:r>
      <w:r w:rsidRPr="009E1AEC">
        <w:tab/>
        <w:t>the registrar; and</w:t>
      </w:r>
    </w:p>
    <w:p w:rsidR="00F959D4" w:rsidRPr="009E1AEC" w:rsidRDefault="00F959D4" w:rsidP="00F959D4">
      <w:pPr>
        <w:pStyle w:val="Apara"/>
      </w:pPr>
      <w:r w:rsidRPr="009E1AEC">
        <w:tab/>
        <w:t>(b)</w:t>
      </w:r>
      <w:r w:rsidRPr="009E1AEC">
        <w:tab/>
        <w:t>3 members appointed by the Minister after consultation with the people or bodies that the Minister considers represent the interests of employees; and</w:t>
      </w:r>
    </w:p>
    <w:p w:rsidR="00F959D4" w:rsidRPr="009E1AEC" w:rsidRDefault="00F959D4" w:rsidP="00160A49">
      <w:pPr>
        <w:pStyle w:val="Apara"/>
        <w:keepNext/>
      </w:pPr>
      <w:r w:rsidRPr="009E1AEC">
        <w:lastRenderedPageBreak/>
        <w:tab/>
        <w:t>(c)</w:t>
      </w:r>
      <w:r w:rsidRPr="009E1AEC">
        <w:tab/>
        <w:t>3 other members appointed by the Minister, who the Minister considers have the appropriate qualifications or experience to assist the council to exercise its functions.</w:t>
      </w:r>
    </w:p>
    <w:p w:rsidR="00F959D4" w:rsidRPr="009E1AEC" w:rsidRDefault="00F959D4" w:rsidP="00F959D4">
      <w:pPr>
        <w:pStyle w:val="aNote"/>
        <w:keepNext/>
      </w:pPr>
      <w:r w:rsidRPr="009E1AEC">
        <w:rPr>
          <w:rStyle w:val="charItals"/>
        </w:rPr>
        <w:t>Note 1</w:t>
      </w:r>
      <w:r w:rsidRPr="009E1AEC">
        <w:rPr>
          <w:rStyle w:val="charItals"/>
        </w:rPr>
        <w:tab/>
      </w:r>
      <w:r w:rsidRPr="009E1AEC">
        <w:t xml:space="preserve">For the making of appointments (including acting appointments), see the </w:t>
      </w:r>
      <w:hyperlink r:id="rId64" w:tooltip="A2001-14" w:history="1">
        <w:r w:rsidRPr="009E1AEC">
          <w:rPr>
            <w:rStyle w:val="charCitHyperlinkAbbrev"/>
          </w:rPr>
          <w:t>Legislation Act</w:t>
        </w:r>
      </w:hyperlink>
      <w:r w:rsidRPr="009E1AEC">
        <w:t xml:space="preserve">, pt 19.3.  </w:t>
      </w:r>
    </w:p>
    <w:p w:rsidR="00F959D4" w:rsidRPr="009E1AEC" w:rsidRDefault="00F959D4" w:rsidP="00160A49">
      <w:pPr>
        <w:pStyle w:val="aNote"/>
        <w:keepNext/>
        <w:keepLines/>
      </w:pPr>
      <w:r w:rsidRPr="009E1AEC">
        <w:rPr>
          <w:rStyle w:val="charItals"/>
        </w:rPr>
        <w:t>Note 2</w:t>
      </w:r>
      <w:r w:rsidRPr="009E1AEC">
        <w:tab/>
        <w:t xml:space="preserve">In particular, a person may be appointed for a particular provision of a law (see </w:t>
      </w:r>
      <w:hyperlink r:id="rId65" w:tooltip="A2001-14" w:history="1">
        <w:r w:rsidRPr="009E1AEC">
          <w:rPr>
            <w:rStyle w:val="charCitHyperlinkAbbrev"/>
          </w:rPr>
          <w:t>Legislation Act</w:t>
        </w:r>
      </w:hyperlink>
      <w:r w:rsidRPr="009E1AEC">
        <w:t xml:space="preserve">, s 7 (3)) and an appointment may be made by naming a person or nominating the occupant of a position (see </w:t>
      </w:r>
      <w:hyperlink r:id="rId66" w:tooltip="A2001-14" w:history="1">
        <w:r w:rsidRPr="009E1AEC">
          <w:rPr>
            <w:rStyle w:val="charCitHyperlinkAbbrev"/>
          </w:rPr>
          <w:t>Legislation Act</w:t>
        </w:r>
      </w:hyperlink>
      <w:r w:rsidRPr="009E1AEC">
        <w:t>, s 207).</w:t>
      </w:r>
    </w:p>
    <w:p w:rsidR="00F959D4" w:rsidRPr="009E1AEC" w:rsidRDefault="00F959D4" w:rsidP="00F959D4">
      <w:pPr>
        <w:pStyle w:val="aNote"/>
      </w:pPr>
      <w:r w:rsidRPr="009E1AEC">
        <w:rPr>
          <w:rStyle w:val="charItals"/>
        </w:rPr>
        <w:t>Note 3</w:t>
      </w:r>
      <w:r w:rsidRPr="009E1AEC">
        <w:tab/>
        <w:t xml:space="preserve">Certain Ministerial appointments require consultation with an Assembly committee and are disallowable (see </w:t>
      </w:r>
      <w:hyperlink r:id="rId67" w:tooltip="A2001-14" w:history="1">
        <w:r w:rsidRPr="009E1AEC">
          <w:rPr>
            <w:rStyle w:val="charCitHyperlinkAbbrev"/>
          </w:rPr>
          <w:t>Legislation Act</w:t>
        </w:r>
      </w:hyperlink>
      <w:r w:rsidRPr="009E1AEC">
        <w:t>, div 19.3.3).</w:t>
      </w:r>
    </w:p>
    <w:p w:rsidR="00F959D4" w:rsidRPr="009E1AEC" w:rsidRDefault="00F959D4" w:rsidP="00F959D4">
      <w:pPr>
        <w:pStyle w:val="Amain"/>
      </w:pPr>
      <w:r w:rsidRPr="009E1AEC">
        <w:tab/>
        <w:t>(2)</w:t>
      </w:r>
      <w:r w:rsidRPr="009E1AEC">
        <w:tab/>
        <w:t>A person must be appointed to the council for not longer than 3 years.</w:t>
      </w:r>
    </w:p>
    <w:p w:rsidR="00F959D4" w:rsidRPr="009E1AEC" w:rsidRDefault="00F959D4" w:rsidP="00F959D4">
      <w:pPr>
        <w:pStyle w:val="Amain"/>
      </w:pPr>
      <w:r w:rsidRPr="009E1AEC">
        <w:tab/>
        <w:t>(3)</w:t>
      </w:r>
      <w:r w:rsidRPr="009E1AEC">
        <w:tab/>
        <w:t>The Minister must appoint a chair of the council from the members appointed under subsection (1).</w:t>
      </w:r>
    </w:p>
    <w:p w:rsidR="00F959D4" w:rsidRPr="009E1AEC" w:rsidRDefault="00F959D4" w:rsidP="00F959D4">
      <w:pPr>
        <w:pStyle w:val="aNote"/>
      </w:pPr>
      <w:r w:rsidRPr="009E1AEC">
        <w:rPr>
          <w:rStyle w:val="charItals"/>
        </w:rPr>
        <w:t>Note</w:t>
      </w:r>
      <w:r w:rsidRPr="009E1AEC">
        <w:tab/>
        <w:t xml:space="preserve">A person may be reappointed to a position if the person is eligible to be appointed to the position (see </w:t>
      </w:r>
      <w:hyperlink r:id="rId68" w:tooltip="A2001-14" w:history="1">
        <w:r w:rsidRPr="009E1AEC">
          <w:rPr>
            <w:rStyle w:val="charCitHyperlinkAbbrev"/>
          </w:rPr>
          <w:t>Legislation Act</w:t>
        </w:r>
      </w:hyperlink>
      <w:r w:rsidRPr="009E1AEC">
        <w:t>, s 208 and dict, pt 1, def </w:t>
      </w:r>
      <w:r w:rsidRPr="009E1AEC">
        <w:rPr>
          <w:rStyle w:val="charBoldItals"/>
        </w:rPr>
        <w:t>appoint</w:t>
      </w:r>
      <w:r w:rsidRPr="009E1AEC">
        <w:t>).</w:t>
      </w:r>
    </w:p>
    <w:p w:rsidR="00F959D4" w:rsidRPr="009E1AEC" w:rsidRDefault="00F959D4" w:rsidP="00F959D4">
      <w:pPr>
        <w:pStyle w:val="Amain"/>
      </w:pPr>
      <w:r w:rsidRPr="009E1AEC">
        <w:tab/>
        <w:t>(4)</w:t>
      </w:r>
      <w:r w:rsidRPr="009E1AEC">
        <w:tab/>
        <w:t>The registrar is a non-voting member of the council.</w:t>
      </w:r>
    </w:p>
    <w:p w:rsidR="00F959D4" w:rsidRPr="009E1AEC" w:rsidRDefault="00F959D4" w:rsidP="00F959D4">
      <w:pPr>
        <w:pStyle w:val="AH5Sec"/>
        <w:rPr>
          <w:rStyle w:val="charItals"/>
        </w:rPr>
      </w:pPr>
      <w:bookmarkStart w:id="78" w:name="_Toc11916364"/>
      <w:r w:rsidRPr="005E773E">
        <w:rPr>
          <w:rStyle w:val="CharSectNo"/>
        </w:rPr>
        <w:t>22ZC</w:t>
      </w:r>
      <w:r w:rsidRPr="009E1AEC">
        <w:tab/>
        <w:t>Procedures of council</w:t>
      </w:r>
      <w:bookmarkEnd w:id="78"/>
    </w:p>
    <w:p w:rsidR="00F959D4" w:rsidRPr="009E1AEC" w:rsidRDefault="00F959D4" w:rsidP="00F959D4">
      <w:pPr>
        <w:pStyle w:val="Amain"/>
      </w:pPr>
      <w:r w:rsidRPr="009E1AEC">
        <w:tab/>
        <w:t>(1)</w:t>
      </w:r>
      <w:r w:rsidRPr="009E1AEC">
        <w:tab/>
        <w:t>Meetings of the council are to be held when and where the council decides.</w:t>
      </w:r>
    </w:p>
    <w:p w:rsidR="00F959D4" w:rsidRPr="009E1AEC" w:rsidRDefault="00F959D4" w:rsidP="00F959D4">
      <w:pPr>
        <w:pStyle w:val="Amain"/>
      </w:pPr>
      <w:r w:rsidRPr="009E1AEC">
        <w:tab/>
        <w:t>(2)</w:t>
      </w:r>
      <w:r w:rsidRPr="009E1AEC">
        <w:tab/>
        <w:t>The council may conduct its proceedings (including its meetings) as it considers appropriate.</w:t>
      </w:r>
    </w:p>
    <w:p w:rsidR="00F959D4" w:rsidRPr="009E1AEC" w:rsidRDefault="00F959D4" w:rsidP="00F959D4">
      <w:pPr>
        <w:pStyle w:val="Amain"/>
      </w:pPr>
      <w:r w:rsidRPr="009E1AEC">
        <w:tab/>
        <w:t>(3)</w:t>
      </w:r>
      <w:r w:rsidRPr="009E1AEC">
        <w:tab/>
        <w:t>The council may publish its considerations as the council considers appropriate.</w:t>
      </w:r>
    </w:p>
    <w:p w:rsidR="00F959D4" w:rsidRPr="009E1AEC" w:rsidRDefault="00F959D4" w:rsidP="00F959D4">
      <w:pPr>
        <w:pStyle w:val="AH5Sec"/>
        <w:rPr>
          <w:rStyle w:val="charItals"/>
        </w:rPr>
      </w:pPr>
      <w:bookmarkStart w:id="79" w:name="_Toc11916365"/>
      <w:r w:rsidRPr="005E773E">
        <w:rPr>
          <w:rStyle w:val="CharSectNo"/>
        </w:rPr>
        <w:lastRenderedPageBreak/>
        <w:t>22ZD</w:t>
      </w:r>
      <w:r w:rsidRPr="009E1AEC">
        <w:tab/>
        <w:t>Review of pt 2B</w:t>
      </w:r>
      <w:bookmarkEnd w:id="79"/>
    </w:p>
    <w:p w:rsidR="00F959D4" w:rsidRPr="009E1AEC" w:rsidRDefault="00F959D4" w:rsidP="00160A49">
      <w:pPr>
        <w:pStyle w:val="Amain"/>
        <w:keepNext/>
      </w:pPr>
      <w:r w:rsidRPr="009E1AEC">
        <w:tab/>
        <w:t>(1)</w:t>
      </w:r>
      <w:r w:rsidRPr="009E1AEC">
        <w:tab/>
        <w:t xml:space="preserve">The council must review the operation of this part before the end of its 2nd year of operation. </w:t>
      </w:r>
    </w:p>
    <w:p w:rsidR="00F959D4" w:rsidRPr="009E1AEC" w:rsidRDefault="00F959D4" w:rsidP="00160A49">
      <w:pPr>
        <w:pStyle w:val="Amain"/>
        <w:keepNext/>
      </w:pPr>
      <w:r w:rsidRPr="009E1AEC">
        <w:tab/>
        <w:t>(2)</w:t>
      </w:r>
      <w:r w:rsidRPr="009E1AEC">
        <w:tab/>
        <w:t>In the review, the council must consider—</w:t>
      </w:r>
    </w:p>
    <w:p w:rsidR="00F959D4" w:rsidRPr="009E1AEC" w:rsidRDefault="00F959D4" w:rsidP="00F959D4">
      <w:pPr>
        <w:pStyle w:val="Apara"/>
      </w:pPr>
      <w:r w:rsidRPr="009E1AEC">
        <w:tab/>
        <w:t>(a)</w:t>
      </w:r>
      <w:r w:rsidRPr="009E1AEC">
        <w:tab/>
        <w:t>compliance with the code and other requirements; and</w:t>
      </w:r>
    </w:p>
    <w:p w:rsidR="00F959D4" w:rsidRPr="009E1AEC" w:rsidRDefault="00F959D4" w:rsidP="00F959D4">
      <w:pPr>
        <w:pStyle w:val="Apara"/>
      </w:pPr>
      <w:r w:rsidRPr="009E1AEC">
        <w:tab/>
        <w:t>(b)</w:t>
      </w:r>
      <w:r w:rsidRPr="009E1AEC">
        <w:tab/>
        <w:t>the coverage of the provisions including the procurements subject to the provisions; and</w:t>
      </w:r>
    </w:p>
    <w:p w:rsidR="00F959D4" w:rsidRPr="009E1AEC" w:rsidRDefault="00F959D4" w:rsidP="00F959D4">
      <w:pPr>
        <w:pStyle w:val="Apara"/>
      </w:pPr>
      <w:r w:rsidRPr="009E1AEC">
        <w:tab/>
        <w:t>(c)</w:t>
      </w:r>
      <w:r w:rsidRPr="009E1AEC">
        <w:tab/>
        <w:t>complaints and disputes.</w:t>
      </w:r>
    </w:p>
    <w:p w:rsidR="00F959D4" w:rsidRPr="009E1AEC" w:rsidRDefault="00F959D4" w:rsidP="00F959D4">
      <w:pPr>
        <w:pStyle w:val="Amain"/>
      </w:pPr>
      <w:r w:rsidRPr="009E1AEC">
        <w:tab/>
        <w:t>(3)</w:t>
      </w:r>
      <w:r w:rsidRPr="009E1AEC">
        <w:tab/>
        <w:t>The council must present a report of the review to the Minister within 6 months after the day the review was started.</w:t>
      </w:r>
    </w:p>
    <w:p w:rsidR="009039CE" w:rsidRDefault="009039CE">
      <w:pPr>
        <w:pStyle w:val="PageBreak"/>
      </w:pPr>
      <w:r>
        <w:br w:type="page"/>
      </w:r>
    </w:p>
    <w:p w:rsidR="009039CE" w:rsidRPr="005E773E" w:rsidRDefault="009039CE">
      <w:pPr>
        <w:pStyle w:val="AH2Part"/>
      </w:pPr>
      <w:bookmarkStart w:id="80" w:name="_Toc11916366"/>
      <w:r w:rsidRPr="005E773E">
        <w:rPr>
          <w:rStyle w:val="CharPartNo"/>
        </w:rPr>
        <w:lastRenderedPageBreak/>
        <w:t>Part 3</w:t>
      </w:r>
      <w:r>
        <w:tab/>
      </w:r>
      <w:r w:rsidRPr="005E773E">
        <w:rPr>
          <w:rStyle w:val="CharPartText"/>
        </w:rPr>
        <w:t>Notifiable contracts</w:t>
      </w:r>
      <w:bookmarkEnd w:id="80"/>
    </w:p>
    <w:p w:rsidR="009039CE" w:rsidRPr="005E773E" w:rsidRDefault="009039CE">
      <w:pPr>
        <w:pStyle w:val="AH3Div"/>
      </w:pPr>
      <w:bookmarkStart w:id="81" w:name="_Toc11916367"/>
      <w:r w:rsidRPr="005E773E">
        <w:rPr>
          <w:rStyle w:val="CharDivNo"/>
        </w:rPr>
        <w:t>Division 3.1</w:t>
      </w:r>
      <w:r>
        <w:tab/>
      </w:r>
      <w:r w:rsidRPr="005E773E">
        <w:rPr>
          <w:rStyle w:val="CharDivText"/>
        </w:rPr>
        <w:t>Preliminary</w:t>
      </w:r>
      <w:bookmarkEnd w:id="81"/>
    </w:p>
    <w:p w:rsidR="009039CE" w:rsidRDefault="009039CE">
      <w:pPr>
        <w:pStyle w:val="AH5Sec"/>
      </w:pPr>
      <w:bookmarkStart w:id="82" w:name="_Toc11916368"/>
      <w:r w:rsidRPr="005E773E">
        <w:rPr>
          <w:rStyle w:val="CharSectNo"/>
        </w:rPr>
        <w:t>23</w:t>
      </w:r>
      <w:r>
        <w:tab/>
        <w:t>Application—pt 3</w:t>
      </w:r>
      <w:bookmarkEnd w:id="82"/>
    </w:p>
    <w:p w:rsidR="009039CE" w:rsidRDefault="009039CE">
      <w:pPr>
        <w:pStyle w:val="Amain"/>
      </w:pPr>
      <w:r>
        <w:tab/>
        <w:t>(1)</w:t>
      </w:r>
      <w:r>
        <w:tab/>
        <w:t>To remove any doubt, this part applies in relation to a contract entered into by—</w:t>
      </w:r>
    </w:p>
    <w:p w:rsidR="009039CE" w:rsidRDefault="009039CE">
      <w:pPr>
        <w:pStyle w:val="Apara"/>
      </w:pPr>
      <w:r>
        <w:tab/>
        <w:t>(a)</w:t>
      </w:r>
      <w:r>
        <w:tab/>
        <w:t>a territory entity with an excluded body; or</w:t>
      </w:r>
    </w:p>
    <w:p w:rsidR="009039CE" w:rsidRDefault="009039CE">
      <w:pPr>
        <w:pStyle w:val="Apara"/>
      </w:pPr>
      <w:r>
        <w:tab/>
        <w:t>(b)</w:t>
      </w:r>
      <w:r>
        <w:tab/>
        <w:t>an excluded body as an agent of a territory entity.</w:t>
      </w:r>
    </w:p>
    <w:p w:rsidR="000A192E" w:rsidRPr="00D57A5C" w:rsidRDefault="000A192E" w:rsidP="000A192E">
      <w:pPr>
        <w:pStyle w:val="aExamHdgss"/>
      </w:pPr>
      <w:r w:rsidRPr="00D57A5C">
        <w:t>Example</w:t>
      </w:r>
    </w:p>
    <w:p w:rsidR="000A192E" w:rsidRPr="00D57A5C" w:rsidRDefault="000A192E" w:rsidP="000A192E">
      <w:pPr>
        <w:pStyle w:val="aExamss"/>
        <w:keepNext/>
      </w:pPr>
      <w:r w:rsidRPr="00D57A5C">
        <w:t>A directorate (representing the Territory) enters into a notifiable contract with a Territory owned corporation.  The directorate, but not the Territory owned corporation, is required to notify the contract under pt 3 (Notifiable contracts).</w:t>
      </w:r>
    </w:p>
    <w:p w:rsidR="009039CE" w:rsidRDefault="009039CE">
      <w:pPr>
        <w:pStyle w:val="Amain"/>
      </w:pPr>
      <w:r>
        <w:tab/>
        <w:t>(2)</w:t>
      </w:r>
      <w:r>
        <w:tab/>
        <w:t>In this section:</w:t>
      </w:r>
    </w:p>
    <w:p w:rsidR="009039CE" w:rsidRDefault="009039CE">
      <w:pPr>
        <w:pStyle w:val="aDef"/>
      </w:pPr>
      <w:r w:rsidRPr="00C5468C">
        <w:rPr>
          <w:rStyle w:val="charBoldItals"/>
        </w:rPr>
        <w:t>excluded body</w:t>
      </w:r>
      <w:r>
        <w:t xml:space="preserve"> means a body that is not included as a territory entity under section 3 (2) (Meaning of </w:t>
      </w:r>
      <w:r w:rsidRPr="00C5468C">
        <w:rPr>
          <w:rStyle w:val="charItals"/>
        </w:rPr>
        <w:t>territory entity</w:t>
      </w:r>
      <w:r>
        <w:t>).</w:t>
      </w:r>
    </w:p>
    <w:p w:rsidR="009039CE" w:rsidRDefault="009039CE">
      <w:pPr>
        <w:pStyle w:val="AH5Sec"/>
        <w:rPr>
          <w:rStyle w:val="charItals"/>
        </w:rPr>
      </w:pPr>
      <w:bookmarkStart w:id="83" w:name="_Toc11916369"/>
      <w:r w:rsidRPr="005E773E">
        <w:rPr>
          <w:rStyle w:val="CharSectNo"/>
        </w:rPr>
        <w:t>24</w:t>
      </w:r>
      <w:r>
        <w:tab/>
        <w:t>Definitions for pt 3</w:t>
      </w:r>
      <w:bookmarkEnd w:id="83"/>
    </w:p>
    <w:p w:rsidR="009039CE" w:rsidRDefault="009039CE">
      <w:pPr>
        <w:pStyle w:val="Amainreturn"/>
        <w:keepNext/>
      </w:pPr>
      <w:r>
        <w:t>In this part:</w:t>
      </w:r>
    </w:p>
    <w:p w:rsidR="009039CE" w:rsidRDefault="009039CE">
      <w:pPr>
        <w:pStyle w:val="aDef"/>
      </w:pPr>
      <w:r>
        <w:rPr>
          <w:rStyle w:val="charBoldItals"/>
        </w:rPr>
        <w:t>confidential text</w:t>
      </w:r>
      <w:r w:rsidRPr="00C5468C">
        <w:t xml:space="preserve">, of a notifiable contract, </w:t>
      </w:r>
      <w:r>
        <w:t>means that part of the contract that a party to the notifiable contract (including the Territory or a Territory entity) is required to keep confidential under—</w:t>
      </w:r>
    </w:p>
    <w:p w:rsidR="009039CE" w:rsidRDefault="009039CE" w:rsidP="009039CE">
      <w:pPr>
        <w:pStyle w:val="Apara"/>
      </w:pPr>
      <w:r>
        <w:tab/>
        <w:t>(a)</w:t>
      </w:r>
      <w:r>
        <w:tab/>
        <w:t>a provision of a contract (including the notifiable contract) that requires a party to the notifiable contract to keep any part of the notifiable contract confidential; or</w:t>
      </w:r>
    </w:p>
    <w:p w:rsidR="009039CE" w:rsidRDefault="009039CE">
      <w:pPr>
        <w:pStyle w:val="aDefpara"/>
      </w:pPr>
      <w:r>
        <w:tab/>
        <w:t>(b)</w:t>
      </w:r>
      <w:r>
        <w:tab/>
        <w:t>any other requirement imposed by law that has the effect of requiring a party to the notifiable contract to keep any part of the notifiable contract confidential.</w:t>
      </w:r>
    </w:p>
    <w:p w:rsidR="009039CE" w:rsidRPr="00C5468C" w:rsidRDefault="009039CE">
      <w:pPr>
        <w:pStyle w:val="aDef"/>
      </w:pPr>
      <w:r>
        <w:rPr>
          <w:rStyle w:val="charBoldItals"/>
        </w:rPr>
        <w:t>contract</w:t>
      </w:r>
      <w:r w:rsidRPr="00C5468C">
        <w:t xml:space="preserve"> includes a contract as amended.</w:t>
      </w:r>
    </w:p>
    <w:p w:rsidR="009039CE" w:rsidRPr="00C5468C" w:rsidRDefault="009039CE">
      <w:pPr>
        <w:pStyle w:val="aDef"/>
      </w:pPr>
      <w:r>
        <w:rPr>
          <w:rStyle w:val="charBoldItals"/>
        </w:rPr>
        <w:t>notifiable amendment</w:t>
      </w:r>
      <w:r w:rsidRPr="00C5468C">
        <w:t>, of a notifiable contract—see section 26.</w:t>
      </w:r>
    </w:p>
    <w:p w:rsidR="009039CE" w:rsidRDefault="009039CE">
      <w:pPr>
        <w:pStyle w:val="aDef"/>
      </w:pPr>
      <w:r>
        <w:rPr>
          <w:rStyle w:val="charBoldItals"/>
        </w:rPr>
        <w:lastRenderedPageBreak/>
        <w:t>notifiable contract</w:t>
      </w:r>
      <w:r>
        <w:t xml:space="preserve">—see section 25. </w:t>
      </w:r>
    </w:p>
    <w:p w:rsidR="009039CE" w:rsidRPr="00C5468C" w:rsidRDefault="009039CE">
      <w:pPr>
        <w:pStyle w:val="aDef"/>
      </w:pPr>
      <w:r>
        <w:rPr>
          <w:rStyle w:val="charBoldItals"/>
        </w:rPr>
        <w:t>notifiable contracts register</w:t>
      </w:r>
      <w:r>
        <w:t>—see section 27 (1).</w:t>
      </w:r>
    </w:p>
    <w:p w:rsidR="009039CE" w:rsidRDefault="009039CE">
      <w:pPr>
        <w:pStyle w:val="aDef"/>
        <w:keepNext/>
      </w:pPr>
      <w:r>
        <w:rPr>
          <w:rStyle w:val="charBoldItals"/>
        </w:rPr>
        <w:t>public text</w:t>
      </w:r>
      <w:r w:rsidRPr="00C5468C">
        <w:t>—</w:t>
      </w:r>
      <w:r>
        <w:t xml:space="preserve">the </w:t>
      </w:r>
      <w:r>
        <w:rPr>
          <w:rStyle w:val="charBoldItals"/>
        </w:rPr>
        <w:t>public text</w:t>
      </w:r>
      <w:r>
        <w:t xml:space="preserve"> of a notifiable contract is—</w:t>
      </w:r>
    </w:p>
    <w:p w:rsidR="009039CE" w:rsidRDefault="009039CE">
      <w:pPr>
        <w:pStyle w:val="aDefpara"/>
      </w:pPr>
      <w:r>
        <w:tab/>
        <w:t>(a)</w:t>
      </w:r>
      <w:r>
        <w:tab/>
        <w:t xml:space="preserve">the text (if any) of the contract that is not confidential text; and </w:t>
      </w:r>
    </w:p>
    <w:p w:rsidR="009039CE" w:rsidRDefault="009039CE">
      <w:pPr>
        <w:pStyle w:val="Apara"/>
      </w:pPr>
      <w:r>
        <w:tab/>
        <w:t>(b)</w:t>
      </w:r>
      <w:r>
        <w:tab/>
        <w:t>any confidential text of the contract—</w:t>
      </w:r>
    </w:p>
    <w:p w:rsidR="009039CE" w:rsidRDefault="009039CE">
      <w:pPr>
        <w:pStyle w:val="Asubpara"/>
      </w:pPr>
      <w:r>
        <w:tab/>
        <w:t>(i)</w:t>
      </w:r>
      <w:r>
        <w:tab/>
        <w:t>that ceases to be confidential in accordance with the contract or by the agreement of the parties to the contract; or</w:t>
      </w:r>
    </w:p>
    <w:p w:rsidR="009039CE" w:rsidRDefault="009039CE">
      <w:pPr>
        <w:pStyle w:val="Asubpara"/>
      </w:pPr>
      <w:r>
        <w:tab/>
        <w:t>(ii)</w:t>
      </w:r>
      <w:r>
        <w:tab/>
        <w:t>the substance of which has become public knowledge.</w:t>
      </w:r>
    </w:p>
    <w:p w:rsidR="009039CE" w:rsidRPr="00C5468C" w:rsidRDefault="009039CE">
      <w:pPr>
        <w:pStyle w:val="aDef"/>
        <w:keepNext/>
      </w:pPr>
      <w:r>
        <w:rPr>
          <w:rStyle w:val="charBoldItals"/>
        </w:rPr>
        <w:t>responsible Territory entity</w:t>
      </w:r>
      <w:r w:rsidRPr="00C5468C">
        <w:t>, for a contract or proposed contract, means—</w:t>
      </w:r>
    </w:p>
    <w:p w:rsidR="009039CE" w:rsidRDefault="009039CE">
      <w:pPr>
        <w:pStyle w:val="aDefpara"/>
      </w:pPr>
      <w:r>
        <w:tab/>
        <w:t>(a)</w:t>
      </w:r>
      <w:r>
        <w:tab/>
        <w:t>the Territory entity that is, or will be, responsible for the administration of the contract; or</w:t>
      </w:r>
    </w:p>
    <w:p w:rsidR="009039CE" w:rsidRDefault="009039CE">
      <w:pPr>
        <w:pStyle w:val="aDefpara"/>
        <w:keepNext/>
      </w:pPr>
      <w:r>
        <w:tab/>
        <w:t>(b)</w:t>
      </w:r>
      <w:r>
        <w:tab/>
        <w:t>if a Territory entity administers, or will administer, the contract for another Territory entity—the other Territory entity.</w:t>
      </w:r>
    </w:p>
    <w:p w:rsidR="009039CE" w:rsidRDefault="009039CE">
      <w:pPr>
        <w:pStyle w:val="aExamHdgss"/>
      </w:pPr>
      <w:r>
        <w:t>Example for par (b)</w:t>
      </w:r>
    </w:p>
    <w:p w:rsidR="009039CE" w:rsidRDefault="009039CE" w:rsidP="00680FE2">
      <w:pPr>
        <w:pStyle w:val="aExamss"/>
        <w:keepNext/>
      </w:pPr>
      <w:r>
        <w:t xml:space="preserve">A Territory owned corporation administers a contract for an unincorporated government body.  The body is the responsible Territory entity for the contract. </w:t>
      </w:r>
    </w:p>
    <w:p w:rsidR="009039CE" w:rsidRPr="00C5468C" w:rsidRDefault="009039CE">
      <w:pPr>
        <w:pStyle w:val="AH5Sec"/>
        <w:rPr>
          <w:rFonts w:cs="Arial"/>
        </w:rPr>
      </w:pPr>
      <w:bookmarkStart w:id="84" w:name="_Toc11916370"/>
      <w:r w:rsidRPr="005E773E">
        <w:rPr>
          <w:rStyle w:val="CharSectNo"/>
        </w:rPr>
        <w:t>25</w:t>
      </w:r>
      <w:r>
        <w:tab/>
        <w:t xml:space="preserve">What is a </w:t>
      </w:r>
      <w:r>
        <w:rPr>
          <w:rStyle w:val="charItals"/>
        </w:rPr>
        <w:t>notifiable contract</w:t>
      </w:r>
      <w:r w:rsidR="00A73D4E" w:rsidRPr="00C5468C">
        <w:rPr>
          <w:rFonts w:cs="Arial"/>
        </w:rPr>
        <w:t>?</w:t>
      </w:r>
      <w:bookmarkEnd w:id="84"/>
    </w:p>
    <w:p w:rsidR="009039CE" w:rsidRDefault="009039CE" w:rsidP="00160A49">
      <w:pPr>
        <w:pStyle w:val="Amain"/>
        <w:keepNext/>
      </w:pPr>
      <w:r>
        <w:tab/>
        <w:t>(1)</w:t>
      </w:r>
      <w:r>
        <w:tab/>
        <w:t xml:space="preserve">For this part, a </w:t>
      </w:r>
      <w:r>
        <w:rPr>
          <w:rStyle w:val="charBoldItals"/>
        </w:rPr>
        <w:t>notifiable contract</w:t>
      </w:r>
      <w:r>
        <w:t xml:space="preserve"> is a written contract for procurement entered into by the Territory or a territory entity.</w:t>
      </w:r>
    </w:p>
    <w:p w:rsidR="009039CE" w:rsidRDefault="009039CE">
      <w:pPr>
        <w:pStyle w:val="Amain"/>
        <w:keepNext/>
      </w:pPr>
      <w:r>
        <w:tab/>
        <w:t>(2)</w:t>
      </w:r>
      <w:r>
        <w:tab/>
        <w:t xml:space="preserve">However, </w:t>
      </w:r>
      <w:r>
        <w:rPr>
          <w:rStyle w:val="charBoldItals"/>
        </w:rPr>
        <w:t>notifiable contract</w:t>
      </w:r>
      <w:r>
        <w:t xml:space="preserve"> does not include the following:</w:t>
      </w:r>
    </w:p>
    <w:p w:rsidR="00BE16B1" w:rsidRPr="00AD48F0" w:rsidRDefault="00BE16B1" w:rsidP="00BE16B1">
      <w:pPr>
        <w:pStyle w:val="Apara"/>
      </w:pPr>
      <w:r w:rsidRPr="00AD48F0">
        <w:tab/>
        <w:t>(a)</w:t>
      </w:r>
      <w:r w:rsidRPr="00AD48F0">
        <w:tab/>
        <w:t>a contract with a total consideration, or estimated total consideration, that is less than the prescribed amount;</w:t>
      </w:r>
    </w:p>
    <w:p w:rsidR="009039CE" w:rsidRDefault="009039CE">
      <w:pPr>
        <w:pStyle w:val="aNotepar"/>
      </w:pPr>
      <w:r>
        <w:rPr>
          <w:rStyle w:val="charItals"/>
        </w:rPr>
        <w:t>Note</w:t>
      </w:r>
      <w:r>
        <w:rPr>
          <w:rStyle w:val="charItals"/>
        </w:rPr>
        <w:tab/>
      </w:r>
      <w:r>
        <w:rPr>
          <w:rStyle w:val="charBoldItals"/>
        </w:rPr>
        <w:t>Contract</w:t>
      </w:r>
      <w:r>
        <w:t xml:space="preserve"> includes a contract as amended, see s 24.</w:t>
      </w:r>
    </w:p>
    <w:p w:rsidR="009039CE" w:rsidRDefault="009039CE">
      <w:pPr>
        <w:pStyle w:val="Apara"/>
      </w:pPr>
      <w:r>
        <w:tab/>
        <w:t>(b)</w:t>
      </w:r>
      <w:r>
        <w:tab/>
        <w:t xml:space="preserve">an intergovernmental agreement; </w:t>
      </w:r>
    </w:p>
    <w:p w:rsidR="009039CE" w:rsidRDefault="009039CE">
      <w:pPr>
        <w:pStyle w:val="Apara"/>
        <w:keepNext/>
      </w:pPr>
      <w:r>
        <w:lastRenderedPageBreak/>
        <w:tab/>
        <w:t>(c)</w:t>
      </w:r>
      <w:r>
        <w:tab/>
        <w:t>a contract prescribed under the regulations.</w:t>
      </w:r>
    </w:p>
    <w:p w:rsidR="00BE16B1" w:rsidRPr="00AD48F0" w:rsidRDefault="00BE16B1" w:rsidP="00BE16B1">
      <w:pPr>
        <w:pStyle w:val="aExamHdgss"/>
        <w:keepNext w:val="0"/>
      </w:pPr>
      <w:r w:rsidRPr="00AD48F0">
        <w:t>Example—par (a)</w:t>
      </w:r>
    </w:p>
    <w:p w:rsidR="00BE16B1" w:rsidRPr="00AD48F0" w:rsidRDefault="00BE16B1" w:rsidP="00BE16B1">
      <w:pPr>
        <w:pStyle w:val="aExamss"/>
      </w:pPr>
      <w:r w:rsidRPr="00AD48F0">
        <w:t>The total consideration for a contract for the purchase of swings by the Territory is $23 500.  The contract is later amended to increase the total consideration to $27 500.  If for example, a regulation prescribes an amount of $25 000 for par (a), the contract, as later amended, would be a notifiable contract.</w:t>
      </w:r>
    </w:p>
    <w:p w:rsidR="009039CE" w:rsidRDefault="009039CE">
      <w:pPr>
        <w:pStyle w:val="Amain"/>
        <w:keepNext/>
      </w:pPr>
      <w:r>
        <w:tab/>
        <w:t>(3)</w:t>
      </w:r>
      <w:r>
        <w:tab/>
        <w:t xml:space="preserve">To remove any doubt, none of the following is a </w:t>
      </w:r>
      <w:r>
        <w:rPr>
          <w:rStyle w:val="charBoldItals"/>
        </w:rPr>
        <w:t>notifiable contract</w:t>
      </w:r>
      <w:r>
        <w:t>:</w:t>
      </w:r>
    </w:p>
    <w:p w:rsidR="009039CE" w:rsidRDefault="009039CE">
      <w:pPr>
        <w:pStyle w:val="Apara"/>
      </w:pPr>
      <w:r>
        <w:tab/>
        <w:t>(a)</w:t>
      </w:r>
      <w:r>
        <w:tab/>
        <w:t>a contract of employment;</w:t>
      </w:r>
    </w:p>
    <w:p w:rsidR="009039CE" w:rsidRDefault="009039CE">
      <w:pPr>
        <w:pStyle w:val="Apara"/>
      </w:pPr>
      <w:r>
        <w:tab/>
        <w:t>(b)</w:t>
      </w:r>
      <w:r>
        <w:tab/>
        <w:t>a contract for the settlement of a legal liability to an individual.</w:t>
      </w:r>
    </w:p>
    <w:p w:rsidR="009039CE" w:rsidRDefault="009039CE">
      <w:pPr>
        <w:pStyle w:val="AH5Sec"/>
      </w:pPr>
      <w:bookmarkStart w:id="85" w:name="_Toc11916371"/>
      <w:r w:rsidRPr="005E773E">
        <w:rPr>
          <w:rStyle w:val="CharSectNo"/>
        </w:rPr>
        <w:t>26</w:t>
      </w:r>
      <w:r>
        <w:tab/>
        <w:t xml:space="preserve">Meaning of </w:t>
      </w:r>
      <w:r w:rsidRPr="00C5468C">
        <w:rPr>
          <w:rStyle w:val="charItals"/>
        </w:rPr>
        <w:t>notifiable amendment</w:t>
      </w:r>
      <w:bookmarkEnd w:id="85"/>
    </w:p>
    <w:p w:rsidR="009039CE" w:rsidRDefault="009039CE" w:rsidP="00160A49">
      <w:pPr>
        <w:pStyle w:val="Amainreturn"/>
        <w:keepNext/>
        <w:keepLines/>
      </w:pPr>
      <w:r>
        <w:t xml:space="preserve">For this part, a </w:t>
      </w:r>
      <w:r w:rsidRPr="00C5468C">
        <w:rPr>
          <w:rStyle w:val="charBoldItals"/>
        </w:rPr>
        <w:t>notifiable amendment</w:t>
      </w:r>
      <w:r>
        <w:t xml:space="preserve"> of a notifiable contract is any amendment that, either alone or counted with another amendment or other amendments that have not been notified in the notifiable contracts register—</w:t>
      </w:r>
    </w:p>
    <w:p w:rsidR="009039CE" w:rsidRDefault="009039CE" w:rsidP="0056405C">
      <w:pPr>
        <w:pStyle w:val="Apara"/>
        <w:keepNext/>
      </w:pPr>
      <w:r>
        <w:tab/>
        <w:t>(a)</w:t>
      </w:r>
      <w:r>
        <w:tab/>
        <w:t>increases the total consideration for the contract by at least the greater of—</w:t>
      </w:r>
    </w:p>
    <w:p w:rsidR="009039CE" w:rsidRDefault="009039CE">
      <w:pPr>
        <w:pStyle w:val="Asubpara"/>
        <w:keepLines/>
      </w:pPr>
      <w:r>
        <w:tab/>
        <w:t>(i)</w:t>
      </w:r>
      <w:r>
        <w:tab/>
        <w:t>10% (or, if another percentage is prescribed by regulation, the other percentage) of the total consideration for the contract as already notified in the notifiable contracts register; and</w:t>
      </w:r>
    </w:p>
    <w:p w:rsidR="00BE16B1" w:rsidRPr="00AD48F0" w:rsidRDefault="00BE16B1" w:rsidP="00BE16B1">
      <w:pPr>
        <w:pStyle w:val="Asubpara"/>
      </w:pPr>
      <w:r w:rsidRPr="00AD48F0">
        <w:tab/>
        <w:t>(ii)</w:t>
      </w:r>
      <w:r w:rsidRPr="00AD48F0">
        <w:tab/>
        <w:t>the prescribed amount; or</w:t>
      </w:r>
    </w:p>
    <w:p w:rsidR="009039CE" w:rsidRDefault="009039CE">
      <w:pPr>
        <w:pStyle w:val="Apara"/>
      </w:pPr>
      <w:r>
        <w:tab/>
        <w:t>(b)</w:t>
      </w:r>
      <w:r>
        <w:tab/>
        <w:t>substantially changes the scope or nature of the goods, services, works or property to be procured under the contract.</w:t>
      </w:r>
    </w:p>
    <w:p w:rsidR="00BE16B1" w:rsidRPr="00AD48F0" w:rsidRDefault="00BE16B1" w:rsidP="00BE16B1">
      <w:pPr>
        <w:pStyle w:val="aExamHdgss"/>
      </w:pPr>
      <w:r w:rsidRPr="00AD48F0">
        <w:t>Example</w:t>
      </w:r>
    </w:p>
    <w:p w:rsidR="00BE16B1" w:rsidRPr="00AD48F0" w:rsidRDefault="00BE16B1" w:rsidP="00BE16B1">
      <w:pPr>
        <w:pStyle w:val="aExamss"/>
      </w:pPr>
      <w:r w:rsidRPr="00AD48F0">
        <w:t>The consideration for a contract between the Territory and Acme Pty Ltd for the supply of road runner retention devices is $240 000.</w:t>
      </w:r>
    </w:p>
    <w:p w:rsidR="00BE16B1" w:rsidRPr="00AD48F0" w:rsidRDefault="00BE16B1" w:rsidP="00BE16B1">
      <w:pPr>
        <w:pStyle w:val="aExamss"/>
      </w:pPr>
      <w:r w:rsidRPr="00AD48F0">
        <w:t>If, for example, a regulation prescribes an amount of $25 000 for par (a) (ii), the minimum value for notification of an amendment, or a series of amendments, of the contract is $25 000 because this amount, under par (a), is greater than 10% of the value of the contract.  The contract is amended on 1 January, 1 March and 1 June.</w:t>
      </w:r>
    </w:p>
    <w:p w:rsidR="00BE16B1" w:rsidRPr="00AD48F0" w:rsidRDefault="00BE16B1" w:rsidP="00BE16B1">
      <w:pPr>
        <w:pStyle w:val="aExamss"/>
      </w:pPr>
      <w:r w:rsidRPr="00AD48F0">
        <w:lastRenderedPageBreak/>
        <w:t>The 1st and 2nd amendments are for $23 500 each.  While neither amendment is separately notifiable, the total of the 2 amendments is $47 000 and after the 2nd amendment (ie 1 March) each of them becomes a notifiable amendment.  When the 2 amendments are notified on the register, the 2 amendments cannot be counted towards any other notifiable amendment.  They increase the total consideration for the contract to $287 000.</w:t>
      </w:r>
    </w:p>
    <w:p w:rsidR="00BE16B1" w:rsidRPr="00AD48F0" w:rsidRDefault="00BE16B1" w:rsidP="00BE16B1">
      <w:pPr>
        <w:pStyle w:val="aExamss"/>
      </w:pPr>
      <w:r w:rsidRPr="00AD48F0">
        <w:t>The 3rd amendment is for $27 000.  It is not a notifiable amendment because, even though it is more than $25 000, it is less than 10% of the total consideration for the contract as amended by all previous notifiable amendments, ie $28 700.</w:t>
      </w:r>
    </w:p>
    <w:p w:rsidR="009039CE" w:rsidRPr="005E773E" w:rsidRDefault="009039CE">
      <w:pPr>
        <w:pStyle w:val="AH3Div"/>
      </w:pPr>
      <w:bookmarkStart w:id="86" w:name="_Toc11916372"/>
      <w:r w:rsidRPr="005E773E">
        <w:rPr>
          <w:rStyle w:val="CharDivNo"/>
        </w:rPr>
        <w:t>Division 3.2</w:t>
      </w:r>
      <w:r>
        <w:tab/>
      </w:r>
      <w:r w:rsidRPr="005E773E">
        <w:rPr>
          <w:rStyle w:val="CharDivText"/>
        </w:rPr>
        <w:t>Notifiable contracts register</w:t>
      </w:r>
      <w:bookmarkEnd w:id="86"/>
    </w:p>
    <w:p w:rsidR="009039CE" w:rsidRDefault="009039CE">
      <w:pPr>
        <w:pStyle w:val="AH5Sec"/>
      </w:pPr>
      <w:bookmarkStart w:id="87" w:name="_Toc11916373"/>
      <w:r w:rsidRPr="005E773E">
        <w:rPr>
          <w:rStyle w:val="CharSectNo"/>
        </w:rPr>
        <w:t>27</w:t>
      </w:r>
      <w:r>
        <w:tab/>
        <w:t>Keeping of register</w:t>
      </w:r>
      <w:bookmarkEnd w:id="87"/>
    </w:p>
    <w:p w:rsidR="009039CE" w:rsidRDefault="009039CE">
      <w:pPr>
        <w:pStyle w:val="Amain"/>
        <w:keepNext/>
      </w:pPr>
      <w:r>
        <w:tab/>
        <w:t>(1)</w:t>
      </w:r>
      <w:r>
        <w:tab/>
        <w:t xml:space="preserve">The </w:t>
      </w:r>
      <w:r w:rsidR="00F4079A">
        <w:t>director</w:t>
      </w:r>
      <w:r w:rsidR="00F4079A">
        <w:noBreakHyphen/>
        <w:t>general</w:t>
      </w:r>
      <w:r>
        <w:t xml:space="preserve"> must keep a register of notifiable contracts (the </w:t>
      </w:r>
      <w:r>
        <w:rPr>
          <w:rStyle w:val="charBoldItals"/>
        </w:rPr>
        <w:t>notifiable contracts register</w:t>
      </w:r>
      <w:r>
        <w:t>).</w:t>
      </w:r>
    </w:p>
    <w:p w:rsidR="009039CE" w:rsidRDefault="009039CE">
      <w:pPr>
        <w:pStyle w:val="aNote"/>
      </w:pPr>
      <w:r>
        <w:rPr>
          <w:rStyle w:val="charItals"/>
        </w:rPr>
        <w:t>Note</w:t>
      </w:r>
      <w:r>
        <w:rPr>
          <w:rStyle w:val="charItals"/>
        </w:rPr>
        <w:tab/>
      </w:r>
      <w:r>
        <w:t xml:space="preserve">The reference to the </w:t>
      </w:r>
      <w:r w:rsidR="00F4079A">
        <w:t>director</w:t>
      </w:r>
      <w:r w:rsidR="00F4079A">
        <w:noBreakHyphen/>
        <w:t>general</w:t>
      </w:r>
      <w:r>
        <w:t xml:space="preserve"> is to the </w:t>
      </w:r>
      <w:r w:rsidR="00F4079A">
        <w:t>director</w:t>
      </w:r>
      <w:r w:rsidR="00F4079A">
        <w:noBreakHyphen/>
        <w:t>general</w:t>
      </w:r>
      <w:r>
        <w:t xml:space="preserve"> of the administrative unit that administers this provision (and not to the </w:t>
      </w:r>
      <w:r w:rsidR="00F4079A">
        <w:t>director</w:t>
      </w:r>
      <w:r w:rsidR="00F4079A">
        <w:noBreakHyphen/>
        <w:t>general</w:t>
      </w:r>
      <w:r>
        <w:t xml:space="preserve"> of each administrative unit), see </w:t>
      </w:r>
      <w:hyperlink r:id="rId69" w:tooltip="A2001-14" w:history="1">
        <w:r w:rsidR="00C5468C" w:rsidRPr="00C5468C">
          <w:rPr>
            <w:rStyle w:val="charCitHyperlinkAbbrev"/>
          </w:rPr>
          <w:t>Legislation Act</w:t>
        </w:r>
      </w:hyperlink>
      <w:r>
        <w:t>, s 163.</w:t>
      </w:r>
    </w:p>
    <w:p w:rsidR="009039CE" w:rsidRDefault="009039CE">
      <w:pPr>
        <w:pStyle w:val="Amain"/>
        <w:keepNext/>
      </w:pPr>
      <w:r>
        <w:tab/>
        <w:t>(2)</w:t>
      </w:r>
      <w:r>
        <w:tab/>
        <w:t>The register must be kept electronically.</w:t>
      </w:r>
    </w:p>
    <w:p w:rsidR="009039CE" w:rsidRDefault="009039CE">
      <w:pPr>
        <w:pStyle w:val="aExamHdgss"/>
      </w:pPr>
      <w:r>
        <w:t>Example of how register may be kept</w:t>
      </w:r>
    </w:p>
    <w:p w:rsidR="009039CE" w:rsidRDefault="009039CE">
      <w:pPr>
        <w:pStyle w:val="aExamss"/>
      </w:pPr>
      <w:r>
        <w:t>The register may be kept in the form of, or as part of, 1 or more computer databases, and may include data compiled electronically from the databases.</w:t>
      </w:r>
    </w:p>
    <w:p w:rsidR="009039CE" w:rsidRDefault="009039CE">
      <w:pPr>
        <w:pStyle w:val="Amain"/>
      </w:pPr>
      <w:r>
        <w:tab/>
        <w:t>(3)</w:t>
      </w:r>
      <w:r>
        <w:tab/>
        <w:t xml:space="preserve">The </w:t>
      </w:r>
      <w:r w:rsidR="00F4079A">
        <w:t>director</w:t>
      </w:r>
      <w:r w:rsidR="00F4079A">
        <w:noBreakHyphen/>
        <w:t>general</w:t>
      </w:r>
      <w:r>
        <w:t xml:space="preserve"> may correct any mistake, error or omission in the register subject to the requirements (if any) of the regulations.</w:t>
      </w:r>
    </w:p>
    <w:p w:rsidR="009039CE" w:rsidRDefault="009039CE">
      <w:pPr>
        <w:pStyle w:val="AH5Sec"/>
      </w:pPr>
      <w:bookmarkStart w:id="88" w:name="_Toc11916374"/>
      <w:r w:rsidRPr="005E773E">
        <w:rPr>
          <w:rStyle w:val="CharSectNo"/>
        </w:rPr>
        <w:t>28</w:t>
      </w:r>
      <w:r>
        <w:tab/>
        <w:t>Contents of register</w:t>
      </w:r>
      <w:bookmarkEnd w:id="88"/>
    </w:p>
    <w:p w:rsidR="009039CE" w:rsidRDefault="009039CE">
      <w:pPr>
        <w:pStyle w:val="Amain"/>
        <w:keepNext/>
      </w:pPr>
      <w:r>
        <w:tab/>
        <w:t>(1)</w:t>
      </w:r>
      <w:r>
        <w:tab/>
        <w:t>The notifiable contracts register must include the following for each notifiable contract:</w:t>
      </w:r>
    </w:p>
    <w:p w:rsidR="009039CE" w:rsidRDefault="009039CE">
      <w:pPr>
        <w:pStyle w:val="Apara"/>
      </w:pPr>
      <w:r>
        <w:tab/>
        <w:t>(a)</w:t>
      </w:r>
      <w:r>
        <w:tab/>
        <w:t>the parties to the contract;</w:t>
      </w:r>
    </w:p>
    <w:p w:rsidR="009039CE" w:rsidRDefault="009039CE">
      <w:pPr>
        <w:pStyle w:val="Apara"/>
      </w:pPr>
      <w:r>
        <w:tab/>
        <w:t>(b)</w:t>
      </w:r>
      <w:r>
        <w:tab/>
        <w:t>the responsible Territory entity for the contract and any change in the responsible Territory entity for the contract;</w:t>
      </w:r>
    </w:p>
    <w:p w:rsidR="009039CE" w:rsidRDefault="009039CE">
      <w:pPr>
        <w:pStyle w:val="Apara"/>
      </w:pPr>
      <w:r>
        <w:tab/>
        <w:t>(c)</w:t>
      </w:r>
      <w:r>
        <w:tab/>
        <w:t>a brief description of what the contract is for;</w:t>
      </w:r>
    </w:p>
    <w:p w:rsidR="009039CE" w:rsidRDefault="009039CE">
      <w:pPr>
        <w:pStyle w:val="Apara"/>
      </w:pPr>
      <w:r>
        <w:tab/>
        <w:t>(d)</w:t>
      </w:r>
      <w:r>
        <w:tab/>
        <w:t>the date the contract was made;</w:t>
      </w:r>
    </w:p>
    <w:p w:rsidR="009039CE" w:rsidRDefault="009039CE">
      <w:pPr>
        <w:pStyle w:val="Apara"/>
      </w:pPr>
      <w:r>
        <w:lastRenderedPageBreak/>
        <w:tab/>
        <w:t>(e)</w:t>
      </w:r>
      <w:r>
        <w:tab/>
        <w:t>the date the contract ends;</w:t>
      </w:r>
    </w:p>
    <w:p w:rsidR="009039CE" w:rsidRDefault="009039CE">
      <w:pPr>
        <w:pStyle w:val="Apara"/>
      </w:pPr>
      <w:r>
        <w:tab/>
        <w:t>(f)</w:t>
      </w:r>
      <w:r>
        <w:tab/>
        <w:t>the value of the total consideration, or estimated total consideration, for the contract;</w:t>
      </w:r>
    </w:p>
    <w:p w:rsidR="009039CE" w:rsidRDefault="009039CE" w:rsidP="00680FE2">
      <w:pPr>
        <w:pStyle w:val="Apara"/>
        <w:keepNext/>
      </w:pPr>
      <w:r>
        <w:tab/>
        <w:t>(g)</w:t>
      </w:r>
      <w:r>
        <w:tab/>
        <w:t>if a notifiable amendment of the contract is made—</w:t>
      </w:r>
    </w:p>
    <w:p w:rsidR="009039CE" w:rsidRDefault="009039CE">
      <w:pPr>
        <w:pStyle w:val="Asubpara"/>
      </w:pPr>
      <w:r>
        <w:tab/>
        <w:t>(i)</w:t>
      </w:r>
      <w:r>
        <w:tab/>
        <w:t>the change in—</w:t>
      </w:r>
    </w:p>
    <w:p w:rsidR="009039CE" w:rsidRDefault="009039CE">
      <w:pPr>
        <w:pStyle w:val="Asubsubpara"/>
      </w:pPr>
      <w:r>
        <w:tab/>
        <w:t>(A)</w:t>
      </w:r>
      <w:r>
        <w:tab/>
        <w:t>the value of the consideration to which the amendment relates; or</w:t>
      </w:r>
    </w:p>
    <w:p w:rsidR="009039CE" w:rsidRDefault="009039CE">
      <w:pPr>
        <w:pStyle w:val="Asubsubpara"/>
      </w:pPr>
      <w:r>
        <w:tab/>
        <w:t>(B)</w:t>
      </w:r>
      <w:r>
        <w:tab/>
        <w:t>the scope or nature of the goods, services, works or property to which the amendment relates; and</w:t>
      </w:r>
    </w:p>
    <w:p w:rsidR="009039CE" w:rsidRDefault="009039CE">
      <w:pPr>
        <w:pStyle w:val="Asubpara"/>
      </w:pPr>
      <w:r>
        <w:tab/>
        <w:t>(ii)</w:t>
      </w:r>
      <w:r>
        <w:tab/>
        <w:t>the value of the total consideration, or estimated total consideration, for the contract because of the amendment; and</w:t>
      </w:r>
    </w:p>
    <w:p w:rsidR="009039CE" w:rsidRDefault="009039CE">
      <w:pPr>
        <w:pStyle w:val="Asubpara"/>
      </w:pPr>
      <w:r>
        <w:tab/>
        <w:t>(iii)</w:t>
      </w:r>
      <w:r>
        <w:tab/>
        <w:t>the date the amendment was made;</w:t>
      </w:r>
    </w:p>
    <w:p w:rsidR="009039CE" w:rsidRDefault="009039CE">
      <w:pPr>
        <w:pStyle w:val="Apara"/>
        <w:keepNext/>
      </w:pPr>
      <w:r>
        <w:tab/>
        <w:t>(h)</w:t>
      </w:r>
      <w:r>
        <w:tab/>
        <w:t>whether any part of the contract is confidential text;</w:t>
      </w:r>
    </w:p>
    <w:p w:rsidR="009039CE" w:rsidRDefault="009039CE">
      <w:pPr>
        <w:pStyle w:val="aNotepar"/>
      </w:pPr>
      <w:r>
        <w:rPr>
          <w:rStyle w:val="charItals"/>
        </w:rPr>
        <w:t>Note</w:t>
      </w:r>
      <w:r>
        <w:rPr>
          <w:rStyle w:val="charItals"/>
        </w:rPr>
        <w:tab/>
      </w:r>
      <w:r>
        <w:rPr>
          <w:rStyle w:val="charBoldItals"/>
        </w:rPr>
        <w:t>Contract</w:t>
      </w:r>
      <w:r>
        <w:t xml:space="preserve"> includes a contract as amended, see s 24.</w:t>
      </w:r>
    </w:p>
    <w:p w:rsidR="009039CE" w:rsidRDefault="009039CE">
      <w:pPr>
        <w:pStyle w:val="Apara"/>
      </w:pPr>
      <w:r>
        <w:tab/>
        <w:t>(i)</w:t>
      </w:r>
      <w:r>
        <w:tab/>
        <w:t>if any part of the contract is confidential text—a brief indication of what the confidential text relates to;</w:t>
      </w:r>
    </w:p>
    <w:p w:rsidR="009039CE" w:rsidRDefault="009039CE">
      <w:pPr>
        <w:pStyle w:val="Apara"/>
      </w:pPr>
      <w:r>
        <w:tab/>
        <w:t>(j)</w:t>
      </w:r>
      <w:r>
        <w:tab/>
        <w:t>for a notifiable contract, and any notifiable amendment of the contract, held by the responsible Territory entity in electronic form—an electronic copy of the public text (if any) of the contract;</w:t>
      </w:r>
    </w:p>
    <w:p w:rsidR="009039CE" w:rsidRDefault="009039CE">
      <w:pPr>
        <w:pStyle w:val="Apara"/>
      </w:pPr>
      <w:r>
        <w:tab/>
        <w:t>(k)</w:t>
      </w:r>
      <w:r>
        <w:tab/>
        <w:t>where anyone can obtain a printed copy of the public text (if any) of the contract as made and of any notifiable amendment of the contract;</w:t>
      </w:r>
    </w:p>
    <w:p w:rsidR="009039CE" w:rsidRDefault="009039CE" w:rsidP="00825412">
      <w:pPr>
        <w:pStyle w:val="Apara"/>
      </w:pPr>
      <w:r>
        <w:tab/>
        <w:t>(l)</w:t>
      </w:r>
      <w:r>
        <w:tab/>
        <w:t>anything else prescribed under the regulations.</w:t>
      </w:r>
    </w:p>
    <w:p w:rsidR="009039CE" w:rsidRDefault="009039CE" w:rsidP="00825412">
      <w:pPr>
        <w:pStyle w:val="aExamHdgss"/>
        <w:keepNext w:val="0"/>
      </w:pPr>
      <w:r>
        <w:t>Examples for par (i)</w:t>
      </w:r>
    </w:p>
    <w:p w:rsidR="009039CE" w:rsidRDefault="009039CE" w:rsidP="00825412">
      <w:pPr>
        <w:pStyle w:val="aExamss"/>
      </w:pPr>
      <w:r>
        <w:t>see examples for s 35 (1) (a)</w:t>
      </w:r>
    </w:p>
    <w:p w:rsidR="009039CE" w:rsidRDefault="009039CE">
      <w:pPr>
        <w:pStyle w:val="Amain"/>
        <w:keepNext/>
      </w:pPr>
      <w:r>
        <w:lastRenderedPageBreak/>
        <w:tab/>
        <w:t>(2)</w:t>
      </w:r>
      <w:r>
        <w:tab/>
        <w:t xml:space="preserve">The register may include anything else the </w:t>
      </w:r>
      <w:r w:rsidR="00F4079A">
        <w:t>director</w:t>
      </w:r>
      <w:r w:rsidR="00F4079A">
        <w:noBreakHyphen/>
        <w:t>general</w:t>
      </w:r>
      <w:r>
        <w:t xml:space="preserve"> considers appropriate.</w:t>
      </w:r>
    </w:p>
    <w:p w:rsidR="009039CE" w:rsidRDefault="009039CE">
      <w:pPr>
        <w:pStyle w:val="aExamHdgss"/>
      </w:pPr>
      <w:r>
        <w:t>Example</w:t>
      </w:r>
    </w:p>
    <w:p w:rsidR="009039CE" w:rsidRDefault="009039CE">
      <w:pPr>
        <w:pStyle w:val="aExamss"/>
      </w:pPr>
      <w:r>
        <w:t>Information about and hypertext links to contracts that are not notifiable contracts.</w:t>
      </w:r>
    </w:p>
    <w:p w:rsidR="009039CE" w:rsidRDefault="009039CE">
      <w:pPr>
        <w:pStyle w:val="Amain"/>
        <w:keepNext/>
      </w:pPr>
      <w:r>
        <w:tab/>
        <w:t>(3)</w:t>
      </w:r>
      <w:r>
        <w:tab/>
        <w:t xml:space="preserve">The regulations may make provision in relation to documents that are to be entered in the register. </w:t>
      </w:r>
    </w:p>
    <w:p w:rsidR="009039CE" w:rsidRDefault="009039CE">
      <w:pPr>
        <w:pStyle w:val="aExamHdgss"/>
      </w:pPr>
      <w:r>
        <w:t>Example</w:t>
      </w:r>
    </w:p>
    <w:p w:rsidR="009039CE" w:rsidRDefault="009039CE">
      <w:pPr>
        <w:pStyle w:val="aExamss"/>
      </w:pPr>
      <w:r>
        <w:t>requiring a document to be in portable document format (created in Adobe Acrobat 5.0) or in rich text format</w:t>
      </w:r>
    </w:p>
    <w:p w:rsidR="009039CE" w:rsidRDefault="009039CE">
      <w:pPr>
        <w:pStyle w:val="AH5Sec"/>
      </w:pPr>
      <w:bookmarkStart w:id="89" w:name="_Toc11916375"/>
      <w:r w:rsidRPr="005E773E">
        <w:rPr>
          <w:rStyle w:val="CharSectNo"/>
        </w:rPr>
        <w:t>29</w:t>
      </w:r>
      <w:r>
        <w:tab/>
        <w:t>Public access to material on register</w:t>
      </w:r>
      <w:bookmarkEnd w:id="89"/>
    </w:p>
    <w:p w:rsidR="009039CE" w:rsidRDefault="009039CE">
      <w:pPr>
        <w:pStyle w:val="Amain"/>
      </w:pPr>
      <w:r>
        <w:tab/>
        <w:t>(1)</w:t>
      </w:r>
      <w:r>
        <w:tab/>
        <w:t xml:space="preserve">The </w:t>
      </w:r>
      <w:r w:rsidR="00F4079A">
        <w:t>director</w:t>
      </w:r>
      <w:r w:rsidR="00F4079A">
        <w:noBreakHyphen/>
        <w:t>general</w:t>
      </w:r>
      <w:r>
        <w:t xml:space="preserve"> must ensure, as far as practicable, that a copy of the material mentioned in section 28 (1) for a notifiable contract is accessible on a web site approved by the </w:t>
      </w:r>
      <w:r w:rsidR="00F4079A">
        <w:t>director</w:t>
      </w:r>
      <w:r w:rsidR="00F4079A">
        <w:noBreakHyphen/>
        <w:t>general</w:t>
      </w:r>
      <w:r>
        <w:t>—</w:t>
      </w:r>
    </w:p>
    <w:p w:rsidR="009039CE" w:rsidRDefault="009039CE">
      <w:pPr>
        <w:pStyle w:val="Apara"/>
      </w:pPr>
      <w:r>
        <w:tab/>
        <w:t>(a)</w:t>
      </w:r>
      <w:r>
        <w:tab/>
        <w:t>at all times; and</w:t>
      </w:r>
    </w:p>
    <w:p w:rsidR="009039CE" w:rsidRDefault="009039CE">
      <w:pPr>
        <w:pStyle w:val="Apara"/>
      </w:pPr>
      <w:r>
        <w:tab/>
        <w:t>(b)</w:t>
      </w:r>
      <w:r>
        <w:tab/>
        <w:t xml:space="preserve">for at least 2 years after the day the notifiable contract </w:t>
      </w:r>
      <w:r w:rsidR="00BE16B1" w:rsidRPr="00AD48F0">
        <w:t>ends</w:t>
      </w:r>
      <w:r>
        <w:t>.</w:t>
      </w:r>
    </w:p>
    <w:p w:rsidR="009039CE" w:rsidRDefault="009039CE">
      <w:pPr>
        <w:pStyle w:val="Amain"/>
      </w:pPr>
      <w:r>
        <w:tab/>
        <w:t>(2)</w:t>
      </w:r>
      <w:r>
        <w:tab/>
        <w:t>Access is to be provided without charge by the Territory.</w:t>
      </w:r>
    </w:p>
    <w:p w:rsidR="009039CE" w:rsidRDefault="009039CE">
      <w:pPr>
        <w:pStyle w:val="AH5Sec"/>
      </w:pPr>
      <w:bookmarkStart w:id="90" w:name="_Toc11916376"/>
      <w:r w:rsidRPr="005E773E">
        <w:rPr>
          <w:rStyle w:val="CharSectNo"/>
        </w:rPr>
        <w:t>30</w:t>
      </w:r>
      <w:r>
        <w:tab/>
        <w:t>Territory entities to provide material for register</w:t>
      </w:r>
      <w:bookmarkEnd w:id="90"/>
    </w:p>
    <w:p w:rsidR="009039CE" w:rsidRDefault="009039CE">
      <w:pPr>
        <w:pStyle w:val="Amain"/>
      </w:pPr>
      <w:r>
        <w:tab/>
        <w:t>(1)</w:t>
      </w:r>
      <w:r>
        <w:tab/>
        <w:t>The responsible Territory entity for a notifiable contract must, within 21 days after the day the contract is made—</w:t>
      </w:r>
    </w:p>
    <w:p w:rsidR="009039CE" w:rsidRDefault="009039CE">
      <w:pPr>
        <w:pStyle w:val="Apara"/>
      </w:pPr>
      <w:r>
        <w:tab/>
        <w:t>(a)</w:t>
      </w:r>
      <w:r>
        <w:tab/>
        <w:t>enter the material mentioned in section 28 (1) for the contract in the register; or</w:t>
      </w:r>
    </w:p>
    <w:p w:rsidR="009039CE" w:rsidRDefault="009039CE">
      <w:pPr>
        <w:pStyle w:val="Apara"/>
      </w:pPr>
      <w:r>
        <w:tab/>
        <w:t>(b)</w:t>
      </w:r>
      <w:r>
        <w:tab/>
        <w:t xml:space="preserve">give the material to the </w:t>
      </w:r>
      <w:r w:rsidR="00F4079A">
        <w:t>director</w:t>
      </w:r>
      <w:r w:rsidR="00F4079A">
        <w:noBreakHyphen/>
        <w:t>general</w:t>
      </w:r>
      <w:r>
        <w:t xml:space="preserve"> for entry in the register.</w:t>
      </w:r>
    </w:p>
    <w:p w:rsidR="009039CE" w:rsidRDefault="009039CE" w:rsidP="00495FE7">
      <w:pPr>
        <w:pStyle w:val="Amain"/>
        <w:keepNext/>
      </w:pPr>
      <w:r>
        <w:lastRenderedPageBreak/>
        <w:tab/>
        <w:t>(2)</w:t>
      </w:r>
      <w:r>
        <w:tab/>
        <w:t>The entity must also, within 21 days after the day a change in the material mentioned in section 28 (1) happens—</w:t>
      </w:r>
    </w:p>
    <w:p w:rsidR="009039CE" w:rsidRDefault="009039CE" w:rsidP="00495FE7">
      <w:pPr>
        <w:pStyle w:val="Apara"/>
        <w:keepNext/>
      </w:pPr>
      <w:r>
        <w:tab/>
        <w:t>(a)</w:t>
      </w:r>
      <w:r>
        <w:tab/>
        <w:t>update the material for the contract in the register; or</w:t>
      </w:r>
    </w:p>
    <w:p w:rsidR="009039CE" w:rsidRDefault="009039CE">
      <w:pPr>
        <w:pStyle w:val="Apara"/>
        <w:keepNext/>
      </w:pPr>
      <w:r>
        <w:tab/>
        <w:t>(b)</w:t>
      </w:r>
      <w:r>
        <w:tab/>
        <w:t xml:space="preserve">give the updated material to the </w:t>
      </w:r>
      <w:r w:rsidR="00F4079A">
        <w:t>director</w:t>
      </w:r>
      <w:r w:rsidR="00F4079A">
        <w:noBreakHyphen/>
        <w:t>general</w:t>
      </w:r>
      <w:r>
        <w:t xml:space="preserve"> for entry in the register.</w:t>
      </w:r>
    </w:p>
    <w:p w:rsidR="009039CE" w:rsidRDefault="009039CE">
      <w:pPr>
        <w:pStyle w:val="aNote"/>
      </w:pPr>
      <w:r>
        <w:rPr>
          <w:rStyle w:val="charItals"/>
        </w:rPr>
        <w:t>Note</w:t>
      </w:r>
      <w:r>
        <w:rPr>
          <w:rStyle w:val="charItals"/>
        </w:rPr>
        <w:tab/>
      </w:r>
      <w:r>
        <w:rPr>
          <w:rStyle w:val="charBoldItals"/>
        </w:rPr>
        <w:t>Contract</w:t>
      </w:r>
      <w:r>
        <w:t xml:space="preserve"> includes a contract as amended, see s 24.</w:t>
      </w:r>
    </w:p>
    <w:p w:rsidR="009039CE" w:rsidRDefault="009039CE">
      <w:pPr>
        <w:pStyle w:val="Amain"/>
      </w:pPr>
      <w:r>
        <w:tab/>
        <w:t>(3)</w:t>
      </w:r>
      <w:r>
        <w:tab/>
        <w:t>However, subsection (2) only applies to a change mentioned in section 28 (1) (g) if the change is about a notifiable amendment.</w:t>
      </w:r>
    </w:p>
    <w:p w:rsidR="009039CE" w:rsidRPr="005E773E" w:rsidRDefault="009039CE">
      <w:pPr>
        <w:pStyle w:val="AH3Div"/>
      </w:pPr>
      <w:bookmarkStart w:id="91" w:name="_Toc11916377"/>
      <w:r w:rsidRPr="005E773E">
        <w:rPr>
          <w:rStyle w:val="CharDivNo"/>
        </w:rPr>
        <w:t>Division 3.3</w:t>
      </w:r>
      <w:r>
        <w:tab/>
      </w:r>
      <w:r w:rsidRPr="005E773E">
        <w:rPr>
          <w:rStyle w:val="CharDivText"/>
        </w:rPr>
        <w:t>Availability of notifiable contracts</w:t>
      </w:r>
      <w:bookmarkEnd w:id="91"/>
    </w:p>
    <w:p w:rsidR="009039CE" w:rsidRDefault="009039CE">
      <w:pPr>
        <w:pStyle w:val="AH5Sec"/>
      </w:pPr>
      <w:bookmarkStart w:id="92" w:name="_Toc11916378"/>
      <w:r w:rsidRPr="005E773E">
        <w:rPr>
          <w:rStyle w:val="CharSectNo"/>
        </w:rPr>
        <w:t>31</w:t>
      </w:r>
      <w:r>
        <w:tab/>
        <w:t>Public text of contracts to be made available</w:t>
      </w:r>
      <w:bookmarkEnd w:id="92"/>
    </w:p>
    <w:p w:rsidR="009039CE" w:rsidRDefault="009039CE" w:rsidP="009039CE">
      <w:pPr>
        <w:pStyle w:val="Amain"/>
        <w:keepNext/>
      </w:pPr>
      <w:r>
        <w:tab/>
        <w:t>(1)</w:t>
      </w:r>
      <w:r>
        <w:tab/>
        <w:t>The responsible Territory entity for a notifiable contract must make the public text of the contract as made, and of any notifiable amendment of the contract, available to the public within—</w:t>
      </w:r>
    </w:p>
    <w:p w:rsidR="009039CE" w:rsidRDefault="009039CE">
      <w:pPr>
        <w:pStyle w:val="Apara"/>
      </w:pPr>
      <w:r>
        <w:tab/>
        <w:t>(a)</w:t>
      </w:r>
      <w:r>
        <w:tab/>
        <w:t>for the contract—21 days after the day the contract becomes a notifiable contract; or</w:t>
      </w:r>
    </w:p>
    <w:p w:rsidR="009039CE" w:rsidRDefault="009039CE">
      <w:pPr>
        <w:pStyle w:val="Apara"/>
      </w:pPr>
      <w:r>
        <w:tab/>
        <w:t>(b)</w:t>
      </w:r>
      <w:r>
        <w:tab/>
        <w:t>for the amendment—21 days after the day the amendment becomes a notifiable amendment.</w:t>
      </w:r>
    </w:p>
    <w:p w:rsidR="009039CE" w:rsidRDefault="009039CE">
      <w:pPr>
        <w:pStyle w:val="Amain"/>
      </w:pPr>
      <w:r>
        <w:tab/>
        <w:t>(2)</w:t>
      </w:r>
      <w:r>
        <w:tab/>
        <w:t>The public text must be made available—</w:t>
      </w:r>
    </w:p>
    <w:p w:rsidR="009039CE" w:rsidRDefault="009039CE">
      <w:pPr>
        <w:pStyle w:val="Apara"/>
      </w:pPr>
      <w:r>
        <w:tab/>
        <w:t>(a)</w:t>
      </w:r>
      <w:r>
        <w:tab/>
        <w:t>if section 28 (1) (j) (Contents of register) applies to the public text—from the notifiable contracts register in accordance with section 29 (Public access to material on register); and</w:t>
      </w:r>
    </w:p>
    <w:p w:rsidR="009039CE" w:rsidRDefault="009039CE">
      <w:pPr>
        <w:pStyle w:val="Apara"/>
        <w:keepNext/>
      </w:pPr>
      <w:r>
        <w:lastRenderedPageBreak/>
        <w:tab/>
        <w:t>(b)</w:t>
      </w:r>
      <w:r>
        <w:tab/>
        <w:t>by allowing anyone to buy a printed copy of the public text, at a place mentioned in section 28 (1) (k) in relation to the contract, on payment of the reasonable costs of reproducing it.</w:t>
      </w:r>
    </w:p>
    <w:p w:rsidR="009039CE" w:rsidRDefault="009039CE">
      <w:pPr>
        <w:pStyle w:val="aExamHdgss"/>
      </w:pPr>
      <w:r>
        <w:t>Example</w:t>
      </w:r>
    </w:p>
    <w:p w:rsidR="009039CE" w:rsidRDefault="009039CE" w:rsidP="00495FE7">
      <w:pPr>
        <w:pStyle w:val="aExamss"/>
        <w:keepNext/>
        <w:keepLines/>
      </w:pPr>
      <w:r>
        <w:t xml:space="preserve">A notifiable contract for public works consists of computer-written text in a form that can be included on the register and a hand-drawn plan.  The public text of the contract that is computer-written must be made available both in hardcopy and electronically from the notifiable contracts register.  The public text of the hand-drawn plan must be made available in hardcopy. </w:t>
      </w:r>
    </w:p>
    <w:p w:rsidR="009039CE" w:rsidRDefault="009039CE" w:rsidP="00495FE7">
      <w:pPr>
        <w:pStyle w:val="aExamss"/>
        <w:keepNext/>
      </w:pPr>
      <w:r>
        <w:t>If the responsible Territory entity has an electronically scanned copy of the plan, the public text of the scanned copy must also be made available from the register.</w:t>
      </w:r>
    </w:p>
    <w:p w:rsidR="009039CE" w:rsidRDefault="009039CE">
      <w:pPr>
        <w:pStyle w:val="aNote"/>
        <w:keepNext/>
      </w:pPr>
      <w:r>
        <w:rPr>
          <w:rStyle w:val="charItals"/>
        </w:rPr>
        <w:t>Note</w:t>
      </w:r>
      <w:r>
        <w:rPr>
          <w:rStyle w:val="charItals"/>
        </w:rPr>
        <w:tab/>
      </w:r>
      <w:r>
        <w:t>A responsible Territory entity is not required to create an electronic copy of a document that is not in electronic form, see s 33.</w:t>
      </w:r>
    </w:p>
    <w:p w:rsidR="009039CE" w:rsidRDefault="009039CE" w:rsidP="009039CE">
      <w:pPr>
        <w:pStyle w:val="Amain"/>
        <w:keepNext/>
        <w:keepLines/>
      </w:pPr>
      <w:r>
        <w:tab/>
        <w:t>(3)</w:t>
      </w:r>
      <w:r>
        <w:tab/>
        <w:t xml:space="preserve">The requirement to make the public text of a notifiable contract (including any notifiable amendment of the contract) available ends </w:t>
      </w:r>
      <w:r w:rsidR="00BE16B1" w:rsidRPr="00AD48F0">
        <w:t>2 years after the day</w:t>
      </w:r>
      <w:r w:rsidR="00BE16B1">
        <w:t xml:space="preserve"> </w:t>
      </w:r>
      <w:r>
        <w:t>the contract ends, but the Territory entity may continue to make the public text available for any period after the contract ends.</w:t>
      </w:r>
    </w:p>
    <w:p w:rsidR="009039CE" w:rsidRDefault="009039CE">
      <w:pPr>
        <w:pStyle w:val="aNote"/>
      </w:pPr>
      <w:r>
        <w:rPr>
          <w:rStyle w:val="charItals"/>
        </w:rPr>
        <w:t>Note</w:t>
      </w:r>
      <w:r>
        <w:rPr>
          <w:rStyle w:val="charItals"/>
        </w:rPr>
        <w:tab/>
      </w:r>
      <w:r>
        <w:rPr>
          <w:rStyle w:val="charBoldItals"/>
        </w:rPr>
        <w:t>Contract</w:t>
      </w:r>
      <w:r>
        <w:t xml:space="preserve"> includes a contract as amended, see s 24.</w:t>
      </w:r>
    </w:p>
    <w:p w:rsidR="009039CE" w:rsidRDefault="009039CE">
      <w:pPr>
        <w:pStyle w:val="AH5Sec"/>
      </w:pPr>
      <w:bookmarkStart w:id="93" w:name="_Toc11916379"/>
      <w:r w:rsidRPr="005E773E">
        <w:rPr>
          <w:rStyle w:val="CharSectNo"/>
        </w:rPr>
        <w:t>32</w:t>
      </w:r>
      <w:r>
        <w:tab/>
        <w:t>Making information and contracts available apart from pt 3</w:t>
      </w:r>
      <w:bookmarkEnd w:id="93"/>
    </w:p>
    <w:p w:rsidR="009039CE" w:rsidRDefault="009039CE" w:rsidP="00160A49">
      <w:pPr>
        <w:pStyle w:val="Amain"/>
        <w:keepNext/>
        <w:keepLines/>
      </w:pPr>
      <w:r>
        <w:tab/>
        <w:t>(1)</w:t>
      </w:r>
      <w:r>
        <w:tab/>
        <w:t>This part does not prevent responsible Territory entities from making available information about, or the text of, government contracts otherwise than as required by this part if an agency is required under law to do so or can otherwise properly do so.</w:t>
      </w:r>
    </w:p>
    <w:p w:rsidR="009039CE" w:rsidRDefault="009039CE">
      <w:pPr>
        <w:pStyle w:val="aExamHdgss"/>
      </w:pPr>
      <w:r>
        <w:t>Examples</w:t>
      </w:r>
    </w:p>
    <w:p w:rsidR="009039CE" w:rsidRDefault="009039CE" w:rsidP="002F0B10">
      <w:pPr>
        <w:pStyle w:val="aExamNum"/>
        <w:keepNext/>
      </w:pPr>
      <w:r>
        <w:t>1</w:t>
      </w:r>
      <w:r>
        <w:tab/>
        <w:t xml:space="preserve">publishing information about a contract in a newspaper advertisement in addition to complying with s 28 (1) (Contents of register) </w:t>
      </w:r>
    </w:p>
    <w:p w:rsidR="009039CE" w:rsidRDefault="009039CE">
      <w:pPr>
        <w:pStyle w:val="aExamNum"/>
        <w:keepNext/>
      </w:pPr>
      <w:r>
        <w:t>2</w:t>
      </w:r>
      <w:r>
        <w:tab/>
        <w:t>giving a person an electronic copy of a notifiable contract, without charge, on a floppy disk, CD or DVD</w:t>
      </w:r>
    </w:p>
    <w:p w:rsidR="001D557F" w:rsidRPr="004F4043" w:rsidRDefault="001D557F" w:rsidP="001D557F">
      <w:pPr>
        <w:pStyle w:val="aNote"/>
      </w:pPr>
      <w:r w:rsidRPr="004F4043">
        <w:rPr>
          <w:rStyle w:val="charItals"/>
        </w:rPr>
        <w:t>Note</w:t>
      </w:r>
      <w:r w:rsidRPr="004F4043">
        <w:rPr>
          <w:rStyle w:val="charItals"/>
        </w:rPr>
        <w:tab/>
      </w:r>
      <w:r w:rsidRPr="004F4043">
        <w:t xml:space="preserve">The </w:t>
      </w:r>
      <w:hyperlink r:id="rId70" w:tooltip="A2016-55" w:history="1">
        <w:r w:rsidRPr="001D557F">
          <w:rPr>
            <w:rStyle w:val="charCitHyperlinkItal"/>
          </w:rPr>
          <w:t>Freedom of Information Act 2016</w:t>
        </w:r>
      </w:hyperlink>
      <w:r w:rsidRPr="004F4043">
        <w:t xml:space="preserve"> and the </w:t>
      </w:r>
      <w:hyperlink r:id="rId71" w:tooltip="A2002-18" w:history="1">
        <w:r w:rsidRPr="004F4043">
          <w:rPr>
            <w:rStyle w:val="charCitHyperlinkItal"/>
          </w:rPr>
          <w:t>Territory Records Act 2002</w:t>
        </w:r>
      </w:hyperlink>
      <w:r w:rsidRPr="004F4043">
        <w:t xml:space="preserve"> provide for how government information and Territory records may be accessed.</w:t>
      </w:r>
    </w:p>
    <w:p w:rsidR="009039CE" w:rsidRDefault="009039CE">
      <w:pPr>
        <w:pStyle w:val="Amain"/>
        <w:keepNext/>
      </w:pPr>
      <w:r>
        <w:lastRenderedPageBreak/>
        <w:tab/>
        <w:t>(2)</w:t>
      </w:r>
      <w:r>
        <w:tab/>
        <w:t>In this section:</w:t>
      </w:r>
    </w:p>
    <w:p w:rsidR="009039CE" w:rsidRDefault="009039CE">
      <w:pPr>
        <w:pStyle w:val="aDef"/>
      </w:pPr>
      <w:r>
        <w:rPr>
          <w:rStyle w:val="charBoldItals"/>
        </w:rPr>
        <w:t>government contract</w:t>
      </w:r>
      <w:r>
        <w:t xml:space="preserve"> means a notifiable contract and any other contract to which the Territory or a Territory entity is a party.</w:t>
      </w:r>
    </w:p>
    <w:p w:rsidR="009039CE" w:rsidRDefault="009039CE">
      <w:pPr>
        <w:pStyle w:val="AH5Sec"/>
      </w:pPr>
      <w:bookmarkStart w:id="94" w:name="_Toc11916380"/>
      <w:r w:rsidRPr="005E773E">
        <w:rPr>
          <w:rStyle w:val="CharSectNo"/>
        </w:rPr>
        <w:t>33</w:t>
      </w:r>
      <w:r>
        <w:tab/>
        <w:t>Entities not required to create electronic copies</w:t>
      </w:r>
      <w:bookmarkEnd w:id="94"/>
      <w:r>
        <w:t xml:space="preserve"> </w:t>
      </w:r>
    </w:p>
    <w:p w:rsidR="009039CE" w:rsidRDefault="009039CE">
      <w:pPr>
        <w:pStyle w:val="Amainreturn"/>
      </w:pPr>
      <w:r>
        <w:t>If a responsible Territory entity does not have a notifiable contract in electronic form, this part does not require the entity to create an electronic copy of the contract.</w:t>
      </w:r>
    </w:p>
    <w:p w:rsidR="009039CE" w:rsidRPr="005E773E" w:rsidRDefault="009039CE">
      <w:pPr>
        <w:pStyle w:val="AH3Div"/>
      </w:pPr>
      <w:bookmarkStart w:id="95" w:name="_Toc11916381"/>
      <w:r w:rsidRPr="005E773E">
        <w:rPr>
          <w:rStyle w:val="CharDivNo"/>
        </w:rPr>
        <w:t>Division 3.4</w:t>
      </w:r>
      <w:r>
        <w:tab/>
      </w:r>
      <w:r w:rsidRPr="005E773E">
        <w:rPr>
          <w:rStyle w:val="CharDivText"/>
        </w:rPr>
        <w:t>Confidential text</w:t>
      </w:r>
      <w:bookmarkEnd w:id="95"/>
    </w:p>
    <w:p w:rsidR="009039CE" w:rsidRDefault="009039CE">
      <w:pPr>
        <w:pStyle w:val="AH5Sec"/>
      </w:pPr>
      <w:bookmarkStart w:id="96" w:name="_Toc11916382"/>
      <w:r w:rsidRPr="005E773E">
        <w:rPr>
          <w:rStyle w:val="CharSectNo"/>
        </w:rPr>
        <w:t>34</w:t>
      </w:r>
      <w:r>
        <w:tab/>
        <w:t>Notice of effect of div 3.4 to contracting parties</w:t>
      </w:r>
      <w:bookmarkEnd w:id="96"/>
    </w:p>
    <w:p w:rsidR="009039CE" w:rsidRDefault="009039CE" w:rsidP="0056405C">
      <w:pPr>
        <w:pStyle w:val="Amain"/>
        <w:keepNext/>
      </w:pPr>
      <w:r>
        <w:tab/>
        <w:t>(1)</w:t>
      </w:r>
      <w:r>
        <w:tab/>
        <w:t>This section applies in relation to a proposed notifiable contract if—</w:t>
      </w:r>
    </w:p>
    <w:p w:rsidR="009039CE" w:rsidRDefault="009039CE" w:rsidP="0056405C">
      <w:pPr>
        <w:pStyle w:val="Apara"/>
        <w:keepNext/>
      </w:pPr>
      <w:r>
        <w:tab/>
        <w:t>(a)</w:t>
      </w:r>
      <w:r>
        <w:tab/>
        <w:t>a party to the contract, including the Territory or a Territory entity, proposes that any part of the contract be confidential text; or</w:t>
      </w:r>
    </w:p>
    <w:p w:rsidR="009039CE" w:rsidRDefault="009039CE">
      <w:pPr>
        <w:pStyle w:val="Apara"/>
      </w:pPr>
      <w:r>
        <w:tab/>
        <w:t>(b)</w:t>
      </w:r>
      <w:r>
        <w:tab/>
        <w:t>any part of the contract will be confidential text because of a requirement imposed under law that requires a party to the contract to keep the part confidential.</w:t>
      </w:r>
    </w:p>
    <w:p w:rsidR="009039CE" w:rsidRDefault="009039CE">
      <w:pPr>
        <w:pStyle w:val="Amain"/>
      </w:pPr>
      <w:r>
        <w:tab/>
        <w:t>(2)</w:t>
      </w:r>
      <w:r>
        <w:tab/>
        <w:t>The responsible Territory entity for the contract must ensure that this division is drawn to the attention of all the proposed parties to the contract (other than the Territory or a Territory entity).</w:t>
      </w:r>
    </w:p>
    <w:p w:rsidR="009039CE" w:rsidRDefault="009039CE">
      <w:pPr>
        <w:pStyle w:val="AH5Sec"/>
      </w:pPr>
      <w:bookmarkStart w:id="97" w:name="_Toc11916383"/>
      <w:r w:rsidRPr="005E773E">
        <w:rPr>
          <w:rStyle w:val="CharSectNo"/>
        </w:rPr>
        <w:t>35</w:t>
      </w:r>
      <w:r>
        <w:tab/>
        <w:t>Grounds for confidentiality of information</w:t>
      </w:r>
      <w:bookmarkEnd w:id="97"/>
    </w:p>
    <w:p w:rsidR="009039CE" w:rsidRDefault="009039CE">
      <w:pPr>
        <w:pStyle w:val="Amain"/>
      </w:pPr>
      <w:r>
        <w:tab/>
        <w:t>(1)</w:t>
      </w:r>
      <w:r>
        <w:tab/>
        <w:t>The responsible Territory entity for a contract to which section 34 applies must not propose that any part of the text of the contract be confidential text, or agree to any part of the contract being confidential text, unless satisfied that—</w:t>
      </w:r>
    </w:p>
    <w:p w:rsidR="009039CE" w:rsidRDefault="009039CE">
      <w:pPr>
        <w:pStyle w:val="Apara"/>
      </w:pPr>
      <w:r>
        <w:tab/>
        <w:t>(a)</w:t>
      </w:r>
      <w:r>
        <w:tab/>
        <w:t>the disclosure of the text would—</w:t>
      </w:r>
    </w:p>
    <w:p w:rsidR="009039CE" w:rsidRDefault="009039CE">
      <w:pPr>
        <w:pStyle w:val="Asubpara"/>
      </w:pPr>
      <w:r>
        <w:tab/>
        <w:t>(i)</w:t>
      </w:r>
      <w:r>
        <w:tab/>
        <w:t>be an unreasonable disclosure of personal information about a person; or</w:t>
      </w:r>
    </w:p>
    <w:p w:rsidR="009039CE" w:rsidRDefault="009039CE">
      <w:pPr>
        <w:pStyle w:val="Asubpara"/>
      </w:pPr>
      <w:r>
        <w:lastRenderedPageBreak/>
        <w:tab/>
        <w:t>(ii)</w:t>
      </w:r>
      <w:r>
        <w:tab/>
        <w:t>disclose a trade secret; or</w:t>
      </w:r>
    </w:p>
    <w:p w:rsidR="009039CE" w:rsidRDefault="009039CE" w:rsidP="00CF0FD1">
      <w:pPr>
        <w:pStyle w:val="Asubpara"/>
        <w:keepLines/>
      </w:pPr>
      <w:r>
        <w:tab/>
        <w:t>(iii)</w:t>
      </w:r>
      <w:r>
        <w:tab/>
        <w:t xml:space="preserve">disclose information (other than a trade secret) having a commercial value that would be, or could reasonably be expected to be, destroyed or diminished if the information were disclosed; or </w:t>
      </w:r>
    </w:p>
    <w:p w:rsidR="009039CE" w:rsidRDefault="009039CE">
      <w:pPr>
        <w:pStyle w:val="Asubpara"/>
      </w:pPr>
      <w:r>
        <w:tab/>
        <w:t>(iv)</w:t>
      </w:r>
      <w:r>
        <w:tab/>
        <w:t>be an unreasonable disclosure of information about the business affairs of a person; or</w:t>
      </w:r>
    </w:p>
    <w:p w:rsidR="009039CE" w:rsidRDefault="009039CE">
      <w:pPr>
        <w:pStyle w:val="Asubpara"/>
      </w:pPr>
      <w:r>
        <w:tab/>
        <w:t>(v)</w:t>
      </w:r>
      <w:r>
        <w:tab/>
        <w:t>disclose information that may put public safety or the security of the Territory at risk; or</w:t>
      </w:r>
    </w:p>
    <w:p w:rsidR="009039CE" w:rsidRDefault="009039CE">
      <w:pPr>
        <w:pStyle w:val="Asubpara"/>
      </w:pPr>
      <w:r>
        <w:tab/>
        <w:t>(vi)</w:t>
      </w:r>
      <w:r>
        <w:tab/>
        <w:t>disclose information prescribed by regulation for this section; or</w:t>
      </w:r>
    </w:p>
    <w:p w:rsidR="009039CE" w:rsidRDefault="009039CE">
      <w:pPr>
        <w:pStyle w:val="Apara"/>
        <w:keepNext/>
      </w:pPr>
      <w:r>
        <w:tab/>
        <w:t>(b)</w:t>
      </w:r>
      <w:r>
        <w:tab/>
        <w:t>a requirement imposed under law requires a party to the contract to keep the text confidential.</w:t>
      </w:r>
    </w:p>
    <w:p w:rsidR="009039CE" w:rsidRDefault="009039CE">
      <w:pPr>
        <w:pStyle w:val="aExamHdgss"/>
      </w:pPr>
      <w:r>
        <w:t xml:space="preserve">Example for par (a) (ii) </w:t>
      </w:r>
    </w:p>
    <w:p w:rsidR="009039CE" w:rsidRDefault="009039CE">
      <w:pPr>
        <w:pStyle w:val="aExamINumss"/>
      </w:pPr>
      <w:r>
        <w:t>intellectual property including software source codes</w:t>
      </w:r>
    </w:p>
    <w:p w:rsidR="009039CE" w:rsidRDefault="009039CE">
      <w:pPr>
        <w:pStyle w:val="aExamHdgss"/>
      </w:pPr>
      <w:r>
        <w:t xml:space="preserve">Example for par (a) (iii) </w:t>
      </w:r>
    </w:p>
    <w:p w:rsidR="009039CE" w:rsidRDefault="009039CE">
      <w:pPr>
        <w:pStyle w:val="aExamINumss"/>
      </w:pPr>
      <w:r>
        <w:t>information on the design and operation of goods</w:t>
      </w:r>
    </w:p>
    <w:p w:rsidR="009039CE" w:rsidRDefault="009039CE">
      <w:pPr>
        <w:pStyle w:val="aExamHdgss"/>
      </w:pPr>
      <w:r>
        <w:t xml:space="preserve">Examples for par (a) (iv) </w:t>
      </w:r>
    </w:p>
    <w:p w:rsidR="009039CE" w:rsidRDefault="009039CE">
      <w:pPr>
        <w:pStyle w:val="aExamINumss"/>
      </w:pPr>
      <w:r>
        <w:t>1</w:t>
      </w:r>
      <w:r>
        <w:tab/>
        <w:t>hourly rates, on-costs and management fees</w:t>
      </w:r>
    </w:p>
    <w:p w:rsidR="009039CE" w:rsidRDefault="009039CE">
      <w:pPr>
        <w:pStyle w:val="aExamINumss"/>
      </w:pPr>
      <w:r>
        <w:t>2</w:t>
      </w:r>
      <w:r>
        <w:tab/>
        <w:t>individual components of the total contract price</w:t>
      </w:r>
    </w:p>
    <w:p w:rsidR="009039CE" w:rsidRDefault="009039CE">
      <w:pPr>
        <w:pStyle w:val="aExamHdgss"/>
      </w:pPr>
      <w:r>
        <w:t>Examples for par (a) (v)</w:t>
      </w:r>
    </w:p>
    <w:p w:rsidR="009039CE" w:rsidRDefault="009039CE">
      <w:pPr>
        <w:pStyle w:val="aExamINumss"/>
        <w:keepNext/>
      </w:pPr>
      <w:r>
        <w:t>1</w:t>
      </w:r>
      <w:r>
        <w:tab/>
        <w:t>construction plans for a correctional facility or law enforcement facility</w:t>
      </w:r>
    </w:p>
    <w:p w:rsidR="009039CE" w:rsidRDefault="009039CE">
      <w:pPr>
        <w:pStyle w:val="aExamINumss"/>
        <w:keepNext/>
      </w:pPr>
      <w:r>
        <w:t>2</w:t>
      </w:r>
      <w:r>
        <w:tab/>
        <w:t>information about design, construction or operation of major infrastructure or public works</w:t>
      </w:r>
    </w:p>
    <w:p w:rsidR="009039CE" w:rsidRDefault="009039CE">
      <w:pPr>
        <w:pStyle w:val="aExamHdgss"/>
      </w:pPr>
      <w:r>
        <w:t>Example for par (b)</w:t>
      </w:r>
    </w:p>
    <w:p w:rsidR="009039CE" w:rsidRDefault="009039CE">
      <w:pPr>
        <w:pStyle w:val="aExamss"/>
      </w:pPr>
      <w:r>
        <w:t>a failure to comply with the requirement would create an action for breach of confidence</w:t>
      </w:r>
    </w:p>
    <w:p w:rsidR="004B6E7E" w:rsidRPr="009D7A32" w:rsidRDefault="004B6E7E" w:rsidP="004B6E7E">
      <w:pPr>
        <w:pStyle w:val="aNote"/>
      </w:pPr>
      <w:r w:rsidRPr="009D7A32">
        <w:rPr>
          <w:rStyle w:val="charItals"/>
        </w:rPr>
        <w:t>Note</w:t>
      </w:r>
      <w:r w:rsidRPr="009D7A32">
        <w:rPr>
          <w:rStyle w:val="charItals"/>
        </w:rPr>
        <w:tab/>
      </w:r>
      <w:r w:rsidRPr="009D7A32">
        <w:t>The Territory privacy principles apply to a Territory entity.</w:t>
      </w:r>
    </w:p>
    <w:p w:rsidR="009039CE" w:rsidRDefault="009039CE" w:rsidP="00825412">
      <w:pPr>
        <w:pStyle w:val="Amain"/>
        <w:keepNext/>
      </w:pPr>
      <w:r>
        <w:lastRenderedPageBreak/>
        <w:tab/>
        <w:t>(2)</w:t>
      </w:r>
      <w:r>
        <w:tab/>
        <w:t>However, the responsible Territory entity for the contract must not propose that any part of the text of the contract be confidential text, or agree to any part of the contract being confidential text, if—</w:t>
      </w:r>
    </w:p>
    <w:p w:rsidR="009039CE" w:rsidRDefault="009039CE">
      <w:pPr>
        <w:pStyle w:val="Apara"/>
      </w:pPr>
      <w:r>
        <w:tab/>
        <w:t>(a)</w:t>
      </w:r>
      <w:r>
        <w:tab/>
        <w:t>the substance of the information to which the text relates is public knowledge; or</w:t>
      </w:r>
    </w:p>
    <w:p w:rsidR="009039CE" w:rsidRDefault="009039CE" w:rsidP="0056405C">
      <w:pPr>
        <w:pStyle w:val="Apara"/>
        <w:keepNext/>
      </w:pPr>
      <w:r>
        <w:tab/>
        <w:t>(b)</w:t>
      </w:r>
      <w:r>
        <w:tab/>
        <w:t>the effect of the proposal or agreement—</w:t>
      </w:r>
    </w:p>
    <w:p w:rsidR="009039CE" w:rsidRDefault="009039CE">
      <w:pPr>
        <w:pStyle w:val="Asubpara"/>
      </w:pPr>
      <w:r>
        <w:tab/>
        <w:t>(i)</w:t>
      </w:r>
      <w:r>
        <w:tab/>
        <w:t>would be to inappropriately restrict a Territory entity in the management or use of Territory assets; or</w:t>
      </w:r>
    </w:p>
    <w:p w:rsidR="009039CE" w:rsidRDefault="009039CE">
      <w:pPr>
        <w:pStyle w:val="Asubpara"/>
      </w:pPr>
      <w:r>
        <w:tab/>
        <w:t>(ii)</w:t>
      </w:r>
      <w:r>
        <w:tab/>
        <w:t>would not be in the public interest; or</w:t>
      </w:r>
    </w:p>
    <w:p w:rsidR="009039CE" w:rsidRDefault="009039CE">
      <w:pPr>
        <w:pStyle w:val="Asubpara"/>
      </w:pPr>
      <w:r>
        <w:tab/>
        <w:t>(iii)</w:t>
      </w:r>
      <w:r>
        <w:tab/>
        <w:t>would be to require the obligation of confidentiality to apply for longer than is reasonably necessary to protect the interest to which it relates.</w:t>
      </w:r>
    </w:p>
    <w:p w:rsidR="009039CE" w:rsidRDefault="009039CE">
      <w:pPr>
        <w:pStyle w:val="Amain"/>
      </w:pPr>
      <w:r>
        <w:tab/>
        <w:t>(3)</w:t>
      </w:r>
      <w:r>
        <w:tab/>
        <w:t>The responsible territory entity for the contract may delegate the entity’s functions under this section to a public employee.</w:t>
      </w:r>
    </w:p>
    <w:p w:rsidR="009039CE" w:rsidRDefault="009039CE">
      <w:pPr>
        <w:pStyle w:val="Amain"/>
        <w:keepNext/>
      </w:pPr>
      <w:r>
        <w:tab/>
        <w:t>(4)</w:t>
      </w:r>
      <w:r>
        <w:tab/>
        <w:t>In this section:</w:t>
      </w:r>
    </w:p>
    <w:p w:rsidR="00415FBB" w:rsidRPr="009D7A32" w:rsidRDefault="00415FBB" w:rsidP="00415FBB">
      <w:pPr>
        <w:pStyle w:val="aDef"/>
      </w:pPr>
      <w:r w:rsidRPr="009D7A32">
        <w:rPr>
          <w:rStyle w:val="charBoldItals"/>
        </w:rPr>
        <w:t>personal information</w:t>
      </w:r>
      <w:r w:rsidRPr="009D7A32">
        <w:t xml:space="preserve">—see the </w:t>
      </w:r>
      <w:hyperlink r:id="rId72" w:tooltip="A2014-24" w:history="1">
        <w:r w:rsidRPr="009D7A32">
          <w:rPr>
            <w:rStyle w:val="charCitHyperlinkItal"/>
          </w:rPr>
          <w:t>Information Privacy Act 2014</w:t>
        </w:r>
      </w:hyperlink>
      <w:r w:rsidRPr="009D7A32">
        <w:t>, section 8.</w:t>
      </w:r>
    </w:p>
    <w:p w:rsidR="009039CE" w:rsidRDefault="009039CE">
      <w:pPr>
        <w:pStyle w:val="AH5Sec"/>
      </w:pPr>
      <w:bookmarkStart w:id="98" w:name="_Toc11916384"/>
      <w:r w:rsidRPr="005E773E">
        <w:rPr>
          <w:rStyle w:val="CharSectNo"/>
        </w:rPr>
        <w:t>36</w:t>
      </w:r>
      <w:r>
        <w:tab/>
        <w:t>Model confidentiality clause required for confidential text</w:t>
      </w:r>
      <w:bookmarkEnd w:id="98"/>
    </w:p>
    <w:p w:rsidR="009039CE" w:rsidRDefault="009039CE">
      <w:pPr>
        <w:pStyle w:val="Amainreturn"/>
      </w:pPr>
      <w:r>
        <w:t>The text of a notifiable contract must not be made confidential text unless—</w:t>
      </w:r>
    </w:p>
    <w:p w:rsidR="009039CE" w:rsidRDefault="009039CE">
      <w:pPr>
        <w:pStyle w:val="Apara"/>
      </w:pPr>
      <w:r>
        <w:tab/>
        <w:t>(a)</w:t>
      </w:r>
      <w:r>
        <w:tab/>
        <w:t>a confidentiality clause that incorporates the substance of the model confidentiality clause in schedule 1, as far as is applicable, is included in the contract; and</w:t>
      </w:r>
    </w:p>
    <w:p w:rsidR="009039CE" w:rsidRDefault="009039CE">
      <w:pPr>
        <w:pStyle w:val="Apara"/>
      </w:pPr>
      <w:r>
        <w:tab/>
        <w:t>(b)</w:t>
      </w:r>
      <w:r>
        <w:tab/>
        <w:t>the confidentiality clause does not limit disclosure of information to a greater extent than provided in the model confidentiality clause.</w:t>
      </w:r>
    </w:p>
    <w:p w:rsidR="009039CE" w:rsidRDefault="009039CE">
      <w:pPr>
        <w:pStyle w:val="AH5Sec"/>
      </w:pPr>
      <w:bookmarkStart w:id="99" w:name="_Toc11916385"/>
      <w:r w:rsidRPr="005E773E">
        <w:rPr>
          <w:rStyle w:val="CharSectNo"/>
        </w:rPr>
        <w:lastRenderedPageBreak/>
        <w:t>37</w:t>
      </w:r>
      <w:r>
        <w:tab/>
        <w:t>Invalidity of non-complying confidentiality clauses</w:t>
      </w:r>
      <w:bookmarkEnd w:id="99"/>
    </w:p>
    <w:p w:rsidR="009039CE" w:rsidRDefault="009039CE">
      <w:pPr>
        <w:pStyle w:val="Amainreturn"/>
        <w:keepNext/>
      </w:pPr>
      <w:r>
        <w:t>A confidentiality clause in or applying to a notifiable contract is void if—</w:t>
      </w:r>
    </w:p>
    <w:p w:rsidR="009039CE" w:rsidRDefault="009039CE">
      <w:pPr>
        <w:pStyle w:val="Apara"/>
      </w:pPr>
      <w:r>
        <w:tab/>
        <w:t>(a)</w:t>
      </w:r>
      <w:r>
        <w:tab/>
        <w:t>the clause does not comply with section 36; or</w:t>
      </w:r>
    </w:p>
    <w:p w:rsidR="009039CE" w:rsidRDefault="009039CE">
      <w:pPr>
        <w:pStyle w:val="Apara"/>
      </w:pPr>
      <w:r>
        <w:tab/>
        <w:t>(b)</w:t>
      </w:r>
      <w:r>
        <w:tab/>
        <w:t>the clause was included in the contract in contravention of section 35 (Grounds for confidentiality of information).</w:t>
      </w:r>
    </w:p>
    <w:p w:rsidR="009039CE" w:rsidRDefault="009039CE">
      <w:pPr>
        <w:pStyle w:val="AH5Sec"/>
      </w:pPr>
      <w:bookmarkStart w:id="100" w:name="_Toc11916386"/>
      <w:r w:rsidRPr="005E773E">
        <w:rPr>
          <w:rStyle w:val="CharSectNo"/>
        </w:rPr>
        <w:t>38</w:t>
      </w:r>
      <w:r>
        <w:tab/>
        <w:t>Contracts and information to be given to auditor-general</w:t>
      </w:r>
      <w:bookmarkEnd w:id="100"/>
    </w:p>
    <w:p w:rsidR="009039CE" w:rsidRDefault="004D7A2B" w:rsidP="004D7A2B">
      <w:pPr>
        <w:pStyle w:val="Amain"/>
      </w:pPr>
      <w:r>
        <w:tab/>
        <w:t>(1)</w:t>
      </w:r>
      <w:r>
        <w:tab/>
      </w:r>
      <w:r w:rsidR="009039CE">
        <w:t>The responsible territory entity for a reportable contract must, if requested by the auditor-general, give the auditor-general the contracts and information the auditor-general requests.</w:t>
      </w:r>
    </w:p>
    <w:p w:rsidR="004D7A2B" w:rsidRPr="00AD48F0" w:rsidRDefault="004D7A2B" w:rsidP="004D7A2B">
      <w:pPr>
        <w:pStyle w:val="Amain"/>
      </w:pPr>
      <w:r w:rsidRPr="00AD48F0">
        <w:tab/>
        <w:t>(2)</w:t>
      </w:r>
      <w:r w:rsidRPr="00AD48F0">
        <w:tab/>
        <w:t>In this section:</w:t>
      </w:r>
    </w:p>
    <w:p w:rsidR="004D7A2B" w:rsidRPr="00AD48F0" w:rsidRDefault="004D7A2B" w:rsidP="004D7A2B">
      <w:pPr>
        <w:pStyle w:val="aDef"/>
      </w:pPr>
      <w:r w:rsidRPr="00C5468C">
        <w:rPr>
          <w:rStyle w:val="charBoldItals"/>
        </w:rPr>
        <w:t>confidential text</w:t>
      </w:r>
      <w:r w:rsidRPr="00AD48F0">
        <w:t xml:space="preserve"> includes text that purports to be confidential text.</w:t>
      </w:r>
    </w:p>
    <w:p w:rsidR="004D7A2B" w:rsidRPr="00AD48F0" w:rsidRDefault="004D7A2B" w:rsidP="004D7A2B">
      <w:pPr>
        <w:pStyle w:val="aDef"/>
      </w:pPr>
      <w:r w:rsidRPr="00C5468C">
        <w:rPr>
          <w:rStyle w:val="charBoldItals"/>
        </w:rPr>
        <w:t>reportable contract</w:t>
      </w:r>
      <w:r w:rsidRPr="00AD48F0">
        <w:t xml:space="preserve"> means a notifiable contract that contains confidential text.</w:t>
      </w:r>
    </w:p>
    <w:p w:rsidR="009039CE" w:rsidRDefault="009039CE">
      <w:pPr>
        <w:pStyle w:val="AH5Sec"/>
      </w:pPr>
      <w:bookmarkStart w:id="101" w:name="_Toc11916387"/>
      <w:r w:rsidRPr="005E773E">
        <w:rPr>
          <w:rStyle w:val="CharSectNo"/>
        </w:rPr>
        <w:t>39</w:t>
      </w:r>
      <w:r>
        <w:tab/>
        <w:t>Responsible territory entity’s reporting obligations for contracts etc</w:t>
      </w:r>
      <w:bookmarkEnd w:id="101"/>
    </w:p>
    <w:p w:rsidR="009039CE" w:rsidRDefault="009039CE">
      <w:pPr>
        <w:pStyle w:val="Amain"/>
      </w:pPr>
      <w:r>
        <w:tab/>
        <w:t>(1)</w:t>
      </w:r>
      <w:r>
        <w:tab/>
        <w:t>The responsible territory entity for a reportable contract must, for each relevant reporting period, give the appropriate Legislative Assembly committee either—</w:t>
      </w:r>
    </w:p>
    <w:p w:rsidR="009039CE" w:rsidRDefault="009039CE">
      <w:pPr>
        <w:pStyle w:val="Apara"/>
      </w:pPr>
      <w:r>
        <w:tab/>
        <w:t>(a)</w:t>
      </w:r>
      <w:r>
        <w:tab/>
        <w:t>a list of the following:</w:t>
      </w:r>
    </w:p>
    <w:p w:rsidR="009039CE" w:rsidRDefault="009039CE">
      <w:pPr>
        <w:pStyle w:val="Asubpara"/>
      </w:pPr>
      <w:r>
        <w:tab/>
        <w:t>(i)</w:t>
      </w:r>
      <w:r>
        <w:tab/>
        <w:t xml:space="preserve">the reportable contracts that became notifiable contracts during the relevant period; </w:t>
      </w:r>
    </w:p>
    <w:p w:rsidR="009039CE" w:rsidRDefault="009039CE">
      <w:pPr>
        <w:pStyle w:val="Asubpara"/>
      </w:pPr>
      <w:r>
        <w:tab/>
        <w:t>(ii)</w:t>
      </w:r>
      <w:r>
        <w:tab/>
        <w:t>the reportable contracts that had confidential text changed during the relevant period; or</w:t>
      </w:r>
    </w:p>
    <w:p w:rsidR="009039CE" w:rsidRDefault="009039CE">
      <w:pPr>
        <w:pStyle w:val="Apara"/>
      </w:pPr>
      <w:r>
        <w:tab/>
        <w:t>(b)</w:t>
      </w:r>
      <w:r>
        <w:tab/>
        <w:t>a statement that no reportable contracts became notifiable or changed during the relevant period.</w:t>
      </w:r>
    </w:p>
    <w:p w:rsidR="009039CE" w:rsidRDefault="009039CE" w:rsidP="00CF0FD1">
      <w:pPr>
        <w:pStyle w:val="Amain"/>
        <w:keepNext/>
      </w:pPr>
      <w:r>
        <w:lastRenderedPageBreak/>
        <w:tab/>
        <w:t>(2)</w:t>
      </w:r>
      <w:r>
        <w:tab/>
        <w:t>The list must contain—</w:t>
      </w:r>
    </w:p>
    <w:p w:rsidR="009039CE" w:rsidRDefault="009039CE">
      <w:pPr>
        <w:pStyle w:val="Apara"/>
      </w:pPr>
      <w:r>
        <w:tab/>
        <w:t>(a)</w:t>
      </w:r>
      <w:r>
        <w:tab/>
        <w:t>the following information for each reportable contract mentioned in subsection (1) (a) (i):</w:t>
      </w:r>
    </w:p>
    <w:p w:rsidR="009039CE" w:rsidRDefault="009039CE">
      <w:pPr>
        <w:pStyle w:val="Asubpara"/>
      </w:pPr>
      <w:r>
        <w:tab/>
        <w:t>(i)</w:t>
      </w:r>
      <w:r>
        <w:tab/>
        <w:t>the parties to the contract;</w:t>
      </w:r>
    </w:p>
    <w:p w:rsidR="009039CE" w:rsidRDefault="009039CE">
      <w:pPr>
        <w:pStyle w:val="Asubpara"/>
      </w:pPr>
      <w:r>
        <w:tab/>
        <w:t>(ii)</w:t>
      </w:r>
      <w:r>
        <w:tab/>
        <w:t>a brief description of what the contract is for;</w:t>
      </w:r>
    </w:p>
    <w:p w:rsidR="009039CE" w:rsidRDefault="009039CE">
      <w:pPr>
        <w:pStyle w:val="Asubpara"/>
      </w:pPr>
      <w:r>
        <w:tab/>
        <w:t>(iii)</w:t>
      </w:r>
      <w:r>
        <w:tab/>
        <w:t>the date the contract was made;</w:t>
      </w:r>
    </w:p>
    <w:p w:rsidR="009039CE" w:rsidRDefault="009039CE">
      <w:pPr>
        <w:pStyle w:val="Asubpara"/>
      </w:pPr>
      <w:r>
        <w:tab/>
        <w:t>(iv)</w:t>
      </w:r>
      <w:r>
        <w:tab/>
        <w:t>the date the contract ends;</w:t>
      </w:r>
    </w:p>
    <w:p w:rsidR="009039CE" w:rsidRDefault="009039CE">
      <w:pPr>
        <w:pStyle w:val="Asubpara"/>
      </w:pPr>
      <w:r>
        <w:tab/>
        <w:t>(v)</w:t>
      </w:r>
      <w:r>
        <w:tab/>
        <w:t>the value of the total consideration, or estimated total consideration, for the contract; and</w:t>
      </w:r>
    </w:p>
    <w:p w:rsidR="009039CE" w:rsidRDefault="009039CE">
      <w:pPr>
        <w:pStyle w:val="Apara"/>
      </w:pPr>
      <w:r>
        <w:tab/>
        <w:t>(b)</w:t>
      </w:r>
      <w:r>
        <w:tab/>
        <w:t>for each reportable contract mentioned in subsection (1) (a) (ii)—the thing that the change relates to; and</w:t>
      </w:r>
    </w:p>
    <w:p w:rsidR="009039CE" w:rsidRDefault="009039CE">
      <w:pPr>
        <w:pStyle w:val="Apara"/>
      </w:pPr>
      <w:r>
        <w:tab/>
        <w:t>(c)</w:t>
      </w:r>
      <w:r>
        <w:tab/>
        <w:t>any other information prescribed by regulation.</w:t>
      </w:r>
    </w:p>
    <w:p w:rsidR="009039CE" w:rsidRDefault="009039CE">
      <w:pPr>
        <w:pStyle w:val="Amain"/>
      </w:pPr>
      <w:r>
        <w:tab/>
        <w:t>(3)</w:t>
      </w:r>
      <w:r>
        <w:tab/>
        <w:t>The entity may also give the committee any other information the entity considers appropriate.</w:t>
      </w:r>
    </w:p>
    <w:p w:rsidR="009039CE" w:rsidRDefault="009039CE">
      <w:pPr>
        <w:pStyle w:val="Amain"/>
      </w:pPr>
      <w:r>
        <w:tab/>
        <w:t>(4)</w:t>
      </w:r>
      <w:r>
        <w:tab/>
        <w:t>The entity must give the list or statement to the committee within 21 days after the day each relevant reporting period ends.</w:t>
      </w:r>
    </w:p>
    <w:p w:rsidR="009039CE" w:rsidRDefault="009039CE">
      <w:pPr>
        <w:pStyle w:val="Amain"/>
      </w:pPr>
      <w:r>
        <w:tab/>
        <w:t>(5)</w:t>
      </w:r>
      <w:r>
        <w:tab/>
        <w:t>The entity must, if asked by the committee, give the committee the information the committee requires about the decision to agree to the inclusion of confidential text in the contract.</w:t>
      </w:r>
    </w:p>
    <w:p w:rsidR="009039CE" w:rsidRDefault="009039CE">
      <w:pPr>
        <w:pStyle w:val="Amain"/>
      </w:pPr>
      <w:r>
        <w:tab/>
        <w:t>(6)</w:t>
      </w:r>
      <w:r>
        <w:tab/>
        <w:t>In this section:</w:t>
      </w:r>
    </w:p>
    <w:p w:rsidR="009039CE" w:rsidRDefault="009039CE">
      <w:pPr>
        <w:pStyle w:val="aDef"/>
      </w:pPr>
      <w:r w:rsidRPr="00C5468C">
        <w:rPr>
          <w:rStyle w:val="charBoldItals"/>
        </w:rPr>
        <w:t>appropriate Legislative Assembly committee</w:t>
      </w:r>
      <w:r>
        <w:t xml:space="preserve"> means a standing committee of the Legislative Assembly nominated, in writing, by the Speaker.</w:t>
      </w:r>
    </w:p>
    <w:p w:rsidR="004D7A2B" w:rsidRPr="00AD48F0" w:rsidRDefault="004D7A2B" w:rsidP="004D7A2B">
      <w:pPr>
        <w:pStyle w:val="aDef"/>
      </w:pPr>
      <w:r w:rsidRPr="00C5468C">
        <w:rPr>
          <w:rStyle w:val="charBoldItals"/>
        </w:rPr>
        <w:t>confidential text</w:t>
      </w:r>
      <w:r w:rsidRPr="00AD48F0">
        <w:t>—see section 38 (2).</w:t>
      </w:r>
    </w:p>
    <w:p w:rsidR="004D7A2B" w:rsidRPr="00AD48F0" w:rsidRDefault="004D7A2B" w:rsidP="004D7A2B">
      <w:pPr>
        <w:pStyle w:val="aDef"/>
      </w:pPr>
      <w:r w:rsidRPr="00C5468C">
        <w:rPr>
          <w:rStyle w:val="charBoldItals"/>
        </w:rPr>
        <w:t>reportable contract</w:t>
      </w:r>
      <w:r w:rsidRPr="00AD48F0">
        <w:t xml:space="preserve">—see section 38 (2). </w:t>
      </w:r>
    </w:p>
    <w:p w:rsidR="004D7A2B" w:rsidRPr="00AD48F0" w:rsidRDefault="004D7A2B" w:rsidP="004D7A2B">
      <w:pPr>
        <w:pStyle w:val="aDef"/>
      </w:pPr>
      <w:r w:rsidRPr="00C5468C">
        <w:rPr>
          <w:rStyle w:val="charBoldItals"/>
        </w:rPr>
        <w:t>reporting period</w:t>
      </w:r>
      <w:r w:rsidRPr="00AD48F0">
        <w:t xml:space="preserve"> means a 12-month period ending on 31 March.</w:t>
      </w:r>
    </w:p>
    <w:p w:rsidR="009039CE" w:rsidRDefault="009039CE">
      <w:pPr>
        <w:pStyle w:val="Amain"/>
        <w:keepNext/>
      </w:pPr>
      <w:r>
        <w:lastRenderedPageBreak/>
        <w:tab/>
        <w:t>(7)</w:t>
      </w:r>
      <w:r>
        <w:tab/>
        <w:t>A nomination under subsection (6) is a notifiable instrument.</w:t>
      </w:r>
    </w:p>
    <w:p w:rsidR="009039CE" w:rsidRDefault="009039CE">
      <w:pPr>
        <w:pStyle w:val="aNote"/>
      </w:pPr>
      <w:r w:rsidRPr="00C5468C">
        <w:rPr>
          <w:rStyle w:val="charItals"/>
        </w:rPr>
        <w:t>Note</w:t>
      </w:r>
      <w:r w:rsidRPr="00C5468C">
        <w:rPr>
          <w:rStyle w:val="charItals"/>
        </w:rPr>
        <w:tab/>
      </w:r>
      <w:r>
        <w:t xml:space="preserve">A notifiable instrument must be notified under the </w:t>
      </w:r>
      <w:hyperlink r:id="rId73" w:tooltip="A2001-14" w:history="1">
        <w:r w:rsidR="00C5468C" w:rsidRPr="00C5468C">
          <w:rPr>
            <w:rStyle w:val="charCitHyperlinkAbbrev"/>
          </w:rPr>
          <w:t>Legislation Act</w:t>
        </w:r>
      </w:hyperlink>
      <w:r>
        <w:t>.</w:t>
      </w:r>
    </w:p>
    <w:p w:rsidR="009039CE" w:rsidRDefault="009039CE">
      <w:pPr>
        <w:pStyle w:val="AH5Sec"/>
      </w:pPr>
      <w:bookmarkStart w:id="102" w:name="_Toc11916388"/>
      <w:r w:rsidRPr="005E773E">
        <w:rPr>
          <w:rStyle w:val="CharSectNo"/>
        </w:rPr>
        <w:t>39A</w:t>
      </w:r>
      <w:r>
        <w:tab/>
        <w:t>Auditor-general’s reporting obligations for contracts etc</w:t>
      </w:r>
      <w:bookmarkEnd w:id="102"/>
    </w:p>
    <w:p w:rsidR="009039CE" w:rsidRDefault="009039CE" w:rsidP="00160A49">
      <w:pPr>
        <w:pStyle w:val="Amain"/>
        <w:keepNext/>
      </w:pPr>
      <w:r>
        <w:tab/>
        <w:t>(1)</w:t>
      </w:r>
      <w:r>
        <w:tab/>
        <w:t>This section applies if the auditor-general requests a copy of a reportable contract under section 38.</w:t>
      </w:r>
    </w:p>
    <w:p w:rsidR="009039CE" w:rsidRDefault="009039CE" w:rsidP="0056405C">
      <w:pPr>
        <w:pStyle w:val="Amain"/>
        <w:keepLines/>
      </w:pPr>
      <w:r>
        <w:tab/>
        <w:t>(2)</w:t>
      </w:r>
      <w:r>
        <w:tab/>
        <w:t>The auditor-general must report to the appropriate Legislative Assembly committee on whether the auditor-general is satisfied that confidential text in the contract complies with section 35 (1) (a) or (b) (Grounds for confidentiality of information).</w:t>
      </w:r>
    </w:p>
    <w:p w:rsidR="009039CE" w:rsidRDefault="009039CE" w:rsidP="009039CE">
      <w:pPr>
        <w:pStyle w:val="Amain"/>
        <w:keepNext/>
      </w:pPr>
      <w:r>
        <w:tab/>
        <w:t>(3)</w:t>
      </w:r>
      <w:r>
        <w:tab/>
        <w:t>In this section:</w:t>
      </w:r>
    </w:p>
    <w:p w:rsidR="009039CE" w:rsidRDefault="009039CE">
      <w:pPr>
        <w:pStyle w:val="aDef"/>
      </w:pPr>
      <w:r w:rsidRPr="00C5468C">
        <w:rPr>
          <w:rStyle w:val="charBoldItals"/>
        </w:rPr>
        <w:t>appropriate Legislative Assembly committee</w:t>
      </w:r>
      <w:r>
        <w:t>—see section 39 (6).</w:t>
      </w:r>
    </w:p>
    <w:p w:rsidR="004D7A2B" w:rsidRPr="00AD48F0" w:rsidRDefault="004D7A2B" w:rsidP="00091F63">
      <w:pPr>
        <w:pStyle w:val="aDef"/>
      </w:pPr>
      <w:r w:rsidRPr="00C5468C">
        <w:rPr>
          <w:rStyle w:val="charBoldItals"/>
        </w:rPr>
        <w:t>confidential text</w:t>
      </w:r>
      <w:r w:rsidRPr="00AD48F0">
        <w:t>—see section 38 (2).</w:t>
      </w:r>
    </w:p>
    <w:p w:rsidR="009039CE" w:rsidRPr="005E773E" w:rsidRDefault="009039CE">
      <w:pPr>
        <w:pStyle w:val="AH3Div"/>
      </w:pPr>
      <w:bookmarkStart w:id="103" w:name="_Toc11916389"/>
      <w:r w:rsidRPr="005E773E">
        <w:rPr>
          <w:rStyle w:val="CharDivNo"/>
        </w:rPr>
        <w:t>Division 3.5</w:t>
      </w:r>
      <w:r>
        <w:tab/>
      </w:r>
      <w:r w:rsidRPr="005E773E">
        <w:rPr>
          <w:rStyle w:val="CharDivText"/>
        </w:rPr>
        <w:t>Other matters</w:t>
      </w:r>
      <w:bookmarkEnd w:id="103"/>
    </w:p>
    <w:p w:rsidR="009039CE" w:rsidRDefault="009039CE">
      <w:pPr>
        <w:pStyle w:val="AH5Sec"/>
      </w:pPr>
      <w:bookmarkStart w:id="104" w:name="_Toc11916390"/>
      <w:r w:rsidRPr="005E773E">
        <w:rPr>
          <w:rStyle w:val="CharSectNo"/>
        </w:rPr>
        <w:t>40</w:t>
      </w:r>
      <w:r>
        <w:tab/>
        <w:t>Effect of disclosure of confidential information</w:t>
      </w:r>
      <w:bookmarkEnd w:id="104"/>
    </w:p>
    <w:p w:rsidR="009039CE" w:rsidRDefault="009039CE">
      <w:pPr>
        <w:pStyle w:val="Amain"/>
      </w:pPr>
      <w:r>
        <w:tab/>
        <w:t>(1)</w:t>
      </w:r>
      <w:r>
        <w:tab/>
        <w:t>This section applies if confidential text, or information about confidential text, is disclosed under this part.</w:t>
      </w:r>
    </w:p>
    <w:p w:rsidR="009039CE" w:rsidRDefault="009039CE">
      <w:pPr>
        <w:pStyle w:val="Amain"/>
      </w:pPr>
      <w:r>
        <w:tab/>
        <w:t>(2)</w:t>
      </w:r>
      <w:r>
        <w:tab/>
        <w:t>The disclosure does not affect the continuing force of the obligation of confidence.</w:t>
      </w:r>
    </w:p>
    <w:p w:rsidR="009039CE" w:rsidRDefault="009039CE">
      <w:pPr>
        <w:pStyle w:val="AH5Sec"/>
      </w:pPr>
      <w:bookmarkStart w:id="105" w:name="_Toc11916391"/>
      <w:r w:rsidRPr="005E773E">
        <w:rPr>
          <w:rStyle w:val="CharSectNo"/>
        </w:rPr>
        <w:t>41</w:t>
      </w:r>
      <w:r>
        <w:tab/>
        <w:t>Effect of other disclosure laws</w:t>
      </w:r>
      <w:bookmarkEnd w:id="105"/>
    </w:p>
    <w:p w:rsidR="009039CE" w:rsidRDefault="009039CE">
      <w:pPr>
        <w:pStyle w:val="Amainreturn"/>
        <w:keepNext/>
      </w:pPr>
      <w:r>
        <w:t>This part does not affect any other law in force in the Territory about the disclosure of documents or information.</w:t>
      </w:r>
    </w:p>
    <w:p w:rsidR="00790EED" w:rsidRPr="004F4043" w:rsidRDefault="00790EED" w:rsidP="00790EED">
      <w:pPr>
        <w:pStyle w:val="aNote"/>
      </w:pPr>
      <w:r w:rsidRPr="004F4043">
        <w:rPr>
          <w:rStyle w:val="charItals"/>
        </w:rPr>
        <w:t>Note 1</w:t>
      </w:r>
      <w:r w:rsidRPr="004F4043">
        <w:rPr>
          <w:rStyle w:val="charItals"/>
        </w:rPr>
        <w:tab/>
      </w:r>
      <w:r w:rsidRPr="004F4043">
        <w:t xml:space="preserve">The </w:t>
      </w:r>
      <w:hyperlink r:id="rId74" w:tooltip="A2016-55" w:history="1">
        <w:r w:rsidRPr="001D557F">
          <w:rPr>
            <w:rStyle w:val="charCitHyperlinkItal"/>
          </w:rPr>
          <w:t>Freedom of Information Act 2016</w:t>
        </w:r>
      </w:hyperlink>
      <w:r w:rsidRPr="004F4043">
        <w:t xml:space="preserve"> and the </w:t>
      </w:r>
      <w:hyperlink r:id="rId75" w:tooltip="A2002-18" w:history="1">
        <w:r w:rsidRPr="004F4043">
          <w:rPr>
            <w:rStyle w:val="charCitHyperlinkItal"/>
          </w:rPr>
          <w:t>Territory Records Act 2002</w:t>
        </w:r>
      </w:hyperlink>
      <w:r w:rsidRPr="004F4043">
        <w:t xml:space="preserve"> provide for how government information and Territory records may be accessed.</w:t>
      </w:r>
    </w:p>
    <w:p w:rsidR="00415FBB" w:rsidRPr="009D7A32" w:rsidRDefault="00415FBB" w:rsidP="00415FBB">
      <w:pPr>
        <w:pStyle w:val="aNote"/>
      </w:pPr>
      <w:r w:rsidRPr="009D7A32">
        <w:rPr>
          <w:rStyle w:val="charItals"/>
        </w:rPr>
        <w:t>Note 2</w:t>
      </w:r>
      <w:r w:rsidRPr="009D7A32">
        <w:rPr>
          <w:rStyle w:val="charItals"/>
        </w:rPr>
        <w:tab/>
      </w:r>
      <w:r w:rsidRPr="009D7A32">
        <w:t xml:space="preserve">The Territory privacy principles under the </w:t>
      </w:r>
      <w:hyperlink r:id="rId76" w:tooltip="A2014-24" w:history="1">
        <w:r w:rsidR="00BF3470">
          <w:rPr>
            <w:rStyle w:val="charCitHyperlinkItal"/>
          </w:rPr>
          <w:t xml:space="preserve">Information </w:t>
        </w:r>
        <w:r w:rsidRPr="009D7A32">
          <w:rPr>
            <w:rStyle w:val="charCitHyperlinkItal"/>
          </w:rPr>
          <w:t>Privacy Act 2014</w:t>
        </w:r>
      </w:hyperlink>
      <w:r w:rsidRPr="009D7A32">
        <w:t xml:space="preserve"> provide for the disclosure of personal information in certain circumstances.</w:t>
      </w:r>
    </w:p>
    <w:p w:rsidR="009039CE" w:rsidRDefault="009039CE">
      <w:pPr>
        <w:pStyle w:val="AH5Sec"/>
      </w:pPr>
      <w:bookmarkStart w:id="106" w:name="_Toc11916392"/>
      <w:r w:rsidRPr="005E773E">
        <w:rPr>
          <w:rStyle w:val="CharSectNo"/>
        </w:rPr>
        <w:lastRenderedPageBreak/>
        <w:t>42</w:t>
      </w:r>
      <w:r>
        <w:tab/>
        <w:t>No liability for complying with pt 3</w:t>
      </w:r>
      <w:bookmarkEnd w:id="106"/>
    </w:p>
    <w:p w:rsidR="009039CE" w:rsidRDefault="009039CE" w:rsidP="0056405C">
      <w:pPr>
        <w:pStyle w:val="Amain"/>
        <w:keepNext/>
      </w:pPr>
      <w:r>
        <w:tab/>
        <w:t>(1)</w:t>
      </w:r>
      <w:r>
        <w:tab/>
        <w:t>The Territory or a Territory entity is not civilly liable to another party to a reportable contract, or to anyone else, for anything done honestly under this part.</w:t>
      </w:r>
    </w:p>
    <w:p w:rsidR="009039CE" w:rsidRDefault="009039CE">
      <w:pPr>
        <w:pStyle w:val="Amain"/>
        <w:keepNext/>
      </w:pPr>
      <w:r>
        <w:tab/>
        <w:t>(2)</w:t>
      </w:r>
      <w:r>
        <w:tab/>
        <w:t>In this section:</w:t>
      </w:r>
    </w:p>
    <w:p w:rsidR="004D7A2B" w:rsidRPr="00AD48F0" w:rsidRDefault="004D7A2B" w:rsidP="004D7A2B">
      <w:pPr>
        <w:pStyle w:val="aDef"/>
      </w:pPr>
      <w:r w:rsidRPr="00C5468C">
        <w:rPr>
          <w:rStyle w:val="charBoldItals"/>
        </w:rPr>
        <w:t>reportable contract</w:t>
      </w:r>
      <w:r w:rsidRPr="00AD48F0">
        <w:t>—see section 38 (2) (Contracts and information to be given to auditor-general).</w:t>
      </w:r>
    </w:p>
    <w:p w:rsidR="009039CE" w:rsidRDefault="009039CE">
      <w:pPr>
        <w:pStyle w:val="PageBreak"/>
      </w:pPr>
      <w:r>
        <w:br w:type="page"/>
      </w:r>
    </w:p>
    <w:p w:rsidR="00D1625C" w:rsidRPr="005E773E" w:rsidRDefault="00D1625C" w:rsidP="00D1625C">
      <w:pPr>
        <w:pStyle w:val="AH2Part"/>
      </w:pPr>
      <w:bookmarkStart w:id="107" w:name="_Toc11916393"/>
      <w:r w:rsidRPr="005E773E">
        <w:rPr>
          <w:rStyle w:val="CharPartNo"/>
        </w:rPr>
        <w:lastRenderedPageBreak/>
        <w:t>Part 3A</w:t>
      </w:r>
      <w:r w:rsidRPr="00D13801">
        <w:tab/>
      </w:r>
      <w:r w:rsidRPr="005E773E">
        <w:rPr>
          <w:rStyle w:val="CharPartText"/>
        </w:rPr>
        <w:t>Notifiable invoices</w:t>
      </w:r>
      <w:bookmarkEnd w:id="107"/>
    </w:p>
    <w:p w:rsidR="00D1625C" w:rsidRPr="005E773E" w:rsidRDefault="00D1625C" w:rsidP="00D1625C">
      <w:pPr>
        <w:pStyle w:val="AH3Div"/>
      </w:pPr>
      <w:bookmarkStart w:id="108" w:name="_Toc11916394"/>
      <w:r w:rsidRPr="005E773E">
        <w:rPr>
          <w:rStyle w:val="CharDivNo"/>
        </w:rPr>
        <w:t>Division 3A.1</w:t>
      </w:r>
      <w:r w:rsidRPr="00D13801">
        <w:tab/>
      </w:r>
      <w:r w:rsidRPr="005E773E">
        <w:rPr>
          <w:rStyle w:val="CharDivText"/>
        </w:rPr>
        <w:t>Preliminary—pt 3A</w:t>
      </w:r>
      <w:bookmarkEnd w:id="108"/>
    </w:p>
    <w:p w:rsidR="00D1625C" w:rsidRPr="00AB3846" w:rsidRDefault="00D1625C" w:rsidP="00D1625C">
      <w:pPr>
        <w:pStyle w:val="AH5Sec"/>
      </w:pPr>
      <w:bookmarkStart w:id="109" w:name="_Toc11916395"/>
      <w:r w:rsidRPr="005E773E">
        <w:rPr>
          <w:rStyle w:val="CharSectNo"/>
        </w:rPr>
        <w:t>42A</w:t>
      </w:r>
      <w:r w:rsidRPr="00AB3846">
        <w:tab/>
        <w:t xml:space="preserve">What is a </w:t>
      </w:r>
      <w:r w:rsidRPr="00AB3846">
        <w:rPr>
          <w:rStyle w:val="charItals"/>
        </w:rPr>
        <w:t>notifiable invoice</w:t>
      </w:r>
      <w:r w:rsidRPr="00AB3846">
        <w:t>?—pt 3A</w:t>
      </w:r>
      <w:bookmarkEnd w:id="109"/>
    </w:p>
    <w:p w:rsidR="007C5D8B" w:rsidRPr="00263BB1" w:rsidRDefault="007C5D8B" w:rsidP="007C5D8B">
      <w:pPr>
        <w:pStyle w:val="Amain"/>
        <w:rPr>
          <w:lang w:eastAsia="en-AU"/>
        </w:rPr>
      </w:pPr>
      <w:r w:rsidRPr="00263BB1">
        <w:rPr>
          <w:lang w:eastAsia="en-AU"/>
        </w:rPr>
        <w:tab/>
        <w:t>(1)</w:t>
      </w:r>
      <w:r w:rsidRPr="00263BB1">
        <w:rPr>
          <w:lang w:eastAsia="en-AU"/>
        </w:rPr>
        <w:tab/>
        <w:t xml:space="preserve">For this part, a </w:t>
      </w:r>
      <w:r w:rsidRPr="00263BB1">
        <w:rPr>
          <w:rStyle w:val="charBoldItals"/>
        </w:rPr>
        <w:t xml:space="preserve">notifiable invoice </w:t>
      </w:r>
      <w:r w:rsidRPr="00263BB1">
        <w:rPr>
          <w:lang w:eastAsia="en-AU"/>
        </w:rPr>
        <w:t xml:space="preserve">is an invoice for </w:t>
      </w:r>
      <w:r w:rsidRPr="00263BB1">
        <w:t>the prescribed amount</w:t>
      </w:r>
      <w:r w:rsidRPr="00263BB1">
        <w:rPr>
          <w:lang w:eastAsia="en-AU"/>
        </w:rPr>
        <w:t xml:space="preserve"> or more, payable by a responsible Territory entity for goods, services, works or property provided to, or procured by, the Territory or a Territory entity.</w:t>
      </w:r>
    </w:p>
    <w:p w:rsidR="007C5D8B" w:rsidRPr="00263BB1" w:rsidRDefault="007C5D8B" w:rsidP="007C5D8B">
      <w:pPr>
        <w:pStyle w:val="Amain"/>
        <w:rPr>
          <w:lang w:eastAsia="en-AU"/>
        </w:rPr>
      </w:pPr>
      <w:r w:rsidRPr="00263BB1">
        <w:rPr>
          <w:lang w:eastAsia="en-AU"/>
        </w:rPr>
        <w:tab/>
        <w:t>(2)</w:t>
      </w:r>
      <w:r w:rsidRPr="00263BB1">
        <w:rPr>
          <w:lang w:eastAsia="en-AU"/>
        </w:rPr>
        <w:tab/>
        <w:t xml:space="preserve">A </w:t>
      </w:r>
      <w:r w:rsidRPr="00263BB1">
        <w:rPr>
          <w:rStyle w:val="charBoldItals"/>
        </w:rPr>
        <w:t>notifiable invoice</w:t>
      </w:r>
      <w:r w:rsidRPr="00263BB1">
        <w:rPr>
          <w:lang w:eastAsia="en-AU"/>
        </w:rPr>
        <w:t xml:space="preserve"> includes an invoice for reimbursement by the Territory or a Territory entity of the cost for goods, services, works or property provided to, or procured by, a contractor in the course of carrying out the contractor’s work for the Territory or a Territory entity.</w:t>
      </w:r>
    </w:p>
    <w:p w:rsidR="007C5D8B" w:rsidRPr="00263BB1" w:rsidRDefault="007C5D8B" w:rsidP="007C5D8B">
      <w:pPr>
        <w:pStyle w:val="aExamHdgss"/>
        <w:keepLines/>
      </w:pPr>
      <w:r w:rsidRPr="00263BB1">
        <w:t>Example</w:t>
      </w:r>
    </w:p>
    <w:p w:rsidR="007C5D8B" w:rsidRPr="00263BB1" w:rsidRDefault="007C5D8B" w:rsidP="007C5D8B">
      <w:pPr>
        <w:pStyle w:val="aExamss"/>
        <w:keepNext/>
        <w:keepLines/>
      </w:pPr>
      <w:r w:rsidRPr="00263BB1">
        <w:t>the cost of flights to Canberra, and accommodation in Canberra, for the contractor to inspect works</w:t>
      </w:r>
    </w:p>
    <w:p w:rsidR="007C5D8B" w:rsidRPr="00263BB1" w:rsidRDefault="007C5D8B" w:rsidP="007C5D8B">
      <w:pPr>
        <w:pStyle w:val="Amain"/>
        <w:rPr>
          <w:lang w:eastAsia="en-AU"/>
        </w:rPr>
      </w:pPr>
      <w:r w:rsidRPr="00263BB1">
        <w:rPr>
          <w:lang w:eastAsia="en-AU"/>
        </w:rPr>
        <w:tab/>
        <w:t>(3)</w:t>
      </w:r>
      <w:r w:rsidRPr="00263BB1">
        <w:rPr>
          <w:lang w:eastAsia="en-AU"/>
        </w:rPr>
        <w:tab/>
        <w:t xml:space="preserve">However, a </w:t>
      </w:r>
      <w:r w:rsidRPr="00263BB1">
        <w:rPr>
          <w:rStyle w:val="charBoldItals"/>
        </w:rPr>
        <w:t xml:space="preserve">notifiable invoice </w:t>
      </w:r>
      <w:r w:rsidRPr="00263BB1">
        <w:rPr>
          <w:lang w:eastAsia="en-AU"/>
        </w:rPr>
        <w:t>does not include—</w:t>
      </w:r>
    </w:p>
    <w:p w:rsidR="007C5D8B" w:rsidRPr="00263BB1" w:rsidRDefault="007C5D8B" w:rsidP="007C5D8B">
      <w:pPr>
        <w:pStyle w:val="Apara"/>
        <w:rPr>
          <w:lang w:eastAsia="en-AU"/>
        </w:rPr>
      </w:pPr>
      <w:r w:rsidRPr="00263BB1">
        <w:rPr>
          <w:lang w:eastAsia="en-AU"/>
        </w:rPr>
        <w:tab/>
        <w:t>(a)</w:t>
      </w:r>
      <w:r w:rsidRPr="00263BB1">
        <w:rPr>
          <w:lang w:eastAsia="en-AU"/>
        </w:rPr>
        <w:tab/>
        <w:t>an invoice for goods, services, works or property provided by the Territory or a Territory entity; or</w:t>
      </w:r>
    </w:p>
    <w:p w:rsidR="007C5D8B" w:rsidRPr="00263BB1" w:rsidRDefault="007C5D8B" w:rsidP="007C5D8B">
      <w:pPr>
        <w:pStyle w:val="Apara"/>
        <w:rPr>
          <w:lang w:eastAsia="en-AU"/>
        </w:rPr>
      </w:pPr>
      <w:r w:rsidRPr="00263BB1">
        <w:rPr>
          <w:lang w:eastAsia="en-AU"/>
        </w:rPr>
        <w:tab/>
        <w:t>(b)</w:t>
      </w:r>
      <w:r w:rsidRPr="00263BB1">
        <w:rPr>
          <w:lang w:eastAsia="en-AU"/>
        </w:rPr>
        <w:tab/>
        <w:t>an invoice for the grant of a licence or lease of land, or the sale of a lease of land, by the Territory; or</w:t>
      </w:r>
    </w:p>
    <w:p w:rsidR="007C5D8B" w:rsidRPr="00263BB1" w:rsidRDefault="007C5D8B" w:rsidP="007C5D8B">
      <w:pPr>
        <w:pStyle w:val="Apara"/>
        <w:rPr>
          <w:lang w:eastAsia="en-AU"/>
        </w:rPr>
      </w:pPr>
      <w:r w:rsidRPr="00263BB1">
        <w:rPr>
          <w:lang w:eastAsia="en-AU"/>
        </w:rPr>
        <w:tab/>
        <w:t>(c)</w:t>
      </w:r>
      <w:r w:rsidRPr="00263BB1">
        <w:rPr>
          <w:lang w:eastAsia="en-AU"/>
        </w:rPr>
        <w:tab/>
        <w:t>an invoice prescribed by regulation.</w:t>
      </w:r>
    </w:p>
    <w:p w:rsidR="00D1625C" w:rsidRPr="005E773E" w:rsidRDefault="00D1625C" w:rsidP="00825412">
      <w:pPr>
        <w:pStyle w:val="AH3Div"/>
      </w:pPr>
      <w:bookmarkStart w:id="110" w:name="_Toc11916396"/>
      <w:r w:rsidRPr="005E773E">
        <w:rPr>
          <w:rStyle w:val="CharDivNo"/>
        </w:rPr>
        <w:lastRenderedPageBreak/>
        <w:t>Division 3A.2</w:t>
      </w:r>
      <w:r w:rsidRPr="00D13801">
        <w:tab/>
      </w:r>
      <w:r w:rsidRPr="005E773E">
        <w:rPr>
          <w:rStyle w:val="CharDivText"/>
        </w:rPr>
        <w:t>Notifiable invoices register</w:t>
      </w:r>
      <w:bookmarkEnd w:id="110"/>
    </w:p>
    <w:p w:rsidR="00D1625C" w:rsidRPr="00D13801" w:rsidRDefault="00D1625C" w:rsidP="00825412">
      <w:pPr>
        <w:pStyle w:val="AH5Sec"/>
        <w:rPr>
          <w:rStyle w:val="charItals"/>
        </w:rPr>
      </w:pPr>
      <w:bookmarkStart w:id="111" w:name="_Toc11916397"/>
      <w:r w:rsidRPr="005E773E">
        <w:rPr>
          <w:rStyle w:val="CharSectNo"/>
        </w:rPr>
        <w:t>42B</w:t>
      </w:r>
      <w:r w:rsidRPr="00D13801">
        <w:tab/>
        <w:t xml:space="preserve">Keeping of </w:t>
      </w:r>
      <w:r w:rsidRPr="00D13801">
        <w:rPr>
          <w:rStyle w:val="charItals"/>
        </w:rPr>
        <w:t>notifiable invoices register</w:t>
      </w:r>
      <w:bookmarkEnd w:id="111"/>
    </w:p>
    <w:p w:rsidR="00D1625C" w:rsidRPr="00D13801" w:rsidRDefault="00D1625C" w:rsidP="00825412">
      <w:pPr>
        <w:pStyle w:val="Amain"/>
        <w:keepNext/>
      </w:pPr>
      <w:r w:rsidRPr="00D13801">
        <w:tab/>
        <w:t>(1)</w:t>
      </w:r>
      <w:r w:rsidRPr="00D13801">
        <w:tab/>
        <w:t xml:space="preserve">The director-general must keep a register of notifiable invoices (the </w:t>
      </w:r>
      <w:r w:rsidRPr="00D13801">
        <w:rPr>
          <w:rStyle w:val="charBoldItals"/>
        </w:rPr>
        <w:t>notifiable invoices register</w:t>
      </w:r>
      <w:r w:rsidRPr="00D13801">
        <w:t>).</w:t>
      </w:r>
    </w:p>
    <w:p w:rsidR="00D1625C" w:rsidRPr="00D13801" w:rsidRDefault="00D1625C" w:rsidP="00D1625C">
      <w:pPr>
        <w:pStyle w:val="aNote"/>
        <w:keepLines/>
      </w:pPr>
      <w:r w:rsidRPr="00D13801">
        <w:rPr>
          <w:rStyle w:val="charItals"/>
        </w:rPr>
        <w:t>Note</w:t>
      </w:r>
      <w:r w:rsidRPr="00D13801">
        <w:rPr>
          <w:rStyle w:val="charItals"/>
        </w:rPr>
        <w:tab/>
      </w:r>
      <w:r w:rsidRPr="00D13801">
        <w:t>The reference to the director-general is to the director</w:t>
      </w:r>
      <w:r>
        <w:t>-</w:t>
      </w:r>
      <w:r w:rsidRPr="00D13801">
        <w:t>general of the administrative unit that administers this provision (and not the director</w:t>
      </w:r>
      <w:r>
        <w:noBreakHyphen/>
      </w:r>
      <w:r w:rsidRPr="00D13801">
        <w:t xml:space="preserve">general of each administrative unit), see the </w:t>
      </w:r>
      <w:hyperlink r:id="rId77" w:tooltip="A2001-14" w:history="1">
        <w:r w:rsidRPr="00D13801">
          <w:rPr>
            <w:rStyle w:val="charCitHyperlinkAbbrev"/>
          </w:rPr>
          <w:t>Legislation Act</w:t>
        </w:r>
      </w:hyperlink>
      <w:r w:rsidRPr="00D13801">
        <w:t>, s 163.</w:t>
      </w:r>
    </w:p>
    <w:p w:rsidR="00D1625C" w:rsidRPr="00D13801" w:rsidRDefault="00D1625C" w:rsidP="00D1625C">
      <w:pPr>
        <w:pStyle w:val="Amain"/>
      </w:pPr>
      <w:r w:rsidRPr="00D13801">
        <w:tab/>
        <w:t>(2)</w:t>
      </w:r>
      <w:r w:rsidRPr="00D13801">
        <w:tab/>
        <w:t>The register must be kept electronically.</w:t>
      </w:r>
    </w:p>
    <w:p w:rsidR="00D1625C" w:rsidRPr="00D13801" w:rsidRDefault="00D1625C" w:rsidP="00D1625C">
      <w:pPr>
        <w:pStyle w:val="aExamHdgss"/>
      </w:pPr>
      <w:r w:rsidRPr="00D13801">
        <w:t>Example—how register may be kept</w:t>
      </w:r>
    </w:p>
    <w:p w:rsidR="00D1625C" w:rsidRPr="00D13801" w:rsidRDefault="00D1625C" w:rsidP="00D1625C">
      <w:pPr>
        <w:pStyle w:val="aExamss"/>
        <w:keepNext/>
      </w:pPr>
      <w:r w:rsidRPr="00D13801">
        <w:t>The register may be kept in the form of, or as part of, 1 or more computer databases, and may include data compiled electronically from the databases.</w:t>
      </w:r>
    </w:p>
    <w:p w:rsidR="00D1625C" w:rsidRPr="00D13801" w:rsidRDefault="00D1625C" w:rsidP="00D1625C">
      <w:pPr>
        <w:pStyle w:val="Amain"/>
      </w:pPr>
      <w:r w:rsidRPr="00D13801">
        <w:tab/>
        <w:t>(3)</w:t>
      </w:r>
      <w:r w:rsidRPr="00D13801">
        <w:tab/>
        <w:t>The director-general may correct any mistake, error or omission in the register subject to any requirement prescribed by regulation.</w:t>
      </w:r>
    </w:p>
    <w:p w:rsidR="00D1625C" w:rsidRPr="00D13801" w:rsidRDefault="00D1625C" w:rsidP="00D1625C">
      <w:pPr>
        <w:pStyle w:val="AH5Sec"/>
      </w:pPr>
      <w:bookmarkStart w:id="112" w:name="_Toc11916398"/>
      <w:r w:rsidRPr="005E773E">
        <w:rPr>
          <w:rStyle w:val="CharSectNo"/>
        </w:rPr>
        <w:t>42C</w:t>
      </w:r>
      <w:r w:rsidRPr="00D13801">
        <w:tab/>
        <w:t>Contents of notifiable invoices register</w:t>
      </w:r>
      <w:bookmarkEnd w:id="112"/>
    </w:p>
    <w:p w:rsidR="00D1625C" w:rsidRPr="00AB3846" w:rsidRDefault="00D1625C" w:rsidP="00D1625C">
      <w:pPr>
        <w:pStyle w:val="Amain"/>
      </w:pPr>
      <w:r>
        <w:tab/>
        <w:t>(1)</w:t>
      </w:r>
      <w:r>
        <w:tab/>
      </w:r>
      <w:r w:rsidRPr="00AB3846">
        <w:t>The notifiable invoice</w:t>
      </w:r>
      <w:r w:rsidR="009628C8">
        <w:t>s</w:t>
      </w:r>
      <w:r w:rsidRPr="00AB3846">
        <w:t xml:space="preserve"> register must include the following for each notifiable invoice:</w:t>
      </w:r>
    </w:p>
    <w:p w:rsidR="00D1625C" w:rsidRPr="00AB3846" w:rsidRDefault="00D1625C" w:rsidP="00D1625C">
      <w:pPr>
        <w:pStyle w:val="Apara"/>
      </w:pPr>
      <w:r w:rsidRPr="00AB3846">
        <w:tab/>
        <w:t>(a)</w:t>
      </w:r>
      <w:r w:rsidRPr="00AB3846">
        <w:tab/>
        <w:t>the name of the entity invoicing the Territory;</w:t>
      </w:r>
    </w:p>
    <w:p w:rsidR="00D1625C" w:rsidRPr="00AB3846" w:rsidRDefault="00D1625C" w:rsidP="00D1625C">
      <w:pPr>
        <w:pStyle w:val="Apara"/>
      </w:pPr>
      <w:r w:rsidRPr="00AB3846">
        <w:tab/>
        <w:t>(b)</w:t>
      </w:r>
      <w:r w:rsidRPr="00AB3846">
        <w:tab/>
        <w:t>if the entity invoicing the Territory has an ABN—the ABN;</w:t>
      </w:r>
    </w:p>
    <w:p w:rsidR="00D1625C" w:rsidRPr="00AB3846" w:rsidRDefault="00D1625C" w:rsidP="00D1625C">
      <w:pPr>
        <w:pStyle w:val="Apara"/>
      </w:pPr>
      <w:r w:rsidRPr="00AB3846">
        <w:tab/>
        <w:t>(c)</w:t>
      </w:r>
      <w:r w:rsidRPr="00AB3846">
        <w:tab/>
        <w:t xml:space="preserve">the name of the responsible Territory entity for the invoice; </w:t>
      </w:r>
    </w:p>
    <w:p w:rsidR="00D1625C" w:rsidRPr="00AB3846" w:rsidRDefault="00D1625C" w:rsidP="00D1625C">
      <w:pPr>
        <w:pStyle w:val="Apara"/>
      </w:pPr>
      <w:r w:rsidRPr="00AB3846">
        <w:tab/>
        <w:t>(d)</w:t>
      </w:r>
      <w:r w:rsidRPr="00AB3846">
        <w:tab/>
        <w:t>a brief description of what the invoice is for;</w:t>
      </w:r>
    </w:p>
    <w:p w:rsidR="00D1625C" w:rsidRPr="008722A9" w:rsidRDefault="00D1625C" w:rsidP="00070852">
      <w:pPr>
        <w:pStyle w:val="Apara"/>
      </w:pPr>
      <w:r w:rsidRPr="008722A9">
        <w:tab/>
        <w:t>(e)</w:t>
      </w:r>
      <w:r w:rsidRPr="008722A9">
        <w:tab/>
        <w:t>the date the invoice was received;</w:t>
      </w:r>
    </w:p>
    <w:p w:rsidR="00D1625C" w:rsidRPr="00AB3846" w:rsidRDefault="00D1625C" w:rsidP="00D1625C">
      <w:pPr>
        <w:pStyle w:val="Apara"/>
      </w:pPr>
      <w:r w:rsidRPr="00AB3846">
        <w:tab/>
        <w:t>(f)</w:t>
      </w:r>
      <w:r w:rsidRPr="00AB3846">
        <w:tab/>
        <w:t>the date the invoice was paid;</w:t>
      </w:r>
    </w:p>
    <w:p w:rsidR="00D1625C" w:rsidRPr="00AB3846" w:rsidRDefault="00D1625C" w:rsidP="00D1625C">
      <w:pPr>
        <w:pStyle w:val="Apara"/>
      </w:pPr>
      <w:r w:rsidRPr="00AB3846">
        <w:tab/>
        <w:t>(g)</w:t>
      </w:r>
      <w:r w:rsidRPr="00AB3846">
        <w:tab/>
        <w:t>the value of the good, service or work charged for under the invoice;</w:t>
      </w:r>
    </w:p>
    <w:p w:rsidR="00D1625C" w:rsidRPr="00AB3846" w:rsidRDefault="00D1625C" w:rsidP="00D1625C">
      <w:pPr>
        <w:pStyle w:val="Apara"/>
      </w:pPr>
      <w:r w:rsidRPr="00AB3846">
        <w:tab/>
        <w:t>(h)</w:t>
      </w:r>
      <w:r w:rsidRPr="00AB3846">
        <w:tab/>
        <w:t>anything else prescribed by regulation.</w:t>
      </w:r>
    </w:p>
    <w:p w:rsidR="00D1625C" w:rsidRPr="00D13801" w:rsidRDefault="00D1625C" w:rsidP="00D1625C">
      <w:pPr>
        <w:pStyle w:val="Amain"/>
      </w:pPr>
      <w:r w:rsidRPr="00D13801">
        <w:lastRenderedPageBreak/>
        <w:tab/>
        <w:t>(2)</w:t>
      </w:r>
      <w:r w:rsidRPr="00D13801">
        <w:tab/>
        <w:t>The register may include anything else the director-general considers appropriate.</w:t>
      </w:r>
    </w:p>
    <w:p w:rsidR="00D1625C" w:rsidRPr="00D13801" w:rsidRDefault="00D1625C" w:rsidP="00D1625C">
      <w:pPr>
        <w:pStyle w:val="AH5Sec"/>
      </w:pPr>
      <w:bookmarkStart w:id="113" w:name="_Toc11916399"/>
      <w:r w:rsidRPr="005E773E">
        <w:rPr>
          <w:rStyle w:val="CharSectNo"/>
        </w:rPr>
        <w:t>42D</w:t>
      </w:r>
      <w:r w:rsidRPr="00D13801">
        <w:tab/>
        <w:t>Public access to material on notifiable invoices register</w:t>
      </w:r>
      <w:bookmarkEnd w:id="113"/>
    </w:p>
    <w:p w:rsidR="00D1625C" w:rsidRPr="00D13801" w:rsidRDefault="00D1625C" w:rsidP="00D1625C">
      <w:pPr>
        <w:pStyle w:val="Amain"/>
      </w:pPr>
      <w:r w:rsidRPr="00D13801">
        <w:tab/>
        <w:t>(1)</w:t>
      </w:r>
      <w:r w:rsidRPr="00D13801">
        <w:tab/>
        <w:t>The director-general must ensure, as far as practicable, that a copy of the information mentioned in section 42</w:t>
      </w:r>
      <w:r>
        <w:t>C</w:t>
      </w:r>
      <w:r w:rsidRPr="00D13801">
        <w:t xml:space="preserve"> (1) for a notifiable invoice is accessible on a website approved by the director</w:t>
      </w:r>
      <w:r w:rsidRPr="00D13801">
        <w:noBreakHyphen/>
        <w:t>general—</w:t>
      </w:r>
    </w:p>
    <w:p w:rsidR="00D1625C" w:rsidRPr="00D13801" w:rsidRDefault="008722A9" w:rsidP="00D1625C">
      <w:pPr>
        <w:pStyle w:val="Apara"/>
      </w:pPr>
      <w:r>
        <w:tab/>
      </w:r>
      <w:r w:rsidR="00D1625C" w:rsidRPr="00D13801">
        <w:t>(a)</w:t>
      </w:r>
      <w:r w:rsidR="00D1625C" w:rsidRPr="00D13801">
        <w:tab/>
        <w:t>at all times; and</w:t>
      </w:r>
    </w:p>
    <w:p w:rsidR="00D1625C" w:rsidRPr="00D13801" w:rsidRDefault="008722A9" w:rsidP="00D1625C">
      <w:pPr>
        <w:pStyle w:val="Apara"/>
      </w:pPr>
      <w:r>
        <w:tab/>
      </w:r>
      <w:r w:rsidR="00D1625C" w:rsidRPr="00D13801">
        <w:t>(b)</w:t>
      </w:r>
      <w:r w:rsidR="00D1625C" w:rsidRPr="00D13801">
        <w:tab/>
        <w:t xml:space="preserve">for at least </w:t>
      </w:r>
      <w:r w:rsidR="00D1625C">
        <w:t>2</w:t>
      </w:r>
      <w:r w:rsidR="00D1625C" w:rsidRPr="00D13801">
        <w:t xml:space="preserve"> years.</w:t>
      </w:r>
    </w:p>
    <w:p w:rsidR="00D1625C" w:rsidRPr="00D13801" w:rsidRDefault="00D1625C" w:rsidP="00D1625C">
      <w:pPr>
        <w:pStyle w:val="Amain"/>
      </w:pPr>
      <w:r w:rsidRPr="00D13801">
        <w:tab/>
        <w:t>(2)</w:t>
      </w:r>
      <w:r w:rsidRPr="00D13801">
        <w:tab/>
        <w:t>Access must be provided without charge by the Territory.</w:t>
      </w:r>
    </w:p>
    <w:p w:rsidR="00D1625C" w:rsidRPr="00AB3846" w:rsidRDefault="00D1625C" w:rsidP="00D1625C">
      <w:pPr>
        <w:pStyle w:val="AH5Sec"/>
      </w:pPr>
      <w:bookmarkStart w:id="114" w:name="_Toc11916400"/>
      <w:r w:rsidRPr="005E773E">
        <w:rPr>
          <w:rStyle w:val="CharSectNo"/>
        </w:rPr>
        <w:t>42E</w:t>
      </w:r>
      <w:r w:rsidRPr="00AB3846">
        <w:tab/>
        <w:t>Territory entities to provide material for notifiable invoice</w:t>
      </w:r>
      <w:r w:rsidR="00101E00">
        <w:t>s</w:t>
      </w:r>
      <w:r w:rsidRPr="00AB3846">
        <w:t xml:space="preserve"> register</w:t>
      </w:r>
      <w:bookmarkEnd w:id="114"/>
    </w:p>
    <w:p w:rsidR="00D1625C" w:rsidRPr="00AB3846" w:rsidRDefault="00D1625C" w:rsidP="00091F63">
      <w:pPr>
        <w:pStyle w:val="Amainreturn"/>
        <w:keepNext/>
      </w:pPr>
      <w:r w:rsidRPr="00AB3846">
        <w:t>The responsible Territory entity for a notifiable invoice must, within 21 days after the end of the month in which the invoice was paid—</w:t>
      </w:r>
    </w:p>
    <w:p w:rsidR="00D1625C" w:rsidRPr="00AB3846" w:rsidRDefault="00D1625C" w:rsidP="00D1625C">
      <w:pPr>
        <w:pStyle w:val="Apara"/>
      </w:pPr>
      <w:r w:rsidRPr="00AB3846">
        <w:tab/>
        <w:t>(a)</w:t>
      </w:r>
      <w:r w:rsidRPr="00AB3846">
        <w:tab/>
        <w:t>enter the information mentioned in section 42</w:t>
      </w:r>
      <w:r>
        <w:t>C</w:t>
      </w:r>
      <w:r w:rsidRPr="00AB3846">
        <w:t xml:space="preserve"> (1) for the invoice in the register; or</w:t>
      </w:r>
    </w:p>
    <w:p w:rsidR="00D1625C" w:rsidRPr="00234AA1" w:rsidRDefault="00D1625C" w:rsidP="00D1625C">
      <w:pPr>
        <w:pStyle w:val="Apara"/>
      </w:pPr>
      <w:r w:rsidRPr="00AB3846">
        <w:tab/>
        <w:t>(b)</w:t>
      </w:r>
      <w:r w:rsidRPr="00AB3846">
        <w:tab/>
        <w:t>give the information to the director-general for entry in the register.</w:t>
      </w:r>
    </w:p>
    <w:p w:rsidR="00D1625C" w:rsidRPr="005E773E" w:rsidRDefault="00D1625C" w:rsidP="00D1625C">
      <w:pPr>
        <w:pStyle w:val="AH3Div"/>
      </w:pPr>
      <w:bookmarkStart w:id="115" w:name="_Toc11916401"/>
      <w:r w:rsidRPr="005E773E">
        <w:rPr>
          <w:rStyle w:val="CharDivNo"/>
        </w:rPr>
        <w:t>Division 3A.3</w:t>
      </w:r>
      <w:r w:rsidRPr="00D13801">
        <w:tab/>
      </w:r>
      <w:r w:rsidRPr="005E773E">
        <w:rPr>
          <w:rStyle w:val="CharDivText"/>
        </w:rPr>
        <w:t>Other matters—notifiable invoices</w:t>
      </w:r>
      <w:bookmarkEnd w:id="115"/>
    </w:p>
    <w:p w:rsidR="00D1625C" w:rsidRPr="00D13801" w:rsidRDefault="00D1625C" w:rsidP="00D1625C">
      <w:pPr>
        <w:pStyle w:val="AH5Sec"/>
      </w:pPr>
      <w:bookmarkStart w:id="116" w:name="_Toc11916402"/>
      <w:r w:rsidRPr="005E773E">
        <w:rPr>
          <w:rStyle w:val="CharSectNo"/>
        </w:rPr>
        <w:t>42F</w:t>
      </w:r>
      <w:r w:rsidRPr="00D13801">
        <w:tab/>
        <w:t>Notice of effect of part to parties issuing invoices</w:t>
      </w:r>
      <w:bookmarkEnd w:id="116"/>
    </w:p>
    <w:p w:rsidR="00D1625C" w:rsidRPr="00D13801" w:rsidRDefault="00D1625C" w:rsidP="00D1625C">
      <w:pPr>
        <w:pStyle w:val="Amainreturn"/>
      </w:pPr>
      <w:r w:rsidRPr="00D13801">
        <w:t>The responsible Territory entity for the payment of a proposed notifiable invoice must ensure that this part is drawn to the attention of parties intending to provide a good</w:t>
      </w:r>
      <w:r>
        <w:t>,</w:t>
      </w:r>
      <w:r w:rsidRPr="00D13801">
        <w:t xml:space="preserve"> service</w:t>
      </w:r>
      <w:r>
        <w:t xml:space="preserve"> or work</w:t>
      </w:r>
      <w:r w:rsidRPr="00D13801">
        <w:t xml:space="preserve"> for which an invoice is to be raised.</w:t>
      </w:r>
    </w:p>
    <w:p w:rsidR="00D1625C" w:rsidRPr="00D13801" w:rsidRDefault="00D1625C" w:rsidP="00D1625C">
      <w:pPr>
        <w:pStyle w:val="AH5Sec"/>
      </w:pPr>
      <w:bookmarkStart w:id="117" w:name="_Toc11916403"/>
      <w:r w:rsidRPr="005E773E">
        <w:rPr>
          <w:rStyle w:val="CharSectNo"/>
        </w:rPr>
        <w:lastRenderedPageBreak/>
        <w:t>42G</w:t>
      </w:r>
      <w:r w:rsidRPr="00D13801">
        <w:tab/>
        <w:t>Effect of other disclosure laws etc</w:t>
      </w:r>
      <w:bookmarkEnd w:id="117"/>
    </w:p>
    <w:p w:rsidR="00D1625C" w:rsidRPr="00D13801" w:rsidRDefault="00D1625C" w:rsidP="00160A49">
      <w:pPr>
        <w:pStyle w:val="Amainreturn"/>
        <w:keepNext/>
      </w:pPr>
      <w:r w:rsidRPr="00D13801">
        <w:t>This part does not—</w:t>
      </w:r>
    </w:p>
    <w:p w:rsidR="00D1625C" w:rsidRPr="00D13801" w:rsidRDefault="00D1625C" w:rsidP="00D1625C">
      <w:pPr>
        <w:pStyle w:val="Apara"/>
      </w:pPr>
      <w:r w:rsidRPr="00D13801">
        <w:tab/>
        <w:t>(a)</w:t>
      </w:r>
      <w:r w:rsidRPr="00D13801">
        <w:tab/>
        <w:t>affect any other law in force in the Territory about the disclosure of documents or information; or</w:t>
      </w:r>
    </w:p>
    <w:p w:rsidR="00D1625C" w:rsidRPr="00AB3846" w:rsidRDefault="00D1625C" w:rsidP="00D1625C">
      <w:pPr>
        <w:pStyle w:val="Apara"/>
      </w:pPr>
      <w:r>
        <w:tab/>
        <w:t>(b)</w:t>
      </w:r>
      <w:r>
        <w:tab/>
      </w:r>
      <w:r w:rsidRPr="00AB3846">
        <w:t>prevent responsible Territory entities from making available information about, or the text of, a notifiable invoice otherwise than as required by this part if any agency is required under law to do so or can otherwise properly do so.</w:t>
      </w:r>
    </w:p>
    <w:p w:rsidR="00790EED" w:rsidRPr="004F4043" w:rsidRDefault="00790EED" w:rsidP="00790EED">
      <w:pPr>
        <w:pStyle w:val="aNote"/>
      </w:pPr>
      <w:r w:rsidRPr="004F4043">
        <w:rPr>
          <w:rStyle w:val="charItals"/>
        </w:rPr>
        <w:t>Note 1</w:t>
      </w:r>
      <w:r w:rsidRPr="004F4043">
        <w:rPr>
          <w:rStyle w:val="charItals"/>
        </w:rPr>
        <w:tab/>
      </w:r>
      <w:r w:rsidRPr="004F4043">
        <w:t xml:space="preserve">The </w:t>
      </w:r>
      <w:hyperlink r:id="rId78" w:tooltip="A2016-55" w:history="1">
        <w:r w:rsidRPr="001D557F">
          <w:rPr>
            <w:rStyle w:val="charCitHyperlinkItal"/>
          </w:rPr>
          <w:t>Freedom of Information Act 2016</w:t>
        </w:r>
      </w:hyperlink>
      <w:r w:rsidRPr="004F4043">
        <w:t xml:space="preserve"> and the </w:t>
      </w:r>
      <w:hyperlink r:id="rId79" w:tooltip="A2002-18" w:history="1">
        <w:r w:rsidRPr="004F4043">
          <w:rPr>
            <w:rStyle w:val="charCitHyperlinkItal"/>
          </w:rPr>
          <w:t>Territory Records Act 2002</w:t>
        </w:r>
      </w:hyperlink>
      <w:r w:rsidRPr="004F4043">
        <w:t xml:space="preserve"> provide for how government information and Territory records may be accessed.</w:t>
      </w:r>
    </w:p>
    <w:p w:rsidR="00D1625C" w:rsidRPr="00D13801" w:rsidRDefault="00D1625C" w:rsidP="00D1625C">
      <w:pPr>
        <w:pStyle w:val="aNote"/>
      </w:pPr>
      <w:r w:rsidRPr="00D13801">
        <w:rPr>
          <w:rStyle w:val="charItals"/>
        </w:rPr>
        <w:t>Note 2</w:t>
      </w:r>
      <w:r w:rsidRPr="00D13801">
        <w:rPr>
          <w:rStyle w:val="charItals"/>
        </w:rPr>
        <w:tab/>
      </w:r>
      <w:r w:rsidRPr="00D13801">
        <w:t xml:space="preserve">The Territory privacy principles under the </w:t>
      </w:r>
      <w:hyperlink r:id="rId80" w:tooltip="A2014-24" w:history="1">
        <w:r w:rsidRPr="00D13801">
          <w:rPr>
            <w:rStyle w:val="charCitHyperlinkItal"/>
          </w:rPr>
          <w:t>Information Privacy Act 2014</w:t>
        </w:r>
      </w:hyperlink>
      <w:r w:rsidRPr="00D13801">
        <w:t xml:space="preserve"> provide for the disclosure of personal inform</w:t>
      </w:r>
      <w:r>
        <w:t>ation in certain circumstances.</w:t>
      </w:r>
    </w:p>
    <w:p w:rsidR="00D1625C" w:rsidRPr="00D13801" w:rsidRDefault="00D1625C" w:rsidP="00D1625C">
      <w:pPr>
        <w:pStyle w:val="AH5Sec"/>
      </w:pPr>
      <w:bookmarkStart w:id="118" w:name="_Toc11916404"/>
      <w:r w:rsidRPr="005E773E">
        <w:rPr>
          <w:rStyle w:val="CharSectNo"/>
        </w:rPr>
        <w:t>42H</w:t>
      </w:r>
      <w:r w:rsidRPr="00D13801">
        <w:tab/>
        <w:t>No liability for complying with pt 3A</w:t>
      </w:r>
      <w:bookmarkEnd w:id="118"/>
    </w:p>
    <w:p w:rsidR="00D1625C" w:rsidRPr="00D13801" w:rsidRDefault="00D1625C" w:rsidP="00D1625C">
      <w:pPr>
        <w:pStyle w:val="Amainreturn"/>
      </w:pPr>
      <w:r w:rsidRPr="00D13801">
        <w:t>The Territory or a Territory entity is not civilly liable to an entity issuing a notifiable invoice, or to anyone else, for anything done honestly under this part.</w:t>
      </w:r>
    </w:p>
    <w:p w:rsidR="00D1625C" w:rsidRDefault="00D1625C" w:rsidP="00D1625C">
      <w:pPr>
        <w:pStyle w:val="PageBreak"/>
      </w:pPr>
      <w:r>
        <w:br w:type="page"/>
      </w:r>
    </w:p>
    <w:p w:rsidR="009039CE" w:rsidRPr="005E773E" w:rsidRDefault="009039CE">
      <w:pPr>
        <w:pStyle w:val="AH2Part"/>
      </w:pPr>
      <w:bookmarkStart w:id="119" w:name="_Toc11916405"/>
      <w:r w:rsidRPr="005E773E">
        <w:rPr>
          <w:rStyle w:val="CharPartNo"/>
        </w:rPr>
        <w:lastRenderedPageBreak/>
        <w:t>Part 4</w:t>
      </w:r>
      <w:r>
        <w:tab/>
      </w:r>
      <w:r w:rsidRPr="005E773E">
        <w:rPr>
          <w:rStyle w:val="CharPartText"/>
        </w:rPr>
        <w:t>Interest on commercial accounts</w:t>
      </w:r>
      <w:bookmarkEnd w:id="119"/>
    </w:p>
    <w:p w:rsidR="009039CE" w:rsidRDefault="009039CE">
      <w:pPr>
        <w:pStyle w:val="Placeholder"/>
      </w:pPr>
      <w:r>
        <w:rPr>
          <w:rStyle w:val="CharDivNo"/>
        </w:rPr>
        <w:t xml:space="preserve">  </w:t>
      </w:r>
      <w:r>
        <w:rPr>
          <w:rStyle w:val="CharDivText"/>
        </w:rPr>
        <w:t xml:space="preserve">  </w:t>
      </w:r>
    </w:p>
    <w:p w:rsidR="009039CE" w:rsidRDefault="009039CE">
      <w:pPr>
        <w:pStyle w:val="AH5Sec"/>
      </w:pPr>
      <w:bookmarkStart w:id="120" w:name="_Toc11916406"/>
      <w:r w:rsidRPr="005E773E">
        <w:rPr>
          <w:rStyle w:val="CharSectNo"/>
        </w:rPr>
        <w:t>43</w:t>
      </w:r>
      <w:r>
        <w:tab/>
        <w:t>Application—pt 4</w:t>
      </w:r>
      <w:bookmarkEnd w:id="120"/>
    </w:p>
    <w:p w:rsidR="009039CE" w:rsidRDefault="009039CE">
      <w:pPr>
        <w:pStyle w:val="Amainreturn"/>
      </w:pPr>
      <w:r>
        <w:t>This part applies to a contract entered into by the Territory or a territory entity for procurement</w:t>
      </w:r>
      <w:r>
        <w:rPr>
          <w:color w:val="000000"/>
        </w:rPr>
        <w:t xml:space="preserve">, other than a </w:t>
      </w:r>
      <w:r>
        <w:t>contract—</w:t>
      </w:r>
    </w:p>
    <w:p w:rsidR="009039CE" w:rsidRDefault="009039CE">
      <w:pPr>
        <w:pStyle w:val="Apara"/>
      </w:pPr>
      <w:r>
        <w:tab/>
        <w:t>(a)</w:t>
      </w:r>
      <w:r>
        <w:tab/>
        <w:t>with a consideration of at least $10 000 (or, if another amount is prescribed by regulation, the other amount); and</w:t>
      </w:r>
    </w:p>
    <w:p w:rsidR="009039CE" w:rsidRDefault="009039CE">
      <w:pPr>
        <w:pStyle w:val="Apara"/>
      </w:pPr>
      <w:r>
        <w:tab/>
        <w:t>(b)</w:t>
      </w:r>
      <w:r>
        <w:tab/>
        <w:t>that states that this part does not apply to it.</w:t>
      </w:r>
    </w:p>
    <w:p w:rsidR="009039CE" w:rsidRDefault="009039CE">
      <w:pPr>
        <w:pStyle w:val="AH5Sec"/>
      </w:pPr>
      <w:bookmarkStart w:id="121" w:name="_Toc11916407"/>
      <w:r w:rsidRPr="005E773E">
        <w:rPr>
          <w:rStyle w:val="CharSectNo"/>
        </w:rPr>
        <w:t>44</w:t>
      </w:r>
      <w:r>
        <w:tab/>
        <w:t>Definitions for pt 4</w:t>
      </w:r>
      <w:bookmarkEnd w:id="121"/>
    </w:p>
    <w:p w:rsidR="009039CE" w:rsidRDefault="009039CE">
      <w:pPr>
        <w:pStyle w:val="Amainreturn"/>
        <w:keepNext/>
      </w:pPr>
      <w:r>
        <w:t>In this part:</w:t>
      </w:r>
    </w:p>
    <w:p w:rsidR="009039CE" w:rsidRDefault="009039CE">
      <w:pPr>
        <w:pStyle w:val="aDef"/>
        <w:keepNext/>
      </w:pPr>
      <w:r>
        <w:rPr>
          <w:rStyle w:val="charBoldItals"/>
        </w:rPr>
        <w:t>commercial account</w:t>
      </w:r>
      <w:r>
        <w:t xml:space="preserve"> means an account given to the Territory or a Territory entity for the payment of money in relation to goods, services or works provided to the Territory or a Territory entity under a contract.</w:t>
      </w:r>
    </w:p>
    <w:p w:rsidR="009039CE" w:rsidRDefault="009039CE">
      <w:pPr>
        <w:pStyle w:val="aExamHdgss"/>
      </w:pPr>
      <w:r>
        <w:t xml:space="preserve">Examples of payments </w:t>
      </w:r>
    </w:p>
    <w:p w:rsidR="009039CE" w:rsidRDefault="009039CE">
      <w:pPr>
        <w:pStyle w:val="aExamss"/>
      </w:pPr>
      <w:r>
        <w:t>a deposit, part payment, instalment payment or a bond or other refundable money</w:t>
      </w:r>
    </w:p>
    <w:p w:rsidR="009039CE" w:rsidRDefault="009039CE">
      <w:pPr>
        <w:pStyle w:val="aDef"/>
        <w:keepNext/>
      </w:pPr>
      <w:r>
        <w:rPr>
          <w:rStyle w:val="charBoldItals"/>
        </w:rPr>
        <w:t>payment date</w:t>
      </w:r>
      <w:r>
        <w:t>, for a commercial account, means—</w:t>
      </w:r>
    </w:p>
    <w:p w:rsidR="009039CE" w:rsidRDefault="009039CE">
      <w:pPr>
        <w:pStyle w:val="aDefpara"/>
      </w:pPr>
      <w:r>
        <w:tab/>
        <w:t>(a)</w:t>
      </w:r>
      <w:r>
        <w:tab/>
        <w:t>the day worked out in accordance with the contract as the day when the account is payable; or</w:t>
      </w:r>
    </w:p>
    <w:p w:rsidR="009039CE" w:rsidRDefault="009039CE">
      <w:pPr>
        <w:pStyle w:val="aDefpara"/>
      </w:pPr>
      <w:r>
        <w:tab/>
        <w:t>(b)</w:t>
      </w:r>
      <w:r>
        <w:tab/>
        <w:t>in any other case—the day on which the account is received by the Territory or the Territory entity.</w:t>
      </w:r>
    </w:p>
    <w:p w:rsidR="009039CE" w:rsidRDefault="009039CE">
      <w:pPr>
        <w:pStyle w:val="aDef"/>
        <w:keepNext/>
      </w:pPr>
      <w:r>
        <w:rPr>
          <w:rStyle w:val="charBoldItals"/>
        </w:rPr>
        <w:t>relevant date</w:t>
      </w:r>
      <w:r>
        <w:t xml:space="preserve">, for the payment of a commercial account, means the 25th day of the </w:t>
      </w:r>
      <w:r w:rsidR="00DB5B86">
        <w:t xml:space="preserve">calendar </w:t>
      </w:r>
      <w:r>
        <w:t xml:space="preserve">month after the </w:t>
      </w:r>
      <w:r w:rsidR="00DB5B86">
        <w:t xml:space="preserve">calendar </w:t>
      </w:r>
      <w:r>
        <w:t>month in which the payment date for payment of the account happens.</w:t>
      </w:r>
    </w:p>
    <w:p w:rsidR="00DB5B86" w:rsidRPr="00B636AC" w:rsidRDefault="00DB5B86" w:rsidP="00DB5B86">
      <w:pPr>
        <w:pStyle w:val="aNote"/>
      </w:pPr>
      <w:r w:rsidRPr="00B636AC">
        <w:rPr>
          <w:rStyle w:val="charItals"/>
        </w:rPr>
        <w:t>Note</w:t>
      </w:r>
      <w:r w:rsidRPr="00B636AC">
        <w:rPr>
          <w:rStyle w:val="charItals"/>
        </w:rPr>
        <w:tab/>
      </w:r>
      <w:r w:rsidRPr="00B636AC">
        <w:rPr>
          <w:rStyle w:val="charBoldItals"/>
        </w:rPr>
        <w:t>Calendar month</w:t>
      </w:r>
      <w:r w:rsidRPr="00B636AC">
        <w:t xml:space="preserve">—see the </w:t>
      </w:r>
      <w:hyperlink r:id="rId81" w:tooltip="A2001-14" w:history="1">
        <w:r w:rsidRPr="00B636AC">
          <w:rPr>
            <w:rStyle w:val="charCitHyperlinkAbbrev"/>
          </w:rPr>
          <w:t>Legislation Act</w:t>
        </w:r>
      </w:hyperlink>
      <w:r w:rsidRPr="00B636AC">
        <w:t>, dictionary, pt 1.</w:t>
      </w:r>
    </w:p>
    <w:p w:rsidR="009039CE" w:rsidRDefault="009039CE" w:rsidP="00825412">
      <w:pPr>
        <w:pStyle w:val="AH5Sec"/>
      </w:pPr>
      <w:bookmarkStart w:id="122" w:name="_Toc11916408"/>
      <w:r w:rsidRPr="005E773E">
        <w:rPr>
          <w:rStyle w:val="CharSectNo"/>
        </w:rPr>
        <w:lastRenderedPageBreak/>
        <w:t>45</w:t>
      </w:r>
      <w:r>
        <w:tab/>
        <w:t>Interest on unpaid accounts</w:t>
      </w:r>
      <w:bookmarkEnd w:id="122"/>
    </w:p>
    <w:p w:rsidR="009039CE" w:rsidRDefault="009039CE" w:rsidP="00825412">
      <w:pPr>
        <w:pStyle w:val="Amain"/>
        <w:keepNext/>
      </w:pPr>
      <w:r>
        <w:tab/>
        <w:t>(1)</w:t>
      </w:r>
      <w:r>
        <w:tab/>
        <w:t>This section applies if—</w:t>
      </w:r>
    </w:p>
    <w:p w:rsidR="009039CE" w:rsidRDefault="009039CE">
      <w:pPr>
        <w:pStyle w:val="Apara"/>
      </w:pPr>
      <w:r>
        <w:tab/>
        <w:t>(a)</w:t>
      </w:r>
      <w:r>
        <w:tab/>
        <w:t>the Territory or a territory entity does not pay a commercial account in full by the relevant date for the account; and</w:t>
      </w:r>
    </w:p>
    <w:p w:rsidR="009039CE" w:rsidRDefault="009039CE">
      <w:pPr>
        <w:pStyle w:val="Apara"/>
      </w:pPr>
      <w:r>
        <w:tab/>
        <w:t>(b)</w:t>
      </w:r>
      <w:r>
        <w:tab/>
        <w:t>the person to whom the account is payable requests, in writing, that the Territory, or the territory entity, pay interest on the amount of the account that remains unpaid from time to time after the payment date.</w:t>
      </w:r>
    </w:p>
    <w:p w:rsidR="009039CE" w:rsidRDefault="009039CE">
      <w:pPr>
        <w:pStyle w:val="Amain"/>
      </w:pPr>
      <w:r>
        <w:tab/>
        <w:t>(2)</w:t>
      </w:r>
      <w:r>
        <w:tab/>
        <w:t>The Territory or the Territory entity is liable to pay the creditor a further amount by way of interest on the amount of the account that remains unpaid from time to time.</w:t>
      </w:r>
    </w:p>
    <w:p w:rsidR="009039CE" w:rsidRDefault="009039CE">
      <w:pPr>
        <w:pStyle w:val="Amain"/>
      </w:pPr>
      <w:r>
        <w:tab/>
        <w:t>(3)</w:t>
      </w:r>
      <w:r>
        <w:tab/>
        <w:t xml:space="preserve">Interest is payable at the rate worked out in accordance with the rules under the </w:t>
      </w:r>
      <w:hyperlink r:id="rId82" w:tooltip="A2004-59" w:history="1">
        <w:r w:rsidR="00C5468C" w:rsidRPr="00C5468C">
          <w:rPr>
            <w:rStyle w:val="charCitHyperlinkItal"/>
          </w:rPr>
          <w:t>Court Procedures Act 2004</w:t>
        </w:r>
      </w:hyperlink>
      <w:r>
        <w:t xml:space="preserve"> applying to the Supreme Court as if the unpaid amount were a judgment of the Supreme Court.</w:t>
      </w:r>
    </w:p>
    <w:p w:rsidR="009039CE" w:rsidRDefault="009039CE">
      <w:pPr>
        <w:pStyle w:val="Amain"/>
      </w:pPr>
      <w:r>
        <w:tab/>
        <w:t>(4)</w:t>
      </w:r>
      <w:r>
        <w:tab/>
        <w:t>If payment of the account is made by mail, the payment is taken to be made when it is posted.</w:t>
      </w:r>
    </w:p>
    <w:p w:rsidR="009039CE" w:rsidRDefault="009039CE">
      <w:pPr>
        <w:pStyle w:val="AH5Sec"/>
      </w:pPr>
      <w:bookmarkStart w:id="123" w:name="_Toc11916409"/>
      <w:r w:rsidRPr="005E773E">
        <w:rPr>
          <w:rStyle w:val="CharSectNo"/>
        </w:rPr>
        <w:t>46</w:t>
      </w:r>
      <w:r>
        <w:tab/>
        <w:t>Exclusion of inconsistent contractual terms</w:t>
      </w:r>
      <w:bookmarkEnd w:id="123"/>
    </w:p>
    <w:p w:rsidR="009039CE" w:rsidRDefault="009039CE">
      <w:pPr>
        <w:pStyle w:val="Amainreturn"/>
      </w:pPr>
      <w:r>
        <w:t>A term in a contract is void if—</w:t>
      </w:r>
    </w:p>
    <w:p w:rsidR="009039CE" w:rsidRDefault="009039CE">
      <w:pPr>
        <w:pStyle w:val="Apara"/>
      </w:pPr>
      <w:r>
        <w:tab/>
        <w:t>(a)</w:t>
      </w:r>
      <w:r>
        <w:tab/>
        <w:t>for a contract with a total consideration worth less than the prescribed amount for section 43—the term excludes the application of this part to the contract; or</w:t>
      </w:r>
    </w:p>
    <w:p w:rsidR="009039CE" w:rsidRDefault="009039CE">
      <w:pPr>
        <w:pStyle w:val="Apara"/>
      </w:pPr>
      <w:r>
        <w:tab/>
        <w:t>(b)</w:t>
      </w:r>
      <w:r>
        <w:tab/>
        <w:t>the term provides for the payment of interest on an unpaid commercial account that has been rendered under the contract.</w:t>
      </w:r>
    </w:p>
    <w:p w:rsidR="009039CE" w:rsidRDefault="009039CE" w:rsidP="004D23E3">
      <w:pPr>
        <w:pStyle w:val="AH5Sec"/>
        <w:keepLines/>
      </w:pPr>
      <w:bookmarkStart w:id="124" w:name="_Toc11916410"/>
      <w:r w:rsidRPr="005E773E">
        <w:rPr>
          <w:rStyle w:val="CharSectNo"/>
        </w:rPr>
        <w:lastRenderedPageBreak/>
        <w:t>47</w:t>
      </w:r>
      <w:r>
        <w:tab/>
        <w:t>Availability of funds to pay interest</w:t>
      </w:r>
      <w:bookmarkEnd w:id="124"/>
    </w:p>
    <w:p w:rsidR="009039CE" w:rsidRDefault="009039CE" w:rsidP="004D23E3">
      <w:pPr>
        <w:pStyle w:val="Amain"/>
        <w:keepNext/>
        <w:keepLines/>
      </w:pPr>
      <w:r>
        <w:tab/>
        <w:t>(1)</w:t>
      </w:r>
      <w:r>
        <w:tab/>
        <w:t>Interest payable under this part is payable whether or not there is an appropriation available for the purpose.</w:t>
      </w:r>
    </w:p>
    <w:p w:rsidR="009039CE" w:rsidRDefault="009039CE" w:rsidP="004D23E3">
      <w:pPr>
        <w:pStyle w:val="Amain"/>
        <w:keepNext/>
        <w:keepLines/>
      </w:pPr>
      <w:r>
        <w:tab/>
        <w:t>(2)</w:t>
      </w:r>
      <w:r>
        <w:tab/>
        <w:t xml:space="preserve">If a commercial account is payable out of a trust banking account under the </w:t>
      </w:r>
      <w:hyperlink r:id="rId83" w:tooltip="A1996-22" w:history="1">
        <w:r w:rsidR="00C5468C" w:rsidRPr="00C5468C">
          <w:rPr>
            <w:rStyle w:val="charCitHyperlinkItal"/>
          </w:rPr>
          <w:t>Financial Management Act 1996</w:t>
        </w:r>
      </w:hyperlink>
      <w:r w:rsidRPr="00C5468C">
        <w:t xml:space="preserve">, </w:t>
      </w:r>
      <w:r>
        <w:t>section 51 (</w:t>
      </w:r>
      <w:r w:rsidR="000A192E" w:rsidRPr="00D57A5C">
        <w:t>Directorate</w:t>
      </w:r>
      <w:r w:rsidR="000A192E">
        <w:t xml:space="preserve"> </w:t>
      </w:r>
      <w:r>
        <w:t>trust banking accounts), any interest payable under this part for the account is also payable out of the account.</w:t>
      </w:r>
    </w:p>
    <w:p w:rsidR="00F959D4" w:rsidRPr="00F959D4" w:rsidRDefault="00F959D4" w:rsidP="00F959D4">
      <w:pPr>
        <w:pStyle w:val="PageBreak"/>
      </w:pPr>
      <w:r w:rsidRPr="00F959D4">
        <w:br w:type="page"/>
      </w:r>
    </w:p>
    <w:p w:rsidR="00F959D4" w:rsidRPr="005E773E" w:rsidRDefault="00F959D4" w:rsidP="00F959D4">
      <w:pPr>
        <w:pStyle w:val="AH2Part"/>
      </w:pPr>
      <w:bookmarkStart w:id="125" w:name="_Toc11916411"/>
      <w:r w:rsidRPr="005E773E">
        <w:rPr>
          <w:rStyle w:val="CharPartNo"/>
        </w:rPr>
        <w:lastRenderedPageBreak/>
        <w:t>Part 4A</w:t>
      </w:r>
      <w:r w:rsidRPr="009E1AEC">
        <w:tab/>
      </w:r>
      <w:r w:rsidRPr="005E773E">
        <w:rPr>
          <w:rStyle w:val="CharPartText"/>
        </w:rPr>
        <w:t>Notification and review of decisions</w:t>
      </w:r>
      <w:bookmarkEnd w:id="125"/>
    </w:p>
    <w:p w:rsidR="00F959D4" w:rsidRPr="009E1AEC" w:rsidRDefault="00F959D4" w:rsidP="00F959D4">
      <w:pPr>
        <w:pStyle w:val="AH5Sec"/>
      </w:pPr>
      <w:bookmarkStart w:id="126" w:name="_Toc11916412"/>
      <w:r w:rsidRPr="005E773E">
        <w:rPr>
          <w:rStyle w:val="CharSectNo"/>
        </w:rPr>
        <w:t>48</w:t>
      </w:r>
      <w:r w:rsidRPr="009E1AEC">
        <w:tab/>
        <w:t xml:space="preserve">Meaning of </w:t>
      </w:r>
      <w:r w:rsidRPr="009E1AEC">
        <w:rPr>
          <w:rStyle w:val="charItals"/>
        </w:rPr>
        <w:t>reviewable decision</w:t>
      </w:r>
      <w:r w:rsidRPr="009E1AEC">
        <w:rPr>
          <w:rFonts w:cs="Arial"/>
        </w:rPr>
        <w:t>—pt 4A</w:t>
      </w:r>
      <w:bookmarkEnd w:id="126"/>
    </w:p>
    <w:p w:rsidR="00F959D4" w:rsidRPr="009E1AEC" w:rsidRDefault="00F959D4" w:rsidP="00F959D4">
      <w:pPr>
        <w:pStyle w:val="Amainreturn"/>
        <w:keepNext/>
      </w:pPr>
      <w:r w:rsidRPr="009E1AEC">
        <w:t>In this part:</w:t>
      </w:r>
    </w:p>
    <w:p w:rsidR="00F959D4" w:rsidRPr="009E1AEC" w:rsidRDefault="00F959D4" w:rsidP="00F959D4">
      <w:pPr>
        <w:pStyle w:val="aDef"/>
      </w:pPr>
      <w:r w:rsidRPr="009E1AEC">
        <w:rPr>
          <w:rStyle w:val="charBoldItals"/>
        </w:rPr>
        <w:t>reviewable decision</w:t>
      </w:r>
      <w:r w:rsidRPr="009E1AEC">
        <w:t xml:space="preserve"> means a decision mentioned in schedule 2, column 3 under a provision of this Act mentioned in column 2 in relation to the decision.</w:t>
      </w:r>
    </w:p>
    <w:p w:rsidR="00F959D4" w:rsidRPr="009E1AEC" w:rsidRDefault="00F959D4" w:rsidP="00F959D4">
      <w:pPr>
        <w:pStyle w:val="AH5Sec"/>
      </w:pPr>
      <w:bookmarkStart w:id="127" w:name="_Toc11916413"/>
      <w:r w:rsidRPr="005E773E">
        <w:rPr>
          <w:rStyle w:val="CharSectNo"/>
        </w:rPr>
        <w:t>49</w:t>
      </w:r>
      <w:r w:rsidRPr="009E1AEC">
        <w:tab/>
        <w:t>Reviewable decision notices</w:t>
      </w:r>
      <w:bookmarkEnd w:id="127"/>
    </w:p>
    <w:p w:rsidR="00F959D4" w:rsidRPr="009E1AEC" w:rsidRDefault="00F959D4" w:rsidP="00F959D4">
      <w:pPr>
        <w:pStyle w:val="Amainreturn"/>
        <w:keepNext/>
      </w:pPr>
      <w:r w:rsidRPr="009E1AEC">
        <w:t xml:space="preserve">If the registrar makes a reviewable decision, the registrar must give a reviewable decision notice to each entity mentioned in schedule </w:t>
      </w:r>
      <w:r w:rsidRPr="009E1AEC">
        <w:rPr>
          <w:lang w:eastAsia="en-AU"/>
        </w:rPr>
        <w:t>2</w:t>
      </w:r>
      <w:r w:rsidRPr="009E1AEC">
        <w:t>, column 4 in relation to the decision.</w:t>
      </w:r>
    </w:p>
    <w:p w:rsidR="00F959D4" w:rsidRPr="009E1AEC" w:rsidRDefault="00F959D4" w:rsidP="00F959D4">
      <w:pPr>
        <w:pStyle w:val="aNote"/>
      </w:pPr>
      <w:r w:rsidRPr="009E1AEC">
        <w:rPr>
          <w:rStyle w:val="charItals"/>
        </w:rPr>
        <w:t>Note</w:t>
      </w:r>
      <w:r w:rsidRPr="009E1AEC">
        <w:rPr>
          <w:rStyle w:val="charItals"/>
        </w:rPr>
        <w:tab/>
      </w:r>
      <w:r w:rsidRPr="009E1AEC">
        <w:t xml:space="preserve">The requirements for reviewable decision notices are prescribed under the </w:t>
      </w:r>
      <w:hyperlink r:id="rId84" w:tooltip="A2008-35" w:history="1">
        <w:r w:rsidRPr="009E1AEC">
          <w:rPr>
            <w:rStyle w:val="charCitHyperlinkItal"/>
          </w:rPr>
          <w:t>ACT Civil and Administrative Tribunal Act 2008</w:t>
        </w:r>
      </w:hyperlink>
      <w:r w:rsidRPr="009E1AEC">
        <w:t>.</w:t>
      </w:r>
    </w:p>
    <w:p w:rsidR="00F959D4" w:rsidRPr="009E1AEC" w:rsidRDefault="00F959D4" w:rsidP="00F959D4">
      <w:pPr>
        <w:pStyle w:val="AH5Sec"/>
      </w:pPr>
      <w:bookmarkStart w:id="128" w:name="_Toc11916414"/>
      <w:r w:rsidRPr="005E773E">
        <w:rPr>
          <w:rStyle w:val="CharSectNo"/>
        </w:rPr>
        <w:t>50</w:t>
      </w:r>
      <w:r w:rsidRPr="009E1AEC">
        <w:tab/>
        <w:t>Applications for review</w:t>
      </w:r>
      <w:bookmarkEnd w:id="128"/>
    </w:p>
    <w:p w:rsidR="00F959D4" w:rsidRPr="009E1AEC" w:rsidRDefault="00F959D4" w:rsidP="00F959D4">
      <w:pPr>
        <w:pStyle w:val="Amainreturn"/>
        <w:keepNext/>
      </w:pPr>
      <w:r w:rsidRPr="009E1AEC">
        <w:t xml:space="preserve">An entity mentioned in schedule </w:t>
      </w:r>
      <w:r w:rsidRPr="009E1AEC">
        <w:rPr>
          <w:lang w:eastAsia="en-AU"/>
        </w:rPr>
        <w:t>2</w:t>
      </w:r>
      <w:r w:rsidRPr="009E1AEC">
        <w:t>, column 4 in relation to a reviewable decision may apply to the ACAT for review of the decision.</w:t>
      </w:r>
    </w:p>
    <w:p w:rsidR="009039CE" w:rsidRDefault="009039CE">
      <w:pPr>
        <w:pStyle w:val="PageBreak"/>
      </w:pPr>
      <w:r>
        <w:br w:type="page"/>
      </w:r>
    </w:p>
    <w:p w:rsidR="009039CE" w:rsidRPr="005E773E" w:rsidRDefault="009039CE">
      <w:pPr>
        <w:pStyle w:val="AH2Part"/>
      </w:pPr>
      <w:bookmarkStart w:id="129" w:name="_Toc11916415"/>
      <w:r w:rsidRPr="005E773E">
        <w:rPr>
          <w:rStyle w:val="CharPartNo"/>
        </w:rPr>
        <w:lastRenderedPageBreak/>
        <w:t>Part 5</w:t>
      </w:r>
      <w:r>
        <w:tab/>
      </w:r>
      <w:r w:rsidRPr="005E773E">
        <w:rPr>
          <w:rStyle w:val="CharPartText"/>
        </w:rPr>
        <w:t>Miscellaneous</w:t>
      </w:r>
      <w:bookmarkEnd w:id="129"/>
    </w:p>
    <w:p w:rsidR="009039CE" w:rsidRDefault="009039CE">
      <w:pPr>
        <w:pStyle w:val="AH5Sec"/>
      </w:pPr>
      <w:bookmarkStart w:id="130" w:name="_Toc11916416"/>
      <w:r w:rsidRPr="005E773E">
        <w:rPr>
          <w:rStyle w:val="CharSectNo"/>
        </w:rPr>
        <w:t>51</w:t>
      </w:r>
      <w:r>
        <w:tab/>
        <w:t>Approved forms</w:t>
      </w:r>
      <w:bookmarkEnd w:id="130"/>
    </w:p>
    <w:p w:rsidR="009039CE" w:rsidRDefault="009039CE">
      <w:pPr>
        <w:pStyle w:val="Amain"/>
      </w:pPr>
      <w:r>
        <w:tab/>
        <w:t>(1)</w:t>
      </w:r>
      <w:r>
        <w:tab/>
        <w:t>The Minister may approve forms for this Act.</w:t>
      </w:r>
    </w:p>
    <w:p w:rsidR="009039CE" w:rsidRDefault="009039CE">
      <w:pPr>
        <w:pStyle w:val="Amain"/>
        <w:keepNext/>
      </w:pPr>
      <w:r>
        <w:tab/>
        <w:t>(2)</w:t>
      </w:r>
      <w:r>
        <w:tab/>
        <w:t>If the Minister approves a form for a particular purpose, the approved form must be used for that purpose.</w:t>
      </w:r>
    </w:p>
    <w:p w:rsidR="009039CE" w:rsidRDefault="009039CE">
      <w:pPr>
        <w:pStyle w:val="aNote"/>
      </w:pPr>
      <w:r>
        <w:rPr>
          <w:rStyle w:val="charItals"/>
        </w:rPr>
        <w:t>Note</w:t>
      </w:r>
      <w:r>
        <w:tab/>
        <w:t xml:space="preserve">For other provisions about forms, see </w:t>
      </w:r>
      <w:hyperlink r:id="rId85" w:tooltip="A2001-14" w:history="1">
        <w:r w:rsidR="00C5468C" w:rsidRPr="00C5468C">
          <w:rPr>
            <w:rStyle w:val="charCitHyperlinkAbbrev"/>
          </w:rPr>
          <w:t>Legislation Act</w:t>
        </w:r>
      </w:hyperlink>
      <w:r>
        <w:t>, s 255.</w:t>
      </w:r>
    </w:p>
    <w:p w:rsidR="009039CE" w:rsidRDefault="009039CE">
      <w:pPr>
        <w:pStyle w:val="Amain"/>
        <w:keepNext/>
      </w:pPr>
      <w:r>
        <w:tab/>
        <w:t>(3)</w:t>
      </w:r>
      <w:r>
        <w:tab/>
        <w:t>An approved form is a notifiable instrument.</w:t>
      </w:r>
    </w:p>
    <w:p w:rsidR="009039CE" w:rsidRDefault="009039CE">
      <w:pPr>
        <w:pStyle w:val="aNote"/>
      </w:pPr>
      <w:r>
        <w:rPr>
          <w:rStyle w:val="charItals"/>
        </w:rPr>
        <w:t>Note</w:t>
      </w:r>
      <w:r>
        <w:rPr>
          <w:rStyle w:val="charItals"/>
        </w:rPr>
        <w:tab/>
      </w:r>
      <w:r>
        <w:t xml:space="preserve">A notifiable instrument must be notified under the </w:t>
      </w:r>
      <w:hyperlink r:id="rId86" w:tooltip="A2001-14" w:history="1">
        <w:r w:rsidR="00C5468C" w:rsidRPr="00C5468C">
          <w:rPr>
            <w:rStyle w:val="charCitHyperlinkAbbrev"/>
          </w:rPr>
          <w:t>Legislation Act</w:t>
        </w:r>
      </w:hyperlink>
      <w:r>
        <w:t>.</w:t>
      </w:r>
    </w:p>
    <w:p w:rsidR="009039CE" w:rsidRDefault="009039CE">
      <w:pPr>
        <w:pStyle w:val="AH5Sec"/>
      </w:pPr>
      <w:bookmarkStart w:id="131" w:name="_Toc11916417"/>
      <w:r w:rsidRPr="005E773E">
        <w:rPr>
          <w:rStyle w:val="CharSectNo"/>
        </w:rPr>
        <w:t>52</w:t>
      </w:r>
      <w:r>
        <w:tab/>
        <w:t>Regulation-making power</w:t>
      </w:r>
      <w:bookmarkEnd w:id="131"/>
    </w:p>
    <w:p w:rsidR="009039CE" w:rsidRDefault="009039CE">
      <w:pPr>
        <w:pStyle w:val="Amain"/>
        <w:keepNext/>
      </w:pPr>
      <w:r>
        <w:tab/>
        <w:t>(1)</w:t>
      </w:r>
      <w:r>
        <w:tab/>
        <w:t>The Executive may make regulations for this Act.</w:t>
      </w:r>
    </w:p>
    <w:p w:rsidR="009039CE" w:rsidRDefault="009039CE">
      <w:pPr>
        <w:pStyle w:val="aNote"/>
      </w:pPr>
      <w:r>
        <w:rPr>
          <w:rStyle w:val="charItals"/>
        </w:rPr>
        <w:t>Note</w:t>
      </w:r>
      <w:r>
        <w:rPr>
          <w:rStyle w:val="charItals"/>
        </w:rPr>
        <w:tab/>
      </w:r>
      <w:r>
        <w:t xml:space="preserve">Regulations must be notified, and presented to the Legislative Assembly, under the </w:t>
      </w:r>
      <w:hyperlink r:id="rId87" w:tooltip="A2001-14" w:history="1">
        <w:r w:rsidR="00C5468C" w:rsidRPr="00C5468C">
          <w:rPr>
            <w:rStyle w:val="charCitHyperlinkAbbrev"/>
          </w:rPr>
          <w:t>Legislation Act</w:t>
        </w:r>
      </w:hyperlink>
      <w:r>
        <w:t>.</w:t>
      </w:r>
    </w:p>
    <w:p w:rsidR="009039CE" w:rsidRDefault="009039CE">
      <w:pPr>
        <w:pStyle w:val="Amain"/>
      </w:pPr>
      <w:r>
        <w:tab/>
        <w:t>(2)</w:t>
      </w:r>
      <w:r>
        <w:tab/>
        <w:t>The regulations may—</w:t>
      </w:r>
    </w:p>
    <w:p w:rsidR="009039CE" w:rsidRDefault="009039CE">
      <w:pPr>
        <w:pStyle w:val="Apara"/>
      </w:pPr>
      <w:r>
        <w:tab/>
        <w:t>(a)</w:t>
      </w:r>
      <w:r>
        <w:tab/>
        <w:t>make provision in relation to procurement by territory entities; and</w:t>
      </w:r>
    </w:p>
    <w:p w:rsidR="009039CE" w:rsidRDefault="009039CE">
      <w:pPr>
        <w:pStyle w:val="Apara"/>
      </w:pPr>
      <w:r>
        <w:tab/>
        <w:t>(b)</w:t>
      </w:r>
      <w:r>
        <w:tab/>
        <w:t>provide that prescribed things are, or are not, goods, services, works or property for this Act; and</w:t>
      </w:r>
    </w:p>
    <w:p w:rsidR="009039CE" w:rsidRDefault="009039CE">
      <w:pPr>
        <w:pStyle w:val="Apara"/>
      </w:pPr>
      <w:r>
        <w:tab/>
        <w:t>(c)</w:t>
      </w:r>
      <w:r>
        <w:tab/>
        <w:t>provide that prescribed activities are, or are not, for this Act—</w:t>
      </w:r>
    </w:p>
    <w:p w:rsidR="009039CE" w:rsidRDefault="009039CE">
      <w:pPr>
        <w:pStyle w:val="Asubpara"/>
      </w:pPr>
      <w:r>
        <w:tab/>
        <w:t>(i)</w:t>
      </w:r>
      <w:r>
        <w:tab/>
        <w:t>procurement; or</w:t>
      </w:r>
    </w:p>
    <w:p w:rsidR="009039CE" w:rsidRDefault="009039CE">
      <w:pPr>
        <w:pStyle w:val="Asubpara"/>
      </w:pPr>
      <w:r>
        <w:tab/>
        <w:t>(ii)</w:t>
      </w:r>
      <w:r>
        <w:tab/>
        <w:t>procurement activities.</w:t>
      </w:r>
    </w:p>
    <w:p w:rsidR="009039CE" w:rsidRDefault="009039CE">
      <w:pPr>
        <w:pStyle w:val="Amain"/>
      </w:pPr>
      <w:r>
        <w:tab/>
        <w:t>(3)</w:t>
      </w:r>
      <w:r>
        <w:tab/>
        <w:t>The regulations may also prescribe offences for contraventions of the regulations and prescribe maximum penalties of not more than 10 penalty units for offences against the regulations.</w:t>
      </w:r>
    </w:p>
    <w:p w:rsidR="00B95D52" w:rsidRPr="00B95D52" w:rsidRDefault="00B95D52" w:rsidP="00B95D52">
      <w:pPr>
        <w:pStyle w:val="PageBreak"/>
      </w:pPr>
      <w:r w:rsidRPr="00B95D52">
        <w:br w:type="page"/>
      </w:r>
    </w:p>
    <w:p w:rsidR="00B95D52" w:rsidRPr="005E773E" w:rsidRDefault="00B95D52" w:rsidP="00B95D52">
      <w:pPr>
        <w:pStyle w:val="AH2Part"/>
      </w:pPr>
      <w:bookmarkStart w:id="132" w:name="_Toc11916418"/>
      <w:r w:rsidRPr="005E773E">
        <w:rPr>
          <w:rStyle w:val="CharPartNo"/>
        </w:rPr>
        <w:lastRenderedPageBreak/>
        <w:t>Part 11</w:t>
      </w:r>
      <w:r w:rsidRPr="009E1AEC">
        <w:tab/>
      </w:r>
      <w:r w:rsidRPr="005E773E">
        <w:rPr>
          <w:rStyle w:val="CharPartText"/>
        </w:rPr>
        <w:t>Transitional—Government Procurement (Secure Local Jobs) Amendment Act 2018</w:t>
      </w:r>
      <w:bookmarkEnd w:id="132"/>
    </w:p>
    <w:p w:rsidR="00B95D52" w:rsidRPr="009E1AEC" w:rsidRDefault="00B95D52" w:rsidP="00B95D52">
      <w:pPr>
        <w:pStyle w:val="AH5Sec"/>
      </w:pPr>
      <w:bookmarkStart w:id="133" w:name="_Toc11916419"/>
      <w:r w:rsidRPr="005E773E">
        <w:rPr>
          <w:rStyle w:val="CharSectNo"/>
        </w:rPr>
        <w:t>102</w:t>
      </w:r>
      <w:r w:rsidRPr="009E1AEC">
        <w:tab/>
        <w:t xml:space="preserve">Meaning of </w:t>
      </w:r>
      <w:r w:rsidRPr="009E1AEC">
        <w:rPr>
          <w:rStyle w:val="charItals"/>
        </w:rPr>
        <w:t>commencement day—</w:t>
      </w:r>
      <w:r w:rsidRPr="009E1AEC">
        <w:t>pt 11</w:t>
      </w:r>
      <w:bookmarkEnd w:id="133"/>
    </w:p>
    <w:p w:rsidR="00B95D52" w:rsidRPr="009E1AEC" w:rsidRDefault="00B95D52" w:rsidP="00B95D52">
      <w:pPr>
        <w:pStyle w:val="Amainreturn"/>
      </w:pPr>
      <w:r w:rsidRPr="009E1AEC">
        <w:t>In this part:</w:t>
      </w:r>
    </w:p>
    <w:p w:rsidR="00B95D52" w:rsidRPr="009E1AEC" w:rsidRDefault="00B95D52" w:rsidP="00B95D52">
      <w:pPr>
        <w:pStyle w:val="aDef"/>
      </w:pPr>
      <w:r w:rsidRPr="009E1AEC">
        <w:rPr>
          <w:rStyle w:val="charBoldItals"/>
        </w:rPr>
        <w:t xml:space="preserve">commencement day </w:t>
      </w:r>
      <w:r w:rsidRPr="009E1AEC">
        <w:t xml:space="preserve">means the day the </w:t>
      </w:r>
      <w:hyperlink r:id="rId88" w:tooltip="A2018-41" w:history="1">
        <w:r w:rsidR="00396806" w:rsidRPr="00396806">
          <w:rPr>
            <w:rStyle w:val="charCitHyperlinkItal"/>
          </w:rPr>
          <w:t>Government Procurement (Secure Local Jobs) Amendment Act 2018</w:t>
        </w:r>
      </w:hyperlink>
      <w:r w:rsidRPr="009E1AEC">
        <w:t>, section 4 commences.</w:t>
      </w:r>
    </w:p>
    <w:p w:rsidR="00B95D52" w:rsidRPr="009E1AEC" w:rsidRDefault="00B95D52" w:rsidP="00B95D52">
      <w:pPr>
        <w:pStyle w:val="AH5Sec"/>
      </w:pPr>
      <w:bookmarkStart w:id="134" w:name="_Toc11916420"/>
      <w:r w:rsidRPr="005E773E">
        <w:rPr>
          <w:rStyle w:val="CharSectNo"/>
        </w:rPr>
        <w:t>103</w:t>
      </w:r>
      <w:r w:rsidRPr="009E1AEC">
        <w:tab/>
        <w:t>Application—div 2B.2</w:t>
      </w:r>
      <w:bookmarkEnd w:id="134"/>
    </w:p>
    <w:p w:rsidR="00B95D52" w:rsidRPr="009E1AEC" w:rsidRDefault="00B95D52" w:rsidP="00B95D52">
      <w:pPr>
        <w:pStyle w:val="Amain"/>
      </w:pPr>
      <w:r w:rsidRPr="009E1AEC">
        <w:tab/>
        <w:t>(1)</w:t>
      </w:r>
      <w:r w:rsidRPr="009E1AEC">
        <w:tab/>
        <w:t>Division 2B.2 (Requirements for procurement by territory entities) applies only for—</w:t>
      </w:r>
    </w:p>
    <w:p w:rsidR="00B95D52" w:rsidRPr="009E1AEC" w:rsidRDefault="00B95D52" w:rsidP="00B95D52">
      <w:pPr>
        <w:pStyle w:val="Apara"/>
      </w:pPr>
      <w:r w:rsidRPr="009E1AEC">
        <w:tab/>
        <w:t>(a)</w:t>
      </w:r>
      <w:r w:rsidRPr="009E1AEC">
        <w:tab/>
        <w:t>a new procurement; and</w:t>
      </w:r>
    </w:p>
    <w:p w:rsidR="00B95D52" w:rsidRPr="009E1AEC" w:rsidRDefault="00B95D52" w:rsidP="00B95D52">
      <w:pPr>
        <w:pStyle w:val="Apara"/>
      </w:pPr>
      <w:r w:rsidRPr="009E1AEC">
        <w:tab/>
        <w:t>(b)</w:t>
      </w:r>
      <w:r w:rsidRPr="009E1AEC">
        <w:tab/>
        <w:t>a new contract for procurement that relates to a new procurement.</w:t>
      </w:r>
    </w:p>
    <w:p w:rsidR="00B95D52" w:rsidRPr="009E1AEC" w:rsidRDefault="00B95D52" w:rsidP="00B95D52">
      <w:pPr>
        <w:pStyle w:val="Amain"/>
      </w:pPr>
      <w:r w:rsidRPr="009E1AEC">
        <w:tab/>
        <w:t>(2)</w:t>
      </w:r>
      <w:r w:rsidRPr="009E1AEC">
        <w:tab/>
        <w:t>In this section:</w:t>
      </w:r>
    </w:p>
    <w:p w:rsidR="00B95D52" w:rsidRPr="009E1AEC" w:rsidRDefault="00B95D52" w:rsidP="00B95D52">
      <w:pPr>
        <w:pStyle w:val="aDef"/>
      </w:pPr>
      <w:r w:rsidRPr="009E1AEC">
        <w:rPr>
          <w:rStyle w:val="charBoldItals"/>
        </w:rPr>
        <w:t xml:space="preserve">existing arrangement </w:t>
      </w:r>
      <w:r w:rsidRPr="009E1AEC">
        <w:t>means a panel arrangement, standing offer contract or public private partnership that was made, or entered into, before the commencement day.</w:t>
      </w:r>
    </w:p>
    <w:p w:rsidR="00B95D52" w:rsidRPr="009E1AEC" w:rsidRDefault="00B95D52" w:rsidP="00B95D52">
      <w:pPr>
        <w:pStyle w:val="aDef"/>
        <w:keepNext/>
      </w:pPr>
      <w:r w:rsidRPr="009E1AEC">
        <w:rPr>
          <w:rStyle w:val="charBoldItals"/>
        </w:rPr>
        <w:t xml:space="preserve">new contract for procurement </w:t>
      </w:r>
      <w:r w:rsidRPr="009E1AEC">
        <w:t>means—</w:t>
      </w:r>
    </w:p>
    <w:p w:rsidR="00B95D52" w:rsidRPr="009E1AEC" w:rsidRDefault="00B95D52" w:rsidP="00B95D52">
      <w:pPr>
        <w:pStyle w:val="aDefpara"/>
      </w:pPr>
      <w:r w:rsidRPr="009E1AEC">
        <w:tab/>
        <w:t>(a)</w:t>
      </w:r>
      <w:r w:rsidRPr="009E1AEC">
        <w:tab/>
        <w:t>a contract for procurement (other than a contract under an existing arrangement) entered into on or after the commencement day; or</w:t>
      </w:r>
    </w:p>
    <w:p w:rsidR="00B95D52" w:rsidRPr="009E1AEC" w:rsidRDefault="00B95D52" w:rsidP="00B95D52">
      <w:pPr>
        <w:pStyle w:val="aDefpara"/>
      </w:pPr>
      <w:r w:rsidRPr="009E1AEC">
        <w:tab/>
        <w:t>(b)</w:t>
      </w:r>
      <w:r w:rsidRPr="009E1AEC">
        <w:tab/>
        <w:t>a contract for procurement entered into on or after 15 January 2020 under an existing arrangement.</w:t>
      </w:r>
    </w:p>
    <w:p w:rsidR="00B95D52" w:rsidRPr="00DB57BB" w:rsidRDefault="00B95D52" w:rsidP="00157BBA">
      <w:pPr>
        <w:pStyle w:val="aDef"/>
        <w:numPr>
          <w:ilvl w:val="5"/>
          <w:numId w:val="25"/>
        </w:numPr>
      </w:pPr>
      <w:r w:rsidRPr="00FC6792">
        <w:rPr>
          <w:rStyle w:val="charBoldItals"/>
        </w:rPr>
        <w:t>new procurement</w:t>
      </w:r>
      <w:r w:rsidRPr="00902809">
        <w:rPr>
          <w:rStyle w:val="charBoldItals"/>
        </w:rPr>
        <w:t xml:space="preserve"> </w:t>
      </w:r>
      <w:r w:rsidRPr="00DB57BB">
        <w:t>means—</w:t>
      </w:r>
    </w:p>
    <w:p w:rsidR="00B95D52" w:rsidRPr="00DB57BB" w:rsidRDefault="00B95D52" w:rsidP="00B95D52">
      <w:pPr>
        <w:pStyle w:val="aDefpara"/>
      </w:pPr>
      <w:r w:rsidRPr="00DB57BB">
        <w:tab/>
        <w:t>(a)</w:t>
      </w:r>
      <w:r w:rsidRPr="00DB57BB">
        <w:tab/>
        <w:t>a procurement (other than a procurement under an existing arrangement) started on or after the commencement day; or</w:t>
      </w:r>
    </w:p>
    <w:p w:rsidR="00B95D52" w:rsidRPr="00DB57BB" w:rsidRDefault="00B95D52" w:rsidP="00B95D52">
      <w:pPr>
        <w:pStyle w:val="aDefpara"/>
      </w:pPr>
      <w:r w:rsidRPr="00DB57BB">
        <w:lastRenderedPageBreak/>
        <w:tab/>
        <w:t>(b)</w:t>
      </w:r>
      <w:r w:rsidRPr="00DB57BB">
        <w:tab/>
        <w:t>a procurement started on or after 15 January 2020 under an existing arrangement.</w:t>
      </w:r>
    </w:p>
    <w:p w:rsidR="00B95D52" w:rsidRPr="009E1AEC" w:rsidRDefault="00B95D52" w:rsidP="00B95D52">
      <w:pPr>
        <w:pStyle w:val="aDef"/>
      </w:pPr>
      <w:r w:rsidRPr="009E1AEC">
        <w:rPr>
          <w:rStyle w:val="charBoldItals"/>
        </w:rPr>
        <w:t>standing offer contract</w:t>
      </w:r>
      <w:r w:rsidRPr="009E1AEC">
        <w:t xml:space="preserve"> means a contract, or a common use contract, to supply goods, services or works that the Territory or a territory entity may procure from time to time during a stated period.</w:t>
      </w:r>
    </w:p>
    <w:p w:rsidR="00B95D52" w:rsidRPr="009E1AEC" w:rsidRDefault="00B95D52" w:rsidP="00B95D52">
      <w:pPr>
        <w:pStyle w:val="AH5Sec"/>
      </w:pPr>
      <w:bookmarkStart w:id="135" w:name="_Toc11916421"/>
      <w:r w:rsidRPr="005E773E">
        <w:rPr>
          <w:rStyle w:val="CharSectNo"/>
        </w:rPr>
        <w:t>104</w:t>
      </w:r>
      <w:r w:rsidRPr="009E1AEC">
        <w:tab/>
        <w:t>Expiry—pt 11</w:t>
      </w:r>
      <w:bookmarkEnd w:id="135"/>
    </w:p>
    <w:p w:rsidR="00B95D52" w:rsidRPr="009E1AEC" w:rsidRDefault="00B95D52" w:rsidP="00B95D52">
      <w:pPr>
        <w:pStyle w:val="Amainreturn"/>
        <w:keepNext/>
      </w:pPr>
      <w:r w:rsidRPr="009E1AEC">
        <w:t>This part expires 30 months after the commencement day.</w:t>
      </w:r>
    </w:p>
    <w:p w:rsidR="00B95D52" w:rsidRDefault="00B95D52" w:rsidP="00B95D52">
      <w:pPr>
        <w:pStyle w:val="aNote"/>
      </w:pPr>
      <w:r w:rsidRPr="009E1AEC">
        <w:rPr>
          <w:rStyle w:val="charItals"/>
        </w:rPr>
        <w:t>Note</w:t>
      </w:r>
      <w:r w:rsidRPr="009E1AEC">
        <w:rPr>
          <w:rStyle w:val="charItals"/>
        </w:rPr>
        <w:tab/>
      </w:r>
      <w:r w:rsidRPr="009E1AEC">
        <w:t xml:space="preserve">Transitional provisions are kept in the Act for a limited time. A transitional provision is repealed on its expiry but continues to have effect after its repeal (see </w:t>
      </w:r>
      <w:hyperlink r:id="rId89" w:tooltip="A2001-14" w:history="1">
        <w:r w:rsidRPr="009E1AEC">
          <w:rPr>
            <w:rStyle w:val="charCitHyperlinkAbbrev"/>
          </w:rPr>
          <w:t>Legislation Act</w:t>
        </w:r>
      </w:hyperlink>
      <w:r w:rsidRPr="009E1AEC">
        <w:t>, s 88).</w:t>
      </w:r>
    </w:p>
    <w:p w:rsidR="009039CE" w:rsidRDefault="009039CE">
      <w:pPr>
        <w:pStyle w:val="02Text"/>
        <w:sectPr w:rsidR="009039CE">
          <w:headerReference w:type="even" r:id="rId90"/>
          <w:headerReference w:type="default" r:id="rId91"/>
          <w:footerReference w:type="even" r:id="rId92"/>
          <w:footerReference w:type="default" r:id="rId93"/>
          <w:footerReference w:type="first" r:id="rId94"/>
          <w:pgSz w:w="11907" w:h="16839" w:code="9"/>
          <w:pgMar w:top="3880" w:right="1900" w:bottom="3100" w:left="2300" w:header="2280" w:footer="1760" w:gutter="0"/>
          <w:pgNumType w:start="1"/>
          <w:cols w:space="720"/>
          <w:titlePg/>
          <w:docGrid w:linePitch="254"/>
        </w:sectPr>
      </w:pPr>
    </w:p>
    <w:p w:rsidR="009039CE" w:rsidRDefault="009039CE">
      <w:pPr>
        <w:pStyle w:val="PageBreak"/>
      </w:pPr>
      <w:r>
        <w:br w:type="page"/>
      </w:r>
    </w:p>
    <w:p w:rsidR="009039CE" w:rsidRPr="005E773E" w:rsidRDefault="009039CE">
      <w:pPr>
        <w:pStyle w:val="Sched-heading"/>
      </w:pPr>
      <w:bookmarkStart w:id="136" w:name="_Toc11916422"/>
      <w:r w:rsidRPr="005E773E">
        <w:rPr>
          <w:rStyle w:val="CharChapNo"/>
        </w:rPr>
        <w:lastRenderedPageBreak/>
        <w:t>Schedule 1</w:t>
      </w:r>
      <w:r>
        <w:tab/>
      </w:r>
      <w:r w:rsidRPr="005E773E">
        <w:rPr>
          <w:rStyle w:val="CharChapText"/>
        </w:rPr>
        <w:t>Model confidentiality clause</w:t>
      </w:r>
      <w:bookmarkEnd w:id="136"/>
    </w:p>
    <w:p w:rsidR="009039CE" w:rsidRDefault="009039CE">
      <w:pPr>
        <w:pStyle w:val="Placeholder"/>
      </w:pPr>
      <w:r>
        <w:rPr>
          <w:rStyle w:val="CharPartNo"/>
        </w:rPr>
        <w:t xml:space="preserve">  </w:t>
      </w:r>
      <w:r>
        <w:rPr>
          <w:rStyle w:val="CharPartText"/>
        </w:rPr>
        <w:t xml:space="preserve">  </w:t>
      </w:r>
    </w:p>
    <w:p w:rsidR="009039CE" w:rsidRDefault="009039CE">
      <w:pPr>
        <w:pStyle w:val="ref"/>
      </w:pPr>
      <w:r>
        <w:t>(see s 36)</w:t>
      </w:r>
    </w:p>
    <w:p w:rsidR="009039CE" w:rsidRDefault="009039CE">
      <w:pPr>
        <w:pStyle w:val="IH5Sec"/>
      </w:pPr>
      <w:r>
        <w:rPr>
          <w:rStyle w:val="CharSectNo"/>
        </w:rPr>
        <w:t>M</w:t>
      </w:r>
      <w:r>
        <w:tab/>
        <w:t>Confidentiality obligations of Territory</w:t>
      </w:r>
    </w:p>
    <w:p w:rsidR="009039CE" w:rsidRDefault="009039CE">
      <w:pPr>
        <w:pStyle w:val="Amain"/>
      </w:pPr>
      <w:r>
        <w:tab/>
        <w:t>(1)</w:t>
      </w:r>
      <w:r>
        <w:tab/>
        <w:t xml:space="preserve">In this contract, </w:t>
      </w:r>
      <w:r>
        <w:rPr>
          <w:rStyle w:val="charBoldItals"/>
        </w:rPr>
        <w:t>confidential information</w:t>
      </w:r>
      <w:r>
        <w:t xml:space="preserve"> means [</w:t>
      </w:r>
      <w:r>
        <w:rPr>
          <w:rStyle w:val="charItals"/>
        </w:rPr>
        <w:t>list of the kinds of information to be kept confidential</w:t>
      </w:r>
      <w:r>
        <w:t>].</w:t>
      </w:r>
    </w:p>
    <w:p w:rsidR="009039CE" w:rsidRDefault="009039CE">
      <w:pPr>
        <w:pStyle w:val="Amain"/>
      </w:pPr>
      <w:r>
        <w:tab/>
        <w:t>(2)</w:t>
      </w:r>
      <w:r>
        <w:tab/>
        <w:t>In giving effect to the principles of open and accountable government, the Territory may disclose documents and information unless it has otherwise agreed, or is otherwise required under law, to keep the information confidential.</w:t>
      </w:r>
    </w:p>
    <w:p w:rsidR="009039CE" w:rsidRDefault="009039CE">
      <w:pPr>
        <w:pStyle w:val="Amain"/>
      </w:pPr>
      <w:r>
        <w:tab/>
        <w:t>(3)</w:t>
      </w:r>
      <w:r>
        <w:tab/>
        <w:t>Except as provided in this contract, the Territory must not disclose the confidential information to anyone without the prior written consent [</w:t>
      </w:r>
      <w:r>
        <w:rPr>
          <w:rStyle w:val="charItals"/>
        </w:rPr>
        <w:t>insert the name of the party or the party’s representative</w:t>
      </w:r>
      <w:r>
        <w:t>] (which consent will not be unreasonably withheld) except if the confidential information—</w:t>
      </w:r>
    </w:p>
    <w:p w:rsidR="009039CE" w:rsidRDefault="009039CE">
      <w:pPr>
        <w:pStyle w:val="Apara"/>
      </w:pPr>
      <w:r>
        <w:tab/>
        <w:t>(a)</w:t>
      </w:r>
      <w:r>
        <w:tab/>
        <w:t>is required or authorised to be disclosed under law; or</w:t>
      </w:r>
    </w:p>
    <w:p w:rsidR="009039CE" w:rsidRDefault="009039CE">
      <w:pPr>
        <w:pStyle w:val="Apara"/>
      </w:pPr>
      <w:r>
        <w:tab/>
        <w:t>(b)</w:t>
      </w:r>
      <w:r>
        <w:tab/>
        <w:t>is reasonably necessary for the enforcement of the criminal law; or</w:t>
      </w:r>
    </w:p>
    <w:p w:rsidR="009039CE" w:rsidRDefault="009039CE">
      <w:pPr>
        <w:pStyle w:val="Apara"/>
      </w:pPr>
      <w:r>
        <w:tab/>
        <w:t>(c)</w:t>
      </w:r>
      <w:r>
        <w:tab/>
        <w:t>is disclosed to the Territory’s solicitors, auditors, insurers or advisers; or</w:t>
      </w:r>
    </w:p>
    <w:p w:rsidR="009039CE" w:rsidRDefault="009039CE">
      <w:pPr>
        <w:pStyle w:val="Apara"/>
      </w:pPr>
      <w:r>
        <w:tab/>
        <w:t>(d)</w:t>
      </w:r>
      <w:r>
        <w:tab/>
        <w:t>is generally available to the public; or</w:t>
      </w:r>
    </w:p>
    <w:p w:rsidR="009039CE" w:rsidRDefault="009039CE">
      <w:pPr>
        <w:pStyle w:val="Apara"/>
      </w:pPr>
      <w:r>
        <w:tab/>
        <w:t>(e)</w:t>
      </w:r>
      <w:r>
        <w:tab/>
        <w:t>is in the possession of the Territory without restriction in relation to disclosure before the date of receipt from [</w:t>
      </w:r>
      <w:r>
        <w:rPr>
          <w:rStyle w:val="charItals"/>
        </w:rPr>
        <w:t>insert the name of the party or the party’s representative</w:t>
      </w:r>
      <w:r>
        <w:t xml:space="preserve">]; or </w:t>
      </w:r>
    </w:p>
    <w:p w:rsidR="009039CE" w:rsidRDefault="009039CE">
      <w:pPr>
        <w:pStyle w:val="Apara"/>
      </w:pPr>
      <w:r>
        <w:tab/>
        <w:t>(f)</w:t>
      </w:r>
      <w:r>
        <w:tab/>
        <w:t>is disclosed by the responsible Minister in reporting to the Legislative Assembly or its committees; or</w:t>
      </w:r>
    </w:p>
    <w:p w:rsidR="009039CE" w:rsidRDefault="009039CE">
      <w:pPr>
        <w:pStyle w:val="Apara"/>
      </w:pPr>
      <w:r>
        <w:tab/>
        <w:t>(g)</w:t>
      </w:r>
      <w:r>
        <w:tab/>
        <w:t>is disclosed to the ombudsman or for a purpose in relation to the protection of the public revenue</w:t>
      </w:r>
      <w:r w:rsidR="005E132F">
        <w:t>; or</w:t>
      </w:r>
    </w:p>
    <w:p w:rsidR="005E132F" w:rsidRDefault="005E132F">
      <w:pPr>
        <w:pStyle w:val="Apara"/>
      </w:pPr>
      <w:r>
        <w:tab/>
      </w:r>
      <w:r w:rsidRPr="00994D5E">
        <w:t>(h)</w:t>
      </w:r>
      <w:r w:rsidRPr="00994D5E">
        <w:tab/>
        <w:t>is disclosed to the integrity commissioner.</w:t>
      </w:r>
    </w:p>
    <w:p w:rsidR="009039CE" w:rsidRDefault="009039CE">
      <w:pPr>
        <w:pStyle w:val="Amain"/>
      </w:pPr>
      <w:r>
        <w:lastRenderedPageBreak/>
        <w:tab/>
        <w:t>(4)</w:t>
      </w:r>
      <w:r>
        <w:tab/>
        <w:t xml:space="preserve">The </w:t>
      </w:r>
      <w:r>
        <w:rPr>
          <w:rStyle w:val="charItals"/>
        </w:rPr>
        <w:t>Government Procurement Act 2001</w:t>
      </w:r>
      <w:r>
        <w:t>, part 3 (Notifiable contracts) applies to this contract.</w:t>
      </w:r>
    </w:p>
    <w:p w:rsidR="009039CE" w:rsidRDefault="009039CE" w:rsidP="009039CE">
      <w:pPr>
        <w:pStyle w:val="Amain"/>
      </w:pPr>
      <w:r>
        <w:tab/>
        <w:t>(5)</w:t>
      </w:r>
      <w:r>
        <w:tab/>
        <w:t>The following grounds mentioned in that Act, section 35 (1)</w:t>
      </w:r>
      <w:r w:rsidRPr="00C5468C">
        <w:t xml:space="preserve"> </w:t>
      </w:r>
      <w:r>
        <w:t>apply to this clause:  [</w:t>
      </w:r>
      <w:r>
        <w:rPr>
          <w:rStyle w:val="charItals"/>
        </w:rPr>
        <w:t>list relevant grounds</w:t>
      </w:r>
      <w:r>
        <w:t>].</w:t>
      </w:r>
    </w:p>
    <w:p w:rsidR="00B95D52" w:rsidRPr="00B95D52" w:rsidRDefault="00B95D52" w:rsidP="00B95D52">
      <w:pPr>
        <w:pStyle w:val="PageBreak"/>
      </w:pPr>
      <w:r w:rsidRPr="00B95D52">
        <w:br w:type="page"/>
      </w:r>
    </w:p>
    <w:p w:rsidR="00B95D52" w:rsidRPr="005E773E" w:rsidRDefault="00B95D52" w:rsidP="00B95D52">
      <w:pPr>
        <w:pStyle w:val="Sched-heading"/>
      </w:pPr>
      <w:bookmarkStart w:id="137" w:name="_Toc11916423"/>
      <w:r w:rsidRPr="005E773E">
        <w:rPr>
          <w:rStyle w:val="CharChapNo"/>
        </w:rPr>
        <w:lastRenderedPageBreak/>
        <w:t>Schedule 2</w:t>
      </w:r>
      <w:r w:rsidRPr="009E1AEC">
        <w:tab/>
      </w:r>
      <w:r w:rsidRPr="005E773E">
        <w:rPr>
          <w:rStyle w:val="CharChapText"/>
        </w:rPr>
        <w:t>Reviewable decisions</w:t>
      </w:r>
      <w:bookmarkEnd w:id="137"/>
    </w:p>
    <w:p w:rsidR="00B95D52" w:rsidRPr="009E1AEC" w:rsidRDefault="00B95D52" w:rsidP="00B95D52">
      <w:pPr>
        <w:pStyle w:val="ref"/>
        <w:keepNext/>
      </w:pPr>
      <w:r w:rsidRPr="009E1AEC">
        <w:t>(see pt 4A)</w:t>
      </w:r>
    </w:p>
    <w:p w:rsidR="00B95D52" w:rsidRPr="009E1AEC" w:rsidRDefault="00B95D52" w:rsidP="00B95D52">
      <w:pPr>
        <w:keepNext/>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275"/>
        <w:gridCol w:w="2694"/>
        <w:gridCol w:w="2878"/>
      </w:tblGrid>
      <w:tr w:rsidR="00B95D52" w:rsidRPr="009E1AEC" w:rsidTr="00160A49">
        <w:trPr>
          <w:cantSplit/>
          <w:tblHeader/>
        </w:trPr>
        <w:tc>
          <w:tcPr>
            <w:tcW w:w="1101" w:type="dxa"/>
            <w:tcBorders>
              <w:bottom w:val="single" w:sz="4" w:space="0" w:color="auto"/>
            </w:tcBorders>
          </w:tcPr>
          <w:p w:rsidR="00B95D52" w:rsidRPr="009E1AEC" w:rsidRDefault="00B95D52" w:rsidP="00160A49">
            <w:pPr>
              <w:pStyle w:val="TableColHd"/>
            </w:pPr>
            <w:r w:rsidRPr="009E1AEC">
              <w:t>column 1</w:t>
            </w:r>
          </w:p>
          <w:p w:rsidR="00B95D52" w:rsidRPr="009E1AEC" w:rsidRDefault="00B95D52" w:rsidP="00160A49">
            <w:pPr>
              <w:pStyle w:val="TableColHd"/>
            </w:pPr>
            <w:r w:rsidRPr="009E1AEC">
              <w:t>item</w:t>
            </w:r>
          </w:p>
        </w:tc>
        <w:tc>
          <w:tcPr>
            <w:tcW w:w="1275" w:type="dxa"/>
            <w:tcBorders>
              <w:bottom w:val="single" w:sz="4" w:space="0" w:color="auto"/>
            </w:tcBorders>
          </w:tcPr>
          <w:p w:rsidR="00B95D52" w:rsidRPr="009E1AEC" w:rsidRDefault="00B95D52" w:rsidP="00160A49">
            <w:pPr>
              <w:pStyle w:val="TableColHd"/>
            </w:pPr>
            <w:r w:rsidRPr="009E1AEC">
              <w:t>column 2</w:t>
            </w:r>
          </w:p>
          <w:p w:rsidR="00B95D52" w:rsidRPr="009E1AEC" w:rsidRDefault="00B95D52" w:rsidP="00160A49">
            <w:pPr>
              <w:pStyle w:val="TableColHd"/>
            </w:pPr>
            <w:r w:rsidRPr="009E1AEC">
              <w:t>section</w:t>
            </w:r>
          </w:p>
        </w:tc>
        <w:tc>
          <w:tcPr>
            <w:tcW w:w="2694" w:type="dxa"/>
            <w:tcBorders>
              <w:bottom w:val="single" w:sz="4" w:space="0" w:color="auto"/>
            </w:tcBorders>
          </w:tcPr>
          <w:p w:rsidR="00B95D52" w:rsidRPr="009E1AEC" w:rsidRDefault="00B95D52" w:rsidP="00160A49">
            <w:pPr>
              <w:pStyle w:val="TableColHd"/>
            </w:pPr>
            <w:r w:rsidRPr="009E1AEC">
              <w:t>column 3</w:t>
            </w:r>
          </w:p>
          <w:p w:rsidR="00B95D52" w:rsidRPr="009E1AEC" w:rsidRDefault="00B95D52" w:rsidP="00160A49">
            <w:pPr>
              <w:pStyle w:val="TableColHd"/>
            </w:pPr>
            <w:r w:rsidRPr="009E1AEC">
              <w:t>decision</w:t>
            </w:r>
          </w:p>
        </w:tc>
        <w:tc>
          <w:tcPr>
            <w:tcW w:w="2878" w:type="dxa"/>
            <w:tcBorders>
              <w:bottom w:val="single" w:sz="4" w:space="0" w:color="auto"/>
            </w:tcBorders>
          </w:tcPr>
          <w:p w:rsidR="00B95D52" w:rsidRPr="009E1AEC" w:rsidRDefault="00B95D52" w:rsidP="00160A49">
            <w:pPr>
              <w:pStyle w:val="TableColHd"/>
            </w:pPr>
            <w:r w:rsidRPr="009E1AEC">
              <w:t>column 4</w:t>
            </w:r>
          </w:p>
          <w:p w:rsidR="00B95D52" w:rsidRPr="009E1AEC" w:rsidRDefault="00B95D52" w:rsidP="00160A49">
            <w:pPr>
              <w:pStyle w:val="TableColHd"/>
            </w:pPr>
            <w:r w:rsidRPr="009E1AEC">
              <w:t>entity</w:t>
            </w:r>
          </w:p>
        </w:tc>
      </w:tr>
      <w:tr w:rsidR="00B95D52" w:rsidRPr="009E1AEC" w:rsidTr="00160A49">
        <w:trPr>
          <w:cantSplit/>
        </w:trPr>
        <w:tc>
          <w:tcPr>
            <w:tcW w:w="1101" w:type="dxa"/>
            <w:tcBorders>
              <w:top w:val="single" w:sz="4" w:space="0" w:color="auto"/>
            </w:tcBorders>
          </w:tcPr>
          <w:p w:rsidR="00B95D52" w:rsidRPr="009E1AEC" w:rsidRDefault="00B95D52" w:rsidP="00160A49">
            <w:pPr>
              <w:pStyle w:val="TableText10"/>
            </w:pPr>
            <w:r w:rsidRPr="009E1AEC">
              <w:t>1</w:t>
            </w:r>
          </w:p>
        </w:tc>
        <w:tc>
          <w:tcPr>
            <w:tcW w:w="1275" w:type="dxa"/>
            <w:tcBorders>
              <w:top w:val="single" w:sz="4" w:space="0" w:color="auto"/>
            </w:tcBorders>
          </w:tcPr>
          <w:p w:rsidR="00B95D52" w:rsidRPr="009E1AEC" w:rsidRDefault="00B95D52" w:rsidP="00160A49">
            <w:pPr>
              <w:pStyle w:val="TableText10"/>
            </w:pPr>
            <w:r w:rsidRPr="009E1AEC">
              <w:t>22J</w:t>
            </w:r>
          </w:p>
        </w:tc>
        <w:tc>
          <w:tcPr>
            <w:tcW w:w="2694" w:type="dxa"/>
            <w:tcBorders>
              <w:top w:val="single" w:sz="4" w:space="0" w:color="auto"/>
            </w:tcBorders>
          </w:tcPr>
          <w:p w:rsidR="00B95D52" w:rsidRPr="009E1AEC" w:rsidRDefault="00B95D52" w:rsidP="00160A49">
            <w:pPr>
              <w:pStyle w:val="TableText10"/>
            </w:pPr>
            <w:r w:rsidRPr="009E1AEC">
              <w:t>decision not to grant secure local jobs code certificate</w:t>
            </w:r>
          </w:p>
        </w:tc>
        <w:tc>
          <w:tcPr>
            <w:tcW w:w="2878" w:type="dxa"/>
            <w:tcBorders>
              <w:top w:val="single" w:sz="4" w:space="0" w:color="auto"/>
            </w:tcBorders>
          </w:tcPr>
          <w:p w:rsidR="00B95D52" w:rsidRPr="009E1AEC" w:rsidRDefault="00B95D52" w:rsidP="00160A49">
            <w:pPr>
              <w:pStyle w:val="TableText10"/>
            </w:pPr>
            <w:r w:rsidRPr="009E1AEC">
              <w:t>applicant</w:t>
            </w:r>
          </w:p>
        </w:tc>
      </w:tr>
      <w:tr w:rsidR="00B95D52" w:rsidRPr="009E1AEC" w:rsidTr="00160A49">
        <w:trPr>
          <w:cantSplit/>
        </w:trPr>
        <w:tc>
          <w:tcPr>
            <w:tcW w:w="1101" w:type="dxa"/>
          </w:tcPr>
          <w:p w:rsidR="00B95D52" w:rsidRPr="009E1AEC" w:rsidRDefault="00B95D52" w:rsidP="00160A49">
            <w:pPr>
              <w:pStyle w:val="TableText10"/>
            </w:pPr>
            <w:r w:rsidRPr="009E1AEC">
              <w:t>2</w:t>
            </w:r>
          </w:p>
        </w:tc>
        <w:tc>
          <w:tcPr>
            <w:tcW w:w="1275" w:type="dxa"/>
          </w:tcPr>
          <w:p w:rsidR="00B95D52" w:rsidRPr="009E1AEC" w:rsidRDefault="00B95D52" w:rsidP="00160A49">
            <w:pPr>
              <w:pStyle w:val="TableText10"/>
            </w:pPr>
            <w:r w:rsidRPr="009E1AEC">
              <w:t>22K (1) (b) and (2)</w:t>
            </w:r>
          </w:p>
        </w:tc>
        <w:tc>
          <w:tcPr>
            <w:tcW w:w="2694" w:type="dxa"/>
          </w:tcPr>
          <w:p w:rsidR="00B95D52" w:rsidRPr="009E1AEC" w:rsidRDefault="00B95D52" w:rsidP="00160A49">
            <w:pPr>
              <w:pStyle w:val="TableText10"/>
            </w:pPr>
            <w:r w:rsidRPr="009E1AEC">
              <w:t>decision to impose, amend or remove condition on secure local jobs code certificate</w:t>
            </w:r>
          </w:p>
        </w:tc>
        <w:tc>
          <w:tcPr>
            <w:tcW w:w="2878" w:type="dxa"/>
          </w:tcPr>
          <w:p w:rsidR="00B95D52" w:rsidRPr="009E1AEC" w:rsidRDefault="00B95D52" w:rsidP="00160A49">
            <w:pPr>
              <w:pStyle w:val="TableText10"/>
            </w:pPr>
            <w:r w:rsidRPr="009E1AEC">
              <w:t>entity that holds certificate</w:t>
            </w:r>
          </w:p>
        </w:tc>
      </w:tr>
      <w:tr w:rsidR="00B95D52" w:rsidRPr="009E1AEC" w:rsidTr="00160A49">
        <w:trPr>
          <w:cantSplit/>
        </w:trPr>
        <w:tc>
          <w:tcPr>
            <w:tcW w:w="1101" w:type="dxa"/>
          </w:tcPr>
          <w:p w:rsidR="00B95D52" w:rsidRPr="009E1AEC" w:rsidRDefault="00B95D52" w:rsidP="00160A49">
            <w:pPr>
              <w:pStyle w:val="TableText10"/>
            </w:pPr>
            <w:r w:rsidRPr="009E1AEC">
              <w:t>3</w:t>
            </w:r>
          </w:p>
        </w:tc>
        <w:tc>
          <w:tcPr>
            <w:tcW w:w="1275" w:type="dxa"/>
          </w:tcPr>
          <w:p w:rsidR="00B95D52" w:rsidRPr="009E1AEC" w:rsidRDefault="00B95D52" w:rsidP="00160A49">
            <w:pPr>
              <w:pStyle w:val="TableText10"/>
            </w:pPr>
            <w:r w:rsidRPr="009E1AEC">
              <w:t>22T (1) (b)</w:t>
            </w:r>
          </w:p>
        </w:tc>
        <w:tc>
          <w:tcPr>
            <w:tcW w:w="2694" w:type="dxa"/>
          </w:tcPr>
          <w:p w:rsidR="00B95D52" w:rsidRPr="009E1AEC" w:rsidRDefault="00B95D52" w:rsidP="00160A49">
            <w:pPr>
              <w:pStyle w:val="TableText10"/>
            </w:pPr>
            <w:r w:rsidRPr="009E1AEC">
              <w:t>decision to cancel secure local jobs code certificate</w:t>
            </w:r>
          </w:p>
        </w:tc>
        <w:tc>
          <w:tcPr>
            <w:tcW w:w="2878" w:type="dxa"/>
          </w:tcPr>
          <w:p w:rsidR="00B95D52" w:rsidRPr="009E1AEC" w:rsidRDefault="00B95D52" w:rsidP="00160A49">
            <w:pPr>
              <w:pStyle w:val="TableText10"/>
            </w:pPr>
            <w:r w:rsidRPr="009E1AEC">
              <w:t>entity that holds certificate</w:t>
            </w:r>
          </w:p>
        </w:tc>
      </w:tr>
      <w:tr w:rsidR="00B95D52" w:rsidRPr="009E1AEC" w:rsidTr="00160A49">
        <w:trPr>
          <w:cantSplit/>
        </w:trPr>
        <w:tc>
          <w:tcPr>
            <w:tcW w:w="1101" w:type="dxa"/>
          </w:tcPr>
          <w:p w:rsidR="00B95D52" w:rsidRPr="009E1AEC" w:rsidRDefault="00B95D52" w:rsidP="00160A49">
            <w:pPr>
              <w:pStyle w:val="TableText10"/>
            </w:pPr>
            <w:r w:rsidRPr="009E1AEC">
              <w:t>4</w:t>
            </w:r>
          </w:p>
        </w:tc>
        <w:tc>
          <w:tcPr>
            <w:tcW w:w="1275" w:type="dxa"/>
          </w:tcPr>
          <w:p w:rsidR="00B95D52" w:rsidRPr="009E1AEC" w:rsidRDefault="00B95D52" w:rsidP="00160A49">
            <w:pPr>
              <w:pStyle w:val="TableText10"/>
            </w:pPr>
            <w:r w:rsidRPr="009E1AEC">
              <w:t>22T (1) (c)</w:t>
            </w:r>
          </w:p>
        </w:tc>
        <w:tc>
          <w:tcPr>
            <w:tcW w:w="2694" w:type="dxa"/>
          </w:tcPr>
          <w:p w:rsidR="00B95D52" w:rsidRPr="009E1AEC" w:rsidRDefault="00B95D52" w:rsidP="00160A49">
            <w:pPr>
              <w:pStyle w:val="TableText10"/>
            </w:pPr>
            <w:r w:rsidRPr="009E1AEC">
              <w:t>decision to suspend secure local jobs code certificate</w:t>
            </w:r>
          </w:p>
        </w:tc>
        <w:tc>
          <w:tcPr>
            <w:tcW w:w="2878" w:type="dxa"/>
          </w:tcPr>
          <w:p w:rsidR="00B95D52" w:rsidRPr="009E1AEC" w:rsidRDefault="00B95D52" w:rsidP="00160A49">
            <w:pPr>
              <w:pStyle w:val="TableText10"/>
            </w:pPr>
            <w:r w:rsidRPr="009E1AEC">
              <w:t>entity that holds certificate</w:t>
            </w:r>
          </w:p>
        </w:tc>
      </w:tr>
      <w:tr w:rsidR="00B95D52" w:rsidRPr="009E1AEC" w:rsidTr="00160A49">
        <w:trPr>
          <w:cantSplit/>
        </w:trPr>
        <w:tc>
          <w:tcPr>
            <w:tcW w:w="1101" w:type="dxa"/>
          </w:tcPr>
          <w:p w:rsidR="00B95D52" w:rsidRPr="009E1AEC" w:rsidRDefault="00B95D52" w:rsidP="00160A49">
            <w:pPr>
              <w:pStyle w:val="TableText10"/>
            </w:pPr>
            <w:r w:rsidRPr="009E1AEC">
              <w:t>5</w:t>
            </w:r>
          </w:p>
        </w:tc>
        <w:tc>
          <w:tcPr>
            <w:tcW w:w="1275" w:type="dxa"/>
          </w:tcPr>
          <w:p w:rsidR="00B95D52" w:rsidRPr="009E1AEC" w:rsidRDefault="00B95D52" w:rsidP="00160A49">
            <w:pPr>
              <w:pStyle w:val="TableText10"/>
            </w:pPr>
            <w:r w:rsidRPr="009E1AEC">
              <w:t>22T (1) (d)</w:t>
            </w:r>
          </w:p>
        </w:tc>
        <w:tc>
          <w:tcPr>
            <w:tcW w:w="2694" w:type="dxa"/>
          </w:tcPr>
          <w:p w:rsidR="00B95D52" w:rsidRPr="009E1AEC" w:rsidRDefault="00B95D52" w:rsidP="00160A49">
            <w:pPr>
              <w:pStyle w:val="TableText10"/>
            </w:pPr>
            <w:r w:rsidRPr="009E1AEC">
              <w:t>decision to prohibit application for secure local jobs code certificate</w:t>
            </w:r>
          </w:p>
        </w:tc>
        <w:tc>
          <w:tcPr>
            <w:tcW w:w="2878" w:type="dxa"/>
          </w:tcPr>
          <w:p w:rsidR="00B95D52" w:rsidRPr="009E1AEC" w:rsidRDefault="00B95D52" w:rsidP="00160A49">
            <w:pPr>
              <w:pStyle w:val="TableText10"/>
            </w:pPr>
            <w:r w:rsidRPr="009E1AEC">
              <w:t>entity that is prohibited from making application</w:t>
            </w:r>
          </w:p>
        </w:tc>
      </w:tr>
      <w:tr w:rsidR="00B95D52" w:rsidRPr="009E1AEC" w:rsidTr="00160A49">
        <w:trPr>
          <w:cantSplit/>
        </w:trPr>
        <w:tc>
          <w:tcPr>
            <w:tcW w:w="1101" w:type="dxa"/>
          </w:tcPr>
          <w:p w:rsidR="00B95D52" w:rsidRPr="009E1AEC" w:rsidRDefault="00B95D52" w:rsidP="00160A49">
            <w:pPr>
              <w:pStyle w:val="TableText10"/>
            </w:pPr>
            <w:r w:rsidRPr="009E1AEC">
              <w:t>6</w:t>
            </w:r>
          </w:p>
        </w:tc>
        <w:tc>
          <w:tcPr>
            <w:tcW w:w="1275" w:type="dxa"/>
          </w:tcPr>
          <w:p w:rsidR="00B95D52" w:rsidRPr="009E1AEC" w:rsidRDefault="00B95D52" w:rsidP="00160A49">
            <w:pPr>
              <w:pStyle w:val="TableText10"/>
            </w:pPr>
            <w:r w:rsidRPr="009E1AEC">
              <w:t>22T (1) (e)</w:t>
            </w:r>
          </w:p>
        </w:tc>
        <w:tc>
          <w:tcPr>
            <w:tcW w:w="2694" w:type="dxa"/>
          </w:tcPr>
          <w:p w:rsidR="00B95D52" w:rsidRPr="009E1AEC" w:rsidRDefault="00B95D52" w:rsidP="00160A49">
            <w:pPr>
              <w:pStyle w:val="TableText10"/>
            </w:pPr>
            <w:r w:rsidRPr="009E1AEC">
              <w:t>decision to impose or amend conditions on secure local jobs code certificate</w:t>
            </w:r>
          </w:p>
        </w:tc>
        <w:tc>
          <w:tcPr>
            <w:tcW w:w="2878" w:type="dxa"/>
          </w:tcPr>
          <w:p w:rsidR="00B95D52" w:rsidRPr="009E1AEC" w:rsidRDefault="00B95D52" w:rsidP="00160A49">
            <w:pPr>
              <w:pStyle w:val="TableText10"/>
            </w:pPr>
            <w:r w:rsidRPr="009E1AEC">
              <w:t>entity that holds certificate</w:t>
            </w:r>
          </w:p>
        </w:tc>
      </w:tr>
    </w:tbl>
    <w:p w:rsidR="009039CE" w:rsidRDefault="009039CE">
      <w:pPr>
        <w:pStyle w:val="03Schedule"/>
        <w:sectPr w:rsidR="009039CE">
          <w:headerReference w:type="even" r:id="rId95"/>
          <w:headerReference w:type="default" r:id="rId96"/>
          <w:footerReference w:type="even" r:id="rId97"/>
          <w:footerReference w:type="default" r:id="rId98"/>
          <w:type w:val="continuous"/>
          <w:pgSz w:w="11907" w:h="16839" w:code="9"/>
          <w:pgMar w:top="3880" w:right="1900" w:bottom="3100" w:left="2300" w:header="2280" w:footer="1760" w:gutter="0"/>
          <w:cols w:space="720"/>
        </w:sectPr>
      </w:pPr>
    </w:p>
    <w:p w:rsidR="009039CE" w:rsidRDefault="009039CE">
      <w:pPr>
        <w:pStyle w:val="PageBreak"/>
      </w:pPr>
      <w:r>
        <w:br w:type="page"/>
      </w:r>
    </w:p>
    <w:p w:rsidR="009039CE" w:rsidRDefault="009039CE">
      <w:pPr>
        <w:pStyle w:val="Dict-Heading"/>
      </w:pPr>
      <w:bookmarkStart w:id="138" w:name="_Toc11916424"/>
      <w:r>
        <w:lastRenderedPageBreak/>
        <w:t>Dictionary</w:t>
      </w:r>
      <w:bookmarkEnd w:id="138"/>
    </w:p>
    <w:p w:rsidR="009039CE" w:rsidRDefault="009039CE">
      <w:pPr>
        <w:pStyle w:val="ref"/>
        <w:keepNext/>
      </w:pPr>
      <w:r>
        <w:t>(see s 2)</w:t>
      </w:r>
    </w:p>
    <w:p w:rsidR="009039CE" w:rsidRDefault="009039CE">
      <w:pPr>
        <w:pStyle w:val="aNote"/>
        <w:keepNext/>
      </w:pPr>
      <w:r>
        <w:rPr>
          <w:rStyle w:val="charItals"/>
        </w:rPr>
        <w:t>Note 1</w:t>
      </w:r>
      <w:r>
        <w:rPr>
          <w:rStyle w:val="charItals"/>
        </w:rPr>
        <w:tab/>
      </w:r>
      <w:r>
        <w:t xml:space="preserve">The </w:t>
      </w:r>
      <w:hyperlink r:id="rId99" w:tooltip="A2001-14" w:history="1">
        <w:r w:rsidR="00C5468C" w:rsidRPr="00C5468C">
          <w:rPr>
            <w:rStyle w:val="charCitHyperlinkAbbrev"/>
          </w:rPr>
          <w:t>Legislation Act</w:t>
        </w:r>
      </w:hyperlink>
      <w:r>
        <w:t xml:space="preserve"> contains definitions and other provisions relevant to this Act.</w:t>
      </w:r>
    </w:p>
    <w:p w:rsidR="009039CE" w:rsidRDefault="009039CE">
      <w:pPr>
        <w:pStyle w:val="aNote"/>
        <w:keepNext/>
      </w:pPr>
      <w:r>
        <w:rPr>
          <w:rStyle w:val="charItals"/>
        </w:rPr>
        <w:t>Note 2</w:t>
      </w:r>
      <w:r>
        <w:rPr>
          <w:rStyle w:val="charItals"/>
        </w:rPr>
        <w:tab/>
      </w:r>
      <w:r>
        <w:t xml:space="preserve">In particular, the </w:t>
      </w:r>
      <w:hyperlink r:id="rId100" w:tooltip="A2001-14" w:history="1">
        <w:r w:rsidR="00C5468C" w:rsidRPr="00C5468C">
          <w:rPr>
            <w:rStyle w:val="charCitHyperlinkAbbrev"/>
          </w:rPr>
          <w:t>Legislation Act</w:t>
        </w:r>
      </w:hyperlink>
      <w:r>
        <w:t>, dict, pt 1, defines the following terms:</w:t>
      </w:r>
    </w:p>
    <w:p w:rsidR="00B95D52" w:rsidRPr="009E1AEC" w:rsidRDefault="00B95D52" w:rsidP="00B95D52">
      <w:pPr>
        <w:pStyle w:val="aNoteBulletss"/>
        <w:keepNext/>
        <w:tabs>
          <w:tab w:val="left" w:pos="2300"/>
        </w:tabs>
      </w:pPr>
      <w:r w:rsidRPr="009E1AEC">
        <w:rPr>
          <w:rFonts w:ascii="Symbol" w:hAnsi="Symbol"/>
        </w:rPr>
        <w:t></w:t>
      </w:r>
      <w:r w:rsidRPr="009E1AEC">
        <w:rPr>
          <w:rFonts w:ascii="Symbol" w:hAnsi="Symbol"/>
        </w:rPr>
        <w:tab/>
      </w:r>
      <w:r w:rsidRPr="009E1AEC">
        <w:t>ACT</w:t>
      </w:r>
    </w:p>
    <w:p w:rsidR="009039CE" w:rsidRDefault="009039CE">
      <w:pPr>
        <w:pStyle w:val="aNoteBulletss"/>
      </w:pPr>
      <w:r>
        <w:rPr>
          <w:rFonts w:ascii="Symbol" w:hAnsi="Symbol"/>
        </w:rPr>
        <w:t></w:t>
      </w:r>
      <w:r>
        <w:rPr>
          <w:rFonts w:ascii="Symbol" w:hAnsi="Symbol"/>
        </w:rPr>
        <w:tab/>
      </w:r>
      <w:r>
        <w:t>administrative unit</w:t>
      </w:r>
    </w:p>
    <w:p w:rsidR="00B95D52" w:rsidRPr="009E1AEC" w:rsidRDefault="00B95D52" w:rsidP="00B95D52">
      <w:pPr>
        <w:pStyle w:val="aNoteBulletss"/>
        <w:keepNext/>
        <w:tabs>
          <w:tab w:val="left" w:pos="2300"/>
        </w:tabs>
      </w:pPr>
      <w:r w:rsidRPr="009E1AEC">
        <w:rPr>
          <w:rFonts w:ascii="Symbol" w:hAnsi="Symbol"/>
        </w:rPr>
        <w:t></w:t>
      </w:r>
      <w:r w:rsidRPr="009E1AEC">
        <w:rPr>
          <w:rFonts w:ascii="Symbol" w:hAnsi="Symbol"/>
        </w:rPr>
        <w:tab/>
      </w:r>
      <w:r w:rsidRPr="009E1AEC">
        <w:t>appoint</w:t>
      </w:r>
    </w:p>
    <w:p w:rsidR="009039CE" w:rsidRDefault="009039CE">
      <w:pPr>
        <w:pStyle w:val="aNoteBulletss"/>
      </w:pPr>
      <w:r>
        <w:rPr>
          <w:rFonts w:ascii="Symbol" w:hAnsi="Symbol"/>
        </w:rPr>
        <w:t></w:t>
      </w:r>
      <w:r>
        <w:rPr>
          <w:rFonts w:ascii="Symbol" w:hAnsi="Symbol"/>
        </w:rPr>
        <w:tab/>
      </w:r>
      <w:r>
        <w:t>auditor-general</w:t>
      </w:r>
    </w:p>
    <w:p w:rsidR="009039CE" w:rsidRDefault="009039CE" w:rsidP="009039CE">
      <w:pPr>
        <w:pStyle w:val="aNoteBulletss"/>
        <w:tabs>
          <w:tab w:val="left" w:pos="2300"/>
        </w:tabs>
      </w:pPr>
      <w:r>
        <w:rPr>
          <w:rFonts w:ascii="Symbol" w:hAnsi="Symbol"/>
        </w:rPr>
        <w:t></w:t>
      </w:r>
      <w:r>
        <w:rPr>
          <w:rFonts w:ascii="Symbol" w:hAnsi="Symbol"/>
        </w:rPr>
        <w:tab/>
      </w:r>
      <w:r>
        <w:t>bankrupt or personally insolvent</w:t>
      </w:r>
    </w:p>
    <w:p w:rsidR="009039CE" w:rsidRDefault="009039CE">
      <w:pPr>
        <w:pStyle w:val="aNoteBulletss"/>
      </w:pPr>
      <w:r>
        <w:rPr>
          <w:rFonts w:ascii="Symbol" w:hAnsi="Symbol"/>
        </w:rPr>
        <w:t></w:t>
      </w:r>
      <w:r>
        <w:rPr>
          <w:rFonts w:ascii="Symbol" w:hAnsi="Symbol"/>
        </w:rPr>
        <w:tab/>
      </w:r>
      <w:r>
        <w:t>body</w:t>
      </w:r>
    </w:p>
    <w:p w:rsidR="00B95D52" w:rsidRPr="009E1AEC" w:rsidRDefault="00B95D52" w:rsidP="00B95D52">
      <w:pPr>
        <w:pStyle w:val="aNoteBulletss"/>
        <w:keepNext/>
        <w:tabs>
          <w:tab w:val="left" w:pos="2300"/>
        </w:tabs>
      </w:pPr>
      <w:r w:rsidRPr="009E1AEC">
        <w:rPr>
          <w:rFonts w:ascii="Symbol" w:hAnsi="Symbol"/>
        </w:rPr>
        <w:t></w:t>
      </w:r>
      <w:r w:rsidRPr="009E1AEC">
        <w:rPr>
          <w:rFonts w:ascii="Symbol" w:hAnsi="Symbol"/>
        </w:rPr>
        <w:tab/>
      </w:r>
      <w:r w:rsidRPr="009E1AEC">
        <w:t>Commonwealth</w:t>
      </w:r>
    </w:p>
    <w:p w:rsidR="009039CE" w:rsidRDefault="009039CE">
      <w:pPr>
        <w:pStyle w:val="aNoteBulletss"/>
      </w:pPr>
      <w:r>
        <w:rPr>
          <w:rFonts w:ascii="Symbol" w:hAnsi="Symbol"/>
        </w:rPr>
        <w:t></w:t>
      </w:r>
      <w:r>
        <w:rPr>
          <w:rFonts w:ascii="Symbol" w:hAnsi="Symbol"/>
        </w:rPr>
        <w:tab/>
      </w:r>
      <w:r w:rsidR="00C5468C" w:rsidRPr="0017035E">
        <w:t>Corporations Act</w:t>
      </w:r>
    </w:p>
    <w:p w:rsidR="000A192E" w:rsidRPr="00D57A5C" w:rsidRDefault="000A192E" w:rsidP="000A192E">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rsidR="00B95D52" w:rsidRPr="009E1AEC" w:rsidRDefault="00B95D52" w:rsidP="00B95D52">
      <w:pPr>
        <w:pStyle w:val="aNoteBulletss"/>
        <w:keepNext/>
        <w:tabs>
          <w:tab w:val="left" w:pos="2300"/>
        </w:tabs>
      </w:pPr>
      <w:r w:rsidRPr="009E1AEC">
        <w:rPr>
          <w:rFonts w:ascii="Symbol" w:hAnsi="Symbol"/>
        </w:rPr>
        <w:t></w:t>
      </w:r>
      <w:r w:rsidRPr="009E1AEC">
        <w:rPr>
          <w:rFonts w:ascii="Symbol" w:hAnsi="Symbol"/>
        </w:rPr>
        <w:tab/>
      </w:r>
      <w:r w:rsidRPr="009E1AEC">
        <w:t>entity</w:t>
      </w:r>
    </w:p>
    <w:p w:rsidR="00B95D52" w:rsidRPr="009E1AEC" w:rsidRDefault="00B95D52" w:rsidP="00B95D52">
      <w:pPr>
        <w:pStyle w:val="aNoteBulletss"/>
        <w:keepNext/>
        <w:tabs>
          <w:tab w:val="left" w:pos="2300"/>
        </w:tabs>
      </w:pPr>
      <w:r w:rsidRPr="009E1AEC">
        <w:rPr>
          <w:rFonts w:ascii="Symbol" w:hAnsi="Symbol"/>
        </w:rPr>
        <w:t></w:t>
      </w:r>
      <w:r w:rsidRPr="009E1AEC">
        <w:rPr>
          <w:rFonts w:ascii="Symbol" w:hAnsi="Symbol"/>
        </w:rPr>
        <w:tab/>
      </w:r>
      <w:r w:rsidRPr="009E1AEC">
        <w:t>establish</w:t>
      </w:r>
    </w:p>
    <w:p w:rsidR="00B95D52" w:rsidRPr="009E1AEC" w:rsidRDefault="00B95D52" w:rsidP="00B95D52">
      <w:pPr>
        <w:pStyle w:val="aNoteBulletss"/>
        <w:tabs>
          <w:tab w:val="left" w:pos="2300"/>
        </w:tabs>
      </w:pPr>
      <w:r w:rsidRPr="009E1AEC">
        <w:rPr>
          <w:rFonts w:ascii="Symbol" w:hAnsi="Symbol"/>
        </w:rPr>
        <w:t></w:t>
      </w:r>
      <w:r w:rsidRPr="009E1AEC">
        <w:rPr>
          <w:rFonts w:ascii="Symbol" w:hAnsi="Symbol"/>
        </w:rPr>
        <w:tab/>
      </w:r>
      <w:r w:rsidRPr="009E1AEC">
        <w:t>fail</w:t>
      </w:r>
    </w:p>
    <w:p w:rsidR="0086442F" w:rsidRDefault="0086442F" w:rsidP="0086442F">
      <w:pPr>
        <w:pStyle w:val="aNoteBulletss"/>
        <w:tabs>
          <w:tab w:val="left" w:pos="2300"/>
        </w:tabs>
      </w:pPr>
      <w:r w:rsidRPr="0083266D">
        <w:rPr>
          <w:rFonts w:ascii="Symbol" w:hAnsi="Symbol"/>
        </w:rPr>
        <w:t></w:t>
      </w:r>
      <w:r w:rsidRPr="0083266D">
        <w:rPr>
          <w:rFonts w:ascii="Symbol" w:hAnsi="Symbol"/>
        </w:rPr>
        <w:tab/>
      </w:r>
      <w:r w:rsidRPr="0083266D">
        <w:t>head of service</w:t>
      </w:r>
    </w:p>
    <w:p w:rsidR="009D69CA" w:rsidRPr="0083266D" w:rsidRDefault="009D69CA" w:rsidP="0086442F">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rsidR="00B95D52" w:rsidRPr="009E1AEC" w:rsidRDefault="00B95D52" w:rsidP="00B95D52">
      <w:pPr>
        <w:pStyle w:val="aNoteBulletss"/>
        <w:tabs>
          <w:tab w:val="left" w:pos="2300"/>
        </w:tabs>
      </w:pPr>
      <w:r w:rsidRPr="009E1AEC">
        <w:rPr>
          <w:rFonts w:ascii="Symbol" w:hAnsi="Symbol"/>
        </w:rPr>
        <w:t></w:t>
      </w:r>
      <w:r w:rsidRPr="009E1AEC">
        <w:rPr>
          <w:rFonts w:ascii="Symbol" w:hAnsi="Symbol"/>
        </w:rPr>
        <w:tab/>
      </w:r>
      <w:r w:rsidRPr="009E1AEC">
        <w:t>may (see s 146)</w:t>
      </w:r>
    </w:p>
    <w:p w:rsidR="00B95D52" w:rsidRPr="009E1AEC" w:rsidRDefault="00B95D52" w:rsidP="00B95D52">
      <w:pPr>
        <w:pStyle w:val="aNoteBulletss"/>
        <w:tabs>
          <w:tab w:val="left" w:pos="2300"/>
        </w:tabs>
      </w:pPr>
      <w:r w:rsidRPr="009E1AEC">
        <w:rPr>
          <w:rFonts w:ascii="Symbol" w:hAnsi="Symbol"/>
        </w:rPr>
        <w:t></w:t>
      </w:r>
      <w:r w:rsidRPr="009E1AEC">
        <w:rPr>
          <w:rFonts w:ascii="Symbol" w:hAnsi="Symbol"/>
        </w:rPr>
        <w:tab/>
      </w:r>
      <w:r w:rsidRPr="009E1AEC">
        <w:t>Minister (see s 162)</w:t>
      </w:r>
    </w:p>
    <w:p w:rsidR="00B95D52" w:rsidRPr="009E1AEC" w:rsidRDefault="00B95D52" w:rsidP="00B95D52">
      <w:pPr>
        <w:pStyle w:val="aNoteBulletss"/>
        <w:tabs>
          <w:tab w:val="left" w:pos="2300"/>
        </w:tabs>
      </w:pPr>
      <w:r w:rsidRPr="009E1AEC">
        <w:rPr>
          <w:rFonts w:ascii="Symbol" w:hAnsi="Symbol"/>
        </w:rPr>
        <w:t></w:t>
      </w:r>
      <w:r w:rsidRPr="009E1AEC">
        <w:rPr>
          <w:rFonts w:ascii="Symbol" w:hAnsi="Symbol"/>
        </w:rPr>
        <w:tab/>
      </w:r>
      <w:r w:rsidRPr="009E1AEC">
        <w:t>must (see s 146)</w:t>
      </w:r>
    </w:p>
    <w:p w:rsidR="00305BE7" w:rsidRPr="006A5A88" w:rsidRDefault="00305BE7" w:rsidP="00305BE7">
      <w:pPr>
        <w:pStyle w:val="aNoteBulletss"/>
        <w:tabs>
          <w:tab w:val="left" w:pos="2300"/>
        </w:tabs>
      </w:pPr>
      <w:r w:rsidRPr="006A5A88">
        <w:rPr>
          <w:rFonts w:ascii="Symbol" w:hAnsi="Symbol"/>
        </w:rPr>
        <w:t></w:t>
      </w:r>
      <w:r w:rsidRPr="006A5A88">
        <w:rPr>
          <w:rFonts w:ascii="Symbol" w:hAnsi="Symbol"/>
        </w:rPr>
        <w:tab/>
      </w:r>
      <w:r w:rsidRPr="006A5A88">
        <w:t>Office of the Legislative Assembly</w:t>
      </w:r>
    </w:p>
    <w:p w:rsidR="004E61B3" w:rsidRPr="00F3634D" w:rsidRDefault="004E61B3" w:rsidP="004E61B3">
      <w:pPr>
        <w:pStyle w:val="aNoteBulletss"/>
        <w:tabs>
          <w:tab w:val="left" w:pos="2300"/>
        </w:tabs>
      </w:pPr>
      <w:r w:rsidRPr="00F3634D">
        <w:rPr>
          <w:rFonts w:ascii="Symbol" w:hAnsi="Symbol"/>
        </w:rPr>
        <w:t></w:t>
      </w:r>
      <w:r w:rsidRPr="00F3634D">
        <w:rPr>
          <w:rFonts w:ascii="Symbol" w:hAnsi="Symbol"/>
        </w:rPr>
        <w:tab/>
      </w:r>
      <w:r w:rsidRPr="00F3634D">
        <w:t>officer of the Assembly</w:t>
      </w:r>
    </w:p>
    <w:p w:rsidR="0086442F" w:rsidRPr="0083266D" w:rsidRDefault="0086442F" w:rsidP="0086442F">
      <w:pPr>
        <w:pStyle w:val="aNoteBulletss"/>
        <w:tabs>
          <w:tab w:val="left" w:pos="2300"/>
        </w:tabs>
      </w:pPr>
      <w:r w:rsidRPr="0083266D">
        <w:rPr>
          <w:rFonts w:ascii="Symbol" w:hAnsi="Symbol"/>
        </w:rPr>
        <w:t></w:t>
      </w:r>
      <w:r w:rsidRPr="0083266D">
        <w:rPr>
          <w:rFonts w:ascii="Symbol" w:hAnsi="Symbol"/>
        </w:rPr>
        <w:tab/>
      </w:r>
      <w:r w:rsidRPr="0083266D">
        <w:t>public employee</w:t>
      </w:r>
    </w:p>
    <w:p w:rsidR="0086442F" w:rsidRPr="0083266D" w:rsidRDefault="0086442F" w:rsidP="0086442F">
      <w:pPr>
        <w:pStyle w:val="aNoteBulletss"/>
        <w:tabs>
          <w:tab w:val="left" w:pos="2300"/>
        </w:tabs>
      </w:pPr>
      <w:r w:rsidRPr="0083266D">
        <w:rPr>
          <w:rFonts w:ascii="Symbol" w:hAnsi="Symbol"/>
        </w:rPr>
        <w:t></w:t>
      </w:r>
      <w:r w:rsidRPr="0083266D">
        <w:rPr>
          <w:rFonts w:ascii="Symbol" w:hAnsi="Symbol"/>
        </w:rPr>
        <w:tab/>
      </w:r>
      <w:r w:rsidRPr="0083266D">
        <w:t>public servant</w:t>
      </w:r>
    </w:p>
    <w:p w:rsidR="00B95D52" w:rsidRPr="009E1AEC" w:rsidRDefault="00B95D52" w:rsidP="00B95D52">
      <w:pPr>
        <w:pStyle w:val="aNoteBulletss"/>
        <w:tabs>
          <w:tab w:val="left" w:pos="2300"/>
        </w:tabs>
      </w:pPr>
      <w:r w:rsidRPr="009E1AEC">
        <w:rPr>
          <w:rFonts w:ascii="Symbol" w:hAnsi="Symbol"/>
        </w:rPr>
        <w:t></w:t>
      </w:r>
      <w:r w:rsidRPr="009E1AEC">
        <w:rPr>
          <w:rFonts w:ascii="Symbol" w:hAnsi="Symbol"/>
        </w:rPr>
        <w:tab/>
      </w:r>
      <w:r w:rsidRPr="009E1AEC">
        <w:t>State</w:t>
      </w:r>
    </w:p>
    <w:p w:rsidR="009039CE" w:rsidRDefault="009039CE">
      <w:pPr>
        <w:pStyle w:val="aNoteBulletss"/>
      </w:pPr>
      <w:r>
        <w:rPr>
          <w:rFonts w:ascii="Symbol" w:hAnsi="Symbol"/>
        </w:rPr>
        <w:t></w:t>
      </w:r>
      <w:r>
        <w:rPr>
          <w:rFonts w:ascii="Symbol" w:hAnsi="Symbol"/>
        </w:rPr>
        <w:tab/>
      </w:r>
      <w:r w:rsidR="00160A49">
        <w:t>t</w:t>
      </w:r>
      <w:r>
        <w:t>erritory</w:t>
      </w:r>
      <w:r w:rsidR="00160A49">
        <w:t>-</w:t>
      </w:r>
      <w:r>
        <w:t>owned corporation</w:t>
      </w:r>
    </w:p>
    <w:p w:rsidR="009039CE" w:rsidRDefault="009039CE">
      <w:pPr>
        <w:pStyle w:val="aNoteBulletss"/>
      </w:pPr>
      <w:r>
        <w:rPr>
          <w:rFonts w:ascii="Symbol" w:hAnsi="Symbol"/>
        </w:rPr>
        <w:t></w:t>
      </w:r>
      <w:r>
        <w:rPr>
          <w:rFonts w:ascii="Symbol" w:hAnsi="Symbol"/>
        </w:rPr>
        <w:tab/>
      </w:r>
      <w:r>
        <w:t>the Territory.</w:t>
      </w:r>
    </w:p>
    <w:p w:rsidR="00B95D52" w:rsidRPr="009E1AEC" w:rsidRDefault="00B95D52" w:rsidP="00B95D52">
      <w:pPr>
        <w:pStyle w:val="aDef"/>
      </w:pPr>
      <w:r w:rsidRPr="009E1AEC">
        <w:rPr>
          <w:rStyle w:val="charBoldItals"/>
        </w:rPr>
        <w:t>approved auditor</w:t>
      </w:r>
      <w:r w:rsidRPr="009E1AEC">
        <w:t>, for part 2B (Secure local jobs code)—see section 22O.</w:t>
      </w:r>
    </w:p>
    <w:p w:rsidR="00B95D52" w:rsidRPr="009E1AEC" w:rsidRDefault="00B95D52" w:rsidP="00B95D52">
      <w:pPr>
        <w:pStyle w:val="aDef"/>
      </w:pPr>
      <w:r w:rsidRPr="009E1AEC">
        <w:rPr>
          <w:rStyle w:val="charBoldItals"/>
        </w:rPr>
        <w:lastRenderedPageBreak/>
        <w:t>audit guidelines</w:t>
      </w:r>
      <w:r w:rsidRPr="009E1AEC">
        <w:t>, for part 2B (Secure local jobs code)—see section 22E.</w:t>
      </w:r>
    </w:p>
    <w:p w:rsidR="009039CE" w:rsidRDefault="009039CE">
      <w:pPr>
        <w:pStyle w:val="aDef"/>
      </w:pPr>
      <w:r w:rsidRPr="00C5468C">
        <w:rPr>
          <w:rStyle w:val="charBoldItals"/>
        </w:rPr>
        <w:t>board</w:t>
      </w:r>
      <w:r>
        <w:t xml:space="preserve"> means the Australian Capital Territory Government Procurement Board established under section 5.</w:t>
      </w:r>
    </w:p>
    <w:p w:rsidR="009039CE" w:rsidRDefault="009039CE">
      <w:pPr>
        <w:pStyle w:val="aDef"/>
      </w:pPr>
      <w:r w:rsidRPr="00C5468C">
        <w:rPr>
          <w:rStyle w:val="charBoldItals"/>
        </w:rPr>
        <w:t>chairperson</w:t>
      </w:r>
      <w:r>
        <w:t xml:space="preserve"> means the chairperson of the board.</w:t>
      </w:r>
    </w:p>
    <w:p w:rsidR="00B95D52" w:rsidRPr="009E1AEC" w:rsidRDefault="00B95D52" w:rsidP="00B95D52">
      <w:pPr>
        <w:pStyle w:val="aDef"/>
      </w:pPr>
      <w:r w:rsidRPr="009E1AEC">
        <w:rPr>
          <w:rStyle w:val="charBoldItals"/>
        </w:rPr>
        <w:t>code</w:t>
      </w:r>
      <w:r w:rsidRPr="009E1AEC">
        <w:t>, for part 2B (Secure local jobs code)—see section 22E.</w:t>
      </w:r>
    </w:p>
    <w:p w:rsidR="009039CE" w:rsidRDefault="009039CE">
      <w:pPr>
        <w:pStyle w:val="aDef"/>
      </w:pPr>
      <w:r>
        <w:rPr>
          <w:rStyle w:val="charBoldItals"/>
        </w:rPr>
        <w:t>commercial account</w:t>
      </w:r>
      <w:r>
        <w:t>, for part 4 (Interest on commercial accounts)—see section 44.</w:t>
      </w:r>
    </w:p>
    <w:p w:rsidR="009039CE" w:rsidRDefault="009039CE">
      <w:pPr>
        <w:pStyle w:val="aDef"/>
      </w:pPr>
      <w:r>
        <w:rPr>
          <w:rStyle w:val="charBoldItals"/>
        </w:rPr>
        <w:t>confidential text</w:t>
      </w:r>
      <w:r w:rsidRPr="00C5468C">
        <w:t xml:space="preserve">, of a notifiable contract, </w:t>
      </w:r>
      <w:r>
        <w:t>for part 3 (Notifiable contracts)—see section 24.</w:t>
      </w:r>
    </w:p>
    <w:p w:rsidR="009039CE" w:rsidRPr="00C5468C" w:rsidRDefault="009039CE">
      <w:pPr>
        <w:pStyle w:val="aDef"/>
      </w:pPr>
      <w:r>
        <w:rPr>
          <w:rStyle w:val="charBoldItals"/>
        </w:rPr>
        <w:t>contract</w:t>
      </w:r>
      <w:r w:rsidRPr="00C5468C">
        <w:t xml:space="preserve">, </w:t>
      </w:r>
      <w:r>
        <w:t>for part 3 (Notifiable contracts)—see section 24.</w:t>
      </w:r>
    </w:p>
    <w:p w:rsidR="00B95D52" w:rsidRPr="009E1AEC" w:rsidRDefault="00B95D52" w:rsidP="00B95D52">
      <w:pPr>
        <w:pStyle w:val="aDef"/>
      </w:pPr>
      <w:r w:rsidRPr="009E1AEC">
        <w:rPr>
          <w:rStyle w:val="charBoldItals"/>
        </w:rPr>
        <w:t>council</w:t>
      </w:r>
      <w:r w:rsidRPr="009E1AEC">
        <w:t>, for part 2B (Secure local jobs code)—see section 22E.</w:t>
      </w:r>
    </w:p>
    <w:p w:rsidR="009039CE" w:rsidRDefault="009039CE">
      <w:pPr>
        <w:pStyle w:val="aDef"/>
      </w:pPr>
      <w:r w:rsidRPr="00C5468C">
        <w:rPr>
          <w:rStyle w:val="charBoldItals"/>
        </w:rPr>
        <w:t>deputy chairperson</w:t>
      </w:r>
      <w:r>
        <w:t xml:space="preserve"> means the deputy chairperson of the board.</w:t>
      </w:r>
    </w:p>
    <w:p w:rsidR="000A192E" w:rsidRPr="00D57A5C" w:rsidRDefault="000A192E" w:rsidP="00157BBA">
      <w:pPr>
        <w:pStyle w:val="aDef"/>
        <w:numPr>
          <w:ilvl w:val="5"/>
          <w:numId w:val="0"/>
        </w:numPr>
        <w:ind w:left="1100"/>
      </w:pPr>
      <w:r w:rsidRPr="00C5468C">
        <w:rPr>
          <w:rStyle w:val="charBoldItals"/>
        </w:rPr>
        <w:t>directorate</w:t>
      </w:r>
      <w:r w:rsidRPr="00D57A5C">
        <w:t xml:space="preserve">––see the </w:t>
      </w:r>
      <w:hyperlink r:id="rId101" w:tooltip="A1996-22" w:history="1">
        <w:r w:rsidR="00C5468C" w:rsidRPr="00C5468C">
          <w:rPr>
            <w:rStyle w:val="charCitHyperlinkItal"/>
          </w:rPr>
          <w:t>Financial Management Act 1996</w:t>
        </w:r>
      </w:hyperlink>
      <w:r w:rsidRPr="00D57A5C">
        <w:t>, dictionary.</w:t>
      </w:r>
    </w:p>
    <w:p w:rsidR="009039CE" w:rsidRDefault="009039CE">
      <w:pPr>
        <w:pStyle w:val="aDef"/>
        <w:keepNext/>
      </w:pPr>
      <w:r w:rsidRPr="00C5468C">
        <w:rPr>
          <w:rStyle w:val="charBoldItals"/>
        </w:rPr>
        <w:t>member</w:t>
      </w:r>
      <w:r>
        <w:t xml:space="preserve"> means—</w:t>
      </w:r>
    </w:p>
    <w:p w:rsidR="009039CE" w:rsidRDefault="009039CE" w:rsidP="00E56A27">
      <w:pPr>
        <w:pStyle w:val="aDefpara"/>
        <w:keepNext/>
      </w:pPr>
      <w:r>
        <w:tab/>
        <w:t>(a)</w:t>
      </w:r>
      <w:r>
        <w:tab/>
        <w:t>the chairperson; or</w:t>
      </w:r>
    </w:p>
    <w:p w:rsidR="009039CE" w:rsidRDefault="009039CE" w:rsidP="00E56A27">
      <w:pPr>
        <w:pStyle w:val="aDefpara"/>
        <w:keepNext/>
      </w:pPr>
      <w:r>
        <w:tab/>
        <w:t>(b)</w:t>
      </w:r>
      <w:r>
        <w:tab/>
        <w:t>the deputy chairperson; or</w:t>
      </w:r>
    </w:p>
    <w:p w:rsidR="009039CE" w:rsidRDefault="009039CE" w:rsidP="00E56A27">
      <w:pPr>
        <w:pStyle w:val="aDefpara"/>
        <w:keepNext/>
      </w:pPr>
      <w:r>
        <w:tab/>
        <w:t>(c)</w:t>
      </w:r>
      <w:r>
        <w:tab/>
        <w:t>a public employee member; or</w:t>
      </w:r>
    </w:p>
    <w:p w:rsidR="009039CE" w:rsidRDefault="009039CE">
      <w:pPr>
        <w:pStyle w:val="aDefpara"/>
      </w:pPr>
      <w:r>
        <w:tab/>
        <w:t>(d)</w:t>
      </w:r>
      <w:r>
        <w:tab/>
        <w:t>a non-public employee member.</w:t>
      </w:r>
    </w:p>
    <w:p w:rsidR="009039CE" w:rsidRDefault="009039CE">
      <w:pPr>
        <w:pStyle w:val="aDef"/>
      </w:pPr>
      <w:r>
        <w:rPr>
          <w:rStyle w:val="charBoldItals"/>
        </w:rPr>
        <w:t>notifiable amendment</w:t>
      </w:r>
      <w:r>
        <w:t>, of a notifiable contract, for part 3 (Notifiable contracts)—see section 26.</w:t>
      </w:r>
    </w:p>
    <w:p w:rsidR="009039CE" w:rsidRDefault="009039CE">
      <w:pPr>
        <w:pStyle w:val="aDef"/>
      </w:pPr>
      <w:r>
        <w:rPr>
          <w:rStyle w:val="charBoldItals"/>
        </w:rPr>
        <w:t>notifiable contract</w:t>
      </w:r>
      <w:r>
        <w:t>, for part 3 (Notifiable contracts)—see</w:t>
      </w:r>
      <w:r w:rsidR="00E56A27">
        <w:t xml:space="preserve"> section </w:t>
      </w:r>
      <w:r>
        <w:t>25.</w:t>
      </w:r>
    </w:p>
    <w:p w:rsidR="009039CE" w:rsidRPr="00C5468C" w:rsidRDefault="009039CE">
      <w:pPr>
        <w:pStyle w:val="aDef"/>
      </w:pPr>
      <w:r>
        <w:rPr>
          <w:rStyle w:val="charBoldItals"/>
        </w:rPr>
        <w:t>notifiable contracts register</w:t>
      </w:r>
      <w:r w:rsidRPr="00C5468C">
        <w:t xml:space="preserve">, </w:t>
      </w:r>
      <w:r>
        <w:t>for part 3 (Notifiable contracts)—see section 27 (1).</w:t>
      </w:r>
    </w:p>
    <w:p w:rsidR="00DB13D0" w:rsidRPr="00D13801" w:rsidRDefault="00DB13D0" w:rsidP="00DB13D0">
      <w:pPr>
        <w:pStyle w:val="aDef"/>
        <w:keepNext/>
      </w:pPr>
      <w:r w:rsidRPr="00D13801">
        <w:rPr>
          <w:b/>
          <w:i/>
        </w:rPr>
        <w:lastRenderedPageBreak/>
        <w:t>notifiable invoice</w:t>
      </w:r>
      <w:r w:rsidRPr="00D13801">
        <w:t>, for part 3A (Noti</w:t>
      </w:r>
      <w:r>
        <w:t>fiable invoices)—see section 42A.</w:t>
      </w:r>
    </w:p>
    <w:p w:rsidR="00DB13D0" w:rsidRPr="00D13801" w:rsidRDefault="00DB13D0" w:rsidP="00DB13D0">
      <w:pPr>
        <w:pStyle w:val="aDef"/>
      </w:pPr>
      <w:r w:rsidRPr="00D13801">
        <w:rPr>
          <w:b/>
          <w:i/>
        </w:rPr>
        <w:t>notifiable invoices register</w:t>
      </w:r>
      <w:r w:rsidRPr="00D13801">
        <w:t>, for part 3A (Noti</w:t>
      </w:r>
      <w:r>
        <w:t>fiable invoices)—see section 42B.</w:t>
      </w:r>
    </w:p>
    <w:p w:rsidR="009039CE" w:rsidRPr="00C5468C" w:rsidRDefault="009039CE">
      <w:pPr>
        <w:pStyle w:val="aDef"/>
      </w:pPr>
      <w:r>
        <w:rPr>
          <w:rStyle w:val="charBoldItals"/>
        </w:rPr>
        <w:t>payment date</w:t>
      </w:r>
      <w:r w:rsidRPr="00C5468C">
        <w:t>, for a commercial account, for part 4 (Interest on commercial accounts)—see section 44.</w:t>
      </w:r>
    </w:p>
    <w:p w:rsidR="009039CE" w:rsidRDefault="009039CE">
      <w:pPr>
        <w:pStyle w:val="aDef"/>
      </w:pPr>
      <w:r w:rsidRPr="00C5468C">
        <w:rPr>
          <w:rStyle w:val="charBoldItals"/>
        </w:rPr>
        <w:t>procurement</w:t>
      </w:r>
      <w:r>
        <w:t>—see section 2A.</w:t>
      </w:r>
    </w:p>
    <w:p w:rsidR="009039CE" w:rsidRPr="00C5468C" w:rsidRDefault="009039CE">
      <w:pPr>
        <w:pStyle w:val="aDef"/>
      </w:pPr>
      <w:r>
        <w:rPr>
          <w:rStyle w:val="charBoldItals"/>
        </w:rPr>
        <w:t>public text</w:t>
      </w:r>
      <w:r w:rsidRPr="00C5468C">
        <w:t xml:space="preserve">, of a notifiable contract, </w:t>
      </w:r>
      <w:r>
        <w:t>for part 3 (Notifiable contracts)—see section 24.</w:t>
      </w:r>
    </w:p>
    <w:p w:rsidR="00B95D52" w:rsidRPr="009E1AEC" w:rsidRDefault="00B95D52" w:rsidP="00B95D52">
      <w:pPr>
        <w:pStyle w:val="aDef"/>
      </w:pPr>
      <w:r w:rsidRPr="009E1AEC">
        <w:rPr>
          <w:rStyle w:val="charBoldItals"/>
        </w:rPr>
        <w:t>registrar</w:t>
      </w:r>
      <w:r w:rsidRPr="009E1AEC">
        <w:t>, for part 2B (Secure local jobs code)—see section 22E.</w:t>
      </w:r>
    </w:p>
    <w:p w:rsidR="009039CE" w:rsidRDefault="009039CE">
      <w:pPr>
        <w:pStyle w:val="aDef"/>
      </w:pPr>
      <w:r>
        <w:rPr>
          <w:rStyle w:val="charBoldItals"/>
        </w:rPr>
        <w:t>relevant date</w:t>
      </w:r>
      <w:r>
        <w:t>, for the payment of a commercial account, for part 4 (Interest on commercial accounts)—see section 44.</w:t>
      </w:r>
    </w:p>
    <w:p w:rsidR="000A192E" w:rsidRPr="00D57A5C" w:rsidRDefault="000A192E" w:rsidP="00157BBA">
      <w:pPr>
        <w:pStyle w:val="aDef"/>
        <w:numPr>
          <w:ilvl w:val="5"/>
          <w:numId w:val="0"/>
        </w:numPr>
        <w:ind w:left="1100"/>
      </w:pPr>
      <w:r w:rsidRPr="00C5468C">
        <w:rPr>
          <w:rStyle w:val="charBoldItals"/>
        </w:rPr>
        <w:t>responsible chief executive officer</w:t>
      </w:r>
      <w:r w:rsidRPr="00D57A5C">
        <w:t xml:space="preserve"> means––</w:t>
      </w:r>
    </w:p>
    <w:p w:rsidR="000A192E" w:rsidRPr="00D57A5C" w:rsidRDefault="000A192E" w:rsidP="000A192E">
      <w:pPr>
        <w:pStyle w:val="aDefpara"/>
      </w:pPr>
      <w:r w:rsidRPr="00D57A5C">
        <w:tab/>
        <w:t>(a)</w:t>
      </w:r>
      <w:r w:rsidRPr="00D57A5C">
        <w:tab/>
        <w:t xml:space="preserve">for a directorate—the responsible </w:t>
      </w:r>
      <w:r>
        <w:t>director</w:t>
      </w:r>
      <w:r>
        <w:noBreakHyphen/>
        <w:t>general</w:t>
      </w:r>
      <w:r w:rsidRPr="00D57A5C">
        <w:t xml:space="preserve"> of the directorate under the </w:t>
      </w:r>
      <w:hyperlink r:id="rId102" w:tooltip="A1996-22" w:history="1">
        <w:r w:rsidR="00C5468C" w:rsidRPr="00C5468C">
          <w:rPr>
            <w:rStyle w:val="charCitHyperlinkItal"/>
          </w:rPr>
          <w:t>Financial Management Act 1996</w:t>
        </w:r>
      </w:hyperlink>
      <w:r w:rsidRPr="00D57A5C">
        <w:t>; or</w:t>
      </w:r>
    </w:p>
    <w:p w:rsidR="000A192E" w:rsidRPr="00D57A5C" w:rsidRDefault="000A192E" w:rsidP="000A192E">
      <w:pPr>
        <w:pStyle w:val="aDefpara"/>
      </w:pPr>
      <w:r w:rsidRPr="00D57A5C">
        <w:tab/>
        <w:t>(b)</w:t>
      </w:r>
      <w:r w:rsidRPr="00D57A5C">
        <w:tab/>
        <w:t xml:space="preserve">for a territory authority—the chief executive officer of the authority under the </w:t>
      </w:r>
      <w:hyperlink r:id="rId103" w:tooltip="A1996-22" w:history="1">
        <w:r w:rsidR="00C5468C" w:rsidRPr="00C5468C">
          <w:rPr>
            <w:rStyle w:val="charCitHyperlinkItal"/>
          </w:rPr>
          <w:t>Financial Management Act 1996</w:t>
        </w:r>
      </w:hyperlink>
      <w:r w:rsidRPr="00D57A5C">
        <w:t>; or</w:t>
      </w:r>
    </w:p>
    <w:p w:rsidR="000A192E" w:rsidRPr="00D57A5C" w:rsidRDefault="000A192E" w:rsidP="00FC0F35">
      <w:pPr>
        <w:pStyle w:val="aDefpara"/>
        <w:keepLines/>
      </w:pPr>
      <w:r w:rsidRPr="00D57A5C">
        <w:tab/>
        <w:t>(c)</w:t>
      </w:r>
      <w:r w:rsidRPr="00D57A5C">
        <w:tab/>
        <w:t xml:space="preserve">for a joint venture or trust in which the Territory or a territory entity has a controlling interest—the responsible </w:t>
      </w:r>
      <w:r>
        <w:t>director</w:t>
      </w:r>
      <w:r>
        <w:noBreakHyphen/>
        <w:t>general</w:t>
      </w:r>
      <w:r w:rsidRPr="00D57A5C">
        <w:t xml:space="preserve"> of the directorate or territory entity that is responsible for matters most c</w:t>
      </w:r>
      <w:r w:rsidR="00305BE7">
        <w:t>losely related to that interest; or</w:t>
      </w:r>
    </w:p>
    <w:p w:rsidR="00305BE7" w:rsidRPr="006A5A88" w:rsidRDefault="00305BE7" w:rsidP="00E56A27">
      <w:pPr>
        <w:pStyle w:val="aDefpara"/>
        <w:keepNext/>
      </w:pPr>
      <w:r w:rsidRPr="006A5A88">
        <w:tab/>
        <w:t>(d)</w:t>
      </w:r>
      <w:r w:rsidRPr="006A5A88">
        <w:tab/>
        <w:t xml:space="preserve">for </w:t>
      </w:r>
      <w:r w:rsidRPr="00C5468C">
        <w:t xml:space="preserve">the </w:t>
      </w:r>
      <w:r w:rsidRPr="006A5A88">
        <w:t>Office of the Legislative Assembly—the clerk of the Legislative Assembly</w:t>
      </w:r>
      <w:r w:rsidR="00516CDC">
        <w:t>; or</w:t>
      </w:r>
    </w:p>
    <w:p w:rsidR="004E61B3" w:rsidRPr="00F3634D" w:rsidRDefault="004E61B3" w:rsidP="004E61B3">
      <w:pPr>
        <w:pStyle w:val="aDefpara"/>
      </w:pPr>
      <w:r w:rsidRPr="00F3634D">
        <w:tab/>
        <w:t>(e)</w:t>
      </w:r>
      <w:r w:rsidRPr="00F3634D">
        <w:tab/>
        <w:t>for an officer of the Assembly—the officer.</w:t>
      </w:r>
    </w:p>
    <w:p w:rsidR="009039CE" w:rsidRDefault="009039CE">
      <w:pPr>
        <w:pStyle w:val="aDef"/>
      </w:pPr>
      <w:r>
        <w:rPr>
          <w:rStyle w:val="charBoldItals"/>
        </w:rPr>
        <w:t>responsible Territory entity</w:t>
      </w:r>
      <w:r w:rsidRPr="00C5468C">
        <w:t xml:space="preserve">, for a contract or proposed contract, </w:t>
      </w:r>
      <w:r>
        <w:t>for part 3 (Notifiable contracts)—see section 24.</w:t>
      </w:r>
    </w:p>
    <w:p w:rsidR="00B95D52" w:rsidRPr="009E1AEC" w:rsidRDefault="00B95D52" w:rsidP="00B95D52">
      <w:pPr>
        <w:pStyle w:val="aDef"/>
      </w:pPr>
      <w:r w:rsidRPr="009E1AEC">
        <w:rPr>
          <w:rStyle w:val="charBoldItals"/>
        </w:rPr>
        <w:t>reviewable decision</w:t>
      </w:r>
      <w:r w:rsidRPr="009E1AEC">
        <w:t>, for part 4A (Notification and review of decisions)—see section 48.</w:t>
      </w:r>
    </w:p>
    <w:p w:rsidR="00B95D52" w:rsidRPr="009E1AEC" w:rsidRDefault="00B95D52" w:rsidP="00B95D52">
      <w:pPr>
        <w:pStyle w:val="aDef"/>
      </w:pPr>
      <w:r w:rsidRPr="009E1AEC">
        <w:rPr>
          <w:rStyle w:val="charBoldItals"/>
        </w:rPr>
        <w:lastRenderedPageBreak/>
        <w:t>secure local jobs code</w:t>
      </w:r>
      <w:r w:rsidRPr="009E1AEC">
        <w:t>, for part 2B (Secure local jobs code)—see section 22M.</w:t>
      </w:r>
    </w:p>
    <w:p w:rsidR="00B95D52" w:rsidRPr="009E1AEC" w:rsidRDefault="00B95D52" w:rsidP="00B95D52">
      <w:pPr>
        <w:pStyle w:val="aDef"/>
      </w:pPr>
      <w:r w:rsidRPr="009E1AEC">
        <w:rPr>
          <w:rStyle w:val="charBoldItals"/>
        </w:rPr>
        <w:t>secure local jobs code certificate</w:t>
      </w:r>
      <w:r w:rsidRPr="009E1AEC">
        <w:t>, for part 2B (Secure local jobs code)—see section 22E.</w:t>
      </w:r>
    </w:p>
    <w:p w:rsidR="00B95D52" w:rsidRPr="009E1AEC" w:rsidRDefault="00B95D52" w:rsidP="00B95D52">
      <w:pPr>
        <w:pStyle w:val="aDef"/>
      </w:pPr>
      <w:r w:rsidRPr="009E1AEC">
        <w:rPr>
          <w:rStyle w:val="charBoldItals"/>
        </w:rPr>
        <w:t>secure local jobs code register</w:t>
      </w:r>
      <w:r w:rsidRPr="009E1AEC">
        <w:t>, for part 2B (Secure local jobs code)—see section 22N.</w:t>
      </w:r>
    </w:p>
    <w:p w:rsidR="00B95D52" w:rsidRPr="009E1AEC" w:rsidRDefault="00B95D52" w:rsidP="00B95D52">
      <w:pPr>
        <w:pStyle w:val="aDef"/>
      </w:pPr>
      <w:r w:rsidRPr="009E1AEC">
        <w:rPr>
          <w:rStyle w:val="charBoldItals"/>
        </w:rPr>
        <w:t>tenderer</w:t>
      </w:r>
      <w:r w:rsidRPr="009E1AEC">
        <w:t>, in relation to a procurement, for part 2B (Secure local jobs code)—see section 22E.</w:t>
      </w:r>
    </w:p>
    <w:p w:rsidR="009039CE" w:rsidRDefault="009039CE">
      <w:pPr>
        <w:pStyle w:val="aDef"/>
      </w:pPr>
      <w:r>
        <w:rPr>
          <w:rStyle w:val="charBoldItals"/>
        </w:rPr>
        <w:t>Territory entity</w:t>
      </w:r>
      <w:r>
        <w:t>—see section 3.</w:t>
      </w:r>
    </w:p>
    <w:p w:rsidR="00B95D52" w:rsidRPr="009E1AEC" w:rsidRDefault="00B95D52" w:rsidP="00B95D52">
      <w:pPr>
        <w:pStyle w:val="aDef"/>
      </w:pPr>
      <w:r w:rsidRPr="009E1AEC">
        <w:rPr>
          <w:rStyle w:val="charBoldItals"/>
        </w:rPr>
        <w:t>territory-funded work</w:t>
      </w:r>
      <w:r w:rsidRPr="009E1AEC">
        <w:t>, for part 2B (Secure local jobs code)—see section 22F.</w:t>
      </w:r>
    </w:p>
    <w:p w:rsidR="00B95D52" w:rsidRPr="009E1AEC" w:rsidRDefault="00B95D52" w:rsidP="00B95D52">
      <w:pPr>
        <w:pStyle w:val="aDef"/>
      </w:pPr>
      <w:r w:rsidRPr="009E1AEC">
        <w:rPr>
          <w:rStyle w:val="charBoldItals"/>
        </w:rPr>
        <w:t>workplace standards</w:t>
      </w:r>
      <w:r w:rsidRPr="009E1AEC">
        <w:t>, of an entity, for part 2B (Secure local jobs code)—see section 22E.</w:t>
      </w:r>
    </w:p>
    <w:p w:rsidR="00E56A27" w:rsidRDefault="00E56A27">
      <w:pPr>
        <w:pStyle w:val="04Dictionary"/>
        <w:sectPr w:rsidR="00E56A27">
          <w:headerReference w:type="even" r:id="rId104"/>
          <w:headerReference w:type="default" r:id="rId105"/>
          <w:footerReference w:type="even" r:id="rId106"/>
          <w:footerReference w:type="default" r:id="rId107"/>
          <w:type w:val="continuous"/>
          <w:pgSz w:w="11907" w:h="16839" w:code="9"/>
          <w:pgMar w:top="3000" w:right="1900" w:bottom="2500" w:left="2300" w:header="2480" w:footer="2100" w:gutter="0"/>
          <w:cols w:space="720"/>
          <w:docGrid w:linePitch="254"/>
        </w:sectPr>
      </w:pPr>
    </w:p>
    <w:p w:rsidR="004D23E3" w:rsidRPr="004D23E3" w:rsidRDefault="004D23E3" w:rsidP="004D23E3">
      <w:pPr>
        <w:pStyle w:val="PageBreak"/>
      </w:pPr>
      <w:r w:rsidRPr="004D23E3">
        <w:br w:type="page"/>
      </w:r>
    </w:p>
    <w:p w:rsidR="005E706A" w:rsidRDefault="005E706A">
      <w:pPr>
        <w:pStyle w:val="Endnote10"/>
      </w:pPr>
      <w:bookmarkStart w:id="139" w:name="_Toc11916425"/>
      <w:r>
        <w:lastRenderedPageBreak/>
        <w:t>Endnotes</w:t>
      </w:r>
      <w:bookmarkEnd w:id="139"/>
    </w:p>
    <w:p w:rsidR="005E706A" w:rsidRPr="005E773E" w:rsidRDefault="005E706A">
      <w:pPr>
        <w:pStyle w:val="Endnote2"/>
      </w:pPr>
      <w:bookmarkStart w:id="140" w:name="_Toc11916426"/>
      <w:r w:rsidRPr="005E773E">
        <w:rPr>
          <w:rStyle w:val="charTableNo"/>
        </w:rPr>
        <w:t>1</w:t>
      </w:r>
      <w:r>
        <w:tab/>
      </w:r>
      <w:r w:rsidRPr="005E773E">
        <w:rPr>
          <w:rStyle w:val="charTableText"/>
        </w:rPr>
        <w:t>About the endnotes</w:t>
      </w:r>
      <w:bookmarkEnd w:id="140"/>
    </w:p>
    <w:p w:rsidR="005E706A" w:rsidRDefault="005E706A">
      <w:pPr>
        <w:pStyle w:val="EndNoteTextPub"/>
      </w:pPr>
      <w:r>
        <w:t>Amending and modifying laws are annotated in the legislation history and the amendment history.  Current modifications are not included in the republished law but are set out in the endnotes.</w:t>
      </w:r>
    </w:p>
    <w:p w:rsidR="005E706A" w:rsidRDefault="005E706A">
      <w:pPr>
        <w:pStyle w:val="EndNoteTextPub"/>
      </w:pPr>
      <w:r>
        <w:t xml:space="preserve">Not all editorial amendments made under the </w:t>
      </w:r>
      <w:hyperlink r:id="rId108" w:tooltip="A2001-14" w:history="1">
        <w:r w:rsidR="00C5468C" w:rsidRPr="00C5468C">
          <w:rPr>
            <w:rStyle w:val="charCitHyperlinkItal"/>
          </w:rPr>
          <w:t>Legislation Act 2001</w:t>
        </w:r>
      </w:hyperlink>
      <w:r>
        <w:t>, part 11.3 are annotated in the amendment history.  Full details of any amendments can be obtained from the Parliamentary Counsel’s Office.</w:t>
      </w:r>
    </w:p>
    <w:p w:rsidR="005E706A" w:rsidRDefault="005E706A" w:rsidP="00C5468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E706A" w:rsidRDefault="005E706A">
      <w:pPr>
        <w:pStyle w:val="EndNoteTextPub"/>
      </w:pPr>
      <w:r>
        <w:t xml:space="preserve">If all the provisions of the law have been renumbered, a table of renumbered provisions gives details of previous and current numbering.  </w:t>
      </w:r>
    </w:p>
    <w:p w:rsidR="005E706A" w:rsidRDefault="005E706A">
      <w:pPr>
        <w:pStyle w:val="EndNoteTextPub"/>
      </w:pPr>
      <w:r>
        <w:t>The endnotes also include a table of earlier republications.</w:t>
      </w:r>
    </w:p>
    <w:p w:rsidR="005E706A" w:rsidRPr="005E773E" w:rsidRDefault="005E706A">
      <w:pPr>
        <w:pStyle w:val="Endnote2"/>
      </w:pPr>
      <w:bookmarkStart w:id="141" w:name="_Toc11916427"/>
      <w:r w:rsidRPr="005E773E">
        <w:rPr>
          <w:rStyle w:val="charTableNo"/>
        </w:rPr>
        <w:t>2</w:t>
      </w:r>
      <w:r>
        <w:tab/>
      </w:r>
      <w:r w:rsidRPr="005E773E">
        <w:rPr>
          <w:rStyle w:val="charTableText"/>
        </w:rPr>
        <w:t>Abbreviation key</w:t>
      </w:r>
      <w:bookmarkEnd w:id="141"/>
    </w:p>
    <w:p w:rsidR="005E706A" w:rsidRDefault="005E706A">
      <w:pPr>
        <w:rPr>
          <w:sz w:val="4"/>
        </w:rPr>
      </w:pPr>
    </w:p>
    <w:tbl>
      <w:tblPr>
        <w:tblW w:w="7372" w:type="dxa"/>
        <w:tblInd w:w="1100" w:type="dxa"/>
        <w:tblLayout w:type="fixed"/>
        <w:tblLook w:val="0000" w:firstRow="0" w:lastRow="0" w:firstColumn="0" w:lastColumn="0" w:noHBand="0" w:noVBand="0"/>
      </w:tblPr>
      <w:tblGrid>
        <w:gridCol w:w="3720"/>
        <w:gridCol w:w="3652"/>
      </w:tblGrid>
      <w:tr w:rsidR="005E706A" w:rsidTr="00C5468C">
        <w:tc>
          <w:tcPr>
            <w:tcW w:w="3720" w:type="dxa"/>
          </w:tcPr>
          <w:p w:rsidR="005E706A" w:rsidRDefault="005E706A">
            <w:pPr>
              <w:pStyle w:val="EndnotesAbbrev"/>
            </w:pPr>
            <w:r>
              <w:t>A = Act</w:t>
            </w:r>
          </w:p>
        </w:tc>
        <w:tc>
          <w:tcPr>
            <w:tcW w:w="3652" w:type="dxa"/>
          </w:tcPr>
          <w:p w:rsidR="005E706A" w:rsidRDefault="005E706A" w:rsidP="00C5468C">
            <w:pPr>
              <w:pStyle w:val="EndnotesAbbrev"/>
            </w:pPr>
            <w:r>
              <w:t>NI = Notifiable instrument</w:t>
            </w:r>
          </w:p>
        </w:tc>
      </w:tr>
      <w:tr w:rsidR="005E706A" w:rsidTr="00C5468C">
        <w:tc>
          <w:tcPr>
            <w:tcW w:w="3720" w:type="dxa"/>
          </w:tcPr>
          <w:p w:rsidR="005E706A" w:rsidRDefault="005E706A" w:rsidP="00C5468C">
            <w:pPr>
              <w:pStyle w:val="EndnotesAbbrev"/>
            </w:pPr>
            <w:r>
              <w:t>AF = Approved form</w:t>
            </w:r>
          </w:p>
        </w:tc>
        <w:tc>
          <w:tcPr>
            <w:tcW w:w="3652" w:type="dxa"/>
          </w:tcPr>
          <w:p w:rsidR="005E706A" w:rsidRDefault="005E706A" w:rsidP="00C5468C">
            <w:pPr>
              <w:pStyle w:val="EndnotesAbbrev"/>
            </w:pPr>
            <w:r>
              <w:t>o = order</w:t>
            </w:r>
          </w:p>
        </w:tc>
      </w:tr>
      <w:tr w:rsidR="005E706A" w:rsidTr="00C5468C">
        <w:tc>
          <w:tcPr>
            <w:tcW w:w="3720" w:type="dxa"/>
          </w:tcPr>
          <w:p w:rsidR="005E706A" w:rsidRDefault="005E706A">
            <w:pPr>
              <w:pStyle w:val="EndnotesAbbrev"/>
            </w:pPr>
            <w:r>
              <w:t>am = amended</w:t>
            </w:r>
          </w:p>
        </w:tc>
        <w:tc>
          <w:tcPr>
            <w:tcW w:w="3652" w:type="dxa"/>
          </w:tcPr>
          <w:p w:rsidR="005E706A" w:rsidRDefault="005E706A" w:rsidP="00C5468C">
            <w:pPr>
              <w:pStyle w:val="EndnotesAbbrev"/>
            </w:pPr>
            <w:r>
              <w:t>om = omitted/repealed</w:t>
            </w:r>
          </w:p>
        </w:tc>
      </w:tr>
      <w:tr w:rsidR="005E706A" w:rsidTr="00C5468C">
        <w:tc>
          <w:tcPr>
            <w:tcW w:w="3720" w:type="dxa"/>
          </w:tcPr>
          <w:p w:rsidR="005E706A" w:rsidRDefault="005E706A">
            <w:pPr>
              <w:pStyle w:val="EndnotesAbbrev"/>
            </w:pPr>
            <w:r>
              <w:t>amdt = amendment</w:t>
            </w:r>
          </w:p>
        </w:tc>
        <w:tc>
          <w:tcPr>
            <w:tcW w:w="3652" w:type="dxa"/>
          </w:tcPr>
          <w:p w:rsidR="005E706A" w:rsidRDefault="005E706A" w:rsidP="00C5468C">
            <w:pPr>
              <w:pStyle w:val="EndnotesAbbrev"/>
            </w:pPr>
            <w:r>
              <w:t>ord = ordinance</w:t>
            </w:r>
          </w:p>
        </w:tc>
      </w:tr>
      <w:tr w:rsidR="005E706A" w:rsidTr="00C5468C">
        <w:tc>
          <w:tcPr>
            <w:tcW w:w="3720" w:type="dxa"/>
          </w:tcPr>
          <w:p w:rsidR="005E706A" w:rsidRDefault="005E706A">
            <w:pPr>
              <w:pStyle w:val="EndnotesAbbrev"/>
            </w:pPr>
            <w:r>
              <w:t>AR = Assembly resolution</w:t>
            </w:r>
          </w:p>
        </w:tc>
        <w:tc>
          <w:tcPr>
            <w:tcW w:w="3652" w:type="dxa"/>
          </w:tcPr>
          <w:p w:rsidR="005E706A" w:rsidRDefault="005E706A" w:rsidP="00C5468C">
            <w:pPr>
              <w:pStyle w:val="EndnotesAbbrev"/>
            </w:pPr>
            <w:r>
              <w:t>orig = original</w:t>
            </w:r>
          </w:p>
        </w:tc>
      </w:tr>
      <w:tr w:rsidR="005E706A" w:rsidTr="00C5468C">
        <w:tc>
          <w:tcPr>
            <w:tcW w:w="3720" w:type="dxa"/>
          </w:tcPr>
          <w:p w:rsidR="005E706A" w:rsidRDefault="005E706A">
            <w:pPr>
              <w:pStyle w:val="EndnotesAbbrev"/>
            </w:pPr>
            <w:r>
              <w:t>ch = chapter</w:t>
            </w:r>
          </w:p>
        </w:tc>
        <w:tc>
          <w:tcPr>
            <w:tcW w:w="3652" w:type="dxa"/>
          </w:tcPr>
          <w:p w:rsidR="005E706A" w:rsidRDefault="005E706A" w:rsidP="00C5468C">
            <w:pPr>
              <w:pStyle w:val="EndnotesAbbrev"/>
            </w:pPr>
            <w:r>
              <w:t>par = paragraph/subparagraph</w:t>
            </w:r>
          </w:p>
        </w:tc>
      </w:tr>
      <w:tr w:rsidR="005E706A" w:rsidTr="00C5468C">
        <w:tc>
          <w:tcPr>
            <w:tcW w:w="3720" w:type="dxa"/>
          </w:tcPr>
          <w:p w:rsidR="005E706A" w:rsidRDefault="005E706A">
            <w:pPr>
              <w:pStyle w:val="EndnotesAbbrev"/>
            </w:pPr>
            <w:r>
              <w:t>CN = Commencement notice</w:t>
            </w:r>
          </w:p>
        </w:tc>
        <w:tc>
          <w:tcPr>
            <w:tcW w:w="3652" w:type="dxa"/>
          </w:tcPr>
          <w:p w:rsidR="005E706A" w:rsidRDefault="005E706A" w:rsidP="00C5468C">
            <w:pPr>
              <w:pStyle w:val="EndnotesAbbrev"/>
            </w:pPr>
            <w:r>
              <w:t>pres = present</w:t>
            </w:r>
          </w:p>
        </w:tc>
      </w:tr>
      <w:tr w:rsidR="005E706A" w:rsidTr="00C5468C">
        <w:tc>
          <w:tcPr>
            <w:tcW w:w="3720" w:type="dxa"/>
          </w:tcPr>
          <w:p w:rsidR="005E706A" w:rsidRDefault="005E706A">
            <w:pPr>
              <w:pStyle w:val="EndnotesAbbrev"/>
            </w:pPr>
            <w:r>
              <w:t>def = definition</w:t>
            </w:r>
          </w:p>
        </w:tc>
        <w:tc>
          <w:tcPr>
            <w:tcW w:w="3652" w:type="dxa"/>
          </w:tcPr>
          <w:p w:rsidR="005E706A" w:rsidRDefault="005E706A" w:rsidP="00C5468C">
            <w:pPr>
              <w:pStyle w:val="EndnotesAbbrev"/>
            </w:pPr>
            <w:r>
              <w:t>prev = previous</w:t>
            </w:r>
          </w:p>
        </w:tc>
      </w:tr>
      <w:tr w:rsidR="005E706A" w:rsidTr="00C5468C">
        <w:tc>
          <w:tcPr>
            <w:tcW w:w="3720" w:type="dxa"/>
          </w:tcPr>
          <w:p w:rsidR="005E706A" w:rsidRDefault="005E706A">
            <w:pPr>
              <w:pStyle w:val="EndnotesAbbrev"/>
            </w:pPr>
            <w:r>
              <w:t>DI = Disallowable instrument</w:t>
            </w:r>
          </w:p>
        </w:tc>
        <w:tc>
          <w:tcPr>
            <w:tcW w:w="3652" w:type="dxa"/>
          </w:tcPr>
          <w:p w:rsidR="005E706A" w:rsidRDefault="005E706A" w:rsidP="00C5468C">
            <w:pPr>
              <w:pStyle w:val="EndnotesAbbrev"/>
            </w:pPr>
            <w:r>
              <w:t>(prev...) = previously</w:t>
            </w:r>
          </w:p>
        </w:tc>
      </w:tr>
      <w:tr w:rsidR="005E706A" w:rsidTr="00C5468C">
        <w:tc>
          <w:tcPr>
            <w:tcW w:w="3720" w:type="dxa"/>
          </w:tcPr>
          <w:p w:rsidR="005E706A" w:rsidRDefault="005E706A">
            <w:pPr>
              <w:pStyle w:val="EndnotesAbbrev"/>
            </w:pPr>
            <w:r>
              <w:t>dict = dictionary</w:t>
            </w:r>
          </w:p>
        </w:tc>
        <w:tc>
          <w:tcPr>
            <w:tcW w:w="3652" w:type="dxa"/>
          </w:tcPr>
          <w:p w:rsidR="005E706A" w:rsidRDefault="005E706A" w:rsidP="00C5468C">
            <w:pPr>
              <w:pStyle w:val="EndnotesAbbrev"/>
            </w:pPr>
            <w:r>
              <w:t>pt = part</w:t>
            </w:r>
          </w:p>
        </w:tc>
      </w:tr>
      <w:tr w:rsidR="005E706A" w:rsidTr="00C5468C">
        <w:tc>
          <w:tcPr>
            <w:tcW w:w="3720" w:type="dxa"/>
          </w:tcPr>
          <w:p w:rsidR="005E706A" w:rsidRDefault="005E706A">
            <w:pPr>
              <w:pStyle w:val="EndnotesAbbrev"/>
            </w:pPr>
            <w:r>
              <w:t xml:space="preserve">disallowed = disallowed by the Legislative </w:t>
            </w:r>
          </w:p>
        </w:tc>
        <w:tc>
          <w:tcPr>
            <w:tcW w:w="3652" w:type="dxa"/>
          </w:tcPr>
          <w:p w:rsidR="005E706A" w:rsidRDefault="005E706A" w:rsidP="00C5468C">
            <w:pPr>
              <w:pStyle w:val="EndnotesAbbrev"/>
            </w:pPr>
            <w:r>
              <w:t>r = rule/subrule</w:t>
            </w:r>
          </w:p>
        </w:tc>
      </w:tr>
      <w:tr w:rsidR="005E706A" w:rsidTr="00C5468C">
        <w:tc>
          <w:tcPr>
            <w:tcW w:w="3720" w:type="dxa"/>
          </w:tcPr>
          <w:p w:rsidR="005E706A" w:rsidRDefault="005E706A">
            <w:pPr>
              <w:pStyle w:val="EndnotesAbbrev"/>
              <w:ind w:left="972"/>
            </w:pPr>
            <w:r>
              <w:t>Assembly</w:t>
            </w:r>
          </w:p>
        </w:tc>
        <w:tc>
          <w:tcPr>
            <w:tcW w:w="3652" w:type="dxa"/>
          </w:tcPr>
          <w:p w:rsidR="005E706A" w:rsidRDefault="005E706A" w:rsidP="00C5468C">
            <w:pPr>
              <w:pStyle w:val="EndnotesAbbrev"/>
            </w:pPr>
            <w:r>
              <w:t>reloc = relocated</w:t>
            </w:r>
          </w:p>
        </w:tc>
      </w:tr>
      <w:tr w:rsidR="005E706A" w:rsidTr="00C5468C">
        <w:tc>
          <w:tcPr>
            <w:tcW w:w="3720" w:type="dxa"/>
          </w:tcPr>
          <w:p w:rsidR="005E706A" w:rsidRDefault="005E706A">
            <w:pPr>
              <w:pStyle w:val="EndnotesAbbrev"/>
            </w:pPr>
            <w:r>
              <w:t>div = division</w:t>
            </w:r>
          </w:p>
        </w:tc>
        <w:tc>
          <w:tcPr>
            <w:tcW w:w="3652" w:type="dxa"/>
          </w:tcPr>
          <w:p w:rsidR="005E706A" w:rsidRDefault="005E706A" w:rsidP="00C5468C">
            <w:pPr>
              <w:pStyle w:val="EndnotesAbbrev"/>
            </w:pPr>
            <w:r>
              <w:t>renum = renumbered</w:t>
            </w:r>
          </w:p>
        </w:tc>
      </w:tr>
      <w:tr w:rsidR="005E706A" w:rsidTr="00C5468C">
        <w:tc>
          <w:tcPr>
            <w:tcW w:w="3720" w:type="dxa"/>
          </w:tcPr>
          <w:p w:rsidR="005E706A" w:rsidRDefault="005E706A">
            <w:pPr>
              <w:pStyle w:val="EndnotesAbbrev"/>
            </w:pPr>
            <w:r>
              <w:t>exp = expires/expired</w:t>
            </w:r>
          </w:p>
        </w:tc>
        <w:tc>
          <w:tcPr>
            <w:tcW w:w="3652" w:type="dxa"/>
          </w:tcPr>
          <w:p w:rsidR="005E706A" w:rsidRDefault="005E706A" w:rsidP="00C5468C">
            <w:pPr>
              <w:pStyle w:val="EndnotesAbbrev"/>
            </w:pPr>
            <w:r>
              <w:t>R[X] = Republication No</w:t>
            </w:r>
          </w:p>
        </w:tc>
      </w:tr>
      <w:tr w:rsidR="005E706A" w:rsidTr="00C5468C">
        <w:tc>
          <w:tcPr>
            <w:tcW w:w="3720" w:type="dxa"/>
          </w:tcPr>
          <w:p w:rsidR="005E706A" w:rsidRDefault="005E706A">
            <w:pPr>
              <w:pStyle w:val="EndnotesAbbrev"/>
            </w:pPr>
            <w:r>
              <w:t>Gaz = gazette</w:t>
            </w:r>
          </w:p>
        </w:tc>
        <w:tc>
          <w:tcPr>
            <w:tcW w:w="3652" w:type="dxa"/>
          </w:tcPr>
          <w:p w:rsidR="005E706A" w:rsidRDefault="005E706A" w:rsidP="00C5468C">
            <w:pPr>
              <w:pStyle w:val="EndnotesAbbrev"/>
            </w:pPr>
            <w:r>
              <w:t>RI = reissue</w:t>
            </w:r>
          </w:p>
        </w:tc>
      </w:tr>
      <w:tr w:rsidR="005E706A" w:rsidTr="00C5468C">
        <w:tc>
          <w:tcPr>
            <w:tcW w:w="3720" w:type="dxa"/>
          </w:tcPr>
          <w:p w:rsidR="005E706A" w:rsidRDefault="005E706A">
            <w:pPr>
              <w:pStyle w:val="EndnotesAbbrev"/>
            </w:pPr>
            <w:r>
              <w:t>hdg = heading</w:t>
            </w:r>
          </w:p>
        </w:tc>
        <w:tc>
          <w:tcPr>
            <w:tcW w:w="3652" w:type="dxa"/>
          </w:tcPr>
          <w:p w:rsidR="005E706A" w:rsidRDefault="005E706A" w:rsidP="00C5468C">
            <w:pPr>
              <w:pStyle w:val="EndnotesAbbrev"/>
            </w:pPr>
            <w:r>
              <w:t>s = section/subsection</w:t>
            </w:r>
          </w:p>
        </w:tc>
      </w:tr>
      <w:tr w:rsidR="005E706A" w:rsidTr="00C5468C">
        <w:tc>
          <w:tcPr>
            <w:tcW w:w="3720" w:type="dxa"/>
          </w:tcPr>
          <w:p w:rsidR="005E706A" w:rsidRDefault="005E706A">
            <w:pPr>
              <w:pStyle w:val="EndnotesAbbrev"/>
            </w:pPr>
            <w:r>
              <w:t>IA = Interpretation Act 1967</w:t>
            </w:r>
          </w:p>
        </w:tc>
        <w:tc>
          <w:tcPr>
            <w:tcW w:w="3652" w:type="dxa"/>
          </w:tcPr>
          <w:p w:rsidR="005E706A" w:rsidRDefault="005E706A" w:rsidP="00C5468C">
            <w:pPr>
              <w:pStyle w:val="EndnotesAbbrev"/>
            </w:pPr>
            <w:r>
              <w:t>sch = schedule</w:t>
            </w:r>
          </w:p>
        </w:tc>
      </w:tr>
      <w:tr w:rsidR="005E706A" w:rsidTr="00C5468C">
        <w:tc>
          <w:tcPr>
            <w:tcW w:w="3720" w:type="dxa"/>
          </w:tcPr>
          <w:p w:rsidR="005E706A" w:rsidRDefault="005E706A">
            <w:pPr>
              <w:pStyle w:val="EndnotesAbbrev"/>
            </w:pPr>
            <w:r>
              <w:t>ins = inserted/added</w:t>
            </w:r>
          </w:p>
        </w:tc>
        <w:tc>
          <w:tcPr>
            <w:tcW w:w="3652" w:type="dxa"/>
          </w:tcPr>
          <w:p w:rsidR="005E706A" w:rsidRDefault="005E706A" w:rsidP="00C5468C">
            <w:pPr>
              <w:pStyle w:val="EndnotesAbbrev"/>
            </w:pPr>
            <w:r>
              <w:t>sdiv = subdivision</w:t>
            </w:r>
          </w:p>
        </w:tc>
      </w:tr>
      <w:tr w:rsidR="005E706A" w:rsidTr="00C5468C">
        <w:tc>
          <w:tcPr>
            <w:tcW w:w="3720" w:type="dxa"/>
          </w:tcPr>
          <w:p w:rsidR="005E706A" w:rsidRDefault="005E706A">
            <w:pPr>
              <w:pStyle w:val="EndnotesAbbrev"/>
            </w:pPr>
            <w:r>
              <w:t>LA = Legislation Act 2001</w:t>
            </w:r>
          </w:p>
        </w:tc>
        <w:tc>
          <w:tcPr>
            <w:tcW w:w="3652" w:type="dxa"/>
          </w:tcPr>
          <w:p w:rsidR="005E706A" w:rsidRDefault="005E706A" w:rsidP="00C5468C">
            <w:pPr>
              <w:pStyle w:val="EndnotesAbbrev"/>
            </w:pPr>
            <w:r>
              <w:t>SL = Subordinate law</w:t>
            </w:r>
          </w:p>
        </w:tc>
      </w:tr>
      <w:tr w:rsidR="005E706A" w:rsidTr="00C5468C">
        <w:tc>
          <w:tcPr>
            <w:tcW w:w="3720" w:type="dxa"/>
          </w:tcPr>
          <w:p w:rsidR="005E706A" w:rsidRDefault="005E706A">
            <w:pPr>
              <w:pStyle w:val="EndnotesAbbrev"/>
            </w:pPr>
            <w:r>
              <w:t>LR = legislation register</w:t>
            </w:r>
          </w:p>
        </w:tc>
        <w:tc>
          <w:tcPr>
            <w:tcW w:w="3652" w:type="dxa"/>
          </w:tcPr>
          <w:p w:rsidR="005E706A" w:rsidRDefault="005E706A" w:rsidP="00C5468C">
            <w:pPr>
              <w:pStyle w:val="EndnotesAbbrev"/>
            </w:pPr>
            <w:r>
              <w:t>sub = substituted</w:t>
            </w:r>
          </w:p>
        </w:tc>
      </w:tr>
      <w:tr w:rsidR="005E706A" w:rsidTr="00C5468C">
        <w:tc>
          <w:tcPr>
            <w:tcW w:w="3720" w:type="dxa"/>
          </w:tcPr>
          <w:p w:rsidR="005E706A" w:rsidRDefault="005E706A">
            <w:pPr>
              <w:pStyle w:val="EndnotesAbbrev"/>
            </w:pPr>
            <w:r>
              <w:t>LRA = Legislation (Republication) Act 1996</w:t>
            </w:r>
          </w:p>
        </w:tc>
        <w:tc>
          <w:tcPr>
            <w:tcW w:w="3652" w:type="dxa"/>
          </w:tcPr>
          <w:p w:rsidR="005E706A" w:rsidRDefault="005E706A" w:rsidP="00C5468C">
            <w:pPr>
              <w:pStyle w:val="EndnotesAbbrev"/>
            </w:pPr>
            <w:r w:rsidRPr="00C5468C">
              <w:rPr>
                <w:rStyle w:val="charUnderline"/>
              </w:rPr>
              <w:t>underlining</w:t>
            </w:r>
            <w:r>
              <w:t xml:space="preserve"> = whole or part not commenced</w:t>
            </w:r>
          </w:p>
        </w:tc>
      </w:tr>
      <w:tr w:rsidR="005E706A" w:rsidTr="00C5468C">
        <w:tc>
          <w:tcPr>
            <w:tcW w:w="3720" w:type="dxa"/>
          </w:tcPr>
          <w:p w:rsidR="005E706A" w:rsidRDefault="005E706A">
            <w:pPr>
              <w:pStyle w:val="EndnotesAbbrev"/>
            </w:pPr>
            <w:r>
              <w:t>mod = modified/modification</w:t>
            </w:r>
          </w:p>
        </w:tc>
        <w:tc>
          <w:tcPr>
            <w:tcW w:w="3652" w:type="dxa"/>
          </w:tcPr>
          <w:p w:rsidR="005E706A" w:rsidRDefault="005E706A" w:rsidP="00C5468C">
            <w:pPr>
              <w:pStyle w:val="EndnotesAbbrev"/>
              <w:ind w:left="1073"/>
            </w:pPr>
            <w:r>
              <w:t>or to be expired</w:t>
            </w:r>
          </w:p>
        </w:tc>
      </w:tr>
    </w:tbl>
    <w:p w:rsidR="005E706A" w:rsidRPr="00BB6F39" w:rsidRDefault="005E706A" w:rsidP="00C5468C"/>
    <w:p w:rsidR="009039CE" w:rsidRPr="005E773E" w:rsidRDefault="009039CE">
      <w:pPr>
        <w:pStyle w:val="Endnote2"/>
      </w:pPr>
      <w:bookmarkStart w:id="142" w:name="_Toc11916428"/>
      <w:r w:rsidRPr="005E773E">
        <w:rPr>
          <w:rStyle w:val="charTableNo"/>
        </w:rPr>
        <w:lastRenderedPageBreak/>
        <w:t>3</w:t>
      </w:r>
      <w:r>
        <w:tab/>
      </w:r>
      <w:r w:rsidRPr="005E773E">
        <w:rPr>
          <w:rStyle w:val="charTableText"/>
        </w:rPr>
        <w:t>Legislation history</w:t>
      </w:r>
      <w:bookmarkEnd w:id="142"/>
    </w:p>
    <w:p w:rsidR="009039CE" w:rsidRDefault="009039CE">
      <w:pPr>
        <w:pStyle w:val="NewAct"/>
      </w:pPr>
      <w:r>
        <w:t>Government Procurement Act 2001</w:t>
      </w:r>
      <w:r w:rsidR="00C5468C">
        <w:t xml:space="preserve"> A2001</w:t>
      </w:r>
      <w:r w:rsidR="00C5468C">
        <w:noBreakHyphen/>
        <w:t xml:space="preserve">28 </w:t>
      </w:r>
    </w:p>
    <w:p w:rsidR="009039CE" w:rsidRDefault="009039CE">
      <w:pPr>
        <w:pStyle w:val="Actdetails"/>
        <w:keepNext/>
      </w:pPr>
      <w:r>
        <w:t>notified 24 May 2001 (</w:t>
      </w:r>
      <w:r w:rsidR="00C5468C" w:rsidRPr="005E773E">
        <w:t>Gaz 2001 No 21</w:t>
      </w:r>
      <w:r>
        <w:t>)</w:t>
      </w:r>
    </w:p>
    <w:p w:rsidR="009039CE" w:rsidRDefault="009039CE">
      <w:pPr>
        <w:pStyle w:val="Actdetails"/>
      </w:pPr>
      <w:r>
        <w:t>commenced 24 May 2001 (s 2)</w:t>
      </w:r>
    </w:p>
    <w:p w:rsidR="009039CE" w:rsidRDefault="009039CE">
      <w:pPr>
        <w:pStyle w:val="Asamby"/>
      </w:pPr>
      <w:r>
        <w:t>as amended by</w:t>
      </w:r>
    </w:p>
    <w:p w:rsidR="009039CE" w:rsidRDefault="00C432E4">
      <w:pPr>
        <w:pStyle w:val="NewAct"/>
      </w:pPr>
      <w:hyperlink r:id="rId109" w:tooltip="A2002-30" w:history="1">
        <w:r w:rsidR="00C5468C" w:rsidRPr="00C5468C">
          <w:rPr>
            <w:rStyle w:val="charCitHyperlinkAbbrev"/>
          </w:rPr>
          <w:t>Statute Law Amendment Act 2002</w:t>
        </w:r>
      </w:hyperlink>
      <w:r w:rsidR="00C5468C">
        <w:t xml:space="preserve"> A2002</w:t>
      </w:r>
      <w:r w:rsidR="00C5468C">
        <w:noBreakHyphen/>
        <w:t xml:space="preserve">30 </w:t>
      </w:r>
      <w:r w:rsidR="009039CE">
        <w:t>pt 3.33</w:t>
      </w:r>
    </w:p>
    <w:p w:rsidR="009039CE" w:rsidRDefault="009039CE">
      <w:pPr>
        <w:pStyle w:val="Actdetails"/>
        <w:keepNext/>
      </w:pPr>
      <w:r>
        <w:t>notified LR 16 September 2002</w:t>
      </w:r>
    </w:p>
    <w:p w:rsidR="009039CE" w:rsidRDefault="009039CE">
      <w:pPr>
        <w:pStyle w:val="Actdetails"/>
        <w:keepNext/>
      </w:pPr>
      <w:r>
        <w:t>s 1, s 2 taken to have commenced 19 May 1997 (LA s 75 (2))</w:t>
      </w:r>
    </w:p>
    <w:p w:rsidR="009039CE" w:rsidRDefault="009039CE">
      <w:pPr>
        <w:pStyle w:val="Actdetails"/>
      </w:pPr>
      <w:r>
        <w:t>pt 3.33 commenced 17 September 2002</w:t>
      </w:r>
    </w:p>
    <w:p w:rsidR="009039CE" w:rsidRDefault="00C432E4">
      <w:pPr>
        <w:pStyle w:val="NewAct"/>
      </w:pPr>
      <w:hyperlink r:id="rId110" w:tooltip="A2003-22" w:history="1">
        <w:r w:rsidR="00C5468C" w:rsidRPr="00C5468C">
          <w:rPr>
            <w:rStyle w:val="charCitHyperlinkAbbrev"/>
          </w:rPr>
          <w:t>Government Procurement Amendment Act 2003</w:t>
        </w:r>
      </w:hyperlink>
      <w:r w:rsidR="009039CE">
        <w:t xml:space="preserve"> A2003-22</w:t>
      </w:r>
    </w:p>
    <w:p w:rsidR="00AB663E" w:rsidRDefault="009039CE">
      <w:pPr>
        <w:pStyle w:val="Actdetails"/>
        <w:keepNext/>
      </w:pPr>
      <w:r>
        <w:t>notified LR 19 May 2003</w:t>
      </w:r>
    </w:p>
    <w:p w:rsidR="009039CE" w:rsidRDefault="009039CE">
      <w:pPr>
        <w:pStyle w:val="Actdetails"/>
        <w:keepNext/>
      </w:pPr>
      <w:r>
        <w:t>s 1, s 2 commenced 19 May 2003 (LA s 75 (1))</w:t>
      </w:r>
    </w:p>
    <w:p w:rsidR="009039CE" w:rsidRDefault="009039CE">
      <w:pPr>
        <w:pStyle w:val="Actdetails"/>
      </w:pPr>
      <w:r>
        <w:t xml:space="preserve">remainder commenced 1 July 2003 (s 2 and </w:t>
      </w:r>
      <w:hyperlink r:id="rId111" w:tooltip="CN2003-4" w:history="1">
        <w:r w:rsidR="00C5468C" w:rsidRPr="00C5468C">
          <w:rPr>
            <w:rStyle w:val="charCitHyperlinkAbbrev"/>
          </w:rPr>
          <w:t>CN2003-4</w:t>
        </w:r>
      </w:hyperlink>
      <w:r>
        <w:t>)</w:t>
      </w:r>
    </w:p>
    <w:p w:rsidR="009039CE" w:rsidRDefault="00C432E4">
      <w:pPr>
        <w:pStyle w:val="NewAct"/>
        <w:keepLines/>
      </w:pPr>
      <w:hyperlink r:id="rId112" w:tooltip="A2004-9" w:history="1">
        <w:r w:rsidR="00C5468C" w:rsidRPr="00C5468C">
          <w:rPr>
            <w:rStyle w:val="charCitHyperlinkAbbrev"/>
          </w:rPr>
          <w:t>Annual Reports Legislation Amendment Act 2004</w:t>
        </w:r>
      </w:hyperlink>
      <w:r w:rsidR="009039CE">
        <w:t xml:space="preserve"> A2004-9 sch 1 pt 1.17</w:t>
      </w:r>
    </w:p>
    <w:p w:rsidR="009039CE" w:rsidRDefault="009039CE">
      <w:pPr>
        <w:pStyle w:val="Actdetails"/>
        <w:keepNext/>
        <w:keepLines/>
      </w:pPr>
      <w:r>
        <w:t>notified LR 19 March 2004</w:t>
      </w:r>
    </w:p>
    <w:p w:rsidR="009039CE" w:rsidRDefault="009039CE">
      <w:pPr>
        <w:pStyle w:val="Actdetails"/>
        <w:keepNext/>
        <w:keepLines/>
      </w:pPr>
      <w:r>
        <w:t>s 1, s 2 commenced 19 March 2004 (LA s 75 (1))</w:t>
      </w:r>
    </w:p>
    <w:p w:rsidR="009039CE" w:rsidRDefault="009039CE">
      <w:pPr>
        <w:pStyle w:val="Actdetails"/>
        <w:keepLines/>
      </w:pPr>
      <w:r>
        <w:t xml:space="preserve">sch 1 pt 1.17 commenced 13 April 2004 (s 2 and see </w:t>
      </w:r>
      <w:hyperlink r:id="rId113" w:tooltip="A2004-8" w:history="1">
        <w:r w:rsidR="00C5468C" w:rsidRPr="00C5468C">
          <w:rPr>
            <w:rStyle w:val="charCitHyperlinkAbbrev"/>
          </w:rPr>
          <w:t>Annual Reports (Government Agencies) Act 2004</w:t>
        </w:r>
      </w:hyperlink>
      <w:r>
        <w:t xml:space="preserve"> A2004-8, s 2 and </w:t>
      </w:r>
      <w:hyperlink r:id="rId114" w:tooltip="CN2004-5" w:history="1">
        <w:r w:rsidR="00C5468C" w:rsidRPr="00C5468C">
          <w:rPr>
            <w:rStyle w:val="charCitHyperlinkAbbrev"/>
          </w:rPr>
          <w:t>CN2004-5</w:t>
        </w:r>
      </w:hyperlink>
      <w:r>
        <w:t>)</w:t>
      </w:r>
    </w:p>
    <w:p w:rsidR="009039CE" w:rsidRDefault="00C432E4">
      <w:pPr>
        <w:pStyle w:val="NewAct"/>
      </w:pPr>
      <w:hyperlink r:id="rId115" w:tooltip="A2004-60" w:history="1">
        <w:r w:rsidR="00C5468C" w:rsidRPr="00C5468C">
          <w:rPr>
            <w:rStyle w:val="charCitHyperlinkAbbrev"/>
          </w:rPr>
          <w:t>Court Procedures (Consequential Amendments) Act 2004</w:t>
        </w:r>
      </w:hyperlink>
      <w:r w:rsidR="009039CE">
        <w:t xml:space="preserve"> A2004-60 sch 1 pt 1.27</w:t>
      </w:r>
    </w:p>
    <w:p w:rsidR="00AB663E" w:rsidRDefault="009039CE">
      <w:pPr>
        <w:pStyle w:val="Actdetails"/>
        <w:keepNext/>
      </w:pPr>
      <w:r>
        <w:t>notified LR 2 September 2004</w:t>
      </w:r>
    </w:p>
    <w:p w:rsidR="009039CE" w:rsidRDefault="009039CE">
      <w:pPr>
        <w:pStyle w:val="Actdetails"/>
        <w:keepNext/>
      </w:pPr>
      <w:r>
        <w:t>s 1, s 2 commenced 2 September 2004 (LA s 75 (1))</w:t>
      </w:r>
    </w:p>
    <w:p w:rsidR="009039CE" w:rsidRDefault="009039CE">
      <w:pPr>
        <w:pStyle w:val="Actdetails"/>
      </w:pPr>
      <w:r>
        <w:t xml:space="preserve">sch 1 pt 1.27 commenced 10 January 2005 (s 2 and see </w:t>
      </w:r>
      <w:hyperlink r:id="rId116" w:tooltip="A2004-59" w:history="1">
        <w:r w:rsidR="00C5468C" w:rsidRPr="00C5468C">
          <w:rPr>
            <w:rStyle w:val="charCitHyperlinkAbbrev"/>
          </w:rPr>
          <w:t>Court Procedures Act 2004</w:t>
        </w:r>
      </w:hyperlink>
      <w:r>
        <w:t xml:space="preserve"> A2004-59, s 2 and </w:t>
      </w:r>
      <w:hyperlink r:id="rId117" w:tooltip="CN2004-29" w:history="1">
        <w:r w:rsidR="00C5468C" w:rsidRPr="00C5468C">
          <w:rPr>
            <w:rStyle w:val="charCitHyperlinkAbbrev"/>
          </w:rPr>
          <w:t>CN2004-29</w:t>
        </w:r>
      </w:hyperlink>
      <w:r>
        <w:t>)</w:t>
      </w:r>
    </w:p>
    <w:p w:rsidR="009039CE" w:rsidRDefault="00C432E4">
      <w:pPr>
        <w:pStyle w:val="NewAct"/>
      </w:pPr>
      <w:hyperlink r:id="rId118" w:tooltip="A2005-1" w:history="1">
        <w:r w:rsidR="00C5468C" w:rsidRPr="00C5468C">
          <w:rPr>
            <w:rStyle w:val="charCitHyperlinkAbbrev"/>
          </w:rPr>
          <w:t>Government Procurement Amendment Act 2005</w:t>
        </w:r>
      </w:hyperlink>
      <w:r w:rsidR="009039CE">
        <w:t xml:space="preserve"> A2005-1</w:t>
      </w:r>
    </w:p>
    <w:p w:rsidR="009039CE" w:rsidRDefault="009039CE">
      <w:pPr>
        <w:pStyle w:val="Actdetails"/>
        <w:keepNext/>
      </w:pPr>
      <w:r>
        <w:t>notified LR 22 February 2005</w:t>
      </w:r>
    </w:p>
    <w:p w:rsidR="009039CE" w:rsidRDefault="009039CE">
      <w:pPr>
        <w:pStyle w:val="Actdetails"/>
        <w:keepNext/>
      </w:pPr>
      <w:r>
        <w:t>s 1, s 2 commenced 22 February 2005 (LA s 75 (1))</w:t>
      </w:r>
    </w:p>
    <w:p w:rsidR="009039CE" w:rsidRDefault="009039CE">
      <w:pPr>
        <w:pStyle w:val="Actdetails"/>
      </w:pPr>
      <w:r>
        <w:t>remainder commenced 23 February 2005 (s 2)</w:t>
      </w:r>
    </w:p>
    <w:p w:rsidR="009039CE" w:rsidRDefault="00C432E4">
      <w:pPr>
        <w:pStyle w:val="NewAct"/>
      </w:pPr>
      <w:hyperlink r:id="rId119" w:tooltip="A2007-11" w:history="1">
        <w:r w:rsidR="00C5468C" w:rsidRPr="00C5468C">
          <w:rPr>
            <w:rStyle w:val="charCitHyperlinkAbbrev"/>
          </w:rPr>
          <w:t>Government Procurement Amendment Act 2007</w:t>
        </w:r>
      </w:hyperlink>
      <w:r w:rsidR="009039CE">
        <w:t xml:space="preserve"> A2007-11</w:t>
      </w:r>
    </w:p>
    <w:p w:rsidR="009039CE" w:rsidRDefault="009039CE">
      <w:pPr>
        <w:pStyle w:val="Actdetails"/>
        <w:keepNext/>
      </w:pPr>
      <w:r>
        <w:t>notified LR 13 June 2007</w:t>
      </w:r>
    </w:p>
    <w:p w:rsidR="009039CE" w:rsidRDefault="009039CE">
      <w:pPr>
        <w:pStyle w:val="Actdetails"/>
        <w:keepNext/>
      </w:pPr>
      <w:r>
        <w:t>s 1, s 2 commenced 13 June 2007 (LA s 75 (1))</w:t>
      </w:r>
    </w:p>
    <w:p w:rsidR="009039CE" w:rsidRDefault="009039CE">
      <w:pPr>
        <w:pStyle w:val="Actdetails"/>
      </w:pPr>
      <w:r>
        <w:t xml:space="preserve">remainder commenced 1 October 2007 (s 2 and </w:t>
      </w:r>
      <w:hyperlink r:id="rId120" w:tooltip="CN2007-14" w:history="1">
        <w:r w:rsidR="00C5468C" w:rsidRPr="00C5468C">
          <w:rPr>
            <w:rStyle w:val="charCitHyperlinkAbbrev"/>
          </w:rPr>
          <w:t>CN2007-14</w:t>
        </w:r>
      </w:hyperlink>
      <w:r>
        <w:t>)</w:t>
      </w:r>
    </w:p>
    <w:p w:rsidR="009039CE" w:rsidRDefault="00C432E4">
      <w:pPr>
        <w:pStyle w:val="NewAct"/>
      </w:pPr>
      <w:hyperlink r:id="rId121" w:tooltip="A2008-28" w:history="1">
        <w:r w:rsidR="00C5468C" w:rsidRPr="00C5468C">
          <w:rPr>
            <w:rStyle w:val="charCitHyperlinkAbbrev"/>
          </w:rPr>
          <w:t>Statute Law Amendment Act 2008</w:t>
        </w:r>
      </w:hyperlink>
      <w:r w:rsidR="009039CE">
        <w:t xml:space="preserve"> A2008-28 sch 1 pt 1.3</w:t>
      </w:r>
    </w:p>
    <w:p w:rsidR="009039CE" w:rsidRDefault="009039CE">
      <w:pPr>
        <w:pStyle w:val="Actdetails"/>
        <w:keepNext/>
      </w:pPr>
      <w:r>
        <w:t>notified LR 12 August 2008</w:t>
      </w:r>
    </w:p>
    <w:p w:rsidR="009039CE" w:rsidRDefault="009039CE">
      <w:pPr>
        <w:pStyle w:val="Actdetails"/>
        <w:keepNext/>
      </w:pPr>
      <w:r>
        <w:t>s 1, s 2 commenced 12 August 2008 (LA s 75 (1))</w:t>
      </w:r>
    </w:p>
    <w:p w:rsidR="009039CE" w:rsidRDefault="009039CE">
      <w:pPr>
        <w:pStyle w:val="Actdetails"/>
      </w:pPr>
      <w:r>
        <w:t>sch 1 pt 1.3 commenced 26 August 2008 (s 2)</w:t>
      </w:r>
    </w:p>
    <w:p w:rsidR="009039CE" w:rsidRPr="00574BD0" w:rsidRDefault="00C432E4" w:rsidP="009039CE">
      <w:pPr>
        <w:pStyle w:val="NewAct"/>
      </w:pPr>
      <w:hyperlink r:id="rId122" w:tooltip="A2009-49" w:history="1">
        <w:r w:rsidR="00C5468C" w:rsidRPr="00C5468C">
          <w:rPr>
            <w:rStyle w:val="charCitHyperlinkAbbrev"/>
          </w:rPr>
          <w:t>Statute Law Amendment Act 2009 (No 2)</w:t>
        </w:r>
      </w:hyperlink>
      <w:r w:rsidR="009039CE" w:rsidRPr="00574BD0">
        <w:t> A2009-</w:t>
      </w:r>
      <w:r w:rsidR="009039CE">
        <w:t>49 sch 3 pt 3</w:t>
      </w:r>
      <w:r w:rsidR="009039CE" w:rsidRPr="00574BD0">
        <w:t>.</w:t>
      </w:r>
      <w:r w:rsidR="009039CE">
        <w:t>34</w:t>
      </w:r>
    </w:p>
    <w:p w:rsidR="009039CE" w:rsidRPr="00DB3D5E" w:rsidRDefault="009039CE" w:rsidP="009039CE">
      <w:pPr>
        <w:pStyle w:val="Actdetails"/>
        <w:keepNext/>
      </w:pPr>
      <w:r>
        <w:t>notified LR 26</w:t>
      </w:r>
      <w:r w:rsidRPr="00DB3D5E">
        <w:t xml:space="preserve"> </w:t>
      </w:r>
      <w:r>
        <w:t>November</w:t>
      </w:r>
      <w:r w:rsidRPr="00DB3D5E">
        <w:t xml:space="preserve"> 2009</w:t>
      </w:r>
    </w:p>
    <w:p w:rsidR="009039CE" w:rsidRDefault="009039CE" w:rsidP="009039CE">
      <w:pPr>
        <w:pStyle w:val="Actdetails"/>
        <w:keepNext/>
      </w:pPr>
      <w:r>
        <w:t>s 1, s 2 commenced 26 November 2009 (LA s 75 (1))</w:t>
      </w:r>
    </w:p>
    <w:p w:rsidR="009039CE" w:rsidRPr="00BF40E8" w:rsidRDefault="009039CE" w:rsidP="00967444">
      <w:pPr>
        <w:pStyle w:val="Actdetails"/>
      </w:pPr>
      <w:r>
        <w:t>sch 3 pt 3.34 commenced 17</w:t>
      </w:r>
      <w:r w:rsidRPr="00BF40E8">
        <w:t xml:space="preserve"> </w:t>
      </w:r>
      <w:r>
        <w:t>December 2009 (s 2)</w:t>
      </w:r>
    </w:p>
    <w:p w:rsidR="001011FD" w:rsidRDefault="00C432E4" w:rsidP="001011FD">
      <w:pPr>
        <w:pStyle w:val="NewAct"/>
      </w:pPr>
      <w:hyperlink r:id="rId123" w:tooltip="A2010-54" w:history="1">
        <w:r w:rsidR="0017035E" w:rsidRPr="0017035E">
          <w:rPr>
            <w:rStyle w:val="charCitHyperlinkAbbrev"/>
          </w:rPr>
          <w:t>Fair Trading (Australian Consumer Law) Amendment Act 2010</w:t>
        </w:r>
      </w:hyperlink>
      <w:r w:rsidR="0017035E">
        <w:t xml:space="preserve"> </w:t>
      </w:r>
      <w:r w:rsidR="001011FD">
        <w:t>A2010</w:t>
      </w:r>
      <w:r w:rsidR="0017035E">
        <w:noBreakHyphen/>
      </w:r>
      <w:r w:rsidR="001011FD">
        <w:t>54 sch 3 pt 3.10</w:t>
      </w:r>
    </w:p>
    <w:p w:rsidR="001011FD" w:rsidRDefault="001011FD" w:rsidP="001011FD">
      <w:pPr>
        <w:pStyle w:val="Actdetails"/>
      </w:pPr>
      <w:r>
        <w:t>notified LR 16 December 2010</w:t>
      </w:r>
    </w:p>
    <w:p w:rsidR="001011FD" w:rsidRDefault="001011FD" w:rsidP="001011FD">
      <w:pPr>
        <w:pStyle w:val="Actdetails"/>
      </w:pPr>
      <w:r>
        <w:t>s 1, s 2 commenced 16 December 2010 (LA s 75 (1))</w:t>
      </w:r>
    </w:p>
    <w:p w:rsidR="001011FD" w:rsidRPr="00CB0D40" w:rsidRDefault="001011FD" w:rsidP="001011FD">
      <w:pPr>
        <w:pStyle w:val="Actdetails"/>
        <w:keepNext/>
      </w:pPr>
      <w:r>
        <w:t>sch 3 pt 3.10</w:t>
      </w:r>
      <w:r w:rsidRPr="00CB0D40">
        <w:t xml:space="preserve"> commenced </w:t>
      </w:r>
      <w:r>
        <w:t>1 January 2011 (s 2 (1</w:t>
      </w:r>
      <w:r w:rsidRPr="00CB0D40">
        <w:t>)</w:t>
      </w:r>
      <w:r>
        <w:t>)</w:t>
      </w:r>
    </w:p>
    <w:p w:rsidR="002C75B5" w:rsidRDefault="00C432E4" w:rsidP="002C75B5">
      <w:pPr>
        <w:pStyle w:val="NewAct"/>
      </w:pPr>
      <w:hyperlink r:id="rId124" w:tooltip="A2011-22" w:history="1">
        <w:r w:rsidR="00C5468C" w:rsidRPr="00C5468C">
          <w:rPr>
            <w:rStyle w:val="charCitHyperlinkAbbrev"/>
          </w:rPr>
          <w:t>Administrative (One ACT Public Service Miscellaneous Amendments) Act 2011</w:t>
        </w:r>
      </w:hyperlink>
      <w:r w:rsidR="002C75B5">
        <w:t xml:space="preserve"> A2011-22 sch 1 pt 1.73</w:t>
      </w:r>
    </w:p>
    <w:p w:rsidR="002C75B5" w:rsidRDefault="002C75B5" w:rsidP="002C75B5">
      <w:pPr>
        <w:pStyle w:val="Actdetails"/>
        <w:keepNext/>
      </w:pPr>
      <w:r>
        <w:t>notified LR 30 June 2011</w:t>
      </w:r>
    </w:p>
    <w:p w:rsidR="002C75B5" w:rsidRDefault="002C75B5" w:rsidP="002C75B5">
      <w:pPr>
        <w:pStyle w:val="Actdetails"/>
        <w:keepNext/>
      </w:pPr>
      <w:r>
        <w:t>s 1, s 2 commenced 30 June 2011 (LA s 75 (1))</w:t>
      </w:r>
    </w:p>
    <w:p w:rsidR="002C75B5" w:rsidRDefault="002C75B5" w:rsidP="002C75B5">
      <w:pPr>
        <w:pStyle w:val="Actdetails"/>
      </w:pPr>
      <w:r>
        <w:t>sch 1 pt 1.73</w:t>
      </w:r>
      <w:r w:rsidRPr="00CB0D40">
        <w:t xml:space="preserve"> commenced </w:t>
      </w:r>
      <w:r>
        <w:t>1 July 2011 (s 2 (1</w:t>
      </w:r>
      <w:r w:rsidRPr="00CB0D40">
        <w:t>)</w:t>
      </w:r>
      <w:r>
        <w:t>)</w:t>
      </w:r>
    </w:p>
    <w:p w:rsidR="00A73D4E" w:rsidRDefault="00C432E4" w:rsidP="00A73D4E">
      <w:pPr>
        <w:pStyle w:val="NewAct"/>
      </w:pPr>
      <w:hyperlink r:id="rId125" w:tooltip="A2012-11" w:history="1">
        <w:r w:rsidR="00C5468C" w:rsidRPr="00C5468C">
          <w:rPr>
            <w:rStyle w:val="charCitHyperlinkAbbrev"/>
          </w:rPr>
          <w:t>Government Procurement Amendment Act 2012</w:t>
        </w:r>
      </w:hyperlink>
      <w:r w:rsidR="00A73D4E">
        <w:t xml:space="preserve"> A2012-11</w:t>
      </w:r>
    </w:p>
    <w:p w:rsidR="00A73D4E" w:rsidRDefault="00A73D4E" w:rsidP="00A73D4E">
      <w:pPr>
        <w:pStyle w:val="Actdetails"/>
      </w:pPr>
      <w:r>
        <w:t>notified LR 4 April 2012</w:t>
      </w:r>
    </w:p>
    <w:p w:rsidR="00A73D4E" w:rsidRDefault="00A73D4E" w:rsidP="00A73D4E">
      <w:pPr>
        <w:pStyle w:val="Actdetails"/>
      </w:pPr>
      <w:r>
        <w:t>s 1, s 2 commenced 4 April 2012 (LA s 75 (1))</w:t>
      </w:r>
    </w:p>
    <w:p w:rsidR="00A73D4E" w:rsidRDefault="00A73D4E" w:rsidP="00A73D4E">
      <w:pPr>
        <w:pStyle w:val="Actdetails"/>
      </w:pPr>
      <w:r>
        <w:t>remainder commenced 5 April 2012 (s 2)</w:t>
      </w:r>
    </w:p>
    <w:p w:rsidR="00BD0D87" w:rsidRDefault="00C432E4" w:rsidP="00BD0D87">
      <w:pPr>
        <w:pStyle w:val="NewAct"/>
      </w:pPr>
      <w:hyperlink r:id="rId126" w:tooltip="A2012-26" w:history="1">
        <w:r w:rsidR="00C5468C" w:rsidRPr="00C5468C">
          <w:rPr>
            <w:rStyle w:val="charCitHyperlinkAbbrev"/>
          </w:rPr>
          <w:t>Legislative Assembly (Office of the Legislative Assembly) Act 2012</w:t>
        </w:r>
      </w:hyperlink>
      <w:r w:rsidR="00BD0D87">
        <w:t xml:space="preserve"> A2012-26 sch 1 pt 1.4</w:t>
      </w:r>
    </w:p>
    <w:p w:rsidR="00BD0D87" w:rsidRDefault="00BD0D87" w:rsidP="00BD0D87">
      <w:pPr>
        <w:pStyle w:val="Actdetails"/>
        <w:keepNext/>
      </w:pPr>
      <w:r>
        <w:t>notified LR 24 May 2012</w:t>
      </w:r>
    </w:p>
    <w:p w:rsidR="00BD0D87" w:rsidRDefault="00BD0D87" w:rsidP="00BD0D87">
      <w:pPr>
        <w:pStyle w:val="Actdetails"/>
        <w:keepNext/>
      </w:pPr>
      <w:r>
        <w:t>s 1, s 2 commenced 24 May 2012 (LA s 75 (1))</w:t>
      </w:r>
    </w:p>
    <w:p w:rsidR="00BD0D87" w:rsidRPr="00CB0D40" w:rsidRDefault="00BD0D87" w:rsidP="00BD0D87">
      <w:pPr>
        <w:pStyle w:val="Actdetails"/>
      </w:pPr>
      <w:r>
        <w:t>sch 1 pt 1.4</w:t>
      </w:r>
      <w:r w:rsidRPr="00CB0D40">
        <w:t xml:space="preserve"> commenced </w:t>
      </w:r>
      <w:r>
        <w:t>1 July 2012 (s 2)</w:t>
      </w:r>
    </w:p>
    <w:p w:rsidR="00124686" w:rsidRDefault="00C432E4" w:rsidP="00124686">
      <w:pPr>
        <w:pStyle w:val="NewAct"/>
      </w:pPr>
      <w:hyperlink r:id="rId127" w:tooltip="A2013-41" w:history="1">
        <w:r w:rsidR="00124686" w:rsidRPr="00124686">
          <w:rPr>
            <w:rStyle w:val="charCitHyperlinkAbbrev"/>
          </w:rPr>
          <w:t>Officers of the Assembly Legislation Amendment Act 2013</w:t>
        </w:r>
      </w:hyperlink>
      <w:r w:rsidR="00124686">
        <w:t xml:space="preserve"> A2013-41 sch 1 pt 1.3</w:t>
      </w:r>
    </w:p>
    <w:p w:rsidR="00124686" w:rsidRDefault="00124686" w:rsidP="00124686">
      <w:pPr>
        <w:pStyle w:val="Actdetails"/>
        <w:spacing w:before="0"/>
      </w:pPr>
      <w:r>
        <w:t>notified LR 7 November 2013</w:t>
      </w:r>
    </w:p>
    <w:p w:rsidR="00124686" w:rsidRDefault="00124686" w:rsidP="00124686">
      <w:pPr>
        <w:pStyle w:val="Actdetails"/>
        <w:spacing w:before="0"/>
      </w:pPr>
      <w:r>
        <w:t>s 1, s 2 commenced 7 November 2013 (LA s 75 (1))</w:t>
      </w:r>
    </w:p>
    <w:p w:rsidR="00124686" w:rsidRDefault="00124686" w:rsidP="00124686">
      <w:pPr>
        <w:pStyle w:val="Actdetails"/>
        <w:spacing w:before="0"/>
      </w:pPr>
      <w:r w:rsidRPr="00124686">
        <w:t>sch 1 pt 1.3 commenced 1 July 2014 (s 2)</w:t>
      </w:r>
    </w:p>
    <w:p w:rsidR="00A93C1C" w:rsidRDefault="00C432E4" w:rsidP="00A93C1C">
      <w:pPr>
        <w:pStyle w:val="NewAct"/>
      </w:pPr>
      <w:hyperlink r:id="rId128" w:tooltip="A2014-44" w:history="1">
        <w:r w:rsidR="00A93C1C">
          <w:rPr>
            <w:rStyle w:val="charCitHyperlinkAbbrev"/>
          </w:rPr>
          <w:t>Statute Law Amendment Act 2014 (No 2)</w:t>
        </w:r>
      </w:hyperlink>
      <w:r w:rsidR="00A93C1C">
        <w:t xml:space="preserve"> A2014</w:t>
      </w:r>
      <w:r w:rsidR="00A93C1C">
        <w:noBreakHyphen/>
        <w:t>44 sch 3 pt 3.5</w:t>
      </w:r>
    </w:p>
    <w:p w:rsidR="00A93C1C" w:rsidRDefault="00A93C1C" w:rsidP="00A93C1C">
      <w:pPr>
        <w:pStyle w:val="Actdetails"/>
        <w:keepNext/>
      </w:pPr>
      <w:r>
        <w:t>notified LR 5 November 2014</w:t>
      </w:r>
    </w:p>
    <w:p w:rsidR="00A93C1C" w:rsidRDefault="00A93C1C" w:rsidP="00A93C1C">
      <w:pPr>
        <w:pStyle w:val="Actdetails"/>
        <w:keepNext/>
      </w:pPr>
      <w:r>
        <w:t>s 1, s 2 commenced 5 November 2014 (LA s 75 (1))</w:t>
      </w:r>
    </w:p>
    <w:p w:rsidR="00A93C1C" w:rsidRPr="00AE7C72" w:rsidRDefault="00A93C1C" w:rsidP="00A93C1C">
      <w:pPr>
        <w:pStyle w:val="Actdetails"/>
      </w:pPr>
      <w:r>
        <w:t xml:space="preserve">sch 3 pt 3.5 </w:t>
      </w:r>
      <w:r w:rsidRPr="00AE7C72">
        <w:t xml:space="preserve">commenced </w:t>
      </w:r>
      <w:r>
        <w:t>19 November 2014</w:t>
      </w:r>
      <w:r w:rsidRPr="00AE7C72">
        <w:t xml:space="preserve"> (</w:t>
      </w:r>
      <w:r>
        <w:t>s 2)</w:t>
      </w:r>
    </w:p>
    <w:p w:rsidR="00CB07C2" w:rsidRDefault="00C432E4" w:rsidP="00CB07C2">
      <w:pPr>
        <w:pStyle w:val="NewAct"/>
      </w:pPr>
      <w:hyperlink r:id="rId129" w:tooltip="A2014-49" w:history="1">
        <w:r w:rsidR="00CB07C2">
          <w:rPr>
            <w:rStyle w:val="charCitHyperlinkAbbrev"/>
          </w:rPr>
          <w:t>Justice and Community Safety Legislation Amendment Act 2014 (No 2)</w:t>
        </w:r>
      </w:hyperlink>
      <w:r w:rsidR="00CB07C2">
        <w:t xml:space="preserve"> A2014</w:t>
      </w:r>
      <w:r w:rsidR="00CB07C2">
        <w:noBreakHyphen/>
        <w:t>49 sch 1 pt 1.7</w:t>
      </w:r>
    </w:p>
    <w:p w:rsidR="00CB07C2" w:rsidRDefault="00CB07C2" w:rsidP="00CB07C2">
      <w:pPr>
        <w:pStyle w:val="Actdetails"/>
        <w:keepNext/>
      </w:pPr>
      <w:r>
        <w:t>notified LR 10 November 2014</w:t>
      </w:r>
    </w:p>
    <w:p w:rsidR="00CB07C2" w:rsidRDefault="00CB07C2" w:rsidP="00CB07C2">
      <w:pPr>
        <w:pStyle w:val="Actdetails"/>
        <w:keepNext/>
      </w:pPr>
      <w:r>
        <w:t>s 1, s 2 commenced 10 November 2014 (LA s 75 (1))</w:t>
      </w:r>
    </w:p>
    <w:p w:rsidR="00CB07C2" w:rsidRPr="00AE7C72" w:rsidRDefault="00CB07C2" w:rsidP="00CB07C2">
      <w:pPr>
        <w:pStyle w:val="Actdetails"/>
      </w:pPr>
      <w:r>
        <w:t xml:space="preserve">sch 1 pt 1.7 </w:t>
      </w:r>
      <w:r w:rsidRPr="00AE7C72">
        <w:t xml:space="preserve">commenced </w:t>
      </w:r>
      <w:r>
        <w:t>17 November 2014</w:t>
      </w:r>
      <w:r w:rsidRPr="00AE7C72">
        <w:t xml:space="preserve"> (</w:t>
      </w:r>
      <w:r>
        <w:t>s 2)</w:t>
      </w:r>
    </w:p>
    <w:p w:rsidR="00C62C54" w:rsidRDefault="00C432E4" w:rsidP="00C62C54">
      <w:pPr>
        <w:pStyle w:val="NewAct"/>
      </w:pPr>
      <w:hyperlink r:id="rId130" w:tooltip="A2015-14" w:history="1">
        <w:r w:rsidR="00C62C54" w:rsidRPr="00C62C54">
          <w:rPr>
            <w:rStyle w:val="charCitHyperlinkAbbrev"/>
          </w:rPr>
          <w:t>Government Procurement (Transparency in Spending) Amendment Act 2015</w:t>
        </w:r>
      </w:hyperlink>
      <w:r w:rsidR="00C62C54">
        <w:t xml:space="preserve"> A2015-14 pt 2</w:t>
      </w:r>
    </w:p>
    <w:p w:rsidR="00C62C54" w:rsidRDefault="00C62C54" w:rsidP="00D5614D">
      <w:pPr>
        <w:pStyle w:val="Actdetails"/>
      </w:pPr>
      <w:r>
        <w:t>notified LR 20 May 2015</w:t>
      </w:r>
    </w:p>
    <w:p w:rsidR="00C62C54" w:rsidRDefault="00C62C54" w:rsidP="00D5614D">
      <w:pPr>
        <w:pStyle w:val="Actdetails"/>
      </w:pPr>
      <w:r>
        <w:t>s 1, s 2 commenced 20 May 2015 (LA s 75 (1))</w:t>
      </w:r>
    </w:p>
    <w:p w:rsidR="00C62C54" w:rsidRPr="005D5CDD" w:rsidRDefault="00C62C54" w:rsidP="00D5614D">
      <w:pPr>
        <w:pStyle w:val="Actdetails"/>
      </w:pPr>
      <w:r w:rsidRPr="005D5CDD">
        <w:rPr>
          <w:spacing w:val="-2"/>
        </w:rPr>
        <w:t>s 4, so far as it inserts s 42C (1) (e),</w:t>
      </w:r>
      <w:r w:rsidR="005D5CDD">
        <w:rPr>
          <w:spacing w:val="-2"/>
        </w:rPr>
        <w:t xml:space="preserve"> commenced</w:t>
      </w:r>
      <w:r w:rsidRPr="005D5CDD">
        <w:rPr>
          <w:spacing w:val="-2"/>
        </w:rPr>
        <w:t xml:space="preserve"> 1 July 201</w:t>
      </w:r>
      <w:r w:rsidR="00F01F01" w:rsidRPr="005D5CDD">
        <w:rPr>
          <w:spacing w:val="-2"/>
        </w:rPr>
        <w:t>7</w:t>
      </w:r>
      <w:r w:rsidR="005D5CDD">
        <w:t xml:space="preserve"> (s 2 </w:t>
      </w:r>
      <w:r w:rsidRPr="005D5CDD">
        <w:t>(2)</w:t>
      </w:r>
      <w:r w:rsidR="005D5CDD">
        <w:t> </w:t>
      </w:r>
      <w:r w:rsidR="00DC623B" w:rsidRPr="005D5CDD">
        <w:t xml:space="preserve">(b) </w:t>
      </w:r>
      <w:r w:rsidR="00F01F01" w:rsidRPr="005D5CDD">
        <w:t xml:space="preserve">and </w:t>
      </w:r>
      <w:hyperlink r:id="rId131" w:tooltip="CN2016-12" w:history="1">
        <w:r w:rsidR="00F01F01" w:rsidRPr="005D5CDD">
          <w:rPr>
            <w:rStyle w:val="charCitHyperlinkAbbrev"/>
          </w:rPr>
          <w:t>CN2016-12</w:t>
        </w:r>
      </w:hyperlink>
      <w:r w:rsidRPr="005D5CDD">
        <w:t>)</w:t>
      </w:r>
    </w:p>
    <w:p w:rsidR="00C62C54" w:rsidRPr="00D5614D" w:rsidRDefault="00D5614D" w:rsidP="00D5614D">
      <w:pPr>
        <w:pStyle w:val="Actdetails"/>
      </w:pPr>
      <w:r>
        <w:t>pt 2 remainder commenced</w:t>
      </w:r>
      <w:r w:rsidR="00C62C54" w:rsidRPr="00D5614D">
        <w:t xml:space="preserve"> 1 July 2015 (s 2 (1))</w:t>
      </w:r>
    </w:p>
    <w:p w:rsidR="00C62C54" w:rsidRDefault="00C432E4" w:rsidP="00C62C54">
      <w:pPr>
        <w:pStyle w:val="NewAct"/>
      </w:pPr>
      <w:hyperlink r:id="rId132" w:tooltip="A2015-16" w:history="1">
        <w:r w:rsidR="00C62C54">
          <w:rPr>
            <w:rStyle w:val="charCitHyperlinkAbbrev"/>
          </w:rPr>
          <w:t>Annual Reports (Government Agencies) Amendment Act 2015</w:t>
        </w:r>
      </w:hyperlink>
      <w:r w:rsidR="00C62C54">
        <w:t xml:space="preserve"> A2015</w:t>
      </w:r>
      <w:r w:rsidR="00C62C54">
        <w:noBreakHyphen/>
        <w:t>16 sch 1 pt 1.14</w:t>
      </w:r>
    </w:p>
    <w:p w:rsidR="00C62C54" w:rsidRDefault="00C62C54" w:rsidP="00C62C54">
      <w:pPr>
        <w:pStyle w:val="Actdetails"/>
        <w:keepNext/>
      </w:pPr>
      <w:r>
        <w:t>notified LR 27 May 2015</w:t>
      </w:r>
    </w:p>
    <w:p w:rsidR="00C62C54" w:rsidRDefault="00C62C54" w:rsidP="00C62C54">
      <w:pPr>
        <w:pStyle w:val="Actdetails"/>
        <w:keepNext/>
      </w:pPr>
      <w:r>
        <w:t>s 1, s 2 commenced 27 May 2015 (LA s 75 (1))</w:t>
      </w:r>
    </w:p>
    <w:p w:rsidR="00C62C54" w:rsidRPr="00AE7C72" w:rsidRDefault="00C62C54" w:rsidP="00C62C54">
      <w:pPr>
        <w:pStyle w:val="Actdetails"/>
      </w:pPr>
      <w:r>
        <w:t xml:space="preserve">sch 1 pt 1.14 </w:t>
      </w:r>
      <w:r w:rsidRPr="00AE7C72">
        <w:t xml:space="preserve">commenced </w:t>
      </w:r>
      <w:r>
        <w:t>3 June 2015</w:t>
      </w:r>
      <w:r w:rsidRPr="00AE7C72">
        <w:t xml:space="preserve"> (</w:t>
      </w:r>
      <w:r>
        <w:t>s 2)</w:t>
      </w:r>
    </w:p>
    <w:p w:rsidR="00B26201" w:rsidRDefault="00C432E4" w:rsidP="00B26201">
      <w:pPr>
        <w:pStyle w:val="NewAct"/>
      </w:pPr>
      <w:hyperlink r:id="rId133" w:tooltip="A2016-52" w:history="1">
        <w:r w:rsidR="00B26201">
          <w:rPr>
            <w:rStyle w:val="charCitHyperlinkAbbrev"/>
          </w:rPr>
          <w:t>Public Sector Management Amendment Act 2016</w:t>
        </w:r>
      </w:hyperlink>
      <w:r w:rsidR="00B26201">
        <w:t xml:space="preserve"> A2016-52 sch 1 pt 1.32</w:t>
      </w:r>
    </w:p>
    <w:p w:rsidR="00B26201" w:rsidRDefault="00B26201" w:rsidP="00B26201">
      <w:pPr>
        <w:pStyle w:val="Actdetails"/>
      </w:pPr>
      <w:r>
        <w:t>notified LR 25 August 2016</w:t>
      </w:r>
    </w:p>
    <w:p w:rsidR="00B26201" w:rsidRDefault="00B26201" w:rsidP="00B26201">
      <w:pPr>
        <w:pStyle w:val="Actdetails"/>
      </w:pPr>
      <w:r>
        <w:t>s 1, s 2 commenced 25 August 2016 (LA s 75 (1))</w:t>
      </w:r>
    </w:p>
    <w:p w:rsidR="00B26201" w:rsidRDefault="00B26201" w:rsidP="00B26201">
      <w:pPr>
        <w:pStyle w:val="Actdetails"/>
      </w:pPr>
      <w:r>
        <w:t>sch 1 pt 1.32 commenced 1 September 2016 (s 2)</w:t>
      </w:r>
    </w:p>
    <w:p w:rsidR="001C7A93" w:rsidRDefault="00C432E4" w:rsidP="001C7A93">
      <w:pPr>
        <w:pStyle w:val="NewAct"/>
      </w:pPr>
      <w:hyperlink r:id="rId134" w:tooltip="A2016-55" w:history="1">
        <w:r w:rsidR="001C7A93" w:rsidRPr="00C0253D">
          <w:rPr>
            <w:rStyle w:val="charCitHyperlinkAbbrev"/>
          </w:rPr>
          <w:t>Freedom of Information Act 2016</w:t>
        </w:r>
      </w:hyperlink>
      <w:r w:rsidR="003F7199">
        <w:t xml:space="preserve"> A2016-55 sch 4 pt 4.12</w:t>
      </w:r>
      <w:r w:rsidR="001C7A93">
        <w:t xml:space="preserve"> (as am by </w:t>
      </w:r>
      <w:hyperlink r:id="rId135" w:tooltip="Justice and Community Safety Legislation Amendment Act 2017 (No 2)" w:history="1">
        <w:r w:rsidR="001C7A93" w:rsidRPr="00EF1FBF">
          <w:rPr>
            <w:rStyle w:val="charCitHyperlinkAbbrev"/>
          </w:rPr>
          <w:t>A2017-14</w:t>
        </w:r>
      </w:hyperlink>
      <w:r w:rsidR="001C7A93" w:rsidRPr="00EF1FBF">
        <w:rPr>
          <w:rStyle w:val="charCitHyperlinkAbbrev"/>
        </w:rPr>
        <w:t xml:space="preserve"> </w:t>
      </w:r>
      <w:r w:rsidR="001C7A93">
        <w:t>s 19)</w:t>
      </w:r>
    </w:p>
    <w:p w:rsidR="001C7A93" w:rsidRDefault="001C7A93" w:rsidP="001C7A93">
      <w:pPr>
        <w:pStyle w:val="Actdetails"/>
      </w:pPr>
      <w:r>
        <w:t>notified LR 26 August 2016</w:t>
      </w:r>
    </w:p>
    <w:p w:rsidR="001C7A93" w:rsidRDefault="001C7A93" w:rsidP="001C7A93">
      <w:pPr>
        <w:pStyle w:val="Actdetails"/>
      </w:pPr>
      <w:r>
        <w:t>s 1, s 2 commenced 26 August 2016 (LA s 75 (1))</w:t>
      </w:r>
    </w:p>
    <w:p w:rsidR="001C7A93" w:rsidRPr="001C23B1" w:rsidRDefault="003F7199" w:rsidP="001C7A93">
      <w:pPr>
        <w:pStyle w:val="Actdetails"/>
      </w:pPr>
      <w:r>
        <w:t>sch 4 pt 4.12</w:t>
      </w:r>
      <w:r w:rsidR="001C7A93" w:rsidRPr="001C23B1">
        <w:t xml:space="preserve"> commence</w:t>
      </w:r>
      <w:r w:rsidR="001C7A93">
        <w:t>d</w:t>
      </w:r>
      <w:r w:rsidR="001C7A93" w:rsidRPr="001C23B1">
        <w:t xml:space="preserve"> 1 January 2018 (s 2 as am by </w:t>
      </w:r>
      <w:hyperlink r:id="rId136" w:tooltip="Justice and Community Safety Legislation Amendment Act 2017 (No 2)" w:history="1">
        <w:r w:rsidR="001C7A93" w:rsidRPr="001C7A93">
          <w:rPr>
            <w:rStyle w:val="Hyperlink"/>
            <w:u w:val="none"/>
          </w:rPr>
          <w:t>A2017-14</w:t>
        </w:r>
      </w:hyperlink>
      <w:r>
        <w:t xml:space="preserve"> s </w:t>
      </w:r>
      <w:r w:rsidR="001C7A93" w:rsidRPr="001C23B1">
        <w:t>19)</w:t>
      </w:r>
    </w:p>
    <w:p w:rsidR="001C7A93" w:rsidRDefault="00C432E4" w:rsidP="001C7A93">
      <w:pPr>
        <w:pStyle w:val="NewAct"/>
      </w:pPr>
      <w:hyperlink r:id="rId137" w:tooltip="A2017-14" w:history="1">
        <w:r w:rsidR="001C7A93">
          <w:rPr>
            <w:rStyle w:val="charCitHyperlinkAbbrev"/>
          </w:rPr>
          <w:t>Justice and Community Safety Legislation Amendment Act 2017 (No 2)</w:t>
        </w:r>
      </w:hyperlink>
      <w:r w:rsidR="001C7A93">
        <w:t xml:space="preserve"> A2017-14 s 19</w:t>
      </w:r>
    </w:p>
    <w:p w:rsidR="001C7A93" w:rsidRDefault="001C7A93" w:rsidP="001C7A93">
      <w:pPr>
        <w:pStyle w:val="Actdetails"/>
        <w:keepNext/>
      </w:pPr>
      <w:r>
        <w:t>notified LR 17 May 2017</w:t>
      </w:r>
    </w:p>
    <w:p w:rsidR="001C7A93" w:rsidRDefault="001C7A93" w:rsidP="001C7A93">
      <w:pPr>
        <w:pStyle w:val="Actdetails"/>
        <w:keepNext/>
      </w:pPr>
      <w:r>
        <w:t>s 1, s 2 commenced 17 May 2017 (LA s 75 (1))</w:t>
      </w:r>
    </w:p>
    <w:p w:rsidR="001C7A93" w:rsidRDefault="001C7A93" w:rsidP="001C7A93">
      <w:pPr>
        <w:pStyle w:val="Actdetails"/>
        <w:keepNext/>
      </w:pPr>
      <w:r>
        <w:t>s 19 commenced 24 May 2017 (s 2 (1))</w:t>
      </w:r>
    </w:p>
    <w:p w:rsidR="001C7A93" w:rsidRDefault="001C7A93" w:rsidP="001C7A93">
      <w:pPr>
        <w:pStyle w:val="LegHistNote"/>
        <w:keepNext/>
      </w:pPr>
      <w:r>
        <w:rPr>
          <w:i/>
        </w:rPr>
        <w:t>Note</w:t>
      </w:r>
      <w:r>
        <w:rPr>
          <w:i/>
        </w:rPr>
        <w:tab/>
      </w:r>
      <w:r>
        <w:t xml:space="preserve">This Act only amends the Freedom of Information Act 2016 </w:t>
      </w:r>
      <w:hyperlink r:id="rId138" w:tooltip="Freedom of Information Act 2016" w:history="1">
        <w:r w:rsidRPr="0026030E">
          <w:rPr>
            <w:rStyle w:val="charCitHyperlinkAbbrev"/>
          </w:rPr>
          <w:t>A2016-55</w:t>
        </w:r>
      </w:hyperlink>
      <w:r>
        <w:t>.</w:t>
      </w:r>
    </w:p>
    <w:p w:rsidR="00D0210E" w:rsidRDefault="00C432E4" w:rsidP="00D0210E">
      <w:pPr>
        <w:pStyle w:val="NewAct"/>
      </w:pPr>
      <w:hyperlink r:id="rId139" w:tooltip="A2017-40" w:history="1">
        <w:r w:rsidR="00D0210E" w:rsidRPr="00D0210E">
          <w:rPr>
            <w:rStyle w:val="Hyperlink"/>
            <w:u w:val="none"/>
          </w:rPr>
          <w:t>Government Procurement (Financial Integrity) Amendment Act 2017</w:t>
        </w:r>
      </w:hyperlink>
      <w:r w:rsidR="00D0210E">
        <w:t xml:space="preserve"> A2017-40</w:t>
      </w:r>
    </w:p>
    <w:p w:rsidR="00D0210E" w:rsidRDefault="00D0210E" w:rsidP="00D0210E">
      <w:pPr>
        <w:pStyle w:val="Actdetails"/>
      </w:pPr>
      <w:r>
        <w:t>notified LR 13 November 2017</w:t>
      </w:r>
    </w:p>
    <w:p w:rsidR="00D0210E" w:rsidRDefault="00D0210E" w:rsidP="00D0210E">
      <w:pPr>
        <w:pStyle w:val="Actdetails"/>
      </w:pPr>
      <w:r>
        <w:t>s 1, s 2 commenced 13 November 2017 (LA s 75 (1))</w:t>
      </w:r>
    </w:p>
    <w:p w:rsidR="00D0210E" w:rsidRPr="00694589" w:rsidRDefault="00694589" w:rsidP="00D0210E">
      <w:pPr>
        <w:pStyle w:val="Actdetails"/>
      </w:pPr>
      <w:r>
        <w:t>remainder commenced</w:t>
      </w:r>
      <w:r w:rsidR="00D0210E" w:rsidRPr="00694589">
        <w:t xml:space="preserve"> 1 July 2018 (s 2)</w:t>
      </w:r>
    </w:p>
    <w:p w:rsidR="009809F1" w:rsidRDefault="00C432E4" w:rsidP="009809F1">
      <w:pPr>
        <w:pStyle w:val="NewAct"/>
      </w:pPr>
      <w:hyperlink r:id="rId140" w:tooltip="A2018-41" w:history="1">
        <w:r w:rsidR="009809F1" w:rsidRPr="009809F1">
          <w:rPr>
            <w:rStyle w:val="Hyperlink"/>
            <w:u w:val="none"/>
          </w:rPr>
          <w:t>Government Procurement (Secure Local Jobs) Amendment Act 2018</w:t>
        </w:r>
      </w:hyperlink>
      <w:r w:rsidR="009809F1">
        <w:t xml:space="preserve"> A2018-41</w:t>
      </w:r>
    </w:p>
    <w:p w:rsidR="009809F1" w:rsidRDefault="009809F1" w:rsidP="009E4A51">
      <w:pPr>
        <w:pStyle w:val="Actdetails"/>
      </w:pPr>
      <w:r>
        <w:t>notified LR 7 November 2018</w:t>
      </w:r>
    </w:p>
    <w:p w:rsidR="009809F1" w:rsidRDefault="009809F1" w:rsidP="009E4A51">
      <w:pPr>
        <w:pStyle w:val="Actdetails"/>
      </w:pPr>
      <w:r>
        <w:t>s 1, s 2 commenced 7 November 2018 (LA s 75 (1))</w:t>
      </w:r>
    </w:p>
    <w:p w:rsidR="009809F1" w:rsidRDefault="009809F1" w:rsidP="009E4A51">
      <w:pPr>
        <w:pStyle w:val="Actdetails"/>
        <w:rPr>
          <w:u w:val="single"/>
        </w:rPr>
      </w:pPr>
      <w:r>
        <w:rPr>
          <w:u w:val="single"/>
        </w:rPr>
        <w:t>sch 1 awaiting commencement</w:t>
      </w:r>
    </w:p>
    <w:p w:rsidR="009809F1" w:rsidRDefault="002465E7" w:rsidP="009E4A51">
      <w:pPr>
        <w:pStyle w:val="Actdetails"/>
      </w:pPr>
      <w:r w:rsidRPr="002465E7">
        <w:t>remainder commenced</w:t>
      </w:r>
      <w:r w:rsidR="009809F1" w:rsidRPr="002465E7">
        <w:t xml:space="preserve"> 15 January 2019 (s 2 (1))</w:t>
      </w:r>
    </w:p>
    <w:p w:rsidR="00707D46" w:rsidRDefault="00C432E4" w:rsidP="00707D46">
      <w:pPr>
        <w:pStyle w:val="NewAct"/>
      </w:pPr>
      <w:hyperlink r:id="rId141" w:tooltip="A2018-52" w:history="1">
        <w:r w:rsidR="004F2EEE">
          <w:rPr>
            <w:rStyle w:val="Hyperlink"/>
            <w:u w:val="none"/>
          </w:rPr>
          <w:t>Integrity Commission Act 2018</w:t>
        </w:r>
      </w:hyperlink>
      <w:r w:rsidR="00707D46">
        <w:t xml:space="preserve"> A2018-</w:t>
      </w:r>
      <w:r w:rsidR="004F2EEE">
        <w:t>52 sch 1 pt 1.12 (as am by A2019</w:t>
      </w:r>
      <w:r w:rsidR="00D4408A">
        <w:noBreakHyphen/>
      </w:r>
      <w:r w:rsidR="004F2EEE">
        <w:t>18 s 4)</w:t>
      </w:r>
    </w:p>
    <w:p w:rsidR="00707D46" w:rsidRDefault="00707D46" w:rsidP="00707D46">
      <w:pPr>
        <w:pStyle w:val="Actdetails"/>
      </w:pPr>
      <w:r>
        <w:t xml:space="preserve">notified LR </w:t>
      </w:r>
      <w:r w:rsidR="00EE3473">
        <w:t>11</w:t>
      </w:r>
      <w:r>
        <w:t xml:space="preserve"> </w:t>
      </w:r>
      <w:r w:rsidR="00EE3473">
        <w:t>Dece</w:t>
      </w:r>
      <w:r>
        <w:t>mber 2018</w:t>
      </w:r>
    </w:p>
    <w:p w:rsidR="00707D46" w:rsidRDefault="00707D46" w:rsidP="00707D46">
      <w:pPr>
        <w:pStyle w:val="Actdetails"/>
      </w:pPr>
      <w:r>
        <w:t xml:space="preserve">s 1, s 2 commenced </w:t>
      </w:r>
      <w:r w:rsidR="00EE3473">
        <w:t>11</w:t>
      </w:r>
      <w:r>
        <w:t xml:space="preserve"> </w:t>
      </w:r>
      <w:r w:rsidR="00EE3473">
        <w:t>Dec</w:t>
      </w:r>
      <w:r>
        <w:t>ember 2018 (LA s 75 (1))</w:t>
      </w:r>
    </w:p>
    <w:p w:rsidR="00707D46" w:rsidRDefault="00707D46" w:rsidP="00EE3473">
      <w:pPr>
        <w:pStyle w:val="Actdetails"/>
      </w:pPr>
      <w:r w:rsidRPr="00EE3473">
        <w:t xml:space="preserve">sch 1 </w:t>
      </w:r>
      <w:r w:rsidR="00EE3473" w:rsidRPr="00EE3473">
        <w:t>pt 1.12 commenced 1 July 2019 (s 2 (1) as am by</w:t>
      </w:r>
      <w:r w:rsidR="007801E8">
        <w:t xml:space="preserve"> </w:t>
      </w:r>
      <w:hyperlink r:id="rId142" w:tooltip="Integrity Commission Amendment Act 2019" w:history="1">
        <w:r w:rsidR="008C0383" w:rsidRPr="008C0383">
          <w:rPr>
            <w:rStyle w:val="charCitHyperlinkAbbrev"/>
          </w:rPr>
          <w:t>A2019-18</w:t>
        </w:r>
      </w:hyperlink>
      <w:r w:rsidR="00EE3473" w:rsidRPr="00EE3473">
        <w:t xml:space="preserve"> s 4)</w:t>
      </w:r>
    </w:p>
    <w:p w:rsidR="00EE3473" w:rsidRDefault="00C432E4" w:rsidP="00EE3473">
      <w:pPr>
        <w:pStyle w:val="NewAct"/>
      </w:pPr>
      <w:hyperlink r:id="rId143" w:tooltip="A2019-18" w:history="1">
        <w:r w:rsidR="00EE3473">
          <w:rPr>
            <w:rStyle w:val="Hyperlink"/>
            <w:u w:val="none"/>
          </w:rPr>
          <w:t>Integrity Commission Amendment Act 2019</w:t>
        </w:r>
      </w:hyperlink>
      <w:r w:rsidR="00EE3473">
        <w:t xml:space="preserve"> A2019-18 s 4</w:t>
      </w:r>
    </w:p>
    <w:p w:rsidR="00EE3473" w:rsidRDefault="00EE3473" w:rsidP="00EE3473">
      <w:pPr>
        <w:pStyle w:val="Actdetails"/>
      </w:pPr>
      <w:r>
        <w:t>notified LR 14 June 2019</w:t>
      </w:r>
    </w:p>
    <w:p w:rsidR="00EE3473" w:rsidRDefault="00EE3473" w:rsidP="00EE3473">
      <w:pPr>
        <w:pStyle w:val="Actdetails"/>
      </w:pPr>
      <w:r>
        <w:t>s 1, s 2 commenced 14 June 2019 (LA s 75 (1))</w:t>
      </w:r>
    </w:p>
    <w:p w:rsidR="00EE3473" w:rsidRPr="002465E7" w:rsidRDefault="00EE3473" w:rsidP="00EE3473">
      <w:pPr>
        <w:pStyle w:val="Actdetails"/>
      </w:pPr>
      <w:r w:rsidRPr="00EE3473">
        <w:t>s</w:t>
      </w:r>
      <w:r>
        <w:t xml:space="preserve"> 4</w:t>
      </w:r>
      <w:r w:rsidRPr="00EE3473">
        <w:t xml:space="preserve"> commenced 1 July 2019 (s 2 (1))</w:t>
      </w:r>
    </w:p>
    <w:p w:rsidR="00EE3473" w:rsidRPr="00EE3473" w:rsidRDefault="00EE3473" w:rsidP="00EE3473">
      <w:pPr>
        <w:pStyle w:val="LegHistNote"/>
      </w:pPr>
      <w:r>
        <w:rPr>
          <w:i/>
        </w:rPr>
        <w:t>Note</w:t>
      </w:r>
      <w:r>
        <w:rPr>
          <w:i/>
        </w:rPr>
        <w:tab/>
      </w:r>
      <w:r>
        <w:t>This Act only amends the Integrity Commission Act 2018 A2018-52.</w:t>
      </w:r>
    </w:p>
    <w:p w:rsidR="00166E44" w:rsidRPr="00166E44" w:rsidRDefault="00166E44" w:rsidP="00166E44">
      <w:pPr>
        <w:pStyle w:val="PageBreak"/>
      </w:pPr>
      <w:r w:rsidRPr="00166E44">
        <w:br w:type="page"/>
      </w:r>
    </w:p>
    <w:p w:rsidR="009039CE" w:rsidRPr="005E773E" w:rsidRDefault="009039CE">
      <w:pPr>
        <w:pStyle w:val="Endnote2"/>
      </w:pPr>
      <w:bookmarkStart w:id="143" w:name="_Toc11916429"/>
      <w:r w:rsidRPr="005E773E">
        <w:rPr>
          <w:rStyle w:val="charTableNo"/>
        </w:rPr>
        <w:lastRenderedPageBreak/>
        <w:t>4</w:t>
      </w:r>
      <w:r>
        <w:tab/>
      </w:r>
      <w:r w:rsidRPr="005E773E">
        <w:rPr>
          <w:rStyle w:val="charTableText"/>
        </w:rPr>
        <w:t>Amendment history</w:t>
      </w:r>
      <w:bookmarkEnd w:id="143"/>
    </w:p>
    <w:p w:rsidR="009039CE" w:rsidRDefault="009039CE">
      <w:pPr>
        <w:pStyle w:val="AmdtsEntryHd"/>
      </w:pPr>
      <w:r>
        <w:t>Long title</w:t>
      </w:r>
    </w:p>
    <w:p w:rsidR="009039CE" w:rsidRDefault="009039CE">
      <w:pPr>
        <w:pStyle w:val="AmdtsEntries"/>
        <w:keepNext/>
      </w:pPr>
      <w:r>
        <w:t>long title</w:t>
      </w:r>
      <w:r>
        <w:tab/>
        <w:t xml:space="preserve">sub </w:t>
      </w:r>
      <w:hyperlink r:id="rId14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1.1; </w:t>
      </w:r>
      <w:hyperlink r:id="rId145"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w:t>
      </w:r>
    </w:p>
    <w:p w:rsidR="009039CE" w:rsidRPr="00C5468C" w:rsidRDefault="009039CE">
      <w:pPr>
        <w:pStyle w:val="AmdtsEntryHd"/>
        <w:rPr>
          <w:rFonts w:cs="Arial"/>
        </w:rPr>
      </w:pPr>
      <w:r w:rsidRPr="00C5468C">
        <w:rPr>
          <w:rFonts w:cs="Arial"/>
        </w:rPr>
        <w:t>Dictionary</w:t>
      </w:r>
    </w:p>
    <w:p w:rsidR="009039CE" w:rsidRDefault="009039CE">
      <w:pPr>
        <w:pStyle w:val="AmdtsEntries"/>
        <w:keepNext/>
      </w:pPr>
      <w:r>
        <w:t>s 2</w:t>
      </w:r>
      <w:r>
        <w:tab/>
        <w:t>om R1 (LA s 89 (4))</w:t>
      </w:r>
    </w:p>
    <w:p w:rsidR="009039CE" w:rsidRDefault="009039CE">
      <w:pPr>
        <w:pStyle w:val="AmdtsEntries"/>
      </w:pPr>
      <w:r>
        <w:tab/>
        <w:t xml:space="preserve">ins </w:t>
      </w:r>
      <w:hyperlink r:id="rId14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4</w:t>
      </w:r>
    </w:p>
    <w:p w:rsidR="009039CE" w:rsidRDefault="009039CE">
      <w:pPr>
        <w:pStyle w:val="AmdtsEntryHd"/>
        <w:rPr>
          <w:rStyle w:val="charItals"/>
        </w:rPr>
      </w:pPr>
      <w:r>
        <w:t xml:space="preserve">Meaning of </w:t>
      </w:r>
      <w:r>
        <w:rPr>
          <w:rStyle w:val="charItals"/>
        </w:rPr>
        <w:t>procurement</w:t>
      </w:r>
    </w:p>
    <w:p w:rsidR="009039CE" w:rsidRDefault="009039CE">
      <w:pPr>
        <w:pStyle w:val="AmdtsEntries"/>
      </w:pPr>
      <w:r>
        <w:t>s 2A</w:t>
      </w:r>
      <w:r>
        <w:tab/>
        <w:t xml:space="preserve">ins </w:t>
      </w:r>
      <w:hyperlink r:id="rId147"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5</w:t>
      </w:r>
    </w:p>
    <w:p w:rsidR="009039CE" w:rsidRDefault="009039CE">
      <w:pPr>
        <w:pStyle w:val="AmdtsEntryHd"/>
      </w:pPr>
      <w:r>
        <w:t xml:space="preserve">Meaning of </w:t>
      </w:r>
      <w:r>
        <w:rPr>
          <w:rStyle w:val="charItals"/>
        </w:rPr>
        <w:t>Territory entity</w:t>
      </w:r>
    </w:p>
    <w:p w:rsidR="009039CE" w:rsidRDefault="009039CE">
      <w:pPr>
        <w:pStyle w:val="AmdtsEntries"/>
        <w:keepNext/>
      </w:pPr>
      <w:r>
        <w:t>s 3</w:t>
      </w:r>
      <w:r>
        <w:tab/>
        <w:t xml:space="preserve">am </w:t>
      </w:r>
      <w:hyperlink r:id="rId148"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3.387</w:t>
      </w:r>
    </w:p>
    <w:p w:rsidR="009039CE" w:rsidRDefault="009039CE">
      <w:pPr>
        <w:pStyle w:val="AmdtsEntries"/>
        <w:keepNext/>
      </w:pPr>
      <w:r>
        <w:tab/>
        <w:t xml:space="preserve">sub </w:t>
      </w:r>
      <w:hyperlink r:id="rId14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4</w:t>
      </w:r>
    </w:p>
    <w:p w:rsidR="009039CE" w:rsidRDefault="009039CE">
      <w:pPr>
        <w:pStyle w:val="AmdtsEntries"/>
      </w:pPr>
      <w:r>
        <w:tab/>
        <w:t xml:space="preserve">am </w:t>
      </w:r>
      <w:hyperlink r:id="rId15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6</w:t>
      </w:r>
      <w:r w:rsidR="00BD0D87">
        <w:t xml:space="preserve">; </w:t>
      </w:r>
      <w:hyperlink r:id="rId151" w:tooltip="Legislative Assembly (Office of the Legislative Assembly) Act 2012" w:history="1">
        <w:r w:rsidR="00C5468C" w:rsidRPr="00C5468C">
          <w:rPr>
            <w:rStyle w:val="charCitHyperlinkAbbrev"/>
          </w:rPr>
          <w:t>A2012</w:t>
        </w:r>
        <w:r w:rsidR="00C5468C" w:rsidRPr="00C5468C">
          <w:rPr>
            <w:rStyle w:val="charCitHyperlinkAbbrev"/>
          </w:rPr>
          <w:noBreakHyphen/>
          <w:t>26</w:t>
        </w:r>
      </w:hyperlink>
      <w:r w:rsidR="00BD0D87">
        <w:t xml:space="preserve"> amdt 1.22</w:t>
      </w:r>
      <w:r w:rsidR="00124686">
        <w:t xml:space="preserve">; </w:t>
      </w:r>
      <w:hyperlink r:id="rId152" w:tooltip="Officers of the Assembly Legislation Amendment Act 2013" w:history="1">
        <w:r w:rsidR="00124686">
          <w:rPr>
            <w:rStyle w:val="charCitHyperlinkAbbrev"/>
          </w:rPr>
          <w:t>A2013</w:t>
        </w:r>
        <w:r w:rsidR="00124686">
          <w:rPr>
            <w:rStyle w:val="charCitHyperlinkAbbrev"/>
          </w:rPr>
          <w:noBreakHyphen/>
          <w:t>41</w:t>
        </w:r>
      </w:hyperlink>
      <w:r w:rsidR="00124686">
        <w:t xml:space="preserve"> amdt 1.17</w:t>
      </w:r>
    </w:p>
    <w:p w:rsidR="009039CE" w:rsidRDefault="009039CE">
      <w:pPr>
        <w:pStyle w:val="AmdtsEntryHd"/>
        <w:rPr>
          <w:rStyle w:val="charItals"/>
        </w:rPr>
      </w:pPr>
      <w:r>
        <w:t>Application of Act to land sales etc</w:t>
      </w:r>
    </w:p>
    <w:p w:rsidR="009039CE" w:rsidRDefault="009039CE">
      <w:pPr>
        <w:pStyle w:val="AmdtsEntries"/>
      </w:pPr>
      <w:r>
        <w:t>s 3A</w:t>
      </w:r>
      <w:r>
        <w:tab/>
        <w:t xml:space="preserve">ins </w:t>
      </w:r>
      <w:hyperlink r:id="rId153"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7</w:t>
      </w:r>
    </w:p>
    <w:p w:rsidR="009039CE" w:rsidRDefault="009039CE">
      <w:pPr>
        <w:pStyle w:val="AmdtsEntries"/>
      </w:pPr>
      <w:r>
        <w:tab/>
        <w:t xml:space="preserve">sub </w:t>
      </w:r>
      <w:hyperlink r:id="rId154" w:tooltip="Statute Law Amendment Act 2009 (No 2)" w:history="1">
        <w:r w:rsidR="00C5468C" w:rsidRPr="00C5468C">
          <w:rPr>
            <w:rStyle w:val="charCitHyperlinkAbbrev"/>
          </w:rPr>
          <w:t>A2009</w:t>
        </w:r>
        <w:r w:rsidR="00C5468C" w:rsidRPr="00C5468C">
          <w:rPr>
            <w:rStyle w:val="charCitHyperlinkAbbrev"/>
          </w:rPr>
          <w:noBreakHyphen/>
          <w:t>49</w:t>
        </w:r>
      </w:hyperlink>
      <w:r>
        <w:t xml:space="preserve"> amdt 3.76</w:t>
      </w:r>
    </w:p>
    <w:p w:rsidR="009039CE" w:rsidRDefault="009039CE">
      <w:pPr>
        <w:pStyle w:val="AmdtsEntryHd"/>
        <w:rPr>
          <w:rStyle w:val="charItals"/>
        </w:rPr>
      </w:pPr>
      <w:r>
        <w:t>Responsible chief executive officer to ensure Act complied with</w:t>
      </w:r>
    </w:p>
    <w:p w:rsidR="009039CE" w:rsidRDefault="009039CE">
      <w:pPr>
        <w:pStyle w:val="AmdtsEntries"/>
      </w:pPr>
      <w:r>
        <w:t>s 3B</w:t>
      </w:r>
      <w:r>
        <w:tab/>
        <w:t xml:space="preserve">ins </w:t>
      </w:r>
      <w:hyperlink r:id="rId155"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8</w:t>
      </w:r>
    </w:p>
    <w:p w:rsidR="009039CE" w:rsidRDefault="009039CE">
      <w:pPr>
        <w:pStyle w:val="AmdtsEntryHd"/>
      </w:pPr>
      <w:r>
        <w:t>Offences against Act—application of Criminal Code etc</w:t>
      </w:r>
    </w:p>
    <w:p w:rsidR="009039CE" w:rsidRDefault="009039CE">
      <w:pPr>
        <w:pStyle w:val="AmdtsEntries"/>
      </w:pPr>
      <w:r>
        <w:t>s 4A</w:t>
      </w:r>
      <w:r>
        <w:tab/>
        <w:t xml:space="preserve">ins </w:t>
      </w:r>
      <w:hyperlink r:id="rId15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1.2</w:t>
      </w:r>
    </w:p>
    <w:p w:rsidR="009039CE" w:rsidRPr="00C5468C" w:rsidRDefault="009039CE">
      <w:pPr>
        <w:pStyle w:val="AmdtsEntryHd"/>
        <w:rPr>
          <w:rFonts w:cs="Arial"/>
        </w:rPr>
      </w:pPr>
      <w:r>
        <w:t>Functions of board</w:t>
      </w:r>
    </w:p>
    <w:p w:rsidR="009039CE" w:rsidRDefault="009039CE">
      <w:pPr>
        <w:pStyle w:val="AmdtsEntries"/>
        <w:keepNext/>
      </w:pPr>
      <w:r>
        <w:t>s 6</w:t>
      </w:r>
      <w:r>
        <w:tab/>
        <w:t xml:space="preserve">am </w:t>
      </w:r>
      <w:hyperlink r:id="rId157"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3.388</w:t>
      </w:r>
    </w:p>
    <w:p w:rsidR="009039CE" w:rsidRDefault="009039CE">
      <w:pPr>
        <w:pStyle w:val="AmdtsEntries"/>
      </w:pPr>
      <w:r>
        <w:tab/>
        <w:t xml:space="preserve">sub </w:t>
      </w:r>
      <w:hyperlink r:id="rId15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1.3; </w:t>
      </w:r>
      <w:hyperlink r:id="rId159"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9</w:t>
      </w:r>
    </w:p>
    <w:p w:rsidR="009039CE" w:rsidRPr="00C5468C" w:rsidRDefault="009039CE">
      <w:pPr>
        <w:pStyle w:val="AmdtsEntryHd"/>
        <w:rPr>
          <w:rFonts w:cs="Arial"/>
        </w:rPr>
      </w:pPr>
      <w:r>
        <w:t>Procurement guidelines</w:t>
      </w:r>
    </w:p>
    <w:p w:rsidR="009039CE" w:rsidRDefault="009039CE">
      <w:pPr>
        <w:pStyle w:val="AmdtsEntries"/>
        <w:keepNext/>
      </w:pPr>
      <w:r>
        <w:t>s 7</w:t>
      </w:r>
      <w:r>
        <w:tab/>
        <w:t xml:space="preserve">am </w:t>
      </w:r>
      <w:hyperlink r:id="rId160"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amdts 3.389-3.391; </w:t>
      </w:r>
      <w:hyperlink r:id="rId16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1.4, amdt 1.5</w:t>
      </w:r>
    </w:p>
    <w:p w:rsidR="009039CE" w:rsidRDefault="009039CE">
      <w:pPr>
        <w:pStyle w:val="AmdtsEntries"/>
      </w:pPr>
      <w:r>
        <w:tab/>
        <w:t xml:space="preserve">om </w:t>
      </w:r>
      <w:hyperlink r:id="rId162"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10</w:t>
      </w:r>
    </w:p>
    <w:p w:rsidR="001011FD" w:rsidRDefault="001011FD">
      <w:pPr>
        <w:pStyle w:val="AmdtsEntryHd"/>
      </w:pPr>
      <w:r>
        <w:t>Ministerial directions to board</w:t>
      </w:r>
    </w:p>
    <w:p w:rsidR="001011FD" w:rsidRDefault="001011FD" w:rsidP="001011FD">
      <w:pPr>
        <w:pStyle w:val="AmdtsEntries"/>
      </w:pPr>
      <w:r>
        <w:t>s 8</w:t>
      </w:r>
      <w:r>
        <w:tab/>
        <w:t xml:space="preserve">am </w:t>
      </w:r>
      <w:hyperlink r:id="rId163" w:tooltip="Fair Trading (Australian Consumer Law) Amendment Act 2010" w:history="1">
        <w:r w:rsidR="00C5468C" w:rsidRPr="00C5468C">
          <w:rPr>
            <w:rStyle w:val="charCitHyperlinkAbbrev"/>
          </w:rPr>
          <w:t>A2010</w:t>
        </w:r>
        <w:r w:rsidR="00C5468C" w:rsidRPr="00C5468C">
          <w:rPr>
            <w:rStyle w:val="charCitHyperlinkAbbrev"/>
          </w:rPr>
          <w:noBreakHyphen/>
          <w:t>54</w:t>
        </w:r>
      </w:hyperlink>
      <w:r>
        <w:t xml:space="preserve"> amdt 3.31</w:t>
      </w:r>
      <w:r w:rsidR="00BD0D87">
        <w:t xml:space="preserve">; </w:t>
      </w:r>
      <w:hyperlink r:id="rId164" w:tooltip="Legislative Assembly (Office of the Legislative Assembly) Act 2012" w:history="1">
        <w:r w:rsidR="00C5468C" w:rsidRPr="00C5468C">
          <w:rPr>
            <w:rStyle w:val="charCitHyperlinkAbbrev"/>
          </w:rPr>
          <w:t>A2012</w:t>
        </w:r>
        <w:r w:rsidR="00C5468C" w:rsidRPr="00C5468C">
          <w:rPr>
            <w:rStyle w:val="charCitHyperlinkAbbrev"/>
          </w:rPr>
          <w:noBreakHyphen/>
          <w:t>26</w:t>
        </w:r>
      </w:hyperlink>
      <w:r w:rsidR="00BD0D87">
        <w:t xml:space="preserve"> amdt 1.23; ss renum R</w:t>
      </w:r>
      <w:r w:rsidR="00151484">
        <w:t>17</w:t>
      </w:r>
      <w:r w:rsidR="001F1EB6">
        <w:t> </w:t>
      </w:r>
      <w:r w:rsidR="00151484">
        <w:t>LA</w:t>
      </w:r>
      <w:r w:rsidR="00124686">
        <w:t xml:space="preserve">; </w:t>
      </w:r>
      <w:hyperlink r:id="rId165" w:tooltip="Officers of the Assembly Legislation Amendment Act 2013" w:history="1">
        <w:r w:rsidR="00124686">
          <w:rPr>
            <w:rStyle w:val="charCitHyperlinkAbbrev"/>
          </w:rPr>
          <w:t>A2013</w:t>
        </w:r>
        <w:r w:rsidR="00124686">
          <w:rPr>
            <w:rStyle w:val="charCitHyperlinkAbbrev"/>
          </w:rPr>
          <w:noBreakHyphen/>
          <w:t>41</w:t>
        </w:r>
      </w:hyperlink>
      <w:r w:rsidR="00124686">
        <w:t xml:space="preserve"> amdt 1.18</w:t>
      </w:r>
    </w:p>
    <w:p w:rsidR="001F1EB6" w:rsidRDefault="001F1EB6" w:rsidP="001F1EB6">
      <w:pPr>
        <w:pStyle w:val="AmdtsEntryHd"/>
      </w:pPr>
      <w:r w:rsidRPr="006A5A88">
        <w:t>Reports to Minister and Speaker</w:t>
      </w:r>
    </w:p>
    <w:p w:rsidR="001F1EB6" w:rsidRDefault="001F1EB6" w:rsidP="001F1EB6">
      <w:pPr>
        <w:pStyle w:val="AmdtsEntries"/>
      </w:pPr>
      <w:r>
        <w:t>s 9</w:t>
      </w:r>
      <w:r>
        <w:tab/>
        <w:t xml:space="preserve">sub </w:t>
      </w:r>
      <w:hyperlink r:id="rId166" w:tooltip="Planning, Building and Environment Legislation Amendment Act 2012" w:history="1">
        <w:r w:rsidR="00C5468C" w:rsidRPr="00C5468C">
          <w:rPr>
            <w:rStyle w:val="charCitHyperlinkAbbrev"/>
          </w:rPr>
          <w:t>A2012</w:t>
        </w:r>
        <w:r w:rsidR="00C5468C" w:rsidRPr="00C5468C">
          <w:rPr>
            <w:rStyle w:val="charCitHyperlinkAbbrev"/>
          </w:rPr>
          <w:noBreakHyphen/>
          <w:t>23</w:t>
        </w:r>
      </w:hyperlink>
      <w:r>
        <w:t xml:space="preserve"> amdt 1.24</w:t>
      </w:r>
    </w:p>
    <w:p w:rsidR="00A80CD0" w:rsidRPr="001F1EB6" w:rsidRDefault="00A80CD0" w:rsidP="001F1EB6">
      <w:pPr>
        <w:pStyle w:val="AmdtsEntries"/>
      </w:pPr>
      <w:r>
        <w:tab/>
        <w:t xml:space="preserve">am </w:t>
      </w:r>
      <w:hyperlink r:id="rId167" w:tooltip="Officers of the Assembly Legislation Amendment Act 2013" w:history="1">
        <w:r>
          <w:rPr>
            <w:rStyle w:val="charCitHyperlinkAbbrev"/>
          </w:rPr>
          <w:t>A2013</w:t>
        </w:r>
        <w:r>
          <w:rPr>
            <w:rStyle w:val="charCitHyperlinkAbbrev"/>
          </w:rPr>
          <w:noBreakHyphen/>
          <w:t>41</w:t>
        </w:r>
      </w:hyperlink>
      <w:r>
        <w:t xml:space="preserve"> amdt 1.19, amdt 1.20</w:t>
      </w:r>
    </w:p>
    <w:p w:rsidR="001F1EB6" w:rsidRDefault="001F1EB6" w:rsidP="001F1EB6">
      <w:pPr>
        <w:pStyle w:val="AmdtsEntryHd"/>
      </w:pPr>
      <w:r>
        <w:t>Providing information to Minister</w:t>
      </w:r>
    </w:p>
    <w:p w:rsidR="001F1EB6" w:rsidRPr="001F1EB6" w:rsidRDefault="001F1EB6" w:rsidP="001F1EB6">
      <w:pPr>
        <w:pStyle w:val="AmdtsEntries"/>
      </w:pPr>
      <w:r>
        <w:t>s 10</w:t>
      </w:r>
      <w:r>
        <w:tab/>
        <w:t xml:space="preserve">am </w:t>
      </w:r>
      <w:hyperlink r:id="rId168" w:tooltip="Planning, Building and Environment Legislation Amendment Act 2012" w:history="1">
        <w:r w:rsidR="00C5468C" w:rsidRPr="00C5468C">
          <w:rPr>
            <w:rStyle w:val="charCitHyperlinkAbbrev"/>
          </w:rPr>
          <w:t>A2012</w:t>
        </w:r>
        <w:r w:rsidR="00C5468C" w:rsidRPr="00C5468C">
          <w:rPr>
            <w:rStyle w:val="charCitHyperlinkAbbrev"/>
          </w:rPr>
          <w:noBreakHyphen/>
          <w:t>23</w:t>
        </w:r>
      </w:hyperlink>
      <w:r>
        <w:t xml:space="preserve"> amdt 1.25</w:t>
      </w:r>
      <w:r w:rsidR="00A80CD0">
        <w:t xml:space="preserve">; </w:t>
      </w:r>
      <w:hyperlink r:id="rId169"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amdt 1.21</w:t>
      </w:r>
    </w:p>
    <w:p w:rsidR="009039CE" w:rsidRPr="00C5468C" w:rsidRDefault="009039CE">
      <w:pPr>
        <w:pStyle w:val="AmdtsEntryHd"/>
        <w:rPr>
          <w:rFonts w:cs="Arial"/>
        </w:rPr>
      </w:pPr>
      <w:r>
        <w:t>Constitution of board</w:t>
      </w:r>
    </w:p>
    <w:p w:rsidR="009039CE" w:rsidRDefault="009039CE">
      <w:pPr>
        <w:pStyle w:val="AmdtsEntries"/>
      </w:pPr>
      <w:r>
        <w:t>s 11</w:t>
      </w:r>
      <w:r>
        <w:tab/>
        <w:t xml:space="preserve">sub </w:t>
      </w:r>
      <w:hyperlink r:id="rId17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11</w:t>
      </w:r>
    </w:p>
    <w:p w:rsidR="009039CE" w:rsidRDefault="009039CE">
      <w:pPr>
        <w:pStyle w:val="AmdtsEntries"/>
      </w:pPr>
      <w:r>
        <w:tab/>
        <w:t xml:space="preserve">am </w:t>
      </w:r>
      <w:hyperlink r:id="rId171" w:tooltip="Statute Law Amendment Act 2008" w:history="1">
        <w:r w:rsidR="00C5468C" w:rsidRPr="00C5468C">
          <w:rPr>
            <w:rStyle w:val="charCitHyperlinkAbbrev"/>
          </w:rPr>
          <w:t>A2008</w:t>
        </w:r>
        <w:r w:rsidR="00C5468C" w:rsidRPr="00C5468C">
          <w:rPr>
            <w:rStyle w:val="charCitHyperlinkAbbrev"/>
          </w:rPr>
          <w:noBreakHyphen/>
          <w:t>28</w:t>
        </w:r>
      </w:hyperlink>
      <w:r>
        <w:t xml:space="preserve"> amdt 1.4, amdt 1.5</w:t>
      </w:r>
    </w:p>
    <w:p w:rsidR="009039CE" w:rsidRPr="00C5468C" w:rsidRDefault="009039CE">
      <w:pPr>
        <w:pStyle w:val="AmdtsEntryHd"/>
        <w:rPr>
          <w:rFonts w:cs="Arial"/>
        </w:rPr>
      </w:pPr>
      <w:r>
        <w:lastRenderedPageBreak/>
        <w:t>Appointment of members</w:t>
      </w:r>
    </w:p>
    <w:p w:rsidR="009039CE" w:rsidRDefault="009039CE">
      <w:pPr>
        <w:pStyle w:val="AmdtsEntries"/>
      </w:pPr>
      <w:r>
        <w:t>s 12</w:t>
      </w:r>
      <w:r>
        <w:tab/>
        <w:t xml:space="preserve">am </w:t>
      </w:r>
      <w:hyperlink r:id="rId172"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3.392; </w:t>
      </w:r>
      <w:hyperlink r:id="rId17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1.6; </w:t>
      </w:r>
      <w:hyperlink r:id="rId17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12, s 13</w:t>
      </w:r>
    </w:p>
    <w:p w:rsidR="009039CE" w:rsidRPr="00C5468C" w:rsidRDefault="009039CE">
      <w:pPr>
        <w:pStyle w:val="AmdtsEntryHd"/>
        <w:rPr>
          <w:rFonts w:cs="Arial"/>
        </w:rPr>
      </w:pPr>
      <w:r>
        <w:t>Term of appointment of members</w:t>
      </w:r>
    </w:p>
    <w:p w:rsidR="009039CE" w:rsidRDefault="009039CE">
      <w:pPr>
        <w:pStyle w:val="AmdtsEntries"/>
      </w:pPr>
      <w:r>
        <w:t>s 13</w:t>
      </w:r>
      <w:r>
        <w:tab/>
        <w:t xml:space="preserve">sub </w:t>
      </w:r>
      <w:hyperlink r:id="rId175"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3.393</w:t>
      </w:r>
    </w:p>
    <w:p w:rsidR="009039CE" w:rsidRDefault="009039CE">
      <w:pPr>
        <w:pStyle w:val="AmdtsEntryHd"/>
      </w:pPr>
      <w:r>
        <w:t>Abuse of position</w:t>
      </w:r>
    </w:p>
    <w:p w:rsidR="009039CE" w:rsidRDefault="009039CE">
      <w:pPr>
        <w:pStyle w:val="AmdtsEntries"/>
      </w:pPr>
      <w:r>
        <w:t>s 15</w:t>
      </w:r>
      <w:r>
        <w:tab/>
        <w:t xml:space="preserve">sub </w:t>
      </w:r>
      <w:hyperlink r:id="rId17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1.7</w:t>
      </w:r>
    </w:p>
    <w:p w:rsidR="009039CE" w:rsidRDefault="009039CE">
      <w:pPr>
        <w:pStyle w:val="AmdtsEntryHd"/>
      </w:pPr>
      <w:r>
        <w:t>Ending of appointment of members</w:t>
      </w:r>
    </w:p>
    <w:p w:rsidR="009039CE" w:rsidRDefault="009039CE">
      <w:pPr>
        <w:pStyle w:val="AmdtsEntries"/>
      </w:pPr>
      <w:r>
        <w:t>s 16</w:t>
      </w:r>
      <w:r>
        <w:tab/>
        <w:t xml:space="preserve">am </w:t>
      </w:r>
      <w:hyperlink r:id="rId177"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14; </w:t>
      </w:r>
      <w:hyperlink r:id="rId178" w:tooltip="Statute Law Amendment Act 2009 (No 2)" w:history="1">
        <w:r w:rsidR="00C5468C" w:rsidRPr="00C5468C">
          <w:rPr>
            <w:rStyle w:val="charCitHyperlinkAbbrev"/>
          </w:rPr>
          <w:t>A2009</w:t>
        </w:r>
        <w:r w:rsidR="00C5468C" w:rsidRPr="00C5468C">
          <w:rPr>
            <w:rStyle w:val="charCitHyperlinkAbbrev"/>
          </w:rPr>
          <w:noBreakHyphen/>
          <w:t>49</w:t>
        </w:r>
      </w:hyperlink>
      <w:r>
        <w:t xml:space="preserve"> amdt 3.77</w:t>
      </w:r>
    </w:p>
    <w:p w:rsidR="009039CE" w:rsidRDefault="009039CE">
      <w:pPr>
        <w:pStyle w:val="AmdtsEntryHd"/>
      </w:pPr>
      <w:r>
        <w:rPr>
          <w:szCs w:val="24"/>
        </w:rPr>
        <w:t>Time and place of meetings</w:t>
      </w:r>
    </w:p>
    <w:p w:rsidR="009039CE" w:rsidRDefault="009039CE">
      <w:pPr>
        <w:pStyle w:val="AmdtsEntries"/>
      </w:pPr>
      <w:r>
        <w:t>s 18</w:t>
      </w:r>
      <w:r>
        <w:tab/>
        <w:t xml:space="preserve">am </w:t>
      </w:r>
      <w:hyperlink r:id="rId179"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15; ss renum R9 LA</w:t>
      </w:r>
    </w:p>
    <w:p w:rsidR="009039CE" w:rsidRDefault="009039CE">
      <w:pPr>
        <w:pStyle w:val="AmdtsEntryHd"/>
      </w:pPr>
      <w:r>
        <w:t>Procedure governing proceedings of board</w:t>
      </w:r>
    </w:p>
    <w:p w:rsidR="009039CE" w:rsidRDefault="009039CE">
      <w:pPr>
        <w:pStyle w:val="AmdtsEntries"/>
      </w:pPr>
      <w:r>
        <w:t>s 19</w:t>
      </w:r>
      <w:r>
        <w:tab/>
        <w:t xml:space="preserve">am </w:t>
      </w:r>
      <w:hyperlink r:id="rId18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5; </w:t>
      </w:r>
      <w:hyperlink r:id="rId18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16; ss renum R9 LA</w:t>
      </w:r>
    </w:p>
    <w:p w:rsidR="009039CE" w:rsidRDefault="009039CE">
      <w:pPr>
        <w:pStyle w:val="AmdtsEntryHd"/>
        <w:rPr>
          <w:szCs w:val="24"/>
        </w:rPr>
      </w:pPr>
      <w:r>
        <w:t>Board quorum</w:t>
      </w:r>
    </w:p>
    <w:p w:rsidR="009039CE" w:rsidRDefault="009039CE">
      <w:pPr>
        <w:pStyle w:val="AmdtsEntries"/>
        <w:keepNext/>
      </w:pPr>
      <w:r>
        <w:t>s 19A hdg</w:t>
      </w:r>
      <w:r>
        <w:tab/>
        <w:t xml:space="preserve">sub </w:t>
      </w:r>
      <w:hyperlink r:id="rId182"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17</w:t>
      </w:r>
    </w:p>
    <w:p w:rsidR="009039CE" w:rsidRDefault="009039CE">
      <w:pPr>
        <w:pStyle w:val="AmdtsEntries"/>
        <w:keepNext/>
      </w:pPr>
      <w:r>
        <w:t>s 19A</w:t>
      </w:r>
      <w:r>
        <w:tab/>
        <w:t xml:space="preserve">ins </w:t>
      </w:r>
      <w:hyperlink r:id="rId18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6</w:t>
      </w:r>
    </w:p>
    <w:p w:rsidR="009039CE" w:rsidRDefault="009039CE">
      <w:pPr>
        <w:pStyle w:val="AmdtsEntries"/>
      </w:pPr>
      <w:r>
        <w:tab/>
        <w:t xml:space="preserve">am </w:t>
      </w:r>
      <w:hyperlink r:id="rId18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18</w:t>
      </w:r>
    </w:p>
    <w:p w:rsidR="00800BE1" w:rsidRDefault="00800BE1">
      <w:pPr>
        <w:pStyle w:val="AmdtsEntryHd"/>
      </w:pPr>
      <w:r>
        <w:t>Arrangements for staff</w:t>
      </w:r>
    </w:p>
    <w:p w:rsidR="00800BE1" w:rsidRDefault="00800BE1" w:rsidP="00800BE1">
      <w:pPr>
        <w:pStyle w:val="AmdtsEntries"/>
      </w:pPr>
      <w:r>
        <w:t>s 21</w:t>
      </w:r>
      <w:r>
        <w:tab/>
        <w:t xml:space="preserve">am </w:t>
      </w:r>
      <w:hyperlink r:id="rId185"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164843">
        <w:t>1.223</w:t>
      </w:r>
      <w:r>
        <w:t xml:space="preserve">, amdt </w:t>
      </w:r>
      <w:r w:rsidR="00FE4F9B">
        <w:t>1.230</w:t>
      </w:r>
    </w:p>
    <w:p w:rsidR="00191E5E" w:rsidRPr="00800BE1" w:rsidRDefault="00191E5E" w:rsidP="00800BE1">
      <w:pPr>
        <w:pStyle w:val="AmdtsEntries"/>
      </w:pPr>
      <w:r>
        <w:tab/>
        <w:t xml:space="preserve">sub </w:t>
      </w:r>
      <w:hyperlink r:id="rId186" w:tooltip="Public Sector Management Amendment Act 2016" w:history="1">
        <w:r>
          <w:rPr>
            <w:rStyle w:val="charCitHyperlinkAbbrev"/>
          </w:rPr>
          <w:t>A2016</w:t>
        </w:r>
        <w:r>
          <w:rPr>
            <w:rStyle w:val="charCitHyperlinkAbbrev"/>
          </w:rPr>
          <w:noBreakHyphen/>
          <w:t>52</w:t>
        </w:r>
      </w:hyperlink>
      <w:r>
        <w:t xml:space="preserve"> amdt 1.95</w:t>
      </w:r>
    </w:p>
    <w:p w:rsidR="009039CE" w:rsidRDefault="009039CE">
      <w:pPr>
        <w:pStyle w:val="AmdtsEntryHd"/>
      </w:pPr>
      <w:r>
        <w:t>Other matters</w:t>
      </w:r>
    </w:p>
    <w:p w:rsidR="009039CE" w:rsidRDefault="009039CE">
      <w:pPr>
        <w:pStyle w:val="AmdtsEntries"/>
      </w:pPr>
      <w:r>
        <w:t>div 2.5 hdg</w:t>
      </w:r>
      <w:r>
        <w:tab/>
        <w:t xml:space="preserve">ins </w:t>
      </w:r>
      <w:hyperlink r:id="rId18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1.8</w:t>
      </w:r>
    </w:p>
    <w:p w:rsidR="009039CE" w:rsidRDefault="009039CE">
      <w:pPr>
        <w:pStyle w:val="AmdtsEntryHd"/>
      </w:pPr>
      <w:r>
        <w:t>Power to obtain information and documents</w:t>
      </w:r>
    </w:p>
    <w:p w:rsidR="009039CE" w:rsidRDefault="009039CE">
      <w:pPr>
        <w:pStyle w:val="AmdtsEntries"/>
      </w:pPr>
      <w:r>
        <w:t>s 22</w:t>
      </w:r>
      <w:r>
        <w:tab/>
        <w:t xml:space="preserve">sub </w:t>
      </w:r>
      <w:hyperlink r:id="rId18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1.8</w:t>
      </w:r>
    </w:p>
    <w:p w:rsidR="009039CE" w:rsidRDefault="009039CE">
      <w:pPr>
        <w:pStyle w:val="AmdtsEntryHd"/>
      </w:pPr>
      <w:r>
        <w:t>Procurement activities</w:t>
      </w:r>
    </w:p>
    <w:p w:rsidR="009039CE" w:rsidRDefault="009039CE">
      <w:pPr>
        <w:pStyle w:val="AmdtsEntries"/>
      </w:pPr>
      <w:r>
        <w:t>pt 2A hdg</w:t>
      </w:r>
      <w:r>
        <w:tab/>
        <w:t xml:space="preserve">ins </w:t>
      </w:r>
      <w:hyperlink r:id="rId189"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19</w:t>
      </w:r>
    </w:p>
    <w:p w:rsidR="009039CE" w:rsidRDefault="009039CE">
      <w:pPr>
        <w:pStyle w:val="AmdtsEntryHd"/>
      </w:pPr>
      <w:r>
        <w:t>Procurement principle—value for money</w:t>
      </w:r>
    </w:p>
    <w:p w:rsidR="009039CE" w:rsidRDefault="009039CE">
      <w:pPr>
        <w:pStyle w:val="AmdtsEntries"/>
      </w:pPr>
      <w:r>
        <w:t>s 22A</w:t>
      </w:r>
      <w:r>
        <w:tab/>
        <w:t xml:space="preserve">ins </w:t>
      </w:r>
      <w:hyperlink r:id="rId19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19</w:t>
      </w:r>
    </w:p>
    <w:p w:rsidR="009039CE" w:rsidRDefault="009039CE">
      <w:pPr>
        <w:pStyle w:val="AmdtsEntryHd"/>
      </w:pPr>
      <w:r>
        <w:t>Minister may declare procurement matters to be reviewed</w:t>
      </w:r>
    </w:p>
    <w:p w:rsidR="009039CE" w:rsidRDefault="009039CE">
      <w:pPr>
        <w:pStyle w:val="AmdtsEntries"/>
      </w:pPr>
      <w:r>
        <w:t>s 22B</w:t>
      </w:r>
      <w:r>
        <w:tab/>
        <w:t xml:space="preserve">ins </w:t>
      </w:r>
      <w:hyperlink r:id="rId19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19</w:t>
      </w:r>
    </w:p>
    <w:p w:rsidR="00044622" w:rsidRDefault="00044622">
      <w:pPr>
        <w:pStyle w:val="AmdtsEntries"/>
      </w:pPr>
      <w:r>
        <w:tab/>
        <w:t xml:space="preserve">am </w:t>
      </w:r>
      <w:hyperlink r:id="rId192" w:tooltip="Planning, Building and Environment Legislation Amendment Act 2012" w:history="1">
        <w:r w:rsidR="00C5468C" w:rsidRPr="00C5468C">
          <w:rPr>
            <w:rStyle w:val="charCitHyperlinkAbbrev"/>
          </w:rPr>
          <w:t>A2012</w:t>
        </w:r>
        <w:r w:rsidR="00C5468C" w:rsidRPr="00C5468C">
          <w:rPr>
            <w:rStyle w:val="charCitHyperlinkAbbrev"/>
          </w:rPr>
          <w:noBreakHyphen/>
          <w:t>23</w:t>
        </w:r>
      </w:hyperlink>
      <w:r>
        <w:t xml:space="preserve"> amdt 1.26</w:t>
      </w:r>
      <w:r w:rsidR="00A80CD0">
        <w:t xml:space="preserve">; </w:t>
      </w:r>
      <w:hyperlink r:id="rId193"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amdt 1.22</w:t>
      </w:r>
    </w:p>
    <w:p w:rsidR="009039CE" w:rsidRDefault="009039CE">
      <w:pPr>
        <w:pStyle w:val="AmdtsEntryHd"/>
      </w:pPr>
      <w:r>
        <w:t>Procurement proposal or activity may be referred to board</w:t>
      </w:r>
    </w:p>
    <w:p w:rsidR="009039CE" w:rsidRDefault="009039CE">
      <w:pPr>
        <w:pStyle w:val="AmdtsEntries"/>
      </w:pPr>
      <w:r>
        <w:t>s 22C</w:t>
      </w:r>
      <w:r>
        <w:tab/>
        <w:t xml:space="preserve">ins </w:t>
      </w:r>
      <w:hyperlink r:id="rId19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19</w:t>
      </w:r>
    </w:p>
    <w:p w:rsidR="00044622" w:rsidRDefault="00044622" w:rsidP="00044622">
      <w:pPr>
        <w:pStyle w:val="AmdtsEntries"/>
      </w:pPr>
      <w:r>
        <w:tab/>
        <w:t xml:space="preserve">am </w:t>
      </w:r>
      <w:hyperlink r:id="rId195" w:tooltip="Planning, Building and Environment Legislation Amendment Act 2012" w:history="1">
        <w:r w:rsidR="00C5468C" w:rsidRPr="00C5468C">
          <w:rPr>
            <w:rStyle w:val="charCitHyperlinkAbbrev"/>
          </w:rPr>
          <w:t>A2012</w:t>
        </w:r>
        <w:r w:rsidR="00C5468C" w:rsidRPr="00C5468C">
          <w:rPr>
            <w:rStyle w:val="charCitHyperlinkAbbrev"/>
          </w:rPr>
          <w:noBreakHyphen/>
          <w:t>23</w:t>
        </w:r>
      </w:hyperlink>
      <w:r>
        <w:t xml:space="preserve"> amdt 1.27</w:t>
      </w:r>
      <w:r w:rsidR="00A80CD0">
        <w:t xml:space="preserve">; </w:t>
      </w:r>
      <w:hyperlink r:id="rId196"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amdt 1.23</w:t>
      </w:r>
    </w:p>
    <w:p w:rsidR="009E4A51" w:rsidRDefault="009E4A51">
      <w:pPr>
        <w:pStyle w:val="AmdtsEntryHd"/>
      </w:pPr>
      <w:r w:rsidRPr="009E1AEC">
        <w:t>Secure local jobs code</w:t>
      </w:r>
    </w:p>
    <w:p w:rsidR="009E4A51" w:rsidRPr="009E4A51" w:rsidRDefault="009E4A51" w:rsidP="009E4A51">
      <w:pPr>
        <w:pStyle w:val="AmdtsEntries"/>
      </w:pPr>
      <w:r>
        <w:t>pt 2B hdg</w:t>
      </w:r>
      <w:r>
        <w:tab/>
        <w:t xml:space="preserve">ins </w:t>
      </w:r>
      <w:hyperlink r:id="rId197" w:tooltip="Government Procurement (Secure Local Jobs) Amendment Act 2018" w:history="1">
        <w:r>
          <w:rPr>
            <w:rStyle w:val="charCitHyperlinkAbbrev"/>
          </w:rPr>
          <w:t>A2018</w:t>
        </w:r>
        <w:r>
          <w:rPr>
            <w:rStyle w:val="charCitHyperlinkAbbrev"/>
          </w:rPr>
          <w:noBreakHyphen/>
          <w:t>41</w:t>
        </w:r>
      </w:hyperlink>
      <w:r>
        <w:t xml:space="preserve"> s 4</w:t>
      </w:r>
    </w:p>
    <w:p w:rsidR="009E4A51" w:rsidRDefault="009E4A51" w:rsidP="009E4A51">
      <w:pPr>
        <w:pStyle w:val="AmdtsEntryHd"/>
      </w:pPr>
      <w:r w:rsidRPr="009E1AEC">
        <w:t>Application and definitions—pt 2B</w:t>
      </w:r>
    </w:p>
    <w:p w:rsidR="009E4A51" w:rsidRPr="009E4A51" w:rsidRDefault="009E4A51" w:rsidP="009E4A51">
      <w:pPr>
        <w:pStyle w:val="AmdtsEntries"/>
      </w:pPr>
      <w:r>
        <w:t>div 2B.1 hdg</w:t>
      </w:r>
      <w:r>
        <w:tab/>
        <w:t xml:space="preserve">ins </w:t>
      </w:r>
      <w:hyperlink r:id="rId198" w:tooltip="Government Procurement (Secure Local Jobs) Amendment Act 2018" w:history="1">
        <w:r>
          <w:rPr>
            <w:rStyle w:val="charCitHyperlinkAbbrev"/>
          </w:rPr>
          <w:t>A2018</w:t>
        </w:r>
        <w:r>
          <w:rPr>
            <w:rStyle w:val="charCitHyperlinkAbbrev"/>
          </w:rPr>
          <w:noBreakHyphen/>
          <w:t>41</w:t>
        </w:r>
      </w:hyperlink>
      <w:r>
        <w:t xml:space="preserve"> s 4</w:t>
      </w:r>
    </w:p>
    <w:p w:rsidR="009E4A51" w:rsidRDefault="009E4A51" w:rsidP="009E4A51">
      <w:pPr>
        <w:pStyle w:val="AmdtsEntryHd"/>
      </w:pPr>
      <w:r w:rsidRPr="009E1AEC">
        <w:lastRenderedPageBreak/>
        <w:t>Application—pt 2B</w:t>
      </w:r>
    </w:p>
    <w:p w:rsidR="009E4A51" w:rsidRPr="009E4A51" w:rsidRDefault="009E4A51" w:rsidP="009E4A51">
      <w:pPr>
        <w:pStyle w:val="AmdtsEntries"/>
      </w:pPr>
      <w:r>
        <w:t>s 22D</w:t>
      </w:r>
      <w:r>
        <w:tab/>
        <w:t xml:space="preserve">ins </w:t>
      </w:r>
      <w:hyperlink r:id="rId199" w:tooltip="Government Procurement (Secure Local Jobs) Amendment Act 2018" w:history="1">
        <w:r>
          <w:rPr>
            <w:rStyle w:val="charCitHyperlinkAbbrev"/>
          </w:rPr>
          <w:t>A2018</w:t>
        </w:r>
        <w:r>
          <w:rPr>
            <w:rStyle w:val="charCitHyperlinkAbbrev"/>
          </w:rPr>
          <w:noBreakHyphen/>
          <w:t>41</w:t>
        </w:r>
      </w:hyperlink>
      <w:r>
        <w:t xml:space="preserve"> s 4</w:t>
      </w:r>
    </w:p>
    <w:p w:rsidR="009E4A51" w:rsidRDefault="009E4A51" w:rsidP="009E4A51">
      <w:pPr>
        <w:pStyle w:val="AmdtsEntryHd"/>
      </w:pPr>
      <w:r w:rsidRPr="009E1AEC">
        <w:t>Definitions—pt 2B</w:t>
      </w:r>
    </w:p>
    <w:p w:rsidR="009E4A51" w:rsidRDefault="009E4A51" w:rsidP="009E4A51">
      <w:pPr>
        <w:pStyle w:val="AmdtsEntries"/>
      </w:pPr>
      <w:r>
        <w:t>s 22E</w:t>
      </w:r>
      <w:r>
        <w:tab/>
        <w:t xml:space="preserve">ins </w:t>
      </w:r>
      <w:hyperlink r:id="rId200" w:tooltip="Government Procurement (Secure Local Jobs) Amendment Act 2018" w:history="1">
        <w:r>
          <w:rPr>
            <w:rStyle w:val="charCitHyperlinkAbbrev"/>
          </w:rPr>
          <w:t>A2018</w:t>
        </w:r>
        <w:r>
          <w:rPr>
            <w:rStyle w:val="charCitHyperlinkAbbrev"/>
          </w:rPr>
          <w:noBreakHyphen/>
          <w:t>41</w:t>
        </w:r>
      </w:hyperlink>
      <w:r>
        <w:t xml:space="preserve"> s 4</w:t>
      </w:r>
    </w:p>
    <w:p w:rsidR="009E4A51" w:rsidRPr="009E4A51" w:rsidRDefault="009E4A51" w:rsidP="009E4A51">
      <w:pPr>
        <w:pStyle w:val="AmdtsEntries"/>
      </w:pPr>
      <w:r>
        <w:tab/>
        <w:t xml:space="preserve">def </w:t>
      </w:r>
      <w:r w:rsidRPr="009E4A51">
        <w:rPr>
          <w:rStyle w:val="charBoldItals"/>
        </w:rPr>
        <w:t>approved auditor</w:t>
      </w:r>
      <w:r>
        <w:t xml:space="preserve"> ins </w:t>
      </w:r>
      <w:hyperlink r:id="rId201" w:tooltip="Government Procurement (Secure Local Jobs) Amendment Act 2018" w:history="1">
        <w:r>
          <w:rPr>
            <w:rStyle w:val="charCitHyperlinkAbbrev"/>
          </w:rPr>
          <w:t>A2018</w:t>
        </w:r>
        <w:r>
          <w:rPr>
            <w:rStyle w:val="charCitHyperlinkAbbrev"/>
          </w:rPr>
          <w:noBreakHyphen/>
          <w:t>41</w:t>
        </w:r>
      </w:hyperlink>
      <w:r>
        <w:t xml:space="preserve"> s 4</w:t>
      </w:r>
    </w:p>
    <w:p w:rsidR="00F05A96" w:rsidRPr="009E4A51" w:rsidRDefault="00F05A96" w:rsidP="00F05A96">
      <w:pPr>
        <w:pStyle w:val="AmdtsEntries"/>
      </w:pPr>
      <w:r>
        <w:tab/>
        <w:t xml:space="preserve">def </w:t>
      </w:r>
      <w:r>
        <w:rPr>
          <w:rStyle w:val="charBoldItals"/>
        </w:rPr>
        <w:t>audit guidelines</w:t>
      </w:r>
      <w:r>
        <w:t xml:space="preserve"> ins </w:t>
      </w:r>
      <w:hyperlink r:id="rId202" w:tooltip="Government Procurement (Secure Local Jobs) Amendment Act 2018" w:history="1">
        <w:r>
          <w:rPr>
            <w:rStyle w:val="charCitHyperlinkAbbrev"/>
          </w:rPr>
          <w:t>A2018</w:t>
        </w:r>
        <w:r>
          <w:rPr>
            <w:rStyle w:val="charCitHyperlinkAbbrev"/>
          </w:rPr>
          <w:noBreakHyphen/>
          <w:t>41</w:t>
        </w:r>
      </w:hyperlink>
      <w:r>
        <w:t xml:space="preserve"> s 4</w:t>
      </w:r>
    </w:p>
    <w:p w:rsidR="00F05A96" w:rsidRPr="009E4A51" w:rsidRDefault="00F05A96" w:rsidP="00F05A96">
      <w:pPr>
        <w:pStyle w:val="AmdtsEntries"/>
      </w:pPr>
      <w:r>
        <w:tab/>
        <w:t xml:space="preserve">def </w:t>
      </w:r>
      <w:r>
        <w:rPr>
          <w:rStyle w:val="charBoldItals"/>
        </w:rPr>
        <w:t xml:space="preserve">code </w:t>
      </w:r>
      <w:r>
        <w:t xml:space="preserve">ins </w:t>
      </w:r>
      <w:hyperlink r:id="rId203" w:tooltip="Government Procurement (Secure Local Jobs) Amendment Act 2018" w:history="1">
        <w:r>
          <w:rPr>
            <w:rStyle w:val="charCitHyperlinkAbbrev"/>
          </w:rPr>
          <w:t>A2018</w:t>
        </w:r>
        <w:r>
          <w:rPr>
            <w:rStyle w:val="charCitHyperlinkAbbrev"/>
          </w:rPr>
          <w:noBreakHyphen/>
          <w:t>41</w:t>
        </w:r>
      </w:hyperlink>
      <w:r>
        <w:t xml:space="preserve"> s 4</w:t>
      </w:r>
    </w:p>
    <w:p w:rsidR="00F05A96" w:rsidRPr="009E4A51" w:rsidRDefault="00F05A96" w:rsidP="00F05A96">
      <w:pPr>
        <w:pStyle w:val="AmdtsEntries"/>
      </w:pPr>
      <w:r>
        <w:tab/>
        <w:t xml:space="preserve">def </w:t>
      </w:r>
      <w:r>
        <w:rPr>
          <w:rStyle w:val="charBoldItals"/>
        </w:rPr>
        <w:t>council</w:t>
      </w:r>
      <w:r>
        <w:t xml:space="preserve"> ins </w:t>
      </w:r>
      <w:hyperlink r:id="rId204" w:tooltip="Government Procurement (Secure Local Jobs) Amendment Act 2018" w:history="1">
        <w:r>
          <w:rPr>
            <w:rStyle w:val="charCitHyperlinkAbbrev"/>
          </w:rPr>
          <w:t>A2018</w:t>
        </w:r>
        <w:r>
          <w:rPr>
            <w:rStyle w:val="charCitHyperlinkAbbrev"/>
          </w:rPr>
          <w:noBreakHyphen/>
          <w:t>41</w:t>
        </w:r>
      </w:hyperlink>
      <w:r>
        <w:t xml:space="preserve"> s 4</w:t>
      </w:r>
    </w:p>
    <w:p w:rsidR="00F05A96" w:rsidRPr="009E4A51" w:rsidRDefault="00F05A96" w:rsidP="00F05A96">
      <w:pPr>
        <w:pStyle w:val="AmdtsEntries"/>
      </w:pPr>
      <w:r>
        <w:tab/>
        <w:t xml:space="preserve">def </w:t>
      </w:r>
      <w:r>
        <w:rPr>
          <w:rStyle w:val="charBoldItals"/>
        </w:rPr>
        <w:t>registrar</w:t>
      </w:r>
      <w:r>
        <w:t xml:space="preserve"> ins </w:t>
      </w:r>
      <w:hyperlink r:id="rId205" w:tooltip="Government Procurement (Secure Local Jobs) Amendment Act 2018" w:history="1">
        <w:r>
          <w:rPr>
            <w:rStyle w:val="charCitHyperlinkAbbrev"/>
          </w:rPr>
          <w:t>A2018</w:t>
        </w:r>
        <w:r>
          <w:rPr>
            <w:rStyle w:val="charCitHyperlinkAbbrev"/>
          </w:rPr>
          <w:noBreakHyphen/>
          <w:t>41</w:t>
        </w:r>
      </w:hyperlink>
      <w:r>
        <w:t xml:space="preserve"> s 4</w:t>
      </w:r>
    </w:p>
    <w:p w:rsidR="00F05A96" w:rsidRPr="009E4A51" w:rsidRDefault="00F05A96" w:rsidP="00F05A96">
      <w:pPr>
        <w:pStyle w:val="AmdtsEntries"/>
      </w:pPr>
      <w:r>
        <w:tab/>
        <w:t xml:space="preserve">def </w:t>
      </w:r>
      <w:r>
        <w:rPr>
          <w:rStyle w:val="charBoldItals"/>
        </w:rPr>
        <w:t>secure local jobs code</w:t>
      </w:r>
      <w:r>
        <w:t xml:space="preserve"> ins </w:t>
      </w:r>
      <w:hyperlink r:id="rId206" w:tooltip="Government Procurement (Secure Local Jobs) Amendment Act 2018" w:history="1">
        <w:r>
          <w:rPr>
            <w:rStyle w:val="charCitHyperlinkAbbrev"/>
          </w:rPr>
          <w:t>A2018</w:t>
        </w:r>
        <w:r>
          <w:rPr>
            <w:rStyle w:val="charCitHyperlinkAbbrev"/>
          </w:rPr>
          <w:noBreakHyphen/>
          <w:t>41</w:t>
        </w:r>
      </w:hyperlink>
      <w:r>
        <w:t xml:space="preserve"> s 4</w:t>
      </w:r>
    </w:p>
    <w:p w:rsidR="00F05A96" w:rsidRPr="009E4A51" w:rsidRDefault="00F05A96" w:rsidP="00F05A96">
      <w:pPr>
        <w:pStyle w:val="AmdtsEntries"/>
      </w:pPr>
      <w:r>
        <w:tab/>
        <w:t xml:space="preserve">def </w:t>
      </w:r>
      <w:r>
        <w:rPr>
          <w:rStyle w:val="charBoldItals"/>
        </w:rPr>
        <w:t>secure local jobs code certificate</w:t>
      </w:r>
      <w:r>
        <w:t xml:space="preserve"> ins </w:t>
      </w:r>
      <w:hyperlink r:id="rId207" w:tooltip="Government Procurement (Secure Local Jobs) Amendment Act 2018" w:history="1">
        <w:r>
          <w:rPr>
            <w:rStyle w:val="charCitHyperlinkAbbrev"/>
          </w:rPr>
          <w:t>A2018</w:t>
        </w:r>
        <w:r>
          <w:rPr>
            <w:rStyle w:val="charCitHyperlinkAbbrev"/>
          </w:rPr>
          <w:noBreakHyphen/>
          <w:t>41</w:t>
        </w:r>
      </w:hyperlink>
      <w:r>
        <w:t xml:space="preserve"> s 4</w:t>
      </w:r>
    </w:p>
    <w:p w:rsidR="00F05A96" w:rsidRPr="009E4A51" w:rsidRDefault="00F05A96" w:rsidP="00F05A96">
      <w:pPr>
        <w:pStyle w:val="AmdtsEntries"/>
      </w:pPr>
      <w:r>
        <w:tab/>
        <w:t xml:space="preserve">def </w:t>
      </w:r>
      <w:r>
        <w:rPr>
          <w:rStyle w:val="charBoldItals"/>
        </w:rPr>
        <w:t>secure local jobs code register</w:t>
      </w:r>
      <w:r>
        <w:t xml:space="preserve"> ins </w:t>
      </w:r>
      <w:hyperlink r:id="rId208" w:tooltip="Government Procurement (Secure Local Jobs) Amendment Act 2018" w:history="1">
        <w:r>
          <w:rPr>
            <w:rStyle w:val="charCitHyperlinkAbbrev"/>
          </w:rPr>
          <w:t>A2018</w:t>
        </w:r>
        <w:r>
          <w:rPr>
            <w:rStyle w:val="charCitHyperlinkAbbrev"/>
          </w:rPr>
          <w:noBreakHyphen/>
          <w:t>41</w:t>
        </w:r>
      </w:hyperlink>
      <w:r>
        <w:t xml:space="preserve"> s 4</w:t>
      </w:r>
    </w:p>
    <w:p w:rsidR="00F05A96" w:rsidRPr="009E4A51" w:rsidRDefault="00F05A96" w:rsidP="00F05A96">
      <w:pPr>
        <w:pStyle w:val="AmdtsEntries"/>
      </w:pPr>
      <w:r>
        <w:tab/>
        <w:t xml:space="preserve">def </w:t>
      </w:r>
      <w:r>
        <w:rPr>
          <w:rStyle w:val="charBoldItals"/>
        </w:rPr>
        <w:t>tenderer</w:t>
      </w:r>
      <w:r>
        <w:t xml:space="preserve"> ins </w:t>
      </w:r>
      <w:hyperlink r:id="rId209" w:tooltip="Government Procurement (Secure Local Jobs) Amendment Act 2018" w:history="1">
        <w:r>
          <w:rPr>
            <w:rStyle w:val="charCitHyperlinkAbbrev"/>
          </w:rPr>
          <w:t>A2018</w:t>
        </w:r>
        <w:r>
          <w:rPr>
            <w:rStyle w:val="charCitHyperlinkAbbrev"/>
          </w:rPr>
          <w:noBreakHyphen/>
          <w:t>41</w:t>
        </w:r>
      </w:hyperlink>
      <w:r>
        <w:t xml:space="preserve"> s 4</w:t>
      </w:r>
    </w:p>
    <w:p w:rsidR="00F05A96" w:rsidRPr="009E4A51" w:rsidRDefault="00F05A96" w:rsidP="00F05A96">
      <w:pPr>
        <w:pStyle w:val="AmdtsEntries"/>
      </w:pPr>
      <w:r>
        <w:tab/>
        <w:t xml:space="preserve">def </w:t>
      </w:r>
      <w:r>
        <w:rPr>
          <w:rStyle w:val="charBoldItals"/>
        </w:rPr>
        <w:t>territory-funded work</w:t>
      </w:r>
      <w:r>
        <w:t xml:space="preserve"> ins </w:t>
      </w:r>
      <w:hyperlink r:id="rId210" w:tooltip="Government Procurement (Secure Local Jobs) Amendment Act 2018" w:history="1">
        <w:r>
          <w:rPr>
            <w:rStyle w:val="charCitHyperlinkAbbrev"/>
          </w:rPr>
          <w:t>A2018</w:t>
        </w:r>
        <w:r>
          <w:rPr>
            <w:rStyle w:val="charCitHyperlinkAbbrev"/>
          </w:rPr>
          <w:noBreakHyphen/>
          <w:t>41</w:t>
        </w:r>
      </w:hyperlink>
      <w:r>
        <w:t xml:space="preserve"> s 4</w:t>
      </w:r>
    </w:p>
    <w:p w:rsidR="00F05A96" w:rsidRPr="009E4A51" w:rsidRDefault="00F05A96" w:rsidP="00F05A96">
      <w:pPr>
        <w:pStyle w:val="AmdtsEntries"/>
      </w:pPr>
      <w:r>
        <w:tab/>
        <w:t xml:space="preserve">def </w:t>
      </w:r>
      <w:r>
        <w:rPr>
          <w:rStyle w:val="charBoldItals"/>
        </w:rPr>
        <w:t>workplace standards</w:t>
      </w:r>
      <w:r>
        <w:t xml:space="preserve"> ins </w:t>
      </w:r>
      <w:hyperlink r:id="rId211" w:tooltip="Government Procurement (Secure Local Jobs) Amendment Act 2018" w:history="1">
        <w:r>
          <w:rPr>
            <w:rStyle w:val="charCitHyperlinkAbbrev"/>
          </w:rPr>
          <w:t>A2018</w:t>
        </w:r>
        <w:r>
          <w:rPr>
            <w:rStyle w:val="charCitHyperlinkAbbrev"/>
          </w:rPr>
          <w:noBreakHyphen/>
          <w:t>41</w:t>
        </w:r>
      </w:hyperlink>
      <w:r>
        <w:t xml:space="preserve"> s 4</w:t>
      </w:r>
    </w:p>
    <w:p w:rsidR="00F05A96" w:rsidRDefault="00F05A96" w:rsidP="00F05A96">
      <w:pPr>
        <w:pStyle w:val="AmdtsEntryHd"/>
      </w:pPr>
      <w:r w:rsidRPr="009E1AEC">
        <w:t xml:space="preserve">Meaning of </w:t>
      </w:r>
      <w:r w:rsidRPr="009E1AEC">
        <w:rPr>
          <w:rStyle w:val="charItals"/>
        </w:rPr>
        <w:t>territory-funded work</w:t>
      </w:r>
      <w:r w:rsidRPr="009E1AEC">
        <w:t>—pt 2B</w:t>
      </w:r>
    </w:p>
    <w:p w:rsidR="00F05A96" w:rsidRDefault="00F05A96" w:rsidP="00F05A96">
      <w:pPr>
        <w:pStyle w:val="AmdtsEntries"/>
      </w:pPr>
      <w:r>
        <w:t>s 22F</w:t>
      </w:r>
      <w:r>
        <w:tab/>
        <w:t xml:space="preserve">ins </w:t>
      </w:r>
      <w:hyperlink r:id="rId212" w:tooltip="Government Procurement (Secure Local Jobs) Amendment Act 2018" w:history="1">
        <w:r>
          <w:rPr>
            <w:rStyle w:val="charCitHyperlinkAbbrev"/>
          </w:rPr>
          <w:t>A2018</w:t>
        </w:r>
        <w:r>
          <w:rPr>
            <w:rStyle w:val="charCitHyperlinkAbbrev"/>
          </w:rPr>
          <w:noBreakHyphen/>
          <w:t>41</w:t>
        </w:r>
      </w:hyperlink>
      <w:r>
        <w:t xml:space="preserve"> s 4</w:t>
      </w:r>
    </w:p>
    <w:p w:rsidR="00F05A96" w:rsidRDefault="00F05A96" w:rsidP="00F05A96">
      <w:pPr>
        <w:pStyle w:val="AmdtsEntryHd"/>
      </w:pPr>
      <w:r w:rsidRPr="009E1AEC">
        <w:t>Requirements for procurement by territory entities</w:t>
      </w:r>
    </w:p>
    <w:p w:rsidR="00F05A96" w:rsidRPr="009E4A51" w:rsidRDefault="00F05A96" w:rsidP="00F05A96">
      <w:pPr>
        <w:pStyle w:val="AmdtsEntries"/>
      </w:pPr>
      <w:r>
        <w:t>div 2B.2 hdg</w:t>
      </w:r>
      <w:r>
        <w:tab/>
        <w:t xml:space="preserve">ins </w:t>
      </w:r>
      <w:hyperlink r:id="rId213" w:tooltip="Government Procurement (Secure Local Jobs) Amendment Act 2018" w:history="1">
        <w:r>
          <w:rPr>
            <w:rStyle w:val="charCitHyperlinkAbbrev"/>
          </w:rPr>
          <w:t>A2018</w:t>
        </w:r>
        <w:r>
          <w:rPr>
            <w:rStyle w:val="charCitHyperlinkAbbrev"/>
          </w:rPr>
          <w:noBreakHyphen/>
          <w:t>41</w:t>
        </w:r>
      </w:hyperlink>
      <w:r>
        <w:t xml:space="preserve"> s 4</w:t>
      </w:r>
    </w:p>
    <w:p w:rsidR="00F05A96" w:rsidRDefault="00F05A96" w:rsidP="00F05A96">
      <w:pPr>
        <w:pStyle w:val="AmdtsEntryHd"/>
      </w:pPr>
      <w:r w:rsidRPr="009E1AEC">
        <w:t>Requirements for procurement—secure local jobs code certificates etc</w:t>
      </w:r>
    </w:p>
    <w:p w:rsidR="00F05A96" w:rsidRDefault="00F05A96" w:rsidP="00F05A96">
      <w:pPr>
        <w:pStyle w:val="AmdtsEntries"/>
      </w:pPr>
      <w:r>
        <w:t>s 22G</w:t>
      </w:r>
      <w:r>
        <w:tab/>
        <w:t xml:space="preserve">ins </w:t>
      </w:r>
      <w:hyperlink r:id="rId214" w:tooltip="Government Procurement (Secure Local Jobs) Amendment Act 2018" w:history="1">
        <w:r>
          <w:rPr>
            <w:rStyle w:val="charCitHyperlinkAbbrev"/>
          </w:rPr>
          <w:t>A2018</w:t>
        </w:r>
        <w:r>
          <w:rPr>
            <w:rStyle w:val="charCitHyperlinkAbbrev"/>
          </w:rPr>
          <w:noBreakHyphen/>
          <w:t>41</w:t>
        </w:r>
      </w:hyperlink>
      <w:r>
        <w:t xml:space="preserve"> s 4</w:t>
      </w:r>
    </w:p>
    <w:p w:rsidR="00F05A96" w:rsidRDefault="00F05A96" w:rsidP="00F05A96">
      <w:pPr>
        <w:pStyle w:val="AmdtsEntryHd"/>
      </w:pPr>
      <w:r w:rsidRPr="009E1AEC">
        <w:t>Exemption from requirements—secure local jobs code certificates etc</w:t>
      </w:r>
    </w:p>
    <w:p w:rsidR="00F05A96" w:rsidRDefault="00F05A96" w:rsidP="00F05A96">
      <w:pPr>
        <w:pStyle w:val="AmdtsEntries"/>
      </w:pPr>
      <w:r>
        <w:t>s 22H</w:t>
      </w:r>
      <w:r>
        <w:tab/>
        <w:t xml:space="preserve">ins </w:t>
      </w:r>
      <w:hyperlink r:id="rId215" w:tooltip="Government Procurement (Secure Local Jobs) Amendment Act 2018" w:history="1">
        <w:r>
          <w:rPr>
            <w:rStyle w:val="charCitHyperlinkAbbrev"/>
          </w:rPr>
          <w:t>A2018</w:t>
        </w:r>
        <w:r>
          <w:rPr>
            <w:rStyle w:val="charCitHyperlinkAbbrev"/>
          </w:rPr>
          <w:noBreakHyphen/>
          <w:t>41</w:t>
        </w:r>
      </w:hyperlink>
      <w:r>
        <w:t xml:space="preserve"> s 4</w:t>
      </w:r>
    </w:p>
    <w:p w:rsidR="002D6A0C" w:rsidRDefault="002D6A0C" w:rsidP="002D6A0C">
      <w:pPr>
        <w:pStyle w:val="AmdtsEntryHd"/>
      </w:pPr>
      <w:r w:rsidRPr="009E1AEC">
        <w:t>Secure local jobs code certificates and code</w:t>
      </w:r>
    </w:p>
    <w:p w:rsidR="002D6A0C" w:rsidRPr="009E4A51" w:rsidRDefault="002D6A0C" w:rsidP="002D6A0C">
      <w:pPr>
        <w:pStyle w:val="AmdtsEntries"/>
      </w:pPr>
      <w:r>
        <w:t>div 2B.3 hdg</w:t>
      </w:r>
      <w:r>
        <w:tab/>
        <w:t xml:space="preserve">ins </w:t>
      </w:r>
      <w:hyperlink r:id="rId216" w:tooltip="Government Procurement (Secure Local Jobs) Amendment Act 2018" w:history="1">
        <w:r>
          <w:rPr>
            <w:rStyle w:val="charCitHyperlinkAbbrev"/>
          </w:rPr>
          <w:t>A2018</w:t>
        </w:r>
        <w:r>
          <w:rPr>
            <w:rStyle w:val="charCitHyperlinkAbbrev"/>
          </w:rPr>
          <w:noBreakHyphen/>
          <w:t>41</w:t>
        </w:r>
      </w:hyperlink>
      <w:r>
        <w:t xml:space="preserve"> s 4</w:t>
      </w:r>
    </w:p>
    <w:p w:rsidR="002D6A0C" w:rsidRDefault="002D6A0C" w:rsidP="002D6A0C">
      <w:pPr>
        <w:pStyle w:val="AmdtsEntryHd"/>
      </w:pPr>
      <w:r w:rsidRPr="009E1AEC">
        <w:t>Application for secure local jobs code certificate</w:t>
      </w:r>
    </w:p>
    <w:p w:rsidR="002D6A0C" w:rsidRDefault="002D6A0C" w:rsidP="002D6A0C">
      <w:pPr>
        <w:pStyle w:val="AmdtsEntries"/>
      </w:pPr>
      <w:r>
        <w:t>s 22I</w:t>
      </w:r>
      <w:r>
        <w:tab/>
        <w:t xml:space="preserve">ins </w:t>
      </w:r>
      <w:hyperlink r:id="rId217" w:tooltip="Government Procurement (Secure Local Jobs) Amendment Act 2018" w:history="1">
        <w:r>
          <w:rPr>
            <w:rStyle w:val="charCitHyperlinkAbbrev"/>
          </w:rPr>
          <w:t>A2018</w:t>
        </w:r>
        <w:r>
          <w:rPr>
            <w:rStyle w:val="charCitHyperlinkAbbrev"/>
          </w:rPr>
          <w:noBreakHyphen/>
          <w:t>41</w:t>
        </w:r>
      </w:hyperlink>
      <w:r>
        <w:t xml:space="preserve"> s 4</w:t>
      </w:r>
    </w:p>
    <w:p w:rsidR="003776D0" w:rsidRDefault="003776D0" w:rsidP="003776D0">
      <w:pPr>
        <w:pStyle w:val="AmdtsEntryHd"/>
      </w:pPr>
      <w:r w:rsidRPr="009E1AEC">
        <w:t>Decision on application</w:t>
      </w:r>
    </w:p>
    <w:p w:rsidR="003776D0" w:rsidRDefault="003776D0" w:rsidP="003776D0">
      <w:pPr>
        <w:pStyle w:val="AmdtsEntries"/>
      </w:pPr>
      <w:r>
        <w:t>s 22J</w:t>
      </w:r>
      <w:r>
        <w:tab/>
        <w:t xml:space="preserve">ins </w:t>
      </w:r>
      <w:hyperlink r:id="rId218" w:tooltip="Government Procurement (Secure Local Jobs) Amendment Act 2018" w:history="1">
        <w:r>
          <w:rPr>
            <w:rStyle w:val="charCitHyperlinkAbbrev"/>
          </w:rPr>
          <w:t>A2018</w:t>
        </w:r>
        <w:r>
          <w:rPr>
            <w:rStyle w:val="charCitHyperlinkAbbrev"/>
          </w:rPr>
          <w:noBreakHyphen/>
          <w:t>41</w:t>
        </w:r>
      </w:hyperlink>
      <w:r>
        <w:t xml:space="preserve"> s 4</w:t>
      </w:r>
    </w:p>
    <w:p w:rsidR="003776D0" w:rsidRDefault="003776D0" w:rsidP="003776D0">
      <w:pPr>
        <w:pStyle w:val="AmdtsEntryHd"/>
      </w:pPr>
      <w:r w:rsidRPr="009E1AEC">
        <w:t>Conditions on secure local jobs code certificate</w:t>
      </w:r>
    </w:p>
    <w:p w:rsidR="003776D0" w:rsidRDefault="003776D0" w:rsidP="003776D0">
      <w:pPr>
        <w:pStyle w:val="AmdtsEntries"/>
      </w:pPr>
      <w:r>
        <w:t>s 22K</w:t>
      </w:r>
      <w:r>
        <w:tab/>
        <w:t xml:space="preserve">ins </w:t>
      </w:r>
      <w:hyperlink r:id="rId219" w:tooltip="Government Procurement (Secure Local Jobs) Amendment Act 2018" w:history="1">
        <w:r>
          <w:rPr>
            <w:rStyle w:val="charCitHyperlinkAbbrev"/>
          </w:rPr>
          <w:t>A2018</w:t>
        </w:r>
        <w:r>
          <w:rPr>
            <w:rStyle w:val="charCitHyperlinkAbbrev"/>
          </w:rPr>
          <w:noBreakHyphen/>
          <w:t>41</w:t>
        </w:r>
      </w:hyperlink>
      <w:r>
        <w:t xml:space="preserve"> s 4</w:t>
      </w:r>
    </w:p>
    <w:p w:rsidR="003776D0" w:rsidRDefault="003776D0" w:rsidP="003776D0">
      <w:pPr>
        <w:pStyle w:val="AmdtsEntryHd"/>
      </w:pPr>
      <w:r w:rsidRPr="009E1AEC">
        <w:t>Surrender of secure local jobs code certificate</w:t>
      </w:r>
    </w:p>
    <w:p w:rsidR="003776D0" w:rsidRDefault="003776D0" w:rsidP="003776D0">
      <w:pPr>
        <w:pStyle w:val="AmdtsEntries"/>
      </w:pPr>
      <w:r>
        <w:t>s 22L</w:t>
      </w:r>
      <w:r>
        <w:tab/>
        <w:t xml:space="preserve">ins </w:t>
      </w:r>
      <w:hyperlink r:id="rId220" w:tooltip="Government Procurement (Secure Local Jobs) Amendment Act 2018" w:history="1">
        <w:r>
          <w:rPr>
            <w:rStyle w:val="charCitHyperlinkAbbrev"/>
          </w:rPr>
          <w:t>A2018</w:t>
        </w:r>
        <w:r>
          <w:rPr>
            <w:rStyle w:val="charCitHyperlinkAbbrev"/>
          </w:rPr>
          <w:noBreakHyphen/>
          <w:t>41</w:t>
        </w:r>
      </w:hyperlink>
      <w:r>
        <w:t xml:space="preserve"> s 4</w:t>
      </w:r>
    </w:p>
    <w:p w:rsidR="003776D0" w:rsidRDefault="003776D0" w:rsidP="003776D0">
      <w:pPr>
        <w:pStyle w:val="AmdtsEntryHd"/>
      </w:pPr>
      <w:r w:rsidRPr="009E1AEC">
        <w:t>Secure local jobs code</w:t>
      </w:r>
    </w:p>
    <w:p w:rsidR="003776D0" w:rsidRDefault="003776D0" w:rsidP="003776D0">
      <w:pPr>
        <w:pStyle w:val="AmdtsEntries"/>
      </w:pPr>
      <w:r>
        <w:t>s 22M</w:t>
      </w:r>
      <w:r>
        <w:tab/>
        <w:t xml:space="preserve">ins </w:t>
      </w:r>
      <w:hyperlink r:id="rId221" w:tooltip="Government Procurement (Secure Local Jobs) Amendment Act 2018" w:history="1">
        <w:r>
          <w:rPr>
            <w:rStyle w:val="charCitHyperlinkAbbrev"/>
          </w:rPr>
          <w:t>A2018</w:t>
        </w:r>
        <w:r>
          <w:rPr>
            <w:rStyle w:val="charCitHyperlinkAbbrev"/>
          </w:rPr>
          <w:noBreakHyphen/>
          <w:t>41</w:t>
        </w:r>
      </w:hyperlink>
      <w:r>
        <w:t xml:space="preserve"> s 4</w:t>
      </w:r>
    </w:p>
    <w:p w:rsidR="003776D0" w:rsidRDefault="003776D0" w:rsidP="003776D0">
      <w:pPr>
        <w:pStyle w:val="AmdtsEntryHd"/>
      </w:pPr>
      <w:r w:rsidRPr="009E1AEC">
        <w:t>Secure local jobs code register</w:t>
      </w:r>
    </w:p>
    <w:p w:rsidR="003776D0" w:rsidRDefault="003776D0" w:rsidP="003776D0">
      <w:pPr>
        <w:pStyle w:val="AmdtsEntries"/>
      </w:pPr>
      <w:r>
        <w:t>s 22N</w:t>
      </w:r>
      <w:r>
        <w:tab/>
        <w:t xml:space="preserve">ins </w:t>
      </w:r>
      <w:hyperlink r:id="rId222" w:tooltip="Government Procurement (Secure Local Jobs) Amendment Act 2018" w:history="1">
        <w:r>
          <w:rPr>
            <w:rStyle w:val="charCitHyperlinkAbbrev"/>
          </w:rPr>
          <w:t>A2018</w:t>
        </w:r>
        <w:r>
          <w:rPr>
            <w:rStyle w:val="charCitHyperlinkAbbrev"/>
          </w:rPr>
          <w:noBreakHyphen/>
          <w:t>41</w:t>
        </w:r>
      </w:hyperlink>
      <w:r>
        <w:t xml:space="preserve"> s 4</w:t>
      </w:r>
    </w:p>
    <w:p w:rsidR="003776D0" w:rsidRDefault="003776D0" w:rsidP="003776D0">
      <w:pPr>
        <w:pStyle w:val="AmdtsEntryHd"/>
      </w:pPr>
      <w:r w:rsidRPr="009E1AEC">
        <w:t>Approved auditors</w:t>
      </w:r>
    </w:p>
    <w:p w:rsidR="003776D0" w:rsidRDefault="003776D0" w:rsidP="003776D0">
      <w:pPr>
        <w:pStyle w:val="AmdtsEntries"/>
      </w:pPr>
      <w:r>
        <w:t>s 22O</w:t>
      </w:r>
      <w:r>
        <w:tab/>
        <w:t xml:space="preserve">ins </w:t>
      </w:r>
      <w:hyperlink r:id="rId223" w:tooltip="Government Procurement (Secure Local Jobs) Amendment Act 2018" w:history="1">
        <w:r>
          <w:rPr>
            <w:rStyle w:val="charCitHyperlinkAbbrev"/>
          </w:rPr>
          <w:t>A2018</w:t>
        </w:r>
        <w:r>
          <w:rPr>
            <w:rStyle w:val="charCitHyperlinkAbbrev"/>
          </w:rPr>
          <w:noBreakHyphen/>
          <w:t>41</w:t>
        </w:r>
      </w:hyperlink>
      <w:r>
        <w:t xml:space="preserve"> s 4</w:t>
      </w:r>
    </w:p>
    <w:p w:rsidR="003776D0" w:rsidRDefault="003776D0" w:rsidP="003776D0">
      <w:pPr>
        <w:pStyle w:val="AmdtsEntryHd"/>
      </w:pPr>
      <w:r w:rsidRPr="009E1AEC">
        <w:lastRenderedPageBreak/>
        <w:t>Exemption from code</w:t>
      </w:r>
    </w:p>
    <w:p w:rsidR="003776D0" w:rsidRDefault="003776D0" w:rsidP="003776D0">
      <w:pPr>
        <w:pStyle w:val="AmdtsEntries"/>
      </w:pPr>
      <w:r>
        <w:t>s 22P</w:t>
      </w:r>
      <w:r>
        <w:tab/>
        <w:t xml:space="preserve">ins </w:t>
      </w:r>
      <w:hyperlink r:id="rId224" w:tooltip="Government Procurement (Secure Local Jobs) Amendment Act 2018" w:history="1">
        <w:r>
          <w:rPr>
            <w:rStyle w:val="charCitHyperlinkAbbrev"/>
          </w:rPr>
          <w:t>A2018</w:t>
        </w:r>
        <w:r>
          <w:rPr>
            <w:rStyle w:val="charCitHyperlinkAbbrev"/>
          </w:rPr>
          <w:noBreakHyphen/>
          <w:t>41</w:t>
        </w:r>
      </w:hyperlink>
      <w:r>
        <w:t xml:space="preserve"> s 4</w:t>
      </w:r>
    </w:p>
    <w:p w:rsidR="00841058" w:rsidRDefault="00841058" w:rsidP="00841058">
      <w:pPr>
        <w:pStyle w:val="AmdtsEntryHd"/>
      </w:pPr>
      <w:r w:rsidRPr="009E1AEC">
        <w:t>Noncompliance with code</w:t>
      </w:r>
    </w:p>
    <w:p w:rsidR="00841058" w:rsidRPr="009E4A51" w:rsidRDefault="00841058" w:rsidP="00841058">
      <w:pPr>
        <w:pStyle w:val="AmdtsEntries"/>
      </w:pPr>
      <w:r>
        <w:t>div 2B.4 hdg</w:t>
      </w:r>
      <w:r>
        <w:tab/>
        <w:t xml:space="preserve">ins </w:t>
      </w:r>
      <w:hyperlink r:id="rId225" w:tooltip="Government Procurement (Secure Local Jobs) Amendment Act 2018" w:history="1">
        <w:r>
          <w:rPr>
            <w:rStyle w:val="charCitHyperlinkAbbrev"/>
          </w:rPr>
          <w:t>A2018</w:t>
        </w:r>
        <w:r>
          <w:rPr>
            <w:rStyle w:val="charCitHyperlinkAbbrev"/>
          </w:rPr>
          <w:noBreakHyphen/>
          <w:t>41</w:t>
        </w:r>
      </w:hyperlink>
      <w:r>
        <w:t xml:space="preserve"> s 4</w:t>
      </w:r>
    </w:p>
    <w:p w:rsidR="00841058" w:rsidRDefault="00A03D4E" w:rsidP="00841058">
      <w:pPr>
        <w:pStyle w:val="AmdtsEntryHd"/>
      </w:pPr>
      <w:r>
        <w:t>Complaints</w:t>
      </w:r>
    </w:p>
    <w:p w:rsidR="00841058" w:rsidRDefault="00841058" w:rsidP="00841058">
      <w:pPr>
        <w:pStyle w:val="AmdtsEntries"/>
      </w:pPr>
      <w:r>
        <w:t>s 22Q</w:t>
      </w:r>
      <w:r>
        <w:tab/>
        <w:t xml:space="preserve">ins </w:t>
      </w:r>
      <w:hyperlink r:id="rId226" w:tooltip="Government Procurement (Secure Local Jobs) Amendment Act 2018" w:history="1">
        <w:r>
          <w:rPr>
            <w:rStyle w:val="charCitHyperlinkAbbrev"/>
          </w:rPr>
          <w:t>A2018</w:t>
        </w:r>
        <w:r>
          <w:rPr>
            <w:rStyle w:val="charCitHyperlinkAbbrev"/>
          </w:rPr>
          <w:noBreakHyphen/>
          <w:t>41</w:t>
        </w:r>
      </w:hyperlink>
      <w:r>
        <w:t xml:space="preserve"> s 4</w:t>
      </w:r>
    </w:p>
    <w:p w:rsidR="00841058" w:rsidRDefault="00841058" w:rsidP="00841058">
      <w:pPr>
        <w:pStyle w:val="AmdtsEntryHd"/>
      </w:pPr>
      <w:r w:rsidRPr="009E1AEC">
        <w:t>Audits</w:t>
      </w:r>
    </w:p>
    <w:p w:rsidR="00841058" w:rsidRDefault="00841058" w:rsidP="00841058">
      <w:pPr>
        <w:pStyle w:val="AmdtsEntries"/>
      </w:pPr>
      <w:r>
        <w:t>s 22R</w:t>
      </w:r>
      <w:r>
        <w:tab/>
        <w:t xml:space="preserve">ins </w:t>
      </w:r>
      <w:hyperlink r:id="rId227" w:tooltip="Government Procurement (Secure Local Jobs) Amendment Act 2018" w:history="1">
        <w:r>
          <w:rPr>
            <w:rStyle w:val="charCitHyperlinkAbbrev"/>
          </w:rPr>
          <w:t>A2018</w:t>
        </w:r>
        <w:r>
          <w:rPr>
            <w:rStyle w:val="charCitHyperlinkAbbrev"/>
          </w:rPr>
          <w:noBreakHyphen/>
          <w:t>41</w:t>
        </w:r>
      </w:hyperlink>
      <w:r>
        <w:t xml:space="preserve"> s 4</w:t>
      </w:r>
    </w:p>
    <w:p w:rsidR="00841058" w:rsidRDefault="00841058" w:rsidP="00841058">
      <w:pPr>
        <w:pStyle w:val="AmdtsEntryHd"/>
      </w:pPr>
      <w:r w:rsidRPr="009E1AEC">
        <w:t>Requests for information</w:t>
      </w:r>
    </w:p>
    <w:p w:rsidR="00841058" w:rsidRDefault="00841058" w:rsidP="00841058">
      <w:pPr>
        <w:pStyle w:val="AmdtsEntries"/>
      </w:pPr>
      <w:r>
        <w:t>s 22S</w:t>
      </w:r>
      <w:r>
        <w:tab/>
        <w:t xml:space="preserve">ins </w:t>
      </w:r>
      <w:hyperlink r:id="rId228" w:tooltip="Government Procurement (Secure Local Jobs) Amendment Act 2018" w:history="1">
        <w:r>
          <w:rPr>
            <w:rStyle w:val="charCitHyperlinkAbbrev"/>
          </w:rPr>
          <w:t>A2018</w:t>
        </w:r>
        <w:r>
          <w:rPr>
            <w:rStyle w:val="charCitHyperlinkAbbrev"/>
          </w:rPr>
          <w:noBreakHyphen/>
          <w:t>41</w:t>
        </w:r>
      </w:hyperlink>
      <w:r>
        <w:t xml:space="preserve"> s 4</w:t>
      </w:r>
    </w:p>
    <w:p w:rsidR="00841058" w:rsidRDefault="00841058" w:rsidP="00841058">
      <w:pPr>
        <w:pStyle w:val="AmdtsEntryHd"/>
      </w:pPr>
      <w:r w:rsidRPr="009E1AEC">
        <w:t>Compliance</w:t>
      </w:r>
    </w:p>
    <w:p w:rsidR="00841058" w:rsidRDefault="00841058" w:rsidP="00841058">
      <w:pPr>
        <w:pStyle w:val="AmdtsEntries"/>
      </w:pPr>
      <w:r>
        <w:t>s 22T</w:t>
      </w:r>
      <w:r>
        <w:tab/>
        <w:t xml:space="preserve">ins </w:t>
      </w:r>
      <w:hyperlink r:id="rId229" w:tooltip="Government Procurement (Secure Local Jobs) Amendment Act 2018" w:history="1">
        <w:r>
          <w:rPr>
            <w:rStyle w:val="charCitHyperlinkAbbrev"/>
          </w:rPr>
          <w:t>A2018</w:t>
        </w:r>
        <w:r>
          <w:rPr>
            <w:rStyle w:val="charCitHyperlinkAbbrev"/>
          </w:rPr>
          <w:noBreakHyphen/>
          <w:t>41</w:t>
        </w:r>
      </w:hyperlink>
      <w:r>
        <w:t xml:space="preserve"> s 4</w:t>
      </w:r>
    </w:p>
    <w:p w:rsidR="00841058" w:rsidRDefault="00841058" w:rsidP="00841058">
      <w:pPr>
        <w:pStyle w:val="AmdtsEntryHd"/>
      </w:pPr>
      <w:r w:rsidRPr="009E1AEC">
        <w:t>Guidelines for audits, complaints and requests for information</w:t>
      </w:r>
    </w:p>
    <w:p w:rsidR="00841058" w:rsidRDefault="00841058" w:rsidP="00841058">
      <w:pPr>
        <w:pStyle w:val="AmdtsEntries"/>
      </w:pPr>
      <w:r>
        <w:t>s 22U</w:t>
      </w:r>
      <w:r>
        <w:tab/>
        <w:t xml:space="preserve">ins </w:t>
      </w:r>
      <w:hyperlink r:id="rId230" w:tooltip="Government Procurement (Secure Local Jobs) Amendment Act 2018" w:history="1">
        <w:r>
          <w:rPr>
            <w:rStyle w:val="charCitHyperlinkAbbrev"/>
          </w:rPr>
          <w:t>A2018</w:t>
        </w:r>
        <w:r>
          <w:rPr>
            <w:rStyle w:val="charCitHyperlinkAbbrev"/>
          </w:rPr>
          <w:noBreakHyphen/>
          <w:t>41</w:t>
        </w:r>
      </w:hyperlink>
      <w:r>
        <w:t xml:space="preserve"> s 4</w:t>
      </w:r>
    </w:p>
    <w:p w:rsidR="00841058" w:rsidRDefault="00841058" w:rsidP="00841058">
      <w:pPr>
        <w:pStyle w:val="AmdtsEntryHd"/>
      </w:pPr>
      <w:r w:rsidRPr="009E1AEC">
        <w:t>Secure local jobs code registrar</w:t>
      </w:r>
    </w:p>
    <w:p w:rsidR="00841058" w:rsidRPr="009E4A51" w:rsidRDefault="00841058" w:rsidP="00841058">
      <w:pPr>
        <w:pStyle w:val="AmdtsEntries"/>
      </w:pPr>
      <w:r>
        <w:t>div 2B.5 hdg</w:t>
      </w:r>
      <w:r>
        <w:tab/>
        <w:t xml:space="preserve">ins </w:t>
      </w:r>
      <w:hyperlink r:id="rId231" w:tooltip="Government Procurement (Secure Local Jobs) Amendment Act 2018" w:history="1">
        <w:r>
          <w:rPr>
            <w:rStyle w:val="charCitHyperlinkAbbrev"/>
          </w:rPr>
          <w:t>A2018</w:t>
        </w:r>
        <w:r>
          <w:rPr>
            <w:rStyle w:val="charCitHyperlinkAbbrev"/>
          </w:rPr>
          <w:noBreakHyphen/>
          <w:t>41</w:t>
        </w:r>
      </w:hyperlink>
      <w:r>
        <w:t xml:space="preserve"> s 4</w:t>
      </w:r>
    </w:p>
    <w:p w:rsidR="00841058" w:rsidRDefault="00841058" w:rsidP="00841058">
      <w:pPr>
        <w:pStyle w:val="AmdtsEntryHd"/>
      </w:pPr>
      <w:r w:rsidRPr="009E1AEC">
        <w:t>Appointment of secure local jobs code registrar</w:t>
      </w:r>
    </w:p>
    <w:p w:rsidR="00841058" w:rsidRDefault="00841058" w:rsidP="00841058">
      <w:pPr>
        <w:pStyle w:val="AmdtsEntries"/>
      </w:pPr>
      <w:r>
        <w:t>s 22V</w:t>
      </w:r>
      <w:r>
        <w:tab/>
        <w:t xml:space="preserve">ins </w:t>
      </w:r>
      <w:hyperlink r:id="rId232" w:tooltip="Government Procurement (Secure Local Jobs) Amendment Act 2018" w:history="1">
        <w:r>
          <w:rPr>
            <w:rStyle w:val="charCitHyperlinkAbbrev"/>
          </w:rPr>
          <w:t>A2018</w:t>
        </w:r>
        <w:r>
          <w:rPr>
            <w:rStyle w:val="charCitHyperlinkAbbrev"/>
          </w:rPr>
          <w:noBreakHyphen/>
          <w:t>41</w:t>
        </w:r>
      </w:hyperlink>
      <w:r>
        <w:t xml:space="preserve"> s 4</w:t>
      </w:r>
    </w:p>
    <w:p w:rsidR="00841058" w:rsidRDefault="00841058" w:rsidP="00841058">
      <w:pPr>
        <w:pStyle w:val="AmdtsEntryHd"/>
      </w:pPr>
      <w:r w:rsidRPr="009E1AEC">
        <w:t>Functions of registrar</w:t>
      </w:r>
    </w:p>
    <w:p w:rsidR="00841058" w:rsidRDefault="00841058" w:rsidP="00841058">
      <w:pPr>
        <w:pStyle w:val="AmdtsEntries"/>
      </w:pPr>
      <w:r>
        <w:t>s 22W</w:t>
      </w:r>
      <w:r>
        <w:tab/>
        <w:t xml:space="preserve">ins </w:t>
      </w:r>
      <w:hyperlink r:id="rId233" w:tooltip="Government Procurement (Secure Local Jobs) Amendment Act 2018" w:history="1">
        <w:r>
          <w:rPr>
            <w:rStyle w:val="charCitHyperlinkAbbrev"/>
          </w:rPr>
          <w:t>A2018</w:t>
        </w:r>
        <w:r>
          <w:rPr>
            <w:rStyle w:val="charCitHyperlinkAbbrev"/>
          </w:rPr>
          <w:noBreakHyphen/>
          <w:t>41</w:t>
        </w:r>
      </w:hyperlink>
      <w:r>
        <w:t xml:space="preserve"> s 4</w:t>
      </w:r>
    </w:p>
    <w:p w:rsidR="00841058" w:rsidRDefault="00841058" w:rsidP="00841058">
      <w:pPr>
        <w:pStyle w:val="AmdtsEntryHd"/>
      </w:pPr>
      <w:r w:rsidRPr="009E1AEC">
        <w:t>Ministerial directions to registrar</w:t>
      </w:r>
    </w:p>
    <w:p w:rsidR="00841058" w:rsidRDefault="00841058" w:rsidP="00841058">
      <w:pPr>
        <w:pStyle w:val="AmdtsEntries"/>
      </w:pPr>
      <w:r>
        <w:t>s 22X</w:t>
      </w:r>
      <w:r>
        <w:tab/>
        <w:t xml:space="preserve">ins </w:t>
      </w:r>
      <w:hyperlink r:id="rId234" w:tooltip="Government Procurement (Secure Local Jobs) Amendment Act 2018" w:history="1">
        <w:r>
          <w:rPr>
            <w:rStyle w:val="charCitHyperlinkAbbrev"/>
          </w:rPr>
          <w:t>A2018</w:t>
        </w:r>
        <w:r>
          <w:rPr>
            <w:rStyle w:val="charCitHyperlinkAbbrev"/>
          </w:rPr>
          <w:noBreakHyphen/>
          <w:t>41</w:t>
        </w:r>
      </w:hyperlink>
      <w:r>
        <w:t xml:space="preserve"> s 4</w:t>
      </w:r>
    </w:p>
    <w:p w:rsidR="00841058" w:rsidRDefault="00841058" w:rsidP="00841058">
      <w:pPr>
        <w:pStyle w:val="AmdtsEntryHd"/>
      </w:pPr>
      <w:r w:rsidRPr="009E1AEC">
        <w:t>Delegation by registrar</w:t>
      </w:r>
    </w:p>
    <w:p w:rsidR="00841058" w:rsidRDefault="00841058" w:rsidP="00841058">
      <w:pPr>
        <w:pStyle w:val="AmdtsEntries"/>
      </w:pPr>
      <w:r>
        <w:t>s 22Y</w:t>
      </w:r>
      <w:r>
        <w:tab/>
        <w:t xml:space="preserve">ins </w:t>
      </w:r>
      <w:hyperlink r:id="rId235" w:tooltip="Government Procurement (Secure Local Jobs) Amendment Act 2018" w:history="1">
        <w:r>
          <w:rPr>
            <w:rStyle w:val="charCitHyperlinkAbbrev"/>
          </w:rPr>
          <w:t>A2018</w:t>
        </w:r>
        <w:r>
          <w:rPr>
            <w:rStyle w:val="charCitHyperlinkAbbrev"/>
          </w:rPr>
          <w:noBreakHyphen/>
          <w:t>41</w:t>
        </w:r>
      </w:hyperlink>
      <w:r>
        <w:t xml:space="preserve"> s 4</w:t>
      </w:r>
    </w:p>
    <w:p w:rsidR="002E6980" w:rsidRDefault="002E6980" w:rsidP="002E6980">
      <w:pPr>
        <w:pStyle w:val="AmdtsEntryHd"/>
      </w:pPr>
      <w:r w:rsidRPr="009E1AEC">
        <w:t>Secure local jobs code advisory council</w:t>
      </w:r>
    </w:p>
    <w:p w:rsidR="002E6980" w:rsidRPr="009E4A51" w:rsidRDefault="002E6980" w:rsidP="002E6980">
      <w:pPr>
        <w:pStyle w:val="AmdtsEntries"/>
      </w:pPr>
      <w:r>
        <w:t>div 2B.6 hdg</w:t>
      </w:r>
      <w:r>
        <w:tab/>
        <w:t xml:space="preserve">ins </w:t>
      </w:r>
      <w:hyperlink r:id="rId236" w:tooltip="Government Procurement (Secure Local Jobs) Amendment Act 2018" w:history="1">
        <w:r>
          <w:rPr>
            <w:rStyle w:val="charCitHyperlinkAbbrev"/>
          </w:rPr>
          <w:t>A2018</w:t>
        </w:r>
        <w:r>
          <w:rPr>
            <w:rStyle w:val="charCitHyperlinkAbbrev"/>
          </w:rPr>
          <w:noBreakHyphen/>
          <w:t>41</w:t>
        </w:r>
      </w:hyperlink>
      <w:r>
        <w:t xml:space="preserve"> s 4</w:t>
      </w:r>
    </w:p>
    <w:p w:rsidR="002E6980" w:rsidRDefault="002E6980" w:rsidP="002E6980">
      <w:pPr>
        <w:pStyle w:val="AmdtsEntryHd"/>
      </w:pPr>
      <w:r w:rsidRPr="009E1AEC">
        <w:t>Establishment of council</w:t>
      </w:r>
    </w:p>
    <w:p w:rsidR="002E6980" w:rsidRDefault="002E6980" w:rsidP="002E6980">
      <w:pPr>
        <w:pStyle w:val="AmdtsEntries"/>
      </w:pPr>
      <w:r>
        <w:t>s 22Z</w:t>
      </w:r>
      <w:r>
        <w:tab/>
        <w:t xml:space="preserve">ins </w:t>
      </w:r>
      <w:hyperlink r:id="rId237" w:tooltip="Government Procurement (Secure Local Jobs) Amendment Act 2018" w:history="1">
        <w:r>
          <w:rPr>
            <w:rStyle w:val="charCitHyperlinkAbbrev"/>
          </w:rPr>
          <w:t>A2018</w:t>
        </w:r>
        <w:r>
          <w:rPr>
            <w:rStyle w:val="charCitHyperlinkAbbrev"/>
          </w:rPr>
          <w:noBreakHyphen/>
          <w:t>41</w:t>
        </w:r>
      </w:hyperlink>
      <w:r>
        <w:t xml:space="preserve"> s 4</w:t>
      </w:r>
    </w:p>
    <w:p w:rsidR="002E6980" w:rsidRDefault="002E6980" w:rsidP="002E6980">
      <w:pPr>
        <w:pStyle w:val="AmdtsEntryHd"/>
      </w:pPr>
      <w:r w:rsidRPr="009E1AEC">
        <w:t>Functions of council</w:t>
      </w:r>
    </w:p>
    <w:p w:rsidR="002E6980" w:rsidRDefault="002E6980" w:rsidP="002E6980">
      <w:pPr>
        <w:pStyle w:val="AmdtsEntries"/>
      </w:pPr>
      <w:r>
        <w:t>s 22ZA</w:t>
      </w:r>
      <w:r>
        <w:tab/>
        <w:t xml:space="preserve">ins </w:t>
      </w:r>
      <w:hyperlink r:id="rId238" w:tooltip="Government Procurement (Secure Local Jobs) Amendment Act 2018" w:history="1">
        <w:r>
          <w:rPr>
            <w:rStyle w:val="charCitHyperlinkAbbrev"/>
          </w:rPr>
          <w:t>A2018</w:t>
        </w:r>
        <w:r>
          <w:rPr>
            <w:rStyle w:val="charCitHyperlinkAbbrev"/>
          </w:rPr>
          <w:noBreakHyphen/>
          <w:t>41</w:t>
        </w:r>
      </w:hyperlink>
      <w:r>
        <w:t xml:space="preserve"> s 4</w:t>
      </w:r>
    </w:p>
    <w:p w:rsidR="002E6980" w:rsidRDefault="002E6980" w:rsidP="002E6980">
      <w:pPr>
        <w:pStyle w:val="AmdtsEntryHd"/>
      </w:pPr>
      <w:r w:rsidRPr="009E1AEC">
        <w:t>Membership of council</w:t>
      </w:r>
    </w:p>
    <w:p w:rsidR="002E6980" w:rsidRDefault="002E6980" w:rsidP="002E6980">
      <w:pPr>
        <w:pStyle w:val="AmdtsEntries"/>
      </w:pPr>
      <w:r>
        <w:t>s 22ZB</w:t>
      </w:r>
      <w:r>
        <w:tab/>
        <w:t xml:space="preserve">ins </w:t>
      </w:r>
      <w:hyperlink r:id="rId239" w:tooltip="Government Procurement (Secure Local Jobs) Amendment Act 2018" w:history="1">
        <w:r>
          <w:rPr>
            <w:rStyle w:val="charCitHyperlinkAbbrev"/>
          </w:rPr>
          <w:t>A2018</w:t>
        </w:r>
        <w:r>
          <w:rPr>
            <w:rStyle w:val="charCitHyperlinkAbbrev"/>
          </w:rPr>
          <w:noBreakHyphen/>
          <w:t>41</w:t>
        </w:r>
      </w:hyperlink>
      <w:r>
        <w:t xml:space="preserve"> s 4</w:t>
      </w:r>
    </w:p>
    <w:p w:rsidR="002E6980" w:rsidRDefault="002E6980" w:rsidP="002E6980">
      <w:pPr>
        <w:pStyle w:val="AmdtsEntryHd"/>
      </w:pPr>
      <w:r w:rsidRPr="009E1AEC">
        <w:t>Procedures of council</w:t>
      </w:r>
    </w:p>
    <w:p w:rsidR="002E6980" w:rsidRDefault="002E6980" w:rsidP="002E6980">
      <w:pPr>
        <w:pStyle w:val="AmdtsEntries"/>
      </w:pPr>
      <w:r>
        <w:t>s 22ZC</w:t>
      </w:r>
      <w:r>
        <w:tab/>
        <w:t xml:space="preserve">ins </w:t>
      </w:r>
      <w:hyperlink r:id="rId240" w:tooltip="Government Procurement (Secure Local Jobs) Amendment Act 2018" w:history="1">
        <w:r>
          <w:rPr>
            <w:rStyle w:val="charCitHyperlinkAbbrev"/>
          </w:rPr>
          <w:t>A2018</w:t>
        </w:r>
        <w:r>
          <w:rPr>
            <w:rStyle w:val="charCitHyperlinkAbbrev"/>
          </w:rPr>
          <w:noBreakHyphen/>
          <w:t>41</w:t>
        </w:r>
      </w:hyperlink>
      <w:r>
        <w:t xml:space="preserve"> s 4</w:t>
      </w:r>
    </w:p>
    <w:p w:rsidR="002E6980" w:rsidRDefault="002E6980" w:rsidP="002E6980">
      <w:pPr>
        <w:pStyle w:val="AmdtsEntryHd"/>
      </w:pPr>
      <w:r w:rsidRPr="009E1AEC">
        <w:t>Review of pt 2B</w:t>
      </w:r>
    </w:p>
    <w:p w:rsidR="002E6980" w:rsidRDefault="002E6980" w:rsidP="002E6980">
      <w:pPr>
        <w:pStyle w:val="AmdtsEntries"/>
      </w:pPr>
      <w:r>
        <w:t>s 22ZD</w:t>
      </w:r>
      <w:r>
        <w:tab/>
        <w:t xml:space="preserve">ins </w:t>
      </w:r>
      <w:hyperlink r:id="rId241" w:tooltip="Government Procurement (Secure Local Jobs) Amendment Act 2018" w:history="1">
        <w:r>
          <w:rPr>
            <w:rStyle w:val="charCitHyperlinkAbbrev"/>
          </w:rPr>
          <w:t>A2018</w:t>
        </w:r>
        <w:r>
          <w:rPr>
            <w:rStyle w:val="charCitHyperlinkAbbrev"/>
          </w:rPr>
          <w:noBreakHyphen/>
          <w:t>41</w:t>
        </w:r>
      </w:hyperlink>
      <w:r>
        <w:t xml:space="preserve"> s 4</w:t>
      </w:r>
    </w:p>
    <w:p w:rsidR="009039CE" w:rsidRDefault="009039CE">
      <w:pPr>
        <w:pStyle w:val="AmdtsEntryHd"/>
      </w:pPr>
      <w:r>
        <w:lastRenderedPageBreak/>
        <w:t>Notifiable contracts</w:t>
      </w:r>
    </w:p>
    <w:p w:rsidR="009039CE" w:rsidRDefault="009039CE">
      <w:pPr>
        <w:pStyle w:val="AmdtsEntries"/>
      </w:pPr>
      <w:r>
        <w:t>pt 3 hdg</w:t>
      </w:r>
      <w:r>
        <w:tab/>
        <w:t xml:space="preserve">sub </w:t>
      </w:r>
      <w:hyperlink r:id="rId24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yHd"/>
      </w:pPr>
      <w:r>
        <w:t>Preliminary</w:t>
      </w:r>
    </w:p>
    <w:p w:rsidR="009039CE" w:rsidRDefault="009039CE">
      <w:pPr>
        <w:pStyle w:val="AmdtsEntries"/>
      </w:pPr>
      <w:r>
        <w:t>div 3.1 hdg</w:t>
      </w:r>
      <w:r>
        <w:tab/>
        <w:t xml:space="preserve">ins </w:t>
      </w:r>
      <w:hyperlink r:id="rId24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yHd"/>
      </w:pPr>
      <w:r>
        <w:t>Application—pt 3</w:t>
      </w:r>
    </w:p>
    <w:p w:rsidR="009039CE" w:rsidRDefault="009039CE">
      <w:pPr>
        <w:pStyle w:val="AmdtsEntries"/>
      </w:pPr>
      <w:r>
        <w:t>s 23</w:t>
      </w:r>
      <w:r>
        <w:tab/>
        <w:t xml:space="preserve">sub </w:t>
      </w:r>
      <w:hyperlink r:id="rId24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 </w:t>
      </w:r>
      <w:hyperlink r:id="rId245"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20</w:t>
      </w:r>
    </w:p>
    <w:p w:rsidR="00800BE1" w:rsidRDefault="00800BE1">
      <w:pPr>
        <w:pStyle w:val="AmdtsEntries"/>
      </w:pPr>
      <w:r>
        <w:tab/>
        <w:t xml:space="preserve">am </w:t>
      </w:r>
      <w:hyperlink r:id="rId246"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164843">
        <w:t>1.224</w:t>
      </w:r>
    </w:p>
    <w:p w:rsidR="009039CE" w:rsidRDefault="009039CE" w:rsidP="009039CE">
      <w:pPr>
        <w:pStyle w:val="AmdtsEntryHd"/>
      </w:pPr>
      <w:r>
        <w:rPr>
          <w:szCs w:val="24"/>
        </w:rPr>
        <w:t>Definitions for pt 3</w:t>
      </w:r>
    </w:p>
    <w:p w:rsidR="009039CE" w:rsidRDefault="009039CE">
      <w:pPr>
        <w:pStyle w:val="AmdtsEntries"/>
        <w:keepNext/>
      </w:pPr>
      <w:r>
        <w:t>s 24</w:t>
      </w:r>
      <w:r>
        <w:tab/>
        <w:t xml:space="preserve">sub </w:t>
      </w:r>
      <w:hyperlink r:id="rId24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keepNext/>
      </w:pPr>
      <w:r>
        <w:tab/>
        <w:t xml:space="preserve">def </w:t>
      </w:r>
      <w:r>
        <w:rPr>
          <w:rStyle w:val="charBoldItals"/>
        </w:rPr>
        <w:t xml:space="preserve">confidential text </w:t>
      </w:r>
      <w:r w:rsidRPr="00C5468C">
        <w:rPr>
          <w:rFonts w:cs="Arial"/>
        </w:rPr>
        <w:t>ins</w:t>
      </w:r>
      <w:r w:rsidRPr="00C5468C">
        <w:t xml:space="preserve"> </w:t>
      </w:r>
      <w:hyperlink r:id="rId24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keepNext/>
      </w:pPr>
      <w:r>
        <w:tab/>
        <w:t xml:space="preserve">def </w:t>
      </w:r>
      <w:r>
        <w:rPr>
          <w:rStyle w:val="charBoldItals"/>
        </w:rPr>
        <w:t xml:space="preserve">contract </w:t>
      </w:r>
      <w:r>
        <w:t>ins</w:t>
      </w:r>
      <w:r w:rsidRPr="00C5468C">
        <w:t xml:space="preserve"> </w:t>
      </w:r>
      <w:hyperlink r:id="rId24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rsidP="00166E44">
      <w:pPr>
        <w:pStyle w:val="AmdtsEntries"/>
      </w:pPr>
      <w:r>
        <w:tab/>
        <w:t xml:space="preserve">def </w:t>
      </w:r>
      <w:r>
        <w:rPr>
          <w:rStyle w:val="charBoldItals"/>
        </w:rPr>
        <w:t>notifiable amendment</w:t>
      </w:r>
      <w:r>
        <w:t xml:space="preserve"> ins</w:t>
      </w:r>
      <w:r w:rsidRPr="00C5468C">
        <w:t xml:space="preserve"> </w:t>
      </w:r>
      <w:hyperlink r:id="rId25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rsidP="00166E44">
      <w:pPr>
        <w:pStyle w:val="AmdtsEntries"/>
      </w:pPr>
      <w:r>
        <w:tab/>
        <w:t xml:space="preserve">def </w:t>
      </w:r>
      <w:r>
        <w:rPr>
          <w:rStyle w:val="charBoldItals"/>
        </w:rPr>
        <w:t>notifiable contract</w:t>
      </w:r>
      <w:r>
        <w:t xml:space="preserve"> ins</w:t>
      </w:r>
      <w:r w:rsidRPr="00C5468C">
        <w:t xml:space="preserve"> </w:t>
      </w:r>
      <w:hyperlink r:id="rId25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rsidP="00166E44">
      <w:pPr>
        <w:pStyle w:val="AmdtsEntries"/>
      </w:pPr>
      <w:r>
        <w:tab/>
        <w:t xml:space="preserve">def </w:t>
      </w:r>
      <w:r>
        <w:rPr>
          <w:rStyle w:val="charBoldItals"/>
        </w:rPr>
        <w:t>notifiable contracts register</w:t>
      </w:r>
      <w:r>
        <w:t xml:space="preserve"> ins</w:t>
      </w:r>
      <w:r w:rsidRPr="00C5468C">
        <w:t xml:space="preserve"> </w:t>
      </w:r>
      <w:hyperlink r:id="rId25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rsidP="00166E44">
      <w:pPr>
        <w:pStyle w:val="AmdtsEntries"/>
        <w:keepNext/>
      </w:pPr>
      <w:r>
        <w:tab/>
        <w:t xml:space="preserve">def </w:t>
      </w:r>
      <w:r>
        <w:rPr>
          <w:rStyle w:val="charBoldItals"/>
        </w:rPr>
        <w:t>public text</w:t>
      </w:r>
      <w:r>
        <w:t xml:space="preserve"> ins</w:t>
      </w:r>
      <w:r w:rsidRPr="00C5468C">
        <w:t xml:space="preserve"> </w:t>
      </w:r>
      <w:hyperlink r:id="rId25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pPr>
      <w:r>
        <w:tab/>
        <w:t xml:space="preserve">def </w:t>
      </w:r>
      <w:r>
        <w:rPr>
          <w:rStyle w:val="charBoldItals"/>
        </w:rPr>
        <w:t>responsible Territory entity</w:t>
      </w:r>
      <w:r>
        <w:t xml:space="preserve"> ins</w:t>
      </w:r>
      <w:r w:rsidRPr="00C5468C">
        <w:t xml:space="preserve"> </w:t>
      </w:r>
      <w:hyperlink r:id="rId25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Pr="00C5468C" w:rsidRDefault="009039CE">
      <w:pPr>
        <w:pStyle w:val="AmdtsEntryHd"/>
        <w:rPr>
          <w:rFonts w:cs="Arial"/>
        </w:rPr>
      </w:pPr>
      <w:r>
        <w:t xml:space="preserve">What is a </w:t>
      </w:r>
      <w:r w:rsidRPr="00C5468C">
        <w:rPr>
          <w:rStyle w:val="charItals"/>
        </w:rPr>
        <w:t>notifiable contract</w:t>
      </w:r>
    </w:p>
    <w:p w:rsidR="009039CE" w:rsidRPr="00C5468C" w:rsidRDefault="009039CE">
      <w:pPr>
        <w:pStyle w:val="AmdtsEntries"/>
        <w:rPr>
          <w:rFonts w:cs="Arial"/>
        </w:rPr>
      </w:pPr>
      <w:r w:rsidRPr="00C5468C">
        <w:rPr>
          <w:rFonts w:cs="Arial"/>
        </w:rPr>
        <w:t>s 25</w:t>
      </w:r>
      <w:r w:rsidRPr="00C5468C">
        <w:rPr>
          <w:rFonts w:cs="Arial"/>
        </w:rPr>
        <w:tab/>
        <w:t xml:space="preserve">sub </w:t>
      </w:r>
      <w:hyperlink r:id="rId255" w:tooltip="Statute Law Amendment Act 2002" w:history="1">
        <w:r w:rsidR="00C5468C" w:rsidRPr="00C5468C">
          <w:rPr>
            <w:rStyle w:val="charCitHyperlinkAbbrev"/>
          </w:rPr>
          <w:t>A2002</w:t>
        </w:r>
        <w:r w:rsidR="00C5468C" w:rsidRPr="00C5468C">
          <w:rPr>
            <w:rStyle w:val="charCitHyperlinkAbbrev"/>
          </w:rPr>
          <w:noBreakHyphen/>
          <w:t>30</w:t>
        </w:r>
      </w:hyperlink>
      <w:r w:rsidRPr="00C5468C">
        <w:rPr>
          <w:rFonts w:cs="Arial"/>
        </w:rPr>
        <w:t xml:space="preserve"> amdt 3.394; </w:t>
      </w:r>
      <w:hyperlink r:id="rId256" w:tooltip="Government Procurement Amendment Act 2003" w:history="1">
        <w:r w:rsidR="00C5468C" w:rsidRPr="00C5468C">
          <w:rPr>
            <w:rStyle w:val="charCitHyperlinkAbbrev"/>
          </w:rPr>
          <w:t>A2003</w:t>
        </w:r>
        <w:r w:rsidR="00C5468C" w:rsidRPr="00C5468C">
          <w:rPr>
            <w:rStyle w:val="charCitHyperlinkAbbrev"/>
          </w:rPr>
          <w:noBreakHyphen/>
          <w:t>22</w:t>
        </w:r>
      </w:hyperlink>
      <w:r w:rsidRPr="00C5468C">
        <w:rPr>
          <w:rFonts w:cs="Arial"/>
        </w:rPr>
        <w:t xml:space="preserve"> s 7</w:t>
      </w:r>
    </w:p>
    <w:p w:rsidR="009039CE" w:rsidRPr="00C5468C" w:rsidRDefault="009039CE">
      <w:pPr>
        <w:pStyle w:val="AmdtsEntries"/>
        <w:rPr>
          <w:rFonts w:cs="Arial"/>
        </w:rPr>
      </w:pPr>
      <w:r w:rsidRPr="00C5468C">
        <w:rPr>
          <w:rFonts w:cs="Arial"/>
        </w:rPr>
        <w:tab/>
        <w:t xml:space="preserve">am </w:t>
      </w:r>
      <w:hyperlink r:id="rId257" w:tooltip="Government Procurement Amendment Act 2007" w:history="1">
        <w:r w:rsidR="00C5468C" w:rsidRPr="00C5468C">
          <w:rPr>
            <w:rStyle w:val="charCitHyperlinkAbbrev"/>
          </w:rPr>
          <w:t>A2007</w:t>
        </w:r>
        <w:r w:rsidR="00C5468C" w:rsidRPr="00C5468C">
          <w:rPr>
            <w:rStyle w:val="charCitHyperlinkAbbrev"/>
          </w:rPr>
          <w:noBreakHyphen/>
          <w:t>11</w:t>
        </w:r>
      </w:hyperlink>
      <w:r w:rsidRPr="00C5468C">
        <w:rPr>
          <w:rFonts w:cs="Arial"/>
        </w:rPr>
        <w:t xml:space="preserve"> ss 21-23</w:t>
      </w:r>
    </w:p>
    <w:p w:rsidR="00FA5EF1" w:rsidRPr="00C5468C" w:rsidRDefault="00FA5EF1">
      <w:pPr>
        <w:pStyle w:val="AmdtsEntries"/>
        <w:rPr>
          <w:rFonts w:cs="Arial"/>
        </w:rPr>
      </w:pPr>
      <w:r w:rsidRPr="00C5468C">
        <w:rPr>
          <w:rFonts w:cs="Arial"/>
        </w:rPr>
        <w:tab/>
        <w:t xml:space="preserve">am </w:t>
      </w:r>
      <w:hyperlink r:id="rId258" w:tooltip="Government Procurement Amendment Act 2012" w:history="1">
        <w:r w:rsidR="00C5468C" w:rsidRPr="00C5468C">
          <w:rPr>
            <w:rStyle w:val="charCitHyperlinkAbbrev"/>
          </w:rPr>
          <w:t>A2012</w:t>
        </w:r>
        <w:r w:rsidR="00C5468C" w:rsidRPr="00C5468C">
          <w:rPr>
            <w:rStyle w:val="charCitHyperlinkAbbrev"/>
          </w:rPr>
          <w:noBreakHyphen/>
          <w:t>11</w:t>
        </w:r>
      </w:hyperlink>
      <w:r w:rsidRPr="00C5468C">
        <w:rPr>
          <w:rFonts w:cs="Arial"/>
        </w:rPr>
        <w:t xml:space="preserve"> s 4, s 5</w:t>
      </w:r>
    </w:p>
    <w:p w:rsidR="009039CE" w:rsidRDefault="009039CE">
      <w:pPr>
        <w:pStyle w:val="AmdtsEntryHd"/>
      </w:pPr>
      <w:r>
        <w:t xml:space="preserve">Meaning of </w:t>
      </w:r>
      <w:r w:rsidRPr="00C5468C">
        <w:rPr>
          <w:rStyle w:val="charItals"/>
        </w:rPr>
        <w:t>notifiable amendment</w:t>
      </w:r>
      <w:r w:rsidR="00FA5EF1" w:rsidRPr="00FA5EF1">
        <w:t>?</w:t>
      </w:r>
    </w:p>
    <w:p w:rsidR="009039CE" w:rsidRDefault="009039CE">
      <w:pPr>
        <w:pStyle w:val="AmdtsEntries"/>
        <w:keepNext/>
      </w:pPr>
      <w:r>
        <w:t>s 26</w:t>
      </w:r>
      <w:r>
        <w:tab/>
        <w:t xml:space="preserve">ins </w:t>
      </w:r>
      <w:hyperlink r:id="rId25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pPr>
      <w:r>
        <w:tab/>
        <w:t xml:space="preserve">sub </w:t>
      </w:r>
      <w:hyperlink r:id="rId26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24</w:t>
      </w:r>
    </w:p>
    <w:p w:rsidR="00FA5EF1" w:rsidRDefault="00FA5EF1">
      <w:pPr>
        <w:pStyle w:val="AmdtsEntries"/>
      </w:pPr>
      <w:r>
        <w:tab/>
        <w:t xml:space="preserve">am </w:t>
      </w:r>
      <w:hyperlink r:id="rId261"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s 6, s 7</w:t>
      </w:r>
    </w:p>
    <w:p w:rsidR="009039CE" w:rsidRDefault="009039CE">
      <w:pPr>
        <w:pStyle w:val="AmdtsEntryHd"/>
      </w:pPr>
      <w:r>
        <w:t>Notifiable contracts register</w:t>
      </w:r>
    </w:p>
    <w:p w:rsidR="009039CE" w:rsidRDefault="009039CE">
      <w:pPr>
        <w:pStyle w:val="AmdtsEntries"/>
      </w:pPr>
      <w:r>
        <w:t>div 3.2 hdg</w:t>
      </w:r>
      <w:r>
        <w:tab/>
        <w:t xml:space="preserve">ins </w:t>
      </w:r>
      <w:hyperlink r:id="rId26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yHd"/>
      </w:pPr>
      <w:r>
        <w:rPr>
          <w:szCs w:val="24"/>
        </w:rPr>
        <w:t>Keeping of register</w:t>
      </w:r>
    </w:p>
    <w:p w:rsidR="009039CE" w:rsidRDefault="009039CE" w:rsidP="00166E44">
      <w:pPr>
        <w:pStyle w:val="AmdtsEntries"/>
        <w:keepNext/>
      </w:pPr>
      <w:r>
        <w:t>s 27</w:t>
      </w:r>
      <w:r>
        <w:tab/>
        <w:t xml:space="preserve">ins </w:t>
      </w:r>
      <w:hyperlink r:id="rId26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800BE1" w:rsidRDefault="00800BE1" w:rsidP="00800BE1">
      <w:pPr>
        <w:pStyle w:val="AmdtsEntries"/>
      </w:pPr>
      <w:r>
        <w:tab/>
        <w:t xml:space="preserve">am </w:t>
      </w:r>
      <w:hyperlink r:id="rId264"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FE4F9B">
        <w:t>1.230</w:t>
      </w:r>
    </w:p>
    <w:p w:rsidR="009039CE" w:rsidRDefault="009039CE">
      <w:pPr>
        <w:pStyle w:val="AmdtsEntryHd"/>
      </w:pPr>
      <w:r>
        <w:rPr>
          <w:szCs w:val="24"/>
        </w:rPr>
        <w:t>Contents of register</w:t>
      </w:r>
    </w:p>
    <w:p w:rsidR="009039CE" w:rsidRDefault="009039CE">
      <w:pPr>
        <w:pStyle w:val="AmdtsEntries"/>
        <w:keepNext/>
      </w:pPr>
      <w:r>
        <w:t>s 28</w:t>
      </w:r>
      <w:r>
        <w:tab/>
        <w:t xml:space="preserve">ins </w:t>
      </w:r>
      <w:hyperlink r:id="rId26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pPr>
      <w:r>
        <w:tab/>
        <w:t xml:space="preserve">am </w:t>
      </w:r>
      <w:hyperlink r:id="rId266"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25</w:t>
      </w:r>
      <w:r w:rsidR="00800BE1">
        <w:t xml:space="preserve">; </w:t>
      </w:r>
      <w:hyperlink r:id="rId267"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rsidR="00800BE1">
        <w:t xml:space="preserve"> amdt </w:t>
      </w:r>
      <w:r w:rsidR="00FE4F9B">
        <w:t>1.230</w:t>
      </w:r>
    </w:p>
    <w:p w:rsidR="009039CE" w:rsidRDefault="009039CE">
      <w:pPr>
        <w:pStyle w:val="AmdtsEntryHd"/>
      </w:pPr>
      <w:r>
        <w:t>Public access to material on register</w:t>
      </w:r>
    </w:p>
    <w:p w:rsidR="009039CE" w:rsidRDefault="009039CE">
      <w:pPr>
        <w:pStyle w:val="AmdtsEntries"/>
        <w:keepNext/>
      </w:pPr>
      <w:r>
        <w:t>s 29</w:t>
      </w:r>
      <w:r>
        <w:tab/>
        <w:t xml:space="preserve">ins </w:t>
      </w:r>
      <w:hyperlink r:id="rId26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pPr>
      <w:r>
        <w:tab/>
        <w:t xml:space="preserve">am </w:t>
      </w:r>
      <w:hyperlink r:id="rId269"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26</w:t>
      </w:r>
      <w:r w:rsidR="002D5327">
        <w:t xml:space="preserve">; </w:t>
      </w:r>
      <w:hyperlink r:id="rId270"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rsidR="002D5327">
        <w:t xml:space="preserve"> amdt </w:t>
      </w:r>
      <w:r w:rsidR="00FE4F9B">
        <w:t>1.230</w:t>
      </w:r>
      <w:r w:rsidR="00FA5EF1">
        <w:t xml:space="preserve">; </w:t>
      </w:r>
      <w:hyperlink r:id="rId271" w:tooltip="Government Procurement Amendment Act 2012" w:history="1">
        <w:r w:rsidR="00C5468C" w:rsidRPr="00C5468C">
          <w:rPr>
            <w:rStyle w:val="charCitHyperlinkAbbrev"/>
          </w:rPr>
          <w:t>A2012</w:t>
        </w:r>
        <w:r w:rsidR="00C5468C" w:rsidRPr="00C5468C">
          <w:rPr>
            <w:rStyle w:val="charCitHyperlinkAbbrev"/>
          </w:rPr>
          <w:noBreakHyphen/>
          <w:t>11</w:t>
        </w:r>
      </w:hyperlink>
      <w:r w:rsidR="00FA5EF1">
        <w:t xml:space="preserve"> s 8</w:t>
      </w:r>
    </w:p>
    <w:p w:rsidR="009039CE" w:rsidRDefault="009039CE">
      <w:pPr>
        <w:pStyle w:val="AmdtsEntryHd"/>
      </w:pPr>
      <w:r>
        <w:t>Territory entities to provide material for register</w:t>
      </w:r>
    </w:p>
    <w:p w:rsidR="009039CE" w:rsidRDefault="009039CE">
      <w:pPr>
        <w:pStyle w:val="AmdtsEntries"/>
      </w:pPr>
      <w:r>
        <w:t>s 30</w:t>
      </w:r>
      <w:r>
        <w:tab/>
        <w:t xml:space="preserve">ins </w:t>
      </w:r>
      <w:hyperlink r:id="rId27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2D5327" w:rsidRDefault="002D5327" w:rsidP="002D5327">
      <w:pPr>
        <w:pStyle w:val="AmdtsEntries"/>
      </w:pPr>
      <w:r>
        <w:tab/>
        <w:t xml:space="preserve">am </w:t>
      </w:r>
      <w:hyperlink r:id="rId273"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FE4F9B">
        <w:t>1.230</w:t>
      </w:r>
    </w:p>
    <w:p w:rsidR="009039CE" w:rsidRDefault="009039CE">
      <w:pPr>
        <w:pStyle w:val="AmdtsEntryHd"/>
      </w:pPr>
      <w:r>
        <w:t>Availability of notifiable contracts</w:t>
      </w:r>
    </w:p>
    <w:p w:rsidR="009039CE" w:rsidRDefault="009039CE">
      <w:pPr>
        <w:pStyle w:val="AmdtsEntries"/>
      </w:pPr>
      <w:r>
        <w:t>div 3.3 hdg</w:t>
      </w:r>
      <w:r>
        <w:tab/>
        <w:t xml:space="preserve">ins </w:t>
      </w:r>
      <w:hyperlink r:id="rId27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yHd"/>
      </w:pPr>
      <w:r>
        <w:lastRenderedPageBreak/>
        <w:t>Public text of contracts to be made available</w:t>
      </w:r>
    </w:p>
    <w:p w:rsidR="009039CE" w:rsidRDefault="009039CE">
      <w:pPr>
        <w:pStyle w:val="AmdtsEntries"/>
      </w:pPr>
      <w:r>
        <w:t>s 31</w:t>
      </w:r>
      <w:r>
        <w:tab/>
        <w:t xml:space="preserve">ins </w:t>
      </w:r>
      <w:hyperlink r:id="rId27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FA5EF1" w:rsidRDefault="00FA5EF1">
      <w:pPr>
        <w:pStyle w:val="AmdtsEntries"/>
      </w:pPr>
      <w:r>
        <w:tab/>
        <w:t xml:space="preserve">am </w:t>
      </w:r>
      <w:hyperlink r:id="rId276"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s 9</w:t>
      </w:r>
    </w:p>
    <w:p w:rsidR="009039CE" w:rsidRDefault="009039CE">
      <w:pPr>
        <w:pStyle w:val="AmdtsEntryHd"/>
      </w:pPr>
      <w:r>
        <w:t>Making information and contracts available apart from pt 3</w:t>
      </w:r>
    </w:p>
    <w:p w:rsidR="009039CE" w:rsidRDefault="009039CE" w:rsidP="00720981">
      <w:pPr>
        <w:pStyle w:val="AmdtsEntries"/>
        <w:keepNext/>
      </w:pPr>
      <w:r>
        <w:t>s 32</w:t>
      </w:r>
      <w:r>
        <w:tab/>
        <w:t xml:space="preserve">ins </w:t>
      </w:r>
      <w:hyperlink r:id="rId27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66009D" w:rsidRPr="0066009D" w:rsidRDefault="0066009D">
      <w:pPr>
        <w:pStyle w:val="AmdtsEntries"/>
      </w:pPr>
      <w:r>
        <w:tab/>
        <w:t xml:space="preserve">am </w:t>
      </w:r>
      <w:hyperlink r:id="rId278" w:tooltip="Freedom of Information Act 2016" w:history="1">
        <w:r w:rsidRPr="0026030E">
          <w:rPr>
            <w:rStyle w:val="charCitHyperlinkAbbrev"/>
          </w:rPr>
          <w:t>A2016-55</w:t>
        </w:r>
      </w:hyperlink>
      <w:r>
        <w:t xml:space="preserve"> amdt 4.14</w:t>
      </w:r>
    </w:p>
    <w:p w:rsidR="009039CE" w:rsidRDefault="009039CE">
      <w:pPr>
        <w:pStyle w:val="AmdtsEntryHd"/>
      </w:pPr>
      <w:r>
        <w:t>Entities not required to create electronic copies</w:t>
      </w:r>
    </w:p>
    <w:p w:rsidR="009039CE" w:rsidRDefault="009039CE">
      <w:pPr>
        <w:pStyle w:val="AmdtsEntries"/>
      </w:pPr>
      <w:r>
        <w:t>s 33</w:t>
      </w:r>
      <w:r>
        <w:tab/>
        <w:t xml:space="preserve">ins </w:t>
      </w:r>
      <w:hyperlink r:id="rId27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yHd"/>
      </w:pPr>
      <w:r>
        <w:t>Confidential text</w:t>
      </w:r>
    </w:p>
    <w:p w:rsidR="009039CE" w:rsidRDefault="009039CE">
      <w:pPr>
        <w:pStyle w:val="AmdtsEntries"/>
      </w:pPr>
      <w:r>
        <w:t>div 3.4 hdg</w:t>
      </w:r>
      <w:r>
        <w:tab/>
        <w:t xml:space="preserve">ins </w:t>
      </w:r>
      <w:hyperlink r:id="rId28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yHd"/>
      </w:pPr>
      <w:r>
        <w:t>Notice of effect of div 3.4 to contracting parties</w:t>
      </w:r>
    </w:p>
    <w:p w:rsidR="00CB07C2" w:rsidRDefault="009039CE">
      <w:pPr>
        <w:pStyle w:val="AmdtsEntries"/>
      </w:pPr>
      <w:r>
        <w:t>s 34</w:t>
      </w:r>
      <w:r>
        <w:tab/>
        <w:t xml:space="preserve">ins </w:t>
      </w:r>
      <w:hyperlink r:id="rId28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yHd"/>
      </w:pPr>
      <w:r>
        <w:t>Grounds for confidentiality of information</w:t>
      </w:r>
    </w:p>
    <w:p w:rsidR="009039CE" w:rsidRDefault="009039CE">
      <w:pPr>
        <w:pStyle w:val="AmdtsEntries"/>
        <w:keepNext/>
      </w:pPr>
      <w:r>
        <w:t>s 35</w:t>
      </w:r>
      <w:r>
        <w:tab/>
        <w:t xml:space="preserve">ins </w:t>
      </w:r>
      <w:hyperlink r:id="rId28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pPr>
      <w:r>
        <w:tab/>
        <w:t xml:space="preserve">am </w:t>
      </w:r>
      <w:hyperlink r:id="rId283" w:tooltip="Government Procurement Amendment Act 2005" w:history="1">
        <w:r w:rsidR="00C5468C" w:rsidRPr="00C5468C">
          <w:rPr>
            <w:rStyle w:val="charCitHyperlinkAbbrev"/>
          </w:rPr>
          <w:t>A2005</w:t>
        </w:r>
        <w:r w:rsidR="00C5468C" w:rsidRPr="00C5468C">
          <w:rPr>
            <w:rStyle w:val="charCitHyperlinkAbbrev"/>
          </w:rPr>
          <w:noBreakHyphen/>
          <w:t>1</w:t>
        </w:r>
      </w:hyperlink>
      <w:r>
        <w:t xml:space="preserve"> s 4, s 5; </w:t>
      </w:r>
      <w:hyperlink r:id="rId28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27</w:t>
      </w:r>
      <w:r w:rsidR="00DE68AE">
        <w:t xml:space="preserve">; </w:t>
      </w:r>
      <w:hyperlink r:id="rId285" w:tooltip="Justice and Community Safety Legislation Amendment Act 2014 (No 2)" w:history="1">
        <w:r w:rsidR="00DE68AE">
          <w:rPr>
            <w:rStyle w:val="charCitHyperlinkAbbrev"/>
          </w:rPr>
          <w:t>A2014</w:t>
        </w:r>
        <w:r w:rsidR="00DE68AE">
          <w:rPr>
            <w:rStyle w:val="charCitHyperlinkAbbrev"/>
          </w:rPr>
          <w:noBreakHyphen/>
          <w:t>49</w:t>
        </w:r>
      </w:hyperlink>
      <w:r w:rsidR="00DE68AE">
        <w:t xml:space="preserve"> amdt 1.14, amdt 1.15</w:t>
      </w:r>
      <w:r w:rsidR="00191E5E">
        <w:t xml:space="preserve">; </w:t>
      </w:r>
      <w:hyperlink r:id="rId286" w:tooltip="Public Sector Management Amendment Act 2016" w:history="1">
        <w:r w:rsidR="00191E5E">
          <w:rPr>
            <w:rStyle w:val="charCitHyperlinkAbbrev"/>
          </w:rPr>
          <w:t>A2016</w:t>
        </w:r>
        <w:r w:rsidR="00191E5E">
          <w:rPr>
            <w:rStyle w:val="charCitHyperlinkAbbrev"/>
          </w:rPr>
          <w:noBreakHyphen/>
          <w:t>52</w:t>
        </w:r>
      </w:hyperlink>
      <w:r w:rsidR="00191E5E">
        <w:t xml:space="preserve"> amdt 1.96</w:t>
      </w:r>
    </w:p>
    <w:p w:rsidR="009039CE" w:rsidRDefault="009039CE">
      <w:pPr>
        <w:pStyle w:val="AmdtsEntryHd"/>
      </w:pPr>
      <w:r>
        <w:t>Model confidentiality clause required for confidential text</w:t>
      </w:r>
    </w:p>
    <w:p w:rsidR="009039CE" w:rsidRDefault="009039CE">
      <w:pPr>
        <w:pStyle w:val="AmdtsEntries"/>
      </w:pPr>
      <w:r>
        <w:t>s 36</w:t>
      </w:r>
      <w:r>
        <w:tab/>
        <w:t xml:space="preserve">ins </w:t>
      </w:r>
      <w:hyperlink r:id="rId28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yHd"/>
      </w:pPr>
      <w:r>
        <w:t>Invalidity of non-complying confidentiality clauses</w:t>
      </w:r>
    </w:p>
    <w:p w:rsidR="009039CE" w:rsidRDefault="009039CE">
      <w:pPr>
        <w:pStyle w:val="AmdtsEntries"/>
      </w:pPr>
      <w:r>
        <w:t>s 37</w:t>
      </w:r>
      <w:r>
        <w:tab/>
        <w:t xml:space="preserve">ins </w:t>
      </w:r>
      <w:hyperlink r:id="rId28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yHd"/>
      </w:pPr>
      <w:r>
        <w:t>Contracts and information to be given to auditor-general</w:t>
      </w:r>
    </w:p>
    <w:p w:rsidR="009039CE" w:rsidRDefault="009039CE">
      <w:pPr>
        <w:pStyle w:val="AmdtsEntries"/>
        <w:keepNext/>
      </w:pPr>
      <w:r>
        <w:t>s 38</w:t>
      </w:r>
      <w:r>
        <w:tab/>
        <w:t xml:space="preserve">ins </w:t>
      </w:r>
      <w:hyperlink r:id="rId28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pPr>
      <w:r>
        <w:tab/>
        <w:t xml:space="preserve">sub </w:t>
      </w:r>
      <w:hyperlink r:id="rId29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28</w:t>
      </w:r>
    </w:p>
    <w:p w:rsidR="00FA5EF1" w:rsidRDefault="00FA5EF1">
      <w:pPr>
        <w:pStyle w:val="AmdtsEntries"/>
      </w:pPr>
      <w:r>
        <w:tab/>
        <w:t xml:space="preserve">am </w:t>
      </w:r>
      <w:hyperlink r:id="rId291"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w:t>
      </w:r>
      <w:r w:rsidR="003663DC">
        <w:t>s 10</w:t>
      </w:r>
    </w:p>
    <w:p w:rsidR="009039CE" w:rsidRDefault="009039CE">
      <w:pPr>
        <w:pStyle w:val="AmdtsEntryHd"/>
      </w:pPr>
      <w:r>
        <w:t>Responsible territory entity’s reporting obligations for contracts etc</w:t>
      </w:r>
    </w:p>
    <w:p w:rsidR="009039CE" w:rsidRDefault="009039CE">
      <w:pPr>
        <w:pStyle w:val="AmdtsEntries"/>
      </w:pPr>
      <w:r>
        <w:t>s 39</w:t>
      </w:r>
      <w:r>
        <w:tab/>
        <w:t xml:space="preserve">sub </w:t>
      </w:r>
      <w:hyperlink r:id="rId292"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29</w:t>
      </w:r>
    </w:p>
    <w:p w:rsidR="003663DC" w:rsidRDefault="003663DC">
      <w:pPr>
        <w:pStyle w:val="AmdtsEntries"/>
      </w:pPr>
      <w:r>
        <w:tab/>
        <w:t xml:space="preserve">am </w:t>
      </w:r>
      <w:hyperlink r:id="rId293"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s 11</w:t>
      </w:r>
    </w:p>
    <w:p w:rsidR="009039CE" w:rsidRDefault="009039CE">
      <w:pPr>
        <w:pStyle w:val="AmdtsEntryHd"/>
      </w:pPr>
      <w:r>
        <w:t>Auditor-general’s reporting obligations for contracts etc</w:t>
      </w:r>
    </w:p>
    <w:p w:rsidR="009039CE" w:rsidRDefault="009039CE">
      <w:pPr>
        <w:pStyle w:val="AmdtsEntries"/>
        <w:keepNext/>
      </w:pPr>
      <w:r>
        <w:t>s 39A</w:t>
      </w:r>
      <w:r>
        <w:tab/>
        <w:t xml:space="preserve">ins </w:t>
      </w:r>
      <w:hyperlink r:id="rId29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pPr>
      <w:r>
        <w:tab/>
        <w:t xml:space="preserve">sub </w:t>
      </w:r>
      <w:hyperlink r:id="rId295"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29</w:t>
      </w:r>
    </w:p>
    <w:p w:rsidR="003663DC" w:rsidRDefault="003663DC">
      <w:pPr>
        <w:pStyle w:val="AmdtsEntries"/>
      </w:pPr>
      <w:r>
        <w:tab/>
        <w:t xml:space="preserve">am </w:t>
      </w:r>
      <w:hyperlink r:id="rId296"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s 12</w:t>
      </w:r>
    </w:p>
    <w:p w:rsidR="009039CE" w:rsidRDefault="009039CE">
      <w:pPr>
        <w:pStyle w:val="AmdtsEntryHd"/>
      </w:pPr>
      <w:r>
        <w:t>Other matters</w:t>
      </w:r>
    </w:p>
    <w:p w:rsidR="009039CE" w:rsidRDefault="009039CE">
      <w:pPr>
        <w:pStyle w:val="AmdtsEntries"/>
      </w:pPr>
      <w:r>
        <w:t>div 3.5 hdg</w:t>
      </w:r>
      <w:r>
        <w:tab/>
        <w:t xml:space="preserve">ins </w:t>
      </w:r>
      <w:hyperlink r:id="rId29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yHd"/>
      </w:pPr>
      <w:r>
        <w:t>Effect of disclosure of confidential information</w:t>
      </w:r>
    </w:p>
    <w:p w:rsidR="009039CE" w:rsidRDefault="009039CE">
      <w:pPr>
        <w:pStyle w:val="AmdtsEntries"/>
      </w:pPr>
      <w:r>
        <w:t>s 40</w:t>
      </w:r>
      <w:r>
        <w:tab/>
        <w:t xml:space="preserve">ins </w:t>
      </w:r>
      <w:hyperlink r:id="rId29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yHd"/>
      </w:pPr>
      <w:r>
        <w:t>Effect of other disclosure laws</w:t>
      </w:r>
    </w:p>
    <w:p w:rsidR="009039CE" w:rsidRDefault="009039CE">
      <w:pPr>
        <w:pStyle w:val="AmdtsEntries"/>
      </w:pPr>
      <w:r>
        <w:t>s 41</w:t>
      </w:r>
      <w:r>
        <w:tab/>
        <w:t xml:space="preserve">ins </w:t>
      </w:r>
      <w:hyperlink r:id="rId29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DE68AE" w:rsidRDefault="00DE68AE">
      <w:pPr>
        <w:pStyle w:val="AmdtsEntries"/>
      </w:pPr>
      <w:r>
        <w:tab/>
        <w:t xml:space="preserve">am </w:t>
      </w:r>
      <w:hyperlink r:id="rId300" w:tooltip="Justice and Community Safety Legislation Amendment Act 2014 (No 2)" w:history="1">
        <w:r>
          <w:rPr>
            <w:rStyle w:val="charCitHyperlinkAbbrev"/>
          </w:rPr>
          <w:t>A2014</w:t>
        </w:r>
        <w:r>
          <w:rPr>
            <w:rStyle w:val="charCitHyperlinkAbbrev"/>
          </w:rPr>
          <w:noBreakHyphen/>
          <w:t>49</w:t>
        </w:r>
      </w:hyperlink>
      <w:r>
        <w:t xml:space="preserve"> amdt 1.16</w:t>
      </w:r>
      <w:r w:rsidR="0066009D">
        <w:t xml:space="preserve">; </w:t>
      </w:r>
      <w:hyperlink r:id="rId301" w:tooltip="Freedom of Information Act 2016" w:history="1">
        <w:r w:rsidR="0066009D" w:rsidRPr="0026030E">
          <w:rPr>
            <w:rStyle w:val="charCitHyperlinkAbbrev"/>
          </w:rPr>
          <w:t>A2016-55</w:t>
        </w:r>
      </w:hyperlink>
      <w:r w:rsidR="0066009D">
        <w:t xml:space="preserve"> amdt 4.14</w:t>
      </w:r>
    </w:p>
    <w:p w:rsidR="009039CE" w:rsidRDefault="009039CE">
      <w:pPr>
        <w:pStyle w:val="AmdtsEntryHd"/>
      </w:pPr>
      <w:r>
        <w:lastRenderedPageBreak/>
        <w:t>No liability for complying with pt 3</w:t>
      </w:r>
    </w:p>
    <w:p w:rsidR="009039CE" w:rsidRDefault="009039CE">
      <w:pPr>
        <w:pStyle w:val="AmdtsEntries"/>
        <w:keepNext/>
      </w:pPr>
      <w:r>
        <w:t>s 42</w:t>
      </w:r>
      <w:r>
        <w:tab/>
        <w:t xml:space="preserve">ins </w:t>
      </w:r>
      <w:hyperlink r:id="rId30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pPr>
      <w:r>
        <w:tab/>
        <w:t xml:space="preserve">am </w:t>
      </w:r>
      <w:hyperlink r:id="rId303"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30</w:t>
      </w:r>
      <w:r w:rsidR="003663DC">
        <w:t xml:space="preserve">; </w:t>
      </w:r>
      <w:hyperlink r:id="rId304" w:tooltip="Government Procurement Amendment Act 2012" w:history="1">
        <w:r w:rsidR="00C5468C" w:rsidRPr="00C5468C">
          <w:rPr>
            <w:rStyle w:val="charCitHyperlinkAbbrev"/>
          </w:rPr>
          <w:t>A2012</w:t>
        </w:r>
        <w:r w:rsidR="00C5468C" w:rsidRPr="00C5468C">
          <w:rPr>
            <w:rStyle w:val="charCitHyperlinkAbbrev"/>
          </w:rPr>
          <w:noBreakHyphen/>
          <w:t>11</w:t>
        </w:r>
      </w:hyperlink>
      <w:r w:rsidR="003663DC">
        <w:t xml:space="preserve"> s 13</w:t>
      </w:r>
    </w:p>
    <w:p w:rsidR="00B957DE" w:rsidRDefault="00B957DE">
      <w:pPr>
        <w:pStyle w:val="AmdtsEntryHd"/>
      </w:pPr>
      <w:r w:rsidRPr="00D13801">
        <w:t>Notifiable invoices</w:t>
      </w:r>
    </w:p>
    <w:p w:rsidR="00B957DE" w:rsidRPr="00B957DE" w:rsidRDefault="00B957DE" w:rsidP="00B957DE">
      <w:pPr>
        <w:pStyle w:val="AmdtsEntries"/>
      </w:pPr>
      <w:r>
        <w:t>pt 3A hdg</w:t>
      </w:r>
      <w:r>
        <w:tab/>
      </w:r>
      <w:r w:rsidR="00B23676">
        <w:t xml:space="preserve">ins </w:t>
      </w:r>
      <w:hyperlink r:id="rId305" w:tooltip="Government Procurement (Transparency in Spending) Amendment Act 2015" w:history="1">
        <w:r w:rsidR="00B23676">
          <w:rPr>
            <w:rStyle w:val="charCitHyperlinkAbbrev"/>
          </w:rPr>
          <w:t>A2015</w:t>
        </w:r>
        <w:r w:rsidR="00B23676">
          <w:rPr>
            <w:rStyle w:val="charCitHyperlinkAbbrev"/>
          </w:rPr>
          <w:noBreakHyphen/>
          <w:t>14</w:t>
        </w:r>
      </w:hyperlink>
      <w:r w:rsidR="00B23676">
        <w:t xml:space="preserve"> s 4</w:t>
      </w:r>
    </w:p>
    <w:p w:rsidR="00B957DE" w:rsidRDefault="00B957DE">
      <w:pPr>
        <w:pStyle w:val="AmdtsEntryHd"/>
      </w:pPr>
      <w:r w:rsidRPr="00D13801">
        <w:t>Preliminary—pt 3A</w:t>
      </w:r>
    </w:p>
    <w:p w:rsidR="00B957DE" w:rsidRPr="00B957DE" w:rsidRDefault="00B957DE" w:rsidP="00B957DE">
      <w:pPr>
        <w:pStyle w:val="AmdtsEntries"/>
      </w:pPr>
      <w:r>
        <w:t>div 3A.1 hdg</w:t>
      </w:r>
      <w:r>
        <w:tab/>
      </w:r>
      <w:r w:rsidR="00B23676">
        <w:t xml:space="preserve">ins </w:t>
      </w:r>
      <w:hyperlink r:id="rId306" w:tooltip="Government Procurement (Transparency in Spending) Amendment Act 2015" w:history="1">
        <w:r w:rsidR="00B23676">
          <w:rPr>
            <w:rStyle w:val="charCitHyperlinkAbbrev"/>
          </w:rPr>
          <w:t>A2015</w:t>
        </w:r>
        <w:r w:rsidR="00B23676">
          <w:rPr>
            <w:rStyle w:val="charCitHyperlinkAbbrev"/>
          </w:rPr>
          <w:noBreakHyphen/>
          <w:t>14</w:t>
        </w:r>
      </w:hyperlink>
      <w:r w:rsidR="00B23676">
        <w:t xml:space="preserve"> s 4</w:t>
      </w:r>
    </w:p>
    <w:p w:rsidR="00B957DE" w:rsidRDefault="00B957DE">
      <w:pPr>
        <w:pStyle w:val="AmdtsEntryHd"/>
      </w:pPr>
      <w:r w:rsidRPr="00AB3846">
        <w:t xml:space="preserve">What is a </w:t>
      </w:r>
      <w:r w:rsidRPr="00AB3846">
        <w:rPr>
          <w:rStyle w:val="charItals"/>
        </w:rPr>
        <w:t>notifiable invoice</w:t>
      </w:r>
      <w:r w:rsidRPr="00AB3846">
        <w:t>?—pt 3A</w:t>
      </w:r>
    </w:p>
    <w:p w:rsidR="00B957DE" w:rsidRDefault="00B957DE" w:rsidP="00B957DE">
      <w:pPr>
        <w:pStyle w:val="AmdtsEntries"/>
      </w:pPr>
      <w:r>
        <w:t>s 42A</w:t>
      </w:r>
      <w:r>
        <w:tab/>
      </w:r>
      <w:r w:rsidR="00B23676">
        <w:t xml:space="preserve">ins </w:t>
      </w:r>
      <w:hyperlink r:id="rId307" w:tooltip="Government Procurement (Transparency in Spending) Amendment Act 2015" w:history="1">
        <w:r w:rsidR="00B23676">
          <w:rPr>
            <w:rStyle w:val="charCitHyperlinkAbbrev"/>
          </w:rPr>
          <w:t>A2015</w:t>
        </w:r>
        <w:r w:rsidR="00B23676">
          <w:rPr>
            <w:rStyle w:val="charCitHyperlinkAbbrev"/>
          </w:rPr>
          <w:noBreakHyphen/>
          <w:t>14</w:t>
        </w:r>
      </w:hyperlink>
      <w:r w:rsidR="00B23676">
        <w:t xml:space="preserve"> s 4</w:t>
      </w:r>
    </w:p>
    <w:p w:rsidR="00D0210E" w:rsidRPr="00B957DE" w:rsidRDefault="00D0210E" w:rsidP="00B957DE">
      <w:pPr>
        <w:pStyle w:val="AmdtsEntries"/>
      </w:pPr>
      <w:r>
        <w:tab/>
      </w:r>
      <w:r w:rsidR="00CA4F65">
        <w:t>sub</w:t>
      </w:r>
      <w:r>
        <w:t xml:space="preserve"> </w:t>
      </w:r>
      <w:hyperlink r:id="rId308" w:tooltip="Government Procurement (Financial Integrity) Amendment Act 2017" w:history="1">
        <w:r>
          <w:rPr>
            <w:rStyle w:val="charCitHyperlinkAbbrev"/>
          </w:rPr>
          <w:t>A2017</w:t>
        </w:r>
        <w:r>
          <w:rPr>
            <w:rStyle w:val="charCitHyperlinkAbbrev"/>
          </w:rPr>
          <w:noBreakHyphen/>
          <w:t>40</w:t>
        </w:r>
      </w:hyperlink>
      <w:r w:rsidRPr="00D0210E">
        <w:t xml:space="preserve"> s 4</w:t>
      </w:r>
    </w:p>
    <w:p w:rsidR="00B23676" w:rsidRDefault="00B23676">
      <w:pPr>
        <w:pStyle w:val="AmdtsEntryHd"/>
      </w:pPr>
      <w:r w:rsidRPr="00D13801">
        <w:t>Notifiable invoices register</w:t>
      </w:r>
    </w:p>
    <w:p w:rsidR="000348EF" w:rsidRPr="00B957DE" w:rsidRDefault="000348EF" w:rsidP="000348EF">
      <w:pPr>
        <w:pStyle w:val="AmdtsEntries"/>
      </w:pPr>
      <w:r>
        <w:t>div 3A.2 hdg</w:t>
      </w:r>
      <w:r>
        <w:tab/>
        <w:t xml:space="preserve">ins </w:t>
      </w:r>
      <w:hyperlink r:id="rId309" w:tooltip="Government Procurement (Transparency in Spending) Amendment Act 2015" w:history="1">
        <w:r>
          <w:rPr>
            <w:rStyle w:val="charCitHyperlinkAbbrev"/>
          </w:rPr>
          <w:t>A2015</w:t>
        </w:r>
        <w:r>
          <w:rPr>
            <w:rStyle w:val="charCitHyperlinkAbbrev"/>
          </w:rPr>
          <w:noBreakHyphen/>
          <w:t>14</w:t>
        </w:r>
      </w:hyperlink>
      <w:r>
        <w:t xml:space="preserve"> s 4</w:t>
      </w:r>
    </w:p>
    <w:p w:rsidR="00B23676" w:rsidRDefault="00B23676">
      <w:pPr>
        <w:pStyle w:val="AmdtsEntryHd"/>
      </w:pPr>
      <w:r w:rsidRPr="00D13801">
        <w:t xml:space="preserve">Keeping of </w:t>
      </w:r>
      <w:r w:rsidRPr="00D13801">
        <w:rPr>
          <w:rStyle w:val="charItals"/>
        </w:rPr>
        <w:t>notifiable invoices register</w:t>
      </w:r>
    </w:p>
    <w:p w:rsidR="000348EF" w:rsidRPr="00B957DE" w:rsidRDefault="000348EF" w:rsidP="000348EF">
      <w:pPr>
        <w:pStyle w:val="AmdtsEntries"/>
      </w:pPr>
      <w:r>
        <w:t>s 42B</w:t>
      </w:r>
      <w:r>
        <w:tab/>
        <w:t xml:space="preserve">ins </w:t>
      </w:r>
      <w:hyperlink r:id="rId310" w:tooltip="Government Procurement (Transparency in Spending) Amendment Act 2015" w:history="1">
        <w:r>
          <w:rPr>
            <w:rStyle w:val="charCitHyperlinkAbbrev"/>
          </w:rPr>
          <w:t>A2015</w:t>
        </w:r>
        <w:r>
          <w:rPr>
            <w:rStyle w:val="charCitHyperlinkAbbrev"/>
          </w:rPr>
          <w:noBreakHyphen/>
          <w:t>14</w:t>
        </w:r>
      </w:hyperlink>
      <w:r>
        <w:t xml:space="preserve"> s 4</w:t>
      </w:r>
    </w:p>
    <w:p w:rsidR="00B23676" w:rsidRDefault="00B23676">
      <w:pPr>
        <w:pStyle w:val="AmdtsEntryHd"/>
      </w:pPr>
      <w:r w:rsidRPr="00D13801">
        <w:t>Contents of notifiable invoices register</w:t>
      </w:r>
    </w:p>
    <w:p w:rsidR="000348EF" w:rsidRDefault="000348EF" w:rsidP="000348EF">
      <w:pPr>
        <w:pStyle w:val="AmdtsEntries"/>
      </w:pPr>
      <w:r>
        <w:t>s 42C</w:t>
      </w:r>
      <w:r>
        <w:tab/>
        <w:t xml:space="preserve">ins </w:t>
      </w:r>
      <w:hyperlink r:id="rId311" w:tooltip="Government Procurement (Transparency in Spending) Amendment Act 2015" w:history="1">
        <w:r>
          <w:rPr>
            <w:rStyle w:val="charCitHyperlinkAbbrev"/>
          </w:rPr>
          <w:t>A2015</w:t>
        </w:r>
        <w:r>
          <w:rPr>
            <w:rStyle w:val="charCitHyperlinkAbbrev"/>
          </w:rPr>
          <w:noBreakHyphen/>
          <w:t>14</w:t>
        </w:r>
      </w:hyperlink>
      <w:r>
        <w:t xml:space="preserve"> s 4</w:t>
      </w:r>
    </w:p>
    <w:p w:rsidR="000348EF" w:rsidRDefault="000348EF" w:rsidP="000348EF">
      <w:pPr>
        <w:pStyle w:val="AmdtsEntryHd"/>
      </w:pPr>
      <w:r w:rsidRPr="00D13801">
        <w:t>Public access to material on notifiable invoices register</w:t>
      </w:r>
    </w:p>
    <w:p w:rsidR="000348EF" w:rsidRPr="00B957DE" w:rsidRDefault="000348EF" w:rsidP="000348EF">
      <w:pPr>
        <w:pStyle w:val="AmdtsEntries"/>
      </w:pPr>
      <w:r>
        <w:t>s 42D</w:t>
      </w:r>
      <w:r>
        <w:tab/>
        <w:t xml:space="preserve">ins </w:t>
      </w:r>
      <w:hyperlink r:id="rId312" w:tooltip="Government Procurement (Transparency in Spending) Amendment Act 2015" w:history="1">
        <w:r>
          <w:rPr>
            <w:rStyle w:val="charCitHyperlinkAbbrev"/>
          </w:rPr>
          <w:t>A2015</w:t>
        </w:r>
        <w:r>
          <w:rPr>
            <w:rStyle w:val="charCitHyperlinkAbbrev"/>
          </w:rPr>
          <w:noBreakHyphen/>
          <w:t>14</w:t>
        </w:r>
      </w:hyperlink>
      <w:r>
        <w:t xml:space="preserve"> s 4</w:t>
      </w:r>
    </w:p>
    <w:p w:rsidR="000348EF" w:rsidRDefault="000348EF" w:rsidP="000348EF">
      <w:pPr>
        <w:pStyle w:val="AmdtsEntryHd"/>
      </w:pPr>
      <w:r w:rsidRPr="00AB3846">
        <w:t>Territory entities to provide material for notifiable invoice</w:t>
      </w:r>
      <w:r w:rsidR="00736058">
        <w:t>s</w:t>
      </w:r>
      <w:r w:rsidRPr="00AB3846">
        <w:t xml:space="preserve"> register</w:t>
      </w:r>
    </w:p>
    <w:p w:rsidR="000348EF" w:rsidRPr="00B957DE" w:rsidRDefault="000348EF" w:rsidP="000348EF">
      <w:pPr>
        <w:pStyle w:val="AmdtsEntries"/>
      </w:pPr>
      <w:r>
        <w:t>s 42E</w:t>
      </w:r>
      <w:r>
        <w:tab/>
        <w:t xml:space="preserve">ins </w:t>
      </w:r>
      <w:hyperlink r:id="rId313" w:tooltip="Government Procurement (Transparency in Spending) Amendment Act 2015" w:history="1">
        <w:r>
          <w:rPr>
            <w:rStyle w:val="charCitHyperlinkAbbrev"/>
          </w:rPr>
          <w:t>A2015</w:t>
        </w:r>
        <w:r>
          <w:rPr>
            <w:rStyle w:val="charCitHyperlinkAbbrev"/>
          </w:rPr>
          <w:noBreakHyphen/>
          <w:t>14</w:t>
        </w:r>
      </w:hyperlink>
      <w:r>
        <w:t xml:space="preserve"> s 4</w:t>
      </w:r>
    </w:p>
    <w:p w:rsidR="000348EF" w:rsidRDefault="000348EF" w:rsidP="000348EF">
      <w:pPr>
        <w:pStyle w:val="AmdtsEntryHd"/>
      </w:pPr>
      <w:r w:rsidRPr="00D13801">
        <w:t>Other matters—notifiable invoices</w:t>
      </w:r>
    </w:p>
    <w:p w:rsidR="000348EF" w:rsidRPr="00B957DE" w:rsidRDefault="000348EF" w:rsidP="000348EF">
      <w:pPr>
        <w:pStyle w:val="AmdtsEntries"/>
      </w:pPr>
      <w:r>
        <w:t>div 3A.3 hdg</w:t>
      </w:r>
      <w:r>
        <w:tab/>
        <w:t xml:space="preserve">ins </w:t>
      </w:r>
      <w:hyperlink r:id="rId314" w:tooltip="Government Procurement (Transparency in Spending) Amendment Act 2015" w:history="1">
        <w:r>
          <w:rPr>
            <w:rStyle w:val="charCitHyperlinkAbbrev"/>
          </w:rPr>
          <w:t>A2015</w:t>
        </w:r>
        <w:r>
          <w:rPr>
            <w:rStyle w:val="charCitHyperlinkAbbrev"/>
          </w:rPr>
          <w:noBreakHyphen/>
          <w:t>14</w:t>
        </w:r>
      </w:hyperlink>
      <w:r>
        <w:t xml:space="preserve"> s 4</w:t>
      </w:r>
    </w:p>
    <w:p w:rsidR="000348EF" w:rsidRDefault="000348EF" w:rsidP="000348EF">
      <w:pPr>
        <w:pStyle w:val="AmdtsEntryHd"/>
      </w:pPr>
      <w:r w:rsidRPr="00D13801">
        <w:t>Notice of effect of part to parties issuing invoices</w:t>
      </w:r>
    </w:p>
    <w:p w:rsidR="000348EF" w:rsidRPr="00B957DE" w:rsidRDefault="000348EF" w:rsidP="000348EF">
      <w:pPr>
        <w:pStyle w:val="AmdtsEntries"/>
      </w:pPr>
      <w:r>
        <w:t>s 42F</w:t>
      </w:r>
      <w:r>
        <w:tab/>
        <w:t xml:space="preserve">ins </w:t>
      </w:r>
      <w:hyperlink r:id="rId315" w:tooltip="Government Procurement (Transparency in Spending) Amendment Act 2015" w:history="1">
        <w:r>
          <w:rPr>
            <w:rStyle w:val="charCitHyperlinkAbbrev"/>
          </w:rPr>
          <w:t>A2015</w:t>
        </w:r>
        <w:r>
          <w:rPr>
            <w:rStyle w:val="charCitHyperlinkAbbrev"/>
          </w:rPr>
          <w:noBreakHyphen/>
          <w:t>14</w:t>
        </w:r>
      </w:hyperlink>
      <w:r>
        <w:t xml:space="preserve"> s 4</w:t>
      </w:r>
    </w:p>
    <w:p w:rsidR="000348EF" w:rsidRDefault="000348EF" w:rsidP="000348EF">
      <w:pPr>
        <w:pStyle w:val="AmdtsEntryHd"/>
      </w:pPr>
      <w:r w:rsidRPr="00D13801">
        <w:t>Effect of other disclosure laws etc</w:t>
      </w:r>
    </w:p>
    <w:p w:rsidR="000348EF" w:rsidRDefault="000348EF" w:rsidP="000348EF">
      <w:pPr>
        <w:pStyle w:val="AmdtsEntries"/>
      </w:pPr>
      <w:r>
        <w:t>s 42G</w:t>
      </w:r>
      <w:r>
        <w:tab/>
        <w:t xml:space="preserve">ins </w:t>
      </w:r>
      <w:hyperlink r:id="rId316" w:tooltip="Government Procurement (Transparency in Spending) Amendment Act 2015" w:history="1">
        <w:r>
          <w:rPr>
            <w:rStyle w:val="charCitHyperlinkAbbrev"/>
          </w:rPr>
          <w:t>A2015</w:t>
        </w:r>
        <w:r>
          <w:rPr>
            <w:rStyle w:val="charCitHyperlinkAbbrev"/>
          </w:rPr>
          <w:noBreakHyphen/>
          <w:t>14</w:t>
        </w:r>
      </w:hyperlink>
      <w:r>
        <w:t xml:space="preserve"> s 4</w:t>
      </w:r>
    </w:p>
    <w:p w:rsidR="00B85071" w:rsidRPr="00B957DE" w:rsidRDefault="00B85071" w:rsidP="000348EF">
      <w:pPr>
        <w:pStyle w:val="AmdtsEntries"/>
      </w:pPr>
      <w:r>
        <w:tab/>
        <w:t xml:space="preserve">am </w:t>
      </w:r>
      <w:hyperlink r:id="rId317" w:tooltip="Freedom of Information Act 2016" w:history="1">
        <w:r w:rsidRPr="0026030E">
          <w:rPr>
            <w:rStyle w:val="charCitHyperlinkAbbrev"/>
          </w:rPr>
          <w:t>A2016-55</w:t>
        </w:r>
      </w:hyperlink>
      <w:r>
        <w:t xml:space="preserve"> amdt 4.14</w:t>
      </w:r>
    </w:p>
    <w:p w:rsidR="000348EF" w:rsidRDefault="000348EF" w:rsidP="000348EF">
      <w:pPr>
        <w:pStyle w:val="AmdtsEntryHd"/>
      </w:pPr>
      <w:r w:rsidRPr="00D13801">
        <w:t>No liability for complying with pt 3A</w:t>
      </w:r>
    </w:p>
    <w:p w:rsidR="000348EF" w:rsidRPr="00B957DE" w:rsidRDefault="000348EF" w:rsidP="000348EF">
      <w:pPr>
        <w:pStyle w:val="AmdtsEntries"/>
      </w:pPr>
      <w:r>
        <w:t>s 42H</w:t>
      </w:r>
      <w:r>
        <w:tab/>
        <w:t xml:space="preserve">ins </w:t>
      </w:r>
      <w:hyperlink r:id="rId318" w:tooltip="Government Procurement (Transparency in Spending) Amendment Act 2015" w:history="1">
        <w:r>
          <w:rPr>
            <w:rStyle w:val="charCitHyperlinkAbbrev"/>
          </w:rPr>
          <w:t>A2015</w:t>
        </w:r>
        <w:r>
          <w:rPr>
            <w:rStyle w:val="charCitHyperlinkAbbrev"/>
          </w:rPr>
          <w:noBreakHyphen/>
          <w:t>14</w:t>
        </w:r>
      </w:hyperlink>
      <w:r>
        <w:t xml:space="preserve"> s 4</w:t>
      </w:r>
    </w:p>
    <w:p w:rsidR="009039CE" w:rsidRDefault="009039CE">
      <w:pPr>
        <w:pStyle w:val="AmdtsEntryHd"/>
      </w:pPr>
      <w:r>
        <w:t>Interest on commercial accounts</w:t>
      </w:r>
    </w:p>
    <w:p w:rsidR="009039CE" w:rsidRDefault="009039CE">
      <w:pPr>
        <w:pStyle w:val="AmdtsEntries"/>
      </w:pPr>
      <w:r>
        <w:t>pt 4 hdg</w:t>
      </w:r>
      <w:r>
        <w:tab/>
        <w:t xml:space="preserve">ins </w:t>
      </w:r>
      <w:hyperlink r:id="rId31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yHd"/>
      </w:pPr>
      <w:r>
        <w:t>Application—pt 4</w:t>
      </w:r>
    </w:p>
    <w:p w:rsidR="009039CE" w:rsidRDefault="009039CE">
      <w:pPr>
        <w:pStyle w:val="AmdtsEntries"/>
        <w:keepNext/>
      </w:pPr>
      <w:r>
        <w:t>s 43</w:t>
      </w:r>
      <w:r>
        <w:tab/>
        <w:t xml:space="preserve">ins </w:t>
      </w:r>
      <w:hyperlink r:id="rId32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pPr>
      <w:r>
        <w:tab/>
        <w:t xml:space="preserve">sub </w:t>
      </w:r>
      <w:hyperlink r:id="rId32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31</w:t>
      </w:r>
    </w:p>
    <w:p w:rsidR="009039CE" w:rsidRDefault="009039CE">
      <w:pPr>
        <w:pStyle w:val="AmdtsEntryHd"/>
      </w:pPr>
      <w:r>
        <w:rPr>
          <w:szCs w:val="24"/>
        </w:rPr>
        <w:lastRenderedPageBreak/>
        <w:t>Definitions for pt 4</w:t>
      </w:r>
    </w:p>
    <w:p w:rsidR="009039CE" w:rsidRDefault="009039CE">
      <w:pPr>
        <w:pStyle w:val="AmdtsEntries"/>
        <w:keepNext/>
      </w:pPr>
      <w:r>
        <w:t>s 44</w:t>
      </w:r>
      <w:r>
        <w:tab/>
        <w:t xml:space="preserve">ins </w:t>
      </w:r>
      <w:hyperlink r:id="rId32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keepNext/>
      </w:pPr>
      <w:r>
        <w:tab/>
        <w:t xml:space="preserve">def </w:t>
      </w:r>
      <w:r>
        <w:rPr>
          <w:rStyle w:val="charBoldItals"/>
        </w:rPr>
        <w:t>commercial account</w:t>
      </w:r>
      <w:r>
        <w:t xml:space="preserve"> ins</w:t>
      </w:r>
      <w:r w:rsidRPr="00C5468C">
        <w:t xml:space="preserve"> </w:t>
      </w:r>
      <w:hyperlink r:id="rId32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keepNext/>
      </w:pPr>
      <w:r>
        <w:tab/>
        <w:t xml:space="preserve">def </w:t>
      </w:r>
      <w:r>
        <w:rPr>
          <w:rStyle w:val="charBoldItals"/>
        </w:rPr>
        <w:t>payment date</w:t>
      </w:r>
      <w:r>
        <w:t xml:space="preserve"> ins</w:t>
      </w:r>
      <w:r w:rsidRPr="00C5468C">
        <w:t xml:space="preserve"> </w:t>
      </w:r>
      <w:hyperlink r:id="rId32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rsidP="00A03D4E">
      <w:pPr>
        <w:pStyle w:val="AmdtsEntries"/>
        <w:keepNext/>
      </w:pPr>
      <w:r>
        <w:tab/>
        <w:t xml:space="preserve">def </w:t>
      </w:r>
      <w:r>
        <w:rPr>
          <w:rStyle w:val="charBoldItals"/>
        </w:rPr>
        <w:t>relevant date</w:t>
      </w:r>
      <w:r>
        <w:t xml:space="preserve"> ins</w:t>
      </w:r>
      <w:r w:rsidRPr="00C5468C">
        <w:t xml:space="preserve"> </w:t>
      </w:r>
      <w:hyperlink r:id="rId32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A93C1C" w:rsidRDefault="00A93C1C" w:rsidP="00A93C1C">
      <w:pPr>
        <w:pStyle w:val="AmdtsEntriesDefL2"/>
      </w:pPr>
      <w:r>
        <w:tab/>
        <w:t xml:space="preserve">am </w:t>
      </w:r>
      <w:hyperlink r:id="rId326" w:tooltip="Statute Law Amendment Act 2014 (No 2)" w:history="1">
        <w:r>
          <w:rPr>
            <w:rStyle w:val="charCitHyperlinkAbbrev"/>
          </w:rPr>
          <w:t>A2014</w:t>
        </w:r>
        <w:r>
          <w:rPr>
            <w:rStyle w:val="charCitHyperlinkAbbrev"/>
          </w:rPr>
          <w:noBreakHyphen/>
          <w:t>44</w:t>
        </w:r>
      </w:hyperlink>
      <w:r>
        <w:t xml:space="preserve"> amdt 3.25, amdt 3.26</w:t>
      </w:r>
    </w:p>
    <w:p w:rsidR="009039CE" w:rsidRDefault="009039CE">
      <w:pPr>
        <w:pStyle w:val="AmdtsEntryHd"/>
      </w:pPr>
      <w:r>
        <w:rPr>
          <w:szCs w:val="24"/>
        </w:rPr>
        <w:t>Interest on unpaid accounts</w:t>
      </w:r>
    </w:p>
    <w:p w:rsidR="009039CE" w:rsidRDefault="009039CE">
      <w:pPr>
        <w:pStyle w:val="AmdtsEntries"/>
        <w:keepNext/>
      </w:pPr>
      <w:r>
        <w:t>s 45</w:t>
      </w:r>
      <w:r>
        <w:tab/>
        <w:t xml:space="preserve">ins </w:t>
      </w:r>
      <w:hyperlink r:id="rId32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pPr>
      <w:r>
        <w:tab/>
        <w:t xml:space="preserve">am </w:t>
      </w:r>
      <w:hyperlink r:id="rId328" w:tooltip="Court Procedures (Consequential Amendments) Act 2004" w:history="1">
        <w:r w:rsidR="00C5468C" w:rsidRPr="00C5468C">
          <w:rPr>
            <w:rStyle w:val="charCitHyperlinkAbbrev"/>
          </w:rPr>
          <w:t>A2004</w:t>
        </w:r>
        <w:r w:rsidR="00C5468C" w:rsidRPr="00C5468C">
          <w:rPr>
            <w:rStyle w:val="charCitHyperlinkAbbrev"/>
          </w:rPr>
          <w:noBreakHyphen/>
          <w:t>60</w:t>
        </w:r>
      </w:hyperlink>
      <w:r>
        <w:t xml:space="preserve"> amdt 1.152; </w:t>
      </w:r>
      <w:hyperlink r:id="rId329"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32</w:t>
      </w:r>
    </w:p>
    <w:p w:rsidR="009039CE" w:rsidRDefault="009039CE">
      <w:pPr>
        <w:pStyle w:val="AmdtsEntryHd"/>
      </w:pPr>
      <w:r>
        <w:t>Exclusion of inconsistent contractual terms</w:t>
      </w:r>
    </w:p>
    <w:p w:rsidR="009039CE" w:rsidRDefault="009039CE">
      <w:pPr>
        <w:pStyle w:val="AmdtsEntries"/>
      </w:pPr>
      <w:r>
        <w:t>s 46</w:t>
      </w:r>
      <w:r>
        <w:tab/>
        <w:t xml:space="preserve">ins </w:t>
      </w:r>
      <w:hyperlink r:id="rId33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yHd"/>
      </w:pPr>
      <w:r>
        <w:t>Availability of funds to pay interest</w:t>
      </w:r>
    </w:p>
    <w:p w:rsidR="009039CE" w:rsidRDefault="009039CE">
      <w:pPr>
        <w:pStyle w:val="AmdtsEntries"/>
      </w:pPr>
      <w:r>
        <w:t>s 47</w:t>
      </w:r>
      <w:r>
        <w:tab/>
        <w:t xml:space="preserve">ins </w:t>
      </w:r>
      <w:hyperlink r:id="rId33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800BE1" w:rsidRDefault="00800BE1">
      <w:pPr>
        <w:pStyle w:val="AmdtsEntries"/>
      </w:pPr>
      <w:r>
        <w:tab/>
        <w:t xml:space="preserve">am </w:t>
      </w:r>
      <w:hyperlink r:id="rId332"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164843">
        <w:t>1.225</w:t>
      </w:r>
    </w:p>
    <w:p w:rsidR="00074B6F" w:rsidRDefault="00074B6F">
      <w:pPr>
        <w:pStyle w:val="AmdtsEntryHd"/>
      </w:pPr>
      <w:r w:rsidRPr="009E1AEC">
        <w:t>Notification and review of decisions</w:t>
      </w:r>
    </w:p>
    <w:p w:rsidR="00074B6F" w:rsidRPr="00074B6F" w:rsidRDefault="00074B6F" w:rsidP="00074B6F">
      <w:pPr>
        <w:pStyle w:val="AmdtsEntries"/>
      </w:pPr>
      <w:r>
        <w:t>pt 4A hdg</w:t>
      </w:r>
      <w:r>
        <w:tab/>
        <w:t xml:space="preserve">ins </w:t>
      </w:r>
      <w:hyperlink r:id="rId333" w:tooltip="Government Procurement (Secure Local Jobs) Amendment Act 2018" w:history="1">
        <w:r>
          <w:rPr>
            <w:rStyle w:val="charCitHyperlinkAbbrev"/>
          </w:rPr>
          <w:t>A2018</w:t>
        </w:r>
        <w:r>
          <w:rPr>
            <w:rStyle w:val="charCitHyperlinkAbbrev"/>
          </w:rPr>
          <w:noBreakHyphen/>
          <w:t>41</w:t>
        </w:r>
      </w:hyperlink>
      <w:r>
        <w:t xml:space="preserve"> s 5</w:t>
      </w:r>
    </w:p>
    <w:p w:rsidR="009039CE" w:rsidRDefault="00074B6F">
      <w:pPr>
        <w:pStyle w:val="AmdtsEntryHd"/>
      </w:pPr>
      <w:r w:rsidRPr="009E1AEC">
        <w:t xml:space="preserve">Meaning of </w:t>
      </w:r>
      <w:r w:rsidRPr="009E1AEC">
        <w:rPr>
          <w:rStyle w:val="charItals"/>
        </w:rPr>
        <w:t>reviewable decision</w:t>
      </w:r>
      <w:r w:rsidRPr="009E1AEC">
        <w:rPr>
          <w:rFonts w:cs="Arial"/>
        </w:rPr>
        <w:t>—pt 4A</w:t>
      </w:r>
    </w:p>
    <w:p w:rsidR="009039CE" w:rsidRDefault="009039CE">
      <w:pPr>
        <w:pStyle w:val="AmdtsEntries"/>
        <w:keepNext/>
      </w:pPr>
      <w:r>
        <w:t>s 48</w:t>
      </w:r>
      <w:r>
        <w:tab/>
        <w:t xml:space="preserve">ins </w:t>
      </w:r>
      <w:hyperlink r:id="rId33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pPr>
      <w:r>
        <w:tab/>
        <w:t xml:space="preserve">am </w:t>
      </w:r>
      <w:hyperlink r:id="rId335" w:tooltip="Annual Reports Legislation Amendment Act 2004" w:history="1">
        <w:r w:rsidR="00C5468C" w:rsidRPr="00C5468C">
          <w:rPr>
            <w:rStyle w:val="charCitHyperlinkAbbrev"/>
          </w:rPr>
          <w:t>A2004</w:t>
        </w:r>
        <w:r w:rsidR="00C5468C" w:rsidRPr="00C5468C">
          <w:rPr>
            <w:rStyle w:val="charCitHyperlinkAbbrev"/>
          </w:rPr>
          <w:noBreakHyphen/>
          <w:t>9</w:t>
        </w:r>
      </w:hyperlink>
      <w:r>
        <w:t xml:space="preserve"> amdt 1.25; </w:t>
      </w:r>
      <w:hyperlink r:id="rId336"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33</w:t>
      </w:r>
    </w:p>
    <w:p w:rsidR="00C62C54" w:rsidRDefault="00C62C54">
      <w:pPr>
        <w:pStyle w:val="AmdtsEntries"/>
      </w:pPr>
      <w:r>
        <w:tab/>
        <w:t xml:space="preserve">om </w:t>
      </w:r>
      <w:hyperlink r:id="rId337" w:tooltip="Annual Reports (Government Agencies) Amendment Act 2015" w:history="1">
        <w:r>
          <w:rPr>
            <w:rStyle w:val="charCitHyperlinkAbbrev"/>
          </w:rPr>
          <w:t>A2015</w:t>
        </w:r>
        <w:r>
          <w:rPr>
            <w:rStyle w:val="charCitHyperlinkAbbrev"/>
          </w:rPr>
          <w:noBreakHyphen/>
          <w:t>16</w:t>
        </w:r>
      </w:hyperlink>
      <w:r>
        <w:t xml:space="preserve"> amdt 1.18</w:t>
      </w:r>
    </w:p>
    <w:p w:rsidR="00074B6F" w:rsidRPr="00074B6F" w:rsidRDefault="00074B6F" w:rsidP="00074B6F">
      <w:pPr>
        <w:pStyle w:val="AmdtsEntries"/>
      </w:pPr>
      <w:r>
        <w:tab/>
        <w:t xml:space="preserve">ins </w:t>
      </w:r>
      <w:hyperlink r:id="rId338" w:tooltip="Government Procurement (Secure Local Jobs) Amendment Act 2018" w:history="1">
        <w:r>
          <w:rPr>
            <w:rStyle w:val="charCitHyperlinkAbbrev"/>
          </w:rPr>
          <w:t>A2018</w:t>
        </w:r>
        <w:r>
          <w:rPr>
            <w:rStyle w:val="charCitHyperlinkAbbrev"/>
          </w:rPr>
          <w:noBreakHyphen/>
          <w:t>41</w:t>
        </w:r>
      </w:hyperlink>
      <w:r>
        <w:t xml:space="preserve"> s 5</w:t>
      </w:r>
    </w:p>
    <w:p w:rsidR="00074B6F" w:rsidRDefault="00074B6F" w:rsidP="00074B6F">
      <w:pPr>
        <w:pStyle w:val="AmdtsEntryHd"/>
      </w:pPr>
      <w:r w:rsidRPr="009E1AEC">
        <w:t>Reviewable decision notices</w:t>
      </w:r>
    </w:p>
    <w:p w:rsidR="00074B6F" w:rsidRDefault="00074B6F" w:rsidP="00074B6F">
      <w:pPr>
        <w:pStyle w:val="AmdtsEntries"/>
        <w:keepNext/>
      </w:pPr>
      <w:r>
        <w:t>s 49</w:t>
      </w:r>
      <w:r>
        <w:tab/>
        <w:t xml:space="preserve">ins </w:t>
      </w:r>
      <w:hyperlink r:id="rId339" w:tooltip="Government Procurement Amendment Act 2003" w:history="1">
        <w:r w:rsidRPr="00C5468C">
          <w:rPr>
            <w:rStyle w:val="charCitHyperlinkAbbrev"/>
          </w:rPr>
          <w:t>A2003</w:t>
        </w:r>
        <w:r w:rsidRPr="00C5468C">
          <w:rPr>
            <w:rStyle w:val="charCitHyperlinkAbbrev"/>
          </w:rPr>
          <w:noBreakHyphen/>
          <w:t>22</w:t>
        </w:r>
      </w:hyperlink>
      <w:r>
        <w:t xml:space="preserve"> s 7</w:t>
      </w:r>
    </w:p>
    <w:p w:rsidR="00074B6F" w:rsidRDefault="00074B6F" w:rsidP="00074B6F">
      <w:pPr>
        <w:pStyle w:val="AmdtsEntries"/>
      </w:pPr>
      <w:r>
        <w:tab/>
        <w:t xml:space="preserve">om </w:t>
      </w:r>
      <w:hyperlink r:id="rId340" w:tooltip="Government Procurement Amendment Act 2007" w:history="1">
        <w:r w:rsidRPr="00C5468C">
          <w:rPr>
            <w:rStyle w:val="charCitHyperlinkAbbrev"/>
          </w:rPr>
          <w:t>A2007</w:t>
        </w:r>
        <w:r w:rsidRPr="00C5468C">
          <w:rPr>
            <w:rStyle w:val="charCitHyperlinkAbbrev"/>
          </w:rPr>
          <w:noBreakHyphen/>
          <w:t>11</w:t>
        </w:r>
      </w:hyperlink>
      <w:r>
        <w:t xml:space="preserve"> s 34</w:t>
      </w:r>
    </w:p>
    <w:p w:rsidR="00074B6F" w:rsidRPr="00074B6F" w:rsidRDefault="00074B6F" w:rsidP="00074B6F">
      <w:pPr>
        <w:pStyle w:val="AmdtsEntries"/>
      </w:pPr>
      <w:r>
        <w:tab/>
        <w:t xml:space="preserve">ins </w:t>
      </w:r>
      <w:hyperlink r:id="rId341" w:tooltip="Government Procurement (Secure Local Jobs) Amendment Act 2018" w:history="1">
        <w:r>
          <w:rPr>
            <w:rStyle w:val="charCitHyperlinkAbbrev"/>
          </w:rPr>
          <w:t>A2018</w:t>
        </w:r>
        <w:r>
          <w:rPr>
            <w:rStyle w:val="charCitHyperlinkAbbrev"/>
          </w:rPr>
          <w:noBreakHyphen/>
          <w:t>41</w:t>
        </w:r>
      </w:hyperlink>
      <w:r>
        <w:t xml:space="preserve"> s 5</w:t>
      </w:r>
    </w:p>
    <w:p w:rsidR="00074B6F" w:rsidRDefault="00074B6F" w:rsidP="00074B6F">
      <w:pPr>
        <w:pStyle w:val="AmdtsEntryHd"/>
      </w:pPr>
      <w:r w:rsidRPr="009E1AEC">
        <w:t>Applications for review</w:t>
      </w:r>
    </w:p>
    <w:p w:rsidR="00074B6F" w:rsidRDefault="00074B6F" w:rsidP="00074B6F">
      <w:pPr>
        <w:pStyle w:val="AmdtsEntries"/>
        <w:keepNext/>
      </w:pPr>
      <w:r>
        <w:t>s 50</w:t>
      </w:r>
      <w:r>
        <w:tab/>
        <w:t xml:space="preserve">ins </w:t>
      </w:r>
      <w:hyperlink r:id="rId342" w:tooltip="Government Procurement Amendment Act 2003" w:history="1">
        <w:r w:rsidRPr="00C5468C">
          <w:rPr>
            <w:rStyle w:val="charCitHyperlinkAbbrev"/>
          </w:rPr>
          <w:t>A2003</w:t>
        </w:r>
        <w:r w:rsidRPr="00C5468C">
          <w:rPr>
            <w:rStyle w:val="charCitHyperlinkAbbrev"/>
          </w:rPr>
          <w:noBreakHyphen/>
          <w:t>22</w:t>
        </w:r>
      </w:hyperlink>
      <w:r>
        <w:t xml:space="preserve"> s 7</w:t>
      </w:r>
    </w:p>
    <w:p w:rsidR="00074B6F" w:rsidRDefault="00074B6F" w:rsidP="00074B6F">
      <w:pPr>
        <w:pStyle w:val="AmdtsEntries"/>
      </w:pPr>
      <w:r>
        <w:tab/>
        <w:t xml:space="preserve">om </w:t>
      </w:r>
      <w:hyperlink r:id="rId343" w:tooltip="Government Procurement Amendment Act 2007" w:history="1">
        <w:r w:rsidRPr="00C5468C">
          <w:rPr>
            <w:rStyle w:val="charCitHyperlinkAbbrev"/>
          </w:rPr>
          <w:t>A2007</w:t>
        </w:r>
        <w:r w:rsidRPr="00C5468C">
          <w:rPr>
            <w:rStyle w:val="charCitHyperlinkAbbrev"/>
          </w:rPr>
          <w:noBreakHyphen/>
          <w:t>11</w:t>
        </w:r>
      </w:hyperlink>
      <w:r>
        <w:t xml:space="preserve"> s 35</w:t>
      </w:r>
    </w:p>
    <w:p w:rsidR="00074B6F" w:rsidRPr="00074B6F" w:rsidRDefault="00074B6F" w:rsidP="00074B6F">
      <w:pPr>
        <w:pStyle w:val="AmdtsEntries"/>
      </w:pPr>
      <w:r>
        <w:tab/>
        <w:t xml:space="preserve">ins </w:t>
      </w:r>
      <w:hyperlink r:id="rId344" w:tooltip="Government Procurement (Secure Local Jobs) Amendment Act 2018" w:history="1">
        <w:r>
          <w:rPr>
            <w:rStyle w:val="charCitHyperlinkAbbrev"/>
          </w:rPr>
          <w:t>A2018</w:t>
        </w:r>
        <w:r>
          <w:rPr>
            <w:rStyle w:val="charCitHyperlinkAbbrev"/>
          </w:rPr>
          <w:noBreakHyphen/>
          <w:t>41</w:t>
        </w:r>
      </w:hyperlink>
      <w:r>
        <w:t xml:space="preserve"> s 5</w:t>
      </w:r>
    </w:p>
    <w:p w:rsidR="009039CE" w:rsidRDefault="009039CE">
      <w:pPr>
        <w:pStyle w:val="AmdtsEntryHd"/>
      </w:pPr>
      <w:r>
        <w:t>Miscellaneous</w:t>
      </w:r>
    </w:p>
    <w:p w:rsidR="009039CE" w:rsidRDefault="009039CE">
      <w:pPr>
        <w:pStyle w:val="AmdtsEntries"/>
      </w:pPr>
      <w:r>
        <w:t>pt 5 hdg</w:t>
      </w:r>
      <w:r>
        <w:tab/>
        <w:t xml:space="preserve">ins </w:t>
      </w:r>
      <w:hyperlink r:id="rId34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yHd"/>
      </w:pPr>
      <w:r>
        <w:rPr>
          <w:szCs w:val="24"/>
        </w:rPr>
        <w:t>Approved forms</w:t>
      </w:r>
    </w:p>
    <w:p w:rsidR="009039CE" w:rsidRDefault="009039CE">
      <w:pPr>
        <w:pStyle w:val="AmdtsEntries"/>
      </w:pPr>
      <w:r>
        <w:t>s 51</w:t>
      </w:r>
      <w:r>
        <w:tab/>
        <w:t xml:space="preserve">ins </w:t>
      </w:r>
      <w:hyperlink r:id="rId34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A93C1C" w:rsidRDefault="00A93C1C">
      <w:pPr>
        <w:pStyle w:val="AmdtsEntries"/>
      </w:pPr>
      <w:r>
        <w:tab/>
        <w:t xml:space="preserve">am </w:t>
      </w:r>
      <w:hyperlink r:id="rId347" w:tooltip="Statute Law Amendment Act 2014 (No 2)" w:history="1">
        <w:r>
          <w:rPr>
            <w:rStyle w:val="charCitHyperlinkAbbrev"/>
          </w:rPr>
          <w:t>A2014</w:t>
        </w:r>
        <w:r>
          <w:rPr>
            <w:rStyle w:val="charCitHyperlinkAbbrev"/>
          </w:rPr>
          <w:noBreakHyphen/>
          <w:t>44</w:t>
        </w:r>
      </w:hyperlink>
      <w:r>
        <w:t xml:space="preserve"> amdt 3.27</w:t>
      </w:r>
    </w:p>
    <w:p w:rsidR="009039CE" w:rsidRDefault="009039CE">
      <w:pPr>
        <w:pStyle w:val="AmdtsEntryHd"/>
      </w:pPr>
      <w:r>
        <w:rPr>
          <w:szCs w:val="24"/>
        </w:rPr>
        <w:t>Regulation-making power</w:t>
      </w:r>
    </w:p>
    <w:p w:rsidR="009039CE" w:rsidRDefault="009039CE">
      <w:pPr>
        <w:pStyle w:val="AmdtsEntries"/>
        <w:keepNext/>
      </w:pPr>
      <w:r>
        <w:t>s 52</w:t>
      </w:r>
      <w:r>
        <w:tab/>
        <w:t xml:space="preserve">ins </w:t>
      </w:r>
      <w:hyperlink r:id="rId34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pPr>
      <w:r>
        <w:tab/>
        <w:t xml:space="preserve">am </w:t>
      </w:r>
      <w:hyperlink r:id="rId349"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36</w:t>
      </w:r>
    </w:p>
    <w:p w:rsidR="009039CE" w:rsidRDefault="009039CE">
      <w:pPr>
        <w:pStyle w:val="AmdtsEntryHd"/>
      </w:pPr>
      <w:r>
        <w:rPr>
          <w:szCs w:val="24"/>
        </w:rPr>
        <w:t>Review of Act</w:t>
      </w:r>
    </w:p>
    <w:p w:rsidR="009039CE" w:rsidRDefault="009039CE">
      <w:pPr>
        <w:pStyle w:val="AmdtsEntries"/>
        <w:keepNext/>
      </w:pPr>
      <w:r>
        <w:t>s 53</w:t>
      </w:r>
      <w:r>
        <w:tab/>
        <w:t xml:space="preserve">ins </w:t>
      </w:r>
      <w:hyperlink r:id="rId35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pPr>
      <w:r>
        <w:tab/>
        <w:t>exp 31 December 2006 (s 53 (3))</w:t>
      </w:r>
    </w:p>
    <w:p w:rsidR="009039CE" w:rsidRDefault="009039CE">
      <w:pPr>
        <w:pStyle w:val="AmdtsEntryHd"/>
      </w:pPr>
      <w:r>
        <w:lastRenderedPageBreak/>
        <w:t>Transitional provisions</w:t>
      </w:r>
    </w:p>
    <w:p w:rsidR="009039CE" w:rsidRDefault="009039CE">
      <w:pPr>
        <w:pStyle w:val="AmdtsEntries"/>
        <w:keepNext/>
      </w:pPr>
      <w:r>
        <w:t>pt 6 hdg</w:t>
      </w:r>
      <w:r>
        <w:tab/>
        <w:t xml:space="preserve">ins </w:t>
      </w:r>
      <w:hyperlink r:id="rId35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Pr="00C5468C" w:rsidRDefault="009039CE">
      <w:pPr>
        <w:pStyle w:val="AmdtsEntries"/>
        <w:rPr>
          <w:rFonts w:cs="Arial"/>
        </w:rPr>
      </w:pPr>
      <w:r w:rsidRPr="00C5468C">
        <w:rPr>
          <w:rFonts w:cs="Arial"/>
        </w:rPr>
        <w:tab/>
        <w:t>exp 1 July 2004 (s 59)</w:t>
      </w:r>
    </w:p>
    <w:p w:rsidR="009039CE" w:rsidRDefault="009039CE">
      <w:pPr>
        <w:pStyle w:val="AmdtsEntryHd"/>
      </w:pPr>
      <w:r>
        <w:t>Government Contractual Debts (Interest) Act</w:t>
      </w:r>
    </w:p>
    <w:p w:rsidR="009039CE" w:rsidRDefault="009039CE">
      <w:pPr>
        <w:pStyle w:val="AmdtsEntries"/>
        <w:keepNext/>
      </w:pPr>
      <w:r>
        <w:t>s 54</w:t>
      </w:r>
      <w:r>
        <w:tab/>
        <w:t xml:space="preserve">ins </w:t>
      </w:r>
      <w:hyperlink r:id="rId35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Pr="00C5468C" w:rsidRDefault="009039CE">
      <w:pPr>
        <w:pStyle w:val="AmdtsEntries"/>
        <w:rPr>
          <w:rFonts w:cs="Arial"/>
        </w:rPr>
      </w:pPr>
      <w:r w:rsidRPr="00C5468C">
        <w:rPr>
          <w:rFonts w:cs="Arial"/>
        </w:rPr>
        <w:tab/>
        <w:t>exp 1 July 2004 (s 59)</w:t>
      </w:r>
    </w:p>
    <w:p w:rsidR="009039CE" w:rsidRDefault="009039CE">
      <w:pPr>
        <w:pStyle w:val="AmdtsEntryHd"/>
      </w:pPr>
      <w:r>
        <w:t>Public Access to Government Contracts Act—general</w:t>
      </w:r>
    </w:p>
    <w:p w:rsidR="009039CE" w:rsidRDefault="009039CE">
      <w:pPr>
        <w:pStyle w:val="AmdtsEntries"/>
        <w:keepNext/>
      </w:pPr>
      <w:r>
        <w:t>s 55</w:t>
      </w:r>
      <w:r>
        <w:tab/>
        <w:t xml:space="preserve">ins </w:t>
      </w:r>
      <w:hyperlink r:id="rId35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Pr="00C5468C" w:rsidRDefault="009039CE">
      <w:pPr>
        <w:pStyle w:val="AmdtsEntries"/>
        <w:rPr>
          <w:rFonts w:cs="Arial"/>
        </w:rPr>
      </w:pPr>
      <w:r w:rsidRPr="00C5468C">
        <w:rPr>
          <w:rFonts w:cs="Arial"/>
        </w:rPr>
        <w:tab/>
        <w:t>exp 1 July 2004 (s 59)</w:t>
      </w:r>
    </w:p>
    <w:p w:rsidR="009039CE" w:rsidRDefault="009039CE">
      <w:pPr>
        <w:pStyle w:val="AmdtsEntryHd"/>
      </w:pPr>
      <w:r>
        <w:t>Public Access to Government Contracts Act—reportable contracts</w:t>
      </w:r>
    </w:p>
    <w:p w:rsidR="009039CE" w:rsidRDefault="009039CE">
      <w:pPr>
        <w:pStyle w:val="AmdtsEntries"/>
        <w:keepNext/>
      </w:pPr>
      <w:r>
        <w:t>s 56</w:t>
      </w:r>
      <w:r>
        <w:tab/>
        <w:t xml:space="preserve">ins </w:t>
      </w:r>
      <w:hyperlink r:id="rId35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Pr="00C5468C" w:rsidRDefault="009039CE">
      <w:pPr>
        <w:pStyle w:val="AmdtsEntries"/>
        <w:rPr>
          <w:rFonts w:cs="Arial"/>
        </w:rPr>
      </w:pPr>
      <w:r w:rsidRPr="00C5468C">
        <w:rPr>
          <w:rFonts w:cs="Arial"/>
        </w:rPr>
        <w:tab/>
        <w:t>exp 1 July 2004 (s 59)</w:t>
      </w:r>
    </w:p>
    <w:p w:rsidR="009039CE" w:rsidRDefault="009039CE">
      <w:pPr>
        <w:pStyle w:val="AmdtsEntryHd"/>
      </w:pPr>
      <w:r>
        <w:t>First report by auditor-general under this Act</w:t>
      </w:r>
    </w:p>
    <w:p w:rsidR="009039CE" w:rsidRDefault="009039CE">
      <w:pPr>
        <w:pStyle w:val="AmdtsEntries"/>
        <w:keepNext/>
      </w:pPr>
      <w:r>
        <w:t>s 57</w:t>
      </w:r>
      <w:r>
        <w:tab/>
        <w:t xml:space="preserve">ins </w:t>
      </w:r>
      <w:hyperlink r:id="rId35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Pr="00C5468C" w:rsidRDefault="009039CE">
      <w:pPr>
        <w:pStyle w:val="AmdtsEntries"/>
        <w:rPr>
          <w:rFonts w:cs="Arial"/>
        </w:rPr>
      </w:pPr>
      <w:r w:rsidRPr="00C5468C">
        <w:rPr>
          <w:rFonts w:cs="Arial"/>
        </w:rPr>
        <w:tab/>
        <w:t>exp 1 July 2004 (s 59)</w:t>
      </w:r>
    </w:p>
    <w:p w:rsidR="009039CE" w:rsidRDefault="009039CE">
      <w:pPr>
        <w:pStyle w:val="AmdtsEntryHd"/>
      </w:pPr>
      <w:r>
        <w:rPr>
          <w:szCs w:val="24"/>
        </w:rPr>
        <w:t>Transitional regulations</w:t>
      </w:r>
    </w:p>
    <w:p w:rsidR="009039CE" w:rsidRDefault="009039CE">
      <w:pPr>
        <w:pStyle w:val="AmdtsEntries"/>
        <w:keepNext/>
      </w:pPr>
      <w:r>
        <w:t>s 58</w:t>
      </w:r>
      <w:r>
        <w:tab/>
        <w:t xml:space="preserve">ins </w:t>
      </w:r>
      <w:hyperlink r:id="rId35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Pr="00C5468C" w:rsidRDefault="009039CE">
      <w:pPr>
        <w:pStyle w:val="AmdtsEntries"/>
        <w:rPr>
          <w:rFonts w:cs="Arial"/>
        </w:rPr>
      </w:pPr>
      <w:r w:rsidRPr="00C5468C">
        <w:rPr>
          <w:rFonts w:cs="Arial"/>
        </w:rPr>
        <w:tab/>
        <w:t>exp 1 July 2004 (s 59)</w:t>
      </w:r>
    </w:p>
    <w:p w:rsidR="009039CE" w:rsidRDefault="009039CE">
      <w:pPr>
        <w:pStyle w:val="AmdtsEntryHd"/>
      </w:pPr>
      <w:r>
        <w:rPr>
          <w:szCs w:val="24"/>
        </w:rPr>
        <w:t>Expiry of pt 6</w:t>
      </w:r>
    </w:p>
    <w:p w:rsidR="009039CE" w:rsidRDefault="009039CE">
      <w:pPr>
        <w:pStyle w:val="AmdtsEntries"/>
        <w:keepNext/>
      </w:pPr>
      <w:r>
        <w:t>s 59</w:t>
      </w:r>
      <w:r>
        <w:tab/>
        <w:t xml:space="preserve">ins </w:t>
      </w:r>
      <w:hyperlink r:id="rId35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Pr="00C5468C" w:rsidRDefault="009039CE">
      <w:pPr>
        <w:pStyle w:val="AmdtsEntries"/>
        <w:rPr>
          <w:rFonts w:cs="Arial"/>
        </w:rPr>
      </w:pPr>
      <w:r w:rsidRPr="00C5468C">
        <w:rPr>
          <w:rFonts w:cs="Arial"/>
        </w:rPr>
        <w:tab/>
        <w:t>exp 1 July 2004 (s 59)</w:t>
      </w:r>
    </w:p>
    <w:p w:rsidR="009039CE" w:rsidRPr="00C5468C" w:rsidRDefault="009039CE">
      <w:pPr>
        <w:pStyle w:val="AmdtsEntryHd"/>
        <w:rPr>
          <w:rFonts w:cs="Arial"/>
        </w:rPr>
      </w:pPr>
      <w:r>
        <w:t>Transitional provisions</w:t>
      </w:r>
    </w:p>
    <w:p w:rsidR="009039CE" w:rsidRDefault="009039CE">
      <w:pPr>
        <w:pStyle w:val="AmdtsEntries"/>
      </w:pPr>
      <w:r>
        <w:t>pt 10 hdg</w:t>
      </w:r>
      <w:r>
        <w:tab/>
        <w:t xml:space="preserve">ins </w:t>
      </w:r>
      <w:hyperlink r:id="rId358"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37</w:t>
      </w:r>
    </w:p>
    <w:p w:rsidR="009039CE" w:rsidRDefault="009039CE">
      <w:pPr>
        <w:pStyle w:val="AmdtsEntries"/>
      </w:pPr>
      <w:r>
        <w:tab/>
        <w:t>om R12 LA</w:t>
      </w:r>
    </w:p>
    <w:p w:rsidR="009039CE" w:rsidRDefault="009039CE">
      <w:pPr>
        <w:pStyle w:val="AmdtsEntryHd"/>
      </w:pPr>
      <w:r>
        <w:t>Procurement guideline</w:t>
      </w:r>
    </w:p>
    <w:p w:rsidR="009039CE" w:rsidRDefault="009039CE">
      <w:pPr>
        <w:pStyle w:val="AmdtsEntries"/>
        <w:keepNext/>
      </w:pPr>
      <w:r>
        <w:t>s 100</w:t>
      </w:r>
      <w:r>
        <w:tab/>
        <w:t xml:space="preserve">ins </w:t>
      </w:r>
      <w:hyperlink r:id="rId359"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37</w:t>
      </w:r>
    </w:p>
    <w:p w:rsidR="009039CE" w:rsidRDefault="009039CE">
      <w:pPr>
        <w:pStyle w:val="AmdtsEntries"/>
      </w:pPr>
      <w:r>
        <w:tab/>
        <w:t>exp 1 October 2007 (s 100 (5) (LA s 88 declaration applies))</w:t>
      </w:r>
    </w:p>
    <w:p w:rsidR="009039CE" w:rsidRDefault="009039CE">
      <w:pPr>
        <w:pStyle w:val="AmdtsEntryHd"/>
      </w:pPr>
      <w:r>
        <w:t>Notifiable contracts</w:t>
      </w:r>
    </w:p>
    <w:p w:rsidR="009039CE" w:rsidRDefault="009039CE">
      <w:pPr>
        <w:pStyle w:val="AmdtsEntries"/>
        <w:keepNext/>
      </w:pPr>
      <w:r>
        <w:t>s 101</w:t>
      </w:r>
      <w:r>
        <w:tab/>
        <w:t xml:space="preserve">ins </w:t>
      </w:r>
      <w:hyperlink r:id="rId36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37</w:t>
      </w:r>
    </w:p>
    <w:p w:rsidR="009039CE" w:rsidRDefault="009039CE">
      <w:pPr>
        <w:pStyle w:val="AmdtsEntries"/>
      </w:pPr>
      <w:r>
        <w:tab/>
        <w:t>exp 1 October 2008 (s 101 (4) (LA s 88 declaration applies))</w:t>
      </w:r>
    </w:p>
    <w:p w:rsidR="00074B6F" w:rsidRDefault="00074B6F">
      <w:pPr>
        <w:pStyle w:val="AmdtsEntryHd"/>
      </w:pPr>
      <w:r w:rsidRPr="009E1AEC">
        <w:t>Transitional—Government Procurement (S</w:t>
      </w:r>
      <w:r w:rsidR="004C19E5">
        <w:t>ecure Local Jobs) Amendment Act </w:t>
      </w:r>
      <w:r w:rsidRPr="009E1AEC">
        <w:t>2018</w:t>
      </w:r>
    </w:p>
    <w:p w:rsidR="00074B6F" w:rsidRDefault="00074B6F" w:rsidP="00074B6F">
      <w:pPr>
        <w:pStyle w:val="AmdtsEntries"/>
      </w:pPr>
      <w:r>
        <w:t>pt 11 hdg</w:t>
      </w:r>
      <w:r>
        <w:tab/>
        <w:t xml:space="preserve">ins </w:t>
      </w:r>
      <w:hyperlink r:id="rId361" w:tooltip="Government Procurement (Secure Local Jobs) Amendment Act 2018" w:history="1">
        <w:r>
          <w:rPr>
            <w:rStyle w:val="charCitHyperlinkAbbrev"/>
          </w:rPr>
          <w:t>A2018</w:t>
        </w:r>
        <w:r>
          <w:rPr>
            <w:rStyle w:val="charCitHyperlinkAbbrev"/>
          </w:rPr>
          <w:noBreakHyphen/>
          <w:t>41</w:t>
        </w:r>
      </w:hyperlink>
      <w:r>
        <w:t xml:space="preserve"> s 6</w:t>
      </w:r>
    </w:p>
    <w:p w:rsidR="000831BD" w:rsidRPr="000831BD" w:rsidRDefault="000831BD" w:rsidP="00074B6F">
      <w:pPr>
        <w:pStyle w:val="AmdtsEntries"/>
        <w:rPr>
          <w:u w:val="single"/>
        </w:rPr>
      </w:pPr>
      <w:r>
        <w:tab/>
      </w:r>
      <w:r w:rsidR="00A03D4E">
        <w:rPr>
          <w:u w:val="single"/>
        </w:rPr>
        <w:t>exp 15 July 2021</w:t>
      </w:r>
      <w:r>
        <w:rPr>
          <w:u w:val="single"/>
        </w:rPr>
        <w:t xml:space="preserve"> (s 104)</w:t>
      </w:r>
    </w:p>
    <w:p w:rsidR="004C19E5" w:rsidRDefault="004C19E5" w:rsidP="004C19E5">
      <w:pPr>
        <w:pStyle w:val="AmdtsEntryHd"/>
      </w:pPr>
      <w:r w:rsidRPr="009E1AEC">
        <w:t xml:space="preserve">Meaning of </w:t>
      </w:r>
      <w:r w:rsidRPr="009E1AEC">
        <w:rPr>
          <w:rStyle w:val="charItals"/>
        </w:rPr>
        <w:t>commencement day—</w:t>
      </w:r>
      <w:r w:rsidRPr="009E1AEC">
        <w:t>pt 11</w:t>
      </w:r>
    </w:p>
    <w:p w:rsidR="004C19E5" w:rsidRDefault="004C19E5" w:rsidP="004C19E5">
      <w:pPr>
        <w:pStyle w:val="AmdtsEntries"/>
      </w:pPr>
      <w:r>
        <w:t>s 102</w:t>
      </w:r>
      <w:r>
        <w:tab/>
        <w:t xml:space="preserve">ins </w:t>
      </w:r>
      <w:hyperlink r:id="rId362" w:tooltip="Government Procurement (Secure Local Jobs) Amendment Act 2018" w:history="1">
        <w:r>
          <w:rPr>
            <w:rStyle w:val="charCitHyperlinkAbbrev"/>
          </w:rPr>
          <w:t>A2018</w:t>
        </w:r>
        <w:r>
          <w:rPr>
            <w:rStyle w:val="charCitHyperlinkAbbrev"/>
          </w:rPr>
          <w:noBreakHyphen/>
          <w:t>41</w:t>
        </w:r>
      </w:hyperlink>
      <w:r>
        <w:t xml:space="preserve"> s 6</w:t>
      </w:r>
    </w:p>
    <w:p w:rsidR="004C19E5" w:rsidRPr="000831BD" w:rsidRDefault="004C19E5" w:rsidP="004C19E5">
      <w:pPr>
        <w:pStyle w:val="AmdtsEntries"/>
        <w:rPr>
          <w:u w:val="single"/>
        </w:rPr>
      </w:pPr>
      <w:r>
        <w:tab/>
      </w:r>
      <w:r w:rsidR="00A03D4E">
        <w:rPr>
          <w:u w:val="single"/>
        </w:rPr>
        <w:t>exp 15 July 2021</w:t>
      </w:r>
      <w:r>
        <w:rPr>
          <w:u w:val="single"/>
        </w:rPr>
        <w:t xml:space="preserve"> (s 104)</w:t>
      </w:r>
    </w:p>
    <w:p w:rsidR="004C19E5" w:rsidRDefault="004C19E5" w:rsidP="004C19E5">
      <w:pPr>
        <w:pStyle w:val="AmdtsEntryHd"/>
      </w:pPr>
      <w:r w:rsidRPr="009E1AEC">
        <w:t>Application—div 2B.2</w:t>
      </w:r>
    </w:p>
    <w:p w:rsidR="004C19E5" w:rsidRDefault="004C19E5" w:rsidP="004C19E5">
      <w:pPr>
        <w:pStyle w:val="AmdtsEntries"/>
      </w:pPr>
      <w:r>
        <w:t>s 103</w:t>
      </w:r>
      <w:r>
        <w:tab/>
        <w:t xml:space="preserve">ins </w:t>
      </w:r>
      <w:hyperlink r:id="rId363" w:tooltip="Government Procurement (Secure Local Jobs) Amendment Act 2018" w:history="1">
        <w:r>
          <w:rPr>
            <w:rStyle w:val="charCitHyperlinkAbbrev"/>
          </w:rPr>
          <w:t>A2018</w:t>
        </w:r>
        <w:r>
          <w:rPr>
            <w:rStyle w:val="charCitHyperlinkAbbrev"/>
          </w:rPr>
          <w:noBreakHyphen/>
          <w:t>41</w:t>
        </w:r>
      </w:hyperlink>
      <w:r>
        <w:t xml:space="preserve"> s 6</w:t>
      </w:r>
    </w:p>
    <w:p w:rsidR="004C19E5" w:rsidRPr="000831BD" w:rsidRDefault="004C19E5" w:rsidP="004C19E5">
      <w:pPr>
        <w:pStyle w:val="AmdtsEntries"/>
        <w:rPr>
          <w:u w:val="single"/>
        </w:rPr>
      </w:pPr>
      <w:r>
        <w:tab/>
      </w:r>
      <w:r w:rsidR="00A03D4E">
        <w:rPr>
          <w:u w:val="single"/>
        </w:rPr>
        <w:t>exp 15 July 2021</w:t>
      </w:r>
      <w:r>
        <w:rPr>
          <w:u w:val="single"/>
        </w:rPr>
        <w:t xml:space="preserve"> (s 104)</w:t>
      </w:r>
    </w:p>
    <w:p w:rsidR="004C19E5" w:rsidRDefault="004C19E5" w:rsidP="004C19E5">
      <w:pPr>
        <w:pStyle w:val="AmdtsEntryHd"/>
      </w:pPr>
      <w:r w:rsidRPr="009E1AEC">
        <w:lastRenderedPageBreak/>
        <w:t>Expiry—pt 11</w:t>
      </w:r>
    </w:p>
    <w:p w:rsidR="004C19E5" w:rsidRDefault="004C19E5" w:rsidP="004C19E5">
      <w:pPr>
        <w:pStyle w:val="AmdtsEntries"/>
      </w:pPr>
      <w:r>
        <w:t>s 104</w:t>
      </w:r>
      <w:r>
        <w:tab/>
        <w:t xml:space="preserve">ins </w:t>
      </w:r>
      <w:hyperlink r:id="rId364" w:tooltip="Government Procurement (Secure Local Jobs) Amendment Act 2018" w:history="1">
        <w:r>
          <w:rPr>
            <w:rStyle w:val="charCitHyperlinkAbbrev"/>
          </w:rPr>
          <w:t>A2018</w:t>
        </w:r>
        <w:r>
          <w:rPr>
            <w:rStyle w:val="charCitHyperlinkAbbrev"/>
          </w:rPr>
          <w:noBreakHyphen/>
          <w:t>41</w:t>
        </w:r>
      </w:hyperlink>
      <w:r>
        <w:t xml:space="preserve"> s 6</w:t>
      </w:r>
    </w:p>
    <w:p w:rsidR="004C19E5" w:rsidRPr="000831BD" w:rsidRDefault="004C19E5" w:rsidP="004C19E5">
      <w:pPr>
        <w:pStyle w:val="AmdtsEntries"/>
        <w:rPr>
          <w:u w:val="single"/>
        </w:rPr>
      </w:pPr>
      <w:r>
        <w:tab/>
      </w:r>
      <w:r w:rsidR="00A03D4E">
        <w:rPr>
          <w:u w:val="single"/>
        </w:rPr>
        <w:t>exp 15 July 2021</w:t>
      </w:r>
      <w:r>
        <w:rPr>
          <w:u w:val="single"/>
        </w:rPr>
        <w:t xml:space="preserve"> (s 104)</w:t>
      </w:r>
    </w:p>
    <w:p w:rsidR="009039CE" w:rsidRDefault="009039CE">
      <w:pPr>
        <w:pStyle w:val="AmdtsEntryHd"/>
      </w:pPr>
      <w:r>
        <w:t>Model confidentiality clause</w:t>
      </w:r>
    </w:p>
    <w:p w:rsidR="009039CE" w:rsidRDefault="009039CE">
      <w:pPr>
        <w:pStyle w:val="AmdtsEntries"/>
      </w:pPr>
      <w:r>
        <w:t>sch 1</w:t>
      </w:r>
      <w:r>
        <w:tab/>
        <w:t xml:space="preserve">ins </w:t>
      </w:r>
      <w:hyperlink r:id="rId36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8</w:t>
      </w:r>
    </w:p>
    <w:p w:rsidR="004D23E3" w:rsidRDefault="004D23E3">
      <w:pPr>
        <w:pStyle w:val="AmdtsEntries"/>
      </w:pPr>
      <w:r>
        <w:tab/>
        <w:t xml:space="preserve">am </w:t>
      </w:r>
      <w:hyperlink r:id="rId366" w:tooltip="Integrity Commission Act 2018" w:history="1">
        <w:r w:rsidRPr="004D23E3">
          <w:rPr>
            <w:rStyle w:val="charCitHyperlinkAbbrev"/>
          </w:rPr>
          <w:t>A2018-52</w:t>
        </w:r>
      </w:hyperlink>
      <w:r>
        <w:t xml:space="preserve"> amdt 1.80</w:t>
      </w:r>
    </w:p>
    <w:p w:rsidR="004C19E5" w:rsidRDefault="004C19E5" w:rsidP="004C19E5">
      <w:pPr>
        <w:pStyle w:val="AmdtsEntryHd"/>
      </w:pPr>
      <w:r w:rsidRPr="009E1AEC">
        <w:t>Reviewable decisions</w:t>
      </w:r>
    </w:p>
    <w:p w:rsidR="004C19E5" w:rsidRDefault="004C19E5" w:rsidP="004C19E5">
      <w:pPr>
        <w:pStyle w:val="AmdtsEntries"/>
      </w:pPr>
      <w:r>
        <w:t>sch 2</w:t>
      </w:r>
      <w:r>
        <w:tab/>
        <w:t xml:space="preserve">ins </w:t>
      </w:r>
      <w:hyperlink r:id="rId367" w:tooltip="Government Procurement (Secure Local Jobs) Amendment Act 2018" w:history="1">
        <w:r>
          <w:rPr>
            <w:rStyle w:val="charCitHyperlinkAbbrev"/>
          </w:rPr>
          <w:t>A2018</w:t>
        </w:r>
        <w:r>
          <w:rPr>
            <w:rStyle w:val="charCitHyperlinkAbbrev"/>
          </w:rPr>
          <w:noBreakHyphen/>
          <w:t>41</w:t>
        </w:r>
      </w:hyperlink>
      <w:r>
        <w:t xml:space="preserve"> s 7</w:t>
      </w:r>
    </w:p>
    <w:p w:rsidR="009039CE" w:rsidRPr="00C5468C" w:rsidRDefault="009039CE" w:rsidP="002C75B5">
      <w:pPr>
        <w:pStyle w:val="AmdtsEntryHd"/>
        <w:rPr>
          <w:rFonts w:cs="Arial"/>
        </w:rPr>
      </w:pPr>
      <w:r>
        <w:t>Dictionary</w:t>
      </w:r>
    </w:p>
    <w:p w:rsidR="009039CE" w:rsidRDefault="009039CE">
      <w:pPr>
        <w:pStyle w:val="AmdtsEntries"/>
        <w:keepNext/>
      </w:pPr>
      <w:r>
        <w:t>dict</w:t>
      </w:r>
      <w:r>
        <w:tab/>
        <w:t xml:space="preserve">am </w:t>
      </w:r>
      <w:hyperlink r:id="rId368"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3.395</w:t>
      </w:r>
    </w:p>
    <w:p w:rsidR="009039CE" w:rsidRDefault="009039CE">
      <w:pPr>
        <w:pStyle w:val="AmdtsEntries"/>
        <w:keepNext/>
      </w:pPr>
      <w:r>
        <w:tab/>
        <w:t xml:space="preserve">sub </w:t>
      </w:r>
      <w:hyperlink r:id="rId36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rsidR="009039CE" w:rsidRDefault="009039CE">
      <w:pPr>
        <w:pStyle w:val="AmdtsEntries"/>
        <w:keepNext/>
      </w:pPr>
      <w:r>
        <w:tab/>
        <w:t xml:space="preserve">am </w:t>
      </w:r>
      <w:hyperlink r:id="rId370" w:tooltip="Statute Law Amendment Act 2009 (No 2)" w:history="1">
        <w:r w:rsidR="00C5468C" w:rsidRPr="00C5468C">
          <w:rPr>
            <w:rStyle w:val="charCitHyperlinkAbbrev"/>
          </w:rPr>
          <w:t>A2009</w:t>
        </w:r>
        <w:r w:rsidR="00C5468C" w:rsidRPr="00C5468C">
          <w:rPr>
            <w:rStyle w:val="charCitHyperlinkAbbrev"/>
          </w:rPr>
          <w:noBreakHyphen/>
          <w:t>49</w:t>
        </w:r>
      </w:hyperlink>
      <w:r>
        <w:t xml:space="preserve"> amdt 3.78</w:t>
      </w:r>
      <w:r w:rsidR="00800BE1">
        <w:t xml:space="preserve">; </w:t>
      </w:r>
      <w:hyperlink r:id="rId371"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rsidR="00800BE1">
        <w:t xml:space="preserve"> amdt </w:t>
      </w:r>
      <w:r w:rsidR="00164843">
        <w:t>1.226</w:t>
      </w:r>
      <w:r w:rsidR="00044622">
        <w:t xml:space="preserve">; </w:t>
      </w:r>
      <w:hyperlink r:id="rId372" w:tooltip="Legislative Assembly (Office of the Legislative Assembly) Act 2012" w:history="1">
        <w:r w:rsidR="00C5468C" w:rsidRPr="00C5468C">
          <w:rPr>
            <w:rStyle w:val="charCitHyperlinkAbbrev"/>
          </w:rPr>
          <w:t>A2012</w:t>
        </w:r>
        <w:r w:rsidR="00C5468C" w:rsidRPr="00C5468C">
          <w:rPr>
            <w:rStyle w:val="charCitHyperlinkAbbrev"/>
          </w:rPr>
          <w:noBreakHyphen/>
          <w:t>26</w:t>
        </w:r>
      </w:hyperlink>
      <w:r w:rsidR="004677C5">
        <w:t xml:space="preserve"> amdt </w:t>
      </w:r>
      <w:r w:rsidR="00044622">
        <w:t>1.28</w:t>
      </w:r>
      <w:r w:rsidR="00A80CD0">
        <w:t xml:space="preserve">; </w:t>
      </w:r>
      <w:hyperlink r:id="rId373"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amdt 1.24</w:t>
      </w:r>
      <w:r w:rsidR="00191E5E">
        <w:t xml:space="preserve">; </w:t>
      </w:r>
      <w:hyperlink r:id="rId374" w:tooltip="Public Sector Management Amendment Act 2016" w:history="1">
        <w:r w:rsidR="00191E5E">
          <w:rPr>
            <w:rStyle w:val="charCitHyperlinkAbbrev"/>
          </w:rPr>
          <w:t>A2016</w:t>
        </w:r>
        <w:r w:rsidR="00191E5E">
          <w:rPr>
            <w:rStyle w:val="charCitHyperlinkAbbrev"/>
          </w:rPr>
          <w:noBreakHyphen/>
          <w:t>52</w:t>
        </w:r>
      </w:hyperlink>
      <w:r w:rsidR="00191E5E">
        <w:t xml:space="preserve"> amdt 1.97</w:t>
      </w:r>
      <w:r w:rsidR="004C19E5">
        <w:t xml:space="preserve">; </w:t>
      </w:r>
      <w:hyperlink r:id="rId375" w:tooltip="Government Procurement (Secure Local Jobs) Amendment Act 2018" w:history="1">
        <w:r w:rsidR="004C19E5">
          <w:rPr>
            <w:rStyle w:val="charCitHyperlinkAbbrev"/>
          </w:rPr>
          <w:t>A2018</w:t>
        </w:r>
        <w:r w:rsidR="004C19E5">
          <w:rPr>
            <w:rStyle w:val="charCitHyperlinkAbbrev"/>
          </w:rPr>
          <w:noBreakHyphen/>
          <w:t>41</w:t>
        </w:r>
      </w:hyperlink>
      <w:r w:rsidR="004C19E5">
        <w:t xml:space="preserve"> s 8</w:t>
      </w:r>
      <w:r w:rsidR="004D23E3">
        <w:t xml:space="preserve">; </w:t>
      </w:r>
      <w:hyperlink r:id="rId376" w:tooltip="Integrity Commission Act 2018" w:history="1">
        <w:r w:rsidR="004D23E3" w:rsidRPr="004D23E3">
          <w:rPr>
            <w:rStyle w:val="charCitHyperlinkAbbrev"/>
          </w:rPr>
          <w:t>A2018-52</w:t>
        </w:r>
      </w:hyperlink>
      <w:r w:rsidR="004D23E3">
        <w:t xml:space="preserve"> amdt 1.81</w:t>
      </w:r>
    </w:p>
    <w:p w:rsidR="004C19E5" w:rsidRDefault="004C19E5">
      <w:pPr>
        <w:pStyle w:val="AmdtsEntries"/>
        <w:keepNext/>
      </w:pPr>
      <w:r>
        <w:tab/>
        <w:t xml:space="preserve">def </w:t>
      </w:r>
      <w:r w:rsidRPr="004C19E5">
        <w:rPr>
          <w:rStyle w:val="charBoldItals"/>
        </w:rPr>
        <w:t>approved auditor</w:t>
      </w:r>
      <w:r>
        <w:t xml:space="preserve"> ins </w:t>
      </w:r>
      <w:hyperlink r:id="rId377" w:tooltip="Government Procurement (Secure Local Jobs) Amendment Act 2018" w:history="1">
        <w:r>
          <w:rPr>
            <w:rStyle w:val="charCitHyperlinkAbbrev"/>
          </w:rPr>
          <w:t>A2018</w:t>
        </w:r>
        <w:r>
          <w:rPr>
            <w:rStyle w:val="charCitHyperlinkAbbrev"/>
          </w:rPr>
          <w:noBreakHyphen/>
          <w:t>41</w:t>
        </w:r>
      </w:hyperlink>
      <w:r>
        <w:t xml:space="preserve"> s 9</w:t>
      </w:r>
    </w:p>
    <w:p w:rsidR="004C19E5" w:rsidRDefault="004C19E5" w:rsidP="004C19E5">
      <w:pPr>
        <w:pStyle w:val="AmdtsEntries"/>
        <w:keepNext/>
      </w:pPr>
      <w:r>
        <w:tab/>
        <w:t xml:space="preserve">def </w:t>
      </w:r>
      <w:r>
        <w:rPr>
          <w:rStyle w:val="charBoldItals"/>
        </w:rPr>
        <w:t>audit guidelines</w:t>
      </w:r>
      <w:r>
        <w:t xml:space="preserve"> ins </w:t>
      </w:r>
      <w:hyperlink r:id="rId378" w:tooltip="Government Procurement (Secure Local Jobs) Amendment Act 2018" w:history="1">
        <w:r>
          <w:rPr>
            <w:rStyle w:val="charCitHyperlinkAbbrev"/>
          </w:rPr>
          <w:t>A2018</w:t>
        </w:r>
        <w:r>
          <w:rPr>
            <w:rStyle w:val="charCitHyperlinkAbbrev"/>
          </w:rPr>
          <w:noBreakHyphen/>
          <w:t>41</w:t>
        </w:r>
      </w:hyperlink>
      <w:r>
        <w:t xml:space="preserve"> s 9</w:t>
      </w:r>
    </w:p>
    <w:p w:rsidR="009039CE" w:rsidRDefault="009039CE">
      <w:pPr>
        <w:pStyle w:val="AmdtsEntries"/>
        <w:keepNext/>
      </w:pPr>
      <w:r>
        <w:tab/>
        <w:t xml:space="preserve">def </w:t>
      </w:r>
      <w:r>
        <w:rPr>
          <w:rStyle w:val="charBoldItals"/>
        </w:rPr>
        <w:t xml:space="preserve">board </w:t>
      </w:r>
      <w:r>
        <w:t xml:space="preserve">sub </w:t>
      </w:r>
      <w:hyperlink r:id="rId37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 </w:t>
      </w:r>
      <w:hyperlink r:id="rId38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38</w:t>
      </w:r>
    </w:p>
    <w:p w:rsidR="009039CE" w:rsidRDefault="009039CE">
      <w:pPr>
        <w:pStyle w:val="AmdtsEntries"/>
        <w:keepNext/>
      </w:pPr>
      <w:r>
        <w:tab/>
        <w:t xml:space="preserve">def </w:t>
      </w:r>
      <w:r>
        <w:rPr>
          <w:rStyle w:val="charBoldItals"/>
        </w:rPr>
        <w:t xml:space="preserve">chairperson </w:t>
      </w:r>
      <w:r>
        <w:t xml:space="preserve">sub </w:t>
      </w:r>
      <w:hyperlink r:id="rId38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 </w:t>
      </w:r>
      <w:hyperlink r:id="rId382"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38</w:t>
      </w:r>
    </w:p>
    <w:p w:rsidR="004C19E5" w:rsidRDefault="004C19E5" w:rsidP="004C19E5">
      <w:pPr>
        <w:pStyle w:val="AmdtsEntries"/>
        <w:keepNext/>
      </w:pPr>
      <w:r>
        <w:tab/>
        <w:t xml:space="preserve">def </w:t>
      </w:r>
      <w:r>
        <w:rPr>
          <w:rStyle w:val="charBoldItals"/>
        </w:rPr>
        <w:t>code</w:t>
      </w:r>
      <w:r>
        <w:t xml:space="preserve"> ins </w:t>
      </w:r>
      <w:hyperlink r:id="rId383" w:tooltip="Government Procurement (Secure Local Jobs) Amendment Act 2018" w:history="1">
        <w:r>
          <w:rPr>
            <w:rStyle w:val="charCitHyperlinkAbbrev"/>
          </w:rPr>
          <w:t>A2018</w:t>
        </w:r>
        <w:r>
          <w:rPr>
            <w:rStyle w:val="charCitHyperlinkAbbrev"/>
          </w:rPr>
          <w:noBreakHyphen/>
          <w:t>41</w:t>
        </w:r>
      </w:hyperlink>
      <w:r>
        <w:t xml:space="preserve"> s 9</w:t>
      </w:r>
    </w:p>
    <w:p w:rsidR="009039CE" w:rsidRDefault="009039CE">
      <w:pPr>
        <w:pStyle w:val="AmdtsEntries"/>
        <w:keepNext/>
      </w:pPr>
      <w:r>
        <w:tab/>
        <w:t xml:space="preserve">def </w:t>
      </w:r>
      <w:r>
        <w:rPr>
          <w:rStyle w:val="charBoldItals"/>
        </w:rPr>
        <w:t xml:space="preserve">commercial account </w:t>
      </w:r>
      <w:r>
        <w:t xml:space="preserve">ins </w:t>
      </w:r>
      <w:hyperlink r:id="rId38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rsidR="009039CE" w:rsidRDefault="009039CE">
      <w:pPr>
        <w:pStyle w:val="AmdtsEntries"/>
        <w:keepNext/>
      </w:pPr>
      <w:r>
        <w:tab/>
        <w:t xml:space="preserve">def </w:t>
      </w:r>
      <w:r>
        <w:rPr>
          <w:rStyle w:val="charBoldItals"/>
        </w:rPr>
        <w:t xml:space="preserve">confidential text </w:t>
      </w:r>
      <w:r>
        <w:t xml:space="preserve">ins </w:t>
      </w:r>
      <w:hyperlink r:id="rId38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rsidR="009039CE" w:rsidRDefault="009039CE">
      <w:pPr>
        <w:pStyle w:val="AmdtsEntries"/>
        <w:keepNext/>
      </w:pPr>
      <w:r>
        <w:tab/>
        <w:t xml:space="preserve">def </w:t>
      </w:r>
      <w:r>
        <w:rPr>
          <w:rStyle w:val="charBoldItals"/>
        </w:rPr>
        <w:t xml:space="preserve">contract </w:t>
      </w:r>
      <w:r>
        <w:t xml:space="preserve">ins </w:t>
      </w:r>
      <w:hyperlink r:id="rId38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rsidR="004C19E5" w:rsidRDefault="004C19E5" w:rsidP="004C19E5">
      <w:pPr>
        <w:pStyle w:val="AmdtsEntries"/>
        <w:keepNext/>
      </w:pPr>
      <w:r>
        <w:tab/>
        <w:t xml:space="preserve">def </w:t>
      </w:r>
      <w:r>
        <w:rPr>
          <w:rStyle w:val="charBoldItals"/>
        </w:rPr>
        <w:t>council</w:t>
      </w:r>
      <w:r>
        <w:t xml:space="preserve"> ins </w:t>
      </w:r>
      <w:hyperlink r:id="rId387" w:tooltip="Government Procurement (Secure Local Jobs) Amendment Act 2018" w:history="1">
        <w:r>
          <w:rPr>
            <w:rStyle w:val="charCitHyperlinkAbbrev"/>
          </w:rPr>
          <w:t>A2018</w:t>
        </w:r>
        <w:r>
          <w:rPr>
            <w:rStyle w:val="charCitHyperlinkAbbrev"/>
          </w:rPr>
          <w:noBreakHyphen/>
          <w:t>41</w:t>
        </w:r>
      </w:hyperlink>
      <w:r>
        <w:t xml:space="preserve"> s 9</w:t>
      </w:r>
    </w:p>
    <w:p w:rsidR="009039CE" w:rsidRDefault="009039CE">
      <w:pPr>
        <w:pStyle w:val="AmdtsEntries"/>
        <w:keepNext/>
      </w:pPr>
      <w:r>
        <w:tab/>
        <w:t xml:space="preserve">def </w:t>
      </w:r>
      <w:r>
        <w:rPr>
          <w:rStyle w:val="charBoldItals"/>
        </w:rPr>
        <w:t xml:space="preserve">department </w:t>
      </w:r>
      <w:r>
        <w:t xml:space="preserve">ins </w:t>
      </w:r>
      <w:hyperlink r:id="rId388"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39</w:t>
      </w:r>
    </w:p>
    <w:p w:rsidR="00800BE1" w:rsidRDefault="00800BE1" w:rsidP="00800BE1">
      <w:pPr>
        <w:pStyle w:val="AmdtsEntriesDefL2"/>
      </w:pPr>
      <w:r>
        <w:tab/>
        <w:t xml:space="preserve">om </w:t>
      </w:r>
      <w:hyperlink r:id="rId389"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164843">
        <w:t>1.227</w:t>
      </w:r>
    </w:p>
    <w:p w:rsidR="009039CE" w:rsidRDefault="009039CE" w:rsidP="00720981">
      <w:pPr>
        <w:pStyle w:val="AmdtsEntries"/>
      </w:pPr>
      <w:r>
        <w:tab/>
        <w:t xml:space="preserve">def </w:t>
      </w:r>
      <w:r>
        <w:rPr>
          <w:rStyle w:val="charBoldItals"/>
        </w:rPr>
        <w:t xml:space="preserve">deputy chairperson </w:t>
      </w:r>
      <w:r>
        <w:t xml:space="preserve">ins </w:t>
      </w:r>
      <w:hyperlink r:id="rId39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39</w:t>
      </w:r>
    </w:p>
    <w:p w:rsidR="00800BE1" w:rsidRPr="00800BE1" w:rsidRDefault="00800BE1" w:rsidP="00720981">
      <w:pPr>
        <w:pStyle w:val="AmdtsEntries"/>
      </w:pPr>
      <w:r>
        <w:tab/>
        <w:t xml:space="preserve">def </w:t>
      </w:r>
      <w:r w:rsidRPr="00C5468C">
        <w:rPr>
          <w:rStyle w:val="charBoldItals"/>
        </w:rPr>
        <w:t xml:space="preserve">directorate </w:t>
      </w:r>
      <w:r>
        <w:t xml:space="preserve">ins </w:t>
      </w:r>
      <w:hyperlink r:id="rId391"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164843">
        <w:t>1.228</w:t>
      </w:r>
    </w:p>
    <w:p w:rsidR="009039CE" w:rsidRDefault="009039CE" w:rsidP="00720981">
      <w:pPr>
        <w:pStyle w:val="AmdtsEntries"/>
      </w:pPr>
      <w:r>
        <w:tab/>
        <w:t xml:space="preserve">def </w:t>
      </w:r>
      <w:r>
        <w:rPr>
          <w:rStyle w:val="charBoldItals"/>
        </w:rPr>
        <w:t xml:space="preserve">member </w:t>
      </w:r>
      <w:r>
        <w:t xml:space="preserve">sub </w:t>
      </w:r>
      <w:hyperlink r:id="rId39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 </w:t>
      </w:r>
      <w:hyperlink r:id="rId393"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40</w:t>
      </w:r>
    </w:p>
    <w:p w:rsidR="009039CE" w:rsidRDefault="009039CE" w:rsidP="00720981">
      <w:pPr>
        <w:pStyle w:val="AmdtsEntries"/>
      </w:pPr>
      <w:r>
        <w:tab/>
        <w:t xml:space="preserve">def </w:t>
      </w:r>
      <w:r>
        <w:rPr>
          <w:rStyle w:val="charBoldItals"/>
        </w:rPr>
        <w:t xml:space="preserve">notifiable amendment </w:t>
      </w:r>
      <w:r>
        <w:t xml:space="preserve">ins </w:t>
      </w:r>
      <w:hyperlink r:id="rId39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rsidR="009039CE" w:rsidRDefault="009039CE" w:rsidP="00720981">
      <w:pPr>
        <w:pStyle w:val="AmdtsEntries"/>
      </w:pPr>
      <w:r>
        <w:tab/>
        <w:t xml:space="preserve">def </w:t>
      </w:r>
      <w:r>
        <w:rPr>
          <w:rStyle w:val="charBoldItals"/>
        </w:rPr>
        <w:t xml:space="preserve">notifiable contract </w:t>
      </w:r>
      <w:r>
        <w:t xml:space="preserve">ins </w:t>
      </w:r>
      <w:hyperlink r:id="rId39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rsidR="009039CE" w:rsidRDefault="009039CE" w:rsidP="00720981">
      <w:pPr>
        <w:pStyle w:val="AmdtsEntries"/>
      </w:pPr>
      <w:r>
        <w:tab/>
        <w:t xml:space="preserve">def </w:t>
      </w:r>
      <w:r>
        <w:rPr>
          <w:rStyle w:val="charBoldItals"/>
        </w:rPr>
        <w:t xml:space="preserve">notifiable contracts register </w:t>
      </w:r>
      <w:r>
        <w:t xml:space="preserve">ins </w:t>
      </w:r>
      <w:hyperlink r:id="rId39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rsidR="00772DEE" w:rsidRDefault="00772DEE" w:rsidP="00720981">
      <w:pPr>
        <w:pStyle w:val="AmdtsEntries"/>
      </w:pPr>
      <w:r>
        <w:tab/>
        <w:t xml:space="preserve">def </w:t>
      </w:r>
      <w:r>
        <w:rPr>
          <w:rStyle w:val="charBoldItals"/>
        </w:rPr>
        <w:t xml:space="preserve">notifiable invoice </w:t>
      </w:r>
      <w:r>
        <w:t xml:space="preserve">ins </w:t>
      </w:r>
      <w:hyperlink r:id="rId397" w:tooltip="Government Procurement (Transparency in Spending) Amendment Act 2015" w:history="1">
        <w:r>
          <w:rPr>
            <w:rStyle w:val="charCitHyperlinkAbbrev"/>
          </w:rPr>
          <w:t>A2015</w:t>
        </w:r>
        <w:r>
          <w:rPr>
            <w:rStyle w:val="charCitHyperlinkAbbrev"/>
          </w:rPr>
          <w:noBreakHyphen/>
          <w:t>14</w:t>
        </w:r>
      </w:hyperlink>
      <w:r>
        <w:t xml:space="preserve"> s 5</w:t>
      </w:r>
    </w:p>
    <w:p w:rsidR="00772DEE" w:rsidRDefault="00772DEE" w:rsidP="00772DEE">
      <w:pPr>
        <w:pStyle w:val="AmdtsEntries"/>
        <w:keepNext/>
      </w:pPr>
      <w:r>
        <w:tab/>
        <w:t xml:space="preserve">def </w:t>
      </w:r>
      <w:r>
        <w:rPr>
          <w:rStyle w:val="charBoldItals"/>
        </w:rPr>
        <w:t xml:space="preserve">notifiable invoices register </w:t>
      </w:r>
      <w:r>
        <w:t xml:space="preserve">ins </w:t>
      </w:r>
      <w:hyperlink r:id="rId398" w:tooltip="Government Procurement (Transparency in Spending) Amendment Act 2015" w:history="1">
        <w:r>
          <w:rPr>
            <w:rStyle w:val="charCitHyperlinkAbbrev"/>
          </w:rPr>
          <w:t>A2015</w:t>
        </w:r>
        <w:r>
          <w:rPr>
            <w:rStyle w:val="charCitHyperlinkAbbrev"/>
          </w:rPr>
          <w:noBreakHyphen/>
          <w:t>14</w:t>
        </w:r>
      </w:hyperlink>
      <w:r>
        <w:t xml:space="preserve"> s 5</w:t>
      </w:r>
    </w:p>
    <w:p w:rsidR="009039CE" w:rsidRDefault="009039CE">
      <w:pPr>
        <w:pStyle w:val="AmdtsEntries"/>
        <w:keepNext/>
      </w:pPr>
      <w:r>
        <w:tab/>
        <w:t xml:space="preserve">def </w:t>
      </w:r>
      <w:r>
        <w:rPr>
          <w:rStyle w:val="charBoldItals"/>
        </w:rPr>
        <w:t xml:space="preserve">payment date </w:t>
      </w:r>
      <w:r>
        <w:t xml:space="preserve">ins </w:t>
      </w:r>
      <w:hyperlink r:id="rId39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rsidR="009039CE" w:rsidRDefault="009039CE">
      <w:pPr>
        <w:pStyle w:val="AmdtsEntries"/>
        <w:keepNext/>
      </w:pPr>
      <w:r>
        <w:tab/>
        <w:t xml:space="preserve">def </w:t>
      </w:r>
      <w:r>
        <w:rPr>
          <w:rStyle w:val="charBoldItals"/>
        </w:rPr>
        <w:t xml:space="preserve">procurement </w:t>
      </w:r>
      <w:r>
        <w:t xml:space="preserve">ins </w:t>
      </w:r>
      <w:hyperlink r:id="rId40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41</w:t>
      </w:r>
    </w:p>
    <w:p w:rsidR="009039CE" w:rsidRDefault="009039CE">
      <w:pPr>
        <w:pStyle w:val="AmdtsEntries"/>
        <w:keepNext/>
      </w:pPr>
      <w:r>
        <w:tab/>
        <w:t xml:space="preserve">def </w:t>
      </w:r>
      <w:r>
        <w:rPr>
          <w:rStyle w:val="charBoldItals"/>
        </w:rPr>
        <w:t xml:space="preserve">procurement guidelines </w:t>
      </w:r>
      <w:r>
        <w:t xml:space="preserve">sub </w:t>
      </w:r>
      <w:hyperlink r:id="rId40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rsidR="009039CE" w:rsidRDefault="009039CE">
      <w:pPr>
        <w:pStyle w:val="AmdtsEntriesDefL2"/>
      </w:pPr>
      <w:r>
        <w:tab/>
        <w:t xml:space="preserve">om </w:t>
      </w:r>
      <w:hyperlink r:id="rId402"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42</w:t>
      </w:r>
    </w:p>
    <w:p w:rsidR="009039CE" w:rsidRDefault="009039CE">
      <w:pPr>
        <w:pStyle w:val="AmdtsEntries"/>
        <w:keepNext/>
      </w:pPr>
      <w:r>
        <w:tab/>
        <w:t xml:space="preserve">def </w:t>
      </w:r>
      <w:r>
        <w:rPr>
          <w:rStyle w:val="charBoldItals"/>
        </w:rPr>
        <w:t xml:space="preserve">public text </w:t>
      </w:r>
      <w:r>
        <w:t xml:space="preserve">ins </w:t>
      </w:r>
      <w:hyperlink r:id="rId40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rsidR="004C19E5" w:rsidRDefault="004C19E5" w:rsidP="004C19E5">
      <w:pPr>
        <w:pStyle w:val="AmdtsEntries"/>
        <w:keepNext/>
      </w:pPr>
      <w:r>
        <w:tab/>
        <w:t xml:space="preserve">def </w:t>
      </w:r>
      <w:r>
        <w:rPr>
          <w:rStyle w:val="charBoldItals"/>
        </w:rPr>
        <w:t>registrar</w:t>
      </w:r>
      <w:r>
        <w:t xml:space="preserve"> ins </w:t>
      </w:r>
      <w:hyperlink r:id="rId404" w:tooltip="Government Procurement (Secure Local Jobs) Amendment Act 2018" w:history="1">
        <w:r>
          <w:rPr>
            <w:rStyle w:val="charCitHyperlinkAbbrev"/>
          </w:rPr>
          <w:t>A2018</w:t>
        </w:r>
        <w:r>
          <w:rPr>
            <w:rStyle w:val="charCitHyperlinkAbbrev"/>
          </w:rPr>
          <w:noBreakHyphen/>
          <w:t>41</w:t>
        </w:r>
      </w:hyperlink>
      <w:r>
        <w:t xml:space="preserve"> s 9</w:t>
      </w:r>
    </w:p>
    <w:p w:rsidR="009039CE" w:rsidRDefault="009039CE">
      <w:pPr>
        <w:pStyle w:val="AmdtsEntries"/>
        <w:keepNext/>
      </w:pPr>
      <w:r>
        <w:tab/>
        <w:t xml:space="preserve">def </w:t>
      </w:r>
      <w:r>
        <w:rPr>
          <w:rStyle w:val="charBoldItals"/>
        </w:rPr>
        <w:t xml:space="preserve">relevant date </w:t>
      </w:r>
      <w:r>
        <w:t xml:space="preserve">ins </w:t>
      </w:r>
      <w:hyperlink r:id="rId40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rsidR="009039CE" w:rsidRDefault="009039CE">
      <w:pPr>
        <w:pStyle w:val="AmdtsEntries"/>
        <w:keepNext/>
      </w:pPr>
      <w:r>
        <w:tab/>
        <w:t xml:space="preserve">def </w:t>
      </w:r>
      <w:r w:rsidRPr="00C5468C">
        <w:rPr>
          <w:rStyle w:val="charBoldItals"/>
        </w:rPr>
        <w:t>responsible chief executive</w:t>
      </w:r>
      <w:r>
        <w:t xml:space="preserve"> sub </w:t>
      </w:r>
      <w:hyperlink r:id="rId406"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3.396</w:t>
      </w:r>
    </w:p>
    <w:p w:rsidR="009039CE" w:rsidRDefault="009039CE">
      <w:pPr>
        <w:pStyle w:val="AmdtsEntriesDefL2"/>
      </w:pPr>
      <w:r>
        <w:tab/>
        <w:t xml:space="preserve">om </w:t>
      </w:r>
      <w:hyperlink r:id="rId40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rsidR="009039CE" w:rsidRDefault="009039CE">
      <w:pPr>
        <w:pStyle w:val="AmdtsEntries"/>
        <w:keepNext/>
      </w:pPr>
      <w:r>
        <w:tab/>
        <w:t xml:space="preserve">def </w:t>
      </w:r>
      <w:r w:rsidRPr="00C5468C">
        <w:rPr>
          <w:rStyle w:val="charBoldItals"/>
        </w:rPr>
        <w:t>responsible chief executive officer</w:t>
      </w:r>
      <w:r>
        <w:t xml:space="preserve"> ins </w:t>
      </w:r>
      <w:hyperlink r:id="rId408"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43</w:t>
      </w:r>
    </w:p>
    <w:p w:rsidR="00800BE1" w:rsidRDefault="00800BE1" w:rsidP="004677C5">
      <w:pPr>
        <w:pStyle w:val="AmdtsEntriesDefL2"/>
        <w:keepNext/>
      </w:pPr>
      <w:r>
        <w:tab/>
        <w:t xml:space="preserve">sub </w:t>
      </w:r>
      <w:hyperlink r:id="rId409"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FE4F9B">
        <w:t>1.229</w:t>
      </w:r>
    </w:p>
    <w:p w:rsidR="00044622" w:rsidRDefault="00044622" w:rsidP="00800BE1">
      <w:pPr>
        <w:pStyle w:val="AmdtsEntriesDefL2"/>
      </w:pPr>
      <w:r>
        <w:tab/>
        <w:t xml:space="preserve">am </w:t>
      </w:r>
      <w:hyperlink r:id="rId410" w:tooltip="Legislative Assembly (Office of the Legislative Assembly) Act 2012" w:history="1">
        <w:r w:rsidR="00C5468C" w:rsidRPr="00C5468C">
          <w:rPr>
            <w:rStyle w:val="charCitHyperlinkAbbrev"/>
          </w:rPr>
          <w:t>A2012</w:t>
        </w:r>
        <w:r w:rsidR="00C5468C" w:rsidRPr="00C5468C">
          <w:rPr>
            <w:rStyle w:val="charCitHyperlinkAbbrev"/>
          </w:rPr>
          <w:noBreakHyphen/>
          <w:t>26</w:t>
        </w:r>
      </w:hyperlink>
      <w:r>
        <w:t xml:space="preserve"> amdt 1.29</w:t>
      </w:r>
      <w:r w:rsidR="00A80CD0">
        <w:t xml:space="preserve">; </w:t>
      </w:r>
      <w:hyperlink r:id="rId411"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amdt 1.25</w:t>
      </w:r>
    </w:p>
    <w:p w:rsidR="009039CE" w:rsidRDefault="009039CE">
      <w:pPr>
        <w:pStyle w:val="AmdtsEntries"/>
        <w:keepNext/>
      </w:pPr>
      <w:r>
        <w:lastRenderedPageBreak/>
        <w:tab/>
        <w:t xml:space="preserve">def </w:t>
      </w:r>
      <w:r>
        <w:rPr>
          <w:rStyle w:val="charBoldItals"/>
        </w:rPr>
        <w:t xml:space="preserve">responsible Territory entity </w:t>
      </w:r>
      <w:r>
        <w:t xml:space="preserve">ins </w:t>
      </w:r>
      <w:hyperlink r:id="rId41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rsidR="004C19E5" w:rsidRDefault="004C19E5" w:rsidP="004C19E5">
      <w:pPr>
        <w:pStyle w:val="AmdtsEntries"/>
        <w:keepNext/>
      </w:pPr>
      <w:r>
        <w:tab/>
        <w:t xml:space="preserve">def </w:t>
      </w:r>
      <w:r>
        <w:rPr>
          <w:rStyle w:val="charBoldItals"/>
        </w:rPr>
        <w:t>reviewable decision</w:t>
      </w:r>
      <w:r>
        <w:t xml:space="preserve"> ins </w:t>
      </w:r>
      <w:hyperlink r:id="rId413" w:tooltip="Government Procurement (Secure Local Jobs) Amendment Act 2018" w:history="1">
        <w:r>
          <w:rPr>
            <w:rStyle w:val="charCitHyperlinkAbbrev"/>
          </w:rPr>
          <w:t>A2018</w:t>
        </w:r>
        <w:r>
          <w:rPr>
            <w:rStyle w:val="charCitHyperlinkAbbrev"/>
          </w:rPr>
          <w:noBreakHyphen/>
          <w:t>41</w:t>
        </w:r>
      </w:hyperlink>
      <w:r>
        <w:t xml:space="preserve"> s 9</w:t>
      </w:r>
    </w:p>
    <w:p w:rsidR="00284000" w:rsidRDefault="00284000" w:rsidP="00284000">
      <w:pPr>
        <w:pStyle w:val="AmdtsEntries"/>
        <w:keepNext/>
      </w:pPr>
      <w:r>
        <w:tab/>
        <w:t xml:space="preserve">def </w:t>
      </w:r>
      <w:r>
        <w:rPr>
          <w:rStyle w:val="charBoldItals"/>
        </w:rPr>
        <w:t>secure local jobs code</w:t>
      </w:r>
      <w:r>
        <w:t xml:space="preserve"> ins </w:t>
      </w:r>
      <w:hyperlink r:id="rId414" w:tooltip="Government Procurement (Secure Local Jobs) Amendment Act 2018" w:history="1">
        <w:r>
          <w:rPr>
            <w:rStyle w:val="charCitHyperlinkAbbrev"/>
          </w:rPr>
          <w:t>A2018</w:t>
        </w:r>
        <w:r>
          <w:rPr>
            <w:rStyle w:val="charCitHyperlinkAbbrev"/>
          </w:rPr>
          <w:noBreakHyphen/>
          <w:t>41</w:t>
        </w:r>
      </w:hyperlink>
      <w:r>
        <w:t xml:space="preserve"> s 9</w:t>
      </w:r>
    </w:p>
    <w:p w:rsidR="00284000" w:rsidRDefault="00284000" w:rsidP="00284000">
      <w:pPr>
        <w:pStyle w:val="AmdtsEntries"/>
        <w:keepNext/>
      </w:pPr>
      <w:r>
        <w:tab/>
        <w:t xml:space="preserve">def </w:t>
      </w:r>
      <w:r>
        <w:rPr>
          <w:rStyle w:val="charBoldItals"/>
        </w:rPr>
        <w:t>secure local jobs code certificate</w:t>
      </w:r>
      <w:r>
        <w:t xml:space="preserve"> ins </w:t>
      </w:r>
      <w:hyperlink r:id="rId415" w:tooltip="Government Procurement (Secure Local Jobs) Amendment Act 2018" w:history="1">
        <w:r>
          <w:rPr>
            <w:rStyle w:val="charCitHyperlinkAbbrev"/>
          </w:rPr>
          <w:t>A2018</w:t>
        </w:r>
        <w:r>
          <w:rPr>
            <w:rStyle w:val="charCitHyperlinkAbbrev"/>
          </w:rPr>
          <w:noBreakHyphen/>
          <w:t>41</w:t>
        </w:r>
      </w:hyperlink>
      <w:r>
        <w:t xml:space="preserve"> s 9</w:t>
      </w:r>
    </w:p>
    <w:p w:rsidR="00284000" w:rsidRDefault="00284000" w:rsidP="00284000">
      <w:pPr>
        <w:pStyle w:val="AmdtsEntries"/>
        <w:keepNext/>
      </w:pPr>
      <w:r>
        <w:tab/>
        <w:t xml:space="preserve">def </w:t>
      </w:r>
      <w:r>
        <w:rPr>
          <w:rStyle w:val="charBoldItals"/>
        </w:rPr>
        <w:t>secure local jobs code register</w:t>
      </w:r>
      <w:r>
        <w:t xml:space="preserve"> ins </w:t>
      </w:r>
      <w:hyperlink r:id="rId416" w:tooltip="Government Procurement (Secure Local Jobs) Amendment Act 2018" w:history="1">
        <w:r>
          <w:rPr>
            <w:rStyle w:val="charCitHyperlinkAbbrev"/>
          </w:rPr>
          <w:t>A2018</w:t>
        </w:r>
        <w:r>
          <w:rPr>
            <w:rStyle w:val="charCitHyperlinkAbbrev"/>
          </w:rPr>
          <w:noBreakHyphen/>
          <w:t>41</w:t>
        </w:r>
      </w:hyperlink>
      <w:r>
        <w:t xml:space="preserve"> s 9</w:t>
      </w:r>
    </w:p>
    <w:p w:rsidR="00284000" w:rsidRDefault="00284000" w:rsidP="00284000">
      <w:pPr>
        <w:pStyle w:val="AmdtsEntries"/>
        <w:keepNext/>
      </w:pPr>
      <w:r>
        <w:tab/>
        <w:t xml:space="preserve">def </w:t>
      </w:r>
      <w:r>
        <w:rPr>
          <w:rStyle w:val="charBoldItals"/>
        </w:rPr>
        <w:t>tenderer</w:t>
      </w:r>
      <w:r>
        <w:t xml:space="preserve"> ins </w:t>
      </w:r>
      <w:hyperlink r:id="rId417" w:tooltip="Government Procurement (Secure Local Jobs) Amendment Act 2018" w:history="1">
        <w:r>
          <w:rPr>
            <w:rStyle w:val="charCitHyperlinkAbbrev"/>
          </w:rPr>
          <w:t>A2018</w:t>
        </w:r>
        <w:r>
          <w:rPr>
            <w:rStyle w:val="charCitHyperlinkAbbrev"/>
          </w:rPr>
          <w:noBreakHyphen/>
          <w:t>41</w:t>
        </w:r>
      </w:hyperlink>
      <w:r>
        <w:t xml:space="preserve"> s 9</w:t>
      </w:r>
    </w:p>
    <w:p w:rsidR="009039CE" w:rsidRDefault="009039CE">
      <w:pPr>
        <w:pStyle w:val="AmdtsEntries"/>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Territory</w:t>
          </w:r>
        </w:smartTag>
      </w:smartTag>
      <w:r>
        <w:rPr>
          <w:rStyle w:val="charBoldItals"/>
        </w:rPr>
        <w:t xml:space="preserve"> entity </w:t>
      </w:r>
      <w:r>
        <w:t xml:space="preserve">sub </w:t>
      </w:r>
      <w:hyperlink r:id="rId41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rsidR="00284000" w:rsidRDefault="00284000" w:rsidP="00284000">
      <w:pPr>
        <w:pStyle w:val="AmdtsEntries"/>
        <w:keepNext/>
      </w:pPr>
      <w:r>
        <w:tab/>
        <w:t xml:space="preserve">def </w:t>
      </w:r>
      <w:r>
        <w:rPr>
          <w:rStyle w:val="charBoldItals"/>
        </w:rPr>
        <w:t>territory-funded work</w:t>
      </w:r>
      <w:r>
        <w:t xml:space="preserve"> ins </w:t>
      </w:r>
      <w:hyperlink r:id="rId419" w:tooltip="Government Procurement (Secure Local Jobs) Amendment Act 2018" w:history="1">
        <w:r>
          <w:rPr>
            <w:rStyle w:val="charCitHyperlinkAbbrev"/>
          </w:rPr>
          <w:t>A2018</w:t>
        </w:r>
        <w:r>
          <w:rPr>
            <w:rStyle w:val="charCitHyperlinkAbbrev"/>
          </w:rPr>
          <w:noBreakHyphen/>
          <w:t>41</w:t>
        </w:r>
      </w:hyperlink>
      <w:r>
        <w:t xml:space="preserve"> s 9</w:t>
      </w:r>
    </w:p>
    <w:p w:rsidR="00284000" w:rsidRDefault="00284000" w:rsidP="00284000">
      <w:pPr>
        <w:pStyle w:val="AmdtsEntries"/>
        <w:keepNext/>
      </w:pPr>
      <w:r>
        <w:tab/>
        <w:t xml:space="preserve">def </w:t>
      </w:r>
      <w:r>
        <w:rPr>
          <w:rStyle w:val="charBoldItals"/>
        </w:rPr>
        <w:t>workplace standards</w:t>
      </w:r>
      <w:r>
        <w:t xml:space="preserve"> ins </w:t>
      </w:r>
      <w:hyperlink r:id="rId420" w:tooltip="Government Procurement (Secure Local Jobs) Amendment Act 2018" w:history="1">
        <w:r>
          <w:rPr>
            <w:rStyle w:val="charCitHyperlinkAbbrev"/>
          </w:rPr>
          <w:t>A2018</w:t>
        </w:r>
        <w:r>
          <w:rPr>
            <w:rStyle w:val="charCitHyperlinkAbbrev"/>
          </w:rPr>
          <w:noBreakHyphen/>
          <w:t>41</w:t>
        </w:r>
      </w:hyperlink>
      <w:r>
        <w:t xml:space="preserve"> s 9</w:t>
      </w:r>
    </w:p>
    <w:p w:rsidR="002C75B5" w:rsidRDefault="002C75B5" w:rsidP="002C75B5">
      <w:pPr>
        <w:pStyle w:val="PageBreak"/>
      </w:pPr>
      <w:r>
        <w:br w:type="page"/>
      </w:r>
    </w:p>
    <w:p w:rsidR="0015325A" w:rsidRPr="005E773E" w:rsidRDefault="006C4761" w:rsidP="002C75B5">
      <w:pPr>
        <w:pStyle w:val="Endnote2"/>
      </w:pPr>
      <w:bookmarkStart w:id="144" w:name="_Toc11916430"/>
      <w:r w:rsidRPr="005E773E">
        <w:rPr>
          <w:rStyle w:val="charTableNo"/>
        </w:rPr>
        <w:lastRenderedPageBreak/>
        <w:t>5</w:t>
      </w:r>
      <w:r w:rsidR="0015325A">
        <w:tab/>
      </w:r>
      <w:r w:rsidR="0015325A" w:rsidRPr="005E773E">
        <w:rPr>
          <w:rStyle w:val="charTableText"/>
        </w:rPr>
        <w:t>Earlier republications</w:t>
      </w:r>
      <w:bookmarkEnd w:id="144"/>
    </w:p>
    <w:p w:rsidR="0015325A" w:rsidRDefault="0015325A">
      <w:pPr>
        <w:pStyle w:val="EndNoteTextPub"/>
      </w:pPr>
      <w:r>
        <w:t xml:space="preserve">Some earlier republications were not numbered. The number in column 1 refers to the publication order.  </w:t>
      </w:r>
    </w:p>
    <w:p w:rsidR="0015325A" w:rsidRDefault="0015325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5325A" w:rsidRDefault="0015325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15325A" w:rsidTr="006240E6">
        <w:trPr>
          <w:cantSplit/>
          <w:tblHeader/>
        </w:trPr>
        <w:tc>
          <w:tcPr>
            <w:tcW w:w="1576" w:type="dxa"/>
            <w:tcBorders>
              <w:bottom w:val="single" w:sz="4" w:space="0" w:color="auto"/>
            </w:tcBorders>
          </w:tcPr>
          <w:p w:rsidR="0015325A" w:rsidRDefault="0015325A">
            <w:pPr>
              <w:pStyle w:val="EarlierRepubHdg"/>
            </w:pPr>
            <w:r>
              <w:t>Republication No and date</w:t>
            </w:r>
          </w:p>
        </w:tc>
        <w:tc>
          <w:tcPr>
            <w:tcW w:w="1681" w:type="dxa"/>
            <w:tcBorders>
              <w:bottom w:val="single" w:sz="4" w:space="0" w:color="auto"/>
            </w:tcBorders>
          </w:tcPr>
          <w:p w:rsidR="0015325A" w:rsidRDefault="0015325A">
            <w:pPr>
              <w:pStyle w:val="EarlierRepubHdg"/>
            </w:pPr>
            <w:r>
              <w:t>Effective</w:t>
            </w:r>
          </w:p>
        </w:tc>
        <w:tc>
          <w:tcPr>
            <w:tcW w:w="1783" w:type="dxa"/>
            <w:tcBorders>
              <w:bottom w:val="single" w:sz="4" w:space="0" w:color="auto"/>
            </w:tcBorders>
          </w:tcPr>
          <w:p w:rsidR="0015325A" w:rsidRDefault="0015325A">
            <w:pPr>
              <w:pStyle w:val="EarlierRepubHdg"/>
            </w:pPr>
            <w:r>
              <w:t>Last amendment made by</w:t>
            </w:r>
          </w:p>
        </w:tc>
        <w:tc>
          <w:tcPr>
            <w:tcW w:w="1783" w:type="dxa"/>
            <w:tcBorders>
              <w:bottom w:val="single" w:sz="4" w:space="0" w:color="auto"/>
            </w:tcBorders>
          </w:tcPr>
          <w:p w:rsidR="0015325A" w:rsidRDefault="0015325A">
            <w:pPr>
              <w:pStyle w:val="EarlierRepubHdg"/>
            </w:pPr>
            <w:r>
              <w:t>Republication for</w:t>
            </w:r>
          </w:p>
        </w:tc>
      </w:tr>
      <w:tr w:rsidR="0015325A" w:rsidTr="006240E6">
        <w:trPr>
          <w:cantSplit/>
        </w:trPr>
        <w:tc>
          <w:tcPr>
            <w:tcW w:w="1576" w:type="dxa"/>
            <w:tcBorders>
              <w:top w:val="single" w:sz="4" w:space="0" w:color="auto"/>
              <w:bottom w:val="single" w:sz="4" w:space="0" w:color="auto"/>
            </w:tcBorders>
          </w:tcPr>
          <w:p w:rsidR="0015325A" w:rsidRDefault="008A4584">
            <w:pPr>
              <w:pStyle w:val="EarlierRepubEntries"/>
            </w:pPr>
            <w:r>
              <w:t>R1</w:t>
            </w:r>
            <w:r>
              <w:br/>
              <w:t>12 Sept 2001</w:t>
            </w:r>
          </w:p>
        </w:tc>
        <w:tc>
          <w:tcPr>
            <w:tcW w:w="1681" w:type="dxa"/>
            <w:tcBorders>
              <w:top w:val="single" w:sz="4" w:space="0" w:color="auto"/>
              <w:bottom w:val="single" w:sz="4" w:space="0" w:color="auto"/>
            </w:tcBorders>
          </w:tcPr>
          <w:p w:rsidR="0015325A" w:rsidRDefault="005D357D">
            <w:pPr>
              <w:pStyle w:val="EarlierRepubEntries"/>
            </w:pPr>
            <w:r>
              <w:t>24 May 2001–</w:t>
            </w:r>
            <w:r>
              <w:br/>
              <w:t>16 Sept 2002</w:t>
            </w:r>
          </w:p>
        </w:tc>
        <w:tc>
          <w:tcPr>
            <w:tcW w:w="1783" w:type="dxa"/>
            <w:tcBorders>
              <w:top w:val="single" w:sz="4" w:space="0" w:color="auto"/>
              <w:bottom w:val="single" w:sz="4" w:space="0" w:color="auto"/>
            </w:tcBorders>
          </w:tcPr>
          <w:p w:rsidR="0015325A" w:rsidRDefault="00B707B7">
            <w:pPr>
              <w:pStyle w:val="EarlierRepubEntries"/>
            </w:pPr>
            <w:r>
              <w:t>not amended</w:t>
            </w:r>
          </w:p>
        </w:tc>
        <w:tc>
          <w:tcPr>
            <w:tcW w:w="1783" w:type="dxa"/>
            <w:tcBorders>
              <w:top w:val="single" w:sz="4" w:space="0" w:color="auto"/>
              <w:bottom w:val="single" w:sz="4" w:space="0" w:color="auto"/>
            </w:tcBorders>
          </w:tcPr>
          <w:p w:rsidR="0015325A" w:rsidRDefault="00FB36F6">
            <w:pPr>
              <w:pStyle w:val="EarlierRepubEntries"/>
            </w:pPr>
            <w:r>
              <w:t>new Act</w:t>
            </w:r>
          </w:p>
        </w:tc>
      </w:tr>
      <w:tr w:rsidR="0015325A" w:rsidTr="006240E6">
        <w:trPr>
          <w:cantSplit/>
        </w:trPr>
        <w:tc>
          <w:tcPr>
            <w:tcW w:w="1576" w:type="dxa"/>
            <w:tcBorders>
              <w:top w:val="single" w:sz="4" w:space="0" w:color="auto"/>
              <w:bottom w:val="single" w:sz="4" w:space="0" w:color="auto"/>
            </w:tcBorders>
          </w:tcPr>
          <w:p w:rsidR="0015325A" w:rsidRDefault="008A4584">
            <w:pPr>
              <w:pStyle w:val="EarlierRepubEntries"/>
            </w:pPr>
            <w:r>
              <w:t>R2</w:t>
            </w:r>
            <w:r>
              <w:br/>
              <w:t>10 Oct 2002</w:t>
            </w:r>
          </w:p>
        </w:tc>
        <w:tc>
          <w:tcPr>
            <w:tcW w:w="1681" w:type="dxa"/>
            <w:tcBorders>
              <w:top w:val="single" w:sz="4" w:space="0" w:color="auto"/>
              <w:bottom w:val="single" w:sz="4" w:space="0" w:color="auto"/>
            </w:tcBorders>
          </w:tcPr>
          <w:p w:rsidR="0015325A" w:rsidRDefault="005D357D">
            <w:pPr>
              <w:pStyle w:val="EarlierRepubEntries"/>
            </w:pPr>
            <w:r>
              <w:t>17 Sept 2002–</w:t>
            </w:r>
            <w:r>
              <w:br/>
              <w:t>30 June 2003</w:t>
            </w:r>
          </w:p>
        </w:tc>
        <w:tc>
          <w:tcPr>
            <w:tcW w:w="1783" w:type="dxa"/>
            <w:tcBorders>
              <w:top w:val="single" w:sz="4" w:space="0" w:color="auto"/>
              <w:bottom w:val="single" w:sz="4" w:space="0" w:color="auto"/>
            </w:tcBorders>
          </w:tcPr>
          <w:p w:rsidR="0015325A" w:rsidRDefault="00C432E4">
            <w:pPr>
              <w:pStyle w:val="EarlierRepubEntries"/>
            </w:pPr>
            <w:hyperlink r:id="rId421" w:tooltip="Statute Law Amendment Act 2002" w:history="1">
              <w:r w:rsidR="00C5468C" w:rsidRPr="00C5468C">
                <w:rPr>
                  <w:rStyle w:val="charCitHyperlinkAbbrev"/>
                </w:rPr>
                <w:t>A2002</w:t>
              </w:r>
              <w:r w:rsidR="00C5468C" w:rsidRPr="00C5468C">
                <w:rPr>
                  <w:rStyle w:val="charCitHyperlinkAbbrev"/>
                </w:rPr>
                <w:noBreakHyphen/>
                <w:t>30</w:t>
              </w:r>
            </w:hyperlink>
          </w:p>
        </w:tc>
        <w:tc>
          <w:tcPr>
            <w:tcW w:w="1783" w:type="dxa"/>
            <w:tcBorders>
              <w:top w:val="single" w:sz="4" w:space="0" w:color="auto"/>
              <w:bottom w:val="single" w:sz="4" w:space="0" w:color="auto"/>
            </w:tcBorders>
          </w:tcPr>
          <w:p w:rsidR="0015325A" w:rsidRDefault="00103BCE">
            <w:pPr>
              <w:pStyle w:val="EarlierRepubEntries"/>
            </w:pPr>
            <w:r>
              <w:t xml:space="preserve">amendments by </w:t>
            </w:r>
            <w:hyperlink r:id="rId422" w:tooltip="Statute Law Amendment Act 2002" w:history="1">
              <w:r w:rsidR="00C5468C" w:rsidRPr="00C5468C">
                <w:rPr>
                  <w:rStyle w:val="charCitHyperlinkAbbrev"/>
                </w:rPr>
                <w:t>A2002</w:t>
              </w:r>
              <w:r w:rsidR="00C5468C" w:rsidRPr="00C5468C">
                <w:rPr>
                  <w:rStyle w:val="charCitHyperlinkAbbrev"/>
                </w:rPr>
                <w:noBreakHyphen/>
                <w:t>30</w:t>
              </w:r>
            </w:hyperlink>
          </w:p>
        </w:tc>
      </w:tr>
      <w:tr w:rsidR="008A4584" w:rsidTr="006240E6">
        <w:trPr>
          <w:cantSplit/>
        </w:trPr>
        <w:tc>
          <w:tcPr>
            <w:tcW w:w="1576" w:type="dxa"/>
            <w:tcBorders>
              <w:top w:val="single" w:sz="4" w:space="0" w:color="auto"/>
              <w:bottom w:val="single" w:sz="4" w:space="0" w:color="auto"/>
            </w:tcBorders>
          </w:tcPr>
          <w:p w:rsidR="008A4584" w:rsidRDefault="008A4584">
            <w:pPr>
              <w:pStyle w:val="EarlierRepubEntries"/>
            </w:pPr>
            <w:r>
              <w:t>R3*</w:t>
            </w:r>
            <w:r>
              <w:br/>
              <w:t>1 July 2003</w:t>
            </w:r>
          </w:p>
        </w:tc>
        <w:tc>
          <w:tcPr>
            <w:tcW w:w="1681" w:type="dxa"/>
            <w:tcBorders>
              <w:top w:val="single" w:sz="4" w:space="0" w:color="auto"/>
              <w:bottom w:val="single" w:sz="4" w:space="0" w:color="auto"/>
            </w:tcBorders>
          </w:tcPr>
          <w:p w:rsidR="008A4584" w:rsidRDefault="005D357D">
            <w:pPr>
              <w:pStyle w:val="EarlierRepubEntries"/>
            </w:pPr>
            <w:r>
              <w:t>1 July 2003–</w:t>
            </w:r>
            <w:r>
              <w:br/>
              <w:t>12 Apr 2004</w:t>
            </w:r>
          </w:p>
        </w:tc>
        <w:tc>
          <w:tcPr>
            <w:tcW w:w="1783" w:type="dxa"/>
            <w:tcBorders>
              <w:top w:val="single" w:sz="4" w:space="0" w:color="auto"/>
              <w:bottom w:val="single" w:sz="4" w:space="0" w:color="auto"/>
            </w:tcBorders>
          </w:tcPr>
          <w:p w:rsidR="008A4584" w:rsidRDefault="00C432E4">
            <w:pPr>
              <w:pStyle w:val="EarlierRepubEntries"/>
            </w:pPr>
            <w:hyperlink r:id="rId423" w:tooltip="Government Procurement Amendment Act 2003" w:history="1">
              <w:r w:rsidR="00C5468C" w:rsidRPr="00C5468C">
                <w:rPr>
                  <w:rStyle w:val="charCitHyperlinkAbbrev"/>
                </w:rPr>
                <w:t>A2003</w:t>
              </w:r>
              <w:r w:rsidR="00C5468C" w:rsidRPr="00C5468C">
                <w:rPr>
                  <w:rStyle w:val="charCitHyperlinkAbbrev"/>
                </w:rPr>
                <w:noBreakHyphen/>
                <w:t>22</w:t>
              </w:r>
            </w:hyperlink>
          </w:p>
        </w:tc>
        <w:tc>
          <w:tcPr>
            <w:tcW w:w="1783" w:type="dxa"/>
            <w:tcBorders>
              <w:top w:val="single" w:sz="4" w:space="0" w:color="auto"/>
              <w:bottom w:val="single" w:sz="4" w:space="0" w:color="auto"/>
            </w:tcBorders>
          </w:tcPr>
          <w:p w:rsidR="008A4584" w:rsidRDefault="00103BCE">
            <w:pPr>
              <w:pStyle w:val="EarlierRepubEntries"/>
            </w:pPr>
            <w:r>
              <w:t xml:space="preserve">amendments by </w:t>
            </w:r>
            <w:hyperlink r:id="rId424" w:tooltip="Government Procurement Amendment Act 2003" w:history="1">
              <w:r w:rsidR="00C5468C" w:rsidRPr="00C5468C">
                <w:rPr>
                  <w:rStyle w:val="charCitHyperlinkAbbrev"/>
                </w:rPr>
                <w:t>A2003</w:t>
              </w:r>
              <w:r w:rsidR="00C5468C" w:rsidRPr="00C5468C">
                <w:rPr>
                  <w:rStyle w:val="charCitHyperlinkAbbrev"/>
                </w:rPr>
                <w:noBreakHyphen/>
                <w:t>22</w:t>
              </w:r>
            </w:hyperlink>
          </w:p>
        </w:tc>
      </w:tr>
      <w:tr w:rsidR="008A4584" w:rsidTr="006240E6">
        <w:trPr>
          <w:cantSplit/>
        </w:trPr>
        <w:tc>
          <w:tcPr>
            <w:tcW w:w="1576" w:type="dxa"/>
            <w:tcBorders>
              <w:top w:val="single" w:sz="4" w:space="0" w:color="auto"/>
              <w:bottom w:val="single" w:sz="4" w:space="0" w:color="auto"/>
            </w:tcBorders>
          </w:tcPr>
          <w:p w:rsidR="008A4584" w:rsidRDefault="008A4584">
            <w:pPr>
              <w:pStyle w:val="EarlierRepubEntries"/>
            </w:pPr>
            <w:r>
              <w:t>R4</w:t>
            </w:r>
            <w:r>
              <w:br/>
              <w:t>13 Apr 2004</w:t>
            </w:r>
          </w:p>
        </w:tc>
        <w:tc>
          <w:tcPr>
            <w:tcW w:w="1681" w:type="dxa"/>
            <w:tcBorders>
              <w:top w:val="single" w:sz="4" w:space="0" w:color="auto"/>
              <w:bottom w:val="single" w:sz="4" w:space="0" w:color="auto"/>
            </w:tcBorders>
          </w:tcPr>
          <w:p w:rsidR="008A4584" w:rsidRDefault="005D357D">
            <w:pPr>
              <w:pStyle w:val="EarlierRepubEntries"/>
            </w:pPr>
            <w:r>
              <w:t>13 Apr 2004–</w:t>
            </w:r>
            <w:r>
              <w:br/>
              <w:t>1 July 2004</w:t>
            </w:r>
          </w:p>
        </w:tc>
        <w:tc>
          <w:tcPr>
            <w:tcW w:w="1783" w:type="dxa"/>
            <w:tcBorders>
              <w:top w:val="single" w:sz="4" w:space="0" w:color="auto"/>
              <w:bottom w:val="single" w:sz="4" w:space="0" w:color="auto"/>
            </w:tcBorders>
          </w:tcPr>
          <w:p w:rsidR="008A4584" w:rsidRDefault="00C432E4">
            <w:pPr>
              <w:pStyle w:val="EarlierRepubEntries"/>
            </w:pPr>
            <w:hyperlink r:id="rId425" w:tooltip="Annual Reports Legislation Amendment Act 2004" w:history="1">
              <w:r w:rsidR="00C5468C" w:rsidRPr="00C5468C">
                <w:rPr>
                  <w:rStyle w:val="charCitHyperlinkAbbrev"/>
                </w:rPr>
                <w:t>A2004</w:t>
              </w:r>
              <w:r w:rsidR="00C5468C" w:rsidRPr="00C5468C">
                <w:rPr>
                  <w:rStyle w:val="charCitHyperlinkAbbrev"/>
                </w:rPr>
                <w:noBreakHyphen/>
                <w:t>9</w:t>
              </w:r>
            </w:hyperlink>
          </w:p>
        </w:tc>
        <w:tc>
          <w:tcPr>
            <w:tcW w:w="1783" w:type="dxa"/>
            <w:tcBorders>
              <w:top w:val="single" w:sz="4" w:space="0" w:color="auto"/>
              <w:bottom w:val="single" w:sz="4" w:space="0" w:color="auto"/>
            </w:tcBorders>
          </w:tcPr>
          <w:p w:rsidR="008A4584" w:rsidRDefault="00103BCE">
            <w:pPr>
              <w:pStyle w:val="EarlierRepubEntries"/>
            </w:pPr>
            <w:r>
              <w:t xml:space="preserve">amendments by </w:t>
            </w:r>
            <w:hyperlink r:id="rId426" w:tooltip="Annual Reports Legislation Amendment Act 2004" w:history="1">
              <w:r w:rsidR="00C5468C" w:rsidRPr="00C5468C">
                <w:rPr>
                  <w:rStyle w:val="charCitHyperlinkAbbrev"/>
                </w:rPr>
                <w:t>A2004</w:t>
              </w:r>
              <w:r w:rsidR="00C5468C" w:rsidRPr="00C5468C">
                <w:rPr>
                  <w:rStyle w:val="charCitHyperlinkAbbrev"/>
                </w:rPr>
                <w:noBreakHyphen/>
                <w:t>9</w:t>
              </w:r>
            </w:hyperlink>
          </w:p>
        </w:tc>
      </w:tr>
      <w:tr w:rsidR="008A4584" w:rsidTr="006240E6">
        <w:trPr>
          <w:cantSplit/>
        </w:trPr>
        <w:tc>
          <w:tcPr>
            <w:tcW w:w="1576" w:type="dxa"/>
            <w:tcBorders>
              <w:top w:val="single" w:sz="4" w:space="0" w:color="auto"/>
              <w:bottom w:val="single" w:sz="4" w:space="0" w:color="auto"/>
            </w:tcBorders>
          </w:tcPr>
          <w:p w:rsidR="008A4584" w:rsidRDefault="008A4584">
            <w:pPr>
              <w:pStyle w:val="EarlierRepubEntries"/>
            </w:pPr>
            <w:r>
              <w:t>R5</w:t>
            </w:r>
            <w:r>
              <w:br/>
              <w:t>2 July 2004</w:t>
            </w:r>
          </w:p>
        </w:tc>
        <w:tc>
          <w:tcPr>
            <w:tcW w:w="1681" w:type="dxa"/>
            <w:tcBorders>
              <w:top w:val="single" w:sz="4" w:space="0" w:color="auto"/>
              <w:bottom w:val="single" w:sz="4" w:space="0" w:color="auto"/>
            </w:tcBorders>
          </w:tcPr>
          <w:p w:rsidR="008A4584" w:rsidRDefault="005D357D">
            <w:pPr>
              <w:pStyle w:val="EarlierRepubEntries"/>
            </w:pPr>
            <w:r>
              <w:t>2 July 2004–</w:t>
            </w:r>
            <w:r>
              <w:br/>
              <w:t>9 Jan 2005</w:t>
            </w:r>
          </w:p>
        </w:tc>
        <w:tc>
          <w:tcPr>
            <w:tcW w:w="1783" w:type="dxa"/>
            <w:tcBorders>
              <w:top w:val="single" w:sz="4" w:space="0" w:color="auto"/>
              <w:bottom w:val="single" w:sz="4" w:space="0" w:color="auto"/>
            </w:tcBorders>
          </w:tcPr>
          <w:p w:rsidR="008A4584" w:rsidRDefault="00C432E4">
            <w:pPr>
              <w:pStyle w:val="EarlierRepubEntries"/>
            </w:pPr>
            <w:hyperlink r:id="rId427" w:tooltip="Annual Reports Legislation Amendment Act 2004" w:history="1">
              <w:r w:rsidR="00C5468C" w:rsidRPr="00C5468C">
                <w:rPr>
                  <w:rStyle w:val="charCitHyperlinkAbbrev"/>
                </w:rPr>
                <w:t>A2004</w:t>
              </w:r>
              <w:r w:rsidR="00C5468C" w:rsidRPr="00C5468C">
                <w:rPr>
                  <w:rStyle w:val="charCitHyperlinkAbbrev"/>
                </w:rPr>
                <w:noBreakHyphen/>
                <w:t>9</w:t>
              </w:r>
            </w:hyperlink>
          </w:p>
        </w:tc>
        <w:tc>
          <w:tcPr>
            <w:tcW w:w="1783" w:type="dxa"/>
            <w:tcBorders>
              <w:top w:val="single" w:sz="4" w:space="0" w:color="auto"/>
              <w:bottom w:val="single" w:sz="4" w:space="0" w:color="auto"/>
            </w:tcBorders>
          </w:tcPr>
          <w:p w:rsidR="008A4584" w:rsidRDefault="00FB36F6">
            <w:pPr>
              <w:pStyle w:val="EarlierRepubEntries"/>
            </w:pPr>
            <w:r>
              <w:t>commenced expiry</w:t>
            </w:r>
          </w:p>
        </w:tc>
      </w:tr>
      <w:tr w:rsidR="008A4584" w:rsidTr="006240E6">
        <w:trPr>
          <w:cantSplit/>
        </w:trPr>
        <w:tc>
          <w:tcPr>
            <w:tcW w:w="1576" w:type="dxa"/>
            <w:tcBorders>
              <w:top w:val="single" w:sz="4" w:space="0" w:color="auto"/>
              <w:bottom w:val="single" w:sz="4" w:space="0" w:color="auto"/>
            </w:tcBorders>
          </w:tcPr>
          <w:p w:rsidR="008A4584" w:rsidRDefault="008A4584">
            <w:pPr>
              <w:pStyle w:val="EarlierRepubEntries"/>
            </w:pPr>
            <w:r>
              <w:t>R6</w:t>
            </w:r>
            <w:r>
              <w:br/>
              <w:t>10 Jan 2005</w:t>
            </w:r>
          </w:p>
        </w:tc>
        <w:tc>
          <w:tcPr>
            <w:tcW w:w="1681" w:type="dxa"/>
            <w:tcBorders>
              <w:top w:val="single" w:sz="4" w:space="0" w:color="auto"/>
              <w:bottom w:val="single" w:sz="4" w:space="0" w:color="auto"/>
            </w:tcBorders>
          </w:tcPr>
          <w:p w:rsidR="008A4584" w:rsidRDefault="005D357D">
            <w:pPr>
              <w:pStyle w:val="EarlierRepubEntries"/>
            </w:pPr>
            <w:r>
              <w:t>10 Jan 2005–</w:t>
            </w:r>
            <w:r>
              <w:br/>
              <w:t>22 Feb 2005</w:t>
            </w:r>
          </w:p>
        </w:tc>
        <w:tc>
          <w:tcPr>
            <w:tcW w:w="1783" w:type="dxa"/>
            <w:tcBorders>
              <w:top w:val="single" w:sz="4" w:space="0" w:color="auto"/>
              <w:bottom w:val="single" w:sz="4" w:space="0" w:color="auto"/>
            </w:tcBorders>
          </w:tcPr>
          <w:p w:rsidR="008A4584" w:rsidRDefault="00C432E4">
            <w:pPr>
              <w:pStyle w:val="EarlierRepubEntries"/>
            </w:pPr>
            <w:hyperlink r:id="rId428" w:tooltip="Court Procedures (Consequential Amendments) Act 2004" w:history="1">
              <w:r w:rsidR="00C5468C" w:rsidRPr="00C5468C">
                <w:rPr>
                  <w:rStyle w:val="charCitHyperlinkAbbrev"/>
                </w:rPr>
                <w:t>A2004</w:t>
              </w:r>
              <w:r w:rsidR="00C5468C" w:rsidRPr="00C5468C">
                <w:rPr>
                  <w:rStyle w:val="charCitHyperlinkAbbrev"/>
                </w:rPr>
                <w:noBreakHyphen/>
                <w:t>60</w:t>
              </w:r>
            </w:hyperlink>
          </w:p>
        </w:tc>
        <w:tc>
          <w:tcPr>
            <w:tcW w:w="1783" w:type="dxa"/>
            <w:tcBorders>
              <w:top w:val="single" w:sz="4" w:space="0" w:color="auto"/>
              <w:bottom w:val="single" w:sz="4" w:space="0" w:color="auto"/>
            </w:tcBorders>
          </w:tcPr>
          <w:p w:rsidR="008A4584" w:rsidRDefault="00103BCE">
            <w:pPr>
              <w:pStyle w:val="EarlierRepubEntries"/>
            </w:pPr>
            <w:r>
              <w:t xml:space="preserve">amendments by </w:t>
            </w:r>
            <w:hyperlink r:id="rId429" w:tooltip="Court Procedures (Consequential Amendments) Act 2004" w:history="1">
              <w:r w:rsidR="00C5468C" w:rsidRPr="00C5468C">
                <w:rPr>
                  <w:rStyle w:val="charCitHyperlinkAbbrev"/>
                </w:rPr>
                <w:t>A2004</w:t>
              </w:r>
              <w:r w:rsidR="00C5468C" w:rsidRPr="00C5468C">
                <w:rPr>
                  <w:rStyle w:val="charCitHyperlinkAbbrev"/>
                </w:rPr>
                <w:noBreakHyphen/>
                <w:t>60</w:t>
              </w:r>
            </w:hyperlink>
          </w:p>
        </w:tc>
      </w:tr>
      <w:tr w:rsidR="008A4584" w:rsidTr="006240E6">
        <w:trPr>
          <w:cantSplit/>
        </w:trPr>
        <w:tc>
          <w:tcPr>
            <w:tcW w:w="1576" w:type="dxa"/>
            <w:tcBorders>
              <w:top w:val="single" w:sz="4" w:space="0" w:color="auto"/>
              <w:bottom w:val="single" w:sz="4" w:space="0" w:color="auto"/>
            </w:tcBorders>
          </w:tcPr>
          <w:p w:rsidR="008A4584" w:rsidRDefault="008A4584">
            <w:pPr>
              <w:pStyle w:val="EarlierRepubEntries"/>
            </w:pPr>
            <w:r>
              <w:t>R7</w:t>
            </w:r>
            <w:r>
              <w:br/>
              <w:t>23 Feb 2005</w:t>
            </w:r>
          </w:p>
        </w:tc>
        <w:tc>
          <w:tcPr>
            <w:tcW w:w="1681" w:type="dxa"/>
            <w:tcBorders>
              <w:top w:val="single" w:sz="4" w:space="0" w:color="auto"/>
              <w:bottom w:val="single" w:sz="4" w:space="0" w:color="auto"/>
            </w:tcBorders>
          </w:tcPr>
          <w:p w:rsidR="008A4584" w:rsidRDefault="005D357D">
            <w:pPr>
              <w:pStyle w:val="EarlierRepubEntries"/>
            </w:pPr>
            <w:r>
              <w:t>23 Feb 2005–</w:t>
            </w:r>
            <w:r>
              <w:br/>
              <w:t>31 Dec 2006</w:t>
            </w:r>
          </w:p>
        </w:tc>
        <w:tc>
          <w:tcPr>
            <w:tcW w:w="1783" w:type="dxa"/>
            <w:tcBorders>
              <w:top w:val="single" w:sz="4" w:space="0" w:color="auto"/>
              <w:bottom w:val="single" w:sz="4" w:space="0" w:color="auto"/>
            </w:tcBorders>
          </w:tcPr>
          <w:p w:rsidR="008A4584" w:rsidRDefault="00C432E4">
            <w:pPr>
              <w:pStyle w:val="EarlierRepubEntries"/>
            </w:pPr>
            <w:hyperlink r:id="rId430" w:tooltip="Government Procurement Amendment Act 2005" w:history="1">
              <w:r w:rsidR="00C5468C" w:rsidRPr="00C5468C">
                <w:rPr>
                  <w:rStyle w:val="charCitHyperlinkAbbrev"/>
                </w:rPr>
                <w:t>A2005</w:t>
              </w:r>
              <w:r w:rsidR="00C5468C" w:rsidRPr="00C5468C">
                <w:rPr>
                  <w:rStyle w:val="charCitHyperlinkAbbrev"/>
                </w:rPr>
                <w:noBreakHyphen/>
                <w:t>1</w:t>
              </w:r>
            </w:hyperlink>
          </w:p>
        </w:tc>
        <w:tc>
          <w:tcPr>
            <w:tcW w:w="1783" w:type="dxa"/>
            <w:tcBorders>
              <w:top w:val="single" w:sz="4" w:space="0" w:color="auto"/>
              <w:bottom w:val="single" w:sz="4" w:space="0" w:color="auto"/>
            </w:tcBorders>
          </w:tcPr>
          <w:p w:rsidR="008A4584" w:rsidRDefault="00103BCE">
            <w:pPr>
              <w:pStyle w:val="EarlierRepubEntries"/>
            </w:pPr>
            <w:r>
              <w:t xml:space="preserve">amendments by </w:t>
            </w:r>
            <w:hyperlink r:id="rId431" w:tooltip="Government Procurement Amendment Act 2005" w:history="1">
              <w:r w:rsidR="00C5468C" w:rsidRPr="00C5468C">
                <w:rPr>
                  <w:rStyle w:val="charCitHyperlinkAbbrev"/>
                </w:rPr>
                <w:t>A2005</w:t>
              </w:r>
              <w:r w:rsidR="00C5468C" w:rsidRPr="00C5468C">
                <w:rPr>
                  <w:rStyle w:val="charCitHyperlinkAbbrev"/>
                </w:rPr>
                <w:noBreakHyphen/>
                <w:t>1</w:t>
              </w:r>
            </w:hyperlink>
          </w:p>
        </w:tc>
      </w:tr>
      <w:tr w:rsidR="008A4584" w:rsidTr="006240E6">
        <w:trPr>
          <w:cantSplit/>
        </w:trPr>
        <w:tc>
          <w:tcPr>
            <w:tcW w:w="1576" w:type="dxa"/>
            <w:tcBorders>
              <w:top w:val="single" w:sz="4" w:space="0" w:color="auto"/>
              <w:bottom w:val="single" w:sz="4" w:space="0" w:color="auto"/>
            </w:tcBorders>
          </w:tcPr>
          <w:p w:rsidR="008A4584" w:rsidRDefault="008A4584">
            <w:pPr>
              <w:pStyle w:val="EarlierRepubEntries"/>
            </w:pPr>
            <w:r>
              <w:t>R8</w:t>
            </w:r>
            <w:r>
              <w:br/>
              <w:t>1 Jan 2007</w:t>
            </w:r>
          </w:p>
        </w:tc>
        <w:tc>
          <w:tcPr>
            <w:tcW w:w="1681" w:type="dxa"/>
            <w:tcBorders>
              <w:top w:val="single" w:sz="4" w:space="0" w:color="auto"/>
              <w:bottom w:val="single" w:sz="4" w:space="0" w:color="auto"/>
            </w:tcBorders>
          </w:tcPr>
          <w:p w:rsidR="008A4584" w:rsidRDefault="005D357D">
            <w:pPr>
              <w:pStyle w:val="EarlierRepubEntries"/>
            </w:pPr>
            <w:r>
              <w:t>1 Jan 2007–</w:t>
            </w:r>
            <w:r>
              <w:br/>
              <w:t>30 Sept 2007</w:t>
            </w:r>
          </w:p>
        </w:tc>
        <w:tc>
          <w:tcPr>
            <w:tcW w:w="1783" w:type="dxa"/>
            <w:tcBorders>
              <w:top w:val="single" w:sz="4" w:space="0" w:color="auto"/>
              <w:bottom w:val="single" w:sz="4" w:space="0" w:color="auto"/>
            </w:tcBorders>
          </w:tcPr>
          <w:p w:rsidR="008A4584" w:rsidRDefault="00C432E4">
            <w:pPr>
              <w:pStyle w:val="EarlierRepubEntries"/>
            </w:pPr>
            <w:hyperlink r:id="rId432" w:tooltip="Government Procurement Amendment Act 2005" w:history="1">
              <w:r w:rsidR="00C5468C" w:rsidRPr="00C5468C">
                <w:rPr>
                  <w:rStyle w:val="charCitHyperlinkAbbrev"/>
                </w:rPr>
                <w:t>A2005</w:t>
              </w:r>
              <w:r w:rsidR="00C5468C" w:rsidRPr="00C5468C">
                <w:rPr>
                  <w:rStyle w:val="charCitHyperlinkAbbrev"/>
                </w:rPr>
                <w:noBreakHyphen/>
                <w:t>1</w:t>
              </w:r>
            </w:hyperlink>
          </w:p>
        </w:tc>
        <w:tc>
          <w:tcPr>
            <w:tcW w:w="1783" w:type="dxa"/>
            <w:tcBorders>
              <w:top w:val="single" w:sz="4" w:space="0" w:color="auto"/>
              <w:bottom w:val="single" w:sz="4" w:space="0" w:color="auto"/>
            </w:tcBorders>
          </w:tcPr>
          <w:p w:rsidR="008A4584" w:rsidRDefault="00FB36F6">
            <w:pPr>
              <w:pStyle w:val="EarlierRepubEntries"/>
            </w:pPr>
            <w:r>
              <w:t>commenced expiry</w:t>
            </w:r>
          </w:p>
        </w:tc>
      </w:tr>
      <w:tr w:rsidR="008A4584" w:rsidTr="006240E6">
        <w:trPr>
          <w:cantSplit/>
        </w:trPr>
        <w:tc>
          <w:tcPr>
            <w:tcW w:w="1576" w:type="dxa"/>
            <w:tcBorders>
              <w:top w:val="single" w:sz="4" w:space="0" w:color="auto"/>
              <w:bottom w:val="single" w:sz="4" w:space="0" w:color="auto"/>
            </w:tcBorders>
          </w:tcPr>
          <w:p w:rsidR="008A4584" w:rsidRDefault="008A4584">
            <w:pPr>
              <w:pStyle w:val="EarlierRepubEntries"/>
            </w:pPr>
            <w:r>
              <w:t>R9</w:t>
            </w:r>
            <w:r>
              <w:br/>
              <w:t>1 Oct 2007</w:t>
            </w:r>
          </w:p>
        </w:tc>
        <w:tc>
          <w:tcPr>
            <w:tcW w:w="1681" w:type="dxa"/>
            <w:tcBorders>
              <w:top w:val="single" w:sz="4" w:space="0" w:color="auto"/>
              <w:bottom w:val="single" w:sz="4" w:space="0" w:color="auto"/>
            </w:tcBorders>
          </w:tcPr>
          <w:p w:rsidR="008A4584" w:rsidRDefault="005D357D">
            <w:pPr>
              <w:pStyle w:val="EarlierRepubEntries"/>
            </w:pPr>
            <w:r>
              <w:t>1 Oct 2007–</w:t>
            </w:r>
            <w:r>
              <w:br/>
              <w:t>1 Oct 2007</w:t>
            </w:r>
          </w:p>
        </w:tc>
        <w:tc>
          <w:tcPr>
            <w:tcW w:w="1783" w:type="dxa"/>
            <w:tcBorders>
              <w:top w:val="single" w:sz="4" w:space="0" w:color="auto"/>
              <w:bottom w:val="single" w:sz="4" w:space="0" w:color="auto"/>
            </w:tcBorders>
          </w:tcPr>
          <w:p w:rsidR="008A4584" w:rsidRDefault="00C432E4">
            <w:pPr>
              <w:pStyle w:val="EarlierRepubEntries"/>
            </w:pPr>
            <w:hyperlink r:id="rId433" w:tooltip="Government Procurement Amendment Act 2007" w:history="1">
              <w:r w:rsidR="00C5468C" w:rsidRPr="00C5468C">
                <w:rPr>
                  <w:rStyle w:val="charCitHyperlinkAbbrev"/>
                </w:rPr>
                <w:t>A2007</w:t>
              </w:r>
              <w:r w:rsidR="00C5468C" w:rsidRPr="00C5468C">
                <w:rPr>
                  <w:rStyle w:val="charCitHyperlinkAbbrev"/>
                </w:rPr>
                <w:noBreakHyphen/>
                <w:t>11</w:t>
              </w:r>
            </w:hyperlink>
          </w:p>
        </w:tc>
        <w:tc>
          <w:tcPr>
            <w:tcW w:w="1783" w:type="dxa"/>
            <w:tcBorders>
              <w:top w:val="single" w:sz="4" w:space="0" w:color="auto"/>
              <w:bottom w:val="single" w:sz="4" w:space="0" w:color="auto"/>
            </w:tcBorders>
          </w:tcPr>
          <w:p w:rsidR="008A4584" w:rsidRDefault="00103BCE">
            <w:pPr>
              <w:pStyle w:val="EarlierRepubEntries"/>
            </w:pPr>
            <w:r>
              <w:t xml:space="preserve">amendments by </w:t>
            </w:r>
            <w:hyperlink r:id="rId434" w:tooltip="Government Procurement Amendment Act 2007" w:history="1">
              <w:r w:rsidR="00C5468C" w:rsidRPr="00C5468C">
                <w:rPr>
                  <w:rStyle w:val="charCitHyperlinkAbbrev"/>
                </w:rPr>
                <w:t>A2007</w:t>
              </w:r>
              <w:r w:rsidR="00C5468C" w:rsidRPr="00C5468C">
                <w:rPr>
                  <w:rStyle w:val="charCitHyperlinkAbbrev"/>
                </w:rPr>
                <w:noBreakHyphen/>
                <w:t>11</w:t>
              </w:r>
            </w:hyperlink>
          </w:p>
        </w:tc>
      </w:tr>
      <w:tr w:rsidR="008A4584" w:rsidTr="006240E6">
        <w:trPr>
          <w:cantSplit/>
        </w:trPr>
        <w:tc>
          <w:tcPr>
            <w:tcW w:w="1576" w:type="dxa"/>
            <w:tcBorders>
              <w:top w:val="single" w:sz="4" w:space="0" w:color="auto"/>
              <w:bottom w:val="single" w:sz="4" w:space="0" w:color="auto"/>
            </w:tcBorders>
          </w:tcPr>
          <w:p w:rsidR="008A4584" w:rsidRDefault="008A4584">
            <w:pPr>
              <w:pStyle w:val="EarlierRepubEntries"/>
            </w:pPr>
            <w:r>
              <w:t>R10</w:t>
            </w:r>
            <w:r>
              <w:br/>
              <w:t>2 Oct 2007</w:t>
            </w:r>
          </w:p>
        </w:tc>
        <w:tc>
          <w:tcPr>
            <w:tcW w:w="1681" w:type="dxa"/>
            <w:tcBorders>
              <w:top w:val="single" w:sz="4" w:space="0" w:color="auto"/>
              <w:bottom w:val="single" w:sz="4" w:space="0" w:color="auto"/>
            </w:tcBorders>
          </w:tcPr>
          <w:p w:rsidR="008A4584" w:rsidRDefault="005D357D">
            <w:pPr>
              <w:pStyle w:val="EarlierRepubEntries"/>
            </w:pPr>
            <w:r>
              <w:t>2 Oct 2007</w:t>
            </w:r>
            <w:r w:rsidR="008E29B0">
              <w:t>–</w:t>
            </w:r>
            <w:r w:rsidR="008E29B0">
              <w:br/>
              <w:t>25 Aug 2008</w:t>
            </w:r>
          </w:p>
        </w:tc>
        <w:tc>
          <w:tcPr>
            <w:tcW w:w="1783" w:type="dxa"/>
            <w:tcBorders>
              <w:top w:val="single" w:sz="4" w:space="0" w:color="auto"/>
              <w:bottom w:val="single" w:sz="4" w:space="0" w:color="auto"/>
            </w:tcBorders>
          </w:tcPr>
          <w:p w:rsidR="008A4584" w:rsidRDefault="00C432E4">
            <w:pPr>
              <w:pStyle w:val="EarlierRepubEntries"/>
            </w:pPr>
            <w:hyperlink r:id="rId435" w:tooltip="Government Procurement Amendment Act 2007" w:history="1">
              <w:r w:rsidR="00C5468C" w:rsidRPr="00C5468C">
                <w:rPr>
                  <w:rStyle w:val="charCitHyperlinkAbbrev"/>
                </w:rPr>
                <w:t>A2007</w:t>
              </w:r>
              <w:r w:rsidR="00C5468C" w:rsidRPr="00C5468C">
                <w:rPr>
                  <w:rStyle w:val="charCitHyperlinkAbbrev"/>
                </w:rPr>
                <w:noBreakHyphen/>
                <w:t>11</w:t>
              </w:r>
            </w:hyperlink>
          </w:p>
        </w:tc>
        <w:tc>
          <w:tcPr>
            <w:tcW w:w="1783" w:type="dxa"/>
            <w:tcBorders>
              <w:top w:val="single" w:sz="4" w:space="0" w:color="auto"/>
              <w:bottom w:val="single" w:sz="4" w:space="0" w:color="auto"/>
            </w:tcBorders>
          </w:tcPr>
          <w:p w:rsidR="008A4584" w:rsidRDefault="00FB36F6">
            <w:pPr>
              <w:pStyle w:val="EarlierRepubEntries"/>
            </w:pPr>
            <w:r>
              <w:t>commenced expiry</w:t>
            </w:r>
          </w:p>
        </w:tc>
      </w:tr>
      <w:tr w:rsidR="008A4584" w:rsidTr="006240E6">
        <w:trPr>
          <w:cantSplit/>
        </w:trPr>
        <w:tc>
          <w:tcPr>
            <w:tcW w:w="1576" w:type="dxa"/>
            <w:tcBorders>
              <w:top w:val="single" w:sz="4" w:space="0" w:color="auto"/>
              <w:bottom w:val="single" w:sz="4" w:space="0" w:color="auto"/>
            </w:tcBorders>
          </w:tcPr>
          <w:p w:rsidR="008A4584" w:rsidRDefault="008A4584">
            <w:pPr>
              <w:pStyle w:val="EarlierRepubEntries"/>
            </w:pPr>
            <w:r>
              <w:t>R11</w:t>
            </w:r>
            <w:r>
              <w:br/>
              <w:t>26 Aug 2008</w:t>
            </w:r>
          </w:p>
        </w:tc>
        <w:tc>
          <w:tcPr>
            <w:tcW w:w="1681" w:type="dxa"/>
            <w:tcBorders>
              <w:top w:val="single" w:sz="4" w:space="0" w:color="auto"/>
              <w:bottom w:val="single" w:sz="4" w:space="0" w:color="auto"/>
            </w:tcBorders>
          </w:tcPr>
          <w:p w:rsidR="008A4584" w:rsidRDefault="008E29B0">
            <w:pPr>
              <w:pStyle w:val="EarlierRepubEntries"/>
            </w:pPr>
            <w:r>
              <w:t>26 Aug 2008–</w:t>
            </w:r>
            <w:r>
              <w:br/>
              <w:t>1 Oct 2008</w:t>
            </w:r>
          </w:p>
        </w:tc>
        <w:tc>
          <w:tcPr>
            <w:tcW w:w="1783" w:type="dxa"/>
            <w:tcBorders>
              <w:top w:val="single" w:sz="4" w:space="0" w:color="auto"/>
              <w:bottom w:val="single" w:sz="4" w:space="0" w:color="auto"/>
            </w:tcBorders>
          </w:tcPr>
          <w:p w:rsidR="008A4584" w:rsidRDefault="00C432E4">
            <w:pPr>
              <w:pStyle w:val="EarlierRepubEntries"/>
            </w:pPr>
            <w:hyperlink r:id="rId436" w:tooltip="Statute Law Amendment Act 2008" w:history="1">
              <w:r w:rsidR="00C5468C" w:rsidRPr="00C5468C">
                <w:rPr>
                  <w:rStyle w:val="charCitHyperlinkAbbrev"/>
                </w:rPr>
                <w:t>A2008</w:t>
              </w:r>
              <w:r w:rsidR="00C5468C" w:rsidRPr="00C5468C">
                <w:rPr>
                  <w:rStyle w:val="charCitHyperlinkAbbrev"/>
                </w:rPr>
                <w:noBreakHyphen/>
                <w:t>28</w:t>
              </w:r>
            </w:hyperlink>
          </w:p>
        </w:tc>
        <w:tc>
          <w:tcPr>
            <w:tcW w:w="1783" w:type="dxa"/>
            <w:tcBorders>
              <w:top w:val="single" w:sz="4" w:space="0" w:color="auto"/>
              <w:bottom w:val="single" w:sz="4" w:space="0" w:color="auto"/>
            </w:tcBorders>
          </w:tcPr>
          <w:p w:rsidR="008A4584" w:rsidRDefault="00103BCE">
            <w:pPr>
              <w:pStyle w:val="EarlierRepubEntries"/>
            </w:pPr>
            <w:r>
              <w:t xml:space="preserve">amendments by </w:t>
            </w:r>
            <w:hyperlink r:id="rId437" w:tooltip="Statute Law Amendment Act 2008" w:history="1">
              <w:r w:rsidR="00C5468C" w:rsidRPr="00C5468C">
                <w:rPr>
                  <w:rStyle w:val="charCitHyperlinkAbbrev"/>
                </w:rPr>
                <w:t>A2008</w:t>
              </w:r>
              <w:r w:rsidR="00C5468C" w:rsidRPr="00C5468C">
                <w:rPr>
                  <w:rStyle w:val="charCitHyperlinkAbbrev"/>
                </w:rPr>
                <w:noBreakHyphen/>
                <w:t>28</w:t>
              </w:r>
            </w:hyperlink>
          </w:p>
        </w:tc>
      </w:tr>
      <w:tr w:rsidR="008A4584" w:rsidTr="006240E6">
        <w:trPr>
          <w:cantSplit/>
        </w:trPr>
        <w:tc>
          <w:tcPr>
            <w:tcW w:w="1576" w:type="dxa"/>
            <w:tcBorders>
              <w:top w:val="single" w:sz="4" w:space="0" w:color="auto"/>
              <w:bottom w:val="single" w:sz="4" w:space="0" w:color="auto"/>
            </w:tcBorders>
          </w:tcPr>
          <w:p w:rsidR="008A4584" w:rsidRDefault="008A4584">
            <w:pPr>
              <w:pStyle w:val="EarlierRepubEntries"/>
            </w:pPr>
            <w:r>
              <w:t>R12</w:t>
            </w:r>
            <w:r>
              <w:br/>
              <w:t>2 Oct 2008</w:t>
            </w:r>
          </w:p>
        </w:tc>
        <w:tc>
          <w:tcPr>
            <w:tcW w:w="1681" w:type="dxa"/>
            <w:tcBorders>
              <w:top w:val="single" w:sz="4" w:space="0" w:color="auto"/>
              <w:bottom w:val="single" w:sz="4" w:space="0" w:color="auto"/>
            </w:tcBorders>
          </w:tcPr>
          <w:p w:rsidR="008A4584" w:rsidRDefault="008E29B0">
            <w:pPr>
              <w:pStyle w:val="EarlierRepubEntries"/>
            </w:pPr>
            <w:r>
              <w:t>2 Oct 2008–</w:t>
            </w:r>
            <w:r>
              <w:br/>
              <w:t>16 Dec 2009</w:t>
            </w:r>
          </w:p>
        </w:tc>
        <w:tc>
          <w:tcPr>
            <w:tcW w:w="1783" w:type="dxa"/>
            <w:tcBorders>
              <w:top w:val="single" w:sz="4" w:space="0" w:color="auto"/>
              <w:bottom w:val="single" w:sz="4" w:space="0" w:color="auto"/>
            </w:tcBorders>
          </w:tcPr>
          <w:p w:rsidR="008A4584" w:rsidRDefault="00C432E4">
            <w:pPr>
              <w:pStyle w:val="EarlierRepubEntries"/>
            </w:pPr>
            <w:hyperlink r:id="rId438" w:tooltip="Statute Law Amendment Act 2008" w:history="1">
              <w:r w:rsidR="00C5468C" w:rsidRPr="00C5468C">
                <w:rPr>
                  <w:rStyle w:val="charCitHyperlinkAbbrev"/>
                </w:rPr>
                <w:t>A2008</w:t>
              </w:r>
              <w:r w:rsidR="00C5468C" w:rsidRPr="00C5468C">
                <w:rPr>
                  <w:rStyle w:val="charCitHyperlinkAbbrev"/>
                </w:rPr>
                <w:noBreakHyphen/>
                <w:t>28</w:t>
              </w:r>
            </w:hyperlink>
          </w:p>
        </w:tc>
        <w:tc>
          <w:tcPr>
            <w:tcW w:w="1783" w:type="dxa"/>
            <w:tcBorders>
              <w:top w:val="single" w:sz="4" w:space="0" w:color="auto"/>
              <w:bottom w:val="single" w:sz="4" w:space="0" w:color="auto"/>
            </w:tcBorders>
          </w:tcPr>
          <w:p w:rsidR="008A4584" w:rsidRDefault="00FB36F6">
            <w:pPr>
              <w:pStyle w:val="EarlierRepubEntries"/>
            </w:pPr>
            <w:r>
              <w:t>commenced expiry</w:t>
            </w:r>
          </w:p>
        </w:tc>
      </w:tr>
      <w:tr w:rsidR="001011FD" w:rsidTr="006240E6">
        <w:trPr>
          <w:cantSplit/>
        </w:trPr>
        <w:tc>
          <w:tcPr>
            <w:tcW w:w="1576" w:type="dxa"/>
            <w:tcBorders>
              <w:top w:val="single" w:sz="4" w:space="0" w:color="auto"/>
              <w:bottom w:val="single" w:sz="4" w:space="0" w:color="auto"/>
            </w:tcBorders>
          </w:tcPr>
          <w:p w:rsidR="001011FD" w:rsidRDefault="001011FD">
            <w:pPr>
              <w:pStyle w:val="EarlierRepubEntries"/>
            </w:pPr>
            <w:r>
              <w:lastRenderedPageBreak/>
              <w:t>R13</w:t>
            </w:r>
            <w:r>
              <w:br/>
              <w:t>17 Dec 2009</w:t>
            </w:r>
          </w:p>
        </w:tc>
        <w:tc>
          <w:tcPr>
            <w:tcW w:w="1681" w:type="dxa"/>
            <w:tcBorders>
              <w:top w:val="single" w:sz="4" w:space="0" w:color="auto"/>
              <w:bottom w:val="single" w:sz="4" w:space="0" w:color="auto"/>
            </w:tcBorders>
          </w:tcPr>
          <w:p w:rsidR="001011FD" w:rsidRDefault="001011FD">
            <w:pPr>
              <w:pStyle w:val="EarlierRepubEntries"/>
            </w:pPr>
            <w:r>
              <w:t>17 Dec 2009–</w:t>
            </w:r>
            <w:r>
              <w:br/>
              <w:t>31 Dec 2010</w:t>
            </w:r>
          </w:p>
        </w:tc>
        <w:tc>
          <w:tcPr>
            <w:tcW w:w="1783" w:type="dxa"/>
            <w:tcBorders>
              <w:top w:val="single" w:sz="4" w:space="0" w:color="auto"/>
              <w:bottom w:val="single" w:sz="4" w:space="0" w:color="auto"/>
            </w:tcBorders>
          </w:tcPr>
          <w:p w:rsidR="001011FD" w:rsidRDefault="00C432E4">
            <w:pPr>
              <w:pStyle w:val="EarlierRepubEntries"/>
            </w:pPr>
            <w:hyperlink r:id="rId439" w:tooltip="Statute Law Amendment Act 2009 (No 2)" w:history="1">
              <w:r w:rsidR="00C5468C" w:rsidRPr="00C5468C">
                <w:rPr>
                  <w:rStyle w:val="charCitHyperlinkAbbrev"/>
                </w:rPr>
                <w:t>A2009</w:t>
              </w:r>
              <w:r w:rsidR="00C5468C" w:rsidRPr="00C5468C">
                <w:rPr>
                  <w:rStyle w:val="charCitHyperlinkAbbrev"/>
                </w:rPr>
                <w:noBreakHyphen/>
                <w:t>49</w:t>
              </w:r>
            </w:hyperlink>
          </w:p>
        </w:tc>
        <w:tc>
          <w:tcPr>
            <w:tcW w:w="1783" w:type="dxa"/>
            <w:tcBorders>
              <w:top w:val="single" w:sz="4" w:space="0" w:color="auto"/>
              <w:bottom w:val="single" w:sz="4" w:space="0" w:color="auto"/>
            </w:tcBorders>
          </w:tcPr>
          <w:p w:rsidR="001011FD" w:rsidRDefault="001011FD">
            <w:pPr>
              <w:pStyle w:val="EarlierRepubEntries"/>
            </w:pPr>
            <w:r>
              <w:t xml:space="preserve">amendments by </w:t>
            </w:r>
            <w:hyperlink r:id="rId440" w:tooltip="Statute Law Amendment Act 2009 (No 2)" w:history="1">
              <w:r w:rsidR="00C5468C" w:rsidRPr="00C5468C">
                <w:rPr>
                  <w:rStyle w:val="charCitHyperlinkAbbrev"/>
                </w:rPr>
                <w:t>A2009</w:t>
              </w:r>
              <w:r w:rsidR="00C5468C" w:rsidRPr="00C5468C">
                <w:rPr>
                  <w:rStyle w:val="charCitHyperlinkAbbrev"/>
                </w:rPr>
                <w:noBreakHyphen/>
                <w:t>49</w:t>
              </w:r>
            </w:hyperlink>
          </w:p>
        </w:tc>
      </w:tr>
      <w:tr w:rsidR="00335CD8" w:rsidTr="006240E6">
        <w:trPr>
          <w:cantSplit/>
        </w:trPr>
        <w:tc>
          <w:tcPr>
            <w:tcW w:w="1576" w:type="dxa"/>
            <w:tcBorders>
              <w:top w:val="single" w:sz="4" w:space="0" w:color="auto"/>
              <w:bottom w:val="single" w:sz="4" w:space="0" w:color="auto"/>
            </w:tcBorders>
          </w:tcPr>
          <w:p w:rsidR="00335CD8" w:rsidRDefault="00335CD8">
            <w:pPr>
              <w:pStyle w:val="EarlierRepubEntries"/>
            </w:pPr>
            <w:r>
              <w:t>R14</w:t>
            </w:r>
            <w:r>
              <w:br/>
              <w:t>1 Jan 2011</w:t>
            </w:r>
          </w:p>
        </w:tc>
        <w:tc>
          <w:tcPr>
            <w:tcW w:w="1681" w:type="dxa"/>
            <w:tcBorders>
              <w:top w:val="single" w:sz="4" w:space="0" w:color="auto"/>
              <w:bottom w:val="single" w:sz="4" w:space="0" w:color="auto"/>
            </w:tcBorders>
          </w:tcPr>
          <w:p w:rsidR="00335CD8" w:rsidRDefault="00335CD8">
            <w:pPr>
              <w:pStyle w:val="EarlierRepubEntries"/>
            </w:pPr>
            <w:r>
              <w:t>1 Jan 2011–</w:t>
            </w:r>
            <w:r>
              <w:br/>
              <w:t>30 June 2011</w:t>
            </w:r>
          </w:p>
        </w:tc>
        <w:tc>
          <w:tcPr>
            <w:tcW w:w="1783" w:type="dxa"/>
            <w:tcBorders>
              <w:top w:val="single" w:sz="4" w:space="0" w:color="auto"/>
              <w:bottom w:val="single" w:sz="4" w:space="0" w:color="auto"/>
            </w:tcBorders>
          </w:tcPr>
          <w:p w:rsidR="00335CD8" w:rsidRDefault="00C432E4">
            <w:pPr>
              <w:pStyle w:val="EarlierRepubEntries"/>
            </w:pPr>
            <w:hyperlink r:id="rId441" w:tooltip="Fair Trading (Australian Consumer Law) Amendment Act 2010" w:history="1">
              <w:r w:rsidR="00C5468C" w:rsidRPr="00C5468C">
                <w:rPr>
                  <w:rStyle w:val="charCitHyperlinkAbbrev"/>
                </w:rPr>
                <w:t>A2010</w:t>
              </w:r>
              <w:r w:rsidR="00C5468C" w:rsidRPr="00C5468C">
                <w:rPr>
                  <w:rStyle w:val="charCitHyperlinkAbbrev"/>
                </w:rPr>
                <w:noBreakHyphen/>
                <w:t>54</w:t>
              </w:r>
            </w:hyperlink>
          </w:p>
        </w:tc>
        <w:tc>
          <w:tcPr>
            <w:tcW w:w="1783" w:type="dxa"/>
            <w:tcBorders>
              <w:top w:val="single" w:sz="4" w:space="0" w:color="auto"/>
              <w:bottom w:val="single" w:sz="4" w:space="0" w:color="auto"/>
            </w:tcBorders>
          </w:tcPr>
          <w:p w:rsidR="00335CD8" w:rsidRDefault="00335CD8">
            <w:pPr>
              <w:pStyle w:val="EarlierRepubEntries"/>
            </w:pPr>
            <w:r>
              <w:t xml:space="preserve">amendments by </w:t>
            </w:r>
            <w:hyperlink r:id="rId442" w:tooltip="Fair Trading (Australian Consumer Law) Amendment Act 2010" w:history="1">
              <w:r w:rsidR="00C5468C" w:rsidRPr="00C5468C">
                <w:rPr>
                  <w:rStyle w:val="charCitHyperlinkAbbrev"/>
                </w:rPr>
                <w:t>A2010</w:t>
              </w:r>
              <w:r w:rsidR="00C5468C" w:rsidRPr="00C5468C">
                <w:rPr>
                  <w:rStyle w:val="charCitHyperlinkAbbrev"/>
                </w:rPr>
                <w:noBreakHyphen/>
                <w:t>54</w:t>
              </w:r>
            </w:hyperlink>
          </w:p>
        </w:tc>
      </w:tr>
      <w:tr w:rsidR="003663DC" w:rsidTr="006240E6">
        <w:trPr>
          <w:cantSplit/>
        </w:trPr>
        <w:tc>
          <w:tcPr>
            <w:tcW w:w="1576" w:type="dxa"/>
            <w:tcBorders>
              <w:top w:val="single" w:sz="4" w:space="0" w:color="auto"/>
              <w:bottom w:val="single" w:sz="4" w:space="0" w:color="auto"/>
            </w:tcBorders>
          </w:tcPr>
          <w:p w:rsidR="003663DC" w:rsidRDefault="003663DC">
            <w:pPr>
              <w:pStyle w:val="EarlierRepubEntries"/>
            </w:pPr>
            <w:r>
              <w:t>R15</w:t>
            </w:r>
            <w:r>
              <w:br/>
              <w:t>1 July 2011</w:t>
            </w:r>
          </w:p>
        </w:tc>
        <w:tc>
          <w:tcPr>
            <w:tcW w:w="1681" w:type="dxa"/>
            <w:tcBorders>
              <w:top w:val="single" w:sz="4" w:space="0" w:color="auto"/>
              <w:bottom w:val="single" w:sz="4" w:space="0" w:color="auto"/>
            </w:tcBorders>
          </w:tcPr>
          <w:p w:rsidR="003663DC" w:rsidRDefault="003663DC">
            <w:pPr>
              <w:pStyle w:val="EarlierRepubEntries"/>
            </w:pPr>
            <w:r>
              <w:t>1 July 2011–</w:t>
            </w:r>
            <w:r>
              <w:br/>
              <w:t>4 Apr 2012</w:t>
            </w:r>
          </w:p>
        </w:tc>
        <w:tc>
          <w:tcPr>
            <w:tcW w:w="1783" w:type="dxa"/>
            <w:tcBorders>
              <w:top w:val="single" w:sz="4" w:space="0" w:color="auto"/>
              <w:bottom w:val="single" w:sz="4" w:space="0" w:color="auto"/>
            </w:tcBorders>
          </w:tcPr>
          <w:p w:rsidR="003663DC" w:rsidRDefault="00C432E4">
            <w:pPr>
              <w:pStyle w:val="EarlierRepubEntries"/>
            </w:pPr>
            <w:hyperlink r:id="rId443"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p>
        </w:tc>
        <w:tc>
          <w:tcPr>
            <w:tcW w:w="1783" w:type="dxa"/>
            <w:tcBorders>
              <w:top w:val="single" w:sz="4" w:space="0" w:color="auto"/>
              <w:bottom w:val="single" w:sz="4" w:space="0" w:color="auto"/>
            </w:tcBorders>
          </w:tcPr>
          <w:p w:rsidR="003663DC" w:rsidRDefault="003663DC">
            <w:pPr>
              <w:pStyle w:val="EarlierRepubEntries"/>
            </w:pPr>
            <w:r>
              <w:t xml:space="preserve">amendments by </w:t>
            </w:r>
            <w:hyperlink r:id="rId444"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p>
        </w:tc>
      </w:tr>
      <w:tr w:rsidR="00BD0D87" w:rsidTr="006240E6">
        <w:trPr>
          <w:cantSplit/>
        </w:trPr>
        <w:tc>
          <w:tcPr>
            <w:tcW w:w="1576" w:type="dxa"/>
            <w:tcBorders>
              <w:top w:val="single" w:sz="4" w:space="0" w:color="auto"/>
              <w:bottom w:val="single" w:sz="4" w:space="0" w:color="auto"/>
            </w:tcBorders>
          </w:tcPr>
          <w:p w:rsidR="00BD0D87" w:rsidRDefault="00BD0D87">
            <w:pPr>
              <w:pStyle w:val="EarlierRepubEntries"/>
            </w:pPr>
            <w:r>
              <w:t>R16</w:t>
            </w:r>
            <w:r>
              <w:br/>
              <w:t>5 Apr 2012</w:t>
            </w:r>
          </w:p>
        </w:tc>
        <w:tc>
          <w:tcPr>
            <w:tcW w:w="1681" w:type="dxa"/>
            <w:tcBorders>
              <w:top w:val="single" w:sz="4" w:space="0" w:color="auto"/>
              <w:bottom w:val="single" w:sz="4" w:space="0" w:color="auto"/>
            </w:tcBorders>
          </w:tcPr>
          <w:p w:rsidR="00BD0D87" w:rsidRDefault="00BD0D87">
            <w:pPr>
              <w:pStyle w:val="EarlierRepubEntries"/>
            </w:pPr>
            <w:r>
              <w:t>5 Apr 2012–</w:t>
            </w:r>
            <w:r>
              <w:br/>
              <w:t>30 June 2012</w:t>
            </w:r>
          </w:p>
        </w:tc>
        <w:tc>
          <w:tcPr>
            <w:tcW w:w="1783" w:type="dxa"/>
            <w:tcBorders>
              <w:top w:val="single" w:sz="4" w:space="0" w:color="auto"/>
              <w:bottom w:val="single" w:sz="4" w:space="0" w:color="auto"/>
            </w:tcBorders>
          </w:tcPr>
          <w:p w:rsidR="00BD0D87" w:rsidRDefault="00C432E4">
            <w:pPr>
              <w:pStyle w:val="EarlierRepubEntries"/>
            </w:pPr>
            <w:hyperlink r:id="rId445" w:tooltip="Government Procurement Amendment Act 2012" w:history="1">
              <w:r w:rsidR="00C5468C" w:rsidRPr="00C5468C">
                <w:rPr>
                  <w:rStyle w:val="charCitHyperlinkAbbrev"/>
                </w:rPr>
                <w:t>A2012</w:t>
              </w:r>
              <w:r w:rsidR="00C5468C" w:rsidRPr="00C5468C">
                <w:rPr>
                  <w:rStyle w:val="charCitHyperlinkAbbrev"/>
                </w:rPr>
                <w:noBreakHyphen/>
                <w:t>11</w:t>
              </w:r>
            </w:hyperlink>
          </w:p>
        </w:tc>
        <w:tc>
          <w:tcPr>
            <w:tcW w:w="1783" w:type="dxa"/>
            <w:tcBorders>
              <w:top w:val="single" w:sz="4" w:space="0" w:color="auto"/>
              <w:bottom w:val="single" w:sz="4" w:space="0" w:color="auto"/>
            </w:tcBorders>
          </w:tcPr>
          <w:p w:rsidR="00BD0D87" w:rsidRDefault="00BD0D87">
            <w:pPr>
              <w:pStyle w:val="EarlierRepubEntries"/>
            </w:pPr>
            <w:r>
              <w:t xml:space="preserve">amendments by </w:t>
            </w:r>
            <w:hyperlink r:id="rId446" w:tooltip="Government Procurement Amendment Act 2012" w:history="1">
              <w:r w:rsidR="00C5468C" w:rsidRPr="00C5468C">
                <w:rPr>
                  <w:rStyle w:val="charCitHyperlinkAbbrev"/>
                </w:rPr>
                <w:t>A2012</w:t>
              </w:r>
              <w:r w:rsidR="00C5468C" w:rsidRPr="00C5468C">
                <w:rPr>
                  <w:rStyle w:val="charCitHyperlinkAbbrev"/>
                </w:rPr>
                <w:noBreakHyphen/>
                <w:t>11</w:t>
              </w:r>
            </w:hyperlink>
          </w:p>
        </w:tc>
      </w:tr>
      <w:tr w:rsidR="00A80CD0" w:rsidTr="006240E6">
        <w:trPr>
          <w:cantSplit/>
        </w:trPr>
        <w:tc>
          <w:tcPr>
            <w:tcW w:w="1576" w:type="dxa"/>
            <w:tcBorders>
              <w:top w:val="single" w:sz="4" w:space="0" w:color="auto"/>
              <w:bottom w:val="single" w:sz="4" w:space="0" w:color="auto"/>
            </w:tcBorders>
          </w:tcPr>
          <w:p w:rsidR="00A80CD0" w:rsidRDefault="00A80CD0">
            <w:pPr>
              <w:pStyle w:val="EarlierRepubEntries"/>
            </w:pPr>
            <w:r>
              <w:t>R17</w:t>
            </w:r>
            <w:r>
              <w:br/>
              <w:t>1 July 2012</w:t>
            </w:r>
          </w:p>
        </w:tc>
        <w:tc>
          <w:tcPr>
            <w:tcW w:w="1681" w:type="dxa"/>
            <w:tcBorders>
              <w:top w:val="single" w:sz="4" w:space="0" w:color="auto"/>
              <w:bottom w:val="single" w:sz="4" w:space="0" w:color="auto"/>
            </w:tcBorders>
          </w:tcPr>
          <w:p w:rsidR="00A80CD0" w:rsidRDefault="00A80CD0">
            <w:pPr>
              <w:pStyle w:val="EarlierRepubEntries"/>
            </w:pPr>
            <w:r>
              <w:t>1 July 2012–</w:t>
            </w:r>
            <w:r>
              <w:br/>
              <w:t>30 June 2014</w:t>
            </w:r>
          </w:p>
        </w:tc>
        <w:tc>
          <w:tcPr>
            <w:tcW w:w="1783" w:type="dxa"/>
            <w:tcBorders>
              <w:top w:val="single" w:sz="4" w:space="0" w:color="auto"/>
              <w:bottom w:val="single" w:sz="4" w:space="0" w:color="auto"/>
            </w:tcBorders>
          </w:tcPr>
          <w:p w:rsidR="00A80CD0" w:rsidRDefault="00C432E4">
            <w:pPr>
              <w:pStyle w:val="EarlierRepubEntries"/>
            </w:pPr>
            <w:hyperlink r:id="rId447" w:tooltip="Legislative Assembly (Office of the Legislative Assembly) Act 2012" w:history="1">
              <w:r w:rsidR="00A80CD0" w:rsidRPr="00A80CD0">
                <w:rPr>
                  <w:rStyle w:val="charCitHyperlinkAbbrev"/>
                </w:rPr>
                <w:t>A2012</w:t>
              </w:r>
              <w:r w:rsidR="00A80CD0" w:rsidRPr="00A80CD0">
                <w:rPr>
                  <w:rStyle w:val="charCitHyperlinkAbbrev"/>
                </w:rPr>
                <w:noBreakHyphen/>
                <w:t>26</w:t>
              </w:r>
            </w:hyperlink>
          </w:p>
        </w:tc>
        <w:tc>
          <w:tcPr>
            <w:tcW w:w="1783" w:type="dxa"/>
            <w:tcBorders>
              <w:top w:val="single" w:sz="4" w:space="0" w:color="auto"/>
              <w:bottom w:val="single" w:sz="4" w:space="0" w:color="auto"/>
            </w:tcBorders>
          </w:tcPr>
          <w:p w:rsidR="00A80CD0" w:rsidRDefault="00A80CD0">
            <w:pPr>
              <w:pStyle w:val="EarlierRepubEntries"/>
            </w:pPr>
            <w:r>
              <w:t xml:space="preserve">amendments by </w:t>
            </w:r>
            <w:hyperlink r:id="rId448" w:tooltip="Legislative Assembly (Office of the Legislative Assembly) Act 2012" w:history="1">
              <w:r w:rsidR="00004CCB" w:rsidRPr="00004CCB">
                <w:rPr>
                  <w:rStyle w:val="charCitHyperlinkAbbrev"/>
                </w:rPr>
                <w:t>A2012</w:t>
              </w:r>
              <w:r w:rsidR="00004CCB" w:rsidRPr="00004CCB">
                <w:rPr>
                  <w:rStyle w:val="charCitHyperlinkAbbrev"/>
                </w:rPr>
                <w:noBreakHyphen/>
                <w:t>26</w:t>
              </w:r>
            </w:hyperlink>
          </w:p>
        </w:tc>
      </w:tr>
      <w:tr w:rsidR="00EF7DD6" w:rsidTr="006240E6">
        <w:trPr>
          <w:cantSplit/>
        </w:trPr>
        <w:tc>
          <w:tcPr>
            <w:tcW w:w="1576" w:type="dxa"/>
            <w:tcBorders>
              <w:top w:val="single" w:sz="4" w:space="0" w:color="auto"/>
              <w:bottom w:val="single" w:sz="4" w:space="0" w:color="auto"/>
            </w:tcBorders>
          </w:tcPr>
          <w:p w:rsidR="00EF7DD6" w:rsidRDefault="00EF7DD6">
            <w:pPr>
              <w:pStyle w:val="EarlierRepubEntries"/>
            </w:pPr>
            <w:r>
              <w:t>R18</w:t>
            </w:r>
            <w:r>
              <w:br/>
              <w:t>1 July 2014</w:t>
            </w:r>
          </w:p>
        </w:tc>
        <w:tc>
          <w:tcPr>
            <w:tcW w:w="1681" w:type="dxa"/>
            <w:tcBorders>
              <w:top w:val="single" w:sz="4" w:space="0" w:color="auto"/>
              <w:bottom w:val="single" w:sz="4" w:space="0" w:color="auto"/>
            </w:tcBorders>
          </w:tcPr>
          <w:p w:rsidR="00EF7DD6" w:rsidRDefault="00EF7DD6">
            <w:pPr>
              <w:pStyle w:val="EarlierRepubEntries"/>
            </w:pPr>
            <w:r>
              <w:t>1 July 2014</w:t>
            </w:r>
            <w:r w:rsidR="00D36F8D">
              <w:t>–</w:t>
            </w:r>
            <w:r w:rsidR="00D36F8D">
              <w:br/>
            </w:r>
            <w:r>
              <w:t>16 Nov 2014</w:t>
            </w:r>
          </w:p>
        </w:tc>
        <w:tc>
          <w:tcPr>
            <w:tcW w:w="1783" w:type="dxa"/>
            <w:tcBorders>
              <w:top w:val="single" w:sz="4" w:space="0" w:color="auto"/>
              <w:bottom w:val="single" w:sz="4" w:space="0" w:color="auto"/>
            </w:tcBorders>
          </w:tcPr>
          <w:p w:rsidR="00EF7DD6" w:rsidRDefault="00C432E4">
            <w:pPr>
              <w:pStyle w:val="EarlierRepubEntries"/>
            </w:pPr>
            <w:hyperlink r:id="rId449" w:tooltip="Officers of the Assembly Legislation Amendment Act 2013" w:history="1">
              <w:r w:rsidR="00EF7DD6">
                <w:rPr>
                  <w:rStyle w:val="charCitHyperlinkAbbrev"/>
                </w:rPr>
                <w:t>A2013</w:t>
              </w:r>
              <w:r w:rsidR="00EF7DD6">
                <w:rPr>
                  <w:rStyle w:val="charCitHyperlinkAbbrev"/>
                </w:rPr>
                <w:noBreakHyphen/>
                <w:t>41</w:t>
              </w:r>
            </w:hyperlink>
          </w:p>
        </w:tc>
        <w:tc>
          <w:tcPr>
            <w:tcW w:w="1783" w:type="dxa"/>
            <w:tcBorders>
              <w:top w:val="single" w:sz="4" w:space="0" w:color="auto"/>
              <w:bottom w:val="single" w:sz="4" w:space="0" w:color="auto"/>
            </w:tcBorders>
          </w:tcPr>
          <w:p w:rsidR="00EF7DD6" w:rsidRDefault="00EF7DD6">
            <w:pPr>
              <w:pStyle w:val="EarlierRepubEntries"/>
            </w:pPr>
            <w:r>
              <w:t xml:space="preserve">amendments by </w:t>
            </w:r>
            <w:hyperlink r:id="rId450" w:tooltip="Officers of the Assembly Legislation Amendment Act 2013" w:history="1">
              <w:r>
                <w:rPr>
                  <w:rStyle w:val="charCitHyperlinkAbbrev"/>
                </w:rPr>
                <w:t>A2013</w:t>
              </w:r>
              <w:r>
                <w:rPr>
                  <w:rStyle w:val="charCitHyperlinkAbbrev"/>
                </w:rPr>
                <w:noBreakHyphen/>
                <w:t>41</w:t>
              </w:r>
            </w:hyperlink>
          </w:p>
        </w:tc>
      </w:tr>
      <w:tr w:rsidR="00A93C1C" w:rsidTr="006240E6">
        <w:trPr>
          <w:cantSplit/>
        </w:trPr>
        <w:tc>
          <w:tcPr>
            <w:tcW w:w="1576" w:type="dxa"/>
            <w:tcBorders>
              <w:top w:val="single" w:sz="4" w:space="0" w:color="auto"/>
              <w:bottom w:val="single" w:sz="4" w:space="0" w:color="auto"/>
            </w:tcBorders>
          </w:tcPr>
          <w:p w:rsidR="00A93C1C" w:rsidRDefault="00A93C1C">
            <w:pPr>
              <w:pStyle w:val="EarlierRepubEntries"/>
            </w:pPr>
            <w:r>
              <w:t>R19</w:t>
            </w:r>
            <w:r>
              <w:br/>
              <w:t>17 Nov 2014</w:t>
            </w:r>
          </w:p>
        </w:tc>
        <w:tc>
          <w:tcPr>
            <w:tcW w:w="1681" w:type="dxa"/>
            <w:tcBorders>
              <w:top w:val="single" w:sz="4" w:space="0" w:color="auto"/>
              <w:bottom w:val="single" w:sz="4" w:space="0" w:color="auto"/>
            </w:tcBorders>
          </w:tcPr>
          <w:p w:rsidR="00A93C1C" w:rsidRDefault="00A93C1C">
            <w:pPr>
              <w:pStyle w:val="EarlierRepubEntries"/>
            </w:pPr>
            <w:r>
              <w:t>17 Nov 2014</w:t>
            </w:r>
            <w:r w:rsidR="00D36F8D">
              <w:t>–</w:t>
            </w:r>
            <w:r w:rsidR="00D36F8D">
              <w:br/>
            </w:r>
            <w:r>
              <w:t>18 Nov 2014</w:t>
            </w:r>
          </w:p>
        </w:tc>
        <w:tc>
          <w:tcPr>
            <w:tcW w:w="1783" w:type="dxa"/>
            <w:tcBorders>
              <w:top w:val="single" w:sz="4" w:space="0" w:color="auto"/>
              <w:bottom w:val="single" w:sz="4" w:space="0" w:color="auto"/>
            </w:tcBorders>
          </w:tcPr>
          <w:p w:rsidR="00A93C1C" w:rsidRDefault="00C432E4">
            <w:pPr>
              <w:pStyle w:val="EarlierRepubEntries"/>
            </w:pPr>
            <w:hyperlink r:id="rId451" w:tooltip="Justice and Community Safety Legislation Amendment Act 2014 (No 2)" w:history="1">
              <w:r w:rsidR="00A93C1C">
                <w:rPr>
                  <w:rStyle w:val="charCitHyperlinkAbbrev"/>
                </w:rPr>
                <w:t>A2014</w:t>
              </w:r>
              <w:r w:rsidR="00A93C1C">
                <w:rPr>
                  <w:rStyle w:val="charCitHyperlinkAbbrev"/>
                </w:rPr>
                <w:noBreakHyphen/>
                <w:t>49</w:t>
              </w:r>
            </w:hyperlink>
          </w:p>
        </w:tc>
        <w:tc>
          <w:tcPr>
            <w:tcW w:w="1783" w:type="dxa"/>
            <w:tcBorders>
              <w:top w:val="single" w:sz="4" w:space="0" w:color="auto"/>
              <w:bottom w:val="single" w:sz="4" w:space="0" w:color="auto"/>
            </w:tcBorders>
          </w:tcPr>
          <w:p w:rsidR="00A93C1C" w:rsidRDefault="00A93C1C">
            <w:pPr>
              <w:pStyle w:val="EarlierRepubEntries"/>
            </w:pPr>
            <w:r>
              <w:t xml:space="preserve">amendments by </w:t>
            </w:r>
            <w:hyperlink r:id="rId452" w:tooltip="Justice and Community Safety Legislation Amendment Act 2014 (No 2)" w:history="1">
              <w:r>
                <w:rPr>
                  <w:rStyle w:val="charCitHyperlinkAbbrev"/>
                </w:rPr>
                <w:t>A2014</w:t>
              </w:r>
              <w:r>
                <w:rPr>
                  <w:rStyle w:val="charCitHyperlinkAbbrev"/>
                </w:rPr>
                <w:noBreakHyphen/>
                <w:t>49</w:t>
              </w:r>
            </w:hyperlink>
          </w:p>
        </w:tc>
      </w:tr>
      <w:tr w:rsidR="00C62C54" w:rsidTr="006240E6">
        <w:trPr>
          <w:cantSplit/>
        </w:trPr>
        <w:tc>
          <w:tcPr>
            <w:tcW w:w="1576" w:type="dxa"/>
            <w:tcBorders>
              <w:top w:val="single" w:sz="4" w:space="0" w:color="auto"/>
              <w:bottom w:val="single" w:sz="4" w:space="0" w:color="auto"/>
            </w:tcBorders>
          </w:tcPr>
          <w:p w:rsidR="00C62C54" w:rsidRDefault="00C62C54">
            <w:pPr>
              <w:pStyle w:val="EarlierRepubEntries"/>
            </w:pPr>
            <w:r>
              <w:t>R20</w:t>
            </w:r>
            <w:r>
              <w:br/>
              <w:t>19 Nov 2014</w:t>
            </w:r>
          </w:p>
        </w:tc>
        <w:tc>
          <w:tcPr>
            <w:tcW w:w="1681" w:type="dxa"/>
            <w:tcBorders>
              <w:top w:val="single" w:sz="4" w:space="0" w:color="auto"/>
              <w:bottom w:val="single" w:sz="4" w:space="0" w:color="auto"/>
            </w:tcBorders>
          </w:tcPr>
          <w:p w:rsidR="00C62C54" w:rsidRDefault="00C62C54">
            <w:pPr>
              <w:pStyle w:val="EarlierRepubEntries"/>
            </w:pPr>
            <w:r>
              <w:t>19 Nov 2014</w:t>
            </w:r>
            <w:r w:rsidR="00D36F8D">
              <w:t>–</w:t>
            </w:r>
            <w:r w:rsidR="00D36F8D">
              <w:br/>
            </w:r>
            <w:r>
              <w:t>2 June 2015</w:t>
            </w:r>
          </w:p>
        </w:tc>
        <w:tc>
          <w:tcPr>
            <w:tcW w:w="1783" w:type="dxa"/>
            <w:tcBorders>
              <w:top w:val="single" w:sz="4" w:space="0" w:color="auto"/>
              <w:bottom w:val="single" w:sz="4" w:space="0" w:color="auto"/>
            </w:tcBorders>
          </w:tcPr>
          <w:p w:rsidR="00C62C54" w:rsidRDefault="00C432E4">
            <w:pPr>
              <w:pStyle w:val="EarlierRepubEntries"/>
            </w:pPr>
            <w:hyperlink r:id="rId453" w:tooltip="Justice and Community Safety Legislation Amendment Act 2014 (No 2)" w:history="1">
              <w:r w:rsidR="00485E81">
                <w:rPr>
                  <w:rStyle w:val="charCitHyperlinkAbbrev"/>
                </w:rPr>
                <w:t>A2014</w:t>
              </w:r>
              <w:r w:rsidR="00485E81">
                <w:rPr>
                  <w:rStyle w:val="charCitHyperlinkAbbrev"/>
                </w:rPr>
                <w:noBreakHyphen/>
                <w:t>49</w:t>
              </w:r>
            </w:hyperlink>
          </w:p>
        </w:tc>
        <w:tc>
          <w:tcPr>
            <w:tcW w:w="1783" w:type="dxa"/>
            <w:tcBorders>
              <w:top w:val="single" w:sz="4" w:space="0" w:color="auto"/>
              <w:bottom w:val="single" w:sz="4" w:space="0" w:color="auto"/>
            </w:tcBorders>
          </w:tcPr>
          <w:p w:rsidR="00C62C54" w:rsidRDefault="00485E81">
            <w:pPr>
              <w:pStyle w:val="EarlierRepubEntries"/>
            </w:pPr>
            <w:r>
              <w:t xml:space="preserve">amendments by </w:t>
            </w:r>
            <w:hyperlink r:id="rId454" w:tooltip="Statute Law Amendment Act 2014 (No 2)" w:history="1">
              <w:r w:rsidRPr="00485E81">
                <w:rPr>
                  <w:rStyle w:val="charCitHyperlinkAbbrev"/>
                </w:rPr>
                <w:t>A2014-44</w:t>
              </w:r>
            </w:hyperlink>
          </w:p>
        </w:tc>
      </w:tr>
      <w:tr w:rsidR="004677C5" w:rsidTr="006240E6">
        <w:trPr>
          <w:cantSplit/>
        </w:trPr>
        <w:tc>
          <w:tcPr>
            <w:tcW w:w="1576" w:type="dxa"/>
            <w:tcBorders>
              <w:top w:val="single" w:sz="4" w:space="0" w:color="auto"/>
              <w:bottom w:val="single" w:sz="4" w:space="0" w:color="auto"/>
            </w:tcBorders>
          </w:tcPr>
          <w:p w:rsidR="004677C5" w:rsidRDefault="004677C5">
            <w:pPr>
              <w:pStyle w:val="EarlierRepubEntries"/>
            </w:pPr>
            <w:r>
              <w:t>R21</w:t>
            </w:r>
            <w:r>
              <w:br/>
              <w:t>3 June 2015</w:t>
            </w:r>
          </w:p>
        </w:tc>
        <w:tc>
          <w:tcPr>
            <w:tcW w:w="1681" w:type="dxa"/>
            <w:tcBorders>
              <w:top w:val="single" w:sz="4" w:space="0" w:color="auto"/>
              <w:bottom w:val="single" w:sz="4" w:space="0" w:color="auto"/>
            </w:tcBorders>
          </w:tcPr>
          <w:p w:rsidR="004677C5" w:rsidRDefault="004677C5">
            <w:pPr>
              <w:pStyle w:val="EarlierRepubEntries"/>
            </w:pPr>
            <w:r>
              <w:t>3 June 2015</w:t>
            </w:r>
            <w:r w:rsidR="00D36F8D">
              <w:t>–</w:t>
            </w:r>
            <w:r w:rsidR="00D36F8D">
              <w:br/>
            </w:r>
            <w:r>
              <w:t>30 June 2015</w:t>
            </w:r>
          </w:p>
        </w:tc>
        <w:tc>
          <w:tcPr>
            <w:tcW w:w="1783" w:type="dxa"/>
            <w:tcBorders>
              <w:top w:val="single" w:sz="4" w:space="0" w:color="auto"/>
              <w:bottom w:val="single" w:sz="4" w:space="0" w:color="auto"/>
            </w:tcBorders>
          </w:tcPr>
          <w:p w:rsidR="004677C5" w:rsidRDefault="00C432E4">
            <w:pPr>
              <w:pStyle w:val="EarlierRepubEntries"/>
            </w:pPr>
            <w:hyperlink r:id="rId455" w:tooltip="Annual Reports (Government Agencies) Amendment Act 2015" w:history="1">
              <w:r w:rsidR="00373D73">
                <w:rPr>
                  <w:rStyle w:val="charCitHyperlinkAbbrev"/>
                </w:rPr>
                <w:t>A2015</w:t>
              </w:r>
              <w:r w:rsidR="00373D73">
                <w:rPr>
                  <w:rStyle w:val="charCitHyperlinkAbbrev"/>
                </w:rPr>
                <w:noBreakHyphen/>
                <w:t>16</w:t>
              </w:r>
            </w:hyperlink>
          </w:p>
        </w:tc>
        <w:tc>
          <w:tcPr>
            <w:tcW w:w="1783" w:type="dxa"/>
            <w:tcBorders>
              <w:top w:val="single" w:sz="4" w:space="0" w:color="auto"/>
              <w:bottom w:val="single" w:sz="4" w:space="0" w:color="auto"/>
            </w:tcBorders>
          </w:tcPr>
          <w:p w:rsidR="004677C5" w:rsidRDefault="00373D73">
            <w:pPr>
              <w:pStyle w:val="EarlierRepubEntries"/>
            </w:pPr>
            <w:r>
              <w:t xml:space="preserve">amendments by </w:t>
            </w:r>
            <w:hyperlink r:id="rId456" w:tooltip="Annual Reports (Government Agencies) Amendment Act 2015" w:history="1">
              <w:r>
                <w:rPr>
                  <w:rStyle w:val="charCitHyperlinkAbbrev"/>
                </w:rPr>
                <w:t>A2015</w:t>
              </w:r>
              <w:r>
                <w:rPr>
                  <w:rStyle w:val="charCitHyperlinkAbbrev"/>
                </w:rPr>
                <w:noBreakHyphen/>
                <w:t>16</w:t>
              </w:r>
            </w:hyperlink>
          </w:p>
        </w:tc>
      </w:tr>
      <w:tr w:rsidR="001913EA" w:rsidTr="006240E6">
        <w:trPr>
          <w:cantSplit/>
        </w:trPr>
        <w:tc>
          <w:tcPr>
            <w:tcW w:w="1576" w:type="dxa"/>
            <w:tcBorders>
              <w:top w:val="single" w:sz="4" w:space="0" w:color="auto"/>
              <w:bottom w:val="single" w:sz="4" w:space="0" w:color="auto"/>
            </w:tcBorders>
          </w:tcPr>
          <w:p w:rsidR="001913EA" w:rsidRDefault="001913EA">
            <w:pPr>
              <w:pStyle w:val="EarlierRepubEntries"/>
            </w:pPr>
            <w:r>
              <w:t>R22</w:t>
            </w:r>
            <w:r>
              <w:br/>
              <w:t>1 July 2015</w:t>
            </w:r>
          </w:p>
        </w:tc>
        <w:tc>
          <w:tcPr>
            <w:tcW w:w="1681" w:type="dxa"/>
            <w:tcBorders>
              <w:top w:val="single" w:sz="4" w:space="0" w:color="auto"/>
              <w:bottom w:val="single" w:sz="4" w:space="0" w:color="auto"/>
            </w:tcBorders>
          </w:tcPr>
          <w:p w:rsidR="001913EA" w:rsidRDefault="001913EA">
            <w:pPr>
              <w:pStyle w:val="EarlierRepubEntries"/>
            </w:pPr>
            <w:r>
              <w:t>1 July 2015</w:t>
            </w:r>
            <w:r w:rsidR="00D36F8D">
              <w:t>–</w:t>
            </w:r>
            <w:r w:rsidR="00D36F8D">
              <w:br/>
            </w:r>
            <w:r>
              <w:t>30 June 2016</w:t>
            </w:r>
          </w:p>
        </w:tc>
        <w:tc>
          <w:tcPr>
            <w:tcW w:w="1783" w:type="dxa"/>
            <w:tcBorders>
              <w:top w:val="single" w:sz="4" w:space="0" w:color="auto"/>
              <w:bottom w:val="single" w:sz="4" w:space="0" w:color="auto"/>
            </w:tcBorders>
          </w:tcPr>
          <w:p w:rsidR="001913EA" w:rsidRDefault="00C432E4">
            <w:pPr>
              <w:pStyle w:val="EarlierRepubEntries"/>
            </w:pPr>
            <w:hyperlink r:id="rId457" w:tooltip="Annual Reports (Government Agencies) Amendment Act 2015" w:history="1">
              <w:r w:rsidR="001913EA">
                <w:rPr>
                  <w:rStyle w:val="charCitHyperlinkAbbrev"/>
                </w:rPr>
                <w:t>A2015</w:t>
              </w:r>
              <w:r w:rsidR="001913EA">
                <w:rPr>
                  <w:rStyle w:val="charCitHyperlinkAbbrev"/>
                </w:rPr>
                <w:noBreakHyphen/>
                <w:t>16</w:t>
              </w:r>
            </w:hyperlink>
          </w:p>
        </w:tc>
        <w:tc>
          <w:tcPr>
            <w:tcW w:w="1783" w:type="dxa"/>
            <w:tcBorders>
              <w:top w:val="single" w:sz="4" w:space="0" w:color="auto"/>
              <w:bottom w:val="single" w:sz="4" w:space="0" w:color="auto"/>
            </w:tcBorders>
          </w:tcPr>
          <w:p w:rsidR="001913EA" w:rsidRDefault="001913EA">
            <w:pPr>
              <w:pStyle w:val="EarlierRepubEntries"/>
            </w:pPr>
            <w:r>
              <w:t xml:space="preserve">amendments by </w:t>
            </w:r>
            <w:hyperlink r:id="rId458" w:tooltip="Government Procurement (Transparency in Spending) Amendment Act 2015" w:history="1">
              <w:r>
                <w:rPr>
                  <w:rStyle w:val="charCitHyperlinkAbbrev"/>
                </w:rPr>
                <w:t>A2015</w:t>
              </w:r>
              <w:r>
                <w:rPr>
                  <w:rStyle w:val="charCitHyperlinkAbbrev"/>
                </w:rPr>
                <w:noBreakHyphen/>
                <w:t>14</w:t>
              </w:r>
            </w:hyperlink>
          </w:p>
        </w:tc>
      </w:tr>
      <w:tr w:rsidR="00191E5E" w:rsidTr="006240E6">
        <w:trPr>
          <w:cantSplit/>
        </w:trPr>
        <w:tc>
          <w:tcPr>
            <w:tcW w:w="1576" w:type="dxa"/>
            <w:tcBorders>
              <w:top w:val="single" w:sz="4" w:space="0" w:color="auto"/>
              <w:bottom w:val="single" w:sz="4" w:space="0" w:color="auto"/>
            </w:tcBorders>
          </w:tcPr>
          <w:p w:rsidR="00191E5E" w:rsidRDefault="00191E5E">
            <w:pPr>
              <w:pStyle w:val="EarlierRepubEntries"/>
            </w:pPr>
            <w:r>
              <w:t>R23</w:t>
            </w:r>
            <w:r>
              <w:br/>
              <w:t>1 July 2016</w:t>
            </w:r>
          </w:p>
        </w:tc>
        <w:tc>
          <w:tcPr>
            <w:tcW w:w="1681" w:type="dxa"/>
            <w:tcBorders>
              <w:top w:val="single" w:sz="4" w:space="0" w:color="auto"/>
              <w:bottom w:val="single" w:sz="4" w:space="0" w:color="auto"/>
            </w:tcBorders>
          </w:tcPr>
          <w:p w:rsidR="00191E5E" w:rsidRDefault="00191E5E">
            <w:pPr>
              <w:pStyle w:val="EarlierRepubEntries"/>
            </w:pPr>
            <w:r>
              <w:t>1 July 2016</w:t>
            </w:r>
            <w:r w:rsidR="00D36F8D">
              <w:t>–</w:t>
            </w:r>
            <w:r w:rsidR="00D36F8D">
              <w:br/>
            </w:r>
            <w:r>
              <w:t>31 Aug 2016</w:t>
            </w:r>
          </w:p>
        </w:tc>
        <w:tc>
          <w:tcPr>
            <w:tcW w:w="1783" w:type="dxa"/>
            <w:tcBorders>
              <w:top w:val="single" w:sz="4" w:space="0" w:color="auto"/>
              <w:bottom w:val="single" w:sz="4" w:space="0" w:color="auto"/>
            </w:tcBorders>
          </w:tcPr>
          <w:p w:rsidR="00191E5E" w:rsidRDefault="00C432E4">
            <w:pPr>
              <w:pStyle w:val="EarlierRepubEntries"/>
            </w:pPr>
            <w:hyperlink r:id="rId459" w:tooltip="Annual Reports (Government Agencies) Amendment Act 2015" w:history="1">
              <w:r w:rsidR="00191E5E">
                <w:rPr>
                  <w:rStyle w:val="charCitHyperlinkAbbrev"/>
                </w:rPr>
                <w:t>A2015</w:t>
              </w:r>
              <w:r w:rsidR="00191E5E">
                <w:rPr>
                  <w:rStyle w:val="charCitHyperlinkAbbrev"/>
                </w:rPr>
                <w:noBreakHyphen/>
                <w:t>16</w:t>
              </w:r>
            </w:hyperlink>
          </w:p>
        </w:tc>
        <w:tc>
          <w:tcPr>
            <w:tcW w:w="1783" w:type="dxa"/>
            <w:tcBorders>
              <w:top w:val="single" w:sz="4" w:space="0" w:color="auto"/>
              <w:bottom w:val="single" w:sz="4" w:space="0" w:color="auto"/>
            </w:tcBorders>
          </w:tcPr>
          <w:p w:rsidR="00191E5E" w:rsidRDefault="00191E5E">
            <w:pPr>
              <w:pStyle w:val="EarlierRepubEntries"/>
            </w:pPr>
            <w:r>
              <w:t xml:space="preserve">updated commencement by </w:t>
            </w:r>
            <w:hyperlink r:id="rId460" w:tooltip="Government Procurement (Transparency in Spending) Amendment Commencement Notice 2016" w:history="1">
              <w:r w:rsidRPr="00191E5E">
                <w:rPr>
                  <w:rStyle w:val="charCitHyperlinkAbbrev"/>
                </w:rPr>
                <w:t>CN2016-12</w:t>
              </w:r>
            </w:hyperlink>
          </w:p>
        </w:tc>
      </w:tr>
      <w:tr w:rsidR="00166E63" w:rsidTr="006240E6">
        <w:trPr>
          <w:cantSplit/>
        </w:trPr>
        <w:tc>
          <w:tcPr>
            <w:tcW w:w="1576" w:type="dxa"/>
            <w:tcBorders>
              <w:top w:val="single" w:sz="4" w:space="0" w:color="auto"/>
              <w:bottom w:val="single" w:sz="4" w:space="0" w:color="auto"/>
            </w:tcBorders>
          </w:tcPr>
          <w:p w:rsidR="00166E63" w:rsidRDefault="00CC049F">
            <w:pPr>
              <w:pStyle w:val="EarlierRepubEntries"/>
            </w:pPr>
            <w:r>
              <w:t>R24</w:t>
            </w:r>
            <w:r>
              <w:br/>
              <w:t>1 Sep</w:t>
            </w:r>
            <w:r w:rsidR="00D32B6D">
              <w:t>t</w:t>
            </w:r>
            <w:r w:rsidR="00166E63">
              <w:t xml:space="preserve"> 2016</w:t>
            </w:r>
          </w:p>
        </w:tc>
        <w:tc>
          <w:tcPr>
            <w:tcW w:w="1681" w:type="dxa"/>
            <w:tcBorders>
              <w:top w:val="single" w:sz="4" w:space="0" w:color="auto"/>
              <w:bottom w:val="single" w:sz="4" w:space="0" w:color="auto"/>
            </w:tcBorders>
          </w:tcPr>
          <w:p w:rsidR="00166E63" w:rsidRDefault="00CC049F">
            <w:pPr>
              <w:pStyle w:val="EarlierRepubEntries"/>
            </w:pPr>
            <w:r>
              <w:t>1 Sep</w:t>
            </w:r>
            <w:r w:rsidR="00D32B6D">
              <w:t>t</w:t>
            </w:r>
            <w:r w:rsidR="00166E63">
              <w:t xml:space="preserve"> 2016</w:t>
            </w:r>
            <w:r w:rsidR="00D36F8D">
              <w:t>–</w:t>
            </w:r>
            <w:r w:rsidR="00D36F8D">
              <w:br/>
            </w:r>
            <w:r w:rsidR="00166E63">
              <w:t>30 June 2017</w:t>
            </w:r>
          </w:p>
        </w:tc>
        <w:tc>
          <w:tcPr>
            <w:tcW w:w="1783" w:type="dxa"/>
            <w:tcBorders>
              <w:top w:val="single" w:sz="4" w:space="0" w:color="auto"/>
              <w:bottom w:val="single" w:sz="4" w:space="0" w:color="auto"/>
            </w:tcBorders>
          </w:tcPr>
          <w:p w:rsidR="00166E63" w:rsidRDefault="00C432E4">
            <w:pPr>
              <w:pStyle w:val="EarlierRepubEntries"/>
            </w:pPr>
            <w:hyperlink r:id="rId461" w:tooltip="Public Sector Management Amendment Act 2016 " w:history="1">
              <w:r w:rsidR="00166E63" w:rsidRPr="00166E63">
                <w:rPr>
                  <w:rStyle w:val="charCitHyperlinkAbbrev"/>
                </w:rPr>
                <w:t>A2016-52</w:t>
              </w:r>
            </w:hyperlink>
          </w:p>
        </w:tc>
        <w:tc>
          <w:tcPr>
            <w:tcW w:w="1783" w:type="dxa"/>
            <w:tcBorders>
              <w:top w:val="single" w:sz="4" w:space="0" w:color="auto"/>
              <w:bottom w:val="single" w:sz="4" w:space="0" w:color="auto"/>
            </w:tcBorders>
          </w:tcPr>
          <w:p w:rsidR="00166E63" w:rsidRDefault="00166E63">
            <w:pPr>
              <w:pStyle w:val="EarlierRepubEntries"/>
            </w:pPr>
            <w:r>
              <w:t xml:space="preserve">amendments by </w:t>
            </w:r>
            <w:hyperlink r:id="rId462" w:tooltip="Public Sector Management Amendment Act 2016 " w:history="1">
              <w:r w:rsidRPr="00166E63">
                <w:rPr>
                  <w:rStyle w:val="charCitHyperlinkAbbrev"/>
                </w:rPr>
                <w:t>A2016-52</w:t>
              </w:r>
            </w:hyperlink>
          </w:p>
        </w:tc>
      </w:tr>
      <w:tr w:rsidR="00AD107A" w:rsidTr="006240E6">
        <w:trPr>
          <w:cantSplit/>
        </w:trPr>
        <w:tc>
          <w:tcPr>
            <w:tcW w:w="1576" w:type="dxa"/>
            <w:tcBorders>
              <w:top w:val="single" w:sz="4" w:space="0" w:color="auto"/>
              <w:bottom w:val="single" w:sz="4" w:space="0" w:color="auto"/>
            </w:tcBorders>
          </w:tcPr>
          <w:p w:rsidR="00AD107A" w:rsidRDefault="00AD107A">
            <w:pPr>
              <w:pStyle w:val="EarlierRepubEntries"/>
            </w:pPr>
            <w:r>
              <w:t>R25</w:t>
            </w:r>
            <w:r>
              <w:br/>
              <w:t>1 July 2017</w:t>
            </w:r>
          </w:p>
        </w:tc>
        <w:tc>
          <w:tcPr>
            <w:tcW w:w="1681" w:type="dxa"/>
            <w:tcBorders>
              <w:top w:val="single" w:sz="4" w:space="0" w:color="auto"/>
              <w:bottom w:val="single" w:sz="4" w:space="0" w:color="auto"/>
            </w:tcBorders>
          </w:tcPr>
          <w:p w:rsidR="00AD107A" w:rsidRDefault="00AD107A">
            <w:pPr>
              <w:pStyle w:val="EarlierRepubEntries"/>
            </w:pPr>
            <w:r>
              <w:t>1 July 2017</w:t>
            </w:r>
            <w:r w:rsidR="00D36F8D">
              <w:t>–</w:t>
            </w:r>
            <w:r w:rsidR="00D36F8D">
              <w:br/>
              <w:t>31 Dec 2017</w:t>
            </w:r>
          </w:p>
        </w:tc>
        <w:tc>
          <w:tcPr>
            <w:tcW w:w="1783" w:type="dxa"/>
            <w:tcBorders>
              <w:top w:val="single" w:sz="4" w:space="0" w:color="auto"/>
              <w:bottom w:val="single" w:sz="4" w:space="0" w:color="auto"/>
            </w:tcBorders>
          </w:tcPr>
          <w:p w:rsidR="00AD107A" w:rsidRDefault="00C432E4">
            <w:pPr>
              <w:pStyle w:val="EarlierRepubEntries"/>
            </w:pPr>
            <w:hyperlink r:id="rId463" w:tooltip="Public Sector Management Amendment Act 2016" w:history="1">
              <w:r w:rsidR="00AD107A">
                <w:rPr>
                  <w:rStyle w:val="charCitHyperlinkAbbrev"/>
                </w:rPr>
                <w:t>A2016</w:t>
              </w:r>
              <w:r w:rsidR="00AD107A">
                <w:rPr>
                  <w:rStyle w:val="charCitHyperlinkAbbrev"/>
                </w:rPr>
                <w:noBreakHyphen/>
                <w:t>52</w:t>
              </w:r>
            </w:hyperlink>
          </w:p>
        </w:tc>
        <w:tc>
          <w:tcPr>
            <w:tcW w:w="1783" w:type="dxa"/>
            <w:tcBorders>
              <w:top w:val="single" w:sz="4" w:space="0" w:color="auto"/>
              <w:bottom w:val="single" w:sz="4" w:space="0" w:color="auto"/>
            </w:tcBorders>
          </w:tcPr>
          <w:p w:rsidR="00AD107A" w:rsidRDefault="00D36F8D">
            <w:pPr>
              <w:pStyle w:val="EarlierRepubEntries"/>
            </w:pPr>
            <w:r>
              <w:t xml:space="preserve">amendments by </w:t>
            </w:r>
            <w:hyperlink r:id="rId464" w:tooltip="Government Procurement (Transparency in Spending) Amendment Act 2015" w:history="1">
              <w:r w:rsidRPr="00C579A8">
                <w:rPr>
                  <w:rStyle w:val="charCitHyperlinkAbbrev"/>
                </w:rPr>
                <w:t>A2015-14</w:t>
              </w:r>
            </w:hyperlink>
          </w:p>
        </w:tc>
      </w:tr>
      <w:tr w:rsidR="00106891" w:rsidTr="006240E6">
        <w:trPr>
          <w:cantSplit/>
        </w:trPr>
        <w:tc>
          <w:tcPr>
            <w:tcW w:w="1576" w:type="dxa"/>
            <w:tcBorders>
              <w:top w:val="single" w:sz="4" w:space="0" w:color="auto"/>
              <w:bottom w:val="single" w:sz="4" w:space="0" w:color="auto"/>
            </w:tcBorders>
          </w:tcPr>
          <w:p w:rsidR="00106891" w:rsidRDefault="00CC049F" w:rsidP="00C11C76">
            <w:pPr>
              <w:pStyle w:val="EarlierRepubEntries"/>
            </w:pPr>
            <w:r>
              <w:t>R26</w:t>
            </w:r>
            <w:r>
              <w:br/>
              <w:t>1 Jan</w:t>
            </w:r>
            <w:r w:rsidR="00106891">
              <w:t xml:space="preserve"> 2018</w:t>
            </w:r>
          </w:p>
        </w:tc>
        <w:tc>
          <w:tcPr>
            <w:tcW w:w="1681" w:type="dxa"/>
            <w:tcBorders>
              <w:top w:val="single" w:sz="4" w:space="0" w:color="auto"/>
              <w:bottom w:val="single" w:sz="4" w:space="0" w:color="auto"/>
            </w:tcBorders>
          </w:tcPr>
          <w:p w:rsidR="00106891" w:rsidRDefault="00CC049F" w:rsidP="00C11C76">
            <w:pPr>
              <w:pStyle w:val="EarlierRepubEntries"/>
            </w:pPr>
            <w:r>
              <w:t>1 Jan</w:t>
            </w:r>
            <w:r w:rsidR="00106891">
              <w:t xml:space="preserve"> 2018–</w:t>
            </w:r>
            <w:r w:rsidR="00106891">
              <w:br/>
              <w:t>30 June 2018</w:t>
            </w:r>
          </w:p>
        </w:tc>
        <w:tc>
          <w:tcPr>
            <w:tcW w:w="1783" w:type="dxa"/>
            <w:tcBorders>
              <w:top w:val="single" w:sz="4" w:space="0" w:color="auto"/>
              <w:bottom w:val="single" w:sz="4" w:space="0" w:color="auto"/>
            </w:tcBorders>
          </w:tcPr>
          <w:p w:rsidR="00106891" w:rsidRDefault="00C432E4" w:rsidP="00C11C76">
            <w:pPr>
              <w:pStyle w:val="EarlierRepubEntries"/>
            </w:pPr>
            <w:hyperlink r:id="rId465" w:tooltip="Justice and Community Safety Legislation Amendment Act 2017 (No 2)" w:history="1">
              <w:r w:rsidR="00106891">
                <w:rPr>
                  <w:rStyle w:val="charCitHyperlinkAbbrev"/>
                </w:rPr>
                <w:t>A2017</w:t>
              </w:r>
              <w:r w:rsidR="00106891">
                <w:rPr>
                  <w:rStyle w:val="charCitHyperlinkAbbrev"/>
                </w:rPr>
                <w:noBreakHyphen/>
                <w:t>14</w:t>
              </w:r>
            </w:hyperlink>
          </w:p>
        </w:tc>
        <w:tc>
          <w:tcPr>
            <w:tcW w:w="1783" w:type="dxa"/>
            <w:tcBorders>
              <w:top w:val="single" w:sz="4" w:space="0" w:color="auto"/>
              <w:bottom w:val="single" w:sz="4" w:space="0" w:color="auto"/>
            </w:tcBorders>
          </w:tcPr>
          <w:p w:rsidR="00106891" w:rsidRDefault="00547229" w:rsidP="00547229">
            <w:pPr>
              <w:pStyle w:val="EarlierRepubEntries"/>
            </w:pPr>
            <w:r w:rsidRPr="00C579A8">
              <w:t xml:space="preserve">amendments by </w:t>
            </w:r>
            <w:hyperlink r:id="rId466" w:tooltip="Freedom of Information Act 2016" w:history="1">
              <w:r w:rsidRPr="0026030E">
                <w:rPr>
                  <w:rStyle w:val="charCitHyperlinkAbbrev"/>
                </w:rPr>
                <w:t>A2016-55</w:t>
              </w:r>
            </w:hyperlink>
            <w:r>
              <w:t xml:space="preserve"> as amended by </w:t>
            </w:r>
            <w:hyperlink r:id="rId467" w:tooltip="Justice and Community Safety Legislation Amendment Act 2017 (No 2)" w:history="1">
              <w:r>
                <w:rPr>
                  <w:rStyle w:val="charCitHyperlinkAbbrev"/>
                </w:rPr>
                <w:t>A2017</w:t>
              </w:r>
              <w:r>
                <w:rPr>
                  <w:rStyle w:val="charCitHyperlinkAbbrev"/>
                </w:rPr>
                <w:noBreakHyphen/>
                <w:t>14</w:t>
              </w:r>
            </w:hyperlink>
          </w:p>
        </w:tc>
      </w:tr>
      <w:tr w:rsidR="00284000" w:rsidTr="006240E6">
        <w:trPr>
          <w:cantSplit/>
        </w:trPr>
        <w:tc>
          <w:tcPr>
            <w:tcW w:w="1576" w:type="dxa"/>
            <w:tcBorders>
              <w:top w:val="single" w:sz="4" w:space="0" w:color="auto"/>
              <w:bottom w:val="single" w:sz="4" w:space="0" w:color="auto"/>
            </w:tcBorders>
          </w:tcPr>
          <w:p w:rsidR="00284000" w:rsidRDefault="00284000" w:rsidP="00C11C76">
            <w:pPr>
              <w:pStyle w:val="EarlierRepubEntries"/>
            </w:pPr>
            <w:r>
              <w:t>R27</w:t>
            </w:r>
            <w:r>
              <w:br/>
              <w:t>1 July 2018</w:t>
            </w:r>
          </w:p>
        </w:tc>
        <w:tc>
          <w:tcPr>
            <w:tcW w:w="1681" w:type="dxa"/>
            <w:tcBorders>
              <w:top w:val="single" w:sz="4" w:space="0" w:color="auto"/>
              <w:bottom w:val="single" w:sz="4" w:space="0" w:color="auto"/>
            </w:tcBorders>
          </w:tcPr>
          <w:p w:rsidR="00284000" w:rsidRDefault="00284000" w:rsidP="00C11C76">
            <w:pPr>
              <w:pStyle w:val="EarlierRepubEntries"/>
            </w:pPr>
            <w:r>
              <w:t>1 July 2018–</w:t>
            </w:r>
            <w:r>
              <w:br/>
              <w:t>14 Jan 2019</w:t>
            </w:r>
          </w:p>
        </w:tc>
        <w:tc>
          <w:tcPr>
            <w:tcW w:w="1783" w:type="dxa"/>
            <w:tcBorders>
              <w:top w:val="single" w:sz="4" w:space="0" w:color="auto"/>
              <w:bottom w:val="single" w:sz="4" w:space="0" w:color="auto"/>
            </w:tcBorders>
          </w:tcPr>
          <w:p w:rsidR="00284000" w:rsidRPr="000E0627" w:rsidRDefault="00C432E4" w:rsidP="00C11C76">
            <w:pPr>
              <w:pStyle w:val="EarlierRepubEntries"/>
              <w:rPr>
                <w:rStyle w:val="charCitHyperlinkAbbrev"/>
              </w:rPr>
            </w:pPr>
            <w:hyperlink r:id="rId468" w:tooltip="Government Procurement (Financial Integrity) Amendment Act 2017" w:history="1">
              <w:r w:rsidR="000E0627" w:rsidRPr="000E0627">
                <w:rPr>
                  <w:rStyle w:val="charCitHyperlinkAbbrev"/>
                </w:rPr>
                <w:t>A2017</w:t>
              </w:r>
              <w:r w:rsidR="000E0627" w:rsidRPr="000E0627">
                <w:rPr>
                  <w:rStyle w:val="charCitHyperlinkAbbrev"/>
                </w:rPr>
                <w:noBreakHyphen/>
                <w:t>40</w:t>
              </w:r>
            </w:hyperlink>
          </w:p>
        </w:tc>
        <w:tc>
          <w:tcPr>
            <w:tcW w:w="1783" w:type="dxa"/>
            <w:tcBorders>
              <w:top w:val="single" w:sz="4" w:space="0" w:color="auto"/>
              <w:bottom w:val="single" w:sz="4" w:space="0" w:color="auto"/>
            </w:tcBorders>
          </w:tcPr>
          <w:p w:rsidR="00284000" w:rsidRPr="00C579A8" w:rsidRDefault="000E0627" w:rsidP="00547229">
            <w:pPr>
              <w:pStyle w:val="EarlierRepubEntries"/>
            </w:pPr>
            <w:r>
              <w:t xml:space="preserve">amendments by </w:t>
            </w:r>
            <w:hyperlink r:id="rId469" w:tooltip="Government Procurement (Financial Integrity) Amendment Act 2017" w:history="1">
              <w:r w:rsidRPr="000E0627">
                <w:rPr>
                  <w:rStyle w:val="charCitHyperlinkAbbrev"/>
                </w:rPr>
                <w:t>A2017</w:t>
              </w:r>
              <w:r w:rsidRPr="000E0627">
                <w:rPr>
                  <w:rStyle w:val="charCitHyperlinkAbbrev"/>
                </w:rPr>
                <w:noBreakHyphen/>
                <w:t>40</w:t>
              </w:r>
            </w:hyperlink>
          </w:p>
        </w:tc>
      </w:tr>
      <w:tr w:rsidR="009F1A41" w:rsidTr="006240E6">
        <w:trPr>
          <w:cantSplit/>
        </w:trPr>
        <w:tc>
          <w:tcPr>
            <w:tcW w:w="1576" w:type="dxa"/>
            <w:tcBorders>
              <w:top w:val="single" w:sz="4" w:space="0" w:color="auto"/>
              <w:bottom w:val="single" w:sz="4" w:space="0" w:color="auto"/>
            </w:tcBorders>
          </w:tcPr>
          <w:p w:rsidR="009F1A41" w:rsidRDefault="009F1A41" w:rsidP="00C11C76">
            <w:pPr>
              <w:pStyle w:val="EarlierRepubEntries"/>
            </w:pPr>
            <w:r>
              <w:lastRenderedPageBreak/>
              <w:t>R28</w:t>
            </w:r>
            <w:r>
              <w:br/>
              <w:t>15 Jan 2019</w:t>
            </w:r>
          </w:p>
        </w:tc>
        <w:tc>
          <w:tcPr>
            <w:tcW w:w="1681" w:type="dxa"/>
            <w:tcBorders>
              <w:top w:val="single" w:sz="4" w:space="0" w:color="auto"/>
              <w:bottom w:val="single" w:sz="4" w:space="0" w:color="auto"/>
            </w:tcBorders>
          </w:tcPr>
          <w:p w:rsidR="009F1A41" w:rsidRDefault="009F1A41" w:rsidP="00C11C76">
            <w:pPr>
              <w:pStyle w:val="EarlierRepubEntries"/>
            </w:pPr>
            <w:r>
              <w:t>15 Jan 2019–</w:t>
            </w:r>
            <w:r>
              <w:br/>
              <w:t>30 June 2019</w:t>
            </w:r>
          </w:p>
        </w:tc>
        <w:tc>
          <w:tcPr>
            <w:tcW w:w="1783" w:type="dxa"/>
            <w:tcBorders>
              <w:top w:val="single" w:sz="4" w:space="0" w:color="auto"/>
              <w:bottom w:val="single" w:sz="4" w:space="0" w:color="auto"/>
            </w:tcBorders>
          </w:tcPr>
          <w:p w:rsidR="009F1A41" w:rsidRDefault="00C432E4" w:rsidP="00C11C76">
            <w:pPr>
              <w:pStyle w:val="EarlierRepubEntries"/>
            </w:pPr>
            <w:hyperlink r:id="rId470" w:tooltip="Government Procurement (Secure Local Jobs) Amendment Act 2018" w:history="1">
              <w:r w:rsidR="009F1A41">
                <w:rPr>
                  <w:rStyle w:val="charCitHyperlinkAbbrev"/>
                </w:rPr>
                <w:t>A2018</w:t>
              </w:r>
              <w:r w:rsidR="009F1A41">
                <w:rPr>
                  <w:rStyle w:val="charCitHyperlinkAbbrev"/>
                </w:rPr>
                <w:noBreakHyphen/>
                <w:t>41</w:t>
              </w:r>
            </w:hyperlink>
          </w:p>
        </w:tc>
        <w:tc>
          <w:tcPr>
            <w:tcW w:w="1783" w:type="dxa"/>
            <w:tcBorders>
              <w:top w:val="single" w:sz="4" w:space="0" w:color="auto"/>
              <w:bottom w:val="single" w:sz="4" w:space="0" w:color="auto"/>
            </w:tcBorders>
          </w:tcPr>
          <w:p w:rsidR="009F1A41" w:rsidRDefault="009F1A41" w:rsidP="00547229">
            <w:pPr>
              <w:pStyle w:val="EarlierRepubEntries"/>
            </w:pPr>
            <w:r>
              <w:t xml:space="preserve">amendments by </w:t>
            </w:r>
            <w:hyperlink r:id="rId471" w:tooltip="Government Procurement (Secure Local Jobs) Amendment Act 2018" w:history="1">
              <w:r>
                <w:rPr>
                  <w:rStyle w:val="charCitHyperlinkAbbrev"/>
                </w:rPr>
                <w:t>A2018</w:t>
              </w:r>
              <w:r>
                <w:rPr>
                  <w:rStyle w:val="charCitHyperlinkAbbrev"/>
                </w:rPr>
                <w:noBreakHyphen/>
                <w:t>41</w:t>
              </w:r>
            </w:hyperlink>
          </w:p>
        </w:tc>
      </w:tr>
    </w:tbl>
    <w:p w:rsidR="006240E6" w:rsidRDefault="006240E6" w:rsidP="006240E6">
      <w:pPr>
        <w:pStyle w:val="05EndNote"/>
        <w:sectPr w:rsidR="006240E6" w:rsidSect="006240E6">
          <w:headerReference w:type="even" r:id="rId472"/>
          <w:headerReference w:type="default" r:id="rId473"/>
          <w:footerReference w:type="even" r:id="rId474"/>
          <w:footerReference w:type="default" r:id="rId475"/>
          <w:type w:val="continuous"/>
          <w:pgSz w:w="11907" w:h="16839" w:code="9"/>
          <w:pgMar w:top="3000" w:right="1900" w:bottom="2500" w:left="2300" w:header="2480" w:footer="2100" w:gutter="0"/>
          <w:cols w:space="720"/>
          <w:docGrid w:linePitch="254"/>
        </w:sectPr>
      </w:pPr>
    </w:p>
    <w:p w:rsidR="00C55E57" w:rsidRDefault="00C55E57">
      <w:pPr>
        <w:rPr>
          <w:color w:val="000000"/>
          <w:sz w:val="22"/>
        </w:rPr>
      </w:pPr>
    </w:p>
    <w:p w:rsidR="00C55E57" w:rsidRDefault="00C55E57">
      <w:pPr>
        <w:rPr>
          <w:color w:val="000000"/>
          <w:sz w:val="22"/>
        </w:rPr>
      </w:pPr>
    </w:p>
    <w:p w:rsidR="006240E6" w:rsidRDefault="006240E6" w:rsidP="006240E6">
      <w:pPr>
        <w:rPr>
          <w:color w:val="000000"/>
          <w:sz w:val="22"/>
        </w:rPr>
      </w:pPr>
    </w:p>
    <w:p w:rsidR="006240E6" w:rsidRDefault="006240E6" w:rsidP="006240E6">
      <w:pPr>
        <w:rPr>
          <w:color w:val="000000"/>
          <w:sz w:val="22"/>
        </w:rPr>
      </w:pPr>
    </w:p>
    <w:p w:rsidR="006240E6" w:rsidRDefault="006240E6" w:rsidP="006240E6">
      <w:pPr>
        <w:rPr>
          <w:color w:val="000000"/>
          <w:sz w:val="22"/>
        </w:rPr>
      </w:pPr>
    </w:p>
    <w:p w:rsidR="00EE5E25" w:rsidRDefault="00EE5E25" w:rsidP="006240E6">
      <w:pPr>
        <w:rPr>
          <w:color w:val="000000"/>
          <w:sz w:val="22"/>
        </w:rPr>
      </w:pPr>
    </w:p>
    <w:p w:rsidR="00EE5E25" w:rsidRDefault="00EE5E25" w:rsidP="006240E6">
      <w:pPr>
        <w:rPr>
          <w:color w:val="000000"/>
          <w:sz w:val="22"/>
        </w:rPr>
      </w:pPr>
    </w:p>
    <w:p w:rsidR="00EE5E25" w:rsidRDefault="00EE5E25" w:rsidP="006240E6">
      <w:pPr>
        <w:rPr>
          <w:color w:val="000000"/>
          <w:sz w:val="22"/>
        </w:rPr>
      </w:pPr>
    </w:p>
    <w:p w:rsidR="00EE5E25" w:rsidRDefault="00EE5E25" w:rsidP="006240E6">
      <w:pPr>
        <w:rPr>
          <w:color w:val="000000"/>
          <w:sz w:val="22"/>
        </w:rPr>
      </w:pPr>
    </w:p>
    <w:p w:rsidR="00EE5E25" w:rsidRDefault="00EE5E25" w:rsidP="006240E6">
      <w:pPr>
        <w:rPr>
          <w:color w:val="000000"/>
          <w:sz w:val="22"/>
        </w:rPr>
      </w:pPr>
    </w:p>
    <w:p w:rsidR="00EE5E25" w:rsidRDefault="00EE5E25" w:rsidP="006240E6">
      <w:pPr>
        <w:rPr>
          <w:color w:val="000000"/>
          <w:sz w:val="22"/>
        </w:rPr>
      </w:pPr>
    </w:p>
    <w:p w:rsidR="00EE5E25" w:rsidRDefault="00EE5E25" w:rsidP="006240E6">
      <w:pPr>
        <w:rPr>
          <w:color w:val="000000"/>
          <w:sz w:val="22"/>
        </w:rPr>
      </w:pPr>
    </w:p>
    <w:p w:rsidR="00EE5E25" w:rsidRDefault="00EE5E25" w:rsidP="006240E6">
      <w:pPr>
        <w:rPr>
          <w:color w:val="000000"/>
          <w:sz w:val="22"/>
        </w:rPr>
      </w:pPr>
    </w:p>
    <w:p w:rsidR="00EE5E25" w:rsidRDefault="00EE5E25" w:rsidP="006240E6">
      <w:pPr>
        <w:rPr>
          <w:color w:val="000000"/>
          <w:sz w:val="22"/>
        </w:rPr>
      </w:pPr>
    </w:p>
    <w:p w:rsidR="00EE5E25" w:rsidRDefault="00EE5E25" w:rsidP="006240E6">
      <w:pPr>
        <w:rPr>
          <w:color w:val="000000"/>
          <w:sz w:val="22"/>
        </w:rPr>
      </w:pPr>
    </w:p>
    <w:p w:rsidR="00EE5E25" w:rsidRDefault="00EE5E25" w:rsidP="006240E6">
      <w:pPr>
        <w:rPr>
          <w:color w:val="000000"/>
          <w:sz w:val="22"/>
        </w:rPr>
      </w:pPr>
    </w:p>
    <w:p w:rsidR="00EE5E25" w:rsidRDefault="00EE5E25" w:rsidP="006240E6">
      <w:pPr>
        <w:rPr>
          <w:color w:val="000000"/>
          <w:sz w:val="22"/>
        </w:rPr>
      </w:pPr>
    </w:p>
    <w:p w:rsidR="00EE5E25" w:rsidRDefault="00EE5E25" w:rsidP="006240E6">
      <w:pPr>
        <w:rPr>
          <w:color w:val="000000"/>
          <w:sz w:val="22"/>
        </w:rPr>
      </w:pPr>
    </w:p>
    <w:p w:rsidR="00EE5E25" w:rsidRDefault="00EE5E25" w:rsidP="006240E6">
      <w:pPr>
        <w:rPr>
          <w:color w:val="000000"/>
          <w:sz w:val="22"/>
        </w:rPr>
      </w:pPr>
    </w:p>
    <w:p w:rsidR="00EE5E25" w:rsidRDefault="00EE5E25" w:rsidP="006240E6">
      <w:pPr>
        <w:rPr>
          <w:color w:val="000000"/>
          <w:sz w:val="22"/>
        </w:rPr>
      </w:pPr>
    </w:p>
    <w:p w:rsidR="00EE5E25" w:rsidRDefault="00EE5E25" w:rsidP="006240E6">
      <w:pPr>
        <w:rPr>
          <w:color w:val="000000"/>
          <w:sz w:val="22"/>
        </w:rPr>
      </w:pPr>
    </w:p>
    <w:p w:rsidR="00EE5E25" w:rsidRDefault="00EE5E25" w:rsidP="006240E6">
      <w:pPr>
        <w:rPr>
          <w:color w:val="000000"/>
          <w:sz w:val="22"/>
        </w:rPr>
      </w:pPr>
    </w:p>
    <w:p w:rsidR="00EE5E25" w:rsidRDefault="00EE5E25" w:rsidP="006240E6">
      <w:pPr>
        <w:rPr>
          <w:color w:val="000000"/>
          <w:sz w:val="22"/>
        </w:rPr>
      </w:pPr>
    </w:p>
    <w:p w:rsidR="00EE5E25" w:rsidRDefault="00EE5E25" w:rsidP="006240E6">
      <w:pPr>
        <w:rPr>
          <w:color w:val="000000"/>
          <w:sz w:val="22"/>
        </w:rPr>
      </w:pPr>
    </w:p>
    <w:p w:rsidR="00EE5E25" w:rsidRDefault="00EE5E25" w:rsidP="006240E6">
      <w:pPr>
        <w:rPr>
          <w:color w:val="000000"/>
          <w:sz w:val="22"/>
        </w:rPr>
      </w:pPr>
    </w:p>
    <w:p w:rsidR="00EE5E25" w:rsidRDefault="00EE5E25" w:rsidP="006240E6">
      <w:pPr>
        <w:rPr>
          <w:color w:val="000000"/>
          <w:sz w:val="22"/>
        </w:rPr>
      </w:pPr>
    </w:p>
    <w:p w:rsidR="00EE5E25" w:rsidRDefault="00EE5E25" w:rsidP="006240E6">
      <w:pPr>
        <w:rPr>
          <w:color w:val="000000"/>
          <w:sz w:val="22"/>
        </w:rPr>
      </w:pPr>
    </w:p>
    <w:p w:rsidR="006240E6" w:rsidRDefault="006240E6" w:rsidP="006240E6">
      <w:pPr>
        <w:rPr>
          <w:color w:val="000000"/>
          <w:sz w:val="22"/>
        </w:rPr>
      </w:pPr>
    </w:p>
    <w:p w:rsidR="006240E6" w:rsidRDefault="006240E6" w:rsidP="006240E6">
      <w:pPr>
        <w:rPr>
          <w:color w:val="000000"/>
          <w:sz w:val="22"/>
        </w:rPr>
      </w:pPr>
      <w:r>
        <w:rPr>
          <w:color w:val="000000"/>
          <w:sz w:val="22"/>
        </w:rPr>
        <w:t xml:space="preserve">©  Australian Capital Territory </w:t>
      </w:r>
      <w:r w:rsidR="005E773E">
        <w:rPr>
          <w:color w:val="000000"/>
          <w:sz w:val="22"/>
        </w:rPr>
        <w:t>2019</w:t>
      </w:r>
    </w:p>
    <w:p w:rsidR="006240E6" w:rsidRDefault="006240E6">
      <w:pPr>
        <w:pStyle w:val="06Copyright"/>
        <w:sectPr w:rsidR="006240E6" w:rsidSect="00707D46">
          <w:headerReference w:type="even" r:id="rId476"/>
          <w:headerReference w:type="default" r:id="rId477"/>
          <w:footerReference w:type="even" r:id="rId478"/>
          <w:footerReference w:type="default" r:id="rId479"/>
          <w:headerReference w:type="first" r:id="rId480"/>
          <w:footerReference w:type="first" r:id="rId481"/>
          <w:type w:val="continuous"/>
          <w:pgSz w:w="11907" w:h="16839" w:code="9"/>
          <w:pgMar w:top="3000" w:right="1900" w:bottom="2500" w:left="2300" w:header="2480" w:footer="2100" w:gutter="0"/>
          <w:pgNumType w:fmt="lowerRoman"/>
          <w:cols w:space="720"/>
          <w:titlePg/>
          <w:docGrid w:linePitch="326"/>
        </w:sectPr>
      </w:pPr>
    </w:p>
    <w:p w:rsidR="009039CE" w:rsidRDefault="009039CE"/>
    <w:sectPr w:rsidR="009039CE" w:rsidSect="00C414A5">
      <w:headerReference w:type="first" r:id="rId482"/>
      <w:footerReference w:type="first" r:id="rId483"/>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08A" w:rsidRDefault="00D4408A">
      <w:r>
        <w:separator/>
      </w:r>
    </w:p>
  </w:endnote>
  <w:endnote w:type="continuationSeparator" w:id="0">
    <w:p w:rsidR="00D4408A" w:rsidRDefault="00D4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EAC" w:rsidRPr="00C432E4" w:rsidRDefault="00C432E4" w:rsidP="00C432E4">
    <w:pPr>
      <w:pStyle w:val="Footer"/>
      <w:jc w:val="center"/>
      <w:rPr>
        <w:rFonts w:cs="Arial"/>
        <w:sz w:val="14"/>
      </w:rPr>
    </w:pPr>
    <w:r w:rsidRPr="00C432E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08A" w:rsidRDefault="00D4408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408A">
      <w:tc>
        <w:tcPr>
          <w:tcW w:w="847" w:type="pct"/>
        </w:tcPr>
        <w:p w:rsidR="00D4408A" w:rsidRDefault="00D4408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rsidR="00D4408A" w:rsidRDefault="00C432E4">
          <w:pPr>
            <w:pStyle w:val="Footer"/>
            <w:jc w:val="center"/>
          </w:pPr>
          <w:r>
            <w:fldChar w:fldCharType="begin"/>
          </w:r>
          <w:r>
            <w:instrText xml:space="preserve"> REF Citation *\charformat </w:instrText>
          </w:r>
          <w:r>
            <w:fldChar w:fldCharType="separate"/>
          </w:r>
          <w:r w:rsidR="005B0EAC">
            <w:t>Government Procurement Act 2001</w:t>
          </w:r>
          <w:r>
            <w:fldChar w:fldCharType="end"/>
          </w:r>
        </w:p>
        <w:p w:rsidR="00D4408A" w:rsidRDefault="00C432E4">
          <w:pPr>
            <w:pStyle w:val="FooterInfoCentre"/>
          </w:pPr>
          <w:r>
            <w:fldChar w:fldCharType="begin"/>
          </w:r>
          <w:r>
            <w:instrText xml:space="preserve"> DOCPROPERTY "Eff"  *\charformat </w:instrText>
          </w:r>
          <w:r>
            <w:fldChar w:fldCharType="separate"/>
          </w:r>
          <w:r w:rsidR="005B0EAC">
            <w:t xml:space="preserve">Effective:  </w:t>
          </w:r>
          <w:r>
            <w:fldChar w:fldCharType="end"/>
          </w:r>
          <w:r>
            <w:fldChar w:fldCharType="begin"/>
          </w:r>
          <w:r>
            <w:instrText xml:space="preserve"> DOCPROPERTY "StartDt"  *\charformat </w:instrText>
          </w:r>
          <w:r>
            <w:fldChar w:fldCharType="separate"/>
          </w:r>
          <w:r w:rsidR="005B0EAC">
            <w:t>01/07/19</w:t>
          </w:r>
          <w:r>
            <w:fldChar w:fldCharType="end"/>
          </w:r>
          <w:r>
            <w:fldChar w:fldCharType="begin"/>
          </w:r>
          <w:r>
            <w:instrText xml:space="preserve"> DOCPROPERTY "EndDt"  *\charformat </w:instrText>
          </w:r>
          <w:r>
            <w:fldChar w:fldCharType="separate"/>
          </w:r>
          <w:r w:rsidR="005B0EAC">
            <w:t>-06/11/19</w:t>
          </w:r>
          <w:r>
            <w:fldChar w:fldCharType="end"/>
          </w:r>
        </w:p>
      </w:tc>
      <w:tc>
        <w:tcPr>
          <w:tcW w:w="1061" w:type="pct"/>
        </w:tcPr>
        <w:p w:rsidR="00D4408A" w:rsidRDefault="00C432E4">
          <w:pPr>
            <w:pStyle w:val="Footer"/>
            <w:jc w:val="right"/>
          </w:pPr>
          <w:r>
            <w:fldChar w:fldCharType="begin"/>
          </w:r>
          <w:r>
            <w:instrText xml:space="preserve"> DOCPROPERTY "Category"  *\charformat  </w:instrText>
          </w:r>
          <w:r>
            <w:fldChar w:fldCharType="separate"/>
          </w:r>
          <w:r w:rsidR="005B0EAC">
            <w:t>R29</w:t>
          </w:r>
          <w:r>
            <w:fldChar w:fldCharType="end"/>
          </w:r>
          <w:r w:rsidR="00D4408A">
            <w:br/>
          </w:r>
          <w:r>
            <w:fldChar w:fldCharType="begin"/>
          </w:r>
          <w:r>
            <w:instrText xml:space="preserve"> DOC</w:instrText>
          </w:r>
          <w:r>
            <w:instrText xml:space="preserve">PROPERTY "RepubDt"  *\charformat  </w:instrText>
          </w:r>
          <w:r>
            <w:fldChar w:fldCharType="separate"/>
          </w:r>
          <w:r w:rsidR="005B0EAC">
            <w:t>01/07/19</w:t>
          </w:r>
          <w:r>
            <w:fldChar w:fldCharType="end"/>
          </w:r>
        </w:p>
      </w:tc>
    </w:tr>
  </w:tbl>
  <w:p w:rsidR="00D4408A" w:rsidRPr="00C432E4" w:rsidRDefault="00C432E4" w:rsidP="00C432E4">
    <w:pPr>
      <w:pStyle w:val="Status"/>
      <w:rPr>
        <w:rFonts w:cs="Arial"/>
      </w:rPr>
    </w:pPr>
    <w:r w:rsidRPr="00C432E4">
      <w:rPr>
        <w:rFonts w:cs="Arial"/>
      </w:rPr>
      <w:fldChar w:fldCharType="begin"/>
    </w:r>
    <w:r w:rsidRPr="00C432E4">
      <w:rPr>
        <w:rFonts w:cs="Arial"/>
      </w:rPr>
      <w:instrText xml:space="preserve"> DOCPROPERTY "Status" </w:instrText>
    </w:r>
    <w:r w:rsidRPr="00C432E4">
      <w:rPr>
        <w:rFonts w:cs="Arial"/>
      </w:rPr>
      <w:fldChar w:fldCharType="separate"/>
    </w:r>
    <w:r w:rsidR="005B0EAC" w:rsidRPr="00C432E4">
      <w:rPr>
        <w:rFonts w:cs="Arial"/>
      </w:rPr>
      <w:t xml:space="preserve"> </w:t>
    </w:r>
    <w:r w:rsidRPr="00C432E4">
      <w:rPr>
        <w:rFonts w:cs="Arial"/>
      </w:rPr>
      <w:fldChar w:fldCharType="end"/>
    </w:r>
    <w:r w:rsidRPr="00C432E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08A" w:rsidRDefault="00D4408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408A">
      <w:tc>
        <w:tcPr>
          <w:tcW w:w="1061" w:type="pct"/>
        </w:tcPr>
        <w:p w:rsidR="00D4408A" w:rsidRDefault="00C432E4">
          <w:pPr>
            <w:pStyle w:val="Footer"/>
          </w:pPr>
          <w:r>
            <w:fldChar w:fldCharType="begin"/>
          </w:r>
          <w:r>
            <w:instrText xml:space="preserve"> DOCPROPERTY "Category"  *\charformat  </w:instrText>
          </w:r>
          <w:r>
            <w:fldChar w:fldCharType="separate"/>
          </w:r>
          <w:r w:rsidR="005B0EAC">
            <w:t>R29</w:t>
          </w:r>
          <w:r>
            <w:fldChar w:fldCharType="end"/>
          </w:r>
          <w:r w:rsidR="00D4408A">
            <w:br/>
          </w:r>
          <w:r>
            <w:fldChar w:fldCharType="begin"/>
          </w:r>
          <w:r>
            <w:instrText xml:space="preserve"> DOCPROPERTY "RepubDt"  *\charformat  </w:instrText>
          </w:r>
          <w:r>
            <w:fldChar w:fldCharType="separate"/>
          </w:r>
          <w:r w:rsidR="005B0EAC">
            <w:t>01/07/19</w:t>
          </w:r>
          <w:r>
            <w:fldChar w:fldCharType="end"/>
          </w:r>
        </w:p>
      </w:tc>
      <w:tc>
        <w:tcPr>
          <w:tcW w:w="3092" w:type="pct"/>
        </w:tcPr>
        <w:p w:rsidR="00D4408A" w:rsidRDefault="00C432E4">
          <w:pPr>
            <w:pStyle w:val="Footer"/>
            <w:jc w:val="center"/>
          </w:pPr>
          <w:r>
            <w:fldChar w:fldCharType="begin"/>
          </w:r>
          <w:r>
            <w:instrText xml:space="preserve"> REF Citation *\charformat </w:instrText>
          </w:r>
          <w:r>
            <w:fldChar w:fldCharType="separate"/>
          </w:r>
          <w:r w:rsidR="005B0EAC">
            <w:t>Government Procurement Act 2001</w:t>
          </w:r>
          <w:r>
            <w:fldChar w:fldCharType="end"/>
          </w:r>
        </w:p>
        <w:p w:rsidR="00D4408A" w:rsidRDefault="00C432E4">
          <w:pPr>
            <w:pStyle w:val="FooterInfoCentre"/>
          </w:pPr>
          <w:r>
            <w:fldChar w:fldCharType="begin"/>
          </w:r>
          <w:r>
            <w:instrText xml:space="preserve"> DOCPROPERTY "Eff"  *\charformat </w:instrText>
          </w:r>
          <w:r>
            <w:fldChar w:fldCharType="separate"/>
          </w:r>
          <w:r w:rsidR="005B0EAC">
            <w:t xml:space="preserve">Effective:  </w:t>
          </w:r>
          <w:r>
            <w:fldChar w:fldCharType="end"/>
          </w:r>
          <w:r>
            <w:fldChar w:fldCharType="begin"/>
          </w:r>
          <w:r>
            <w:instrText xml:space="preserve"> DOCPROPERTY "StartDt"  *\charformat </w:instrText>
          </w:r>
          <w:r>
            <w:fldChar w:fldCharType="separate"/>
          </w:r>
          <w:r w:rsidR="005B0EAC">
            <w:t>01/07/19</w:t>
          </w:r>
          <w:r>
            <w:fldChar w:fldCharType="end"/>
          </w:r>
          <w:r>
            <w:fldChar w:fldCharType="begin"/>
          </w:r>
          <w:r>
            <w:instrText xml:space="preserve"> DOCPROPERTY "EndDt"  *\charformat </w:instrText>
          </w:r>
          <w:r>
            <w:fldChar w:fldCharType="separate"/>
          </w:r>
          <w:r w:rsidR="005B0EAC">
            <w:t>-06/11/19</w:t>
          </w:r>
          <w:r>
            <w:fldChar w:fldCharType="end"/>
          </w:r>
        </w:p>
      </w:tc>
      <w:tc>
        <w:tcPr>
          <w:tcW w:w="847" w:type="pct"/>
        </w:tcPr>
        <w:p w:rsidR="00D4408A" w:rsidRDefault="00D4408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tc>
    </w:tr>
  </w:tbl>
  <w:p w:rsidR="00D4408A" w:rsidRPr="00C432E4" w:rsidRDefault="00C432E4" w:rsidP="00C432E4">
    <w:pPr>
      <w:pStyle w:val="Status"/>
      <w:rPr>
        <w:rFonts w:cs="Arial"/>
      </w:rPr>
    </w:pPr>
    <w:r w:rsidRPr="00C432E4">
      <w:rPr>
        <w:rFonts w:cs="Arial"/>
      </w:rPr>
      <w:fldChar w:fldCharType="begin"/>
    </w:r>
    <w:r w:rsidRPr="00C432E4">
      <w:rPr>
        <w:rFonts w:cs="Arial"/>
      </w:rPr>
      <w:instrText xml:space="preserve"> DOCPROPERTY "Status" </w:instrText>
    </w:r>
    <w:r w:rsidRPr="00C432E4">
      <w:rPr>
        <w:rFonts w:cs="Arial"/>
      </w:rPr>
      <w:fldChar w:fldCharType="separate"/>
    </w:r>
    <w:r w:rsidR="005B0EAC" w:rsidRPr="00C432E4">
      <w:rPr>
        <w:rFonts w:cs="Arial"/>
      </w:rPr>
      <w:t xml:space="preserve"> </w:t>
    </w:r>
    <w:r w:rsidRPr="00C432E4">
      <w:rPr>
        <w:rFonts w:cs="Arial"/>
      </w:rPr>
      <w:fldChar w:fldCharType="end"/>
    </w:r>
    <w:r w:rsidRPr="00C432E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08A" w:rsidRDefault="00D4408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408A">
      <w:tc>
        <w:tcPr>
          <w:tcW w:w="847" w:type="pct"/>
        </w:tcPr>
        <w:p w:rsidR="00D4408A" w:rsidRDefault="00D4408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tc>
      <w:tc>
        <w:tcPr>
          <w:tcW w:w="3092" w:type="pct"/>
        </w:tcPr>
        <w:p w:rsidR="00D4408A" w:rsidRDefault="00C432E4">
          <w:pPr>
            <w:pStyle w:val="Footer"/>
            <w:jc w:val="center"/>
          </w:pPr>
          <w:r>
            <w:fldChar w:fldCharType="begin"/>
          </w:r>
          <w:r>
            <w:instrText xml:space="preserve"> REF Citation *\charformat </w:instrText>
          </w:r>
          <w:r>
            <w:fldChar w:fldCharType="separate"/>
          </w:r>
          <w:r w:rsidR="005B0EAC">
            <w:t>Government Procurement Act 2001</w:t>
          </w:r>
          <w:r>
            <w:fldChar w:fldCharType="end"/>
          </w:r>
        </w:p>
        <w:p w:rsidR="00D4408A" w:rsidRDefault="00C432E4">
          <w:pPr>
            <w:pStyle w:val="FooterInfoCentre"/>
          </w:pPr>
          <w:r>
            <w:fldChar w:fldCharType="begin"/>
          </w:r>
          <w:r>
            <w:instrText xml:space="preserve"> DOCPROPERTY "Eff"  *\charformat </w:instrText>
          </w:r>
          <w:r>
            <w:fldChar w:fldCharType="separate"/>
          </w:r>
          <w:r w:rsidR="005B0EAC">
            <w:t xml:space="preserve">Effective:  </w:t>
          </w:r>
          <w:r>
            <w:fldChar w:fldCharType="end"/>
          </w:r>
          <w:r>
            <w:fldChar w:fldCharType="begin"/>
          </w:r>
          <w:r>
            <w:instrText xml:space="preserve"> DOCPROPERTY "StartDt"  *\charformat </w:instrText>
          </w:r>
          <w:r>
            <w:fldChar w:fldCharType="separate"/>
          </w:r>
          <w:r w:rsidR="005B0EAC">
            <w:t>01/07/19</w:t>
          </w:r>
          <w:r>
            <w:fldChar w:fldCharType="end"/>
          </w:r>
          <w:r>
            <w:fldChar w:fldCharType="begin"/>
          </w:r>
          <w:r>
            <w:instrText xml:space="preserve"> DOCPROPERTY "EndDt"  *\charformat </w:instrText>
          </w:r>
          <w:r>
            <w:fldChar w:fldCharType="separate"/>
          </w:r>
          <w:r w:rsidR="005B0EAC">
            <w:t>-06/11/19</w:t>
          </w:r>
          <w:r>
            <w:fldChar w:fldCharType="end"/>
          </w:r>
        </w:p>
      </w:tc>
      <w:tc>
        <w:tcPr>
          <w:tcW w:w="1061" w:type="pct"/>
        </w:tcPr>
        <w:p w:rsidR="00D4408A" w:rsidRDefault="00C432E4">
          <w:pPr>
            <w:pStyle w:val="Footer"/>
            <w:jc w:val="right"/>
          </w:pPr>
          <w:r>
            <w:fldChar w:fldCharType="begin"/>
          </w:r>
          <w:r>
            <w:instrText xml:space="preserve"> DOCPROPERTY "Category"  *\charformat  </w:instrText>
          </w:r>
          <w:r>
            <w:fldChar w:fldCharType="separate"/>
          </w:r>
          <w:r w:rsidR="005B0EAC">
            <w:t>R29</w:t>
          </w:r>
          <w:r>
            <w:fldChar w:fldCharType="end"/>
          </w:r>
          <w:r w:rsidR="00D4408A">
            <w:br/>
          </w:r>
          <w:r>
            <w:fldChar w:fldCharType="begin"/>
          </w:r>
          <w:r>
            <w:instrText xml:space="preserve"> DOCPROPERTY "RepubDt"  *\charformat  </w:instrText>
          </w:r>
          <w:r>
            <w:fldChar w:fldCharType="separate"/>
          </w:r>
          <w:r w:rsidR="005B0EAC">
            <w:t>01/07/19</w:t>
          </w:r>
          <w:r>
            <w:fldChar w:fldCharType="end"/>
          </w:r>
        </w:p>
      </w:tc>
    </w:tr>
  </w:tbl>
  <w:p w:rsidR="00D4408A" w:rsidRPr="00C432E4" w:rsidRDefault="00C432E4" w:rsidP="00C432E4">
    <w:pPr>
      <w:pStyle w:val="Status"/>
      <w:rPr>
        <w:rFonts w:cs="Arial"/>
      </w:rPr>
    </w:pPr>
    <w:r w:rsidRPr="00C432E4">
      <w:rPr>
        <w:rFonts w:cs="Arial"/>
      </w:rPr>
      <w:fldChar w:fldCharType="begin"/>
    </w:r>
    <w:r w:rsidRPr="00C432E4">
      <w:rPr>
        <w:rFonts w:cs="Arial"/>
      </w:rPr>
      <w:instrText xml:space="preserve"> DOCPROPERTY "Status" </w:instrText>
    </w:r>
    <w:r w:rsidRPr="00C432E4">
      <w:rPr>
        <w:rFonts w:cs="Arial"/>
      </w:rPr>
      <w:fldChar w:fldCharType="separate"/>
    </w:r>
    <w:r w:rsidR="005B0EAC" w:rsidRPr="00C432E4">
      <w:rPr>
        <w:rFonts w:cs="Arial"/>
      </w:rPr>
      <w:t xml:space="preserve"> </w:t>
    </w:r>
    <w:r w:rsidRPr="00C432E4">
      <w:rPr>
        <w:rFonts w:cs="Arial"/>
      </w:rPr>
      <w:fldChar w:fldCharType="end"/>
    </w:r>
    <w:r w:rsidRPr="00C432E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08A" w:rsidRDefault="00D4408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408A">
      <w:tc>
        <w:tcPr>
          <w:tcW w:w="1061" w:type="pct"/>
        </w:tcPr>
        <w:p w:rsidR="00D4408A" w:rsidRDefault="00C432E4">
          <w:pPr>
            <w:pStyle w:val="Footer"/>
          </w:pPr>
          <w:r>
            <w:fldChar w:fldCharType="begin"/>
          </w:r>
          <w:r>
            <w:instrText xml:space="preserve"> DOCPROPERTY "Category"  *\charformat  </w:instrText>
          </w:r>
          <w:r>
            <w:fldChar w:fldCharType="separate"/>
          </w:r>
          <w:r w:rsidR="005B0EAC">
            <w:t>R29</w:t>
          </w:r>
          <w:r>
            <w:fldChar w:fldCharType="end"/>
          </w:r>
          <w:r w:rsidR="00D4408A">
            <w:br/>
          </w:r>
          <w:r>
            <w:fldChar w:fldCharType="begin"/>
          </w:r>
          <w:r>
            <w:instrText xml:space="preserve"> DOCPROPERTY "RepubDt"  *\charformat  </w:instrText>
          </w:r>
          <w:r>
            <w:fldChar w:fldCharType="separate"/>
          </w:r>
          <w:r w:rsidR="005B0EAC">
            <w:t>01/07/19</w:t>
          </w:r>
          <w:r>
            <w:fldChar w:fldCharType="end"/>
          </w:r>
        </w:p>
      </w:tc>
      <w:tc>
        <w:tcPr>
          <w:tcW w:w="3092" w:type="pct"/>
        </w:tcPr>
        <w:p w:rsidR="00D4408A" w:rsidRDefault="00C432E4">
          <w:pPr>
            <w:pStyle w:val="Footer"/>
            <w:jc w:val="center"/>
          </w:pPr>
          <w:r>
            <w:fldChar w:fldCharType="begin"/>
          </w:r>
          <w:r>
            <w:instrText xml:space="preserve"> REF Citation *\charformat </w:instrText>
          </w:r>
          <w:r>
            <w:fldChar w:fldCharType="separate"/>
          </w:r>
          <w:r w:rsidR="005B0EAC">
            <w:t>Government Procurement Act 2001</w:t>
          </w:r>
          <w:r>
            <w:fldChar w:fldCharType="end"/>
          </w:r>
        </w:p>
        <w:p w:rsidR="00D4408A" w:rsidRDefault="00C432E4">
          <w:pPr>
            <w:pStyle w:val="FooterInfoCentre"/>
          </w:pPr>
          <w:r>
            <w:fldChar w:fldCharType="begin"/>
          </w:r>
          <w:r>
            <w:instrText xml:space="preserve"> DOCPROPERTY "Eff" </w:instrText>
          </w:r>
          <w:r>
            <w:instrText xml:space="preserve"> *\charformat </w:instrText>
          </w:r>
          <w:r>
            <w:fldChar w:fldCharType="separate"/>
          </w:r>
          <w:r w:rsidR="005B0EAC">
            <w:t xml:space="preserve">Effective:  </w:t>
          </w:r>
          <w:r>
            <w:fldChar w:fldCharType="end"/>
          </w:r>
          <w:r>
            <w:fldChar w:fldCharType="begin"/>
          </w:r>
          <w:r>
            <w:instrText xml:space="preserve"> DOCPROPERTY "StartDt"  *\charformat </w:instrText>
          </w:r>
          <w:r>
            <w:fldChar w:fldCharType="separate"/>
          </w:r>
          <w:r w:rsidR="005B0EAC">
            <w:t>01/07/19</w:t>
          </w:r>
          <w:r>
            <w:fldChar w:fldCharType="end"/>
          </w:r>
          <w:r>
            <w:fldChar w:fldCharType="begin"/>
          </w:r>
          <w:r>
            <w:instrText xml:space="preserve"> DOCPROPERTY "EndDt"  *\charformat </w:instrText>
          </w:r>
          <w:r>
            <w:fldChar w:fldCharType="separate"/>
          </w:r>
          <w:r w:rsidR="005B0EAC">
            <w:t>-06/11/19</w:t>
          </w:r>
          <w:r>
            <w:fldChar w:fldCharType="end"/>
          </w:r>
        </w:p>
      </w:tc>
      <w:tc>
        <w:tcPr>
          <w:tcW w:w="847" w:type="pct"/>
        </w:tcPr>
        <w:p w:rsidR="00D4408A" w:rsidRDefault="00D4408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tc>
    </w:tr>
  </w:tbl>
  <w:p w:rsidR="00D4408A" w:rsidRPr="00C432E4" w:rsidRDefault="00C432E4" w:rsidP="00C432E4">
    <w:pPr>
      <w:pStyle w:val="Status"/>
      <w:rPr>
        <w:rFonts w:cs="Arial"/>
      </w:rPr>
    </w:pPr>
    <w:r w:rsidRPr="00C432E4">
      <w:rPr>
        <w:rFonts w:cs="Arial"/>
      </w:rPr>
      <w:fldChar w:fldCharType="begin"/>
    </w:r>
    <w:r w:rsidRPr="00C432E4">
      <w:rPr>
        <w:rFonts w:cs="Arial"/>
      </w:rPr>
      <w:instrText xml:space="preserve"> DOCPROPERTY "Status" </w:instrText>
    </w:r>
    <w:r w:rsidRPr="00C432E4">
      <w:rPr>
        <w:rFonts w:cs="Arial"/>
      </w:rPr>
      <w:fldChar w:fldCharType="separate"/>
    </w:r>
    <w:r w:rsidR="005B0EAC" w:rsidRPr="00C432E4">
      <w:rPr>
        <w:rFonts w:cs="Arial"/>
      </w:rPr>
      <w:t xml:space="preserve"> </w:t>
    </w:r>
    <w:r w:rsidRPr="00C432E4">
      <w:rPr>
        <w:rFonts w:cs="Arial"/>
      </w:rPr>
      <w:fldChar w:fldCharType="end"/>
    </w:r>
    <w:r w:rsidRPr="00C432E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08A" w:rsidRDefault="00D4408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408A">
      <w:tc>
        <w:tcPr>
          <w:tcW w:w="847" w:type="pct"/>
        </w:tcPr>
        <w:p w:rsidR="00D4408A" w:rsidRDefault="00D4408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tc>
      <w:tc>
        <w:tcPr>
          <w:tcW w:w="3092" w:type="pct"/>
        </w:tcPr>
        <w:p w:rsidR="00D4408A" w:rsidRDefault="00C432E4">
          <w:pPr>
            <w:pStyle w:val="Footer"/>
            <w:jc w:val="center"/>
          </w:pPr>
          <w:r>
            <w:fldChar w:fldCharType="begin"/>
          </w:r>
          <w:r>
            <w:instrText xml:space="preserve"> REF Citation *\charformat </w:instrText>
          </w:r>
          <w:r>
            <w:fldChar w:fldCharType="separate"/>
          </w:r>
          <w:r w:rsidR="005B0EAC">
            <w:t>Government Procurement Act 2001</w:t>
          </w:r>
          <w:r>
            <w:fldChar w:fldCharType="end"/>
          </w:r>
        </w:p>
        <w:p w:rsidR="00D4408A" w:rsidRDefault="00C432E4">
          <w:pPr>
            <w:pStyle w:val="FooterInfoCentre"/>
          </w:pPr>
          <w:r>
            <w:fldChar w:fldCharType="begin"/>
          </w:r>
          <w:r>
            <w:instrText xml:space="preserve"> DOCPROPERTY "Eff"  *\charformat </w:instrText>
          </w:r>
          <w:r>
            <w:fldChar w:fldCharType="separate"/>
          </w:r>
          <w:r w:rsidR="005B0EAC">
            <w:t xml:space="preserve">Effective:  </w:t>
          </w:r>
          <w:r>
            <w:fldChar w:fldCharType="end"/>
          </w:r>
          <w:r>
            <w:fldChar w:fldCharType="begin"/>
          </w:r>
          <w:r>
            <w:instrText xml:space="preserve"> DOCPROPERTY "StartDt"  *\charformat </w:instrText>
          </w:r>
          <w:r>
            <w:fldChar w:fldCharType="separate"/>
          </w:r>
          <w:r w:rsidR="005B0EAC">
            <w:t>01/07/19</w:t>
          </w:r>
          <w:r>
            <w:fldChar w:fldCharType="end"/>
          </w:r>
          <w:r>
            <w:fldChar w:fldCharType="begin"/>
          </w:r>
          <w:r>
            <w:instrText xml:space="preserve"> DOCPROPERTY "EndDt"  *\charformat </w:instrText>
          </w:r>
          <w:r>
            <w:fldChar w:fldCharType="separate"/>
          </w:r>
          <w:r w:rsidR="005B0EAC">
            <w:t>-06/11/19</w:t>
          </w:r>
          <w:r>
            <w:fldChar w:fldCharType="end"/>
          </w:r>
        </w:p>
      </w:tc>
      <w:tc>
        <w:tcPr>
          <w:tcW w:w="1061" w:type="pct"/>
        </w:tcPr>
        <w:p w:rsidR="00D4408A" w:rsidRDefault="00C432E4">
          <w:pPr>
            <w:pStyle w:val="Footer"/>
            <w:jc w:val="right"/>
          </w:pPr>
          <w:r>
            <w:fldChar w:fldCharType="begin"/>
          </w:r>
          <w:r>
            <w:instrText xml:space="preserve"> DOCPROPERTY "Category"  *\charformat  </w:instrText>
          </w:r>
          <w:r>
            <w:fldChar w:fldCharType="separate"/>
          </w:r>
          <w:r w:rsidR="005B0EAC">
            <w:t>R29</w:t>
          </w:r>
          <w:r>
            <w:fldChar w:fldCharType="end"/>
          </w:r>
          <w:r w:rsidR="00D4408A">
            <w:br/>
          </w:r>
          <w:r>
            <w:fldChar w:fldCharType="begin"/>
          </w:r>
          <w:r>
            <w:instrText xml:space="preserve"> DOCPROPERTY "RepubDt"  *\charformat  </w:instrText>
          </w:r>
          <w:r>
            <w:fldChar w:fldCharType="separate"/>
          </w:r>
          <w:r w:rsidR="005B0EAC">
            <w:t>01/07/19</w:t>
          </w:r>
          <w:r>
            <w:fldChar w:fldCharType="end"/>
          </w:r>
        </w:p>
      </w:tc>
    </w:tr>
  </w:tbl>
  <w:p w:rsidR="00D4408A" w:rsidRPr="00C432E4" w:rsidRDefault="00C432E4" w:rsidP="00C432E4">
    <w:pPr>
      <w:pStyle w:val="Status"/>
      <w:rPr>
        <w:rFonts w:cs="Arial"/>
      </w:rPr>
    </w:pPr>
    <w:r w:rsidRPr="00C432E4">
      <w:rPr>
        <w:rFonts w:cs="Arial"/>
      </w:rPr>
      <w:fldChar w:fldCharType="begin"/>
    </w:r>
    <w:r w:rsidRPr="00C432E4">
      <w:rPr>
        <w:rFonts w:cs="Arial"/>
      </w:rPr>
      <w:instrText xml:space="preserve"> DOCPROPERTY "Status" </w:instrText>
    </w:r>
    <w:r w:rsidRPr="00C432E4">
      <w:rPr>
        <w:rFonts w:cs="Arial"/>
      </w:rPr>
      <w:fldChar w:fldCharType="separate"/>
    </w:r>
    <w:r w:rsidR="005B0EAC" w:rsidRPr="00C432E4">
      <w:rPr>
        <w:rFonts w:cs="Arial"/>
      </w:rPr>
      <w:t xml:space="preserve"> </w:t>
    </w:r>
    <w:r w:rsidRPr="00C432E4">
      <w:rPr>
        <w:rFonts w:cs="Arial"/>
      </w:rPr>
      <w:fldChar w:fldCharType="end"/>
    </w:r>
    <w:r w:rsidRPr="00C432E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08A" w:rsidRDefault="00D4408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408A">
      <w:tc>
        <w:tcPr>
          <w:tcW w:w="1061" w:type="pct"/>
        </w:tcPr>
        <w:p w:rsidR="00D4408A" w:rsidRDefault="00C432E4">
          <w:pPr>
            <w:pStyle w:val="Footer"/>
          </w:pPr>
          <w:r>
            <w:fldChar w:fldCharType="begin"/>
          </w:r>
          <w:r>
            <w:instrText xml:space="preserve"> DOCPROPERTY "Category"  *\charformat  </w:instrText>
          </w:r>
          <w:r>
            <w:fldChar w:fldCharType="separate"/>
          </w:r>
          <w:r w:rsidR="005B0EAC">
            <w:t>R29</w:t>
          </w:r>
          <w:r>
            <w:fldChar w:fldCharType="end"/>
          </w:r>
          <w:r w:rsidR="00D4408A">
            <w:br/>
          </w:r>
          <w:r>
            <w:fldChar w:fldCharType="begin"/>
          </w:r>
          <w:r>
            <w:instrText xml:space="preserve"> DOCPROPERTY "RepubDt"  *\charformat  </w:instrText>
          </w:r>
          <w:r>
            <w:fldChar w:fldCharType="separate"/>
          </w:r>
          <w:r w:rsidR="005B0EAC">
            <w:t>01/07/19</w:t>
          </w:r>
          <w:r>
            <w:fldChar w:fldCharType="end"/>
          </w:r>
        </w:p>
      </w:tc>
      <w:tc>
        <w:tcPr>
          <w:tcW w:w="3092" w:type="pct"/>
        </w:tcPr>
        <w:p w:rsidR="00D4408A" w:rsidRDefault="00C432E4">
          <w:pPr>
            <w:pStyle w:val="Footer"/>
            <w:jc w:val="center"/>
          </w:pPr>
          <w:r>
            <w:fldChar w:fldCharType="begin"/>
          </w:r>
          <w:r>
            <w:instrText xml:space="preserve"> REF Citation *\charformat </w:instrText>
          </w:r>
          <w:r>
            <w:fldChar w:fldCharType="separate"/>
          </w:r>
          <w:r w:rsidR="005B0EAC">
            <w:t>Government Procurement Act 2001</w:t>
          </w:r>
          <w:r>
            <w:fldChar w:fldCharType="end"/>
          </w:r>
        </w:p>
        <w:p w:rsidR="00D4408A" w:rsidRDefault="00C432E4">
          <w:pPr>
            <w:pStyle w:val="FooterInfoCentre"/>
          </w:pPr>
          <w:r>
            <w:fldChar w:fldCharType="begin"/>
          </w:r>
          <w:r>
            <w:instrText xml:space="preserve"> DOCPROPERTY "Eff"  *\charformat </w:instrText>
          </w:r>
          <w:r>
            <w:fldChar w:fldCharType="separate"/>
          </w:r>
          <w:r w:rsidR="005B0EAC">
            <w:t xml:space="preserve">Effective:  </w:t>
          </w:r>
          <w:r>
            <w:fldChar w:fldCharType="end"/>
          </w:r>
          <w:r>
            <w:fldChar w:fldCharType="begin"/>
          </w:r>
          <w:r>
            <w:instrText xml:space="preserve"> DOCPROPERTY "StartDt"  *\charformat </w:instrText>
          </w:r>
          <w:r>
            <w:fldChar w:fldCharType="separate"/>
          </w:r>
          <w:r w:rsidR="005B0EAC">
            <w:t>01/07/19</w:t>
          </w:r>
          <w:r>
            <w:fldChar w:fldCharType="end"/>
          </w:r>
          <w:r>
            <w:fldChar w:fldCharType="begin"/>
          </w:r>
          <w:r>
            <w:instrText xml:space="preserve"> DOCPROPERTY "EndDt"  *\charformat </w:instrText>
          </w:r>
          <w:r>
            <w:fldChar w:fldCharType="separate"/>
          </w:r>
          <w:r w:rsidR="005B0EAC">
            <w:t>-06/11/19</w:t>
          </w:r>
          <w:r>
            <w:fldChar w:fldCharType="end"/>
          </w:r>
        </w:p>
      </w:tc>
      <w:tc>
        <w:tcPr>
          <w:tcW w:w="847" w:type="pct"/>
        </w:tcPr>
        <w:p w:rsidR="00D4408A" w:rsidRDefault="00D4408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rsidR="00D4408A" w:rsidRPr="00C432E4" w:rsidRDefault="00C432E4" w:rsidP="00C432E4">
    <w:pPr>
      <w:pStyle w:val="Status"/>
      <w:rPr>
        <w:rFonts w:cs="Arial"/>
      </w:rPr>
    </w:pPr>
    <w:r w:rsidRPr="00C432E4">
      <w:rPr>
        <w:rFonts w:cs="Arial"/>
      </w:rPr>
      <w:fldChar w:fldCharType="begin"/>
    </w:r>
    <w:r w:rsidRPr="00C432E4">
      <w:rPr>
        <w:rFonts w:cs="Arial"/>
      </w:rPr>
      <w:instrText xml:space="preserve"> DOCPROPERTY "Status" </w:instrText>
    </w:r>
    <w:r w:rsidRPr="00C432E4">
      <w:rPr>
        <w:rFonts w:cs="Arial"/>
      </w:rPr>
      <w:fldChar w:fldCharType="separate"/>
    </w:r>
    <w:r w:rsidR="005B0EAC" w:rsidRPr="00C432E4">
      <w:rPr>
        <w:rFonts w:cs="Arial"/>
      </w:rPr>
      <w:t xml:space="preserve"> </w:t>
    </w:r>
    <w:r w:rsidRPr="00C432E4">
      <w:rPr>
        <w:rFonts w:cs="Arial"/>
      </w:rPr>
      <w:fldChar w:fldCharType="end"/>
    </w:r>
    <w:r w:rsidRPr="00C432E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08A" w:rsidRPr="00C432E4" w:rsidRDefault="00C432E4" w:rsidP="00C432E4">
    <w:pPr>
      <w:pStyle w:val="Footer"/>
      <w:jc w:val="center"/>
      <w:rPr>
        <w:rFonts w:cs="Arial"/>
        <w:sz w:val="14"/>
      </w:rPr>
    </w:pPr>
    <w:r w:rsidRPr="00C432E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08A" w:rsidRPr="00C432E4" w:rsidRDefault="00D4408A" w:rsidP="00C432E4">
    <w:pPr>
      <w:pStyle w:val="Footer"/>
      <w:jc w:val="center"/>
      <w:rPr>
        <w:rFonts w:cs="Arial"/>
        <w:sz w:val="14"/>
      </w:rPr>
    </w:pPr>
    <w:r w:rsidRPr="00C432E4">
      <w:rPr>
        <w:rFonts w:cs="Arial"/>
        <w:sz w:val="14"/>
      </w:rPr>
      <w:fldChar w:fldCharType="begin"/>
    </w:r>
    <w:r w:rsidRPr="00C432E4">
      <w:rPr>
        <w:rFonts w:cs="Arial"/>
        <w:sz w:val="14"/>
      </w:rPr>
      <w:instrText xml:space="preserve"> COMMENTS  \* MERGEFORMAT </w:instrText>
    </w:r>
    <w:r w:rsidRPr="00C432E4">
      <w:rPr>
        <w:rFonts w:cs="Arial"/>
        <w:sz w:val="14"/>
      </w:rPr>
      <w:fldChar w:fldCharType="end"/>
    </w:r>
    <w:r w:rsidR="00C432E4" w:rsidRPr="00C432E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08A" w:rsidRPr="00C432E4" w:rsidRDefault="00C432E4" w:rsidP="00C432E4">
    <w:pPr>
      <w:pStyle w:val="Footer"/>
      <w:jc w:val="center"/>
      <w:rPr>
        <w:rFonts w:cs="Arial"/>
        <w:sz w:val="14"/>
      </w:rPr>
    </w:pPr>
    <w:r w:rsidRPr="00C432E4">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08A" w:rsidRDefault="00D44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08A" w:rsidRPr="00C432E4" w:rsidRDefault="00D4408A" w:rsidP="00C432E4">
    <w:pPr>
      <w:pStyle w:val="Footer"/>
      <w:jc w:val="center"/>
      <w:rPr>
        <w:rFonts w:cs="Arial"/>
        <w:sz w:val="14"/>
      </w:rPr>
    </w:pPr>
    <w:r w:rsidRPr="00C432E4">
      <w:rPr>
        <w:rFonts w:cs="Arial"/>
        <w:sz w:val="14"/>
      </w:rPr>
      <w:fldChar w:fldCharType="begin"/>
    </w:r>
    <w:r w:rsidRPr="00C432E4">
      <w:rPr>
        <w:rFonts w:cs="Arial"/>
        <w:sz w:val="14"/>
      </w:rPr>
      <w:instrText xml:space="preserve"> DOCPROPERTY "Status" </w:instrText>
    </w:r>
    <w:r w:rsidRPr="00C432E4">
      <w:rPr>
        <w:rFonts w:cs="Arial"/>
        <w:sz w:val="14"/>
      </w:rPr>
      <w:fldChar w:fldCharType="separate"/>
    </w:r>
    <w:r w:rsidR="005B0EAC" w:rsidRPr="00C432E4">
      <w:rPr>
        <w:rFonts w:cs="Arial"/>
        <w:sz w:val="14"/>
      </w:rPr>
      <w:t xml:space="preserve"> </w:t>
    </w:r>
    <w:r w:rsidRPr="00C432E4">
      <w:rPr>
        <w:rFonts w:cs="Arial"/>
        <w:sz w:val="14"/>
      </w:rPr>
      <w:fldChar w:fldCharType="end"/>
    </w:r>
    <w:r w:rsidRPr="00C432E4">
      <w:rPr>
        <w:rFonts w:cs="Arial"/>
        <w:sz w:val="14"/>
      </w:rPr>
      <w:fldChar w:fldCharType="begin"/>
    </w:r>
    <w:r w:rsidRPr="00C432E4">
      <w:rPr>
        <w:rFonts w:cs="Arial"/>
        <w:sz w:val="14"/>
      </w:rPr>
      <w:instrText xml:space="preserve"> COMMENTS  \* MERGEFORMAT </w:instrText>
    </w:r>
    <w:r w:rsidRPr="00C432E4">
      <w:rPr>
        <w:rFonts w:cs="Arial"/>
        <w:sz w:val="14"/>
      </w:rPr>
      <w:fldChar w:fldCharType="end"/>
    </w:r>
    <w:r w:rsidR="00C432E4" w:rsidRPr="00C432E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EAC" w:rsidRPr="00C432E4" w:rsidRDefault="00C432E4" w:rsidP="00C432E4">
    <w:pPr>
      <w:pStyle w:val="Footer"/>
      <w:jc w:val="center"/>
      <w:rPr>
        <w:rFonts w:cs="Arial"/>
        <w:sz w:val="14"/>
      </w:rPr>
    </w:pPr>
    <w:r w:rsidRPr="00C432E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08A" w:rsidRDefault="00D4408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4408A">
      <w:tc>
        <w:tcPr>
          <w:tcW w:w="846" w:type="pct"/>
        </w:tcPr>
        <w:p w:rsidR="00D4408A" w:rsidRDefault="00D4408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D4408A" w:rsidRDefault="00C432E4">
          <w:pPr>
            <w:pStyle w:val="Footer"/>
            <w:jc w:val="center"/>
          </w:pPr>
          <w:r>
            <w:fldChar w:fldCharType="begin"/>
          </w:r>
          <w:r>
            <w:instrText xml:space="preserve"> REF Citation *\charformat </w:instrText>
          </w:r>
          <w:r>
            <w:fldChar w:fldCharType="separate"/>
          </w:r>
          <w:r w:rsidR="005B0EAC">
            <w:t>Government Procurement Act 2001</w:t>
          </w:r>
          <w:r>
            <w:fldChar w:fldCharType="end"/>
          </w:r>
        </w:p>
        <w:p w:rsidR="00D4408A" w:rsidRDefault="00C432E4">
          <w:pPr>
            <w:pStyle w:val="FooterInfoCentre"/>
          </w:pPr>
          <w:r>
            <w:fldChar w:fldCharType="begin"/>
          </w:r>
          <w:r>
            <w:instrText xml:space="preserve"> DOCPROPERTY "Eff"  </w:instrText>
          </w:r>
          <w:r>
            <w:fldChar w:fldCharType="separate"/>
          </w:r>
          <w:r w:rsidR="005B0EAC">
            <w:t xml:space="preserve">Effective:  </w:t>
          </w:r>
          <w:r>
            <w:fldChar w:fldCharType="end"/>
          </w:r>
          <w:r>
            <w:fldChar w:fldCharType="begin"/>
          </w:r>
          <w:r>
            <w:instrText xml:space="preserve"> DOCPROPERTY "StartDt"   </w:instrText>
          </w:r>
          <w:r>
            <w:fldChar w:fldCharType="separate"/>
          </w:r>
          <w:r w:rsidR="005B0EAC">
            <w:t>01/07/19</w:t>
          </w:r>
          <w:r>
            <w:fldChar w:fldCharType="end"/>
          </w:r>
          <w:r>
            <w:fldChar w:fldCharType="begin"/>
          </w:r>
          <w:r>
            <w:instrText xml:space="preserve"> DOCPROPERTY "EndDt"  </w:instrText>
          </w:r>
          <w:r>
            <w:fldChar w:fldCharType="separate"/>
          </w:r>
          <w:r w:rsidR="005B0EAC">
            <w:t>-06/11/19</w:t>
          </w:r>
          <w:r>
            <w:fldChar w:fldCharType="end"/>
          </w:r>
        </w:p>
      </w:tc>
      <w:tc>
        <w:tcPr>
          <w:tcW w:w="1061" w:type="pct"/>
        </w:tcPr>
        <w:p w:rsidR="00D4408A" w:rsidRDefault="00C432E4">
          <w:pPr>
            <w:pStyle w:val="Footer"/>
            <w:jc w:val="right"/>
          </w:pPr>
          <w:r>
            <w:fldChar w:fldCharType="begin"/>
          </w:r>
          <w:r>
            <w:instrText xml:space="preserve"> DOCPROPERTY "Category"  </w:instrText>
          </w:r>
          <w:r>
            <w:fldChar w:fldCharType="separate"/>
          </w:r>
          <w:r w:rsidR="005B0EAC">
            <w:t>R29</w:t>
          </w:r>
          <w:r>
            <w:fldChar w:fldCharType="end"/>
          </w:r>
          <w:r w:rsidR="00D4408A">
            <w:br/>
          </w:r>
          <w:r>
            <w:fldChar w:fldCharType="begin"/>
          </w:r>
          <w:r>
            <w:instrText xml:space="preserve"> DOCPROPERTY "RepubDt"  </w:instrText>
          </w:r>
          <w:r>
            <w:fldChar w:fldCharType="separate"/>
          </w:r>
          <w:r w:rsidR="005B0EAC">
            <w:t>01/07/19</w:t>
          </w:r>
          <w:r>
            <w:fldChar w:fldCharType="end"/>
          </w:r>
        </w:p>
      </w:tc>
    </w:tr>
  </w:tbl>
  <w:p w:rsidR="00D4408A" w:rsidRPr="00C432E4" w:rsidRDefault="00C432E4" w:rsidP="00C432E4">
    <w:pPr>
      <w:pStyle w:val="Status"/>
      <w:rPr>
        <w:rFonts w:cs="Arial"/>
      </w:rPr>
    </w:pPr>
    <w:r w:rsidRPr="00C432E4">
      <w:rPr>
        <w:rFonts w:cs="Arial"/>
      </w:rPr>
      <w:fldChar w:fldCharType="begin"/>
    </w:r>
    <w:r w:rsidRPr="00C432E4">
      <w:rPr>
        <w:rFonts w:cs="Arial"/>
      </w:rPr>
      <w:instrText xml:space="preserve"> DOCPROPERTY "Status" </w:instrText>
    </w:r>
    <w:r w:rsidRPr="00C432E4">
      <w:rPr>
        <w:rFonts w:cs="Arial"/>
      </w:rPr>
      <w:fldChar w:fldCharType="separate"/>
    </w:r>
    <w:r w:rsidR="005B0EAC" w:rsidRPr="00C432E4">
      <w:rPr>
        <w:rFonts w:cs="Arial"/>
      </w:rPr>
      <w:t xml:space="preserve"> </w:t>
    </w:r>
    <w:r w:rsidRPr="00C432E4">
      <w:rPr>
        <w:rFonts w:cs="Arial"/>
      </w:rPr>
      <w:fldChar w:fldCharType="end"/>
    </w:r>
    <w:r w:rsidRPr="00C432E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08A" w:rsidRDefault="00D4408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4408A">
      <w:tc>
        <w:tcPr>
          <w:tcW w:w="1061" w:type="pct"/>
        </w:tcPr>
        <w:p w:rsidR="00D4408A" w:rsidRDefault="00C432E4">
          <w:pPr>
            <w:pStyle w:val="Footer"/>
          </w:pPr>
          <w:r>
            <w:fldChar w:fldCharType="begin"/>
          </w:r>
          <w:r>
            <w:instrText xml:space="preserve"> DOCPROPERTY "Category"  </w:instrText>
          </w:r>
          <w:r>
            <w:fldChar w:fldCharType="separate"/>
          </w:r>
          <w:r w:rsidR="005B0EAC">
            <w:t>R29</w:t>
          </w:r>
          <w:r>
            <w:fldChar w:fldCharType="end"/>
          </w:r>
          <w:r w:rsidR="00D4408A">
            <w:br/>
          </w:r>
          <w:r>
            <w:fldChar w:fldCharType="begin"/>
          </w:r>
          <w:r>
            <w:instrText xml:space="preserve"> DOCPROPERTY "RepubDt"  </w:instrText>
          </w:r>
          <w:r>
            <w:fldChar w:fldCharType="separate"/>
          </w:r>
          <w:r w:rsidR="005B0EAC">
            <w:t>01/07/19</w:t>
          </w:r>
          <w:r>
            <w:fldChar w:fldCharType="end"/>
          </w:r>
        </w:p>
      </w:tc>
      <w:tc>
        <w:tcPr>
          <w:tcW w:w="3093" w:type="pct"/>
        </w:tcPr>
        <w:p w:rsidR="00D4408A" w:rsidRDefault="00C432E4">
          <w:pPr>
            <w:pStyle w:val="Footer"/>
            <w:jc w:val="center"/>
          </w:pPr>
          <w:r>
            <w:fldChar w:fldCharType="begin"/>
          </w:r>
          <w:r>
            <w:instrText xml:space="preserve"> REF Citation *\charformat </w:instrText>
          </w:r>
          <w:r>
            <w:fldChar w:fldCharType="separate"/>
          </w:r>
          <w:r w:rsidR="005B0EAC">
            <w:t>Government Procurement Act 2001</w:t>
          </w:r>
          <w:r>
            <w:fldChar w:fldCharType="end"/>
          </w:r>
        </w:p>
        <w:p w:rsidR="00D4408A" w:rsidRDefault="00C432E4">
          <w:pPr>
            <w:pStyle w:val="FooterInfoCentre"/>
          </w:pPr>
          <w:r>
            <w:fldChar w:fldCharType="begin"/>
          </w:r>
          <w:r>
            <w:instrText xml:space="preserve"> DOCPROPERTY "Eff"  </w:instrText>
          </w:r>
          <w:r>
            <w:fldChar w:fldCharType="separate"/>
          </w:r>
          <w:r w:rsidR="005B0EAC">
            <w:t xml:space="preserve">Effective:  </w:t>
          </w:r>
          <w:r>
            <w:fldChar w:fldCharType="end"/>
          </w:r>
          <w:r>
            <w:fldChar w:fldCharType="begin"/>
          </w:r>
          <w:r>
            <w:instrText xml:space="preserve"> DOCPROPERTY "StartDt"  </w:instrText>
          </w:r>
          <w:r>
            <w:fldChar w:fldCharType="separate"/>
          </w:r>
          <w:r w:rsidR="005B0EAC">
            <w:t>01/07/19</w:t>
          </w:r>
          <w:r>
            <w:fldChar w:fldCharType="end"/>
          </w:r>
          <w:r>
            <w:fldChar w:fldCharType="begin"/>
          </w:r>
          <w:r>
            <w:instrText xml:space="preserve"> DOCPROPERTY "EndDt"  </w:instrText>
          </w:r>
          <w:r>
            <w:fldChar w:fldCharType="separate"/>
          </w:r>
          <w:r w:rsidR="005B0EAC">
            <w:t>-06/11/19</w:t>
          </w:r>
          <w:r>
            <w:fldChar w:fldCharType="end"/>
          </w:r>
        </w:p>
      </w:tc>
      <w:tc>
        <w:tcPr>
          <w:tcW w:w="846" w:type="pct"/>
        </w:tcPr>
        <w:p w:rsidR="00D4408A" w:rsidRDefault="00D4408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D4408A" w:rsidRPr="00C432E4" w:rsidRDefault="00C432E4" w:rsidP="00C432E4">
    <w:pPr>
      <w:pStyle w:val="Status"/>
      <w:rPr>
        <w:rFonts w:cs="Arial"/>
      </w:rPr>
    </w:pPr>
    <w:r w:rsidRPr="00C432E4">
      <w:rPr>
        <w:rFonts w:cs="Arial"/>
      </w:rPr>
      <w:fldChar w:fldCharType="begin"/>
    </w:r>
    <w:r w:rsidRPr="00C432E4">
      <w:rPr>
        <w:rFonts w:cs="Arial"/>
      </w:rPr>
      <w:instrText xml:space="preserve"> DOCPROPERTY "Status" </w:instrText>
    </w:r>
    <w:r w:rsidRPr="00C432E4">
      <w:rPr>
        <w:rFonts w:cs="Arial"/>
      </w:rPr>
      <w:fldChar w:fldCharType="separate"/>
    </w:r>
    <w:r w:rsidR="005B0EAC" w:rsidRPr="00C432E4">
      <w:rPr>
        <w:rFonts w:cs="Arial"/>
      </w:rPr>
      <w:t xml:space="preserve"> </w:t>
    </w:r>
    <w:r w:rsidRPr="00C432E4">
      <w:rPr>
        <w:rFonts w:cs="Arial"/>
      </w:rPr>
      <w:fldChar w:fldCharType="end"/>
    </w:r>
    <w:r w:rsidRPr="00C432E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08A" w:rsidRDefault="00D4408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4408A">
      <w:tc>
        <w:tcPr>
          <w:tcW w:w="1061" w:type="pct"/>
        </w:tcPr>
        <w:p w:rsidR="00D4408A" w:rsidRDefault="00C432E4">
          <w:pPr>
            <w:pStyle w:val="Footer"/>
          </w:pPr>
          <w:r>
            <w:fldChar w:fldCharType="begin"/>
          </w:r>
          <w:r>
            <w:instrText xml:space="preserve"> DOCPROPERTY "Category"  </w:instrText>
          </w:r>
          <w:r>
            <w:fldChar w:fldCharType="separate"/>
          </w:r>
          <w:r w:rsidR="005B0EAC">
            <w:t>R29</w:t>
          </w:r>
          <w:r>
            <w:fldChar w:fldCharType="end"/>
          </w:r>
          <w:r w:rsidR="00D4408A">
            <w:br/>
          </w:r>
          <w:r>
            <w:fldChar w:fldCharType="begin"/>
          </w:r>
          <w:r>
            <w:instrText xml:space="preserve"> DOCPROPERTY "RepubDt"  </w:instrText>
          </w:r>
          <w:r>
            <w:fldChar w:fldCharType="separate"/>
          </w:r>
          <w:r w:rsidR="005B0EAC">
            <w:t>01/07/19</w:t>
          </w:r>
          <w:r>
            <w:fldChar w:fldCharType="end"/>
          </w:r>
        </w:p>
      </w:tc>
      <w:tc>
        <w:tcPr>
          <w:tcW w:w="3093" w:type="pct"/>
        </w:tcPr>
        <w:p w:rsidR="00D4408A" w:rsidRDefault="00C432E4">
          <w:pPr>
            <w:pStyle w:val="Footer"/>
            <w:jc w:val="center"/>
          </w:pPr>
          <w:r>
            <w:fldChar w:fldCharType="begin"/>
          </w:r>
          <w:r>
            <w:instrText xml:space="preserve"> REF Citation *\charformat </w:instrText>
          </w:r>
          <w:r>
            <w:fldChar w:fldCharType="separate"/>
          </w:r>
          <w:r w:rsidR="005B0EAC">
            <w:t>Government Procurement Act 2001</w:t>
          </w:r>
          <w:r>
            <w:fldChar w:fldCharType="end"/>
          </w:r>
        </w:p>
        <w:p w:rsidR="00D4408A" w:rsidRDefault="00C432E4">
          <w:pPr>
            <w:pStyle w:val="FooterInfoCentre"/>
          </w:pPr>
          <w:r>
            <w:fldChar w:fldCharType="begin"/>
          </w:r>
          <w:r>
            <w:instrText xml:space="preserve"> DOCPROPERTY "Eff"  </w:instrText>
          </w:r>
          <w:r>
            <w:fldChar w:fldCharType="separate"/>
          </w:r>
          <w:r w:rsidR="005B0EAC">
            <w:t xml:space="preserve">Effective:  </w:t>
          </w:r>
          <w:r>
            <w:fldChar w:fldCharType="end"/>
          </w:r>
          <w:r>
            <w:fldChar w:fldCharType="begin"/>
          </w:r>
          <w:r>
            <w:instrText xml:space="preserve"> DOCPROPERTY "StartDt"   </w:instrText>
          </w:r>
          <w:r>
            <w:fldChar w:fldCharType="separate"/>
          </w:r>
          <w:r w:rsidR="005B0EAC">
            <w:t>01/07/19</w:t>
          </w:r>
          <w:r>
            <w:fldChar w:fldCharType="end"/>
          </w:r>
          <w:r>
            <w:fldChar w:fldCharType="begin"/>
          </w:r>
          <w:r>
            <w:instrText xml:space="preserve"> DOCPROPERTY "EndDt"  </w:instrText>
          </w:r>
          <w:r>
            <w:fldChar w:fldCharType="separate"/>
          </w:r>
          <w:r w:rsidR="005B0EAC">
            <w:t>-06/11/19</w:t>
          </w:r>
          <w:r>
            <w:fldChar w:fldCharType="end"/>
          </w:r>
        </w:p>
      </w:tc>
      <w:tc>
        <w:tcPr>
          <w:tcW w:w="846" w:type="pct"/>
        </w:tcPr>
        <w:p w:rsidR="00D4408A" w:rsidRDefault="00D4408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4408A" w:rsidRPr="00C432E4" w:rsidRDefault="00C432E4" w:rsidP="00C432E4">
    <w:pPr>
      <w:pStyle w:val="Status"/>
      <w:rPr>
        <w:rFonts w:cs="Arial"/>
      </w:rPr>
    </w:pPr>
    <w:r w:rsidRPr="00C432E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08A" w:rsidRDefault="00D4408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408A">
      <w:tc>
        <w:tcPr>
          <w:tcW w:w="847" w:type="pct"/>
        </w:tcPr>
        <w:p w:rsidR="00D4408A" w:rsidRDefault="00D4408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rsidR="00D4408A" w:rsidRDefault="00C432E4">
          <w:pPr>
            <w:pStyle w:val="Footer"/>
            <w:jc w:val="center"/>
          </w:pPr>
          <w:r>
            <w:fldChar w:fldCharType="begin"/>
          </w:r>
          <w:r>
            <w:instrText xml:space="preserve"> REF Citation *\charformat </w:instrText>
          </w:r>
          <w:r>
            <w:fldChar w:fldCharType="separate"/>
          </w:r>
          <w:r w:rsidR="005B0EAC">
            <w:t>Government Procurement Act 2001</w:t>
          </w:r>
          <w:r>
            <w:fldChar w:fldCharType="end"/>
          </w:r>
        </w:p>
        <w:p w:rsidR="00D4408A" w:rsidRDefault="00C432E4">
          <w:pPr>
            <w:pStyle w:val="FooterInfoCentre"/>
          </w:pPr>
          <w:r>
            <w:fldChar w:fldCharType="begin"/>
          </w:r>
          <w:r>
            <w:instrText xml:space="preserve"> DOCPROPERTY "Eff"  *\charformat </w:instrText>
          </w:r>
          <w:r>
            <w:fldChar w:fldCharType="separate"/>
          </w:r>
          <w:r w:rsidR="005B0EAC">
            <w:t xml:space="preserve">Effective:  </w:t>
          </w:r>
          <w:r>
            <w:fldChar w:fldCharType="end"/>
          </w:r>
          <w:r>
            <w:fldChar w:fldCharType="begin"/>
          </w:r>
          <w:r>
            <w:instrText xml:space="preserve"> DOCPROPERTY "StartDt"  *\charformat </w:instrText>
          </w:r>
          <w:r>
            <w:fldChar w:fldCharType="separate"/>
          </w:r>
          <w:r w:rsidR="005B0EAC">
            <w:t>01/07/19</w:t>
          </w:r>
          <w:r>
            <w:fldChar w:fldCharType="end"/>
          </w:r>
          <w:r>
            <w:fldChar w:fldCharType="begin"/>
          </w:r>
          <w:r>
            <w:instrText xml:space="preserve"> DOCPROPERTY "EndDt"  *\charformat </w:instrText>
          </w:r>
          <w:r>
            <w:fldChar w:fldCharType="separate"/>
          </w:r>
          <w:r w:rsidR="005B0EAC">
            <w:t>-06/11/19</w:t>
          </w:r>
          <w:r>
            <w:fldChar w:fldCharType="end"/>
          </w:r>
        </w:p>
      </w:tc>
      <w:tc>
        <w:tcPr>
          <w:tcW w:w="1061" w:type="pct"/>
        </w:tcPr>
        <w:p w:rsidR="00D4408A" w:rsidRDefault="00C432E4">
          <w:pPr>
            <w:pStyle w:val="Footer"/>
            <w:jc w:val="right"/>
          </w:pPr>
          <w:r>
            <w:fldChar w:fldCharType="begin"/>
          </w:r>
          <w:r>
            <w:instrText xml:space="preserve"> DOCPROPERTY "Category"  *\charformat  </w:instrText>
          </w:r>
          <w:r>
            <w:fldChar w:fldCharType="separate"/>
          </w:r>
          <w:r w:rsidR="005B0EAC">
            <w:t>R29</w:t>
          </w:r>
          <w:r>
            <w:fldChar w:fldCharType="end"/>
          </w:r>
          <w:r w:rsidR="00D4408A">
            <w:br/>
          </w:r>
          <w:r>
            <w:fldChar w:fldCharType="begin"/>
          </w:r>
          <w:r>
            <w:instrText xml:space="preserve"> DOCPROPERTY "RepubDt"  *\charformat  </w:instrText>
          </w:r>
          <w:r>
            <w:fldChar w:fldCharType="separate"/>
          </w:r>
          <w:r w:rsidR="005B0EAC">
            <w:t>01/07/19</w:t>
          </w:r>
          <w:r>
            <w:fldChar w:fldCharType="end"/>
          </w:r>
        </w:p>
      </w:tc>
    </w:tr>
  </w:tbl>
  <w:p w:rsidR="00D4408A" w:rsidRPr="00C432E4" w:rsidRDefault="00C432E4" w:rsidP="00C432E4">
    <w:pPr>
      <w:pStyle w:val="Status"/>
      <w:rPr>
        <w:rFonts w:cs="Arial"/>
      </w:rPr>
    </w:pPr>
    <w:r w:rsidRPr="00C432E4">
      <w:rPr>
        <w:rFonts w:cs="Arial"/>
      </w:rPr>
      <w:fldChar w:fldCharType="begin"/>
    </w:r>
    <w:r w:rsidRPr="00C432E4">
      <w:rPr>
        <w:rFonts w:cs="Arial"/>
      </w:rPr>
      <w:instrText xml:space="preserve"> DOCPROPERTY "Status" </w:instrText>
    </w:r>
    <w:r w:rsidRPr="00C432E4">
      <w:rPr>
        <w:rFonts w:cs="Arial"/>
      </w:rPr>
      <w:fldChar w:fldCharType="separate"/>
    </w:r>
    <w:r w:rsidR="005B0EAC" w:rsidRPr="00C432E4">
      <w:rPr>
        <w:rFonts w:cs="Arial"/>
      </w:rPr>
      <w:t xml:space="preserve"> </w:t>
    </w:r>
    <w:r w:rsidRPr="00C432E4">
      <w:rPr>
        <w:rFonts w:cs="Arial"/>
      </w:rPr>
      <w:fldChar w:fldCharType="end"/>
    </w:r>
    <w:r w:rsidRPr="00C432E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08A" w:rsidRDefault="00D4408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408A">
      <w:tc>
        <w:tcPr>
          <w:tcW w:w="1061" w:type="pct"/>
        </w:tcPr>
        <w:p w:rsidR="00D4408A" w:rsidRDefault="00C432E4">
          <w:pPr>
            <w:pStyle w:val="Footer"/>
          </w:pPr>
          <w:r>
            <w:fldChar w:fldCharType="begin"/>
          </w:r>
          <w:r>
            <w:instrText xml:space="preserve"> DOCPROPERTY "Category"  *\charformat  </w:instrText>
          </w:r>
          <w:r>
            <w:fldChar w:fldCharType="separate"/>
          </w:r>
          <w:r w:rsidR="005B0EAC">
            <w:t>R29</w:t>
          </w:r>
          <w:r>
            <w:fldChar w:fldCharType="end"/>
          </w:r>
          <w:r w:rsidR="00D4408A">
            <w:br/>
          </w:r>
          <w:r>
            <w:fldChar w:fldCharType="begin"/>
          </w:r>
          <w:r>
            <w:instrText xml:space="preserve"> DOCPROPERTY "RepubDt"  *\charformat  </w:instrText>
          </w:r>
          <w:r>
            <w:fldChar w:fldCharType="separate"/>
          </w:r>
          <w:r w:rsidR="005B0EAC">
            <w:t>01/07/19</w:t>
          </w:r>
          <w:r>
            <w:fldChar w:fldCharType="end"/>
          </w:r>
        </w:p>
      </w:tc>
      <w:tc>
        <w:tcPr>
          <w:tcW w:w="3092" w:type="pct"/>
        </w:tcPr>
        <w:p w:rsidR="00D4408A" w:rsidRDefault="00C432E4">
          <w:pPr>
            <w:pStyle w:val="Footer"/>
            <w:jc w:val="center"/>
          </w:pPr>
          <w:r>
            <w:fldChar w:fldCharType="begin"/>
          </w:r>
          <w:r>
            <w:instrText xml:space="preserve"> REF Citation *\charformat </w:instrText>
          </w:r>
          <w:r>
            <w:fldChar w:fldCharType="separate"/>
          </w:r>
          <w:r w:rsidR="005B0EAC">
            <w:t>Government Procurement Act 2001</w:t>
          </w:r>
          <w:r>
            <w:fldChar w:fldCharType="end"/>
          </w:r>
        </w:p>
        <w:p w:rsidR="00D4408A" w:rsidRDefault="00C432E4">
          <w:pPr>
            <w:pStyle w:val="FooterInfoCentre"/>
          </w:pPr>
          <w:r>
            <w:fldChar w:fldCharType="begin"/>
          </w:r>
          <w:r>
            <w:instrText xml:space="preserve"> DOCPROPERTY "Eff"  *\charformat </w:instrText>
          </w:r>
          <w:r>
            <w:fldChar w:fldCharType="separate"/>
          </w:r>
          <w:r w:rsidR="005B0EAC">
            <w:t xml:space="preserve">Effective:  </w:t>
          </w:r>
          <w:r>
            <w:fldChar w:fldCharType="end"/>
          </w:r>
          <w:r>
            <w:fldChar w:fldCharType="begin"/>
          </w:r>
          <w:r>
            <w:instrText xml:space="preserve"> DOCPROPERTY "StartDt"  *\charformat </w:instrText>
          </w:r>
          <w:r>
            <w:fldChar w:fldCharType="separate"/>
          </w:r>
          <w:r w:rsidR="005B0EAC">
            <w:t>01/07/19</w:t>
          </w:r>
          <w:r>
            <w:fldChar w:fldCharType="end"/>
          </w:r>
          <w:r>
            <w:fldChar w:fldCharType="begin"/>
          </w:r>
          <w:r>
            <w:instrText xml:space="preserve"> DOCPROPERTY "EndDt"  *\charformat </w:instrText>
          </w:r>
          <w:r>
            <w:fldChar w:fldCharType="separate"/>
          </w:r>
          <w:r w:rsidR="005B0EAC">
            <w:t>-06/11/19</w:t>
          </w:r>
          <w:r>
            <w:fldChar w:fldCharType="end"/>
          </w:r>
        </w:p>
      </w:tc>
      <w:tc>
        <w:tcPr>
          <w:tcW w:w="847" w:type="pct"/>
        </w:tcPr>
        <w:p w:rsidR="00D4408A" w:rsidRDefault="00D4408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rsidR="00D4408A" w:rsidRPr="00C432E4" w:rsidRDefault="00C432E4" w:rsidP="00C432E4">
    <w:pPr>
      <w:pStyle w:val="Status"/>
      <w:rPr>
        <w:rFonts w:cs="Arial"/>
      </w:rPr>
    </w:pPr>
    <w:r w:rsidRPr="00C432E4">
      <w:rPr>
        <w:rFonts w:cs="Arial"/>
      </w:rPr>
      <w:fldChar w:fldCharType="begin"/>
    </w:r>
    <w:r w:rsidRPr="00C432E4">
      <w:rPr>
        <w:rFonts w:cs="Arial"/>
      </w:rPr>
      <w:instrText xml:space="preserve"> DOCPROPERTY "Status" </w:instrText>
    </w:r>
    <w:r w:rsidRPr="00C432E4">
      <w:rPr>
        <w:rFonts w:cs="Arial"/>
      </w:rPr>
      <w:fldChar w:fldCharType="separate"/>
    </w:r>
    <w:r w:rsidR="005B0EAC" w:rsidRPr="00C432E4">
      <w:rPr>
        <w:rFonts w:cs="Arial"/>
      </w:rPr>
      <w:t xml:space="preserve"> </w:t>
    </w:r>
    <w:r w:rsidRPr="00C432E4">
      <w:rPr>
        <w:rFonts w:cs="Arial"/>
      </w:rPr>
      <w:fldChar w:fldCharType="end"/>
    </w:r>
    <w:r w:rsidRPr="00C432E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08A" w:rsidRDefault="00D4408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4408A">
      <w:tc>
        <w:tcPr>
          <w:tcW w:w="1061" w:type="pct"/>
        </w:tcPr>
        <w:p w:rsidR="00D4408A" w:rsidRDefault="00C432E4">
          <w:pPr>
            <w:pStyle w:val="Footer"/>
          </w:pPr>
          <w:r>
            <w:fldChar w:fldCharType="begin"/>
          </w:r>
          <w:r>
            <w:instrText xml:space="preserve"> DOCPROPERTY "Category"  *\charformat  </w:instrText>
          </w:r>
          <w:r>
            <w:fldChar w:fldCharType="separate"/>
          </w:r>
          <w:r w:rsidR="005B0EAC">
            <w:t>R29</w:t>
          </w:r>
          <w:r>
            <w:fldChar w:fldCharType="end"/>
          </w:r>
          <w:r w:rsidR="00D4408A">
            <w:br/>
          </w:r>
          <w:r>
            <w:fldChar w:fldCharType="begin"/>
          </w:r>
          <w:r>
            <w:instrText xml:space="preserve"> DOCPROPERTY "RepubDt"  *\charformat  </w:instrText>
          </w:r>
          <w:r>
            <w:fldChar w:fldCharType="separate"/>
          </w:r>
          <w:r w:rsidR="005B0EAC">
            <w:t>01/07/19</w:t>
          </w:r>
          <w:r>
            <w:fldChar w:fldCharType="end"/>
          </w:r>
        </w:p>
      </w:tc>
      <w:tc>
        <w:tcPr>
          <w:tcW w:w="3092" w:type="pct"/>
        </w:tcPr>
        <w:p w:rsidR="00D4408A" w:rsidRDefault="00C432E4">
          <w:pPr>
            <w:pStyle w:val="Footer"/>
            <w:jc w:val="center"/>
          </w:pPr>
          <w:r>
            <w:fldChar w:fldCharType="begin"/>
          </w:r>
          <w:r>
            <w:instrText xml:space="preserve"> REF Citation *\charformat </w:instrText>
          </w:r>
          <w:r>
            <w:fldChar w:fldCharType="separate"/>
          </w:r>
          <w:r w:rsidR="005B0EAC">
            <w:t>Government Procurement Act 2001</w:t>
          </w:r>
          <w:r>
            <w:fldChar w:fldCharType="end"/>
          </w:r>
        </w:p>
        <w:p w:rsidR="00D4408A" w:rsidRDefault="00C432E4">
          <w:pPr>
            <w:pStyle w:val="FooterInfoCentre"/>
          </w:pPr>
          <w:r>
            <w:fldChar w:fldCharType="begin"/>
          </w:r>
          <w:r>
            <w:instrText xml:space="preserve"> DOCPROPERTY "Eff"  *\charformat </w:instrText>
          </w:r>
          <w:r>
            <w:fldChar w:fldCharType="separate"/>
          </w:r>
          <w:r w:rsidR="005B0EAC">
            <w:t xml:space="preserve">Effective:  </w:t>
          </w:r>
          <w:r>
            <w:fldChar w:fldCharType="end"/>
          </w:r>
          <w:r>
            <w:fldChar w:fldCharType="begin"/>
          </w:r>
          <w:r>
            <w:instrText xml:space="preserve"> DOCPROPERTY "StartDt"</w:instrText>
          </w:r>
          <w:r>
            <w:instrText xml:space="preserve">  *\charformat </w:instrText>
          </w:r>
          <w:r>
            <w:fldChar w:fldCharType="separate"/>
          </w:r>
          <w:r w:rsidR="005B0EAC">
            <w:t>01/07/19</w:t>
          </w:r>
          <w:r>
            <w:fldChar w:fldCharType="end"/>
          </w:r>
          <w:r>
            <w:fldChar w:fldCharType="begin"/>
          </w:r>
          <w:r>
            <w:instrText xml:space="preserve"> DOCPROPERTY "EndDt"  *\charformat </w:instrText>
          </w:r>
          <w:r>
            <w:fldChar w:fldCharType="separate"/>
          </w:r>
          <w:r w:rsidR="005B0EAC">
            <w:t>-06/11/19</w:t>
          </w:r>
          <w:r>
            <w:fldChar w:fldCharType="end"/>
          </w:r>
        </w:p>
      </w:tc>
      <w:tc>
        <w:tcPr>
          <w:tcW w:w="847" w:type="pct"/>
        </w:tcPr>
        <w:p w:rsidR="00D4408A" w:rsidRDefault="00D4408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4408A" w:rsidRPr="00C432E4" w:rsidRDefault="00C432E4" w:rsidP="00C432E4">
    <w:pPr>
      <w:pStyle w:val="Status"/>
      <w:rPr>
        <w:rFonts w:cs="Arial"/>
      </w:rPr>
    </w:pPr>
    <w:r w:rsidRPr="00C432E4">
      <w:rPr>
        <w:rFonts w:cs="Arial"/>
      </w:rPr>
      <w:fldChar w:fldCharType="begin"/>
    </w:r>
    <w:r w:rsidRPr="00C432E4">
      <w:rPr>
        <w:rFonts w:cs="Arial"/>
      </w:rPr>
      <w:instrText xml:space="preserve"> DOCPROPERTY "Status" </w:instrText>
    </w:r>
    <w:r w:rsidRPr="00C432E4">
      <w:rPr>
        <w:rFonts w:cs="Arial"/>
      </w:rPr>
      <w:fldChar w:fldCharType="separate"/>
    </w:r>
    <w:r w:rsidR="005B0EAC" w:rsidRPr="00C432E4">
      <w:rPr>
        <w:rFonts w:cs="Arial"/>
      </w:rPr>
      <w:t xml:space="preserve"> </w:t>
    </w:r>
    <w:r w:rsidRPr="00C432E4">
      <w:rPr>
        <w:rFonts w:cs="Arial"/>
      </w:rPr>
      <w:fldChar w:fldCharType="end"/>
    </w:r>
    <w:r w:rsidRPr="00C432E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08A" w:rsidRDefault="00D4408A">
      <w:r>
        <w:separator/>
      </w:r>
    </w:p>
  </w:footnote>
  <w:footnote w:type="continuationSeparator" w:id="0">
    <w:p w:rsidR="00D4408A" w:rsidRDefault="00D44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EAC" w:rsidRDefault="005B0EA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4408A">
      <w:trPr>
        <w:jc w:val="center"/>
      </w:trPr>
      <w:tc>
        <w:tcPr>
          <w:tcW w:w="1340" w:type="dxa"/>
        </w:tcPr>
        <w:p w:rsidR="00D4408A" w:rsidRDefault="00D4408A">
          <w:pPr>
            <w:pStyle w:val="HeaderEven"/>
          </w:pPr>
        </w:p>
      </w:tc>
      <w:tc>
        <w:tcPr>
          <w:tcW w:w="6583" w:type="dxa"/>
        </w:tcPr>
        <w:p w:rsidR="00D4408A" w:rsidRDefault="00D4408A">
          <w:pPr>
            <w:pStyle w:val="HeaderEven"/>
          </w:pPr>
        </w:p>
      </w:tc>
    </w:tr>
    <w:tr w:rsidR="00D4408A">
      <w:trPr>
        <w:jc w:val="center"/>
      </w:trPr>
      <w:tc>
        <w:tcPr>
          <w:tcW w:w="7923" w:type="dxa"/>
          <w:gridSpan w:val="2"/>
          <w:tcBorders>
            <w:bottom w:val="single" w:sz="4" w:space="0" w:color="auto"/>
          </w:tcBorders>
        </w:tcPr>
        <w:p w:rsidR="00D4408A" w:rsidRDefault="00D4408A">
          <w:pPr>
            <w:pStyle w:val="HeaderEven6"/>
          </w:pPr>
          <w:r>
            <w:t>Dictionary</w:t>
          </w:r>
        </w:p>
      </w:tc>
    </w:tr>
  </w:tbl>
  <w:p w:rsidR="00D4408A" w:rsidRDefault="00D4408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4408A">
      <w:trPr>
        <w:jc w:val="center"/>
      </w:trPr>
      <w:tc>
        <w:tcPr>
          <w:tcW w:w="6583" w:type="dxa"/>
        </w:tcPr>
        <w:p w:rsidR="00D4408A" w:rsidRDefault="00D4408A">
          <w:pPr>
            <w:pStyle w:val="HeaderOdd"/>
          </w:pPr>
        </w:p>
      </w:tc>
      <w:tc>
        <w:tcPr>
          <w:tcW w:w="1340" w:type="dxa"/>
        </w:tcPr>
        <w:p w:rsidR="00D4408A" w:rsidRDefault="00D4408A">
          <w:pPr>
            <w:pStyle w:val="HeaderOdd"/>
          </w:pPr>
        </w:p>
      </w:tc>
    </w:tr>
    <w:tr w:rsidR="00D4408A">
      <w:trPr>
        <w:jc w:val="center"/>
      </w:trPr>
      <w:tc>
        <w:tcPr>
          <w:tcW w:w="7923" w:type="dxa"/>
          <w:gridSpan w:val="2"/>
          <w:tcBorders>
            <w:bottom w:val="single" w:sz="4" w:space="0" w:color="auto"/>
          </w:tcBorders>
        </w:tcPr>
        <w:p w:rsidR="00D4408A" w:rsidRDefault="00D4408A">
          <w:pPr>
            <w:pStyle w:val="HeaderOdd6"/>
          </w:pPr>
          <w:r>
            <w:t>Dictionary</w:t>
          </w:r>
        </w:p>
      </w:tc>
    </w:tr>
  </w:tbl>
  <w:p w:rsidR="00D4408A" w:rsidRDefault="00D4408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4408A">
      <w:trPr>
        <w:jc w:val="center"/>
      </w:trPr>
      <w:tc>
        <w:tcPr>
          <w:tcW w:w="1234" w:type="dxa"/>
          <w:gridSpan w:val="2"/>
        </w:tcPr>
        <w:p w:rsidR="00D4408A" w:rsidRDefault="00D4408A">
          <w:pPr>
            <w:pStyle w:val="HeaderEven"/>
            <w:rPr>
              <w:b/>
            </w:rPr>
          </w:pPr>
          <w:r>
            <w:rPr>
              <w:b/>
            </w:rPr>
            <w:t>Endnotes</w:t>
          </w:r>
        </w:p>
      </w:tc>
      <w:tc>
        <w:tcPr>
          <w:tcW w:w="6062" w:type="dxa"/>
        </w:tcPr>
        <w:p w:rsidR="00D4408A" w:rsidRDefault="00D4408A">
          <w:pPr>
            <w:pStyle w:val="HeaderEven"/>
          </w:pPr>
        </w:p>
      </w:tc>
    </w:tr>
    <w:tr w:rsidR="00D4408A">
      <w:trPr>
        <w:cantSplit/>
        <w:jc w:val="center"/>
      </w:trPr>
      <w:tc>
        <w:tcPr>
          <w:tcW w:w="7296" w:type="dxa"/>
          <w:gridSpan w:val="3"/>
        </w:tcPr>
        <w:p w:rsidR="00D4408A" w:rsidRDefault="00D4408A">
          <w:pPr>
            <w:pStyle w:val="HeaderEven"/>
          </w:pPr>
        </w:p>
      </w:tc>
    </w:tr>
    <w:tr w:rsidR="00D4408A">
      <w:trPr>
        <w:cantSplit/>
        <w:jc w:val="center"/>
      </w:trPr>
      <w:tc>
        <w:tcPr>
          <w:tcW w:w="700" w:type="dxa"/>
          <w:tcBorders>
            <w:bottom w:val="single" w:sz="4" w:space="0" w:color="auto"/>
          </w:tcBorders>
        </w:tcPr>
        <w:p w:rsidR="00D4408A" w:rsidRDefault="00D4408A">
          <w:pPr>
            <w:pStyle w:val="HeaderEven6"/>
          </w:pPr>
          <w:r>
            <w:rPr>
              <w:noProof/>
            </w:rPr>
            <w:fldChar w:fldCharType="begin"/>
          </w:r>
          <w:r>
            <w:rPr>
              <w:noProof/>
            </w:rPr>
            <w:instrText xml:space="preserve"> STYLEREF charTableNo \*charformat </w:instrText>
          </w:r>
          <w:r>
            <w:rPr>
              <w:noProof/>
            </w:rPr>
            <w:fldChar w:fldCharType="separate"/>
          </w:r>
          <w:r w:rsidR="00C432E4">
            <w:rPr>
              <w:noProof/>
            </w:rPr>
            <w:t>5</w:t>
          </w:r>
          <w:r>
            <w:rPr>
              <w:noProof/>
            </w:rPr>
            <w:fldChar w:fldCharType="end"/>
          </w:r>
        </w:p>
      </w:tc>
      <w:tc>
        <w:tcPr>
          <w:tcW w:w="6600" w:type="dxa"/>
          <w:gridSpan w:val="2"/>
          <w:tcBorders>
            <w:bottom w:val="single" w:sz="4" w:space="0" w:color="auto"/>
          </w:tcBorders>
        </w:tcPr>
        <w:p w:rsidR="00D4408A" w:rsidRDefault="00D4408A">
          <w:pPr>
            <w:pStyle w:val="HeaderEven6"/>
          </w:pPr>
          <w:r>
            <w:rPr>
              <w:noProof/>
            </w:rPr>
            <w:fldChar w:fldCharType="begin"/>
          </w:r>
          <w:r>
            <w:rPr>
              <w:noProof/>
            </w:rPr>
            <w:instrText xml:space="preserve"> STYLEREF charTableText \*charformat </w:instrText>
          </w:r>
          <w:r>
            <w:rPr>
              <w:noProof/>
            </w:rPr>
            <w:fldChar w:fldCharType="separate"/>
          </w:r>
          <w:r w:rsidR="00C432E4">
            <w:rPr>
              <w:noProof/>
            </w:rPr>
            <w:t>Earlier republications</w:t>
          </w:r>
          <w:r>
            <w:rPr>
              <w:noProof/>
            </w:rPr>
            <w:fldChar w:fldCharType="end"/>
          </w:r>
        </w:p>
      </w:tc>
    </w:tr>
  </w:tbl>
  <w:p w:rsidR="00D4408A" w:rsidRDefault="00D4408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4408A">
      <w:trPr>
        <w:jc w:val="center"/>
      </w:trPr>
      <w:tc>
        <w:tcPr>
          <w:tcW w:w="5741" w:type="dxa"/>
        </w:tcPr>
        <w:p w:rsidR="00D4408A" w:rsidRDefault="00D4408A">
          <w:pPr>
            <w:pStyle w:val="HeaderEven"/>
            <w:jc w:val="right"/>
          </w:pPr>
        </w:p>
      </w:tc>
      <w:tc>
        <w:tcPr>
          <w:tcW w:w="1560" w:type="dxa"/>
          <w:gridSpan w:val="2"/>
        </w:tcPr>
        <w:p w:rsidR="00D4408A" w:rsidRDefault="00D4408A">
          <w:pPr>
            <w:pStyle w:val="HeaderEven"/>
            <w:jc w:val="right"/>
            <w:rPr>
              <w:b/>
            </w:rPr>
          </w:pPr>
          <w:r>
            <w:rPr>
              <w:b/>
            </w:rPr>
            <w:t>Endnotes</w:t>
          </w:r>
        </w:p>
      </w:tc>
    </w:tr>
    <w:tr w:rsidR="00D4408A">
      <w:trPr>
        <w:jc w:val="center"/>
      </w:trPr>
      <w:tc>
        <w:tcPr>
          <w:tcW w:w="7301" w:type="dxa"/>
          <w:gridSpan w:val="3"/>
        </w:tcPr>
        <w:p w:rsidR="00D4408A" w:rsidRDefault="00D4408A">
          <w:pPr>
            <w:pStyle w:val="HeaderEven"/>
            <w:jc w:val="right"/>
            <w:rPr>
              <w:b/>
            </w:rPr>
          </w:pPr>
        </w:p>
      </w:tc>
    </w:tr>
    <w:tr w:rsidR="00D4408A">
      <w:trPr>
        <w:jc w:val="center"/>
      </w:trPr>
      <w:tc>
        <w:tcPr>
          <w:tcW w:w="6600" w:type="dxa"/>
          <w:gridSpan w:val="2"/>
          <w:tcBorders>
            <w:bottom w:val="single" w:sz="4" w:space="0" w:color="auto"/>
          </w:tcBorders>
        </w:tcPr>
        <w:p w:rsidR="00D4408A" w:rsidRDefault="00D4408A">
          <w:pPr>
            <w:pStyle w:val="HeaderOdd6"/>
          </w:pPr>
          <w:r>
            <w:rPr>
              <w:noProof/>
            </w:rPr>
            <w:fldChar w:fldCharType="begin"/>
          </w:r>
          <w:r>
            <w:rPr>
              <w:noProof/>
            </w:rPr>
            <w:instrText xml:space="preserve"> STYLEREF charTableText \*charformat </w:instrText>
          </w:r>
          <w:r>
            <w:rPr>
              <w:noProof/>
            </w:rPr>
            <w:fldChar w:fldCharType="separate"/>
          </w:r>
          <w:r w:rsidR="00C432E4">
            <w:rPr>
              <w:noProof/>
            </w:rPr>
            <w:t>Earlier republications</w:t>
          </w:r>
          <w:r>
            <w:rPr>
              <w:noProof/>
            </w:rPr>
            <w:fldChar w:fldCharType="end"/>
          </w:r>
        </w:p>
      </w:tc>
      <w:tc>
        <w:tcPr>
          <w:tcW w:w="700" w:type="dxa"/>
          <w:tcBorders>
            <w:bottom w:val="single" w:sz="4" w:space="0" w:color="auto"/>
          </w:tcBorders>
        </w:tcPr>
        <w:p w:rsidR="00D4408A" w:rsidRDefault="00D4408A">
          <w:pPr>
            <w:pStyle w:val="HeaderOdd6"/>
          </w:pPr>
          <w:r>
            <w:rPr>
              <w:noProof/>
            </w:rPr>
            <w:fldChar w:fldCharType="begin"/>
          </w:r>
          <w:r>
            <w:rPr>
              <w:noProof/>
            </w:rPr>
            <w:instrText xml:space="preserve"> STYLEREF charTableNo \*charformat </w:instrText>
          </w:r>
          <w:r>
            <w:rPr>
              <w:noProof/>
            </w:rPr>
            <w:fldChar w:fldCharType="separate"/>
          </w:r>
          <w:r w:rsidR="00C432E4">
            <w:rPr>
              <w:noProof/>
            </w:rPr>
            <w:t>5</w:t>
          </w:r>
          <w:r>
            <w:rPr>
              <w:noProof/>
            </w:rPr>
            <w:fldChar w:fldCharType="end"/>
          </w:r>
        </w:p>
      </w:tc>
    </w:tr>
  </w:tbl>
  <w:p w:rsidR="00D4408A" w:rsidRDefault="00D4408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08A" w:rsidRDefault="00D4408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08A" w:rsidRDefault="00D4408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08A" w:rsidRDefault="00D4408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08A" w:rsidRDefault="00D44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EAC" w:rsidRDefault="005B0E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EAC" w:rsidRDefault="005B0E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4408A">
      <w:tc>
        <w:tcPr>
          <w:tcW w:w="900" w:type="pct"/>
        </w:tcPr>
        <w:p w:rsidR="00D4408A" w:rsidRDefault="00D4408A">
          <w:pPr>
            <w:pStyle w:val="HeaderEven"/>
          </w:pPr>
        </w:p>
      </w:tc>
      <w:tc>
        <w:tcPr>
          <w:tcW w:w="4100" w:type="pct"/>
        </w:tcPr>
        <w:p w:rsidR="00D4408A" w:rsidRDefault="00D4408A">
          <w:pPr>
            <w:pStyle w:val="HeaderEven"/>
          </w:pPr>
        </w:p>
      </w:tc>
    </w:tr>
    <w:tr w:rsidR="00D4408A">
      <w:tc>
        <w:tcPr>
          <w:tcW w:w="4100" w:type="pct"/>
          <w:gridSpan w:val="2"/>
          <w:tcBorders>
            <w:bottom w:val="single" w:sz="4" w:space="0" w:color="auto"/>
          </w:tcBorders>
        </w:tcPr>
        <w:p w:rsidR="00D4408A" w:rsidRDefault="00D4408A">
          <w:pPr>
            <w:pStyle w:val="HeaderEven6"/>
          </w:pPr>
          <w:r>
            <w:rPr>
              <w:noProof/>
            </w:rPr>
            <w:fldChar w:fldCharType="begin"/>
          </w:r>
          <w:r>
            <w:rPr>
              <w:noProof/>
            </w:rPr>
            <w:instrText xml:space="preserve"> STYLEREF charContents \* MERGEFORMAT </w:instrText>
          </w:r>
          <w:r>
            <w:rPr>
              <w:noProof/>
            </w:rPr>
            <w:fldChar w:fldCharType="separate"/>
          </w:r>
          <w:r w:rsidR="00C432E4">
            <w:rPr>
              <w:noProof/>
            </w:rPr>
            <w:t>Contents</w:t>
          </w:r>
          <w:r>
            <w:rPr>
              <w:noProof/>
            </w:rPr>
            <w:fldChar w:fldCharType="end"/>
          </w:r>
        </w:p>
      </w:tc>
    </w:tr>
  </w:tbl>
  <w:p w:rsidR="00D4408A" w:rsidRDefault="00D4408A">
    <w:pPr>
      <w:pStyle w:val="N-9pt"/>
    </w:pPr>
    <w:r>
      <w:tab/>
    </w:r>
    <w:r>
      <w:rPr>
        <w:noProof/>
      </w:rPr>
      <w:fldChar w:fldCharType="begin"/>
    </w:r>
    <w:r>
      <w:rPr>
        <w:noProof/>
      </w:rPr>
      <w:instrText xml:space="preserve"> STYLEREF charPage \* MERGEFORMAT </w:instrText>
    </w:r>
    <w:r>
      <w:rPr>
        <w:noProof/>
      </w:rPr>
      <w:fldChar w:fldCharType="separate"/>
    </w:r>
    <w:r w:rsidR="00C432E4">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4408A">
      <w:tc>
        <w:tcPr>
          <w:tcW w:w="4100" w:type="pct"/>
        </w:tcPr>
        <w:p w:rsidR="00D4408A" w:rsidRDefault="00D4408A">
          <w:pPr>
            <w:pStyle w:val="HeaderOdd"/>
          </w:pPr>
        </w:p>
      </w:tc>
      <w:tc>
        <w:tcPr>
          <w:tcW w:w="900" w:type="pct"/>
        </w:tcPr>
        <w:p w:rsidR="00D4408A" w:rsidRDefault="00D4408A">
          <w:pPr>
            <w:pStyle w:val="HeaderOdd"/>
          </w:pPr>
        </w:p>
      </w:tc>
    </w:tr>
    <w:tr w:rsidR="00D4408A">
      <w:tc>
        <w:tcPr>
          <w:tcW w:w="900" w:type="pct"/>
          <w:gridSpan w:val="2"/>
          <w:tcBorders>
            <w:bottom w:val="single" w:sz="4" w:space="0" w:color="auto"/>
          </w:tcBorders>
        </w:tcPr>
        <w:p w:rsidR="00D4408A" w:rsidRDefault="00D4408A">
          <w:pPr>
            <w:pStyle w:val="HeaderOdd6"/>
          </w:pPr>
          <w:r>
            <w:rPr>
              <w:noProof/>
            </w:rPr>
            <w:fldChar w:fldCharType="begin"/>
          </w:r>
          <w:r>
            <w:rPr>
              <w:noProof/>
            </w:rPr>
            <w:instrText xml:space="preserve"> STYLEREF charContents \* MERGEFORMAT </w:instrText>
          </w:r>
          <w:r>
            <w:rPr>
              <w:noProof/>
            </w:rPr>
            <w:fldChar w:fldCharType="separate"/>
          </w:r>
          <w:r w:rsidR="00C432E4">
            <w:rPr>
              <w:noProof/>
            </w:rPr>
            <w:t>Contents</w:t>
          </w:r>
          <w:r>
            <w:rPr>
              <w:noProof/>
            </w:rPr>
            <w:fldChar w:fldCharType="end"/>
          </w:r>
        </w:p>
      </w:tc>
    </w:tr>
  </w:tbl>
  <w:p w:rsidR="00D4408A" w:rsidRDefault="00D4408A">
    <w:pPr>
      <w:pStyle w:val="N-9pt"/>
    </w:pPr>
    <w:r>
      <w:tab/>
    </w:r>
    <w:r>
      <w:rPr>
        <w:noProof/>
      </w:rPr>
      <w:fldChar w:fldCharType="begin"/>
    </w:r>
    <w:r>
      <w:rPr>
        <w:noProof/>
      </w:rPr>
      <w:instrText xml:space="preserve"> STYLEREF charPage \* MERGEFORMAT </w:instrText>
    </w:r>
    <w:r>
      <w:rPr>
        <w:noProof/>
      </w:rPr>
      <w:fldChar w:fldCharType="separate"/>
    </w:r>
    <w:r w:rsidR="00C432E4">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4408A">
      <w:tc>
        <w:tcPr>
          <w:tcW w:w="900" w:type="pct"/>
        </w:tcPr>
        <w:p w:rsidR="00D4408A" w:rsidRDefault="00D4408A">
          <w:pPr>
            <w:pStyle w:val="HeaderEven"/>
            <w:rPr>
              <w:b/>
            </w:rPr>
          </w:pPr>
          <w:r>
            <w:rPr>
              <w:b/>
            </w:rPr>
            <w:fldChar w:fldCharType="begin"/>
          </w:r>
          <w:r>
            <w:rPr>
              <w:b/>
            </w:rPr>
            <w:instrText xml:space="preserve"> STYLEREF CharPartNo \*charformat </w:instrText>
          </w:r>
          <w:r>
            <w:rPr>
              <w:b/>
            </w:rPr>
            <w:fldChar w:fldCharType="separate"/>
          </w:r>
          <w:r w:rsidR="00C432E4">
            <w:rPr>
              <w:b/>
              <w:noProof/>
            </w:rPr>
            <w:t>Part 11</w:t>
          </w:r>
          <w:r>
            <w:rPr>
              <w:b/>
            </w:rPr>
            <w:fldChar w:fldCharType="end"/>
          </w:r>
        </w:p>
      </w:tc>
      <w:tc>
        <w:tcPr>
          <w:tcW w:w="4100" w:type="pct"/>
        </w:tcPr>
        <w:p w:rsidR="00D4408A" w:rsidRDefault="00D4408A">
          <w:pPr>
            <w:pStyle w:val="HeaderEven"/>
          </w:pPr>
          <w:r>
            <w:rPr>
              <w:noProof/>
            </w:rPr>
            <w:fldChar w:fldCharType="begin"/>
          </w:r>
          <w:r>
            <w:rPr>
              <w:noProof/>
            </w:rPr>
            <w:instrText xml:space="preserve"> STYLEREF CharPartText \*charformat </w:instrText>
          </w:r>
          <w:r>
            <w:rPr>
              <w:noProof/>
            </w:rPr>
            <w:fldChar w:fldCharType="separate"/>
          </w:r>
          <w:r w:rsidR="00C432E4">
            <w:rPr>
              <w:noProof/>
            </w:rPr>
            <w:t>Transitional—Government Procurement (Secure Local Jobs) Amendment Act 2018</w:t>
          </w:r>
          <w:r>
            <w:rPr>
              <w:noProof/>
            </w:rPr>
            <w:fldChar w:fldCharType="end"/>
          </w:r>
        </w:p>
      </w:tc>
    </w:tr>
    <w:tr w:rsidR="00D4408A">
      <w:tc>
        <w:tcPr>
          <w:tcW w:w="900" w:type="pct"/>
        </w:tcPr>
        <w:p w:rsidR="00D4408A" w:rsidRDefault="00D4408A">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D4408A" w:rsidRDefault="00D4408A">
          <w:pPr>
            <w:pStyle w:val="HeaderEven"/>
          </w:pPr>
          <w:r>
            <w:rPr>
              <w:noProof/>
            </w:rPr>
            <w:fldChar w:fldCharType="begin"/>
          </w:r>
          <w:r>
            <w:rPr>
              <w:noProof/>
            </w:rPr>
            <w:instrText xml:space="preserve"> STYLEREF CharDivText \*charformat </w:instrText>
          </w:r>
          <w:r>
            <w:rPr>
              <w:noProof/>
            </w:rPr>
            <w:fldChar w:fldCharType="end"/>
          </w:r>
        </w:p>
      </w:tc>
    </w:tr>
    <w:tr w:rsidR="00D4408A">
      <w:trPr>
        <w:cantSplit/>
      </w:trPr>
      <w:tc>
        <w:tcPr>
          <w:tcW w:w="4997" w:type="pct"/>
          <w:gridSpan w:val="2"/>
          <w:tcBorders>
            <w:bottom w:val="single" w:sz="4" w:space="0" w:color="auto"/>
          </w:tcBorders>
        </w:tcPr>
        <w:p w:rsidR="00D4408A" w:rsidRDefault="00C432E4">
          <w:pPr>
            <w:pStyle w:val="HeaderEven6"/>
          </w:pPr>
          <w:r>
            <w:fldChar w:fldCharType="begin"/>
          </w:r>
          <w:r>
            <w:instrText xml:space="preserve"> DOCPROPERTY </w:instrText>
          </w:r>
          <w:r>
            <w:instrText xml:space="preserve">"Company"  \* MERGEFORMAT </w:instrText>
          </w:r>
          <w:r>
            <w:fldChar w:fldCharType="separate"/>
          </w:r>
          <w:r w:rsidR="005B0EAC">
            <w:t>Section</w:t>
          </w:r>
          <w:r>
            <w:fldChar w:fldCharType="end"/>
          </w:r>
          <w:r w:rsidR="00D4408A">
            <w:t xml:space="preserve"> </w:t>
          </w:r>
          <w:r w:rsidR="00D4408A">
            <w:rPr>
              <w:noProof/>
            </w:rPr>
            <w:fldChar w:fldCharType="begin"/>
          </w:r>
          <w:r w:rsidR="00D4408A">
            <w:rPr>
              <w:noProof/>
            </w:rPr>
            <w:instrText xml:space="preserve"> STYLEREF CharSectNo \*charformat </w:instrText>
          </w:r>
          <w:r w:rsidR="00D4408A">
            <w:rPr>
              <w:noProof/>
            </w:rPr>
            <w:fldChar w:fldCharType="separate"/>
          </w:r>
          <w:r>
            <w:rPr>
              <w:noProof/>
            </w:rPr>
            <w:t>102</w:t>
          </w:r>
          <w:r w:rsidR="00D4408A">
            <w:rPr>
              <w:noProof/>
            </w:rPr>
            <w:fldChar w:fldCharType="end"/>
          </w:r>
        </w:p>
      </w:tc>
    </w:tr>
  </w:tbl>
  <w:p w:rsidR="00D4408A" w:rsidRDefault="00D4408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4408A">
      <w:tc>
        <w:tcPr>
          <w:tcW w:w="4100" w:type="pct"/>
        </w:tcPr>
        <w:p w:rsidR="00D4408A" w:rsidRDefault="00D4408A">
          <w:pPr>
            <w:pStyle w:val="HeaderEven"/>
            <w:jc w:val="right"/>
          </w:pPr>
          <w:r>
            <w:rPr>
              <w:noProof/>
            </w:rPr>
            <w:fldChar w:fldCharType="begin"/>
          </w:r>
          <w:r>
            <w:rPr>
              <w:noProof/>
            </w:rPr>
            <w:instrText xml:space="preserve"> STYLEREF CharPartText \*charformat </w:instrText>
          </w:r>
          <w:r>
            <w:rPr>
              <w:noProof/>
            </w:rPr>
            <w:fldChar w:fldCharType="separate"/>
          </w:r>
          <w:r w:rsidR="00C432E4">
            <w:rPr>
              <w:noProof/>
            </w:rPr>
            <w:t>Transitional—Government Procurement (Secure Local Jobs) Amendment Act 2018</w:t>
          </w:r>
          <w:r>
            <w:rPr>
              <w:noProof/>
            </w:rPr>
            <w:fldChar w:fldCharType="end"/>
          </w:r>
        </w:p>
      </w:tc>
      <w:tc>
        <w:tcPr>
          <w:tcW w:w="900" w:type="pct"/>
        </w:tcPr>
        <w:p w:rsidR="00D4408A" w:rsidRDefault="00D4408A">
          <w:pPr>
            <w:pStyle w:val="HeaderEven"/>
            <w:jc w:val="right"/>
            <w:rPr>
              <w:b/>
            </w:rPr>
          </w:pPr>
          <w:r>
            <w:rPr>
              <w:b/>
            </w:rPr>
            <w:fldChar w:fldCharType="begin"/>
          </w:r>
          <w:r>
            <w:rPr>
              <w:b/>
            </w:rPr>
            <w:instrText xml:space="preserve"> STYLEREF CharPartNo \*charformat </w:instrText>
          </w:r>
          <w:r>
            <w:rPr>
              <w:b/>
            </w:rPr>
            <w:fldChar w:fldCharType="separate"/>
          </w:r>
          <w:r w:rsidR="00C432E4">
            <w:rPr>
              <w:b/>
              <w:noProof/>
            </w:rPr>
            <w:t>Part 11</w:t>
          </w:r>
          <w:r>
            <w:rPr>
              <w:b/>
            </w:rPr>
            <w:fldChar w:fldCharType="end"/>
          </w:r>
        </w:p>
      </w:tc>
    </w:tr>
    <w:tr w:rsidR="00D4408A">
      <w:tc>
        <w:tcPr>
          <w:tcW w:w="4100" w:type="pct"/>
        </w:tcPr>
        <w:p w:rsidR="00D4408A" w:rsidRDefault="00D4408A">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D4408A" w:rsidRDefault="00D4408A">
          <w:pPr>
            <w:pStyle w:val="HeaderEven"/>
            <w:jc w:val="right"/>
            <w:rPr>
              <w:b/>
            </w:rPr>
          </w:pPr>
          <w:r>
            <w:rPr>
              <w:b/>
            </w:rPr>
            <w:fldChar w:fldCharType="begin"/>
          </w:r>
          <w:r>
            <w:rPr>
              <w:b/>
            </w:rPr>
            <w:instrText xml:space="preserve"> STYLEREF CharDivNo \*charformat </w:instrText>
          </w:r>
          <w:r>
            <w:rPr>
              <w:b/>
            </w:rPr>
            <w:fldChar w:fldCharType="end"/>
          </w:r>
        </w:p>
      </w:tc>
    </w:tr>
    <w:tr w:rsidR="00D4408A">
      <w:trPr>
        <w:cantSplit/>
      </w:trPr>
      <w:tc>
        <w:tcPr>
          <w:tcW w:w="5000" w:type="pct"/>
          <w:gridSpan w:val="2"/>
          <w:tcBorders>
            <w:bottom w:val="single" w:sz="4" w:space="0" w:color="auto"/>
          </w:tcBorders>
        </w:tcPr>
        <w:p w:rsidR="00D4408A" w:rsidRDefault="00C432E4">
          <w:pPr>
            <w:pStyle w:val="HeaderOdd6"/>
          </w:pPr>
          <w:r>
            <w:fldChar w:fldCharType="begin"/>
          </w:r>
          <w:r>
            <w:instrText xml:space="preserve"> DOCPROPERTY "Company"  \* MERGEFORMAT </w:instrText>
          </w:r>
          <w:r>
            <w:fldChar w:fldCharType="separate"/>
          </w:r>
          <w:r w:rsidR="005B0EAC">
            <w:t>Section</w:t>
          </w:r>
          <w:r>
            <w:fldChar w:fldCharType="end"/>
          </w:r>
          <w:r w:rsidR="00D4408A">
            <w:t xml:space="preserve"> </w:t>
          </w:r>
          <w:r w:rsidR="00D4408A">
            <w:rPr>
              <w:noProof/>
            </w:rPr>
            <w:fldChar w:fldCharType="begin"/>
          </w:r>
          <w:r w:rsidR="00D4408A">
            <w:rPr>
              <w:noProof/>
            </w:rPr>
            <w:instrText xml:space="preserve"> STYLEREF CharSectNo \*charformat </w:instrText>
          </w:r>
          <w:r w:rsidR="00D4408A">
            <w:rPr>
              <w:noProof/>
            </w:rPr>
            <w:fldChar w:fldCharType="separate"/>
          </w:r>
          <w:r>
            <w:rPr>
              <w:noProof/>
            </w:rPr>
            <w:t>104</w:t>
          </w:r>
          <w:r w:rsidR="00D4408A">
            <w:rPr>
              <w:noProof/>
            </w:rPr>
            <w:fldChar w:fldCharType="end"/>
          </w:r>
        </w:p>
      </w:tc>
    </w:tr>
  </w:tbl>
  <w:p w:rsidR="00D4408A" w:rsidRDefault="00D4408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4408A">
      <w:trPr>
        <w:jc w:val="center"/>
      </w:trPr>
      <w:tc>
        <w:tcPr>
          <w:tcW w:w="1560" w:type="dxa"/>
        </w:tcPr>
        <w:p w:rsidR="00D4408A" w:rsidRDefault="00D4408A">
          <w:pPr>
            <w:pStyle w:val="HeaderEven"/>
            <w:rPr>
              <w:b/>
            </w:rPr>
          </w:pPr>
          <w:r>
            <w:rPr>
              <w:b/>
            </w:rPr>
            <w:fldChar w:fldCharType="begin"/>
          </w:r>
          <w:r>
            <w:rPr>
              <w:b/>
            </w:rPr>
            <w:instrText xml:space="preserve"> STYLEREF CharChapNo \*charformat </w:instrText>
          </w:r>
          <w:r>
            <w:rPr>
              <w:b/>
            </w:rPr>
            <w:fldChar w:fldCharType="separate"/>
          </w:r>
          <w:r w:rsidR="00C432E4">
            <w:rPr>
              <w:b/>
              <w:noProof/>
            </w:rPr>
            <w:t>Schedule 2</w:t>
          </w:r>
          <w:r>
            <w:rPr>
              <w:b/>
            </w:rPr>
            <w:fldChar w:fldCharType="end"/>
          </w:r>
        </w:p>
      </w:tc>
      <w:tc>
        <w:tcPr>
          <w:tcW w:w="5741" w:type="dxa"/>
        </w:tcPr>
        <w:p w:rsidR="00D4408A" w:rsidRDefault="00D4408A">
          <w:pPr>
            <w:pStyle w:val="HeaderEven"/>
          </w:pPr>
          <w:r>
            <w:rPr>
              <w:noProof/>
            </w:rPr>
            <w:fldChar w:fldCharType="begin"/>
          </w:r>
          <w:r>
            <w:rPr>
              <w:noProof/>
            </w:rPr>
            <w:instrText xml:space="preserve"> STYLEREF CharChapText \*charformat </w:instrText>
          </w:r>
          <w:r>
            <w:rPr>
              <w:noProof/>
            </w:rPr>
            <w:fldChar w:fldCharType="separate"/>
          </w:r>
          <w:r w:rsidR="00C432E4">
            <w:rPr>
              <w:noProof/>
            </w:rPr>
            <w:t>Reviewable decisions</w:t>
          </w:r>
          <w:r>
            <w:rPr>
              <w:noProof/>
            </w:rPr>
            <w:fldChar w:fldCharType="end"/>
          </w:r>
        </w:p>
      </w:tc>
    </w:tr>
    <w:tr w:rsidR="00D4408A">
      <w:trPr>
        <w:jc w:val="center"/>
      </w:trPr>
      <w:tc>
        <w:tcPr>
          <w:tcW w:w="1560" w:type="dxa"/>
        </w:tcPr>
        <w:p w:rsidR="00D4408A" w:rsidRDefault="00D4408A">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D4408A" w:rsidRDefault="00C432E4">
          <w:pPr>
            <w:pStyle w:val="HeaderEven"/>
          </w:pPr>
          <w:r>
            <w:fldChar w:fldCharType="begin"/>
          </w:r>
          <w:r>
            <w:instrText xml:space="preserve"> STYLEREF CharPartText \*charf</w:instrText>
          </w:r>
          <w:r>
            <w:instrText xml:space="preserve">ormat </w:instrText>
          </w:r>
          <w:r>
            <w:rPr>
              <w:noProof/>
            </w:rPr>
            <w:fldChar w:fldCharType="end"/>
          </w:r>
        </w:p>
      </w:tc>
    </w:tr>
    <w:tr w:rsidR="00D4408A">
      <w:trPr>
        <w:jc w:val="center"/>
      </w:trPr>
      <w:tc>
        <w:tcPr>
          <w:tcW w:w="7296" w:type="dxa"/>
          <w:gridSpan w:val="2"/>
          <w:tcBorders>
            <w:bottom w:val="single" w:sz="4" w:space="0" w:color="auto"/>
          </w:tcBorders>
        </w:tcPr>
        <w:p w:rsidR="00D4408A" w:rsidRDefault="00D4408A">
          <w:pPr>
            <w:pStyle w:val="HeaderEven6"/>
          </w:pPr>
        </w:p>
      </w:tc>
    </w:tr>
  </w:tbl>
  <w:p w:rsidR="00D4408A" w:rsidRDefault="00D4408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4408A">
      <w:trPr>
        <w:jc w:val="center"/>
      </w:trPr>
      <w:tc>
        <w:tcPr>
          <w:tcW w:w="5741" w:type="dxa"/>
        </w:tcPr>
        <w:p w:rsidR="00D4408A" w:rsidRDefault="00D4408A">
          <w:pPr>
            <w:pStyle w:val="HeaderEven"/>
            <w:jc w:val="right"/>
          </w:pPr>
          <w:r>
            <w:rPr>
              <w:noProof/>
            </w:rPr>
            <w:fldChar w:fldCharType="begin"/>
          </w:r>
          <w:r>
            <w:rPr>
              <w:noProof/>
            </w:rPr>
            <w:instrText xml:space="preserve"> STYLEREF CharChapText \*charformat </w:instrText>
          </w:r>
          <w:r>
            <w:rPr>
              <w:noProof/>
            </w:rPr>
            <w:fldChar w:fldCharType="separate"/>
          </w:r>
          <w:r w:rsidR="00C432E4">
            <w:rPr>
              <w:noProof/>
            </w:rPr>
            <w:t>Model confidentiality clause</w:t>
          </w:r>
          <w:r>
            <w:rPr>
              <w:noProof/>
            </w:rPr>
            <w:fldChar w:fldCharType="end"/>
          </w:r>
        </w:p>
      </w:tc>
      <w:tc>
        <w:tcPr>
          <w:tcW w:w="1560" w:type="dxa"/>
        </w:tcPr>
        <w:p w:rsidR="00D4408A" w:rsidRDefault="00D4408A">
          <w:pPr>
            <w:pStyle w:val="HeaderEven"/>
            <w:jc w:val="right"/>
            <w:rPr>
              <w:b/>
            </w:rPr>
          </w:pPr>
          <w:r>
            <w:rPr>
              <w:b/>
            </w:rPr>
            <w:fldChar w:fldCharType="begin"/>
          </w:r>
          <w:r>
            <w:rPr>
              <w:b/>
            </w:rPr>
            <w:instrText xml:space="preserve"> STYLEREF CharChapNo \*charformat </w:instrText>
          </w:r>
          <w:r>
            <w:rPr>
              <w:b/>
            </w:rPr>
            <w:fldChar w:fldCharType="separate"/>
          </w:r>
          <w:r w:rsidR="00C432E4">
            <w:rPr>
              <w:b/>
              <w:noProof/>
            </w:rPr>
            <w:t>Schedule 1</w:t>
          </w:r>
          <w:r>
            <w:rPr>
              <w:b/>
            </w:rPr>
            <w:fldChar w:fldCharType="end"/>
          </w:r>
        </w:p>
      </w:tc>
    </w:tr>
    <w:tr w:rsidR="00D4408A">
      <w:trPr>
        <w:jc w:val="center"/>
      </w:trPr>
      <w:tc>
        <w:tcPr>
          <w:tcW w:w="5741" w:type="dxa"/>
        </w:tcPr>
        <w:p w:rsidR="00D4408A" w:rsidRDefault="00C432E4">
          <w:pPr>
            <w:pStyle w:val="HeaderEven"/>
            <w:jc w:val="right"/>
          </w:pPr>
          <w:r>
            <w:fldChar w:fldCharType="begin"/>
          </w:r>
          <w:r>
            <w:instrText xml:space="preserve"> STYLEREF CharPartText \*charformat </w:instrText>
          </w:r>
          <w:r>
            <w:rPr>
              <w:noProof/>
            </w:rPr>
            <w:fldChar w:fldCharType="end"/>
          </w:r>
        </w:p>
      </w:tc>
      <w:tc>
        <w:tcPr>
          <w:tcW w:w="1560" w:type="dxa"/>
        </w:tcPr>
        <w:p w:rsidR="00D4408A" w:rsidRDefault="00D4408A">
          <w:pPr>
            <w:pStyle w:val="HeaderEven"/>
            <w:jc w:val="right"/>
            <w:rPr>
              <w:b/>
            </w:rPr>
          </w:pPr>
          <w:r>
            <w:rPr>
              <w:b/>
            </w:rPr>
            <w:fldChar w:fldCharType="begin"/>
          </w:r>
          <w:r>
            <w:rPr>
              <w:b/>
            </w:rPr>
            <w:instrText xml:space="preserve"> STYLEREF CharPartNo \*charformat </w:instrText>
          </w:r>
          <w:r>
            <w:rPr>
              <w:b/>
            </w:rPr>
            <w:fldChar w:fldCharType="end"/>
          </w:r>
        </w:p>
      </w:tc>
    </w:tr>
    <w:tr w:rsidR="00D4408A">
      <w:trPr>
        <w:jc w:val="center"/>
      </w:trPr>
      <w:tc>
        <w:tcPr>
          <w:tcW w:w="7296" w:type="dxa"/>
          <w:gridSpan w:val="2"/>
          <w:tcBorders>
            <w:bottom w:val="single" w:sz="4" w:space="0" w:color="auto"/>
          </w:tcBorders>
        </w:tcPr>
        <w:p w:rsidR="00D4408A" w:rsidRDefault="00D4408A">
          <w:pPr>
            <w:pStyle w:val="HeaderOdd6"/>
          </w:pPr>
        </w:p>
      </w:tc>
    </w:tr>
  </w:tbl>
  <w:p w:rsidR="00D4408A" w:rsidRDefault="00D44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1592A52"/>
    <w:multiLevelType w:val="multilevel"/>
    <w:tmpl w:val="0C090029"/>
    <w:name w:val="ChapHeading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BE12B76"/>
    <w:multiLevelType w:val="singleLevel"/>
    <w:tmpl w:val="17CEA322"/>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4F3972F2"/>
    <w:multiLevelType w:val="multilevel"/>
    <w:tmpl w:val="F070BC58"/>
    <w:lvl w:ilvl="0">
      <w:start w:val="1"/>
      <w:numFmt w:val="decimal"/>
      <w:pStyle w:val="LRCodeSectionHeading"/>
      <w:lvlText w:val="%1."/>
      <w:lvlJc w:val="left"/>
      <w:pPr>
        <w:ind w:left="360" w:hanging="360"/>
      </w:pPr>
      <w:rPr>
        <w:rFonts w:hint="default"/>
      </w:rPr>
    </w:lvl>
    <w:lvl w:ilvl="1">
      <w:start w:val="1"/>
      <w:numFmt w:val="decimal"/>
      <w:pStyle w:val="LRCode-ordinary"/>
      <w:lvlText w:val="(%2)"/>
      <w:lvlJc w:val="left"/>
      <w:pPr>
        <w:ind w:left="432" w:hanging="432"/>
      </w:pPr>
      <w:rPr>
        <w:rFonts w:ascii="Calibri" w:eastAsia="Calibri" w:hAnsi="Calibri" w:cs="Arial"/>
        <w:b w:val="0"/>
        <w:sz w:val="24"/>
        <w:szCs w:val="22"/>
      </w:rPr>
    </w:lvl>
    <w:lvl w:ilvl="2">
      <w:start w:val="1"/>
      <w:numFmt w:val="lowerLetter"/>
      <w:lvlText w:val="(%3)"/>
      <w:lvlJc w:val="left"/>
      <w:pPr>
        <w:ind w:left="1224" w:hanging="504"/>
      </w:pPr>
      <w:rPr>
        <w:rFonts w:hint="default"/>
        <w:b w:val="0"/>
        <w:i w:val="0"/>
        <w:sz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DC0708"/>
    <w:multiLevelType w:val="hybridMultilevel"/>
    <w:tmpl w:val="239099BC"/>
    <w:lvl w:ilvl="0" w:tplc="553078C4">
      <w:start w:val="1"/>
      <w:numFmt w:val="bullet"/>
      <w:pStyle w:val="TableBullet"/>
      <w:lvlText w:val=""/>
      <w:lvlJc w:val="left"/>
      <w:pPr>
        <w:ind w:left="720" w:hanging="360"/>
      </w:pPr>
      <w:rPr>
        <w:rFonts w:ascii="Symbol" w:hAnsi="Symbol" w:hint="default"/>
      </w:rPr>
    </w:lvl>
    <w:lvl w:ilvl="1" w:tplc="6DE0BDC6" w:tentative="1">
      <w:start w:val="1"/>
      <w:numFmt w:val="bullet"/>
      <w:lvlText w:val="o"/>
      <w:lvlJc w:val="left"/>
      <w:pPr>
        <w:ind w:left="1440" w:hanging="360"/>
      </w:pPr>
      <w:rPr>
        <w:rFonts w:ascii="Courier New" w:hAnsi="Courier New" w:cs="Courier New" w:hint="default"/>
      </w:rPr>
    </w:lvl>
    <w:lvl w:ilvl="2" w:tplc="D10C686A" w:tentative="1">
      <w:start w:val="1"/>
      <w:numFmt w:val="bullet"/>
      <w:lvlText w:val=""/>
      <w:lvlJc w:val="left"/>
      <w:pPr>
        <w:ind w:left="2160" w:hanging="360"/>
      </w:pPr>
      <w:rPr>
        <w:rFonts w:ascii="Wingdings" w:hAnsi="Wingdings" w:hint="default"/>
      </w:rPr>
    </w:lvl>
    <w:lvl w:ilvl="3" w:tplc="2F009EA0" w:tentative="1">
      <w:start w:val="1"/>
      <w:numFmt w:val="bullet"/>
      <w:lvlText w:val=""/>
      <w:lvlJc w:val="left"/>
      <w:pPr>
        <w:ind w:left="2880" w:hanging="360"/>
      </w:pPr>
      <w:rPr>
        <w:rFonts w:ascii="Symbol" w:hAnsi="Symbol" w:hint="default"/>
      </w:rPr>
    </w:lvl>
    <w:lvl w:ilvl="4" w:tplc="FA1828A6" w:tentative="1">
      <w:start w:val="1"/>
      <w:numFmt w:val="bullet"/>
      <w:lvlText w:val="o"/>
      <w:lvlJc w:val="left"/>
      <w:pPr>
        <w:ind w:left="3600" w:hanging="360"/>
      </w:pPr>
      <w:rPr>
        <w:rFonts w:ascii="Courier New" w:hAnsi="Courier New" w:cs="Courier New" w:hint="default"/>
      </w:rPr>
    </w:lvl>
    <w:lvl w:ilvl="5" w:tplc="AA9EE392" w:tentative="1">
      <w:start w:val="1"/>
      <w:numFmt w:val="bullet"/>
      <w:lvlText w:val=""/>
      <w:lvlJc w:val="left"/>
      <w:pPr>
        <w:ind w:left="4320" w:hanging="360"/>
      </w:pPr>
      <w:rPr>
        <w:rFonts w:ascii="Wingdings" w:hAnsi="Wingdings" w:hint="default"/>
      </w:rPr>
    </w:lvl>
    <w:lvl w:ilvl="6" w:tplc="D9C4B74E" w:tentative="1">
      <w:start w:val="1"/>
      <w:numFmt w:val="bullet"/>
      <w:lvlText w:val=""/>
      <w:lvlJc w:val="left"/>
      <w:pPr>
        <w:ind w:left="5040" w:hanging="360"/>
      </w:pPr>
      <w:rPr>
        <w:rFonts w:ascii="Symbol" w:hAnsi="Symbol" w:hint="default"/>
      </w:rPr>
    </w:lvl>
    <w:lvl w:ilvl="7" w:tplc="D43807A4" w:tentative="1">
      <w:start w:val="1"/>
      <w:numFmt w:val="bullet"/>
      <w:lvlText w:val="o"/>
      <w:lvlJc w:val="left"/>
      <w:pPr>
        <w:ind w:left="5760" w:hanging="360"/>
      </w:pPr>
      <w:rPr>
        <w:rFonts w:ascii="Courier New" w:hAnsi="Courier New" w:cs="Courier New" w:hint="default"/>
      </w:rPr>
    </w:lvl>
    <w:lvl w:ilvl="8" w:tplc="61F8CFF8"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23" w15:restartNumberingAfterBreak="0">
    <w:nsid w:val="7FE65E21"/>
    <w:multiLevelType w:val="hybridMultilevel"/>
    <w:tmpl w:val="AC7A5FF8"/>
    <w:lvl w:ilvl="0" w:tplc="317E04E4">
      <w:start w:val="1"/>
      <w:numFmt w:val="decimal"/>
      <w:pStyle w:val="TableNumbered"/>
      <w:suff w:val="space"/>
      <w:lvlText w:val="%1"/>
      <w:lvlJc w:val="left"/>
      <w:pPr>
        <w:ind w:left="360" w:hanging="360"/>
      </w:pPr>
      <w:rPr>
        <w:rFonts w:hint="default"/>
      </w:rPr>
    </w:lvl>
    <w:lvl w:ilvl="1" w:tplc="EC26140A" w:tentative="1">
      <w:start w:val="1"/>
      <w:numFmt w:val="lowerLetter"/>
      <w:lvlText w:val="%2."/>
      <w:lvlJc w:val="left"/>
      <w:pPr>
        <w:ind w:left="1440" w:hanging="360"/>
      </w:pPr>
    </w:lvl>
    <w:lvl w:ilvl="2" w:tplc="247C1B02" w:tentative="1">
      <w:start w:val="1"/>
      <w:numFmt w:val="lowerRoman"/>
      <w:lvlText w:val="%3."/>
      <w:lvlJc w:val="right"/>
      <w:pPr>
        <w:ind w:left="2160" w:hanging="180"/>
      </w:pPr>
    </w:lvl>
    <w:lvl w:ilvl="3" w:tplc="5B067488" w:tentative="1">
      <w:start w:val="1"/>
      <w:numFmt w:val="decimal"/>
      <w:lvlText w:val="%4."/>
      <w:lvlJc w:val="left"/>
      <w:pPr>
        <w:ind w:left="2880" w:hanging="360"/>
      </w:pPr>
    </w:lvl>
    <w:lvl w:ilvl="4" w:tplc="F2A07F2A" w:tentative="1">
      <w:start w:val="1"/>
      <w:numFmt w:val="lowerLetter"/>
      <w:lvlText w:val="%5."/>
      <w:lvlJc w:val="left"/>
      <w:pPr>
        <w:ind w:left="3600" w:hanging="360"/>
      </w:pPr>
    </w:lvl>
    <w:lvl w:ilvl="5" w:tplc="133A120E" w:tentative="1">
      <w:start w:val="1"/>
      <w:numFmt w:val="lowerRoman"/>
      <w:lvlText w:val="%6."/>
      <w:lvlJc w:val="right"/>
      <w:pPr>
        <w:ind w:left="4320" w:hanging="180"/>
      </w:pPr>
    </w:lvl>
    <w:lvl w:ilvl="6" w:tplc="24D8EABC" w:tentative="1">
      <w:start w:val="1"/>
      <w:numFmt w:val="decimal"/>
      <w:lvlText w:val="%7."/>
      <w:lvlJc w:val="left"/>
      <w:pPr>
        <w:ind w:left="5040" w:hanging="360"/>
      </w:pPr>
    </w:lvl>
    <w:lvl w:ilvl="7" w:tplc="F138B690" w:tentative="1">
      <w:start w:val="1"/>
      <w:numFmt w:val="lowerLetter"/>
      <w:lvlText w:val="%8."/>
      <w:lvlJc w:val="left"/>
      <w:pPr>
        <w:ind w:left="5760" w:hanging="360"/>
      </w:pPr>
    </w:lvl>
    <w:lvl w:ilvl="8" w:tplc="4E4C07BA" w:tentative="1">
      <w:start w:val="1"/>
      <w:numFmt w:val="lowerRoman"/>
      <w:lvlText w:val="%9."/>
      <w:lvlJc w:val="right"/>
      <w:pPr>
        <w:ind w:left="6480" w:hanging="180"/>
      </w:pPr>
    </w:lvl>
  </w:abstractNum>
  <w:abstractNum w:abstractNumId="24"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rPr>
    </w:lvl>
    <w:lvl w:ilvl="8">
      <w:start w:val="1"/>
      <w:numFmt w:val="decimal"/>
      <w:lvlText w:val="%1.%2.%3.%4.%5.%6.%7.%8.%9"/>
      <w:lvlJc w:val="left"/>
      <w:pPr>
        <w:ind w:left="1584" w:hanging="1584"/>
      </w:pPr>
    </w:lvl>
  </w:abstractNum>
  <w:num w:numId="1">
    <w:abstractNumId w:val="15"/>
  </w:num>
  <w:num w:numId="2">
    <w:abstractNumId w:val="18"/>
  </w:num>
  <w:num w:numId="3">
    <w:abstractNumId w:val="12"/>
  </w:num>
  <w:num w:numId="4">
    <w:abstractNumId w:val="11"/>
  </w:num>
  <w:num w:numId="5">
    <w:abstractNumId w:val="20"/>
  </w:num>
  <w:num w:numId="6">
    <w:abstractNumId w:val="2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16"/>
    <w:lvlOverride w:ilvl="0">
      <w:startOverride w:val="1"/>
    </w:lvlOverride>
  </w:num>
  <w:num w:numId="19">
    <w:abstractNumId w:val="14"/>
    <w:lvlOverride w:ilvl="0">
      <w:startOverride w:val="1"/>
    </w:lvlOverride>
  </w:num>
  <w:num w:numId="20">
    <w:abstractNumId w:val="17"/>
  </w:num>
  <w:num w:numId="21">
    <w:abstractNumId w:val="17"/>
    <w:lvlOverride w:ilvl="0">
      <w:startOverride w:val="1"/>
    </w:lvlOverride>
  </w:num>
  <w:num w:numId="22">
    <w:abstractNumId w:val="22"/>
  </w:num>
  <w:num w:numId="23">
    <w:abstractNumId w:val="13"/>
  </w:num>
  <w:num w:numId="24">
    <w:abstractNumId w:val="19"/>
  </w:num>
  <w:num w:numId="25">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CE"/>
    <w:rsid w:val="000020F9"/>
    <w:rsid w:val="00004CCB"/>
    <w:rsid w:val="00004F56"/>
    <w:rsid w:val="00007123"/>
    <w:rsid w:val="00022C95"/>
    <w:rsid w:val="000348EF"/>
    <w:rsid w:val="00044622"/>
    <w:rsid w:val="0004711D"/>
    <w:rsid w:val="000500D9"/>
    <w:rsid w:val="000566DC"/>
    <w:rsid w:val="00070852"/>
    <w:rsid w:val="00074B6F"/>
    <w:rsid w:val="000831BD"/>
    <w:rsid w:val="00085065"/>
    <w:rsid w:val="00091BA2"/>
    <w:rsid w:val="00091F63"/>
    <w:rsid w:val="000A192E"/>
    <w:rsid w:val="000A2A1C"/>
    <w:rsid w:val="000E0627"/>
    <w:rsid w:val="000F1109"/>
    <w:rsid w:val="000F6D63"/>
    <w:rsid w:val="00100831"/>
    <w:rsid w:val="001011FD"/>
    <w:rsid w:val="00101E00"/>
    <w:rsid w:val="00103BCE"/>
    <w:rsid w:val="00106891"/>
    <w:rsid w:val="00124686"/>
    <w:rsid w:val="00127192"/>
    <w:rsid w:val="001342FB"/>
    <w:rsid w:val="00151484"/>
    <w:rsid w:val="0015325A"/>
    <w:rsid w:val="00153AF1"/>
    <w:rsid w:val="00157BBA"/>
    <w:rsid w:val="00160A49"/>
    <w:rsid w:val="00164843"/>
    <w:rsid w:val="00166E44"/>
    <w:rsid w:val="00166E63"/>
    <w:rsid w:val="0017035E"/>
    <w:rsid w:val="00190110"/>
    <w:rsid w:val="001913EA"/>
    <w:rsid w:val="00191E5E"/>
    <w:rsid w:val="001A224A"/>
    <w:rsid w:val="001B384C"/>
    <w:rsid w:val="001C0DD1"/>
    <w:rsid w:val="001C7A93"/>
    <w:rsid w:val="001D557F"/>
    <w:rsid w:val="001E7C8B"/>
    <w:rsid w:val="001F1EB6"/>
    <w:rsid w:val="00232FAF"/>
    <w:rsid w:val="002465E7"/>
    <w:rsid w:val="00267FD1"/>
    <w:rsid w:val="002771EF"/>
    <w:rsid w:val="00284000"/>
    <w:rsid w:val="0028673E"/>
    <w:rsid w:val="0029237D"/>
    <w:rsid w:val="002C75B5"/>
    <w:rsid w:val="002D1204"/>
    <w:rsid w:val="002D297F"/>
    <w:rsid w:val="002D5327"/>
    <w:rsid w:val="002D6A0C"/>
    <w:rsid w:val="002E6980"/>
    <w:rsid w:val="002F0B10"/>
    <w:rsid w:val="00305BE7"/>
    <w:rsid w:val="0031038E"/>
    <w:rsid w:val="0032666A"/>
    <w:rsid w:val="00332654"/>
    <w:rsid w:val="00334F21"/>
    <w:rsid w:val="00335CD8"/>
    <w:rsid w:val="003400AD"/>
    <w:rsid w:val="0034036F"/>
    <w:rsid w:val="0034160A"/>
    <w:rsid w:val="00344A4B"/>
    <w:rsid w:val="00344A6D"/>
    <w:rsid w:val="003450F9"/>
    <w:rsid w:val="00351F45"/>
    <w:rsid w:val="00354101"/>
    <w:rsid w:val="0036518C"/>
    <w:rsid w:val="003663DC"/>
    <w:rsid w:val="00372C3E"/>
    <w:rsid w:val="00373D73"/>
    <w:rsid w:val="003773EA"/>
    <w:rsid w:val="003776D0"/>
    <w:rsid w:val="0039428C"/>
    <w:rsid w:val="00396806"/>
    <w:rsid w:val="00397849"/>
    <w:rsid w:val="003B6B66"/>
    <w:rsid w:val="003D1F01"/>
    <w:rsid w:val="003D3541"/>
    <w:rsid w:val="003E7B2D"/>
    <w:rsid w:val="003F7199"/>
    <w:rsid w:val="00402186"/>
    <w:rsid w:val="004131EE"/>
    <w:rsid w:val="00415844"/>
    <w:rsid w:val="00415FBB"/>
    <w:rsid w:val="00432FD2"/>
    <w:rsid w:val="0043495C"/>
    <w:rsid w:val="00460646"/>
    <w:rsid w:val="004677C5"/>
    <w:rsid w:val="004762CE"/>
    <w:rsid w:val="00476758"/>
    <w:rsid w:val="00477921"/>
    <w:rsid w:val="00483826"/>
    <w:rsid w:val="00485E81"/>
    <w:rsid w:val="00495FE7"/>
    <w:rsid w:val="004A77AD"/>
    <w:rsid w:val="004B2BCC"/>
    <w:rsid w:val="004B6840"/>
    <w:rsid w:val="004B6E7E"/>
    <w:rsid w:val="004C19E5"/>
    <w:rsid w:val="004C3BF1"/>
    <w:rsid w:val="004C655F"/>
    <w:rsid w:val="004D23E3"/>
    <w:rsid w:val="004D299B"/>
    <w:rsid w:val="004D7A2B"/>
    <w:rsid w:val="004E61B3"/>
    <w:rsid w:val="004F2EEE"/>
    <w:rsid w:val="004F73DA"/>
    <w:rsid w:val="00500135"/>
    <w:rsid w:val="00501EE1"/>
    <w:rsid w:val="00503A18"/>
    <w:rsid w:val="00503DDD"/>
    <w:rsid w:val="005063B4"/>
    <w:rsid w:val="00506584"/>
    <w:rsid w:val="00514DB5"/>
    <w:rsid w:val="00516CDC"/>
    <w:rsid w:val="0052121E"/>
    <w:rsid w:val="005300E2"/>
    <w:rsid w:val="00547229"/>
    <w:rsid w:val="005578B7"/>
    <w:rsid w:val="00561860"/>
    <w:rsid w:val="0056405C"/>
    <w:rsid w:val="00585C99"/>
    <w:rsid w:val="00586C57"/>
    <w:rsid w:val="00586D4F"/>
    <w:rsid w:val="005A6EE8"/>
    <w:rsid w:val="005A73BF"/>
    <w:rsid w:val="005B0EAC"/>
    <w:rsid w:val="005B29DD"/>
    <w:rsid w:val="005B7138"/>
    <w:rsid w:val="005C02C6"/>
    <w:rsid w:val="005C0D3E"/>
    <w:rsid w:val="005D0EAE"/>
    <w:rsid w:val="005D357D"/>
    <w:rsid w:val="005D4F1D"/>
    <w:rsid w:val="005D5CDD"/>
    <w:rsid w:val="005D5D46"/>
    <w:rsid w:val="005E132F"/>
    <w:rsid w:val="005E706A"/>
    <w:rsid w:val="005E773E"/>
    <w:rsid w:val="0060519E"/>
    <w:rsid w:val="006240E6"/>
    <w:rsid w:val="00624318"/>
    <w:rsid w:val="00624FDD"/>
    <w:rsid w:val="0062652B"/>
    <w:rsid w:val="006335A9"/>
    <w:rsid w:val="00651CA0"/>
    <w:rsid w:val="0066009D"/>
    <w:rsid w:val="00680FE2"/>
    <w:rsid w:val="006812A1"/>
    <w:rsid w:val="00685974"/>
    <w:rsid w:val="00694589"/>
    <w:rsid w:val="0069584B"/>
    <w:rsid w:val="006B07E4"/>
    <w:rsid w:val="006B320F"/>
    <w:rsid w:val="006B6726"/>
    <w:rsid w:val="006C4761"/>
    <w:rsid w:val="006C63C5"/>
    <w:rsid w:val="006D7261"/>
    <w:rsid w:val="006E1D4A"/>
    <w:rsid w:val="006F07BC"/>
    <w:rsid w:val="006F3477"/>
    <w:rsid w:val="006F3569"/>
    <w:rsid w:val="00702C05"/>
    <w:rsid w:val="00704D36"/>
    <w:rsid w:val="00704FA8"/>
    <w:rsid w:val="00705CA6"/>
    <w:rsid w:val="00707D46"/>
    <w:rsid w:val="0071691B"/>
    <w:rsid w:val="00720981"/>
    <w:rsid w:val="00732A8B"/>
    <w:rsid w:val="00736058"/>
    <w:rsid w:val="00752211"/>
    <w:rsid w:val="00764BF0"/>
    <w:rsid w:val="00772DEE"/>
    <w:rsid w:val="007801E8"/>
    <w:rsid w:val="00781E4B"/>
    <w:rsid w:val="00790EED"/>
    <w:rsid w:val="00797B43"/>
    <w:rsid w:val="007A5496"/>
    <w:rsid w:val="007B4ED8"/>
    <w:rsid w:val="007C5D8B"/>
    <w:rsid w:val="007C7C65"/>
    <w:rsid w:val="007D4EFC"/>
    <w:rsid w:val="007F3D02"/>
    <w:rsid w:val="00800BE1"/>
    <w:rsid w:val="00806469"/>
    <w:rsid w:val="00825412"/>
    <w:rsid w:val="00831133"/>
    <w:rsid w:val="00841058"/>
    <w:rsid w:val="0084336E"/>
    <w:rsid w:val="008453C5"/>
    <w:rsid w:val="0086442F"/>
    <w:rsid w:val="008722A9"/>
    <w:rsid w:val="00882A74"/>
    <w:rsid w:val="00883289"/>
    <w:rsid w:val="008A3154"/>
    <w:rsid w:val="008A3FA7"/>
    <w:rsid w:val="008A4584"/>
    <w:rsid w:val="008C0383"/>
    <w:rsid w:val="008C1876"/>
    <w:rsid w:val="008C20A0"/>
    <w:rsid w:val="008D0D42"/>
    <w:rsid w:val="008D75E4"/>
    <w:rsid w:val="008E29B0"/>
    <w:rsid w:val="008E3372"/>
    <w:rsid w:val="008E4577"/>
    <w:rsid w:val="008F671C"/>
    <w:rsid w:val="0090157F"/>
    <w:rsid w:val="009039CE"/>
    <w:rsid w:val="00910296"/>
    <w:rsid w:val="0094005F"/>
    <w:rsid w:val="0094063F"/>
    <w:rsid w:val="00942B39"/>
    <w:rsid w:val="009452A1"/>
    <w:rsid w:val="0095263D"/>
    <w:rsid w:val="009628C8"/>
    <w:rsid w:val="00966922"/>
    <w:rsid w:val="00967444"/>
    <w:rsid w:val="00967ECF"/>
    <w:rsid w:val="009809F1"/>
    <w:rsid w:val="00993F07"/>
    <w:rsid w:val="0099454F"/>
    <w:rsid w:val="00996337"/>
    <w:rsid w:val="009A5253"/>
    <w:rsid w:val="009A60AE"/>
    <w:rsid w:val="009A72E5"/>
    <w:rsid w:val="009B35BD"/>
    <w:rsid w:val="009B5C23"/>
    <w:rsid w:val="009B6481"/>
    <w:rsid w:val="009C0B80"/>
    <w:rsid w:val="009C3574"/>
    <w:rsid w:val="009D69CA"/>
    <w:rsid w:val="009D7CB4"/>
    <w:rsid w:val="009E1D39"/>
    <w:rsid w:val="009E4A51"/>
    <w:rsid w:val="009F07DC"/>
    <w:rsid w:val="009F1A41"/>
    <w:rsid w:val="009F52AD"/>
    <w:rsid w:val="00A00B45"/>
    <w:rsid w:val="00A03D4E"/>
    <w:rsid w:val="00A32ADD"/>
    <w:rsid w:val="00A32BB7"/>
    <w:rsid w:val="00A47436"/>
    <w:rsid w:val="00A62919"/>
    <w:rsid w:val="00A64041"/>
    <w:rsid w:val="00A67323"/>
    <w:rsid w:val="00A722DE"/>
    <w:rsid w:val="00A72695"/>
    <w:rsid w:val="00A73D4E"/>
    <w:rsid w:val="00A80CD0"/>
    <w:rsid w:val="00A93C1C"/>
    <w:rsid w:val="00AA0FF0"/>
    <w:rsid w:val="00AB0F8B"/>
    <w:rsid w:val="00AB5B11"/>
    <w:rsid w:val="00AB663E"/>
    <w:rsid w:val="00AC04EE"/>
    <w:rsid w:val="00AC085C"/>
    <w:rsid w:val="00AD107A"/>
    <w:rsid w:val="00AD4D40"/>
    <w:rsid w:val="00AE0C41"/>
    <w:rsid w:val="00AE0EBB"/>
    <w:rsid w:val="00AE3B7B"/>
    <w:rsid w:val="00AF2DA2"/>
    <w:rsid w:val="00B00A5F"/>
    <w:rsid w:val="00B1444F"/>
    <w:rsid w:val="00B23676"/>
    <w:rsid w:val="00B26201"/>
    <w:rsid w:val="00B305E5"/>
    <w:rsid w:val="00B32B10"/>
    <w:rsid w:val="00B53129"/>
    <w:rsid w:val="00B54DE3"/>
    <w:rsid w:val="00B55714"/>
    <w:rsid w:val="00B6132F"/>
    <w:rsid w:val="00B62933"/>
    <w:rsid w:val="00B679EF"/>
    <w:rsid w:val="00B707B7"/>
    <w:rsid w:val="00B719B8"/>
    <w:rsid w:val="00B727A7"/>
    <w:rsid w:val="00B84E62"/>
    <w:rsid w:val="00B85071"/>
    <w:rsid w:val="00B85806"/>
    <w:rsid w:val="00B957DE"/>
    <w:rsid w:val="00B95D52"/>
    <w:rsid w:val="00BA0256"/>
    <w:rsid w:val="00BA19EC"/>
    <w:rsid w:val="00BB50DA"/>
    <w:rsid w:val="00BC1F55"/>
    <w:rsid w:val="00BC3822"/>
    <w:rsid w:val="00BD0D87"/>
    <w:rsid w:val="00BD6E79"/>
    <w:rsid w:val="00BE16B1"/>
    <w:rsid w:val="00BF084F"/>
    <w:rsid w:val="00BF3470"/>
    <w:rsid w:val="00BF3C39"/>
    <w:rsid w:val="00C11C76"/>
    <w:rsid w:val="00C4099F"/>
    <w:rsid w:val="00C414A5"/>
    <w:rsid w:val="00C432E4"/>
    <w:rsid w:val="00C50B1C"/>
    <w:rsid w:val="00C50F62"/>
    <w:rsid w:val="00C5468C"/>
    <w:rsid w:val="00C55E57"/>
    <w:rsid w:val="00C579A8"/>
    <w:rsid w:val="00C61BC4"/>
    <w:rsid w:val="00C62C54"/>
    <w:rsid w:val="00C6429F"/>
    <w:rsid w:val="00C81059"/>
    <w:rsid w:val="00C82965"/>
    <w:rsid w:val="00C95767"/>
    <w:rsid w:val="00CA4F65"/>
    <w:rsid w:val="00CB07C2"/>
    <w:rsid w:val="00CB0990"/>
    <w:rsid w:val="00CC049F"/>
    <w:rsid w:val="00CC67B9"/>
    <w:rsid w:val="00CF0FD1"/>
    <w:rsid w:val="00CF7D61"/>
    <w:rsid w:val="00D014CE"/>
    <w:rsid w:val="00D0210E"/>
    <w:rsid w:val="00D15162"/>
    <w:rsid w:val="00D1625C"/>
    <w:rsid w:val="00D17FE6"/>
    <w:rsid w:val="00D32B6D"/>
    <w:rsid w:val="00D36F8D"/>
    <w:rsid w:val="00D43FF3"/>
    <w:rsid w:val="00D4408A"/>
    <w:rsid w:val="00D52A2D"/>
    <w:rsid w:val="00D52A60"/>
    <w:rsid w:val="00D5614D"/>
    <w:rsid w:val="00D76D3A"/>
    <w:rsid w:val="00DA105D"/>
    <w:rsid w:val="00DA1192"/>
    <w:rsid w:val="00DA6FC9"/>
    <w:rsid w:val="00DA7E38"/>
    <w:rsid w:val="00DB13D0"/>
    <w:rsid w:val="00DB4616"/>
    <w:rsid w:val="00DB5B86"/>
    <w:rsid w:val="00DB786B"/>
    <w:rsid w:val="00DC082A"/>
    <w:rsid w:val="00DC623B"/>
    <w:rsid w:val="00DD09DC"/>
    <w:rsid w:val="00DD3B36"/>
    <w:rsid w:val="00DE68AE"/>
    <w:rsid w:val="00E042D4"/>
    <w:rsid w:val="00E07036"/>
    <w:rsid w:val="00E0778A"/>
    <w:rsid w:val="00E25E7C"/>
    <w:rsid w:val="00E37185"/>
    <w:rsid w:val="00E56A27"/>
    <w:rsid w:val="00E63EE5"/>
    <w:rsid w:val="00E6465F"/>
    <w:rsid w:val="00E809E7"/>
    <w:rsid w:val="00EB469D"/>
    <w:rsid w:val="00EC0A67"/>
    <w:rsid w:val="00ED1994"/>
    <w:rsid w:val="00ED1C84"/>
    <w:rsid w:val="00EE3473"/>
    <w:rsid w:val="00EE5E25"/>
    <w:rsid w:val="00EF3D9A"/>
    <w:rsid w:val="00EF7DD6"/>
    <w:rsid w:val="00F00ED9"/>
    <w:rsid w:val="00F01F01"/>
    <w:rsid w:val="00F023A0"/>
    <w:rsid w:val="00F05A96"/>
    <w:rsid w:val="00F4079A"/>
    <w:rsid w:val="00F47807"/>
    <w:rsid w:val="00F5062C"/>
    <w:rsid w:val="00F71A6B"/>
    <w:rsid w:val="00F825D1"/>
    <w:rsid w:val="00F939DA"/>
    <w:rsid w:val="00F959D4"/>
    <w:rsid w:val="00FA13F5"/>
    <w:rsid w:val="00FA391C"/>
    <w:rsid w:val="00FA5EF1"/>
    <w:rsid w:val="00FB36F6"/>
    <w:rsid w:val="00FC0F35"/>
    <w:rsid w:val="00FC29B6"/>
    <w:rsid w:val="00FE1E54"/>
    <w:rsid w:val="00FE4F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4577"/>
    <o:shapelayout v:ext="edit">
      <o:idmap v:ext="edit" data="1"/>
    </o:shapelayout>
  </w:shapeDefaults>
  <w:decimalSymbol w:val="."/>
  <w:listSeparator w:val=","/>
  <w15:docId w15:val="{59295E2B-CE6E-4004-B710-8673F31F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5468C"/>
    <w:pPr>
      <w:tabs>
        <w:tab w:val="left" w:pos="0"/>
      </w:tabs>
    </w:pPr>
    <w:rPr>
      <w:sz w:val="24"/>
      <w:lang w:eastAsia="en-US"/>
    </w:rPr>
  </w:style>
  <w:style w:type="paragraph" w:styleId="Heading1">
    <w:name w:val="heading 1"/>
    <w:basedOn w:val="Normal"/>
    <w:next w:val="Normal"/>
    <w:qFormat/>
    <w:rsid w:val="00C5468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C5468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5468C"/>
    <w:pPr>
      <w:keepNext/>
      <w:spacing w:before="140"/>
      <w:outlineLvl w:val="2"/>
    </w:pPr>
    <w:rPr>
      <w:b/>
    </w:rPr>
  </w:style>
  <w:style w:type="paragraph" w:styleId="Heading4">
    <w:name w:val="heading 4"/>
    <w:basedOn w:val="Normal"/>
    <w:next w:val="Normal"/>
    <w:qFormat/>
    <w:rsid w:val="00C5468C"/>
    <w:pPr>
      <w:keepNext/>
      <w:spacing w:before="240" w:after="60"/>
      <w:outlineLvl w:val="3"/>
    </w:pPr>
    <w:rPr>
      <w:rFonts w:ascii="Arial" w:hAnsi="Arial"/>
      <w:b/>
      <w:bCs/>
      <w:sz w:val="22"/>
      <w:szCs w:val="28"/>
    </w:rPr>
  </w:style>
  <w:style w:type="paragraph" w:styleId="Heading5">
    <w:name w:val="heading 5"/>
    <w:basedOn w:val="Normal"/>
    <w:next w:val="Normal"/>
    <w:qFormat/>
    <w:rsid w:val="00C414A5"/>
    <w:pPr>
      <w:numPr>
        <w:ilvl w:val="4"/>
        <w:numId w:val="1"/>
      </w:numPr>
      <w:spacing w:before="240" w:after="60"/>
      <w:outlineLvl w:val="4"/>
    </w:pPr>
    <w:rPr>
      <w:sz w:val="22"/>
    </w:rPr>
  </w:style>
  <w:style w:type="paragraph" w:styleId="Heading6">
    <w:name w:val="heading 6"/>
    <w:basedOn w:val="Normal"/>
    <w:next w:val="Normal"/>
    <w:qFormat/>
    <w:rsid w:val="00C414A5"/>
    <w:pPr>
      <w:numPr>
        <w:ilvl w:val="5"/>
        <w:numId w:val="1"/>
      </w:numPr>
      <w:spacing w:before="240" w:after="60"/>
      <w:outlineLvl w:val="5"/>
    </w:pPr>
    <w:rPr>
      <w:i/>
      <w:sz w:val="22"/>
    </w:rPr>
  </w:style>
  <w:style w:type="paragraph" w:styleId="Heading7">
    <w:name w:val="heading 7"/>
    <w:basedOn w:val="Normal"/>
    <w:next w:val="Normal"/>
    <w:qFormat/>
    <w:rsid w:val="00C414A5"/>
    <w:pPr>
      <w:numPr>
        <w:ilvl w:val="6"/>
        <w:numId w:val="1"/>
      </w:numPr>
      <w:spacing w:before="240" w:after="60"/>
      <w:outlineLvl w:val="6"/>
    </w:pPr>
    <w:rPr>
      <w:rFonts w:ascii="Arial" w:hAnsi="Arial"/>
      <w:sz w:val="20"/>
    </w:rPr>
  </w:style>
  <w:style w:type="paragraph" w:styleId="Heading8">
    <w:name w:val="heading 8"/>
    <w:basedOn w:val="Normal"/>
    <w:next w:val="Normal"/>
    <w:qFormat/>
    <w:rsid w:val="00C414A5"/>
    <w:pPr>
      <w:numPr>
        <w:ilvl w:val="7"/>
        <w:numId w:val="1"/>
      </w:numPr>
      <w:spacing w:before="240" w:after="60"/>
      <w:outlineLvl w:val="7"/>
    </w:pPr>
    <w:rPr>
      <w:rFonts w:ascii="Arial" w:hAnsi="Arial"/>
      <w:i/>
      <w:sz w:val="20"/>
    </w:rPr>
  </w:style>
  <w:style w:type="paragraph" w:styleId="Heading9">
    <w:name w:val="heading 9"/>
    <w:basedOn w:val="Normal"/>
    <w:next w:val="Normal"/>
    <w:qFormat/>
    <w:rsid w:val="00C414A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5468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5468C"/>
  </w:style>
  <w:style w:type="paragraph" w:customStyle="1" w:styleId="00ClientCover">
    <w:name w:val="00ClientCover"/>
    <w:basedOn w:val="Normal"/>
    <w:rsid w:val="00C5468C"/>
  </w:style>
  <w:style w:type="paragraph" w:customStyle="1" w:styleId="02Text">
    <w:name w:val="02Text"/>
    <w:basedOn w:val="Normal"/>
    <w:rsid w:val="00C5468C"/>
  </w:style>
  <w:style w:type="paragraph" w:customStyle="1" w:styleId="BillBasic">
    <w:name w:val="BillBasic"/>
    <w:link w:val="BillBasicChar"/>
    <w:rsid w:val="00C5468C"/>
    <w:pPr>
      <w:spacing w:before="140"/>
      <w:jc w:val="both"/>
    </w:pPr>
    <w:rPr>
      <w:sz w:val="24"/>
      <w:lang w:eastAsia="en-US"/>
    </w:rPr>
  </w:style>
  <w:style w:type="paragraph" w:styleId="Header">
    <w:name w:val="header"/>
    <w:basedOn w:val="Normal"/>
    <w:link w:val="HeaderChar"/>
    <w:rsid w:val="00C5468C"/>
    <w:pPr>
      <w:tabs>
        <w:tab w:val="center" w:pos="4153"/>
        <w:tab w:val="right" w:pos="8306"/>
      </w:tabs>
    </w:pPr>
  </w:style>
  <w:style w:type="paragraph" w:styleId="Footer">
    <w:name w:val="footer"/>
    <w:basedOn w:val="Normal"/>
    <w:link w:val="FooterChar"/>
    <w:rsid w:val="00C5468C"/>
    <w:pPr>
      <w:spacing w:before="120" w:line="240" w:lineRule="exact"/>
    </w:pPr>
    <w:rPr>
      <w:rFonts w:ascii="Arial" w:hAnsi="Arial"/>
      <w:sz w:val="18"/>
    </w:rPr>
  </w:style>
  <w:style w:type="paragraph" w:customStyle="1" w:styleId="Billname">
    <w:name w:val="Billname"/>
    <w:basedOn w:val="Normal"/>
    <w:rsid w:val="00C5468C"/>
    <w:pPr>
      <w:spacing w:before="1220"/>
    </w:pPr>
    <w:rPr>
      <w:rFonts w:ascii="Arial" w:hAnsi="Arial"/>
      <w:b/>
      <w:sz w:val="40"/>
    </w:rPr>
  </w:style>
  <w:style w:type="paragraph" w:customStyle="1" w:styleId="BillBasicHeading">
    <w:name w:val="BillBasicHeading"/>
    <w:basedOn w:val="BillBasic"/>
    <w:rsid w:val="00C5468C"/>
    <w:pPr>
      <w:keepNext/>
      <w:tabs>
        <w:tab w:val="left" w:pos="2600"/>
      </w:tabs>
      <w:jc w:val="left"/>
    </w:pPr>
    <w:rPr>
      <w:rFonts w:ascii="Arial" w:hAnsi="Arial"/>
      <w:b/>
    </w:rPr>
  </w:style>
  <w:style w:type="paragraph" w:customStyle="1" w:styleId="BillName0">
    <w:name w:val="BillName"/>
    <w:basedOn w:val="BillBasicHeading"/>
    <w:rsid w:val="00C414A5"/>
    <w:pPr>
      <w:spacing w:before="1220" w:after="100"/>
    </w:pPr>
    <w:rPr>
      <w:b w:val="0"/>
      <w:sz w:val="40"/>
    </w:rPr>
  </w:style>
  <w:style w:type="paragraph" w:customStyle="1" w:styleId="BillCrest">
    <w:name w:val="Bill Crest"/>
    <w:basedOn w:val="Normal"/>
    <w:next w:val="Normal"/>
    <w:rsid w:val="00C5468C"/>
    <w:pPr>
      <w:tabs>
        <w:tab w:val="center" w:pos="3160"/>
      </w:tabs>
      <w:spacing w:after="60"/>
    </w:pPr>
    <w:rPr>
      <w:sz w:val="216"/>
    </w:rPr>
  </w:style>
  <w:style w:type="paragraph" w:customStyle="1" w:styleId="Amain">
    <w:name w:val="A main"/>
    <w:basedOn w:val="BillBasic"/>
    <w:link w:val="AmainChar"/>
    <w:rsid w:val="00C5468C"/>
    <w:pPr>
      <w:tabs>
        <w:tab w:val="right" w:pos="900"/>
        <w:tab w:val="left" w:pos="1100"/>
      </w:tabs>
      <w:ind w:left="1100" w:hanging="1100"/>
      <w:outlineLvl w:val="5"/>
    </w:pPr>
  </w:style>
  <w:style w:type="paragraph" w:customStyle="1" w:styleId="Amainreturn">
    <w:name w:val="A main return"/>
    <w:basedOn w:val="BillBasic"/>
    <w:link w:val="AmainreturnChar"/>
    <w:rsid w:val="00C5468C"/>
    <w:pPr>
      <w:ind w:left="1100"/>
    </w:pPr>
  </w:style>
  <w:style w:type="paragraph" w:customStyle="1" w:styleId="Apara">
    <w:name w:val="A para"/>
    <w:basedOn w:val="BillBasic"/>
    <w:link w:val="AparaChar"/>
    <w:rsid w:val="00C5468C"/>
    <w:pPr>
      <w:tabs>
        <w:tab w:val="right" w:pos="1400"/>
        <w:tab w:val="left" w:pos="1600"/>
      </w:tabs>
      <w:ind w:left="1600" w:hanging="1600"/>
      <w:outlineLvl w:val="6"/>
    </w:pPr>
  </w:style>
  <w:style w:type="paragraph" w:customStyle="1" w:styleId="Asubpara">
    <w:name w:val="A subpara"/>
    <w:basedOn w:val="BillBasic"/>
    <w:link w:val="AsubparaChar"/>
    <w:rsid w:val="00C5468C"/>
    <w:pPr>
      <w:tabs>
        <w:tab w:val="right" w:pos="1900"/>
        <w:tab w:val="left" w:pos="2100"/>
      </w:tabs>
      <w:ind w:left="2100" w:hanging="2100"/>
      <w:outlineLvl w:val="7"/>
    </w:pPr>
  </w:style>
  <w:style w:type="paragraph" w:customStyle="1" w:styleId="Asubsubpara">
    <w:name w:val="A subsubpara"/>
    <w:basedOn w:val="BillBasic"/>
    <w:rsid w:val="00C5468C"/>
    <w:pPr>
      <w:tabs>
        <w:tab w:val="right" w:pos="2400"/>
        <w:tab w:val="left" w:pos="2600"/>
      </w:tabs>
      <w:ind w:left="2600" w:hanging="2600"/>
      <w:outlineLvl w:val="8"/>
    </w:pPr>
  </w:style>
  <w:style w:type="paragraph" w:customStyle="1" w:styleId="aDef">
    <w:name w:val="aDef"/>
    <w:basedOn w:val="BillBasic"/>
    <w:link w:val="aDefChar"/>
    <w:rsid w:val="00C5468C"/>
    <w:pPr>
      <w:ind w:left="1100"/>
    </w:pPr>
  </w:style>
  <w:style w:type="paragraph" w:customStyle="1" w:styleId="aExamHead">
    <w:name w:val="aExam Head"/>
    <w:basedOn w:val="BillBasicHeading"/>
    <w:next w:val="aExam"/>
    <w:rsid w:val="00C5468C"/>
    <w:pPr>
      <w:tabs>
        <w:tab w:val="clear" w:pos="2600"/>
      </w:tabs>
      <w:ind w:left="1100"/>
    </w:pPr>
    <w:rPr>
      <w:sz w:val="18"/>
    </w:rPr>
  </w:style>
  <w:style w:type="paragraph" w:customStyle="1" w:styleId="aExam">
    <w:name w:val="aExam"/>
    <w:basedOn w:val="aNoteSymb"/>
    <w:rsid w:val="00C5468C"/>
    <w:pPr>
      <w:spacing w:before="60"/>
      <w:ind w:left="1100" w:firstLine="0"/>
    </w:pPr>
  </w:style>
  <w:style w:type="paragraph" w:customStyle="1" w:styleId="aNote">
    <w:name w:val="aNote"/>
    <w:basedOn w:val="BillBasic"/>
    <w:link w:val="aNoteChar"/>
    <w:rsid w:val="00C5468C"/>
    <w:pPr>
      <w:ind w:left="1900" w:hanging="800"/>
    </w:pPr>
    <w:rPr>
      <w:sz w:val="20"/>
    </w:rPr>
  </w:style>
  <w:style w:type="paragraph" w:customStyle="1" w:styleId="HeaderEven">
    <w:name w:val="HeaderEven"/>
    <w:basedOn w:val="Normal"/>
    <w:rsid w:val="00C5468C"/>
    <w:rPr>
      <w:rFonts w:ascii="Arial" w:hAnsi="Arial"/>
      <w:sz w:val="18"/>
    </w:rPr>
  </w:style>
  <w:style w:type="paragraph" w:customStyle="1" w:styleId="HeaderEven6">
    <w:name w:val="HeaderEven6"/>
    <w:basedOn w:val="HeaderEven"/>
    <w:rsid w:val="00C5468C"/>
    <w:pPr>
      <w:spacing w:before="120" w:after="60"/>
    </w:pPr>
  </w:style>
  <w:style w:type="paragraph" w:customStyle="1" w:styleId="HeaderOdd6">
    <w:name w:val="HeaderOdd6"/>
    <w:basedOn w:val="HeaderEven6"/>
    <w:rsid w:val="00C5468C"/>
    <w:pPr>
      <w:jc w:val="right"/>
    </w:pPr>
  </w:style>
  <w:style w:type="paragraph" w:customStyle="1" w:styleId="HeaderOdd">
    <w:name w:val="HeaderOdd"/>
    <w:basedOn w:val="HeaderEven"/>
    <w:rsid w:val="00C5468C"/>
    <w:pPr>
      <w:jc w:val="right"/>
    </w:pPr>
  </w:style>
  <w:style w:type="paragraph" w:customStyle="1" w:styleId="BillNo">
    <w:name w:val="BillNo"/>
    <w:basedOn w:val="BillBasicHeading"/>
    <w:rsid w:val="00C5468C"/>
    <w:pPr>
      <w:keepNext w:val="0"/>
      <w:spacing w:before="240"/>
      <w:jc w:val="both"/>
    </w:pPr>
  </w:style>
  <w:style w:type="paragraph" w:customStyle="1" w:styleId="N-TOCheading">
    <w:name w:val="N-TOCheading"/>
    <w:basedOn w:val="BillBasicHeading"/>
    <w:next w:val="N-9pt"/>
    <w:rsid w:val="00C5468C"/>
    <w:pPr>
      <w:pBdr>
        <w:bottom w:val="single" w:sz="4" w:space="1" w:color="auto"/>
      </w:pBdr>
      <w:spacing w:before="800"/>
    </w:pPr>
    <w:rPr>
      <w:sz w:val="32"/>
    </w:rPr>
  </w:style>
  <w:style w:type="paragraph" w:customStyle="1" w:styleId="N-9pt">
    <w:name w:val="N-9pt"/>
    <w:basedOn w:val="BillBasic"/>
    <w:next w:val="BillBasic"/>
    <w:rsid w:val="00C5468C"/>
    <w:pPr>
      <w:keepNext/>
      <w:tabs>
        <w:tab w:val="right" w:pos="7707"/>
      </w:tabs>
      <w:spacing w:before="120"/>
    </w:pPr>
    <w:rPr>
      <w:rFonts w:ascii="Arial" w:hAnsi="Arial"/>
      <w:sz w:val="18"/>
    </w:rPr>
  </w:style>
  <w:style w:type="paragraph" w:customStyle="1" w:styleId="N-14pt">
    <w:name w:val="N-14pt"/>
    <w:basedOn w:val="BillBasic"/>
    <w:rsid w:val="00C5468C"/>
    <w:pPr>
      <w:spacing w:before="0"/>
    </w:pPr>
    <w:rPr>
      <w:b/>
      <w:sz w:val="28"/>
    </w:rPr>
  </w:style>
  <w:style w:type="paragraph" w:customStyle="1" w:styleId="N-16pt">
    <w:name w:val="N-16pt"/>
    <w:basedOn w:val="BillBasic"/>
    <w:rsid w:val="00C5468C"/>
    <w:pPr>
      <w:spacing w:before="800"/>
    </w:pPr>
    <w:rPr>
      <w:b/>
      <w:sz w:val="32"/>
    </w:rPr>
  </w:style>
  <w:style w:type="paragraph" w:customStyle="1" w:styleId="N-line3">
    <w:name w:val="N-line3"/>
    <w:basedOn w:val="BillBasic"/>
    <w:next w:val="BillBasic"/>
    <w:rsid w:val="00C5468C"/>
    <w:pPr>
      <w:pBdr>
        <w:bottom w:val="single" w:sz="12" w:space="1" w:color="auto"/>
      </w:pBdr>
      <w:spacing w:before="60"/>
    </w:pPr>
  </w:style>
  <w:style w:type="paragraph" w:customStyle="1" w:styleId="EnactingWords">
    <w:name w:val="EnactingWords"/>
    <w:basedOn w:val="BillBasic"/>
    <w:rsid w:val="00C5468C"/>
    <w:pPr>
      <w:spacing w:before="120"/>
    </w:pPr>
  </w:style>
  <w:style w:type="paragraph" w:customStyle="1" w:styleId="Comment">
    <w:name w:val="Comment"/>
    <w:basedOn w:val="BillBasic"/>
    <w:rsid w:val="00C5468C"/>
    <w:pPr>
      <w:tabs>
        <w:tab w:val="left" w:pos="1800"/>
      </w:tabs>
      <w:ind w:left="1300"/>
      <w:jc w:val="left"/>
    </w:pPr>
    <w:rPr>
      <w:b/>
      <w:sz w:val="18"/>
    </w:rPr>
  </w:style>
  <w:style w:type="paragraph" w:customStyle="1" w:styleId="FooterInfo">
    <w:name w:val="FooterInfo"/>
    <w:basedOn w:val="Normal"/>
    <w:rsid w:val="00C5468C"/>
    <w:pPr>
      <w:tabs>
        <w:tab w:val="right" w:pos="7707"/>
      </w:tabs>
    </w:pPr>
    <w:rPr>
      <w:rFonts w:ascii="Arial" w:hAnsi="Arial"/>
      <w:sz w:val="18"/>
    </w:rPr>
  </w:style>
  <w:style w:type="paragraph" w:customStyle="1" w:styleId="AH1Chapter">
    <w:name w:val="A H1 Chapter"/>
    <w:basedOn w:val="BillBasicHeading"/>
    <w:next w:val="AH2Part"/>
    <w:rsid w:val="00C5468C"/>
    <w:pPr>
      <w:spacing w:before="320"/>
      <w:ind w:left="2600" w:hanging="2600"/>
      <w:outlineLvl w:val="0"/>
    </w:pPr>
    <w:rPr>
      <w:sz w:val="34"/>
    </w:rPr>
  </w:style>
  <w:style w:type="paragraph" w:customStyle="1" w:styleId="AH2Part">
    <w:name w:val="A H2 Part"/>
    <w:basedOn w:val="BillBasicHeading"/>
    <w:next w:val="AH3Div"/>
    <w:rsid w:val="00C5468C"/>
    <w:pPr>
      <w:spacing w:before="380"/>
      <w:ind w:left="2600" w:hanging="2600"/>
      <w:outlineLvl w:val="1"/>
    </w:pPr>
    <w:rPr>
      <w:sz w:val="32"/>
    </w:rPr>
  </w:style>
  <w:style w:type="paragraph" w:customStyle="1" w:styleId="AH3Div">
    <w:name w:val="A H3 Div"/>
    <w:basedOn w:val="BillBasicHeading"/>
    <w:next w:val="AH5Sec"/>
    <w:rsid w:val="00C5468C"/>
    <w:pPr>
      <w:spacing w:before="240"/>
      <w:ind w:left="2600" w:hanging="2600"/>
      <w:outlineLvl w:val="2"/>
    </w:pPr>
    <w:rPr>
      <w:sz w:val="28"/>
    </w:rPr>
  </w:style>
  <w:style w:type="paragraph" w:customStyle="1" w:styleId="AH5Sec">
    <w:name w:val="A H5 Sec"/>
    <w:basedOn w:val="BillBasicHeading"/>
    <w:next w:val="Amain"/>
    <w:link w:val="AH5SecChar"/>
    <w:rsid w:val="00C5468C"/>
    <w:pPr>
      <w:tabs>
        <w:tab w:val="clear" w:pos="2600"/>
        <w:tab w:val="left" w:pos="1100"/>
      </w:tabs>
      <w:spacing w:before="240"/>
      <w:ind w:left="1100" w:hanging="1100"/>
      <w:outlineLvl w:val="4"/>
    </w:pPr>
  </w:style>
  <w:style w:type="paragraph" w:customStyle="1" w:styleId="AH4SubDiv">
    <w:name w:val="A H4 SubDiv"/>
    <w:basedOn w:val="BillBasicHeading"/>
    <w:next w:val="AH5Sec"/>
    <w:rsid w:val="00C5468C"/>
    <w:pPr>
      <w:spacing w:before="240"/>
      <w:ind w:left="2600" w:hanging="2600"/>
      <w:outlineLvl w:val="3"/>
    </w:pPr>
    <w:rPr>
      <w:sz w:val="26"/>
    </w:rPr>
  </w:style>
  <w:style w:type="paragraph" w:customStyle="1" w:styleId="Sched-heading">
    <w:name w:val="Sched-heading"/>
    <w:basedOn w:val="BillBasicHeading"/>
    <w:next w:val="refSymb"/>
    <w:rsid w:val="00C5468C"/>
    <w:pPr>
      <w:spacing w:before="380"/>
      <w:ind w:left="2600" w:hanging="2600"/>
      <w:outlineLvl w:val="0"/>
    </w:pPr>
    <w:rPr>
      <w:sz w:val="34"/>
    </w:rPr>
  </w:style>
  <w:style w:type="paragraph" w:customStyle="1" w:styleId="ref">
    <w:name w:val="ref"/>
    <w:basedOn w:val="BillBasic"/>
    <w:next w:val="Normal"/>
    <w:rsid w:val="00C5468C"/>
    <w:pPr>
      <w:spacing w:before="60"/>
    </w:pPr>
    <w:rPr>
      <w:sz w:val="18"/>
    </w:rPr>
  </w:style>
  <w:style w:type="paragraph" w:customStyle="1" w:styleId="Sched-Part">
    <w:name w:val="Sched-Part"/>
    <w:basedOn w:val="BillBasicHeading"/>
    <w:next w:val="Sched-Form"/>
    <w:rsid w:val="00C5468C"/>
    <w:pPr>
      <w:spacing w:before="380"/>
      <w:ind w:left="2600" w:hanging="2600"/>
      <w:outlineLvl w:val="1"/>
    </w:pPr>
    <w:rPr>
      <w:sz w:val="32"/>
    </w:rPr>
  </w:style>
  <w:style w:type="paragraph" w:customStyle="1" w:styleId="Sched-Form">
    <w:name w:val="Sched-Form"/>
    <w:basedOn w:val="BillBasicHeading"/>
    <w:next w:val="Schclauseheading"/>
    <w:rsid w:val="00C5468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5468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5468C"/>
    <w:pPr>
      <w:spacing w:before="320"/>
      <w:ind w:left="2600" w:hanging="2600"/>
      <w:jc w:val="both"/>
      <w:outlineLvl w:val="0"/>
    </w:pPr>
    <w:rPr>
      <w:sz w:val="34"/>
    </w:rPr>
  </w:style>
  <w:style w:type="paragraph" w:customStyle="1" w:styleId="Endnote1">
    <w:name w:val="Endnote 1"/>
    <w:basedOn w:val="BillBasic"/>
    <w:rsid w:val="00C414A5"/>
    <w:pPr>
      <w:keepNext/>
      <w:spacing w:before="0" w:after="160"/>
      <w:jc w:val="left"/>
    </w:pPr>
    <w:rPr>
      <w:rFonts w:ascii="Arial" w:hAnsi="Arial"/>
      <w:b/>
    </w:rPr>
  </w:style>
  <w:style w:type="paragraph" w:customStyle="1" w:styleId="Endnote10">
    <w:name w:val="Endnote1"/>
    <w:basedOn w:val="BillBasic"/>
    <w:next w:val="Normal"/>
    <w:rsid w:val="00C5468C"/>
    <w:pPr>
      <w:keepNext/>
      <w:tabs>
        <w:tab w:val="left" w:pos="400"/>
      </w:tabs>
      <w:spacing w:before="0"/>
      <w:jc w:val="left"/>
    </w:pPr>
    <w:rPr>
      <w:rFonts w:ascii="Arial" w:hAnsi="Arial"/>
      <w:b/>
      <w:sz w:val="28"/>
    </w:rPr>
  </w:style>
  <w:style w:type="paragraph" w:customStyle="1" w:styleId="Endnote2">
    <w:name w:val="Endnote2"/>
    <w:basedOn w:val="Normal"/>
    <w:rsid w:val="00C5468C"/>
    <w:pPr>
      <w:keepNext/>
      <w:tabs>
        <w:tab w:val="left" w:pos="1100"/>
      </w:tabs>
      <w:spacing w:before="360"/>
    </w:pPr>
    <w:rPr>
      <w:rFonts w:ascii="Arial" w:hAnsi="Arial"/>
      <w:b/>
    </w:rPr>
  </w:style>
  <w:style w:type="paragraph" w:customStyle="1" w:styleId="EndNote20">
    <w:name w:val="EndNote2"/>
    <w:basedOn w:val="BillBasic"/>
    <w:rsid w:val="00C414A5"/>
    <w:pPr>
      <w:keepNext/>
      <w:tabs>
        <w:tab w:val="left" w:pos="240"/>
      </w:tabs>
      <w:spacing w:before="160" w:after="80"/>
      <w:jc w:val="left"/>
    </w:pPr>
    <w:rPr>
      <w:b/>
      <w:sz w:val="18"/>
    </w:rPr>
  </w:style>
  <w:style w:type="paragraph" w:customStyle="1" w:styleId="IH1Chap">
    <w:name w:val="I H1 Chap"/>
    <w:basedOn w:val="BillBasicHeading"/>
    <w:next w:val="Normal"/>
    <w:rsid w:val="00C5468C"/>
    <w:pPr>
      <w:spacing w:before="320"/>
      <w:ind w:left="2600" w:hanging="2600"/>
    </w:pPr>
    <w:rPr>
      <w:sz w:val="34"/>
    </w:rPr>
  </w:style>
  <w:style w:type="paragraph" w:customStyle="1" w:styleId="IH2Part">
    <w:name w:val="I H2 Part"/>
    <w:basedOn w:val="BillBasicHeading"/>
    <w:next w:val="Normal"/>
    <w:rsid w:val="00C5468C"/>
    <w:pPr>
      <w:spacing w:before="380"/>
      <w:ind w:left="2600" w:hanging="2600"/>
    </w:pPr>
    <w:rPr>
      <w:sz w:val="32"/>
    </w:rPr>
  </w:style>
  <w:style w:type="paragraph" w:customStyle="1" w:styleId="IH3Div">
    <w:name w:val="I H3 Div"/>
    <w:basedOn w:val="BillBasicHeading"/>
    <w:next w:val="Normal"/>
    <w:rsid w:val="00C5468C"/>
    <w:pPr>
      <w:spacing w:before="240"/>
      <w:ind w:left="2600" w:hanging="2600"/>
    </w:pPr>
    <w:rPr>
      <w:sz w:val="28"/>
    </w:rPr>
  </w:style>
  <w:style w:type="paragraph" w:customStyle="1" w:styleId="IH5Sec">
    <w:name w:val="I H5 Sec"/>
    <w:basedOn w:val="BillBasicHeading"/>
    <w:next w:val="Normal"/>
    <w:rsid w:val="00C5468C"/>
    <w:pPr>
      <w:tabs>
        <w:tab w:val="clear" w:pos="2600"/>
        <w:tab w:val="left" w:pos="1100"/>
      </w:tabs>
      <w:spacing w:before="240"/>
      <w:ind w:left="1100" w:hanging="1100"/>
    </w:pPr>
  </w:style>
  <w:style w:type="paragraph" w:customStyle="1" w:styleId="IMain">
    <w:name w:val="I Main"/>
    <w:basedOn w:val="Amain"/>
    <w:rsid w:val="00C5468C"/>
  </w:style>
  <w:style w:type="paragraph" w:customStyle="1" w:styleId="IH4SubDiv">
    <w:name w:val="I H4 SubDiv"/>
    <w:basedOn w:val="BillBasicHeading"/>
    <w:next w:val="Normal"/>
    <w:rsid w:val="00C5468C"/>
    <w:pPr>
      <w:spacing w:before="240"/>
      <w:ind w:left="2600" w:hanging="2600"/>
      <w:jc w:val="both"/>
    </w:pPr>
    <w:rPr>
      <w:sz w:val="26"/>
    </w:rPr>
  </w:style>
  <w:style w:type="character" w:styleId="LineNumber">
    <w:name w:val="line number"/>
    <w:basedOn w:val="DefaultParagraphFont"/>
    <w:rsid w:val="00C5468C"/>
    <w:rPr>
      <w:rFonts w:ascii="Arial" w:hAnsi="Arial"/>
      <w:sz w:val="16"/>
    </w:rPr>
  </w:style>
  <w:style w:type="paragraph" w:customStyle="1" w:styleId="PageBreak">
    <w:name w:val="PageBreak"/>
    <w:basedOn w:val="Normal"/>
    <w:rsid w:val="00C5468C"/>
    <w:rPr>
      <w:sz w:val="4"/>
    </w:rPr>
  </w:style>
  <w:style w:type="paragraph" w:customStyle="1" w:styleId="04Dictionary">
    <w:name w:val="04Dictionary"/>
    <w:basedOn w:val="Normal"/>
    <w:rsid w:val="00C5468C"/>
  </w:style>
  <w:style w:type="paragraph" w:customStyle="1" w:styleId="N-line1">
    <w:name w:val="N-line1"/>
    <w:basedOn w:val="BillBasic"/>
    <w:rsid w:val="00C5468C"/>
    <w:pPr>
      <w:pBdr>
        <w:bottom w:val="single" w:sz="4" w:space="0" w:color="auto"/>
      </w:pBdr>
      <w:spacing w:before="100"/>
      <w:ind w:left="2980" w:right="3020"/>
      <w:jc w:val="center"/>
    </w:pPr>
  </w:style>
  <w:style w:type="paragraph" w:customStyle="1" w:styleId="N-line2">
    <w:name w:val="N-line2"/>
    <w:basedOn w:val="Normal"/>
    <w:rsid w:val="00C5468C"/>
    <w:pPr>
      <w:pBdr>
        <w:bottom w:val="single" w:sz="8" w:space="0" w:color="auto"/>
      </w:pBdr>
    </w:pPr>
  </w:style>
  <w:style w:type="paragraph" w:customStyle="1" w:styleId="EndNote">
    <w:name w:val="EndNote"/>
    <w:basedOn w:val="BillBasicHeading"/>
    <w:rsid w:val="00C5468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5468C"/>
    <w:pPr>
      <w:tabs>
        <w:tab w:val="left" w:pos="700"/>
      </w:tabs>
      <w:spacing w:before="160"/>
      <w:ind w:left="700" w:hanging="700"/>
    </w:pPr>
    <w:rPr>
      <w:rFonts w:ascii="Arial (W1)" w:hAnsi="Arial (W1)"/>
    </w:rPr>
  </w:style>
  <w:style w:type="paragraph" w:customStyle="1" w:styleId="PenaltyHeading">
    <w:name w:val="PenaltyHeading"/>
    <w:basedOn w:val="Normal"/>
    <w:rsid w:val="00C5468C"/>
    <w:pPr>
      <w:tabs>
        <w:tab w:val="left" w:pos="1100"/>
      </w:tabs>
      <w:spacing w:before="120"/>
      <w:ind w:left="1100" w:hanging="1100"/>
    </w:pPr>
    <w:rPr>
      <w:rFonts w:ascii="Arial" w:hAnsi="Arial"/>
      <w:b/>
      <w:sz w:val="20"/>
    </w:rPr>
  </w:style>
  <w:style w:type="paragraph" w:customStyle="1" w:styleId="05EndNote">
    <w:name w:val="05EndNote"/>
    <w:basedOn w:val="Normal"/>
    <w:rsid w:val="00C5468C"/>
  </w:style>
  <w:style w:type="paragraph" w:customStyle="1" w:styleId="03Schedule">
    <w:name w:val="03Schedule"/>
    <w:basedOn w:val="Normal"/>
    <w:rsid w:val="00C5468C"/>
  </w:style>
  <w:style w:type="paragraph" w:customStyle="1" w:styleId="ISched-heading">
    <w:name w:val="I Sched-heading"/>
    <w:basedOn w:val="BillBasicHeading"/>
    <w:next w:val="Normal"/>
    <w:rsid w:val="00C5468C"/>
    <w:pPr>
      <w:spacing w:before="320"/>
      <w:ind w:left="2600" w:hanging="2600"/>
    </w:pPr>
    <w:rPr>
      <w:sz w:val="34"/>
    </w:rPr>
  </w:style>
  <w:style w:type="paragraph" w:customStyle="1" w:styleId="ISched-Part">
    <w:name w:val="I Sched-Part"/>
    <w:basedOn w:val="BillBasicHeading"/>
    <w:rsid w:val="00C5468C"/>
    <w:pPr>
      <w:spacing w:before="380"/>
      <w:ind w:left="2600" w:hanging="2600"/>
    </w:pPr>
    <w:rPr>
      <w:sz w:val="32"/>
    </w:rPr>
  </w:style>
  <w:style w:type="paragraph" w:customStyle="1" w:styleId="ISched-form">
    <w:name w:val="I Sched-form"/>
    <w:basedOn w:val="BillBasicHeading"/>
    <w:rsid w:val="00C5468C"/>
    <w:pPr>
      <w:tabs>
        <w:tab w:val="right" w:pos="7200"/>
      </w:tabs>
      <w:spacing w:before="240"/>
      <w:ind w:left="2600" w:hanging="2600"/>
    </w:pPr>
    <w:rPr>
      <w:sz w:val="28"/>
    </w:rPr>
  </w:style>
  <w:style w:type="paragraph" w:customStyle="1" w:styleId="ISchclauseheading">
    <w:name w:val="I Sch clause heading"/>
    <w:basedOn w:val="BillBasic"/>
    <w:rsid w:val="00C5468C"/>
    <w:pPr>
      <w:keepNext/>
      <w:tabs>
        <w:tab w:val="left" w:pos="1100"/>
      </w:tabs>
      <w:spacing w:before="240"/>
      <w:ind w:left="1100" w:hanging="1100"/>
      <w:jc w:val="left"/>
    </w:pPr>
    <w:rPr>
      <w:rFonts w:ascii="Arial" w:hAnsi="Arial"/>
      <w:b/>
    </w:rPr>
  </w:style>
  <w:style w:type="paragraph" w:customStyle="1" w:styleId="Ipara">
    <w:name w:val="I para"/>
    <w:basedOn w:val="Apara"/>
    <w:rsid w:val="00C5468C"/>
    <w:pPr>
      <w:outlineLvl w:val="9"/>
    </w:pPr>
  </w:style>
  <w:style w:type="paragraph" w:customStyle="1" w:styleId="Isubpara">
    <w:name w:val="I subpara"/>
    <w:basedOn w:val="Asubpara"/>
    <w:rsid w:val="00C5468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5468C"/>
    <w:pPr>
      <w:tabs>
        <w:tab w:val="clear" w:pos="2400"/>
        <w:tab w:val="clear" w:pos="2600"/>
        <w:tab w:val="right" w:pos="2460"/>
        <w:tab w:val="left" w:pos="2660"/>
      </w:tabs>
      <w:ind w:left="2660" w:hanging="2660"/>
    </w:pPr>
  </w:style>
  <w:style w:type="character" w:customStyle="1" w:styleId="CharSectNo">
    <w:name w:val="CharSectNo"/>
    <w:basedOn w:val="DefaultParagraphFont"/>
    <w:rsid w:val="00C5468C"/>
  </w:style>
  <w:style w:type="character" w:customStyle="1" w:styleId="CharDivNo">
    <w:name w:val="CharDivNo"/>
    <w:basedOn w:val="DefaultParagraphFont"/>
    <w:rsid w:val="00C5468C"/>
  </w:style>
  <w:style w:type="character" w:customStyle="1" w:styleId="CharDivText">
    <w:name w:val="CharDivText"/>
    <w:basedOn w:val="DefaultParagraphFont"/>
    <w:rsid w:val="00C5468C"/>
  </w:style>
  <w:style w:type="character" w:customStyle="1" w:styleId="CharPartNo">
    <w:name w:val="CharPartNo"/>
    <w:basedOn w:val="DefaultParagraphFont"/>
    <w:rsid w:val="00C5468C"/>
  </w:style>
  <w:style w:type="paragraph" w:customStyle="1" w:styleId="Placeholder">
    <w:name w:val="Placeholder"/>
    <w:basedOn w:val="Normal"/>
    <w:rsid w:val="00C5468C"/>
    <w:rPr>
      <w:sz w:val="10"/>
    </w:rPr>
  </w:style>
  <w:style w:type="paragraph" w:styleId="PlainText">
    <w:name w:val="Plain Text"/>
    <w:basedOn w:val="Normal"/>
    <w:rsid w:val="00C5468C"/>
    <w:rPr>
      <w:rFonts w:ascii="Courier New" w:hAnsi="Courier New"/>
      <w:sz w:val="20"/>
    </w:rPr>
  </w:style>
  <w:style w:type="character" w:customStyle="1" w:styleId="CharChapNo">
    <w:name w:val="CharChapNo"/>
    <w:basedOn w:val="DefaultParagraphFont"/>
    <w:rsid w:val="00C5468C"/>
  </w:style>
  <w:style w:type="character" w:customStyle="1" w:styleId="CharChapText">
    <w:name w:val="CharChapText"/>
    <w:basedOn w:val="DefaultParagraphFont"/>
    <w:rsid w:val="00C5468C"/>
  </w:style>
  <w:style w:type="character" w:customStyle="1" w:styleId="CharPartText">
    <w:name w:val="CharPartText"/>
    <w:basedOn w:val="DefaultParagraphFont"/>
    <w:rsid w:val="00C5468C"/>
  </w:style>
  <w:style w:type="paragraph" w:styleId="TOC1">
    <w:name w:val="toc 1"/>
    <w:basedOn w:val="Normal"/>
    <w:next w:val="Normal"/>
    <w:autoRedefine/>
    <w:uiPriority w:val="39"/>
    <w:rsid w:val="00C5468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5468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5468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5468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5468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5468C"/>
  </w:style>
  <w:style w:type="paragraph" w:customStyle="1" w:styleId="Instruction">
    <w:name w:val="Instruction"/>
    <w:basedOn w:val="BillBasic"/>
    <w:rsid w:val="00C414A5"/>
    <w:pPr>
      <w:ind w:left="700"/>
    </w:pPr>
    <w:rPr>
      <w:i/>
    </w:rPr>
  </w:style>
  <w:style w:type="paragraph" w:styleId="Signature">
    <w:name w:val="Signature"/>
    <w:basedOn w:val="Normal"/>
    <w:rsid w:val="00C5468C"/>
    <w:pPr>
      <w:ind w:left="4252"/>
    </w:pPr>
  </w:style>
  <w:style w:type="paragraph" w:customStyle="1" w:styleId="direction">
    <w:name w:val="direction"/>
    <w:basedOn w:val="BillBasic"/>
    <w:next w:val="AmainreturnSymb"/>
    <w:rsid w:val="00C5468C"/>
    <w:pPr>
      <w:ind w:left="1100"/>
    </w:pPr>
    <w:rPr>
      <w:i/>
    </w:rPr>
  </w:style>
  <w:style w:type="paragraph" w:customStyle="1" w:styleId="ActNo">
    <w:name w:val="ActNo"/>
    <w:basedOn w:val="BillBasicHeading"/>
    <w:rsid w:val="00C5468C"/>
    <w:pPr>
      <w:keepNext w:val="0"/>
      <w:tabs>
        <w:tab w:val="clear" w:pos="2600"/>
      </w:tabs>
      <w:spacing w:before="220"/>
    </w:pPr>
  </w:style>
  <w:style w:type="paragraph" w:customStyle="1" w:styleId="aParaNote">
    <w:name w:val="aParaNote"/>
    <w:basedOn w:val="BillBasic"/>
    <w:rsid w:val="00C5468C"/>
    <w:pPr>
      <w:ind w:left="2840" w:hanging="1240"/>
    </w:pPr>
    <w:rPr>
      <w:sz w:val="20"/>
    </w:rPr>
  </w:style>
  <w:style w:type="paragraph" w:customStyle="1" w:styleId="aExamNum">
    <w:name w:val="aExamNum"/>
    <w:basedOn w:val="aExam"/>
    <w:rsid w:val="00C5468C"/>
    <w:pPr>
      <w:ind w:left="1500" w:hanging="400"/>
    </w:pPr>
  </w:style>
  <w:style w:type="paragraph" w:customStyle="1" w:styleId="ShadedSchClause">
    <w:name w:val="Shaded Sch Clause"/>
    <w:basedOn w:val="Schclauseheading"/>
    <w:next w:val="direction"/>
    <w:rsid w:val="00C5468C"/>
    <w:pPr>
      <w:shd w:val="pct25" w:color="auto" w:fill="auto"/>
      <w:outlineLvl w:val="3"/>
    </w:pPr>
  </w:style>
  <w:style w:type="paragraph" w:customStyle="1" w:styleId="Test">
    <w:name w:val="Test"/>
    <w:basedOn w:val="Amain"/>
    <w:rsid w:val="00C414A5"/>
    <w:pPr>
      <w:tabs>
        <w:tab w:val="right" w:pos="500"/>
      </w:tabs>
      <w:ind w:left="0" w:firstLine="0"/>
    </w:pPr>
  </w:style>
  <w:style w:type="paragraph" w:customStyle="1" w:styleId="Minister">
    <w:name w:val="Minister"/>
    <w:basedOn w:val="BillBasic"/>
    <w:rsid w:val="00C5468C"/>
    <w:pPr>
      <w:spacing w:before="640"/>
      <w:jc w:val="right"/>
    </w:pPr>
    <w:rPr>
      <w:caps/>
    </w:rPr>
  </w:style>
  <w:style w:type="paragraph" w:customStyle="1" w:styleId="DateLine">
    <w:name w:val="DateLine"/>
    <w:basedOn w:val="BillBasic"/>
    <w:rsid w:val="00C5468C"/>
    <w:pPr>
      <w:tabs>
        <w:tab w:val="left" w:pos="4320"/>
      </w:tabs>
    </w:pPr>
  </w:style>
  <w:style w:type="paragraph" w:customStyle="1" w:styleId="madeunder">
    <w:name w:val="made under"/>
    <w:basedOn w:val="BillBasic"/>
    <w:rsid w:val="00C5468C"/>
    <w:pPr>
      <w:spacing w:before="240"/>
    </w:pPr>
  </w:style>
  <w:style w:type="paragraph" w:customStyle="1" w:styleId="EndNoteSubHeading">
    <w:name w:val="EndNoteSubHeading"/>
    <w:basedOn w:val="Normal"/>
    <w:next w:val="EndNoteText"/>
    <w:rsid w:val="00C414A5"/>
    <w:pPr>
      <w:keepNext/>
      <w:tabs>
        <w:tab w:val="left" w:pos="700"/>
      </w:tabs>
      <w:spacing w:before="120"/>
      <w:ind w:left="700" w:hanging="700"/>
    </w:pPr>
    <w:rPr>
      <w:rFonts w:ascii="Arial" w:hAnsi="Arial"/>
      <w:b/>
      <w:sz w:val="20"/>
    </w:rPr>
  </w:style>
  <w:style w:type="paragraph" w:customStyle="1" w:styleId="EndNoteText">
    <w:name w:val="EndNoteText"/>
    <w:basedOn w:val="BillBasic"/>
    <w:rsid w:val="00C5468C"/>
    <w:pPr>
      <w:tabs>
        <w:tab w:val="left" w:pos="700"/>
        <w:tab w:val="right" w:pos="6160"/>
      </w:tabs>
      <w:spacing w:before="80"/>
      <w:ind w:left="700" w:hanging="700"/>
    </w:pPr>
    <w:rPr>
      <w:sz w:val="20"/>
    </w:rPr>
  </w:style>
  <w:style w:type="paragraph" w:customStyle="1" w:styleId="BillBasicItalics">
    <w:name w:val="BillBasicItalics"/>
    <w:basedOn w:val="BillBasic"/>
    <w:rsid w:val="00C5468C"/>
    <w:rPr>
      <w:i/>
    </w:rPr>
  </w:style>
  <w:style w:type="paragraph" w:customStyle="1" w:styleId="00SigningPage">
    <w:name w:val="00SigningPage"/>
    <w:basedOn w:val="Normal"/>
    <w:rsid w:val="00C5468C"/>
  </w:style>
  <w:style w:type="paragraph" w:customStyle="1" w:styleId="Aparareturn">
    <w:name w:val="A para return"/>
    <w:basedOn w:val="BillBasic"/>
    <w:rsid w:val="00C5468C"/>
    <w:pPr>
      <w:ind w:left="1600"/>
    </w:pPr>
  </w:style>
  <w:style w:type="paragraph" w:customStyle="1" w:styleId="Asubparareturn">
    <w:name w:val="A subpara return"/>
    <w:basedOn w:val="BillBasic"/>
    <w:rsid w:val="00C5468C"/>
    <w:pPr>
      <w:ind w:left="2100"/>
    </w:pPr>
  </w:style>
  <w:style w:type="paragraph" w:customStyle="1" w:styleId="CommentNum">
    <w:name w:val="CommentNum"/>
    <w:basedOn w:val="Comment"/>
    <w:rsid w:val="00C5468C"/>
    <w:pPr>
      <w:ind w:left="1800" w:hanging="1800"/>
    </w:pPr>
  </w:style>
  <w:style w:type="paragraph" w:customStyle="1" w:styleId="Letterhead">
    <w:name w:val="Letterhead"/>
    <w:rsid w:val="00C414A5"/>
    <w:pPr>
      <w:widowControl w:val="0"/>
      <w:spacing w:after="180"/>
      <w:jc w:val="right"/>
    </w:pPr>
    <w:rPr>
      <w:rFonts w:ascii="Arial" w:hAnsi="Arial"/>
      <w:sz w:val="32"/>
      <w:lang w:eastAsia="en-US"/>
    </w:rPr>
  </w:style>
  <w:style w:type="character" w:styleId="PageNumber">
    <w:name w:val="page number"/>
    <w:basedOn w:val="DefaultParagraphFont"/>
    <w:rsid w:val="00C5468C"/>
  </w:style>
  <w:style w:type="paragraph" w:styleId="TOC7">
    <w:name w:val="toc 7"/>
    <w:basedOn w:val="TOC2"/>
    <w:next w:val="Normal"/>
    <w:autoRedefine/>
    <w:uiPriority w:val="39"/>
    <w:rsid w:val="00C5468C"/>
    <w:pPr>
      <w:keepNext w:val="0"/>
      <w:spacing w:before="120"/>
    </w:pPr>
    <w:rPr>
      <w:sz w:val="20"/>
    </w:rPr>
  </w:style>
  <w:style w:type="paragraph" w:styleId="TOC8">
    <w:name w:val="toc 8"/>
    <w:basedOn w:val="TOC3"/>
    <w:next w:val="Normal"/>
    <w:autoRedefine/>
    <w:uiPriority w:val="39"/>
    <w:rsid w:val="00C5468C"/>
    <w:pPr>
      <w:keepNext w:val="0"/>
      <w:spacing w:before="120"/>
    </w:pPr>
  </w:style>
  <w:style w:type="paragraph" w:styleId="TOC9">
    <w:name w:val="toc 9"/>
    <w:basedOn w:val="Normal"/>
    <w:next w:val="Normal"/>
    <w:autoRedefine/>
    <w:uiPriority w:val="39"/>
    <w:rsid w:val="00C5468C"/>
    <w:pPr>
      <w:ind w:left="1920" w:right="600"/>
    </w:pPr>
  </w:style>
  <w:style w:type="paragraph" w:customStyle="1" w:styleId="EnactingWordsRules">
    <w:name w:val="EnactingWordsRules"/>
    <w:basedOn w:val="EnactingWords"/>
    <w:rsid w:val="00C5468C"/>
    <w:pPr>
      <w:spacing w:before="240"/>
    </w:pPr>
  </w:style>
  <w:style w:type="paragraph" w:customStyle="1" w:styleId="Judges">
    <w:name w:val="Judges"/>
    <w:basedOn w:val="Minister"/>
    <w:rsid w:val="00C5468C"/>
    <w:pPr>
      <w:spacing w:before="180"/>
    </w:pPr>
  </w:style>
  <w:style w:type="paragraph" w:customStyle="1" w:styleId="BillFor">
    <w:name w:val="BillFor"/>
    <w:basedOn w:val="BillBasicHeading"/>
    <w:rsid w:val="00C5468C"/>
    <w:pPr>
      <w:keepNext w:val="0"/>
      <w:spacing w:before="320"/>
      <w:jc w:val="both"/>
    </w:pPr>
    <w:rPr>
      <w:sz w:val="28"/>
    </w:rPr>
  </w:style>
  <w:style w:type="paragraph" w:customStyle="1" w:styleId="draft">
    <w:name w:val="draft"/>
    <w:basedOn w:val="Normal"/>
    <w:rsid w:val="00C5468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5468C"/>
    <w:pPr>
      <w:spacing w:line="260" w:lineRule="atLeast"/>
      <w:jc w:val="center"/>
    </w:pPr>
  </w:style>
  <w:style w:type="paragraph" w:customStyle="1" w:styleId="Amainbullet">
    <w:name w:val="A main bullet"/>
    <w:basedOn w:val="BillBasic"/>
    <w:rsid w:val="00C5468C"/>
    <w:pPr>
      <w:spacing w:before="60"/>
      <w:ind w:left="1500" w:hanging="400"/>
    </w:pPr>
  </w:style>
  <w:style w:type="paragraph" w:customStyle="1" w:styleId="Aparabullet">
    <w:name w:val="A para bullet"/>
    <w:basedOn w:val="BillBasic"/>
    <w:rsid w:val="00C5468C"/>
    <w:pPr>
      <w:spacing w:before="60"/>
      <w:ind w:left="2000" w:hanging="400"/>
    </w:pPr>
  </w:style>
  <w:style w:type="paragraph" w:customStyle="1" w:styleId="Asubparabullet">
    <w:name w:val="A subpara bullet"/>
    <w:basedOn w:val="BillBasic"/>
    <w:rsid w:val="00C5468C"/>
    <w:pPr>
      <w:spacing w:before="60"/>
      <w:ind w:left="2540" w:hanging="400"/>
    </w:pPr>
  </w:style>
  <w:style w:type="paragraph" w:styleId="Title">
    <w:name w:val="Title"/>
    <w:basedOn w:val="Normal"/>
    <w:qFormat/>
    <w:rsid w:val="00C414A5"/>
    <w:pPr>
      <w:spacing w:before="240" w:after="60"/>
      <w:jc w:val="center"/>
      <w:outlineLvl w:val="0"/>
    </w:pPr>
    <w:rPr>
      <w:rFonts w:ascii="Arial" w:hAnsi="Arial"/>
      <w:b/>
      <w:kern w:val="28"/>
      <w:sz w:val="32"/>
    </w:rPr>
  </w:style>
  <w:style w:type="paragraph" w:customStyle="1" w:styleId="LongTitle">
    <w:name w:val="LongTitle"/>
    <w:basedOn w:val="BillBasic"/>
    <w:rsid w:val="00C5468C"/>
    <w:pPr>
      <w:spacing w:before="300"/>
    </w:pPr>
  </w:style>
  <w:style w:type="paragraph" w:customStyle="1" w:styleId="aDefpara">
    <w:name w:val="aDef para"/>
    <w:basedOn w:val="Apara"/>
    <w:rsid w:val="00C5468C"/>
  </w:style>
  <w:style w:type="paragraph" w:customStyle="1" w:styleId="aDefsubpara">
    <w:name w:val="aDef subpara"/>
    <w:basedOn w:val="Asubpara"/>
    <w:rsid w:val="00C5468C"/>
  </w:style>
  <w:style w:type="paragraph" w:customStyle="1" w:styleId="Idefpara">
    <w:name w:val="I def para"/>
    <w:basedOn w:val="Ipara"/>
    <w:rsid w:val="00C5468C"/>
  </w:style>
  <w:style w:type="paragraph" w:customStyle="1" w:styleId="Idefsubpara">
    <w:name w:val="I def subpara"/>
    <w:basedOn w:val="Isubpara"/>
    <w:rsid w:val="00C5468C"/>
  </w:style>
  <w:style w:type="paragraph" w:customStyle="1" w:styleId="Notified">
    <w:name w:val="Notified"/>
    <w:basedOn w:val="BillBasic"/>
    <w:rsid w:val="00C5468C"/>
    <w:pPr>
      <w:spacing w:before="360"/>
      <w:jc w:val="right"/>
    </w:pPr>
    <w:rPr>
      <w:i/>
    </w:rPr>
  </w:style>
  <w:style w:type="paragraph" w:customStyle="1" w:styleId="03ScheduleLandscape">
    <w:name w:val="03ScheduleLandscape"/>
    <w:basedOn w:val="Normal"/>
    <w:rsid w:val="00C5468C"/>
  </w:style>
  <w:style w:type="paragraph" w:customStyle="1" w:styleId="IDict-Heading">
    <w:name w:val="I Dict-Heading"/>
    <w:basedOn w:val="BillBasicHeading"/>
    <w:rsid w:val="00C5468C"/>
    <w:pPr>
      <w:spacing w:before="320"/>
      <w:ind w:left="2600" w:hanging="2600"/>
      <w:jc w:val="both"/>
    </w:pPr>
    <w:rPr>
      <w:sz w:val="34"/>
    </w:rPr>
  </w:style>
  <w:style w:type="paragraph" w:customStyle="1" w:styleId="02TextLandscape">
    <w:name w:val="02TextLandscape"/>
    <w:basedOn w:val="Normal"/>
    <w:rsid w:val="00C5468C"/>
  </w:style>
  <w:style w:type="paragraph" w:styleId="Salutation">
    <w:name w:val="Salutation"/>
    <w:basedOn w:val="Normal"/>
    <w:next w:val="Normal"/>
    <w:rsid w:val="00C414A5"/>
  </w:style>
  <w:style w:type="paragraph" w:customStyle="1" w:styleId="aNoteBullet">
    <w:name w:val="aNoteBullet"/>
    <w:basedOn w:val="aNoteSymb"/>
    <w:rsid w:val="00C5468C"/>
    <w:pPr>
      <w:tabs>
        <w:tab w:val="left" w:pos="2200"/>
      </w:tabs>
      <w:spacing w:before="60"/>
      <w:ind w:left="2600" w:hanging="700"/>
    </w:pPr>
  </w:style>
  <w:style w:type="paragraph" w:customStyle="1" w:styleId="aParaNoteBullet">
    <w:name w:val="aParaNoteBullet"/>
    <w:basedOn w:val="aParaNote"/>
    <w:rsid w:val="00C5468C"/>
    <w:pPr>
      <w:tabs>
        <w:tab w:val="left" w:pos="2700"/>
      </w:tabs>
      <w:spacing w:before="60"/>
      <w:ind w:left="3100" w:hanging="700"/>
    </w:pPr>
  </w:style>
  <w:style w:type="paragraph" w:customStyle="1" w:styleId="Sched-Form-18Space">
    <w:name w:val="Sched-Form-18Space"/>
    <w:basedOn w:val="Normal"/>
    <w:rsid w:val="00C5468C"/>
    <w:pPr>
      <w:spacing w:before="360" w:after="60"/>
    </w:pPr>
    <w:rPr>
      <w:sz w:val="22"/>
    </w:rPr>
  </w:style>
  <w:style w:type="paragraph" w:customStyle="1" w:styleId="RepubNo">
    <w:name w:val="RepubNo"/>
    <w:basedOn w:val="BillBasicHeading"/>
    <w:rsid w:val="00C5468C"/>
    <w:pPr>
      <w:keepNext w:val="0"/>
      <w:spacing w:before="600"/>
      <w:jc w:val="both"/>
    </w:pPr>
    <w:rPr>
      <w:sz w:val="26"/>
    </w:rPr>
  </w:style>
  <w:style w:type="paragraph" w:customStyle="1" w:styleId="CoverInForce">
    <w:name w:val="CoverInForce"/>
    <w:basedOn w:val="BillBasicHeading"/>
    <w:rsid w:val="00C5468C"/>
    <w:pPr>
      <w:keepNext w:val="0"/>
      <w:spacing w:before="400"/>
    </w:pPr>
    <w:rPr>
      <w:b w:val="0"/>
    </w:rPr>
  </w:style>
  <w:style w:type="paragraph" w:styleId="Subtitle">
    <w:name w:val="Subtitle"/>
    <w:basedOn w:val="Normal"/>
    <w:link w:val="SubtitleChar"/>
    <w:qFormat/>
    <w:rsid w:val="00C5468C"/>
    <w:pPr>
      <w:spacing w:after="60"/>
      <w:jc w:val="center"/>
      <w:outlineLvl w:val="1"/>
    </w:pPr>
    <w:rPr>
      <w:rFonts w:ascii="Arial" w:hAnsi="Arial"/>
    </w:rPr>
  </w:style>
  <w:style w:type="paragraph" w:customStyle="1" w:styleId="CoverActName">
    <w:name w:val="CoverActName"/>
    <w:basedOn w:val="BillBasicHeading"/>
    <w:rsid w:val="00C5468C"/>
    <w:pPr>
      <w:keepNext w:val="0"/>
      <w:spacing w:before="260"/>
    </w:pPr>
  </w:style>
  <w:style w:type="paragraph" w:customStyle="1" w:styleId="FormRule">
    <w:name w:val="FormRule"/>
    <w:basedOn w:val="Normal"/>
    <w:rsid w:val="00C5468C"/>
    <w:pPr>
      <w:pBdr>
        <w:top w:val="single" w:sz="4" w:space="1" w:color="auto"/>
      </w:pBdr>
      <w:spacing w:before="160" w:after="40"/>
      <w:ind w:left="3220" w:right="3260"/>
    </w:pPr>
    <w:rPr>
      <w:sz w:val="8"/>
    </w:rPr>
  </w:style>
  <w:style w:type="paragraph" w:customStyle="1" w:styleId="MinisterWord">
    <w:name w:val="MinisterWord"/>
    <w:basedOn w:val="Normal"/>
    <w:rsid w:val="00C5468C"/>
    <w:pPr>
      <w:spacing w:before="60"/>
      <w:jc w:val="right"/>
    </w:pPr>
  </w:style>
  <w:style w:type="paragraph" w:customStyle="1" w:styleId="aExamPara">
    <w:name w:val="aExamPara"/>
    <w:basedOn w:val="aExam"/>
    <w:rsid w:val="00C5468C"/>
    <w:pPr>
      <w:tabs>
        <w:tab w:val="right" w:pos="1720"/>
        <w:tab w:val="left" w:pos="2000"/>
        <w:tab w:val="left" w:pos="2300"/>
      </w:tabs>
      <w:ind w:left="2400" w:hanging="1300"/>
    </w:pPr>
  </w:style>
  <w:style w:type="paragraph" w:customStyle="1" w:styleId="aExamNumText">
    <w:name w:val="aExamNumText"/>
    <w:basedOn w:val="aExam"/>
    <w:rsid w:val="00C5468C"/>
    <w:pPr>
      <w:ind w:left="1500"/>
    </w:pPr>
  </w:style>
  <w:style w:type="paragraph" w:customStyle="1" w:styleId="aExamBullet">
    <w:name w:val="aExamBullet"/>
    <w:basedOn w:val="aExam"/>
    <w:rsid w:val="00C5468C"/>
    <w:pPr>
      <w:tabs>
        <w:tab w:val="left" w:pos="1500"/>
        <w:tab w:val="left" w:pos="2300"/>
      </w:tabs>
      <w:ind w:left="1900" w:hanging="800"/>
    </w:pPr>
  </w:style>
  <w:style w:type="paragraph" w:customStyle="1" w:styleId="aNotePara">
    <w:name w:val="aNotePara"/>
    <w:basedOn w:val="aNote"/>
    <w:rsid w:val="00C5468C"/>
    <w:pPr>
      <w:tabs>
        <w:tab w:val="right" w:pos="2140"/>
        <w:tab w:val="left" w:pos="2400"/>
      </w:tabs>
      <w:spacing w:before="60"/>
      <w:ind w:left="2400" w:hanging="1300"/>
    </w:pPr>
  </w:style>
  <w:style w:type="paragraph" w:customStyle="1" w:styleId="aExplanHeading">
    <w:name w:val="aExplanHeading"/>
    <w:basedOn w:val="BillBasicHeading"/>
    <w:next w:val="Normal"/>
    <w:rsid w:val="00C5468C"/>
    <w:rPr>
      <w:rFonts w:ascii="Arial (W1)" w:hAnsi="Arial (W1)"/>
      <w:sz w:val="18"/>
    </w:rPr>
  </w:style>
  <w:style w:type="paragraph" w:customStyle="1" w:styleId="aExplanText">
    <w:name w:val="aExplanText"/>
    <w:basedOn w:val="BillBasic"/>
    <w:rsid w:val="00C5468C"/>
    <w:rPr>
      <w:sz w:val="20"/>
    </w:rPr>
  </w:style>
  <w:style w:type="paragraph" w:customStyle="1" w:styleId="aParaNotePara">
    <w:name w:val="aParaNotePara"/>
    <w:basedOn w:val="aNoteParaSymb"/>
    <w:rsid w:val="00C5468C"/>
    <w:pPr>
      <w:tabs>
        <w:tab w:val="clear" w:pos="2140"/>
        <w:tab w:val="clear" w:pos="2400"/>
        <w:tab w:val="right" w:pos="2644"/>
      </w:tabs>
      <w:ind w:left="3320" w:hanging="1720"/>
    </w:pPr>
  </w:style>
  <w:style w:type="character" w:customStyle="1" w:styleId="charBold">
    <w:name w:val="charBold"/>
    <w:basedOn w:val="DefaultParagraphFont"/>
    <w:rsid w:val="00C5468C"/>
    <w:rPr>
      <w:b/>
    </w:rPr>
  </w:style>
  <w:style w:type="character" w:customStyle="1" w:styleId="charBoldItals">
    <w:name w:val="charBoldItals"/>
    <w:basedOn w:val="DefaultParagraphFont"/>
    <w:rsid w:val="00C5468C"/>
    <w:rPr>
      <w:b/>
      <w:i/>
    </w:rPr>
  </w:style>
  <w:style w:type="character" w:customStyle="1" w:styleId="charItals">
    <w:name w:val="charItals"/>
    <w:basedOn w:val="DefaultParagraphFont"/>
    <w:rsid w:val="00C5468C"/>
    <w:rPr>
      <w:i/>
    </w:rPr>
  </w:style>
  <w:style w:type="character" w:customStyle="1" w:styleId="charUnderline">
    <w:name w:val="charUnderline"/>
    <w:basedOn w:val="DefaultParagraphFont"/>
    <w:rsid w:val="00C5468C"/>
    <w:rPr>
      <w:u w:val="single"/>
    </w:rPr>
  </w:style>
  <w:style w:type="paragraph" w:customStyle="1" w:styleId="Billcrest0">
    <w:name w:val="Billcrest"/>
    <w:basedOn w:val="Normal"/>
    <w:rsid w:val="00C5468C"/>
    <w:pPr>
      <w:spacing w:after="60"/>
      <w:ind w:left="2800"/>
    </w:pPr>
    <w:rPr>
      <w:rFonts w:ascii="ACTCrest" w:hAnsi="ACTCrest"/>
      <w:sz w:val="216"/>
    </w:rPr>
  </w:style>
  <w:style w:type="paragraph" w:customStyle="1" w:styleId="EndnotesAbbrev">
    <w:name w:val="EndnotesAbbrev"/>
    <w:basedOn w:val="Normal"/>
    <w:rsid w:val="00C5468C"/>
    <w:pPr>
      <w:spacing w:before="20"/>
    </w:pPr>
    <w:rPr>
      <w:rFonts w:ascii="Arial" w:hAnsi="Arial"/>
      <w:color w:val="000000"/>
      <w:sz w:val="16"/>
    </w:rPr>
  </w:style>
  <w:style w:type="paragraph" w:customStyle="1" w:styleId="NewAct">
    <w:name w:val="New Act"/>
    <w:basedOn w:val="Normal"/>
    <w:next w:val="Actdetails"/>
    <w:link w:val="NewActChar"/>
    <w:rsid w:val="00C5468C"/>
    <w:pPr>
      <w:keepNext/>
      <w:spacing w:before="180"/>
      <w:ind w:left="1100"/>
    </w:pPr>
    <w:rPr>
      <w:rFonts w:ascii="Arial" w:hAnsi="Arial"/>
      <w:b/>
      <w:sz w:val="20"/>
    </w:rPr>
  </w:style>
  <w:style w:type="paragraph" w:customStyle="1" w:styleId="Actdetails">
    <w:name w:val="Act details"/>
    <w:basedOn w:val="Normal"/>
    <w:rsid w:val="00C5468C"/>
    <w:pPr>
      <w:spacing w:before="20"/>
      <w:ind w:left="1400"/>
    </w:pPr>
    <w:rPr>
      <w:rFonts w:ascii="Arial" w:hAnsi="Arial"/>
      <w:sz w:val="20"/>
    </w:rPr>
  </w:style>
  <w:style w:type="paragraph" w:customStyle="1" w:styleId="SchSubClause">
    <w:name w:val="Sch SubClause"/>
    <w:basedOn w:val="Schclauseheading"/>
    <w:rsid w:val="00C5468C"/>
    <w:rPr>
      <w:b w:val="0"/>
    </w:rPr>
  </w:style>
  <w:style w:type="paragraph" w:customStyle="1" w:styleId="Asamby">
    <w:name w:val="As am by"/>
    <w:basedOn w:val="Normal"/>
    <w:next w:val="Normal"/>
    <w:rsid w:val="00C5468C"/>
    <w:pPr>
      <w:spacing w:before="240"/>
      <w:ind w:left="1100"/>
    </w:pPr>
    <w:rPr>
      <w:rFonts w:ascii="Arial" w:hAnsi="Arial"/>
      <w:sz w:val="20"/>
    </w:rPr>
  </w:style>
  <w:style w:type="paragraph" w:customStyle="1" w:styleId="AmdtsEntries">
    <w:name w:val="AmdtsEntries"/>
    <w:basedOn w:val="BillBasicHeading"/>
    <w:rsid w:val="00C5468C"/>
    <w:pPr>
      <w:keepNext w:val="0"/>
      <w:tabs>
        <w:tab w:val="clear" w:pos="2600"/>
        <w:tab w:val="left" w:pos="2700"/>
      </w:tabs>
      <w:spacing w:before="0"/>
      <w:ind w:left="2800" w:hanging="1700"/>
    </w:pPr>
    <w:rPr>
      <w:b w:val="0"/>
      <w:sz w:val="18"/>
    </w:rPr>
  </w:style>
  <w:style w:type="paragraph" w:customStyle="1" w:styleId="Style2">
    <w:name w:val="Style2"/>
    <w:basedOn w:val="BillBasicHeading"/>
    <w:rsid w:val="00C414A5"/>
    <w:rPr>
      <w:b w:val="0"/>
      <w:sz w:val="18"/>
    </w:rPr>
  </w:style>
  <w:style w:type="paragraph" w:customStyle="1" w:styleId="AmdtsEntryHd">
    <w:name w:val="AmdtsEntryHd"/>
    <w:basedOn w:val="BillBasicHeading"/>
    <w:next w:val="AmdtsEntries"/>
    <w:rsid w:val="00C5468C"/>
    <w:pPr>
      <w:tabs>
        <w:tab w:val="clear" w:pos="2600"/>
      </w:tabs>
      <w:spacing w:before="120"/>
      <w:ind w:left="1100"/>
    </w:pPr>
    <w:rPr>
      <w:sz w:val="18"/>
    </w:rPr>
  </w:style>
  <w:style w:type="paragraph" w:customStyle="1" w:styleId="EndNoteParas">
    <w:name w:val="EndNoteParas"/>
    <w:basedOn w:val="EndNoteTextEPS"/>
    <w:rsid w:val="00C5468C"/>
    <w:pPr>
      <w:tabs>
        <w:tab w:val="right" w:pos="1432"/>
      </w:tabs>
      <w:ind w:left="1840" w:hanging="1840"/>
    </w:pPr>
  </w:style>
  <w:style w:type="paragraph" w:customStyle="1" w:styleId="EndNoteTextEPS">
    <w:name w:val="EndNoteTextEPS"/>
    <w:basedOn w:val="Normal"/>
    <w:rsid w:val="00C5468C"/>
    <w:pPr>
      <w:spacing w:before="60"/>
      <w:ind w:left="1100"/>
      <w:jc w:val="both"/>
    </w:pPr>
    <w:rPr>
      <w:sz w:val="20"/>
    </w:rPr>
  </w:style>
  <w:style w:type="paragraph" w:customStyle="1" w:styleId="NewReg">
    <w:name w:val="New Reg"/>
    <w:basedOn w:val="NewAct"/>
    <w:next w:val="Actdetails"/>
    <w:rsid w:val="00C5468C"/>
  </w:style>
  <w:style w:type="paragraph" w:customStyle="1" w:styleId="Endnote3">
    <w:name w:val="Endnote3"/>
    <w:basedOn w:val="Normal"/>
    <w:rsid w:val="00C5468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C5468C"/>
  </w:style>
  <w:style w:type="character" w:customStyle="1" w:styleId="charTableText">
    <w:name w:val="charTableText"/>
    <w:basedOn w:val="DefaultParagraphFont"/>
    <w:rsid w:val="00C5468C"/>
  </w:style>
  <w:style w:type="paragraph" w:customStyle="1" w:styleId="TLegEntries">
    <w:name w:val="TLegEntries"/>
    <w:basedOn w:val="Normal"/>
    <w:rsid w:val="00C5468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C5468C"/>
    <w:pPr>
      <w:tabs>
        <w:tab w:val="clear" w:pos="2600"/>
        <w:tab w:val="left" w:leader="dot" w:pos="2700"/>
      </w:tabs>
      <w:ind w:left="2700" w:hanging="2000"/>
    </w:pPr>
    <w:rPr>
      <w:sz w:val="18"/>
    </w:rPr>
  </w:style>
  <w:style w:type="paragraph" w:customStyle="1" w:styleId="CoverText">
    <w:name w:val="CoverText"/>
    <w:basedOn w:val="Normal"/>
    <w:uiPriority w:val="99"/>
    <w:rsid w:val="00C5468C"/>
    <w:pPr>
      <w:spacing w:before="100"/>
      <w:jc w:val="both"/>
    </w:pPr>
    <w:rPr>
      <w:sz w:val="20"/>
    </w:rPr>
  </w:style>
  <w:style w:type="paragraph" w:customStyle="1" w:styleId="CoverHeading">
    <w:name w:val="CoverHeading"/>
    <w:basedOn w:val="Normal"/>
    <w:rsid w:val="00C5468C"/>
    <w:rPr>
      <w:rFonts w:ascii="Arial" w:hAnsi="Arial"/>
      <w:b/>
    </w:rPr>
  </w:style>
  <w:style w:type="paragraph" w:customStyle="1" w:styleId="OldAmdtEntries2ndLine">
    <w:name w:val="OldAmdtEntries2ndLine"/>
    <w:basedOn w:val="OldAmdtsEntries"/>
    <w:rsid w:val="00C414A5"/>
    <w:pPr>
      <w:tabs>
        <w:tab w:val="left" w:pos="1500"/>
      </w:tabs>
    </w:pPr>
  </w:style>
  <w:style w:type="paragraph" w:customStyle="1" w:styleId="OldAmdt2ndLine">
    <w:name w:val="OldAmdt2ndLine"/>
    <w:basedOn w:val="OldAmdtsEntries"/>
    <w:rsid w:val="00C5468C"/>
    <w:pPr>
      <w:tabs>
        <w:tab w:val="left" w:pos="2700"/>
      </w:tabs>
      <w:spacing w:before="0"/>
    </w:pPr>
  </w:style>
  <w:style w:type="paragraph" w:customStyle="1" w:styleId="EarlierRepubEntries">
    <w:name w:val="EarlierRepubEntries"/>
    <w:basedOn w:val="Normal"/>
    <w:rsid w:val="00C5468C"/>
    <w:pPr>
      <w:spacing w:before="60" w:after="60"/>
    </w:pPr>
    <w:rPr>
      <w:rFonts w:ascii="Arial" w:hAnsi="Arial"/>
      <w:sz w:val="18"/>
    </w:rPr>
  </w:style>
  <w:style w:type="paragraph" w:customStyle="1" w:styleId="RenumProvEntries">
    <w:name w:val="RenumProvEntries"/>
    <w:basedOn w:val="Normal"/>
    <w:rsid w:val="00C5468C"/>
    <w:pPr>
      <w:spacing w:before="60"/>
    </w:pPr>
    <w:rPr>
      <w:rFonts w:ascii="Arial" w:hAnsi="Arial"/>
      <w:sz w:val="20"/>
    </w:rPr>
  </w:style>
  <w:style w:type="paragraph" w:customStyle="1" w:styleId="CoverSubHdg">
    <w:name w:val="CoverSubHdg"/>
    <w:basedOn w:val="CoverHeading"/>
    <w:rsid w:val="00C5468C"/>
    <w:pPr>
      <w:spacing w:before="120"/>
    </w:pPr>
    <w:rPr>
      <w:sz w:val="20"/>
    </w:rPr>
  </w:style>
  <w:style w:type="paragraph" w:customStyle="1" w:styleId="CoverTextPara">
    <w:name w:val="CoverTextPara"/>
    <w:basedOn w:val="CoverText"/>
    <w:rsid w:val="00C5468C"/>
    <w:pPr>
      <w:tabs>
        <w:tab w:val="right" w:pos="600"/>
        <w:tab w:val="left" w:pos="840"/>
      </w:tabs>
      <w:ind w:left="840" w:hanging="840"/>
    </w:pPr>
  </w:style>
  <w:style w:type="paragraph" w:customStyle="1" w:styleId="AH1ChapterSymb">
    <w:name w:val="A H1 Chapter Symb"/>
    <w:basedOn w:val="AH1Chapter"/>
    <w:next w:val="AH2Part"/>
    <w:rsid w:val="00C5468C"/>
    <w:pPr>
      <w:tabs>
        <w:tab w:val="clear" w:pos="2600"/>
        <w:tab w:val="left" w:pos="0"/>
      </w:tabs>
      <w:ind w:left="2480" w:hanging="2960"/>
    </w:pPr>
  </w:style>
  <w:style w:type="paragraph" w:customStyle="1" w:styleId="AH2PartSymb">
    <w:name w:val="A H2 Part Symb"/>
    <w:basedOn w:val="AH2Part"/>
    <w:next w:val="AH3Div"/>
    <w:rsid w:val="00C5468C"/>
    <w:pPr>
      <w:tabs>
        <w:tab w:val="clear" w:pos="2600"/>
        <w:tab w:val="left" w:pos="0"/>
      </w:tabs>
      <w:ind w:left="2480" w:hanging="2960"/>
    </w:pPr>
  </w:style>
  <w:style w:type="paragraph" w:customStyle="1" w:styleId="AH5SecSymb">
    <w:name w:val="A H5 Sec Symb"/>
    <w:basedOn w:val="AH5Sec"/>
    <w:next w:val="Amain"/>
    <w:rsid w:val="00C5468C"/>
    <w:pPr>
      <w:tabs>
        <w:tab w:val="clear" w:pos="1100"/>
        <w:tab w:val="left" w:pos="0"/>
      </w:tabs>
      <w:ind w:hanging="1580"/>
    </w:pPr>
  </w:style>
  <w:style w:type="character" w:customStyle="1" w:styleId="charSymb">
    <w:name w:val="charSymb"/>
    <w:basedOn w:val="DefaultParagraphFont"/>
    <w:rsid w:val="00C5468C"/>
    <w:rPr>
      <w:rFonts w:ascii="Arial" w:hAnsi="Arial"/>
      <w:sz w:val="24"/>
      <w:bdr w:val="single" w:sz="4" w:space="0" w:color="auto"/>
    </w:rPr>
  </w:style>
  <w:style w:type="paragraph" w:customStyle="1" w:styleId="AH3DivSymb">
    <w:name w:val="A H3 Div Symb"/>
    <w:basedOn w:val="AH3Div"/>
    <w:next w:val="AH5Sec"/>
    <w:rsid w:val="00C5468C"/>
    <w:pPr>
      <w:tabs>
        <w:tab w:val="clear" w:pos="2600"/>
        <w:tab w:val="left" w:pos="0"/>
      </w:tabs>
      <w:ind w:left="2480" w:hanging="2960"/>
    </w:pPr>
  </w:style>
  <w:style w:type="paragraph" w:customStyle="1" w:styleId="AH4SubDivSymb">
    <w:name w:val="A H4 SubDiv Symb"/>
    <w:basedOn w:val="AH4SubDiv"/>
    <w:next w:val="AH5Sec"/>
    <w:rsid w:val="00C5468C"/>
    <w:pPr>
      <w:tabs>
        <w:tab w:val="clear" w:pos="2600"/>
        <w:tab w:val="left" w:pos="0"/>
      </w:tabs>
      <w:ind w:left="2480" w:hanging="2960"/>
    </w:pPr>
  </w:style>
  <w:style w:type="paragraph" w:customStyle="1" w:styleId="Dict-HeadingSymb">
    <w:name w:val="Dict-Heading Symb"/>
    <w:basedOn w:val="Dict-Heading"/>
    <w:rsid w:val="00C5468C"/>
    <w:pPr>
      <w:tabs>
        <w:tab w:val="left" w:pos="0"/>
      </w:tabs>
      <w:ind w:left="2480" w:hanging="2960"/>
    </w:pPr>
  </w:style>
  <w:style w:type="paragraph" w:customStyle="1" w:styleId="Sched-headingSymb">
    <w:name w:val="Sched-heading Symb"/>
    <w:basedOn w:val="Sched-heading"/>
    <w:rsid w:val="00C5468C"/>
    <w:pPr>
      <w:tabs>
        <w:tab w:val="left" w:pos="0"/>
      </w:tabs>
      <w:ind w:left="2480" w:hanging="2960"/>
    </w:pPr>
  </w:style>
  <w:style w:type="paragraph" w:customStyle="1" w:styleId="Sched-PartSymb">
    <w:name w:val="Sched-Part Symb"/>
    <w:basedOn w:val="Sched-Part"/>
    <w:rsid w:val="00C5468C"/>
    <w:pPr>
      <w:tabs>
        <w:tab w:val="left" w:pos="0"/>
      </w:tabs>
      <w:ind w:left="2480" w:hanging="2960"/>
    </w:pPr>
  </w:style>
  <w:style w:type="paragraph" w:customStyle="1" w:styleId="Sched-FormSymb">
    <w:name w:val="Sched-Form Symb"/>
    <w:basedOn w:val="Sched-Form"/>
    <w:rsid w:val="00C5468C"/>
    <w:pPr>
      <w:tabs>
        <w:tab w:val="left" w:pos="0"/>
      </w:tabs>
      <w:ind w:left="2480" w:hanging="2960"/>
    </w:pPr>
  </w:style>
  <w:style w:type="paragraph" w:customStyle="1" w:styleId="SchclauseheadingSymb">
    <w:name w:val="Sch clause heading Symb"/>
    <w:basedOn w:val="Schclauseheading"/>
    <w:rsid w:val="00C5468C"/>
    <w:pPr>
      <w:tabs>
        <w:tab w:val="left" w:pos="0"/>
      </w:tabs>
      <w:ind w:left="980" w:hanging="1460"/>
    </w:pPr>
  </w:style>
  <w:style w:type="paragraph" w:customStyle="1" w:styleId="TLegAsAmBy">
    <w:name w:val="TLegAsAmBy"/>
    <w:basedOn w:val="TLegEntries"/>
    <w:rsid w:val="00C5468C"/>
    <w:pPr>
      <w:ind w:firstLine="0"/>
    </w:pPr>
    <w:rPr>
      <w:b/>
    </w:rPr>
  </w:style>
  <w:style w:type="paragraph" w:customStyle="1" w:styleId="Actbullet">
    <w:name w:val="Act bullet"/>
    <w:basedOn w:val="Normal"/>
    <w:uiPriority w:val="99"/>
    <w:rsid w:val="00C5468C"/>
    <w:pPr>
      <w:numPr>
        <w:numId w:val="17"/>
      </w:numPr>
      <w:tabs>
        <w:tab w:val="left" w:pos="900"/>
      </w:tabs>
      <w:spacing w:before="20"/>
      <w:ind w:right="-60"/>
    </w:pPr>
    <w:rPr>
      <w:rFonts w:ascii="Arial" w:hAnsi="Arial"/>
      <w:sz w:val="18"/>
    </w:rPr>
  </w:style>
  <w:style w:type="paragraph" w:customStyle="1" w:styleId="NewActorRegnoteshaded">
    <w:name w:val="New Act or Reg note shaded"/>
    <w:basedOn w:val="Normal"/>
    <w:rsid w:val="00C414A5"/>
    <w:pPr>
      <w:keepNext/>
      <w:shd w:val="pct15" w:color="auto" w:fill="FFFFFF"/>
      <w:ind w:left="600"/>
    </w:pPr>
    <w:rPr>
      <w:rFonts w:ascii="Arial" w:hAnsi="Arial"/>
      <w:sz w:val="18"/>
    </w:rPr>
  </w:style>
  <w:style w:type="paragraph" w:customStyle="1" w:styleId="PrincipalActdetailsshaded">
    <w:name w:val="Principal Act details shaded"/>
    <w:basedOn w:val="Normal"/>
    <w:rsid w:val="00C414A5"/>
    <w:pPr>
      <w:shd w:val="pct15" w:color="auto" w:fill="FFFFFF"/>
      <w:ind w:left="600" w:right="-60"/>
    </w:pPr>
    <w:rPr>
      <w:rFonts w:ascii="Arial" w:hAnsi="Arial"/>
      <w:sz w:val="18"/>
    </w:rPr>
  </w:style>
  <w:style w:type="paragraph" w:customStyle="1" w:styleId="Status">
    <w:name w:val="Status"/>
    <w:basedOn w:val="Normal"/>
    <w:rsid w:val="00C5468C"/>
    <w:pPr>
      <w:spacing w:before="280"/>
      <w:jc w:val="center"/>
    </w:pPr>
    <w:rPr>
      <w:rFonts w:ascii="Arial" w:hAnsi="Arial"/>
      <w:sz w:val="14"/>
    </w:rPr>
  </w:style>
  <w:style w:type="paragraph" w:customStyle="1" w:styleId="06Copyright">
    <w:name w:val="06Copyright"/>
    <w:basedOn w:val="Normal"/>
    <w:rsid w:val="00C5468C"/>
  </w:style>
  <w:style w:type="paragraph" w:customStyle="1" w:styleId="TableHd">
    <w:name w:val="TableHd"/>
    <w:basedOn w:val="Normal"/>
    <w:rsid w:val="00C5468C"/>
    <w:pPr>
      <w:keepNext/>
      <w:spacing w:before="300"/>
      <w:ind w:left="1200" w:hanging="1200"/>
    </w:pPr>
    <w:rPr>
      <w:rFonts w:ascii="Arial" w:hAnsi="Arial"/>
      <w:b/>
      <w:sz w:val="20"/>
    </w:rPr>
  </w:style>
  <w:style w:type="paragraph" w:customStyle="1" w:styleId="TableColHd">
    <w:name w:val="TableColHd"/>
    <w:basedOn w:val="Normal"/>
    <w:rsid w:val="00C5468C"/>
    <w:pPr>
      <w:keepNext/>
      <w:spacing w:after="60"/>
    </w:pPr>
    <w:rPr>
      <w:rFonts w:ascii="Arial" w:hAnsi="Arial"/>
      <w:b/>
      <w:sz w:val="18"/>
    </w:rPr>
  </w:style>
  <w:style w:type="paragraph" w:customStyle="1" w:styleId="00Spine">
    <w:name w:val="00Spine"/>
    <w:basedOn w:val="Normal"/>
    <w:rsid w:val="00C5468C"/>
  </w:style>
  <w:style w:type="paragraph" w:customStyle="1" w:styleId="AuthorisedBlock">
    <w:name w:val="AuthorisedBlock"/>
    <w:basedOn w:val="Normal"/>
    <w:rsid w:val="00C5468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5468C"/>
    <w:pPr>
      <w:tabs>
        <w:tab w:val="left" w:pos="3000"/>
      </w:tabs>
      <w:ind w:left="3100" w:hanging="2000"/>
    </w:pPr>
    <w:rPr>
      <w:rFonts w:ascii="Arial" w:hAnsi="Arial"/>
      <w:sz w:val="18"/>
    </w:rPr>
  </w:style>
  <w:style w:type="paragraph" w:customStyle="1" w:styleId="PenaltyPara">
    <w:name w:val="PenaltyPara"/>
    <w:basedOn w:val="Normal"/>
    <w:rsid w:val="00C5468C"/>
    <w:pPr>
      <w:tabs>
        <w:tab w:val="right" w:pos="1360"/>
      </w:tabs>
      <w:spacing w:before="60"/>
      <w:ind w:left="1600" w:hanging="1600"/>
      <w:jc w:val="both"/>
    </w:pPr>
  </w:style>
  <w:style w:type="paragraph" w:customStyle="1" w:styleId="AFHdg">
    <w:name w:val="AFHdg"/>
    <w:basedOn w:val="BillBasicHeading"/>
    <w:rsid w:val="00C5468C"/>
    <w:rPr>
      <w:b w:val="0"/>
      <w:sz w:val="32"/>
    </w:rPr>
  </w:style>
  <w:style w:type="paragraph" w:customStyle="1" w:styleId="LegHistNote">
    <w:name w:val="LegHistNote"/>
    <w:basedOn w:val="Actdetails"/>
    <w:rsid w:val="00C5468C"/>
    <w:pPr>
      <w:spacing w:before="60"/>
      <w:ind w:left="2700" w:right="-60" w:hanging="1300"/>
    </w:pPr>
    <w:rPr>
      <w:sz w:val="18"/>
    </w:rPr>
  </w:style>
  <w:style w:type="paragraph" w:customStyle="1" w:styleId="MH1Chapter">
    <w:name w:val="M H1 Chapter"/>
    <w:basedOn w:val="AH1Chapter"/>
    <w:rsid w:val="00C5468C"/>
    <w:pPr>
      <w:tabs>
        <w:tab w:val="clear" w:pos="2600"/>
        <w:tab w:val="left" w:pos="2720"/>
      </w:tabs>
      <w:ind w:left="4000" w:hanging="3300"/>
    </w:pPr>
  </w:style>
  <w:style w:type="paragraph" w:customStyle="1" w:styleId="ModH1Chapter">
    <w:name w:val="Mod H1 Chapter"/>
    <w:basedOn w:val="IH1ChapSymb"/>
    <w:rsid w:val="00C5468C"/>
    <w:pPr>
      <w:tabs>
        <w:tab w:val="clear" w:pos="2600"/>
        <w:tab w:val="left" w:pos="3300"/>
      </w:tabs>
      <w:ind w:left="3300"/>
    </w:pPr>
  </w:style>
  <w:style w:type="paragraph" w:customStyle="1" w:styleId="ModH2Part">
    <w:name w:val="Mod H2 Part"/>
    <w:basedOn w:val="IH2PartSymb"/>
    <w:rsid w:val="00C5468C"/>
    <w:pPr>
      <w:tabs>
        <w:tab w:val="clear" w:pos="2600"/>
        <w:tab w:val="left" w:pos="3300"/>
      </w:tabs>
      <w:ind w:left="3300"/>
    </w:pPr>
  </w:style>
  <w:style w:type="paragraph" w:customStyle="1" w:styleId="ModH3Div">
    <w:name w:val="Mod H3 Div"/>
    <w:basedOn w:val="IH3DivSymb"/>
    <w:rsid w:val="00C5468C"/>
    <w:pPr>
      <w:tabs>
        <w:tab w:val="clear" w:pos="2600"/>
        <w:tab w:val="left" w:pos="3300"/>
      </w:tabs>
      <w:ind w:left="3300"/>
    </w:pPr>
  </w:style>
  <w:style w:type="paragraph" w:customStyle="1" w:styleId="ModH4SubDiv">
    <w:name w:val="Mod H4 SubDiv"/>
    <w:basedOn w:val="IH4SubDivSymb"/>
    <w:rsid w:val="00C5468C"/>
    <w:pPr>
      <w:tabs>
        <w:tab w:val="clear" w:pos="2600"/>
        <w:tab w:val="left" w:pos="3300"/>
      </w:tabs>
      <w:ind w:left="3300"/>
    </w:pPr>
  </w:style>
  <w:style w:type="paragraph" w:customStyle="1" w:styleId="ModH5Sec">
    <w:name w:val="Mod H5 Sec"/>
    <w:basedOn w:val="IH5SecSymb"/>
    <w:rsid w:val="00C5468C"/>
    <w:pPr>
      <w:tabs>
        <w:tab w:val="clear" w:pos="1100"/>
        <w:tab w:val="left" w:pos="1800"/>
      </w:tabs>
      <w:ind w:left="2200"/>
    </w:pPr>
  </w:style>
  <w:style w:type="paragraph" w:customStyle="1" w:styleId="Modmain">
    <w:name w:val="Mod main"/>
    <w:basedOn w:val="Amain"/>
    <w:rsid w:val="00C5468C"/>
    <w:pPr>
      <w:tabs>
        <w:tab w:val="clear" w:pos="900"/>
        <w:tab w:val="clear" w:pos="1100"/>
        <w:tab w:val="right" w:pos="1600"/>
        <w:tab w:val="left" w:pos="1800"/>
      </w:tabs>
      <w:ind w:left="2200"/>
    </w:pPr>
  </w:style>
  <w:style w:type="paragraph" w:customStyle="1" w:styleId="Modpara">
    <w:name w:val="Mod para"/>
    <w:basedOn w:val="BillBasic"/>
    <w:rsid w:val="00C5468C"/>
    <w:pPr>
      <w:tabs>
        <w:tab w:val="right" w:pos="2100"/>
        <w:tab w:val="left" w:pos="2300"/>
      </w:tabs>
      <w:ind w:left="2700" w:hanging="1600"/>
      <w:outlineLvl w:val="6"/>
    </w:pPr>
  </w:style>
  <w:style w:type="paragraph" w:customStyle="1" w:styleId="Modsubpara">
    <w:name w:val="Mod subpara"/>
    <w:basedOn w:val="Asubpara"/>
    <w:rsid w:val="00C5468C"/>
    <w:pPr>
      <w:tabs>
        <w:tab w:val="clear" w:pos="1900"/>
        <w:tab w:val="clear" w:pos="2100"/>
        <w:tab w:val="right" w:pos="2640"/>
        <w:tab w:val="left" w:pos="2840"/>
      </w:tabs>
      <w:ind w:left="3240" w:hanging="2140"/>
    </w:pPr>
  </w:style>
  <w:style w:type="paragraph" w:customStyle="1" w:styleId="Modsubsubpara">
    <w:name w:val="Mod subsubpara"/>
    <w:basedOn w:val="AsubsubparaSymb"/>
    <w:rsid w:val="00C5468C"/>
    <w:pPr>
      <w:tabs>
        <w:tab w:val="clear" w:pos="2400"/>
        <w:tab w:val="clear" w:pos="2600"/>
        <w:tab w:val="right" w:pos="3160"/>
        <w:tab w:val="left" w:pos="3360"/>
      </w:tabs>
      <w:ind w:left="3760" w:hanging="2660"/>
    </w:pPr>
  </w:style>
  <w:style w:type="paragraph" w:customStyle="1" w:styleId="Modmainreturn">
    <w:name w:val="Mod main return"/>
    <w:basedOn w:val="AmainreturnSymb"/>
    <w:rsid w:val="00C5468C"/>
    <w:pPr>
      <w:ind w:left="1800"/>
    </w:pPr>
  </w:style>
  <w:style w:type="paragraph" w:customStyle="1" w:styleId="Modparareturn">
    <w:name w:val="Mod para return"/>
    <w:basedOn w:val="AparareturnSymb"/>
    <w:rsid w:val="00C5468C"/>
    <w:pPr>
      <w:ind w:left="2300"/>
    </w:pPr>
  </w:style>
  <w:style w:type="paragraph" w:customStyle="1" w:styleId="Modsubparareturn">
    <w:name w:val="Mod subpara return"/>
    <w:basedOn w:val="AsubparareturnSymb"/>
    <w:rsid w:val="00C5468C"/>
    <w:pPr>
      <w:ind w:left="3040"/>
    </w:pPr>
  </w:style>
  <w:style w:type="paragraph" w:customStyle="1" w:styleId="Modref">
    <w:name w:val="Mod ref"/>
    <w:basedOn w:val="refSymb"/>
    <w:rsid w:val="00C5468C"/>
    <w:pPr>
      <w:ind w:left="1100"/>
    </w:pPr>
  </w:style>
  <w:style w:type="paragraph" w:customStyle="1" w:styleId="ModaNote">
    <w:name w:val="Mod aNote"/>
    <w:basedOn w:val="aNoteSymb"/>
    <w:rsid w:val="00C5468C"/>
    <w:pPr>
      <w:tabs>
        <w:tab w:val="left" w:pos="2600"/>
      </w:tabs>
      <w:ind w:left="2600"/>
    </w:pPr>
  </w:style>
  <w:style w:type="paragraph" w:customStyle="1" w:styleId="ModNote">
    <w:name w:val="Mod Note"/>
    <w:basedOn w:val="aNoteSymb"/>
    <w:rsid w:val="00C5468C"/>
    <w:pPr>
      <w:tabs>
        <w:tab w:val="left" w:pos="2600"/>
      </w:tabs>
      <w:ind w:left="2600"/>
    </w:pPr>
  </w:style>
  <w:style w:type="paragraph" w:customStyle="1" w:styleId="ApprFormHd">
    <w:name w:val="ApprFormHd"/>
    <w:basedOn w:val="Sched-heading"/>
    <w:rsid w:val="00C5468C"/>
    <w:pPr>
      <w:ind w:left="0" w:firstLine="0"/>
    </w:pPr>
  </w:style>
  <w:style w:type="paragraph" w:customStyle="1" w:styleId="EPSCoverTop">
    <w:name w:val="EPSCoverTop"/>
    <w:basedOn w:val="Normal"/>
    <w:rsid w:val="00C5468C"/>
    <w:pPr>
      <w:jc w:val="right"/>
    </w:pPr>
    <w:rPr>
      <w:rFonts w:ascii="Arial" w:hAnsi="Arial"/>
      <w:sz w:val="20"/>
    </w:rPr>
  </w:style>
  <w:style w:type="paragraph" w:customStyle="1" w:styleId="EarlierRepubHdg">
    <w:name w:val="EarlierRepubHdg"/>
    <w:basedOn w:val="Normal"/>
    <w:rsid w:val="00C5468C"/>
    <w:pPr>
      <w:keepNext/>
    </w:pPr>
    <w:rPr>
      <w:rFonts w:ascii="Arial" w:hAnsi="Arial"/>
      <w:b/>
      <w:sz w:val="20"/>
    </w:rPr>
  </w:style>
  <w:style w:type="paragraph" w:customStyle="1" w:styleId="RenumProvHdg">
    <w:name w:val="RenumProvHdg"/>
    <w:basedOn w:val="Normal"/>
    <w:rsid w:val="00C5468C"/>
    <w:rPr>
      <w:rFonts w:ascii="Arial" w:hAnsi="Arial"/>
      <w:b/>
      <w:sz w:val="22"/>
    </w:rPr>
  </w:style>
  <w:style w:type="paragraph" w:customStyle="1" w:styleId="RenumProvHeader">
    <w:name w:val="RenumProvHeader"/>
    <w:basedOn w:val="Normal"/>
    <w:rsid w:val="00C5468C"/>
    <w:rPr>
      <w:rFonts w:ascii="Arial" w:hAnsi="Arial"/>
      <w:b/>
      <w:sz w:val="22"/>
    </w:rPr>
  </w:style>
  <w:style w:type="paragraph" w:customStyle="1" w:styleId="RenumTableHdg">
    <w:name w:val="RenumTableHdg"/>
    <w:basedOn w:val="Normal"/>
    <w:rsid w:val="00C5468C"/>
    <w:pPr>
      <w:spacing w:before="120"/>
    </w:pPr>
    <w:rPr>
      <w:rFonts w:ascii="Arial" w:hAnsi="Arial"/>
      <w:b/>
      <w:sz w:val="20"/>
    </w:rPr>
  </w:style>
  <w:style w:type="paragraph" w:customStyle="1" w:styleId="AmainSymb">
    <w:name w:val="A main Symb"/>
    <w:basedOn w:val="Amain"/>
    <w:rsid w:val="00C5468C"/>
    <w:pPr>
      <w:tabs>
        <w:tab w:val="left" w:pos="0"/>
      </w:tabs>
      <w:ind w:left="1120" w:hanging="1600"/>
    </w:pPr>
  </w:style>
  <w:style w:type="paragraph" w:customStyle="1" w:styleId="AparaSymb">
    <w:name w:val="A para Symb"/>
    <w:basedOn w:val="Apara"/>
    <w:rsid w:val="00C5468C"/>
    <w:pPr>
      <w:tabs>
        <w:tab w:val="right" w:pos="0"/>
      </w:tabs>
      <w:ind w:hanging="2080"/>
    </w:pPr>
  </w:style>
  <w:style w:type="paragraph" w:customStyle="1" w:styleId="AsubparaSymb">
    <w:name w:val="A subpara Symb"/>
    <w:basedOn w:val="Asubpara"/>
    <w:rsid w:val="00C5468C"/>
    <w:pPr>
      <w:tabs>
        <w:tab w:val="left" w:pos="0"/>
      </w:tabs>
      <w:ind w:left="2098" w:hanging="2580"/>
    </w:pPr>
  </w:style>
  <w:style w:type="paragraph" w:customStyle="1" w:styleId="TableText">
    <w:name w:val="TableText"/>
    <w:basedOn w:val="Normal"/>
    <w:rsid w:val="00C5468C"/>
    <w:pPr>
      <w:spacing w:before="60" w:after="60"/>
    </w:pPr>
  </w:style>
  <w:style w:type="paragraph" w:customStyle="1" w:styleId="tablepara">
    <w:name w:val="table para"/>
    <w:basedOn w:val="Normal"/>
    <w:rsid w:val="00C5468C"/>
    <w:pPr>
      <w:tabs>
        <w:tab w:val="right" w:pos="800"/>
        <w:tab w:val="left" w:pos="1100"/>
      </w:tabs>
      <w:spacing w:before="80" w:after="60"/>
      <w:ind w:left="1100" w:hanging="1100"/>
    </w:pPr>
  </w:style>
  <w:style w:type="paragraph" w:customStyle="1" w:styleId="tablesubpara">
    <w:name w:val="table subpara"/>
    <w:basedOn w:val="Normal"/>
    <w:rsid w:val="00C5468C"/>
    <w:pPr>
      <w:tabs>
        <w:tab w:val="right" w:pos="1500"/>
        <w:tab w:val="left" w:pos="1800"/>
      </w:tabs>
      <w:spacing w:before="80" w:after="60"/>
      <w:ind w:left="1800" w:hanging="1800"/>
    </w:pPr>
  </w:style>
  <w:style w:type="paragraph" w:customStyle="1" w:styleId="RenumProvSubsectEntries">
    <w:name w:val="RenumProvSubsectEntries"/>
    <w:basedOn w:val="RenumProvEntries"/>
    <w:rsid w:val="00C5468C"/>
    <w:pPr>
      <w:ind w:left="252"/>
    </w:pPr>
  </w:style>
  <w:style w:type="paragraph" w:customStyle="1" w:styleId="IshadedSchClause">
    <w:name w:val="I shaded Sch Clause"/>
    <w:basedOn w:val="IshadedH5Sec"/>
    <w:rsid w:val="00C5468C"/>
  </w:style>
  <w:style w:type="paragraph" w:customStyle="1" w:styleId="IshadedH5Sec">
    <w:name w:val="I shaded H5 Sec"/>
    <w:basedOn w:val="AH5Sec"/>
    <w:rsid w:val="00C5468C"/>
    <w:pPr>
      <w:shd w:val="pct25" w:color="auto" w:fill="auto"/>
      <w:outlineLvl w:val="9"/>
    </w:pPr>
  </w:style>
  <w:style w:type="paragraph" w:customStyle="1" w:styleId="Endnote4">
    <w:name w:val="Endnote4"/>
    <w:basedOn w:val="Endnote2"/>
    <w:rsid w:val="00C5468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5468C"/>
    <w:pPr>
      <w:keepNext/>
      <w:tabs>
        <w:tab w:val="clear" w:pos="900"/>
        <w:tab w:val="clear" w:pos="1100"/>
      </w:tabs>
      <w:spacing w:before="300"/>
      <w:ind w:left="0" w:firstLine="0"/>
      <w:outlineLvl w:val="9"/>
    </w:pPr>
    <w:rPr>
      <w:i/>
    </w:rPr>
  </w:style>
  <w:style w:type="paragraph" w:customStyle="1" w:styleId="Penalty">
    <w:name w:val="Penalty"/>
    <w:basedOn w:val="Amainreturn"/>
    <w:rsid w:val="00C5468C"/>
  </w:style>
  <w:style w:type="paragraph" w:customStyle="1" w:styleId="LongTitleSymb">
    <w:name w:val="LongTitleSymb"/>
    <w:basedOn w:val="LongTitle"/>
    <w:rsid w:val="00C5468C"/>
    <w:pPr>
      <w:ind w:hanging="480"/>
    </w:pPr>
  </w:style>
  <w:style w:type="paragraph" w:customStyle="1" w:styleId="EffectiveDate">
    <w:name w:val="EffectiveDate"/>
    <w:basedOn w:val="Normal"/>
    <w:rsid w:val="00C5468C"/>
    <w:pPr>
      <w:spacing w:before="120"/>
    </w:pPr>
    <w:rPr>
      <w:rFonts w:ascii="Arial" w:hAnsi="Arial"/>
      <w:b/>
      <w:sz w:val="26"/>
    </w:rPr>
  </w:style>
  <w:style w:type="paragraph" w:customStyle="1" w:styleId="aNoteText">
    <w:name w:val="aNoteText"/>
    <w:basedOn w:val="aNoteSymb"/>
    <w:rsid w:val="00C5468C"/>
    <w:pPr>
      <w:spacing w:before="60"/>
      <w:ind w:firstLine="0"/>
    </w:pPr>
  </w:style>
  <w:style w:type="paragraph" w:customStyle="1" w:styleId="DetailsNo">
    <w:name w:val="Details No"/>
    <w:basedOn w:val="Actdetails"/>
    <w:uiPriority w:val="99"/>
    <w:rsid w:val="00C5468C"/>
    <w:pPr>
      <w:ind w:left="0"/>
    </w:pPr>
    <w:rPr>
      <w:sz w:val="18"/>
    </w:rPr>
  </w:style>
  <w:style w:type="paragraph" w:customStyle="1" w:styleId="Actdetailsnote">
    <w:name w:val="Act details note"/>
    <w:basedOn w:val="Actdetails"/>
    <w:uiPriority w:val="99"/>
    <w:rsid w:val="00C5468C"/>
    <w:pPr>
      <w:ind w:left="1620" w:right="-60" w:hanging="720"/>
    </w:pPr>
    <w:rPr>
      <w:sz w:val="18"/>
    </w:rPr>
  </w:style>
  <w:style w:type="paragraph" w:customStyle="1" w:styleId="05Endnote0">
    <w:name w:val="05Endnote"/>
    <w:basedOn w:val="Normal"/>
    <w:rsid w:val="00C5468C"/>
  </w:style>
  <w:style w:type="paragraph" w:customStyle="1" w:styleId="AmdtEntries">
    <w:name w:val="AmdtEntries"/>
    <w:basedOn w:val="BillBasicHeading"/>
    <w:rsid w:val="00C5468C"/>
    <w:pPr>
      <w:keepNext w:val="0"/>
      <w:tabs>
        <w:tab w:val="clear" w:pos="2600"/>
      </w:tabs>
      <w:spacing w:before="0"/>
      <w:ind w:left="3200" w:hanging="2100"/>
    </w:pPr>
    <w:rPr>
      <w:sz w:val="18"/>
    </w:rPr>
  </w:style>
  <w:style w:type="paragraph" w:customStyle="1" w:styleId="AmdtEntriesDefL2">
    <w:name w:val="AmdtEntriesDefL2"/>
    <w:basedOn w:val="AmdtEntries"/>
    <w:rsid w:val="00C5468C"/>
    <w:pPr>
      <w:tabs>
        <w:tab w:val="left" w:pos="3000"/>
      </w:tabs>
      <w:ind w:left="3600" w:hanging="2500"/>
    </w:pPr>
  </w:style>
  <w:style w:type="character" w:customStyle="1" w:styleId="charContents">
    <w:name w:val="charContents"/>
    <w:basedOn w:val="DefaultParagraphFont"/>
    <w:rsid w:val="00C5468C"/>
  </w:style>
  <w:style w:type="character" w:customStyle="1" w:styleId="charPage">
    <w:name w:val="charPage"/>
    <w:basedOn w:val="DefaultParagraphFont"/>
    <w:rsid w:val="00C5468C"/>
  </w:style>
  <w:style w:type="paragraph" w:customStyle="1" w:styleId="FooterInfoCentre">
    <w:name w:val="FooterInfoCentre"/>
    <w:basedOn w:val="FooterInfo"/>
    <w:rsid w:val="00C5468C"/>
    <w:pPr>
      <w:spacing w:before="60"/>
      <w:jc w:val="center"/>
    </w:pPr>
  </w:style>
  <w:style w:type="paragraph" w:styleId="MacroText">
    <w:name w:val="macro"/>
    <w:link w:val="MacroTextChar"/>
    <w:semiHidden/>
    <w:rsid w:val="00C5468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5468C"/>
    <w:pPr>
      <w:spacing w:before="60"/>
      <w:ind w:left="1100"/>
      <w:jc w:val="both"/>
    </w:pPr>
    <w:rPr>
      <w:sz w:val="20"/>
    </w:rPr>
  </w:style>
  <w:style w:type="paragraph" w:customStyle="1" w:styleId="aExamHdgss">
    <w:name w:val="aExamHdgss"/>
    <w:basedOn w:val="BillBasicHeading"/>
    <w:next w:val="Normal"/>
    <w:rsid w:val="00C5468C"/>
    <w:pPr>
      <w:tabs>
        <w:tab w:val="clear" w:pos="2600"/>
      </w:tabs>
      <w:ind w:left="1100"/>
    </w:pPr>
    <w:rPr>
      <w:sz w:val="18"/>
    </w:rPr>
  </w:style>
  <w:style w:type="paragraph" w:customStyle="1" w:styleId="aExamss">
    <w:name w:val="aExamss"/>
    <w:basedOn w:val="aNoteSymb"/>
    <w:rsid w:val="00C5468C"/>
    <w:pPr>
      <w:spacing w:before="60"/>
      <w:ind w:left="1100" w:firstLine="0"/>
    </w:pPr>
  </w:style>
  <w:style w:type="paragraph" w:customStyle="1" w:styleId="aExamINumss">
    <w:name w:val="aExamINumss"/>
    <w:basedOn w:val="aExamss"/>
    <w:rsid w:val="00C5468C"/>
    <w:pPr>
      <w:tabs>
        <w:tab w:val="left" w:pos="1500"/>
      </w:tabs>
      <w:ind w:left="1500" w:hanging="400"/>
    </w:pPr>
  </w:style>
  <w:style w:type="paragraph" w:customStyle="1" w:styleId="aExamNumTextss">
    <w:name w:val="aExamNumTextss"/>
    <w:basedOn w:val="aExamss"/>
    <w:rsid w:val="00C5468C"/>
    <w:pPr>
      <w:ind w:left="1500"/>
    </w:pPr>
  </w:style>
  <w:style w:type="paragraph" w:customStyle="1" w:styleId="AExamIPara">
    <w:name w:val="AExamIPara"/>
    <w:basedOn w:val="aExam"/>
    <w:rsid w:val="00C5468C"/>
    <w:pPr>
      <w:tabs>
        <w:tab w:val="right" w:pos="1720"/>
        <w:tab w:val="left" w:pos="2000"/>
      </w:tabs>
      <w:ind w:left="2000" w:hanging="900"/>
    </w:pPr>
  </w:style>
  <w:style w:type="paragraph" w:customStyle="1" w:styleId="aNoteTextss">
    <w:name w:val="aNoteTextss"/>
    <w:basedOn w:val="Normal"/>
    <w:rsid w:val="00C5468C"/>
    <w:pPr>
      <w:spacing w:before="60"/>
      <w:ind w:left="1900"/>
      <w:jc w:val="both"/>
    </w:pPr>
    <w:rPr>
      <w:sz w:val="20"/>
    </w:rPr>
  </w:style>
  <w:style w:type="paragraph" w:customStyle="1" w:styleId="aNoteParass">
    <w:name w:val="aNoteParass"/>
    <w:basedOn w:val="Normal"/>
    <w:rsid w:val="00C5468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5468C"/>
    <w:pPr>
      <w:ind w:left="1600"/>
    </w:pPr>
  </w:style>
  <w:style w:type="paragraph" w:customStyle="1" w:styleId="aExampar">
    <w:name w:val="aExampar"/>
    <w:basedOn w:val="aExamss"/>
    <w:rsid w:val="00C5468C"/>
    <w:pPr>
      <w:ind w:left="1600"/>
    </w:pPr>
  </w:style>
  <w:style w:type="paragraph" w:customStyle="1" w:styleId="aNotepar">
    <w:name w:val="aNotepar"/>
    <w:basedOn w:val="BillBasic"/>
    <w:next w:val="Normal"/>
    <w:rsid w:val="00C5468C"/>
    <w:pPr>
      <w:ind w:left="2400" w:hanging="800"/>
    </w:pPr>
    <w:rPr>
      <w:sz w:val="20"/>
    </w:rPr>
  </w:style>
  <w:style w:type="paragraph" w:customStyle="1" w:styleId="aNoteTextpar">
    <w:name w:val="aNoteTextpar"/>
    <w:basedOn w:val="aNotepar"/>
    <w:rsid w:val="00C5468C"/>
    <w:pPr>
      <w:spacing w:before="60"/>
      <w:ind w:firstLine="0"/>
    </w:pPr>
  </w:style>
  <w:style w:type="paragraph" w:customStyle="1" w:styleId="aNoteParapar">
    <w:name w:val="aNoteParapar"/>
    <w:basedOn w:val="aNotepar"/>
    <w:rsid w:val="00C5468C"/>
    <w:pPr>
      <w:tabs>
        <w:tab w:val="right" w:pos="2640"/>
      </w:tabs>
      <w:spacing w:before="60"/>
      <w:ind w:left="2920" w:hanging="1320"/>
    </w:pPr>
  </w:style>
  <w:style w:type="paragraph" w:customStyle="1" w:styleId="aExamHdgsubpar">
    <w:name w:val="aExamHdgsubpar"/>
    <w:basedOn w:val="aExamHdgss"/>
    <w:next w:val="Normal"/>
    <w:rsid w:val="00C5468C"/>
    <w:pPr>
      <w:ind w:left="2140"/>
    </w:pPr>
  </w:style>
  <w:style w:type="paragraph" w:customStyle="1" w:styleId="aExamsubpar">
    <w:name w:val="aExamsubpar"/>
    <w:basedOn w:val="aExamss"/>
    <w:rsid w:val="00C5468C"/>
    <w:pPr>
      <w:ind w:left="2140"/>
    </w:pPr>
  </w:style>
  <w:style w:type="paragraph" w:customStyle="1" w:styleId="aNotesubpar">
    <w:name w:val="aNotesubpar"/>
    <w:basedOn w:val="BillBasic"/>
    <w:next w:val="Normal"/>
    <w:rsid w:val="00C5468C"/>
    <w:pPr>
      <w:ind w:left="2940" w:hanging="800"/>
    </w:pPr>
    <w:rPr>
      <w:sz w:val="20"/>
    </w:rPr>
  </w:style>
  <w:style w:type="paragraph" w:customStyle="1" w:styleId="aNoteTextsubpar">
    <w:name w:val="aNoteTextsubpar"/>
    <w:basedOn w:val="aNotesubpar"/>
    <w:rsid w:val="00C5468C"/>
    <w:pPr>
      <w:spacing w:before="60"/>
      <w:ind w:firstLine="0"/>
    </w:pPr>
  </w:style>
  <w:style w:type="paragraph" w:customStyle="1" w:styleId="aExamBulletss">
    <w:name w:val="aExamBulletss"/>
    <w:basedOn w:val="aExamss"/>
    <w:rsid w:val="00C5468C"/>
    <w:pPr>
      <w:ind w:left="1500" w:hanging="400"/>
    </w:pPr>
  </w:style>
  <w:style w:type="paragraph" w:customStyle="1" w:styleId="aNoteBulletss">
    <w:name w:val="aNoteBulletss"/>
    <w:basedOn w:val="Normal"/>
    <w:rsid w:val="00C5468C"/>
    <w:pPr>
      <w:spacing w:before="60"/>
      <w:ind w:left="2300" w:hanging="400"/>
      <w:jc w:val="both"/>
    </w:pPr>
    <w:rPr>
      <w:sz w:val="20"/>
    </w:rPr>
  </w:style>
  <w:style w:type="paragraph" w:customStyle="1" w:styleId="aExamBulletpar">
    <w:name w:val="aExamBulletpar"/>
    <w:basedOn w:val="aExampar"/>
    <w:rsid w:val="00C5468C"/>
    <w:pPr>
      <w:ind w:left="2000" w:hanging="400"/>
    </w:pPr>
  </w:style>
  <w:style w:type="paragraph" w:customStyle="1" w:styleId="aNoteBulletpar">
    <w:name w:val="aNoteBulletpar"/>
    <w:basedOn w:val="aNotepar"/>
    <w:rsid w:val="00C5468C"/>
    <w:pPr>
      <w:spacing w:before="60"/>
      <w:ind w:left="2800" w:hanging="400"/>
    </w:pPr>
  </w:style>
  <w:style w:type="paragraph" w:customStyle="1" w:styleId="aExplanBullet">
    <w:name w:val="aExplanBullet"/>
    <w:basedOn w:val="Normal"/>
    <w:rsid w:val="00C5468C"/>
    <w:pPr>
      <w:spacing w:before="140"/>
      <w:ind w:left="400" w:hanging="400"/>
      <w:jc w:val="both"/>
    </w:pPr>
    <w:rPr>
      <w:snapToGrid w:val="0"/>
      <w:sz w:val="20"/>
    </w:rPr>
  </w:style>
  <w:style w:type="paragraph" w:customStyle="1" w:styleId="SchAmain">
    <w:name w:val="Sch A main"/>
    <w:basedOn w:val="Amain"/>
    <w:rsid w:val="00C5468C"/>
  </w:style>
  <w:style w:type="paragraph" w:customStyle="1" w:styleId="SchApara">
    <w:name w:val="Sch A para"/>
    <w:basedOn w:val="Apara"/>
    <w:rsid w:val="00C5468C"/>
  </w:style>
  <w:style w:type="paragraph" w:customStyle="1" w:styleId="SchAsubpara">
    <w:name w:val="Sch A subpara"/>
    <w:basedOn w:val="Asubpara"/>
    <w:rsid w:val="00C5468C"/>
  </w:style>
  <w:style w:type="paragraph" w:customStyle="1" w:styleId="SchAsubsubpara">
    <w:name w:val="Sch A subsubpara"/>
    <w:basedOn w:val="Asubsubpara"/>
    <w:rsid w:val="00C5468C"/>
  </w:style>
  <w:style w:type="paragraph" w:customStyle="1" w:styleId="TOCOL1">
    <w:name w:val="TOCOL 1"/>
    <w:basedOn w:val="TOC1"/>
    <w:rsid w:val="00C5468C"/>
  </w:style>
  <w:style w:type="paragraph" w:customStyle="1" w:styleId="TOCOL2">
    <w:name w:val="TOCOL 2"/>
    <w:basedOn w:val="TOC2"/>
    <w:rsid w:val="00C5468C"/>
    <w:pPr>
      <w:keepNext w:val="0"/>
    </w:pPr>
  </w:style>
  <w:style w:type="paragraph" w:customStyle="1" w:styleId="TOCOL3">
    <w:name w:val="TOCOL 3"/>
    <w:basedOn w:val="TOC3"/>
    <w:rsid w:val="00C5468C"/>
    <w:pPr>
      <w:keepNext w:val="0"/>
    </w:pPr>
  </w:style>
  <w:style w:type="paragraph" w:customStyle="1" w:styleId="TOCOL4">
    <w:name w:val="TOCOL 4"/>
    <w:basedOn w:val="TOC4"/>
    <w:rsid w:val="00C5468C"/>
    <w:pPr>
      <w:keepNext w:val="0"/>
    </w:pPr>
  </w:style>
  <w:style w:type="paragraph" w:customStyle="1" w:styleId="TOCOL5">
    <w:name w:val="TOCOL 5"/>
    <w:basedOn w:val="TOC5"/>
    <w:rsid w:val="00C5468C"/>
    <w:pPr>
      <w:tabs>
        <w:tab w:val="left" w:pos="400"/>
      </w:tabs>
    </w:pPr>
  </w:style>
  <w:style w:type="paragraph" w:customStyle="1" w:styleId="TOCOL6">
    <w:name w:val="TOCOL 6"/>
    <w:basedOn w:val="TOC6"/>
    <w:rsid w:val="00C5468C"/>
    <w:pPr>
      <w:keepNext w:val="0"/>
    </w:pPr>
  </w:style>
  <w:style w:type="paragraph" w:customStyle="1" w:styleId="TOCOL7">
    <w:name w:val="TOCOL 7"/>
    <w:basedOn w:val="TOC7"/>
    <w:rsid w:val="00C5468C"/>
  </w:style>
  <w:style w:type="paragraph" w:customStyle="1" w:styleId="TOCOL8">
    <w:name w:val="TOCOL 8"/>
    <w:basedOn w:val="TOC8"/>
    <w:rsid w:val="00C5468C"/>
  </w:style>
  <w:style w:type="paragraph" w:customStyle="1" w:styleId="TOCOL9">
    <w:name w:val="TOCOL 9"/>
    <w:basedOn w:val="TOC9"/>
    <w:rsid w:val="00C5468C"/>
    <w:pPr>
      <w:ind w:right="0"/>
    </w:pPr>
  </w:style>
  <w:style w:type="paragraph" w:customStyle="1" w:styleId="TOC10">
    <w:name w:val="TOC 10"/>
    <w:basedOn w:val="TOC5"/>
    <w:rsid w:val="00C5468C"/>
    <w:rPr>
      <w:szCs w:val="24"/>
    </w:rPr>
  </w:style>
  <w:style w:type="character" w:customStyle="1" w:styleId="charNotBold">
    <w:name w:val="charNotBold"/>
    <w:basedOn w:val="DefaultParagraphFont"/>
    <w:rsid w:val="00C5468C"/>
    <w:rPr>
      <w:rFonts w:ascii="Arial" w:hAnsi="Arial"/>
      <w:sz w:val="20"/>
    </w:rPr>
  </w:style>
  <w:style w:type="paragraph" w:customStyle="1" w:styleId="Billname1">
    <w:name w:val="Billname1"/>
    <w:basedOn w:val="Normal"/>
    <w:rsid w:val="00C5468C"/>
    <w:pPr>
      <w:tabs>
        <w:tab w:val="left" w:pos="2400"/>
      </w:tabs>
      <w:spacing w:before="1220"/>
    </w:pPr>
    <w:rPr>
      <w:rFonts w:ascii="Arial" w:hAnsi="Arial"/>
      <w:b/>
      <w:sz w:val="40"/>
    </w:rPr>
  </w:style>
  <w:style w:type="character" w:customStyle="1" w:styleId="AmainreturnChar">
    <w:name w:val="A main return Char"/>
    <w:basedOn w:val="DefaultParagraphFont"/>
    <w:link w:val="Amainreturn"/>
    <w:locked/>
    <w:rsid w:val="009039CE"/>
    <w:rPr>
      <w:sz w:val="24"/>
      <w:lang w:eastAsia="en-US"/>
    </w:rPr>
  </w:style>
  <w:style w:type="paragraph" w:styleId="BalloonText">
    <w:name w:val="Balloon Text"/>
    <w:basedOn w:val="Normal"/>
    <w:link w:val="BalloonTextChar"/>
    <w:uiPriority w:val="99"/>
    <w:unhideWhenUsed/>
    <w:rsid w:val="00C5468C"/>
    <w:rPr>
      <w:rFonts w:ascii="Tahoma" w:hAnsi="Tahoma" w:cs="Tahoma"/>
      <w:sz w:val="16"/>
      <w:szCs w:val="16"/>
    </w:rPr>
  </w:style>
  <w:style w:type="character" w:customStyle="1" w:styleId="BalloonTextChar">
    <w:name w:val="Balloon Text Char"/>
    <w:basedOn w:val="DefaultParagraphFont"/>
    <w:link w:val="BalloonText"/>
    <w:uiPriority w:val="99"/>
    <w:rsid w:val="00C5468C"/>
    <w:rPr>
      <w:rFonts w:ascii="Tahoma" w:hAnsi="Tahoma" w:cs="Tahoma"/>
      <w:sz w:val="16"/>
      <w:szCs w:val="16"/>
      <w:lang w:eastAsia="en-US"/>
    </w:rPr>
  </w:style>
  <w:style w:type="character" w:customStyle="1" w:styleId="FooterChar">
    <w:name w:val="Footer Char"/>
    <w:basedOn w:val="DefaultParagraphFont"/>
    <w:link w:val="Footer"/>
    <w:rsid w:val="00C5468C"/>
    <w:rPr>
      <w:rFonts w:ascii="Arial" w:hAnsi="Arial"/>
      <w:sz w:val="18"/>
      <w:lang w:eastAsia="en-US"/>
    </w:rPr>
  </w:style>
  <w:style w:type="paragraph" w:customStyle="1" w:styleId="TablePara10">
    <w:name w:val="TablePara10"/>
    <w:basedOn w:val="tablepara"/>
    <w:rsid w:val="00C5468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5468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5468C"/>
    <w:rPr>
      <w:sz w:val="20"/>
    </w:rPr>
  </w:style>
  <w:style w:type="paragraph" w:customStyle="1" w:styleId="aExamINumpar">
    <w:name w:val="aExamINumpar"/>
    <w:basedOn w:val="aExampar"/>
    <w:rsid w:val="00C5468C"/>
    <w:pPr>
      <w:tabs>
        <w:tab w:val="left" w:pos="2000"/>
      </w:tabs>
      <w:ind w:left="2000" w:hanging="400"/>
    </w:pPr>
  </w:style>
  <w:style w:type="paragraph" w:customStyle="1" w:styleId="ShadedSchClauseSymb">
    <w:name w:val="Shaded Sch Clause Symb"/>
    <w:basedOn w:val="ShadedSchClause"/>
    <w:rsid w:val="00C5468C"/>
    <w:pPr>
      <w:tabs>
        <w:tab w:val="left" w:pos="0"/>
      </w:tabs>
      <w:ind w:left="975" w:hanging="1457"/>
    </w:pPr>
  </w:style>
  <w:style w:type="paragraph" w:customStyle="1" w:styleId="CoverTextBullet">
    <w:name w:val="CoverTextBullet"/>
    <w:basedOn w:val="CoverText"/>
    <w:qFormat/>
    <w:rsid w:val="00C5468C"/>
    <w:pPr>
      <w:numPr>
        <w:numId w:val="2"/>
      </w:numPr>
    </w:pPr>
    <w:rPr>
      <w:color w:val="000000"/>
    </w:rPr>
  </w:style>
  <w:style w:type="character" w:styleId="Hyperlink">
    <w:name w:val="Hyperlink"/>
    <w:basedOn w:val="DefaultParagraphFont"/>
    <w:uiPriority w:val="99"/>
    <w:unhideWhenUsed/>
    <w:rsid w:val="00C5468C"/>
    <w:rPr>
      <w:color w:val="0000FF" w:themeColor="hyperlink"/>
      <w:u w:val="single"/>
    </w:rPr>
  </w:style>
  <w:style w:type="paragraph" w:customStyle="1" w:styleId="01aPreamble">
    <w:name w:val="01aPreamble"/>
    <w:basedOn w:val="Normal"/>
    <w:qFormat/>
    <w:rsid w:val="00C5468C"/>
  </w:style>
  <w:style w:type="paragraph" w:customStyle="1" w:styleId="TableBullet">
    <w:name w:val="TableBullet"/>
    <w:basedOn w:val="TableText10"/>
    <w:qFormat/>
    <w:rsid w:val="00C5468C"/>
    <w:pPr>
      <w:numPr>
        <w:numId w:val="5"/>
      </w:numPr>
    </w:pPr>
  </w:style>
  <w:style w:type="paragraph" w:customStyle="1" w:styleId="TableNumbered">
    <w:name w:val="TableNumbered"/>
    <w:basedOn w:val="TableText10"/>
    <w:qFormat/>
    <w:rsid w:val="00C5468C"/>
    <w:pPr>
      <w:numPr>
        <w:numId w:val="6"/>
      </w:numPr>
    </w:pPr>
  </w:style>
  <w:style w:type="character" w:customStyle="1" w:styleId="charCitHyperlinkItal">
    <w:name w:val="charCitHyperlinkItal"/>
    <w:basedOn w:val="Hyperlink"/>
    <w:uiPriority w:val="1"/>
    <w:rsid w:val="00C5468C"/>
    <w:rPr>
      <w:i/>
      <w:color w:val="0000FF" w:themeColor="hyperlink"/>
      <w:u w:val="none"/>
    </w:rPr>
  </w:style>
  <w:style w:type="character" w:customStyle="1" w:styleId="charCitHyperlinkAbbrev">
    <w:name w:val="charCitHyperlinkAbbrev"/>
    <w:basedOn w:val="Hyperlink"/>
    <w:uiPriority w:val="1"/>
    <w:rsid w:val="00C5468C"/>
    <w:rPr>
      <w:color w:val="0000FF" w:themeColor="hyperlink"/>
      <w:u w:val="none"/>
    </w:rPr>
  </w:style>
  <w:style w:type="character" w:customStyle="1" w:styleId="Heading3Char">
    <w:name w:val="Heading 3 Char"/>
    <w:aliases w:val="h3 Char,sec Char"/>
    <w:basedOn w:val="DefaultParagraphFont"/>
    <w:link w:val="Heading3"/>
    <w:rsid w:val="00C5468C"/>
    <w:rPr>
      <w:b/>
      <w:sz w:val="24"/>
      <w:lang w:eastAsia="en-US"/>
    </w:rPr>
  </w:style>
  <w:style w:type="paragraph" w:customStyle="1" w:styleId="parainpara">
    <w:name w:val="para in para"/>
    <w:rsid w:val="00C5468C"/>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C5468C"/>
    <w:pPr>
      <w:tabs>
        <w:tab w:val="right" w:pos="900"/>
        <w:tab w:val="left" w:pos="1100"/>
      </w:tabs>
      <w:ind w:left="1100" w:hanging="1100"/>
    </w:pPr>
  </w:style>
  <w:style w:type="paragraph" w:customStyle="1" w:styleId="ISchpara">
    <w:name w:val="I Sch para"/>
    <w:basedOn w:val="BillBasic"/>
    <w:rsid w:val="00C5468C"/>
    <w:pPr>
      <w:tabs>
        <w:tab w:val="right" w:pos="1400"/>
        <w:tab w:val="left" w:pos="1600"/>
      </w:tabs>
      <w:ind w:left="1600" w:hanging="1600"/>
    </w:pPr>
  </w:style>
  <w:style w:type="paragraph" w:customStyle="1" w:styleId="ISchsubpara">
    <w:name w:val="I Sch subpara"/>
    <w:basedOn w:val="BillBasic"/>
    <w:rsid w:val="00C5468C"/>
    <w:pPr>
      <w:tabs>
        <w:tab w:val="right" w:pos="1940"/>
        <w:tab w:val="left" w:pos="2140"/>
      </w:tabs>
      <w:ind w:left="2140" w:hanging="2140"/>
    </w:pPr>
  </w:style>
  <w:style w:type="paragraph" w:customStyle="1" w:styleId="ISchsubsubpara">
    <w:name w:val="I Sch subsubpara"/>
    <w:basedOn w:val="BillBasic"/>
    <w:rsid w:val="00C5468C"/>
    <w:pPr>
      <w:tabs>
        <w:tab w:val="right" w:pos="2460"/>
        <w:tab w:val="left" w:pos="2660"/>
      </w:tabs>
      <w:ind w:left="2660" w:hanging="2660"/>
    </w:pPr>
  </w:style>
  <w:style w:type="paragraph" w:customStyle="1" w:styleId="AssectheadingSymb">
    <w:name w:val="A ssect heading Symb"/>
    <w:basedOn w:val="Amain"/>
    <w:rsid w:val="00C5468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5468C"/>
    <w:pPr>
      <w:tabs>
        <w:tab w:val="left" w:pos="0"/>
        <w:tab w:val="right" w:pos="2400"/>
        <w:tab w:val="left" w:pos="2600"/>
      </w:tabs>
      <w:ind w:left="2602" w:hanging="3084"/>
      <w:outlineLvl w:val="8"/>
    </w:pPr>
  </w:style>
  <w:style w:type="paragraph" w:customStyle="1" w:styleId="AmainreturnSymb">
    <w:name w:val="A main return Symb"/>
    <w:basedOn w:val="BillBasic"/>
    <w:rsid w:val="00C5468C"/>
    <w:pPr>
      <w:tabs>
        <w:tab w:val="left" w:pos="1582"/>
      </w:tabs>
      <w:ind w:left="1100" w:hanging="1582"/>
    </w:pPr>
  </w:style>
  <w:style w:type="paragraph" w:customStyle="1" w:styleId="AparareturnSymb">
    <w:name w:val="A para return Symb"/>
    <w:basedOn w:val="BillBasic"/>
    <w:rsid w:val="00C5468C"/>
    <w:pPr>
      <w:tabs>
        <w:tab w:val="left" w:pos="2081"/>
      </w:tabs>
      <w:ind w:left="1599" w:hanging="2081"/>
    </w:pPr>
  </w:style>
  <w:style w:type="paragraph" w:customStyle="1" w:styleId="AsubparareturnSymb">
    <w:name w:val="A subpara return Symb"/>
    <w:basedOn w:val="BillBasic"/>
    <w:rsid w:val="00C5468C"/>
    <w:pPr>
      <w:tabs>
        <w:tab w:val="left" w:pos="2580"/>
      </w:tabs>
      <w:ind w:left="2098" w:hanging="2580"/>
    </w:pPr>
  </w:style>
  <w:style w:type="paragraph" w:customStyle="1" w:styleId="aDefSymb">
    <w:name w:val="aDef Symb"/>
    <w:basedOn w:val="BillBasic"/>
    <w:rsid w:val="00C5468C"/>
    <w:pPr>
      <w:tabs>
        <w:tab w:val="left" w:pos="1582"/>
      </w:tabs>
      <w:ind w:left="1100" w:hanging="1582"/>
    </w:pPr>
  </w:style>
  <w:style w:type="paragraph" w:customStyle="1" w:styleId="aDefparaSymb">
    <w:name w:val="aDef para Symb"/>
    <w:basedOn w:val="Apara"/>
    <w:rsid w:val="00C5468C"/>
    <w:pPr>
      <w:tabs>
        <w:tab w:val="clear" w:pos="1600"/>
        <w:tab w:val="left" w:pos="0"/>
        <w:tab w:val="left" w:pos="1599"/>
      </w:tabs>
      <w:ind w:left="1599" w:hanging="2081"/>
    </w:pPr>
  </w:style>
  <w:style w:type="paragraph" w:customStyle="1" w:styleId="aDefsubparaSymb">
    <w:name w:val="aDef subpara Symb"/>
    <w:basedOn w:val="Asubpara"/>
    <w:rsid w:val="00C5468C"/>
    <w:pPr>
      <w:tabs>
        <w:tab w:val="left" w:pos="0"/>
      </w:tabs>
      <w:ind w:left="2098" w:hanging="2580"/>
    </w:pPr>
  </w:style>
  <w:style w:type="paragraph" w:customStyle="1" w:styleId="SchAmainSymb">
    <w:name w:val="Sch A main Symb"/>
    <w:basedOn w:val="Amain"/>
    <w:rsid w:val="00C5468C"/>
    <w:pPr>
      <w:tabs>
        <w:tab w:val="left" w:pos="0"/>
      </w:tabs>
      <w:ind w:hanging="1580"/>
    </w:pPr>
  </w:style>
  <w:style w:type="paragraph" w:customStyle="1" w:styleId="SchAparaSymb">
    <w:name w:val="Sch A para Symb"/>
    <w:basedOn w:val="Apara"/>
    <w:rsid w:val="00C5468C"/>
    <w:pPr>
      <w:tabs>
        <w:tab w:val="left" w:pos="0"/>
      </w:tabs>
      <w:ind w:hanging="2080"/>
    </w:pPr>
  </w:style>
  <w:style w:type="paragraph" w:customStyle="1" w:styleId="SchAsubparaSymb">
    <w:name w:val="Sch A subpara Symb"/>
    <w:basedOn w:val="Asubpara"/>
    <w:rsid w:val="00C5468C"/>
    <w:pPr>
      <w:tabs>
        <w:tab w:val="left" w:pos="0"/>
      </w:tabs>
      <w:ind w:hanging="2580"/>
    </w:pPr>
  </w:style>
  <w:style w:type="paragraph" w:customStyle="1" w:styleId="SchAsubsubparaSymb">
    <w:name w:val="Sch A subsubpara Symb"/>
    <w:basedOn w:val="AsubsubparaSymb"/>
    <w:rsid w:val="00C5468C"/>
  </w:style>
  <w:style w:type="paragraph" w:customStyle="1" w:styleId="refSymb">
    <w:name w:val="ref Symb"/>
    <w:basedOn w:val="BillBasic"/>
    <w:next w:val="Normal"/>
    <w:rsid w:val="00C5468C"/>
    <w:pPr>
      <w:tabs>
        <w:tab w:val="left" w:pos="-480"/>
      </w:tabs>
      <w:spacing w:before="60"/>
      <w:ind w:hanging="480"/>
    </w:pPr>
    <w:rPr>
      <w:sz w:val="18"/>
    </w:rPr>
  </w:style>
  <w:style w:type="paragraph" w:customStyle="1" w:styleId="IshadedH5SecSymb">
    <w:name w:val="I shaded H5 Sec Symb"/>
    <w:basedOn w:val="AH5Sec"/>
    <w:rsid w:val="00C5468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5468C"/>
    <w:pPr>
      <w:tabs>
        <w:tab w:val="clear" w:pos="-1580"/>
      </w:tabs>
      <w:ind w:left="975" w:hanging="1457"/>
    </w:pPr>
  </w:style>
  <w:style w:type="paragraph" w:customStyle="1" w:styleId="IH1ChapSymb">
    <w:name w:val="I H1 Chap Symb"/>
    <w:basedOn w:val="BillBasicHeading"/>
    <w:next w:val="Normal"/>
    <w:rsid w:val="00C5468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5468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5468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5468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5468C"/>
    <w:pPr>
      <w:tabs>
        <w:tab w:val="clear" w:pos="2600"/>
        <w:tab w:val="left" w:pos="-1580"/>
        <w:tab w:val="left" w:pos="0"/>
        <w:tab w:val="left" w:pos="1100"/>
      </w:tabs>
      <w:spacing w:before="240"/>
      <w:ind w:left="1100" w:hanging="1580"/>
    </w:pPr>
  </w:style>
  <w:style w:type="paragraph" w:customStyle="1" w:styleId="IMainSymb">
    <w:name w:val="I Main Symb"/>
    <w:basedOn w:val="Amain"/>
    <w:rsid w:val="00C5468C"/>
    <w:pPr>
      <w:tabs>
        <w:tab w:val="left" w:pos="0"/>
      </w:tabs>
      <w:ind w:hanging="1580"/>
    </w:pPr>
  </w:style>
  <w:style w:type="paragraph" w:customStyle="1" w:styleId="IparaSymb">
    <w:name w:val="I para Symb"/>
    <w:basedOn w:val="Apara"/>
    <w:rsid w:val="00C5468C"/>
    <w:pPr>
      <w:tabs>
        <w:tab w:val="left" w:pos="0"/>
      </w:tabs>
      <w:ind w:hanging="2080"/>
      <w:outlineLvl w:val="9"/>
    </w:pPr>
  </w:style>
  <w:style w:type="paragraph" w:customStyle="1" w:styleId="IsubparaSymb">
    <w:name w:val="I subpara Symb"/>
    <w:basedOn w:val="Asubpara"/>
    <w:rsid w:val="00C5468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5468C"/>
    <w:pPr>
      <w:tabs>
        <w:tab w:val="clear" w:pos="2400"/>
        <w:tab w:val="clear" w:pos="2600"/>
        <w:tab w:val="right" w:pos="2460"/>
        <w:tab w:val="left" w:pos="2660"/>
      </w:tabs>
      <w:ind w:left="2660" w:hanging="3140"/>
    </w:pPr>
  </w:style>
  <w:style w:type="paragraph" w:customStyle="1" w:styleId="IdefparaSymb">
    <w:name w:val="I def para Symb"/>
    <w:basedOn w:val="IparaSymb"/>
    <w:rsid w:val="00C5468C"/>
    <w:pPr>
      <w:ind w:left="1599" w:hanging="2081"/>
    </w:pPr>
  </w:style>
  <w:style w:type="paragraph" w:customStyle="1" w:styleId="IdefsubparaSymb">
    <w:name w:val="I def subpara Symb"/>
    <w:basedOn w:val="IsubparaSymb"/>
    <w:rsid w:val="00C5468C"/>
    <w:pPr>
      <w:ind w:left="2138"/>
    </w:pPr>
  </w:style>
  <w:style w:type="paragraph" w:customStyle="1" w:styleId="ISched-headingSymb">
    <w:name w:val="I Sched-heading Symb"/>
    <w:basedOn w:val="BillBasicHeading"/>
    <w:next w:val="Normal"/>
    <w:rsid w:val="00C5468C"/>
    <w:pPr>
      <w:tabs>
        <w:tab w:val="left" w:pos="-3080"/>
        <w:tab w:val="left" w:pos="0"/>
      </w:tabs>
      <w:spacing w:before="320"/>
      <w:ind w:left="2600" w:hanging="3080"/>
    </w:pPr>
    <w:rPr>
      <w:sz w:val="34"/>
    </w:rPr>
  </w:style>
  <w:style w:type="paragraph" w:customStyle="1" w:styleId="ISched-PartSymb">
    <w:name w:val="I Sched-Part Symb"/>
    <w:basedOn w:val="BillBasicHeading"/>
    <w:rsid w:val="00C5468C"/>
    <w:pPr>
      <w:tabs>
        <w:tab w:val="left" w:pos="-3080"/>
        <w:tab w:val="left" w:pos="0"/>
      </w:tabs>
      <w:spacing w:before="380"/>
      <w:ind w:left="2600" w:hanging="3080"/>
    </w:pPr>
    <w:rPr>
      <w:sz w:val="32"/>
    </w:rPr>
  </w:style>
  <w:style w:type="paragraph" w:customStyle="1" w:styleId="ISched-formSymb">
    <w:name w:val="I Sched-form Symb"/>
    <w:basedOn w:val="BillBasicHeading"/>
    <w:rsid w:val="00C5468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5468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5468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5468C"/>
    <w:pPr>
      <w:tabs>
        <w:tab w:val="left" w:pos="1100"/>
      </w:tabs>
      <w:spacing w:before="60"/>
      <w:ind w:left="1500" w:hanging="1986"/>
    </w:pPr>
  </w:style>
  <w:style w:type="paragraph" w:customStyle="1" w:styleId="aExamHdgssSymb">
    <w:name w:val="aExamHdgss Symb"/>
    <w:basedOn w:val="BillBasicHeading"/>
    <w:next w:val="Normal"/>
    <w:rsid w:val="00C5468C"/>
    <w:pPr>
      <w:tabs>
        <w:tab w:val="clear" w:pos="2600"/>
        <w:tab w:val="left" w:pos="1582"/>
      </w:tabs>
      <w:ind w:left="1100" w:hanging="1582"/>
    </w:pPr>
    <w:rPr>
      <w:sz w:val="18"/>
    </w:rPr>
  </w:style>
  <w:style w:type="paragraph" w:customStyle="1" w:styleId="aExamssSymb">
    <w:name w:val="aExamss Symb"/>
    <w:basedOn w:val="aNote"/>
    <w:rsid w:val="00C5468C"/>
    <w:pPr>
      <w:tabs>
        <w:tab w:val="left" w:pos="1582"/>
      </w:tabs>
      <w:spacing w:before="60"/>
      <w:ind w:left="1100" w:hanging="1582"/>
    </w:pPr>
  </w:style>
  <w:style w:type="paragraph" w:customStyle="1" w:styleId="aExamINumssSymb">
    <w:name w:val="aExamINumss Symb"/>
    <w:basedOn w:val="aExamssSymb"/>
    <w:rsid w:val="00C5468C"/>
    <w:pPr>
      <w:tabs>
        <w:tab w:val="left" w:pos="1100"/>
      </w:tabs>
      <w:ind w:left="1500" w:hanging="1986"/>
    </w:pPr>
  </w:style>
  <w:style w:type="paragraph" w:customStyle="1" w:styleId="aExamNumTextssSymb">
    <w:name w:val="aExamNumTextss Symb"/>
    <w:basedOn w:val="aExamssSymb"/>
    <w:rsid w:val="00C5468C"/>
    <w:pPr>
      <w:tabs>
        <w:tab w:val="clear" w:pos="1582"/>
        <w:tab w:val="left" w:pos="1985"/>
      </w:tabs>
      <w:ind w:left="1503" w:hanging="1985"/>
    </w:pPr>
  </w:style>
  <w:style w:type="paragraph" w:customStyle="1" w:styleId="AExamIParaSymb">
    <w:name w:val="AExamIPara Symb"/>
    <w:basedOn w:val="aExam"/>
    <w:rsid w:val="00C5468C"/>
    <w:pPr>
      <w:tabs>
        <w:tab w:val="right" w:pos="1718"/>
      </w:tabs>
      <w:ind w:left="1984" w:hanging="2466"/>
    </w:pPr>
  </w:style>
  <w:style w:type="paragraph" w:customStyle="1" w:styleId="aExamBulletssSymb">
    <w:name w:val="aExamBulletss Symb"/>
    <w:basedOn w:val="aExamssSymb"/>
    <w:rsid w:val="00C5468C"/>
    <w:pPr>
      <w:tabs>
        <w:tab w:val="left" w:pos="1100"/>
      </w:tabs>
      <w:ind w:left="1500" w:hanging="1986"/>
    </w:pPr>
  </w:style>
  <w:style w:type="paragraph" w:customStyle="1" w:styleId="aNoteSymb">
    <w:name w:val="aNote Symb"/>
    <w:basedOn w:val="BillBasic"/>
    <w:rsid w:val="00C5468C"/>
    <w:pPr>
      <w:tabs>
        <w:tab w:val="left" w:pos="1100"/>
        <w:tab w:val="left" w:pos="2381"/>
      </w:tabs>
      <w:ind w:left="1899" w:hanging="2381"/>
    </w:pPr>
    <w:rPr>
      <w:sz w:val="20"/>
    </w:rPr>
  </w:style>
  <w:style w:type="paragraph" w:customStyle="1" w:styleId="aNoteTextssSymb">
    <w:name w:val="aNoteTextss Symb"/>
    <w:basedOn w:val="Normal"/>
    <w:rsid w:val="00C5468C"/>
    <w:pPr>
      <w:tabs>
        <w:tab w:val="clear" w:pos="0"/>
        <w:tab w:val="left" w:pos="1418"/>
      </w:tabs>
      <w:spacing w:before="60"/>
      <w:ind w:left="1417" w:hanging="1899"/>
      <w:jc w:val="both"/>
    </w:pPr>
    <w:rPr>
      <w:sz w:val="20"/>
    </w:rPr>
  </w:style>
  <w:style w:type="paragraph" w:customStyle="1" w:styleId="aNoteParaSymb">
    <w:name w:val="aNotePara Symb"/>
    <w:basedOn w:val="aNoteSymb"/>
    <w:rsid w:val="00C5468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5468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5468C"/>
    <w:pPr>
      <w:tabs>
        <w:tab w:val="left" w:pos="1616"/>
        <w:tab w:val="left" w:pos="2495"/>
      </w:tabs>
      <w:spacing w:before="60"/>
      <w:ind w:left="2013" w:hanging="2495"/>
    </w:pPr>
  </w:style>
  <w:style w:type="paragraph" w:customStyle="1" w:styleId="aExamHdgparSymb">
    <w:name w:val="aExamHdgpar Symb"/>
    <w:basedOn w:val="aExamHdgssSymb"/>
    <w:next w:val="Normal"/>
    <w:rsid w:val="00C5468C"/>
    <w:pPr>
      <w:tabs>
        <w:tab w:val="clear" w:pos="1582"/>
        <w:tab w:val="left" w:pos="1599"/>
      </w:tabs>
      <w:ind w:left="1599" w:hanging="2081"/>
    </w:pPr>
  </w:style>
  <w:style w:type="paragraph" w:customStyle="1" w:styleId="aExamparSymb">
    <w:name w:val="aExampar Symb"/>
    <w:basedOn w:val="aExamssSymb"/>
    <w:rsid w:val="00C5468C"/>
    <w:pPr>
      <w:tabs>
        <w:tab w:val="clear" w:pos="1582"/>
        <w:tab w:val="left" w:pos="1599"/>
      </w:tabs>
      <w:ind w:left="1599" w:hanging="2081"/>
    </w:pPr>
  </w:style>
  <w:style w:type="paragraph" w:customStyle="1" w:styleId="aExamINumparSymb">
    <w:name w:val="aExamINumpar Symb"/>
    <w:basedOn w:val="aExamparSymb"/>
    <w:rsid w:val="00C5468C"/>
    <w:pPr>
      <w:tabs>
        <w:tab w:val="left" w:pos="2000"/>
      </w:tabs>
      <w:ind w:left="2041" w:hanging="2495"/>
    </w:pPr>
  </w:style>
  <w:style w:type="paragraph" w:customStyle="1" w:styleId="aExamBulletparSymb">
    <w:name w:val="aExamBulletpar Symb"/>
    <w:basedOn w:val="aExamparSymb"/>
    <w:rsid w:val="00C5468C"/>
    <w:pPr>
      <w:tabs>
        <w:tab w:val="clear" w:pos="1599"/>
        <w:tab w:val="left" w:pos="1616"/>
        <w:tab w:val="left" w:pos="2495"/>
      </w:tabs>
      <w:ind w:left="2013" w:hanging="2495"/>
    </w:pPr>
  </w:style>
  <w:style w:type="paragraph" w:customStyle="1" w:styleId="aNoteparSymb">
    <w:name w:val="aNotepar Symb"/>
    <w:basedOn w:val="BillBasic"/>
    <w:next w:val="Normal"/>
    <w:rsid w:val="00C5468C"/>
    <w:pPr>
      <w:tabs>
        <w:tab w:val="left" w:pos="1599"/>
        <w:tab w:val="left" w:pos="2398"/>
      </w:tabs>
      <w:ind w:left="2410" w:hanging="2892"/>
    </w:pPr>
    <w:rPr>
      <w:sz w:val="20"/>
    </w:rPr>
  </w:style>
  <w:style w:type="paragraph" w:customStyle="1" w:styleId="aNoteTextparSymb">
    <w:name w:val="aNoteTextpar Symb"/>
    <w:basedOn w:val="aNoteparSymb"/>
    <w:rsid w:val="00C5468C"/>
    <w:pPr>
      <w:tabs>
        <w:tab w:val="clear" w:pos="1599"/>
        <w:tab w:val="clear" w:pos="2398"/>
        <w:tab w:val="left" w:pos="2880"/>
      </w:tabs>
      <w:spacing w:before="60"/>
      <w:ind w:left="2398" w:hanging="2880"/>
    </w:pPr>
  </w:style>
  <w:style w:type="paragraph" w:customStyle="1" w:styleId="aNoteParaparSymb">
    <w:name w:val="aNoteParapar Symb"/>
    <w:basedOn w:val="aNoteparSymb"/>
    <w:rsid w:val="00C5468C"/>
    <w:pPr>
      <w:tabs>
        <w:tab w:val="right" w:pos="2640"/>
      </w:tabs>
      <w:spacing w:before="60"/>
      <w:ind w:left="2920" w:hanging="3402"/>
    </w:pPr>
  </w:style>
  <w:style w:type="paragraph" w:customStyle="1" w:styleId="aNoteBulletparSymb">
    <w:name w:val="aNoteBulletpar Symb"/>
    <w:basedOn w:val="aNoteparSymb"/>
    <w:rsid w:val="00C5468C"/>
    <w:pPr>
      <w:tabs>
        <w:tab w:val="clear" w:pos="1599"/>
        <w:tab w:val="left" w:pos="3289"/>
      </w:tabs>
      <w:spacing w:before="60"/>
      <w:ind w:left="2807" w:hanging="3289"/>
    </w:pPr>
  </w:style>
  <w:style w:type="paragraph" w:customStyle="1" w:styleId="AsubparabulletSymb">
    <w:name w:val="A subpara bullet Symb"/>
    <w:basedOn w:val="BillBasic"/>
    <w:rsid w:val="00C5468C"/>
    <w:pPr>
      <w:tabs>
        <w:tab w:val="left" w:pos="2138"/>
        <w:tab w:val="left" w:pos="3005"/>
      </w:tabs>
      <w:spacing w:before="60"/>
      <w:ind w:left="2523" w:hanging="3005"/>
    </w:pPr>
  </w:style>
  <w:style w:type="paragraph" w:customStyle="1" w:styleId="aExamHdgsubparSymb">
    <w:name w:val="aExamHdgsubpar Symb"/>
    <w:basedOn w:val="aExamHdgssSymb"/>
    <w:next w:val="Normal"/>
    <w:rsid w:val="00C5468C"/>
    <w:pPr>
      <w:tabs>
        <w:tab w:val="clear" w:pos="1582"/>
        <w:tab w:val="left" w:pos="2620"/>
      </w:tabs>
      <w:ind w:left="2138" w:hanging="2620"/>
    </w:pPr>
  </w:style>
  <w:style w:type="paragraph" w:customStyle="1" w:styleId="aExamsubparSymb">
    <w:name w:val="aExamsubpar Symb"/>
    <w:basedOn w:val="aExamssSymb"/>
    <w:rsid w:val="00C5468C"/>
    <w:pPr>
      <w:tabs>
        <w:tab w:val="clear" w:pos="1582"/>
        <w:tab w:val="left" w:pos="2620"/>
      </w:tabs>
      <w:ind w:left="2138" w:hanging="2620"/>
    </w:pPr>
  </w:style>
  <w:style w:type="paragraph" w:customStyle="1" w:styleId="aNotesubparSymb">
    <w:name w:val="aNotesubpar Symb"/>
    <w:basedOn w:val="BillBasic"/>
    <w:next w:val="Normal"/>
    <w:rsid w:val="00C5468C"/>
    <w:pPr>
      <w:tabs>
        <w:tab w:val="left" w:pos="2138"/>
        <w:tab w:val="left" w:pos="2937"/>
      </w:tabs>
      <w:ind w:left="2455" w:hanging="2937"/>
    </w:pPr>
    <w:rPr>
      <w:sz w:val="20"/>
    </w:rPr>
  </w:style>
  <w:style w:type="paragraph" w:customStyle="1" w:styleId="aNoteTextsubparSymb">
    <w:name w:val="aNoteTextsubpar Symb"/>
    <w:basedOn w:val="aNotesubparSymb"/>
    <w:rsid w:val="00C5468C"/>
    <w:pPr>
      <w:tabs>
        <w:tab w:val="clear" w:pos="2138"/>
        <w:tab w:val="clear" w:pos="2937"/>
        <w:tab w:val="left" w:pos="2943"/>
      </w:tabs>
      <w:spacing w:before="60"/>
      <w:ind w:left="2943" w:hanging="3425"/>
    </w:pPr>
  </w:style>
  <w:style w:type="paragraph" w:customStyle="1" w:styleId="PenaltySymb">
    <w:name w:val="Penalty Symb"/>
    <w:basedOn w:val="AmainreturnSymb"/>
    <w:rsid w:val="00C5468C"/>
  </w:style>
  <w:style w:type="paragraph" w:customStyle="1" w:styleId="PenaltyParaSymb">
    <w:name w:val="PenaltyPara Symb"/>
    <w:basedOn w:val="Normal"/>
    <w:rsid w:val="00C5468C"/>
    <w:pPr>
      <w:tabs>
        <w:tab w:val="right" w:pos="1360"/>
      </w:tabs>
      <w:spacing w:before="60"/>
      <w:ind w:left="1599" w:hanging="2081"/>
      <w:jc w:val="both"/>
    </w:pPr>
  </w:style>
  <w:style w:type="paragraph" w:customStyle="1" w:styleId="FormulaSymb">
    <w:name w:val="Formula Symb"/>
    <w:basedOn w:val="BillBasic"/>
    <w:rsid w:val="00C5468C"/>
    <w:pPr>
      <w:tabs>
        <w:tab w:val="left" w:pos="-480"/>
      </w:tabs>
      <w:spacing w:line="260" w:lineRule="atLeast"/>
      <w:ind w:hanging="480"/>
      <w:jc w:val="center"/>
    </w:pPr>
  </w:style>
  <w:style w:type="paragraph" w:customStyle="1" w:styleId="NormalSymb">
    <w:name w:val="Normal Symb"/>
    <w:basedOn w:val="Normal"/>
    <w:qFormat/>
    <w:rsid w:val="00C5468C"/>
    <w:pPr>
      <w:ind w:hanging="482"/>
    </w:pPr>
  </w:style>
  <w:style w:type="character" w:styleId="PlaceholderText">
    <w:name w:val="Placeholder Text"/>
    <w:basedOn w:val="DefaultParagraphFont"/>
    <w:uiPriority w:val="99"/>
    <w:semiHidden/>
    <w:rsid w:val="00C5468C"/>
    <w:rPr>
      <w:color w:val="808080"/>
    </w:rPr>
  </w:style>
  <w:style w:type="character" w:customStyle="1" w:styleId="aDefChar">
    <w:name w:val="aDef Char"/>
    <w:basedOn w:val="DefaultParagraphFont"/>
    <w:link w:val="aDef"/>
    <w:locked/>
    <w:rsid w:val="004E61B3"/>
    <w:rPr>
      <w:sz w:val="24"/>
      <w:lang w:eastAsia="en-US"/>
    </w:rPr>
  </w:style>
  <w:style w:type="character" w:customStyle="1" w:styleId="aNoteChar">
    <w:name w:val="aNote Char"/>
    <w:basedOn w:val="DefaultParagraphFont"/>
    <w:link w:val="aNote"/>
    <w:locked/>
    <w:rsid w:val="004B6E7E"/>
    <w:rPr>
      <w:lang w:eastAsia="en-US"/>
    </w:rPr>
  </w:style>
  <w:style w:type="character" w:customStyle="1" w:styleId="HeaderChar">
    <w:name w:val="Header Char"/>
    <w:basedOn w:val="DefaultParagraphFont"/>
    <w:link w:val="Header"/>
    <w:rsid w:val="00E56A27"/>
    <w:rPr>
      <w:sz w:val="24"/>
      <w:lang w:eastAsia="en-US"/>
    </w:rPr>
  </w:style>
  <w:style w:type="character" w:customStyle="1" w:styleId="NewActChar">
    <w:name w:val="New Act Char"/>
    <w:basedOn w:val="DefaultParagraphFont"/>
    <w:link w:val="NewAct"/>
    <w:locked/>
    <w:rsid w:val="001C7A93"/>
    <w:rPr>
      <w:rFonts w:ascii="Arial" w:hAnsi="Arial"/>
      <w:b/>
      <w:lang w:eastAsia="en-US"/>
    </w:rPr>
  </w:style>
  <w:style w:type="character" w:styleId="FollowedHyperlink">
    <w:name w:val="FollowedHyperlink"/>
    <w:basedOn w:val="DefaultParagraphFont"/>
    <w:semiHidden/>
    <w:unhideWhenUsed/>
    <w:rsid w:val="001C7A93"/>
    <w:rPr>
      <w:color w:val="800080" w:themeColor="followedHyperlink"/>
      <w:u w:val="single"/>
    </w:rPr>
  </w:style>
  <w:style w:type="paragraph" w:customStyle="1" w:styleId="aNotess">
    <w:name w:val="aNotess"/>
    <w:basedOn w:val="BillBasic"/>
    <w:rsid w:val="00F959D4"/>
    <w:pPr>
      <w:ind w:left="1900" w:hanging="800"/>
    </w:pPr>
    <w:rPr>
      <w:sz w:val="20"/>
    </w:rPr>
  </w:style>
  <w:style w:type="paragraph" w:customStyle="1" w:styleId="aExamINum">
    <w:name w:val="aExamINum"/>
    <w:basedOn w:val="aExam"/>
    <w:rsid w:val="00F959D4"/>
    <w:pPr>
      <w:tabs>
        <w:tab w:val="left" w:pos="1500"/>
      </w:tabs>
      <w:ind w:left="1500" w:hanging="400"/>
    </w:pPr>
  </w:style>
  <w:style w:type="paragraph" w:customStyle="1" w:styleId="AH3sec">
    <w:name w:val="A H3 sec"/>
    <w:basedOn w:val="Normal"/>
    <w:next w:val="Amain"/>
    <w:rsid w:val="00F959D4"/>
    <w:pPr>
      <w:keepNext/>
      <w:keepLines/>
      <w:numPr>
        <w:numId w:val="22"/>
      </w:numPr>
      <w:pBdr>
        <w:top w:val="single" w:sz="4" w:space="1" w:color="auto"/>
      </w:pBdr>
      <w:tabs>
        <w:tab w:val="left" w:pos="284"/>
      </w:tabs>
      <w:spacing w:before="240"/>
      <w:ind w:left="0" w:firstLine="0"/>
    </w:pPr>
    <w:rPr>
      <w:rFonts w:ascii="Arial" w:hAnsi="Arial"/>
      <w:b/>
      <w:sz w:val="22"/>
    </w:rPr>
  </w:style>
  <w:style w:type="paragraph" w:customStyle="1" w:styleId="aExamNumTextpar">
    <w:name w:val="aExamNumTextpar"/>
    <w:basedOn w:val="aExampar"/>
    <w:rsid w:val="00F959D4"/>
    <w:pPr>
      <w:ind w:left="2000"/>
    </w:pPr>
  </w:style>
  <w:style w:type="paragraph" w:customStyle="1" w:styleId="aExamNumsubpar">
    <w:name w:val="aExamNumsubpar"/>
    <w:basedOn w:val="aExamsubpar"/>
    <w:rsid w:val="00F959D4"/>
    <w:pPr>
      <w:tabs>
        <w:tab w:val="left" w:pos="2540"/>
      </w:tabs>
      <w:ind w:left="2540" w:hanging="400"/>
    </w:pPr>
  </w:style>
  <w:style w:type="paragraph" w:customStyle="1" w:styleId="aExamNumTextsubpar">
    <w:name w:val="aExamNumTextsubpar"/>
    <w:basedOn w:val="aExampar"/>
    <w:rsid w:val="00F959D4"/>
    <w:pPr>
      <w:ind w:left="2540"/>
    </w:pPr>
  </w:style>
  <w:style w:type="paragraph" w:customStyle="1" w:styleId="aExamBulletsubpar">
    <w:name w:val="aExamBulletsubpar"/>
    <w:basedOn w:val="aExamsubpar"/>
    <w:rsid w:val="00F959D4"/>
    <w:pPr>
      <w:tabs>
        <w:tab w:val="num" w:pos="2540"/>
      </w:tabs>
      <w:ind w:left="2540" w:hanging="400"/>
    </w:pPr>
  </w:style>
  <w:style w:type="paragraph" w:customStyle="1" w:styleId="aNoteParasubpar">
    <w:name w:val="aNoteParasubpar"/>
    <w:basedOn w:val="aNotesubpar"/>
    <w:rsid w:val="00F959D4"/>
    <w:pPr>
      <w:tabs>
        <w:tab w:val="right" w:pos="3180"/>
      </w:tabs>
      <w:spacing w:before="60"/>
      <w:ind w:left="3460" w:hanging="1320"/>
    </w:pPr>
  </w:style>
  <w:style w:type="paragraph" w:customStyle="1" w:styleId="aNoteBulletsubpar">
    <w:name w:val="aNoteBulletsubpar"/>
    <w:basedOn w:val="aNotesubpar"/>
    <w:rsid w:val="00F959D4"/>
    <w:pPr>
      <w:numPr>
        <w:numId w:val="23"/>
      </w:numPr>
      <w:tabs>
        <w:tab w:val="left" w:pos="3240"/>
      </w:tabs>
      <w:spacing w:before="60"/>
    </w:pPr>
  </w:style>
  <w:style w:type="paragraph" w:customStyle="1" w:styleId="AuthLaw">
    <w:name w:val="AuthLaw"/>
    <w:basedOn w:val="BillBasic"/>
    <w:rsid w:val="00F959D4"/>
    <w:rPr>
      <w:rFonts w:ascii="Arial" w:hAnsi="Arial"/>
      <w:b/>
      <w:sz w:val="20"/>
    </w:rPr>
  </w:style>
  <w:style w:type="paragraph" w:customStyle="1" w:styleId="aExamNumpar">
    <w:name w:val="aExamNumpar"/>
    <w:basedOn w:val="aExamINumss"/>
    <w:rsid w:val="00F959D4"/>
    <w:pPr>
      <w:tabs>
        <w:tab w:val="clear" w:pos="1500"/>
        <w:tab w:val="left" w:pos="2000"/>
      </w:tabs>
      <w:ind w:left="2000"/>
    </w:pPr>
  </w:style>
  <w:style w:type="paragraph" w:customStyle="1" w:styleId="Schsectionheading">
    <w:name w:val="Sch section heading"/>
    <w:basedOn w:val="BillBasic"/>
    <w:next w:val="Amain"/>
    <w:rsid w:val="00F959D4"/>
    <w:pPr>
      <w:spacing w:before="240"/>
      <w:jc w:val="left"/>
      <w:outlineLvl w:val="4"/>
    </w:pPr>
    <w:rPr>
      <w:rFonts w:ascii="Arial" w:hAnsi="Arial"/>
      <w:b/>
    </w:rPr>
  </w:style>
  <w:style w:type="paragraph" w:customStyle="1" w:styleId="IShadedschclause0">
    <w:name w:val="I Shaded sch clause"/>
    <w:basedOn w:val="IH5Sec"/>
    <w:rsid w:val="00F959D4"/>
    <w:pPr>
      <w:shd w:val="pct15" w:color="auto" w:fill="FFFFFF"/>
      <w:tabs>
        <w:tab w:val="clear" w:pos="1100"/>
        <w:tab w:val="left" w:pos="700"/>
      </w:tabs>
      <w:ind w:left="700" w:hanging="700"/>
    </w:pPr>
  </w:style>
  <w:style w:type="paragraph" w:customStyle="1" w:styleId="Billfooter">
    <w:name w:val="Billfooter"/>
    <w:basedOn w:val="Normal"/>
    <w:rsid w:val="00F959D4"/>
    <w:pPr>
      <w:tabs>
        <w:tab w:val="right" w:pos="7200"/>
      </w:tabs>
      <w:jc w:val="both"/>
    </w:pPr>
    <w:rPr>
      <w:sz w:val="18"/>
    </w:rPr>
  </w:style>
  <w:style w:type="paragraph" w:customStyle="1" w:styleId="00AssAm">
    <w:name w:val="00AssAm"/>
    <w:basedOn w:val="00SigningPage"/>
    <w:rsid w:val="00F959D4"/>
  </w:style>
  <w:style w:type="paragraph" w:customStyle="1" w:styleId="aNoteBulletann">
    <w:name w:val="aNoteBulletann"/>
    <w:basedOn w:val="aNotess"/>
    <w:rsid w:val="00F959D4"/>
    <w:pPr>
      <w:tabs>
        <w:tab w:val="left" w:pos="2200"/>
      </w:tabs>
      <w:spacing w:before="0"/>
      <w:ind w:left="0" w:firstLine="0"/>
    </w:pPr>
  </w:style>
  <w:style w:type="paragraph" w:customStyle="1" w:styleId="aNoteBulletparann">
    <w:name w:val="aNoteBulletparann"/>
    <w:basedOn w:val="aNotepar"/>
    <w:rsid w:val="00F959D4"/>
    <w:pPr>
      <w:tabs>
        <w:tab w:val="left" w:pos="2700"/>
      </w:tabs>
      <w:spacing w:before="0"/>
      <w:ind w:left="0" w:firstLine="0"/>
    </w:pPr>
  </w:style>
  <w:style w:type="character" w:customStyle="1" w:styleId="AH5SecChar">
    <w:name w:val="A H5 Sec Char"/>
    <w:basedOn w:val="DefaultParagraphFont"/>
    <w:link w:val="AH5Sec"/>
    <w:locked/>
    <w:rsid w:val="00F959D4"/>
    <w:rPr>
      <w:rFonts w:ascii="Arial" w:hAnsi="Arial"/>
      <w:b/>
      <w:sz w:val="24"/>
      <w:lang w:eastAsia="en-US"/>
    </w:rPr>
  </w:style>
  <w:style w:type="character" w:customStyle="1" w:styleId="BillBasicChar">
    <w:name w:val="BillBasic Char"/>
    <w:basedOn w:val="DefaultParagraphFont"/>
    <w:link w:val="BillBasic"/>
    <w:locked/>
    <w:rsid w:val="00F959D4"/>
    <w:rPr>
      <w:sz w:val="24"/>
      <w:lang w:eastAsia="en-US"/>
    </w:rPr>
  </w:style>
  <w:style w:type="character" w:customStyle="1" w:styleId="AsubparaChar">
    <w:name w:val="A subpara Char"/>
    <w:basedOn w:val="BillBasicChar"/>
    <w:link w:val="Asubpara"/>
    <w:locked/>
    <w:rsid w:val="00F959D4"/>
    <w:rPr>
      <w:sz w:val="24"/>
      <w:lang w:eastAsia="en-US"/>
    </w:rPr>
  </w:style>
  <w:style w:type="character" w:customStyle="1" w:styleId="AparaChar">
    <w:name w:val="A para Char"/>
    <w:basedOn w:val="DefaultParagraphFont"/>
    <w:link w:val="Apara"/>
    <w:locked/>
    <w:rsid w:val="00F959D4"/>
    <w:rPr>
      <w:sz w:val="24"/>
      <w:lang w:eastAsia="en-US"/>
    </w:rPr>
  </w:style>
  <w:style w:type="character" w:customStyle="1" w:styleId="AmainChar">
    <w:name w:val="A main Char"/>
    <w:basedOn w:val="DefaultParagraphFont"/>
    <w:link w:val="Amain"/>
    <w:locked/>
    <w:rsid w:val="00F959D4"/>
    <w:rPr>
      <w:sz w:val="24"/>
      <w:lang w:eastAsia="en-US"/>
    </w:rPr>
  </w:style>
  <w:style w:type="paragraph" w:styleId="ListParagraph">
    <w:name w:val="List Paragraph"/>
    <w:basedOn w:val="Normal"/>
    <w:uiPriority w:val="34"/>
    <w:qFormat/>
    <w:rsid w:val="00F959D4"/>
    <w:pPr>
      <w:spacing w:beforeLines="30" w:afterLines="30"/>
      <w:ind w:left="720"/>
      <w:contextualSpacing/>
    </w:pPr>
    <w:rPr>
      <w:rFonts w:ascii="Calibri" w:eastAsia="Calibri" w:hAnsi="Calibri"/>
      <w:sz w:val="22"/>
      <w:szCs w:val="22"/>
    </w:rPr>
  </w:style>
  <w:style w:type="paragraph" w:customStyle="1" w:styleId="Default">
    <w:name w:val="Default"/>
    <w:rsid w:val="00F959D4"/>
    <w:pPr>
      <w:autoSpaceDE w:val="0"/>
      <w:autoSpaceDN w:val="0"/>
      <w:adjustRightInd w:val="0"/>
    </w:pPr>
    <w:rPr>
      <w:rFonts w:ascii="Calibri" w:eastAsia="Calibri" w:hAnsi="Calibri" w:cs="Calibri"/>
      <w:color w:val="000000"/>
      <w:sz w:val="24"/>
      <w:szCs w:val="24"/>
      <w:lang w:eastAsia="en-US"/>
    </w:rPr>
  </w:style>
  <w:style w:type="paragraph" w:customStyle="1" w:styleId="Paragraph">
    <w:name w:val="Paragraph"/>
    <w:basedOn w:val="Normal"/>
    <w:qFormat/>
    <w:rsid w:val="00F959D4"/>
    <w:pPr>
      <w:tabs>
        <w:tab w:val="left" w:pos="1134"/>
        <w:tab w:val="num" w:pos="1429"/>
      </w:tabs>
      <w:spacing w:after="60"/>
      <w:ind w:left="1134" w:hanging="425"/>
      <w:jc w:val="both"/>
    </w:pPr>
    <w:rPr>
      <w:sz w:val="20"/>
    </w:rPr>
  </w:style>
  <w:style w:type="paragraph" w:customStyle="1" w:styleId="Sub-paragraph">
    <w:name w:val="Sub-paragraph"/>
    <w:basedOn w:val="Normal"/>
    <w:rsid w:val="00F959D4"/>
    <w:pPr>
      <w:tabs>
        <w:tab w:val="left" w:pos="1701"/>
        <w:tab w:val="num" w:pos="1996"/>
      </w:tabs>
      <w:spacing w:after="60"/>
      <w:ind w:left="1701" w:hanging="425"/>
      <w:jc w:val="both"/>
    </w:pPr>
    <w:rPr>
      <w:sz w:val="20"/>
    </w:rPr>
  </w:style>
  <w:style w:type="paragraph" w:customStyle="1" w:styleId="LRCodeSectionHeading">
    <w:name w:val="LRCode_SectionHeading"/>
    <w:basedOn w:val="ListParagraph"/>
    <w:qFormat/>
    <w:rsid w:val="00F959D4"/>
    <w:pPr>
      <w:numPr>
        <w:numId w:val="24"/>
      </w:numPr>
      <w:spacing w:beforeLines="0" w:afterLines="0" w:line="259" w:lineRule="auto"/>
      <w:contextualSpacing w:val="0"/>
      <w:jc w:val="both"/>
    </w:pPr>
    <w:rPr>
      <w:rFonts w:ascii="Arial" w:hAnsi="Arial" w:cs="Arial"/>
      <w:b/>
      <w:sz w:val="24"/>
    </w:rPr>
  </w:style>
  <w:style w:type="paragraph" w:customStyle="1" w:styleId="LRCode-ordinary">
    <w:name w:val="LRCode-ordinary"/>
    <w:basedOn w:val="ListParagraph"/>
    <w:qFormat/>
    <w:rsid w:val="00F959D4"/>
    <w:pPr>
      <w:numPr>
        <w:ilvl w:val="1"/>
        <w:numId w:val="24"/>
      </w:numPr>
      <w:spacing w:beforeLines="0" w:afterLines="0" w:line="259" w:lineRule="auto"/>
      <w:contextualSpacing w:val="0"/>
      <w:jc w:val="both"/>
    </w:pPr>
    <w:rPr>
      <w:rFonts w:cs="Arial"/>
      <w:sz w:val="24"/>
    </w:rPr>
  </w:style>
  <w:style w:type="character" w:customStyle="1" w:styleId="Heading2Char">
    <w:name w:val="Heading 2 Char"/>
    <w:aliases w:val="H2 Char,h2 Char"/>
    <w:link w:val="Heading2"/>
    <w:rsid w:val="00F959D4"/>
    <w:rPr>
      <w:rFonts w:ascii="Arial" w:hAnsi="Arial" w:cs="Arial"/>
      <w:b/>
      <w:bCs/>
      <w:iCs/>
      <w:sz w:val="28"/>
      <w:szCs w:val="28"/>
      <w:shd w:val="clear" w:color="auto" w:fill="E0E0E0"/>
      <w:lang w:eastAsia="en-US"/>
    </w:rPr>
  </w:style>
  <w:style w:type="paragraph" w:styleId="NoSpacing">
    <w:name w:val="No Spacing"/>
    <w:uiPriority w:val="1"/>
    <w:qFormat/>
    <w:rsid w:val="00F959D4"/>
    <w:rPr>
      <w:rFonts w:ascii="Calibri" w:eastAsia="Calibri" w:hAnsi="Calibri"/>
      <w:sz w:val="24"/>
      <w:szCs w:val="22"/>
      <w:lang w:eastAsia="en-US"/>
    </w:rPr>
  </w:style>
  <w:style w:type="character" w:customStyle="1" w:styleId="MacroTextChar">
    <w:name w:val="Macro Text Char"/>
    <w:basedOn w:val="DefaultParagraphFont"/>
    <w:link w:val="MacroText"/>
    <w:semiHidden/>
    <w:rsid w:val="00F959D4"/>
    <w:rPr>
      <w:rFonts w:ascii="Courier New" w:hAnsi="Courier New" w:cs="Courier New"/>
      <w:lang w:eastAsia="en-US"/>
    </w:rPr>
  </w:style>
  <w:style w:type="character" w:customStyle="1" w:styleId="SubtitleChar">
    <w:name w:val="Subtitle Char"/>
    <w:basedOn w:val="DefaultParagraphFont"/>
    <w:link w:val="Subtitle"/>
    <w:rsid w:val="00F959D4"/>
    <w:rPr>
      <w:rFonts w:ascii="Arial" w:hAnsi="Arial"/>
      <w:sz w:val="24"/>
      <w:lang w:eastAsia="en-US"/>
    </w:rPr>
  </w:style>
  <w:style w:type="character" w:styleId="UnresolvedMention">
    <w:name w:val="Unresolved Mention"/>
    <w:basedOn w:val="DefaultParagraphFont"/>
    <w:uiPriority w:val="99"/>
    <w:semiHidden/>
    <w:unhideWhenUsed/>
    <w:rsid w:val="00901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cn/2004-29/default.asp" TargetMode="External"/><Relationship Id="rId299" Type="http://schemas.openxmlformats.org/officeDocument/2006/relationships/hyperlink" Target="http://www.legislation.act.gov.au/a/2003-22" TargetMode="External"/><Relationship Id="rId21" Type="http://schemas.openxmlformats.org/officeDocument/2006/relationships/footer" Target="footer2.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7-11" TargetMode="External"/><Relationship Id="rId324" Type="http://schemas.openxmlformats.org/officeDocument/2006/relationships/hyperlink" Target="http://www.legislation.act.gov.au/a/2003-22" TargetMode="External"/><Relationship Id="rId366" Type="http://schemas.openxmlformats.org/officeDocument/2006/relationships/hyperlink" Target="%20%20https://www.legislation.act.gov.au/a/2018-52/" TargetMode="External"/><Relationship Id="rId170" Type="http://schemas.openxmlformats.org/officeDocument/2006/relationships/hyperlink" Target="http://www.legislation.act.gov.au/a/2007-11" TargetMode="External"/><Relationship Id="rId226" Type="http://schemas.openxmlformats.org/officeDocument/2006/relationships/hyperlink" Target="http://www.legislation.act.gov.au/a/2018-41/default.asp" TargetMode="External"/><Relationship Id="rId433" Type="http://schemas.openxmlformats.org/officeDocument/2006/relationships/hyperlink" Target="http://www.legislation.act.gov.au/a/2007-11" TargetMode="External"/><Relationship Id="rId268" Type="http://schemas.openxmlformats.org/officeDocument/2006/relationships/hyperlink" Target="http://www.legislation.act.gov.au/a/2003-22" TargetMode="External"/><Relationship Id="rId475" Type="http://schemas.openxmlformats.org/officeDocument/2006/relationships/footer" Target="footer15.xml"/><Relationship Id="rId32" Type="http://schemas.openxmlformats.org/officeDocument/2006/relationships/hyperlink" Target="http://www.legislation.act.gov.au/a/2007-24" TargetMode="External"/><Relationship Id="rId74" Type="http://schemas.openxmlformats.org/officeDocument/2006/relationships/hyperlink" Target="http://pcoregister/a/2016-55/default.asp" TargetMode="External"/><Relationship Id="rId128" Type="http://schemas.openxmlformats.org/officeDocument/2006/relationships/hyperlink" Target="http://www.legislation.act.gov.au/a/2014-44" TargetMode="External"/><Relationship Id="rId335" Type="http://schemas.openxmlformats.org/officeDocument/2006/relationships/hyperlink" Target="http://www.legislation.act.gov.au/a/2004-9" TargetMode="External"/><Relationship Id="rId377" Type="http://schemas.openxmlformats.org/officeDocument/2006/relationships/hyperlink" Target="http://www.legislation.act.gov.au/a/2018-41/default.asp" TargetMode="External"/><Relationship Id="rId5" Type="http://schemas.openxmlformats.org/officeDocument/2006/relationships/footnotes" Target="footnotes.xml"/><Relationship Id="rId181" Type="http://schemas.openxmlformats.org/officeDocument/2006/relationships/hyperlink" Target="http://www.legislation.act.gov.au/a/2007-11" TargetMode="External"/><Relationship Id="rId237" Type="http://schemas.openxmlformats.org/officeDocument/2006/relationships/hyperlink" Target="http://www.legislation.act.gov.au/a/2018-41/default.asp" TargetMode="External"/><Relationship Id="rId402" Type="http://schemas.openxmlformats.org/officeDocument/2006/relationships/hyperlink" Target="http://www.legislation.act.gov.au/a/2007-11" TargetMode="External"/><Relationship Id="rId279" Type="http://schemas.openxmlformats.org/officeDocument/2006/relationships/hyperlink" Target="http://www.legislation.act.gov.au/a/2003-22" TargetMode="External"/><Relationship Id="rId444" Type="http://schemas.openxmlformats.org/officeDocument/2006/relationships/hyperlink" Target="http://www.legislation.act.gov.au/a/2011-22"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17-40/default.asp" TargetMode="External"/><Relationship Id="rId290" Type="http://schemas.openxmlformats.org/officeDocument/2006/relationships/hyperlink" Target="http://www.legislation.act.gov.au/a/2007-11" TargetMode="External"/><Relationship Id="rId304" Type="http://schemas.openxmlformats.org/officeDocument/2006/relationships/hyperlink" Target="http://www.legislation.act.gov.au/a/2012-11" TargetMode="External"/><Relationship Id="rId346" Type="http://schemas.openxmlformats.org/officeDocument/2006/relationships/hyperlink" Target="http://www.legislation.act.gov.au/a/2003-22" TargetMode="External"/><Relationship Id="rId388" Type="http://schemas.openxmlformats.org/officeDocument/2006/relationships/hyperlink" Target="http://www.legislation.act.gov.au/a/2007-11"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7-11" TargetMode="External"/><Relationship Id="rId192" Type="http://schemas.openxmlformats.org/officeDocument/2006/relationships/hyperlink" Target="http://www.legislation.act.gov.au/a/2012-23" TargetMode="External"/><Relationship Id="rId206" Type="http://schemas.openxmlformats.org/officeDocument/2006/relationships/hyperlink" Target="http://www.legislation.act.gov.au/a/2018-41/default.asp" TargetMode="External"/><Relationship Id="rId413" Type="http://schemas.openxmlformats.org/officeDocument/2006/relationships/hyperlink" Target="http://www.legislation.act.gov.au/a/2018-41/default.asp" TargetMode="External"/><Relationship Id="rId248" Type="http://schemas.openxmlformats.org/officeDocument/2006/relationships/hyperlink" Target="http://www.legislation.act.gov.au/a/2003-22" TargetMode="External"/><Relationship Id="rId455" Type="http://schemas.openxmlformats.org/officeDocument/2006/relationships/hyperlink" Target="http://www.legislation.act.gov.au/a/2015-1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5-14" TargetMode="External"/><Relationship Id="rId357" Type="http://schemas.openxmlformats.org/officeDocument/2006/relationships/hyperlink" Target="http://www.legislation.act.gov.au/a/2003-22" TargetMode="External"/><Relationship Id="rId54" Type="http://schemas.openxmlformats.org/officeDocument/2006/relationships/hyperlink" Target="http://www.legislation.act.gov.au/a/2001-14" TargetMode="External"/><Relationship Id="rId96" Type="http://schemas.openxmlformats.org/officeDocument/2006/relationships/header" Target="header9.xml"/><Relationship Id="rId161" Type="http://schemas.openxmlformats.org/officeDocument/2006/relationships/hyperlink" Target="http://www.legislation.act.gov.au/a/2003-22" TargetMode="External"/><Relationship Id="rId217" Type="http://schemas.openxmlformats.org/officeDocument/2006/relationships/hyperlink" Target="http://www.legislation.act.gov.au/a/2018-41/default.asp" TargetMode="External"/><Relationship Id="rId399" Type="http://schemas.openxmlformats.org/officeDocument/2006/relationships/hyperlink" Target="http://www.legislation.act.gov.au/a/2003-22" TargetMode="External"/><Relationship Id="rId259" Type="http://schemas.openxmlformats.org/officeDocument/2006/relationships/hyperlink" Target="http://www.legislation.act.gov.au/a/2003-22" TargetMode="External"/><Relationship Id="rId424" Type="http://schemas.openxmlformats.org/officeDocument/2006/relationships/hyperlink" Target="http://www.legislation.act.gov.au/a/2003-22" TargetMode="External"/><Relationship Id="rId466" Type="http://schemas.openxmlformats.org/officeDocument/2006/relationships/hyperlink" Target="http://www.legislation.act.gov.au/a/2016-55/default.asp" TargetMode="External"/><Relationship Id="rId23" Type="http://schemas.openxmlformats.org/officeDocument/2006/relationships/footer" Target="footer3.xml"/><Relationship Id="rId119" Type="http://schemas.openxmlformats.org/officeDocument/2006/relationships/hyperlink" Target="http://www.legislation.act.gov.au/a/2007-11" TargetMode="External"/><Relationship Id="rId270" Type="http://schemas.openxmlformats.org/officeDocument/2006/relationships/hyperlink" Target="http://www.legislation.act.gov.au/a/2011-22" TargetMode="External"/><Relationship Id="rId326" Type="http://schemas.openxmlformats.org/officeDocument/2006/relationships/hyperlink" Target="http://www.legislation.act.gov.au/a/2014-44"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15-14/default.asp" TargetMode="External"/><Relationship Id="rId368" Type="http://schemas.openxmlformats.org/officeDocument/2006/relationships/hyperlink" Target="http://www.legislation.act.gov.au/a/2002-30" TargetMode="External"/><Relationship Id="rId172" Type="http://schemas.openxmlformats.org/officeDocument/2006/relationships/hyperlink" Target="http://www.legislation.act.gov.au/a/2002-30" TargetMode="External"/><Relationship Id="rId228" Type="http://schemas.openxmlformats.org/officeDocument/2006/relationships/hyperlink" Target="http://www.legislation.act.gov.au/a/2018-41/default.asp" TargetMode="External"/><Relationship Id="rId435" Type="http://schemas.openxmlformats.org/officeDocument/2006/relationships/hyperlink" Target="http://www.legislation.act.gov.au/a/2007-11" TargetMode="External"/><Relationship Id="rId477" Type="http://schemas.openxmlformats.org/officeDocument/2006/relationships/header" Target="header15.xml"/><Relationship Id="rId281" Type="http://schemas.openxmlformats.org/officeDocument/2006/relationships/hyperlink" Target="http://www.legislation.act.gov.au/a/2003-22" TargetMode="External"/><Relationship Id="rId337" Type="http://schemas.openxmlformats.org/officeDocument/2006/relationships/hyperlink" Target="http://www.legislation.act.gov.au/a/2015-16" TargetMode="External"/><Relationship Id="rId34" Type="http://schemas.openxmlformats.org/officeDocument/2006/relationships/hyperlink" Target="http://www.legislation.act.gov.au/a/2002-51"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14-24/default.asp" TargetMode="External"/><Relationship Id="rId97" Type="http://schemas.openxmlformats.org/officeDocument/2006/relationships/footer" Target="footer10.xml"/><Relationship Id="rId120" Type="http://schemas.openxmlformats.org/officeDocument/2006/relationships/hyperlink" Target="http://www.legislation.act.gov.au/cn/2007-14/default.asp" TargetMode="External"/><Relationship Id="rId141" Type="http://schemas.openxmlformats.org/officeDocument/2006/relationships/hyperlink" Target="http://www.legislation.act.gov.au/a/2018-52/" TargetMode="External"/><Relationship Id="rId358" Type="http://schemas.openxmlformats.org/officeDocument/2006/relationships/hyperlink" Target="http://www.legislation.act.gov.au/a/2007-11" TargetMode="External"/><Relationship Id="rId379" Type="http://schemas.openxmlformats.org/officeDocument/2006/relationships/hyperlink" Target="http://www.legislation.act.gov.au/a/2003-22" TargetMode="External"/><Relationship Id="rId7" Type="http://schemas.openxmlformats.org/officeDocument/2006/relationships/image" Target="media/image1.png"/><Relationship Id="rId162" Type="http://schemas.openxmlformats.org/officeDocument/2006/relationships/hyperlink" Target="http://www.legislation.act.gov.au/a/2007-11" TargetMode="External"/><Relationship Id="rId183" Type="http://schemas.openxmlformats.org/officeDocument/2006/relationships/hyperlink" Target="http://www.legislation.act.gov.au/a/2003-22" TargetMode="External"/><Relationship Id="rId218" Type="http://schemas.openxmlformats.org/officeDocument/2006/relationships/hyperlink" Target="http://www.legislation.act.gov.au/a/2018-41/default.asp" TargetMode="External"/><Relationship Id="rId239" Type="http://schemas.openxmlformats.org/officeDocument/2006/relationships/hyperlink" Target="http://www.legislation.act.gov.au/a/2018-41/default.asp" TargetMode="External"/><Relationship Id="rId390" Type="http://schemas.openxmlformats.org/officeDocument/2006/relationships/hyperlink" Target="http://www.legislation.act.gov.au/a/2007-11" TargetMode="External"/><Relationship Id="rId404" Type="http://schemas.openxmlformats.org/officeDocument/2006/relationships/hyperlink" Target="http://www.legislation.act.gov.au/a/2018-41/default.asp" TargetMode="External"/><Relationship Id="rId425" Type="http://schemas.openxmlformats.org/officeDocument/2006/relationships/hyperlink" Target="http://www.legislation.act.gov.au/a/2004-9" TargetMode="External"/><Relationship Id="rId446" Type="http://schemas.openxmlformats.org/officeDocument/2006/relationships/hyperlink" Target="http://www.legislation.act.gov.au/a/2012-11" TargetMode="External"/><Relationship Id="rId467" Type="http://schemas.openxmlformats.org/officeDocument/2006/relationships/hyperlink" Target="http://www.legislation.act.gov.au/a/2017-14/default.asp" TargetMode="External"/><Relationship Id="rId250" Type="http://schemas.openxmlformats.org/officeDocument/2006/relationships/hyperlink" Target="http://www.legislation.act.gov.au/a/2003-22" TargetMode="External"/><Relationship Id="rId271" Type="http://schemas.openxmlformats.org/officeDocument/2006/relationships/hyperlink" Target="http://www.legislation.act.gov.au/a/2012-11" TargetMode="External"/><Relationship Id="rId292" Type="http://schemas.openxmlformats.org/officeDocument/2006/relationships/hyperlink" Target="http://www.legislation.act.gov.au/a/2007-11" TargetMode="External"/><Relationship Id="rId306" Type="http://schemas.openxmlformats.org/officeDocument/2006/relationships/hyperlink" Target="http://www.legislation.act.gov.au/a/2015-14" TargetMode="External"/><Relationship Id="rId24" Type="http://schemas.openxmlformats.org/officeDocument/2006/relationships/header" Target="head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3-22" TargetMode="External"/><Relationship Id="rId131" Type="http://schemas.openxmlformats.org/officeDocument/2006/relationships/hyperlink" Target="http://www.legislation.act.gov.au/cn/2016-12/default.asp" TargetMode="External"/><Relationship Id="rId327" Type="http://schemas.openxmlformats.org/officeDocument/2006/relationships/hyperlink" Target="http://www.legislation.act.gov.au/a/2003-22" TargetMode="External"/><Relationship Id="rId348" Type="http://schemas.openxmlformats.org/officeDocument/2006/relationships/hyperlink" Target="http://www.legislation.act.gov.au/a/2003-22" TargetMode="External"/><Relationship Id="rId369" Type="http://schemas.openxmlformats.org/officeDocument/2006/relationships/hyperlink" Target="http://www.legislation.act.gov.au/a/2003-22" TargetMode="External"/><Relationship Id="rId152" Type="http://schemas.openxmlformats.org/officeDocument/2006/relationships/hyperlink" Target="http://www.legislation.act.gov.au/a/2013-41" TargetMode="External"/><Relationship Id="rId173" Type="http://schemas.openxmlformats.org/officeDocument/2006/relationships/hyperlink" Target="http://www.legislation.act.gov.au/a/2003-22" TargetMode="External"/><Relationship Id="rId194" Type="http://schemas.openxmlformats.org/officeDocument/2006/relationships/hyperlink" Target="http://www.legislation.act.gov.au/a/2007-11" TargetMode="External"/><Relationship Id="rId208" Type="http://schemas.openxmlformats.org/officeDocument/2006/relationships/hyperlink" Target="http://www.legislation.act.gov.au/a/2018-41/default.asp" TargetMode="External"/><Relationship Id="rId229" Type="http://schemas.openxmlformats.org/officeDocument/2006/relationships/hyperlink" Target="http://www.legislation.act.gov.au/a/2018-41/default.asp" TargetMode="External"/><Relationship Id="rId380" Type="http://schemas.openxmlformats.org/officeDocument/2006/relationships/hyperlink" Target="http://www.legislation.act.gov.au/a/2007-11" TargetMode="External"/><Relationship Id="rId415" Type="http://schemas.openxmlformats.org/officeDocument/2006/relationships/hyperlink" Target="http://www.legislation.act.gov.au/a/2018-41/default.asp" TargetMode="External"/><Relationship Id="rId436" Type="http://schemas.openxmlformats.org/officeDocument/2006/relationships/hyperlink" Target="http://www.legislation.act.gov.au/a/2008-28" TargetMode="External"/><Relationship Id="rId457" Type="http://schemas.openxmlformats.org/officeDocument/2006/relationships/hyperlink" Target="http://www.legislation.act.gov.au/a/2015-16" TargetMode="External"/><Relationship Id="rId240" Type="http://schemas.openxmlformats.org/officeDocument/2006/relationships/hyperlink" Target="http://www.legislation.act.gov.au/a/2018-41/default.asp" TargetMode="External"/><Relationship Id="rId261" Type="http://schemas.openxmlformats.org/officeDocument/2006/relationships/hyperlink" Target="http://www.legislation.act.gov.au/a/2012-11" TargetMode="External"/><Relationship Id="rId478" Type="http://schemas.openxmlformats.org/officeDocument/2006/relationships/footer" Target="footer16.xm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3-22" TargetMode="External"/><Relationship Id="rId317" Type="http://schemas.openxmlformats.org/officeDocument/2006/relationships/hyperlink" Target="http://www.legislation.act.gov.au/a/2016-55/default.asp" TargetMode="External"/><Relationship Id="rId338" Type="http://schemas.openxmlformats.org/officeDocument/2006/relationships/hyperlink" Target="http://www.legislation.act.gov.au/a/2018-41/default.asp" TargetMode="External"/><Relationship Id="rId359" Type="http://schemas.openxmlformats.org/officeDocument/2006/relationships/hyperlink" Target="http://www.legislation.act.gov.au/a/2007-11" TargetMode="External"/><Relationship Id="rId8" Type="http://schemas.openxmlformats.org/officeDocument/2006/relationships/hyperlink" Target="https://www.legislation.act.gov.au/a/2018-52/" TargetMode="External"/><Relationship Id="rId98" Type="http://schemas.openxmlformats.org/officeDocument/2006/relationships/footer" Target="footer11.xml"/><Relationship Id="rId121" Type="http://schemas.openxmlformats.org/officeDocument/2006/relationships/hyperlink" Target="http://www.legislation.act.gov.au/a/2008-28" TargetMode="External"/><Relationship Id="rId142" Type="http://schemas.openxmlformats.org/officeDocument/2006/relationships/hyperlink" Target="https://www.legislation.act.gov.au/a/2019-18/" TargetMode="External"/><Relationship Id="rId163" Type="http://schemas.openxmlformats.org/officeDocument/2006/relationships/hyperlink" Target="http://www.legislation.act.gov.au/a/2010-54" TargetMode="External"/><Relationship Id="rId184" Type="http://schemas.openxmlformats.org/officeDocument/2006/relationships/hyperlink" Target="http://www.legislation.act.gov.au/a/2007-11" TargetMode="External"/><Relationship Id="rId219" Type="http://schemas.openxmlformats.org/officeDocument/2006/relationships/hyperlink" Target="http://www.legislation.act.gov.au/a/2018-41/default.asp" TargetMode="External"/><Relationship Id="rId370" Type="http://schemas.openxmlformats.org/officeDocument/2006/relationships/hyperlink" Target="http://www.legislation.act.gov.au/a/2009-49" TargetMode="External"/><Relationship Id="rId391" Type="http://schemas.openxmlformats.org/officeDocument/2006/relationships/hyperlink" Target="http://www.legislation.act.gov.au/a/2011-22" TargetMode="External"/><Relationship Id="rId405" Type="http://schemas.openxmlformats.org/officeDocument/2006/relationships/hyperlink" Target="http://www.legislation.act.gov.au/a/2003-22" TargetMode="External"/><Relationship Id="rId426" Type="http://schemas.openxmlformats.org/officeDocument/2006/relationships/hyperlink" Target="http://www.legislation.act.gov.au/a/2004-9" TargetMode="External"/><Relationship Id="rId447" Type="http://schemas.openxmlformats.org/officeDocument/2006/relationships/hyperlink" Target="http://www.legislation.act.gov.au/a/2012-26" TargetMode="External"/><Relationship Id="rId230" Type="http://schemas.openxmlformats.org/officeDocument/2006/relationships/hyperlink" Target="http://www.legislation.act.gov.au/a/2018-41/default.asp" TargetMode="External"/><Relationship Id="rId251" Type="http://schemas.openxmlformats.org/officeDocument/2006/relationships/hyperlink" Target="http://www.legislation.act.gov.au/a/2003-22" TargetMode="External"/><Relationship Id="rId468" Type="http://schemas.openxmlformats.org/officeDocument/2006/relationships/hyperlink" Target="http://www.legislation.act.gov.au/a/2017-40/default.asp" TargetMode="External"/><Relationship Id="rId25" Type="http://schemas.openxmlformats.org/officeDocument/2006/relationships/header" Target="head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3-22" TargetMode="External"/><Relationship Id="rId293" Type="http://schemas.openxmlformats.org/officeDocument/2006/relationships/hyperlink" Target="http://www.legislation.act.gov.au/a/2012-11" TargetMode="External"/><Relationship Id="rId307" Type="http://schemas.openxmlformats.org/officeDocument/2006/relationships/hyperlink" Target="http://www.legislation.act.gov.au/a/2015-14" TargetMode="External"/><Relationship Id="rId328" Type="http://schemas.openxmlformats.org/officeDocument/2006/relationships/hyperlink" Target="http://www.legislation.act.gov.au/a/2004-60" TargetMode="External"/><Relationship Id="rId349" Type="http://schemas.openxmlformats.org/officeDocument/2006/relationships/hyperlink" Target="http://www.legislation.act.gov.au/a/2007-11" TargetMode="External"/><Relationship Id="rId88" Type="http://schemas.openxmlformats.org/officeDocument/2006/relationships/hyperlink" Target="http://www.legislation.act.gov.au/a/2018-41/default.asp" TargetMode="External"/><Relationship Id="rId111" Type="http://schemas.openxmlformats.org/officeDocument/2006/relationships/hyperlink" Target="http://www.legislation.act.gov.au/cn/2003-4/default.asp" TargetMode="External"/><Relationship Id="rId132" Type="http://schemas.openxmlformats.org/officeDocument/2006/relationships/hyperlink" Target="http://www.legislation.act.gov.au/a/2015-16" TargetMode="External"/><Relationship Id="rId153" Type="http://schemas.openxmlformats.org/officeDocument/2006/relationships/hyperlink" Target="http://www.legislation.act.gov.au/a/2007-11" TargetMode="External"/><Relationship Id="rId174" Type="http://schemas.openxmlformats.org/officeDocument/2006/relationships/hyperlink" Target="http://www.legislation.act.gov.au/a/2007-11" TargetMode="External"/><Relationship Id="rId195" Type="http://schemas.openxmlformats.org/officeDocument/2006/relationships/hyperlink" Target="http://www.legislation.act.gov.au/a/2012-23" TargetMode="External"/><Relationship Id="rId209" Type="http://schemas.openxmlformats.org/officeDocument/2006/relationships/hyperlink" Target="http://www.legislation.act.gov.au/a/2018-41/default.asp" TargetMode="External"/><Relationship Id="rId360" Type="http://schemas.openxmlformats.org/officeDocument/2006/relationships/hyperlink" Target="http://www.legislation.act.gov.au/a/2007-11" TargetMode="External"/><Relationship Id="rId381" Type="http://schemas.openxmlformats.org/officeDocument/2006/relationships/hyperlink" Target="http://www.legislation.act.gov.au/a/2003-22" TargetMode="External"/><Relationship Id="rId416" Type="http://schemas.openxmlformats.org/officeDocument/2006/relationships/hyperlink" Target="http://www.legislation.act.gov.au/a/2018-41/default.asp" TargetMode="External"/><Relationship Id="rId220" Type="http://schemas.openxmlformats.org/officeDocument/2006/relationships/hyperlink" Target="http://www.legislation.act.gov.au/a/2018-41/default.asp" TargetMode="External"/><Relationship Id="rId241" Type="http://schemas.openxmlformats.org/officeDocument/2006/relationships/hyperlink" Target="http://www.legislation.act.gov.au/a/2018-41/default.asp" TargetMode="External"/><Relationship Id="rId437" Type="http://schemas.openxmlformats.org/officeDocument/2006/relationships/hyperlink" Target="http://www.legislation.act.gov.au/a/2008-28" TargetMode="External"/><Relationship Id="rId458" Type="http://schemas.openxmlformats.org/officeDocument/2006/relationships/hyperlink" Target="http://www.legislation.act.gov.au/a/2015-14" TargetMode="External"/><Relationship Id="rId479" Type="http://schemas.openxmlformats.org/officeDocument/2006/relationships/footer" Target="footer17.xml"/><Relationship Id="rId15" Type="http://schemas.openxmlformats.org/officeDocument/2006/relationships/hyperlink" Target="http://www.legislation.act.gov.au"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3-22" TargetMode="External"/><Relationship Id="rId283" Type="http://schemas.openxmlformats.org/officeDocument/2006/relationships/hyperlink" Target="http://www.legislation.act.gov.au/a/2005-1" TargetMode="External"/><Relationship Id="rId318" Type="http://schemas.openxmlformats.org/officeDocument/2006/relationships/hyperlink" Target="http://www.legislation.act.gov.au/a/2015-14" TargetMode="External"/><Relationship Id="rId339" Type="http://schemas.openxmlformats.org/officeDocument/2006/relationships/hyperlink" Target="http://www.legislation.act.gov.au/a/2003-22" TargetMode="External"/><Relationship Id="rId78" Type="http://schemas.openxmlformats.org/officeDocument/2006/relationships/hyperlink" Target="http://pcoregister/a/2016-55/default.asp"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1996-22" TargetMode="External"/><Relationship Id="rId122" Type="http://schemas.openxmlformats.org/officeDocument/2006/relationships/hyperlink" Target="http://www.legislation.act.gov.au/a/2009-49" TargetMode="External"/><Relationship Id="rId143" Type="http://schemas.openxmlformats.org/officeDocument/2006/relationships/hyperlink" Target="http://www.legislation.act.gov.au/a/2019-18/" TargetMode="External"/><Relationship Id="rId164" Type="http://schemas.openxmlformats.org/officeDocument/2006/relationships/hyperlink" Target="http://www.legislation.act.gov.au/a/2012-26" TargetMode="External"/><Relationship Id="rId185" Type="http://schemas.openxmlformats.org/officeDocument/2006/relationships/hyperlink" Target="http://www.legislation.act.gov.au/a/2011-22" TargetMode="External"/><Relationship Id="rId350" Type="http://schemas.openxmlformats.org/officeDocument/2006/relationships/hyperlink" Target="http://www.legislation.act.gov.au/a/2003-22" TargetMode="External"/><Relationship Id="rId371" Type="http://schemas.openxmlformats.org/officeDocument/2006/relationships/hyperlink" Target="http://www.legislation.act.gov.au/a/2011-22" TargetMode="External"/><Relationship Id="rId406" Type="http://schemas.openxmlformats.org/officeDocument/2006/relationships/hyperlink" Target="http://www.legislation.act.gov.au/a/2002-30" TargetMode="External"/><Relationship Id="rId9" Type="http://schemas.openxmlformats.org/officeDocument/2006/relationships/hyperlink" Target="https://www.legislation.act.gov.au/a/2019-18/" TargetMode="External"/><Relationship Id="rId210" Type="http://schemas.openxmlformats.org/officeDocument/2006/relationships/hyperlink" Target="http://www.legislation.act.gov.au/a/2018-41/default.asp" TargetMode="External"/><Relationship Id="rId392" Type="http://schemas.openxmlformats.org/officeDocument/2006/relationships/hyperlink" Target="http://www.legislation.act.gov.au/a/2003-22" TargetMode="External"/><Relationship Id="rId427" Type="http://schemas.openxmlformats.org/officeDocument/2006/relationships/hyperlink" Target="http://www.legislation.act.gov.au/a/2004-9" TargetMode="External"/><Relationship Id="rId448" Type="http://schemas.openxmlformats.org/officeDocument/2006/relationships/hyperlink" Target="http://www.legislation.act.gov.au/a/2012-26" TargetMode="External"/><Relationship Id="rId469" Type="http://schemas.openxmlformats.org/officeDocument/2006/relationships/hyperlink" Target="http://www.legislation.act.gov.au/a/2017-40/default.asp" TargetMode="External"/><Relationship Id="rId26" Type="http://schemas.openxmlformats.org/officeDocument/2006/relationships/footer" Target="footer4.xml"/><Relationship Id="rId231" Type="http://schemas.openxmlformats.org/officeDocument/2006/relationships/hyperlink" Target="http://www.legislation.act.gov.au/a/2018-41/default.asp" TargetMode="External"/><Relationship Id="rId252" Type="http://schemas.openxmlformats.org/officeDocument/2006/relationships/hyperlink" Target="http://www.legislation.act.gov.au/a/2003-22" TargetMode="External"/><Relationship Id="rId273" Type="http://schemas.openxmlformats.org/officeDocument/2006/relationships/hyperlink" Target="http://www.legislation.act.gov.au/a/2011-22" TargetMode="External"/><Relationship Id="rId294" Type="http://schemas.openxmlformats.org/officeDocument/2006/relationships/hyperlink" Target="http://www.legislation.act.gov.au/a/2003-22" TargetMode="External"/><Relationship Id="rId308" Type="http://schemas.openxmlformats.org/officeDocument/2006/relationships/hyperlink" Target="http://www.legislation.act.gov.au/a/2017-40/default.asp" TargetMode="External"/><Relationship Id="rId329" Type="http://schemas.openxmlformats.org/officeDocument/2006/relationships/hyperlink" Target="http://www.legislation.act.gov.au/a/2007-11" TargetMode="External"/><Relationship Id="rId480" Type="http://schemas.openxmlformats.org/officeDocument/2006/relationships/header" Target="header16.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4-9" TargetMode="External"/><Relationship Id="rId133" Type="http://schemas.openxmlformats.org/officeDocument/2006/relationships/hyperlink" Target="http://www.legislation.act.gov.au/a/2016-52/default.asp" TargetMode="External"/><Relationship Id="rId154" Type="http://schemas.openxmlformats.org/officeDocument/2006/relationships/hyperlink" Target="http://www.legislation.act.gov.au/a/2009-49" TargetMode="External"/><Relationship Id="rId175" Type="http://schemas.openxmlformats.org/officeDocument/2006/relationships/hyperlink" Target="http://www.legislation.act.gov.au/a/2002-30" TargetMode="External"/><Relationship Id="rId340" Type="http://schemas.openxmlformats.org/officeDocument/2006/relationships/hyperlink" Target="http://www.legislation.act.gov.au/a/2007-11" TargetMode="External"/><Relationship Id="rId361" Type="http://schemas.openxmlformats.org/officeDocument/2006/relationships/hyperlink" Target="http://www.legislation.act.gov.au/a/2018-41/default.asp" TargetMode="External"/><Relationship Id="rId196" Type="http://schemas.openxmlformats.org/officeDocument/2006/relationships/hyperlink" Target="http://www.legislation.act.gov.au/a/2013-41" TargetMode="External"/><Relationship Id="rId200" Type="http://schemas.openxmlformats.org/officeDocument/2006/relationships/hyperlink" Target="http://www.legislation.act.gov.au/a/2018-41/default.asp" TargetMode="External"/><Relationship Id="rId382" Type="http://schemas.openxmlformats.org/officeDocument/2006/relationships/hyperlink" Target="http://www.legislation.act.gov.au/a/2007-11" TargetMode="External"/><Relationship Id="rId417" Type="http://schemas.openxmlformats.org/officeDocument/2006/relationships/hyperlink" Target="http://www.legislation.act.gov.au/a/2018-41/default.asp" TargetMode="External"/><Relationship Id="rId438" Type="http://schemas.openxmlformats.org/officeDocument/2006/relationships/hyperlink" Target="http://www.legislation.act.gov.au/a/2008-28" TargetMode="External"/><Relationship Id="rId459" Type="http://schemas.openxmlformats.org/officeDocument/2006/relationships/hyperlink" Target="http://www.legislation.act.gov.au/a/2015-16"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8-41/default.asp" TargetMode="External"/><Relationship Id="rId242" Type="http://schemas.openxmlformats.org/officeDocument/2006/relationships/hyperlink" Target="http://www.legislation.act.gov.au/a/2003-22" TargetMode="External"/><Relationship Id="rId263" Type="http://schemas.openxmlformats.org/officeDocument/2006/relationships/hyperlink" Target="http://www.legislation.act.gov.au/a/2003-22" TargetMode="External"/><Relationship Id="rId284" Type="http://schemas.openxmlformats.org/officeDocument/2006/relationships/hyperlink" Target="http://www.legislation.act.gov.au/a/2007-11" TargetMode="External"/><Relationship Id="rId319" Type="http://schemas.openxmlformats.org/officeDocument/2006/relationships/hyperlink" Target="http://www.legislation.act.gov.au/a/2003-22" TargetMode="External"/><Relationship Id="rId470" Type="http://schemas.openxmlformats.org/officeDocument/2006/relationships/hyperlink" Target="http://www.legislation.act.gov.au/a/2018-41/default.asp" TargetMode="External"/><Relationship Id="rId37" Type="http://schemas.openxmlformats.org/officeDocument/2006/relationships/hyperlink" Target="http://www.comlaw.gov.au/Series/C2004A00109"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2-18" TargetMode="External"/><Relationship Id="rId102" Type="http://schemas.openxmlformats.org/officeDocument/2006/relationships/hyperlink" Target="http://www.legislation.act.gov.au/a/1996-22" TargetMode="External"/><Relationship Id="rId123" Type="http://schemas.openxmlformats.org/officeDocument/2006/relationships/hyperlink" Target="http://www.legislation.act.gov.au/a/2010-54" TargetMode="External"/><Relationship Id="rId144" Type="http://schemas.openxmlformats.org/officeDocument/2006/relationships/hyperlink" Target="http://www.legislation.act.gov.au/a/2003-22" TargetMode="External"/><Relationship Id="rId330" Type="http://schemas.openxmlformats.org/officeDocument/2006/relationships/hyperlink" Target="http://www.legislation.act.gov.au/a/2003-22" TargetMode="External"/><Relationship Id="rId90" Type="http://schemas.openxmlformats.org/officeDocument/2006/relationships/header" Target="header6.xml"/><Relationship Id="rId165" Type="http://schemas.openxmlformats.org/officeDocument/2006/relationships/hyperlink" Target="http://www.legislation.act.gov.au/a/2013-41" TargetMode="External"/><Relationship Id="rId186" Type="http://schemas.openxmlformats.org/officeDocument/2006/relationships/hyperlink" Target="http://www.legislation.act.gov.au/a/2016-52/default.asp" TargetMode="External"/><Relationship Id="rId351" Type="http://schemas.openxmlformats.org/officeDocument/2006/relationships/hyperlink" Target="http://www.legislation.act.gov.au/a/2003-22" TargetMode="External"/><Relationship Id="rId372" Type="http://schemas.openxmlformats.org/officeDocument/2006/relationships/hyperlink" Target="http://www.legislation.act.gov.au/a/2012-26" TargetMode="External"/><Relationship Id="rId393" Type="http://schemas.openxmlformats.org/officeDocument/2006/relationships/hyperlink" Target="http://www.legislation.act.gov.au/a/2007-11" TargetMode="External"/><Relationship Id="rId407" Type="http://schemas.openxmlformats.org/officeDocument/2006/relationships/hyperlink" Target="http://www.legislation.act.gov.au/a/2003-22" TargetMode="External"/><Relationship Id="rId428" Type="http://schemas.openxmlformats.org/officeDocument/2006/relationships/hyperlink" Target="http://www.legislation.act.gov.au/a/2004-60" TargetMode="External"/><Relationship Id="rId449" Type="http://schemas.openxmlformats.org/officeDocument/2006/relationships/hyperlink" Target="http://www.legislation.act.gov.au/a/2013-41" TargetMode="External"/><Relationship Id="rId211" Type="http://schemas.openxmlformats.org/officeDocument/2006/relationships/hyperlink" Target="http://www.legislation.act.gov.au/a/2018-41/default.asp" TargetMode="External"/><Relationship Id="rId232" Type="http://schemas.openxmlformats.org/officeDocument/2006/relationships/hyperlink" Target="http://www.legislation.act.gov.au/a/2018-41/default.asp" TargetMode="External"/><Relationship Id="rId253" Type="http://schemas.openxmlformats.org/officeDocument/2006/relationships/hyperlink" Target="http://www.legislation.act.gov.au/a/2003-22" TargetMode="External"/><Relationship Id="rId274" Type="http://schemas.openxmlformats.org/officeDocument/2006/relationships/hyperlink" Target="http://www.legislation.act.gov.au/a/2003-22" TargetMode="External"/><Relationship Id="rId295" Type="http://schemas.openxmlformats.org/officeDocument/2006/relationships/hyperlink" Target="http://www.legislation.act.gov.au/a/2007-11" TargetMode="External"/><Relationship Id="rId309" Type="http://schemas.openxmlformats.org/officeDocument/2006/relationships/hyperlink" Target="http://www.legislation.act.gov.au/a/2015-14" TargetMode="External"/><Relationship Id="rId460" Type="http://schemas.openxmlformats.org/officeDocument/2006/relationships/hyperlink" Target="http://www.legislation.act.gov.au/cn/2016-12/default.asp" TargetMode="External"/><Relationship Id="rId481" Type="http://schemas.openxmlformats.org/officeDocument/2006/relationships/footer" Target="footer18.xml"/><Relationship Id="rId27" Type="http://schemas.openxmlformats.org/officeDocument/2006/relationships/footer" Target="footer5.xml"/><Relationship Id="rId48" Type="http://schemas.openxmlformats.org/officeDocument/2006/relationships/hyperlink" Target="http://www.legislation.act.gov.au/sl/2011-36"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4-8" TargetMode="External"/><Relationship Id="rId134" Type="http://schemas.openxmlformats.org/officeDocument/2006/relationships/hyperlink" Target="http://www.legislation.act.gov.au/a/2016-55/default.asp" TargetMode="External"/><Relationship Id="rId320" Type="http://schemas.openxmlformats.org/officeDocument/2006/relationships/hyperlink" Target="http://www.legislation.act.gov.au/a/2003-22" TargetMode="External"/><Relationship Id="rId80" Type="http://schemas.openxmlformats.org/officeDocument/2006/relationships/hyperlink" Target="http://www.legislation.act.gov.au/a/2014-24/default.asp" TargetMode="External"/><Relationship Id="rId155" Type="http://schemas.openxmlformats.org/officeDocument/2006/relationships/hyperlink" Target="http://www.legislation.act.gov.au/a/2007-11" TargetMode="External"/><Relationship Id="rId176" Type="http://schemas.openxmlformats.org/officeDocument/2006/relationships/hyperlink" Target="http://www.legislation.act.gov.au/a/2003-22" TargetMode="External"/><Relationship Id="rId197" Type="http://schemas.openxmlformats.org/officeDocument/2006/relationships/hyperlink" Target="http://www.legislation.act.gov.au/a/2018-41/default.asp" TargetMode="External"/><Relationship Id="rId341" Type="http://schemas.openxmlformats.org/officeDocument/2006/relationships/hyperlink" Target="http://www.legislation.act.gov.au/a/2018-41/default.asp" TargetMode="External"/><Relationship Id="rId362" Type="http://schemas.openxmlformats.org/officeDocument/2006/relationships/hyperlink" Target="http://www.legislation.act.gov.au/a/2018-41/default.asp" TargetMode="External"/><Relationship Id="rId383" Type="http://schemas.openxmlformats.org/officeDocument/2006/relationships/hyperlink" Target="http://www.legislation.act.gov.au/a/2018-41/default.asp" TargetMode="External"/><Relationship Id="rId418" Type="http://schemas.openxmlformats.org/officeDocument/2006/relationships/hyperlink" Target="http://www.legislation.act.gov.au/a/2003-22" TargetMode="External"/><Relationship Id="rId439" Type="http://schemas.openxmlformats.org/officeDocument/2006/relationships/hyperlink" Target="http://www.legislation.act.gov.au/a/2009-49" TargetMode="External"/><Relationship Id="rId201" Type="http://schemas.openxmlformats.org/officeDocument/2006/relationships/hyperlink" Target="http://www.legislation.act.gov.au/a/2018-41/default.asp" TargetMode="External"/><Relationship Id="rId222" Type="http://schemas.openxmlformats.org/officeDocument/2006/relationships/hyperlink" Target="http://www.legislation.act.gov.au/a/2018-41/default.asp" TargetMode="External"/><Relationship Id="rId243" Type="http://schemas.openxmlformats.org/officeDocument/2006/relationships/hyperlink" Target="http://www.legislation.act.gov.au/a/2003-22" TargetMode="External"/><Relationship Id="rId264" Type="http://schemas.openxmlformats.org/officeDocument/2006/relationships/hyperlink" Target="http://www.legislation.act.gov.au/a/2011-22" TargetMode="External"/><Relationship Id="rId285" Type="http://schemas.openxmlformats.org/officeDocument/2006/relationships/hyperlink" Target="http://www.legislation.act.gov.au/a/2014-49" TargetMode="External"/><Relationship Id="rId450" Type="http://schemas.openxmlformats.org/officeDocument/2006/relationships/hyperlink" Target="http://www.legislation.act.gov.au/a/2013-41" TargetMode="External"/><Relationship Id="rId471" Type="http://schemas.openxmlformats.org/officeDocument/2006/relationships/hyperlink" Target="http://www.legislation.act.gov.au/a/2018-41/default.asp" TargetMode="Externa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1996-22" TargetMode="External"/><Relationship Id="rId124" Type="http://schemas.openxmlformats.org/officeDocument/2006/relationships/hyperlink" Target="http://www.legislation.act.gov.au/a/2011-22" TargetMode="External"/><Relationship Id="rId310" Type="http://schemas.openxmlformats.org/officeDocument/2006/relationships/hyperlink" Target="http://www.legislation.act.gov.au/a/2015-14" TargetMode="External"/><Relationship Id="rId70" Type="http://schemas.openxmlformats.org/officeDocument/2006/relationships/hyperlink" Target="http://pcoregister/a/2016-55/default.asp" TargetMode="External"/><Relationship Id="rId91" Type="http://schemas.openxmlformats.org/officeDocument/2006/relationships/header" Target="header7.xml"/><Relationship Id="rId145" Type="http://schemas.openxmlformats.org/officeDocument/2006/relationships/hyperlink" Target="http://www.legislation.act.gov.au/a/2007-11" TargetMode="External"/><Relationship Id="rId166" Type="http://schemas.openxmlformats.org/officeDocument/2006/relationships/hyperlink" Target="http://www.legislation.act.gov.au/a/2012-23" TargetMode="External"/><Relationship Id="rId187" Type="http://schemas.openxmlformats.org/officeDocument/2006/relationships/hyperlink" Target="http://www.legislation.act.gov.au/a/2003-22" TargetMode="External"/><Relationship Id="rId331" Type="http://schemas.openxmlformats.org/officeDocument/2006/relationships/hyperlink" Target="http://www.legislation.act.gov.au/a/2003-22" TargetMode="External"/><Relationship Id="rId352" Type="http://schemas.openxmlformats.org/officeDocument/2006/relationships/hyperlink" Target="http://www.legislation.act.gov.au/a/2003-22" TargetMode="External"/><Relationship Id="rId373" Type="http://schemas.openxmlformats.org/officeDocument/2006/relationships/hyperlink" Target="http://www.legislation.act.gov.au/a/2013-41" TargetMode="External"/><Relationship Id="rId394" Type="http://schemas.openxmlformats.org/officeDocument/2006/relationships/hyperlink" Target="http://www.legislation.act.gov.au/a/2003-22" TargetMode="External"/><Relationship Id="rId408" Type="http://schemas.openxmlformats.org/officeDocument/2006/relationships/hyperlink" Target="http://www.legislation.act.gov.au/a/2007-11" TargetMode="External"/><Relationship Id="rId429" Type="http://schemas.openxmlformats.org/officeDocument/2006/relationships/hyperlink" Target="http://www.legislation.act.gov.au/a/2004-60" TargetMode="External"/><Relationship Id="rId1" Type="http://schemas.openxmlformats.org/officeDocument/2006/relationships/numbering" Target="numbering.xml"/><Relationship Id="rId212" Type="http://schemas.openxmlformats.org/officeDocument/2006/relationships/hyperlink" Target="http://www.legislation.act.gov.au/a/2018-41/default.asp" TargetMode="External"/><Relationship Id="rId233" Type="http://schemas.openxmlformats.org/officeDocument/2006/relationships/hyperlink" Target="http://www.legislation.act.gov.au/a/2018-41/default.asp" TargetMode="External"/><Relationship Id="rId254" Type="http://schemas.openxmlformats.org/officeDocument/2006/relationships/hyperlink" Target="http://www.legislation.act.gov.au/a/2003-22" TargetMode="External"/><Relationship Id="rId440" Type="http://schemas.openxmlformats.org/officeDocument/2006/relationships/hyperlink" Target="http://www.legislation.act.gov.au/a/2009-49" TargetMode="External"/><Relationship Id="rId28" Type="http://schemas.openxmlformats.org/officeDocument/2006/relationships/footer" Target="footer6.xml"/><Relationship Id="rId49" Type="http://schemas.openxmlformats.org/officeDocument/2006/relationships/hyperlink" Target="http://www.legislation.act.gov.au/a/2003-4" TargetMode="External"/><Relationship Id="rId114" Type="http://schemas.openxmlformats.org/officeDocument/2006/relationships/hyperlink" Target="http://www.legislation.act.gov.au/cn/2004-5/default.asp" TargetMode="External"/><Relationship Id="rId275" Type="http://schemas.openxmlformats.org/officeDocument/2006/relationships/hyperlink" Target="http://www.legislation.act.gov.au/a/2003-22" TargetMode="External"/><Relationship Id="rId296" Type="http://schemas.openxmlformats.org/officeDocument/2006/relationships/hyperlink" Target="http://www.legislation.act.gov.au/a/2012-11" TargetMode="External"/><Relationship Id="rId300" Type="http://schemas.openxmlformats.org/officeDocument/2006/relationships/hyperlink" Target="http://www.legislation.act.gov.au/a/2014-49" TargetMode="External"/><Relationship Id="rId461" Type="http://schemas.openxmlformats.org/officeDocument/2006/relationships/hyperlink" Target="http://www.legislation.act.gov.au/a/2016-52/" TargetMode="External"/><Relationship Id="rId482" Type="http://schemas.openxmlformats.org/officeDocument/2006/relationships/header" Target="header17.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7-14" TargetMode="External"/><Relationship Id="rId156" Type="http://schemas.openxmlformats.org/officeDocument/2006/relationships/hyperlink" Target="http://www.legislation.act.gov.au/a/2003-22" TargetMode="External"/><Relationship Id="rId177" Type="http://schemas.openxmlformats.org/officeDocument/2006/relationships/hyperlink" Target="http://www.legislation.act.gov.au/a/2007-11" TargetMode="External"/><Relationship Id="rId198" Type="http://schemas.openxmlformats.org/officeDocument/2006/relationships/hyperlink" Target="http://www.legislation.act.gov.au/a/2018-41/default.asp" TargetMode="External"/><Relationship Id="rId321" Type="http://schemas.openxmlformats.org/officeDocument/2006/relationships/hyperlink" Target="http://www.legislation.act.gov.au/a/2007-11" TargetMode="External"/><Relationship Id="rId342" Type="http://schemas.openxmlformats.org/officeDocument/2006/relationships/hyperlink" Target="http://www.legislation.act.gov.au/a/2003-22" TargetMode="External"/><Relationship Id="rId363" Type="http://schemas.openxmlformats.org/officeDocument/2006/relationships/hyperlink" Target="http://www.legislation.act.gov.au/a/2018-41/default.asp" TargetMode="External"/><Relationship Id="rId384" Type="http://schemas.openxmlformats.org/officeDocument/2006/relationships/hyperlink" Target="http://www.legislation.act.gov.au/a/2003-22" TargetMode="External"/><Relationship Id="rId419" Type="http://schemas.openxmlformats.org/officeDocument/2006/relationships/hyperlink" Target="http://www.legislation.act.gov.au/a/2018-41/default.asp" TargetMode="External"/><Relationship Id="rId202" Type="http://schemas.openxmlformats.org/officeDocument/2006/relationships/hyperlink" Target="http://www.legislation.act.gov.au/a/2018-41/default.asp" TargetMode="External"/><Relationship Id="rId223" Type="http://schemas.openxmlformats.org/officeDocument/2006/relationships/hyperlink" Target="http://www.legislation.act.gov.au/a/2018-41/default.asp" TargetMode="External"/><Relationship Id="rId244" Type="http://schemas.openxmlformats.org/officeDocument/2006/relationships/hyperlink" Target="http://www.legislation.act.gov.au/a/2003-22" TargetMode="External"/><Relationship Id="rId430" Type="http://schemas.openxmlformats.org/officeDocument/2006/relationships/hyperlink" Target="http://www.legislation.act.gov.au/a/2005-1" TargetMode="External"/><Relationship Id="rId18" Type="http://schemas.openxmlformats.org/officeDocument/2006/relationships/header" Target="head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3-22" TargetMode="External"/><Relationship Id="rId286" Type="http://schemas.openxmlformats.org/officeDocument/2006/relationships/hyperlink" Target="http://www.legislation.act.gov.au/a/2016-52/default.asp" TargetMode="External"/><Relationship Id="rId451" Type="http://schemas.openxmlformats.org/officeDocument/2006/relationships/hyperlink" Target="http://www.legislation.act.gov.au/a/2014-49" TargetMode="External"/><Relationship Id="rId472" Type="http://schemas.openxmlformats.org/officeDocument/2006/relationships/header" Target="header12.xml"/><Relationship Id="rId50" Type="http://schemas.openxmlformats.org/officeDocument/2006/relationships/hyperlink" Target="http://www.abs.gov.au" TargetMode="External"/><Relationship Id="rId104" Type="http://schemas.openxmlformats.org/officeDocument/2006/relationships/header" Target="header10.xml"/><Relationship Id="rId125" Type="http://schemas.openxmlformats.org/officeDocument/2006/relationships/hyperlink" Target="http://www.legislation.act.gov.au/a/2012-11" TargetMode="External"/><Relationship Id="rId146" Type="http://schemas.openxmlformats.org/officeDocument/2006/relationships/hyperlink" Target="http://www.legislation.act.gov.au/a/2003-22" TargetMode="External"/><Relationship Id="rId167" Type="http://schemas.openxmlformats.org/officeDocument/2006/relationships/hyperlink" Target="http://www.legislation.act.gov.au/a/2013-41" TargetMode="External"/><Relationship Id="rId188" Type="http://schemas.openxmlformats.org/officeDocument/2006/relationships/hyperlink" Target="http://www.legislation.act.gov.au/a/2003-22" TargetMode="External"/><Relationship Id="rId311" Type="http://schemas.openxmlformats.org/officeDocument/2006/relationships/hyperlink" Target="http://www.legislation.act.gov.au/a/2015-14" TargetMode="External"/><Relationship Id="rId332" Type="http://schemas.openxmlformats.org/officeDocument/2006/relationships/hyperlink" Target="http://www.legislation.act.gov.au/a/2011-22" TargetMode="External"/><Relationship Id="rId353" Type="http://schemas.openxmlformats.org/officeDocument/2006/relationships/hyperlink" Target="http://www.legislation.act.gov.au/a/2003-22" TargetMode="External"/><Relationship Id="rId374" Type="http://schemas.openxmlformats.org/officeDocument/2006/relationships/hyperlink" Target="http://www.legislation.act.gov.au/a/2016-52/default.asp" TargetMode="External"/><Relationship Id="rId395" Type="http://schemas.openxmlformats.org/officeDocument/2006/relationships/hyperlink" Target="http://www.legislation.act.gov.au/a/2003-22" TargetMode="External"/><Relationship Id="rId409" Type="http://schemas.openxmlformats.org/officeDocument/2006/relationships/hyperlink" Target="http://www.legislation.act.gov.au/a/2011-22" TargetMode="External"/><Relationship Id="rId71" Type="http://schemas.openxmlformats.org/officeDocument/2006/relationships/hyperlink" Target="http://www.legislation.act.gov.au/a/2002-18" TargetMode="External"/><Relationship Id="rId92" Type="http://schemas.openxmlformats.org/officeDocument/2006/relationships/footer" Target="footer7.xml"/><Relationship Id="rId213" Type="http://schemas.openxmlformats.org/officeDocument/2006/relationships/hyperlink" Target="http://www.legislation.act.gov.au/a/2018-41/default.asp" TargetMode="External"/><Relationship Id="rId234" Type="http://schemas.openxmlformats.org/officeDocument/2006/relationships/hyperlink" Target="http://www.legislation.act.gov.au/a/2018-41/default.asp" TargetMode="External"/><Relationship Id="rId420" Type="http://schemas.openxmlformats.org/officeDocument/2006/relationships/hyperlink" Target="http://www.legislation.act.gov.au/a/2018-41/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2-30" TargetMode="External"/><Relationship Id="rId276" Type="http://schemas.openxmlformats.org/officeDocument/2006/relationships/hyperlink" Target="http://www.legislation.act.gov.au/a/2012-11" TargetMode="External"/><Relationship Id="rId297" Type="http://schemas.openxmlformats.org/officeDocument/2006/relationships/hyperlink" Target="http://www.legislation.act.gov.au/a/2003-22" TargetMode="External"/><Relationship Id="rId441" Type="http://schemas.openxmlformats.org/officeDocument/2006/relationships/hyperlink" Target="http://www.legislation.act.gov.au/a/2010-54" TargetMode="External"/><Relationship Id="rId462" Type="http://schemas.openxmlformats.org/officeDocument/2006/relationships/hyperlink" Target="http://www.legislation.act.gov.au/a/2016-52/" TargetMode="External"/><Relationship Id="rId483" Type="http://schemas.openxmlformats.org/officeDocument/2006/relationships/footer" Target="footer19.xm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4-60" TargetMode="External"/><Relationship Id="rId136" Type="http://schemas.openxmlformats.org/officeDocument/2006/relationships/hyperlink" Target="http://www.legislation.act.gov.au/a/2017-14" TargetMode="External"/><Relationship Id="rId157" Type="http://schemas.openxmlformats.org/officeDocument/2006/relationships/hyperlink" Target="http://www.legislation.act.gov.au/a/2002-30" TargetMode="External"/><Relationship Id="rId178" Type="http://schemas.openxmlformats.org/officeDocument/2006/relationships/hyperlink" Target="http://www.legislation.act.gov.au/a/2009-49" TargetMode="External"/><Relationship Id="rId301" Type="http://schemas.openxmlformats.org/officeDocument/2006/relationships/hyperlink" Target="http://www.legislation.act.gov.au/a/2016-55/default.asp" TargetMode="External"/><Relationship Id="rId322" Type="http://schemas.openxmlformats.org/officeDocument/2006/relationships/hyperlink" Target="http://www.legislation.act.gov.au/a/2003-22" TargetMode="External"/><Relationship Id="rId343" Type="http://schemas.openxmlformats.org/officeDocument/2006/relationships/hyperlink" Target="http://www.legislation.act.gov.au/a/2007-11" TargetMode="External"/><Relationship Id="rId364" Type="http://schemas.openxmlformats.org/officeDocument/2006/relationships/hyperlink" Target="http://www.legislation.act.gov.au/a/2018-41/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4-59" TargetMode="External"/><Relationship Id="rId199" Type="http://schemas.openxmlformats.org/officeDocument/2006/relationships/hyperlink" Target="http://www.legislation.act.gov.au/a/2018-41/default.asp" TargetMode="External"/><Relationship Id="rId203" Type="http://schemas.openxmlformats.org/officeDocument/2006/relationships/hyperlink" Target="http://www.legislation.act.gov.au/a/2018-41/default.asp" TargetMode="External"/><Relationship Id="rId385" Type="http://schemas.openxmlformats.org/officeDocument/2006/relationships/hyperlink" Target="http://www.legislation.act.gov.au/a/2003-22" TargetMode="External"/><Relationship Id="rId19" Type="http://schemas.openxmlformats.org/officeDocument/2006/relationships/header" Target="header2.xml"/><Relationship Id="rId224" Type="http://schemas.openxmlformats.org/officeDocument/2006/relationships/hyperlink" Target="http://www.legislation.act.gov.au/a/2018-41/default.asp" TargetMode="External"/><Relationship Id="rId245" Type="http://schemas.openxmlformats.org/officeDocument/2006/relationships/hyperlink" Target="http://www.legislation.act.gov.au/a/2007-11" TargetMode="External"/><Relationship Id="rId266" Type="http://schemas.openxmlformats.org/officeDocument/2006/relationships/hyperlink" Target="http://www.legislation.act.gov.au/a/2007-11" TargetMode="External"/><Relationship Id="rId287" Type="http://schemas.openxmlformats.org/officeDocument/2006/relationships/hyperlink" Target="http://www.legislation.act.gov.au/a/2003-22" TargetMode="External"/><Relationship Id="rId410" Type="http://schemas.openxmlformats.org/officeDocument/2006/relationships/hyperlink" Target="http://www.legislation.act.gov.au/a/2012-26" TargetMode="External"/><Relationship Id="rId431" Type="http://schemas.openxmlformats.org/officeDocument/2006/relationships/hyperlink" Target="http://www.legislation.act.gov.au/a/2005-1" TargetMode="External"/><Relationship Id="rId452" Type="http://schemas.openxmlformats.org/officeDocument/2006/relationships/hyperlink" Target="http://www.legislation.act.gov.au/a/2014-49" TargetMode="External"/><Relationship Id="rId473" Type="http://schemas.openxmlformats.org/officeDocument/2006/relationships/header" Target="header13.xml"/><Relationship Id="rId30" Type="http://schemas.openxmlformats.org/officeDocument/2006/relationships/hyperlink" Target="http://www.legislation.act.gov.au/a/1996-23" TargetMode="External"/><Relationship Id="rId105" Type="http://schemas.openxmlformats.org/officeDocument/2006/relationships/header" Target="header11.xml"/><Relationship Id="rId126" Type="http://schemas.openxmlformats.org/officeDocument/2006/relationships/hyperlink" Target="http://www.legislation.act.gov.au/a/2012-26" TargetMode="External"/><Relationship Id="rId147" Type="http://schemas.openxmlformats.org/officeDocument/2006/relationships/hyperlink" Target="http://www.legislation.act.gov.au/a/2007-11" TargetMode="External"/><Relationship Id="rId168" Type="http://schemas.openxmlformats.org/officeDocument/2006/relationships/hyperlink" Target="http://www.legislation.act.gov.au/a/2012-23" TargetMode="External"/><Relationship Id="rId312" Type="http://schemas.openxmlformats.org/officeDocument/2006/relationships/hyperlink" Target="http://www.legislation.act.gov.au/a/2015-14" TargetMode="External"/><Relationship Id="rId333" Type="http://schemas.openxmlformats.org/officeDocument/2006/relationships/hyperlink" Target="http://www.legislation.act.gov.au/a/2018-41/default.asp" TargetMode="External"/><Relationship Id="rId354" Type="http://schemas.openxmlformats.org/officeDocument/2006/relationships/hyperlink" Target="http://www.legislation.act.gov.au/a/2003-22"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14-24/default.asp" TargetMode="External"/><Relationship Id="rId93" Type="http://schemas.openxmlformats.org/officeDocument/2006/relationships/footer" Target="footer8.xml"/><Relationship Id="rId189" Type="http://schemas.openxmlformats.org/officeDocument/2006/relationships/hyperlink" Target="http://www.legislation.act.gov.au/a/2007-11" TargetMode="External"/><Relationship Id="rId375" Type="http://schemas.openxmlformats.org/officeDocument/2006/relationships/hyperlink" Target="http://www.legislation.act.gov.au/a/2018-41/default.asp" TargetMode="External"/><Relationship Id="rId396" Type="http://schemas.openxmlformats.org/officeDocument/2006/relationships/hyperlink" Target="http://www.legislation.act.gov.au/a/2003-22" TargetMode="External"/><Relationship Id="rId3" Type="http://schemas.openxmlformats.org/officeDocument/2006/relationships/settings" Target="settings.xml"/><Relationship Id="rId214" Type="http://schemas.openxmlformats.org/officeDocument/2006/relationships/hyperlink" Target="http://www.legislation.act.gov.au/a/2018-41/default.asp" TargetMode="External"/><Relationship Id="rId235" Type="http://schemas.openxmlformats.org/officeDocument/2006/relationships/hyperlink" Target="http://www.legislation.act.gov.au/a/2018-41/default.asp" TargetMode="External"/><Relationship Id="rId256" Type="http://schemas.openxmlformats.org/officeDocument/2006/relationships/hyperlink" Target="http://www.legislation.act.gov.au/a/2003-22" TargetMode="External"/><Relationship Id="rId277" Type="http://schemas.openxmlformats.org/officeDocument/2006/relationships/hyperlink" Target="http://www.legislation.act.gov.au/a/2003-22" TargetMode="External"/><Relationship Id="rId298" Type="http://schemas.openxmlformats.org/officeDocument/2006/relationships/hyperlink" Target="http://www.legislation.act.gov.au/a/2003-22" TargetMode="External"/><Relationship Id="rId400" Type="http://schemas.openxmlformats.org/officeDocument/2006/relationships/hyperlink" Target="http://www.legislation.act.gov.au/a/2007-11" TargetMode="External"/><Relationship Id="rId421" Type="http://schemas.openxmlformats.org/officeDocument/2006/relationships/hyperlink" Target="http://www.legislation.act.gov.au/a/2002-30" TargetMode="External"/><Relationship Id="rId442" Type="http://schemas.openxmlformats.org/officeDocument/2006/relationships/hyperlink" Target="http://www.legislation.act.gov.au/a/2010-54" TargetMode="External"/><Relationship Id="rId463" Type="http://schemas.openxmlformats.org/officeDocument/2006/relationships/hyperlink" Target="http://www.legislation.act.gov.au/a/2016-52" TargetMode="External"/><Relationship Id="rId484" Type="http://schemas.openxmlformats.org/officeDocument/2006/relationships/fontTable" Target="fontTable.xml"/><Relationship Id="rId116" Type="http://schemas.openxmlformats.org/officeDocument/2006/relationships/hyperlink" Target="http://www.legislation.act.gov.au/a/2004-59" TargetMode="External"/><Relationship Id="rId137" Type="http://schemas.openxmlformats.org/officeDocument/2006/relationships/hyperlink" Target="http://www.legislation.act.gov.au/a/2017-14/default.asp" TargetMode="External"/><Relationship Id="rId158" Type="http://schemas.openxmlformats.org/officeDocument/2006/relationships/hyperlink" Target="http://www.legislation.act.gov.au/a/2003-22" TargetMode="External"/><Relationship Id="rId302" Type="http://schemas.openxmlformats.org/officeDocument/2006/relationships/hyperlink" Target="http://www.legislation.act.gov.au/a/2003-22" TargetMode="External"/><Relationship Id="rId323" Type="http://schemas.openxmlformats.org/officeDocument/2006/relationships/hyperlink" Target="http://www.legislation.act.gov.au/a/2003-22" TargetMode="External"/><Relationship Id="rId344" Type="http://schemas.openxmlformats.org/officeDocument/2006/relationships/hyperlink" Target="http://www.legislation.act.gov.au/a/2018-41/default.asp" TargetMode="External"/><Relationship Id="rId20" Type="http://schemas.openxmlformats.org/officeDocument/2006/relationships/footer" Target="footer1.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1996-22" TargetMode="External"/><Relationship Id="rId179" Type="http://schemas.openxmlformats.org/officeDocument/2006/relationships/hyperlink" Target="http://www.legislation.act.gov.au/a/2007-11" TargetMode="External"/><Relationship Id="rId365" Type="http://schemas.openxmlformats.org/officeDocument/2006/relationships/hyperlink" Target="http://www.legislation.act.gov.au/a/2003-22" TargetMode="External"/><Relationship Id="rId386" Type="http://schemas.openxmlformats.org/officeDocument/2006/relationships/hyperlink" Target="http://www.legislation.act.gov.au/a/2003-22" TargetMode="External"/><Relationship Id="rId190" Type="http://schemas.openxmlformats.org/officeDocument/2006/relationships/hyperlink" Target="http://www.legislation.act.gov.au/a/2007-11" TargetMode="External"/><Relationship Id="rId204" Type="http://schemas.openxmlformats.org/officeDocument/2006/relationships/hyperlink" Target="http://www.legislation.act.gov.au/a/2018-41/default.asp" TargetMode="External"/><Relationship Id="rId225" Type="http://schemas.openxmlformats.org/officeDocument/2006/relationships/hyperlink" Target="http://www.legislation.act.gov.au/a/2018-41/default.asp" TargetMode="External"/><Relationship Id="rId246" Type="http://schemas.openxmlformats.org/officeDocument/2006/relationships/hyperlink" Target="http://www.legislation.act.gov.au/a/2011-22" TargetMode="External"/><Relationship Id="rId267" Type="http://schemas.openxmlformats.org/officeDocument/2006/relationships/hyperlink" Target="http://www.legislation.act.gov.au/a/2011-22" TargetMode="External"/><Relationship Id="rId288" Type="http://schemas.openxmlformats.org/officeDocument/2006/relationships/hyperlink" Target="http://www.legislation.act.gov.au/a/2003-22" TargetMode="External"/><Relationship Id="rId411" Type="http://schemas.openxmlformats.org/officeDocument/2006/relationships/hyperlink" Target="http://www.legislation.act.gov.au/a/2013-41" TargetMode="External"/><Relationship Id="rId432" Type="http://schemas.openxmlformats.org/officeDocument/2006/relationships/hyperlink" Target="http://www.legislation.act.gov.au/a/2005-1" TargetMode="External"/><Relationship Id="rId453" Type="http://schemas.openxmlformats.org/officeDocument/2006/relationships/hyperlink" Target="http://www.legislation.act.gov.au/a/2014-49" TargetMode="External"/><Relationship Id="rId474" Type="http://schemas.openxmlformats.org/officeDocument/2006/relationships/footer" Target="footer14.xml"/><Relationship Id="rId106" Type="http://schemas.openxmlformats.org/officeDocument/2006/relationships/footer" Target="footer12.xml"/><Relationship Id="rId127" Type="http://schemas.openxmlformats.org/officeDocument/2006/relationships/hyperlink" Target="http://www.legislation.act.gov.au/a/2013-41/default.asp" TargetMode="External"/><Relationship Id="rId313" Type="http://schemas.openxmlformats.org/officeDocument/2006/relationships/hyperlink" Target="http://www.legislation.act.gov.au/a/2015-14" TargetMode="External"/><Relationship Id="rId10" Type="http://schemas.openxmlformats.org/officeDocument/2006/relationships/hyperlink" Target="http://www.legislation.act.gov.au/a/2001-14" TargetMode="External"/><Relationship Id="rId31" Type="http://schemas.openxmlformats.org/officeDocument/2006/relationships/hyperlink" Target="http://www.comlaw.gov.au/Series/C2004A00818" TargetMode="External"/><Relationship Id="rId52" Type="http://schemas.openxmlformats.org/officeDocument/2006/relationships/hyperlink" Target="https://www.legislation.gov.au/Series/C2009A00028" TargetMode="External"/><Relationship Id="rId73" Type="http://schemas.openxmlformats.org/officeDocument/2006/relationships/hyperlink" Target="http://www.legislation.act.gov.au/a/2001-14" TargetMode="External"/><Relationship Id="rId94" Type="http://schemas.openxmlformats.org/officeDocument/2006/relationships/footer" Target="footer9.xml"/><Relationship Id="rId148" Type="http://schemas.openxmlformats.org/officeDocument/2006/relationships/hyperlink" Target="http://www.legislation.act.gov.au/a/2002-30" TargetMode="External"/><Relationship Id="rId169" Type="http://schemas.openxmlformats.org/officeDocument/2006/relationships/hyperlink" Target="http://www.legislation.act.gov.au/a/2013-41" TargetMode="External"/><Relationship Id="rId334" Type="http://schemas.openxmlformats.org/officeDocument/2006/relationships/hyperlink" Target="http://www.legislation.act.gov.au/a/2003-22" TargetMode="External"/><Relationship Id="rId355" Type="http://schemas.openxmlformats.org/officeDocument/2006/relationships/hyperlink" Target="http://www.legislation.act.gov.au/a/2003-22" TargetMode="External"/><Relationship Id="rId376" Type="http://schemas.openxmlformats.org/officeDocument/2006/relationships/hyperlink" Target="%20%20https://www.legislation.act.gov.au/a/2018-52/" TargetMode="External"/><Relationship Id="rId397" Type="http://schemas.openxmlformats.org/officeDocument/2006/relationships/hyperlink" Target="http://www.legislation.act.gov.au/a/2015-14" TargetMode="External"/><Relationship Id="rId4" Type="http://schemas.openxmlformats.org/officeDocument/2006/relationships/webSettings" Target="webSettings.xml"/><Relationship Id="rId180" Type="http://schemas.openxmlformats.org/officeDocument/2006/relationships/hyperlink" Target="http://www.legislation.act.gov.au/a/2003-22" TargetMode="External"/><Relationship Id="rId215" Type="http://schemas.openxmlformats.org/officeDocument/2006/relationships/hyperlink" Target="http://www.legislation.act.gov.au/a/2018-41/default.asp" TargetMode="External"/><Relationship Id="rId236" Type="http://schemas.openxmlformats.org/officeDocument/2006/relationships/hyperlink" Target="http://www.legislation.act.gov.au/a/2018-41/default.asp" TargetMode="External"/><Relationship Id="rId257" Type="http://schemas.openxmlformats.org/officeDocument/2006/relationships/hyperlink" Target="http://www.legislation.act.gov.au/a/2007-11" TargetMode="External"/><Relationship Id="rId278" Type="http://schemas.openxmlformats.org/officeDocument/2006/relationships/hyperlink" Target="http://www.legislation.act.gov.au/a/2016-55/default.asp" TargetMode="External"/><Relationship Id="rId401" Type="http://schemas.openxmlformats.org/officeDocument/2006/relationships/hyperlink" Target="http://www.legislation.act.gov.au/a/2003-22" TargetMode="External"/><Relationship Id="rId422" Type="http://schemas.openxmlformats.org/officeDocument/2006/relationships/hyperlink" Target="http://www.legislation.act.gov.au/a/2002-30" TargetMode="External"/><Relationship Id="rId443" Type="http://schemas.openxmlformats.org/officeDocument/2006/relationships/hyperlink" Target="http://www.legislation.act.gov.au/a/2011-22" TargetMode="External"/><Relationship Id="rId464" Type="http://schemas.openxmlformats.org/officeDocument/2006/relationships/hyperlink" Target="http://www.legislation.act.gov.au/a/2015-14/default.asp" TargetMode="External"/><Relationship Id="rId303" Type="http://schemas.openxmlformats.org/officeDocument/2006/relationships/hyperlink" Target="http://www.legislation.act.gov.au/a/2007-11" TargetMode="External"/><Relationship Id="rId485" Type="http://schemas.openxmlformats.org/officeDocument/2006/relationships/theme" Target="theme/theme1.xm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8-35" TargetMode="External"/><Relationship Id="rId138" Type="http://schemas.openxmlformats.org/officeDocument/2006/relationships/hyperlink" Target="http://www.legislation.act.gov.au/a/2016-55/default.asp" TargetMode="External"/><Relationship Id="rId345" Type="http://schemas.openxmlformats.org/officeDocument/2006/relationships/hyperlink" Target="http://www.legislation.act.gov.au/a/2003-22" TargetMode="External"/><Relationship Id="rId387" Type="http://schemas.openxmlformats.org/officeDocument/2006/relationships/hyperlink" Target="http://www.legislation.act.gov.au/a/2018-41/default.asp" TargetMode="External"/><Relationship Id="rId191" Type="http://schemas.openxmlformats.org/officeDocument/2006/relationships/hyperlink" Target="http://www.legislation.act.gov.au/a/2007-11" TargetMode="External"/><Relationship Id="rId205" Type="http://schemas.openxmlformats.org/officeDocument/2006/relationships/hyperlink" Target="http://www.legislation.act.gov.au/a/2018-41/default.asp" TargetMode="External"/><Relationship Id="rId247" Type="http://schemas.openxmlformats.org/officeDocument/2006/relationships/hyperlink" Target="http://www.legislation.act.gov.au/a/2003-22" TargetMode="External"/><Relationship Id="rId412" Type="http://schemas.openxmlformats.org/officeDocument/2006/relationships/hyperlink" Target="http://www.legislation.act.gov.au/a/2003-22" TargetMode="External"/><Relationship Id="rId107" Type="http://schemas.openxmlformats.org/officeDocument/2006/relationships/footer" Target="footer13.xml"/><Relationship Id="rId289" Type="http://schemas.openxmlformats.org/officeDocument/2006/relationships/hyperlink" Target="http://www.legislation.act.gov.au/a/2003-22" TargetMode="External"/><Relationship Id="rId454" Type="http://schemas.openxmlformats.org/officeDocument/2006/relationships/hyperlink" Target="http://www.legislation.act.gov.au/a/2014-44/default.asp"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3-22" TargetMode="External"/><Relationship Id="rId314" Type="http://schemas.openxmlformats.org/officeDocument/2006/relationships/hyperlink" Target="http://www.legislation.act.gov.au/a/2015-14" TargetMode="External"/><Relationship Id="rId356" Type="http://schemas.openxmlformats.org/officeDocument/2006/relationships/hyperlink" Target="http://www.legislation.act.gov.au/a/2003-22" TargetMode="External"/><Relationship Id="rId398" Type="http://schemas.openxmlformats.org/officeDocument/2006/relationships/hyperlink" Target="http://www.legislation.act.gov.au/a/2015-14" TargetMode="External"/><Relationship Id="rId95" Type="http://schemas.openxmlformats.org/officeDocument/2006/relationships/header" Target="header8.xml"/><Relationship Id="rId160" Type="http://schemas.openxmlformats.org/officeDocument/2006/relationships/hyperlink" Target="http://www.legislation.act.gov.au/a/2002-30" TargetMode="External"/><Relationship Id="rId216" Type="http://schemas.openxmlformats.org/officeDocument/2006/relationships/hyperlink" Target="http://www.legislation.act.gov.au/a/2018-41/default.asp" TargetMode="External"/><Relationship Id="rId423" Type="http://schemas.openxmlformats.org/officeDocument/2006/relationships/hyperlink" Target="http://www.legislation.act.gov.au/a/2003-22" TargetMode="External"/><Relationship Id="rId258" Type="http://schemas.openxmlformats.org/officeDocument/2006/relationships/hyperlink" Target="http://www.legislation.act.gov.au/a/2012-11" TargetMode="External"/><Relationship Id="rId465" Type="http://schemas.openxmlformats.org/officeDocument/2006/relationships/hyperlink" Target="http://www.legislation.act.gov.au/a/2017-14/default.asp" TargetMode="External"/><Relationship Id="rId22" Type="http://schemas.openxmlformats.org/officeDocument/2006/relationships/header" Target="head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5-1" TargetMode="External"/><Relationship Id="rId325" Type="http://schemas.openxmlformats.org/officeDocument/2006/relationships/hyperlink" Target="http://www.legislation.act.gov.au/a/2003-22" TargetMode="External"/><Relationship Id="rId367" Type="http://schemas.openxmlformats.org/officeDocument/2006/relationships/hyperlink" Target="http://www.legislation.act.gov.au/a/2018-41/default.asp" TargetMode="External"/><Relationship Id="rId171" Type="http://schemas.openxmlformats.org/officeDocument/2006/relationships/hyperlink" Target="http://www.legislation.act.gov.au/a/2008-28" TargetMode="External"/><Relationship Id="rId227" Type="http://schemas.openxmlformats.org/officeDocument/2006/relationships/hyperlink" Target="http://www.legislation.act.gov.au/a/2018-41/default.asp" TargetMode="External"/><Relationship Id="rId269" Type="http://schemas.openxmlformats.org/officeDocument/2006/relationships/hyperlink" Target="http://www.legislation.act.gov.au/a/2007-11" TargetMode="External"/><Relationship Id="rId434" Type="http://schemas.openxmlformats.org/officeDocument/2006/relationships/hyperlink" Target="http://www.legislation.act.gov.au/a/2007-11" TargetMode="External"/><Relationship Id="rId476" Type="http://schemas.openxmlformats.org/officeDocument/2006/relationships/header" Target="header14.xm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14-49" TargetMode="External"/><Relationship Id="rId280" Type="http://schemas.openxmlformats.org/officeDocument/2006/relationships/hyperlink" Target="http://www.legislation.act.gov.au/a/2003-22" TargetMode="External"/><Relationship Id="rId336" Type="http://schemas.openxmlformats.org/officeDocument/2006/relationships/hyperlink" Target="http://www.legislation.act.gov.au/a/2007-11" TargetMode="External"/><Relationship Id="rId75" Type="http://schemas.openxmlformats.org/officeDocument/2006/relationships/hyperlink" Target="http://www.legislation.act.gov.au/a/2002-18" TargetMode="External"/><Relationship Id="rId140" Type="http://schemas.openxmlformats.org/officeDocument/2006/relationships/hyperlink" Target="http://www.legislation.act.gov.au/a/2018-41/default.asp" TargetMode="External"/><Relationship Id="rId182" Type="http://schemas.openxmlformats.org/officeDocument/2006/relationships/hyperlink" Target="http://www.legislation.act.gov.au/a/2007-11" TargetMode="External"/><Relationship Id="rId378" Type="http://schemas.openxmlformats.org/officeDocument/2006/relationships/hyperlink" Target="http://www.legislation.act.gov.au/a/2018-41/default.asp" TargetMode="External"/><Relationship Id="rId403" Type="http://schemas.openxmlformats.org/officeDocument/2006/relationships/hyperlink" Target="http://www.legislation.act.gov.au/a/2003-22" TargetMode="External"/><Relationship Id="rId6" Type="http://schemas.openxmlformats.org/officeDocument/2006/relationships/endnotes" Target="endnotes.xml"/><Relationship Id="rId238" Type="http://schemas.openxmlformats.org/officeDocument/2006/relationships/hyperlink" Target="http://www.legislation.act.gov.au/a/2018-41/default.asp" TargetMode="External"/><Relationship Id="rId445" Type="http://schemas.openxmlformats.org/officeDocument/2006/relationships/hyperlink" Target="http://www.legislation.act.gov.au/a/2012-11" TargetMode="External"/><Relationship Id="rId291" Type="http://schemas.openxmlformats.org/officeDocument/2006/relationships/hyperlink" Target="http://www.legislation.act.gov.au/a/2012-11" TargetMode="External"/><Relationship Id="rId305" Type="http://schemas.openxmlformats.org/officeDocument/2006/relationships/hyperlink" Target="http://www.legislation.act.gov.au/a/2015-14" TargetMode="External"/><Relationship Id="rId347" Type="http://schemas.openxmlformats.org/officeDocument/2006/relationships/hyperlink" Target="http://www.legislation.act.gov.au/a/2014-44" TargetMode="External"/><Relationship Id="rId44" Type="http://schemas.openxmlformats.org/officeDocument/2006/relationships/hyperlink" Target="http://www.legislation.act.gov.au/a/1994-37"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12-26" TargetMode="External"/><Relationship Id="rId389" Type="http://schemas.openxmlformats.org/officeDocument/2006/relationships/hyperlink" Target="http://www.legislation.act.gov.au/a/2011-22" TargetMode="External"/><Relationship Id="rId193" Type="http://schemas.openxmlformats.org/officeDocument/2006/relationships/hyperlink" Target="http://www.legislation.act.gov.au/a/2013-41" TargetMode="External"/><Relationship Id="rId207" Type="http://schemas.openxmlformats.org/officeDocument/2006/relationships/hyperlink" Target="http://www.legislation.act.gov.au/a/2018-41/default.asp" TargetMode="External"/><Relationship Id="rId249" Type="http://schemas.openxmlformats.org/officeDocument/2006/relationships/hyperlink" Target="http://www.legislation.act.gov.au/a/2003-22" TargetMode="External"/><Relationship Id="rId414" Type="http://schemas.openxmlformats.org/officeDocument/2006/relationships/hyperlink" Target="http://www.legislation.act.gov.au/a/2018-41/default.asp" TargetMode="External"/><Relationship Id="rId456" Type="http://schemas.openxmlformats.org/officeDocument/2006/relationships/hyperlink" Target="http://www.legislation.act.gov.au/a/2015-16"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2-30" TargetMode="External"/><Relationship Id="rId260" Type="http://schemas.openxmlformats.org/officeDocument/2006/relationships/hyperlink" Target="http://www.legislation.act.gov.au/a/2007-11" TargetMode="External"/><Relationship Id="rId316" Type="http://schemas.openxmlformats.org/officeDocument/2006/relationships/hyperlink" Target="http://www.legislation.act.gov.au/a/201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17391</Words>
  <Characters>86045</Characters>
  <Application>Microsoft Office Word</Application>
  <DocSecurity>0</DocSecurity>
  <Lines>2596</Lines>
  <Paragraphs>1757</Paragraphs>
  <ScaleCrop>false</ScaleCrop>
  <HeadingPairs>
    <vt:vector size="2" baseType="variant">
      <vt:variant>
        <vt:lpstr>Title</vt:lpstr>
      </vt:variant>
      <vt:variant>
        <vt:i4>1</vt:i4>
      </vt:variant>
    </vt:vector>
  </HeadingPairs>
  <TitlesOfParts>
    <vt:vector size="1" baseType="lpstr">
      <vt:lpstr>Government Procurement Act 2001</vt:lpstr>
    </vt:vector>
  </TitlesOfParts>
  <Manager>Section</Manager>
  <Company>Section</Company>
  <LinksUpToDate>false</LinksUpToDate>
  <CharactersWithSpaces>102426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Procurement Act 2001</dc:title>
  <dc:creator>Julie Thompson</dc:creator>
  <cp:keywords>R29</cp:keywords>
  <dc:description/>
  <cp:lastModifiedBy>PCODCS</cp:lastModifiedBy>
  <cp:revision>4</cp:revision>
  <cp:lastPrinted>2019-06-19T23:04:00Z</cp:lastPrinted>
  <dcterms:created xsi:type="dcterms:W3CDTF">2019-11-06T05:14:00Z</dcterms:created>
  <dcterms:modified xsi:type="dcterms:W3CDTF">2019-11-06T05:14:00Z</dcterms:modified>
  <cp:category>R29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01/07/19</vt:lpwstr>
  </property>
  <property fmtid="{D5CDD505-2E9C-101B-9397-08002B2CF9AE}" pid="5" name="Eff">
    <vt:lpwstr>Effective:  </vt:lpwstr>
  </property>
  <property fmtid="{D5CDD505-2E9C-101B-9397-08002B2CF9AE}" pid="6" name="StartDt">
    <vt:lpwstr>01/07/19</vt:lpwstr>
  </property>
  <property fmtid="{D5CDD505-2E9C-101B-9397-08002B2CF9AE}" pid="7" name="EndDt">
    <vt:lpwstr>-06/11/19</vt:lpwstr>
  </property>
  <property fmtid="{D5CDD505-2E9C-101B-9397-08002B2CF9AE}" pid="8" name="DMSID">
    <vt:lpwstr>1060841</vt:lpwstr>
  </property>
  <property fmtid="{D5CDD505-2E9C-101B-9397-08002B2CF9AE}" pid="9" name="CHECKEDOUTFROMJMS">
    <vt:lpwstr/>
  </property>
  <property fmtid="{D5CDD505-2E9C-101B-9397-08002B2CF9AE}" pid="10" name="JMSREQUIREDCHECKIN">
    <vt:lpwstr/>
  </property>
</Properties>
</file>