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06C70" w14:textId="77777777" w:rsidR="00545971" w:rsidRDefault="00545971" w:rsidP="00545971">
      <w:pPr>
        <w:jc w:val="center"/>
      </w:pPr>
      <w:r>
        <w:rPr>
          <w:noProof/>
          <w:lang w:eastAsia="en-AU"/>
        </w:rPr>
        <w:drawing>
          <wp:inline distT="0" distB="0" distL="0" distR="0" wp14:anchorId="7318B443" wp14:editId="15C86C99">
            <wp:extent cx="1333500" cy="1181100"/>
            <wp:effectExtent l="19050" t="0" r="0" b="0"/>
            <wp:docPr id="11" name="Picture 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6BD02CA" w14:textId="77777777" w:rsidR="00545971" w:rsidRDefault="00545971" w:rsidP="00545971">
      <w:pPr>
        <w:jc w:val="center"/>
        <w:rPr>
          <w:rFonts w:ascii="Arial" w:hAnsi="Arial"/>
        </w:rPr>
      </w:pPr>
      <w:r>
        <w:rPr>
          <w:rFonts w:ascii="Arial" w:hAnsi="Arial"/>
        </w:rPr>
        <w:t>Australian Capital Territory</w:t>
      </w:r>
    </w:p>
    <w:p w14:paraId="4C20F41F" w14:textId="77777777" w:rsidR="00545971" w:rsidRDefault="009C7EFD" w:rsidP="00545971">
      <w:pPr>
        <w:pStyle w:val="Billname1"/>
      </w:pPr>
      <w:r>
        <w:fldChar w:fldCharType="begin"/>
      </w:r>
      <w:r>
        <w:instrText xml:space="preserve"> REF Citation \*charformat </w:instrText>
      </w:r>
      <w:r>
        <w:fldChar w:fldCharType="separate"/>
      </w:r>
      <w:r w:rsidR="003E70E6">
        <w:t>Waste Minimisation Act 2001 (repealed)</w:t>
      </w:r>
      <w:r>
        <w:fldChar w:fldCharType="end"/>
      </w:r>
      <w:r w:rsidR="00545971">
        <w:t xml:space="preserve">    </w:t>
      </w:r>
    </w:p>
    <w:p w14:paraId="2742231A" w14:textId="77777777" w:rsidR="00545971" w:rsidRDefault="00545971" w:rsidP="00545971">
      <w:pPr>
        <w:pStyle w:val="ActNo"/>
      </w:pPr>
      <w:bookmarkStart w:id="0" w:name="LawNo"/>
      <w:r>
        <w:t>A2001-31</w:t>
      </w:r>
      <w:bookmarkEnd w:id="0"/>
    </w:p>
    <w:p w14:paraId="2F496E1E" w14:textId="77777777" w:rsidR="00545971" w:rsidRDefault="00545971" w:rsidP="00545971">
      <w:pPr>
        <w:pStyle w:val="RepubNo"/>
      </w:pPr>
      <w:r>
        <w:t xml:space="preserve">Republication No </w:t>
      </w:r>
      <w:bookmarkStart w:id="1" w:name="RepubNo"/>
      <w:r>
        <w:t>21</w:t>
      </w:r>
      <w:bookmarkEnd w:id="1"/>
    </w:p>
    <w:p w14:paraId="2F124E4A" w14:textId="77777777" w:rsidR="00545971" w:rsidRDefault="00545971" w:rsidP="00545971">
      <w:pPr>
        <w:pStyle w:val="EffectiveDate"/>
      </w:pPr>
      <w:r>
        <w:t xml:space="preserve">Effective:  </w:t>
      </w:r>
      <w:bookmarkStart w:id="2" w:name="EffectiveDate"/>
      <w:r>
        <w:t>1 July 2017</w:t>
      </w:r>
      <w:bookmarkEnd w:id="2"/>
    </w:p>
    <w:p w14:paraId="6C523B1B" w14:textId="77777777" w:rsidR="00545971" w:rsidRDefault="00545971" w:rsidP="00545971">
      <w:pPr>
        <w:pStyle w:val="CoverInForce"/>
      </w:pPr>
      <w:r>
        <w:t xml:space="preserve">Republication date: </w:t>
      </w:r>
      <w:bookmarkStart w:id="3" w:name="InForceDate"/>
      <w:r>
        <w:t>1 July 2017</w:t>
      </w:r>
      <w:bookmarkEnd w:id="3"/>
    </w:p>
    <w:p w14:paraId="29B26CED" w14:textId="77777777" w:rsidR="00545971" w:rsidRDefault="00545971" w:rsidP="00545971">
      <w:pPr>
        <w:pStyle w:val="CoverInForce"/>
      </w:pPr>
      <w:r>
        <w:t xml:space="preserve">As repealed by </w:t>
      </w:r>
      <w:bookmarkStart w:id="4" w:name="LastAmdt"/>
      <w:r w:rsidR="0049724C" w:rsidRPr="00545971">
        <w:rPr>
          <w:rStyle w:val="charCitHyperlinkAbbrev"/>
        </w:rPr>
        <w:fldChar w:fldCharType="begin"/>
      </w:r>
      <w:r>
        <w:rPr>
          <w:rStyle w:val="charCitHyperlinkAbbrev"/>
        </w:rPr>
        <w:instrText>HYPERLINK "http://www.legislation.act.gov.au/a/2016-51/default.asp" \o "Waste Management and Resource Recovery Act 2016"</w:instrText>
      </w:r>
      <w:r w:rsidR="0049724C" w:rsidRPr="00545971">
        <w:rPr>
          <w:rStyle w:val="charCitHyperlinkAbbrev"/>
        </w:rPr>
      </w:r>
      <w:r w:rsidR="0049724C" w:rsidRPr="00545971">
        <w:rPr>
          <w:rStyle w:val="charCitHyperlinkAbbrev"/>
        </w:rPr>
        <w:fldChar w:fldCharType="separate"/>
      </w:r>
      <w:r>
        <w:rPr>
          <w:rStyle w:val="charCitHyperlinkAbbrev"/>
        </w:rPr>
        <w:t>A2016</w:t>
      </w:r>
      <w:r>
        <w:rPr>
          <w:rStyle w:val="charCitHyperlinkAbbrev"/>
        </w:rPr>
        <w:noBreakHyphen/>
        <w:t>51</w:t>
      </w:r>
      <w:r w:rsidR="0049724C" w:rsidRPr="00545971">
        <w:rPr>
          <w:rStyle w:val="charCitHyperlinkAbbrev"/>
        </w:rPr>
        <w:fldChar w:fldCharType="end"/>
      </w:r>
      <w:bookmarkEnd w:id="4"/>
      <w:r w:rsidR="000836A9">
        <w:rPr>
          <w:rStyle w:val="charCitHyperlinkAbbrev"/>
        </w:rPr>
        <w:t xml:space="preserve"> </w:t>
      </w:r>
      <w:r w:rsidR="000836A9" w:rsidRPr="000836A9">
        <w:t>s 129 (1)</w:t>
      </w:r>
    </w:p>
    <w:p w14:paraId="3D098C26" w14:textId="77777777" w:rsidR="00545971" w:rsidRDefault="00545971" w:rsidP="00545971"/>
    <w:p w14:paraId="325275A8" w14:textId="77777777" w:rsidR="00545971" w:rsidRDefault="00545971" w:rsidP="00545971"/>
    <w:p w14:paraId="20787E6E" w14:textId="77777777" w:rsidR="00545971" w:rsidRDefault="00545971" w:rsidP="00545971"/>
    <w:p w14:paraId="499717FA" w14:textId="77777777" w:rsidR="00545971" w:rsidRDefault="00545971" w:rsidP="00545971"/>
    <w:p w14:paraId="447FBFBD" w14:textId="77777777" w:rsidR="00545971" w:rsidRDefault="00545971" w:rsidP="00545971"/>
    <w:p w14:paraId="73EBA167" w14:textId="77777777" w:rsidR="00545971" w:rsidRDefault="00545971" w:rsidP="00545971">
      <w:pPr>
        <w:spacing w:after="240"/>
        <w:rPr>
          <w:rFonts w:ascii="Arial" w:hAnsi="Arial"/>
        </w:rPr>
      </w:pPr>
    </w:p>
    <w:p w14:paraId="319BF444" w14:textId="77777777" w:rsidR="00545971" w:rsidRPr="00247FC7" w:rsidRDefault="00545971" w:rsidP="00545971">
      <w:pPr>
        <w:pStyle w:val="PageBreak"/>
      </w:pPr>
      <w:r w:rsidRPr="00247FC7">
        <w:br w:type="page"/>
      </w:r>
    </w:p>
    <w:p w14:paraId="46F69451" w14:textId="77777777" w:rsidR="00545971" w:rsidRDefault="00545971" w:rsidP="00545971">
      <w:pPr>
        <w:pStyle w:val="CoverHeading"/>
      </w:pPr>
      <w:r>
        <w:lastRenderedPageBreak/>
        <w:t>About this republication</w:t>
      </w:r>
    </w:p>
    <w:p w14:paraId="7CA4C96E" w14:textId="77777777" w:rsidR="00545971" w:rsidRDefault="00545971" w:rsidP="00545971">
      <w:pPr>
        <w:pStyle w:val="CoverSubHdg"/>
      </w:pPr>
      <w:r>
        <w:t>The republished law</w:t>
      </w:r>
    </w:p>
    <w:p w14:paraId="58D07147" w14:textId="77777777" w:rsidR="00545971" w:rsidRDefault="00545971" w:rsidP="00545971">
      <w:pPr>
        <w:pStyle w:val="CoverText"/>
      </w:pPr>
      <w:r>
        <w:t xml:space="preserve">This is a republication of the </w:t>
      </w:r>
      <w:r w:rsidRPr="00545971">
        <w:rPr>
          <w:i/>
        </w:rPr>
        <w:t>Waste Minimisation Act 2001</w:t>
      </w:r>
      <w:r>
        <w:t xml:space="preserve"> </w:t>
      </w:r>
      <w:r w:rsidRPr="00545971">
        <w:t>(repealed)</w:t>
      </w:r>
      <w:r>
        <w:t xml:space="preserve"> (including any amendment made under the </w:t>
      </w:r>
      <w:hyperlink r:id="rId8" w:tooltip="A2001-14" w:history="1">
        <w:r w:rsidRPr="0074598E">
          <w:rPr>
            <w:rStyle w:val="charCitHyperlinkItal"/>
          </w:rPr>
          <w:t>Legislation Act 2001</w:t>
        </w:r>
      </w:hyperlink>
      <w:r>
        <w:t xml:space="preserve">, part 11.3 (Editorial changes)). </w:t>
      </w:r>
      <w:r w:rsidRPr="0074598E">
        <w:t xml:space="preserve"> </w:t>
      </w:r>
      <w:r>
        <w:t xml:space="preserve">It also includes any commencement, amendment, repeal or expiry affecting this republished law to </w:t>
      </w:r>
      <w:r w:rsidR="009C7EFD">
        <w:fldChar w:fldCharType="begin"/>
      </w:r>
      <w:r w:rsidR="009C7EFD">
        <w:instrText xml:space="preserve"> REF EffectiveDate *\charformat </w:instrText>
      </w:r>
      <w:r w:rsidR="009C7EFD">
        <w:fldChar w:fldCharType="separate"/>
      </w:r>
      <w:r w:rsidR="003E70E6">
        <w:t>1 July 2017</w:t>
      </w:r>
      <w:r w:rsidR="009C7EFD">
        <w:fldChar w:fldCharType="end"/>
      </w:r>
      <w:r>
        <w:t xml:space="preserve">.  </w:t>
      </w:r>
    </w:p>
    <w:p w14:paraId="4F96956C" w14:textId="77777777" w:rsidR="00545971" w:rsidRDefault="00545971" w:rsidP="00545971">
      <w:pPr>
        <w:pStyle w:val="CoverText"/>
      </w:pPr>
      <w:r>
        <w:t xml:space="preserve">The legislation history and amendment history of the republished law are set out in endnotes 3 and 4. </w:t>
      </w:r>
    </w:p>
    <w:p w14:paraId="5EEF27E6" w14:textId="77777777" w:rsidR="00545971" w:rsidRDefault="00545971" w:rsidP="00545971">
      <w:pPr>
        <w:pStyle w:val="CoverSubHdg"/>
      </w:pPr>
      <w:r>
        <w:t>Kinds of republications</w:t>
      </w:r>
    </w:p>
    <w:p w14:paraId="17DA9054" w14:textId="77777777" w:rsidR="00545971" w:rsidRDefault="00545971" w:rsidP="00545971">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36DF9DF7" w14:textId="77777777" w:rsidR="00545971" w:rsidRDefault="00545971" w:rsidP="00545971">
      <w:pPr>
        <w:pStyle w:val="CoverTextBullet"/>
      </w:pPr>
      <w:r>
        <w:t xml:space="preserve">authorised republications to which the </w:t>
      </w:r>
      <w:hyperlink r:id="rId10" w:tooltip="A2001-14" w:history="1">
        <w:r w:rsidRPr="0074598E">
          <w:rPr>
            <w:rStyle w:val="charCitHyperlinkItal"/>
          </w:rPr>
          <w:t>Legislation Act 2001</w:t>
        </w:r>
      </w:hyperlink>
      <w:r>
        <w:t xml:space="preserve"> applies</w:t>
      </w:r>
    </w:p>
    <w:p w14:paraId="3BBBD017" w14:textId="77777777" w:rsidR="00545971" w:rsidRDefault="00545971" w:rsidP="00545971">
      <w:pPr>
        <w:pStyle w:val="CoverTextBullet"/>
      </w:pPr>
      <w:r>
        <w:t>unauthorised republications.</w:t>
      </w:r>
    </w:p>
    <w:p w14:paraId="2F2AE783" w14:textId="77777777" w:rsidR="00545971" w:rsidRDefault="00545971" w:rsidP="00545971">
      <w:pPr>
        <w:pStyle w:val="CoverText"/>
      </w:pPr>
      <w:r>
        <w:t>The status of this republication appears on the bottom of each page.</w:t>
      </w:r>
    </w:p>
    <w:p w14:paraId="1C00484F" w14:textId="77777777" w:rsidR="00545971" w:rsidRDefault="00545971" w:rsidP="00545971">
      <w:pPr>
        <w:pStyle w:val="CoverSubHdg"/>
      </w:pPr>
      <w:r>
        <w:t>Editorial changes</w:t>
      </w:r>
    </w:p>
    <w:p w14:paraId="51E2CF9F" w14:textId="77777777" w:rsidR="00545971" w:rsidRDefault="00545971" w:rsidP="00545971">
      <w:pPr>
        <w:pStyle w:val="CoverText"/>
      </w:pPr>
      <w:r>
        <w:t xml:space="preserve">The </w:t>
      </w:r>
      <w:hyperlink r:id="rId11" w:tooltip="A2001-14" w:history="1">
        <w:r w:rsidRPr="0074598E">
          <w:rPr>
            <w:rStyle w:val="charCitHyperlinkItal"/>
          </w:rPr>
          <w:t>Legislation Act 2001</w:t>
        </w:r>
      </w:hyperlink>
      <w:r w:rsidRPr="00880825">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543E733" w14:textId="77777777" w:rsidR="00545971" w:rsidRDefault="00545971" w:rsidP="00545971">
      <w:pPr>
        <w:pStyle w:val="CoverText"/>
      </w:pPr>
      <w:r>
        <w:t>This republication does not include amendments made under part 11.3 (see endnote 1).</w:t>
      </w:r>
    </w:p>
    <w:p w14:paraId="19093A3D" w14:textId="77777777" w:rsidR="00545971" w:rsidRDefault="00545971" w:rsidP="00545971">
      <w:pPr>
        <w:pStyle w:val="CoverSubHdg"/>
      </w:pPr>
      <w:r>
        <w:t>Uncommenced provisions and amendments</w:t>
      </w:r>
    </w:p>
    <w:p w14:paraId="120BFE2B" w14:textId="77777777" w:rsidR="00545971" w:rsidRDefault="00545971" w:rsidP="0054597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71228073" w14:textId="77777777" w:rsidR="00545971" w:rsidRDefault="00545971" w:rsidP="00545971">
      <w:pPr>
        <w:pStyle w:val="CoverSubHdg"/>
      </w:pPr>
      <w:r>
        <w:t>Modifications</w:t>
      </w:r>
    </w:p>
    <w:p w14:paraId="53A6AAE5" w14:textId="77777777" w:rsidR="00545971" w:rsidRDefault="00545971" w:rsidP="0054597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880825">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14:paraId="3BF6FB6B" w14:textId="77777777" w:rsidR="00545971" w:rsidRDefault="00545971" w:rsidP="00545971">
      <w:pPr>
        <w:pStyle w:val="CoverSubHdg"/>
      </w:pPr>
      <w:r>
        <w:t>Penalties</w:t>
      </w:r>
    </w:p>
    <w:p w14:paraId="0D1804C0" w14:textId="77777777" w:rsidR="00545971" w:rsidRPr="003765DF" w:rsidRDefault="00545971" w:rsidP="00545971">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74598E">
          <w:rPr>
            <w:rStyle w:val="charCitHyperlinkItal"/>
          </w:rPr>
          <w:t>Legislation Act 2001</w:t>
        </w:r>
      </w:hyperlink>
      <w:r>
        <w:t>, s 133).</w:t>
      </w:r>
    </w:p>
    <w:p w14:paraId="6D7AFB29" w14:textId="77777777" w:rsidR="00545971" w:rsidRDefault="00545971" w:rsidP="00545971">
      <w:pPr>
        <w:pStyle w:val="00SigningPage"/>
        <w:sectPr w:rsidR="00545971" w:rsidSect="00545971">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220243B1" w14:textId="77777777" w:rsidR="00545971" w:rsidRDefault="00545971" w:rsidP="00545971">
      <w:pPr>
        <w:jc w:val="center"/>
      </w:pPr>
      <w:r>
        <w:rPr>
          <w:noProof/>
          <w:lang w:eastAsia="en-AU"/>
        </w:rPr>
        <w:lastRenderedPageBreak/>
        <w:drawing>
          <wp:inline distT="0" distB="0" distL="0" distR="0" wp14:anchorId="44FADF9B" wp14:editId="676115B9">
            <wp:extent cx="1333500" cy="1181100"/>
            <wp:effectExtent l="19050" t="0" r="0" b="0"/>
            <wp:docPr id="12" name="Picture 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BEB9113" w14:textId="77777777" w:rsidR="00545971" w:rsidRDefault="00545971" w:rsidP="00545971">
      <w:pPr>
        <w:jc w:val="center"/>
        <w:rPr>
          <w:rFonts w:ascii="Arial" w:hAnsi="Arial"/>
        </w:rPr>
      </w:pPr>
      <w:r>
        <w:rPr>
          <w:rFonts w:ascii="Arial" w:hAnsi="Arial"/>
        </w:rPr>
        <w:t>Australian Capital Territory</w:t>
      </w:r>
    </w:p>
    <w:p w14:paraId="27297373" w14:textId="77777777" w:rsidR="00545971" w:rsidRDefault="009C7EFD" w:rsidP="00545971">
      <w:pPr>
        <w:pStyle w:val="Billname"/>
      </w:pPr>
      <w:r>
        <w:fldChar w:fldCharType="begin"/>
      </w:r>
      <w:r>
        <w:instrText xml:space="preserve"> REF Citation \*charformat  \* MERGEFORMAT </w:instrText>
      </w:r>
      <w:r>
        <w:fldChar w:fldCharType="separate"/>
      </w:r>
      <w:r w:rsidR="003E70E6">
        <w:t>Waste Minimisation Act 2001 (repealed)</w:t>
      </w:r>
      <w:r>
        <w:fldChar w:fldCharType="end"/>
      </w:r>
    </w:p>
    <w:p w14:paraId="7C3ECBAE" w14:textId="77777777" w:rsidR="00545971" w:rsidRDefault="00545971" w:rsidP="00545971">
      <w:pPr>
        <w:pStyle w:val="ActNo"/>
      </w:pPr>
    </w:p>
    <w:p w14:paraId="1018C84D" w14:textId="77777777" w:rsidR="00545971" w:rsidRDefault="00545971" w:rsidP="00545971">
      <w:pPr>
        <w:pStyle w:val="Placeholder"/>
      </w:pPr>
      <w:r>
        <w:rPr>
          <w:rStyle w:val="charContents"/>
          <w:sz w:val="16"/>
        </w:rPr>
        <w:t xml:space="preserve">  </w:t>
      </w:r>
      <w:r>
        <w:rPr>
          <w:rStyle w:val="charPage"/>
        </w:rPr>
        <w:t xml:space="preserve">  </w:t>
      </w:r>
    </w:p>
    <w:p w14:paraId="21C8EFA4" w14:textId="77777777" w:rsidR="00545971" w:rsidRDefault="00545971" w:rsidP="00545971">
      <w:pPr>
        <w:pStyle w:val="N-TOCheading"/>
      </w:pPr>
      <w:r>
        <w:rPr>
          <w:rStyle w:val="charContents"/>
        </w:rPr>
        <w:t>Contents</w:t>
      </w:r>
    </w:p>
    <w:p w14:paraId="349E2CDD" w14:textId="77777777" w:rsidR="00545971" w:rsidRDefault="00545971" w:rsidP="00545971">
      <w:pPr>
        <w:pStyle w:val="N-9pt"/>
      </w:pPr>
      <w:r>
        <w:tab/>
      </w:r>
      <w:r>
        <w:rPr>
          <w:rStyle w:val="charPage"/>
        </w:rPr>
        <w:t>Page</w:t>
      </w:r>
    </w:p>
    <w:p w14:paraId="332BDC4C" w14:textId="77777777" w:rsidR="000836A9" w:rsidRDefault="0049724C">
      <w:pPr>
        <w:pStyle w:val="TOC2"/>
        <w:rPr>
          <w:rFonts w:asciiTheme="minorHAnsi" w:eastAsiaTheme="minorEastAsia" w:hAnsiTheme="minorHAnsi" w:cstheme="minorBidi"/>
          <w:b w:val="0"/>
          <w:sz w:val="22"/>
          <w:szCs w:val="22"/>
          <w:lang w:eastAsia="en-AU"/>
        </w:rPr>
      </w:pPr>
      <w:r>
        <w:fldChar w:fldCharType="begin"/>
      </w:r>
      <w:r w:rsidR="000836A9">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85724205" w:history="1">
        <w:r w:rsidR="000836A9" w:rsidRPr="007239B4">
          <w:t>Part 1</w:t>
        </w:r>
        <w:r w:rsidR="000836A9">
          <w:rPr>
            <w:rFonts w:asciiTheme="minorHAnsi" w:eastAsiaTheme="minorEastAsia" w:hAnsiTheme="minorHAnsi" w:cstheme="minorBidi"/>
            <w:b w:val="0"/>
            <w:sz w:val="22"/>
            <w:szCs w:val="22"/>
            <w:lang w:eastAsia="en-AU"/>
          </w:rPr>
          <w:tab/>
        </w:r>
        <w:r w:rsidR="000836A9" w:rsidRPr="007239B4">
          <w:t>Preliminary</w:t>
        </w:r>
        <w:r w:rsidR="000836A9" w:rsidRPr="000836A9">
          <w:rPr>
            <w:vanish/>
          </w:rPr>
          <w:tab/>
        </w:r>
        <w:r w:rsidRPr="000836A9">
          <w:rPr>
            <w:vanish/>
          </w:rPr>
          <w:fldChar w:fldCharType="begin"/>
        </w:r>
        <w:r w:rsidR="000836A9" w:rsidRPr="000836A9">
          <w:rPr>
            <w:vanish/>
          </w:rPr>
          <w:instrText xml:space="preserve"> PAGEREF _Toc485724205 \h </w:instrText>
        </w:r>
        <w:r w:rsidRPr="000836A9">
          <w:rPr>
            <w:vanish/>
          </w:rPr>
        </w:r>
        <w:r w:rsidRPr="000836A9">
          <w:rPr>
            <w:vanish/>
          </w:rPr>
          <w:fldChar w:fldCharType="separate"/>
        </w:r>
        <w:r w:rsidR="003E70E6">
          <w:rPr>
            <w:vanish/>
          </w:rPr>
          <w:t>2</w:t>
        </w:r>
        <w:r w:rsidRPr="000836A9">
          <w:rPr>
            <w:vanish/>
          </w:rPr>
          <w:fldChar w:fldCharType="end"/>
        </w:r>
      </w:hyperlink>
    </w:p>
    <w:p w14:paraId="34AF2A6C" w14:textId="77777777" w:rsidR="000836A9" w:rsidRDefault="000836A9">
      <w:pPr>
        <w:pStyle w:val="TOC5"/>
        <w:rPr>
          <w:rFonts w:asciiTheme="minorHAnsi" w:eastAsiaTheme="minorEastAsia" w:hAnsiTheme="minorHAnsi" w:cstheme="minorBidi"/>
          <w:sz w:val="22"/>
          <w:szCs w:val="22"/>
          <w:lang w:eastAsia="en-AU"/>
        </w:rPr>
      </w:pPr>
      <w:r>
        <w:tab/>
      </w:r>
      <w:hyperlink w:anchor="_Toc485724206" w:history="1">
        <w:r w:rsidRPr="007239B4">
          <w:t>1</w:t>
        </w:r>
        <w:r>
          <w:rPr>
            <w:rFonts w:asciiTheme="minorHAnsi" w:eastAsiaTheme="minorEastAsia" w:hAnsiTheme="minorHAnsi" w:cstheme="minorBidi"/>
            <w:sz w:val="22"/>
            <w:szCs w:val="22"/>
            <w:lang w:eastAsia="en-AU"/>
          </w:rPr>
          <w:tab/>
        </w:r>
        <w:r w:rsidRPr="007239B4">
          <w:t>Name of Act</w:t>
        </w:r>
        <w:r>
          <w:tab/>
        </w:r>
        <w:r w:rsidR="0049724C">
          <w:fldChar w:fldCharType="begin"/>
        </w:r>
        <w:r>
          <w:instrText xml:space="preserve"> PAGEREF _Toc485724206 \h </w:instrText>
        </w:r>
        <w:r w:rsidR="0049724C">
          <w:fldChar w:fldCharType="separate"/>
        </w:r>
        <w:r w:rsidR="003E70E6">
          <w:t>2</w:t>
        </w:r>
        <w:r w:rsidR="0049724C">
          <w:fldChar w:fldCharType="end"/>
        </w:r>
      </w:hyperlink>
    </w:p>
    <w:p w14:paraId="3EFB50C5" w14:textId="77777777" w:rsidR="000836A9" w:rsidRDefault="000836A9">
      <w:pPr>
        <w:pStyle w:val="TOC5"/>
        <w:rPr>
          <w:rFonts w:asciiTheme="minorHAnsi" w:eastAsiaTheme="minorEastAsia" w:hAnsiTheme="minorHAnsi" w:cstheme="minorBidi"/>
          <w:sz w:val="22"/>
          <w:szCs w:val="22"/>
          <w:lang w:eastAsia="en-AU"/>
        </w:rPr>
      </w:pPr>
      <w:r>
        <w:tab/>
      </w:r>
      <w:hyperlink w:anchor="_Toc485724207" w:history="1">
        <w:r w:rsidRPr="007239B4">
          <w:t>3</w:t>
        </w:r>
        <w:r>
          <w:rPr>
            <w:rFonts w:asciiTheme="minorHAnsi" w:eastAsiaTheme="minorEastAsia" w:hAnsiTheme="minorHAnsi" w:cstheme="minorBidi"/>
            <w:sz w:val="22"/>
            <w:szCs w:val="22"/>
            <w:lang w:eastAsia="en-AU"/>
          </w:rPr>
          <w:tab/>
        </w:r>
        <w:r w:rsidRPr="007239B4">
          <w:t>Dictionary</w:t>
        </w:r>
        <w:r>
          <w:tab/>
        </w:r>
        <w:r w:rsidR="0049724C">
          <w:fldChar w:fldCharType="begin"/>
        </w:r>
        <w:r>
          <w:instrText xml:space="preserve"> PAGEREF _Toc485724207 \h </w:instrText>
        </w:r>
        <w:r w:rsidR="0049724C">
          <w:fldChar w:fldCharType="separate"/>
        </w:r>
        <w:r w:rsidR="003E70E6">
          <w:t>2</w:t>
        </w:r>
        <w:r w:rsidR="0049724C">
          <w:fldChar w:fldCharType="end"/>
        </w:r>
      </w:hyperlink>
    </w:p>
    <w:p w14:paraId="4A565FBF" w14:textId="77777777" w:rsidR="000836A9" w:rsidRDefault="000836A9">
      <w:pPr>
        <w:pStyle w:val="TOC5"/>
        <w:rPr>
          <w:rFonts w:asciiTheme="minorHAnsi" w:eastAsiaTheme="minorEastAsia" w:hAnsiTheme="minorHAnsi" w:cstheme="minorBidi"/>
          <w:sz w:val="22"/>
          <w:szCs w:val="22"/>
          <w:lang w:eastAsia="en-AU"/>
        </w:rPr>
      </w:pPr>
      <w:r>
        <w:tab/>
      </w:r>
      <w:hyperlink w:anchor="_Toc485724208" w:history="1">
        <w:r w:rsidRPr="007239B4">
          <w:t>4</w:t>
        </w:r>
        <w:r>
          <w:rPr>
            <w:rFonts w:asciiTheme="minorHAnsi" w:eastAsiaTheme="minorEastAsia" w:hAnsiTheme="minorHAnsi" w:cstheme="minorBidi"/>
            <w:sz w:val="22"/>
            <w:szCs w:val="22"/>
            <w:lang w:eastAsia="en-AU"/>
          </w:rPr>
          <w:tab/>
        </w:r>
        <w:r w:rsidRPr="007239B4">
          <w:t>Notes</w:t>
        </w:r>
        <w:r>
          <w:tab/>
        </w:r>
        <w:r w:rsidR="0049724C">
          <w:fldChar w:fldCharType="begin"/>
        </w:r>
        <w:r>
          <w:instrText xml:space="preserve"> PAGEREF _Toc485724208 \h </w:instrText>
        </w:r>
        <w:r w:rsidR="0049724C">
          <w:fldChar w:fldCharType="separate"/>
        </w:r>
        <w:r w:rsidR="003E70E6">
          <w:t>2</w:t>
        </w:r>
        <w:r w:rsidR="0049724C">
          <w:fldChar w:fldCharType="end"/>
        </w:r>
      </w:hyperlink>
    </w:p>
    <w:p w14:paraId="6EA3F57B" w14:textId="77777777" w:rsidR="000836A9" w:rsidRDefault="000836A9">
      <w:pPr>
        <w:pStyle w:val="TOC5"/>
        <w:rPr>
          <w:rFonts w:asciiTheme="minorHAnsi" w:eastAsiaTheme="minorEastAsia" w:hAnsiTheme="minorHAnsi" w:cstheme="minorBidi"/>
          <w:sz w:val="22"/>
          <w:szCs w:val="22"/>
          <w:lang w:eastAsia="en-AU"/>
        </w:rPr>
      </w:pPr>
      <w:r>
        <w:tab/>
      </w:r>
      <w:hyperlink w:anchor="_Toc485724209" w:history="1">
        <w:r w:rsidRPr="007239B4">
          <w:t>4A</w:t>
        </w:r>
        <w:r>
          <w:rPr>
            <w:rFonts w:asciiTheme="minorHAnsi" w:eastAsiaTheme="minorEastAsia" w:hAnsiTheme="minorHAnsi" w:cstheme="minorBidi"/>
            <w:sz w:val="22"/>
            <w:szCs w:val="22"/>
            <w:lang w:eastAsia="en-AU"/>
          </w:rPr>
          <w:tab/>
        </w:r>
        <w:r w:rsidRPr="007239B4">
          <w:t>Offences against Act—application of Criminal Code etc</w:t>
        </w:r>
        <w:r>
          <w:tab/>
        </w:r>
        <w:r w:rsidR="0049724C">
          <w:fldChar w:fldCharType="begin"/>
        </w:r>
        <w:r>
          <w:instrText xml:space="preserve"> PAGEREF _Toc485724209 \h </w:instrText>
        </w:r>
        <w:r w:rsidR="0049724C">
          <w:fldChar w:fldCharType="separate"/>
        </w:r>
        <w:r w:rsidR="003E70E6">
          <w:t>3</w:t>
        </w:r>
        <w:r w:rsidR="0049724C">
          <w:fldChar w:fldCharType="end"/>
        </w:r>
      </w:hyperlink>
    </w:p>
    <w:p w14:paraId="230D5A62" w14:textId="77777777" w:rsidR="000836A9" w:rsidRDefault="000836A9">
      <w:pPr>
        <w:pStyle w:val="TOC5"/>
        <w:rPr>
          <w:rFonts w:asciiTheme="minorHAnsi" w:eastAsiaTheme="minorEastAsia" w:hAnsiTheme="minorHAnsi" w:cstheme="minorBidi"/>
          <w:sz w:val="22"/>
          <w:szCs w:val="22"/>
          <w:lang w:eastAsia="en-AU"/>
        </w:rPr>
      </w:pPr>
      <w:r>
        <w:tab/>
      </w:r>
      <w:hyperlink w:anchor="_Toc485724210" w:history="1">
        <w:r w:rsidRPr="007239B4">
          <w:t>5</w:t>
        </w:r>
        <w:r>
          <w:rPr>
            <w:rFonts w:asciiTheme="minorHAnsi" w:eastAsiaTheme="minorEastAsia" w:hAnsiTheme="minorHAnsi" w:cstheme="minorBidi"/>
            <w:sz w:val="22"/>
            <w:szCs w:val="22"/>
            <w:lang w:eastAsia="en-AU"/>
          </w:rPr>
          <w:tab/>
        </w:r>
        <w:r w:rsidRPr="007239B4">
          <w:t>Main objects of Act</w:t>
        </w:r>
        <w:r>
          <w:tab/>
        </w:r>
        <w:r w:rsidR="0049724C">
          <w:fldChar w:fldCharType="begin"/>
        </w:r>
        <w:r>
          <w:instrText xml:space="preserve"> PAGEREF _Toc485724210 \h </w:instrText>
        </w:r>
        <w:r w:rsidR="0049724C">
          <w:fldChar w:fldCharType="separate"/>
        </w:r>
        <w:r w:rsidR="003E70E6">
          <w:t>3</w:t>
        </w:r>
        <w:r w:rsidR="0049724C">
          <w:fldChar w:fldCharType="end"/>
        </w:r>
      </w:hyperlink>
    </w:p>
    <w:p w14:paraId="52512E41" w14:textId="77777777" w:rsidR="000836A9" w:rsidRDefault="000836A9">
      <w:pPr>
        <w:pStyle w:val="TOC5"/>
        <w:rPr>
          <w:rFonts w:asciiTheme="minorHAnsi" w:eastAsiaTheme="minorEastAsia" w:hAnsiTheme="minorHAnsi" w:cstheme="minorBidi"/>
          <w:sz w:val="22"/>
          <w:szCs w:val="22"/>
          <w:lang w:eastAsia="en-AU"/>
        </w:rPr>
      </w:pPr>
      <w:r>
        <w:tab/>
      </w:r>
      <w:hyperlink w:anchor="_Toc485724211" w:history="1">
        <w:r w:rsidRPr="007239B4">
          <w:t>6</w:t>
        </w:r>
        <w:r>
          <w:rPr>
            <w:rFonts w:asciiTheme="minorHAnsi" w:eastAsiaTheme="minorEastAsia" w:hAnsiTheme="minorHAnsi" w:cstheme="minorBidi"/>
            <w:sz w:val="22"/>
            <w:szCs w:val="22"/>
            <w:lang w:eastAsia="en-AU"/>
          </w:rPr>
          <w:tab/>
        </w:r>
        <w:r w:rsidRPr="007239B4">
          <w:t>Principles of ecologically sustainable development</w:t>
        </w:r>
        <w:r>
          <w:tab/>
        </w:r>
        <w:r w:rsidR="0049724C">
          <w:fldChar w:fldCharType="begin"/>
        </w:r>
        <w:r>
          <w:instrText xml:space="preserve"> PAGEREF _Toc485724211 \h </w:instrText>
        </w:r>
        <w:r w:rsidR="0049724C">
          <w:fldChar w:fldCharType="separate"/>
        </w:r>
        <w:r w:rsidR="003E70E6">
          <w:t>4</w:t>
        </w:r>
        <w:r w:rsidR="0049724C">
          <w:fldChar w:fldCharType="end"/>
        </w:r>
      </w:hyperlink>
    </w:p>
    <w:p w14:paraId="0F68467D" w14:textId="77777777" w:rsidR="000836A9" w:rsidRDefault="009C7EFD">
      <w:pPr>
        <w:pStyle w:val="TOC2"/>
        <w:rPr>
          <w:rFonts w:asciiTheme="minorHAnsi" w:eastAsiaTheme="minorEastAsia" w:hAnsiTheme="minorHAnsi" w:cstheme="minorBidi"/>
          <w:b w:val="0"/>
          <w:sz w:val="22"/>
          <w:szCs w:val="22"/>
          <w:lang w:eastAsia="en-AU"/>
        </w:rPr>
      </w:pPr>
      <w:hyperlink w:anchor="_Toc485724212" w:history="1">
        <w:r w:rsidR="000836A9" w:rsidRPr="007239B4">
          <w:t>Part 2</w:t>
        </w:r>
        <w:r w:rsidR="000836A9">
          <w:rPr>
            <w:rFonts w:asciiTheme="minorHAnsi" w:eastAsiaTheme="minorEastAsia" w:hAnsiTheme="minorHAnsi" w:cstheme="minorBidi"/>
            <w:b w:val="0"/>
            <w:sz w:val="22"/>
            <w:szCs w:val="22"/>
            <w:lang w:eastAsia="en-AU"/>
          </w:rPr>
          <w:tab/>
        </w:r>
        <w:r w:rsidR="000836A9" w:rsidRPr="007239B4">
          <w:t>Industry waste reduction</w:t>
        </w:r>
        <w:r w:rsidR="000836A9" w:rsidRPr="000836A9">
          <w:rPr>
            <w:vanish/>
          </w:rPr>
          <w:tab/>
        </w:r>
        <w:r w:rsidR="0049724C" w:rsidRPr="000836A9">
          <w:rPr>
            <w:vanish/>
          </w:rPr>
          <w:fldChar w:fldCharType="begin"/>
        </w:r>
        <w:r w:rsidR="000836A9" w:rsidRPr="000836A9">
          <w:rPr>
            <w:vanish/>
          </w:rPr>
          <w:instrText xml:space="preserve"> PAGEREF _Toc485724212 \h </w:instrText>
        </w:r>
        <w:r w:rsidR="0049724C" w:rsidRPr="000836A9">
          <w:rPr>
            <w:vanish/>
          </w:rPr>
        </w:r>
        <w:r w:rsidR="0049724C" w:rsidRPr="000836A9">
          <w:rPr>
            <w:vanish/>
          </w:rPr>
          <w:fldChar w:fldCharType="separate"/>
        </w:r>
        <w:r w:rsidR="003E70E6">
          <w:rPr>
            <w:vanish/>
          </w:rPr>
          <w:t>5</w:t>
        </w:r>
        <w:r w:rsidR="0049724C" w:rsidRPr="000836A9">
          <w:rPr>
            <w:vanish/>
          </w:rPr>
          <w:fldChar w:fldCharType="end"/>
        </w:r>
      </w:hyperlink>
    </w:p>
    <w:p w14:paraId="2E64D8D7" w14:textId="77777777" w:rsidR="000836A9" w:rsidRDefault="009C7EFD">
      <w:pPr>
        <w:pStyle w:val="TOC3"/>
        <w:rPr>
          <w:rFonts w:asciiTheme="minorHAnsi" w:eastAsiaTheme="minorEastAsia" w:hAnsiTheme="minorHAnsi" w:cstheme="minorBidi"/>
          <w:b w:val="0"/>
          <w:sz w:val="22"/>
          <w:szCs w:val="22"/>
          <w:lang w:eastAsia="en-AU"/>
        </w:rPr>
      </w:pPr>
      <w:hyperlink w:anchor="_Toc485724213" w:history="1">
        <w:r w:rsidR="000836A9" w:rsidRPr="007239B4">
          <w:t>Division 2.1</w:t>
        </w:r>
        <w:r w:rsidR="000836A9">
          <w:rPr>
            <w:rFonts w:asciiTheme="minorHAnsi" w:eastAsiaTheme="minorEastAsia" w:hAnsiTheme="minorHAnsi" w:cstheme="minorBidi"/>
            <w:b w:val="0"/>
            <w:sz w:val="22"/>
            <w:szCs w:val="22"/>
            <w:lang w:eastAsia="en-AU"/>
          </w:rPr>
          <w:tab/>
        </w:r>
        <w:r w:rsidR="000836A9" w:rsidRPr="007239B4">
          <w:t>Industry waste reduction plans</w:t>
        </w:r>
        <w:r w:rsidR="000836A9" w:rsidRPr="000836A9">
          <w:rPr>
            <w:vanish/>
          </w:rPr>
          <w:tab/>
        </w:r>
        <w:r w:rsidR="0049724C" w:rsidRPr="000836A9">
          <w:rPr>
            <w:vanish/>
          </w:rPr>
          <w:fldChar w:fldCharType="begin"/>
        </w:r>
        <w:r w:rsidR="000836A9" w:rsidRPr="000836A9">
          <w:rPr>
            <w:vanish/>
          </w:rPr>
          <w:instrText xml:space="preserve"> PAGEREF _Toc485724213 \h </w:instrText>
        </w:r>
        <w:r w:rsidR="0049724C" w:rsidRPr="000836A9">
          <w:rPr>
            <w:vanish/>
          </w:rPr>
        </w:r>
        <w:r w:rsidR="0049724C" w:rsidRPr="000836A9">
          <w:rPr>
            <w:vanish/>
          </w:rPr>
          <w:fldChar w:fldCharType="separate"/>
        </w:r>
        <w:r w:rsidR="003E70E6">
          <w:rPr>
            <w:vanish/>
          </w:rPr>
          <w:t>5</w:t>
        </w:r>
        <w:r w:rsidR="0049724C" w:rsidRPr="000836A9">
          <w:rPr>
            <w:vanish/>
          </w:rPr>
          <w:fldChar w:fldCharType="end"/>
        </w:r>
      </w:hyperlink>
    </w:p>
    <w:p w14:paraId="6DDF891E" w14:textId="77777777" w:rsidR="000836A9" w:rsidRDefault="000836A9">
      <w:pPr>
        <w:pStyle w:val="TOC5"/>
        <w:rPr>
          <w:rFonts w:asciiTheme="minorHAnsi" w:eastAsiaTheme="minorEastAsia" w:hAnsiTheme="minorHAnsi" w:cstheme="minorBidi"/>
          <w:sz w:val="22"/>
          <w:szCs w:val="22"/>
          <w:lang w:eastAsia="en-AU"/>
        </w:rPr>
      </w:pPr>
      <w:r>
        <w:tab/>
      </w:r>
      <w:hyperlink w:anchor="_Toc485724214" w:history="1">
        <w:r w:rsidRPr="007239B4">
          <w:t>7</w:t>
        </w:r>
        <w:r>
          <w:rPr>
            <w:rFonts w:asciiTheme="minorHAnsi" w:eastAsiaTheme="minorEastAsia" w:hAnsiTheme="minorHAnsi" w:cstheme="minorBidi"/>
            <w:sz w:val="22"/>
            <w:szCs w:val="22"/>
            <w:lang w:eastAsia="en-AU"/>
          </w:rPr>
          <w:tab/>
        </w:r>
        <w:r w:rsidRPr="007239B4">
          <w:t>Objects—pt 2</w:t>
        </w:r>
        <w:r>
          <w:tab/>
        </w:r>
        <w:r w:rsidR="0049724C">
          <w:fldChar w:fldCharType="begin"/>
        </w:r>
        <w:r>
          <w:instrText xml:space="preserve"> PAGEREF _Toc485724214 \h </w:instrText>
        </w:r>
        <w:r w:rsidR="0049724C">
          <w:fldChar w:fldCharType="separate"/>
        </w:r>
        <w:r w:rsidR="003E70E6">
          <w:t>5</w:t>
        </w:r>
        <w:r w:rsidR="0049724C">
          <w:fldChar w:fldCharType="end"/>
        </w:r>
      </w:hyperlink>
    </w:p>
    <w:p w14:paraId="339C3C02" w14:textId="77777777" w:rsidR="000836A9" w:rsidRDefault="000836A9">
      <w:pPr>
        <w:pStyle w:val="TOC5"/>
        <w:rPr>
          <w:rFonts w:asciiTheme="minorHAnsi" w:eastAsiaTheme="minorEastAsia" w:hAnsiTheme="minorHAnsi" w:cstheme="minorBidi"/>
          <w:sz w:val="22"/>
          <w:szCs w:val="22"/>
          <w:lang w:eastAsia="en-AU"/>
        </w:rPr>
      </w:pPr>
      <w:r>
        <w:tab/>
      </w:r>
      <w:hyperlink w:anchor="_Toc485724215" w:history="1">
        <w:r w:rsidRPr="007239B4">
          <w:t>8</w:t>
        </w:r>
        <w:r>
          <w:rPr>
            <w:rFonts w:asciiTheme="minorHAnsi" w:eastAsiaTheme="minorEastAsia" w:hAnsiTheme="minorHAnsi" w:cstheme="minorBidi"/>
            <w:sz w:val="22"/>
            <w:szCs w:val="22"/>
            <w:lang w:eastAsia="en-AU"/>
          </w:rPr>
          <w:tab/>
        </w:r>
        <w:r w:rsidRPr="007239B4">
          <w:t>Scope of IWRP</w:t>
        </w:r>
        <w:r>
          <w:tab/>
        </w:r>
        <w:r w:rsidR="0049724C">
          <w:fldChar w:fldCharType="begin"/>
        </w:r>
        <w:r>
          <w:instrText xml:space="preserve"> PAGEREF _Toc485724215 \h </w:instrText>
        </w:r>
        <w:r w:rsidR="0049724C">
          <w:fldChar w:fldCharType="separate"/>
        </w:r>
        <w:r w:rsidR="003E70E6">
          <w:t>6</w:t>
        </w:r>
        <w:r w:rsidR="0049724C">
          <w:fldChar w:fldCharType="end"/>
        </w:r>
      </w:hyperlink>
    </w:p>
    <w:p w14:paraId="0BB6F92A" w14:textId="77777777" w:rsidR="000836A9" w:rsidRDefault="000836A9">
      <w:pPr>
        <w:pStyle w:val="TOC5"/>
        <w:rPr>
          <w:rFonts w:asciiTheme="minorHAnsi" w:eastAsiaTheme="minorEastAsia" w:hAnsiTheme="minorHAnsi" w:cstheme="minorBidi"/>
          <w:sz w:val="22"/>
          <w:szCs w:val="22"/>
          <w:lang w:eastAsia="en-AU"/>
        </w:rPr>
      </w:pPr>
      <w:r>
        <w:tab/>
      </w:r>
      <w:hyperlink w:anchor="_Toc485724216" w:history="1">
        <w:r w:rsidRPr="007239B4">
          <w:t>9</w:t>
        </w:r>
        <w:r>
          <w:rPr>
            <w:rFonts w:asciiTheme="minorHAnsi" w:eastAsiaTheme="minorEastAsia" w:hAnsiTheme="minorHAnsi" w:cstheme="minorBidi"/>
            <w:sz w:val="22"/>
            <w:szCs w:val="22"/>
            <w:lang w:eastAsia="en-AU"/>
          </w:rPr>
          <w:tab/>
        </w:r>
        <w:r w:rsidRPr="007239B4">
          <w:t>Criteria for deciding initiation of IWRP</w:t>
        </w:r>
        <w:r>
          <w:tab/>
        </w:r>
        <w:r w:rsidR="0049724C">
          <w:fldChar w:fldCharType="begin"/>
        </w:r>
        <w:r>
          <w:instrText xml:space="preserve"> PAGEREF _Toc485724216 \h </w:instrText>
        </w:r>
        <w:r w:rsidR="0049724C">
          <w:fldChar w:fldCharType="separate"/>
        </w:r>
        <w:r w:rsidR="003E70E6">
          <w:t>6</w:t>
        </w:r>
        <w:r w:rsidR="0049724C">
          <w:fldChar w:fldCharType="end"/>
        </w:r>
      </w:hyperlink>
    </w:p>
    <w:p w14:paraId="05816AF9" w14:textId="77777777" w:rsidR="000836A9" w:rsidRDefault="000836A9">
      <w:pPr>
        <w:pStyle w:val="TOC5"/>
        <w:rPr>
          <w:rFonts w:asciiTheme="minorHAnsi" w:eastAsiaTheme="minorEastAsia" w:hAnsiTheme="minorHAnsi" w:cstheme="minorBidi"/>
          <w:sz w:val="22"/>
          <w:szCs w:val="22"/>
          <w:lang w:eastAsia="en-AU"/>
        </w:rPr>
      </w:pPr>
      <w:r>
        <w:tab/>
      </w:r>
      <w:hyperlink w:anchor="_Toc485724217" w:history="1">
        <w:r w:rsidRPr="007239B4">
          <w:t>10</w:t>
        </w:r>
        <w:r>
          <w:rPr>
            <w:rFonts w:asciiTheme="minorHAnsi" w:eastAsiaTheme="minorEastAsia" w:hAnsiTheme="minorHAnsi" w:cstheme="minorBidi"/>
            <w:sz w:val="22"/>
            <w:szCs w:val="22"/>
            <w:lang w:eastAsia="en-AU"/>
          </w:rPr>
          <w:tab/>
        </w:r>
        <w:r w:rsidRPr="007239B4">
          <w:t>Director</w:t>
        </w:r>
        <w:r w:rsidRPr="007239B4">
          <w:noBreakHyphen/>
          <w:t>general to give public notice of proposed IWRP</w:t>
        </w:r>
        <w:r>
          <w:tab/>
        </w:r>
        <w:r w:rsidR="0049724C">
          <w:fldChar w:fldCharType="begin"/>
        </w:r>
        <w:r>
          <w:instrText xml:space="preserve"> PAGEREF _Toc485724217 \h </w:instrText>
        </w:r>
        <w:r w:rsidR="0049724C">
          <w:fldChar w:fldCharType="separate"/>
        </w:r>
        <w:r w:rsidR="003E70E6">
          <w:t>7</w:t>
        </w:r>
        <w:r w:rsidR="0049724C">
          <w:fldChar w:fldCharType="end"/>
        </w:r>
      </w:hyperlink>
    </w:p>
    <w:p w14:paraId="50F17419" w14:textId="77777777" w:rsidR="000836A9" w:rsidRDefault="000836A9">
      <w:pPr>
        <w:pStyle w:val="TOC5"/>
        <w:rPr>
          <w:rFonts w:asciiTheme="minorHAnsi" w:eastAsiaTheme="minorEastAsia" w:hAnsiTheme="minorHAnsi" w:cstheme="minorBidi"/>
          <w:sz w:val="22"/>
          <w:szCs w:val="22"/>
          <w:lang w:eastAsia="en-AU"/>
        </w:rPr>
      </w:pPr>
      <w:r>
        <w:lastRenderedPageBreak/>
        <w:tab/>
      </w:r>
      <w:hyperlink w:anchor="_Toc485724218" w:history="1">
        <w:r w:rsidRPr="007239B4">
          <w:t>11</w:t>
        </w:r>
        <w:r>
          <w:rPr>
            <w:rFonts w:asciiTheme="minorHAnsi" w:eastAsiaTheme="minorEastAsia" w:hAnsiTheme="minorHAnsi" w:cstheme="minorBidi"/>
            <w:sz w:val="22"/>
            <w:szCs w:val="22"/>
            <w:lang w:eastAsia="en-AU"/>
          </w:rPr>
          <w:tab/>
        </w:r>
        <w:r w:rsidRPr="007239B4">
          <w:t>Industry members may be required to give background information</w:t>
        </w:r>
        <w:r>
          <w:tab/>
        </w:r>
        <w:r w:rsidR="0049724C">
          <w:fldChar w:fldCharType="begin"/>
        </w:r>
        <w:r>
          <w:instrText xml:space="preserve"> PAGEREF _Toc485724218 \h </w:instrText>
        </w:r>
        <w:r w:rsidR="0049724C">
          <w:fldChar w:fldCharType="separate"/>
        </w:r>
        <w:r w:rsidR="003E70E6">
          <w:t>8</w:t>
        </w:r>
        <w:r w:rsidR="0049724C">
          <w:fldChar w:fldCharType="end"/>
        </w:r>
      </w:hyperlink>
    </w:p>
    <w:p w14:paraId="59FFD246" w14:textId="77777777" w:rsidR="000836A9" w:rsidRDefault="000836A9">
      <w:pPr>
        <w:pStyle w:val="TOC5"/>
        <w:rPr>
          <w:rFonts w:asciiTheme="minorHAnsi" w:eastAsiaTheme="minorEastAsia" w:hAnsiTheme="minorHAnsi" w:cstheme="minorBidi"/>
          <w:sz w:val="22"/>
          <w:szCs w:val="22"/>
          <w:lang w:eastAsia="en-AU"/>
        </w:rPr>
      </w:pPr>
      <w:r>
        <w:tab/>
      </w:r>
      <w:hyperlink w:anchor="_Toc485724219" w:history="1">
        <w:r w:rsidRPr="007239B4">
          <w:t>12</w:t>
        </w:r>
        <w:r>
          <w:rPr>
            <w:rFonts w:asciiTheme="minorHAnsi" w:eastAsiaTheme="minorEastAsia" w:hAnsiTheme="minorHAnsi" w:cstheme="minorBidi"/>
            <w:sz w:val="22"/>
            <w:szCs w:val="22"/>
            <w:lang w:eastAsia="en-AU"/>
          </w:rPr>
          <w:tab/>
        </w:r>
        <w:r w:rsidRPr="007239B4">
          <w:t>Report on how IWRP is to be prepared</w:t>
        </w:r>
        <w:r>
          <w:tab/>
        </w:r>
        <w:r w:rsidR="0049724C">
          <w:fldChar w:fldCharType="begin"/>
        </w:r>
        <w:r>
          <w:instrText xml:space="preserve"> PAGEREF _Toc485724219 \h </w:instrText>
        </w:r>
        <w:r w:rsidR="0049724C">
          <w:fldChar w:fldCharType="separate"/>
        </w:r>
        <w:r w:rsidR="003E70E6">
          <w:t>9</w:t>
        </w:r>
        <w:r w:rsidR="0049724C">
          <w:fldChar w:fldCharType="end"/>
        </w:r>
      </w:hyperlink>
    </w:p>
    <w:p w14:paraId="4632B68C" w14:textId="77777777" w:rsidR="000836A9" w:rsidRDefault="000836A9">
      <w:pPr>
        <w:pStyle w:val="TOC5"/>
        <w:rPr>
          <w:rFonts w:asciiTheme="minorHAnsi" w:eastAsiaTheme="minorEastAsia" w:hAnsiTheme="minorHAnsi" w:cstheme="minorBidi"/>
          <w:sz w:val="22"/>
          <w:szCs w:val="22"/>
          <w:lang w:eastAsia="en-AU"/>
        </w:rPr>
      </w:pPr>
      <w:r>
        <w:tab/>
      </w:r>
      <w:hyperlink w:anchor="_Toc485724220" w:history="1">
        <w:r w:rsidRPr="007239B4">
          <w:t>13</w:t>
        </w:r>
        <w:r>
          <w:rPr>
            <w:rFonts w:asciiTheme="minorHAnsi" w:eastAsiaTheme="minorEastAsia" w:hAnsiTheme="minorHAnsi" w:cstheme="minorBidi"/>
            <w:sz w:val="22"/>
            <w:szCs w:val="22"/>
            <w:lang w:eastAsia="en-AU"/>
          </w:rPr>
          <w:tab/>
        </w:r>
        <w:r w:rsidRPr="007239B4">
          <w:t>Preparation of IWRP—process of negotiation</w:t>
        </w:r>
        <w:r>
          <w:tab/>
        </w:r>
        <w:r w:rsidR="0049724C">
          <w:fldChar w:fldCharType="begin"/>
        </w:r>
        <w:r>
          <w:instrText xml:space="preserve"> PAGEREF _Toc485724220 \h </w:instrText>
        </w:r>
        <w:r w:rsidR="0049724C">
          <w:fldChar w:fldCharType="separate"/>
        </w:r>
        <w:r w:rsidR="003E70E6">
          <w:t>9</w:t>
        </w:r>
        <w:r w:rsidR="0049724C">
          <w:fldChar w:fldCharType="end"/>
        </w:r>
      </w:hyperlink>
    </w:p>
    <w:p w14:paraId="22920103" w14:textId="77777777" w:rsidR="000836A9" w:rsidRDefault="000836A9">
      <w:pPr>
        <w:pStyle w:val="TOC5"/>
        <w:rPr>
          <w:rFonts w:asciiTheme="minorHAnsi" w:eastAsiaTheme="minorEastAsia" w:hAnsiTheme="minorHAnsi" w:cstheme="minorBidi"/>
          <w:sz w:val="22"/>
          <w:szCs w:val="22"/>
          <w:lang w:eastAsia="en-AU"/>
        </w:rPr>
      </w:pPr>
      <w:r>
        <w:tab/>
      </w:r>
      <w:hyperlink w:anchor="_Toc485724221" w:history="1">
        <w:r w:rsidRPr="007239B4">
          <w:t>14</w:t>
        </w:r>
        <w:r>
          <w:rPr>
            <w:rFonts w:asciiTheme="minorHAnsi" w:eastAsiaTheme="minorEastAsia" w:hAnsiTheme="minorHAnsi" w:cstheme="minorBidi"/>
            <w:sz w:val="22"/>
            <w:szCs w:val="22"/>
            <w:lang w:eastAsia="en-AU"/>
          </w:rPr>
          <w:tab/>
        </w:r>
        <w:r w:rsidRPr="007239B4">
          <w:t>Preparation of IWRP by director</w:t>
        </w:r>
        <w:r w:rsidRPr="007239B4">
          <w:noBreakHyphen/>
          <w:t>general without negotiation</w:t>
        </w:r>
        <w:r>
          <w:tab/>
        </w:r>
        <w:r w:rsidR="0049724C">
          <w:fldChar w:fldCharType="begin"/>
        </w:r>
        <w:r>
          <w:instrText xml:space="preserve"> PAGEREF _Toc485724221 \h </w:instrText>
        </w:r>
        <w:r w:rsidR="0049724C">
          <w:fldChar w:fldCharType="separate"/>
        </w:r>
        <w:r w:rsidR="003E70E6">
          <w:t>10</w:t>
        </w:r>
        <w:r w:rsidR="0049724C">
          <w:fldChar w:fldCharType="end"/>
        </w:r>
      </w:hyperlink>
    </w:p>
    <w:p w14:paraId="563D95FF" w14:textId="77777777" w:rsidR="000836A9" w:rsidRDefault="000836A9">
      <w:pPr>
        <w:pStyle w:val="TOC5"/>
        <w:rPr>
          <w:rFonts w:asciiTheme="minorHAnsi" w:eastAsiaTheme="minorEastAsia" w:hAnsiTheme="minorHAnsi" w:cstheme="minorBidi"/>
          <w:sz w:val="22"/>
          <w:szCs w:val="22"/>
          <w:lang w:eastAsia="en-AU"/>
        </w:rPr>
      </w:pPr>
      <w:r>
        <w:tab/>
      </w:r>
      <w:hyperlink w:anchor="_Toc485724222" w:history="1">
        <w:r w:rsidRPr="007239B4">
          <w:t>15</w:t>
        </w:r>
        <w:r>
          <w:rPr>
            <w:rFonts w:asciiTheme="minorHAnsi" w:eastAsiaTheme="minorEastAsia" w:hAnsiTheme="minorHAnsi" w:cstheme="minorBidi"/>
            <w:sz w:val="22"/>
            <w:szCs w:val="22"/>
            <w:lang w:eastAsia="en-AU"/>
          </w:rPr>
          <w:tab/>
        </w:r>
        <w:r w:rsidRPr="007239B4">
          <w:t>Preparation of IWRP to implement national measure</w:t>
        </w:r>
        <w:r>
          <w:tab/>
        </w:r>
        <w:r w:rsidR="0049724C">
          <w:fldChar w:fldCharType="begin"/>
        </w:r>
        <w:r>
          <w:instrText xml:space="preserve"> PAGEREF _Toc485724222 \h </w:instrText>
        </w:r>
        <w:r w:rsidR="0049724C">
          <w:fldChar w:fldCharType="separate"/>
        </w:r>
        <w:r w:rsidR="003E70E6">
          <w:t>11</w:t>
        </w:r>
        <w:r w:rsidR="0049724C">
          <w:fldChar w:fldCharType="end"/>
        </w:r>
      </w:hyperlink>
    </w:p>
    <w:p w14:paraId="13B04389" w14:textId="77777777" w:rsidR="000836A9" w:rsidRDefault="000836A9">
      <w:pPr>
        <w:pStyle w:val="TOC5"/>
        <w:rPr>
          <w:rFonts w:asciiTheme="minorHAnsi" w:eastAsiaTheme="minorEastAsia" w:hAnsiTheme="minorHAnsi" w:cstheme="minorBidi"/>
          <w:sz w:val="22"/>
          <w:szCs w:val="22"/>
          <w:lang w:eastAsia="en-AU"/>
        </w:rPr>
      </w:pPr>
      <w:r>
        <w:tab/>
      </w:r>
      <w:hyperlink w:anchor="_Toc485724223" w:history="1">
        <w:r w:rsidRPr="007239B4">
          <w:t>16</w:t>
        </w:r>
        <w:r>
          <w:rPr>
            <w:rFonts w:asciiTheme="minorHAnsi" w:eastAsiaTheme="minorEastAsia" w:hAnsiTheme="minorHAnsi" w:cstheme="minorBidi"/>
            <w:sz w:val="22"/>
            <w:szCs w:val="22"/>
            <w:lang w:eastAsia="en-AU"/>
          </w:rPr>
          <w:tab/>
        </w:r>
        <w:r w:rsidRPr="007239B4">
          <w:t>IWRP may apply other instruments etc</w:t>
        </w:r>
        <w:r>
          <w:tab/>
        </w:r>
        <w:r w:rsidR="0049724C">
          <w:fldChar w:fldCharType="begin"/>
        </w:r>
        <w:r>
          <w:instrText xml:space="preserve"> PAGEREF _Toc485724223 \h </w:instrText>
        </w:r>
        <w:r w:rsidR="0049724C">
          <w:fldChar w:fldCharType="separate"/>
        </w:r>
        <w:r w:rsidR="003E70E6">
          <w:t>12</w:t>
        </w:r>
        <w:r w:rsidR="0049724C">
          <w:fldChar w:fldCharType="end"/>
        </w:r>
      </w:hyperlink>
    </w:p>
    <w:p w14:paraId="6C1BA7D2" w14:textId="77777777" w:rsidR="000836A9" w:rsidRDefault="000836A9">
      <w:pPr>
        <w:pStyle w:val="TOC5"/>
        <w:rPr>
          <w:rFonts w:asciiTheme="minorHAnsi" w:eastAsiaTheme="minorEastAsia" w:hAnsiTheme="minorHAnsi" w:cstheme="minorBidi"/>
          <w:sz w:val="22"/>
          <w:szCs w:val="22"/>
          <w:lang w:eastAsia="en-AU"/>
        </w:rPr>
      </w:pPr>
      <w:r>
        <w:tab/>
      </w:r>
      <w:hyperlink w:anchor="_Toc485724224" w:history="1">
        <w:r w:rsidRPr="007239B4">
          <w:t>17</w:t>
        </w:r>
        <w:r>
          <w:rPr>
            <w:rFonts w:asciiTheme="minorHAnsi" w:eastAsiaTheme="minorEastAsia" w:hAnsiTheme="minorHAnsi" w:cstheme="minorBidi"/>
            <w:sz w:val="22"/>
            <w:szCs w:val="22"/>
            <w:lang w:eastAsia="en-AU"/>
          </w:rPr>
          <w:tab/>
        </w:r>
        <w:r w:rsidRPr="007239B4">
          <w:t>Notice of approval of IWRP</w:t>
        </w:r>
        <w:r>
          <w:tab/>
        </w:r>
        <w:r w:rsidR="0049724C">
          <w:fldChar w:fldCharType="begin"/>
        </w:r>
        <w:r>
          <w:instrText xml:space="preserve"> PAGEREF _Toc485724224 \h </w:instrText>
        </w:r>
        <w:r w:rsidR="0049724C">
          <w:fldChar w:fldCharType="separate"/>
        </w:r>
        <w:r w:rsidR="003E70E6">
          <w:t>12</w:t>
        </w:r>
        <w:r w:rsidR="0049724C">
          <w:fldChar w:fldCharType="end"/>
        </w:r>
      </w:hyperlink>
    </w:p>
    <w:p w14:paraId="7C02274F" w14:textId="77777777" w:rsidR="000836A9" w:rsidRDefault="000836A9">
      <w:pPr>
        <w:pStyle w:val="TOC5"/>
        <w:rPr>
          <w:rFonts w:asciiTheme="minorHAnsi" w:eastAsiaTheme="minorEastAsia" w:hAnsiTheme="minorHAnsi" w:cstheme="minorBidi"/>
          <w:sz w:val="22"/>
          <w:szCs w:val="22"/>
          <w:lang w:eastAsia="en-AU"/>
        </w:rPr>
      </w:pPr>
      <w:r>
        <w:tab/>
      </w:r>
      <w:hyperlink w:anchor="_Toc485724225" w:history="1">
        <w:r w:rsidRPr="007239B4">
          <w:t>18</w:t>
        </w:r>
        <w:r>
          <w:rPr>
            <w:rFonts w:asciiTheme="minorHAnsi" w:eastAsiaTheme="minorEastAsia" w:hAnsiTheme="minorHAnsi" w:cstheme="minorBidi"/>
            <w:sz w:val="22"/>
            <w:szCs w:val="22"/>
            <w:lang w:eastAsia="en-AU"/>
          </w:rPr>
          <w:tab/>
        </w:r>
        <w:r w:rsidRPr="007239B4">
          <w:t>Contravention of IWRP</w:t>
        </w:r>
        <w:r>
          <w:tab/>
        </w:r>
        <w:r w:rsidR="0049724C">
          <w:fldChar w:fldCharType="begin"/>
        </w:r>
        <w:r>
          <w:instrText xml:space="preserve"> PAGEREF _Toc485724225 \h </w:instrText>
        </w:r>
        <w:r w:rsidR="0049724C">
          <w:fldChar w:fldCharType="separate"/>
        </w:r>
        <w:r w:rsidR="003E70E6">
          <w:t>13</w:t>
        </w:r>
        <w:r w:rsidR="0049724C">
          <w:fldChar w:fldCharType="end"/>
        </w:r>
      </w:hyperlink>
    </w:p>
    <w:p w14:paraId="79AB03FF" w14:textId="77777777" w:rsidR="000836A9" w:rsidRDefault="009C7EFD">
      <w:pPr>
        <w:pStyle w:val="TOC3"/>
        <w:rPr>
          <w:rFonts w:asciiTheme="minorHAnsi" w:eastAsiaTheme="minorEastAsia" w:hAnsiTheme="minorHAnsi" w:cstheme="minorBidi"/>
          <w:b w:val="0"/>
          <w:sz w:val="22"/>
          <w:szCs w:val="22"/>
          <w:lang w:eastAsia="en-AU"/>
        </w:rPr>
      </w:pPr>
      <w:hyperlink w:anchor="_Toc485724226" w:history="1">
        <w:r w:rsidR="000836A9" w:rsidRPr="007239B4">
          <w:t>Division 2.2</w:t>
        </w:r>
        <w:r w:rsidR="000836A9">
          <w:rPr>
            <w:rFonts w:asciiTheme="minorHAnsi" w:eastAsiaTheme="minorEastAsia" w:hAnsiTheme="minorHAnsi" w:cstheme="minorBidi"/>
            <w:b w:val="0"/>
            <w:sz w:val="22"/>
            <w:szCs w:val="22"/>
            <w:lang w:eastAsia="en-AU"/>
          </w:rPr>
          <w:tab/>
        </w:r>
        <w:r w:rsidR="000836A9" w:rsidRPr="007239B4">
          <w:t>Regulations relating to industry waste reduction</w:t>
        </w:r>
        <w:r w:rsidR="000836A9" w:rsidRPr="000836A9">
          <w:rPr>
            <w:vanish/>
          </w:rPr>
          <w:tab/>
        </w:r>
        <w:r w:rsidR="0049724C" w:rsidRPr="000836A9">
          <w:rPr>
            <w:vanish/>
          </w:rPr>
          <w:fldChar w:fldCharType="begin"/>
        </w:r>
        <w:r w:rsidR="000836A9" w:rsidRPr="000836A9">
          <w:rPr>
            <w:vanish/>
          </w:rPr>
          <w:instrText xml:space="preserve"> PAGEREF _Toc485724226 \h </w:instrText>
        </w:r>
        <w:r w:rsidR="0049724C" w:rsidRPr="000836A9">
          <w:rPr>
            <w:vanish/>
          </w:rPr>
        </w:r>
        <w:r w:rsidR="0049724C" w:rsidRPr="000836A9">
          <w:rPr>
            <w:vanish/>
          </w:rPr>
          <w:fldChar w:fldCharType="separate"/>
        </w:r>
        <w:r w:rsidR="003E70E6">
          <w:rPr>
            <w:vanish/>
          </w:rPr>
          <w:t>14</w:t>
        </w:r>
        <w:r w:rsidR="0049724C" w:rsidRPr="000836A9">
          <w:rPr>
            <w:vanish/>
          </w:rPr>
          <w:fldChar w:fldCharType="end"/>
        </w:r>
      </w:hyperlink>
    </w:p>
    <w:p w14:paraId="30C5490B" w14:textId="77777777" w:rsidR="000836A9" w:rsidRDefault="000836A9">
      <w:pPr>
        <w:pStyle w:val="TOC5"/>
        <w:rPr>
          <w:rFonts w:asciiTheme="minorHAnsi" w:eastAsiaTheme="minorEastAsia" w:hAnsiTheme="minorHAnsi" w:cstheme="minorBidi"/>
          <w:sz w:val="22"/>
          <w:szCs w:val="22"/>
          <w:lang w:eastAsia="en-AU"/>
        </w:rPr>
      </w:pPr>
      <w:r>
        <w:tab/>
      </w:r>
      <w:hyperlink w:anchor="_Toc485724227" w:history="1">
        <w:r w:rsidRPr="007239B4">
          <w:t>20</w:t>
        </w:r>
        <w:r>
          <w:rPr>
            <w:rFonts w:asciiTheme="minorHAnsi" w:eastAsiaTheme="minorEastAsia" w:hAnsiTheme="minorHAnsi" w:cstheme="minorBidi"/>
            <w:sz w:val="22"/>
            <w:szCs w:val="22"/>
            <w:lang w:eastAsia="en-AU"/>
          </w:rPr>
          <w:tab/>
        </w:r>
        <w:r w:rsidRPr="007239B4">
          <w:t>Regulations—pt 2</w:t>
        </w:r>
        <w:r>
          <w:tab/>
        </w:r>
        <w:r w:rsidR="0049724C">
          <w:fldChar w:fldCharType="begin"/>
        </w:r>
        <w:r>
          <w:instrText xml:space="preserve"> PAGEREF _Toc485724227 \h </w:instrText>
        </w:r>
        <w:r w:rsidR="0049724C">
          <w:fldChar w:fldCharType="separate"/>
        </w:r>
        <w:r w:rsidR="003E70E6">
          <w:t>14</w:t>
        </w:r>
        <w:r w:rsidR="0049724C">
          <w:fldChar w:fldCharType="end"/>
        </w:r>
      </w:hyperlink>
    </w:p>
    <w:p w14:paraId="1B900B22" w14:textId="77777777" w:rsidR="000836A9" w:rsidRDefault="009C7EFD">
      <w:pPr>
        <w:pStyle w:val="TOC2"/>
        <w:rPr>
          <w:rFonts w:asciiTheme="minorHAnsi" w:eastAsiaTheme="minorEastAsia" w:hAnsiTheme="minorHAnsi" w:cstheme="minorBidi"/>
          <w:b w:val="0"/>
          <w:sz w:val="22"/>
          <w:szCs w:val="22"/>
          <w:lang w:eastAsia="en-AU"/>
        </w:rPr>
      </w:pPr>
      <w:hyperlink w:anchor="_Toc485724228" w:history="1">
        <w:r w:rsidR="000836A9" w:rsidRPr="007239B4">
          <w:t>Part 3</w:t>
        </w:r>
        <w:r w:rsidR="000836A9">
          <w:rPr>
            <w:rFonts w:asciiTheme="minorHAnsi" w:eastAsiaTheme="minorEastAsia" w:hAnsiTheme="minorHAnsi" w:cstheme="minorBidi"/>
            <w:b w:val="0"/>
            <w:sz w:val="22"/>
            <w:szCs w:val="22"/>
            <w:lang w:eastAsia="en-AU"/>
          </w:rPr>
          <w:tab/>
        </w:r>
        <w:r w:rsidR="000836A9" w:rsidRPr="007239B4">
          <w:t>Waste disposal</w:t>
        </w:r>
        <w:r w:rsidR="000836A9" w:rsidRPr="000836A9">
          <w:rPr>
            <w:vanish/>
          </w:rPr>
          <w:tab/>
        </w:r>
        <w:r w:rsidR="0049724C" w:rsidRPr="000836A9">
          <w:rPr>
            <w:vanish/>
          </w:rPr>
          <w:fldChar w:fldCharType="begin"/>
        </w:r>
        <w:r w:rsidR="000836A9" w:rsidRPr="000836A9">
          <w:rPr>
            <w:vanish/>
          </w:rPr>
          <w:instrText xml:space="preserve"> PAGEREF _Toc485724228 \h </w:instrText>
        </w:r>
        <w:r w:rsidR="0049724C" w:rsidRPr="000836A9">
          <w:rPr>
            <w:vanish/>
          </w:rPr>
        </w:r>
        <w:r w:rsidR="0049724C" w:rsidRPr="000836A9">
          <w:rPr>
            <w:vanish/>
          </w:rPr>
          <w:fldChar w:fldCharType="separate"/>
        </w:r>
        <w:r w:rsidR="003E70E6">
          <w:rPr>
            <w:vanish/>
          </w:rPr>
          <w:t>15</w:t>
        </w:r>
        <w:r w:rsidR="0049724C" w:rsidRPr="000836A9">
          <w:rPr>
            <w:vanish/>
          </w:rPr>
          <w:fldChar w:fldCharType="end"/>
        </w:r>
      </w:hyperlink>
    </w:p>
    <w:p w14:paraId="0007CC8E" w14:textId="77777777" w:rsidR="000836A9" w:rsidRDefault="000836A9">
      <w:pPr>
        <w:pStyle w:val="TOC5"/>
        <w:rPr>
          <w:rFonts w:asciiTheme="minorHAnsi" w:eastAsiaTheme="minorEastAsia" w:hAnsiTheme="minorHAnsi" w:cstheme="minorBidi"/>
          <w:sz w:val="22"/>
          <w:szCs w:val="22"/>
          <w:lang w:eastAsia="en-AU"/>
        </w:rPr>
      </w:pPr>
      <w:r>
        <w:tab/>
      </w:r>
      <w:hyperlink w:anchor="_Toc485724229" w:history="1">
        <w:r w:rsidRPr="007239B4">
          <w:t>21</w:t>
        </w:r>
        <w:r>
          <w:rPr>
            <w:rFonts w:asciiTheme="minorHAnsi" w:eastAsiaTheme="minorEastAsia" w:hAnsiTheme="minorHAnsi" w:cstheme="minorBidi"/>
            <w:sz w:val="22"/>
            <w:szCs w:val="22"/>
            <w:lang w:eastAsia="en-AU"/>
          </w:rPr>
          <w:tab/>
        </w:r>
        <w:r w:rsidRPr="007239B4">
          <w:t>Definitions—pt 3</w:t>
        </w:r>
        <w:r>
          <w:tab/>
        </w:r>
        <w:r w:rsidR="0049724C">
          <w:fldChar w:fldCharType="begin"/>
        </w:r>
        <w:r>
          <w:instrText xml:space="preserve"> PAGEREF _Toc485724229 \h </w:instrText>
        </w:r>
        <w:r w:rsidR="0049724C">
          <w:fldChar w:fldCharType="separate"/>
        </w:r>
        <w:r w:rsidR="003E70E6">
          <w:t>15</w:t>
        </w:r>
        <w:r w:rsidR="0049724C">
          <w:fldChar w:fldCharType="end"/>
        </w:r>
      </w:hyperlink>
    </w:p>
    <w:p w14:paraId="463F15B7" w14:textId="77777777" w:rsidR="000836A9" w:rsidRDefault="000836A9">
      <w:pPr>
        <w:pStyle w:val="TOC5"/>
        <w:rPr>
          <w:rFonts w:asciiTheme="minorHAnsi" w:eastAsiaTheme="minorEastAsia" w:hAnsiTheme="minorHAnsi" w:cstheme="minorBidi"/>
          <w:sz w:val="22"/>
          <w:szCs w:val="22"/>
          <w:lang w:eastAsia="en-AU"/>
        </w:rPr>
      </w:pPr>
      <w:r>
        <w:tab/>
      </w:r>
      <w:hyperlink w:anchor="_Toc485724230" w:history="1">
        <w:r w:rsidRPr="007239B4">
          <w:t>22</w:t>
        </w:r>
        <w:r>
          <w:rPr>
            <w:rFonts w:asciiTheme="minorHAnsi" w:eastAsiaTheme="minorEastAsia" w:hAnsiTheme="minorHAnsi" w:cstheme="minorBidi"/>
            <w:sz w:val="22"/>
            <w:szCs w:val="22"/>
            <w:lang w:eastAsia="en-AU"/>
          </w:rPr>
          <w:tab/>
        </w:r>
        <w:r w:rsidRPr="007239B4">
          <w:t>Supply of garbage service</w:t>
        </w:r>
        <w:r>
          <w:tab/>
        </w:r>
        <w:r w:rsidR="0049724C">
          <w:fldChar w:fldCharType="begin"/>
        </w:r>
        <w:r>
          <w:instrText xml:space="preserve"> PAGEREF _Toc485724230 \h </w:instrText>
        </w:r>
        <w:r w:rsidR="0049724C">
          <w:fldChar w:fldCharType="separate"/>
        </w:r>
        <w:r w:rsidR="003E70E6">
          <w:t>15</w:t>
        </w:r>
        <w:r w:rsidR="0049724C">
          <w:fldChar w:fldCharType="end"/>
        </w:r>
      </w:hyperlink>
    </w:p>
    <w:p w14:paraId="7D30D4CF" w14:textId="77777777" w:rsidR="000836A9" w:rsidRDefault="000836A9">
      <w:pPr>
        <w:pStyle w:val="TOC5"/>
        <w:rPr>
          <w:rFonts w:asciiTheme="minorHAnsi" w:eastAsiaTheme="minorEastAsia" w:hAnsiTheme="minorHAnsi" w:cstheme="minorBidi"/>
          <w:sz w:val="22"/>
          <w:szCs w:val="22"/>
          <w:lang w:eastAsia="en-AU"/>
        </w:rPr>
      </w:pPr>
      <w:r>
        <w:tab/>
      </w:r>
      <w:hyperlink w:anchor="_Toc485724231" w:history="1">
        <w:r w:rsidRPr="007239B4">
          <w:t>23</w:t>
        </w:r>
        <w:r>
          <w:rPr>
            <w:rFonts w:asciiTheme="minorHAnsi" w:eastAsiaTheme="minorEastAsia" w:hAnsiTheme="minorHAnsi" w:cstheme="minorBidi"/>
            <w:sz w:val="22"/>
            <w:szCs w:val="22"/>
            <w:lang w:eastAsia="en-AU"/>
          </w:rPr>
          <w:tab/>
        </w:r>
        <w:r w:rsidRPr="007239B4">
          <w:t>Ownership of garbage</w:t>
        </w:r>
        <w:r>
          <w:tab/>
        </w:r>
        <w:r w:rsidR="0049724C">
          <w:fldChar w:fldCharType="begin"/>
        </w:r>
        <w:r>
          <w:instrText xml:space="preserve"> PAGEREF _Toc485724231 \h </w:instrText>
        </w:r>
        <w:r w:rsidR="0049724C">
          <w:fldChar w:fldCharType="separate"/>
        </w:r>
        <w:r w:rsidR="003E70E6">
          <w:t>15</w:t>
        </w:r>
        <w:r w:rsidR="0049724C">
          <w:fldChar w:fldCharType="end"/>
        </w:r>
      </w:hyperlink>
    </w:p>
    <w:p w14:paraId="5561140A" w14:textId="77777777" w:rsidR="000836A9" w:rsidRDefault="000836A9">
      <w:pPr>
        <w:pStyle w:val="TOC5"/>
        <w:rPr>
          <w:rFonts w:asciiTheme="minorHAnsi" w:eastAsiaTheme="minorEastAsia" w:hAnsiTheme="minorHAnsi" w:cstheme="minorBidi"/>
          <w:sz w:val="22"/>
          <w:szCs w:val="22"/>
          <w:lang w:eastAsia="en-AU"/>
        </w:rPr>
      </w:pPr>
      <w:r>
        <w:tab/>
      </w:r>
      <w:hyperlink w:anchor="_Toc485724232" w:history="1">
        <w:r w:rsidRPr="007239B4">
          <w:t>24</w:t>
        </w:r>
        <w:r>
          <w:rPr>
            <w:rFonts w:asciiTheme="minorHAnsi" w:eastAsiaTheme="minorEastAsia" w:hAnsiTheme="minorHAnsi" w:cstheme="minorBidi"/>
            <w:sz w:val="22"/>
            <w:szCs w:val="22"/>
            <w:lang w:eastAsia="en-AU"/>
          </w:rPr>
          <w:tab/>
        </w:r>
        <w:r w:rsidRPr="007239B4">
          <w:t>Waste disposal facilities</w:t>
        </w:r>
        <w:r>
          <w:tab/>
        </w:r>
        <w:r w:rsidR="0049724C">
          <w:fldChar w:fldCharType="begin"/>
        </w:r>
        <w:r>
          <w:instrText xml:space="preserve"> PAGEREF _Toc485724232 \h </w:instrText>
        </w:r>
        <w:r w:rsidR="0049724C">
          <w:fldChar w:fldCharType="separate"/>
        </w:r>
        <w:r w:rsidR="003E70E6">
          <w:t>15</w:t>
        </w:r>
        <w:r w:rsidR="0049724C">
          <w:fldChar w:fldCharType="end"/>
        </w:r>
      </w:hyperlink>
    </w:p>
    <w:p w14:paraId="084AB3CE" w14:textId="77777777" w:rsidR="000836A9" w:rsidRDefault="000836A9">
      <w:pPr>
        <w:pStyle w:val="TOC5"/>
        <w:rPr>
          <w:rFonts w:asciiTheme="minorHAnsi" w:eastAsiaTheme="minorEastAsia" w:hAnsiTheme="minorHAnsi" w:cstheme="minorBidi"/>
          <w:sz w:val="22"/>
          <w:szCs w:val="22"/>
          <w:lang w:eastAsia="en-AU"/>
        </w:rPr>
      </w:pPr>
      <w:r>
        <w:tab/>
      </w:r>
      <w:hyperlink w:anchor="_Toc485724233" w:history="1">
        <w:r w:rsidRPr="007239B4">
          <w:t>25</w:t>
        </w:r>
        <w:r>
          <w:rPr>
            <w:rFonts w:asciiTheme="minorHAnsi" w:eastAsiaTheme="minorEastAsia" w:hAnsiTheme="minorHAnsi" w:cstheme="minorBidi"/>
            <w:sz w:val="22"/>
            <w:szCs w:val="22"/>
            <w:lang w:eastAsia="en-AU"/>
          </w:rPr>
          <w:tab/>
        </w:r>
        <w:r w:rsidRPr="007239B4">
          <w:t>Unlawful use of land as waste disposal facility</w:t>
        </w:r>
        <w:r>
          <w:tab/>
        </w:r>
        <w:r w:rsidR="0049724C">
          <w:fldChar w:fldCharType="begin"/>
        </w:r>
        <w:r>
          <w:instrText xml:space="preserve"> PAGEREF _Toc485724233 \h </w:instrText>
        </w:r>
        <w:r w:rsidR="0049724C">
          <w:fldChar w:fldCharType="separate"/>
        </w:r>
        <w:r w:rsidR="003E70E6">
          <w:t>15</w:t>
        </w:r>
        <w:r w:rsidR="0049724C">
          <w:fldChar w:fldCharType="end"/>
        </w:r>
      </w:hyperlink>
    </w:p>
    <w:p w14:paraId="34E09617" w14:textId="77777777" w:rsidR="000836A9" w:rsidRDefault="000836A9">
      <w:pPr>
        <w:pStyle w:val="TOC5"/>
        <w:rPr>
          <w:rFonts w:asciiTheme="minorHAnsi" w:eastAsiaTheme="minorEastAsia" w:hAnsiTheme="minorHAnsi" w:cstheme="minorBidi"/>
          <w:sz w:val="22"/>
          <w:szCs w:val="22"/>
          <w:lang w:eastAsia="en-AU"/>
        </w:rPr>
      </w:pPr>
      <w:r>
        <w:tab/>
      </w:r>
      <w:hyperlink w:anchor="_Toc485724234" w:history="1">
        <w:r w:rsidRPr="007239B4">
          <w:t>26</w:t>
        </w:r>
        <w:r>
          <w:rPr>
            <w:rFonts w:asciiTheme="minorHAnsi" w:eastAsiaTheme="minorEastAsia" w:hAnsiTheme="minorHAnsi" w:cstheme="minorBidi"/>
            <w:sz w:val="22"/>
            <w:szCs w:val="22"/>
            <w:lang w:eastAsia="en-AU"/>
          </w:rPr>
          <w:tab/>
        </w:r>
        <w:r w:rsidRPr="007239B4">
          <w:t>Regulations for pt 3</w:t>
        </w:r>
        <w:r>
          <w:tab/>
        </w:r>
        <w:r w:rsidR="0049724C">
          <w:fldChar w:fldCharType="begin"/>
        </w:r>
        <w:r>
          <w:instrText xml:space="preserve"> PAGEREF _Toc485724234 \h </w:instrText>
        </w:r>
        <w:r w:rsidR="0049724C">
          <w:fldChar w:fldCharType="separate"/>
        </w:r>
        <w:r w:rsidR="003E70E6">
          <w:t>16</w:t>
        </w:r>
        <w:r w:rsidR="0049724C">
          <w:fldChar w:fldCharType="end"/>
        </w:r>
      </w:hyperlink>
    </w:p>
    <w:p w14:paraId="26EAC94C" w14:textId="77777777" w:rsidR="000836A9" w:rsidRDefault="009C7EFD">
      <w:pPr>
        <w:pStyle w:val="TOC2"/>
        <w:rPr>
          <w:rFonts w:asciiTheme="minorHAnsi" w:eastAsiaTheme="minorEastAsia" w:hAnsiTheme="minorHAnsi" w:cstheme="minorBidi"/>
          <w:b w:val="0"/>
          <w:sz w:val="22"/>
          <w:szCs w:val="22"/>
          <w:lang w:eastAsia="en-AU"/>
        </w:rPr>
      </w:pPr>
      <w:hyperlink w:anchor="_Toc485724235" w:history="1">
        <w:r w:rsidR="000836A9" w:rsidRPr="007239B4">
          <w:t>Part 4</w:t>
        </w:r>
        <w:r w:rsidR="000836A9">
          <w:rPr>
            <w:rFonts w:asciiTheme="minorHAnsi" w:eastAsiaTheme="minorEastAsia" w:hAnsiTheme="minorHAnsi" w:cstheme="minorBidi"/>
            <w:b w:val="0"/>
            <w:sz w:val="22"/>
            <w:szCs w:val="22"/>
            <w:lang w:eastAsia="en-AU"/>
          </w:rPr>
          <w:tab/>
        </w:r>
        <w:r w:rsidR="000836A9" w:rsidRPr="007239B4">
          <w:t>Enforcement</w:t>
        </w:r>
        <w:r w:rsidR="000836A9" w:rsidRPr="000836A9">
          <w:rPr>
            <w:vanish/>
          </w:rPr>
          <w:tab/>
        </w:r>
        <w:r w:rsidR="0049724C" w:rsidRPr="000836A9">
          <w:rPr>
            <w:vanish/>
          </w:rPr>
          <w:fldChar w:fldCharType="begin"/>
        </w:r>
        <w:r w:rsidR="000836A9" w:rsidRPr="000836A9">
          <w:rPr>
            <w:vanish/>
          </w:rPr>
          <w:instrText xml:space="preserve"> PAGEREF _Toc485724235 \h </w:instrText>
        </w:r>
        <w:r w:rsidR="0049724C" w:rsidRPr="000836A9">
          <w:rPr>
            <w:vanish/>
          </w:rPr>
        </w:r>
        <w:r w:rsidR="0049724C" w:rsidRPr="000836A9">
          <w:rPr>
            <w:vanish/>
          </w:rPr>
          <w:fldChar w:fldCharType="separate"/>
        </w:r>
        <w:r w:rsidR="003E70E6">
          <w:rPr>
            <w:vanish/>
          </w:rPr>
          <w:t>17</w:t>
        </w:r>
        <w:r w:rsidR="0049724C" w:rsidRPr="000836A9">
          <w:rPr>
            <w:vanish/>
          </w:rPr>
          <w:fldChar w:fldCharType="end"/>
        </w:r>
      </w:hyperlink>
    </w:p>
    <w:p w14:paraId="18393364" w14:textId="77777777" w:rsidR="000836A9" w:rsidRDefault="009C7EFD">
      <w:pPr>
        <w:pStyle w:val="TOC3"/>
        <w:rPr>
          <w:rFonts w:asciiTheme="minorHAnsi" w:eastAsiaTheme="minorEastAsia" w:hAnsiTheme="minorHAnsi" w:cstheme="minorBidi"/>
          <w:b w:val="0"/>
          <w:sz w:val="22"/>
          <w:szCs w:val="22"/>
          <w:lang w:eastAsia="en-AU"/>
        </w:rPr>
      </w:pPr>
      <w:hyperlink w:anchor="_Toc485724236" w:history="1">
        <w:r w:rsidR="000836A9" w:rsidRPr="007239B4">
          <w:t>Division 4.1</w:t>
        </w:r>
        <w:r w:rsidR="000836A9">
          <w:rPr>
            <w:rFonts w:asciiTheme="minorHAnsi" w:eastAsiaTheme="minorEastAsia" w:hAnsiTheme="minorHAnsi" w:cstheme="minorBidi"/>
            <w:b w:val="0"/>
            <w:sz w:val="22"/>
            <w:szCs w:val="22"/>
            <w:lang w:eastAsia="en-AU"/>
          </w:rPr>
          <w:tab/>
        </w:r>
        <w:r w:rsidR="000836A9" w:rsidRPr="007239B4">
          <w:t>General</w:t>
        </w:r>
        <w:r w:rsidR="000836A9" w:rsidRPr="000836A9">
          <w:rPr>
            <w:vanish/>
          </w:rPr>
          <w:tab/>
        </w:r>
        <w:r w:rsidR="0049724C" w:rsidRPr="000836A9">
          <w:rPr>
            <w:vanish/>
          </w:rPr>
          <w:fldChar w:fldCharType="begin"/>
        </w:r>
        <w:r w:rsidR="000836A9" w:rsidRPr="000836A9">
          <w:rPr>
            <w:vanish/>
          </w:rPr>
          <w:instrText xml:space="preserve"> PAGEREF _Toc485724236 \h </w:instrText>
        </w:r>
        <w:r w:rsidR="0049724C" w:rsidRPr="000836A9">
          <w:rPr>
            <w:vanish/>
          </w:rPr>
        </w:r>
        <w:r w:rsidR="0049724C" w:rsidRPr="000836A9">
          <w:rPr>
            <w:vanish/>
          </w:rPr>
          <w:fldChar w:fldCharType="separate"/>
        </w:r>
        <w:r w:rsidR="003E70E6">
          <w:rPr>
            <w:vanish/>
          </w:rPr>
          <w:t>17</w:t>
        </w:r>
        <w:r w:rsidR="0049724C" w:rsidRPr="000836A9">
          <w:rPr>
            <w:vanish/>
          </w:rPr>
          <w:fldChar w:fldCharType="end"/>
        </w:r>
      </w:hyperlink>
    </w:p>
    <w:p w14:paraId="65754171" w14:textId="77777777" w:rsidR="000836A9" w:rsidRDefault="000836A9">
      <w:pPr>
        <w:pStyle w:val="TOC5"/>
        <w:rPr>
          <w:rFonts w:asciiTheme="minorHAnsi" w:eastAsiaTheme="minorEastAsia" w:hAnsiTheme="minorHAnsi" w:cstheme="minorBidi"/>
          <w:sz w:val="22"/>
          <w:szCs w:val="22"/>
          <w:lang w:eastAsia="en-AU"/>
        </w:rPr>
      </w:pPr>
      <w:r>
        <w:tab/>
      </w:r>
      <w:hyperlink w:anchor="_Toc485724237" w:history="1">
        <w:r w:rsidRPr="007239B4">
          <w:t>27</w:t>
        </w:r>
        <w:r>
          <w:rPr>
            <w:rFonts w:asciiTheme="minorHAnsi" w:eastAsiaTheme="minorEastAsia" w:hAnsiTheme="minorHAnsi" w:cstheme="minorBidi"/>
            <w:sz w:val="22"/>
            <w:szCs w:val="22"/>
            <w:lang w:eastAsia="en-AU"/>
          </w:rPr>
          <w:tab/>
        </w:r>
        <w:r w:rsidRPr="007239B4">
          <w:t>Definitions—pt 4</w:t>
        </w:r>
        <w:r>
          <w:tab/>
        </w:r>
        <w:r w:rsidR="0049724C">
          <w:fldChar w:fldCharType="begin"/>
        </w:r>
        <w:r>
          <w:instrText xml:space="preserve"> PAGEREF _Toc485724237 \h </w:instrText>
        </w:r>
        <w:r w:rsidR="0049724C">
          <w:fldChar w:fldCharType="separate"/>
        </w:r>
        <w:r w:rsidR="003E70E6">
          <w:t>17</w:t>
        </w:r>
        <w:r w:rsidR="0049724C">
          <w:fldChar w:fldCharType="end"/>
        </w:r>
      </w:hyperlink>
    </w:p>
    <w:p w14:paraId="5E5C7C24" w14:textId="77777777" w:rsidR="000836A9" w:rsidRDefault="009C7EFD">
      <w:pPr>
        <w:pStyle w:val="TOC3"/>
        <w:rPr>
          <w:rFonts w:asciiTheme="minorHAnsi" w:eastAsiaTheme="minorEastAsia" w:hAnsiTheme="minorHAnsi" w:cstheme="minorBidi"/>
          <w:b w:val="0"/>
          <w:sz w:val="22"/>
          <w:szCs w:val="22"/>
          <w:lang w:eastAsia="en-AU"/>
        </w:rPr>
      </w:pPr>
      <w:hyperlink w:anchor="_Toc485724238" w:history="1">
        <w:r w:rsidR="000836A9" w:rsidRPr="007239B4">
          <w:t>Division 4.2</w:t>
        </w:r>
        <w:r w:rsidR="000836A9">
          <w:rPr>
            <w:rFonts w:asciiTheme="minorHAnsi" w:eastAsiaTheme="minorEastAsia" w:hAnsiTheme="minorHAnsi" w:cstheme="minorBidi"/>
            <w:b w:val="0"/>
            <w:sz w:val="22"/>
            <w:szCs w:val="22"/>
            <w:lang w:eastAsia="en-AU"/>
          </w:rPr>
          <w:tab/>
        </w:r>
        <w:r w:rsidR="000836A9" w:rsidRPr="007239B4">
          <w:t>Authorised people</w:t>
        </w:r>
        <w:r w:rsidR="000836A9" w:rsidRPr="000836A9">
          <w:rPr>
            <w:vanish/>
          </w:rPr>
          <w:tab/>
        </w:r>
        <w:r w:rsidR="0049724C" w:rsidRPr="000836A9">
          <w:rPr>
            <w:vanish/>
          </w:rPr>
          <w:fldChar w:fldCharType="begin"/>
        </w:r>
        <w:r w:rsidR="000836A9" w:rsidRPr="000836A9">
          <w:rPr>
            <w:vanish/>
          </w:rPr>
          <w:instrText xml:space="preserve"> PAGEREF _Toc485724238 \h </w:instrText>
        </w:r>
        <w:r w:rsidR="0049724C" w:rsidRPr="000836A9">
          <w:rPr>
            <w:vanish/>
          </w:rPr>
        </w:r>
        <w:r w:rsidR="0049724C" w:rsidRPr="000836A9">
          <w:rPr>
            <w:vanish/>
          </w:rPr>
          <w:fldChar w:fldCharType="separate"/>
        </w:r>
        <w:r w:rsidR="003E70E6">
          <w:rPr>
            <w:vanish/>
          </w:rPr>
          <w:t>17</w:t>
        </w:r>
        <w:r w:rsidR="0049724C" w:rsidRPr="000836A9">
          <w:rPr>
            <w:vanish/>
          </w:rPr>
          <w:fldChar w:fldCharType="end"/>
        </w:r>
      </w:hyperlink>
    </w:p>
    <w:p w14:paraId="1D136718" w14:textId="77777777" w:rsidR="000836A9" w:rsidRDefault="000836A9">
      <w:pPr>
        <w:pStyle w:val="TOC5"/>
        <w:rPr>
          <w:rFonts w:asciiTheme="minorHAnsi" w:eastAsiaTheme="minorEastAsia" w:hAnsiTheme="minorHAnsi" w:cstheme="minorBidi"/>
          <w:sz w:val="22"/>
          <w:szCs w:val="22"/>
          <w:lang w:eastAsia="en-AU"/>
        </w:rPr>
      </w:pPr>
      <w:r>
        <w:tab/>
      </w:r>
      <w:hyperlink w:anchor="_Toc485724239" w:history="1">
        <w:r w:rsidRPr="007239B4">
          <w:t>28</w:t>
        </w:r>
        <w:r>
          <w:rPr>
            <w:rFonts w:asciiTheme="minorHAnsi" w:eastAsiaTheme="minorEastAsia" w:hAnsiTheme="minorHAnsi" w:cstheme="minorBidi"/>
            <w:sz w:val="22"/>
            <w:szCs w:val="22"/>
            <w:lang w:eastAsia="en-AU"/>
          </w:rPr>
          <w:tab/>
        </w:r>
        <w:r w:rsidRPr="007239B4">
          <w:t>Appointment of authorised people</w:t>
        </w:r>
        <w:r>
          <w:tab/>
        </w:r>
        <w:r w:rsidR="0049724C">
          <w:fldChar w:fldCharType="begin"/>
        </w:r>
        <w:r>
          <w:instrText xml:space="preserve"> PAGEREF _Toc485724239 \h </w:instrText>
        </w:r>
        <w:r w:rsidR="0049724C">
          <w:fldChar w:fldCharType="separate"/>
        </w:r>
        <w:r w:rsidR="003E70E6">
          <w:t>17</w:t>
        </w:r>
        <w:r w:rsidR="0049724C">
          <w:fldChar w:fldCharType="end"/>
        </w:r>
      </w:hyperlink>
    </w:p>
    <w:p w14:paraId="0C66BA6B" w14:textId="77777777" w:rsidR="000836A9" w:rsidRDefault="000836A9">
      <w:pPr>
        <w:pStyle w:val="TOC5"/>
        <w:rPr>
          <w:rFonts w:asciiTheme="minorHAnsi" w:eastAsiaTheme="minorEastAsia" w:hAnsiTheme="minorHAnsi" w:cstheme="minorBidi"/>
          <w:sz w:val="22"/>
          <w:szCs w:val="22"/>
          <w:lang w:eastAsia="en-AU"/>
        </w:rPr>
      </w:pPr>
      <w:r>
        <w:tab/>
      </w:r>
      <w:hyperlink w:anchor="_Toc485724240" w:history="1">
        <w:r w:rsidRPr="007239B4">
          <w:t>29</w:t>
        </w:r>
        <w:r>
          <w:rPr>
            <w:rFonts w:asciiTheme="minorHAnsi" w:eastAsiaTheme="minorEastAsia" w:hAnsiTheme="minorHAnsi" w:cstheme="minorBidi"/>
            <w:sz w:val="22"/>
            <w:szCs w:val="22"/>
            <w:lang w:eastAsia="en-AU"/>
          </w:rPr>
          <w:tab/>
        </w:r>
        <w:r w:rsidRPr="007239B4">
          <w:t>Identity cards</w:t>
        </w:r>
        <w:r>
          <w:tab/>
        </w:r>
        <w:r w:rsidR="0049724C">
          <w:fldChar w:fldCharType="begin"/>
        </w:r>
        <w:r>
          <w:instrText xml:space="preserve"> PAGEREF _Toc485724240 \h </w:instrText>
        </w:r>
        <w:r w:rsidR="0049724C">
          <w:fldChar w:fldCharType="separate"/>
        </w:r>
        <w:r w:rsidR="003E70E6">
          <w:t>18</w:t>
        </w:r>
        <w:r w:rsidR="0049724C">
          <w:fldChar w:fldCharType="end"/>
        </w:r>
      </w:hyperlink>
    </w:p>
    <w:p w14:paraId="5C0A6546" w14:textId="77777777" w:rsidR="000836A9" w:rsidRDefault="009C7EFD">
      <w:pPr>
        <w:pStyle w:val="TOC3"/>
        <w:rPr>
          <w:rFonts w:asciiTheme="minorHAnsi" w:eastAsiaTheme="minorEastAsia" w:hAnsiTheme="minorHAnsi" w:cstheme="minorBidi"/>
          <w:b w:val="0"/>
          <w:sz w:val="22"/>
          <w:szCs w:val="22"/>
          <w:lang w:eastAsia="en-AU"/>
        </w:rPr>
      </w:pPr>
      <w:hyperlink w:anchor="_Toc485724241" w:history="1">
        <w:r w:rsidR="000836A9" w:rsidRPr="007239B4">
          <w:t>Division 4.3</w:t>
        </w:r>
        <w:r w:rsidR="000836A9">
          <w:rPr>
            <w:rFonts w:asciiTheme="minorHAnsi" w:eastAsiaTheme="minorEastAsia" w:hAnsiTheme="minorHAnsi" w:cstheme="minorBidi"/>
            <w:b w:val="0"/>
            <w:sz w:val="22"/>
            <w:szCs w:val="22"/>
            <w:lang w:eastAsia="en-AU"/>
          </w:rPr>
          <w:tab/>
        </w:r>
        <w:r w:rsidR="000836A9" w:rsidRPr="007239B4">
          <w:t>Powers of authorised people</w:t>
        </w:r>
        <w:r w:rsidR="000836A9" w:rsidRPr="000836A9">
          <w:rPr>
            <w:vanish/>
          </w:rPr>
          <w:tab/>
        </w:r>
        <w:r w:rsidR="0049724C" w:rsidRPr="000836A9">
          <w:rPr>
            <w:vanish/>
          </w:rPr>
          <w:fldChar w:fldCharType="begin"/>
        </w:r>
        <w:r w:rsidR="000836A9" w:rsidRPr="000836A9">
          <w:rPr>
            <w:vanish/>
          </w:rPr>
          <w:instrText xml:space="preserve"> PAGEREF _Toc485724241 \h </w:instrText>
        </w:r>
        <w:r w:rsidR="0049724C" w:rsidRPr="000836A9">
          <w:rPr>
            <w:vanish/>
          </w:rPr>
        </w:r>
        <w:r w:rsidR="0049724C" w:rsidRPr="000836A9">
          <w:rPr>
            <w:vanish/>
          </w:rPr>
          <w:fldChar w:fldCharType="separate"/>
        </w:r>
        <w:r w:rsidR="003E70E6">
          <w:rPr>
            <w:vanish/>
          </w:rPr>
          <w:t>19</w:t>
        </w:r>
        <w:r w:rsidR="0049724C" w:rsidRPr="000836A9">
          <w:rPr>
            <w:vanish/>
          </w:rPr>
          <w:fldChar w:fldCharType="end"/>
        </w:r>
      </w:hyperlink>
    </w:p>
    <w:p w14:paraId="15DC166F" w14:textId="77777777" w:rsidR="000836A9" w:rsidRDefault="000836A9">
      <w:pPr>
        <w:pStyle w:val="TOC5"/>
        <w:rPr>
          <w:rFonts w:asciiTheme="minorHAnsi" w:eastAsiaTheme="minorEastAsia" w:hAnsiTheme="minorHAnsi" w:cstheme="minorBidi"/>
          <w:sz w:val="22"/>
          <w:szCs w:val="22"/>
          <w:lang w:eastAsia="en-AU"/>
        </w:rPr>
      </w:pPr>
      <w:r>
        <w:tab/>
      </w:r>
      <w:hyperlink w:anchor="_Toc485724242" w:history="1">
        <w:r w:rsidRPr="007239B4">
          <w:t>30</w:t>
        </w:r>
        <w:r>
          <w:rPr>
            <w:rFonts w:asciiTheme="minorHAnsi" w:eastAsiaTheme="minorEastAsia" w:hAnsiTheme="minorHAnsi" w:cstheme="minorBidi"/>
            <w:sz w:val="22"/>
            <w:szCs w:val="22"/>
            <w:lang w:eastAsia="en-AU"/>
          </w:rPr>
          <w:tab/>
        </w:r>
        <w:r w:rsidRPr="007239B4">
          <w:t>Power to enter premises</w:t>
        </w:r>
        <w:r>
          <w:tab/>
        </w:r>
        <w:r w:rsidR="0049724C">
          <w:fldChar w:fldCharType="begin"/>
        </w:r>
        <w:r>
          <w:instrText xml:space="preserve"> PAGEREF _Toc485724242 \h </w:instrText>
        </w:r>
        <w:r w:rsidR="0049724C">
          <w:fldChar w:fldCharType="separate"/>
        </w:r>
        <w:r w:rsidR="003E70E6">
          <w:t>19</w:t>
        </w:r>
        <w:r w:rsidR="0049724C">
          <w:fldChar w:fldCharType="end"/>
        </w:r>
      </w:hyperlink>
    </w:p>
    <w:p w14:paraId="3755584C" w14:textId="77777777" w:rsidR="000836A9" w:rsidRDefault="000836A9">
      <w:pPr>
        <w:pStyle w:val="TOC5"/>
        <w:rPr>
          <w:rFonts w:asciiTheme="minorHAnsi" w:eastAsiaTheme="minorEastAsia" w:hAnsiTheme="minorHAnsi" w:cstheme="minorBidi"/>
          <w:sz w:val="22"/>
          <w:szCs w:val="22"/>
          <w:lang w:eastAsia="en-AU"/>
        </w:rPr>
      </w:pPr>
      <w:r>
        <w:tab/>
      </w:r>
      <w:hyperlink w:anchor="_Toc485724243" w:history="1">
        <w:r w:rsidRPr="007239B4">
          <w:t>31</w:t>
        </w:r>
        <w:r>
          <w:rPr>
            <w:rFonts w:asciiTheme="minorHAnsi" w:eastAsiaTheme="minorEastAsia" w:hAnsiTheme="minorHAnsi" w:cstheme="minorBidi"/>
            <w:sz w:val="22"/>
            <w:szCs w:val="22"/>
            <w:lang w:eastAsia="en-AU"/>
          </w:rPr>
          <w:tab/>
        </w:r>
        <w:r w:rsidRPr="007239B4">
          <w:t>Production of identity card</w:t>
        </w:r>
        <w:r>
          <w:tab/>
        </w:r>
        <w:r w:rsidR="0049724C">
          <w:fldChar w:fldCharType="begin"/>
        </w:r>
        <w:r>
          <w:instrText xml:space="preserve"> PAGEREF _Toc485724243 \h </w:instrText>
        </w:r>
        <w:r w:rsidR="0049724C">
          <w:fldChar w:fldCharType="separate"/>
        </w:r>
        <w:r w:rsidR="003E70E6">
          <w:t>19</w:t>
        </w:r>
        <w:r w:rsidR="0049724C">
          <w:fldChar w:fldCharType="end"/>
        </w:r>
      </w:hyperlink>
    </w:p>
    <w:p w14:paraId="60292962" w14:textId="77777777" w:rsidR="000836A9" w:rsidRDefault="000836A9">
      <w:pPr>
        <w:pStyle w:val="TOC5"/>
        <w:rPr>
          <w:rFonts w:asciiTheme="minorHAnsi" w:eastAsiaTheme="minorEastAsia" w:hAnsiTheme="minorHAnsi" w:cstheme="minorBidi"/>
          <w:sz w:val="22"/>
          <w:szCs w:val="22"/>
          <w:lang w:eastAsia="en-AU"/>
        </w:rPr>
      </w:pPr>
      <w:r>
        <w:tab/>
      </w:r>
      <w:hyperlink w:anchor="_Toc485724244" w:history="1">
        <w:r w:rsidRPr="007239B4">
          <w:t>32</w:t>
        </w:r>
        <w:r>
          <w:rPr>
            <w:rFonts w:asciiTheme="minorHAnsi" w:eastAsiaTheme="minorEastAsia" w:hAnsiTheme="minorHAnsi" w:cstheme="minorBidi"/>
            <w:sz w:val="22"/>
            <w:szCs w:val="22"/>
            <w:lang w:eastAsia="en-AU"/>
          </w:rPr>
          <w:tab/>
        </w:r>
        <w:r w:rsidRPr="007239B4">
          <w:t>Consent to entry</w:t>
        </w:r>
        <w:r>
          <w:tab/>
        </w:r>
        <w:r w:rsidR="0049724C">
          <w:fldChar w:fldCharType="begin"/>
        </w:r>
        <w:r>
          <w:instrText xml:space="preserve"> PAGEREF _Toc485724244 \h </w:instrText>
        </w:r>
        <w:r w:rsidR="0049724C">
          <w:fldChar w:fldCharType="separate"/>
        </w:r>
        <w:r w:rsidR="003E70E6">
          <w:t>19</w:t>
        </w:r>
        <w:r w:rsidR="0049724C">
          <w:fldChar w:fldCharType="end"/>
        </w:r>
      </w:hyperlink>
    </w:p>
    <w:p w14:paraId="26258346" w14:textId="77777777" w:rsidR="000836A9" w:rsidRDefault="000836A9">
      <w:pPr>
        <w:pStyle w:val="TOC5"/>
        <w:rPr>
          <w:rFonts w:asciiTheme="minorHAnsi" w:eastAsiaTheme="minorEastAsia" w:hAnsiTheme="minorHAnsi" w:cstheme="minorBidi"/>
          <w:sz w:val="22"/>
          <w:szCs w:val="22"/>
          <w:lang w:eastAsia="en-AU"/>
        </w:rPr>
      </w:pPr>
      <w:r>
        <w:tab/>
      </w:r>
      <w:hyperlink w:anchor="_Toc485724245" w:history="1">
        <w:r w:rsidRPr="007239B4">
          <w:t>33</w:t>
        </w:r>
        <w:r>
          <w:rPr>
            <w:rFonts w:asciiTheme="minorHAnsi" w:eastAsiaTheme="minorEastAsia" w:hAnsiTheme="minorHAnsi" w:cstheme="minorBidi"/>
            <w:sz w:val="22"/>
            <w:szCs w:val="22"/>
            <w:lang w:eastAsia="en-AU"/>
          </w:rPr>
          <w:tab/>
        </w:r>
        <w:r w:rsidRPr="007239B4">
          <w:t>Warrants</w:t>
        </w:r>
        <w:r>
          <w:tab/>
        </w:r>
        <w:r w:rsidR="0049724C">
          <w:fldChar w:fldCharType="begin"/>
        </w:r>
        <w:r>
          <w:instrText xml:space="preserve"> PAGEREF _Toc485724245 \h </w:instrText>
        </w:r>
        <w:r w:rsidR="0049724C">
          <w:fldChar w:fldCharType="separate"/>
        </w:r>
        <w:r w:rsidR="003E70E6">
          <w:t>20</w:t>
        </w:r>
        <w:r w:rsidR="0049724C">
          <w:fldChar w:fldCharType="end"/>
        </w:r>
      </w:hyperlink>
    </w:p>
    <w:p w14:paraId="0829D2C6" w14:textId="77777777" w:rsidR="000836A9" w:rsidRDefault="000836A9">
      <w:pPr>
        <w:pStyle w:val="TOC5"/>
        <w:rPr>
          <w:rFonts w:asciiTheme="minorHAnsi" w:eastAsiaTheme="minorEastAsia" w:hAnsiTheme="minorHAnsi" w:cstheme="minorBidi"/>
          <w:sz w:val="22"/>
          <w:szCs w:val="22"/>
          <w:lang w:eastAsia="en-AU"/>
        </w:rPr>
      </w:pPr>
      <w:r>
        <w:tab/>
      </w:r>
      <w:hyperlink w:anchor="_Toc485724246" w:history="1">
        <w:r w:rsidRPr="007239B4">
          <w:t>34</w:t>
        </w:r>
        <w:r>
          <w:rPr>
            <w:rFonts w:asciiTheme="minorHAnsi" w:eastAsiaTheme="minorEastAsia" w:hAnsiTheme="minorHAnsi" w:cstheme="minorBidi"/>
            <w:sz w:val="22"/>
            <w:szCs w:val="22"/>
            <w:lang w:eastAsia="en-AU"/>
          </w:rPr>
          <w:tab/>
        </w:r>
        <w:r w:rsidRPr="007239B4">
          <w:t>Warrants—application made other than in person</w:t>
        </w:r>
        <w:r>
          <w:tab/>
        </w:r>
        <w:r w:rsidR="0049724C">
          <w:fldChar w:fldCharType="begin"/>
        </w:r>
        <w:r>
          <w:instrText xml:space="preserve"> PAGEREF _Toc485724246 \h </w:instrText>
        </w:r>
        <w:r w:rsidR="0049724C">
          <w:fldChar w:fldCharType="separate"/>
        </w:r>
        <w:r w:rsidR="003E70E6">
          <w:t>21</w:t>
        </w:r>
        <w:r w:rsidR="0049724C">
          <w:fldChar w:fldCharType="end"/>
        </w:r>
      </w:hyperlink>
    </w:p>
    <w:p w14:paraId="4787AE33" w14:textId="77777777" w:rsidR="000836A9" w:rsidRDefault="000836A9">
      <w:pPr>
        <w:pStyle w:val="TOC5"/>
        <w:rPr>
          <w:rFonts w:asciiTheme="minorHAnsi" w:eastAsiaTheme="minorEastAsia" w:hAnsiTheme="minorHAnsi" w:cstheme="minorBidi"/>
          <w:sz w:val="22"/>
          <w:szCs w:val="22"/>
          <w:lang w:eastAsia="en-AU"/>
        </w:rPr>
      </w:pPr>
      <w:r>
        <w:tab/>
      </w:r>
      <w:hyperlink w:anchor="_Toc485724247" w:history="1">
        <w:r w:rsidRPr="007239B4">
          <w:t>35</w:t>
        </w:r>
        <w:r>
          <w:rPr>
            <w:rFonts w:asciiTheme="minorHAnsi" w:eastAsiaTheme="minorEastAsia" w:hAnsiTheme="minorHAnsi" w:cstheme="minorBidi"/>
            <w:sz w:val="22"/>
            <w:szCs w:val="22"/>
            <w:lang w:eastAsia="en-AU"/>
          </w:rPr>
          <w:tab/>
        </w:r>
        <w:r w:rsidRPr="007239B4">
          <w:t>General powers on entry to premises</w:t>
        </w:r>
        <w:r>
          <w:tab/>
        </w:r>
        <w:r w:rsidR="0049724C">
          <w:fldChar w:fldCharType="begin"/>
        </w:r>
        <w:r>
          <w:instrText xml:space="preserve"> PAGEREF _Toc485724247 \h </w:instrText>
        </w:r>
        <w:r w:rsidR="0049724C">
          <w:fldChar w:fldCharType="separate"/>
        </w:r>
        <w:r w:rsidR="003E70E6">
          <w:t>23</w:t>
        </w:r>
        <w:r w:rsidR="0049724C">
          <w:fldChar w:fldCharType="end"/>
        </w:r>
      </w:hyperlink>
    </w:p>
    <w:p w14:paraId="3B32C42D" w14:textId="77777777" w:rsidR="000836A9" w:rsidRDefault="000836A9">
      <w:pPr>
        <w:pStyle w:val="TOC5"/>
        <w:rPr>
          <w:rFonts w:asciiTheme="minorHAnsi" w:eastAsiaTheme="minorEastAsia" w:hAnsiTheme="minorHAnsi" w:cstheme="minorBidi"/>
          <w:sz w:val="22"/>
          <w:szCs w:val="22"/>
          <w:lang w:eastAsia="en-AU"/>
        </w:rPr>
      </w:pPr>
      <w:r>
        <w:tab/>
      </w:r>
      <w:hyperlink w:anchor="_Toc485724248" w:history="1">
        <w:r w:rsidRPr="007239B4">
          <w:t>36</w:t>
        </w:r>
        <w:r>
          <w:rPr>
            <w:rFonts w:asciiTheme="minorHAnsi" w:eastAsiaTheme="minorEastAsia" w:hAnsiTheme="minorHAnsi" w:cstheme="minorBidi"/>
            <w:sz w:val="22"/>
            <w:szCs w:val="22"/>
            <w:lang w:eastAsia="en-AU"/>
          </w:rPr>
          <w:tab/>
        </w:r>
        <w:r w:rsidRPr="007239B4">
          <w:t>Power to require name and address</w:t>
        </w:r>
        <w:r>
          <w:tab/>
        </w:r>
        <w:r w:rsidR="0049724C">
          <w:fldChar w:fldCharType="begin"/>
        </w:r>
        <w:r>
          <w:instrText xml:space="preserve"> PAGEREF _Toc485724248 \h </w:instrText>
        </w:r>
        <w:r w:rsidR="0049724C">
          <w:fldChar w:fldCharType="separate"/>
        </w:r>
        <w:r w:rsidR="003E70E6">
          <w:t>23</w:t>
        </w:r>
        <w:r w:rsidR="0049724C">
          <w:fldChar w:fldCharType="end"/>
        </w:r>
      </w:hyperlink>
    </w:p>
    <w:p w14:paraId="259CD089" w14:textId="77777777" w:rsidR="000836A9" w:rsidRDefault="000836A9">
      <w:pPr>
        <w:pStyle w:val="TOC5"/>
        <w:rPr>
          <w:rFonts w:asciiTheme="minorHAnsi" w:eastAsiaTheme="minorEastAsia" w:hAnsiTheme="minorHAnsi" w:cstheme="minorBidi"/>
          <w:sz w:val="22"/>
          <w:szCs w:val="22"/>
          <w:lang w:eastAsia="en-AU"/>
        </w:rPr>
      </w:pPr>
      <w:r>
        <w:tab/>
      </w:r>
      <w:hyperlink w:anchor="_Toc485724249" w:history="1">
        <w:r w:rsidRPr="007239B4">
          <w:t>37</w:t>
        </w:r>
        <w:r>
          <w:rPr>
            <w:rFonts w:asciiTheme="minorHAnsi" w:eastAsiaTheme="minorEastAsia" w:hAnsiTheme="minorHAnsi" w:cstheme="minorBidi"/>
            <w:sz w:val="22"/>
            <w:szCs w:val="22"/>
            <w:lang w:eastAsia="en-AU"/>
          </w:rPr>
          <w:tab/>
        </w:r>
        <w:r w:rsidRPr="007239B4">
          <w:t>Power to seize evidence</w:t>
        </w:r>
        <w:r>
          <w:tab/>
        </w:r>
        <w:r w:rsidR="0049724C">
          <w:fldChar w:fldCharType="begin"/>
        </w:r>
        <w:r>
          <w:instrText xml:space="preserve"> PAGEREF _Toc485724249 \h </w:instrText>
        </w:r>
        <w:r w:rsidR="0049724C">
          <w:fldChar w:fldCharType="separate"/>
        </w:r>
        <w:r w:rsidR="003E70E6">
          <w:t>24</w:t>
        </w:r>
        <w:r w:rsidR="0049724C">
          <w:fldChar w:fldCharType="end"/>
        </w:r>
      </w:hyperlink>
    </w:p>
    <w:p w14:paraId="0BF8D79D" w14:textId="77777777" w:rsidR="000836A9" w:rsidRDefault="000836A9">
      <w:pPr>
        <w:pStyle w:val="TOC5"/>
        <w:rPr>
          <w:rFonts w:asciiTheme="minorHAnsi" w:eastAsiaTheme="minorEastAsia" w:hAnsiTheme="minorHAnsi" w:cstheme="minorBidi"/>
          <w:sz w:val="22"/>
          <w:szCs w:val="22"/>
          <w:lang w:eastAsia="en-AU"/>
        </w:rPr>
      </w:pPr>
      <w:r>
        <w:lastRenderedPageBreak/>
        <w:tab/>
      </w:r>
      <w:hyperlink w:anchor="_Toc485724250" w:history="1">
        <w:r w:rsidRPr="007239B4">
          <w:t>38</w:t>
        </w:r>
        <w:r>
          <w:rPr>
            <w:rFonts w:asciiTheme="minorHAnsi" w:eastAsiaTheme="minorEastAsia" w:hAnsiTheme="minorHAnsi" w:cstheme="minorBidi"/>
            <w:sz w:val="22"/>
            <w:szCs w:val="22"/>
            <w:lang w:eastAsia="en-AU"/>
          </w:rPr>
          <w:tab/>
        </w:r>
        <w:r w:rsidRPr="007239B4">
          <w:t>Receipt for things seized</w:t>
        </w:r>
        <w:r>
          <w:tab/>
        </w:r>
        <w:r w:rsidR="0049724C">
          <w:fldChar w:fldCharType="begin"/>
        </w:r>
        <w:r>
          <w:instrText xml:space="preserve"> PAGEREF _Toc485724250 \h </w:instrText>
        </w:r>
        <w:r w:rsidR="0049724C">
          <w:fldChar w:fldCharType="separate"/>
        </w:r>
        <w:r w:rsidR="003E70E6">
          <w:t>25</w:t>
        </w:r>
        <w:r w:rsidR="0049724C">
          <w:fldChar w:fldCharType="end"/>
        </w:r>
      </w:hyperlink>
    </w:p>
    <w:p w14:paraId="64744C38" w14:textId="77777777" w:rsidR="000836A9" w:rsidRDefault="000836A9">
      <w:pPr>
        <w:pStyle w:val="TOC5"/>
        <w:rPr>
          <w:rFonts w:asciiTheme="minorHAnsi" w:eastAsiaTheme="minorEastAsia" w:hAnsiTheme="minorHAnsi" w:cstheme="minorBidi"/>
          <w:sz w:val="22"/>
          <w:szCs w:val="22"/>
          <w:lang w:eastAsia="en-AU"/>
        </w:rPr>
      </w:pPr>
      <w:r>
        <w:tab/>
      </w:r>
      <w:hyperlink w:anchor="_Toc485724251" w:history="1">
        <w:r w:rsidRPr="007239B4">
          <w:t>39</w:t>
        </w:r>
        <w:r>
          <w:rPr>
            <w:rFonts w:asciiTheme="minorHAnsi" w:eastAsiaTheme="minorEastAsia" w:hAnsiTheme="minorHAnsi" w:cstheme="minorBidi"/>
            <w:sz w:val="22"/>
            <w:szCs w:val="22"/>
            <w:lang w:eastAsia="en-AU"/>
          </w:rPr>
          <w:tab/>
        </w:r>
        <w:r w:rsidRPr="007239B4">
          <w:t>Access to things seized</w:t>
        </w:r>
        <w:r>
          <w:tab/>
        </w:r>
        <w:r w:rsidR="0049724C">
          <w:fldChar w:fldCharType="begin"/>
        </w:r>
        <w:r>
          <w:instrText xml:space="preserve"> PAGEREF _Toc485724251 \h </w:instrText>
        </w:r>
        <w:r w:rsidR="0049724C">
          <w:fldChar w:fldCharType="separate"/>
        </w:r>
        <w:r w:rsidR="003E70E6">
          <w:t>25</w:t>
        </w:r>
        <w:r w:rsidR="0049724C">
          <w:fldChar w:fldCharType="end"/>
        </w:r>
      </w:hyperlink>
    </w:p>
    <w:p w14:paraId="5C9CE44C" w14:textId="77777777" w:rsidR="000836A9" w:rsidRDefault="000836A9">
      <w:pPr>
        <w:pStyle w:val="TOC5"/>
        <w:rPr>
          <w:rFonts w:asciiTheme="minorHAnsi" w:eastAsiaTheme="minorEastAsia" w:hAnsiTheme="minorHAnsi" w:cstheme="minorBidi"/>
          <w:sz w:val="22"/>
          <w:szCs w:val="22"/>
          <w:lang w:eastAsia="en-AU"/>
        </w:rPr>
      </w:pPr>
      <w:r>
        <w:tab/>
      </w:r>
      <w:hyperlink w:anchor="_Toc485724252" w:history="1">
        <w:r w:rsidRPr="007239B4">
          <w:t>40</w:t>
        </w:r>
        <w:r>
          <w:rPr>
            <w:rFonts w:asciiTheme="minorHAnsi" w:eastAsiaTheme="minorEastAsia" w:hAnsiTheme="minorHAnsi" w:cstheme="minorBidi"/>
            <w:sz w:val="22"/>
            <w:szCs w:val="22"/>
            <w:lang w:eastAsia="en-AU"/>
          </w:rPr>
          <w:tab/>
        </w:r>
        <w:r w:rsidRPr="007239B4">
          <w:t>Return of things seized</w:t>
        </w:r>
        <w:r>
          <w:tab/>
        </w:r>
        <w:r w:rsidR="0049724C">
          <w:fldChar w:fldCharType="begin"/>
        </w:r>
        <w:r>
          <w:instrText xml:space="preserve"> PAGEREF _Toc485724252 \h </w:instrText>
        </w:r>
        <w:r w:rsidR="0049724C">
          <w:fldChar w:fldCharType="separate"/>
        </w:r>
        <w:r w:rsidR="003E70E6">
          <w:t>26</w:t>
        </w:r>
        <w:r w:rsidR="0049724C">
          <w:fldChar w:fldCharType="end"/>
        </w:r>
      </w:hyperlink>
    </w:p>
    <w:p w14:paraId="09EF1D4A" w14:textId="77777777" w:rsidR="000836A9" w:rsidRDefault="009C7EFD">
      <w:pPr>
        <w:pStyle w:val="TOC3"/>
        <w:rPr>
          <w:rFonts w:asciiTheme="minorHAnsi" w:eastAsiaTheme="minorEastAsia" w:hAnsiTheme="minorHAnsi" w:cstheme="minorBidi"/>
          <w:b w:val="0"/>
          <w:sz w:val="22"/>
          <w:szCs w:val="22"/>
          <w:lang w:eastAsia="en-AU"/>
        </w:rPr>
      </w:pPr>
      <w:hyperlink w:anchor="_Toc485724253" w:history="1">
        <w:r w:rsidR="000836A9" w:rsidRPr="007239B4">
          <w:t>Division 4.4</w:t>
        </w:r>
        <w:r w:rsidR="000836A9">
          <w:rPr>
            <w:rFonts w:asciiTheme="minorHAnsi" w:eastAsiaTheme="minorEastAsia" w:hAnsiTheme="minorHAnsi" w:cstheme="minorBidi"/>
            <w:b w:val="0"/>
            <w:sz w:val="22"/>
            <w:szCs w:val="22"/>
            <w:lang w:eastAsia="en-AU"/>
          </w:rPr>
          <w:tab/>
        </w:r>
        <w:r w:rsidR="000836A9" w:rsidRPr="007239B4">
          <w:t>Miscellaneous</w:t>
        </w:r>
        <w:r w:rsidR="000836A9" w:rsidRPr="000836A9">
          <w:rPr>
            <w:vanish/>
          </w:rPr>
          <w:tab/>
        </w:r>
        <w:r w:rsidR="0049724C" w:rsidRPr="000836A9">
          <w:rPr>
            <w:vanish/>
          </w:rPr>
          <w:fldChar w:fldCharType="begin"/>
        </w:r>
        <w:r w:rsidR="000836A9" w:rsidRPr="000836A9">
          <w:rPr>
            <w:vanish/>
          </w:rPr>
          <w:instrText xml:space="preserve"> PAGEREF _Toc485724253 \h </w:instrText>
        </w:r>
        <w:r w:rsidR="0049724C" w:rsidRPr="000836A9">
          <w:rPr>
            <w:vanish/>
          </w:rPr>
        </w:r>
        <w:r w:rsidR="0049724C" w:rsidRPr="000836A9">
          <w:rPr>
            <w:vanish/>
          </w:rPr>
          <w:fldChar w:fldCharType="separate"/>
        </w:r>
        <w:r w:rsidR="003E70E6">
          <w:rPr>
            <w:vanish/>
          </w:rPr>
          <w:t>26</w:t>
        </w:r>
        <w:r w:rsidR="0049724C" w:rsidRPr="000836A9">
          <w:rPr>
            <w:vanish/>
          </w:rPr>
          <w:fldChar w:fldCharType="end"/>
        </w:r>
      </w:hyperlink>
    </w:p>
    <w:p w14:paraId="35436604" w14:textId="77777777" w:rsidR="000836A9" w:rsidRDefault="000836A9">
      <w:pPr>
        <w:pStyle w:val="TOC5"/>
        <w:rPr>
          <w:rFonts w:asciiTheme="minorHAnsi" w:eastAsiaTheme="minorEastAsia" w:hAnsiTheme="minorHAnsi" w:cstheme="minorBidi"/>
          <w:sz w:val="22"/>
          <w:szCs w:val="22"/>
          <w:lang w:eastAsia="en-AU"/>
        </w:rPr>
      </w:pPr>
      <w:r>
        <w:tab/>
      </w:r>
      <w:hyperlink w:anchor="_Toc485724254" w:history="1">
        <w:r w:rsidRPr="007239B4">
          <w:t>42</w:t>
        </w:r>
        <w:r>
          <w:rPr>
            <w:rFonts w:asciiTheme="minorHAnsi" w:eastAsiaTheme="minorEastAsia" w:hAnsiTheme="minorHAnsi" w:cstheme="minorBidi"/>
            <w:sz w:val="22"/>
            <w:szCs w:val="22"/>
            <w:lang w:eastAsia="en-AU"/>
          </w:rPr>
          <w:tab/>
        </w:r>
        <w:r w:rsidRPr="007239B4">
          <w:t>Damage etc to be minimised</w:t>
        </w:r>
        <w:r>
          <w:tab/>
        </w:r>
        <w:r w:rsidR="0049724C">
          <w:fldChar w:fldCharType="begin"/>
        </w:r>
        <w:r>
          <w:instrText xml:space="preserve"> PAGEREF _Toc485724254 \h </w:instrText>
        </w:r>
        <w:r w:rsidR="0049724C">
          <w:fldChar w:fldCharType="separate"/>
        </w:r>
        <w:r w:rsidR="003E70E6">
          <w:t>26</w:t>
        </w:r>
        <w:r w:rsidR="0049724C">
          <w:fldChar w:fldCharType="end"/>
        </w:r>
      </w:hyperlink>
    </w:p>
    <w:p w14:paraId="75AD81E3" w14:textId="77777777" w:rsidR="000836A9" w:rsidRDefault="000836A9">
      <w:pPr>
        <w:pStyle w:val="TOC5"/>
        <w:rPr>
          <w:rFonts w:asciiTheme="minorHAnsi" w:eastAsiaTheme="minorEastAsia" w:hAnsiTheme="minorHAnsi" w:cstheme="minorBidi"/>
          <w:sz w:val="22"/>
          <w:szCs w:val="22"/>
          <w:lang w:eastAsia="en-AU"/>
        </w:rPr>
      </w:pPr>
      <w:r>
        <w:tab/>
      </w:r>
      <w:hyperlink w:anchor="_Toc485724255" w:history="1">
        <w:r w:rsidRPr="007239B4">
          <w:t>43</w:t>
        </w:r>
        <w:r>
          <w:rPr>
            <w:rFonts w:asciiTheme="minorHAnsi" w:eastAsiaTheme="minorEastAsia" w:hAnsiTheme="minorHAnsi" w:cstheme="minorBidi"/>
            <w:sz w:val="22"/>
            <w:szCs w:val="22"/>
            <w:lang w:eastAsia="en-AU"/>
          </w:rPr>
          <w:tab/>
        </w:r>
        <w:r w:rsidRPr="007239B4">
          <w:t>Compensation</w:t>
        </w:r>
        <w:r>
          <w:tab/>
        </w:r>
        <w:r w:rsidR="0049724C">
          <w:fldChar w:fldCharType="begin"/>
        </w:r>
        <w:r>
          <w:instrText xml:space="preserve"> PAGEREF _Toc485724255 \h </w:instrText>
        </w:r>
        <w:r w:rsidR="0049724C">
          <w:fldChar w:fldCharType="separate"/>
        </w:r>
        <w:r w:rsidR="003E70E6">
          <w:t>27</w:t>
        </w:r>
        <w:r w:rsidR="0049724C">
          <w:fldChar w:fldCharType="end"/>
        </w:r>
      </w:hyperlink>
    </w:p>
    <w:p w14:paraId="1C5CEAE3" w14:textId="77777777" w:rsidR="000836A9" w:rsidRDefault="009C7EFD">
      <w:pPr>
        <w:pStyle w:val="TOC2"/>
        <w:rPr>
          <w:rFonts w:asciiTheme="minorHAnsi" w:eastAsiaTheme="minorEastAsia" w:hAnsiTheme="minorHAnsi" w:cstheme="minorBidi"/>
          <w:b w:val="0"/>
          <w:sz w:val="22"/>
          <w:szCs w:val="22"/>
          <w:lang w:eastAsia="en-AU"/>
        </w:rPr>
      </w:pPr>
      <w:hyperlink w:anchor="_Toc485724256" w:history="1">
        <w:r w:rsidR="000836A9" w:rsidRPr="007239B4">
          <w:t>Part 5</w:t>
        </w:r>
        <w:r w:rsidR="000836A9">
          <w:rPr>
            <w:rFonts w:asciiTheme="minorHAnsi" w:eastAsiaTheme="minorEastAsia" w:hAnsiTheme="minorHAnsi" w:cstheme="minorBidi"/>
            <w:b w:val="0"/>
            <w:sz w:val="22"/>
            <w:szCs w:val="22"/>
            <w:lang w:eastAsia="en-AU"/>
          </w:rPr>
          <w:tab/>
        </w:r>
        <w:r w:rsidR="000836A9" w:rsidRPr="007239B4">
          <w:t>Notification and review of decisions</w:t>
        </w:r>
        <w:r w:rsidR="000836A9" w:rsidRPr="000836A9">
          <w:rPr>
            <w:vanish/>
          </w:rPr>
          <w:tab/>
        </w:r>
        <w:r w:rsidR="0049724C" w:rsidRPr="000836A9">
          <w:rPr>
            <w:vanish/>
          </w:rPr>
          <w:fldChar w:fldCharType="begin"/>
        </w:r>
        <w:r w:rsidR="000836A9" w:rsidRPr="000836A9">
          <w:rPr>
            <w:vanish/>
          </w:rPr>
          <w:instrText xml:space="preserve"> PAGEREF _Toc485724256 \h </w:instrText>
        </w:r>
        <w:r w:rsidR="0049724C" w:rsidRPr="000836A9">
          <w:rPr>
            <w:vanish/>
          </w:rPr>
        </w:r>
        <w:r w:rsidR="0049724C" w:rsidRPr="000836A9">
          <w:rPr>
            <w:vanish/>
          </w:rPr>
          <w:fldChar w:fldCharType="separate"/>
        </w:r>
        <w:r w:rsidR="003E70E6">
          <w:rPr>
            <w:vanish/>
          </w:rPr>
          <w:t>28</w:t>
        </w:r>
        <w:r w:rsidR="0049724C" w:rsidRPr="000836A9">
          <w:rPr>
            <w:vanish/>
          </w:rPr>
          <w:fldChar w:fldCharType="end"/>
        </w:r>
      </w:hyperlink>
    </w:p>
    <w:p w14:paraId="33ABBF09" w14:textId="77777777" w:rsidR="000836A9" w:rsidRDefault="000836A9">
      <w:pPr>
        <w:pStyle w:val="TOC5"/>
        <w:rPr>
          <w:rFonts w:asciiTheme="minorHAnsi" w:eastAsiaTheme="minorEastAsia" w:hAnsiTheme="minorHAnsi" w:cstheme="minorBidi"/>
          <w:sz w:val="22"/>
          <w:szCs w:val="22"/>
          <w:lang w:eastAsia="en-AU"/>
        </w:rPr>
      </w:pPr>
      <w:r>
        <w:tab/>
      </w:r>
      <w:hyperlink w:anchor="_Toc485724257" w:history="1">
        <w:r w:rsidRPr="007239B4">
          <w:t>44</w:t>
        </w:r>
        <w:r>
          <w:rPr>
            <w:rFonts w:asciiTheme="minorHAnsi" w:eastAsiaTheme="minorEastAsia" w:hAnsiTheme="minorHAnsi" w:cstheme="minorBidi"/>
            <w:sz w:val="22"/>
            <w:szCs w:val="22"/>
            <w:lang w:eastAsia="en-AU"/>
          </w:rPr>
          <w:tab/>
        </w:r>
        <w:r w:rsidRPr="007239B4">
          <w:t xml:space="preserve">Meaning of </w:t>
        </w:r>
        <w:r w:rsidRPr="007239B4">
          <w:rPr>
            <w:i/>
          </w:rPr>
          <w:t>reviewable decision—</w:t>
        </w:r>
        <w:r w:rsidRPr="007239B4">
          <w:rPr>
            <w:rFonts w:cs="Arial"/>
          </w:rPr>
          <w:t>pt 5</w:t>
        </w:r>
        <w:r>
          <w:tab/>
        </w:r>
        <w:r w:rsidR="0049724C">
          <w:fldChar w:fldCharType="begin"/>
        </w:r>
        <w:r>
          <w:instrText xml:space="preserve"> PAGEREF _Toc485724257 \h </w:instrText>
        </w:r>
        <w:r w:rsidR="0049724C">
          <w:fldChar w:fldCharType="separate"/>
        </w:r>
        <w:r w:rsidR="003E70E6">
          <w:t>28</w:t>
        </w:r>
        <w:r w:rsidR="0049724C">
          <w:fldChar w:fldCharType="end"/>
        </w:r>
      </w:hyperlink>
    </w:p>
    <w:p w14:paraId="5ECC9B6D" w14:textId="77777777" w:rsidR="000836A9" w:rsidRDefault="000836A9">
      <w:pPr>
        <w:pStyle w:val="TOC5"/>
        <w:rPr>
          <w:rFonts w:asciiTheme="minorHAnsi" w:eastAsiaTheme="minorEastAsia" w:hAnsiTheme="minorHAnsi" w:cstheme="minorBidi"/>
          <w:sz w:val="22"/>
          <w:szCs w:val="22"/>
          <w:lang w:eastAsia="en-AU"/>
        </w:rPr>
      </w:pPr>
      <w:r>
        <w:tab/>
      </w:r>
      <w:hyperlink w:anchor="_Toc485724258" w:history="1">
        <w:r w:rsidRPr="007239B4">
          <w:t>44A</w:t>
        </w:r>
        <w:r>
          <w:rPr>
            <w:rFonts w:asciiTheme="minorHAnsi" w:eastAsiaTheme="minorEastAsia" w:hAnsiTheme="minorHAnsi" w:cstheme="minorBidi"/>
            <w:sz w:val="22"/>
            <w:szCs w:val="22"/>
            <w:lang w:eastAsia="en-AU"/>
          </w:rPr>
          <w:tab/>
        </w:r>
        <w:r w:rsidRPr="007239B4">
          <w:t>Reviewable decision notices</w:t>
        </w:r>
        <w:r>
          <w:tab/>
        </w:r>
        <w:r w:rsidR="0049724C">
          <w:fldChar w:fldCharType="begin"/>
        </w:r>
        <w:r>
          <w:instrText xml:space="preserve"> PAGEREF _Toc485724258 \h </w:instrText>
        </w:r>
        <w:r w:rsidR="0049724C">
          <w:fldChar w:fldCharType="separate"/>
        </w:r>
        <w:r w:rsidR="003E70E6">
          <w:t>28</w:t>
        </w:r>
        <w:r w:rsidR="0049724C">
          <w:fldChar w:fldCharType="end"/>
        </w:r>
      </w:hyperlink>
    </w:p>
    <w:p w14:paraId="6A7398A9" w14:textId="77777777" w:rsidR="000836A9" w:rsidRDefault="000836A9">
      <w:pPr>
        <w:pStyle w:val="TOC5"/>
        <w:rPr>
          <w:rFonts w:asciiTheme="minorHAnsi" w:eastAsiaTheme="minorEastAsia" w:hAnsiTheme="minorHAnsi" w:cstheme="minorBidi"/>
          <w:sz w:val="22"/>
          <w:szCs w:val="22"/>
          <w:lang w:eastAsia="en-AU"/>
        </w:rPr>
      </w:pPr>
      <w:r>
        <w:tab/>
      </w:r>
      <w:hyperlink w:anchor="_Toc485724259" w:history="1">
        <w:r w:rsidRPr="007239B4">
          <w:t>44B</w:t>
        </w:r>
        <w:r>
          <w:rPr>
            <w:rFonts w:asciiTheme="minorHAnsi" w:eastAsiaTheme="minorEastAsia" w:hAnsiTheme="minorHAnsi" w:cstheme="minorBidi"/>
            <w:sz w:val="22"/>
            <w:szCs w:val="22"/>
            <w:lang w:eastAsia="en-AU"/>
          </w:rPr>
          <w:tab/>
        </w:r>
        <w:r w:rsidRPr="007239B4">
          <w:t>Applications for review</w:t>
        </w:r>
        <w:r>
          <w:tab/>
        </w:r>
        <w:r w:rsidR="0049724C">
          <w:fldChar w:fldCharType="begin"/>
        </w:r>
        <w:r>
          <w:instrText xml:space="preserve"> PAGEREF _Toc485724259 \h </w:instrText>
        </w:r>
        <w:r w:rsidR="0049724C">
          <w:fldChar w:fldCharType="separate"/>
        </w:r>
        <w:r w:rsidR="003E70E6">
          <w:t>28</w:t>
        </w:r>
        <w:r w:rsidR="0049724C">
          <w:fldChar w:fldCharType="end"/>
        </w:r>
      </w:hyperlink>
    </w:p>
    <w:p w14:paraId="6FB47318" w14:textId="77777777" w:rsidR="000836A9" w:rsidRDefault="009C7EFD">
      <w:pPr>
        <w:pStyle w:val="TOC2"/>
        <w:rPr>
          <w:rFonts w:asciiTheme="minorHAnsi" w:eastAsiaTheme="minorEastAsia" w:hAnsiTheme="minorHAnsi" w:cstheme="minorBidi"/>
          <w:b w:val="0"/>
          <w:sz w:val="22"/>
          <w:szCs w:val="22"/>
          <w:lang w:eastAsia="en-AU"/>
        </w:rPr>
      </w:pPr>
      <w:hyperlink w:anchor="_Toc485724260" w:history="1">
        <w:r w:rsidR="000836A9" w:rsidRPr="007239B4">
          <w:t>Part 6</w:t>
        </w:r>
        <w:r w:rsidR="000836A9">
          <w:rPr>
            <w:rFonts w:asciiTheme="minorHAnsi" w:eastAsiaTheme="minorEastAsia" w:hAnsiTheme="minorHAnsi" w:cstheme="minorBidi"/>
            <w:b w:val="0"/>
            <w:sz w:val="22"/>
            <w:szCs w:val="22"/>
            <w:lang w:eastAsia="en-AU"/>
          </w:rPr>
          <w:tab/>
        </w:r>
        <w:r w:rsidR="000836A9" w:rsidRPr="007239B4">
          <w:t>Miscellaneous</w:t>
        </w:r>
        <w:r w:rsidR="000836A9" w:rsidRPr="000836A9">
          <w:rPr>
            <w:vanish/>
          </w:rPr>
          <w:tab/>
        </w:r>
        <w:r w:rsidR="0049724C" w:rsidRPr="000836A9">
          <w:rPr>
            <w:vanish/>
          </w:rPr>
          <w:fldChar w:fldCharType="begin"/>
        </w:r>
        <w:r w:rsidR="000836A9" w:rsidRPr="000836A9">
          <w:rPr>
            <w:vanish/>
          </w:rPr>
          <w:instrText xml:space="preserve"> PAGEREF _Toc485724260 \h </w:instrText>
        </w:r>
        <w:r w:rsidR="0049724C" w:rsidRPr="000836A9">
          <w:rPr>
            <w:vanish/>
          </w:rPr>
        </w:r>
        <w:r w:rsidR="0049724C" w:rsidRPr="000836A9">
          <w:rPr>
            <w:vanish/>
          </w:rPr>
          <w:fldChar w:fldCharType="separate"/>
        </w:r>
        <w:r w:rsidR="003E70E6">
          <w:rPr>
            <w:vanish/>
          </w:rPr>
          <w:t>29</w:t>
        </w:r>
        <w:r w:rsidR="0049724C" w:rsidRPr="000836A9">
          <w:rPr>
            <w:vanish/>
          </w:rPr>
          <w:fldChar w:fldCharType="end"/>
        </w:r>
      </w:hyperlink>
    </w:p>
    <w:p w14:paraId="78B0488A" w14:textId="77777777" w:rsidR="000836A9" w:rsidRDefault="000836A9">
      <w:pPr>
        <w:pStyle w:val="TOC5"/>
        <w:rPr>
          <w:rFonts w:asciiTheme="minorHAnsi" w:eastAsiaTheme="minorEastAsia" w:hAnsiTheme="minorHAnsi" w:cstheme="minorBidi"/>
          <w:sz w:val="22"/>
          <w:szCs w:val="22"/>
          <w:lang w:eastAsia="en-AU"/>
        </w:rPr>
      </w:pPr>
      <w:r>
        <w:tab/>
      </w:r>
      <w:hyperlink w:anchor="_Toc485724261" w:history="1">
        <w:r w:rsidRPr="007239B4">
          <w:t>45</w:t>
        </w:r>
        <w:r>
          <w:rPr>
            <w:rFonts w:asciiTheme="minorHAnsi" w:eastAsiaTheme="minorEastAsia" w:hAnsiTheme="minorHAnsi" w:cstheme="minorBidi"/>
            <w:sz w:val="22"/>
            <w:szCs w:val="22"/>
            <w:lang w:eastAsia="en-AU"/>
          </w:rPr>
          <w:tab/>
        </w:r>
        <w:r w:rsidRPr="007239B4">
          <w:t>Determination of fees</w:t>
        </w:r>
        <w:r>
          <w:tab/>
        </w:r>
        <w:r w:rsidR="0049724C">
          <w:fldChar w:fldCharType="begin"/>
        </w:r>
        <w:r>
          <w:instrText xml:space="preserve"> PAGEREF _Toc485724261 \h </w:instrText>
        </w:r>
        <w:r w:rsidR="0049724C">
          <w:fldChar w:fldCharType="separate"/>
        </w:r>
        <w:r w:rsidR="003E70E6">
          <w:t>29</w:t>
        </w:r>
        <w:r w:rsidR="0049724C">
          <w:fldChar w:fldCharType="end"/>
        </w:r>
      </w:hyperlink>
    </w:p>
    <w:p w14:paraId="1DDBDAD5" w14:textId="77777777" w:rsidR="000836A9" w:rsidRDefault="000836A9">
      <w:pPr>
        <w:pStyle w:val="TOC5"/>
        <w:rPr>
          <w:rFonts w:asciiTheme="minorHAnsi" w:eastAsiaTheme="minorEastAsia" w:hAnsiTheme="minorHAnsi" w:cstheme="minorBidi"/>
          <w:sz w:val="22"/>
          <w:szCs w:val="22"/>
          <w:lang w:eastAsia="en-AU"/>
        </w:rPr>
      </w:pPr>
      <w:r>
        <w:tab/>
      </w:r>
      <w:hyperlink w:anchor="_Toc485724262" w:history="1">
        <w:r w:rsidRPr="007239B4">
          <w:t>46</w:t>
        </w:r>
        <w:r>
          <w:rPr>
            <w:rFonts w:asciiTheme="minorHAnsi" w:eastAsiaTheme="minorEastAsia" w:hAnsiTheme="minorHAnsi" w:cstheme="minorBidi"/>
            <w:sz w:val="22"/>
            <w:szCs w:val="22"/>
            <w:lang w:eastAsia="en-AU"/>
          </w:rPr>
          <w:tab/>
        </w:r>
        <w:r w:rsidRPr="007239B4">
          <w:t>Approved forms</w:t>
        </w:r>
        <w:r>
          <w:tab/>
        </w:r>
        <w:r w:rsidR="0049724C">
          <w:fldChar w:fldCharType="begin"/>
        </w:r>
        <w:r>
          <w:instrText xml:space="preserve"> PAGEREF _Toc485724262 \h </w:instrText>
        </w:r>
        <w:r w:rsidR="0049724C">
          <w:fldChar w:fldCharType="separate"/>
        </w:r>
        <w:r w:rsidR="003E70E6">
          <w:t>29</w:t>
        </w:r>
        <w:r w:rsidR="0049724C">
          <w:fldChar w:fldCharType="end"/>
        </w:r>
      </w:hyperlink>
    </w:p>
    <w:p w14:paraId="1666EB3B" w14:textId="77777777" w:rsidR="000836A9" w:rsidRDefault="000836A9">
      <w:pPr>
        <w:pStyle w:val="TOC5"/>
        <w:rPr>
          <w:rFonts w:asciiTheme="minorHAnsi" w:eastAsiaTheme="minorEastAsia" w:hAnsiTheme="minorHAnsi" w:cstheme="minorBidi"/>
          <w:sz w:val="22"/>
          <w:szCs w:val="22"/>
          <w:lang w:eastAsia="en-AU"/>
        </w:rPr>
      </w:pPr>
      <w:r>
        <w:tab/>
      </w:r>
      <w:hyperlink w:anchor="_Toc485724263" w:history="1">
        <w:r w:rsidRPr="007239B4">
          <w:t>48</w:t>
        </w:r>
        <w:r>
          <w:rPr>
            <w:rFonts w:asciiTheme="minorHAnsi" w:eastAsiaTheme="minorEastAsia" w:hAnsiTheme="minorHAnsi" w:cstheme="minorBidi"/>
            <w:sz w:val="22"/>
            <w:szCs w:val="22"/>
            <w:lang w:eastAsia="en-AU"/>
          </w:rPr>
          <w:tab/>
        </w:r>
        <w:r w:rsidRPr="007239B4">
          <w:t>Self-incrimination etc</w:t>
        </w:r>
        <w:r>
          <w:tab/>
        </w:r>
        <w:r w:rsidR="0049724C">
          <w:fldChar w:fldCharType="begin"/>
        </w:r>
        <w:r>
          <w:instrText xml:space="preserve"> PAGEREF _Toc485724263 \h </w:instrText>
        </w:r>
        <w:r w:rsidR="0049724C">
          <w:fldChar w:fldCharType="separate"/>
        </w:r>
        <w:r w:rsidR="003E70E6">
          <w:t>29</w:t>
        </w:r>
        <w:r w:rsidR="0049724C">
          <w:fldChar w:fldCharType="end"/>
        </w:r>
      </w:hyperlink>
    </w:p>
    <w:p w14:paraId="055B05B6" w14:textId="77777777" w:rsidR="000836A9" w:rsidRDefault="000836A9">
      <w:pPr>
        <w:pStyle w:val="TOC5"/>
        <w:rPr>
          <w:rFonts w:asciiTheme="minorHAnsi" w:eastAsiaTheme="minorEastAsia" w:hAnsiTheme="minorHAnsi" w:cstheme="minorBidi"/>
          <w:sz w:val="22"/>
          <w:szCs w:val="22"/>
          <w:lang w:eastAsia="en-AU"/>
        </w:rPr>
      </w:pPr>
      <w:r>
        <w:tab/>
      </w:r>
      <w:hyperlink w:anchor="_Toc485724264" w:history="1">
        <w:r w:rsidRPr="007239B4">
          <w:t>52</w:t>
        </w:r>
        <w:r>
          <w:rPr>
            <w:rFonts w:asciiTheme="minorHAnsi" w:eastAsiaTheme="minorEastAsia" w:hAnsiTheme="minorHAnsi" w:cstheme="minorBidi"/>
            <w:sz w:val="22"/>
            <w:szCs w:val="22"/>
            <w:lang w:eastAsia="en-AU"/>
          </w:rPr>
          <w:tab/>
        </w:r>
        <w:r w:rsidRPr="007239B4">
          <w:t>Acts and omissions of representatives</w:t>
        </w:r>
        <w:r>
          <w:tab/>
        </w:r>
        <w:r w:rsidR="0049724C">
          <w:fldChar w:fldCharType="begin"/>
        </w:r>
        <w:r>
          <w:instrText xml:space="preserve"> PAGEREF _Toc485724264 \h </w:instrText>
        </w:r>
        <w:r w:rsidR="0049724C">
          <w:fldChar w:fldCharType="separate"/>
        </w:r>
        <w:r w:rsidR="003E70E6">
          <w:t>30</w:t>
        </w:r>
        <w:r w:rsidR="0049724C">
          <w:fldChar w:fldCharType="end"/>
        </w:r>
      </w:hyperlink>
    </w:p>
    <w:p w14:paraId="0FF6D157" w14:textId="77777777" w:rsidR="000836A9" w:rsidRDefault="000836A9">
      <w:pPr>
        <w:pStyle w:val="TOC5"/>
        <w:rPr>
          <w:rFonts w:asciiTheme="minorHAnsi" w:eastAsiaTheme="minorEastAsia" w:hAnsiTheme="minorHAnsi" w:cstheme="minorBidi"/>
          <w:sz w:val="22"/>
          <w:szCs w:val="22"/>
          <w:lang w:eastAsia="en-AU"/>
        </w:rPr>
      </w:pPr>
      <w:r>
        <w:tab/>
      </w:r>
      <w:hyperlink w:anchor="_Toc485724265" w:history="1">
        <w:r w:rsidRPr="007239B4">
          <w:t>53</w:t>
        </w:r>
        <w:r>
          <w:rPr>
            <w:rFonts w:asciiTheme="minorHAnsi" w:eastAsiaTheme="minorEastAsia" w:hAnsiTheme="minorHAnsi" w:cstheme="minorBidi"/>
            <w:sz w:val="22"/>
            <w:szCs w:val="22"/>
            <w:lang w:eastAsia="en-AU"/>
          </w:rPr>
          <w:tab/>
        </w:r>
        <w:r w:rsidRPr="007239B4">
          <w:t>Criminal liability of executive officers</w:t>
        </w:r>
        <w:r>
          <w:tab/>
        </w:r>
        <w:r w:rsidR="0049724C">
          <w:fldChar w:fldCharType="begin"/>
        </w:r>
        <w:r>
          <w:instrText xml:space="preserve"> PAGEREF _Toc485724265 \h </w:instrText>
        </w:r>
        <w:r w:rsidR="0049724C">
          <w:fldChar w:fldCharType="separate"/>
        </w:r>
        <w:r w:rsidR="003E70E6">
          <w:t>31</w:t>
        </w:r>
        <w:r w:rsidR="0049724C">
          <w:fldChar w:fldCharType="end"/>
        </w:r>
      </w:hyperlink>
    </w:p>
    <w:p w14:paraId="0AC9AF41" w14:textId="77777777" w:rsidR="000836A9" w:rsidRDefault="000836A9">
      <w:pPr>
        <w:pStyle w:val="TOC5"/>
        <w:rPr>
          <w:rFonts w:asciiTheme="minorHAnsi" w:eastAsiaTheme="minorEastAsia" w:hAnsiTheme="minorHAnsi" w:cstheme="minorBidi"/>
          <w:sz w:val="22"/>
          <w:szCs w:val="22"/>
          <w:lang w:eastAsia="en-AU"/>
        </w:rPr>
      </w:pPr>
      <w:r>
        <w:tab/>
      </w:r>
      <w:hyperlink w:anchor="_Toc485724266" w:history="1">
        <w:r w:rsidRPr="007239B4">
          <w:t>54</w:t>
        </w:r>
        <w:r>
          <w:rPr>
            <w:rFonts w:asciiTheme="minorHAnsi" w:eastAsiaTheme="minorEastAsia" w:hAnsiTheme="minorHAnsi" w:cstheme="minorBidi"/>
            <w:sz w:val="22"/>
            <w:szCs w:val="22"/>
            <w:lang w:eastAsia="en-AU"/>
          </w:rPr>
          <w:tab/>
        </w:r>
        <w:r w:rsidRPr="007239B4">
          <w:t>Regulation-making power</w:t>
        </w:r>
        <w:r>
          <w:tab/>
        </w:r>
        <w:r w:rsidR="0049724C">
          <w:fldChar w:fldCharType="begin"/>
        </w:r>
        <w:r>
          <w:instrText xml:space="preserve"> PAGEREF _Toc485724266 \h </w:instrText>
        </w:r>
        <w:r w:rsidR="0049724C">
          <w:fldChar w:fldCharType="separate"/>
        </w:r>
        <w:r w:rsidR="003E70E6">
          <w:t>33</w:t>
        </w:r>
        <w:r w:rsidR="0049724C">
          <w:fldChar w:fldCharType="end"/>
        </w:r>
      </w:hyperlink>
    </w:p>
    <w:p w14:paraId="76551060" w14:textId="77777777" w:rsidR="000836A9" w:rsidRDefault="009C7EFD">
      <w:pPr>
        <w:pStyle w:val="TOC6"/>
        <w:rPr>
          <w:rFonts w:asciiTheme="minorHAnsi" w:eastAsiaTheme="minorEastAsia" w:hAnsiTheme="minorHAnsi" w:cstheme="minorBidi"/>
          <w:b w:val="0"/>
          <w:sz w:val="22"/>
          <w:szCs w:val="22"/>
          <w:lang w:eastAsia="en-AU"/>
        </w:rPr>
      </w:pPr>
      <w:hyperlink w:anchor="_Toc485724267" w:history="1">
        <w:r w:rsidR="000836A9" w:rsidRPr="007239B4">
          <w:t>Dictionary</w:t>
        </w:r>
        <w:r w:rsidR="000836A9">
          <w:tab/>
        </w:r>
        <w:r w:rsidR="000836A9">
          <w:tab/>
        </w:r>
        <w:r w:rsidR="0049724C" w:rsidRPr="000836A9">
          <w:rPr>
            <w:b w:val="0"/>
            <w:sz w:val="20"/>
          </w:rPr>
          <w:fldChar w:fldCharType="begin"/>
        </w:r>
        <w:r w:rsidR="000836A9" w:rsidRPr="000836A9">
          <w:rPr>
            <w:b w:val="0"/>
            <w:sz w:val="20"/>
          </w:rPr>
          <w:instrText xml:space="preserve"> PAGEREF _Toc485724267 \h </w:instrText>
        </w:r>
        <w:r w:rsidR="0049724C" w:rsidRPr="000836A9">
          <w:rPr>
            <w:b w:val="0"/>
            <w:sz w:val="20"/>
          </w:rPr>
        </w:r>
        <w:r w:rsidR="0049724C" w:rsidRPr="000836A9">
          <w:rPr>
            <w:b w:val="0"/>
            <w:sz w:val="20"/>
          </w:rPr>
          <w:fldChar w:fldCharType="separate"/>
        </w:r>
        <w:r w:rsidR="003E70E6">
          <w:rPr>
            <w:b w:val="0"/>
            <w:sz w:val="20"/>
          </w:rPr>
          <w:t>34</w:t>
        </w:r>
        <w:r w:rsidR="0049724C" w:rsidRPr="000836A9">
          <w:rPr>
            <w:b w:val="0"/>
            <w:sz w:val="20"/>
          </w:rPr>
          <w:fldChar w:fldCharType="end"/>
        </w:r>
      </w:hyperlink>
    </w:p>
    <w:p w14:paraId="386222D2" w14:textId="77777777" w:rsidR="000836A9" w:rsidRDefault="009C7EFD" w:rsidP="000836A9">
      <w:pPr>
        <w:pStyle w:val="TOC7"/>
        <w:spacing w:before="480"/>
        <w:rPr>
          <w:rFonts w:asciiTheme="minorHAnsi" w:eastAsiaTheme="minorEastAsia" w:hAnsiTheme="minorHAnsi" w:cstheme="minorBidi"/>
          <w:b w:val="0"/>
          <w:sz w:val="22"/>
          <w:szCs w:val="22"/>
          <w:lang w:eastAsia="en-AU"/>
        </w:rPr>
      </w:pPr>
      <w:hyperlink w:anchor="_Toc485724268" w:history="1">
        <w:r w:rsidR="000836A9">
          <w:t>Endnotes</w:t>
        </w:r>
        <w:r w:rsidR="000836A9" w:rsidRPr="000836A9">
          <w:rPr>
            <w:vanish/>
          </w:rPr>
          <w:tab/>
        </w:r>
        <w:r w:rsidR="000836A9">
          <w:rPr>
            <w:vanish/>
          </w:rPr>
          <w:tab/>
        </w:r>
        <w:r w:rsidR="0049724C" w:rsidRPr="000836A9">
          <w:rPr>
            <w:b w:val="0"/>
            <w:vanish/>
          </w:rPr>
          <w:fldChar w:fldCharType="begin"/>
        </w:r>
        <w:r w:rsidR="000836A9" w:rsidRPr="000836A9">
          <w:rPr>
            <w:b w:val="0"/>
            <w:vanish/>
          </w:rPr>
          <w:instrText xml:space="preserve"> PAGEREF _Toc485724268 \h </w:instrText>
        </w:r>
        <w:r w:rsidR="0049724C" w:rsidRPr="000836A9">
          <w:rPr>
            <w:b w:val="0"/>
            <w:vanish/>
          </w:rPr>
        </w:r>
        <w:r w:rsidR="0049724C" w:rsidRPr="000836A9">
          <w:rPr>
            <w:b w:val="0"/>
            <w:vanish/>
          </w:rPr>
          <w:fldChar w:fldCharType="separate"/>
        </w:r>
        <w:r w:rsidR="003E70E6">
          <w:rPr>
            <w:b w:val="0"/>
            <w:vanish/>
          </w:rPr>
          <w:t>37</w:t>
        </w:r>
        <w:r w:rsidR="0049724C" w:rsidRPr="000836A9">
          <w:rPr>
            <w:b w:val="0"/>
            <w:vanish/>
          </w:rPr>
          <w:fldChar w:fldCharType="end"/>
        </w:r>
      </w:hyperlink>
    </w:p>
    <w:p w14:paraId="27DE9427" w14:textId="77777777" w:rsidR="000836A9" w:rsidRDefault="000836A9">
      <w:pPr>
        <w:pStyle w:val="TOC5"/>
        <w:rPr>
          <w:rFonts w:asciiTheme="minorHAnsi" w:eastAsiaTheme="minorEastAsia" w:hAnsiTheme="minorHAnsi" w:cstheme="minorBidi"/>
          <w:sz w:val="22"/>
          <w:szCs w:val="22"/>
          <w:lang w:eastAsia="en-AU"/>
        </w:rPr>
      </w:pPr>
      <w:r>
        <w:tab/>
      </w:r>
      <w:hyperlink w:anchor="_Toc485724269" w:history="1">
        <w:r w:rsidRPr="007239B4">
          <w:t>1</w:t>
        </w:r>
        <w:r>
          <w:rPr>
            <w:rFonts w:asciiTheme="minorHAnsi" w:eastAsiaTheme="minorEastAsia" w:hAnsiTheme="minorHAnsi" w:cstheme="minorBidi"/>
            <w:sz w:val="22"/>
            <w:szCs w:val="22"/>
            <w:lang w:eastAsia="en-AU"/>
          </w:rPr>
          <w:tab/>
        </w:r>
        <w:r w:rsidRPr="007239B4">
          <w:t>About the endnotes</w:t>
        </w:r>
        <w:r>
          <w:tab/>
        </w:r>
        <w:r w:rsidR="0049724C">
          <w:fldChar w:fldCharType="begin"/>
        </w:r>
        <w:r>
          <w:instrText xml:space="preserve"> PAGEREF _Toc485724269 \h </w:instrText>
        </w:r>
        <w:r w:rsidR="0049724C">
          <w:fldChar w:fldCharType="separate"/>
        </w:r>
        <w:r w:rsidR="003E70E6">
          <w:t>37</w:t>
        </w:r>
        <w:r w:rsidR="0049724C">
          <w:fldChar w:fldCharType="end"/>
        </w:r>
      </w:hyperlink>
    </w:p>
    <w:p w14:paraId="20E6690C" w14:textId="77777777" w:rsidR="000836A9" w:rsidRDefault="000836A9">
      <w:pPr>
        <w:pStyle w:val="TOC5"/>
        <w:rPr>
          <w:rFonts w:asciiTheme="minorHAnsi" w:eastAsiaTheme="minorEastAsia" w:hAnsiTheme="minorHAnsi" w:cstheme="minorBidi"/>
          <w:sz w:val="22"/>
          <w:szCs w:val="22"/>
          <w:lang w:eastAsia="en-AU"/>
        </w:rPr>
      </w:pPr>
      <w:r>
        <w:tab/>
      </w:r>
      <w:hyperlink w:anchor="_Toc485724270" w:history="1">
        <w:r w:rsidRPr="007239B4">
          <w:t>2</w:t>
        </w:r>
        <w:r>
          <w:rPr>
            <w:rFonts w:asciiTheme="minorHAnsi" w:eastAsiaTheme="minorEastAsia" w:hAnsiTheme="minorHAnsi" w:cstheme="minorBidi"/>
            <w:sz w:val="22"/>
            <w:szCs w:val="22"/>
            <w:lang w:eastAsia="en-AU"/>
          </w:rPr>
          <w:tab/>
        </w:r>
        <w:r w:rsidRPr="007239B4">
          <w:t>Abbreviation key</w:t>
        </w:r>
        <w:r>
          <w:tab/>
        </w:r>
        <w:r w:rsidR="0049724C">
          <w:fldChar w:fldCharType="begin"/>
        </w:r>
        <w:r>
          <w:instrText xml:space="preserve"> PAGEREF _Toc485724270 \h </w:instrText>
        </w:r>
        <w:r w:rsidR="0049724C">
          <w:fldChar w:fldCharType="separate"/>
        </w:r>
        <w:r w:rsidR="003E70E6">
          <w:t>37</w:t>
        </w:r>
        <w:r w:rsidR="0049724C">
          <w:fldChar w:fldCharType="end"/>
        </w:r>
      </w:hyperlink>
    </w:p>
    <w:p w14:paraId="4258B2C6" w14:textId="77777777" w:rsidR="000836A9" w:rsidRDefault="000836A9">
      <w:pPr>
        <w:pStyle w:val="TOC5"/>
        <w:rPr>
          <w:rFonts w:asciiTheme="minorHAnsi" w:eastAsiaTheme="minorEastAsia" w:hAnsiTheme="minorHAnsi" w:cstheme="minorBidi"/>
          <w:sz w:val="22"/>
          <w:szCs w:val="22"/>
          <w:lang w:eastAsia="en-AU"/>
        </w:rPr>
      </w:pPr>
      <w:r>
        <w:tab/>
      </w:r>
      <w:hyperlink w:anchor="_Toc485724271" w:history="1">
        <w:r w:rsidRPr="007239B4">
          <w:t>3</w:t>
        </w:r>
        <w:r>
          <w:rPr>
            <w:rFonts w:asciiTheme="minorHAnsi" w:eastAsiaTheme="minorEastAsia" w:hAnsiTheme="minorHAnsi" w:cstheme="minorBidi"/>
            <w:sz w:val="22"/>
            <w:szCs w:val="22"/>
            <w:lang w:eastAsia="en-AU"/>
          </w:rPr>
          <w:tab/>
        </w:r>
        <w:r w:rsidRPr="007239B4">
          <w:t>Legislation history</w:t>
        </w:r>
        <w:r>
          <w:tab/>
        </w:r>
        <w:r w:rsidR="0049724C">
          <w:fldChar w:fldCharType="begin"/>
        </w:r>
        <w:r>
          <w:instrText xml:space="preserve"> PAGEREF _Toc485724271 \h </w:instrText>
        </w:r>
        <w:r w:rsidR="0049724C">
          <w:fldChar w:fldCharType="separate"/>
        </w:r>
        <w:r w:rsidR="003E70E6">
          <w:t>38</w:t>
        </w:r>
        <w:r w:rsidR="0049724C">
          <w:fldChar w:fldCharType="end"/>
        </w:r>
      </w:hyperlink>
    </w:p>
    <w:p w14:paraId="5FCF1F5C" w14:textId="77777777" w:rsidR="000836A9" w:rsidRDefault="000836A9">
      <w:pPr>
        <w:pStyle w:val="TOC5"/>
        <w:rPr>
          <w:rFonts w:asciiTheme="minorHAnsi" w:eastAsiaTheme="minorEastAsia" w:hAnsiTheme="minorHAnsi" w:cstheme="minorBidi"/>
          <w:sz w:val="22"/>
          <w:szCs w:val="22"/>
          <w:lang w:eastAsia="en-AU"/>
        </w:rPr>
      </w:pPr>
      <w:r>
        <w:tab/>
      </w:r>
      <w:hyperlink w:anchor="_Toc485724272" w:history="1">
        <w:r w:rsidRPr="007239B4">
          <w:t>4</w:t>
        </w:r>
        <w:r>
          <w:rPr>
            <w:rFonts w:asciiTheme="minorHAnsi" w:eastAsiaTheme="minorEastAsia" w:hAnsiTheme="minorHAnsi" w:cstheme="minorBidi"/>
            <w:sz w:val="22"/>
            <w:szCs w:val="22"/>
            <w:lang w:eastAsia="en-AU"/>
          </w:rPr>
          <w:tab/>
        </w:r>
        <w:r w:rsidRPr="007239B4">
          <w:t>Amendment history</w:t>
        </w:r>
        <w:r>
          <w:tab/>
        </w:r>
        <w:r w:rsidR="0049724C">
          <w:fldChar w:fldCharType="begin"/>
        </w:r>
        <w:r>
          <w:instrText xml:space="preserve"> PAGEREF _Toc485724272 \h </w:instrText>
        </w:r>
        <w:r w:rsidR="0049724C">
          <w:fldChar w:fldCharType="separate"/>
        </w:r>
        <w:r w:rsidR="003E70E6">
          <w:t>41</w:t>
        </w:r>
        <w:r w:rsidR="0049724C">
          <w:fldChar w:fldCharType="end"/>
        </w:r>
      </w:hyperlink>
    </w:p>
    <w:p w14:paraId="27F2E690" w14:textId="77777777" w:rsidR="000836A9" w:rsidRDefault="000836A9">
      <w:pPr>
        <w:pStyle w:val="TOC5"/>
        <w:rPr>
          <w:rFonts w:asciiTheme="minorHAnsi" w:eastAsiaTheme="minorEastAsia" w:hAnsiTheme="minorHAnsi" w:cstheme="minorBidi"/>
          <w:sz w:val="22"/>
          <w:szCs w:val="22"/>
          <w:lang w:eastAsia="en-AU"/>
        </w:rPr>
      </w:pPr>
      <w:r>
        <w:tab/>
      </w:r>
      <w:hyperlink w:anchor="_Toc485724273" w:history="1">
        <w:r w:rsidRPr="007239B4">
          <w:t>5</w:t>
        </w:r>
        <w:r>
          <w:rPr>
            <w:rFonts w:asciiTheme="minorHAnsi" w:eastAsiaTheme="minorEastAsia" w:hAnsiTheme="minorHAnsi" w:cstheme="minorBidi"/>
            <w:sz w:val="22"/>
            <w:szCs w:val="22"/>
            <w:lang w:eastAsia="en-AU"/>
          </w:rPr>
          <w:tab/>
        </w:r>
        <w:r w:rsidRPr="007239B4">
          <w:t>Earlier republications</w:t>
        </w:r>
        <w:r>
          <w:tab/>
        </w:r>
        <w:r w:rsidR="0049724C">
          <w:fldChar w:fldCharType="begin"/>
        </w:r>
        <w:r>
          <w:instrText xml:space="preserve"> PAGEREF _Toc485724273 \h </w:instrText>
        </w:r>
        <w:r w:rsidR="0049724C">
          <w:fldChar w:fldCharType="separate"/>
        </w:r>
        <w:r w:rsidR="003E70E6">
          <w:t>45</w:t>
        </w:r>
        <w:r w:rsidR="0049724C">
          <w:fldChar w:fldCharType="end"/>
        </w:r>
      </w:hyperlink>
    </w:p>
    <w:p w14:paraId="2C83E97F" w14:textId="77777777" w:rsidR="00545971" w:rsidRDefault="0049724C" w:rsidP="00545971">
      <w:pPr>
        <w:pStyle w:val="BillBasic"/>
      </w:pPr>
      <w:r>
        <w:fldChar w:fldCharType="end"/>
      </w:r>
    </w:p>
    <w:p w14:paraId="5BA1760A" w14:textId="77777777" w:rsidR="00545971" w:rsidRDefault="00545971" w:rsidP="00545971">
      <w:pPr>
        <w:pStyle w:val="01Contents"/>
        <w:sectPr w:rsidR="00545971">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5C3A53B8" w14:textId="77777777" w:rsidR="00545971" w:rsidRDefault="00545971" w:rsidP="00545971">
      <w:pPr>
        <w:jc w:val="center"/>
      </w:pPr>
      <w:r>
        <w:rPr>
          <w:noProof/>
          <w:lang w:eastAsia="en-AU"/>
        </w:rPr>
        <w:lastRenderedPageBreak/>
        <w:drawing>
          <wp:inline distT="0" distB="0" distL="0" distR="0" wp14:anchorId="128B40F0" wp14:editId="0346EBCB">
            <wp:extent cx="1333500" cy="1181100"/>
            <wp:effectExtent l="19050" t="0" r="0" b="0"/>
            <wp:docPr id="13" name="Picture 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4AA9DE0" w14:textId="77777777" w:rsidR="00545971" w:rsidRDefault="00545971" w:rsidP="00545971">
      <w:pPr>
        <w:jc w:val="center"/>
        <w:rPr>
          <w:rFonts w:ascii="Arial" w:hAnsi="Arial"/>
        </w:rPr>
      </w:pPr>
      <w:r>
        <w:rPr>
          <w:rFonts w:ascii="Arial" w:hAnsi="Arial"/>
        </w:rPr>
        <w:t>Australian Capital Territory</w:t>
      </w:r>
    </w:p>
    <w:p w14:paraId="607760A8" w14:textId="77777777" w:rsidR="00545971" w:rsidRDefault="00545971" w:rsidP="00545971">
      <w:pPr>
        <w:pStyle w:val="Billname"/>
      </w:pPr>
      <w:bookmarkStart w:id="5" w:name="Citation"/>
      <w:r>
        <w:t>Waste Minimisation Act 2001 (repealed)</w:t>
      </w:r>
      <w:bookmarkEnd w:id="5"/>
    </w:p>
    <w:p w14:paraId="5EC3F568" w14:textId="77777777" w:rsidR="00545971" w:rsidRDefault="00545971" w:rsidP="00545971">
      <w:pPr>
        <w:pStyle w:val="ActNo"/>
      </w:pPr>
    </w:p>
    <w:p w14:paraId="1EAA7199" w14:textId="77777777" w:rsidR="00545971" w:rsidRDefault="00545971" w:rsidP="00545971">
      <w:pPr>
        <w:pStyle w:val="N-line3"/>
      </w:pPr>
    </w:p>
    <w:p w14:paraId="0BD4B3C1" w14:textId="77777777" w:rsidR="00545971" w:rsidRDefault="00545971" w:rsidP="00545971">
      <w:pPr>
        <w:pStyle w:val="LongTitle"/>
      </w:pPr>
      <w:r>
        <w:t>An Act relating to the management, regulation and reduction of waste, and for other purposes</w:t>
      </w:r>
    </w:p>
    <w:p w14:paraId="7A00BD4A" w14:textId="77777777" w:rsidR="00545971" w:rsidRDefault="00545971" w:rsidP="00545971">
      <w:pPr>
        <w:pStyle w:val="N-line3"/>
      </w:pPr>
    </w:p>
    <w:p w14:paraId="096AB958" w14:textId="77777777" w:rsidR="00545971" w:rsidRDefault="00545971" w:rsidP="00545971">
      <w:pPr>
        <w:pStyle w:val="Placeholder"/>
      </w:pPr>
      <w:r>
        <w:rPr>
          <w:rStyle w:val="charContents"/>
          <w:sz w:val="16"/>
        </w:rPr>
        <w:t xml:space="preserve">  </w:t>
      </w:r>
      <w:r>
        <w:rPr>
          <w:rStyle w:val="charPage"/>
        </w:rPr>
        <w:t xml:space="preserve">  </w:t>
      </w:r>
    </w:p>
    <w:p w14:paraId="5E552960" w14:textId="77777777" w:rsidR="00545971" w:rsidRDefault="00545971" w:rsidP="00545971">
      <w:pPr>
        <w:pStyle w:val="Placeholder"/>
      </w:pPr>
      <w:r>
        <w:rPr>
          <w:rStyle w:val="CharChapNo"/>
        </w:rPr>
        <w:t xml:space="preserve">  </w:t>
      </w:r>
      <w:r>
        <w:rPr>
          <w:rStyle w:val="CharChapText"/>
        </w:rPr>
        <w:t xml:space="preserve">  </w:t>
      </w:r>
    </w:p>
    <w:p w14:paraId="042141DD" w14:textId="77777777" w:rsidR="00545971" w:rsidRDefault="00545971" w:rsidP="00545971">
      <w:pPr>
        <w:pStyle w:val="Placeholder"/>
      </w:pPr>
      <w:r>
        <w:rPr>
          <w:rStyle w:val="CharPartNo"/>
        </w:rPr>
        <w:t xml:space="preserve">  </w:t>
      </w:r>
      <w:r>
        <w:rPr>
          <w:rStyle w:val="CharPartText"/>
        </w:rPr>
        <w:t xml:space="preserve">  </w:t>
      </w:r>
    </w:p>
    <w:p w14:paraId="0AE863AD" w14:textId="77777777" w:rsidR="00545971" w:rsidRDefault="00545971" w:rsidP="00545971">
      <w:pPr>
        <w:pStyle w:val="Placeholder"/>
      </w:pPr>
      <w:r>
        <w:rPr>
          <w:rStyle w:val="CharDivNo"/>
        </w:rPr>
        <w:t xml:space="preserve">  </w:t>
      </w:r>
      <w:r>
        <w:rPr>
          <w:rStyle w:val="CharDivText"/>
        </w:rPr>
        <w:t xml:space="preserve">  </w:t>
      </w:r>
    </w:p>
    <w:p w14:paraId="104493A8" w14:textId="77777777" w:rsidR="00545971" w:rsidRPr="00CA74E4" w:rsidRDefault="00545971" w:rsidP="00545971">
      <w:pPr>
        <w:pStyle w:val="PageBreak"/>
      </w:pPr>
      <w:r w:rsidRPr="00CA74E4">
        <w:br w:type="page"/>
      </w:r>
    </w:p>
    <w:p w14:paraId="31E1432A" w14:textId="77777777" w:rsidR="00545971" w:rsidRPr="006A0812" w:rsidRDefault="00545971" w:rsidP="00545971"/>
    <w:p w14:paraId="29DA5F67" w14:textId="77777777" w:rsidR="00F750A3" w:rsidRPr="000836A9" w:rsidRDefault="00F750A3">
      <w:pPr>
        <w:pStyle w:val="AH2Part"/>
      </w:pPr>
      <w:bookmarkStart w:id="6" w:name="_Toc485724205"/>
      <w:r w:rsidRPr="000836A9">
        <w:rPr>
          <w:rStyle w:val="CharPartNo"/>
        </w:rPr>
        <w:t>Part 1</w:t>
      </w:r>
      <w:r>
        <w:tab/>
      </w:r>
      <w:r w:rsidRPr="000836A9">
        <w:rPr>
          <w:rStyle w:val="CharPartText"/>
        </w:rPr>
        <w:t>Preliminary</w:t>
      </w:r>
      <w:bookmarkEnd w:id="6"/>
    </w:p>
    <w:p w14:paraId="398AAE49" w14:textId="77777777" w:rsidR="00F750A3" w:rsidRDefault="00F750A3">
      <w:pPr>
        <w:pStyle w:val="Placeholder"/>
      </w:pPr>
      <w:r>
        <w:rPr>
          <w:rStyle w:val="CharDivNo"/>
        </w:rPr>
        <w:t xml:space="preserve">  </w:t>
      </w:r>
      <w:r>
        <w:rPr>
          <w:rStyle w:val="CharDivText"/>
        </w:rPr>
        <w:t xml:space="preserve">  </w:t>
      </w:r>
    </w:p>
    <w:p w14:paraId="184D0562" w14:textId="77777777" w:rsidR="00F750A3" w:rsidRDefault="00F750A3">
      <w:pPr>
        <w:pStyle w:val="AH5Sec"/>
      </w:pPr>
      <w:bookmarkStart w:id="7" w:name="_Toc485724206"/>
      <w:r w:rsidRPr="000836A9">
        <w:rPr>
          <w:rStyle w:val="CharSectNo"/>
        </w:rPr>
        <w:t>1</w:t>
      </w:r>
      <w:r>
        <w:tab/>
        <w:t>Name of Act</w:t>
      </w:r>
      <w:bookmarkEnd w:id="7"/>
    </w:p>
    <w:p w14:paraId="5DD4326D" w14:textId="77777777" w:rsidR="00F750A3" w:rsidRDefault="00F750A3" w:rsidP="00A51A5A">
      <w:pPr>
        <w:pStyle w:val="Amainreturn"/>
      </w:pPr>
      <w:r>
        <w:t xml:space="preserve">This Act is the </w:t>
      </w:r>
      <w:r>
        <w:rPr>
          <w:rStyle w:val="charItals"/>
        </w:rPr>
        <w:t>Waste Minimisation Act 2001</w:t>
      </w:r>
      <w:r>
        <w:t>.</w:t>
      </w:r>
    </w:p>
    <w:p w14:paraId="309F77C9" w14:textId="77777777" w:rsidR="00F750A3" w:rsidRDefault="00F750A3">
      <w:pPr>
        <w:pStyle w:val="AH5Sec"/>
      </w:pPr>
      <w:bookmarkStart w:id="8" w:name="_Toc485724207"/>
      <w:r w:rsidRPr="000836A9">
        <w:rPr>
          <w:rStyle w:val="CharSectNo"/>
        </w:rPr>
        <w:t>3</w:t>
      </w:r>
      <w:r>
        <w:tab/>
        <w:t>Dictionary</w:t>
      </w:r>
      <w:bookmarkEnd w:id="8"/>
    </w:p>
    <w:p w14:paraId="70C31AFB" w14:textId="77777777" w:rsidR="00F750A3" w:rsidRDefault="00F750A3" w:rsidP="00A51A5A">
      <w:pPr>
        <w:pStyle w:val="Amainreturn"/>
      </w:pPr>
      <w:r>
        <w:t>The dictionary at the end of this Act is part of this Act.</w:t>
      </w:r>
    </w:p>
    <w:p w14:paraId="07EEFB89" w14:textId="77777777" w:rsidR="00F750A3" w:rsidRDefault="00F750A3">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w:t>
      </w:r>
    </w:p>
    <w:p w14:paraId="76345D0E" w14:textId="77777777" w:rsidR="00F750A3" w:rsidRDefault="00F750A3">
      <w:pPr>
        <w:pStyle w:val="aNote"/>
        <w:keepNext/>
      </w:pPr>
      <w:r>
        <w:tab/>
        <w:t>For example, the signpost definition ‘</w:t>
      </w:r>
      <w:r>
        <w:rPr>
          <w:rStyle w:val="charBoldItals"/>
        </w:rPr>
        <w:t>garbage</w:t>
      </w:r>
      <w:r>
        <w:t>, for pt 3 (Waste disposal)—see section 21.’ means that the term ‘garbage’ is defined in that section for pt 3.</w:t>
      </w:r>
    </w:p>
    <w:p w14:paraId="51E2DB52" w14:textId="77777777" w:rsidR="00F750A3" w:rsidRDefault="00F750A3">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527704" w:rsidRPr="00527704">
          <w:rPr>
            <w:rStyle w:val="charCitHyperlinkAbbrev"/>
          </w:rPr>
          <w:t>Legislation Act</w:t>
        </w:r>
      </w:hyperlink>
      <w:r>
        <w:t>, s 155 and s 156 (1)).</w:t>
      </w:r>
    </w:p>
    <w:p w14:paraId="0704AEBC" w14:textId="77777777" w:rsidR="00F750A3" w:rsidRDefault="00F750A3">
      <w:pPr>
        <w:pStyle w:val="AH5Sec"/>
      </w:pPr>
      <w:bookmarkStart w:id="9" w:name="_Toc485724208"/>
      <w:r w:rsidRPr="000836A9">
        <w:rPr>
          <w:rStyle w:val="CharSectNo"/>
        </w:rPr>
        <w:t>4</w:t>
      </w:r>
      <w:r>
        <w:tab/>
        <w:t>Notes</w:t>
      </w:r>
      <w:bookmarkEnd w:id="9"/>
    </w:p>
    <w:p w14:paraId="59B022E2" w14:textId="77777777" w:rsidR="00F750A3" w:rsidRDefault="00F750A3" w:rsidP="00A51A5A">
      <w:pPr>
        <w:pStyle w:val="Amainreturn"/>
      </w:pPr>
      <w:r>
        <w:t>A note included in this Act is explanatory and is not part of this Act.</w:t>
      </w:r>
    </w:p>
    <w:p w14:paraId="553727F8" w14:textId="77777777" w:rsidR="00F750A3" w:rsidRDefault="00F750A3">
      <w:pPr>
        <w:pStyle w:val="aNote"/>
      </w:pPr>
      <w:r>
        <w:rPr>
          <w:rStyle w:val="charItals"/>
        </w:rPr>
        <w:t>Note</w:t>
      </w:r>
      <w:r>
        <w:rPr>
          <w:rStyle w:val="charItals"/>
        </w:rPr>
        <w:tab/>
      </w:r>
      <w:r>
        <w:t xml:space="preserve">See the </w:t>
      </w:r>
      <w:hyperlink r:id="rId28" w:tooltip="A2001-14" w:history="1">
        <w:r w:rsidR="00527704" w:rsidRPr="00527704">
          <w:rPr>
            <w:rStyle w:val="charCitHyperlinkAbbrev"/>
          </w:rPr>
          <w:t>Legislation Act</w:t>
        </w:r>
      </w:hyperlink>
      <w:r>
        <w:t>, s 127 (1), (4) and (5) for the legal status of notes.</w:t>
      </w:r>
    </w:p>
    <w:p w14:paraId="40053633" w14:textId="77777777" w:rsidR="00FD02DF" w:rsidRPr="00FD02DF" w:rsidRDefault="00FD02DF" w:rsidP="00FD02DF">
      <w:pPr>
        <w:pStyle w:val="PageBreak"/>
      </w:pPr>
      <w:r w:rsidRPr="00FD02DF">
        <w:br w:type="page"/>
      </w:r>
    </w:p>
    <w:p w14:paraId="22FD2BF4" w14:textId="77777777" w:rsidR="00F750A3" w:rsidRDefault="00F750A3">
      <w:pPr>
        <w:pStyle w:val="AH5Sec"/>
      </w:pPr>
      <w:bookmarkStart w:id="10" w:name="_Toc485724209"/>
      <w:r w:rsidRPr="000836A9">
        <w:rPr>
          <w:rStyle w:val="CharSectNo"/>
        </w:rPr>
        <w:lastRenderedPageBreak/>
        <w:t>4A</w:t>
      </w:r>
      <w:r>
        <w:tab/>
        <w:t>Offences against Act—application of Criminal Code etc</w:t>
      </w:r>
      <w:bookmarkEnd w:id="10"/>
    </w:p>
    <w:p w14:paraId="658BF8EB" w14:textId="77777777" w:rsidR="00F750A3" w:rsidRDefault="00F750A3">
      <w:pPr>
        <w:pStyle w:val="Amainreturn"/>
        <w:keepNext/>
      </w:pPr>
      <w:r>
        <w:t xml:space="preserve">Other legislation applies in relation to offences against this Act. </w:t>
      </w:r>
    </w:p>
    <w:p w14:paraId="45D941F0" w14:textId="77777777" w:rsidR="00F750A3" w:rsidRDefault="00F750A3">
      <w:pPr>
        <w:pStyle w:val="aNote"/>
        <w:keepNext/>
      </w:pPr>
      <w:r>
        <w:rPr>
          <w:rStyle w:val="charItals"/>
        </w:rPr>
        <w:t>Note 1</w:t>
      </w:r>
      <w:r>
        <w:tab/>
      </w:r>
      <w:r w:rsidRPr="00527704">
        <w:rPr>
          <w:rStyle w:val="charItals"/>
        </w:rPr>
        <w:t>Criminal Code</w:t>
      </w:r>
    </w:p>
    <w:p w14:paraId="3AC3639D" w14:textId="77777777" w:rsidR="00F750A3" w:rsidRDefault="00F750A3">
      <w:pPr>
        <w:pStyle w:val="aNote"/>
        <w:keepNext/>
        <w:spacing w:before="20"/>
        <w:ind w:firstLine="0"/>
      </w:pPr>
      <w:r>
        <w:t xml:space="preserve">The </w:t>
      </w:r>
      <w:hyperlink r:id="rId29" w:tooltip="A2002-51" w:history="1">
        <w:r w:rsidR="00527704" w:rsidRPr="00527704">
          <w:rPr>
            <w:rStyle w:val="charCitHyperlinkAbbrev"/>
          </w:rPr>
          <w:t>Criminal Code</w:t>
        </w:r>
      </w:hyperlink>
      <w:r>
        <w:t xml:space="preserve">, ch 2 applies to all offences against this Act (see Code, pt 2.1).  </w:t>
      </w:r>
    </w:p>
    <w:p w14:paraId="74D14630" w14:textId="77777777" w:rsidR="00F750A3" w:rsidRDefault="00F750A3">
      <w:pPr>
        <w:pStyle w:val="aNoteTextss"/>
        <w:keepNext/>
      </w:pPr>
      <w:r>
        <w:t>The chapter sets out the general principles of criminal responsibility (including burdens of proof and general defences), and defines terms used for offences to which the Code applies (eg </w:t>
      </w:r>
      <w:r w:rsidRPr="00527704">
        <w:rPr>
          <w:rStyle w:val="charBoldItals"/>
        </w:rPr>
        <w:t>conduct</w:t>
      </w:r>
      <w:r>
        <w:t xml:space="preserve">, </w:t>
      </w:r>
      <w:r w:rsidRPr="00527704">
        <w:rPr>
          <w:rStyle w:val="charBoldItals"/>
        </w:rPr>
        <w:t>intention</w:t>
      </w:r>
      <w:r>
        <w:t xml:space="preserve">, </w:t>
      </w:r>
      <w:r w:rsidRPr="00527704">
        <w:rPr>
          <w:rStyle w:val="charBoldItals"/>
        </w:rPr>
        <w:t>recklessness</w:t>
      </w:r>
      <w:r>
        <w:t xml:space="preserve"> and </w:t>
      </w:r>
      <w:r w:rsidRPr="00527704">
        <w:rPr>
          <w:rStyle w:val="charBoldItals"/>
        </w:rPr>
        <w:t>strict liability</w:t>
      </w:r>
      <w:r>
        <w:t>).</w:t>
      </w:r>
    </w:p>
    <w:p w14:paraId="1B7E9C92" w14:textId="77777777" w:rsidR="00F750A3" w:rsidRPr="00527704" w:rsidRDefault="00F750A3">
      <w:pPr>
        <w:pStyle w:val="aNote"/>
        <w:rPr>
          <w:rStyle w:val="charItals"/>
        </w:rPr>
      </w:pPr>
      <w:r w:rsidRPr="00527704">
        <w:rPr>
          <w:rStyle w:val="charItals"/>
        </w:rPr>
        <w:t>Note 2</w:t>
      </w:r>
      <w:r w:rsidRPr="00527704">
        <w:rPr>
          <w:rStyle w:val="charItals"/>
        </w:rPr>
        <w:tab/>
        <w:t>Penalty units</w:t>
      </w:r>
    </w:p>
    <w:p w14:paraId="63494DB3" w14:textId="77777777" w:rsidR="00F750A3" w:rsidRDefault="00F750A3">
      <w:pPr>
        <w:pStyle w:val="aNoteTextss"/>
      </w:pPr>
      <w:r>
        <w:t xml:space="preserve">The </w:t>
      </w:r>
      <w:hyperlink r:id="rId30" w:tooltip="A2001-14" w:history="1">
        <w:r w:rsidR="00527704" w:rsidRPr="00527704">
          <w:rPr>
            <w:rStyle w:val="charCitHyperlinkAbbrev"/>
          </w:rPr>
          <w:t>Legislation Act</w:t>
        </w:r>
      </w:hyperlink>
      <w:r>
        <w:t>, s 133 deals with the meaning of offence penalties that are expressed in penalty units.</w:t>
      </w:r>
    </w:p>
    <w:p w14:paraId="0E36C2DE" w14:textId="77777777" w:rsidR="00F750A3" w:rsidRDefault="00F750A3">
      <w:pPr>
        <w:pStyle w:val="AH5Sec"/>
      </w:pPr>
      <w:bookmarkStart w:id="11" w:name="_Toc485724210"/>
      <w:r w:rsidRPr="000836A9">
        <w:rPr>
          <w:rStyle w:val="CharSectNo"/>
        </w:rPr>
        <w:t>5</w:t>
      </w:r>
      <w:r>
        <w:tab/>
        <w:t>Main objects of Act</w:t>
      </w:r>
      <w:bookmarkEnd w:id="11"/>
    </w:p>
    <w:p w14:paraId="65DE7545" w14:textId="77777777" w:rsidR="00F750A3" w:rsidRDefault="00F750A3">
      <w:pPr>
        <w:pStyle w:val="Amainreturn"/>
        <w:keepNext/>
      </w:pPr>
      <w:r>
        <w:t>The main objects of this Act are as follows:</w:t>
      </w:r>
    </w:p>
    <w:p w14:paraId="2245C1DE" w14:textId="77777777" w:rsidR="00F750A3" w:rsidRDefault="00F750A3">
      <w:pPr>
        <w:pStyle w:val="Apara"/>
        <w:keepNext/>
      </w:pPr>
      <w:r>
        <w:tab/>
        <w:t>(a)</w:t>
      </w:r>
      <w:r>
        <w:tab/>
        <w:t>to establish a waste management hierarchy of the following order:</w:t>
      </w:r>
    </w:p>
    <w:p w14:paraId="692B2768" w14:textId="77777777" w:rsidR="00F750A3" w:rsidRDefault="00F750A3">
      <w:pPr>
        <w:pStyle w:val="aDefsubpara"/>
      </w:pPr>
      <w:r>
        <w:tab/>
        <w:t>(i)</w:t>
      </w:r>
      <w:r>
        <w:tab/>
        <w:t>avoidance;</w:t>
      </w:r>
    </w:p>
    <w:p w14:paraId="37939EBE" w14:textId="77777777" w:rsidR="00F750A3" w:rsidRDefault="00F750A3">
      <w:pPr>
        <w:pStyle w:val="aDefsubpara"/>
      </w:pPr>
      <w:r>
        <w:tab/>
        <w:t>(ii)</w:t>
      </w:r>
      <w:r>
        <w:tab/>
        <w:t>reuse;</w:t>
      </w:r>
    </w:p>
    <w:p w14:paraId="353DB052" w14:textId="77777777" w:rsidR="00F750A3" w:rsidRDefault="00F750A3">
      <w:pPr>
        <w:pStyle w:val="aDefsubpara"/>
      </w:pPr>
      <w:r>
        <w:tab/>
        <w:t>(iii)</w:t>
      </w:r>
      <w:r>
        <w:tab/>
        <w:t>recycling and reprocessing;</w:t>
      </w:r>
    </w:p>
    <w:p w14:paraId="1AA216B4" w14:textId="77777777" w:rsidR="00F750A3" w:rsidRDefault="00F750A3">
      <w:pPr>
        <w:pStyle w:val="aDefsubpara"/>
      </w:pPr>
      <w:r>
        <w:tab/>
        <w:t>(iv)</w:t>
      </w:r>
      <w:r>
        <w:tab/>
        <w:t>disposal;</w:t>
      </w:r>
    </w:p>
    <w:p w14:paraId="574DB3DB" w14:textId="77777777" w:rsidR="00F750A3" w:rsidRDefault="00F750A3">
      <w:pPr>
        <w:pStyle w:val="Apara"/>
      </w:pPr>
      <w:r>
        <w:tab/>
        <w:t>(b)</w:t>
      </w:r>
      <w:r>
        <w:tab/>
        <w:t>to ensure that government, industry and community representatives are involved in the development of ACT-wide waste policy;</w:t>
      </w:r>
    </w:p>
    <w:p w14:paraId="5AF9C8CD" w14:textId="77777777" w:rsidR="00F750A3" w:rsidRDefault="00F750A3">
      <w:pPr>
        <w:pStyle w:val="Apara"/>
      </w:pPr>
      <w:r>
        <w:tab/>
        <w:t>(c)</w:t>
      </w:r>
      <w:r>
        <w:tab/>
        <w:t>to minimise the consumption of natural resources and the final disposal of waste by encouraging the avoidance of waste and the reuse and recycling of waste;</w:t>
      </w:r>
    </w:p>
    <w:p w14:paraId="3B993E0F" w14:textId="77777777" w:rsidR="00F750A3" w:rsidRDefault="00F750A3">
      <w:pPr>
        <w:pStyle w:val="Apara"/>
      </w:pPr>
      <w:r>
        <w:tab/>
        <w:t>(d)</w:t>
      </w:r>
      <w:r>
        <w:tab/>
        <w:t>to ensure that industry shares with the community the responsibility for minimising and managing waste;</w:t>
      </w:r>
    </w:p>
    <w:p w14:paraId="00EE9A46" w14:textId="77777777" w:rsidR="00F750A3" w:rsidRDefault="00F750A3">
      <w:pPr>
        <w:pStyle w:val="Apara"/>
      </w:pPr>
      <w:r>
        <w:lastRenderedPageBreak/>
        <w:tab/>
        <w:t>(e)</w:t>
      </w:r>
      <w:r>
        <w:tab/>
        <w:t>to promote and ensure the efficient resourcing of waste service planning and delivery;</w:t>
      </w:r>
    </w:p>
    <w:p w14:paraId="5CA11438" w14:textId="77777777" w:rsidR="00F750A3" w:rsidRDefault="00F750A3">
      <w:pPr>
        <w:pStyle w:val="Apara"/>
      </w:pPr>
      <w:r>
        <w:tab/>
        <w:t>(f)</w:t>
      </w:r>
      <w:r>
        <w:tab/>
        <w:t>to achieve integrated waste planning and services;</w:t>
      </w:r>
    </w:p>
    <w:p w14:paraId="2A91894E" w14:textId="77777777" w:rsidR="00F750A3" w:rsidRDefault="00F750A3">
      <w:pPr>
        <w:pStyle w:val="Apara"/>
      </w:pPr>
      <w:r>
        <w:tab/>
        <w:t>(g)</w:t>
      </w:r>
      <w:r>
        <w:tab/>
        <w:t>to promote and ensure environmentally responsible transporting, reprocessing and handling of waste.</w:t>
      </w:r>
    </w:p>
    <w:p w14:paraId="2C4D35ED" w14:textId="77777777" w:rsidR="00F750A3" w:rsidRDefault="00F750A3">
      <w:pPr>
        <w:pStyle w:val="AH5Sec"/>
      </w:pPr>
      <w:bookmarkStart w:id="12" w:name="_Toc485724211"/>
      <w:r w:rsidRPr="000836A9">
        <w:rPr>
          <w:rStyle w:val="CharSectNo"/>
        </w:rPr>
        <w:t>6</w:t>
      </w:r>
      <w:r>
        <w:tab/>
        <w:t>Principles of ecologically sustainable development</w:t>
      </w:r>
      <w:bookmarkEnd w:id="12"/>
    </w:p>
    <w:p w14:paraId="291A8E9B" w14:textId="77777777" w:rsidR="00F750A3" w:rsidRDefault="00F750A3">
      <w:pPr>
        <w:pStyle w:val="Amain"/>
      </w:pPr>
      <w:r>
        <w:tab/>
        <w:t>(1)</w:t>
      </w:r>
      <w:r>
        <w:tab/>
        <w:t>The objects of this Act are to be achieved in accordance with the principles of ecologically sustainable development.</w:t>
      </w:r>
    </w:p>
    <w:p w14:paraId="7ADD8B0D" w14:textId="77777777" w:rsidR="00F750A3" w:rsidRDefault="00F750A3">
      <w:pPr>
        <w:pStyle w:val="Amain"/>
        <w:keepNext/>
      </w:pPr>
      <w:r>
        <w:tab/>
        <w:t>(2)</w:t>
      </w:r>
      <w:r>
        <w:tab/>
        <w:t>In this section:</w:t>
      </w:r>
    </w:p>
    <w:p w14:paraId="202C5B26" w14:textId="77777777" w:rsidR="00F750A3" w:rsidRDefault="00F750A3">
      <w:pPr>
        <w:pStyle w:val="aDef"/>
        <w:keepNext/>
      </w:pPr>
      <w:r>
        <w:rPr>
          <w:rStyle w:val="charBoldItals"/>
        </w:rPr>
        <w:t>ecologically sustainable development</w:t>
      </w:r>
      <w:r>
        <w:t xml:space="preserve"> means the effective integration of economic and environmental considerations in decision-making processes achievable through implementation of the following principles:</w:t>
      </w:r>
    </w:p>
    <w:p w14:paraId="60B18A28" w14:textId="77777777" w:rsidR="00F750A3" w:rsidRDefault="00F750A3">
      <w:pPr>
        <w:pStyle w:val="aDefpara"/>
      </w:pPr>
      <w:r>
        <w:tab/>
        <w:t>(a)</w:t>
      </w:r>
      <w:r>
        <w:tab/>
        <w:t>the precautionary principle;</w:t>
      </w:r>
    </w:p>
    <w:p w14:paraId="160E1A11" w14:textId="77777777" w:rsidR="00F750A3" w:rsidRDefault="00F750A3">
      <w:pPr>
        <w:pStyle w:val="aDefpara"/>
      </w:pPr>
      <w:r>
        <w:tab/>
        <w:t>(b)</w:t>
      </w:r>
      <w:r>
        <w:tab/>
        <w:t>the inter-generational equity principle;</w:t>
      </w:r>
    </w:p>
    <w:p w14:paraId="360AC97B" w14:textId="77777777" w:rsidR="00F750A3" w:rsidRDefault="00F750A3">
      <w:pPr>
        <w:pStyle w:val="aDefpara"/>
      </w:pPr>
      <w:r>
        <w:tab/>
        <w:t>(c)</w:t>
      </w:r>
      <w:r>
        <w:tab/>
        <w:t>conservation of biological diversity and ecological integrity;</w:t>
      </w:r>
    </w:p>
    <w:p w14:paraId="56E03C37" w14:textId="77777777" w:rsidR="00F750A3" w:rsidRDefault="00F750A3">
      <w:pPr>
        <w:pStyle w:val="aDefpara"/>
      </w:pPr>
      <w:r>
        <w:tab/>
        <w:t>(d)</w:t>
      </w:r>
      <w:r>
        <w:tab/>
        <w:t>improved valuation and pricing of environmental resources.</w:t>
      </w:r>
    </w:p>
    <w:p w14:paraId="7372DD39" w14:textId="77777777" w:rsidR="00F750A3" w:rsidRDefault="00F750A3">
      <w:pPr>
        <w:pStyle w:val="aDef"/>
      </w:pPr>
      <w:r>
        <w:rPr>
          <w:rStyle w:val="charBoldItals"/>
        </w:rPr>
        <w:t>the inter-generational equity principle</w:t>
      </w:r>
      <w:r>
        <w:t xml:space="preserve"> means that the present generation should ensure that the health, diversity and productivity of the environment is maintained or enhanced for the benefit of future generations.</w:t>
      </w:r>
    </w:p>
    <w:p w14:paraId="189DCC58" w14:textId="77777777" w:rsidR="00F750A3" w:rsidRDefault="00F750A3">
      <w:pPr>
        <w:pStyle w:val="aDef"/>
      </w:pPr>
      <w:r>
        <w:rPr>
          <w:rStyle w:val="charBoldItals"/>
        </w:rPr>
        <w:t>the precautionary principle</w:t>
      </w:r>
      <w:r>
        <w:t xml:space="preserve"> means that, if there is a threat of serious or irreversible environmental damage, a lack of full scientific certainty should not be used as a reason for postponing measures to prevent environmental degradation.</w:t>
      </w:r>
    </w:p>
    <w:p w14:paraId="78B51086" w14:textId="77777777" w:rsidR="00F750A3" w:rsidRDefault="00F750A3">
      <w:pPr>
        <w:pStyle w:val="PageBreak"/>
      </w:pPr>
      <w:r>
        <w:br w:type="page"/>
      </w:r>
    </w:p>
    <w:p w14:paraId="5547EC99" w14:textId="77777777" w:rsidR="00F750A3" w:rsidRPr="000836A9" w:rsidRDefault="00F750A3">
      <w:pPr>
        <w:pStyle w:val="AH2Part"/>
      </w:pPr>
      <w:bookmarkStart w:id="13" w:name="_Toc485724212"/>
      <w:r w:rsidRPr="000836A9">
        <w:rPr>
          <w:rStyle w:val="CharPartNo"/>
        </w:rPr>
        <w:lastRenderedPageBreak/>
        <w:t>Part 2</w:t>
      </w:r>
      <w:r>
        <w:tab/>
      </w:r>
      <w:r w:rsidRPr="000836A9">
        <w:rPr>
          <w:rStyle w:val="CharPartText"/>
        </w:rPr>
        <w:t>Industry waste reduction</w:t>
      </w:r>
      <w:bookmarkEnd w:id="13"/>
    </w:p>
    <w:p w14:paraId="434C969A" w14:textId="77777777" w:rsidR="00F750A3" w:rsidRPr="000836A9" w:rsidRDefault="00F750A3">
      <w:pPr>
        <w:pStyle w:val="AH3Div"/>
      </w:pPr>
      <w:bookmarkStart w:id="14" w:name="_Toc485724213"/>
      <w:r w:rsidRPr="000836A9">
        <w:rPr>
          <w:rStyle w:val="CharDivNo"/>
        </w:rPr>
        <w:t>Division 2.1</w:t>
      </w:r>
      <w:r>
        <w:tab/>
      </w:r>
      <w:r w:rsidRPr="000836A9">
        <w:rPr>
          <w:rStyle w:val="CharDivText"/>
        </w:rPr>
        <w:t>Industry waste reduction plans</w:t>
      </w:r>
      <w:bookmarkEnd w:id="14"/>
    </w:p>
    <w:p w14:paraId="6C3A76CC" w14:textId="77777777" w:rsidR="00F750A3" w:rsidRDefault="00F750A3">
      <w:pPr>
        <w:pStyle w:val="AH5Sec"/>
      </w:pPr>
      <w:bookmarkStart w:id="15" w:name="_Toc485724214"/>
      <w:r w:rsidRPr="000836A9">
        <w:rPr>
          <w:rStyle w:val="CharSectNo"/>
        </w:rPr>
        <w:t>7</w:t>
      </w:r>
      <w:r>
        <w:tab/>
        <w:t>Objects—pt 2</w:t>
      </w:r>
      <w:bookmarkEnd w:id="15"/>
    </w:p>
    <w:p w14:paraId="19EC5CAF" w14:textId="77777777" w:rsidR="00F750A3" w:rsidRDefault="00F750A3">
      <w:pPr>
        <w:pStyle w:val="Amainreturn"/>
        <w:keepNext/>
      </w:pPr>
      <w:r>
        <w:t>The objects of this part are as follows:</w:t>
      </w:r>
    </w:p>
    <w:p w14:paraId="1BAC60B2" w14:textId="77777777" w:rsidR="00F750A3" w:rsidRDefault="00F750A3">
      <w:pPr>
        <w:pStyle w:val="Apara"/>
        <w:keepNext/>
      </w:pPr>
      <w:r>
        <w:tab/>
        <w:t>(a)</w:t>
      </w:r>
      <w:r>
        <w:tab/>
        <w:t>to provide a framework for the preparation, implementation, monitoring and enforcement of industry waste reduction plans that are designed to achieve 1 or more of the following:</w:t>
      </w:r>
    </w:p>
    <w:p w14:paraId="3F064C34" w14:textId="77777777" w:rsidR="00F750A3" w:rsidRDefault="00F750A3">
      <w:pPr>
        <w:pStyle w:val="Asubpara"/>
      </w:pPr>
      <w:r>
        <w:tab/>
        <w:t>(i)</w:t>
      </w:r>
      <w:r>
        <w:tab/>
        <w:t xml:space="preserve">minimising the amount of waste being created in the ACT; </w:t>
      </w:r>
    </w:p>
    <w:p w14:paraId="6FA641ED" w14:textId="77777777" w:rsidR="00F750A3" w:rsidRDefault="00F750A3">
      <w:pPr>
        <w:pStyle w:val="Asubpara"/>
      </w:pPr>
      <w:r>
        <w:tab/>
        <w:t>(ii)</w:t>
      </w:r>
      <w:r>
        <w:tab/>
        <w:t xml:space="preserve">minimising the consumption of natural resources; </w:t>
      </w:r>
    </w:p>
    <w:p w14:paraId="583C1589" w14:textId="77777777" w:rsidR="00F750A3" w:rsidRDefault="00F750A3">
      <w:pPr>
        <w:pStyle w:val="Asubpara"/>
      </w:pPr>
      <w:r>
        <w:tab/>
        <w:t>(iii)</w:t>
      </w:r>
      <w:r>
        <w:tab/>
        <w:t xml:space="preserve">ensuring greater industry responsibility for waste reduction; </w:t>
      </w:r>
    </w:p>
    <w:p w14:paraId="14130D1A" w14:textId="77777777" w:rsidR="00F750A3" w:rsidRDefault="00F750A3">
      <w:pPr>
        <w:pStyle w:val="Asubpara"/>
      </w:pPr>
      <w:r>
        <w:tab/>
        <w:t>(iv)</w:t>
      </w:r>
      <w:r>
        <w:tab/>
        <w:t xml:space="preserve">encouraging an efficient and cost-effective approach to industry waste reduction; </w:t>
      </w:r>
    </w:p>
    <w:p w14:paraId="39EA5A3D" w14:textId="77777777" w:rsidR="00F750A3" w:rsidRDefault="00F750A3">
      <w:pPr>
        <w:pStyle w:val="Asubpara"/>
      </w:pPr>
      <w:r>
        <w:tab/>
        <w:t>(v)</w:t>
      </w:r>
      <w:r>
        <w:tab/>
        <w:t>implementing national environment protection measures;</w:t>
      </w:r>
    </w:p>
    <w:p w14:paraId="6E94AE0C" w14:textId="77777777" w:rsidR="00F750A3" w:rsidRDefault="00F750A3">
      <w:pPr>
        <w:pStyle w:val="Apara"/>
      </w:pPr>
      <w:r>
        <w:tab/>
        <w:t>(b)</w:t>
      </w:r>
      <w:r>
        <w:tab/>
        <w:t>to encourage industry members—</w:t>
      </w:r>
    </w:p>
    <w:p w14:paraId="58E60508" w14:textId="77777777" w:rsidR="00F750A3" w:rsidRDefault="00F750A3">
      <w:pPr>
        <w:pStyle w:val="Asubpara"/>
      </w:pPr>
      <w:r>
        <w:tab/>
        <w:t>(i)</w:t>
      </w:r>
      <w:r>
        <w:tab/>
        <w:t xml:space="preserve">to participate, and cooperate with the </w:t>
      </w:r>
      <w:r w:rsidR="00714639">
        <w:t>director</w:t>
      </w:r>
      <w:r w:rsidR="00714639">
        <w:noBreakHyphen/>
        <w:t>general</w:t>
      </w:r>
      <w:r>
        <w:t>, in the negotiation and preparation of an industry waste reduction plan for the industry; and</w:t>
      </w:r>
    </w:p>
    <w:p w14:paraId="0B5BFBB8" w14:textId="77777777" w:rsidR="00F750A3" w:rsidRDefault="00F750A3">
      <w:pPr>
        <w:pStyle w:val="Asubpara"/>
      </w:pPr>
      <w:r>
        <w:tab/>
        <w:t>(ii)</w:t>
      </w:r>
      <w:r>
        <w:tab/>
        <w:t xml:space="preserve">if such a plan is in force in relation to the industry—to comply with the plan; </w:t>
      </w:r>
    </w:p>
    <w:p w14:paraId="62D48654" w14:textId="77777777" w:rsidR="00F750A3" w:rsidRDefault="00F750A3">
      <w:pPr>
        <w:pStyle w:val="Apara"/>
      </w:pPr>
      <w:r>
        <w:rPr>
          <w:lang w:val="en-US"/>
        </w:rPr>
        <w:tab/>
        <w:t>(c)</w:t>
      </w:r>
      <w:r>
        <w:rPr>
          <w:lang w:val="en-US"/>
        </w:rPr>
        <w:tab/>
        <w:t>to provide sanctions for unsatisfactory performance, or unwillingness to cooperate, in industry</w:t>
      </w:r>
      <w:r>
        <w:t xml:space="preserve"> waste reduction plans; </w:t>
      </w:r>
    </w:p>
    <w:p w14:paraId="0E321F1B" w14:textId="77777777" w:rsidR="00F750A3" w:rsidRDefault="00F750A3">
      <w:pPr>
        <w:pStyle w:val="Apara"/>
      </w:pPr>
      <w:r>
        <w:tab/>
        <w:t>(d)</w:t>
      </w:r>
      <w:r>
        <w:tab/>
        <w:t>to ensure that industry waste minimisation and management initiatives reflect best practice waste policy and waste minimisation and management objectives.</w:t>
      </w:r>
    </w:p>
    <w:p w14:paraId="33E01970" w14:textId="77777777" w:rsidR="00F750A3" w:rsidRDefault="00F750A3">
      <w:pPr>
        <w:pStyle w:val="AH5Sec"/>
      </w:pPr>
      <w:bookmarkStart w:id="16" w:name="_Toc485724215"/>
      <w:r w:rsidRPr="000836A9">
        <w:rPr>
          <w:rStyle w:val="CharSectNo"/>
        </w:rPr>
        <w:lastRenderedPageBreak/>
        <w:t>8</w:t>
      </w:r>
      <w:r>
        <w:tab/>
        <w:t>Scope of IWRP</w:t>
      </w:r>
      <w:bookmarkEnd w:id="16"/>
    </w:p>
    <w:p w14:paraId="373CB43B" w14:textId="77777777" w:rsidR="00F750A3" w:rsidRDefault="00F750A3">
      <w:pPr>
        <w:pStyle w:val="Amain"/>
      </w:pPr>
      <w:r>
        <w:tab/>
        <w:t>(1)</w:t>
      </w:r>
      <w:r>
        <w:tab/>
        <w:t>An industry waste reduction plan (or IWRP) must specify the industry, or the industry members, or both, to which the plan applies.</w:t>
      </w:r>
    </w:p>
    <w:p w14:paraId="2EDB0D68" w14:textId="77777777" w:rsidR="00F750A3" w:rsidRDefault="00F750A3">
      <w:pPr>
        <w:pStyle w:val="Amain"/>
        <w:keepNext/>
      </w:pPr>
      <w:r>
        <w:tab/>
        <w:t>(2)</w:t>
      </w:r>
      <w:r>
        <w:tab/>
        <w:t>An IWRP may do any of the following:</w:t>
      </w:r>
    </w:p>
    <w:p w14:paraId="249E1DAF" w14:textId="77777777" w:rsidR="00F750A3" w:rsidRDefault="00F750A3">
      <w:pPr>
        <w:pStyle w:val="Apara"/>
      </w:pPr>
      <w:r>
        <w:tab/>
        <w:t>(a)</w:t>
      </w:r>
      <w:r>
        <w:tab/>
        <w:t xml:space="preserve">set waste reduction targets for the industry, having regard to national waste reduction targets; </w:t>
      </w:r>
    </w:p>
    <w:p w14:paraId="60E58050" w14:textId="77777777" w:rsidR="00F750A3" w:rsidRDefault="00F750A3">
      <w:pPr>
        <w:pStyle w:val="Apara"/>
      </w:pPr>
      <w:r>
        <w:tab/>
        <w:t>(b)</w:t>
      </w:r>
      <w:r>
        <w:tab/>
        <w:t xml:space="preserve">identify the opportunities and action to be taken in the areas of product design, production and packaging for reducing waste; </w:t>
      </w:r>
    </w:p>
    <w:p w14:paraId="5F7870AD" w14:textId="77777777" w:rsidR="00F750A3" w:rsidRDefault="00F750A3">
      <w:pPr>
        <w:pStyle w:val="Apara"/>
      </w:pPr>
      <w:r>
        <w:tab/>
        <w:t>(c)</w:t>
      </w:r>
      <w:r>
        <w:tab/>
        <w:t xml:space="preserve">identify the action to be taken to implement appropriate methods for reducing, reusing and recycling waste, for litter management and for the safe disposal of waste; </w:t>
      </w:r>
    </w:p>
    <w:p w14:paraId="2A87811A" w14:textId="77777777" w:rsidR="00F750A3" w:rsidRDefault="00F750A3">
      <w:pPr>
        <w:pStyle w:val="Apara"/>
      </w:pPr>
      <w:r>
        <w:tab/>
        <w:t>(d)</w:t>
      </w:r>
      <w:r>
        <w:tab/>
        <w:t xml:space="preserve">identify how consumers are to be told about the impact on the environment of waste-generating products and packaging; </w:t>
      </w:r>
    </w:p>
    <w:p w14:paraId="2B709DA2" w14:textId="77777777" w:rsidR="00F750A3" w:rsidRDefault="00F750A3">
      <w:pPr>
        <w:pStyle w:val="Apara"/>
      </w:pPr>
      <w:r>
        <w:tab/>
        <w:t>(e)</w:t>
      </w:r>
      <w:r>
        <w:tab/>
        <w:t xml:space="preserve">specify the time frame for implementing proposed waste reduction targets and strategies; </w:t>
      </w:r>
    </w:p>
    <w:p w14:paraId="1A5C2BDE" w14:textId="77777777" w:rsidR="00F750A3" w:rsidRDefault="00F750A3">
      <w:pPr>
        <w:pStyle w:val="Apara"/>
      </w:pPr>
      <w:r>
        <w:tab/>
        <w:t>(f)</w:t>
      </w:r>
      <w:r>
        <w:tab/>
        <w:t xml:space="preserve">establish a public monitoring and reporting program; </w:t>
      </w:r>
    </w:p>
    <w:p w14:paraId="5D0B9939" w14:textId="77777777" w:rsidR="00F750A3" w:rsidRDefault="00F750A3">
      <w:pPr>
        <w:pStyle w:val="Apara"/>
      </w:pPr>
      <w:r>
        <w:tab/>
        <w:t>(g)</w:t>
      </w:r>
      <w:r>
        <w:tab/>
        <w:t xml:space="preserve">include details of the performance indicators to be used to monitor whether waste reduction targets set out in the IWRP are being reached; </w:t>
      </w:r>
    </w:p>
    <w:p w14:paraId="2101F4AE" w14:textId="77777777" w:rsidR="00F750A3" w:rsidRDefault="00F750A3">
      <w:pPr>
        <w:pStyle w:val="Apara"/>
      </w:pPr>
      <w:r>
        <w:tab/>
        <w:t>(h)</w:t>
      </w:r>
      <w:r>
        <w:tab/>
        <w:t xml:space="preserve">include a requirement for industry members to provide the </w:t>
      </w:r>
      <w:r w:rsidR="00714639">
        <w:t>director</w:t>
      </w:r>
      <w:r w:rsidR="00714639">
        <w:noBreakHyphen/>
        <w:t>general</w:t>
      </w:r>
      <w:r>
        <w:t xml:space="preserve"> with information, and to report to the </w:t>
      </w:r>
      <w:r w:rsidR="00714639">
        <w:t>director</w:t>
      </w:r>
      <w:r w:rsidR="00714639">
        <w:noBreakHyphen/>
        <w:t>general</w:t>
      </w:r>
      <w:r>
        <w:t xml:space="preserve">, on the implementation of the IWRP; </w:t>
      </w:r>
    </w:p>
    <w:p w14:paraId="631469F0" w14:textId="77777777" w:rsidR="00F750A3" w:rsidRDefault="00F750A3">
      <w:pPr>
        <w:pStyle w:val="Apara"/>
      </w:pPr>
      <w:r>
        <w:tab/>
        <w:t>(i)</w:t>
      </w:r>
      <w:r>
        <w:tab/>
        <w:t>include any other matters prescribed by regulation.</w:t>
      </w:r>
    </w:p>
    <w:p w14:paraId="2130F4E8" w14:textId="77777777" w:rsidR="00F750A3" w:rsidRDefault="00F750A3">
      <w:pPr>
        <w:pStyle w:val="AH5Sec"/>
        <w:keepNext w:val="0"/>
      </w:pPr>
      <w:bookmarkStart w:id="17" w:name="_Toc485724216"/>
      <w:r w:rsidRPr="000836A9">
        <w:rPr>
          <w:rStyle w:val="CharSectNo"/>
        </w:rPr>
        <w:t>9</w:t>
      </w:r>
      <w:r>
        <w:tab/>
        <w:t>Criteria for deciding initiation of IWRP</w:t>
      </w:r>
      <w:bookmarkEnd w:id="17"/>
    </w:p>
    <w:p w14:paraId="6E301E27" w14:textId="77777777" w:rsidR="00F750A3" w:rsidRDefault="00F750A3">
      <w:pPr>
        <w:pStyle w:val="Amain"/>
      </w:pPr>
      <w:r>
        <w:tab/>
        <w:t>(1)</w:t>
      </w:r>
      <w:r>
        <w:tab/>
        <w:t>The Minister may decide that an IWRP is to be prepared in accordance with this Act for a particular industry.</w:t>
      </w:r>
    </w:p>
    <w:p w14:paraId="4701AF03" w14:textId="77777777" w:rsidR="00F750A3" w:rsidRDefault="00F750A3">
      <w:pPr>
        <w:pStyle w:val="Amain"/>
        <w:keepNext/>
      </w:pPr>
      <w:r>
        <w:lastRenderedPageBreak/>
        <w:tab/>
        <w:t>(2)</w:t>
      </w:r>
      <w:r>
        <w:tab/>
        <w:t>An industry can be nominated for an IWRP by—</w:t>
      </w:r>
    </w:p>
    <w:p w14:paraId="26A3CED9" w14:textId="77777777" w:rsidR="00F750A3" w:rsidRDefault="00F750A3">
      <w:pPr>
        <w:pStyle w:val="Apara"/>
      </w:pPr>
      <w:r>
        <w:tab/>
        <w:t>(a)</w:t>
      </w:r>
      <w:r>
        <w:tab/>
        <w:t>a member of the industry or a person on behalf of industry members; or</w:t>
      </w:r>
    </w:p>
    <w:p w14:paraId="75431C9E" w14:textId="77777777" w:rsidR="00F750A3" w:rsidRDefault="00F750A3">
      <w:pPr>
        <w:pStyle w:val="Apara"/>
      </w:pPr>
      <w:r>
        <w:tab/>
        <w:t>(b)</w:t>
      </w:r>
      <w:r>
        <w:tab/>
        <w:t xml:space="preserve">the </w:t>
      </w:r>
      <w:r w:rsidR="00714639">
        <w:t>director</w:t>
      </w:r>
      <w:r w:rsidR="00714639">
        <w:noBreakHyphen/>
        <w:t>general</w:t>
      </w:r>
      <w:r>
        <w:t>.</w:t>
      </w:r>
    </w:p>
    <w:p w14:paraId="2AADC5AC" w14:textId="77777777" w:rsidR="00F750A3" w:rsidRDefault="00F750A3">
      <w:pPr>
        <w:pStyle w:val="Amain"/>
        <w:keepNext/>
      </w:pPr>
      <w:r>
        <w:tab/>
        <w:t>(3)</w:t>
      </w:r>
      <w:r>
        <w:tab/>
        <w:t>The Minister is to decide whether or not an IWRP is to be prepared for the nominated industry, taking into account the following matters:</w:t>
      </w:r>
    </w:p>
    <w:p w14:paraId="67851D17" w14:textId="77777777" w:rsidR="00F750A3" w:rsidRDefault="00F750A3">
      <w:pPr>
        <w:pStyle w:val="Apara"/>
      </w:pPr>
      <w:r>
        <w:tab/>
        <w:t>(a)</w:t>
      </w:r>
      <w:r>
        <w:tab/>
        <w:t xml:space="preserve">the impact on the environment of the waste created by the activities of industry members; </w:t>
      </w:r>
    </w:p>
    <w:p w14:paraId="78B9F1BD" w14:textId="77777777" w:rsidR="00F750A3" w:rsidRDefault="00F750A3">
      <w:pPr>
        <w:pStyle w:val="Apara"/>
      </w:pPr>
      <w:r>
        <w:tab/>
        <w:t>(b)</w:t>
      </w:r>
      <w:r>
        <w:tab/>
        <w:t>the environmentally sensitive nature, or the amount, of the natural resources consumed by industry members in the production or manufacturing processes of the industry;</w:t>
      </w:r>
    </w:p>
    <w:p w14:paraId="107BDF91" w14:textId="77777777" w:rsidR="00F750A3" w:rsidRDefault="00F750A3">
      <w:pPr>
        <w:pStyle w:val="Apara"/>
      </w:pPr>
      <w:r>
        <w:tab/>
        <w:t>(a)</w:t>
      </w:r>
      <w:r>
        <w:tab/>
        <w:t>any other matter the Minister considers appropriate.</w:t>
      </w:r>
    </w:p>
    <w:p w14:paraId="7B3C738C" w14:textId="77777777" w:rsidR="00F750A3" w:rsidRDefault="00F750A3">
      <w:pPr>
        <w:pStyle w:val="AH5Sec"/>
      </w:pPr>
      <w:bookmarkStart w:id="18" w:name="_Toc485724217"/>
      <w:r w:rsidRPr="000836A9">
        <w:rPr>
          <w:rStyle w:val="CharSectNo"/>
        </w:rPr>
        <w:t>10</w:t>
      </w:r>
      <w:r>
        <w:tab/>
      </w:r>
      <w:r w:rsidR="00714639">
        <w:t>Director</w:t>
      </w:r>
      <w:r w:rsidR="00714639">
        <w:noBreakHyphen/>
        <w:t>general</w:t>
      </w:r>
      <w:r>
        <w:t xml:space="preserve"> to give public notice of proposed IWRP</w:t>
      </w:r>
      <w:bookmarkEnd w:id="18"/>
    </w:p>
    <w:p w14:paraId="5929B2B3" w14:textId="77777777" w:rsidR="00CC0F0F" w:rsidRPr="0092630A" w:rsidRDefault="00CC0F0F" w:rsidP="00CC0F0F">
      <w:pPr>
        <w:pStyle w:val="Amain"/>
        <w:rPr>
          <w:lang w:eastAsia="en-AU"/>
        </w:rPr>
      </w:pPr>
      <w:r w:rsidRPr="0092630A">
        <w:rPr>
          <w:lang w:eastAsia="en-AU"/>
        </w:rPr>
        <w:tab/>
        <w:t>(1)</w:t>
      </w:r>
      <w:r w:rsidRPr="0092630A">
        <w:rPr>
          <w:lang w:eastAsia="en-AU"/>
        </w:rPr>
        <w:tab/>
        <w:t>As soon as practicable after the Minister decides that an IWRP is to be prepared for an industry, the director-general—</w:t>
      </w:r>
    </w:p>
    <w:p w14:paraId="2FB96C26" w14:textId="77777777" w:rsidR="00CC0F0F" w:rsidRPr="0092630A" w:rsidRDefault="00CC0F0F" w:rsidP="00CC0F0F">
      <w:pPr>
        <w:pStyle w:val="Apara"/>
        <w:rPr>
          <w:lang w:eastAsia="en-AU"/>
        </w:rPr>
      </w:pPr>
      <w:r w:rsidRPr="0092630A">
        <w:rPr>
          <w:lang w:eastAsia="en-AU"/>
        </w:rPr>
        <w:tab/>
        <w:t>(a)</w:t>
      </w:r>
      <w:r w:rsidRPr="0092630A">
        <w:rPr>
          <w:lang w:eastAsia="en-AU"/>
        </w:rPr>
        <w:tab/>
        <w:t>must give public notice of the decision; and</w:t>
      </w:r>
    </w:p>
    <w:p w14:paraId="7776AF97" w14:textId="77777777" w:rsidR="00CC0F0F" w:rsidRPr="0092630A" w:rsidRDefault="00CC0F0F" w:rsidP="00CC0F0F">
      <w:pPr>
        <w:pStyle w:val="Apara"/>
      </w:pPr>
      <w:r w:rsidRPr="0092630A">
        <w:rPr>
          <w:lang w:eastAsia="en-AU"/>
        </w:rPr>
        <w:tab/>
        <w:t>(b)</w:t>
      </w:r>
      <w:r w:rsidRPr="0092630A">
        <w:rPr>
          <w:lang w:eastAsia="en-AU"/>
        </w:rPr>
        <w:tab/>
        <w:t>may give any other notice that the director-general considers appropriate.</w:t>
      </w:r>
    </w:p>
    <w:p w14:paraId="1F3B2021" w14:textId="77777777" w:rsidR="00CC0F0F" w:rsidRPr="0092630A" w:rsidRDefault="00CC0F0F" w:rsidP="00CC0F0F">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1" w:tooltip="A2001-14" w:history="1">
        <w:r w:rsidRPr="0092630A">
          <w:rPr>
            <w:rStyle w:val="charCitHyperlinkAbbrev"/>
          </w:rPr>
          <w:t>Legislation Act</w:t>
        </w:r>
      </w:hyperlink>
      <w:r w:rsidRPr="0092630A">
        <w:rPr>
          <w:lang w:eastAsia="en-AU"/>
        </w:rPr>
        <w:t>, dict, pt 1).</w:t>
      </w:r>
    </w:p>
    <w:p w14:paraId="3A4C5799" w14:textId="77777777" w:rsidR="00F750A3" w:rsidRDefault="00F750A3">
      <w:pPr>
        <w:pStyle w:val="Amain"/>
      </w:pPr>
      <w:r>
        <w:tab/>
        <w:t>(2)</w:t>
      </w:r>
      <w:r>
        <w:tab/>
        <w:t xml:space="preserve">The </w:t>
      </w:r>
      <w:r w:rsidR="00CC0F0F" w:rsidRPr="0092630A">
        <w:t>public notice</w:t>
      </w:r>
      <w:r>
        <w:t xml:space="preserve"> must invite written submissions to the </w:t>
      </w:r>
      <w:r w:rsidR="00714639">
        <w:t>director</w:t>
      </w:r>
      <w:r w:rsidR="00714639">
        <w:noBreakHyphen/>
        <w:t>general</w:t>
      </w:r>
      <w:r>
        <w:t xml:space="preserve"> on any relevant matter about the proposed IWRP and state a closing date (at least 1 month after the date when the </w:t>
      </w:r>
      <w:r w:rsidR="00CC0F0F" w:rsidRPr="0092630A">
        <w:t>public notice</w:t>
      </w:r>
      <w:r>
        <w:t xml:space="preserve"> is last published) for the making of submissions.</w:t>
      </w:r>
    </w:p>
    <w:p w14:paraId="1DC9589C" w14:textId="77777777" w:rsidR="00F750A3" w:rsidRDefault="00F750A3">
      <w:pPr>
        <w:pStyle w:val="AH5Sec"/>
      </w:pPr>
      <w:bookmarkStart w:id="19" w:name="_Toc485724218"/>
      <w:r w:rsidRPr="000836A9">
        <w:rPr>
          <w:rStyle w:val="CharSectNo"/>
        </w:rPr>
        <w:lastRenderedPageBreak/>
        <w:t>11</w:t>
      </w:r>
      <w:r>
        <w:tab/>
        <w:t>Industry members may be required to give background information</w:t>
      </w:r>
      <w:bookmarkEnd w:id="19"/>
    </w:p>
    <w:p w14:paraId="50590BD9" w14:textId="77777777" w:rsidR="00F750A3" w:rsidRDefault="00F750A3">
      <w:pPr>
        <w:pStyle w:val="Amain"/>
        <w:keepNext/>
        <w:keepLines/>
      </w:pPr>
      <w:r>
        <w:tab/>
        <w:t>(1)</w:t>
      </w:r>
      <w:r>
        <w:tab/>
        <w:t xml:space="preserve">The </w:t>
      </w:r>
      <w:r w:rsidR="00714639">
        <w:t>director</w:t>
      </w:r>
      <w:r w:rsidR="00714639">
        <w:noBreakHyphen/>
        <w:t>general</w:t>
      </w:r>
      <w:r>
        <w:t xml:space="preserve"> may, by written notice given to a person whom the </w:t>
      </w:r>
      <w:r w:rsidR="00714639">
        <w:t>director</w:t>
      </w:r>
      <w:r w:rsidR="00714639">
        <w:noBreakHyphen/>
        <w:t>general</w:t>
      </w:r>
      <w:r>
        <w:t xml:space="preserve"> believes on reasonable grounds is an industry member to whom a proposed IWRP would apply, require the person to give the </w:t>
      </w:r>
      <w:r w:rsidR="00714639">
        <w:t>director</w:t>
      </w:r>
      <w:r w:rsidR="00714639">
        <w:noBreakHyphen/>
        <w:t>general</w:t>
      </w:r>
      <w:r>
        <w:t xml:space="preserve"> stated information or a document that the </w:t>
      </w:r>
      <w:r w:rsidR="00714639">
        <w:t>director</w:t>
      </w:r>
      <w:r w:rsidR="00714639">
        <w:noBreakHyphen/>
        <w:t>general</w:t>
      </w:r>
      <w:r>
        <w:t xml:space="preserve"> reasonably needs to assist in the preparation of the IWRP.</w:t>
      </w:r>
    </w:p>
    <w:p w14:paraId="03285FFF" w14:textId="77777777" w:rsidR="00F750A3" w:rsidRDefault="00F750A3">
      <w:pPr>
        <w:pStyle w:val="aNote"/>
      </w:pPr>
      <w:r>
        <w:rPr>
          <w:rStyle w:val="charItals"/>
        </w:rPr>
        <w:t>Note</w:t>
      </w:r>
      <w:r>
        <w:rPr>
          <w:rStyle w:val="charItals"/>
        </w:rPr>
        <w:tab/>
      </w:r>
      <w:r>
        <w:t xml:space="preserve">For how documents may be given, see the </w:t>
      </w:r>
      <w:hyperlink r:id="rId32" w:tooltip="A2001-14" w:history="1">
        <w:r w:rsidR="00527704" w:rsidRPr="00527704">
          <w:rPr>
            <w:rStyle w:val="charCitHyperlinkAbbrev"/>
          </w:rPr>
          <w:t>Legislation Act</w:t>
        </w:r>
      </w:hyperlink>
      <w:r>
        <w:t>, pt 19.5.</w:t>
      </w:r>
    </w:p>
    <w:p w14:paraId="3EF77D26" w14:textId="77777777" w:rsidR="00F750A3" w:rsidRDefault="00F750A3">
      <w:pPr>
        <w:pStyle w:val="Amain"/>
        <w:keepNext/>
      </w:pPr>
      <w:r>
        <w:tab/>
        <w:t>(2)</w:t>
      </w:r>
      <w:r>
        <w:tab/>
        <w:t>Without limiting subsection (1), the notice may require that the following information be provided in the way stated in the notice:</w:t>
      </w:r>
    </w:p>
    <w:p w14:paraId="3788E789" w14:textId="77777777" w:rsidR="00F750A3" w:rsidRDefault="00F750A3">
      <w:pPr>
        <w:pStyle w:val="Apara"/>
      </w:pPr>
      <w:r>
        <w:tab/>
        <w:t>(a)</w:t>
      </w:r>
      <w:r>
        <w:tab/>
        <w:t>the quantities and classes of items that are manufactured, imported or sold by the person in the ACT;</w:t>
      </w:r>
    </w:p>
    <w:p w14:paraId="1A273D40" w14:textId="77777777" w:rsidR="00F750A3" w:rsidRDefault="00F750A3">
      <w:pPr>
        <w:pStyle w:val="Apara"/>
      </w:pPr>
      <w:r>
        <w:tab/>
        <w:t>(b)</w:t>
      </w:r>
      <w:r>
        <w:tab/>
        <w:t>the quantities and classes of wastes that are likely to be created because of the person’s activities;</w:t>
      </w:r>
    </w:p>
    <w:p w14:paraId="6E6588DA" w14:textId="77777777" w:rsidR="00F750A3" w:rsidRDefault="00F750A3">
      <w:pPr>
        <w:pStyle w:val="Apara"/>
      </w:pPr>
      <w:r>
        <w:tab/>
        <w:t>(c)</w:t>
      </w:r>
      <w:r>
        <w:tab/>
        <w:t>information about what the person has done, or is doing, in relation to waste management and reduction of the consumption of natural resources.</w:t>
      </w:r>
    </w:p>
    <w:p w14:paraId="484013C6" w14:textId="77777777" w:rsidR="00F750A3" w:rsidRDefault="00F750A3">
      <w:pPr>
        <w:pStyle w:val="Amain"/>
      </w:pPr>
      <w:r>
        <w:tab/>
        <w:t>(3)</w:t>
      </w:r>
      <w:r>
        <w:tab/>
        <w:t xml:space="preserve">A notice given to a person under this section must specify the date (at least 1 month after the date on which the notice was given to the person) by which the information or document must be given to the </w:t>
      </w:r>
      <w:r w:rsidR="00714639">
        <w:t>director</w:t>
      </w:r>
      <w:r w:rsidR="00714639">
        <w:noBreakHyphen/>
        <w:t>general</w:t>
      </w:r>
      <w:r>
        <w:t xml:space="preserve">. </w:t>
      </w:r>
    </w:p>
    <w:p w14:paraId="5D436114" w14:textId="77777777" w:rsidR="00F750A3" w:rsidRDefault="00F750A3">
      <w:pPr>
        <w:pStyle w:val="Amain"/>
        <w:keepNext/>
      </w:pPr>
      <w:r>
        <w:tab/>
        <w:t>(4)</w:t>
      </w:r>
      <w:r>
        <w:tab/>
        <w:t>A person must take all reasonable steps to comply with a requirement of a notice given to the person under this section.</w:t>
      </w:r>
    </w:p>
    <w:p w14:paraId="7CF02769" w14:textId="77777777" w:rsidR="00F750A3" w:rsidRDefault="00F750A3">
      <w:pPr>
        <w:pStyle w:val="Penalty"/>
        <w:rPr>
          <w:color w:val="000000"/>
        </w:rPr>
      </w:pPr>
      <w:r>
        <w:rPr>
          <w:color w:val="000000"/>
        </w:rPr>
        <w:t>Maximum penalty:  250 penalty units.</w:t>
      </w:r>
    </w:p>
    <w:p w14:paraId="2424DD9C" w14:textId="77777777" w:rsidR="00F750A3" w:rsidRDefault="00F750A3">
      <w:pPr>
        <w:pStyle w:val="Amain"/>
        <w:keepNext/>
      </w:pPr>
      <w:r>
        <w:tab/>
        <w:t>(5)</w:t>
      </w:r>
      <w:r>
        <w:tab/>
        <w:t>A person who contravenes subsection (4) commits a separate offence for each day (after the first day) during any part of which the contravention continues.</w:t>
      </w:r>
    </w:p>
    <w:p w14:paraId="355663E4" w14:textId="77777777" w:rsidR="00F750A3" w:rsidRDefault="00F750A3">
      <w:pPr>
        <w:pStyle w:val="Penalty"/>
      </w:pPr>
      <w:r>
        <w:t>Maximum penalty (for each day):  50 penalty units.</w:t>
      </w:r>
    </w:p>
    <w:p w14:paraId="4E4300D6" w14:textId="77777777" w:rsidR="00F750A3" w:rsidRDefault="00F750A3">
      <w:pPr>
        <w:pStyle w:val="AH5Sec"/>
      </w:pPr>
      <w:bookmarkStart w:id="20" w:name="_Toc485724219"/>
      <w:r w:rsidRPr="000836A9">
        <w:rPr>
          <w:rStyle w:val="CharSectNo"/>
        </w:rPr>
        <w:lastRenderedPageBreak/>
        <w:t>12</w:t>
      </w:r>
      <w:r>
        <w:tab/>
        <w:t>Report on how IWRP is to be prepared</w:t>
      </w:r>
      <w:bookmarkEnd w:id="20"/>
    </w:p>
    <w:p w14:paraId="7B83F7DE" w14:textId="77777777" w:rsidR="00F750A3" w:rsidRDefault="00F750A3">
      <w:pPr>
        <w:pStyle w:val="Amain"/>
      </w:pPr>
      <w:r>
        <w:tab/>
        <w:t>(1)</w:t>
      </w:r>
      <w:r>
        <w:tab/>
        <w:t xml:space="preserve">The </w:t>
      </w:r>
      <w:r w:rsidR="00714639">
        <w:t>director</w:t>
      </w:r>
      <w:r w:rsidR="00714639">
        <w:noBreakHyphen/>
        <w:t>general</w:t>
      </w:r>
      <w:r>
        <w:t xml:space="preserve"> must prepare a report to the Minister on the scope of the proposed IWRP.</w:t>
      </w:r>
    </w:p>
    <w:p w14:paraId="10C8EF98" w14:textId="77777777" w:rsidR="00F750A3" w:rsidRDefault="00F750A3">
      <w:pPr>
        <w:pStyle w:val="Amain"/>
      </w:pPr>
      <w:r>
        <w:tab/>
        <w:t>(2)</w:t>
      </w:r>
      <w:r>
        <w:tab/>
        <w:t xml:space="preserve">The report must include any relevant information obtained by the </w:t>
      </w:r>
      <w:r w:rsidR="00714639">
        <w:t>director</w:t>
      </w:r>
      <w:r w:rsidR="00714639">
        <w:noBreakHyphen/>
        <w:t>general</w:t>
      </w:r>
      <w:r>
        <w:t xml:space="preserve"> (including that received by way of public submissions).</w:t>
      </w:r>
    </w:p>
    <w:p w14:paraId="079C5C16" w14:textId="77777777" w:rsidR="00F750A3" w:rsidRDefault="00F750A3">
      <w:pPr>
        <w:pStyle w:val="Amain"/>
      </w:pPr>
      <w:r>
        <w:tab/>
        <w:t>(3)</w:t>
      </w:r>
      <w:r>
        <w:tab/>
        <w:t>The report must also recommend to the Minister how the proposed IWRP should be prepared, including—</w:t>
      </w:r>
    </w:p>
    <w:p w14:paraId="14855E82" w14:textId="77777777" w:rsidR="00F750A3" w:rsidRDefault="00F750A3">
      <w:pPr>
        <w:pStyle w:val="Apara"/>
      </w:pPr>
      <w:r>
        <w:tab/>
        <w:t>(a)</w:t>
      </w:r>
      <w:r>
        <w:tab/>
        <w:t xml:space="preserve">a recommendation about the people and organisations (if any) that the </w:t>
      </w:r>
      <w:r w:rsidR="00714639">
        <w:t>director</w:t>
      </w:r>
      <w:r w:rsidR="00714639">
        <w:noBreakHyphen/>
        <w:t>general</w:t>
      </w:r>
      <w:r>
        <w:t xml:space="preserve"> considers should be involved in the negotiation of the proposed IWRP; or</w:t>
      </w:r>
    </w:p>
    <w:p w14:paraId="5B8762A3" w14:textId="77777777" w:rsidR="00F750A3" w:rsidRDefault="00F750A3">
      <w:pPr>
        <w:pStyle w:val="Apara"/>
      </w:pPr>
      <w:r>
        <w:tab/>
        <w:t>(b)</w:t>
      </w:r>
      <w:r>
        <w:tab/>
        <w:t>a recommendation that the proposed IWRP be prepared in accordance with section 14 (Preparation of IWRP by EPA without negotiation).</w:t>
      </w:r>
    </w:p>
    <w:p w14:paraId="73DFF701" w14:textId="77777777" w:rsidR="00F750A3" w:rsidRDefault="00F750A3">
      <w:pPr>
        <w:pStyle w:val="AH5Sec"/>
      </w:pPr>
      <w:bookmarkStart w:id="21" w:name="_Toc485724220"/>
      <w:r w:rsidRPr="000836A9">
        <w:rPr>
          <w:rStyle w:val="CharSectNo"/>
        </w:rPr>
        <w:t>13</w:t>
      </w:r>
      <w:r>
        <w:tab/>
        <w:t>Preparation of IWRP—process of negotiation</w:t>
      </w:r>
      <w:bookmarkEnd w:id="21"/>
    </w:p>
    <w:p w14:paraId="7213E1DD" w14:textId="77777777" w:rsidR="00F750A3" w:rsidRDefault="00F750A3">
      <w:pPr>
        <w:pStyle w:val="Amain"/>
      </w:pPr>
      <w:r>
        <w:tab/>
        <w:t>(1)</w:t>
      </w:r>
      <w:r>
        <w:tab/>
        <w:t>The Minister may—</w:t>
      </w:r>
    </w:p>
    <w:p w14:paraId="7FCCC8E7" w14:textId="77777777" w:rsidR="00F750A3" w:rsidRDefault="00F750A3">
      <w:pPr>
        <w:pStyle w:val="Apara"/>
      </w:pPr>
      <w:r>
        <w:tab/>
        <w:t>(a)</w:t>
      </w:r>
      <w:r>
        <w:tab/>
        <w:t xml:space="preserve">nominate the people and organisations (if any) that are to be involved in the negotiation of the proposed IWRP with the </w:t>
      </w:r>
      <w:r w:rsidR="00F65F68">
        <w:t>director</w:t>
      </w:r>
      <w:r w:rsidR="00F65F68">
        <w:noBreakHyphen/>
        <w:t>general</w:t>
      </w:r>
      <w:r>
        <w:t>; and</w:t>
      </w:r>
    </w:p>
    <w:p w14:paraId="6E443C3A" w14:textId="77777777" w:rsidR="00F750A3" w:rsidRDefault="00F750A3">
      <w:pPr>
        <w:pStyle w:val="Apara"/>
      </w:pPr>
      <w:r>
        <w:tab/>
        <w:t>(b)</w:t>
      </w:r>
      <w:r>
        <w:tab/>
        <w:t>decide the time within which the proposed IWRP is to be finalised.</w:t>
      </w:r>
    </w:p>
    <w:p w14:paraId="4AC77614" w14:textId="77777777" w:rsidR="00F750A3" w:rsidRDefault="00F750A3">
      <w:pPr>
        <w:pStyle w:val="Amain"/>
      </w:pPr>
      <w:r>
        <w:tab/>
        <w:t>(2)</w:t>
      </w:r>
      <w:r>
        <w:tab/>
        <w:t xml:space="preserve">If the Minister decides that the proposed IWRP is to be negotiated between the </w:t>
      </w:r>
      <w:r w:rsidR="00F65F68">
        <w:t>director</w:t>
      </w:r>
      <w:r w:rsidR="00F65F68">
        <w:noBreakHyphen/>
        <w:t>general</w:t>
      </w:r>
      <w:r>
        <w:t xml:space="preserve"> and any nominated people or organisations, a draft IWRP must be prepared in accordance with the negotiation process, and be submitted to the </w:t>
      </w:r>
      <w:r w:rsidR="00F65F68">
        <w:t>director</w:t>
      </w:r>
      <w:r w:rsidR="00F65F68">
        <w:noBreakHyphen/>
        <w:t>general</w:t>
      </w:r>
      <w:r>
        <w:t xml:space="preserve"> within the time decided by the </w:t>
      </w:r>
      <w:r w:rsidR="00F65F68">
        <w:t>director</w:t>
      </w:r>
      <w:r w:rsidR="00F65F68">
        <w:noBreakHyphen/>
        <w:t>general</w:t>
      </w:r>
      <w:r>
        <w:t xml:space="preserve"> after consultation with the nominees.</w:t>
      </w:r>
    </w:p>
    <w:p w14:paraId="6109C497" w14:textId="77777777" w:rsidR="00F750A3" w:rsidRDefault="00F750A3">
      <w:pPr>
        <w:pStyle w:val="Amain"/>
      </w:pPr>
      <w:r>
        <w:tab/>
        <w:t>(3)</w:t>
      </w:r>
      <w:r>
        <w:tab/>
        <w:t>After the draft IWRP is referred to the Minister, the Minister may—</w:t>
      </w:r>
    </w:p>
    <w:p w14:paraId="4EC7C134" w14:textId="77777777" w:rsidR="00F750A3" w:rsidRDefault="00F750A3">
      <w:pPr>
        <w:pStyle w:val="Apara"/>
      </w:pPr>
      <w:r>
        <w:tab/>
        <w:t>(a)</w:t>
      </w:r>
      <w:r>
        <w:tab/>
        <w:t>approve the draft IWRP; or</w:t>
      </w:r>
    </w:p>
    <w:p w14:paraId="604BB464" w14:textId="77777777" w:rsidR="00F750A3" w:rsidRDefault="00F750A3">
      <w:pPr>
        <w:pStyle w:val="Apara"/>
      </w:pPr>
      <w:r>
        <w:lastRenderedPageBreak/>
        <w:tab/>
        <w:t>(b)</w:t>
      </w:r>
      <w:r>
        <w:tab/>
        <w:t xml:space="preserve">reject the draft IWRP; or </w:t>
      </w:r>
    </w:p>
    <w:p w14:paraId="53544BA0" w14:textId="77777777" w:rsidR="00F750A3" w:rsidRDefault="00F750A3">
      <w:pPr>
        <w:pStyle w:val="Apara"/>
      </w:pPr>
      <w:r>
        <w:tab/>
        <w:t>(c)</w:t>
      </w:r>
      <w:r>
        <w:tab/>
        <w:t>require changes to be made to the draft IWRP.</w:t>
      </w:r>
    </w:p>
    <w:p w14:paraId="63E61728" w14:textId="77777777" w:rsidR="00F750A3" w:rsidRDefault="00F750A3">
      <w:pPr>
        <w:pStyle w:val="AH5Sec"/>
      </w:pPr>
      <w:bookmarkStart w:id="22" w:name="_Toc485724221"/>
      <w:r w:rsidRPr="000836A9">
        <w:rPr>
          <w:rStyle w:val="CharSectNo"/>
        </w:rPr>
        <w:t>14</w:t>
      </w:r>
      <w:r>
        <w:tab/>
        <w:t xml:space="preserve">Preparation of IWRP by </w:t>
      </w:r>
      <w:r w:rsidR="00F65F68">
        <w:t>director</w:t>
      </w:r>
      <w:r w:rsidR="00F65F68">
        <w:noBreakHyphen/>
        <w:t>general</w:t>
      </w:r>
      <w:r>
        <w:t xml:space="preserve"> without negotiation</w:t>
      </w:r>
      <w:bookmarkEnd w:id="22"/>
    </w:p>
    <w:p w14:paraId="0D13582A" w14:textId="77777777" w:rsidR="00F750A3" w:rsidRDefault="00F750A3">
      <w:pPr>
        <w:pStyle w:val="Amain"/>
      </w:pPr>
      <w:r>
        <w:tab/>
        <w:t>(1)</w:t>
      </w:r>
      <w:r>
        <w:tab/>
        <w:t xml:space="preserve">Despite section 13, the Minister may decide that the proposed IWRP is to be prepared by the </w:t>
      </w:r>
      <w:r w:rsidR="00F65F68">
        <w:t>director</w:t>
      </w:r>
      <w:r w:rsidR="00F65F68">
        <w:noBreakHyphen/>
        <w:t>general</w:t>
      </w:r>
      <w:r>
        <w:t xml:space="preserve"> without negotiation with any nominated industry members. </w:t>
      </w:r>
    </w:p>
    <w:p w14:paraId="3A29F5AF" w14:textId="77777777" w:rsidR="00F750A3" w:rsidRDefault="00F750A3">
      <w:pPr>
        <w:pStyle w:val="Amain"/>
        <w:keepNext/>
      </w:pPr>
      <w:r>
        <w:tab/>
        <w:t>(2)</w:t>
      </w:r>
      <w:r>
        <w:tab/>
        <w:t>The Minister’s decision may be based on, but is not limited to, an assessment of the following matters:</w:t>
      </w:r>
    </w:p>
    <w:p w14:paraId="76C31DC7" w14:textId="77777777" w:rsidR="00F750A3" w:rsidRDefault="00F750A3">
      <w:pPr>
        <w:pStyle w:val="Apara"/>
      </w:pPr>
      <w:r>
        <w:tab/>
        <w:t>(a)</w:t>
      </w:r>
      <w:r>
        <w:tab/>
        <w:t>the past performance of the industry in collecting, recycling or reducing waste created by the activities of industry members;</w:t>
      </w:r>
    </w:p>
    <w:p w14:paraId="365A4804" w14:textId="77777777" w:rsidR="00F750A3" w:rsidRDefault="00F750A3">
      <w:pPr>
        <w:pStyle w:val="Apara"/>
      </w:pPr>
      <w:r>
        <w:tab/>
        <w:t>(b)</w:t>
      </w:r>
      <w:r>
        <w:tab/>
        <w:t xml:space="preserve">whether industry members have participated, sought to participate, or are likely to participate, with the </w:t>
      </w:r>
      <w:r w:rsidR="00F65F68">
        <w:t>director</w:t>
      </w:r>
      <w:r w:rsidR="00F65F68">
        <w:noBreakHyphen/>
        <w:t>general</w:t>
      </w:r>
      <w:r>
        <w:t xml:space="preserve"> in the preparation of an IWRP for the industry;</w:t>
      </w:r>
    </w:p>
    <w:p w14:paraId="40898A82" w14:textId="77777777" w:rsidR="00F750A3" w:rsidRDefault="00F750A3">
      <w:pPr>
        <w:pStyle w:val="Apara"/>
      </w:pPr>
      <w:r>
        <w:tab/>
        <w:t>(c)</w:t>
      </w:r>
      <w:r>
        <w:tab/>
        <w:t>the diversity, complexity or competitive nature of the industry.</w:t>
      </w:r>
    </w:p>
    <w:p w14:paraId="77937AE2" w14:textId="77777777" w:rsidR="00F750A3" w:rsidRDefault="00F750A3">
      <w:pPr>
        <w:pStyle w:val="Amain"/>
      </w:pPr>
      <w:r>
        <w:tab/>
        <w:t>(3)</w:t>
      </w:r>
      <w:r>
        <w:tab/>
        <w:t xml:space="preserve">The Minister may also decide that the proposed IWRP is to be prepared by the </w:t>
      </w:r>
      <w:r w:rsidR="00F65F68">
        <w:t>director</w:t>
      </w:r>
      <w:r w:rsidR="00F65F68">
        <w:noBreakHyphen/>
        <w:t>general</w:t>
      </w:r>
      <w:r>
        <w:t xml:space="preserve"> if—</w:t>
      </w:r>
    </w:p>
    <w:p w14:paraId="6FDE3240" w14:textId="77777777" w:rsidR="00F750A3" w:rsidRDefault="00F750A3">
      <w:pPr>
        <w:pStyle w:val="Apara"/>
      </w:pPr>
      <w:r>
        <w:tab/>
        <w:t>(a)</w:t>
      </w:r>
      <w:r>
        <w:tab/>
        <w:t xml:space="preserve">the industry has failed to participate, or participate fully, in preparing a draft IWRP in accordance with section 13; or </w:t>
      </w:r>
    </w:p>
    <w:p w14:paraId="3A3AAEB9" w14:textId="77777777" w:rsidR="00F750A3" w:rsidRDefault="00F750A3">
      <w:pPr>
        <w:pStyle w:val="Apara"/>
      </w:pPr>
      <w:r>
        <w:tab/>
        <w:t>(b)</w:t>
      </w:r>
      <w:r>
        <w:tab/>
        <w:t>the Minister is of the opinion that any draft IWRP prepared in accordance with section 13 is inadequate.</w:t>
      </w:r>
    </w:p>
    <w:p w14:paraId="784DB137" w14:textId="77777777" w:rsidR="00F750A3" w:rsidRDefault="00F750A3">
      <w:pPr>
        <w:pStyle w:val="Amain"/>
      </w:pPr>
      <w:r>
        <w:tab/>
        <w:t>(4)</w:t>
      </w:r>
      <w:r>
        <w:tab/>
        <w:t xml:space="preserve">If the Minister decides that the proposed IWRP is to be prepared by the </w:t>
      </w:r>
      <w:r w:rsidR="00F65F68">
        <w:t>director</w:t>
      </w:r>
      <w:r w:rsidR="00F65F68">
        <w:noBreakHyphen/>
        <w:t>general</w:t>
      </w:r>
      <w:r>
        <w:t xml:space="preserve"> without negotiation with industry members, the </w:t>
      </w:r>
      <w:r w:rsidR="00F65F68">
        <w:t>director</w:t>
      </w:r>
      <w:r w:rsidR="00F65F68">
        <w:noBreakHyphen/>
        <w:t>general</w:t>
      </w:r>
      <w:r>
        <w:t xml:space="preserve"> is to decide the contents of the IWRP.</w:t>
      </w:r>
    </w:p>
    <w:p w14:paraId="57948C28" w14:textId="77777777" w:rsidR="00F750A3" w:rsidRDefault="00F750A3">
      <w:pPr>
        <w:pStyle w:val="Amain"/>
      </w:pPr>
      <w:r>
        <w:tab/>
        <w:t>(5)</w:t>
      </w:r>
      <w:r>
        <w:tab/>
        <w:t xml:space="preserve">Without limiting section 8 (Scope of IWRP), the contents of the IWRP may include waste reduction targets decided by the </w:t>
      </w:r>
      <w:r w:rsidR="00F65F68">
        <w:t>director</w:t>
      </w:r>
      <w:r w:rsidR="00F65F68">
        <w:noBreakHyphen/>
        <w:t>general</w:t>
      </w:r>
      <w:r>
        <w:t xml:space="preserve"> (and based on the factors that the </w:t>
      </w:r>
      <w:r w:rsidR="00F65F68">
        <w:t>director</w:t>
      </w:r>
      <w:r w:rsidR="00F65F68">
        <w:noBreakHyphen/>
        <w:t>general</w:t>
      </w:r>
      <w:r>
        <w:t xml:space="preserve"> considers appropriate).</w:t>
      </w:r>
    </w:p>
    <w:p w14:paraId="78D1BA10" w14:textId="77777777" w:rsidR="00F750A3" w:rsidRDefault="00F750A3">
      <w:pPr>
        <w:pStyle w:val="Amain"/>
      </w:pPr>
      <w:r>
        <w:lastRenderedPageBreak/>
        <w:tab/>
        <w:t>(6)</w:t>
      </w:r>
      <w:r>
        <w:tab/>
        <w:t>After the draft IWRP is referred to the Minister, the Minister may, in writing—</w:t>
      </w:r>
    </w:p>
    <w:p w14:paraId="20DBE85B" w14:textId="77777777" w:rsidR="00F750A3" w:rsidRDefault="00F750A3">
      <w:pPr>
        <w:pStyle w:val="Apara"/>
      </w:pPr>
      <w:r>
        <w:tab/>
        <w:t>(a)</w:t>
      </w:r>
      <w:r>
        <w:tab/>
        <w:t xml:space="preserve">approve the draft IWRP; or </w:t>
      </w:r>
    </w:p>
    <w:p w14:paraId="2F6DBE4E" w14:textId="77777777" w:rsidR="00F750A3" w:rsidRDefault="00F750A3">
      <w:pPr>
        <w:pStyle w:val="Apara"/>
      </w:pPr>
      <w:r>
        <w:tab/>
        <w:t>(b)</w:t>
      </w:r>
      <w:r>
        <w:tab/>
        <w:t xml:space="preserve">reject the draft IWRP; or </w:t>
      </w:r>
    </w:p>
    <w:p w14:paraId="202A889C" w14:textId="77777777" w:rsidR="00F750A3" w:rsidRDefault="00F750A3">
      <w:pPr>
        <w:pStyle w:val="Apara"/>
      </w:pPr>
      <w:r>
        <w:tab/>
        <w:t>(c)</w:t>
      </w:r>
      <w:r>
        <w:tab/>
        <w:t>require changes to be made to the draft IWRP.</w:t>
      </w:r>
    </w:p>
    <w:p w14:paraId="1AC78D16" w14:textId="77777777" w:rsidR="00F750A3" w:rsidRDefault="00F750A3">
      <w:pPr>
        <w:pStyle w:val="AH5Sec"/>
      </w:pPr>
      <w:bookmarkStart w:id="23" w:name="_Toc485724222"/>
      <w:r w:rsidRPr="000836A9">
        <w:rPr>
          <w:rStyle w:val="CharSectNo"/>
        </w:rPr>
        <w:t>15</w:t>
      </w:r>
      <w:r>
        <w:tab/>
        <w:t>Preparation of IWRP to implement national measure</w:t>
      </w:r>
      <w:bookmarkEnd w:id="23"/>
    </w:p>
    <w:p w14:paraId="747C323F" w14:textId="77777777" w:rsidR="00F750A3" w:rsidRDefault="00F750A3">
      <w:pPr>
        <w:pStyle w:val="Amain"/>
      </w:pPr>
      <w:r>
        <w:tab/>
        <w:t>(1)</w:t>
      </w:r>
      <w:r>
        <w:tab/>
        <w:t xml:space="preserve">The Minister may, in writing, direct the </w:t>
      </w:r>
      <w:r w:rsidR="00F65F68">
        <w:t>director</w:t>
      </w:r>
      <w:r w:rsidR="00F65F68">
        <w:noBreakHyphen/>
        <w:t>general</w:t>
      </w:r>
      <w:r>
        <w:t xml:space="preserve"> to prepare an IWRP for an industry to implement a national environment protection measure.</w:t>
      </w:r>
    </w:p>
    <w:p w14:paraId="5BA09000" w14:textId="77777777" w:rsidR="00F750A3" w:rsidRDefault="00F750A3">
      <w:pPr>
        <w:pStyle w:val="Amain"/>
      </w:pPr>
      <w:r>
        <w:tab/>
        <w:t>(2)</w:t>
      </w:r>
      <w:r>
        <w:tab/>
        <w:t>A draft IWRP prepared under this section may be prepared without complying with the following sections:</w:t>
      </w:r>
    </w:p>
    <w:p w14:paraId="39C1263E" w14:textId="77777777" w:rsidR="00F750A3" w:rsidRDefault="00F750A3">
      <w:pPr>
        <w:pStyle w:val="Amainbullet"/>
        <w:tabs>
          <w:tab w:val="left" w:pos="1500"/>
        </w:tabs>
      </w:pPr>
      <w:r>
        <w:rPr>
          <w:rFonts w:ascii="Symbol" w:hAnsi="Symbol"/>
          <w:sz w:val="20"/>
        </w:rPr>
        <w:t></w:t>
      </w:r>
      <w:r>
        <w:rPr>
          <w:rFonts w:ascii="Symbol" w:hAnsi="Symbol"/>
          <w:sz w:val="20"/>
        </w:rPr>
        <w:tab/>
      </w:r>
      <w:r>
        <w:t>section 10 (</w:t>
      </w:r>
      <w:r w:rsidR="00F65F68">
        <w:t>Director</w:t>
      </w:r>
      <w:r w:rsidR="00F65F68">
        <w:noBreakHyphen/>
        <w:t>general</w:t>
      </w:r>
      <w:r>
        <w:t xml:space="preserve"> to give public notice of proposed IWRP)</w:t>
      </w:r>
    </w:p>
    <w:p w14:paraId="41E4F4FC" w14:textId="77777777" w:rsidR="00F750A3" w:rsidRDefault="00F750A3">
      <w:pPr>
        <w:pStyle w:val="Amainbullet"/>
        <w:tabs>
          <w:tab w:val="left" w:pos="1500"/>
        </w:tabs>
      </w:pPr>
      <w:r>
        <w:rPr>
          <w:rFonts w:ascii="Symbol" w:hAnsi="Symbol"/>
          <w:sz w:val="20"/>
        </w:rPr>
        <w:t></w:t>
      </w:r>
      <w:r>
        <w:rPr>
          <w:rFonts w:ascii="Symbol" w:hAnsi="Symbol"/>
          <w:sz w:val="20"/>
        </w:rPr>
        <w:tab/>
      </w:r>
      <w:r>
        <w:t>section 12 (Report on how IWRP is to be prepared)</w:t>
      </w:r>
    </w:p>
    <w:p w14:paraId="079746EF" w14:textId="77777777" w:rsidR="00F750A3" w:rsidRDefault="00F750A3">
      <w:pPr>
        <w:pStyle w:val="Amainbullet"/>
        <w:tabs>
          <w:tab w:val="left" w:pos="1500"/>
        </w:tabs>
      </w:pPr>
      <w:r>
        <w:rPr>
          <w:rFonts w:ascii="Symbol" w:hAnsi="Symbol"/>
          <w:sz w:val="20"/>
        </w:rPr>
        <w:t></w:t>
      </w:r>
      <w:r>
        <w:rPr>
          <w:rFonts w:ascii="Symbol" w:hAnsi="Symbol"/>
          <w:sz w:val="20"/>
        </w:rPr>
        <w:tab/>
      </w:r>
      <w:r>
        <w:t>section 13 (Preparation of IWRP—process of negotiation).</w:t>
      </w:r>
    </w:p>
    <w:p w14:paraId="5188FB11" w14:textId="77777777" w:rsidR="00F750A3" w:rsidRDefault="00F750A3">
      <w:pPr>
        <w:pStyle w:val="Amain"/>
      </w:pPr>
      <w:r>
        <w:tab/>
        <w:t>(3)</w:t>
      </w:r>
      <w:r>
        <w:tab/>
        <w:t xml:space="preserve">Once the draft IWRP is prepared, the </w:t>
      </w:r>
      <w:r w:rsidR="00F65F68">
        <w:t>director</w:t>
      </w:r>
      <w:r w:rsidR="00F65F68">
        <w:noBreakHyphen/>
        <w:t>general</w:t>
      </w:r>
      <w:r>
        <w:t xml:space="preserve"> is to refer it to the Minister for approval.</w:t>
      </w:r>
    </w:p>
    <w:p w14:paraId="0F149684" w14:textId="77777777" w:rsidR="00F750A3" w:rsidRDefault="00F750A3">
      <w:pPr>
        <w:pStyle w:val="Amain"/>
      </w:pPr>
      <w:r>
        <w:tab/>
        <w:t>(4)</w:t>
      </w:r>
      <w:r>
        <w:tab/>
        <w:t>After the draft IWRP is referred to the Minister, the Minister may, in writing—</w:t>
      </w:r>
    </w:p>
    <w:p w14:paraId="23DF098A" w14:textId="77777777" w:rsidR="00F750A3" w:rsidRDefault="00F750A3">
      <w:pPr>
        <w:pStyle w:val="Apara"/>
      </w:pPr>
      <w:r>
        <w:tab/>
        <w:t>(a)</w:t>
      </w:r>
      <w:r>
        <w:tab/>
        <w:t xml:space="preserve">approve the draft IWRP; or </w:t>
      </w:r>
    </w:p>
    <w:p w14:paraId="3E7DC6D4" w14:textId="77777777" w:rsidR="00F750A3" w:rsidRDefault="00F750A3">
      <w:pPr>
        <w:pStyle w:val="Apara"/>
      </w:pPr>
      <w:r>
        <w:tab/>
        <w:t>(b)</w:t>
      </w:r>
      <w:r>
        <w:tab/>
        <w:t>require changes to be made to the draft IWRP.</w:t>
      </w:r>
    </w:p>
    <w:p w14:paraId="7A4188BB" w14:textId="77777777" w:rsidR="00F750A3" w:rsidRDefault="00F750A3">
      <w:pPr>
        <w:pStyle w:val="AH5Sec"/>
      </w:pPr>
      <w:bookmarkStart w:id="24" w:name="_Toc485724223"/>
      <w:r w:rsidRPr="000836A9">
        <w:rPr>
          <w:rStyle w:val="CharSectNo"/>
        </w:rPr>
        <w:lastRenderedPageBreak/>
        <w:t>16</w:t>
      </w:r>
      <w:r>
        <w:tab/>
        <w:t>IWRP may apply other instruments etc</w:t>
      </w:r>
      <w:bookmarkEnd w:id="24"/>
    </w:p>
    <w:p w14:paraId="3F276658" w14:textId="77777777" w:rsidR="00F750A3" w:rsidRDefault="00F750A3">
      <w:pPr>
        <w:pStyle w:val="Amainreturn"/>
        <w:keepNext/>
        <w:ind w:firstLine="20"/>
      </w:pPr>
      <w:r>
        <w:t>An IWRP may apply, adopt or incorporate any instrument, as in force from time to time.</w:t>
      </w:r>
    </w:p>
    <w:p w14:paraId="658E13E9" w14:textId="77777777" w:rsidR="00F750A3" w:rsidRDefault="00F750A3">
      <w:pPr>
        <w:pStyle w:val="aNote"/>
        <w:keepNext/>
        <w:rPr>
          <w:snapToGrid w:val="0"/>
        </w:rPr>
      </w:pPr>
      <w:r>
        <w:rPr>
          <w:rStyle w:val="charItals"/>
        </w:rPr>
        <w:t>Note 1</w:t>
      </w:r>
      <w:r>
        <w:rPr>
          <w:i/>
          <w:snapToGrid w:val="0"/>
        </w:rPr>
        <w:tab/>
      </w:r>
      <w:r>
        <w:rPr>
          <w:snapToGrid w:val="0"/>
        </w:rPr>
        <w:t xml:space="preserve">The text of an applied, adopted or incorporated law or instrument, whether applied as in force from time to time or at a particular time, is taken to be a notifiable instrument if the operation of the </w:t>
      </w:r>
      <w:hyperlink r:id="rId33" w:tooltip="A2001-14" w:history="1">
        <w:r w:rsidR="00527704" w:rsidRPr="00527704">
          <w:rPr>
            <w:rStyle w:val="charCitHyperlinkAbbrev"/>
          </w:rPr>
          <w:t>Legislation Act</w:t>
        </w:r>
      </w:hyperlink>
      <w:r w:rsidRPr="00527704">
        <w:t xml:space="preserve">, </w:t>
      </w:r>
      <w:r>
        <w:rPr>
          <w:snapToGrid w:val="0"/>
        </w:rPr>
        <w:t>s 47 (5) or (6) is not disapplied (see s 47 (7)).</w:t>
      </w:r>
    </w:p>
    <w:p w14:paraId="169EB899" w14:textId="77777777" w:rsidR="00F750A3" w:rsidRDefault="00F750A3">
      <w:pPr>
        <w:pStyle w:val="aNote"/>
      </w:pPr>
      <w:r w:rsidRPr="00527704">
        <w:rPr>
          <w:rStyle w:val="charItals"/>
        </w:rPr>
        <w:t>Note 2</w:t>
      </w:r>
      <w:r w:rsidRPr="00527704">
        <w:rPr>
          <w:rStyle w:val="charItals"/>
        </w:rPr>
        <w:tab/>
      </w:r>
      <w:r>
        <w:t>A notifiable instrument must be notified under the</w:t>
      </w:r>
      <w:r w:rsidRPr="00527704">
        <w:t xml:space="preserve"> </w:t>
      </w:r>
      <w:hyperlink r:id="rId34" w:tooltip="A2001-14" w:history="1">
        <w:r w:rsidR="00527704" w:rsidRPr="00527704">
          <w:rPr>
            <w:rStyle w:val="charCitHyperlinkAbbrev"/>
          </w:rPr>
          <w:t>Legislation Act</w:t>
        </w:r>
      </w:hyperlink>
      <w:r>
        <w:t>.</w:t>
      </w:r>
    </w:p>
    <w:p w14:paraId="621C8F16" w14:textId="77777777" w:rsidR="00E656C9" w:rsidRDefault="00E656C9">
      <w:pPr>
        <w:pStyle w:val="aNote"/>
      </w:pPr>
      <w:r w:rsidRPr="00E31226">
        <w:rPr>
          <w:rStyle w:val="charItals"/>
        </w:rPr>
        <w:t>Note 3</w:t>
      </w:r>
      <w:r w:rsidRPr="00E31226">
        <w:rPr>
          <w:rStyle w:val="charItals"/>
        </w:rPr>
        <w:tab/>
      </w:r>
      <w:r w:rsidRPr="007B6AE8">
        <w:t>A reference to an instrument</w:t>
      </w:r>
      <w:r w:rsidRPr="007B6AE8">
        <w:rPr>
          <w:lang w:eastAsia="en-AU"/>
        </w:rPr>
        <w:t xml:space="preserve"> includes a reference to a provision of an instrument (see </w:t>
      </w:r>
      <w:hyperlink r:id="rId35" w:tooltip="A2001-14" w:history="1">
        <w:r w:rsidRPr="00E31226">
          <w:rPr>
            <w:rStyle w:val="charCitHyperlinkAbbrev"/>
          </w:rPr>
          <w:t>Legislation Act</w:t>
        </w:r>
      </w:hyperlink>
      <w:r w:rsidRPr="007B6AE8">
        <w:rPr>
          <w:lang w:eastAsia="en-AU"/>
        </w:rPr>
        <w:t>, s 14 (2)).</w:t>
      </w:r>
    </w:p>
    <w:p w14:paraId="7CAA2019" w14:textId="77777777" w:rsidR="00F750A3" w:rsidRDefault="00F750A3">
      <w:pPr>
        <w:pStyle w:val="AH5Sec"/>
      </w:pPr>
      <w:bookmarkStart w:id="25" w:name="_Toc485724224"/>
      <w:r w:rsidRPr="000836A9">
        <w:rPr>
          <w:rStyle w:val="CharSectNo"/>
        </w:rPr>
        <w:t>17</w:t>
      </w:r>
      <w:r>
        <w:tab/>
        <w:t>Notice of approval of IWRP</w:t>
      </w:r>
      <w:bookmarkEnd w:id="25"/>
    </w:p>
    <w:p w14:paraId="259E4882" w14:textId="77777777" w:rsidR="00F750A3" w:rsidRDefault="00F750A3">
      <w:pPr>
        <w:pStyle w:val="Amain"/>
        <w:keepNext/>
      </w:pPr>
      <w:r>
        <w:tab/>
        <w:t>(1)</w:t>
      </w:r>
      <w:r>
        <w:tab/>
        <w:t>The Minister may approve an IWRP a draft of which has been referred to the Minister under this division.</w:t>
      </w:r>
    </w:p>
    <w:p w14:paraId="44506C95" w14:textId="77777777" w:rsidR="00F750A3" w:rsidRDefault="00F750A3">
      <w:pPr>
        <w:pStyle w:val="Amain"/>
        <w:keepNext/>
      </w:pPr>
      <w:r>
        <w:tab/>
        <w:t>(2)</w:t>
      </w:r>
      <w:r>
        <w:tab/>
        <w:t>An approval under subsection (1) is a notifiable instrument.</w:t>
      </w:r>
    </w:p>
    <w:p w14:paraId="5C62634C" w14:textId="77777777" w:rsidR="00F750A3" w:rsidRDefault="00F750A3">
      <w:pPr>
        <w:pStyle w:val="aNote"/>
        <w:keepNext/>
      </w:pPr>
      <w:r>
        <w:rPr>
          <w:rStyle w:val="charItals"/>
        </w:rPr>
        <w:t>Note</w:t>
      </w:r>
      <w:r>
        <w:rPr>
          <w:rStyle w:val="charItals"/>
        </w:rPr>
        <w:tab/>
      </w:r>
      <w:r>
        <w:t xml:space="preserve">A notifiable instrument must be notified under the </w:t>
      </w:r>
      <w:hyperlink r:id="rId36" w:tooltip="A2001-14" w:history="1">
        <w:r w:rsidR="00527704" w:rsidRPr="00527704">
          <w:rPr>
            <w:rStyle w:val="charCitHyperlinkAbbrev"/>
          </w:rPr>
          <w:t>Legislation Act</w:t>
        </w:r>
      </w:hyperlink>
      <w:r>
        <w:t>.</w:t>
      </w:r>
    </w:p>
    <w:p w14:paraId="45884C47" w14:textId="77777777" w:rsidR="00CC0F0F" w:rsidRPr="0092630A" w:rsidRDefault="00CC0F0F" w:rsidP="00CC0F0F">
      <w:pPr>
        <w:pStyle w:val="Amain"/>
        <w:rPr>
          <w:lang w:eastAsia="en-AU"/>
        </w:rPr>
      </w:pPr>
      <w:r w:rsidRPr="0092630A">
        <w:rPr>
          <w:lang w:eastAsia="en-AU"/>
        </w:rPr>
        <w:tab/>
        <w:t>(3)</w:t>
      </w:r>
      <w:r w:rsidRPr="0092630A">
        <w:rPr>
          <w:lang w:eastAsia="en-AU"/>
        </w:rPr>
        <w:tab/>
        <w:t xml:space="preserve">If the Minister approves an IWRP under subsection (1), the </w:t>
      </w:r>
      <w:r w:rsidRPr="0092630A">
        <w:rPr>
          <w:szCs w:val="24"/>
          <w:lang w:eastAsia="en-AU"/>
        </w:rPr>
        <w:t>director</w:t>
      </w:r>
      <w:r w:rsidRPr="0092630A">
        <w:rPr>
          <w:szCs w:val="24"/>
          <w:lang w:eastAsia="en-AU"/>
        </w:rPr>
        <w:noBreakHyphen/>
        <w:t>general—</w:t>
      </w:r>
    </w:p>
    <w:p w14:paraId="18E30854" w14:textId="77777777" w:rsidR="00CC0F0F" w:rsidRPr="0092630A" w:rsidRDefault="00CC0F0F" w:rsidP="00CC0F0F">
      <w:pPr>
        <w:pStyle w:val="Apara"/>
        <w:rPr>
          <w:lang w:eastAsia="en-AU"/>
        </w:rPr>
      </w:pPr>
      <w:r w:rsidRPr="0092630A">
        <w:rPr>
          <w:lang w:eastAsia="en-AU"/>
        </w:rPr>
        <w:tab/>
        <w:t>(a)</w:t>
      </w:r>
      <w:r w:rsidRPr="0092630A">
        <w:rPr>
          <w:lang w:eastAsia="en-AU"/>
        </w:rPr>
        <w:tab/>
        <w:t>must give public notice of the approval; and</w:t>
      </w:r>
    </w:p>
    <w:p w14:paraId="58C32B66" w14:textId="77777777" w:rsidR="00CC0F0F" w:rsidRPr="0092630A" w:rsidRDefault="00CC0F0F" w:rsidP="00CC0F0F">
      <w:pPr>
        <w:pStyle w:val="Apara"/>
        <w:rPr>
          <w:lang w:eastAsia="en-AU"/>
        </w:rPr>
      </w:pPr>
      <w:r w:rsidRPr="0092630A">
        <w:rPr>
          <w:lang w:eastAsia="en-AU"/>
        </w:rPr>
        <w:tab/>
        <w:t>(b)</w:t>
      </w:r>
      <w:r w:rsidRPr="0092630A">
        <w:rPr>
          <w:lang w:eastAsia="en-AU"/>
        </w:rPr>
        <w:tab/>
        <w:t>may give any other notice that the director-general considers appropriate.</w:t>
      </w:r>
    </w:p>
    <w:p w14:paraId="5264BA53" w14:textId="77777777" w:rsidR="00CC0F0F" w:rsidRPr="0092630A" w:rsidRDefault="00CC0F0F" w:rsidP="00CC0F0F">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7" w:tooltip="A2001-14" w:history="1">
        <w:r w:rsidRPr="0092630A">
          <w:rPr>
            <w:rStyle w:val="charCitHyperlinkAbbrev"/>
          </w:rPr>
          <w:t>Legislation Act</w:t>
        </w:r>
      </w:hyperlink>
      <w:r w:rsidRPr="0092630A">
        <w:rPr>
          <w:lang w:eastAsia="en-AU"/>
        </w:rPr>
        <w:t>, dict, pt 1).</w:t>
      </w:r>
    </w:p>
    <w:p w14:paraId="7D4CECEC" w14:textId="77777777" w:rsidR="00F750A3" w:rsidRDefault="00F750A3">
      <w:pPr>
        <w:pStyle w:val="Amain"/>
      </w:pPr>
      <w:r>
        <w:tab/>
        <w:t>(4)</w:t>
      </w:r>
      <w:r>
        <w:tab/>
        <w:t xml:space="preserve">The </w:t>
      </w:r>
      <w:r w:rsidR="00CC0F0F" w:rsidRPr="0092630A">
        <w:t>public notice</w:t>
      </w:r>
      <w:r>
        <w:t xml:space="preserve"> under subsection (3) must include a statement that copies of the IWRP are available from the </w:t>
      </w:r>
      <w:r w:rsidR="002D3CF5">
        <w:t>director</w:t>
      </w:r>
      <w:r w:rsidR="002D3CF5">
        <w:noBreakHyphen/>
        <w:t>general</w:t>
      </w:r>
      <w:r>
        <w:t>.</w:t>
      </w:r>
    </w:p>
    <w:p w14:paraId="0B2A13B9" w14:textId="77777777" w:rsidR="00F750A3" w:rsidRDefault="00F750A3" w:rsidP="00883268">
      <w:pPr>
        <w:pStyle w:val="Amain"/>
        <w:keepNext/>
      </w:pPr>
      <w:r>
        <w:lastRenderedPageBreak/>
        <w:tab/>
        <w:t>(5)</w:t>
      </w:r>
      <w:r>
        <w:tab/>
        <w:t xml:space="preserve">The </w:t>
      </w:r>
      <w:r w:rsidR="002D3CF5">
        <w:t>director</w:t>
      </w:r>
      <w:r w:rsidR="002D3CF5">
        <w:noBreakHyphen/>
        <w:t>general</w:t>
      </w:r>
      <w:r>
        <w:t xml:space="preserve"> must also—</w:t>
      </w:r>
    </w:p>
    <w:p w14:paraId="68434897" w14:textId="77777777" w:rsidR="00F750A3" w:rsidRDefault="00F750A3" w:rsidP="00883268">
      <w:pPr>
        <w:pStyle w:val="Apara"/>
        <w:keepLines/>
      </w:pPr>
      <w:r>
        <w:tab/>
        <w:t>(a)</w:t>
      </w:r>
      <w:r>
        <w:tab/>
        <w:t xml:space="preserve">give a copy of the IWRP to any industry member or other person who made a submission, or who provided information under section 11 (Industry members may be required to give background information), or who was otherwise involved in the negotiation of the plan, under this division; and </w:t>
      </w:r>
    </w:p>
    <w:p w14:paraId="7844C562" w14:textId="77777777" w:rsidR="00F750A3" w:rsidRDefault="00F750A3">
      <w:pPr>
        <w:pStyle w:val="Apara"/>
      </w:pPr>
      <w:r>
        <w:tab/>
        <w:t>(b)</w:t>
      </w:r>
      <w:r>
        <w:tab/>
        <w:t>make copies of the IWRP available for inspection or purchase by anyone.</w:t>
      </w:r>
    </w:p>
    <w:p w14:paraId="01553C76" w14:textId="77777777" w:rsidR="00F750A3" w:rsidRDefault="00F750A3">
      <w:pPr>
        <w:pStyle w:val="AH5Sec"/>
      </w:pPr>
      <w:bookmarkStart w:id="26" w:name="_Toc485724225"/>
      <w:r w:rsidRPr="000836A9">
        <w:rPr>
          <w:rStyle w:val="CharSectNo"/>
        </w:rPr>
        <w:t>18</w:t>
      </w:r>
      <w:r>
        <w:tab/>
        <w:t>Contravention of IWRP</w:t>
      </w:r>
      <w:bookmarkEnd w:id="26"/>
    </w:p>
    <w:p w14:paraId="3DFD3816" w14:textId="77777777" w:rsidR="00F750A3" w:rsidRDefault="00F750A3">
      <w:pPr>
        <w:pStyle w:val="Amain"/>
        <w:keepNext/>
      </w:pPr>
      <w:r>
        <w:tab/>
        <w:t>(1)</w:t>
      </w:r>
      <w:r>
        <w:tab/>
        <w:t xml:space="preserve">If the </w:t>
      </w:r>
      <w:r w:rsidR="002D3CF5">
        <w:t>director</w:t>
      </w:r>
      <w:r w:rsidR="002D3CF5">
        <w:noBreakHyphen/>
        <w:t>general</w:t>
      </w:r>
      <w:r>
        <w:t xml:space="preserve"> believes on reasonable grounds that an industry member has contravened an IWRP that applies to the member, the </w:t>
      </w:r>
      <w:r w:rsidR="002D3CF5">
        <w:t>director</w:t>
      </w:r>
      <w:r w:rsidR="002D3CF5">
        <w:noBreakHyphen/>
        <w:t>general</w:t>
      </w:r>
      <w:r>
        <w:t xml:space="preserve"> may give the industry member a copy of the IWRP and a written notice stating the contravention.</w:t>
      </w:r>
    </w:p>
    <w:p w14:paraId="365D66D5" w14:textId="77777777" w:rsidR="00F750A3" w:rsidRDefault="00F750A3">
      <w:pPr>
        <w:pStyle w:val="aNote"/>
      </w:pPr>
      <w:r>
        <w:rPr>
          <w:rStyle w:val="charItals"/>
        </w:rPr>
        <w:t>Note</w:t>
      </w:r>
      <w:r>
        <w:rPr>
          <w:rStyle w:val="charItals"/>
        </w:rPr>
        <w:tab/>
      </w:r>
      <w:r>
        <w:t xml:space="preserve">For how documents may be given, see the </w:t>
      </w:r>
      <w:hyperlink r:id="rId38" w:tooltip="A2001-14" w:history="1">
        <w:r w:rsidR="00527704" w:rsidRPr="00527704">
          <w:rPr>
            <w:rStyle w:val="charCitHyperlinkAbbrev"/>
          </w:rPr>
          <w:t>Legislation Act</w:t>
        </w:r>
      </w:hyperlink>
      <w:r>
        <w:t>, pt 19.5.</w:t>
      </w:r>
    </w:p>
    <w:p w14:paraId="383EB938" w14:textId="77777777" w:rsidR="00F750A3" w:rsidRDefault="00F750A3">
      <w:pPr>
        <w:pStyle w:val="Amain"/>
      </w:pPr>
      <w:r>
        <w:tab/>
        <w:t>(2)</w:t>
      </w:r>
      <w:r>
        <w:tab/>
        <w:t>For this section, the contravention of the IWRP includes the failure to meet any of the requirements stated in the IWRP.</w:t>
      </w:r>
    </w:p>
    <w:p w14:paraId="595469E4" w14:textId="77777777" w:rsidR="006A643D" w:rsidRDefault="006A643D" w:rsidP="00B853F4">
      <w:pPr>
        <w:pStyle w:val="Amain"/>
        <w:keepNext/>
      </w:pPr>
      <w:r>
        <w:tab/>
        <w:t>(3)</w:t>
      </w:r>
      <w:r>
        <w:tab/>
        <w:t>The notice under subsection (1) must require the member to remedy the contravention within a stated period of at least 1 month after the date the notice is given to the member.</w:t>
      </w:r>
    </w:p>
    <w:p w14:paraId="166F33C9" w14:textId="77777777" w:rsidR="006A643D" w:rsidRDefault="006A643D" w:rsidP="006A643D">
      <w:pPr>
        <w:pStyle w:val="aNote"/>
      </w:pPr>
      <w:r w:rsidRPr="00527704">
        <w:rPr>
          <w:rStyle w:val="charItals"/>
        </w:rPr>
        <w:t>Note</w:t>
      </w:r>
      <w:r w:rsidRPr="00527704">
        <w:rPr>
          <w:rStyle w:val="charItals"/>
        </w:rPr>
        <w:tab/>
      </w:r>
      <w:r>
        <w:t xml:space="preserve">A decision requiring a person to remedy a contravention of an IWRP is a reviewable decision (see s 44), and the </w:t>
      </w:r>
      <w:r w:rsidR="002D3CF5">
        <w:t>director</w:t>
      </w:r>
      <w:r w:rsidR="002D3CF5">
        <w:noBreakHyphen/>
        <w:t>general</w:t>
      </w:r>
      <w:r>
        <w:t xml:space="preserve"> must give a reviewable decision notice to the person (see s 44A).</w:t>
      </w:r>
    </w:p>
    <w:p w14:paraId="43226556" w14:textId="77777777" w:rsidR="00F750A3" w:rsidRDefault="00F750A3">
      <w:pPr>
        <w:pStyle w:val="Amain"/>
      </w:pPr>
      <w:r>
        <w:tab/>
        <w:t>(4)</w:t>
      </w:r>
      <w:r>
        <w:tab/>
        <w:t xml:space="preserve">However, the </w:t>
      </w:r>
      <w:r w:rsidR="002D3CF5">
        <w:t>director</w:t>
      </w:r>
      <w:r w:rsidR="002D3CF5">
        <w:noBreakHyphen/>
        <w:t>general</w:t>
      </w:r>
      <w:r>
        <w:t xml:space="preserve"> may withdraw the notice within the stated period.</w:t>
      </w:r>
    </w:p>
    <w:p w14:paraId="19965A61" w14:textId="77777777" w:rsidR="00F750A3" w:rsidRDefault="00F750A3">
      <w:pPr>
        <w:pStyle w:val="Amain"/>
        <w:keepNext/>
      </w:pPr>
      <w:r>
        <w:tab/>
        <w:t>(5)</w:t>
      </w:r>
      <w:r>
        <w:tab/>
        <w:t>A person must take all reasonable steps to comply with a requirement of a notice given to the person under this section.</w:t>
      </w:r>
    </w:p>
    <w:p w14:paraId="3815EF50" w14:textId="77777777" w:rsidR="00F750A3" w:rsidRDefault="00F750A3">
      <w:pPr>
        <w:pStyle w:val="Penalty"/>
      </w:pPr>
      <w:r>
        <w:t>Maximum penalty: 250 penalty units.</w:t>
      </w:r>
    </w:p>
    <w:p w14:paraId="3C8AB31E" w14:textId="77777777" w:rsidR="00F750A3" w:rsidRDefault="00F750A3">
      <w:pPr>
        <w:pStyle w:val="Amain"/>
        <w:keepNext/>
      </w:pPr>
      <w:r>
        <w:lastRenderedPageBreak/>
        <w:tab/>
        <w:t>(6)</w:t>
      </w:r>
      <w:r>
        <w:tab/>
        <w:t>A person who contravenes subsection (5) commits a separate offence for each day (after the first day) during any part of which the contravention continues.</w:t>
      </w:r>
    </w:p>
    <w:p w14:paraId="300664AF" w14:textId="77777777" w:rsidR="00F750A3" w:rsidRDefault="00F750A3">
      <w:pPr>
        <w:pStyle w:val="Penalty"/>
      </w:pPr>
      <w:r>
        <w:t>Maximum penalty (for each day):  50 penalty units.</w:t>
      </w:r>
    </w:p>
    <w:p w14:paraId="00515ECD" w14:textId="77777777" w:rsidR="00F750A3" w:rsidRPr="000836A9" w:rsidRDefault="00F750A3">
      <w:pPr>
        <w:pStyle w:val="AH3Div"/>
      </w:pPr>
      <w:bookmarkStart w:id="27" w:name="_Toc485724226"/>
      <w:r w:rsidRPr="000836A9">
        <w:rPr>
          <w:rStyle w:val="CharDivNo"/>
        </w:rPr>
        <w:t>Division 2.2</w:t>
      </w:r>
      <w:r>
        <w:tab/>
      </w:r>
      <w:r w:rsidRPr="000836A9">
        <w:rPr>
          <w:rStyle w:val="CharDivText"/>
        </w:rPr>
        <w:t>Regulations relating to industry waste reduction</w:t>
      </w:r>
      <w:bookmarkEnd w:id="27"/>
    </w:p>
    <w:p w14:paraId="4CAE8E0D" w14:textId="77777777" w:rsidR="00F750A3" w:rsidRDefault="00F750A3">
      <w:pPr>
        <w:pStyle w:val="AH5Sec"/>
      </w:pPr>
      <w:bookmarkStart w:id="28" w:name="_Toc485724227"/>
      <w:r w:rsidRPr="000836A9">
        <w:rPr>
          <w:rStyle w:val="CharSectNo"/>
        </w:rPr>
        <w:t>20</w:t>
      </w:r>
      <w:r>
        <w:tab/>
        <w:t>Regulations—pt 2</w:t>
      </w:r>
      <w:bookmarkEnd w:id="28"/>
    </w:p>
    <w:p w14:paraId="5F8C6FAD" w14:textId="77777777" w:rsidR="00F750A3" w:rsidRDefault="00F750A3">
      <w:pPr>
        <w:pStyle w:val="Amain"/>
        <w:keepNext/>
      </w:pPr>
      <w:r>
        <w:tab/>
        <w:t>(1)</w:t>
      </w:r>
      <w:r>
        <w:tab/>
        <w:t>For this part, a regulation may make provision in relation to the following matters:</w:t>
      </w:r>
    </w:p>
    <w:p w14:paraId="29A517BD" w14:textId="77777777" w:rsidR="00F750A3" w:rsidRDefault="00F750A3">
      <w:pPr>
        <w:pStyle w:val="Apara"/>
      </w:pPr>
      <w:r>
        <w:tab/>
        <w:t>(a)</w:t>
      </w:r>
      <w:r>
        <w:tab/>
        <w:t>restricting the sale of prescribed products;</w:t>
      </w:r>
    </w:p>
    <w:p w14:paraId="3D8C89F9" w14:textId="77777777" w:rsidR="00F750A3" w:rsidRDefault="00F750A3">
      <w:pPr>
        <w:pStyle w:val="Apara"/>
      </w:pPr>
      <w:r>
        <w:tab/>
        <w:t>(b)</w:t>
      </w:r>
      <w:r>
        <w:tab/>
        <w:t xml:space="preserve">requiring the implementation and operation of prescribed waste management schemes, including recycling, reuse, refundable deposit or take back and utilisation schemes in relation to products that result in the creation of waste. </w:t>
      </w:r>
    </w:p>
    <w:p w14:paraId="5395E6E7" w14:textId="77777777" w:rsidR="00F750A3" w:rsidRDefault="00F750A3">
      <w:pPr>
        <w:pStyle w:val="Amain"/>
        <w:keepNext/>
      </w:pPr>
      <w:r>
        <w:tab/>
        <w:t>(2)</w:t>
      </w:r>
      <w:r>
        <w:tab/>
        <w:t>A regulation may make provision in relation to the following matters about a prescribed waste management scheme:</w:t>
      </w:r>
    </w:p>
    <w:p w14:paraId="38C816C4" w14:textId="77777777" w:rsidR="00F750A3" w:rsidRDefault="00F750A3">
      <w:pPr>
        <w:pStyle w:val="Apara"/>
      </w:pPr>
      <w:r>
        <w:tab/>
        <w:t>(a)</w:t>
      </w:r>
      <w:r>
        <w:tab/>
        <w:t xml:space="preserve">the percentage of products to be recovered under the scheme that must be used in reuse or reprocessing; </w:t>
      </w:r>
    </w:p>
    <w:p w14:paraId="6F1E37CA" w14:textId="77777777" w:rsidR="00F750A3" w:rsidRDefault="00F750A3">
      <w:pPr>
        <w:pStyle w:val="Apara"/>
      </w:pPr>
      <w:r>
        <w:tab/>
        <w:t>(b)</w:t>
      </w:r>
      <w:r>
        <w:tab/>
        <w:t xml:space="preserve">requiring the provision of a performance bond to ensure compliance with the scheme; </w:t>
      </w:r>
    </w:p>
    <w:p w14:paraId="754F315F" w14:textId="77777777" w:rsidR="00F750A3" w:rsidRDefault="00F750A3">
      <w:pPr>
        <w:pStyle w:val="Apara"/>
      </w:pPr>
      <w:r>
        <w:tab/>
        <w:t>(c)</w:t>
      </w:r>
      <w:r>
        <w:tab/>
        <w:t xml:space="preserve">the forfeiture of a performance bond; </w:t>
      </w:r>
    </w:p>
    <w:p w14:paraId="7A26066A" w14:textId="77777777" w:rsidR="00F750A3" w:rsidRDefault="00F750A3">
      <w:pPr>
        <w:pStyle w:val="Apara"/>
      </w:pPr>
      <w:r>
        <w:tab/>
        <w:t>(d)</w:t>
      </w:r>
      <w:r>
        <w:tab/>
        <w:t xml:space="preserve">the documentation or particulars to be given to the </w:t>
      </w:r>
      <w:r w:rsidR="002D3CF5">
        <w:t>director</w:t>
      </w:r>
      <w:r w:rsidR="002D3CF5">
        <w:noBreakHyphen/>
        <w:t>general</w:t>
      </w:r>
      <w:r>
        <w:t xml:space="preserve"> in relation to compliance with the scheme.</w:t>
      </w:r>
    </w:p>
    <w:p w14:paraId="1FD108EB" w14:textId="77777777" w:rsidR="00F750A3" w:rsidRDefault="00F750A3">
      <w:pPr>
        <w:pStyle w:val="PageBreak"/>
      </w:pPr>
      <w:r>
        <w:br w:type="page"/>
      </w:r>
    </w:p>
    <w:p w14:paraId="314FF551" w14:textId="77777777" w:rsidR="00F750A3" w:rsidRPr="000836A9" w:rsidRDefault="00F750A3">
      <w:pPr>
        <w:pStyle w:val="AH2Part"/>
      </w:pPr>
      <w:bookmarkStart w:id="29" w:name="_Toc485724228"/>
      <w:r w:rsidRPr="000836A9">
        <w:rPr>
          <w:rStyle w:val="CharPartNo"/>
        </w:rPr>
        <w:lastRenderedPageBreak/>
        <w:t>Part 3</w:t>
      </w:r>
      <w:r>
        <w:tab/>
      </w:r>
      <w:r w:rsidRPr="000836A9">
        <w:rPr>
          <w:rStyle w:val="CharPartText"/>
        </w:rPr>
        <w:t>Waste disposal</w:t>
      </w:r>
      <w:bookmarkEnd w:id="29"/>
    </w:p>
    <w:p w14:paraId="6382E503" w14:textId="77777777" w:rsidR="00F750A3" w:rsidRDefault="00F750A3">
      <w:pPr>
        <w:pStyle w:val="Placeholder"/>
      </w:pPr>
      <w:r>
        <w:rPr>
          <w:rStyle w:val="CharDivNo"/>
        </w:rPr>
        <w:t xml:space="preserve">  </w:t>
      </w:r>
      <w:r>
        <w:rPr>
          <w:rStyle w:val="CharDivText"/>
        </w:rPr>
        <w:t xml:space="preserve">  </w:t>
      </w:r>
    </w:p>
    <w:p w14:paraId="2F9893F6" w14:textId="77777777" w:rsidR="00F750A3" w:rsidRDefault="00F750A3">
      <w:pPr>
        <w:pStyle w:val="AH5Sec"/>
      </w:pPr>
      <w:bookmarkStart w:id="30" w:name="_Toc485724229"/>
      <w:r w:rsidRPr="000836A9">
        <w:rPr>
          <w:rStyle w:val="CharSectNo"/>
        </w:rPr>
        <w:t>21</w:t>
      </w:r>
      <w:r>
        <w:tab/>
        <w:t>Definitions—pt 3</w:t>
      </w:r>
      <w:bookmarkEnd w:id="30"/>
    </w:p>
    <w:p w14:paraId="0B70FF1D" w14:textId="77777777" w:rsidR="00F750A3" w:rsidRDefault="00F750A3">
      <w:pPr>
        <w:pStyle w:val="Amainreturn"/>
        <w:keepNext/>
      </w:pPr>
      <w:r>
        <w:t>In this part:</w:t>
      </w:r>
    </w:p>
    <w:p w14:paraId="08F7BE9A" w14:textId="77777777" w:rsidR="00F750A3" w:rsidRDefault="00F750A3">
      <w:pPr>
        <w:pStyle w:val="aDef"/>
      </w:pPr>
      <w:r>
        <w:rPr>
          <w:rStyle w:val="charBoldItals"/>
        </w:rPr>
        <w:t>garbage</w:t>
      </w:r>
      <w:r>
        <w:t xml:space="preserve"> includes all waste from premises other than sewage, garden waste and prescribed waste.</w:t>
      </w:r>
    </w:p>
    <w:p w14:paraId="2357BCDD" w14:textId="77777777" w:rsidR="00F750A3" w:rsidRDefault="00F750A3">
      <w:pPr>
        <w:pStyle w:val="aDef"/>
      </w:pPr>
      <w:r>
        <w:rPr>
          <w:rStyle w:val="charBoldItals"/>
        </w:rPr>
        <w:t>garbage service</w:t>
      </w:r>
      <w:r>
        <w:t xml:space="preserve"> means the collection and disposal of garbage.</w:t>
      </w:r>
    </w:p>
    <w:p w14:paraId="77F5367C" w14:textId="77777777" w:rsidR="00F750A3" w:rsidRDefault="00F750A3">
      <w:pPr>
        <w:pStyle w:val="AH5Sec"/>
      </w:pPr>
      <w:bookmarkStart w:id="31" w:name="_Toc485724230"/>
      <w:r w:rsidRPr="000836A9">
        <w:rPr>
          <w:rStyle w:val="CharSectNo"/>
        </w:rPr>
        <w:t>22</w:t>
      </w:r>
      <w:r>
        <w:tab/>
        <w:t>Supply of garbage service</w:t>
      </w:r>
      <w:bookmarkEnd w:id="31"/>
    </w:p>
    <w:p w14:paraId="153828D6" w14:textId="77777777" w:rsidR="00F750A3" w:rsidRDefault="00F750A3">
      <w:pPr>
        <w:pStyle w:val="Amainreturn"/>
      </w:pPr>
      <w:r>
        <w:t>The Minister may make provision for the supply of a garbage service.</w:t>
      </w:r>
    </w:p>
    <w:p w14:paraId="268361E6" w14:textId="77777777" w:rsidR="00F750A3" w:rsidRDefault="00F750A3">
      <w:pPr>
        <w:pStyle w:val="AH5Sec"/>
      </w:pPr>
      <w:bookmarkStart w:id="32" w:name="_Toc485724231"/>
      <w:r w:rsidRPr="000836A9">
        <w:rPr>
          <w:rStyle w:val="CharSectNo"/>
        </w:rPr>
        <w:t>23</w:t>
      </w:r>
      <w:r>
        <w:tab/>
        <w:t>Ownership of garbage</w:t>
      </w:r>
      <w:bookmarkEnd w:id="32"/>
    </w:p>
    <w:p w14:paraId="194F8B53" w14:textId="77777777" w:rsidR="00F750A3" w:rsidRDefault="00F750A3">
      <w:pPr>
        <w:pStyle w:val="Amainreturn"/>
      </w:pPr>
      <w:r>
        <w:t>When garbage is collected in the course of a garbage service provided under section 22, it becomes the property of the Territory.</w:t>
      </w:r>
    </w:p>
    <w:p w14:paraId="1BA0AFAB" w14:textId="77777777" w:rsidR="00F750A3" w:rsidRDefault="00F750A3">
      <w:pPr>
        <w:pStyle w:val="AH5Sec"/>
      </w:pPr>
      <w:bookmarkStart w:id="33" w:name="_Toc485724232"/>
      <w:r w:rsidRPr="000836A9">
        <w:rPr>
          <w:rStyle w:val="CharSectNo"/>
        </w:rPr>
        <w:t>24</w:t>
      </w:r>
      <w:r>
        <w:tab/>
        <w:t>Waste disposal facilities</w:t>
      </w:r>
      <w:bookmarkEnd w:id="33"/>
    </w:p>
    <w:p w14:paraId="7E7FF5A7" w14:textId="77777777" w:rsidR="00F750A3" w:rsidRDefault="00F750A3">
      <w:pPr>
        <w:pStyle w:val="Amainreturn"/>
      </w:pPr>
      <w:r>
        <w:t>The Minister may make provision for the disposal of waste, including facilities for disposal by way of reuse, recycling or landfill.</w:t>
      </w:r>
    </w:p>
    <w:p w14:paraId="0E001343" w14:textId="77777777" w:rsidR="00F750A3" w:rsidRDefault="00F750A3">
      <w:pPr>
        <w:pStyle w:val="AH5Sec"/>
      </w:pPr>
      <w:bookmarkStart w:id="34" w:name="_Toc485724233"/>
      <w:r w:rsidRPr="000836A9">
        <w:rPr>
          <w:rStyle w:val="CharSectNo"/>
        </w:rPr>
        <w:t>25</w:t>
      </w:r>
      <w:r>
        <w:tab/>
        <w:t>Unlawful use of land as waste disposal facility</w:t>
      </w:r>
      <w:bookmarkEnd w:id="34"/>
    </w:p>
    <w:p w14:paraId="33EFB41A" w14:textId="77777777" w:rsidR="00F750A3" w:rsidRDefault="00F750A3">
      <w:pPr>
        <w:pStyle w:val="Amain"/>
        <w:keepNext/>
      </w:pPr>
      <w:r>
        <w:tab/>
        <w:t>(1)</w:t>
      </w:r>
      <w:r>
        <w:tab/>
        <w:t>The owner or occupier of premises must ensure that the premises are not used as a waste facility.</w:t>
      </w:r>
    </w:p>
    <w:p w14:paraId="0DDD1D38" w14:textId="77777777" w:rsidR="00F750A3" w:rsidRDefault="00F750A3">
      <w:pPr>
        <w:pStyle w:val="Penalty"/>
      </w:pPr>
      <w:r>
        <w:t>Maximum penalty:  100 penalty units.</w:t>
      </w:r>
    </w:p>
    <w:p w14:paraId="76B6A3AA" w14:textId="77777777" w:rsidR="00F750A3" w:rsidRDefault="00F750A3">
      <w:pPr>
        <w:pStyle w:val="Amain"/>
      </w:pPr>
      <w:r>
        <w:tab/>
        <w:t>(2)</w:t>
      </w:r>
      <w:r>
        <w:tab/>
        <w:t>This section does not apply to the declared use of premises prescribed by regulation.</w:t>
      </w:r>
    </w:p>
    <w:p w14:paraId="57B1A50C" w14:textId="77777777" w:rsidR="00F750A3" w:rsidRDefault="00F750A3">
      <w:pPr>
        <w:pStyle w:val="AH5Sec"/>
      </w:pPr>
      <w:bookmarkStart w:id="35" w:name="_Toc485724234"/>
      <w:r w:rsidRPr="000836A9">
        <w:rPr>
          <w:rStyle w:val="CharSectNo"/>
        </w:rPr>
        <w:lastRenderedPageBreak/>
        <w:t>26</w:t>
      </w:r>
      <w:r>
        <w:tab/>
        <w:t>Regulations for pt 3</w:t>
      </w:r>
      <w:bookmarkEnd w:id="35"/>
    </w:p>
    <w:p w14:paraId="5515939A" w14:textId="77777777" w:rsidR="00F750A3" w:rsidRDefault="00F750A3">
      <w:pPr>
        <w:pStyle w:val="Amain"/>
      </w:pPr>
      <w:r>
        <w:tab/>
        <w:t>(1)</w:t>
      </w:r>
      <w:r>
        <w:tab/>
        <w:t>A regulation may make provision in relation to the storage, collection or disposal of waste.</w:t>
      </w:r>
    </w:p>
    <w:p w14:paraId="37CC5768" w14:textId="77777777" w:rsidR="00F750A3" w:rsidRDefault="00F750A3">
      <w:pPr>
        <w:pStyle w:val="Amain"/>
        <w:keepNext/>
      </w:pPr>
      <w:r>
        <w:tab/>
        <w:t>(2)</w:t>
      </w:r>
      <w:r>
        <w:tab/>
        <w:t>A regulation may make provision in relation to the following matters:</w:t>
      </w:r>
    </w:p>
    <w:p w14:paraId="3542102A" w14:textId="77777777" w:rsidR="00F750A3" w:rsidRDefault="00F750A3">
      <w:pPr>
        <w:pStyle w:val="Apara"/>
      </w:pPr>
      <w:r>
        <w:tab/>
        <w:t>(a)</w:t>
      </w:r>
      <w:r>
        <w:tab/>
        <w:t>the provision of garbage services, including the conditions on which garbage services may be provided, and the liability of persons in relation to the services;</w:t>
      </w:r>
    </w:p>
    <w:p w14:paraId="4272FDDD" w14:textId="77777777" w:rsidR="00F750A3" w:rsidRDefault="00F750A3">
      <w:pPr>
        <w:pStyle w:val="Apara"/>
      </w:pPr>
      <w:r>
        <w:tab/>
        <w:t>(b)</w:t>
      </w:r>
      <w:r>
        <w:tab/>
        <w:t>the storage and keeping of garbage on premises;</w:t>
      </w:r>
    </w:p>
    <w:p w14:paraId="5081E29F" w14:textId="77777777" w:rsidR="00F750A3" w:rsidRDefault="00F750A3">
      <w:pPr>
        <w:pStyle w:val="Apara"/>
      </w:pPr>
      <w:r>
        <w:tab/>
        <w:t>(c)</w:t>
      </w:r>
      <w:r>
        <w:tab/>
        <w:t>bins or other containers for holding garbage on premises;</w:t>
      </w:r>
    </w:p>
    <w:p w14:paraId="21DFD7B6" w14:textId="77777777" w:rsidR="00F750A3" w:rsidRDefault="00F750A3">
      <w:pPr>
        <w:pStyle w:val="Apara"/>
      </w:pPr>
      <w:r>
        <w:tab/>
        <w:t>(d)</w:t>
      </w:r>
      <w:r>
        <w:tab/>
        <w:t>the collection or removal of garbage from premises;</w:t>
      </w:r>
    </w:p>
    <w:p w14:paraId="236334D0" w14:textId="77777777" w:rsidR="00F750A3" w:rsidRDefault="00F750A3">
      <w:pPr>
        <w:pStyle w:val="Apara"/>
      </w:pPr>
      <w:r>
        <w:tab/>
        <w:t>(e)</w:t>
      </w:r>
      <w:r>
        <w:tab/>
        <w:t>the keeping or removal of waste, other than garbage, on premises;</w:t>
      </w:r>
    </w:p>
    <w:p w14:paraId="2FEDE548" w14:textId="77777777" w:rsidR="00F750A3" w:rsidRDefault="00F750A3">
      <w:pPr>
        <w:pStyle w:val="Apara"/>
      </w:pPr>
      <w:r>
        <w:tab/>
        <w:t>(f)</w:t>
      </w:r>
      <w:r>
        <w:tab/>
        <w:t>the entry of people on land for this part.</w:t>
      </w:r>
    </w:p>
    <w:p w14:paraId="5481CD34" w14:textId="77777777" w:rsidR="00F750A3" w:rsidRDefault="00F750A3">
      <w:pPr>
        <w:pStyle w:val="PageBreak"/>
      </w:pPr>
      <w:r>
        <w:br w:type="page"/>
      </w:r>
    </w:p>
    <w:p w14:paraId="12AA19C3" w14:textId="77777777" w:rsidR="00F750A3" w:rsidRPr="000836A9" w:rsidRDefault="00F750A3">
      <w:pPr>
        <w:pStyle w:val="AH2Part"/>
      </w:pPr>
      <w:bookmarkStart w:id="36" w:name="_Toc485724235"/>
      <w:r w:rsidRPr="000836A9">
        <w:rPr>
          <w:rStyle w:val="CharPartNo"/>
        </w:rPr>
        <w:lastRenderedPageBreak/>
        <w:t>Part 4</w:t>
      </w:r>
      <w:r>
        <w:tab/>
      </w:r>
      <w:r w:rsidRPr="000836A9">
        <w:rPr>
          <w:rStyle w:val="CharPartText"/>
        </w:rPr>
        <w:t>Enforcement</w:t>
      </w:r>
      <w:bookmarkEnd w:id="36"/>
    </w:p>
    <w:p w14:paraId="22AB0776" w14:textId="77777777" w:rsidR="00F750A3" w:rsidRPr="000836A9" w:rsidRDefault="00F750A3">
      <w:pPr>
        <w:pStyle w:val="AH3Div"/>
      </w:pPr>
      <w:bookmarkStart w:id="37" w:name="_Toc485724236"/>
      <w:r w:rsidRPr="000836A9">
        <w:rPr>
          <w:rStyle w:val="CharDivNo"/>
        </w:rPr>
        <w:t>Division 4.1</w:t>
      </w:r>
      <w:r>
        <w:tab/>
      </w:r>
      <w:r w:rsidRPr="000836A9">
        <w:rPr>
          <w:rStyle w:val="CharDivText"/>
        </w:rPr>
        <w:t>General</w:t>
      </w:r>
      <w:bookmarkEnd w:id="37"/>
    </w:p>
    <w:p w14:paraId="164A077F" w14:textId="77777777" w:rsidR="00F750A3" w:rsidRDefault="00F750A3">
      <w:pPr>
        <w:pStyle w:val="AH5Sec"/>
      </w:pPr>
      <w:bookmarkStart w:id="38" w:name="_Toc485724237"/>
      <w:r w:rsidRPr="000836A9">
        <w:rPr>
          <w:rStyle w:val="CharSectNo"/>
        </w:rPr>
        <w:t>27</w:t>
      </w:r>
      <w:r>
        <w:tab/>
        <w:t>Definitions—pt 4</w:t>
      </w:r>
      <w:bookmarkEnd w:id="38"/>
    </w:p>
    <w:p w14:paraId="310E4D82" w14:textId="77777777" w:rsidR="00F750A3" w:rsidRDefault="00F750A3">
      <w:pPr>
        <w:pStyle w:val="Amainreturn"/>
        <w:keepNext/>
      </w:pPr>
      <w:r>
        <w:t>In this part:</w:t>
      </w:r>
    </w:p>
    <w:p w14:paraId="0CC03AD0" w14:textId="77777777" w:rsidR="00F750A3" w:rsidRDefault="00F750A3">
      <w:pPr>
        <w:pStyle w:val="aDef"/>
      </w:pPr>
      <w:r>
        <w:rPr>
          <w:rStyle w:val="charBoldItals"/>
        </w:rPr>
        <w:t>connected</w:t>
      </w:r>
      <w:r>
        <w:t xml:space="preserve">—a thing is </w:t>
      </w:r>
      <w:r>
        <w:rPr>
          <w:rStyle w:val="charBoldItals"/>
        </w:rPr>
        <w:t>connected</w:t>
      </w:r>
      <w:r>
        <w:t xml:space="preserve"> with a particular offence if—</w:t>
      </w:r>
    </w:p>
    <w:p w14:paraId="459CF516" w14:textId="77777777" w:rsidR="00F750A3" w:rsidRDefault="00F750A3">
      <w:pPr>
        <w:pStyle w:val="Apara"/>
      </w:pPr>
      <w:r>
        <w:tab/>
        <w:t>(a)</w:t>
      </w:r>
      <w:r>
        <w:tab/>
        <w:t>the offence has been committed in relation to it; or</w:t>
      </w:r>
    </w:p>
    <w:p w14:paraId="31731753" w14:textId="77777777" w:rsidR="00F750A3" w:rsidRDefault="00F750A3">
      <w:pPr>
        <w:pStyle w:val="Apara"/>
      </w:pPr>
      <w:r>
        <w:tab/>
        <w:t>(b)</w:t>
      </w:r>
      <w:r>
        <w:tab/>
        <w:t>it will provide evidence of the commission of the offence; or</w:t>
      </w:r>
    </w:p>
    <w:p w14:paraId="275285D3" w14:textId="77777777" w:rsidR="00F750A3" w:rsidRDefault="00F750A3">
      <w:pPr>
        <w:pStyle w:val="Apara"/>
      </w:pPr>
      <w:r>
        <w:tab/>
        <w:t>(c)</w:t>
      </w:r>
      <w:r>
        <w:tab/>
        <w:t>it was used, is being used, or is intended to be used, to commit the offence.</w:t>
      </w:r>
    </w:p>
    <w:p w14:paraId="23E4ABBF" w14:textId="77777777" w:rsidR="00F750A3" w:rsidRDefault="00F750A3">
      <w:pPr>
        <w:pStyle w:val="aDef"/>
        <w:keepNext/>
      </w:pPr>
      <w:r>
        <w:rPr>
          <w:rStyle w:val="charBoldItals"/>
        </w:rPr>
        <w:t>occupier</w:t>
      </w:r>
      <w:r>
        <w:t>, of premises, includes—</w:t>
      </w:r>
    </w:p>
    <w:p w14:paraId="169D8BCA" w14:textId="77777777" w:rsidR="00F750A3" w:rsidRDefault="00F750A3">
      <w:pPr>
        <w:pStyle w:val="aDefpara"/>
      </w:pPr>
      <w:r>
        <w:tab/>
        <w:t>(a)</w:t>
      </w:r>
      <w:r>
        <w:tab/>
        <w:t>a person believed on reasonable grounds to be an occupier of the premises; and</w:t>
      </w:r>
    </w:p>
    <w:p w14:paraId="35089036" w14:textId="77777777" w:rsidR="00F750A3" w:rsidRDefault="00F750A3">
      <w:pPr>
        <w:pStyle w:val="aDefpara"/>
      </w:pPr>
      <w:r>
        <w:tab/>
        <w:t>(b)</w:t>
      </w:r>
      <w:r>
        <w:tab/>
        <w:t>a person apparently in charge of the premises.</w:t>
      </w:r>
    </w:p>
    <w:p w14:paraId="24913A91" w14:textId="77777777" w:rsidR="00F750A3" w:rsidRDefault="00F750A3">
      <w:pPr>
        <w:pStyle w:val="aDef"/>
      </w:pPr>
      <w:r>
        <w:rPr>
          <w:rStyle w:val="charBoldItals"/>
        </w:rPr>
        <w:t xml:space="preserve">offence </w:t>
      </w:r>
      <w:r>
        <w:t>includes an offence that there are reasonable grounds for believing has been, is being, or will be committed.</w:t>
      </w:r>
    </w:p>
    <w:p w14:paraId="72808312" w14:textId="77777777" w:rsidR="00F750A3" w:rsidRPr="000836A9" w:rsidRDefault="00F750A3">
      <w:pPr>
        <w:pStyle w:val="AH3Div"/>
      </w:pPr>
      <w:bookmarkStart w:id="39" w:name="_Toc485724238"/>
      <w:r w:rsidRPr="000836A9">
        <w:rPr>
          <w:rStyle w:val="CharDivNo"/>
        </w:rPr>
        <w:t>Division 4.2</w:t>
      </w:r>
      <w:r>
        <w:tab/>
      </w:r>
      <w:r w:rsidRPr="000836A9">
        <w:rPr>
          <w:rStyle w:val="CharDivText"/>
        </w:rPr>
        <w:t>Authorised people</w:t>
      </w:r>
      <w:bookmarkEnd w:id="39"/>
    </w:p>
    <w:p w14:paraId="473144CC" w14:textId="77777777" w:rsidR="00F750A3" w:rsidRDefault="00F750A3">
      <w:pPr>
        <w:pStyle w:val="AH5Sec"/>
      </w:pPr>
      <w:bookmarkStart w:id="40" w:name="_Toc485724239"/>
      <w:r w:rsidRPr="000836A9">
        <w:rPr>
          <w:rStyle w:val="CharSectNo"/>
        </w:rPr>
        <w:t>28</w:t>
      </w:r>
      <w:r>
        <w:tab/>
        <w:t>Appointment of authorised people</w:t>
      </w:r>
      <w:bookmarkEnd w:id="40"/>
    </w:p>
    <w:p w14:paraId="4829184E" w14:textId="77777777" w:rsidR="00F750A3" w:rsidRDefault="00F750A3">
      <w:pPr>
        <w:pStyle w:val="Amain"/>
        <w:keepNext/>
      </w:pPr>
      <w:r>
        <w:tab/>
        <w:t>(1)</w:t>
      </w:r>
      <w:r>
        <w:tab/>
        <w:t xml:space="preserve">The </w:t>
      </w:r>
      <w:r w:rsidR="002D3CF5">
        <w:t>director</w:t>
      </w:r>
      <w:r w:rsidR="002D3CF5">
        <w:noBreakHyphen/>
        <w:t>general</w:t>
      </w:r>
      <w:r>
        <w:t xml:space="preserve"> may appoint a person as an authorised person for this Act.</w:t>
      </w:r>
    </w:p>
    <w:p w14:paraId="6B964C23" w14:textId="77777777" w:rsidR="00F750A3" w:rsidRDefault="00F750A3" w:rsidP="00051837">
      <w:pPr>
        <w:pStyle w:val="aNote"/>
      </w:pPr>
      <w:r>
        <w:rPr>
          <w:rStyle w:val="charItals"/>
        </w:rPr>
        <w:t xml:space="preserve">Note 1 </w:t>
      </w:r>
      <w:r>
        <w:tab/>
        <w:t xml:space="preserve">For the making of appointments (including acting appointments), see the </w:t>
      </w:r>
      <w:hyperlink r:id="rId39" w:tooltip="A2001-14" w:history="1">
        <w:r w:rsidR="00527704" w:rsidRPr="00527704">
          <w:rPr>
            <w:rStyle w:val="charCitHyperlinkAbbrev"/>
          </w:rPr>
          <w:t>Legislation Act</w:t>
        </w:r>
      </w:hyperlink>
      <w:r>
        <w:t xml:space="preserve">, pt 19.3. </w:t>
      </w:r>
    </w:p>
    <w:p w14:paraId="7FF3D8D1" w14:textId="77777777" w:rsidR="00F750A3" w:rsidRDefault="00F750A3" w:rsidP="00051837">
      <w:pPr>
        <w:pStyle w:val="aNote"/>
      </w:pPr>
      <w:r>
        <w:rPr>
          <w:rStyle w:val="charItals"/>
        </w:rPr>
        <w:t>Note 2</w:t>
      </w:r>
      <w:r>
        <w:tab/>
        <w:t xml:space="preserve">In particular, a person may be appointed for a particular provision of a law (see </w:t>
      </w:r>
      <w:hyperlink r:id="rId40" w:tooltip="A2001-14" w:history="1">
        <w:r w:rsidR="00527704" w:rsidRPr="00527704">
          <w:rPr>
            <w:rStyle w:val="charCitHyperlinkAbbrev"/>
          </w:rPr>
          <w:t>Legislation Act</w:t>
        </w:r>
      </w:hyperlink>
      <w:r>
        <w:t>, s 7 (3)) and an appointment may be made by naming a person or nominating the occupant of a position (see s 207).</w:t>
      </w:r>
    </w:p>
    <w:p w14:paraId="48D1BEBD" w14:textId="77777777" w:rsidR="00F750A3" w:rsidRDefault="00F750A3">
      <w:pPr>
        <w:pStyle w:val="Amain"/>
        <w:keepNext/>
      </w:pPr>
      <w:r>
        <w:lastRenderedPageBreak/>
        <w:tab/>
        <w:t>(2)</w:t>
      </w:r>
      <w:r>
        <w:tab/>
        <w:t>A person must not be appointed as an authorised person unless—</w:t>
      </w:r>
    </w:p>
    <w:p w14:paraId="318F3965" w14:textId="77777777" w:rsidR="00F750A3" w:rsidRDefault="00F750A3">
      <w:pPr>
        <w:pStyle w:val="Apara"/>
      </w:pPr>
      <w:r>
        <w:tab/>
        <w:t>(a)</w:t>
      </w:r>
      <w:r>
        <w:tab/>
        <w:t xml:space="preserve">the person is an Australian citizen or a permanent resident of </w:t>
      </w:r>
      <w:smartTag w:uri="urn:schemas-microsoft-com:office:smarttags" w:element="country-region">
        <w:smartTag w:uri="urn:schemas-microsoft-com:office:smarttags" w:element="place">
          <w:r>
            <w:t>Australia</w:t>
          </w:r>
        </w:smartTag>
      </w:smartTag>
      <w:r>
        <w:t>; and</w:t>
      </w:r>
    </w:p>
    <w:p w14:paraId="5E999E46" w14:textId="77777777" w:rsidR="00F750A3" w:rsidRDefault="00F750A3">
      <w:pPr>
        <w:pStyle w:val="Apara"/>
      </w:pPr>
      <w:r>
        <w:tab/>
        <w:t>(b)</w:t>
      </w:r>
      <w:r>
        <w:tab/>
        <w:t xml:space="preserve">the </w:t>
      </w:r>
      <w:r w:rsidR="002D3CF5">
        <w:t>director</w:t>
      </w:r>
      <w:r w:rsidR="002D3CF5">
        <w:noBreakHyphen/>
        <w:t>general</w:t>
      </w:r>
      <w:r>
        <w:t xml:space="preserve"> has certified in writing that, after appropriate inquiry, the </w:t>
      </w:r>
      <w:r w:rsidR="002D3CF5">
        <w:t>director</w:t>
      </w:r>
      <w:r w:rsidR="002D3CF5">
        <w:noBreakHyphen/>
        <w:t>general</w:t>
      </w:r>
      <w:r>
        <w:t xml:space="preserve"> is satisfied on reasonable grounds that the person is suitable for appointment, having regard in particular to—</w:t>
      </w:r>
    </w:p>
    <w:p w14:paraId="4659C151" w14:textId="77777777" w:rsidR="00F750A3" w:rsidRDefault="00F750A3">
      <w:pPr>
        <w:pStyle w:val="Asubpara"/>
      </w:pPr>
      <w:r>
        <w:tab/>
        <w:t>(i)</w:t>
      </w:r>
      <w:r>
        <w:tab/>
        <w:t>whether the person has any criminal convictions; and</w:t>
      </w:r>
    </w:p>
    <w:p w14:paraId="7C5A0AC0" w14:textId="77777777" w:rsidR="00F750A3" w:rsidRDefault="00F750A3">
      <w:pPr>
        <w:pStyle w:val="Asubpara"/>
      </w:pPr>
      <w:r>
        <w:tab/>
        <w:t>(ii)</w:t>
      </w:r>
      <w:r>
        <w:tab/>
        <w:t>the person’s employment record; and</w:t>
      </w:r>
    </w:p>
    <w:p w14:paraId="255B6F26" w14:textId="77777777" w:rsidR="00F750A3" w:rsidRDefault="00F750A3">
      <w:pPr>
        <w:pStyle w:val="Apara"/>
      </w:pPr>
      <w:r>
        <w:tab/>
        <w:t>(c)</w:t>
      </w:r>
      <w:r>
        <w:tab/>
        <w:t xml:space="preserve">the </w:t>
      </w:r>
      <w:r w:rsidR="002D3CF5">
        <w:t>director</w:t>
      </w:r>
      <w:r w:rsidR="002D3CF5">
        <w:noBreakHyphen/>
        <w:t>general</w:t>
      </w:r>
      <w:r>
        <w:t xml:space="preserve"> has certified in writing that the person has satisfactorily completed adequate training to exercise the powers of an authorised person proposed to be given to the person.</w:t>
      </w:r>
    </w:p>
    <w:p w14:paraId="3FC3C0F9" w14:textId="77777777" w:rsidR="00F750A3" w:rsidRDefault="00F750A3">
      <w:pPr>
        <w:pStyle w:val="AH5Sec"/>
      </w:pPr>
      <w:bookmarkStart w:id="41" w:name="_Toc485724240"/>
      <w:r w:rsidRPr="000836A9">
        <w:rPr>
          <w:rStyle w:val="CharSectNo"/>
        </w:rPr>
        <w:t>29</w:t>
      </w:r>
      <w:r>
        <w:tab/>
        <w:t>Identity cards</w:t>
      </w:r>
      <w:bookmarkEnd w:id="41"/>
    </w:p>
    <w:p w14:paraId="53CEE4D3" w14:textId="77777777" w:rsidR="00F750A3" w:rsidRDefault="00F750A3">
      <w:pPr>
        <w:pStyle w:val="Amain"/>
      </w:pPr>
      <w:r>
        <w:tab/>
        <w:t>(1)</w:t>
      </w:r>
      <w:r>
        <w:tab/>
        <w:t xml:space="preserve">The </w:t>
      </w:r>
      <w:r w:rsidR="002D3CF5">
        <w:t>director</w:t>
      </w:r>
      <w:r w:rsidR="002D3CF5">
        <w:noBreakHyphen/>
        <w:t>general</w:t>
      </w:r>
      <w:r>
        <w:t xml:space="preserve"> must give an authorised person an identity card stating the person’s name and that the person is an authorised person.</w:t>
      </w:r>
    </w:p>
    <w:p w14:paraId="432D60B9" w14:textId="77777777" w:rsidR="00F750A3" w:rsidRDefault="00F750A3">
      <w:pPr>
        <w:pStyle w:val="Amain"/>
      </w:pPr>
      <w:r>
        <w:tab/>
        <w:t>(2)</w:t>
      </w:r>
      <w:r>
        <w:tab/>
        <w:t>The identity card must show—</w:t>
      </w:r>
    </w:p>
    <w:p w14:paraId="3EE46C87" w14:textId="77777777" w:rsidR="00F750A3" w:rsidRDefault="00F750A3">
      <w:pPr>
        <w:pStyle w:val="Apara"/>
      </w:pPr>
      <w:r>
        <w:tab/>
        <w:t>(a)</w:t>
      </w:r>
      <w:r>
        <w:tab/>
        <w:t>a recent photograph of the person; and</w:t>
      </w:r>
    </w:p>
    <w:p w14:paraId="5C245048" w14:textId="77777777" w:rsidR="00F750A3" w:rsidRDefault="00F750A3">
      <w:pPr>
        <w:pStyle w:val="Apara"/>
      </w:pPr>
      <w:r>
        <w:tab/>
        <w:t>(b)</w:t>
      </w:r>
      <w:r>
        <w:tab/>
        <w:t>the card’s date of issue and expiry; and</w:t>
      </w:r>
    </w:p>
    <w:p w14:paraId="7828C0CE" w14:textId="77777777" w:rsidR="00F750A3" w:rsidRDefault="00F750A3">
      <w:pPr>
        <w:pStyle w:val="Apara"/>
      </w:pPr>
      <w:r>
        <w:tab/>
        <w:t>(c)</w:t>
      </w:r>
      <w:r>
        <w:tab/>
        <w:t>anything else prescribed by regulation.</w:t>
      </w:r>
    </w:p>
    <w:p w14:paraId="4E799931" w14:textId="77777777" w:rsidR="00F750A3" w:rsidRDefault="00F750A3">
      <w:pPr>
        <w:pStyle w:val="Amain"/>
      </w:pPr>
      <w:r>
        <w:tab/>
        <w:t>(3)</w:t>
      </w:r>
      <w:r>
        <w:tab/>
        <w:t>A person commits an offence if—</w:t>
      </w:r>
    </w:p>
    <w:p w14:paraId="29F6DE78" w14:textId="77777777" w:rsidR="00F750A3" w:rsidRDefault="00F750A3">
      <w:pPr>
        <w:pStyle w:val="Apara"/>
      </w:pPr>
      <w:r>
        <w:tab/>
        <w:t>(a)</w:t>
      </w:r>
      <w:r>
        <w:tab/>
        <w:t>the person stops being an authorised person; and</w:t>
      </w:r>
    </w:p>
    <w:p w14:paraId="7EC16A1F" w14:textId="77777777" w:rsidR="00F750A3" w:rsidRDefault="00F750A3">
      <w:pPr>
        <w:pStyle w:val="Apara"/>
        <w:keepNext/>
      </w:pPr>
      <w:r>
        <w:lastRenderedPageBreak/>
        <w:tab/>
        <w:t>(b)</w:t>
      </w:r>
      <w:r>
        <w:tab/>
        <w:t xml:space="preserve">the person does not return the person’s identity card to the </w:t>
      </w:r>
      <w:r w:rsidR="002D3CF5">
        <w:t>director</w:t>
      </w:r>
      <w:r w:rsidR="002D3CF5">
        <w:noBreakHyphen/>
        <w:t>general</w:t>
      </w:r>
      <w:r>
        <w:t xml:space="preserve"> as soon as practicable, but no later than 7 days after the day the person stops being an authorised person.</w:t>
      </w:r>
    </w:p>
    <w:p w14:paraId="5D1120DE" w14:textId="77777777" w:rsidR="00F750A3" w:rsidRDefault="00F750A3">
      <w:pPr>
        <w:pStyle w:val="Penalty"/>
        <w:keepNext/>
      </w:pPr>
      <w:r>
        <w:t>Maximum penalty:  1 penalty unit.</w:t>
      </w:r>
    </w:p>
    <w:p w14:paraId="7526DD5B" w14:textId="77777777" w:rsidR="00F750A3" w:rsidRDefault="00F750A3">
      <w:pPr>
        <w:pStyle w:val="Amain"/>
      </w:pPr>
      <w:r>
        <w:tab/>
        <w:t>(4)</w:t>
      </w:r>
      <w:r>
        <w:tab/>
        <w:t>An offence against this section is a strict liability offence.</w:t>
      </w:r>
    </w:p>
    <w:p w14:paraId="6F06DDCC" w14:textId="77777777" w:rsidR="00F750A3" w:rsidRPr="000836A9" w:rsidRDefault="00F750A3">
      <w:pPr>
        <w:pStyle w:val="AH3Div"/>
      </w:pPr>
      <w:bookmarkStart w:id="42" w:name="_Toc485724241"/>
      <w:r w:rsidRPr="000836A9">
        <w:rPr>
          <w:rStyle w:val="CharDivNo"/>
        </w:rPr>
        <w:t>Division 4.3</w:t>
      </w:r>
      <w:r>
        <w:tab/>
      </w:r>
      <w:r w:rsidRPr="000836A9">
        <w:rPr>
          <w:rStyle w:val="CharDivText"/>
        </w:rPr>
        <w:t>Powers of authorised people</w:t>
      </w:r>
      <w:bookmarkEnd w:id="42"/>
    </w:p>
    <w:p w14:paraId="7577D11E" w14:textId="77777777" w:rsidR="00F750A3" w:rsidRDefault="00F750A3">
      <w:pPr>
        <w:pStyle w:val="AH5Sec"/>
      </w:pPr>
      <w:bookmarkStart w:id="43" w:name="_Toc485724242"/>
      <w:r w:rsidRPr="000836A9">
        <w:rPr>
          <w:rStyle w:val="CharSectNo"/>
        </w:rPr>
        <w:t>30</w:t>
      </w:r>
      <w:r>
        <w:tab/>
        <w:t>Power to enter premises</w:t>
      </w:r>
      <w:bookmarkEnd w:id="43"/>
    </w:p>
    <w:p w14:paraId="109E6F67" w14:textId="77777777" w:rsidR="00F750A3" w:rsidRDefault="00F750A3">
      <w:pPr>
        <w:pStyle w:val="Amain"/>
        <w:keepNext/>
      </w:pPr>
      <w:r>
        <w:tab/>
        <w:t>(1)</w:t>
      </w:r>
      <w:r>
        <w:tab/>
        <w:t>For this Act, an authorised person may—</w:t>
      </w:r>
    </w:p>
    <w:p w14:paraId="29246D81" w14:textId="77777777" w:rsidR="00F750A3" w:rsidRDefault="00F750A3">
      <w:pPr>
        <w:pStyle w:val="Apara"/>
      </w:pPr>
      <w:r>
        <w:tab/>
        <w:t>(a)</w:t>
      </w:r>
      <w:r>
        <w:tab/>
        <w:t>enter any premises at any time with the occupier’s consent; or</w:t>
      </w:r>
    </w:p>
    <w:p w14:paraId="7589B258" w14:textId="77777777" w:rsidR="00F750A3" w:rsidRDefault="00F750A3">
      <w:pPr>
        <w:pStyle w:val="Apara"/>
      </w:pPr>
      <w:r>
        <w:tab/>
        <w:t>(b)</w:t>
      </w:r>
      <w:r>
        <w:tab/>
        <w:t>enter premises in accordance with a warrant under this part.</w:t>
      </w:r>
    </w:p>
    <w:p w14:paraId="3E8BDAEC" w14:textId="77777777" w:rsidR="00F750A3" w:rsidRDefault="00F750A3">
      <w:pPr>
        <w:pStyle w:val="Amain"/>
      </w:pPr>
      <w:r>
        <w:tab/>
        <w:t>(2)</w:t>
      </w:r>
      <w:r>
        <w:tab/>
        <w:t>An authorised person may, without the occupier’s consent, enter the land around premises to ask for consent to enter the premises.</w:t>
      </w:r>
    </w:p>
    <w:p w14:paraId="165A5A71" w14:textId="77777777" w:rsidR="00F750A3" w:rsidRDefault="00F750A3">
      <w:pPr>
        <w:pStyle w:val="PageBreak"/>
      </w:pPr>
    </w:p>
    <w:p w14:paraId="234C5833" w14:textId="77777777" w:rsidR="00F750A3" w:rsidRDefault="00F750A3">
      <w:pPr>
        <w:pStyle w:val="AH5Sec"/>
        <w:rPr>
          <w:rStyle w:val="charItals"/>
        </w:rPr>
      </w:pPr>
      <w:bookmarkStart w:id="44" w:name="_Toc485724243"/>
      <w:r w:rsidRPr="000836A9">
        <w:rPr>
          <w:rStyle w:val="CharSectNo"/>
        </w:rPr>
        <w:t>31</w:t>
      </w:r>
      <w:r>
        <w:tab/>
        <w:t>Production of identity card</w:t>
      </w:r>
      <w:bookmarkEnd w:id="44"/>
      <w:r>
        <w:t xml:space="preserve"> </w:t>
      </w:r>
    </w:p>
    <w:p w14:paraId="42E06A61" w14:textId="77777777" w:rsidR="00F750A3" w:rsidRDefault="00F750A3">
      <w:pPr>
        <w:pStyle w:val="Amainreturn"/>
      </w:pPr>
      <w:r>
        <w:t>An authorised person must not remain on premises entered under this part if, when asked by the occupier, the authorised person does not produce his or her identity card.</w:t>
      </w:r>
    </w:p>
    <w:p w14:paraId="365DDA83" w14:textId="77777777" w:rsidR="00F750A3" w:rsidRDefault="00F750A3">
      <w:pPr>
        <w:pStyle w:val="AH5Sec"/>
      </w:pPr>
      <w:bookmarkStart w:id="45" w:name="_Toc485724244"/>
      <w:r w:rsidRPr="000836A9">
        <w:rPr>
          <w:rStyle w:val="CharSectNo"/>
        </w:rPr>
        <w:t>32</w:t>
      </w:r>
      <w:r>
        <w:tab/>
        <w:t>Consent to entry</w:t>
      </w:r>
      <w:bookmarkEnd w:id="45"/>
    </w:p>
    <w:p w14:paraId="4994B42C" w14:textId="77777777" w:rsidR="00F750A3" w:rsidRDefault="00F750A3">
      <w:pPr>
        <w:pStyle w:val="Amain"/>
      </w:pPr>
      <w:r>
        <w:tab/>
        <w:t>(1)</w:t>
      </w:r>
      <w:r>
        <w:tab/>
        <w:t>When seeking the consent of an occupier to enter premises under this part, an authorised person must—</w:t>
      </w:r>
    </w:p>
    <w:p w14:paraId="68D0DAFE" w14:textId="77777777" w:rsidR="00F750A3" w:rsidRDefault="00F750A3">
      <w:pPr>
        <w:pStyle w:val="Apara"/>
      </w:pPr>
      <w:r>
        <w:tab/>
        <w:t>(a)</w:t>
      </w:r>
      <w:r>
        <w:tab/>
        <w:t>produce his or her identity card; and</w:t>
      </w:r>
    </w:p>
    <w:p w14:paraId="2F6E2867" w14:textId="77777777" w:rsidR="00F750A3" w:rsidRDefault="00F750A3">
      <w:pPr>
        <w:pStyle w:val="Apara"/>
      </w:pPr>
      <w:r>
        <w:tab/>
        <w:t>(b)</w:t>
      </w:r>
      <w:r>
        <w:tab/>
        <w:t>tell the occupier—</w:t>
      </w:r>
    </w:p>
    <w:p w14:paraId="3010C100" w14:textId="77777777" w:rsidR="00F750A3" w:rsidRDefault="00F750A3">
      <w:pPr>
        <w:pStyle w:val="Asubpara"/>
      </w:pPr>
      <w:r>
        <w:tab/>
        <w:t>(i)</w:t>
      </w:r>
      <w:r>
        <w:tab/>
        <w:t>the purpose of the entry; and</w:t>
      </w:r>
    </w:p>
    <w:p w14:paraId="0DC8DEB7" w14:textId="77777777" w:rsidR="00F750A3" w:rsidRDefault="00F750A3">
      <w:pPr>
        <w:pStyle w:val="Asubpara"/>
      </w:pPr>
      <w:r>
        <w:tab/>
        <w:t>(ii)</w:t>
      </w:r>
      <w:r>
        <w:tab/>
        <w:t>that anything found and seized under this part may be used in evidence in court; and</w:t>
      </w:r>
    </w:p>
    <w:p w14:paraId="6E14D16B" w14:textId="77777777" w:rsidR="00F750A3" w:rsidRDefault="00F750A3">
      <w:pPr>
        <w:pStyle w:val="Asubpara"/>
      </w:pPr>
      <w:r>
        <w:tab/>
        <w:t>(iii)</w:t>
      </w:r>
      <w:r>
        <w:tab/>
        <w:t>that consent may be refused.</w:t>
      </w:r>
    </w:p>
    <w:p w14:paraId="2FB2E5E4" w14:textId="77777777" w:rsidR="00F750A3" w:rsidRDefault="00F750A3">
      <w:pPr>
        <w:pStyle w:val="Amain"/>
      </w:pPr>
      <w:r>
        <w:lastRenderedPageBreak/>
        <w:tab/>
        <w:t>(2)</w:t>
      </w:r>
      <w:r>
        <w:tab/>
        <w:t>If the occupier consents, the authorised person must ask the occupier to sign a written acknowledgment—</w:t>
      </w:r>
    </w:p>
    <w:p w14:paraId="7D2A2495" w14:textId="77777777" w:rsidR="00F750A3" w:rsidRDefault="00F750A3">
      <w:pPr>
        <w:pStyle w:val="Apara"/>
      </w:pPr>
      <w:r>
        <w:tab/>
        <w:t>(a)</w:t>
      </w:r>
      <w:r>
        <w:tab/>
        <w:t>that the occupier was told—</w:t>
      </w:r>
    </w:p>
    <w:p w14:paraId="54CA5047" w14:textId="77777777" w:rsidR="00F750A3" w:rsidRDefault="00F750A3">
      <w:pPr>
        <w:pStyle w:val="Asubpara"/>
      </w:pPr>
      <w:r>
        <w:tab/>
        <w:t>(i)</w:t>
      </w:r>
      <w:r>
        <w:tab/>
        <w:t>the purpose of the entry; and</w:t>
      </w:r>
    </w:p>
    <w:p w14:paraId="7076A036" w14:textId="77777777" w:rsidR="00F750A3" w:rsidRDefault="00F750A3">
      <w:pPr>
        <w:pStyle w:val="Asubpara"/>
      </w:pPr>
      <w:r>
        <w:tab/>
        <w:t>(ii)</w:t>
      </w:r>
      <w:r>
        <w:tab/>
        <w:t>that anything found and seized under this part may be used in evidence in court; and</w:t>
      </w:r>
    </w:p>
    <w:p w14:paraId="11ED3174" w14:textId="77777777" w:rsidR="00F750A3" w:rsidRDefault="00F750A3">
      <w:pPr>
        <w:pStyle w:val="Asubpara"/>
      </w:pPr>
      <w:r>
        <w:tab/>
        <w:t>(iii)</w:t>
      </w:r>
      <w:r>
        <w:tab/>
        <w:t>that consent may be refused; and</w:t>
      </w:r>
    </w:p>
    <w:p w14:paraId="538EF01A" w14:textId="77777777" w:rsidR="00F750A3" w:rsidRDefault="00F750A3">
      <w:pPr>
        <w:pStyle w:val="Apara"/>
      </w:pPr>
      <w:r>
        <w:tab/>
        <w:t>(b)</w:t>
      </w:r>
      <w:r>
        <w:tab/>
        <w:t>that the occupier consented to the entry; and</w:t>
      </w:r>
    </w:p>
    <w:p w14:paraId="2D9E01CB" w14:textId="77777777" w:rsidR="00F750A3" w:rsidRDefault="00F750A3">
      <w:pPr>
        <w:pStyle w:val="Apara"/>
      </w:pPr>
      <w:r>
        <w:tab/>
        <w:t>(c)</w:t>
      </w:r>
      <w:r>
        <w:tab/>
        <w:t>stating the time, and date, when consent was given.</w:t>
      </w:r>
    </w:p>
    <w:p w14:paraId="21B79540" w14:textId="77777777" w:rsidR="00F750A3" w:rsidRDefault="00F750A3">
      <w:pPr>
        <w:pStyle w:val="Amain"/>
      </w:pPr>
      <w:r>
        <w:tab/>
        <w:t>(3)</w:t>
      </w:r>
      <w:r>
        <w:tab/>
        <w:t>If the occupier signs an acknowledgment of consent, the authorised person must immediately give a copy to the occupier.</w:t>
      </w:r>
    </w:p>
    <w:p w14:paraId="1AE57D30" w14:textId="77777777" w:rsidR="00F750A3" w:rsidRDefault="00F750A3">
      <w:pPr>
        <w:pStyle w:val="Amain"/>
        <w:keepNext/>
      </w:pPr>
      <w:r>
        <w:tab/>
        <w:t>(4)</w:t>
      </w:r>
      <w:r>
        <w:tab/>
        <w:t>A court must assume that an occupier of premises did not consent to an entry to the premises by an authorised person under this part if—</w:t>
      </w:r>
    </w:p>
    <w:p w14:paraId="7100521B" w14:textId="77777777" w:rsidR="00F750A3" w:rsidRDefault="00F750A3">
      <w:pPr>
        <w:pStyle w:val="Apara"/>
      </w:pPr>
      <w:r>
        <w:tab/>
        <w:t>(a)</w:t>
      </w:r>
      <w:r>
        <w:tab/>
        <w:t>the question whether the occupier consented to the entry arises in a proceeding in the court; and</w:t>
      </w:r>
    </w:p>
    <w:p w14:paraId="345AD470" w14:textId="77777777" w:rsidR="00F750A3" w:rsidRDefault="00F750A3">
      <w:pPr>
        <w:pStyle w:val="Apara"/>
      </w:pPr>
      <w:r>
        <w:tab/>
        <w:t>(b)</w:t>
      </w:r>
      <w:r>
        <w:tab/>
        <w:t>an acknowledgment under this section is not produced in evidence for the entry; and</w:t>
      </w:r>
    </w:p>
    <w:p w14:paraId="1B94A5A1" w14:textId="77777777" w:rsidR="00F750A3" w:rsidRDefault="00F750A3">
      <w:pPr>
        <w:pStyle w:val="Apara"/>
      </w:pPr>
      <w:r>
        <w:tab/>
        <w:t>(c)</w:t>
      </w:r>
      <w:r>
        <w:tab/>
        <w:t>it is not proved that the occupier consented to the entry.</w:t>
      </w:r>
    </w:p>
    <w:p w14:paraId="30A2DC45" w14:textId="77777777" w:rsidR="00F750A3" w:rsidRDefault="00F750A3">
      <w:pPr>
        <w:pStyle w:val="AH5Sec"/>
      </w:pPr>
      <w:bookmarkStart w:id="46" w:name="_Toc485724245"/>
      <w:r w:rsidRPr="000836A9">
        <w:rPr>
          <w:rStyle w:val="CharSectNo"/>
        </w:rPr>
        <w:t>33</w:t>
      </w:r>
      <w:r>
        <w:tab/>
        <w:t>Warrants</w:t>
      </w:r>
      <w:bookmarkEnd w:id="46"/>
      <w:r>
        <w:t xml:space="preserve"> </w:t>
      </w:r>
    </w:p>
    <w:p w14:paraId="72E9012E" w14:textId="77777777" w:rsidR="00F750A3" w:rsidRDefault="00F750A3">
      <w:pPr>
        <w:pStyle w:val="Amain"/>
      </w:pPr>
      <w:r>
        <w:tab/>
        <w:t>(1)</w:t>
      </w:r>
      <w:r>
        <w:tab/>
        <w:t>An authorised person may apply to a magistrate for a warrant to enter premises.</w:t>
      </w:r>
    </w:p>
    <w:p w14:paraId="6FDF31CD" w14:textId="77777777" w:rsidR="00F750A3" w:rsidRDefault="00F750A3">
      <w:pPr>
        <w:pStyle w:val="Amain"/>
      </w:pPr>
      <w:r>
        <w:tab/>
        <w:t>(2)</w:t>
      </w:r>
      <w:r>
        <w:tab/>
        <w:t>The application must be sworn and state the grounds on which the warrant is sought.</w:t>
      </w:r>
    </w:p>
    <w:p w14:paraId="60867B7C" w14:textId="77777777" w:rsidR="00F750A3" w:rsidRDefault="00F750A3">
      <w:pPr>
        <w:pStyle w:val="Amain"/>
      </w:pPr>
      <w:r>
        <w:tab/>
        <w:t>(3)</w:t>
      </w:r>
      <w:r>
        <w:tab/>
        <w:t>The magistrate may refuse to consider the application until the authorised person gives the magistrate all the information the magistrate requires about the application in the way the magistrate requires.</w:t>
      </w:r>
    </w:p>
    <w:p w14:paraId="223C212F" w14:textId="77777777" w:rsidR="00F750A3" w:rsidRDefault="00F750A3">
      <w:pPr>
        <w:pStyle w:val="Amain"/>
      </w:pPr>
      <w:r>
        <w:lastRenderedPageBreak/>
        <w:tab/>
        <w:t>(4)</w:t>
      </w:r>
      <w:r>
        <w:tab/>
        <w:t>The magistrate may issue a warrant only if satisfied there are reasonable grounds for suspecting—</w:t>
      </w:r>
    </w:p>
    <w:p w14:paraId="77D1D971" w14:textId="77777777" w:rsidR="00F750A3" w:rsidRDefault="00F750A3">
      <w:pPr>
        <w:pStyle w:val="Apara"/>
      </w:pPr>
      <w:r>
        <w:tab/>
        <w:t>(a)</w:t>
      </w:r>
      <w:r>
        <w:tab/>
        <w:t xml:space="preserve">there is a particular thing or activity (the </w:t>
      </w:r>
      <w:r>
        <w:rPr>
          <w:rStyle w:val="charBoldItals"/>
        </w:rPr>
        <w:t>evidence</w:t>
      </w:r>
      <w:r>
        <w:t>) connected with an offence against this Act; and</w:t>
      </w:r>
    </w:p>
    <w:p w14:paraId="488FCE4B" w14:textId="77777777" w:rsidR="00F750A3" w:rsidRDefault="00F750A3">
      <w:pPr>
        <w:pStyle w:val="Apara"/>
      </w:pPr>
      <w:r>
        <w:tab/>
        <w:t>(b)</w:t>
      </w:r>
      <w:r>
        <w:tab/>
        <w:t>the evidence is at the premises, or may be at the premises, within the next 14 days.</w:t>
      </w:r>
    </w:p>
    <w:p w14:paraId="4FE9F208" w14:textId="77777777" w:rsidR="00F750A3" w:rsidRDefault="00F750A3">
      <w:pPr>
        <w:pStyle w:val="Amain"/>
      </w:pPr>
      <w:r>
        <w:tab/>
        <w:t>(5)</w:t>
      </w:r>
      <w:r>
        <w:tab/>
        <w:t>The warrant must state—</w:t>
      </w:r>
    </w:p>
    <w:p w14:paraId="5CF6EE21" w14:textId="77777777" w:rsidR="00F750A3" w:rsidRDefault="00F750A3">
      <w:pPr>
        <w:pStyle w:val="Apara"/>
      </w:pPr>
      <w:r>
        <w:tab/>
        <w:t>(a)</w:t>
      </w:r>
      <w:r>
        <w:tab/>
        <w:t>that an authorised person may, with necessary help and force, enter the premises and exercise the authorised person’s powers under this part; and</w:t>
      </w:r>
    </w:p>
    <w:p w14:paraId="081A3DEF" w14:textId="77777777" w:rsidR="00F750A3" w:rsidRDefault="00F750A3">
      <w:pPr>
        <w:pStyle w:val="Apara"/>
      </w:pPr>
      <w:r>
        <w:tab/>
        <w:t>(b)</w:t>
      </w:r>
      <w:r>
        <w:tab/>
        <w:t>the offence for which the warrant is sought; and</w:t>
      </w:r>
    </w:p>
    <w:p w14:paraId="71C6BA69" w14:textId="77777777" w:rsidR="00F750A3" w:rsidRDefault="00F750A3">
      <w:pPr>
        <w:pStyle w:val="Apara"/>
      </w:pPr>
      <w:r>
        <w:tab/>
        <w:t>(c)</w:t>
      </w:r>
      <w:r>
        <w:tab/>
        <w:t>the evidence that may be seized under the warrant; and</w:t>
      </w:r>
    </w:p>
    <w:p w14:paraId="6FEA3E03" w14:textId="77777777" w:rsidR="00F750A3" w:rsidRDefault="00F750A3">
      <w:pPr>
        <w:pStyle w:val="Apara"/>
      </w:pPr>
      <w:r>
        <w:tab/>
        <w:t>(d)</w:t>
      </w:r>
      <w:r>
        <w:tab/>
        <w:t>the hours when the premises may be entered; and</w:t>
      </w:r>
    </w:p>
    <w:p w14:paraId="0859DA47" w14:textId="77777777" w:rsidR="00F750A3" w:rsidRDefault="00F750A3">
      <w:pPr>
        <w:pStyle w:val="Apara"/>
      </w:pPr>
      <w:r>
        <w:tab/>
        <w:t>(e)</w:t>
      </w:r>
      <w:r>
        <w:tab/>
        <w:t>the date, within 14 days after the warrant’s issue, the warrant ends.</w:t>
      </w:r>
    </w:p>
    <w:p w14:paraId="7A177988" w14:textId="77777777" w:rsidR="00F750A3" w:rsidRDefault="00F750A3">
      <w:pPr>
        <w:pStyle w:val="AH5Sec"/>
      </w:pPr>
      <w:bookmarkStart w:id="47" w:name="_Toc485724246"/>
      <w:r w:rsidRPr="000836A9">
        <w:rPr>
          <w:rStyle w:val="CharSectNo"/>
        </w:rPr>
        <w:t>34</w:t>
      </w:r>
      <w:r>
        <w:tab/>
        <w:t>Warrants—application made other than in person</w:t>
      </w:r>
      <w:bookmarkEnd w:id="47"/>
    </w:p>
    <w:p w14:paraId="719E48E5" w14:textId="77777777" w:rsidR="00F750A3" w:rsidRDefault="00F750A3">
      <w:pPr>
        <w:pStyle w:val="Amain"/>
      </w:pPr>
      <w:r>
        <w:tab/>
        <w:t>(1)</w:t>
      </w:r>
      <w:r>
        <w:tab/>
        <w:t>An authorised person may apply for a warrant by phone, fax, radio or other form of communication if the authorised person considers it necessary because of—</w:t>
      </w:r>
    </w:p>
    <w:p w14:paraId="605F6802" w14:textId="77777777" w:rsidR="00F750A3" w:rsidRDefault="00F750A3">
      <w:pPr>
        <w:pStyle w:val="Apara"/>
      </w:pPr>
      <w:r>
        <w:tab/>
        <w:t>(a)</w:t>
      </w:r>
      <w:r>
        <w:tab/>
        <w:t>urgent circumstances; or</w:t>
      </w:r>
    </w:p>
    <w:p w14:paraId="47260771" w14:textId="77777777" w:rsidR="00F750A3" w:rsidRDefault="00F750A3">
      <w:pPr>
        <w:pStyle w:val="Apara"/>
      </w:pPr>
      <w:r>
        <w:tab/>
        <w:t>(b)</w:t>
      </w:r>
      <w:r>
        <w:tab/>
        <w:t>other special circumstances.</w:t>
      </w:r>
    </w:p>
    <w:p w14:paraId="18F8576A" w14:textId="77777777" w:rsidR="00F750A3" w:rsidRDefault="00F750A3">
      <w:pPr>
        <w:pStyle w:val="Amain"/>
      </w:pPr>
      <w:r>
        <w:tab/>
        <w:t>(2)</w:t>
      </w:r>
      <w:r>
        <w:tab/>
        <w:t>Before applying for the warrant, the authorised person must prepare an application stating the grounds on which the warrant is sought.</w:t>
      </w:r>
    </w:p>
    <w:p w14:paraId="0A3E3D6D" w14:textId="77777777" w:rsidR="00F750A3" w:rsidRDefault="00F750A3">
      <w:pPr>
        <w:pStyle w:val="Amain"/>
      </w:pPr>
      <w:r>
        <w:tab/>
        <w:t>(3)</w:t>
      </w:r>
      <w:r>
        <w:tab/>
        <w:t>The authorised person may apply for the warrant before the application is sworn.</w:t>
      </w:r>
    </w:p>
    <w:p w14:paraId="10C72FC1" w14:textId="77777777" w:rsidR="00F750A3" w:rsidRDefault="00F750A3">
      <w:pPr>
        <w:pStyle w:val="Amain"/>
      </w:pPr>
      <w:r>
        <w:tab/>
        <w:t>(4)</w:t>
      </w:r>
      <w:r>
        <w:tab/>
        <w:t>After issuing the warrant, the magistrate must immediately fax a copy to the authorised person if it is practicable to do so.</w:t>
      </w:r>
    </w:p>
    <w:p w14:paraId="447FB895" w14:textId="77777777" w:rsidR="00F750A3" w:rsidRDefault="00F750A3">
      <w:pPr>
        <w:pStyle w:val="Amain"/>
      </w:pPr>
      <w:r>
        <w:lastRenderedPageBreak/>
        <w:tab/>
        <w:t>(5)</w:t>
      </w:r>
      <w:r>
        <w:tab/>
        <w:t>If it is not practicable to fax a copy to the authorised person—</w:t>
      </w:r>
    </w:p>
    <w:p w14:paraId="72D9122E" w14:textId="77777777" w:rsidR="00F750A3" w:rsidRDefault="00F750A3">
      <w:pPr>
        <w:pStyle w:val="Apara"/>
      </w:pPr>
      <w:r>
        <w:tab/>
        <w:t>(a)</w:t>
      </w:r>
      <w:r>
        <w:tab/>
        <w:t>the magistrate must—</w:t>
      </w:r>
    </w:p>
    <w:p w14:paraId="0C9B57B0" w14:textId="77777777" w:rsidR="00F750A3" w:rsidRDefault="00F750A3">
      <w:pPr>
        <w:pStyle w:val="Asubpara"/>
      </w:pPr>
      <w:r>
        <w:tab/>
        <w:t>(i)</w:t>
      </w:r>
      <w:r>
        <w:tab/>
        <w:t>tell the authorised person what the terms of the warrant are; and</w:t>
      </w:r>
    </w:p>
    <w:p w14:paraId="3E7FC0D9" w14:textId="77777777" w:rsidR="00F750A3" w:rsidRDefault="00F750A3">
      <w:pPr>
        <w:pStyle w:val="Asubpara"/>
      </w:pPr>
      <w:r>
        <w:tab/>
        <w:t>(ii)</w:t>
      </w:r>
      <w:r>
        <w:tab/>
        <w:t>tell the authorised person the date and time the warrant was issued; and</w:t>
      </w:r>
    </w:p>
    <w:p w14:paraId="46160A5E" w14:textId="77777777" w:rsidR="00F750A3" w:rsidRDefault="00F750A3">
      <w:pPr>
        <w:pStyle w:val="Apara"/>
      </w:pPr>
      <w:r>
        <w:tab/>
        <w:t>(b)</w:t>
      </w:r>
      <w:r>
        <w:tab/>
        <w:t>the authorised person must complete a form of warrant (</w:t>
      </w:r>
      <w:r>
        <w:rPr>
          <w:rStyle w:val="charBoldItals"/>
        </w:rPr>
        <w:t>warrant form</w:t>
      </w:r>
      <w:r>
        <w:t>) and write on it—</w:t>
      </w:r>
    </w:p>
    <w:p w14:paraId="56988134" w14:textId="77777777" w:rsidR="00F750A3" w:rsidRDefault="00F750A3">
      <w:pPr>
        <w:pStyle w:val="Asubpara"/>
      </w:pPr>
      <w:r>
        <w:tab/>
        <w:t>(i)</w:t>
      </w:r>
      <w:r>
        <w:tab/>
        <w:t>the magistrate’s name; and</w:t>
      </w:r>
    </w:p>
    <w:p w14:paraId="33A1858D" w14:textId="77777777" w:rsidR="00F750A3" w:rsidRDefault="00F750A3">
      <w:pPr>
        <w:pStyle w:val="Asubpara"/>
      </w:pPr>
      <w:r>
        <w:tab/>
        <w:t>(ii)</w:t>
      </w:r>
      <w:r>
        <w:tab/>
        <w:t>the date and time the magistrate issued the warrant; and</w:t>
      </w:r>
    </w:p>
    <w:p w14:paraId="568D4E02" w14:textId="77777777" w:rsidR="00F750A3" w:rsidRDefault="00F750A3">
      <w:pPr>
        <w:pStyle w:val="Asubpara"/>
      </w:pPr>
      <w:r>
        <w:tab/>
        <w:t>(iii)</w:t>
      </w:r>
      <w:r>
        <w:tab/>
        <w:t>the warrant’s terms.</w:t>
      </w:r>
    </w:p>
    <w:p w14:paraId="05F69020" w14:textId="77777777" w:rsidR="00F750A3" w:rsidRDefault="00F750A3">
      <w:pPr>
        <w:pStyle w:val="Amain"/>
      </w:pPr>
      <w:r>
        <w:tab/>
        <w:t>(6)</w:t>
      </w:r>
      <w:r>
        <w:tab/>
        <w:t>The faxed copy of the warrant, or the warrant form properly completed by the authorised person, authorises the entry and the exercise of the authorised person’s powers under this part.</w:t>
      </w:r>
    </w:p>
    <w:p w14:paraId="5F03D698" w14:textId="77777777" w:rsidR="00F750A3" w:rsidRDefault="00F750A3">
      <w:pPr>
        <w:pStyle w:val="Amain"/>
      </w:pPr>
      <w:r>
        <w:tab/>
        <w:t>(7)</w:t>
      </w:r>
      <w:r>
        <w:tab/>
        <w:t>The authorised person must, at the first reasonable opportunity, send to the magistrate—</w:t>
      </w:r>
    </w:p>
    <w:p w14:paraId="314C5D30" w14:textId="77777777" w:rsidR="00F750A3" w:rsidRDefault="00F750A3">
      <w:pPr>
        <w:pStyle w:val="Apara"/>
      </w:pPr>
      <w:r>
        <w:tab/>
        <w:t>(a)</w:t>
      </w:r>
      <w:r>
        <w:tab/>
        <w:t>the sworn application; and</w:t>
      </w:r>
    </w:p>
    <w:p w14:paraId="599FB75A" w14:textId="77777777" w:rsidR="00F750A3" w:rsidRDefault="00F750A3">
      <w:pPr>
        <w:pStyle w:val="Apara"/>
      </w:pPr>
      <w:r>
        <w:tab/>
        <w:t>(b)</w:t>
      </w:r>
      <w:r>
        <w:tab/>
        <w:t>if the authorised person completed a warrant form—the completed warrant form.</w:t>
      </w:r>
    </w:p>
    <w:p w14:paraId="5F49EB62" w14:textId="77777777" w:rsidR="00F750A3" w:rsidRDefault="00F750A3">
      <w:pPr>
        <w:pStyle w:val="Amain"/>
      </w:pPr>
      <w:r>
        <w:tab/>
        <w:t>(8)</w:t>
      </w:r>
      <w:r>
        <w:tab/>
        <w:t>On receiving the documents, the magistrate must attach them to the warrant.</w:t>
      </w:r>
    </w:p>
    <w:p w14:paraId="31D7F9D3" w14:textId="77777777" w:rsidR="00F750A3" w:rsidRDefault="00F750A3">
      <w:pPr>
        <w:pStyle w:val="Amain"/>
      </w:pPr>
      <w:r>
        <w:tab/>
        <w:t>(9)</w:t>
      </w:r>
      <w:r>
        <w:tab/>
        <w:t>A court must assume that a power exercised by an authorised person was not authorised by a warrant under this section if—</w:t>
      </w:r>
    </w:p>
    <w:p w14:paraId="4597EAB8" w14:textId="77777777" w:rsidR="00F750A3" w:rsidRDefault="00F750A3">
      <w:pPr>
        <w:pStyle w:val="Apara"/>
      </w:pPr>
      <w:r>
        <w:tab/>
        <w:t>(a)</w:t>
      </w:r>
      <w:r>
        <w:tab/>
        <w:t>the question arises in a proceeding before the court whether the exercise of power was authorised by a warrant; and</w:t>
      </w:r>
    </w:p>
    <w:p w14:paraId="7014713A" w14:textId="77777777" w:rsidR="00F750A3" w:rsidRDefault="00F750A3">
      <w:pPr>
        <w:pStyle w:val="Apara"/>
      </w:pPr>
      <w:r>
        <w:tab/>
        <w:t>(b)</w:t>
      </w:r>
      <w:r>
        <w:tab/>
        <w:t>the warrant is not produced in evidence; and</w:t>
      </w:r>
    </w:p>
    <w:p w14:paraId="5B48BCD9" w14:textId="77777777" w:rsidR="00F750A3" w:rsidRDefault="00F750A3">
      <w:pPr>
        <w:pStyle w:val="Apara"/>
      </w:pPr>
      <w:r>
        <w:lastRenderedPageBreak/>
        <w:tab/>
        <w:t>(c)</w:t>
      </w:r>
      <w:r>
        <w:tab/>
        <w:t>it is not proved that the exercise of power was authorised by a warrant under this section.</w:t>
      </w:r>
    </w:p>
    <w:p w14:paraId="1081B790" w14:textId="77777777" w:rsidR="00F750A3" w:rsidRDefault="00F750A3">
      <w:pPr>
        <w:pStyle w:val="AH5Sec"/>
      </w:pPr>
      <w:bookmarkStart w:id="48" w:name="_Toc485724247"/>
      <w:r w:rsidRPr="000836A9">
        <w:rPr>
          <w:rStyle w:val="CharSectNo"/>
        </w:rPr>
        <w:t>35</w:t>
      </w:r>
      <w:r>
        <w:tab/>
        <w:t>General powers on entry to premises</w:t>
      </w:r>
      <w:bookmarkEnd w:id="48"/>
    </w:p>
    <w:p w14:paraId="5B6BC3E9" w14:textId="77777777" w:rsidR="00F750A3" w:rsidRDefault="00F750A3">
      <w:pPr>
        <w:pStyle w:val="Amain"/>
        <w:keepNext/>
      </w:pPr>
      <w:r>
        <w:tab/>
        <w:t>(1)</w:t>
      </w:r>
      <w:r>
        <w:tab/>
        <w:t>An authorised person who enters premises under this part may, for this Act, do any of the following in relation to the premises or anything on the premises:</w:t>
      </w:r>
    </w:p>
    <w:p w14:paraId="5047AF1D" w14:textId="77777777" w:rsidR="00F750A3" w:rsidRDefault="00F750A3">
      <w:pPr>
        <w:pStyle w:val="Apara"/>
      </w:pPr>
      <w:r>
        <w:tab/>
        <w:t>(a)</w:t>
      </w:r>
      <w:r>
        <w:tab/>
        <w:t>inspect or examine;</w:t>
      </w:r>
    </w:p>
    <w:p w14:paraId="6915D3D5" w14:textId="77777777" w:rsidR="00F750A3" w:rsidRDefault="00F750A3">
      <w:pPr>
        <w:pStyle w:val="Apara"/>
      </w:pPr>
      <w:r>
        <w:tab/>
        <w:t>(b)</w:t>
      </w:r>
      <w:r>
        <w:tab/>
        <w:t>take measurements or conduct tests;</w:t>
      </w:r>
    </w:p>
    <w:p w14:paraId="056C8C97" w14:textId="77777777" w:rsidR="00F750A3" w:rsidRDefault="00F750A3">
      <w:pPr>
        <w:pStyle w:val="Apara"/>
      </w:pPr>
      <w:r>
        <w:tab/>
        <w:t>(c)</w:t>
      </w:r>
      <w:r>
        <w:tab/>
        <w:t>take samples of or from anything on the premises;</w:t>
      </w:r>
    </w:p>
    <w:p w14:paraId="305A3A26" w14:textId="77777777" w:rsidR="00F750A3" w:rsidRDefault="00F750A3">
      <w:pPr>
        <w:pStyle w:val="Apara"/>
      </w:pPr>
      <w:r>
        <w:tab/>
        <w:t>(d)</w:t>
      </w:r>
      <w:r>
        <w:tab/>
        <w:t>take photographs, films, or audio, video or other recordings;</w:t>
      </w:r>
    </w:p>
    <w:p w14:paraId="10758D9D" w14:textId="77777777" w:rsidR="00F750A3" w:rsidRDefault="00F750A3">
      <w:pPr>
        <w:pStyle w:val="Apara"/>
      </w:pPr>
      <w:r>
        <w:tab/>
        <w:t>(e)</w:t>
      </w:r>
      <w:r>
        <w:tab/>
        <w:t>subject to section 37 (Power to seize evidence), seize a thing;</w:t>
      </w:r>
    </w:p>
    <w:p w14:paraId="08C6704B" w14:textId="77777777" w:rsidR="00F750A3" w:rsidRDefault="00F750A3">
      <w:pPr>
        <w:pStyle w:val="Apara"/>
      </w:pPr>
      <w:r>
        <w:tab/>
        <w:t>(f)</w:t>
      </w:r>
      <w:r>
        <w:tab/>
        <w:t>require the occupier, or a person on the premises, to give the authorised person reasonable help to exercise a power under this part.</w:t>
      </w:r>
    </w:p>
    <w:p w14:paraId="3FCE9FD3" w14:textId="77777777" w:rsidR="00F750A3" w:rsidRDefault="00F750A3">
      <w:pPr>
        <w:pStyle w:val="Amain"/>
        <w:keepNext/>
      </w:pPr>
      <w:r>
        <w:tab/>
        <w:t>(2)</w:t>
      </w:r>
      <w:r>
        <w:tab/>
        <w:t>A person must take reasonable steps to comply with a requirement made of the person under subsection (1) (f).</w:t>
      </w:r>
    </w:p>
    <w:p w14:paraId="74D62C6E" w14:textId="77777777" w:rsidR="00F750A3" w:rsidRDefault="00F750A3">
      <w:pPr>
        <w:pStyle w:val="Penalty"/>
        <w:keepNext/>
      </w:pPr>
      <w:r>
        <w:t>Maximum penalty:  50 penalty units.</w:t>
      </w:r>
    </w:p>
    <w:p w14:paraId="57735C70" w14:textId="77777777" w:rsidR="00F750A3" w:rsidRDefault="00F750A3">
      <w:pPr>
        <w:pStyle w:val="aNote"/>
        <w:rPr>
          <w:rFonts w:ascii="Times New (W1)" w:hAnsi="Times New (W1)" w:cs="Times New (W1)"/>
        </w:rPr>
      </w:pPr>
      <w:r>
        <w:rPr>
          <w:rStyle w:val="charItals"/>
          <w:rFonts w:ascii="Times New (W1)" w:hAnsi="Times New (W1)" w:cs="Times New (W1)"/>
        </w:rPr>
        <w:t>Note</w:t>
      </w:r>
      <w:r>
        <w:rPr>
          <w:rStyle w:val="charItals"/>
          <w:rFonts w:ascii="Times New (W1)" w:hAnsi="Times New (W1)" w:cs="Times New (W1)"/>
        </w:rPr>
        <w:tab/>
      </w:r>
      <w:r>
        <w:rPr>
          <w:rFonts w:ascii="Times New (W1)" w:hAnsi="Times New (W1)" w:cs="Times New (W1)"/>
        </w:rPr>
        <w:t xml:space="preserve">The </w:t>
      </w:r>
      <w:hyperlink r:id="rId41" w:tooltip="A2001-14" w:history="1">
        <w:r w:rsidR="00527704" w:rsidRPr="00527704">
          <w:rPr>
            <w:rStyle w:val="charCitHyperlinkAbbrev"/>
          </w:rPr>
          <w:t>Legislation Act</w:t>
        </w:r>
      </w:hyperlink>
      <w:r>
        <w:rPr>
          <w:rFonts w:ascii="Times New (W1)" w:hAnsi="Times New (W1)" w:cs="Times New (W1)"/>
        </w:rPr>
        <w:t xml:space="preserve">, s 170 and s 171 deal with the application of the privilege against </w:t>
      </w:r>
      <w:r w:rsidR="00FD02DF">
        <w:rPr>
          <w:rFonts w:ascii="Times New (W1)" w:hAnsi="Times New (W1)" w:cs="Times New (W1)"/>
        </w:rPr>
        <w:t>self-incrimination</w:t>
      </w:r>
      <w:r>
        <w:rPr>
          <w:rFonts w:ascii="Times New (W1)" w:hAnsi="Times New (W1)" w:cs="Times New (W1)"/>
        </w:rPr>
        <w:t xml:space="preserve"> and client legal privilege.</w:t>
      </w:r>
    </w:p>
    <w:p w14:paraId="7FAE24DA" w14:textId="77777777" w:rsidR="00F750A3" w:rsidRDefault="00F750A3">
      <w:pPr>
        <w:pStyle w:val="AH5Sec"/>
      </w:pPr>
      <w:bookmarkStart w:id="49" w:name="_Toc485724248"/>
      <w:r w:rsidRPr="000836A9">
        <w:rPr>
          <w:rStyle w:val="CharSectNo"/>
        </w:rPr>
        <w:t>36</w:t>
      </w:r>
      <w:r>
        <w:tab/>
        <w:t>Power to require name and address</w:t>
      </w:r>
      <w:bookmarkEnd w:id="49"/>
    </w:p>
    <w:p w14:paraId="56C8BC2D" w14:textId="77777777" w:rsidR="00F750A3" w:rsidRDefault="00F750A3">
      <w:pPr>
        <w:pStyle w:val="Amain"/>
        <w:keepNext/>
      </w:pPr>
      <w:r>
        <w:tab/>
        <w:t>(1)</w:t>
      </w:r>
      <w:r>
        <w:tab/>
        <w:t>An authorised person may require a person to state the person’s name and home or business address if the authorised person believes, on reasonable grounds, that the person is committing or has just committed an offence against this Act.</w:t>
      </w:r>
    </w:p>
    <w:p w14:paraId="6DE7E349" w14:textId="77777777" w:rsidR="00F750A3" w:rsidRDefault="00F750A3">
      <w:pPr>
        <w:pStyle w:val="aNote"/>
      </w:pPr>
      <w:r w:rsidRPr="00527704">
        <w:rPr>
          <w:rStyle w:val="charItals"/>
        </w:rPr>
        <w:t>Note</w:t>
      </w:r>
      <w:r w:rsidRPr="00527704">
        <w:rPr>
          <w:rStyle w:val="charItals"/>
        </w:rPr>
        <w:tab/>
      </w:r>
      <w:r>
        <w:rPr>
          <w:snapToGrid w:val="0"/>
        </w:rPr>
        <w:t>A reference to an Act includes a reference to the statutory instruments made or in force under the Act, including any regulation (</w:t>
      </w:r>
      <w:r>
        <w:t xml:space="preserve">see </w:t>
      </w:r>
      <w:hyperlink r:id="rId42" w:tooltip="A2001-14" w:history="1">
        <w:r w:rsidR="00527704" w:rsidRPr="00527704">
          <w:rPr>
            <w:rStyle w:val="charCitHyperlinkAbbrev"/>
          </w:rPr>
          <w:t>Legislation Act</w:t>
        </w:r>
      </w:hyperlink>
      <w:r>
        <w:t>, s 104).</w:t>
      </w:r>
    </w:p>
    <w:p w14:paraId="740758A9" w14:textId="77777777" w:rsidR="00F750A3" w:rsidRDefault="00F750A3">
      <w:pPr>
        <w:pStyle w:val="Amain"/>
      </w:pPr>
      <w:r>
        <w:lastRenderedPageBreak/>
        <w:tab/>
        <w:t>(2)</w:t>
      </w:r>
      <w:r>
        <w:tab/>
        <w:t>The authorised person must tell the person the reason for the requirement and, as soon as practicable, record the reason.</w:t>
      </w:r>
    </w:p>
    <w:p w14:paraId="58E13006" w14:textId="77777777" w:rsidR="00F750A3" w:rsidRDefault="00F750A3">
      <w:pPr>
        <w:pStyle w:val="Amain"/>
      </w:pPr>
      <w:r>
        <w:tab/>
        <w:t>(3)</w:t>
      </w:r>
      <w:r>
        <w:tab/>
        <w:t>The person may ask the authorised person to produce his or her identity card for inspection by the person.</w:t>
      </w:r>
    </w:p>
    <w:p w14:paraId="51FC2DEC" w14:textId="77777777" w:rsidR="00F750A3" w:rsidRDefault="00F750A3">
      <w:pPr>
        <w:pStyle w:val="Amain"/>
      </w:pPr>
      <w:r>
        <w:tab/>
        <w:t>(4)</w:t>
      </w:r>
      <w:r>
        <w:tab/>
        <w:t>A person must comply with a requirement made of the person under subsection (1) if the authorised person—</w:t>
      </w:r>
    </w:p>
    <w:p w14:paraId="527A851C" w14:textId="77777777" w:rsidR="00F750A3" w:rsidRDefault="00F750A3">
      <w:pPr>
        <w:pStyle w:val="Apara"/>
      </w:pPr>
      <w:r>
        <w:tab/>
        <w:t>(a)</w:t>
      </w:r>
      <w:r>
        <w:tab/>
        <w:t>tells the person the reason for the requirement; and</w:t>
      </w:r>
    </w:p>
    <w:p w14:paraId="41515CDC" w14:textId="77777777" w:rsidR="00F750A3" w:rsidRDefault="00F750A3">
      <w:pPr>
        <w:pStyle w:val="Apara"/>
        <w:keepNext/>
      </w:pPr>
      <w:r>
        <w:tab/>
        <w:t>(b)</w:t>
      </w:r>
      <w:r>
        <w:tab/>
        <w:t>complies with any request made by the person under subsection (3).</w:t>
      </w:r>
    </w:p>
    <w:p w14:paraId="69644E05" w14:textId="77777777" w:rsidR="00F750A3" w:rsidRDefault="00F750A3">
      <w:pPr>
        <w:pStyle w:val="Penalty"/>
      </w:pPr>
      <w:r>
        <w:t>Maximum penalty:  10 penalty units.</w:t>
      </w:r>
    </w:p>
    <w:p w14:paraId="4811F773" w14:textId="77777777" w:rsidR="00F750A3" w:rsidRDefault="00F750A3">
      <w:pPr>
        <w:pStyle w:val="Amain"/>
      </w:pPr>
      <w:r>
        <w:tab/>
        <w:t>(5)</w:t>
      </w:r>
      <w:r>
        <w:tab/>
        <w:t>An offence against this section is a strict liability offence.</w:t>
      </w:r>
    </w:p>
    <w:p w14:paraId="744EC440" w14:textId="77777777" w:rsidR="00F750A3" w:rsidRDefault="00F750A3">
      <w:pPr>
        <w:pStyle w:val="AH5Sec"/>
      </w:pPr>
      <w:bookmarkStart w:id="50" w:name="_Toc485724249"/>
      <w:r w:rsidRPr="000836A9">
        <w:rPr>
          <w:rStyle w:val="CharSectNo"/>
        </w:rPr>
        <w:t>37</w:t>
      </w:r>
      <w:r>
        <w:tab/>
        <w:t>Power to seize evidence</w:t>
      </w:r>
      <w:bookmarkEnd w:id="50"/>
    </w:p>
    <w:p w14:paraId="0CCBC46A" w14:textId="77777777" w:rsidR="00F750A3" w:rsidRDefault="00F750A3">
      <w:pPr>
        <w:pStyle w:val="Amain"/>
        <w:keepNext/>
      </w:pPr>
      <w:r>
        <w:tab/>
        <w:t>(1)</w:t>
      </w:r>
      <w:r>
        <w:tab/>
        <w:t>An authorised person who enters premises under a warrant under this part may seize the evidence for which the warrant was issued.</w:t>
      </w:r>
    </w:p>
    <w:p w14:paraId="003ABF0C" w14:textId="77777777" w:rsidR="00F750A3" w:rsidRDefault="00F750A3">
      <w:pPr>
        <w:pStyle w:val="Amain"/>
        <w:keepNext/>
      </w:pPr>
      <w:r>
        <w:tab/>
        <w:t>(2)</w:t>
      </w:r>
      <w:r>
        <w:tab/>
        <w:t>An authorised person who enters premises under this part with the occupier’s consent may seize a thing on the premises if—</w:t>
      </w:r>
    </w:p>
    <w:p w14:paraId="68BFED19" w14:textId="77777777" w:rsidR="00F750A3" w:rsidRDefault="00F750A3">
      <w:pPr>
        <w:pStyle w:val="Apara"/>
      </w:pPr>
      <w:r>
        <w:tab/>
        <w:t>(a)</w:t>
      </w:r>
      <w:r>
        <w:tab/>
        <w:t>the authorised person is satisfied on reasonable grounds that the thing is connected with an offence against this Act; and</w:t>
      </w:r>
    </w:p>
    <w:p w14:paraId="25F7CBB3" w14:textId="77777777" w:rsidR="00F750A3" w:rsidRDefault="00F750A3">
      <w:pPr>
        <w:pStyle w:val="Apara"/>
      </w:pPr>
      <w:r>
        <w:tab/>
        <w:t>(b)</w:t>
      </w:r>
      <w:r>
        <w:tab/>
        <w:t>seizure of the thing is consistent with the purpose of the entry as told to the occupier when seeking the occupier’s consent.</w:t>
      </w:r>
    </w:p>
    <w:p w14:paraId="2E4E5E4E" w14:textId="77777777" w:rsidR="00F750A3" w:rsidRDefault="00F750A3">
      <w:pPr>
        <w:pStyle w:val="Amain"/>
      </w:pPr>
      <w:r>
        <w:tab/>
        <w:t>(3)</w:t>
      </w:r>
      <w:r>
        <w:tab/>
        <w:t>An authorised person may also seize anything on premises entered under this part if satisfied on reasonable grounds that—</w:t>
      </w:r>
    </w:p>
    <w:p w14:paraId="0F84ACBB" w14:textId="77777777" w:rsidR="00F750A3" w:rsidRDefault="00F750A3">
      <w:pPr>
        <w:pStyle w:val="Apara"/>
      </w:pPr>
      <w:r>
        <w:tab/>
        <w:t>(a)</w:t>
      </w:r>
      <w:r>
        <w:tab/>
        <w:t>the thing is connected with an offence against this Act; and</w:t>
      </w:r>
    </w:p>
    <w:p w14:paraId="6FE345F7" w14:textId="77777777" w:rsidR="00F750A3" w:rsidRDefault="00F750A3">
      <w:pPr>
        <w:pStyle w:val="Apara"/>
      </w:pPr>
      <w:r>
        <w:tab/>
        <w:t>(b)</w:t>
      </w:r>
      <w:r>
        <w:tab/>
        <w:t>the seizure is necessary to prevent the thing from being—</w:t>
      </w:r>
    </w:p>
    <w:p w14:paraId="7D00123B" w14:textId="77777777" w:rsidR="00F750A3" w:rsidRDefault="00F750A3">
      <w:pPr>
        <w:pStyle w:val="Asubpara"/>
      </w:pPr>
      <w:r>
        <w:tab/>
        <w:t>(i)</w:t>
      </w:r>
      <w:r>
        <w:tab/>
        <w:t>concealed, lost or destroyed; or</w:t>
      </w:r>
    </w:p>
    <w:p w14:paraId="06C86B3B" w14:textId="77777777" w:rsidR="00F750A3" w:rsidRDefault="00F750A3">
      <w:pPr>
        <w:pStyle w:val="Asubpara"/>
      </w:pPr>
      <w:r>
        <w:tab/>
        <w:t>(ii)</w:t>
      </w:r>
      <w:r>
        <w:tab/>
        <w:t>used to commit, continue or repeat the offence.</w:t>
      </w:r>
    </w:p>
    <w:p w14:paraId="51C66B68" w14:textId="77777777" w:rsidR="00F750A3" w:rsidRDefault="00F750A3">
      <w:pPr>
        <w:pStyle w:val="Amain"/>
      </w:pPr>
      <w:r>
        <w:lastRenderedPageBreak/>
        <w:tab/>
        <w:t>(4)</w:t>
      </w:r>
      <w:r>
        <w:tab/>
        <w:t>Having seized a thing, an authorised person may—</w:t>
      </w:r>
    </w:p>
    <w:p w14:paraId="44135EBB" w14:textId="77777777" w:rsidR="00F750A3" w:rsidRDefault="00F750A3">
      <w:pPr>
        <w:pStyle w:val="Apara"/>
      </w:pPr>
      <w:r>
        <w:tab/>
        <w:t>(a)</w:t>
      </w:r>
      <w:r>
        <w:tab/>
        <w:t xml:space="preserve">remove the thing from the premises where it was seized (the </w:t>
      </w:r>
      <w:r>
        <w:rPr>
          <w:rStyle w:val="charBoldItals"/>
        </w:rPr>
        <w:t>place of seizure</w:t>
      </w:r>
      <w:r>
        <w:t>) to another place; or</w:t>
      </w:r>
    </w:p>
    <w:p w14:paraId="3625FFA1" w14:textId="77777777" w:rsidR="00F750A3" w:rsidRDefault="00F750A3">
      <w:pPr>
        <w:pStyle w:val="Apara"/>
      </w:pPr>
      <w:r>
        <w:tab/>
        <w:t>(b)</w:t>
      </w:r>
      <w:r>
        <w:tab/>
        <w:t>leave the thing at the place of seizure but restrict access to it.</w:t>
      </w:r>
    </w:p>
    <w:p w14:paraId="6ACC9934" w14:textId="77777777" w:rsidR="00F750A3" w:rsidRDefault="00F750A3">
      <w:pPr>
        <w:pStyle w:val="Amain"/>
      </w:pPr>
      <w:r>
        <w:tab/>
        <w:t>(5)</w:t>
      </w:r>
      <w:r>
        <w:tab/>
        <w:t>A person commits an offence if—</w:t>
      </w:r>
    </w:p>
    <w:p w14:paraId="461E584D" w14:textId="77777777" w:rsidR="00F750A3" w:rsidRDefault="00F750A3">
      <w:pPr>
        <w:pStyle w:val="Apara"/>
      </w:pPr>
      <w:r>
        <w:tab/>
        <w:t>(a)</w:t>
      </w:r>
      <w:r>
        <w:tab/>
        <w:t>the person interferes with a thing to which access has been restricted under subsection (4); and</w:t>
      </w:r>
    </w:p>
    <w:p w14:paraId="152E57EB" w14:textId="77777777" w:rsidR="00F750A3" w:rsidRDefault="00F750A3">
      <w:pPr>
        <w:pStyle w:val="Apara"/>
        <w:keepNext/>
      </w:pPr>
      <w:r>
        <w:tab/>
        <w:t>(b)</w:t>
      </w:r>
      <w:r>
        <w:tab/>
        <w:t xml:space="preserve">the person does not have the </w:t>
      </w:r>
      <w:r w:rsidR="00714639">
        <w:rPr>
          <w:lang w:eastAsia="en-AU"/>
        </w:rPr>
        <w:t>director</w:t>
      </w:r>
      <w:r w:rsidR="00714639">
        <w:rPr>
          <w:lang w:eastAsia="en-AU"/>
        </w:rPr>
        <w:noBreakHyphen/>
        <w:t>general’s</w:t>
      </w:r>
      <w:r>
        <w:t xml:space="preserve"> approval to interfere with the thing.</w:t>
      </w:r>
    </w:p>
    <w:p w14:paraId="2DEF92F6" w14:textId="77777777" w:rsidR="00F750A3" w:rsidRDefault="00F750A3">
      <w:pPr>
        <w:pStyle w:val="Penalty"/>
        <w:keepNext/>
      </w:pPr>
      <w:r>
        <w:t>Maximum penalty:  50 penalty units.</w:t>
      </w:r>
    </w:p>
    <w:p w14:paraId="5AE5B0DF" w14:textId="77777777" w:rsidR="00F750A3" w:rsidRDefault="00F750A3">
      <w:pPr>
        <w:pStyle w:val="Amain"/>
      </w:pPr>
      <w:r>
        <w:tab/>
        <w:t>(6)</w:t>
      </w:r>
      <w:r>
        <w:tab/>
        <w:t>An offence against this section is a strict liability offence.</w:t>
      </w:r>
    </w:p>
    <w:p w14:paraId="38BF3C1F" w14:textId="77777777" w:rsidR="00F750A3" w:rsidRDefault="00F750A3">
      <w:pPr>
        <w:pStyle w:val="AH5Sec"/>
      </w:pPr>
      <w:bookmarkStart w:id="51" w:name="_Toc485724250"/>
      <w:r w:rsidRPr="000836A9">
        <w:rPr>
          <w:rStyle w:val="CharSectNo"/>
        </w:rPr>
        <w:t>38</w:t>
      </w:r>
      <w:r>
        <w:tab/>
        <w:t>Receipt for things seized</w:t>
      </w:r>
      <w:bookmarkEnd w:id="51"/>
    </w:p>
    <w:p w14:paraId="1B723453" w14:textId="77777777" w:rsidR="00F750A3" w:rsidRDefault="00F750A3">
      <w:pPr>
        <w:pStyle w:val="Amain"/>
        <w:keepNext/>
      </w:pPr>
      <w:r>
        <w:tab/>
        <w:t>(1)</w:t>
      </w:r>
      <w:r>
        <w:tab/>
        <w:t>As soon as practicable after a thing is seized by an authorised person under this part, the authorised person must give a receipt for it to the person from whom it was seized.</w:t>
      </w:r>
    </w:p>
    <w:p w14:paraId="074E1D70" w14:textId="77777777" w:rsidR="00F750A3" w:rsidRDefault="00F750A3">
      <w:pPr>
        <w:pStyle w:val="Amain"/>
      </w:pPr>
      <w:r>
        <w:tab/>
        <w:t>(2)</w:t>
      </w:r>
      <w:r>
        <w:tab/>
        <w:t>If, for any reason, it is not practicable to comply with subsection (1), the authorised person must leave the receipt, secured conspicuously at the place of seizure.</w:t>
      </w:r>
    </w:p>
    <w:p w14:paraId="5ACBF786" w14:textId="77777777" w:rsidR="00F750A3" w:rsidRDefault="00F750A3">
      <w:pPr>
        <w:pStyle w:val="AH5Sec"/>
      </w:pPr>
      <w:bookmarkStart w:id="52" w:name="_Toc485724251"/>
      <w:r w:rsidRPr="000836A9">
        <w:rPr>
          <w:rStyle w:val="CharSectNo"/>
        </w:rPr>
        <w:t>39</w:t>
      </w:r>
      <w:r>
        <w:tab/>
        <w:t>Access to things seized</w:t>
      </w:r>
      <w:bookmarkEnd w:id="52"/>
    </w:p>
    <w:p w14:paraId="5DE3C577" w14:textId="77777777" w:rsidR="00F750A3" w:rsidRDefault="00F750A3">
      <w:pPr>
        <w:pStyle w:val="Amainreturn"/>
      </w:pPr>
      <w:r>
        <w:t>A person who would, apart from the seizure, be entitled to a thing seized under this part may—</w:t>
      </w:r>
    </w:p>
    <w:p w14:paraId="061B54C1" w14:textId="77777777" w:rsidR="00F750A3" w:rsidRDefault="00F750A3">
      <w:pPr>
        <w:pStyle w:val="Apara"/>
      </w:pPr>
      <w:r>
        <w:tab/>
        <w:t>(a)</w:t>
      </w:r>
      <w:r>
        <w:tab/>
        <w:t>inspect it; and</w:t>
      </w:r>
    </w:p>
    <w:p w14:paraId="618F2084" w14:textId="77777777" w:rsidR="00F750A3" w:rsidRDefault="00F750A3">
      <w:pPr>
        <w:pStyle w:val="Apara"/>
      </w:pPr>
      <w:r>
        <w:tab/>
        <w:t>(b)</w:t>
      </w:r>
      <w:r>
        <w:tab/>
        <w:t>if it is a document—take extracts from it or make copies of it.</w:t>
      </w:r>
    </w:p>
    <w:p w14:paraId="4ADF4ED4" w14:textId="77777777" w:rsidR="00F750A3" w:rsidRDefault="00F750A3">
      <w:pPr>
        <w:pStyle w:val="AH5Sec"/>
      </w:pPr>
      <w:bookmarkStart w:id="53" w:name="_Toc485724252"/>
      <w:r w:rsidRPr="000836A9">
        <w:rPr>
          <w:rStyle w:val="CharSectNo"/>
        </w:rPr>
        <w:lastRenderedPageBreak/>
        <w:t>40</w:t>
      </w:r>
      <w:r>
        <w:tab/>
        <w:t>Return of things seized</w:t>
      </w:r>
      <w:bookmarkEnd w:id="53"/>
    </w:p>
    <w:p w14:paraId="73E003EA" w14:textId="77777777" w:rsidR="00F750A3" w:rsidRDefault="00F750A3">
      <w:pPr>
        <w:pStyle w:val="Amain"/>
      </w:pPr>
      <w:r>
        <w:tab/>
        <w:t>(1)</w:t>
      </w:r>
      <w:r>
        <w:tab/>
        <w:t>A thing seized under this part must be returned to its owner, or reasonable compensation must be paid to the owner by the Territory for the loss of the thing, if—</w:t>
      </w:r>
    </w:p>
    <w:p w14:paraId="74030D3C" w14:textId="77777777" w:rsidR="00F750A3" w:rsidRDefault="00F750A3">
      <w:pPr>
        <w:pStyle w:val="Apara"/>
      </w:pPr>
      <w:r>
        <w:tab/>
        <w:t>(a)</w:t>
      </w:r>
      <w:r>
        <w:tab/>
        <w:t>a prosecution for an offence relating to the thing is not begun within 90 days after the day of the seizure; or</w:t>
      </w:r>
    </w:p>
    <w:p w14:paraId="341F9FEC" w14:textId="77777777" w:rsidR="00F750A3" w:rsidRDefault="00F750A3">
      <w:pPr>
        <w:pStyle w:val="Apara"/>
      </w:pPr>
      <w:r>
        <w:tab/>
        <w:t>(b)</w:t>
      </w:r>
      <w:r>
        <w:tab/>
        <w:t>the court does not find the offence proved in a prosecution for an offence relating to the thing.</w:t>
      </w:r>
    </w:p>
    <w:p w14:paraId="3C46F494" w14:textId="77777777" w:rsidR="00F750A3" w:rsidRDefault="00F750A3">
      <w:pPr>
        <w:pStyle w:val="Amain"/>
        <w:keepNext/>
      </w:pPr>
      <w:r>
        <w:tab/>
        <w:t>(2)</w:t>
      </w:r>
      <w:r>
        <w:tab/>
        <w:t>A thing seized under this part is forfeited to the Territory if a court—</w:t>
      </w:r>
    </w:p>
    <w:p w14:paraId="0921B56D" w14:textId="77777777" w:rsidR="00F750A3" w:rsidRDefault="00F750A3">
      <w:pPr>
        <w:pStyle w:val="Apara"/>
      </w:pPr>
      <w:r>
        <w:tab/>
        <w:t>(a)</w:t>
      </w:r>
      <w:r>
        <w:tab/>
        <w:t>finds an offence relating to the thing to be proved; and</w:t>
      </w:r>
    </w:p>
    <w:p w14:paraId="6D39BA09" w14:textId="77777777" w:rsidR="00F750A3" w:rsidRDefault="00F750A3">
      <w:pPr>
        <w:pStyle w:val="Apara"/>
      </w:pPr>
      <w:r>
        <w:tab/>
        <w:t>(b)</w:t>
      </w:r>
      <w:r>
        <w:tab/>
        <w:t>orders the forfeiture.</w:t>
      </w:r>
    </w:p>
    <w:p w14:paraId="5AA2E840" w14:textId="77777777" w:rsidR="00F750A3" w:rsidRDefault="00F750A3">
      <w:pPr>
        <w:pStyle w:val="Amain"/>
      </w:pPr>
      <w:r>
        <w:tab/>
        <w:t>(3)</w:t>
      </w:r>
      <w:r>
        <w:tab/>
        <w:t xml:space="preserve">If subsection (2) (a) applies, but a court does not order the forfeiture of the thing seized, the </w:t>
      </w:r>
      <w:r w:rsidR="002D3CF5">
        <w:t>director</w:t>
      </w:r>
      <w:r w:rsidR="002D3CF5">
        <w:noBreakHyphen/>
        <w:t>general</w:t>
      </w:r>
      <w:r>
        <w:t xml:space="preserve"> must return the thing to its owner or the Territory must pay reasonable compensation to the owner for the loss of the thing.</w:t>
      </w:r>
    </w:p>
    <w:p w14:paraId="36B4B831" w14:textId="77777777" w:rsidR="00F750A3" w:rsidRPr="000836A9" w:rsidRDefault="00F750A3">
      <w:pPr>
        <w:pStyle w:val="AH3Div"/>
      </w:pPr>
      <w:bookmarkStart w:id="54" w:name="_Toc485724253"/>
      <w:r w:rsidRPr="000836A9">
        <w:rPr>
          <w:rStyle w:val="CharDivNo"/>
        </w:rPr>
        <w:t>Division 4.4</w:t>
      </w:r>
      <w:r>
        <w:tab/>
      </w:r>
      <w:r w:rsidRPr="000836A9">
        <w:rPr>
          <w:rStyle w:val="CharDivText"/>
        </w:rPr>
        <w:t>Miscellaneous</w:t>
      </w:r>
      <w:bookmarkEnd w:id="54"/>
    </w:p>
    <w:p w14:paraId="4E0AFA94" w14:textId="77777777" w:rsidR="00F750A3" w:rsidRDefault="00F750A3">
      <w:pPr>
        <w:pStyle w:val="AH5Sec"/>
      </w:pPr>
      <w:bookmarkStart w:id="55" w:name="_Toc485724254"/>
      <w:r w:rsidRPr="000836A9">
        <w:rPr>
          <w:rStyle w:val="CharSectNo"/>
        </w:rPr>
        <w:t>42</w:t>
      </w:r>
      <w:r>
        <w:tab/>
        <w:t>Damage etc to be minimised</w:t>
      </w:r>
      <w:bookmarkEnd w:id="55"/>
    </w:p>
    <w:p w14:paraId="163BE43F" w14:textId="77777777" w:rsidR="00F750A3" w:rsidRDefault="00F750A3">
      <w:pPr>
        <w:pStyle w:val="Amain"/>
      </w:pPr>
      <w:r>
        <w:tab/>
        <w:t>(1)</w:t>
      </w:r>
      <w:r>
        <w:tab/>
        <w:t>In the exercise, or purported exercise, of a function under this part, an authorised person must take all reasonable steps to ensure that the authorised person, and any person assisting the authorised person, causes as little inconvenience, detriment and damage as is practicable.</w:t>
      </w:r>
    </w:p>
    <w:p w14:paraId="12B00E9F" w14:textId="77777777" w:rsidR="00F750A3" w:rsidRDefault="00F750A3">
      <w:pPr>
        <w:pStyle w:val="Amain"/>
      </w:pPr>
      <w:r>
        <w:tab/>
        <w:t>(2)</w:t>
      </w:r>
      <w:r>
        <w:tab/>
        <w:t>If an authorised person, or a person assisting an authorised person, damages anything in the exercise or purported exercise of a function under this part, the authorised person must give written notice of the particulars of the damage to the person whom the authorised person believes on reasonable grounds is the owner of the thing.</w:t>
      </w:r>
    </w:p>
    <w:p w14:paraId="072D930D" w14:textId="77777777" w:rsidR="00F750A3" w:rsidRDefault="00F750A3">
      <w:pPr>
        <w:pStyle w:val="Amain"/>
      </w:pPr>
      <w:r>
        <w:lastRenderedPageBreak/>
        <w:tab/>
        <w:t>(3)</w:t>
      </w:r>
      <w:r>
        <w:tab/>
        <w:t>If the damage happens on premises entered under this part in the absence of the occupier, the notice may be given by securing it in a conspicuous place on the premises.</w:t>
      </w:r>
    </w:p>
    <w:p w14:paraId="7A6F106B" w14:textId="77777777" w:rsidR="00F750A3" w:rsidRDefault="00F750A3">
      <w:pPr>
        <w:pStyle w:val="AH5Sec"/>
      </w:pPr>
      <w:bookmarkStart w:id="56" w:name="_Toc485724255"/>
      <w:r w:rsidRPr="000836A9">
        <w:rPr>
          <w:rStyle w:val="CharSectNo"/>
        </w:rPr>
        <w:t>43</w:t>
      </w:r>
      <w:r>
        <w:tab/>
        <w:t>Compensation</w:t>
      </w:r>
      <w:bookmarkEnd w:id="56"/>
    </w:p>
    <w:p w14:paraId="11D5C9A4" w14:textId="77777777" w:rsidR="00F750A3" w:rsidRDefault="00F750A3">
      <w:pPr>
        <w:pStyle w:val="Amain"/>
      </w:pPr>
      <w:r>
        <w:tab/>
        <w:t>(1)</w:t>
      </w:r>
      <w:r>
        <w:tab/>
        <w:t>A person may claim reasonable compensation from the Territory if the person suffers loss or expense because of the exercise, or purported exercise, of a function under this part by an authorised person or a person assisting an authorised person.</w:t>
      </w:r>
    </w:p>
    <w:p w14:paraId="51A55A4A" w14:textId="77777777" w:rsidR="00F750A3" w:rsidRDefault="00F750A3">
      <w:pPr>
        <w:pStyle w:val="Amain"/>
      </w:pPr>
      <w:r>
        <w:tab/>
        <w:t>(2)</w:t>
      </w:r>
      <w:r>
        <w:tab/>
        <w:t>Compensation may be claimed and ordered in a proceeding for—</w:t>
      </w:r>
    </w:p>
    <w:p w14:paraId="4F85AE2F" w14:textId="77777777" w:rsidR="00F750A3" w:rsidRDefault="00F750A3">
      <w:pPr>
        <w:pStyle w:val="Apara"/>
      </w:pPr>
      <w:r>
        <w:tab/>
        <w:t>(a)</w:t>
      </w:r>
      <w:r>
        <w:tab/>
        <w:t>compensation brought in a court of competent jurisdiction; or</w:t>
      </w:r>
    </w:p>
    <w:p w14:paraId="56783117" w14:textId="77777777" w:rsidR="00F750A3" w:rsidRDefault="00F750A3">
      <w:pPr>
        <w:pStyle w:val="Apara"/>
      </w:pPr>
      <w:r>
        <w:tab/>
        <w:t>(b)</w:t>
      </w:r>
      <w:r>
        <w:tab/>
        <w:t>an offence against this Act brought against the person making the claim for compensation.</w:t>
      </w:r>
    </w:p>
    <w:p w14:paraId="5C002E66" w14:textId="77777777" w:rsidR="00F750A3" w:rsidRDefault="00F750A3">
      <w:pPr>
        <w:pStyle w:val="Amain"/>
      </w:pPr>
      <w:r>
        <w:tab/>
        <w:t>(3)</w:t>
      </w:r>
      <w:r>
        <w:tab/>
        <w:t>A court may order the payment of reasonable compensation for the loss or expense only if satisfied it is just to make the order in the circumstances of the particular case.</w:t>
      </w:r>
    </w:p>
    <w:p w14:paraId="0E00E03D" w14:textId="77777777" w:rsidR="00F750A3" w:rsidRDefault="00F750A3">
      <w:pPr>
        <w:pStyle w:val="Amain"/>
      </w:pPr>
      <w:r>
        <w:tab/>
        <w:t>(4)</w:t>
      </w:r>
      <w:r>
        <w:tab/>
        <w:t>A regulation may prescribe matters that may, must or must not be taken into account by the court in considering whether it is just to make the order.</w:t>
      </w:r>
    </w:p>
    <w:p w14:paraId="52A74E30" w14:textId="77777777" w:rsidR="00F750A3" w:rsidRDefault="00F750A3">
      <w:pPr>
        <w:pStyle w:val="PageBreak"/>
      </w:pPr>
      <w:r>
        <w:br w:type="page"/>
      </w:r>
    </w:p>
    <w:p w14:paraId="776F72F5" w14:textId="77777777" w:rsidR="00051837" w:rsidRPr="000836A9" w:rsidRDefault="00051837" w:rsidP="00051837">
      <w:pPr>
        <w:pStyle w:val="AH2Part"/>
      </w:pPr>
      <w:bookmarkStart w:id="57" w:name="_Toc485724256"/>
      <w:r w:rsidRPr="000836A9">
        <w:rPr>
          <w:rStyle w:val="CharPartNo"/>
        </w:rPr>
        <w:lastRenderedPageBreak/>
        <w:t>Part 5</w:t>
      </w:r>
      <w:r>
        <w:tab/>
      </w:r>
      <w:r w:rsidRPr="000836A9">
        <w:rPr>
          <w:rStyle w:val="CharPartText"/>
        </w:rPr>
        <w:t>Notification and review of decisions</w:t>
      </w:r>
      <w:bookmarkEnd w:id="57"/>
    </w:p>
    <w:p w14:paraId="099A13F3" w14:textId="77777777" w:rsidR="00B853F4" w:rsidRDefault="00B853F4">
      <w:pPr>
        <w:pStyle w:val="Placeholder"/>
      </w:pPr>
      <w:r>
        <w:rPr>
          <w:rStyle w:val="CharDivNo"/>
        </w:rPr>
        <w:t xml:space="preserve">  </w:t>
      </w:r>
      <w:r>
        <w:rPr>
          <w:rStyle w:val="CharDivText"/>
        </w:rPr>
        <w:t xml:space="preserve">  </w:t>
      </w:r>
    </w:p>
    <w:p w14:paraId="76FBF6F7" w14:textId="77777777" w:rsidR="00051837" w:rsidRDefault="00051837" w:rsidP="00051837">
      <w:pPr>
        <w:pStyle w:val="AH5Sec"/>
      </w:pPr>
      <w:bookmarkStart w:id="58" w:name="_Toc485724257"/>
      <w:r w:rsidRPr="000836A9">
        <w:rPr>
          <w:rStyle w:val="CharSectNo"/>
        </w:rPr>
        <w:t>44</w:t>
      </w:r>
      <w:r>
        <w:tab/>
        <w:t xml:space="preserve">Meaning of </w:t>
      </w:r>
      <w:r>
        <w:rPr>
          <w:rStyle w:val="charItals"/>
        </w:rPr>
        <w:t>reviewable decision—</w:t>
      </w:r>
      <w:r w:rsidRPr="00527704">
        <w:rPr>
          <w:rFonts w:cs="Arial"/>
        </w:rPr>
        <w:t>pt 5</w:t>
      </w:r>
      <w:bookmarkEnd w:id="58"/>
    </w:p>
    <w:p w14:paraId="3B3E4995" w14:textId="77777777" w:rsidR="00051837" w:rsidRDefault="00051837" w:rsidP="00051837">
      <w:pPr>
        <w:pStyle w:val="Amainreturn"/>
        <w:keepNext/>
      </w:pPr>
      <w:r>
        <w:t>In this part:</w:t>
      </w:r>
    </w:p>
    <w:p w14:paraId="5F99A9AD" w14:textId="77777777" w:rsidR="00051837" w:rsidRDefault="00051837" w:rsidP="00051837">
      <w:pPr>
        <w:pStyle w:val="aDef"/>
      </w:pPr>
      <w:r>
        <w:rPr>
          <w:rStyle w:val="charBoldItals"/>
        </w:rPr>
        <w:t>reviewable decision</w:t>
      </w:r>
      <w:r>
        <w:t xml:space="preserve"> means a decision under section 18 to require a person to remedy a contravention of an IWRP.</w:t>
      </w:r>
    </w:p>
    <w:p w14:paraId="250F35CE" w14:textId="77777777" w:rsidR="00051837" w:rsidRDefault="00051837" w:rsidP="00051837">
      <w:pPr>
        <w:pStyle w:val="AH5Sec"/>
      </w:pPr>
      <w:bookmarkStart w:id="59" w:name="_Toc485724258"/>
      <w:r w:rsidRPr="000836A9">
        <w:rPr>
          <w:rStyle w:val="CharSectNo"/>
        </w:rPr>
        <w:t>44A</w:t>
      </w:r>
      <w:r>
        <w:tab/>
        <w:t>Reviewable decision notices</w:t>
      </w:r>
      <w:bookmarkEnd w:id="59"/>
    </w:p>
    <w:p w14:paraId="538FDF26" w14:textId="77777777" w:rsidR="00051837" w:rsidRDefault="00051837" w:rsidP="00051837">
      <w:pPr>
        <w:pStyle w:val="Amainreturn"/>
        <w:keepNext/>
      </w:pPr>
      <w:r>
        <w:t xml:space="preserve">If the </w:t>
      </w:r>
      <w:r w:rsidR="002D3CF5">
        <w:t>director</w:t>
      </w:r>
      <w:r w:rsidR="002D3CF5">
        <w:noBreakHyphen/>
        <w:t>general</w:t>
      </w:r>
      <w:r>
        <w:t xml:space="preserve"> makes a reviewable decision, the </w:t>
      </w:r>
      <w:r w:rsidR="002D3CF5">
        <w:t>director</w:t>
      </w:r>
      <w:r w:rsidR="002D3CF5">
        <w:noBreakHyphen/>
        <w:t>general</w:t>
      </w:r>
      <w:r>
        <w:t xml:space="preserve"> must give a reviewable decision notice to the person of whom the requirement under section 18 is made.</w:t>
      </w:r>
    </w:p>
    <w:p w14:paraId="5170A14D" w14:textId="77777777" w:rsidR="00051837" w:rsidRDefault="00051837" w:rsidP="00051837">
      <w:pPr>
        <w:pStyle w:val="aNote"/>
      </w:pPr>
      <w:r w:rsidRPr="00527704">
        <w:rPr>
          <w:rStyle w:val="charItals"/>
        </w:rPr>
        <w:t>Note 1</w:t>
      </w:r>
      <w:r w:rsidRPr="00527704">
        <w:rPr>
          <w:rStyle w:val="charItals"/>
        </w:rPr>
        <w:tab/>
      </w:r>
      <w:r>
        <w:t xml:space="preserve">The </w:t>
      </w:r>
      <w:r w:rsidR="002D3CF5">
        <w:t>director</w:t>
      </w:r>
      <w:r w:rsidR="002D3CF5">
        <w:noBreakHyphen/>
        <w:t>general</w:t>
      </w:r>
      <w:r>
        <w:t xml:space="preserve"> must also take reasonable steps to give a reviewable decision notice to any other person whose interests are affected by the decision (see </w:t>
      </w:r>
      <w:hyperlink r:id="rId43" w:tooltip="A2008-35" w:history="1">
        <w:r w:rsidR="00527704" w:rsidRPr="00527704">
          <w:rPr>
            <w:rStyle w:val="charCitHyperlinkItal"/>
          </w:rPr>
          <w:t>ACT Civil and Administrative Tribunal Act 2008</w:t>
        </w:r>
      </w:hyperlink>
      <w:r>
        <w:t xml:space="preserve">, s 67A). </w:t>
      </w:r>
    </w:p>
    <w:p w14:paraId="68E8E169" w14:textId="77777777" w:rsidR="00051837" w:rsidRDefault="00051837" w:rsidP="00051837">
      <w:pPr>
        <w:pStyle w:val="aNote"/>
      </w:pPr>
      <w:r w:rsidRPr="00527704">
        <w:rPr>
          <w:rStyle w:val="charItals"/>
        </w:rPr>
        <w:t>Note 2</w:t>
      </w:r>
      <w:r w:rsidRPr="00527704">
        <w:rPr>
          <w:rStyle w:val="charItals"/>
        </w:rPr>
        <w:tab/>
      </w:r>
      <w:r>
        <w:t xml:space="preserve">The requirements for reviewable decision notices are prescribed under the </w:t>
      </w:r>
      <w:hyperlink r:id="rId44" w:tooltip="A2008-35" w:history="1">
        <w:r w:rsidR="00527704" w:rsidRPr="00527704">
          <w:rPr>
            <w:rStyle w:val="charCitHyperlinkItal"/>
          </w:rPr>
          <w:t>ACT Civil and Administrative Tribunal Act 2008</w:t>
        </w:r>
      </w:hyperlink>
      <w:r>
        <w:t>.</w:t>
      </w:r>
    </w:p>
    <w:p w14:paraId="491C5C33" w14:textId="77777777" w:rsidR="00051837" w:rsidRDefault="00051837" w:rsidP="00051837">
      <w:pPr>
        <w:pStyle w:val="AH5Sec"/>
      </w:pPr>
      <w:bookmarkStart w:id="60" w:name="_Toc485724259"/>
      <w:r w:rsidRPr="000836A9">
        <w:rPr>
          <w:rStyle w:val="CharSectNo"/>
        </w:rPr>
        <w:t>44B</w:t>
      </w:r>
      <w:r>
        <w:tab/>
        <w:t>Applications for review</w:t>
      </w:r>
      <w:bookmarkEnd w:id="60"/>
    </w:p>
    <w:p w14:paraId="6009EF4F" w14:textId="77777777" w:rsidR="00051837" w:rsidRDefault="00051837" w:rsidP="00051837">
      <w:pPr>
        <w:pStyle w:val="Amainreturn"/>
        <w:keepNext/>
      </w:pPr>
      <w:r>
        <w:t>The following people may apply to the ACAT for review of a reviewable decision:</w:t>
      </w:r>
    </w:p>
    <w:p w14:paraId="782EA148" w14:textId="77777777" w:rsidR="00051837" w:rsidRDefault="00051837" w:rsidP="00051837">
      <w:pPr>
        <w:pStyle w:val="Apara"/>
      </w:pPr>
      <w:r>
        <w:tab/>
        <w:t>(a)</w:t>
      </w:r>
      <w:r>
        <w:tab/>
        <w:t>a person of whom a requirement under section 18 is made;</w:t>
      </w:r>
    </w:p>
    <w:p w14:paraId="2FEE4377" w14:textId="77777777" w:rsidR="00051837" w:rsidRDefault="00051837" w:rsidP="00051837">
      <w:pPr>
        <w:pStyle w:val="Apara"/>
      </w:pPr>
      <w:r>
        <w:tab/>
        <w:t>(b)</w:t>
      </w:r>
      <w:r>
        <w:tab/>
        <w:t>any other person whose interests are affected by the decision.</w:t>
      </w:r>
    </w:p>
    <w:p w14:paraId="629EECE4" w14:textId="77777777" w:rsidR="00051837" w:rsidRDefault="00051837" w:rsidP="00051837">
      <w:pPr>
        <w:pStyle w:val="aNote"/>
      </w:pPr>
      <w:r w:rsidRPr="00527704">
        <w:rPr>
          <w:rStyle w:val="charItals"/>
        </w:rPr>
        <w:t>Note</w:t>
      </w:r>
      <w:r w:rsidRPr="00527704">
        <w:rPr>
          <w:rStyle w:val="charItals"/>
        </w:rPr>
        <w:tab/>
      </w:r>
      <w:r>
        <w:t xml:space="preserve">If a form is approved under the </w:t>
      </w:r>
      <w:hyperlink r:id="rId45" w:tooltip="A2008-35" w:history="1">
        <w:r w:rsidR="00527704" w:rsidRPr="00527704">
          <w:rPr>
            <w:rStyle w:val="charCitHyperlinkItal"/>
          </w:rPr>
          <w:t>ACT Civil and Administrative Tribunal Act 2008</w:t>
        </w:r>
      </w:hyperlink>
      <w:r w:rsidRPr="00527704">
        <w:rPr>
          <w:rStyle w:val="charItals"/>
        </w:rPr>
        <w:t xml:space="preserve"> </w:t>
      </w:r>
      <w:r>
        <w:t xml:space="preserve">for the application, the form must be used. </w:t>
      </w:r>
    </w:p>
    <w:p w14:paraId="05F2DDAB" w14:textId="77777777" w:rsidR="00FA742F" w:rsidRDefault="00FA742F" w:rsidP="00FA742F">
      <w:pPr>
        <w:pStyle w:val="PageBreak"/>
      </w:pPr>
      <w:r>
        <w:br w:type="page"/>
      </w:r>
    </w:p>
    <w:p w14:paraId="512E9FBE" w14:textId="77777777" w:rsidR="00051837" w:rsidRPr="000836A9" w:rsidRDefault="00051837" w:rsidP="00FA742F">
      <w:pPr>
        <w:pStyle w:val="AH2Part"/>
      </w:pPr>
      <w:bookmarkStart w:id="61" w:name="_Toc485724260"/>
      <w:r w:rsidRPr="000836A9">
        <w:rPr>
          <w:rStyle w:val="CharPartNo"/>
        </w:rPr>
        <w:lastRenderedPageBreak/>
        <w:t>Part 6</w:t>
      </w:r>
      <w:r>
        <w:tab/>
      </w:r>
      <w:r w:rsidRPr="000836A9">
        <w:rPr>
          <w:rStyle w:val="CharPartText"/>
        </w:rPr>
        <w:t>Miscellaneous</w:t>
      </w:r>
      <w:bookmarkEnd w:id="61"/>
    </w:p>
    <w:p w14:paraId="04B325D3" w14:textId="77777777" w:rsidR="00F750A3" w:rsidRDefault="00F750A3">
      <w:pPr>
        <w:pStyle w:val="Placeholder"/>
      </w:pPr>
      <w:r>
        <w:rPr>
          <w:rStyle w:val="CharDivNo"/>
        </w:rPr>
        <w:t xml:space="preserve">  </w:t>
      </w:r>
      <w:r>
        <w:rPr>
          <w:rStyle w:val="CharDivText"/>
        </w:rPr>
        <w:t xml:space="preserve">  </w:t>
      </w:r>
    </w:p>
    <w:p w14:paraId="67BED569" w14:textId="77777777" w:rsidR="00F750A3" w:rsidRDefault="00F750A3">
      <w:pPr>
        <w:pStyle w:val="AH5Sec"/>
      </w:pPr>
      <w:bookmarkStart w:id="62" w:name="_Toc485724261"/>
      <w:r w:rsidRPr="000836A9">
        <w:rPr>
          <w:rStyle w:val="CharSectNo"/>
        </w:rPr>
        <w:t>45</w:t>
      </w:r>
      <w:r>
        <w:tab/>
        <w:t>Determination of fees</w:t>
      </w:r>
      <w:bookmarkEnd w:id="62"/>
    </w:p>
    <w:p w14:paraId="1F0DFB1B" w14:textId="77777777" w:rsidR="00F750A3" w:rsidRDefault="00F750A3">
      <w:pPr>
        <w:pStyle w:val="Amain"/>
        <w:keepNext/>
      </w:pPr>
      <w:r>
        <w:tab/>
        <w:t>(1)</w:t>
      </w:r>
      <w:r>
        <w:tab/>
        <w:t>The Minister may determine fees for this Act.</w:t>
      </w:r>
    </w:p>
    <w:p w14:paraId="76670C1A" w14:textId="77777777" w:rsidR="00F750A3" w:rsidRDefault="00F750A3">
      <w:pPr>
        <w:pStyle w:val="aNote"/>
      </w:pPr>
      <w:r>
        <w:rPr>
          <w:rStyle w:val="charItals"/>
        </w:rPr>
        <w:t>Note</w:t>
      </w:r>
      <w:r>
        <w:rPr>
          <w:rStyle w:val="charItals"/>
        </w:rPr>
        <w:tab/>
      </w:r>
      <w:r>
        <w:t xml:space="preserve">The </w:t>
      </w:r>
      <w:hyperlink r:id="rId46" w:tooltip="A2001-14" w:history="1">
        <w:r w:rsidR="00527704" w:rsidRPr="00527704">
          <w:rPr>
            <w:rStyle w:val="charCitHyperlinkAbbrev"/>
          </w:rPr>
          <w:t>Legislation Act</w:t>
        </w:r>
      </w:hyperlink>
      <w:r>
        <w:t xml:space="preserve"> </w:t>
      </w:r>
      <w:r w:rsidRPr="00527704">
        <w:t>contains provisions about the making of determinations and regulations relating to fees (see pt 6.3).</w:t>
      </w:r>
    </w:p>
    <w:p w14:paraId="6A4844B8" w14:textId="77777777" w:rsidR="00F750A3" w:rsidRDefault="00F750A3">
      <w:pPr>
        <w:pStyle w:val="Amain"/>
        <w:keepNext/>
      </w:pPr>
      <w:r>
        <w:tab/>
        <w:t>(2)</w:t>
      </w:r>
      <w:r>
        <w:tab/>
        <w:t>A determination under subsection (1) is a disallowable instrument.</w:t>
      </w:r>
    </w:p>
    <w:p w14:paraId="718129AC" w14:textId="77777777" w:rsidR="00F750A3" w:rsidRDefault="00F750A3">
      <w:pPr>
        <w:pStyle w:val="aNote"/>
      </w:pPr>
      <w:r>
        <w:rPr>
          <w:rStyle w:val="charItals"/>
        </w:rPr>
        <w:t>Note</w:t>
      </w:r>
      <w:r>
        <w:rPr>
          <w:rStyle w:val="charItals"/>
        </w:rPr>
        <w:tab/>
      </w:r>
      <w:r>
        <w:t xml:space="preserve">A disallowable instrument must be notified, and presented to the Legislative Assembly, under the </w:t>
      </w:r>
      <w:hyperlink r:id="rId47" w:tooltip="A2001-14" w:history="1">
        <w:r w:rsidR="00527704" w:rsidRPr="00527704">
          <w:rPr>
            <w:rStyle w:val="charCitHyperlinkAbbrev"/>
          </w:rPr>
          <w:t>Legislation Act</w:t>
        </w:r>
      </w:hyperlink>
      <w:r>
        <w:t>.</w:t>
      </w:r>
    </w:p>
    <w:p w14:paraId="03289BBB" w14:textId="77777777" w:rsidR="00F750A3" w:rsidRDefault="00F750A3">
      <w:pPr>
        <w:pStyle w:val="Amain"/>
        <w:keepNext/>
      </w:pPr>
      <w:r>
        <w:tab/>
        <w:t>(3)</w:t>
      </w:r>
      <w:r>
        <w:tab/>
        <w:t>In this section:</w:t>
      </w:r>
    </w:p>
    <w:p w14:paraId="47EB0C4E" w14:textId="77777777" w:rsidR="00F750A3" w:rsidRDefault="00F750A3">
      <w:pPr>
        <w:pStyle w:val="aDef"/>
        <w:keepNext/>
      </w:pPr>
      <w:r>
        <w:rPr>
          <w:rStyle w:val="charBoldItals"/>
        </w:rPr>
        <w:t>fee</w:t>
      </w:r>
      <w:r>
        <w:t xml:space="preserve"> includes—</w:t>
      </w:r>
    </w:p>
    <w:p w14:paraId="1F43EF19" w14:textId="77777777" w:rsidR="00F750A3" w:rsidRDefault="00F750A3">
      <w:pPr>
        <w:pStyle w:val="aDefpara"/>
      </w:pPr>
      <w:r>
        <w:tab/>
        <w:t>(a)</w:t>
      </w:r>
      <w:r>
        <w:tab/>
        <w:t>a fee that is a tax; and</w:t>
      </w:r>
    </w:p>
    <w:p w14:paraId="0C3845A3" w14:textId="77777777" w:rsidR="00F750A3" w:rsidRDefault="00F750A3">
      <w:pPr>
        <w:pStyle w:val="aDefpara"/>
      </w:pPr>
      <w:r>
        <w:tab/>
        <w:t>(b)</w:t>
      </w:r>
      <w:r>
        <w:tab/>
        <w:t>a charge or other amount (whether or not it is a tax).</w:t>
      </w:r>
    </w:p>
    <w:p w14:paraId="65D4307D" w14:textId="77777777" w:rsidR="00F750A3" w:rsidRDefault="00F750A3">
      <w:pPr>
        <w:pStyle w:val="AH5Sec"/>
      </w:pPr>
      <w:bookmarkStart w:id="63" w:name="_Toc485724262"/>
      <w:r w:rsidRPr="000836A9">
        <w:rPr>
          <w:rStyle w:val="CharSectNo"/>
        </w:rPr>
        <w:t>46</w:t>
      </w:r>
      <w:r>
        <w:tab/>
        <w:t>Approved forms</w:t>
      </w:r>
      <w:bookmarkEnd w:id="63"/>
    </w:p>
    <w:p w14:paraId="1855270B" w14:textId="77777777" w:rsidR="00F750A3" w:rsidRDefault="00F750A3">
      <w:pPr>
        <w:pStyle w:val="Amain"/>
      </w:pPr>
      <w:r>
        <w:tab/>
        <w:t>(1)</w:t>
      </w:r>
      <w:r>
        <w:tab/>
        <w:t>The Minister may approve forms for this Act.</w:t>
      </w:r>
    </w:p>
    <w:p w14:paraId="15C79F99" w14:textId="77777777" w:rsidR="00F750A3" w:rsidRDefault="00F750A3">
      <w:pPr>
        <w:pStyle w:val="Amain"/>
        <w:keepNext/>
      </w:pPr>
      <w:r>
        <w:tab/>
        <w:t>(2)</w:t>
      </w:r>
      <w:r>
        <w:tab/>
        <w:t>If the Minister approves a form for a particular purpose, the approved form must be used for that purpose.</w:t>
      </w:r>
    </w:p>
    <w:p w14:paraId="264278D1" w14:textId="77777777" w:rsidR="00F750A3" w:rsidRDefault="00F750A3">
      <w:pPr>
        <w:pStyle w:val="aNote"/>
      </w:pPr>
      <w:r>
        <w:rPr>
          <w:rStyle w:val="charItals"/>
        </w:rPr>
        <w:t>Note</w:t>
      </w:r>
      <w:r>
        <w:rPr>
          <w:rStyle w:val="charItals"/>
        </w:rPr>
        <w:tab/>
      </w:r>
      <w:r>
        <w:t xml:space="preserve">For other provisions about forms, see the </w:t>
      </w:r>
      <w:hyperlink r:id="rId48" w:tooltip="A2001-14" w:history="1">
        <w:r w:rsidR="00527704" w:rsidRPr="00527704">
          <w:rPr>
            <w:rStyle w:val="charCitHyperlinkAbbrev"/>
          </w:rPr>
          <w:t>Legislation Act</w:t>
        </w:r>
      </w:hyperlink>
      <w:r>
        <w:t>, s 255.</w:t>
      </w:r>
    </w:p>
    <w:p w14:paraId="5F21A14C" w14:textId="77777777" w:rsidR="00F750A3" w:rsidRDefault="00F750A3">
      <w:pPr>
        <w:pStyle w:val="Amain"/>
        <w:keepNext/>
      </w:pPr>
      <w:r>
        <w:tab/>
        <w:t>(3)</w:t>
      </w:r>
      <w:r>
        <w:tab/>
        <w:t>An approved form is a notifiable instrument.</w:t>
      </w:r>
    </w:p>
    <w:p w14:paraId="2835C35E" w14:textId="77777777" w:rsidR="00F750A3" w:rsidRDefault="00F750A3">
      <w:pPr>
        <w:pStyle w:val="aNote"/>
      </w:pPr>
      <w:r>
        <w:rPr>
          <w:rStyle w:val="charItals"/>
        </w:rPr>
        <w:t>Note</w:t>
      </w:r>
      <w:r>
        <w:rPr>
          <w:rStyle w:val="charItals"/>
        </w:rPr>
        <w:tab/>
      </w:r>
      <w:r>
        <w:t xml:space="preserve">A notifiable instrument must be notified under the </w:t>
      </w:r>
      <w:hyperlink r:id="rId49" w:tooltip="A2001-14" w:history="1">
        <w:r w:rsidR="00527704" w:rsidRPr="00527704">
          <w:rPr>
            <w:rStyle w:val="charCitHyperlinkAbbrev"/>
          </w:rPr>
          <w:t>Legislation Act</w:t>
        </w:r>
      </w:hyperlink>
      <w:r>
        <w:t>.</w:t>
      </w:r>
    </w:p>
    <w:p w14:paraId="3194B010" w14:textId="77777777" w:rsidR="00F750A3" w:rsidRDefault="00F750A3">
      <w:pPr>
        <w:pStyle w:val="AH5Sec"/>
      </w:pPr>
      <w:bookmarkStart w:id="64" w:name="_Toc485724263"/>
      <w:r w:rsidRPr="000836A9">
        <w:rPr>
          <w:rStyle w:val="CharSectNo"/>
        </w:rPr>
        <w:t>48</w:t>
      </w:r>
      <w:r>
        <w:tab/>
      </w:r>
      <w:r w:rsidR="00FD02DF">
        <w:t>Self-incrimination</w:t>
      </w:r>
      <w:r>
        <w:t xml:space="preserve"> etc</w:t>
      </w:r>
      <w:bookmarkEnd w:id="64"/>
    </w:p>
    <w:p w14:paraId="30331128" w14:textId="77777777" w:rsidR="00F750A3" w:rsidRDefault="00F750A3">
      <w:pPr>
        <w:pStyle w:val="Amain"/>
      </w:pPr>
      <w:r>
        <w:tab/>
        <w:t>(1)</w:t>
      </w:r>
      <w:r>
        <w:tab/>
        <w:t>A person is not excused from providing information or producing a document when required to do so under this Act on the ground that the information or document may tend to incriminate the person.</w:t>
      </w:r>
    </w:p>
    <w:p w14:paraId="3225FFFA" w14:textId="77777777" w:rsidR="00F750A3" w:rsidRDefault="00F750A3" w:rsidP="004B7502">
      <w:pPr>
        <w:pStyle w:val="Amain"/>
        <w:keepNext/>
      </w:pPr>
      <w:r>
        <w:tab/>
        <w:t>(2)</w:t>
      </w:r>
      <w:r>
        <w:tab/>
        <w:t>However—</w:t>
      </w:r>
    </w:p>
    <w:p w14:paraId="76D9E87E" w14:textId="77777777" w:rsidR="00F750A3" w:rsidRDefault="00F750A3">
      <w:pPr>
        <w:pStyle w:val="Apara"/>
      </w:pPr>
      <w:r>
        <w:tab/>
        <w:t>(a)</w:t>
      </w:r>
      <w:r>
        <w:tab/>
        <w:t>the provision of the information or document; or</w:t>
      </w:r>
    </w:p>
    <w:p w14:paraId="20B91F57" w14:textId="77777777" w:rsidR="00F750A3" w:rsidRDefault="00F750A3">
      <w:pPr>
        <w:pStyle w:val="Apara"/>
      </w:pPr>
      <w:r>
        <w:lastRenderedPageBreak/>
        <w:tab/>
        <w:t>(b)</w:t>
      </w:r>
      <w:r>
        <w:tab/>
        <w:t>any other information, document or thing obtained as a direct or indirect consequence of providing the information or document;</w:t>
      </w:r>
    </w:p>
    <w:p w14:paraId="78F3FFEE" w14:textId="77777777" w:rsidR="00F750A3" w:rsidRDefault="00F750A3">
      <w:pPr>
        <w:pStyle w:val="Amainreturn"/>
      </w:pPr>
      <w:r>
        <w:t>is not admissible in evidence against the person in a criminal proceeding.</w:t>
      </w:r>
    </w:p>
    <w:p w14:paraId="43AE378F" w14:textId="77777777" w:rsidR="00F750A3" w:rsidRDefault="00F750A3">
      <w:pPr>
        <w:pStyle w:val="Amain"/>
      </w:pPr>
      <w:r>
        <w:tab/>
        <w:t>(3)</w:t>
      </w:r>
      <w:r>
        <w:tab/>
        <w:t>Subsection (2) does not apply to a proceeding for—</w:t>
      </w:r>
    </w:p>
    <w:p w14:paraId="0D964A96" w14:textId="77777777" w:rsidR="00F750A3" w:rsidRDefault="00F750A3">
      <w:pPr>
        <w:pStyle w:val="Apara"/>
      </w:pPr>
      <w:r>
        <w:tab/>
        <w:t>(a)</w:t>
      </w:r>
      <w:r>
        <w:tab/>
        <w:t xml:space="preserve">an offence against the </w:t>
      </w:r>
      <w:hyperlink r:id="rId50" w:tooltip="A2002-51" w:history="1">
        <w:r w:rsidR="00527704" w:rsidRPr="00527704">
          <w:rPr>
            <w:rStyle w:val="charCitHyperlinkAbbrev"/>
          </w:rPr>
          <w:t>Criminal Code</w:t>
        </w:r>
      </w:hyperlink>
      <w:r>
        <w:t>, part 3.4 (False or misleading statements, information and documents); or</w:t>
      </w:r>
    </w:p>
    <w:p w14:paraId="59B8039B" w14:textId="77777777" w:rsidR="00F750A3" w:rsidRDefault="00F750A3">
      <w:pPr>
        <w:pStyle w:val="Apara"/>
        <w:keepNext/>
      </w:pPr>
      <w:r>
        <w:tab/>
        <w:t>(b)</w:t>
      </w:r>
      <w:r>
        <w:tab/>
        <w:t>any other offence in relation to the falsity of the information or document.</w:t>
      </w:r>
    </w:p>
    <w:p w14:paraId="036F241C" w14:textId="77777777" w:rsidR="00F750A3" w:rsidRDefault="00F750A3">
      <w:pPr>
        <w:pStyle w:val="aNote"/>
        <w:keepNext/>
      </w:pPr>
      <w:r>
        <w:rPr>
          <w:rStyle w:val="charItals"/>
        </w:rPr>
        <w:t>Note 1</w:t>
      </w:r>
      <w:r>
        <w:rPr>
          <w:rStyle w:val="charItals"/>
        </w:rPr>
        <w:tab/>
      </w:r>
      <w:r>
        <w:rPr>
          <w:snapToGrid w:val="0"/>
        </w:rPr>
        <w:t xml:space="preserve">A reference to an offence against a territory law includes a reference to a related ancillary offence, eg attempt (see </w:t>
      </w:r>
      <w:hyperlink r:id="rId51" w:tooltip="A2001-14" w:history="1">
        <w:r w:rsidR="00527704" w:rsidRPr="00527704">
          <w:rPr>
            <w:rStyle w:val="charCitHyperlinkAbbrev"/>
          </w:rPr>
          <w:t>Legislation Act</w:t>
        </w:r>
      </w:hyperlink>
      <w:r>
        <w:rPr>
          <w:snapToGrid w:val="0"/>
        </w:rPr>
        <w:t>, s 189).</w:t>
      </w:r>
    </w:p>
    <w:p w14:paraId="59C8EEA2" w14:textId="77777777" w:rsidR="00F750A3" w:rsidRDefault="00F750A3">
      <w:pPr>
        <w:pStyle w:val="aNote"/>
      </w:pPr>
      <w:r>
        <w:rPr>
          <w:rStyle w:val="charItals"/>
        </w:rPr>
        <w:t>Note 2</w:t>
      </w:r>
      <w:r>
        <w:rPr>
          <w:rStyle w:val="charItals"/>
        </w:rPr>
        <w:tab/>
      </w:r>
      <w:r>
        <w:t xml:space="preserve">The </w:t>
      </w:r>
      <w:hyperlink r:id="rId52" w:tooltip="A2001-14" w:history="1">
        <w:r w:rsidR="00527704" w:rsidRPr="00527704">
          <w:rPr>
            <w:rStyle w:val="charCitHyperlinkAbbrev"/>
          </w:rPr>
          <w:t>Legislation Act</w:t>
        </w:r>
      </w:hyperlink>
      <w:r>
        <w:t>, s 171 deals with the application of client legal privilege.</w:t>
      </w:r>
    </w:p>
    <w:p w14:paraId="0C7799FE" w14:textId="77777777" w:rsidR="00F750A3" w:rsidRDefault="00F750A3">
      <w:pPr>
        <w:pStyle w:val="AH5Sec"/>
      </w:pPr>
      <w:bookmarkStart w:id="65" w:name="_Toc485724264"/>
      <w:r w:rsidRPr="000836A9">
        <w:rPr>
          <w:rStyle w:val="CharSectNo"/>
        </w:rPr>
        <w:t>52</w:t>
      </w:r>
      <w:r>
        <w:tab/>
        <w:t>Acts and omissions of representatives</w:t>
      </w:r>
      <w:bookmarkEnd w:id="65"/>
    </w:p>
    <w:p w14:paraId="635B5048" w14:textId="77777777" w:rsidR="00F750A3" w:rsidRDefault="00F750A3">
      <w:pPr>
        <w:pStyle w:val="Amain"/>
        <w:keepNext/>
      </w:pPr>
      <w:r>
        <w:tab/>
        <w:t>(1)</w:t>
      </w:r>
      <w:r>
        <w:tab/>
        <w:t>In this section:</w:t>
      </w:r>
    </w:p>
    <w:p w14:paraId="4123BE09" w14:textId="77777777" w:rsidR="00F750A3" w:rsidRPr="00527704" w:rsidRDefault="00F750A3">
      <w:pPr>
        <w:pStyle w:val="aDef"/>
        <w:keepNext/>
      </w:pPr>
      <w:r>
        <w:rPr>
          <w:rStyle w:val="charBoldItals"/>
        </w:rPr>
        <w:t>person</w:t>
      </w:r>
      <w:r w:rsidRPr="00527704">
        <w:t xml:space="preserve"> means an individual.</w:t>
      </w:r>
    </w:p>
    <w:p w14:paraId="133E3DFB" w14:textId="77777777" w:rsidR="00F750A3" w:rsidRDefault="00F750A3">
      <w:pPr>
        <w:pStyle w:val="aNote"/>
      </w:pPr>
      <w:r>
        <w:rPr>
          <w:rStyle w:val="charItals"/>
        </w:rPr>
        <w:t>Note</w:t>
      </w:r>
      <w:r>
        <w:tab/>
        <w:t xml:space="preserve">See the </w:t>
      </w:r>
      <w:hyperlink r:id="rId53" w:tooltip="A2002-51" w:history="1">
        <w:r w:rsidR="00527704" w:rsidRPr="00527704">
          <w:rPr>
            <w:rStyle w:val="charCitHyperlinkAbbrev"/>
          </w:rPr>
          <w:t>Criminal Code</w:t>
        </w:r>
      </w:hyperlink>
      <w:r>
        <w:t>, pt 2.5 for provisions about corporate criminal responsibility.</w:t>
      </w:r>
    </w:p>
    <w:p w14:paraId="55DC9070" w14:textId="77777777" w:rsidR="00F750A3" w:rsidRDefault="00F750A3">
      <w:pPr>
        <w:pStyle w:val="aDef"/>
        <w:keepNext/>
      </w:pPr>
      <w:r>
        <w:rPr>
          <w:rStyle w:val="charBoldItals"/>
        </w:rPr>
        <w:t>representative</w:t>
      </w:r>
      <w:r>
        <w:t>, of a person, means an employee or agent of the person.</w:t>
      </w:r>
    </w:p>
    <w:p w14:paraId="099DF2C1" w14:textId="77777777" w:rsidR="00F750A3" w:rsidRDefault="00F750A3">
      <w:pPr>
        <w:pStyle w:val="aDef"/>
        <w:keepNext/>
      </w:pPr>
      <w:r>
        <w:rPr>
          <w:rStyle w:val="charBoldItals"/>
        </w:rPr>
        <w:t>state of mind</w:t>
      </w:r>
      <w:r>
        <w:t>, of a person, includes—</w:t>
      </w:r>
    </w:p>
    <w:p w14:paraId="0B769655" w14:textId="77777777" w:rsidR="00F750A3" w:rsidRDefault="00F750A3">
      <w:pPr>
        <w:pStyle w:val="Apara"/>
      </w:pPr>
      <w:r>
        <w:tab/>
        <w:t>(a)</w:t>
      </w:r>
      <w:r>
        <w:tab/>
        <w:t>the person’s knowledge, intention, opinion, belief or purpose; and</w:t>
      </w:r>
    </w:p>
    <w:p w14:paraId="5F71E18A" w14:textId="77777777" w:rsidR="00F750A3" w:rsidRDefault="00F750A3">
      <w:pPr>
        <w:pStyle w:val="Apara"/>
      </w:pPr>
      <w:r>
        <w:tab/>
        <w:t>(b)</w:t>
      </w:r>
      <w:r>
        <w:tab/>
        <w:t>the person’s reasons for the intention, opinion, belief or purpose.</w:t>
      </w:r>
    </w:p>
    <w:p w14:paraId="2EE660D9" w14:textId="77777777" w:rsidR="00F750A3" w:rsidRDefault="00F750A3">
      <w:pPr>
        <w:pStyle w:val="Amain"/>
      </w:pPr>
      <w:r>
        <w:tab/>
        <w:t>(2)</w:t>
      </w:r>
      <w:r>
        <w:tab/>
        <w:t>This section applies to a prosecution for any offence against this Act.</w:t>
      </w:r>
    </w:p>
    <w:p w14:paraId="571E2605" w14:textId="77777777" w:rsidR="00F750A3" w:rsidRDefault="00F750A3">
      <w:pPr>
        <w:pStyle w:val="Amain"/>
      </w:pPr>
      <w:r>
        <w:lastRenderedPageBreak/>
        <w:tab/>
        <w:t>(3)</w:t>
      </w:r>
      <w:r>
        <w:tab/>
        <w:t>If it is relevant to prove a person’s state of mind about an act or omission, it is enough to show—</w:t>
      </w:r>
    </w:p>
    <w:p w14:paraId="3AA568B4" w14:textId="77777777" w:rsidR="00F750A3" w:rsidRDefault="00F750A3">
      <w:pPr>
        <w:pStyle w:val="Apara"/>
      </w:pPr>
      <w:r>
        <w:tab/>
        <w:t>(a)</w:t>
      </w:r>
      <w:r>
        <w:tab/>
        <w:t>the act was done or omission made by a representative of the person within the scope of the representative’s actual or apparent authority; and</w:t>
      </w:r>
    </w:p>
    <w:p w14:paraId="76AEA7E4" w14:textId="77777777" w:rsidR="00F750A3" w:rsidRDefault="00F750A3">
      <w:pPr>
        <w:pStyle w:val="Apara"/>
      </w:pPr>
      <w:r>
        <w:tab/>
        <w:t>(b)</w:t>
      </w:r>
      <w:r>
        <w:tab/>
        <w:t>the representative had the state of mind.</w:t>
      </w:r>
    </w:p>
    <w:p w14:paraId="256BC240" w14:textId="77777777" w:rsidR="00F750A3" w:rsidRDefault="00F750A3">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3207E4CC" w14:textId="77777777" w:rsidR="00F750A3" w:rsidRDefault="00F750A3">
      <w:pPr>
        <w:pStyle w:val="Amain"/>
      </w:pPr>
      <w:r>
        <w:tab/>
        <w:t>(5)</w:t>
      </w:r>
      <w:r>
        <w:tab/>
        <w:t>However, subsection (4) does not apply if the person establishes that reasonable precautions were taken and appropriate diligence was exercised to avoid the act or omission.</w:t>
      </w:r>
    </w:p>
    <w:p w14:paraId="73E12DE3" w14:textId="77777777" w:rsidR="00F750A3" w:rsidRDefault="00F750A3">
      <w:pPr>
        <w:pStyle w:val="Amain"/>
      </w:pPr>
      <w:r>
        <w:tab/>
        <w:t>(6)</w:t>
      </w:r>
      <w:r>
        <w:tab/>
        <w:t>A person who is convicted of an offence cannot be punished by imprisonment for the offence if the person would not have been convicted of the offence without subsection (3) or (4).</w:t>
      </w:r>
    </w:p>
    <w:p w14:paraId="20AA5E1E" w14:textId="77777777" w:rsidR="00322632" w:rsidRPr="005E609D" w:rsidRDefault="00322632" w:rsidP="00322632">
      <w:pPr>
        <w:pStyle w:val="AH5Sec"/>
      </w:pPr>
      <w:bookmarkStart w:id="66" w:name="_Toc485724265"/>
      <w:r w:rsidRPr="000836A9">
        <w:rPr>
          <w:rStyle w:val="CharSectNo"/>
        </w:rPr>
        <w:t>53</w:t>
      </w:r>
      <w:r w:rsidRPr="005E609D">
        <w:tab/>
        <w:t>Criminal liability of executive officers</w:t>
      </w:r>
      <w:bookmarkEnd w:id="66"/>
    </w:p>
    <w:p w14:paraId="42E97A18" w14:textId="77777777" w:rsidR="00322632" w:rsidRPr="005E609D" w:rsidRDefault="00322632" w:rsidP="00322632">
      <w:pPr>
        <w:pStyle w:val="Amain"/>
      </w:pPr>
      <w:r w:rsidRPr="005E609D">
        <w:tab/>
        <w:t>(1)</w:t>
      </w:r>
      <w:r w:rsidRPr="005E609D">
        <w:tab/>
        <w:t>An executive officer of a corporation commits an offence if—</w:t>
      </w:r>
    </w:p>
    <w:p w14:paraId="11FDB25A" w14:textId="77777777" w:rsidR="00322632" w:rsidRPr="005E609D" w:rsidRDefault="00322632" w:rsidP="00322632">
      <w:pPr>
        <w:pStyle w:val="Apara"/>
      </w:pPr>
      <w:r w:rsidRPr="005E609D">
        <w:tab/>
        <w:t>(a)</w:t>
      </w:r>
      <w:r w:rsidRPr="005E609D">
        <w:tab/>
        <w:t>the corporation commits a relevant offence; and</w:t>
      </w:r>
    </w:p>
    <w:p w14:paraId="4CAFF30C" w14:textId="77777777" w:rsidR="00322632" w:rsidRPr="005E609D" w:rsidRDefault="00322632" w:rsidP="00322632">
      <w:pPr>
        <w:pStyle w:val="Apara"/>
      </w:pPr>
      <w:r w:rsidRPr="005E609D">
        <w:tab/>
        <w:t>(b)</w:t>
      </w:r>
      <w:r w:rsidRPr="005E609D">
        <w:tab/>
        <w:t>the officer was reckless about whether the relevant offence would be committed; and</w:t>
      </w:r>
    </w:p>
    <w:p w14:paraId="150BF0B9" w14:textId="77777777" w:rsidR="00322632" w:rsidRPr="005E609D" w:rsidRDefault="00322632" w:rsidP="00322632">
      <w:pPr>
        <w:pStyle w:val="Apara"/>
      </w:pPr>
      <w:r w:rsidRPr="005E609D">
        <w:tab/>
        <w:t>(c)</w:t>
      </w:r>
      <w:r w:rsidRPr="005E609D">
        <w:tab/>
        <w:t>the officer was in a position to influence the conduct of the corporation in relation to the commission of the relevant offence; and</w:t>
      </w:r>
    </w:p>
    <w:p w14:paraId="061EA920" w14:textId="77777777" w:rsidR="00322632" w:rsidRPr="005E609D" w:rsidRDefault="00322632" w:rsidP="00322632">
      <w:pPr>
        <w:pStyle w:val="Apara"/>
      </w:pPr>
      <w:r w:rsidRPr="005E609D">
        <w:tab/>
        <w:t>(d)</w:t>
      </w:r>
      <w:r w:rsidRPr="005E609D">
        <w:tab/>
        <w:t>the officer failed to take reasonable steps to prevent the commission of the relevant offence.</w:t>
      </w:r>
    </w:p>
    <w:p w14:paraId="614AE1C7" w14:textId="77777777" w:rsidR="00322632" w:rsidRPr="005E609D" w:rsidRDefault="00322632" w:rsidP="00854B34">
      <w:pPr>
        <w:pStyle w:val="Penalty"/>
      </w:pPr>
      <w:r w:rsidRPr="005E609D">
        <w:t xml:space="preserve">Maximum penalty:  The maximum penalty that may be imposed for the commission of the relevant offence by an individual. </w:t>
      </w:r>
    </w:p>
    <w:p w14:paraId="10C46F21" w14:textId="77777777" w:rsidR="00322632" w:rsidRPr="005E609D" w:rsidRDefault="00322632" w:rsidP="00322632">
      <w:pPr>
        <w:pStyle w:val="Amain"/>
      </w:pPr>
      <w:r w:rsidRPr="005E609D">
        <w:lastRenderedPageBreak/>
        <w:tab/>
        <w:t>(2)</w:t>
      </w:r>
      <w:r w:rsidRPr="005E609D">
        <w:tab/>
        <w:t>In deciding whether the executive officer took (or failed to take) all reasonable steps to prevent the commission of the offence, a court must consider any action the officer took directed towards ensuring the following (to the extent that the action is relevant to the act or omission):</w:t>
      </w:r>
    </w:p>
    <w:p w14:paraId="5AE804AD" w14:textId="77777777" w:rsidR="00322632" w:rsidRPr="005E609D" w:rsidRDefault="00322632" w:rsidP="00322632">
      <w:pPr>
        <w:pStyle w:val="Apara"/>
      </w:pPr>
      <w:r w:rsidRPr="005E609D">
        <w:tab/>
        <w:t>(a)</w:t>
      </w:r>
      <w:r w:rsidRPr="005E609D">
        <w:tab/>
        <w:t>that the corporation arranges regular professional assessments of the corporation’s compliance with the provision to which the relevant offence relates;</w:t>
      </w:r>
    </w:p>
    <w:p w14:paraId="120849D3" w14:textId="77777777" w:rsidR="00322632" w:rsidRPr="005E609D" w:rsidRDefault="00322632" w:rsidP="00322632">
      <w:pPr>
        <w:pStyle w:val="Apara"/>
      </w:pPr>
      <w:r w:rsidRPr="005E609D">
        <w:tab/>
        <w:t>(b)</w:t>
      </w:r>
      <w:r w:rsidRPr="005E609D">
        <w:tab/>
        <w:t>that the corporation implements any appropriate recommendation arising from such an assessment;</w:t>
      </w:r>
    </w:p>
    <w:p w14:paraId="6304E97C" w14:textId="77777777" w:rsidR="00322632" w:rsidRPr="005E609D" w:rsidRDefault="00322632" w:rsidP="00322632">
      <w:pPr>
        <w:pStyle w:val="Apara"/>
      </w:pPr>
      <w:r w:rsidRPr="005E609D">
        <w:tab/>
        <w:t>(c)</w:t>
      </w:r>
      <w:r w:rsidRPr="005E609D">
        <w:tab/>
        <w:t>that the corporation’s employees, agents and contractors have a reasonable knowledge and understanding of the requirement to comply with the provision to which the relevant offence relates;</w:t>
      </w:r>
    </w:p>
    <w:p w14:paraId="4E7E1EFA" w14:textId="77777777" w:rsidR="00322632" w:rsidRPr="005E609D" w:rsidRDefault="00322632" w:rsidP="00322632">
      <w:pPr>
        <w:pStyle w:val="Apara"/>
      </w:pPr>
      <w:r w:rsidRPr="005E609D">
        <w:tab/>
        <w:t>(d)</w:t>
      </w:r>
      <w:r w:rsidRPr="005E609D">
        <w:tab/>
        <w:t>any action the officer took when the officer became aware that the relevant offence was, or might be, about to be committed.</w:t>
      </w:r>
    </w:p>
    <w:p w14:paraId="577729FF" w14:textId="77777777" w:rsidR="00322632" w:rsidRPr="005E609D" w:rsidRDefault="00322632" w:rsidP="00322632">
      <w:pPr>
        <w:pStyle w:val="Amain"/>
      </w:pPr>
      <w:r w:rsidRPr="005E609D">
        <w:tab/>
        <w:t>(3)</w:t>
      </w:r>
      <w:r w:rsidRPr="005E609D">
        <w:tab/>
        <w:t>Subsection (2) does not limit the matters the court may consider.</w:t>
      </w:r>
    </w:p>
    <w:p w14:paraId="1192F8ED" w14:textId="77777777" w:rsidR="00322632" w:rsidRPr="005E609D" w:rsidRDefault="00322632" w:rsidP="00322632">
      <w:pPr>
        <w:pStyle w:val="Amain"/>
      </w:pPr>
      <w:r w:rsidRPr="005E609D">
        <w:tab/>
        <w:t>(4)</w:t>
      </w:r>
      <w:r w:rsidRPr="005E609D">
        <w:tab/>
        <w:t>Subsection (1) does not apply if the corporation would have a defence to a prosecution for the relevant offence.</w:t>
      </w:r>
    </w:p>
    <w:p w14:paraId="4E64550B" w14:textId="77777777" w:rsidR="00322632" w:rsidRPr="005E609D" w:rsidRDefault="00322632" w:rsidP="00322632">
      <w:pPr>
        <w:pStyle w:val="aNote"/>
      </w:pPr>
      <w:r w:rsidRPr="005E609D">
        <w:rPr>
          <w:rStyle w:val="charItals"/>
        </w:rPr>
        <w:t>Note</w:t>
      </w:r>
      <w:r w:rsidRPr="005E609D">
        <w:rPr>
          <w:rStyle w:val="charItals"/>
        </w:rPr>
        <w:tab/>
      </w:r>
      <w:r w:rsidRPr="005E609D">
        <w:t xml:space="preserve">The defendant has an evidential burden in relation to the matters mentioned in s (4) (see </w:t>
      </w:r>
      <w:hyperlink r:id="rId54" w:tooltip="A2002-51" w:history="1">
        <w:r w:rsidRPr="00A07371">
          <w:rPr>
            <w:rStyle w:val="charCitHyperlinkAbbrev"/>
          </w:rPr>
          <w:t>Criminal Code</w:t>
        </w:r>
      </w:hyperlink>
      <w:r w:rsidRPr="005E609D">
        <w:t>, s 58).</w:t>
      </w:r>
    </w:p>
    <w:p w14:paraId="7A1F62A1" w14:textId="77777777" w:rsidR="00322632" w:rsidRPr="005E609D" w:rsidRDefault="00322632" w:rsidP="00322632">
      <w:pPr>
        <w:pStyle w:val="Amain"/>
      </w:pPr>
      <w:r w:rsidRPr="005E609D">
        <w:tab/>
        <w:t>(5)</w:t>
      </w:r>
      <w:r w:rsidRPr="005E609D">
        <w:tab/>
        <w:t>This section applies whether or not the corporation is prosecuted for, or convicted of, the relevant offence.</w:t>
      </w:r>
    </w:p>
    <w:p w14:paraId="2117C050" w14:textId="77777777" w:rsidR="00322632" w:rsidRPr="005E609D" w:rsidRDefault="00322632" w:rsidP="00322632">
      <w:pPr>
        <w:pStyle w:val="Amain"/>
      </w:pPr>
      <w:r w:rsidRPr="005E609D">
        <w:tab/>
        <w:t>(6)</w:t>
      </w:r>
      <w:r w:rsidRPr="005E609D">
        <w:tab/>
        <w:t>In this section:</w:t>
      </w:r>
    </w:p>
    <w:p w14:paraId="2739806D" w14:textId="77777777" w:rsidR="00322632" w:rsidRPr="005E609D" w:rsidRDefault="00322632" w:rsidP="00322632">
      <w:pPr>
        <w:pStyle w:val="aDef"/>
      </w:pPr>
      <w:r w:rsidRPr="005E609D">
        <w:rPr>
          <w:rStyle w:val="charBoldItals"/>
        </w:rPr>
        <w:t>executive officer</w:t>
      </w:r>
      <w:r w:rsidRPr="005E609D">
        <w:t>, of a corporation, means a person, by whatever name called and whether or not the person is a director of the corporation, who is concerned with, or takes part in, the corporation’s management.</w:t>
      </w:r>
    </w:p>
    <w:p w14:paraId="64009463" w14:textId="77777777" w:rsidR="00322632" w:rsidRPr="005E609D" w:rsidRDefault="00322632" w:rsidP="00322632">
      <w:pPr>
        <w:pStyle w:val="aDef"/>
        <w:keepNext/>
      </w:pPr>
      <w:r w:rsidRPr="002B612F">
        <w:rPr>
          <w:rStyle w:val="charBoldItals"/>
        </w:rPr>
        <w:lastRenderedPageBreak/>
        <w:t>relevant offence</w:t>
      </w:r>
      <w:r w:rsidRPr="005E609D">
        <w:t xml:space="preserve"> means an offence against any of the following:</w:t>
      </w:r>
    </w:p>
    <w:p w14:paraId="05497C0D" w14:textId="77777777" w:rsidR="00322632" w:rsidRPr="005E609D" w:rsidRDefault="00322632" w:rsidP="00322632">
      <w:pPr>
        <w:pStyle w:val="aDefpara"/>
      </w:pPr>
      <w:r w:rsidRPr="005E609D">
        <w:tab/>
        <w:t>(a)</w:t>
      </w:r>
      <w:r w:rsidRPr="005E609D">
        <w:tab/>
        <w:t>section 11 (Industry members may be required to give background information);</w:t>
      </w:r>
    </w:p>
    <w:p w14:paraId="6F28A948" w14:textId="77777777" w:rsidR="00322632" w:rsidRPr="005E609D" w:rsidRDefault="00322632" w:rsidP="00322632">
      <w:pPr>
        <w:pStyle w:val="aDefpara"/>
      </w:pPr>
      <w:r w:rsidRPr="005E609D">
        <w:tab/>
        <w:t>(b)</w:t>
      </w:r>
      <w:r w:rsidRPr="005E609D">
        <w:tab/>
        <w:t>section 18 (Contravention of IWRP);</w:t>
      </w:r>
    </w:p>
    <w:p w14:paraId="05F30F98" w14:textId="77777777" w:rsidR="00322632" w:rsidRPr="005E609D" w:rsidRDefault="00322632" w:rsidP="00322632">
      <w:pPr>
        <w:pStyle w:val="aDefpara"/>
      </w:pPr>
      <w:r w:rsidRPr="005E609D">
        <w:tab/>
        <w:t>(c)</w:t>
      </w:r>
      <w:r w:rsidRPr="005E609D">
        <w:tab/>
        <w:t>section 25 (Unlawful use of land as waste disposal facility).</w:t>
      </w:r>
    </w:p>
    <w:p w14:paraId="58A9E500" w14:textId="77777777" w:rsidR="00F750A3" w:rsidRDefault="00F750A3">
      <w:pPr>
        <w:pStyle w:val="AH5Sec"/>
      </w:pPr>
      <w:bookmarkStart w:id="67" w:name="_Toc485724266"/>
      <w:r w:rsidRPr="000836A9">
        <w:rPr>
          <w:rStyle w:val="CharSectNo"/>
        </w:rPr>
        <w:t>54</w:t>
      </w:r>
      <w:r>
        <w:tab/>
        <w:t>Regulation-making power</w:t>
      </w:r>
      <w:bookmarkEnd w:id="67"/>
    </w:p>
    <w:p w14:paraId="08C32657" w14:textId="77777777" w:rsidR="00F750A3" w:rsidRDefault="00F750A3">
      <w:pPr>
        <w:pStyle w:val="Amain"/>
        <w:keepNext/>
      </w:pPr>
      <w:r>
        <w:tab/>
        <w:t>(1)</w:t>
      </w:r>
      <w:r>
        <w:tab/>
        <w:t>The Executive may make regulations for this Act.</w:t>
      </w:r>
    </w:p>
    <w:p w14:paraId="41A29C51" w14:textId="77777777" w:rsidR="00F750A3" w:rsidRDefault="00F750A3">
      <w:pPr>
        <w:pStyle w:val="aNote"/>
        <w:keepNext/>
      </w:pPr>
      <w:r>
        <w:rPr>
          <w:rStyle w:val="charItals"/>
        </w:rPr>
        <w:t>Note</w:t>
      </w:r>
      <w:r>
        <w:rPr>
          <w:rStyle w:val="charItals"/>
        </w:rPr>
        <w:tab/>
      </w:r>
      <w:r>
        <w:t xml:space="preserve">A regulation must be notified, and presented to the Legislative Assembly, under the </w:t>
      </w:r>
      <w:hyperlink r:id="rId55" w:tooltip="A2001-14" w:history="1">
        <w:r w:rsidR="00527704" w:rsidRPr="00527704">
          <w:rPr>
            <w:rStyle w:val="charCitHyperlinkAbbrev"/>
          </w:rPr>
          <w:t>Legislation Act</w:t>
        </w:r>
      </w:hyperlink>
      <w:r>
        <w:t>.</w:t>
      </w:r>
    </w:p>
    <w:p w14:paraId="1653988F" w14:textId="77777777" w:rsidR="00F750A3" w:rsidRDefault="00F750A3">
      <w:pPr>
        <w:pStyle w:val="Amain"/>
      </w:pPr>
      <w:r>
        <w:tab/>
        <w:t>(2)</w:t>
      </w:r>
      <w:r>
        <w:tab/>
        <w:t>A regulation may prescribe offences for contraventions of a regulation and prescribe maximum penalties of not more than 10 penalty units for offences against a regulation.</w:t>
      </w:r>
    </w:p>
    <w:p w14:paraId="20106438" w14:textId="77777777" w:rsidR="00937F3A" w:rsidRDefault="00937F3A">
      <w:pPr>
        <w:pStyle w:val="02Text"/>
        <w:sectPr w:rsidR="00937F3A">
          <w:headerReference w:type="even" r:id="rId56"/>
          <w:headerReference w:type="default" r:id="rId57"/>
          <w:footerReference w:type="even" r:id="rId58"/>
          <w:footerReference w:type="default" r:id="rId59"/>
          <w:footerReference w:type="first" r:id="rId60"/>
          <w:pgSz w:w="11907" w:h="16839" w:code="9"/>
          <w:pgMar w:top="3880" w:right="1900" w:bottom="3100" w:left="2300" w:header="2280" w:footer="1760" w:gutter="0"/>
          <w:pgNumType w:start="1"/>
          <w:cols w:space="720"/>
          <w:titlePg/>
          <w:docGrid w:linePitch="254"/>
        </w:sectPr>
      </w:pPr>
    </w:p>
    <w:p w14:paraId="2FE169A6" w14:textId="77777777" w:rsidR="008A1991" w:rsidRPr="008A1991" w:rsidRDefault="008A1991" w:rsidP="008A1991">
      <w:pPr>
        <w:pStyle w:val="PageBreak"/>
      </w:pPr>
      <w:r w:rsidRPr="008A1991">
        <w:br w:type="page"/>
      </w:r>
    </w:p>
    <w:p w14:paraId="759ECCB5" w14:textId="77777777" w:rsidR="00F750A3" w:rsidRDefault="00F750A3">
      <w:pPr>
        <w:pStyle w:val="Dict-Heading"/>
      </w:pPr>
      <w:bookmarkStart w:id="68" w:name="_Toc485724267"/>
      <w:r>
        <w:lastRenderedPageBreak/>
        <w:t>Dictionary</w:t>
      </w:r>
      <w:bookmarkEnd w:id="68"/>
    </w:p>
    <w:p w14:paraId="68203FED" w14:textId="77777777" w:rsidR="00F750A3" w:rsidRDefault="00F750A3">
      <w:pPr>
        <w:pStyle w:val="ref"/>
        <w:keepNext/>
      </w:pPr>
      <w:r>
        <w:t>(see s 3)</w:t>
      </w:r>
    </w:p>
    <w:p w14:paraId="384150D3" w14:textId="77777777" w:rsidR="00F750A3" w:rsidRDefault="00F750A3">
      <w:pPr>
        <w:pStyle w:val="aNote"/>
      </w:pPr>
      <w:r w:rsidRPr="00527704">
        <w:rPr>
          <w:rStyle w:val="charItals"/>
        </w:rPr>
        <w:t>Note 1</w:t>
      </w:r>
      <w:r w:rsidRPr="00527704">
        <w:rPr>
          <w:rStyle w:val="charItals"/>
        </w:rPr>
        <w:tab/>
      </w:r>
      <w:r>
        <w:t xml:space="preserve">The </w:t>
      </w:r>
      <w:hyperlink r:id="rId61" w:tooltip="A2001-14" w:history="1">
        <w:r w:rsidR="00527704" w:rsidRPr="00527704">
          <w:rPr>
            <w:rStyle w:val="charCitHyperlinkAbbrev"/>
          </w:rPr>
          <w:t>Legislation Act</w:t>
        </w:r>
      </w:hyperlink>
      <w:r>
        <w:t xml:space="preserve"> contains definitions and other provisions relevant to this Act.</w:t>
      </w:r>
    </w:p>
    <w:p w14:paraId="3CC66D71" w14:textId="77777777" w:rsidR="00F750A3" w:rsidRDefault="00F750A3">
      <w:pPr>
        <w:pStyle w:val="aNote"/>
        <w:keepNext/>
      </w:pPr>
      <w:r w:rsidRPr="00527704">
        <w:rPr>
          <w:rStyle w:val="charItals"/>
        </w:rPr>
        <w:t>Note 2</w:t>
      </w:r>
      <w:r w:rsidRPr="00527704">
        <w:rPr>
          <w:rStyle w:val="charItals"/>
        </w:rPr>
        <w:tab/>
      </w:r>
      <w:r>
        <w:t xml:space="preserve">For example, the </w:t>
      </w:r>
      <w:hyperlink r:id="rId62" w:tooltip="A2001-14" w:history="1">
        <w:r w:rsidR="00527704" w:rsidRPr="00527704">
          <w:rPr>
            <w:rStyle w:val="charCitHyperlinkAbbrev"/>
          </w:rPr>
          <w:t>Legislation Act</w:t>
        </w:r>
      </w:hyperlink>
      <w:r>
        <w:t>, dict, pt 1 defines the following terms:</w:t>
      </w:r>
    </w:p>
    <w:p w14:paraId="23616A22" w14:textId="77777777" w:rsidR="00D87FC5" w:rsidRDefault="00D87FC5" w:rsidP="00D87FC5">
      <w:pPr>
        <w:pStyle w:val="aNoteBulletss"/>
      </w:pPr>
      <w:r>
        <w:rPr>
          <w:rFonts w:ascii="Symbol" w:hAnsi="Symbol"/>
        </w:rPr>
        <w:t></w:t>
      </w:r>
      <w:r>
        <w:rPr>
          <w:rFonts w:ascii="Symbol" w:hAnsi="Symbol"/>
        </w:rPr>
        <w:tab/>
      </w:r>
      <w:r>
        <w:t>ACAT</w:t>
      </w:r>
    </w:p>
    <w:p w14:paraId="6B316B46" w14:textId="77777777" w:rsidR="00507B6A" w:rsidRPr="00D97824" w:rsidRDefault="00507B6A" w:rsidP="00507B6A">
      <w:pPr>
        <w:pStyle w:val="aNoteBulletss"/>
        <w:tabs>
          <w:tab w:val="left" w:pos="2300"/>
        </w:tabs>
      </w:pPr>
      <w:r w:rsidRPr="00D97824">
        <w:rPr>
          <w:rFonts w:ascii="Symbol" w:hAnsi="Symbol"/>
        </w:rPr>
        <w:t></w:t>
      </w:r>
      <w:r w:rsidRPr="00D97824">
        <w:rPr>
          <w:rFonts w:ascii="Symbol" w:hAnsi="Symbol"/>
        </w:rPr>
        <w:tab/>
      </w:r>
      <w:r w:rsidRPr="00D97824">
        <w:t>Australian citizen</w:t>
      </w:r>
    </w:p>
    <w:p w14:paraId="61ED3CDC" w14:textId="77777777" w:rsidR="00F750A3" w:rsidRDefault="00F750A3">
      <w:pPr>
        <w:pStyle w:val="aNoteBulletss"/>
      </w:pPr>
      <w:r>
        <w:rPr>
          <w:rFonts w:ascii="Symbol" w:hAnsi="Symbol"/>
        </w:rPr>
        <w:t></w:t>
      </w:r>
      <w:r>
        <w:rPr>
          <w:rFonts w:ascii="Symbol" w:hAnsi="Symbol"/>
        </w:rPr>
        <w:tab/>
      </w:r>
      <w:r>
        <w:t>contravene</w:t>
      </w:r>
    </w:p>
    <w:p w14:paraId="6544BB6E" w14:textId="77777777" w:rsidR="00F750A3" w:rsidRDefault="00F750A3">
      <w:pPr>
        <w:pStyle w:val="aNoteBulletss"/>
      </w:pPr>
      <w:r>
        <w:rPr>
          <w:rFonts w:ascii="Symbol" w:hAnsi="Symbol"/>
        </w:rPr>
        <w:t></w:t>
      </w:r>
      <w:r>
        <w:rPr>
          <w:rFonts w:ascii="Symbol" w:hAnsi="Symbol"/>
        </w:rPr>
        <w:tab/>
      </w:r>
      <w:r>
        <w:t>corporation</w:t>
      </w:r>
    </w:p>
    <w:p w14:paraId="18D7604D" w14:textId="77777777" w:rsidR="00714639" w:rsidRDefault="00714639" w:rsidP="00714639">
      <w:pPr>
        <w:pStyle w:val="aNoteBulletss"/>
        <w:rPr>
          <w:lang w:eastAsia="en-AU"/>
        </w:rPr>
      </w:pPr>
      <w:r>
        <w:rPr>
          <w:rFonts w:ascii="Symbol" w:hAnsi="Symbol"/>
        </w:rPr>
        <w:t></w:t>
      </w:r>
      <w:r>
        <w:rPr>
          <w:rFonts w:ascii="Symbol" w:hAnsi="Symbol"/>
        </w:rPr>
        <w:tab/>
      </w:r>
      <w:r>
        <w:rPr>
          <w:lang w:eastAsia="en-AU"/>
        </w:rPr>
        <w:t>director</w:t>
      </w:r>
      <w:r>
        <w:rPr>
          <w:lang w:eastAsia="en-AU"/>
        </w:rPr>
        <w:noBreakHyphen/>
        <w:t>general</w:t>
      </w:r>
      <w:r w:rsidRPr="00D57A5C">
        <w:rPr>
          <w:lang w:eastAsia="en-AU"/>
        </w:rPr>
        <w:t xml:space="preserve"> (see s 163)</w:t>
      </w:r>
    </w:p>
    <w:p w14:paraId="19962EAF" w14:textId="77777777" w:rsidR="00E656C9" w:rsidRDefault="00E656C9" w:rsidP="00E656C9">
      <w:pPr>
        <w:pStyle w:val="aNoteBulletss"/>
        <w:tabs>
          <w:tab w:val="left" w:pos="2300"/>
        </w:tabs>
      </w:pPr>
      <w:r w:rsidRPr="007B6AE8">
        <w:rPr>
          <w:rFonts w:ascii="Symbol" w:hAnsi="Symbol"/>
        </w:rPr>
        <w:t></w:t>
      </w:r>
      <w:r w:rsidRPr="007B6AE8">
        <w:rPr>
          <w:rFonts w:ascii="Symbol" w:hAnsi="Symbol"/>
        </w:rPr>
        <w:tab/>
      </w:r>
      <w:r w:rsidRPr="007B6AE8">
        <w:t>found guilty</w:t>
      </w:r>
    </w:p>
    <w:p w14:paraId="3189B8B5" w14:textId="77777777" w:rsidR="00167CD5" w:rsidRPr="0076515F" w:rsidRDefault="00167CD5" w:rsidP="00167CD5">
      <w:pPr>
        <w:pStyle w:val="aNoteBulletss"/>
        <w:tabs>
          <w:tab w:val="left" w:pos="2300"/>
        </w:tabs>
      </w:pPr>
      <w:r w:rsidRPr="0076515F">
        <w:rPr>
          <w:rFonts w:ascii="Symbol" w:hAnsi="Symbol"/>
        </w:rPr>
        <w:t></w:t>
      </w:r>
      <w:r w:rsidRPr="0076515F">
        <w:rPr>
          <w:rFonts w:ascii="Symbol" w:hAnsi="Symbol"/>
        </w:rPr>
        <w:tab/>
      </w:r>
      <w:r w:rsidRPr="0076515F">
        <w:t>home address</w:t>
      </w:r>
    </w:p>
    <w:p w14:paraId="0B7FB606" w14:textId="77777777" w:rsidR="00F750A3" w:rsidRDefault="00F750A3">
      <w:pPr>
        <w:pStyle w:val="aNoteBulletss"/>
      </w:pPr>
      <w:r>
        <w:rPr>
          <w:rFonts w:ascii="Symbol" w:hAnsi="Symbol"/>
        </w:rPr>
        <w:t></w:t>
      </w:r>
      <w:r>
        <w:rPr>
          <w:rFonts w:ascii="Symbol" w:hAnsi="Symbol"/>
        </w:rPr>
        <w:tab/>
      </w:r>
      <w:r w:rsidR="00D87FC5">
        <w:t>individual</w:t>
      </w:r>
    </w:p>
    <w:p w14:paraId="3D76B57C" w14:textId="77777777" w:rsidR="00D87FC5" w:rsidRDefault="00D87FC5" w:rsidP="00D87FC5">
      <w:pPr>
        <w:pStyle w:val="aNoteBulletss"/>
      </w:pPr>
      <w:r>
        <w:rPr>
          <w:rFonts w:ascii="Symbol" w:hAnsi="Symbol"/>
        </w:rPr>
        <w:t></w:t>
      </w:r>
      <w:r>
        <w:rPr>
          <w:rFonts w:ascii="Symbol" w:hAnsi="Symbol"/>
        </w:rPr>
        <w:tab/>
      </w:r>
      <w:r>
        <w:t>reviewable decision</w:t>
      </w:r>
      <w:r w:rsidR="00B853F4">
        <w:t xml:space="preserve"> notice</w:t>
      </w:r>
      <w:r>
        <w:t>.</w:t>
      </w:r>
    </w:p>
    <w:p w14:paraId="0E1D1D75" w14:textId="77777777" w:rsidR="00F750A3" w:rsidRPr="00527704" w:rsidRDefault="00F750A3">
      <w:pPr>
        <w:pStyle w:val="aDef"/>
      </w:pPr>
      <w:r>
        <w:rPr>
          <w:rStyle w:val="charBoldItals"/>
        </w:rPr>
        <w:t>authorised person</w:t>
      </w:r>
      <w:r>
        <w:t xml:space="preserve"> means a person who is appointed as an authorised person under section 28.</w:t>
      </w:r>
    </w:p>
    <w:p w14:paraId="0DFFC8F4" w14:textId="77777777" w:rsidR="00F750A3" w:rsidRDefault="00F750A3">
      <w:pPr>
        <w:pStyle w:val="aDef"/>
      </w:pPr>
      <w:r>
        <w:rPr>
          <w:rStyle w:val="charBoldItals"/>
        </w:rPr>
        <w:t>connected</w:t>
      </w:r>
      <w:r>
        <w:t xml:space="preserve"> with an offence, for part 4 (Enforcement)—see section 27.</w:t>
      </w:r>
    </w:p>
    <w:p w14:paraId="28CCFC01" w14:textId="77777777" w:rsidR="00F750A3" w:rsidRDefault="00F750A3">
      <w:pPr>
        <w:pStyle w:val="aDef"/>
      </w:pPr>
      <w:r>
        <w:rPr>
          <w:rStyle w:val="charBoldItals"/>
        </w:rPr>
        <w:t>garbage</w:t>
      </w:r>
      <w:r>
        <w:t>, for part 3 (Waste disposal)—see section 21.</w:t>
      </w:r>
    </w:p>
    <w:p w14:paraId="5AEC7127" w14:textId="77777777" w:rsidR="00F750A3" w:rsidRDefault="00F750A3">
      <w:pPr>
        <w:pStyle w:val="aDef"/>
      </w:pPr>
      <w:r>
        <w:rPr>
          <w:rStyle w:val="charBoldItals"/>
        </w:rPr>
        <w:t>garbage services</w:t>
      </w:r>
      <w:r>
        <w:t>, for part 3 (Waste disposal)—see section 21.</w:t>
      </w:r>
    </w:p>
    <w:p w14:paraId="3BBDC740" w14:textId="77777777" w:rsidR="00F750A3" w:rsidRDefault="00F750A3">
      <w:pPr>
        <w:pStyle w:val="aDef"/>
      </w:pPr>
      <w:r>
        <w:rPr>
          <w:rStyle w:val="charBoldItals"/>
        </w:rPr>
        <w:t>industry</w:t>
      </w:r>
      <w:r>
        <w:t xml:space="preserve"> means any manufacturing, industrial, commercial, wholesale or retail activity or process that can result in the generation, recycling, treatment, transport, storage or disposal of waste.</w:t>
      </w:r>
    </w:p>
    <w:p w14:paraId="7A91B32B" w14:textId="77777777" w:rsidR="00F750A3" w:rsidRDefault="00F750A3">
      <w:pPr>
        <w:pStyle w:val="aDef"/>
        <w:keepNext/>
      </w:pPr>
      <w:r>
        <w:rPr>
          <w:rStyle w:val="charBoldItals"/>
        </w:rPr>
        <w:t>industry member</w:t>
      </w:r>
      <w:r>
        <w:t>, in relation to an industry, means a person—</w:t>
      </w:r>
    </w:p>
    <w:p w14:paraId="42937F6B" w14:textId="77777777" w:rsidR="00F750A3" w:rsidRDefault="00F750A3">
      <w:pPr>
        <w:pStyle w:val="aDefpara"/>
      </w:pPr>
      <w:r>
        <w:tab/>
        <w:t>(a)</w:t>
      </w:r>
      <w:r>
        <w:tab/>
        <w:t>who creates waste, or disposes of waste, in relation to an activity carried on by the person in the industry; or</w:t>
      </w:r>
    </w:p>
    <w:p w14:paraId="2F8BFD05" w14:textId="77777777" w:rsidR="00F750A3" w:rsidRDefault="00F750A3">
      <w:pPr>
        <w:pStyle w:val="aDefpara"/>
      </w:pPr>
      <w:r>
        <w:tab/>
        <w:t>(b)</w:t>
      </w:r>
      <w:r>
        <w:tab/>
        <w:t>engaged in the industry who manufactures, imports or sells a product or item that creates waste or results in the creation of waste; or</w:t>
      </w:r>
    </w:p>
    <w:p w14:paraId="287677CB" w14:textId="77777777" w:rsidR="00F750A3" w:rsidRDefault="00F750A3">
      <w:pPr>
        <w:pStyle w:val="aDefpara"/>
      </w:pPr>
      <w:r>
        <w:lastRenderedPageBreak/>
        <w:tab/>
        <w:t>(c)</w:t>
      </w:r>
      <w:r>
        <w:tab/>
        <w:t>engaged in the collection, transportation, reprocessing, recycling or refilling of a product or item that creates waste or results in the creation of waste; or</w:t>
      </w:r>
    </w:p>
    <w:p w14:paraId="63DE6B74" w14:textId="77777777" w:rsidR="00F750A3" w:rsidRDefault="00F750A3">
      <w:pPr>
        <w:pStyle w:val="aDefpara"/>
      </w:pPr>
      <w:r>
        <w:tab/>
        <w:t>(d)</w:t>
      </w:r>
      <w:r>
        <w:tab/>
        <w:t>representing the interests of the industry (including an association whether or not incorporated).</w:t>
      </w:r>
    </w:p>
    <w:p w14:paraId="66CD30A2" w14:textId="77777777" w:rsidR="00F750A3" w:rsidRDefault="00F750A3">
      <w:pPr>
        <w:pStyle w:val="aDef"/>
      </w:pPr>
      <w:r>
        <w:rPr>
          <w:rStyle w:val="charBoldItals"/>
        </w:rPr>
        <w:t xml:space="preserve">industry waste reduction plan </w:t>
      </w:r>
      <w:r>
        <w:t xml:space="preserve">(or </w:t>
      </w:r>
      <w:r>
        <w:rPr>
          <w:rStyle w:val="charBoldItals"/>
        </w:rPr>
        <w:t>IWRP</w:t>
      </w:r>
      <w:r>
        <w:t>) means an industry waste reduction plan in force under part 2 (Industry waste reduction).</w:t>
      </w:r>
    </w:p>
    <w:p w14:paraId="68CF9B7A" w14:textId="77777777" w:rsidR="00F750A3" w:rsidRDefault="00F750A3">
      <w:pPr>
        <w:pStyle w:val="aDef"/>
      </w:pPr>
      <w:r>
        <w:rPr>
          <w:rStyle w:val="charBoldItals"/>
        </w:rPr>
        <w:t>national environment protection measure</w:t>
      </w:r>
      <w:r>
        <w:t xml:space="preserve"> means a measure in force under the </w:t>
      </w:r>
      <w:hyperlink r:id="rId63" w:tooltip="A1994-95" w:history="1">
        <w:r w:rsidR="00527704" w:rsidRPr="00527704">
          <w:rPr>
            <w:rStyle w:val="charCitHyperlinkItal"/>
          </w:rPr>
          <w:t>National Environment Protection Council Act 1994</w:t>
        </w:r>
      </w:hyperlink>
      <w:r>
        <w:t>, section 13.</w:t>
      </w:r>
    </w:p>
    <w:p w14:paraId="7F8C9559" w14:textId="77777777" w:rsidR="00F750A3" w:rsidRDefault="00F750A3">
      <w:pPr>
        <w:pStyle w:val="aDef"/>
      </w:pPr>
      <w:r>
        <w:rPr>
          <w:rStyle w:val="charBoldItals"/>
        </w:rPr>
        <w:t>occupier</w:t>
      </w:r>
      <w:r>
        <w:t>, for part 4 (Enforcement)—see section 27.</w:t>
      </w:r>
    </w:p>
    <w:p w14:paraId="4F4A651A" w14:textId="77777777" w:rsidR="00F750A3" w:rsidRDefault="00F750A3">
      <w:pPr>
        <w:pStyle w:val="aDef"/>
      </w:pPr>
      <w:r>
        <w:rPr>
          <w:rStyle w:val="charBoldItals"/>
        </w:rPr>
        <w:t>offence</w:t>
      </w:r>
      <w:r>
        <w:t>, for part 4 (Enforcement)—see section 27.</w:t>
      </w:r>
    </w:p>
    <w:p w14:paraId="74157454" w14:textId="77777777" w:rsidR="00F750A3" w:rsidRDefault="00F750A3">
      <w:pPr>
        <w:pStyle w:val="aDef"/>
      </w:pPr>
      <w:r>
        <w:rPr>
          <w:rStyle w:val="charBoldItals"/>
        </w:rPr>
        <w:t>premises</w:t>
      </w:r>
      <w:r>
        <w:t xml:space="preserve"> includes a building of any description, or any part of a building, and any land whether built on or not.</w:t>
      </w:r>
    </w:p>
    <w:p w14:paraId="761CAB34" w14:textId="77777777" w:rsidR="00F750A3" w:rsidRDefault="00F750A3">
      <w:pPr>
        <w:pStyle w:val="aDef"/>
      </w:pPr>
      <w:r>
        <w:rPr>
          <w:rStyle w:val="charBoldItals"/>
        </w:rPr>
        <w:t>recycle</w:t>
      </w:r>
      <w:r>
        <w:t>, in relation to a product, means to recover the product and use it as a raw material to produce another product.</w:t>
      </w:r>
    </w:p>
    <w:p w14:paraId="44E0F149" w14:textId="77777777" w:rsidR="00F750A3" w:rsidRDefault="00F750A3">
      <w:pPr>
        <w:pStyle w:val="aDef"/>
      </w:pPr>
      <w:r>
        <w:rPr>
          <w:rStyle w:val="charBoldItals"/>
        </w:rPr>
        <w:t>reuse</w:t>
      </w:r>
      <w:r>
        <w:t>, in relation to a product, means to use the product for the same or similar purpose as its original use, without subjecting the product to a manufacturing process.</w:t>
      </w:r>
    </w:p>
    <w:p w14:paraId="0495600E" w14:textId="77777777" w:rsidR="001F15F3" w:rsidRDefault="001F15F3" w:rsidP="001F15F3">
      <w:pPr>
        <w:pStyle w:val="aDef"/>
      </w:pPr>
      <w:r w:rsidRPr="00527704">
        <w:rPr>
          <w:rStyle w:val="charBoldItals"/>
        </w:rPr>
        <w:t>reviewable decision</w:t>
      </w:r>
      <w:r>
        <w:t xml:space="preserve">, for part 5 (Notification and review </w:t>
      </w:r>
      <w:r w:rsidR="007C10AA">
        <w:t>of decisions)—see section 44.</w:t>
      </w:r>
    </w:p>
    <w:p w14:paraId="7192A717" w14:textId="77777777" w:rsidR="00F750A3" w:rsidRDefault="00F750A3">
      <w:pPr>
        <w:pStyle w:val="aDef"/>
        <w:keepNext/>
      </w:pPr>
      <w:r>
        <w:rPr>
          <w:rStyle w:val="charBoldItals"/>
        </w:rPr>
        <w:t>waste</w:t>
      </w:r>
      <w:r>
        <w:t xml:space="preserve"> includes the following:</w:t>
      </w:r>
    </w:p>
    <w:p w14:paraId="22210B6D" w14:textId="77777777" w:rsidR="00F750A3" w:rsidRDefault="00F750A3">
      <w:pPr>
        <w:pStyle w:val="aDefpara"/>
        <w:keepLines/>
      </w:pPr>
      <w:r>
        <w:tab/>
        <w:t>(a)</w:t>
      </w:r>
      <w:r>
        <w:tab/>
        <w:t>any substance (whether solid, liquid or gaseous) that is discharged, emitted or deposited in the environment in such volume, constituency or manner as to cause an alteration in the environment;</w:t>
      </w:r>
    </w:p>
    <w:p w14:paraId="68C027FE" w14:textId="77777777" w:rsidR="00F750A3" w:rsidRDefault="00F750A3">
      <w:pPr>
        <w:pStyle w:val="aDefpara"/>
      </w:pPr>
      <w:r>
        <w:tab/>
        <w:t>(b)</w:t>
      </w:r>
      <w:r>
        <w:tab/>
        <w:t>any discarded, rejected, unwanted, surplus or abandoned substance, whether or not intended for sale, recycling, reprocessing, recovery or purification by a separate operation from that which produced it;</w:t>
      </w:r>
    </w:p>
    <w:p w14:paraId="2ECB1B7C" w14:textId="77777777" w:rsidR="00F750A3" w:rsidRDefault="00F750A3">
      <w:pPr>
        <w:pStyle w:val="aDefpara"/>
      </w:pPr>
      <w:r>
        <w:lastRenderedPageBreak/>
        <w:tab/>
        <w:t>(c)</w:t>
      </w:r>
      <w:r>
        <w:tab/>
        <w:t>any other substance declared by regulation to be waste.</w:t>
      </w:r>
    </w:p>
    <w:p w14:paraId="40EA2037" w14:textId="77777777" w:rsidR="00F750A3" w:rsidRDefault="00F750A3">
      <w:pPr>
        <w:pStyle w:val="aDef"/>
      </w:pPr>
      <w:r>
        <w:rPr>
          <w:rStyle w:val="charBoldItals"/>
        </w:rPr>
        <w:t>waste facility</w:t>
      </w:r>
      <w:r>
        <w:t xml:space="preserve"> means premises used for the storage, treatment, reprocessing, sorting or disposal of waste, and includes a landfill.</w:t>
      </w:r>
    </w:p>
    <w:p w14:paraId="70E2B259" w14:textId="77777777" w:rsidR="00937F3A" w:rsidRDefault="00937F3A">
      <w:pPr>
        <w:pStyle w:val="04Dictionary"/>
        <w:sectPr w:rsidR="00937F3A">
          <w:headerReference w:type="even" r:id="rId64"/>
          <w:headerReference w:type="default" r:id="rId65"/>
          <w:footerReference w:type="even" r:id="rId66"/>
          <w:footerReference w:type="default" r:id="rId67"/>
          <w:type w:val="continuous"/>
          <w:pgSz w:w="11907" w:h="16839" w:code="9"/>
          <w:pgMar w:top="3000" w:right="1900" w:bottom="2500" w:left="2300" w:header="2480" w:footer="2100" w:gutter="0"/>
          <w:cols w:space="720"/>
          <w:docGrid w:linePitch="254"/>
        </w:sectPr>
      </w:pPr>
    </w:p>
    <w:p w14:paraId="43E0EE67" w14:textId="77777777" w:rsidR="00937F3A" w:rsidRDefault="00937F3A">
      <w:pPr>
        <w:pStyle w:val="Endnote1"/>
      </w:pPr>
      <w:bookmarkStart w:id="69" w:name="_Toc485724268"/>
      <w:r>
        <w:lastRenderedPageBreak/>
        <w:t>Endnotes</w:t>
      </w:r>
      <w:bookmarkEnd w:id="69"/>
    </w:p>
    <w:p w14:paraId="2726B8D1" w14:textId="77777777" w:rsidR="00937F3A" w:rsidRPr="000836A9" w:rsidRDefault="00937F3A">
      <w:pPr>
        <w:pStyle w:val="Endnote20"/>
      </w:pPr>
      <w:bookmarkStart w:id="70" w:name="_Toc485724269"/>
      <w:r w:rsidRPr="000836A9">
        <w:rPr>
          <w:rStyle w:val="charTableNo"/>
        </w:rPr>
        <w:t>1</w:t>
      </w:r>
      <w:r>
        <w:tab/>
      </w:r>
      <w:r w:rsidRPr="000836A9">
        <w:rPr>
          <w:rStyle w:val="charTableText"/>
        </w:rPr>
        <w:t>About the endnotes</w:t>
      </w:r>
      <w:bookmarkEnd w:id="70"/>
    </w:p>
    <w:p w14:paraId="138CE3C6" w14:textId="77777777" w:rsidR="00937F3A" w:rsidRDefault="00937F3A">
      <w:pPr>
        <w:pStyle w:val="EndNoteTextPub"/>
      </w:pPr>
      <w:r>
        <w:t>Amending and modifying laws are annotated in the legislation history and the amendment history.  Current modifications are not included in the republished law but are set out in the endnotes.</w:t>
      </w:r>
    </w:p>
    <w:p w14:paraId="1F0ADF19" w14:textId="77777777" w:rsidR="00937F3A" w:rsidRDefault="00937F3A">
      <w:pPr>
        <w:pStyle w:val="EndNoteTextPub"/>
      </w:pPr>
      <w:r>
        <w:t xml:space="preserve">Not all editorial amendments made under the </w:t>
      </w:r>
      <w:hyperlink r:id="rId68" w:tooltip="A2001-14" w:history="1">
        <w:r w:rsidR="00527704" w:rsidRPr="00527704">
          <w:rPr>
            <w:rStyle w:val="charCitHyperlinkItal"/>
          </w:rPr>
          <w:t>Legislation Act 2001</w:t>
        </w:r>
      </w:hyperlink>
      <w:r>
        <w:t>, part 11.3 are annotated in the amendment history.  Full details of any amendments can be obtained from the Parliamentary Counsel’s Office.</w:t>
      </w:r>
    </w:p>
    <w:p w14:paraId="7F1D9673" w14:textId="77777777" w:rsidR="00937F3A" w:rsidRDefault="00937F3A" w:rsidP="00937F3A">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D21A7D9" w14:textId="77777777" w:rsidR="00937F3A" w:rsidRDefault="00937F3A">
      <w:pPr>
        <w:pStyle w:val="EndNoteTextPub"/>
      </w:pPr>
      <w:r>
        <w:t xml:space="preserve">If all the provisions of the law have been renumbered, a table of renumbered provisions gives details of previous and current numbering.  </w:t>
      </w:r>
    </w:p>
    <w:p w14:paraId="7F310339" w14:textId="77777777" w:rsidR="00937F3A" w:rsidRDefault="00937F3A">
      <w:pPr>
        <w:pStyle w:val="EndNoteTextPub"/>
      </w:pPr>
      <w:r>
        <w:t>The endnotes also include a table of earlier republications.</w:t>
      </w:r>
    </w:p>
    <w:p w14:paraId="1655A848" w14:textId="77777777" w:rsidR="00937F3A" w:rsidRPr="000836A9" w:rsidRDefault="00937F3A">
      <w:pPr>
        <w:pStyle w:val="Endnote20"/>
      </w:pPr>
      <w:bookmarkStart w:id="71" w:name="_Toc485724270"/>
      <w:r w:rsidRPr="000836A9">
        <w:rPr>
          <w:rStyle w:val="charTableNo"/>
        </w:rPr>
        <w:t>2</w:t>
      </w:r>
      <w:r>
        <w:tab/>
      </w:r>
      <w:r w:rsidRPr="000836A9">
        <w:rPr>
          <w:rStyle w:val="charTableText"/>
        </w:rPr>
        <w:t>Abbreviation key</w:t>
      </w:r>
      <w:bookmarkEnd w:id="71"/>
    </w:p>
    <w:p w14:paraId="6F258E52" w14:textId="77777777" w:rsidR="00937F3A" w:rsidRDefault="00937F3A">
      <w:pPr>
        <w:rPr>
          <w:sz w:val="4"/>
        </w:rPr>
      </w:pPr>
    </w:p>
    <w:tbl>
      <w:tblPr>
        <w:tblW w:w="7372" w:type="dxa"/>
        <w:tblInd w:w="1100" w:type="dxa"/>
        <w:tblLayout w:type="fixed"/>
        <w:tblLook w:val="0000" w:firstRow="0" w:lastRow="0" w:firstColumn="0" w:lastColumn="0" w:noHBand="0" w:noVBand="0"/>
      </w:tblPr>
      <w:tblGrid>
        <w:gridCol w:w="3720"/>
        <w:gridCol w:w="3652"/>
      </w:tblGrid>
      <w:tr w:rsidR="00937F3A" w14:paraId="0D6F7F08" w14:textId="77777777" w:rsidTr="00937F3A">
        <w:tc>
          <w:tcPr>
            <w:tcW w:w="3720" w:type="dxa"/>
          </w:tcPr>
          <w:p w14:paraId="0ED1DA86" w14:textId="77777777" w:rsidR="00937F3A" w:rsidRDefault="00937F3A">
            <w:pPr>
              <w:pStyle w:val="EndnotesAbbrev"/>
            </w:pPr>
            <w:r>
              <w:t>A = Act</w:t>
            </w:r>
          </w:p>
        </w:tc>
        <w:tc>
          <w:tcPr>
            <w:tcW w:w="3652" w:type="dxa"/>
          </w:tcPr>
          <w:p w14:paraId="23B90E8A" w14:textId="77777777" w:rsidR="00937F3A" w:rsidRDefault="00937F3A" w:rsidP="00937F3A">
            <w:pPr>
              <w:pStyle w:val="EndnotesAbbrev"/>
            </w:pPr>
            <w:r>
              <w:t>NI = Notifiable instrument</w:t>
            </w:r>
          </w:p>
        </w:tc>
      </w:tr>
      <w:tr w:rsidR="00937F3A" w14:paraId="5AE375B8" w14:textId="77777777" w:rsidTr="00937F3A">
        <w:tc>
          <w:tcPr>
            <w:tcW w:w="3720" w:type="dxa"/>
          </w:tcPr>
          <w:p w14:paraId="0969008B" w14:textId="77777777" w:rsidR="00937F3A" w:rsidRDefault="00937F3A" w:rsidP="00937F3A">
            <w:pPr>
              <w:pStyle w:val="EndnotesAbbrev"/>
            </w:pPr>
            <w:r>
              <w:t>AF = Approved form</w:t>
            </w:r>
          </w:p>
        </w:tc>
        <w:tc>
          <w:tcPr>
            <w:tcW w:w="3652" w:type="dxa"/>
          </w:tcPr>
          <w:p w14:paraId="1C469589" w14:textId="77777777" w:rsidR="00937F3A" w:rsidRDefault="00937F3A" w:rsidP="00937F3A">
            <w:pPr>
              <w:pStyle w:val="EndnotesAbbrev"/>
            </w:pPr>
            <w:r>
              <w:t>o = order</w:t>
            </w:r>
          </w:p>
        </w:tc>
      </w:tr>
      <w:tr w:rsidR="00937F3A" w14:paraId="19F6C5C6" w14:textId="77777777" w:rsidTr="00937F3A">
        <w:tc>
          <w:tcPr>
            <w:tcW w:w="3720" w:type="dxa"/>
          </w:tcPr>
          <w:p w14:paraId="63280296" w14:textId="77777777" w:rsidR="00937F3A" w:rsidRDefault="00937F3A">
            <w:pPr>
              <w:pStyle w:val="EndnotesAbbrev"/>
            </w:pPr>
            <w:r>
              <w:t>am = amended</w:t>
            </w:r>
          </w:p>
        </w:tc>
        <w:tc>
          <w:tcPr>
            <w:tcW w:w="3652" w:type="dxa"/>
          </w:tcPr>
          <w:p w14:paraId="10F8202B" w14:textId="77777777" w:rsidR="00937F3A" w:rsidRDefault="00937F3A" w:rsidP="00937F3A">
            <w:pPr>
              <w:pStyle w:val="EndnotesAbbrev"/>
            </w:pPr>
            <w:r>
              <w:t>om = omitted/repealed</w:t>
            </w:r>
          </w:p>
        </w:tc>
      </w:tr>
      <w:tr w:rsidR="00937F3A" w14:paraId="5F446EE9" w14:textId="77777777" w:rsidTr="00937F3A">
        <w:tc>
          <w:tcPr>
            <w:tcW w:w="3720" w:type="dxa"/>
          </w:tcPr>
          <w:p w14:paraId="2B0E0097" w14:textId="77777777" w:rsidR="00937F3A" w:rsidRDefault="00937F3A">
            <w:pPr>
              <w:pStyle w:val="EndnotesAbbrev"/>
            </w:pPr>
            <w:r>
              <w:t>amdt = amendment</w:t>
            </w:r>
          </w:p>
        </w:tc>
        <w:tc>
          <w:tcPr>
            <w:tcW w:w="3652" w:type="dxa"/>
          </w:tcPr>
          <w:p w14:paraId="53397B85" w14:textId="77777777" w:rsidR="00937F3A" w:rsidRDefault="00937F3A" w:rsidP="00937F3A">
            <w:pPr>
              <w:pStyle w:val="EndnotesAbbrev"/>
            </w:pPr>
            <w:r>
              <w:t>ord = ordinance</w:t>
            </w:r>
          </w:p>
        </w:tc>
      </w:tr>
      <w:tr w:rsidR="00937F3A" w14:paraId="5AC85913" w14:textId="77777777" w:rsidTr="00937F3A">
        <w:tc>
          <w:tcPr>
            <w:tcW w:w="3720" w:type="dxa"/>
          </w:tcPr>
          <w:p w14:paraId="5F5FD96D" w14:textId="77777777" w:rsidR="00937F3A" w:rsidRDefault="00937F3A">
            <w:pPr>
              <w:pStyle w:val="EndnotesAbbrev"/>
            </w:pPr>
            <w:r>
              <w:t>AR = Assembly resolution</w:t>
            </w:r>
          </w:p>
        </w:tc>
        <w:tc>
          <w:tcPr>
            <w:tcW w:w="3652" w:type="dxa"/>
          </w:tcPr>
          <w:p w14:paraId="7B25234E" w14:textId="77777777" w:rsidR="00937F3A" w:rsidRDefault="00937F3A" w:rsidP="00937F3A">
            <w:pPr>
              <w:pStyle w:val="EndnotesAbbrev"/>
            </w:pPr>
            <w:r>
              <w:t>orig = original</w:t>
            </w:r>
          </w:p>
        </w:tc>
      </w:tr>
      <w:tr w:rsidR="00937F3A" w14:paraId="5BBD6DF1" w14:textId="77777777" w:rsidTr="00937F3A">
        <w:tc>
          <w:tcPr>
            <w:tcW w:w="3720" w:type="dxa"/>
          </w:tcPr>
          <w:p w14:paraId="530E23EA" w14:textId="77777777" w:rsidR="00937F3A" w:rsidRDefault="00937F3A">
            <w:pPr>
              <w:pStyle w:val="EndnotesAbbrev"/>
            </w:pPr>
            <w:r>
              <w:t>ch = chapter</w:t>
            </w:r>
          </w:p>
        </w:tc>
        <w:tc>
          <w:tcPr>
            <w:tcW w:w="3652" w:type="dxa"/>
          </w:tcPr>
          <w:p w14:paraId="6084A511" w14:textId="77777777" w:rsidR="00937F3A" w:rsidRDefault="00937F3A" w:rsidP="00937F3A">
            <w:pPr>
              <w:pStyle w:val="EndnotesAbbrev"/>
            </w:pPr>
            <w:r>
              <w:t>par = paragraph/subparagraph</w:t>
            </w:r>
          </w:p>
        </w:tc>
      </w:tr>
      <w:tr w:rsidR="00937F3A" w14:paraId="665EECB9" w14:textId="77777777" w:rsidTr="00937F3A">
        <w:tc>
          <w:tcPr>
            <w:tcW w:w="3720" w:type="dxa"/>
          </w:tcPr>
          <w:p w14:paraId="0D2F9E8E" w14:textId="77777777" w:rsidR="00937F3A" w:rsidRDefault="00937F3A">
            <w:pPr>
              <w:pStyle w:val="EndnotesAbbrev"/>
            </w:pPr>
            <w:r>
              <w:t>CN = Commencement notice</w:t>
            </w:r>
          </w:p>
        </w:tc>
        <w:tc>
          <w:tcPr>
            <w:tcW w:w="3652" w:type="dxa"/>
          </w:tcPr>
          <w:p w14:paraId="76E2658E" w14:textId="77777777" w:rsidR="00937F3A" w:rsidRDefault="00937F3A" w:rsidP="00937F3A">
            <w:pPr>
              <w:pStyle w:val="EndnotesAbbrev"/>
            </w:pPr>
            <w:r>
              <w:t>pres = present</w:t>
            </w:r>
          </w:p>
        </w:tc>
      </w:tr>
      <w:tr w:rsidR="00937F3A" w14:paraId="58724AAE" w14:textId="77777777" w:rsidTr="00937F3A">
        <w:tc>
          <w:tcPr>
            <w:tcW w:w="3720" w:type="dxa"/>
          </w:tcPr>
          <w:p w14:paraId="62AC6406" w14:textId="77777777" w:rsidR="00937F3A" w:rsidRDefault="00937F3A">
            <w:pPr>
              <w:pStyle w:val="EndnotesAbbrev"/>
            </w:pPr>
            <w:r>
              <w:t>def = definition</w:t>
            </w:r>
          </w:p>
        </w:tc>
        <w:tc>
          <w:tcPr>
            <w:tcW w:w="3652" w:type="dxa"/>
          </w:tcPr>
          <w:p w14:paraId="0A862CD3" w14:textId="77777777" w:rsidR="00937F3A" w:rsidRDefault="00937F3A" w:rsidP="00937F3A">
            <w:pPr>
              <w:pStyle w:val="EndnotesAbbrev"/>
            </w:pPr>
            <w:r>
              <w:t>prev = previous</w:t>
            </w:r>
          </w:p>
        </w:tc>
      </w:tr>
      <w:tr w:rsidR="00937F3A" w14:paraId="36EF20EB" w14:textId="77777777" w:rsidTr="00937F3A">
        <w:tc>
          <w:tcPr>
            <w:tcW w:w="3720" w:type="dxa"/>
          </w:tcPr>
          <w:p w14:paraId="33A7DF9C" w14:textId="77777777" w:rsidR="00937F3A" w:rsidRDefault="00937F3A">
            <w:pPr>
              <w:pStyle w:val="EndnotesAbbrev"/>
            </w:pPr>
            <w:r>
              <w:t>DI = Disallowable instrument</w:t>
            </w:r>
          </w:p>
        </w:tc>
        <w:tc>
          <w:tcPr>
            <w:tcW w:w="3652" w:type="dxa"/>
          </w:tcPr>
          <w:p w14:paraId="4A3A3AD0" w14:textId="77777777" w:rsidR="00937F3A" w:rsidRDefault="00937F3A" w:rsidP="00937F3A">
            <w:pPr>
              <w:pStyle w:val="EndnotesAbbrev"/>
            </w:pPr>
            <w:r>
              <w:t>(prev...) = previously</w:t>
            </w:r>
          </w:p>
        </w:tc>
      </w:tr>
      <w:tr w:rsidR="00937F3A" w14:paraId="73E1F25C" w14:textId="77777777" w:rsidTr="00937F3A">
        <w:tc>
          <w:tcPr>
            <w:tcW w:w="3720" w:type="dxa"/>
          </w:tcPr>
          <w:p w14:paraId="0ECEABAB" w14:textId="77777777" w:rsidR="00937F3A" w:rsidRDefault="00937F3A">
            <w:pPr>
              <w:pStyle w:val="EndnotesAbbrev"/>
            </w:pPr>
            <w:r>
              <w:t>dict = dictionary</w:t>
            </w:r>
          </w:p>
        </w:tc>
        <w:tc>
          <w:tcPr>
            <w:tcW w:w="3652" w:type="dxa"/>
          </w:tcPr>
          <w:p w14:paraId="299C7FDC" w14:textId="77777777" w:rsidR="00937F3A" w:rsidRDefault="00937F3A" w:rsidP="00937F3A">
            <w:pPr>
              <w:pStyle w:val="EndnotesAbbrev"/>
            </w:pPr>
            <w:r>
              <w:t>pt = part</w:t>
            </w:r>
          </w:p>
        </w:tc>
      </w:tr>
      <w:tr w:rsidR="00937F3A" w14:paraId="180414AA" w14:textId="77777777" w:rsidTr="00937F3A">
        <w:tc>
          <w:tcPr>
            <w:tcW w:w="3720" w:type="dxa"/>
          </w:tcPr>
          <w:p w14:paraId="3E1BB2A7" w14:textId="77777777" w:rsidR="00937F3A" w:rsidRDefault="00937F3A">
            <w:pPr>
              <w:pStyle w:val="EndnotesAbbrev"/>
            </w:pPr>
            <w:r>
              <w:t xml:space="preserve">disallowed = disallowed by the Legislative </w:t>
            </w:r>
          </w:p>
        </w:tc>
        <w:tc>
          <w:tcPr>
            <w:tcW w:w="3652" w:type="dxa"/>
          </w:tcPr>
          <w:p w14:paraId="47A174A1" w14:textId="77777777" w:rsidR="00937F3A" w:rsidRDefault="00937F3A" w:rsidP="00937F3A">
            <w:pPr>
              <w:pStyle w:val="EndnotesAbbrev"/>
            </w:pPr>
            <w:r>
              <w:t>r = rule/subrule</w:t>
            </w:r>
          </w:p>
        </w:tc>
      </w:tr>
      <w:tr w:rsidR="00937F3A" w14:paraId="4BBB0915" w14:textId="77777777" w:rsidTr="00937F3A">
        <w:tc>
          <w:tcPr>
            <w:tcW w:w="3720" w:type="dxa"/>
          </w:tcPr>
          <w:p w14:paraId="6F997EDE" w14:textId="77777777" w:rsidR="00937F3A" w:rsidRDefault="00937F3A">
            <w:pPr>
              <w:pStyle w:val="EndnotesAbbrev"/>
              <w:ind w:left="972"/>
            </w:pPr>
            <w:r>
              <w:t>Assembly</w:t>
            </w:r>
          </w:p>
        </w:tc>
        <w:tc>
          <w:tcPr>
            <w:tcW w:w="3652" w:type="dxa"/>
          </w:tcPr>
          <w:p w14:paraId="6EA504EE" w14:textId="77777777" w:rsidR="00937F3A" w:rsidRDefault="00937F3A" w:rsidP="00937F3A">
            <w:pPr>
              <w:pStyle w:val="EndnotesAbbrev"/>
            </w:pPr>
            <w:r>
              <w:t>reloc = relocated</w:t>
            </w:r>
          </w:p>
        </w:tc>
      </w:tr>
      <w:tr w:rsidR="00937F3A" w14:paraId="7753D469" w14:textId="77777777" w:rsidTr="00937F3A">
        <w:tc>
          <w:tcPr>
            <w:tcW w:w="3720" w:type="dxa"/>
          </w:tcPr>
          <w:p w14:paraId="615856C0" w14:textId="77777777" w:rsidR="00937F3A" w:rsidRDefault="00937F3A">
            <w:pPr>
              <w:pStyle w:val="EndnotesAbbrev"/>
            </w:pPr>
            <w:r>
              <w:t>div = division</w:t>
            </w:r>
          </w:p>
        </w:tc>
        <w:tc>
          <w:tcPr>
            <w:tcW w:w="3652" w:type="dxa"/>
          </w:tcPr>
          <w:p w14:paraId="1504E1B7" w14:textId="77777777" w:rsidR="00937F3A" w:rsidRDefault="00937F3A" w:rsidP="00937F3A">
            <w:pPr>
              <w:pStyle w:val="EndnotesAbbrev"/>
            </w:pPr>
            <w:r>
              <w:t>renum = renumbered</w:t>
            </w:r>
          </w:p>
        </w:tc>
      </w:tr>
      <w:tr w:rsidR="00937F3A" w14:paraId="51633D45" w14:textId="77777777" w:rsidTr="00937F3A">
        <w:tc>
          <w:tcPr>
            <w:tcW w:w="3720" w:type="dxa"/>
          </w:tcPr>
          <w:p w14:paraId="6608C36B" w14:textId="77777777" w:rsidR="00937F3A" w:rsidRDefault="00937F3A">
            <w:pPr>
              <w:pStyle w:val="EndnotesAbbrev"/>
            </w:pPr>
            <w:r>
              <w:t>exp = expires/expired</w:t>
            </w:r>
          </w:p>
        </w:tc>
        <w:tc>
          <w:tcPr>
            <w:tcW w:w="3652" w:type="dxa"/>
          </w:tcPr>
          <w:p w14:paraId="793DC2B3" w14:textId="77777777" w:rsidR="00937F3A" w:rsidRDefault="00937F3A" w:rsidP="00937F3A">
            <w:pPr>
              <w:pStyle w:val="EndnotesAbbrev"/>
            </w:pPr>
            <w:r>
              <w:t>R[X] = Republication No</w:t>
            </w:r>
          </w:p>
        </w:tc>
      </w:tr>
      <w:tr w:rsidR="00937F3A" w14:paraId="0B22EE59" w14:textId="77777777" w:rsidTr="00937F3A">
        <w:tc>
          <w:tcPr>
            <w:tcW w:w="3720" w:type="dxa"/>
          </w:tcPr>
          <w:p w14:paraId="67325DCD" w14:textId="77777777" w:rsidR="00937F3A" w:rsidRDefault="00937F3A">
            <w:pPr>
              <w:pStyle w:val="EndnotesAbbrev"/>
            </w:pPr>
            <w:r>
              <w:t>Gaz = gazette</w:t>
            </w:r>
          </w:p>
        </w:tc>
        <w:tc>
          <w:tcPr>
            <w:tcW w:w="3652" w:type="dxa"/>
          </w:tcPr>
          <w:p w14:paraId="1245643B" w14:textId="77777777" w:rsidR="00937F3A" w:rsidRDefault="00937F3A" w:rsidP="00937F3A">
            <w:pPr>
              <w:pStyle w:val="EndnotesAbbrev"/>
            </w:pPr>
            <w:r>
              <w:t>RI = reissue</w:t>
            </w:r>
          </w:p>
        </w:tc>
      </w:tr>
      <w:tr w:rsidR="00937F3A" w14:paraId="197527EC" w14:textId="77777777" w:rsidTr="00937F3A">
        <w:tc>
          <w:tcPr>
            <w:tcW w:w="3720" w:type="dxa"/>
          </w:tcPr>
          <w:p w14:paraId="561E87AD" w14:textId="77777777" w:rsidR="00937F3A" w:rsidRDefault="00937F3A">
            <w:pPr>
              <w:pStyle w:val="EndnotesAbbrev"/>
            </w:pPr>
            <w:r>
              <w:t>hdg = heading</w:t>
            </w:r>
          </w:p>
        </w:tc>
        <w:tc>
          <w:tcPr>
            <w:tcW w:w="3652" w:type="dxa"/>
          </w:tcPr>
          <w:p w14:paraId="6C47CC4A" w14:textId="77777777" w:rsidR="00937F3A" w:rsidRDefault="00937F3A" w:rsidP="00937F3A">
            <w:pPr>
              <w:pStyle w:val="EndnotesAbbrev"/>
            </w:pPr>
            <w:r>
              <w:t>s = section/subsection</w:t>
            </w:r>
          </w:p>
        </w:tc>
      </w:tr>
      <w:tr w:rsidR="00937F3A" w14:paraId="79A49099" w14:textId="77777777" w:rsidTr="00937F3A">
        <w:tc>
          <w:tcPr>
            <w:tcW w:w="3720" w:type="dxa"/>
          </w:tcPr>
          <w:p w14:paraId="3E895815" w14:textId="77777777" w:rsidR="00937F3A" w:rsidRDefault="00937F3A">
            <w:pPr>
              <w:pStyle w:val="EndnotesAbbrev"/>
            </w:pPr>
            <w:r>
              <w:t>IA = Interpretation Act 1967</w:t>
            </w:r>
          </w:p>
        </w:tc>
        <w:tc>
          <w:tcPr>
            <w:tcW w:w="3652" w:type="dxa"/>
          </w:tcPr>
          <w:p w14:paraId="3605052E" w14:textId="77777777" w:rsidR="00937F3A" w:rsidRDefault="00937F3A" w:rsidP="00937F3A">
            <w:pPr>
              <w:pStyle w:val="EndnotesAbbrev"/>
            </w:pPr>
            <w:r>
              <w:t>sch = schedule</w:t>
            </w:r>
          </w:p>
        </w:tc>
      </w:tr>
      <w:tr w:rsidR="00937F3A" w14:paraId="61ED9431" w14:textId="77777777" w:rsidTr="00937F3A">
        <w:tc>
          <w:tcPr>
            <w:tcW w:w="3720" w:type="dxa"/>
          </w:tcPr>
          <w:p w14:paraId="394C2416" w14:textId="77777777" w:rsidR="00937F3A" w:rsidRDefault="00937F3A">
            <w:pPr>
              <w:pStyle w:val="EndnotesAbbrev"/>
            </w:pPr>
            <w:r>
              <w:t>ins = inserted/added</w:t>
            </w:r>
          </w:p>
        </w:tc>
        <w:tc>
          <w:tcPr>
            <w:tcW w:w="3652" w:type="dxa"/>
          </w:tcPr>
          <w:p w14:paraId="3911260D" w14:textId="77777777" w:rsidR="00937F3A" w:rsidRDefault="00937F3A" w:rsidP="00937F3A">
            <w:pPr>
              <w:pStyle w:val="EndnotesAbbrev"/>
            </w:pPr>
            <w:r>
              <w:t>sdiv = subdivision</w:t>
            </w:r>
          </w:p>
        </w:tc>
      </w:tr>
      <w:tr w:rsidR="00937F3A" w14:paraId="6CEB1F2D" w14:textId="77777777" w:rsidTr="00937F3A">
        <w:tc>
          <w:tcPr>
            <w:tcW w:w="3720" w:type="dxa"/>
          </w:tcPr>
          <w:p w14:paraId="725B02F9" w14:textId="77777777" w:rsidR="00937F3A" w:rsidRDefault="00937F3A">
            <w:pPr>
              <w:pStyle w:val="EndnotesAbbrev"/>
            </w:pPr>
            <w:r>
              <w:t>LA = Legislation Act 2001</w:t>
            </w:r>
          </w:p>
        </w:tc>
        <w:tc>
          <w:tcPr>
            <w:tcW w:w="3652" w:type="dxa"/>
          </w:tcPr>
          <w:p w14:paraId="288E0F3B" w14:textId="77777777" w:rsidR="00937F3A" w:rsidRDefault="00937F3A" w:rsidP="00937F3A">
            <w:pPr>
              <w:pStyle w:val="EndnotesAbbrev"/>
            </w:pPr>
            <w:r>
              <w:t>SL = Subordinate law</w:t>
            </w:r>
          </w:p>
        </w:tc>
      </w:tr>
      <w:tr w:rsidR="00937F3A" w14:paraId="788E12EB" w14:textId="77777777" w:rsidTr="00937F3A">
        <w:tc>
          <w:tcPr>
            <w:tcW w:w="3720" w:type="dxa"/>
          </w:tcPr>
          <w:p w14:paraId="1317EBE6" w14:textId="77777777" w:rsidR="00937F3A" w:rsidRDefault="00937F3A">
            <w:pPr>
              <w:pStyle w:val="EndnotesAbbrev"/>
            </w:pPr>
            <w:r>
              <w:t>LR = legislation register</w:t>
            </w:r>
          </w:p>
        </w:tc>
        <w:tc>
          <w:tcPr>
            <w:tcW w:w="3652" w:type="dxa"/>
          </w:tcPr>
          <w:p w14:paraId="17C1956C" w14:textId="77777777" w:rsidR="00937F3A" w:rsidRDefault="00937F3A" w:rsidP="00937F3A">
            <w:pPr>
              <w:pStyle w:val="EndnotesAbbrev"/>
            </w:pPr>
            <w:r>
              <w:t>sub = substituted</w:t>
            </w:r>
          </w:p>
        </w:tc>
      </w:tr>
      <w:tr w:rsidR="00937F3A" w14:paraId="5861F743" w14:textId="77777777" w:rsidTr="00937F3A">
        <w:tc>
          <w:tcPr>
            <w:tcW w:w="3720" w:type="dxa"/>
          </w:tcPr>
          <w:p w14:paraId="7D78B488" w14:textId="77777777" w:rsidR="00937F3A" w:rsidRDefault="00937F3A">
            <w:pPr>
              <w:pStyle w:val="EndnotesAbbrev"/>
            </w:pPr>
            <w:r>
              <w:t>LRA = Legislation (Republication) Act 1996</w:t>
            </w:r>
          </w:p>
        </w:tc>
        <w:tc>
          <w:tcPr>
            <w:tcW w:w="3652" w:type="dxa"/>
          </w:tcPr>
          <w:p w14:paraId="1AB2CCA8" w14:textId="77777777" w:rsidR="00937F3A" w:rsidRDefault="00937F3A" w:rsidP="00937F3A">
            <w:pPr>
              <w:pStyle w:val="EndnotesAbbrev"/>
            </w:pPr>
            <w:r w:rsidRPr="00527704">
              <w:rPr>
                <w:rStyle w:val="charUnderline"/>
              </w:rPr>
              <w:t>underlining</w:t>
            </w:r>
            <w:r>
              <w:t xml:space="preserve"> = whole or part not commenced</w:t>
            </w:r>
          </w:p>
        </w:tc>
      </w:tr>
      <w:tr w:rsidR="00937F3A" w14:paraId="6DA4CBF1" w14:textId="77777777" w:rsidTr="00937F3A">
        <w:tc>
          <w:tcPr>
            <w:tcW w:w="3720" w:type="dxa"/>
          </w:tcPr>
          <w:p w14:paraId="4157A1F4" w14:textId="77777777" w:rsidR="00937F3A" w:rsidRDefault="00937F3A">
            <w:pPr>
              <w:pStyle w:val="EndnotesAbbrev"/>
            </w:pPr>
            <w:r>
              <w:t>mod = modified/modification</w:t>
            </w:r>
          </w:p>
        </w:tc>
        <w:tc>
          <w:tcPr>
            <w:tcW w:w="3652" w:type="dxa"/>
          </w:tcPr>
          <w:p w14:paraId="59ECD499" w14:textId="77777777" w:rsidR="00937F3A" w:rsidRDefault="00937F3A" w:rsidP="00937F3A">
            <w:pPr>
              <w:pStyle w:val="EndnotesAbbrev"/>
              <w:ind w:left="1073"/>
            </w:pPr>
            <w:r>
              <w:t>or to be expired</w:t>
            </w:r>
          </w:p>
        </w:tc>
      </w:tr>
    </w:tbl>
    <w:p w14:paraId="6630DF00" w14:textId="77777777" w:rsidR="00F750A3" w:rsidRPr="000836A9" w:rsidRDefault="00F750A3">
      <w:pPr>
        <w:pStyle w:val="Endnote20"/>
      </w:pPr>
      <w:bookmarkStart w:id="72" w:name="_Toc485724271"/>
      <w:r w:rsidRPr="000836A9">
        <w:rPr>
          <w:rStyle w:val="charTableNo"/>
        </w:rPr>
        <w:lastRenderedPageBreak/>
        <w:t>3</w:t>
      </w:r>
      <w:r>
        <w:tab/>
      </w:r>
      <w:r w:rsidRPr="000836A9">
        <w:rPr>
          <w:rStyle w:val="charTableText"/>
        </w:rPr>
        <w:t>Legislation history</w:t>
      </w:r>
      <w:bookmarkEnd w:id="72"/>
    </w:p>
    <w:p w14:paraId="7BE7E5FA" w14:textId="77777777" w:rsidR="00F750A3" w:rsidRDefault="00F750A3">
      <w:pPr>
        <w:pStyle w:val="NewAct"/>
      </w:pPr>
      <w:r>
        <w:t>Waste Minimisation Act 2001</w:t>
      </w:r>
      <w:r w:rsidR="00527704">
        <w:t xml:space="preserve"> A2001</w:t>
      </w:r>
      <w:r w:rsidR="00527704">
        <w:noBreakHyphen/>
        <w:t xml:space="preserve">31 </w:t>
      </w:r>
    </w:p>
    <w:p w14:paraId="0A6EA601" w14:textId="77777777" w:rsidR="00F750A3" w:rsidRDefault="00F750A3">
      <w:pPr>
        <w:pStyle w:val="Actdetails"/>
        <w:keepNext/>
      </w:pPr>
      <w:r>
        <w:t>notified 21 June 2001 (</w:t>
      </w:r>
      <w:hyperlink r:id="rId69" w:tooltip="GAZ2001-S33" w:history="1">
        <w:r w:rsidR="00527704" w:rsidRPr="00527704">
          <w:rPr>
            <w:rStyle w:val="charCitHyperlinkAbbrev"/>
          </w:rPr>
          <w:t>Gaz 2001 No S33</w:t>
        </w:r>
      </w:hyperlink>
      <w:r>
        <w:t>)</w:t>
      </w:r>
    </w:p>
    <w:p w14:paraId="51E32358" w14:textId="77777777" w:rsidR="00F750A3" w:rsidRDefault="00F750A3">
      <w:pPr>
        <w:pStyle w:val="Actdetails"/>
        <w:keepNext/>
      </w:pPr>
      <w:r>
        <w:t>s 1, s 2 commenced 21 June 2001 (IA s 10B)</w:t>
      </w:r>
    </w:p>
    <w:p w14:paraId="11CFBC8A" w14:textId="77777777" w:rsidR="00F750A3" w:rsidRDefault="00F750A3">
      <w:pPr>
        <w:pStyle w:val="Actdetails"/>
      </w:pPr>
      <w:r>
        <w:t xml:space="preserve">remainder commenced 29 June 2001 (s 2 and </w:t>
      </w:r>
      <w:hyperlink r:id="rId70" w:tooltip="GAZ2001-S40" w:history="1">
        <w:r w:rsidR="00527704" w:rsidRPr="00527704">
          <w:rPr>
            <w:rStyle w:val="charCitHyperlinkAbbrev"/>
          </w:rPr>
          <w:t xml:space="preserve">Gaz 2001 No S40 </w:t>
        </w:r>
      </w:hyperlink>
      <w:r>
        <w:t>(but see IA s 10C))</w:t>
      </w:r>
    </w:p>
    <w:p w14:paraId="6980BE3E" w14:textId="77777777" w:rsidR="00F750A3" w:rsidRDefault="00F750A3">
      <w:pPr>
        <w:pStyle w:val="Asamby"/>
      </w:pPr>
      <w:r>
        <w:t>as amended by</w:t>
      </w:r>
    </w:p>
    <w:p w14:paraId="0B0F2EA3" w14:textId="77777777" w:rsidR="00F750A3" w:rsidRDefault="009C7EFD">
      <w:pPr>
        <w:pStyle w:val="NewAct"/>
      </w:pPr>
      <w:hyperlink r:id="rId71" w:tooltip="A2002-11" w:history="1">
        <w:r w:rsidR="00527704" w:rsidRPr="00527704">
          <w:rPr>
            <w:rStyle w:val="charCitHyperlinkAbbrev"/>
          </w:rPr>
          <w:t>Legislation Amendment Act 2002</w:t>
        </w:r>
      </w:hyperlink>
      <w:r w:rsidR="00527704">
        <w:t xml:space="preserve"> A2002</w:t>
      </w:r>
      <w:r w:rsidR="00527704">
        <w:noBreakHyphen/>
        <w:t xml:space="preserve">11 </w:t>
      </w:r>
      <w:r w:rsidR="00F750A3">
        <w:t>pt 2.51</w:t>
      </w:r>
    </w:p>
    <w:p w14:paraId="607CDC15" w14:textId="77777777" w:rsidR="00F750A3" w:rsidRDefault="00F750A3">
      <w:pPr>
        <w:pStyle w:val="Actdetails"/>
        <w:keepNext/>
      </w:pPr>
      <w:r>
        <w:t>notified LR 27 May 2002</w:t>
      </w:r>
    </w:p>
    <w:p w14:paraId="31140CAA" w14:textId="77777777" w:rsidR="00F750A3" w:rsidRDefault="00F750A3">
      <w:pPr>
        <w:pStyle w:val="Actdetails"/>
        <w:keepNext/>
      </w:pPr>
      <w:r>
        <w:t>s 1, s 2 commenced 27 May 2002 (LA s 75)</w:t>
      </w:r>
    </w:p>
    <w:p w14:paraId="693692F9" w14:textId="77777777" w:rsidR="00F750A3" w:rsidRDefault="00F750A3">
      <w:pPr>
        <w:pStyle w:val="Actdetails"/>
      </w:pPr>
      <w:r>
        <w:t>pt 2.51 commenced 28 May 2002 (s 2 (1))</w:t>
      </w:r>
    </w:p>
    <w:p w14:paraId="6DB143A7" w14:textId="77777777" w:rsidR="00F750A3" w:rsidRDefault="009C7EFD">
      <w:pPr>
        <w:pStyle w:val="NewAct"/>
      </w:pPr>
      <w:hyperlink r:id="rId72" w:tooltip="A2002-30" w:history="1">
        <w:r w:rsidR="00527704" w:rsidRPr="00527704">
          <w:rPr>
            <w:rStyle w:val="charCitHyperlinkAbbrev"/>
          </w:rPr>
          <w:t>Statute Law Amendment Act 2002</w:t>
        </w:r>
      </w:hyperlink>
      <w:r w:rsidR="00527704">
        <w:t xml:space="preserve"> A2002</w:t>
      </w:r>
      <w:r w:rsidR="00527704">
        <w:noBreakHyphen/>
        <w:t xml:space="preserve">30 </w:t>
      </w:r>
      <w:r w:rsidR="00F750A3">
        <w:t>pt 3.90</w:t>
      </w:r>
    </w:p>
    <w:p w14:paraId="447D5EC5" w14:textId="77777777" w:rsidR="00F750A3" w:rsidRDefault="00F750A3">
      <w:pPr>
        <w:pStyle w:val="Actdetails"/>
        <w:keepNext/>
      </w:pPr>
      <w:r>
        <w:t>notified LR 16 September 2002</w:t>
      </w:r>
    </w:p>
    <w:p w14:paraId="18A98436" w14:textId="77777777" w:rsidR="00F750A3" w:rsidRDefault="00F750A3">
      <w:pPr>
        <w:pStyle w:val="Actdetails"/>
        <w:keepNext/>
      </w:pPr>
      <w:r>
        <w:t>s 1, s 2 taken to have commenced 19 May 1997 (LA s 75 (2))</w:t>
      </w:r>
    </w:p>
    <w:p w14:paraId="3A41BA86" w14:textId="77777777" w:rsidR="00F750A3" w:rsidRDefault="00F750A3">
      <w:pPr>
        <w:pStyle w:val="Actdetails"/>
      </w:pPr>
      <w:r>
        <w:t>pt 3.90 commenced 17 September 2002</w:t>
      </w:r>
    </w:p>
    <w:p w14:paraId="069D7549" w14:textId="77777777" w:rsidR="00F750A3" w:rsidRDefault="009C7EFD">
      <w:pPr>
        <w:pStyle w:val="NewAct"/>
      </w:pPr>
      <w:hyperlink r:id="rId73" w:tooltip="A2002-51" w:history="1">
        <w:r w:rsidR="00527704" w:rsidRPr="00527704">
          <w:rPr>
            <w:rStyle w:val="charCitHyperlinkAbbrev"/>
          </w:rPr>
          <w:t>Criminal Code 2002</w:t>
        </w:r>
      </w:hyperlink>
      <w:r w:rsidR="00F750A3">
        <w:t xml:space="preserve"> No 51 pt 1.27</w:t>
      </w:r>
    </w:p>
    <w:p w14:paraId="61A91363" w14:textId="77777777" w:rsidR="00F750A3" w:rsidRDefault="00F750A3">
      <w:pPr>
        <w:pStyle w:val="Actdetails"/>
        <w:keepNext/>
      </w:pPr>
      <w:r>
        <w:t xml:space="preserve">notified LR 20 December 2002 </w:t>
      </w:r>
    </w:p>
    <w:p w14:paraId="2E599AB4" w14:textId="77777777" w:rsidR="00F750A3" w:rsidRDefault="00F750A3">
      <w:pPr>
        <w:pStyle w:val="Actdetails"/>
        <w:keepNext/>
      </w:pPr>
      <w:r>
        <w:t>s 1, s 2 commenced 20 December 2002 (LA s 75 (1))</w:t>
      </w:r>
    </w:p>
    <w:p w14:paraId="3E90A7C9" w14:textId="77777777" w:rsidR="00F750A3" w:rsidRDefault="00F750A3">
      <w:pPr>
        <w:pStyle w:val="Actdetails"/>
      </w:pPr>
      <w:r>
        <w:t>pt 1.27</w:t>
      </w:r>
      <w:r w:rsidRPr="00527704">
        <w:rPr>
          <w:rFonts w:cs="Arial"/>
        </w:rPr>
        <w:t xml:space="preserve"> commenced 1 January 2003 (s 2 (1))</w:t>
      </w:r>
    </w:p>
    <w:p w14:paraId="4E818CEE" w14:textId="77777777" w:rsidR="00F750A3" w:rsidRDefault="009C7EFD">
      <w:pPr>
        <w:pStyle w:val="NewAct"/>
        <w:keepLines/>
      </w:pPr>
      <w:hyperlink r:id="rId74" w:tooltip="A2004-9" w:history="1">
        <w:r w:rsidR="00527704" w:rsidRPr="00527704">
          <w:rPr>
            <w:rStyle w:val="charCitHyperlinkAbbrev"/>
          </w:rPr>
          <w:t>Annual Reports Legislation Amendment Act 2004</w:t>
        </w:r>
      </w:hyperlink>
      <w:r w:rsidR="00F750A3">
        <w:t xml:space="preserve"> A2004-9 sch 1 pt 1.39</w:t>
      </w:r>
    </w:p>
    <w:p w14:paraId="5B08682B" w14:textId="77777777" w:rsidR="00F750A3" w:rsidRDefault="00F750A3">
      <w:pPr>
        <w:pStyle w:val="Actdetails"/>
        <w:keepNext/>
        <w:keepLines/>
      </w:pPr>
      <w:r>
        <w:t>notified LR 19 March 2004</w:t>
      </w:r>
    </w:p>
    <w:p w14:paraId="6C910E10" w14:textId="77777777" w:rsidR="00F750A3" w:rsidRDefault="00F750A3">
      <w:pPr>
        <w:pStyle w:val="Actdetails"/>
        <w:keepNext/>
        <w:keepLines/>
      </w:pPr>
      <w:r>
        <w:t>s 1, s 2 commenced 19 March 2004 (LA s 75 (1))</w:t>
      </w:r>
    </w:p>
    <w:p w14:paraId="13D570DB" w14:textId="77777777" w:rsidR="00F750A3" w:rsidRDefault="00F750A3">
      <w:pPr>
        <w:pStyle w:val="Actdetails"/>
        <w:keepLines/>
      </w:pPr>
      <w:r>
        <w:t xml:space="preserve">sch 1 pt 1.39 commenced 13 April 2004 (s 2 and see </w:t>
      </w:r>
      <w:hyperlink r:id="rId75" w:tooltip="A2004-8" w:history="1">
        <w:r w:rsidR="00527704" w:rsidRPr="00527704">
          <w:rPr>
            <w:rStyle w:val="charCitHyperlinkAbbrev"/>
          </w:rPr>
          <w:t>Annual Reports (Government Agencies) Act 2004</w:t>
        </w:r>
      </w:hyperlink>
      <w:r>
        <w:t xml:space="preserve"> A2004-8, s 2 and </w:t>
      </w:r>
      <w:hyperlink r:id="rId76" w:tooltip="CN2004-5" w:history="1">
        <w:r w:rsidR="00527704" w:rsidRPr="00527704">
          <w:rPr>
            <w:rStyle w:val="charCitHyperlinkAbbrev"/>
          </w:rPr>
          <w:t>CN2004-5</w:t>
        </w:r>
      </w:hyperlink>
      <w:r>
        <w:t>)</w:t>
      </w:r>
    </w:p>
    <w:p w14:paraId="7E572A8A" w14:textId="77777777" w:rsidR="00F750A3" w:rsidRDefault="009C7EFD">
      <w:pPr>
        <w:pStyle w:val="NewAct"/>
      </w:pPr>
      <w:hyperlink r:id="rId77" w:tooltip="A2004-15" w:history="1">
        <w:r w:rsidR="00F34462" w:rsidRPr="00F34462">
          <w:rPr>
            <w:rStyle w:val="charCitHyperlinkAbbrev"/>
          </w:rPr>
          <w:t>Criminal Code (Theft, Fraud, Bribery and Related Offences) Amendment Act 2004</w:t>
        </w:r>
      </w:hyperlink>
      <w:r w:rsidR="00F750A3">
        <w:t xml:space="preserve"> A2004-15 sch 1 pt 1.37, sch 2 pt 2.97</w:t>
      </w:r>
    </w:p>
    <w:p w14:paraId="7107FE0B" w14:textId="77777777" w:rsidR="00F750A3" w:rsidRDefault="00F750A3">
      <w:pPr>
        <w:pStyle w:val="Actdetails"/>
        <w:keepNext/>
      </w:pPr>
      <w:r>
        <w:t>notified LR 26 March 2004</w:t>
      </w:r>
    </w:p>
    <w:p w14:paraId="5AA9ED65" w14:textId="77777777" w:rsidR="00F750A3" w:rsidRDefault="00F750A3">
      <w:pPr>
        <w:pStyle w:val="Actdetails"/>
        <w:keepNext/>
      </w:pPr>
      <w:r>
        <w:t>s 1, s 2 commenced 26 March 2004 (LA s 75 (1))</w:t>
      </w:r>
    </w:p>
    <w:p w14:paraId="44053034" w14:textId="77777777" w:rsidR="00F750A3" w:rsidRDefault="00F750A3">
      <w:pPr>
        <w:pStyle w:val="Actdetails"/>
      </w:pPr>
      <w:r>
        <w:t>sch 1 pt 1.37, sch 2 pt 2.97 commenced 9 April 2004 (s 2 (1))</w:t>
      </w:r>
    </w:p>
    <w:p w14:paraId="1617260A" w14:textId="77777777" w:rsidR="00F750A3" w:rsidRDefault="009C7EFD">
      <w:pPr>
        <w:pStyle w:val="NewAct"/>
      </w:pPr>
      <w:hyperlink r:id="rId78" w:tooltip="A2005-20" w:history="1">
        <w:r w:rsidR="00527704" w:rsidRPr="00527704">
          <w:rPr>
            <w:rStyle w:val="charCitHyperlinkAbbrev"/>
          </w:rPr>
          <w:t>Statute Law Amendment Act 2005</w:t>
        </w:r>
      </w:hyperlink>
      <w:r w:rsidR="00F750A3">
        <w:t xml:space="preserve"> A2005-20 sch 3 pt 3.72</w:t>
      </w:r>
    </w:p>
    <w:p w14:paraId="111B1DBC" w14:textId="77777777" w:rsidR="00F750A3" w:rsidRDefault="00F750A3">
      <w:pPr>
        <w:pStyle w:val="Actdetails"/>
        <w:keepNext/>
      </w:pPr>
      <w:r>
        <w:t>notified LR 12 May 2005</w:t>
      </w:r>
    </w:p>
    <w:p w14:paraId="58506F71" w14:textId="77777777" w:rsidR="00F750A3" w:rsidRDefault="00F750A3">
      <w:pPr>
        <w:pStyle w:val="Actdetails"/>
        <w:keepNext/>
      </w:pPr>
      <w:r>
        <w:t>s 1, s 2 taken to have commenced 8 March 2005 (LA s 75 (2))</w:t>
      </w:r>
    </w:p>
    <w:p w14:paraId="20D01A18" w14:textId="77777777" w:rsidR="00F750A3" w:rsidRDefault="00F750A3">
      <w:pPr>
        <w:pStyle w:val="Actdetails"/>
      </w:pPr>
      <w:r>
        <w:t>sch 3 pt 3.72 commenced 2 June 2005 (s 2 (1))</w:t>
      </w:r>
    </w:p>
    <w:p w14:paraId="6A85CE9A" w14:textId="77777777" w:rsidR="00F750A3" w:rsidRDefault="009C7EFD">
      <w:pPr>
        <w:pStyle w:val="NewAct"/>
      </w:pPr>
      <w:hyperlink r:id="rId79" w:tooltip="A2005-54" w:history="1">
        <w:r w:rsidR="00527704" w:rsidRPr="00527704">
          <w:rPr>
            <w:rStyle w:val="charCitHyperlinkAbbrev"/>
          </w:rPr>
          <w:t>Criminal Code Harmonisation Act 2005</w:t>
        </w:r>
      </w:hyperlink>
      <w:r w:rsidR="00F750A3">
        <w:t xml:space="preserve"> A2005-54 sch 1 pt 1.37</w:t>
      </w:r>
    </w:p>
    <w:p w14:paraId="2A53D984" w14:textId="77777777" w:rsidR="00F750A3" w:rsidRDefault="00F750A3">
      <w:pPr>
        <w:pStyle w:val="Actdetails"/>
        <w:keepNext/>
      </w:pPr>
      <w:r>
        <w:t>notified LR 27 October 2005</w:t>
      </w:r>
    </w:p>
    <w:p w14:paraId="6DCC622F" w14:textId="77777777" w:rsidR="00F750A3" w:rsidRDefault="00F750A3">
      <w:pPr>
        <w:pStyle w:val="Actdetails"/>
        <w:keepNext/>
      </w:pPr>
      <w:r>
        <w:t>s 1, s 2 commenced 27 October 2005 (LA s 75 (1))</w:t>
      </w:r>
    </w:p>
    <w:p w14:paraId="54DF9EFB" w14:textId="77777777" w:rsidR="00F750A3" w:rsidRDefault="00F750A3">
      <w:pPr>
        <w:pStyle w:val="Actdetails"/>
      </w:pPr>
      <w:r>
        <w:t>sch 1 pt 1.37 commenced 24 November 2005 (s 2)</w:t>
      </w:r>
    </w:p>
    <w:p w14:paraId="21E2F168" w14:textId="77777777" w:rsidR="00F750A3" w:rsidRDefault="009C7EFD">
      <w:pPr>
        <w:pStyle w:val="NewAct"/>
      </w:pPr>
      <w:hyperlink r:id="rId80" w:tooltip="A2005-62" w:history="1">
        <w:r w:rsidR="00527704" w:rsidRPr="00527704">
          <w:rPr>
            <w:rStyle w:val="charCitHyperlinkAbbrev"/>
          </w:rPr>
          <w:t>Statute Law Amendment Act 2005 (No 2)</w:t>
        </w:r>
      </w:hyperlink>
      <w:r w:rsidR="00F750A3">
        <w:t xml:space="preserve"> A2005-62 sch 1 pt 1.5</w:t>
      </w:r>
    </w:p>
    <w:p w14:paraId="1A53DDAD" w14:textId="77777777" w:rsidR="00F750A3" w:rsidRDefault="00F750A3">
      <w:pPr>
        <w:pStyle w:val="Actdetails"/>
        <w:keepNext/>
      </w:pPr>
      <w:r>
        <w:t>notified LR 21 December 2005</w:t>
      </w:r>
    </w:p>
    <w:p w14:paraId="1E6C06D9" w14:textId="77777777" w:rsidR="00F750A3" w:rsidRDefault="00F750A3">
      <w:pPr>
        <w:pStyle w:val="Actdetails"/>
        <w:keepNext/>
      </w:pPr>
      <w:r>
        <w:t>s 1, s 2 commenced 21 December 2005 (LA s 75 (1))</w:t>
      </w:r>
    </w:p>
    <w:p w14:paraId="314F73DF" w14:textId="77777777" w:rsidR="00F750A3" w:rsidRDefault="00F750A3">
      <w:pPr>
        <w:pStyle w:val="Actdetails"/>
      </w:pPr>
      <w:r>
        <w:t>sch 1 pt 1.5 commenced 11 January 2006 (s 2 (1))</w:t>
      </w:r>
    </w:p>
    <w:p w14:paraId="501CFEF6" w14:textId="77777777" w:rsidR="00CA48AF" w:rsidRDefault="009C7EFD" w:rsidP="00CA48AF">
      <w:pPr>
        <w:pStyle w:val="NewAct"/>
      </w:pPr>
      <w:hyperlink r:id="rId81" w:tooltip="A2008-37" w:history="1">
        <w:r w:rsidR="00527704" w:rsidRPr="00527704">
          <w:rPr>
            <w:rStyle w:val="charCitHyperlinkAbbrev"/>
          </w:rPr>
          <w:t>ACT Civil and Administrative Tribunal Legislation Amendment Act 2008 (No 2)</w:t>
        </w:r>
      </w:hyperlink>
      <w:r w:rsidR="00CA48AF">
        <w:t xml:space="preserve"> A2008-37 sch 1 pt 1.105</w:t>
      </w:r>
    </w:p>
    <w:p w14:paraId="036E121D" w14:textId="77777777" w:rsidR="00CA48AF" w:rsidRDefault="00CA48AF" w:rsidP="00CA48AF">
      <w:pPr>
        <w:pStyle w:val="Actdetails"/>
        <w:keepNext/>
      </w:pPr>
      <w:r>
        <w:t>notified LR 4 September 2008</w:t>
      </w:r>
    </w:p>
    <w:p w14:paraId="30B9A7D8" w14:textId="77777777" w:rsidR="00CA48AF" w:rsidRDefault="00CA48AF" w:rsidP="00CA48AF">
      <w:pPr>
        <w:pStyle w:val="Actdetails"/>
        <w:keepNext/>
      </w:pPr>
      <w:r>
        <w:t>s 1, s 2 commenced 4 September 2008 (LA s 75 (1))</w:t>
      </w:r>
    </w:p>
    <w:p w14:paraId="5D68E3FB" w14:textId="77777777" w:rsidR="00CA48AF" w:rsidRPr="00912621" w:rsidRDefault="00CA48AF" w:rsidP="00CA48AF">
      <w:pPr>
        <w:pStyle w:val="Actdetails"/>
        <w:keepNext/>
      </w:pPr>
      <w:r>
        <w:t>sch 1 pt 1.</w:t>
      </w:r>
      <w:r w:rsidR="00AB0FB9">
        <w:t>105</w:t>
      </w:r>
      <w:r>
        <w:t xml:space="preserve"> commenced 2 February 2009 (s 2 (1) and see </w:t>
      </w:r>
      <w:hyperlink r:id="rId82" w:tooltip="A2008-35" w:history="1">
        <w:r w:rsidR="00527704" w:rsidRPr="00527704">
          <w:rPr>
            <w:rStyle w:val="charCitHyperlinkAbbrev"/>
          </w:rPr>
          <w:t>ACT Civil and Administrative Tribunal Act 2008</w:t>
        </w:r>
      </w:hyperlink>
      <w:r>
        <w:t xml:space="preserve"> A2008-35, s 2 (1) and </w:t>
      </w:r>
      <w:hyperlink r:id="rId83" w:tooltip="CN2009-2" w:history="1">
        <w:r w:rsidR="00527704" w:rsidRPr="00527704">
          <w:rPr>
            <w:rStyle w:val="charCitHyperlinkAbbrev"/>
          </w:rPr>
          <w:t>CN2009-2</w:t>
        </w:r>
      </w:hyperlink>
      <w:r>
        <w:t>)</w:t>
      </w:r>
    </w:p>
    <w:p w14:paraId="1BFEFE36" w14:textId="77777777" w:rsidR="00E16385" w:rsidRDefault="009C7EFD" w:rsidP="00E16385">
      <w:pPr>
        <w:pStyle w:val="NewAct"/>
      </w:pPr>
      <w:hyperlink r:id="rId84" w:tooltip="A2009-20" w:history="1">
        <w:r w:rsidR="00527704" w:rsidRPr="00527704">
          <w:rPr>
            <w:rStyle w:val="charCitHyperlinkAbbrev"/>
          </w:rPr>
          <w:t>Statute Law Amendment Act 2009</w:t>
        </w:r>
      </w:hyperlink>
      <w:r w:rsidR="00E16385">
        <w:t xml:space="preserve"> A2009-20 sch 3 pt 3.77</w:t>
      </w:r>
    </w:p>
    <w:p w14:paraId="206B11EB" w14:textId="77777777" w:rsidR="00E16385" w:rsidRDefault="00E16385" w:rsidP="00E16385">
      <w:pPr>
        <w:pStyle w:val="Actdetails"/>
        <w:keepNext/>
      </w:pPr>
      <w:r>
        <w:t>notified LR 1 September 2009</w:t>
      </w:r>
    </w:p>
    <w:p w14:paraId="469B35F8" w14:textId="77777777" w:rsidR="00E16385" w:rsidRDefault="00E16385" w:rsidP="00E16385">
      <w:pPr>
        <w:pStyle w:val="Actdetails"/>
        <w:keepNext/>
      </w:pPr>
      <w:r>
        <w:t>s 1, s 2 commenced 1 September 2009 (LA s 75 (1))</w:t>
      </w:r>
    </w:p>
    <w:p w14:paraId="4B723D84" w14:textId="77777777" w:rsidR="00E16385" w:rsidRDefault="00E16385" w:rsidP="00E16385">
      <w:pPr>
        <w:pStyle w:val="Actdetails"/>
      </w:pPr>
      <w:r>
        <w:t>sch 3 pt 3.77 commenced 22 September 2009 (s 2)</w:t>
      </w:r>
    </w:p>
    <w:p w14:paraId="78AEC34C" w14:textId="77777777" w:rsidR="00F73FB3" w:rsidRPr="00574BD0" w:rsidRDefault="009C7EFD" w:rsidP="00F73FB3">
      <w:pPr>
        <w:pStyle w:val="NewAct"/>
      </w:pPr>
      <w:hyperlink r:id="rId85" w:tooltip="A2009-49" w:history="1">
        <w:r w:rsidR="00527704" w:rsidRPr="00527704">
          <w:rPr>
            <w:rStyle w:val="charCitHyperlinkAbbrev"/>
          </w:rPr>
          <w:t>Statute Law Amendment Act 2009 (No 2)</w:t>
        </w:r>
      </w:hyperlink>
      <w:r w:rsidR="00F73FB3" w:rsidRPr="00574BD0">
        <w:t> A2009-</w:t>
      </w:r>
      <w:r w:rsidR="00F73FB3">
        <w:t>49 sch 3 pt 3</w:t>
      </w:r>
      <w:r w:rsidR="00F73FB3" w:rsidRPr="00574BD0">
        <w:t>.</w:t>
      </w:r>
      <w:r w:rsidR="009514FF">
        <w:t>84</w:t>
      </w:r>
    </w:p>
    <w:p w14:paraId="63872C59" w14:textId="77777777" w:rsidR="00F73FB3" w:rsidRPr="00DB3D5E" w:rsidRDefault="00F73FB3" w:rsidP="00F73FB3">
      <w:pPr>
        <w:pStyle w:val="Actdetails"/>
        <w:keepNext/>
      </w:pPr>
      <w:r>
        <w:t>notified LR 26</w:t>
      </w:r>
      <w:r w:rsidRPr="00DB3D5E">
        <w:t xml:space="preserve"> </w:t>
      </w:r>
      <w:r>
        <w:t>November</w:t>
      </w:r>
      <w:r w:rsidRPr="00DB3D5E">
        <w:t xml:space="preserve"> 2009</w:t>
      </w:r>
    </w:p>
    <w:p w14:paraId="53BD4858" w14:textId="77777777" w:rsidR="00F73FB3" w:rsidRDefault="00F73FB3" w:rsidP="00F73FB3">
      <w:pPr>
        <w:pStyle w:val="Actdetails"/>
        <w:keepNext/>
      </w:pPr>
      <w:r>
        <w:t>s 1, s 2 commenced 26 November 2009 (LA s 75 (1))</w:t>
      </w:r>
    </w:p>
    <w:p w14:paraId="1F8D3508" w14:textId="77777777" w:rsidR="00F73FB3" w:rsidRDefault="00F73FB3" w:rsidP="00F73FB3">
      <w:pPr>
        <w:pStyle w:val="Actdetails"/>
      </w:pPr>
      <w:r>
        <w:t>sch 3 pt 3.</w:t>
      </w:r>
      <w:r w:rsidR="009514FF">
        <w:t>84</w:t>
      </w:r>
      <w:r>
        <w:t xml:space="preserve"> commenced 17</w:t>
      </w:r>
      <w:r w:rsidRPr="00BF40E8">
        <w:t xml:space="preserve"> </w:t>
      </w:r>
      <w:r>
        <w:t>December 2009 (s 2)</w:t>
      </w:r>
    </w:p>
    <w:p w14:paraId="07383E50" w14:textId="77777777" w:rsidR="002A6726" w:rsidRDefault="009C7EFD" w:rsidP="002A6726">
      <w:pPr>
        <w:pStyle w:val="NewAct"/>
      </w:pPr>
      <w:hyperlink r:id="rId86" w:tooltip="A2011-22" w:history="1">
        <w:r w:rsidR="00527704" w:rsidRPr="00527704">
          <w:rPr>
            <w:rStyle w:val="charCitHyperlinkAbbrev"/>
          </w:rPr>
          <w:t>Administrative (One ACT Public Service Miscellaneous Amendments) Act 2011</w:t>
        </w:r>
      </w:hyperlink>
      <w:r w:rsidR="002A6726">
        <w:t xml:space="preserve"> A2011-22 sch 1 pt 1.171</w:t>
      </w:r>
    </w:p>
    <w:p w14:paraId="13BB44B4" w14:textId="77777777" w:rsidR="002A6726" w:rsidRDefault="002A6726" w:rsidP="002A6726">
      <w:pPr>
        <w:pStyle w:val="Actdetails"/>
        <w:keepNext/>
      </w:pPr>
      <w:r>
        <w:t>notified LR 30 June 2011</w:t>
      </w:r>
    </w:p>
    <w:p w14:paraId="1247655D" w14:textId="77777777" w:rsidR="002A6726" w:rsidRDefault="002A6726" w:rsidP="002A6726">
      <w:pPr>
        <w:pStyle w:val="Actdetails"/>
        <w:keepNext/>
      </w:pPr>
      <w:r>
        <w:t>s 1, s 2 commenced 30 June 2011 (LA s 75 (1))</w:t>
      </w:r>
    </w:p>
    <w:p w14:paraId="58086E8F" w14:textId="77777777" w:rsidR="002A6726" w:rsidRPr="00CB0D40" w:rsidRDefault="002A6726" w:rsidP="002A6726">
      <w:pPr>
        <w:pStyle w:val="Actdetails"/>
      </w:pPr>
      <w:r>
        <w:t>sch 1 pt 1.171</w:t>
      </w:r>
      <w:r w:rsidRPr="00CB0D40">
        <w:t xml:space="preserve"> commenced </w:t>
      </w:r>
      <w:r>
        <w:t>1 July 2011 (s 2 (1</w:t>
      </w:r>
      <w:r w:rsidRPr="00CB0D40">
        <w:t>)</w:t>
      </w:r>
      <w:r>
        <w:t>)</w:t>
      </w:r>
    </w:p>
    <w:p w14:paraId="5686529E" w14:textId="77777777" w:rsidR="00937F3A" w:rsidRDefault="009C7EFD" w:rsidP="00937F3A">
      <w:pPr>
        <w:pStyle w:val="NewAct"/>
      </w:pPr>
      <w:hyperlink r:id="rId87" w:tooltip="A2012-21" w:history="1">
        <w:r w:rsidR="00527704" w:rsidRPr="00527704">
          <w:rPr>
            <w:rStyle w:val="charCitHyperlinkAbbrev"/>
          </w:rPr>
          <w:t>Statute Law Amendment Act 2012</w:t>
        </w:r>
      </w:hyperlink>
      <w:r w:rsidR="00937F3A">
        <w:t xml:space="preserve"> A2012-21 sch 3 pt 3.54</w:t>
      </w:r>
    </w:p>
    <w:p w14:paraId="7A1C5C19" w14:textId="77777777" w:rsidR="00937F3A" w:rsidRDefault="00937F3A" w:rsidP="00937F3A">
      <w:pPr>
        <w:pStyle w:val="Actdetails"/>
        <w:keepNext/>
      </w:pPr>
      <w:r>
        <w:t>notified LR 22 May 2012</w:t>
      </w:r>
    </w:p>
    <w:p w14:paraId="2D063015" w14:textId="77777777" w:rsidR="00937F3A" w:rsidRDefault="00937F3A" w:rsidP="00937F3A">
      <w:pPr>
        <w:pStyle w:val="Actdetails"/>
        <w:keepNext/>
      </w:pPr>
      <w:r>
        <w:t>s 1, s 2 commenced 22 May 2012 (LA s 75 (1))</w:t>
      </w:r>
    </w:p>
    <w:p w14:paraId="616F58FD" w14:textId="77777777" w:rsidR="00937F3A" w:rsidRDefault="00937F3A" w:rsidP="00937F3A">
      <w:pPr>
        <w:pStyle w:val="Actdetails"/>
      </w:pPr>
      <w:r>
        <w:t>sch 3 pt 3.54 commenced 5 June 2012 (s 2 (1))</w:t>
      </w:r>
    </w:p>
    <w:p w14:paraId="07B5C711" w14:textId="77777777" w:rsidR="0071568A" w:rsidRDefault="009C7EFD" w:rsidP="0071568A">
      <w:pPr>
        <w:pStyle w:val="NewAct"/>
      </w:pPr>
      <w:hyperlink r:id="rId88" w:tooltip="A2013-4" w:history="1">
        <w:r w:rsidR="0071568A" w:rsidRPr="00AB3708">
          <w:rPr>
            <w:rStyle w:val="charCitHyperlinkAbbrev"/>
          </w:rPr>
          <w:t>Directors Liability Legislation Amendment Act 2013</w:t>
        </w:r>
      </w:hyperlink>
      <w:r w:rsidR="0071568A">
        <w:t xml:space="preserve"> A2013-4 sch 1 pt 1.11</w:t>
      </w:r>
    </w:p>
    <w:p w14:paraId="63A292E4" w14:textId="77777777" w:rsidR="0071568A" w:rsidRDefault="0071568A" w:rsidP="00E76A6B">
      <w:pPr>
        <w:pStyle w:val="Actdetails"/>
        <w:keepNext/>
      </w:pPr>
      <w:r>
        <w:t>notified LR 21 February 2013</w:t>
      </w:r>
    </w:p>
    <w:p w14:paraId="6EEA2C1D" w14:textId="77777777" w:rsidR="0071568A" w:rsidRDefault="0071568A" w:rsidP="00E76A6B">
      <w:pPr>
        <w:pStyle w:val="Actdetails"/>
        <w:keepNext/>
      </w:pPr>
      <w:r>
        <w:t>s 1, s 2 commenced 21 February 2013 (LA s 75 (1))</w:t>
      </w:r>
    </w:p>
    <w:p w14:paraId="28AB34F8" w14:textId="77777777" w:rsidR="0071568A" w:rsidRDefault="0071568A" w:rsidP="00E76A6B">
      <w:pPr>
        <w:pStyle w:val="Actdetails"/>
      </w:pPr>
      <w:r>
        <w:t>sch 1 pt 1.11 commenced 22 February 2013 (s 2)</w:t>
      </w:r>
    </w:p>
    <w:p w14:paraId="4B1BDF3E" w14:textId="77777777" w:rsidR="00294AF5" w:rsidRDefault="009C7EFD" w:rsidP="00294AF5">
      <w:pPr>
        <w:pStyle w:val="NewAct"/>
      </w:pPr>
      <w:hyperlink r:id="rId89" w:tooltip="A2013-19" w:history="1">
        <w:r w:rsidR="00294AF5">
          <w:rPr>
            <w:rStyle w:val="charCitHyperlinkAbbrev"/>
          </w:rPr>
          <w:t>Statute Law Amendment Act 2013</w:t>
        </w:r>
      </w:hyperlink>
      <w:r w:rsidR="00294AF5">
        <w:t xml:space="preserve"> A2013-19 sch 3 pt 3.50</w:t>
      </w:r>
    </w:p>
    <w:p w14:paraId="07501C80" w14:textId="77777777" w:rsidR="00294AF5" w:rsidRDefault="00294AF5" w:rsidP="00294AF5">
      <w:pPr>
        <w:pStyle w:val="Actdetails"/>
        <w:keepNext/>
      </w:pPr>
      <w:r>
        <w:t>notified LR 24 May 2013</w:t>
      </w:r>
    </w:p>
    <w:p w14:paraId="27621F36" w14:textId="77777777" w:rsidR="00294AF5" w:rsidRDefault="00294AF5" w:rsidP="00294AF5">
      <w:pPr>
        <w:pStyle w:val="Actdetails"/>
        <w:keepNext/>
      </w:pPr>
      <w:r>
        <w:t>s 1, s 2 commenced 24 May 2013 (LA s 75 (1))</w:t>
      </w:r>
    </w:p>
    <w:p w14:paraId="7A5423BE" w14:textId="77777777" w:rsidR="00294AF5" w:rsidRDefault="00294AF5" w:rsidP="00E76A6B">
      <w:pPr>
        <w:pStyle w:val="Actdetails"/>
      </w:pPr>
      <w:r>
        <w:t>sch 3 pt 3.50</w:t>
      </w:r>
      <w:r w:rsidRPr="002D2CC3">
        <w:t xml:space="preserve"> </w:t>
      </w:r>
      <w:r w:rsidRPr="009A7FDA">
        <w:t xml:space="preserve">commenced </w:t>
      </w:r>
      <w:r>
        <w:t>14 June</w:t>
      </w:r>
      <w:r w:rsidRPr="009A7FDA">
        <w:t xml:space="preserve"> 201</w:t>
      </w:r>
      <w:r>
        <w:t>3</w:t>
      </w:r>
      <w:r w:rsidRPr="009A7FDA">
        <w:t xml:space="preserve"> (s 2)</w:t>
      </w:r>
    </w:p>
    <w:p w14:paraId="08EC3B05" w14:textId="77777777" w:rsidR="00EB6F05" w:rsidRDefault="009C7EFD" w:rsidP="00EB6F05">
      <w:pPr>
        <w:pStyle w:val="NewAct"/>
      </w:pPr>
      <w:hyperlink r:id="rId90" w:tooltip="A2015-16" w:history="1">
        <w:r w:rsidR="00EB6F05">
          <w:rPr>
            <w:rStyle w:val="charCitHyperlinkAbbrev"/>
          </w:rPr>
          <w:t>Annual Reports (Government Agencies) Amendment Act 2015</w:t>
        </w:r>
      </w:hyperlink>
      <w:r w:rsidR="00EB6F05">
        <w:t xml:space="preserve"> A2015</w:t>
      </w:r>
      <w:r w:rsidR="00EB6F05">
        <w:noBreakHyphen/>
        <w:t>16 sch 1 pt 1.24</w:t>
      </w:r>
    </w:p>
    <w:p w14:paraId="69A0E031" w14:textId="77777777" w:rsidR="00EB6F05" w:rsidRDefault="00EB6F05" w:rsidP="00EB6F05">
      <w:pPr>
        <w:pStyle w:val="Actdetails"/>
        <w:keepNext/>
      </w:pPr>
      <w:r>
        <w:t>notified LR 27 May 2015</w:t>
      </w:r>
    </w:p>
    <w:p w14:paraId="5BC5AC8A" w14:textId="77777777" w:rsidR="00EB6F05" w:rsidRDefault="00EB6F05" w:rsidP="00EB6F05">
      <w:pPr>
        <w:pStyle w:val="Actdetails"/>
        <w:keepNext/>
      </w:pPr>
      <w:r>
        <w:t>s 1, s 2 commenced 27 May 2015 (LA s 75 (1))</w:t>
      </w:r>
    </w:p>
    <w:p w14:paraId="497903D2" w14:textId="77777777" w:rsidR="00EB6F05" w:rsidRDefault="00EB6F05" w:rsidP="00EB6F05">
      <w:pPr>
        <w:pStyle w:val="Actdetails"/>
      </w:pPr>
      <w:r>
        <w:t xml:space="preserve">sch 1 pt 1.24 </w:t>
      </w:r>
      <w:r w:rsidRPr="00AE7C72">
        <w:t xml:space="preserve">commenced </w:t>
      </w:r>
      <w:r>
        <w:t>3 June 2015</w:t>
      </w:r>
      <w:r w:rsidRPr="00AE7C72">
        <w:t xml:space="preserve"> (</w:t>
      </w:r>
      <w:r>
        <w:t>s 2)</w:t>
      </w:r>
    </w:p>
    <w:p w14:paraId="42947963" w14:textId="77777777" w:rsidR="00107A87" w:rsidRDefault="009C7EFD" w:rsidP="00107A87">
      <w:pPr>
        <w:pStyle w:val="NewAct"/>
      </w:pPr>
      <w:hyperlink r:id="rId91" w:tooltip="A2015-33" w:history="1">
        <w:r w:rsidR="00107A87" w:rsidRPr="000A645B">
          <w:rPr>
            <w:rStyle w:val="charCitHyperlinkAbbrev"/>
          </w:rPr>
          <w:t>Red Tape Reduction Legislation Amendment Act 2015</w:t>
        </w:r>
      </w:hyperlink>
      <w:r w:rsidR="00107A87">
        <w:t xml:space="preserve"> </w:t>
      </w:r>
      <w:r w:rsidR="00107A87" w:rsidRPr="000A645B">
        <w:t xml:space="preserve">A2015-33 </w:t>
      </w:r>
      <w:r w:rsidR="00994843">
        <w:t>sch 1 pt 1.72</w:t>
      </w:r>
    </w:p>
    <w:p w14:paraId="5501AC98" w14:textId="77777777" w:rsidR="00107A87" w:rsidRDefault="00107A87" w:rsidP="00107A87">
      <w:pPr>
        <w:pStyle w:val="Actdetails"/>
      </w:pPr>
      <w:r>
        <w:t>notified LR 30 September 2015</w:t>
      </w:r>
    </w:p>
    <w:p w14:paraId="3C47370F" w14:textId="77777777" w:rsidR="00107A87" w:rsidRDefault="00107A87" w:rsidP="00107A87">
      <w:pPr>
        <w:pStyle w:val="Actdetails"/>
      </w:pPr>
      <w:r>
        <w:t>s 1, s 2 commenced 30 September 2015 (LA s 75 (1))</w:t>
      </w:r>
    </w:p>
    <w:p w14:paraId="13180D40" w14:textId="77777777" w:rsidR="00107A87" w:rsidRDefault="00994843" w:rsidP="00107A87">
      <w:pPr>
        <w:pStyle w:val="Actdetails"/>
      </w:pPr>
      <w:r>
        <w:t>sch 1 pt 1.72</w:t>
      </w:r>
      <w:r w:rsidR="00107A87">
        <w:t xml:space="preserve"> commenced 14 October 2015 (s 2)</w:t>
      </w:r>
    </w:p>
    <w:p w14:paraId="1CC0F8B7" w14:textId="77777777" w:rsidR="00952A42" w:rsidRDefault="00952A42">
      <w:pPr>
        <w:pStyle w:val="Asamby"/>
      </w:pPr>
      <w:r>
        <w:t>as repealed by</w:t>
      </w:r>
    </w:p>
    <w:p w14:paraId="32123B41" w14:textId="77777777" w:rsidR="00952A42" w:rsidRPr="0091123C" w:rsidRDefault="009C7EFD" w:rsidP="00952A42">
      <w:pPr>
        <w:pStyle w:val="NewAct"/>
      </w:pPr>
      <w:hyperlink r:id="rId92" w:tooltip="A2016-51" w:history="1">
        <w:r w:rsidR="00952A42" w:rsidRPr="00952A42">
          <w:rPr>
            <w:rStyle w:val="Hyperlink"/>
            <w:u w:val="none"/>
          </w:rPr>
          <w:t>Waste Management and Resource Recovery Act 2016</w:t>
        </w:r>
      </w:hyperlink>
      <w:r w:rsidR="00211318">
        <w:t xml:space="preserve"> A2016</w:t>
      </w:r>
      <w:r w:rsidR="00211318">
        <w:noBreakHyphen/>
        <w:t>51 s 129</w:t>
      </w:r>
    </w:p>
    <w:p w14:paraId="0077FDFD" w14:textId="77777777" w:rsidR="00952A42" w:rsidRDefault="00952A42" w:rsidP="000836A9">
      <w:pPr>
        <w:pStyle w:val="Actdetails"/>
      </w:pPr>
      <w:r>
        <w:t>notified LR 24 August 2016</w:t>
      </w:r>
    </w:p>
    <w:p w14:paraId="1657906E" w14:textId="77777777" w:rsidR="00952A42" w:rsidRDefault="00952A42" w:rsidP="000836A9">
      <w:pPr>
        <w:pStyle w:val="Actdetails"/>
      </w:pPr>
      <w:r>
        <w:t>s 1, s 2 commenced 24 August 2016 (LA s 75 (1))</w:t>
      </w:r>
    </w:p>
    <w:p w14:paraId="384C844F" w14:textId="77777777" w:rsidR="00952A42" w:rsidRPr="00952A42" w:rsidRDefault="00952A42" w:rsidP="000836A9">
      <w:pPr>
        <w:pStyle w:val="Actdetails"/>
      </w:pPr>
      <w:r w:rsidRPr="00952A42">
        <w:t>s 1</w:t>
      </w:r>
      <w:r w:rsidR="00211318">
        <w:t xml:space="preserve">29 </w:t>
      </w:r>
      <w:r w:rsidRPr="00952A42">
        <w:t>commenced 1 July 2017 (s 2 (2))</w:t>
      </w:r>
    </w:p>
    <w:p w14:paraId="6A7CA074" w14:textId="77777777" w:rsidR="00AF2EC3" w:rsidRPr="00AF2EC3" w:rsidRDefault="00AF2EC3" w:rsidP="00AF2EC3">
      <w:pPr>
        <w:pStyle w:val="PageBreak"/>
      </w:pPr>
      <w:r w:rsidRPr="00AF2EC3">
        <w:br w:type="page"/>
      </w:r>
    </w:p>
    <w:p w14:paraId="4A246AE4" w14:textId="77777777" w:rsidR="00F750A3" w:rsidRPr="000836A9" w:rsidRDefault="00F750A3">
      <w:pPr>
        <w:pStyle w:val="Endnote20"/>
      </w:pPr>
      <w:bookmarkStart w:id="73" w:name="_Toc485724272"/>
      <w:r w:rsidRPr="000836A9">
        <w:rPr>
          <w:rStyle w:val="charTableNo"/>
        </w:rPr>
        <w:lastRenderedPageBreak/>
        <w:t>4</w:t>
      </w:r>
      <w:r>
        <w:tab/>
      </w:r>
      <w:r w:rsidRPr="000836A9">
        <w:rPr>
          <w:rStyle w:val="charTableText"/>
        </w:rPr>
        <w:t>Amendment history</w:t>
      </w:r>
      <w:bookmarkEnd w:id="73"/>
    </w:p>
    <w:p w14:paraId="7225841E" w14:textId="77777777" w:rsidR="00F750A3" w:rsidRDefault="00F750A3">
      <w:pPr>
        <w:pStyle w:val="AmdtsEntryHd"/>
      </w:pPr>
      <w:r>
        <w:t>Commencement</w:t>
      </w:r>
    </w:p>
    <w:p w14:paraId="244A6431" w14:textId="77777777" w:rsidR="00F750A3" w:rsidRDefault="00F750A3">
      <w:pPr>
        <w:pStyle w:val="AmdtsEntries"/>
        <w:keepNext/>
      </w:pPr>
      <w:r>
        <w:t>s 2</w:t>
      </w:r>
      <w:r>
        <w:tab/>
        <w:t>om R1 (IA s 43 (4))</w:t>
      </w:r>
    </w:p>
    <w:p w14:paraId="54F277DA" w14:textId="77777777" w:rsidR="00F750A3" w:rsidRDefault="00F750A3">
      <w:pPr>
        <w:pStyle w:val="AmdtsEntryHd"/>
      </w:pPr>
      <w:r>
        <w:t>Offences against Act—application of Criminal Code etc</w:t>
      </w:r>
    </w:p>
    <w:p w14:paraId="74ECCE0B" w14:textId="77777777" w:rsidR="00F750A3" w:rsidRDefault="00F750A3">
      <w:pPr>
        <w:pStyle w:val="AmdtsEntries"/>
      </w:pPr>
      <w:r>
        <w:t>s 4A</w:t>
      </w:r>
      <w:r>
        <w:tab/>
        <w:t xml:space="preserve">ins </w:t>
      </w:r>
      <w:hyperlink r:id="rId93" w:tooltip="Criminal Code Harmonisation Act 2005" w:history="1">
        <w:r w:rsidR="00527704" w:rsidRPr="00527704">
          <w:rPr>
            <w:rStyle w:val="charCitHyperlinkAbbrev"/>
          </w:rPr>
          <w:t>A2005</w:t>
        </w:r>
        <w:r w:rsidR="00527704" w:rsidRPr="00527704">
          <w:rPr>
            <w:rStyle w:val="charCitHyperlinkAbbrev"/>
          </w:rPr>
          <w:noBreakHyphen/>
          <w:t>54</w:t>
        </w:r>
      </w:hyperlink>
      <w:r>
        <w:t xml:space="preserve"> amdt 1.245</w:t>
      </w:r>
    </w:p>
    <w:p w14:paraId="3BA972C2" w14:textId="77777777" w:rsidR="00F750A3" w:rsidRDefault="00F750A3">
      <w:pPr>
        <w:pStyle w:val="AmdtsEntryHd"/>
      </w:pPr>
      <w:r>
        <w:t>Principles of ecologically sustainable development</w:t>
      </w:r>
    </w:p>
    <w:p w14:paraId="6EA45291" w14:textId="77777777" w:rsidR="00F750A3" w:rsidRDefault="00F750A3">
      <w:pPr>
        <w:pStyle w:val="AmdtsEntries"/>
      </w:pPr>
      <w:r>
        <w:t>s 6</w:t>
      </w:r>
      <w:r>
        <w:tab/>
        <w:t xml:space="preserve">am </w:t>
      </w:r>
      <w:hyperlink r:id="rId94" w:tooltip="Statute Law Amendment Act 2002" w:history="1">
        <w:r w:rsidR="00527704" w:rsidRPr="00527704">
          <w:rPr>
            <w:rStyle w:val="charCitHyperlinkAbbrev"/>
          </w:rPr>
          <w:t>A2002</w:t>
        </w:r>
        <w:r w:rsidR="00527704" w:rsidRPr="00527704">
          <w:rPr>
            <w:rStyle w:val="charCitHyperlinkAbbrev"/>
          </w:rPr>
          <w:noBreakHyphen/>
          <w:t>30</w:t>
        </w:r>
      </w:hyperlink>
      <w:r>
        <w:t xml:space="preserve"> amdt 3.978</w:t>
      </w:r>
    </w:p>
    <w:p w14:paraId="31007991" w14:textId="77777777" w:rsidR="00F750A3" w:rsidRDefault="00F750A3">
      <w:pPr>
        <w:pStyle w:val="AmdtsEntryHd"/>
      </w:pPr>
      <w:r>
        <w:rPr>
          <w:szCs w:val="24"/>
        </w:rPr>
        <w:t>Objects—pt 2</w:t>
      </w:r>
    </w:p>
    <w:p w14:paraId="7A4470EF" w14:textId="77777777" w:rsidR="00F750A3" w:rsidRDefault="00F750A3">
      <w:pPr>
        <w:pStyle w:val="AmdtsEntries"/>
      </w:pPr>
      <w:r>
        <w:t>s 7</w:t>
      </w:r>
      <w:r>
        <w:tab/>
        <w:t xml:space="preserve">am </w:t>
      </w:r>
      <w:hyperlink r:id="rId95" w:tooltip="Statute Law Amendment Act 2005" w:history="1">
        <w:r w:rsidR="00527704" w:rsidRPr="00527704">
          <w:rPr>
            <w:rStyle w:val="charCitHyperlinkAbbrev"/>
          </w:rPr>
          <w:t>A2005</w:t>
        </w:r>
        <w:r w:rsidR="00527704" w:rsidRPr="00527704">
          <w:rPr>
            <w:rStyle w:val="charCitHyperlinkAbbrev"/>
          </w:rPr>
          <w:noBreakHyphen/>
          <w:t>20</w:t>
        </w:r>
      </w:hyperlink>
      <w:r>
        <w:t xml:space="preserve"> amdt 3.462; </w:t>
      </w:r>
      <w:hyperlink r:id="rId96" w:tooltip="Statute Law Amendment Act 2005 (No 2)" w:history="1">
        <w:r w:rsidR="00527704" w:rsidRPr="00527704">
          <w:rPr>
            <w:rStyle w:val="charCitHyperlinkAbbrev"/>
          </w:rPr>
          <w:t>A2005</w:t>
        </w:r>
        <w:r w:rsidR="00527704" w:rsidRPr="00527704">
          <w:rPr>
            <w:rStyle w:val="charCitHyperlinkAbbrev"/>
          </w:rPr>
          <w:noBreakHyphen/>
          <w:t>62</w:t>
        </w:r>
      </w:hyperlink>
      <w:r>
        <w:t xml:space="preserve"> amdt 1.19</w:t>
      </w:r>
      <w:r w:rsidR="00F624F9">
        <w:t xml:space="preserve">; </w:t>
      </w:r>
      <w:hyperlink r:id="rId97" w:tooltip="Administrative (One ACT Public Service Miscellaneous Amendments) Act 2011" w:history="1">
        <w:r w:rsidR="00527704" w:rsidRPr="00527704">
          <w:rPr>
            <w:rStyle w:val="charCitHyperlinkAbbrev"/>
          </w:rPr>
          <w:t>A2011</w:t>
        </w:r>
        <w:r w:rsidR="00527704" w:rsidRPr="00527704">
          <w:rPr>
            <w:rStyle w:val="charCitHyperlinkAbbrev"/>
          </w:rPr>
          <w:noBreakHyphen/>
          <w:t>22</w:t>
        </w:r>
      </w:hyperlink>
      <w:r w:rsidR="00F624F9">
        <w:t xml:space="preserve"> amdt </w:t>
      </w:r>
      <w:r w:rsidR="0050175B">
        <w:t>1.478</w:t>
      </w:r>
    </w:p>
    <w:p w14:paraId="2EAD890C" w14:textId="77777777" w:rsidR="00F750A3" w:rsidRDefault="00F750A3">
      <w:pPr>
        <w:pStyle w:val="AmdtsEntryHd"/>
      </w:pPr>
      <w:r>
        <w:rPr>
          <w:szCs w:val="24"/>
        </w:rPr>
        <w:t>Scope of IWRP</w:t>
      </w:r>
    </w:p>
    <w:p w14:paraId="526F4D87" w14:textId="77777777" w:rsidR="00F750A3" w:rsidRDefault="00F750A3">
      <w:pPr>
        <w:pStyle w:val="AmdtsEntries"/>
      </w:pPr>
      <w:r>
        <w:t>s 8</w:t>
      </w:r>
      <w:r>
        <w:tab/>
        <w:t xml:space="preserve">am </w:t>
      </w:r>
      <w:hyperlink r:id="rId98" w:tooltip="Statute Law Amendment Act 2005" w:history="1">
        <w:r w:rsidR="00527704" w:rsidRPr="00527704">
          <w:rPr>
            <w:rStyle w:val="charCitHyperlinkAbbrev"/>
          </w:rPr>
          <w:t>A2005</w:t>
        </w:r>
        <w:r w:rsidR="00527704" w:rsidRPr="00527704">
          <w:rPr>
            <w:rStyle w:val="charCitHyperlinkAbbrev"/>
          </w:rPr>
          <w:noBreakHyphen/>
          <w:t>20</w:t>
        </w:r>
      </w:hyperlink>
      <w:r>
        <w:t xml:space="preserve"> amdt 3.462; </w:t>
      </w:r>
      <w:hyperlink r:id="rId99" w:tooltip="Statute Law Amendment Act 2005 (No 2)" w:history="1">
        <w:r w:rsidR="00527704" w:rsidRPr="00527704">
          <w:rPr>
            <w:rStyle w:val="charCitHyperlinkAbbrev"/>
          </w:rPr>
          <w:t>A2005</w:t>
        </w:r>
        <w:r w:rsidR="00527704" w:rsidRPr="00527704">
          <w:rPr>
            <w:rStyle w:val="charCitHyperlinkAbbrev"/>
          </w:rPr>
          <w:noBreakHyphen/>
          <w:t>62</w:t>
        </w:r>
      </w:hyperlink>
      <w:r>
        <w:t xml:space="preserve"> amdt 1.19</w:t>
      </w:r>
      <w:r w:rsidR="004F1CFA">
        <w:t xml:space="preserve">; </w:t>
      </w:r>
      <w:hyperlink r:id="rId100" w:tooltip="Administrative (One ACT Public Service Miscellaneous Amendments) Act 2011" w:history="1">
        <w:r w:rsidR="00527704" w:rsidRPr="00527704">
          <w:rPr>
            <w:rStyle w:val="charCitHyperlinkAbbrev"/>
          </w:rPr>
          <w:t>A2011</w:t>
        </w:r>
        <w:r w:rsidR="00527704" w:rsidRPr="00527704">
          <w:rPr>
            <w:rStyle w:val="charCitHyperlinkAbbrev"/>
          </w:rPr>
          <w:noBreakHyphen/>
          <w:t>22</w:t>
        </w:r>
      </w:hyperlink>
      <w:r w:rsidR="004F1CFA">
        <w:t xml:space="preserve"> amdt </w:t>
      </w:r>
      <w:r w:rsidR="0050175B">
        <w:t>1.478</w:t>
      </w:r>
    </w:p>
    <w:p w14:paraId="12FE086A" w14:textId="77777777" w:rsidR="00F750A3" w:rsidRDefault="00F750A3">
      <w:pPr>
        <w:pStyle w:val="AmdtsEntryHd"/>
      </w:pPr>
      <w:r>
        <w:t>Criteria for deciding initiation of IWRP</w:t>
      </w:r>
    </w:p>
    <w:p w14:paraId="36959237" w14:textId="77777777" w:rsidR="00F750A3" w:rsidRPr="00527704" w:rsidRDefault="00F750A3">
      <w:pPr>
        <w:pStyle w:val="AmdtsEntries"/>
        <w:keepNext/>
        <w:rPr>
          <w:rFonts w:cs="Arial"/>
        </w:rPr>
      </w:pPr>
      <w:r>
        <w:t>s 9</w:t>
      </w:r>
      <w:r>
        <w:tab/>
      </w:r>
      <w:r w:rsidRPr="00527704">
        <w:rPr>
          <w:rFonts w:cs="Arial"/>
        </w:rPr>
        <w:t>(4), (5) exp 29 June 2002 (s 9 (5))</w:t>
      </w:r>
    </w:p>
    <w:p w14:paraId="23171B4E" w14:textId="77777777" w:rsidR="00F750A3" w:rsidRPr="00527704" w:rsidRDefault="00F750A3">
      <w:pPr>
        <w:pStyle w:val="AmdtsEntries"/>
      </w:pPr>
      <w:r w:rsidRPr="00527704">
        <w:rPr>
          <w:rFonts w:cs="Arial"/>
        </w:rPr>
        <w:tab/>
        <w:t xml:space="preserve">am </w:t>
      </w:r>
      <w:hyperlink r:id="rId101" w:tooltip="Statute Law Amendment Act 2005" w:history="1">
        <w:r w:rsidR="00527704" w:rsidRPr="00527704">
          <w:rPr>
            <w:rStyle w:val="charCitHyperlinkAbbrev"/>
          </w:rPr>
          <w:t>A2005</w:t>
        </w:r>
        <w:r w:rsidR="00527704" w:rsidRPr="00527704">
          <w:rPr>
            <w:rStyle w:val="charCitHyperlinkAbbrev"/>
          </w:rPr>
          <w:noBreakHyphen/>
          <w:t>20</w:t>
        </w:r>
      </w:hyperlink>
      <w:r w:rsidRPr="00527704">
        <w:rPr>
          <w:rFonts w:cs="Arial"/>
        </w:rPr>
        <w:t xml:space="preserve"> amdt 3.462</w:t>
      </w:r>
      <w:r>
        <w:t xml:space="preserve">; </w:t>
      </w:r>
      <w:hyperlink r:id="rId102" w:tooltip="Statute Law Amendment Act 2005 (No 2)" w:history="1">
        <w:r w:rsidR="00527704" w:rsidRPr="00527704">
          <w:rPr>
            <w:rStyle w:val="charCitHyperlinkAbbrev"/>
          </w:rPr>
          <w:t>A2005</w:t>
        </w:r>
        <w:r w:rsidR="00527704" w:rsidRPr="00527704">
          <w:rPr>
            <w:rStyle w:val="charCitHyperlinkAbbrev"/>
          </w:rPr>
          <w:noBreakHyphen/>
          <w:t>62</w:t>
        </w:r>
      </w:hyperlink>
      <w:r>
        <w:t xml:space="preserve"> amdt 1.19</w:t>
      </w:r>
      <w:r w:rsidR="004F1CFA">
        <w:t xml:space="preserve">; </w:t>
      </w:r>
      <w:hyperlink r:id="rId103" w:tooltip="Administrative (One ACT Public Service Miscellaneous Amendments) Act 2011" w:history="1">
        <w:r w:rsidR="00527704" w:rsidRPr="00527704">
          <w:rPr>
            <w:rStyle w:val="charCitHyperlinkAbbrev"/>
          </w:rPr>
          <w:t>A2011</w:t>
        </w:r>
        <w:r w:rsidR="00527704" w:rsidRPr="00527704">
          <w:rPr>
            <w:rStyle w:val="charCitHyperlinkAbbrev"/>
          </w:rPr>
          <w:noBreakHyphen/>
          <w:t>22</w:t>
        </w:r>
      </w:hyperlink>
      <w:r w:rsidR="004F1CFA">
        <w:t xml:space="preserve"> amdt </w:t>
      </w:r>
      <w:r w:rsidR="0050175B">
        <w:t>1.478</w:t>
      </w:r>
    </w:p>
    <w:p w14:paraId="487F3236" w14:textId="77777777" w:rsidR="00F750A3" w:rsidRDefault="00EA4D8A">
      <w:pPr>
        <w:pStyle w:val="AmdtsEntryHd"/>
      </w:pPr>
      <w:r>
        <w:t>Director</w:t>
      </w:r>
      <w:r>
        <w:noBreakHyphen/>
        <w:t>general</w:t>
      </w:r>
      <w:r w:rsidR="00F750A3">
        <w:t xml:space="preserve"> to give public notice of proposed IWRP</w:t>
      </w:r>
    </w:p>
    <w:p w14:paraId="52B62845" w14:textId="77777777" w:rsidR="00F750A3" w:rsidRDefault="00F750A3">
      <w:pPr>
        <w:pStyle w:val="AmdtsEntries"/>
        <w:keepNext/>
      </w:pPr>
      <w:r>
        <w:t>s 10 hdg</w:t>
      </w:r>
      <w:r>
        <w:tab/>
        <w:t xml:space="preserve">sub </w:t>
      </w:r>
      <w:hyperlink r:id="rId104" w:tooltip="Statute Law Amendment Act 2005 (No 2)" w:history="1">
        <w:r w:rsidR="00527704" w:rsidRPr="00527704">
          <w:rPr>
            <w:rStyle w:val="charCitHyperlinkAbbrev"/>
          </w:rPr>
          <w:t>A2005</w:t>
        </w:r>
        <w:r w:rsidR="00527704" w:rsidRPr="00527704">
          <w:rPr>
            <w:rStyle w:val="charCitHyperlinkAbbrev"/>
          </w:rPr>
          <w:noBreakHyphen/>
          <w:t>62</w:t>
        </w:r>
      </w:hyperlink>
      <w:r>
        <w:t xml:space="preserve"> amdt 1.7</w:t>
      </w:r>
    </w:p>
    <w:p w14:paraId="3133B310" w14:textId="77777777" w:rsidR="00EA4D8A" w:rsidRDefault="00EA4D8A">
      <w:pPr>
        <w:pStyle w:val="AmdtsEntries"/>
        <w:keepNext/>
      </w:pPr>
      <w:r>
        <w:tab/>
        <w:t xml:space="preserve">am </w:t>
      </w:r>
      <w:hyperlink r:id="rId105" w:tooltip="Administrative (One ACT Public Service Miscellaneous Amendments) Act 2011" w:history="1">
        <w:r w:rsidR="00527704" w:rsidRPr="00527704">
          <w:rPr>
            <w:rStyle w:val="charCitHyperlinkAbbrev"/>
          </w:rPr>
          <w:t>A2011</w:t>
        </w:r>
        <w:r w:rsidR="00527704" w:rsidRPr="00527704">
          <w:rPr>
            <w:rStyle w:val="charCitHyperlinkAbbrev"/>
          </w:rPr>
          <w:noBreakHyphen/>
          <w:t>22</w:t>
        </w:r>
      </w:hyperlink>
      <w:r>
        <w:t xml:space="preserve"> amdt </w:t>
      </w:r>
      <w:r w:rsidR="0050175B">
        <w:t>1.478</w:t>
      </w:r>
    </w:p>
    <w:p w14:paraId="2769380B" w14:textId="77777777" w:rsidR="00F750A3" w:rsidRPr="00B3650F" w:rsidRDefault="00F750A3">
      <w:pPr>
        <w:pStyle w:val="AmdtsEntries"/>
      </w:pPr>
      <w:r>
        <w:t>s 10</w:t>
      </w:r>
      <w:r>
        <w:tab/>
        <w:t xml:space="preserve">am </w:t>
      </w:r>
      <w:hyperlink r:id="rId106" w:tooltip="Statute Law Amendment Act 2005" w:history="1">
        <w:r w:rsidR="00527704" w:rsidRPr="00527704">
          <w:rPr>
            <w:rStyle w:val="charCitHyperlinkAbbrev"/>
          </w:rPr>
          <w:t>A2005</w:t>
        </w:r>
        <w:r w:rsidR="00527704" w:rsidRPr="00527704">
          <w:rPr>
            <w:rStyle w:val="charCitHyperlinkAbbrev"/>
          </w:rPr>
          <w:noBreakHyphen/>
          <w:t>20</w:t>
        </w:r>
      </w:hyperlink>
      <w:r>
        <w:t xml:space="preserve"> amdt 3.462; </w:t>
      </w:r>
      <w:hyperlink r:id="rId107" w:tooltip="Statute Law Amendment Act 2005 (No 2)" w:history="1">
        <w:r w:rsidR="00527704" w:rsidRPr="00527704">
          <w:rPr>
            <w:rStyle w:val="charCitHyperlinkAbbrev"/>
          </w:rPr>
          <w:t>A2005</w:t>
        </w:r>
        <w:r w:rsidR="00527704" w:rsidRPr="00527704">
          <w:rPr>
            <w:rStyle w:val="charCitHyperlinkAbbrev"/>
          </w:rPr>
          <w:noBreakHyphen/>
          <w:t>62</w:t>
        </w:r>
      </w:hyperlink>
      <w:r>
        <w:t xml:space="preserve"> amdt 1.19</w:t>
      </w:r>
      <w:r w:rsidR="00E16385">
        <w:t xml:space="preserve">; </w:t>
      </w:r>
      <w:hyperlink r:id="rId108" w:tooltip="Statute Law Amendment Act 2009" w:history="1">
        <w:r w:rsidR="00527704" w:rsidRPr="00527704">
          <w:rPr>
            <w:rStyle w:val="charCitHyperlinkAbbrev"/>
          </w:rPr>
          <w:t>A2009</w:t>
        </w:r>
        <w:r w:rsidR="00527704" w:rsidRPr="00527704">
          <w:rPr>
            <w:rStyle w:val="charCitHyperlinkAbbrev"/>
          </w:rPr>
          <w:noBreakHyphen/>
          <w:t>20</w:t>
        </w:r>
      </w:hyperlink>
      <w:r w:rsidR="00E16385">
        <w:t xml:space="preserve"> amdt 3.221</w:t>
      </w:r>
      <w:r w:rsidR="004F1CFA">
        <w:t xml:space="preserve">; </w:t>
      </w:r>
      <w:hyperlink r:id="rId109" w:tooltip="Administrative (One ACT Public Service Miscellaneous Amendments) Act 2011" w:history="1">
        <w:r w:rsidR="00527704" w:rsidRPr="00527704">
          <w:rPr>
            <w:rStyle w:val="charCitHyperlinkAbbrev"/>
          </w:rPr>
          <w:t>A2011</w:t>
        </w:r>
        <w:r w:rsidR="00527704" w:rsidRPr="00527704">
          <w:rPr>
            <w:rStyle w:val="charCitHyperlinkAbbrev"/>
          </w:rPr>
          <w:noBreakHyphen/>
          <w:t>22</w:t>
        </w:r>
      </w:hyperlink>
      <w:r w:rsidR="004F1CFA">
        <w:t xml:space="preserve"> amdt </w:t>
      </w:r>
      <w:r w:rsidR="0050175B">
        <w:t>1.478</w:t>
      </w:r>
      <w:r w:rsidR="00B3650F">
        <w:t xml:space="preserve">; </w:t>
      </w:r>
      <w:hyperlink r:id="rId110" w:tooltip="Red Tape Reduction Legislation Amendment Act 2015" w:history="1">
        <w:r w:rsidR="00B3650F">
          <w:rPr>
            <w:rStyle w:val="charCitHyperlinkAbbrev"/>
          </w:rPr>
          <w:t>A2015</w:t>
        </w:r>
        <w:r w:rsidR="00B3650F">
          <w:rPr>
            <w:rStyle w:val="charCitHyperlinkAbbrev"/>
          </w:rPr>
          <w:noBreakHyphen/>
          <w:t>33</w:t>
        </w:r>
      </w:hyperlink>
      <w:r w:rsidR="00B3650F">
        <w:t xml:space="preserve"> amdt 1.251, amdt 1.252</w:t>
      </w:r>
    </w:p>
    <w:p w14:paraId="0A97BF90" w14:textId="77777777" w:rsidR="00F750A3" w:rsidRDefault="00F750A3">
      <w:pPr>
        <w:pStyle w:val="AmdtsEntryHd"/>
      </w:pPr>
      <w:r>
        <w:t>Industry members may be required to give background information</w:t>
      </w:r>
    </w:p>
    <w:p w14:paraId="7A9CA850" w14:textId="77777777" w:rsidR="00F750A3" w:rsidRDefault="00F750A3">
      <w:pPr>
        <w:pStyle w:val="AmdtsEntries"/>
        <w:keepNext/>
      </w:pPr>
      <w:r>
        <w:t>s 11 hdg</w:t>
      </w:r>
      <w:r>
        <w:tab/>
        <w:t xml:space="preserve">sub </w:t>
      </w:r>
      <w:hyperlink r:id="rId111" w:tooltip="Statute Law Amendment Act 2005 (No 2)" w:history="1">
        <w:r w:rsidR="00527704" w:rsidRPr="00527704">
          <w:rPr>
            <w:rStyle w:val="charCitHyperlinkAbbrev"/>
          </w:rPr>
          <w:t>A2005</w:t>
        </w:r>
        <w:r w:rsidR="00527704" w:rsidRPr="00527704">
          <w:rPr>
            <w:rStyle w:val="charCitHyperlinkAbbrev"/>
          </w:rPr>
          <w:noBreakHyphen/>
          <w:t>62</w:t>
        </w:r>
      </w:hyperlink>
      <w:r>
        <w:t xml:space="preserve"> amdt 1.8</w:t>
      </w:r>
    </w:p>
    <w:p w14:paraId="66F1FD52" w14:textId="77777777" w:rsidR="00F750A3" w:rsidRDefault="00F750A3">
      <w:pPr>
        <w:pStyle w:val="AmdtsEntries"/>
      </w:pPr>
      <w:r>
        <w:t>s 11</w:t>
      </w:r>
      <w:r>
        <w:tab/>
        <w:t xml:space="preserve">am </w:t>
      </w:r>
      <w:hyperlink r:id="rId112" w:tooltip="Statute Law Amendment Act 2002" w:history="1">
        <w:r w:rsidR="00527704" w:rsidRPr="00527704">
          <w:rPr>
            <w:rStyle w:val="charCitHyperlinkAbbrev"/>
          </w:rPr>
          <w:t>A2002</w:t>
        </w:r>
        <w:r w:rsidR="00527704" w:rsidRPr="00527704">
          <w:rPr>
            <w:rStyle w:val="charCitHyperlinkAbbrev"/>
          </w:rPr>
          <w:noBreakHyphen/>
          <w:t>30</w:t>
        </w:r>
      </w:hyperlink>
      <w:r>
        <w:t xml:space="preserve"> amdts 3.979-3.981;</w:t>
      </w:r>
      <w:r w:rsidRPr="00527704">
        <w:rPr>
          <w:rFonts w:cs="Arial"/>
        </w:rPr>
        <w:t xml:space="preserve"> </w:t>
      </w:r>
      <w:hyperlink r:id="rId113" w:tooltip="Statute Law Amendment Act 2005" w:history="1">
        <w:r w:rsidR="00527704" w:rsidRPr="00527704">
          <w:rPr>
            <w:rStyle w:val="charCitHyperlinkAbbrev"/>
          </w:rPr>
          <w:t>A2005</w:t>
        </w:r>
        <w:r w:rsidR="00527704" w:rsidRPr="00527704">
          <w:rPr>
            <w:rStyle w:val="charCitHyperlinkAbbrev"/>
          </w:rPr>
          <w:noBreakHyphen/>
          <w:t>20</w:t>
        </w:r>
      </w:hyperlink>
      <w:r w:rsidRPr="00527704">
        <w:rPr>
          <w:rFonts w:cs="Arial"/>
        </w:rPr>
        <w:t xml:space="preserve"> amdt 3.462; </w:t>
      </w:r>
      <w:hyperlink r:id="rId114" w:tooltip="Criminal Code Harmonisation Act 2005" w:history="1">
        <w:r w:rsidR="00527704" w:rsidRPr="00527704">
          <w:rPr>
            <w:rStyle w:val="charCitHyperlinkAbbrev"/>
          </w:rPr>
          <w:t>A2005</w:t>
        </w:r>
        <w:r w:rsidR="00527704" w:rsidRPr="00527704">
          <w:rPr>
            <w:rStyle w:val="charCitHyperlinkAbbrev"/>
          </w:rPr>
          <w:noBreakHyphen/>
          <w:t>54</w:t>
        </w:r>
      </w:hyperlink>
      <w:r w:rsidRPr="00527704">
        <w:rPr>
          <w:rFonts w:cs="Arial"/>
        </w:rPr>
        <w:t xml:space="preserve"> amdt 1.246; </w:t>
      </w:r>
      <w:hyperlink r:id="rId115" w:tooltip="Statute Law Amendment Act 2005 (No 2)" w:history="1">
        <w:r w:rsidR="00527704" w:rsidRPr="00527704">
          <w:rPr>
            <w:rStyle w:val="charCitHyperlinkAbbrev"/>
          </w:rPr>
          <w:t>A2005</w:t>
        </w:r>
        <w:r w:rsidR="00527704" w:rsidRPr="00527704">
          <w:rPr>
            <w:rStyle w:val="charCitHyperlinkAbbrev"/>
          </w:rPr>
          <w:noBreakHyphen/>
          <w:t>62</w:t>
        </w:r>
      </w:hyperlink>
      <w:r w:rsidRPr="00527704">
        <w:rPr>
          <w:rFonts w:cs="Arial"/>
        </w:rPr>
        <w:t xml:space="preserve"> amdt 1.9, amdt 1.19</w:t>
      </w:r>
      <w:r w:rsidR="004F1CFA" w:rsidRPr="00527704">
        <w:rPr>
          <w:rFonts w:cs="Arial"/>
        </w:rPr>
        <w:t xml:space="preserve">; </w:t>
      </w:r>
      <w:hyperlink r:id="rId116" w:tooltip="Administrative (One ACT Public Service Miscellaneous Amendments) Act 2011" w:history="1">
        <w:r w:rsidR="00527704" w:rsidRPr="00527704">
          <w:rPr>
            <w:rStyle w:val="charCitHyperlinkAbbrev"/>
          </w:rPr>
          <w:t>A2011</w:t>
        </w:r>
        <w:r w:rsidR="00527704" w:rsidRPr="00527704">
          <w:rPr>
            <w:rStyle w:val="charCitHyperlinkAbbrev"/>
          </w:rPr>
          <w:noBreakHyphen/>
          <w:t>22</w:t>
        </w:r>
      </w:hyperlink>
      <w:r w:rsidR="004F1CFA" w:rsidRPr="00527704">
        <w:rPr>
          <w:rFonts w:cs="Arial"/>
        </w:rPr>
        <w:t xml:space="preserve"> amdt </w:t>
      </w:r>
      <w:r w:rsidR="0050175B">
        <w:t>1.478</w:t>
      </w:r>
    </w:p>
    <w:p w14:paraId="6C902128" w14:textId="77777777" w:rsidR="00F750A3" w:rsidRDefault="00F750A3">
      <w:pPr>
        <w:pStyle w:val="AmdtsEntryHd"/>
      </w:pPr>
      <w:r>
        <w:t>Report on how IWRP is to be prepared</w:t>
      </w:r>
    </w:p>
    <w:p w14:paraId="7054EAB9" w14:textId="77777777" w:rsidR="00F750A3" w:rsidRDefault="00F750A3">
      <w:pPr>
        <w:pStyle w:val="AmdtsEntries"/>
      </w:pPr>
      <w:r>
        <w:t>s 12</w:t>
      </w:r>
      <w:r>
        <w:tab/>
        <w:t xml:space="preserve">am </w:t>
      </w:r>
      <w:hyperlink r:id="rId117" w:tooltip="Statute Law Amendment Act 2005" w:history="1">
        <w:r w:rsidR="00527704" w:rsidRPr="00527704">
          <w:rPr>
            <w:rStyle w:val="charCitHyperlinkAbbrev"/>
          </w:rPr>
          <w:t>A2005</w:t>
        </w:r>
        <w:r w:rsidR="00527704" w:rsidRPr="00527704">
          <w:rPr>
            <w:rStyle w:val="charCitHyperlinkAbbrev"/>
          </w:rPr>
          <w:noBreakHyphen/>
          <w:t>20</w:t>
        </w:r>
      </w:hyperlink>
      <w:r>
        <w:t xml:space="preserve"> amdt 3.462; </w:t>
      </w:r>
      <w:hyperlink r:id="rId118" w:tooltip="Statute Law Amendment Act 2005 (No 2)" w:history="1">
        <w:r w:rsidR="00527704" w:rsidRPr="00527704">
          <w:rPr>
            <w:rStyle w:val="charCitHyperlinkAbbrev"/>
          </w:rPr>
          <w:t>A2005</w:t>
        </w:r>
        <w:r w:rsidR="00527704" w:rsidRPr="00527704">
          <w:rPr>
            <w:rStyle w:val="charCitHyperlinkAbbrev"/>
          </w:rPr>
          <w:noBreakHyphen/>
          <w:t>62</w:t>
        </w:r>
      </w:hyperlink>
      <w:r>
        <w:t xml:space="preserve"> amdt 1.10, amdt 1.19</w:t>
      </w:r>
      <w:r w:rsidR="004F1CFA">
        <w:t xml:space="preserve">; </w:t>
      </w:r>
      <w:hyperlink r:id="rId119" w:tooltip="Administrative (One ACT Public Service Miscellaneous Amendments) Act 2011" w:history="1">
        <w:r w:rsidR="00527704" w:rsidRPr="00527704">
          <w:rPr>
            <w:rStyle w:val="charCitHyperlinkAbbrev"/>
          </w:rPr>
          <w:t>A2011</w:t>
        </w:r>
        <w:r w:rsidR="00527704" w:rsidRPr="00527704">
          <w:rPr>
            <w:rStyle w:val="charCitHyperlinkAbbrev"/>
          </w:rPr>
          <w:noBreakHyphen/>
          <w:t>22</w:t>
        </w:r>
      </w:hyperlink>
      <w:r w:rsidR="004F1CFA">
        <w:t xml:space="preserve"> amdt </w:t>
      </w:r>
      <w:r w:rsidR="0050175B">
        <w:t>1.478</w:t>
      </w:r>
    </w:p>
    <w:p w14:paraId="04BDAA54" w14:textId="77777777" w:rsidR="00F750A3" w:rsidRDefault="00F750A3">
      <w:pPr>
        <w:pStyle w:val="AmdtsEntryHd"/>
      </w:pPr>
      <w:r>
        <w:t>Preparation of IWRP—process of negotiation</w:t>
      </w:r>
    </w:p>
    <w:p w14:paraId="7B3C1A60" w14:textId="77777777" w:rsidR="00F750A3" w:rsidRDefault="00F750A3">
      <w:pPr>
        <w:pStyle w:val="AmdtsEntries"/>
      </w:pPr>
      <w:r>
        <w:t>s 13</w:t>
      </w:r>
      <w:r>
        <w:tab/>
        <w:t xml:space="preserve">am </w:t>
      </w:r>
      <w:hyperlink r:id="rId120" w:tooltip="Statute Law Amendment Act 2005" w:history="1">
        <w:r w:rsidR="00527704" w:rsidRPr="00527704">
          <w:rPr>
            <w:rStyle w:val="charCitHyperlinkAbbrev"/>
          </w:rPr>
          <w:t>A2005</w:t>
        </w:r>
        <w:r w:rsidR="00527704" w:rsidRPr="00527704">
          <w:rPr>
            <w:rStyle w:val="charCitHyperlinkAbbrev"/>
          </w:rPr>
          <w:noBreakHyphen/>
          <w:t>20</w:t>
        </w:r>
      </w:hyperlink>
      <w:r>
        <w:t xml:space="preserve"> amdt 3.462; </w:t>
      </w:r>
      <w:hyperlink r:id="rId121" w:tooltip="Statute Law Amendment Act 2005 (No 2)" w:history="1">
        <w:r w:rsidR="00527704" w:rsidRPr="00527704">
          <w:rPr>
            <w:rStyle w:val="charCitHyperlinkAbbrev"/>
          </w:rPr>
          <w:t>A2005</w:t>
        </w:r>
        <w:r w:rsidR="00527704" w:rsidRPr="00527704">
          <w:rPr>
            <w:rStyle w:val="charCitHyperlinkAbbrev"/>
          </w:rPr>
          <w:noBreakHyphen/>
          <w:t>62</w:t>
        </w:r>
      </w:hyperlink>
      <w:r>
        <w:t xml:space="preserve"> amdt 1.19</w:t>
      </w:r>
      <w:r w:rsidR="004F1CFA">
        <w:t xml:space="preserve">; </w:t>
      </w:r>
      <w:hyperlink r:id="rId122" w:tooltip="Administrative (One ACT Public Service Miscellaneous Amendments) Act 2011" w:history="1">
        <w:r w:rsidR="00527704" w:rsidRPr="00527704">
          <w:rPr>
            <w:rStyle w:val="charCitHyperlinkAbbrev"/>
          </w:rPr>
          <w:t>A2011</w:t>
        </w:r>
        <w:r w:rsidR="00527704" w:rsidRPr="00527704">
          <w:rPr>
            <w:rStyle w:val="charCitHyperlinkAbbrev"/>
          </w:rPr>
          <w:noBreakHyphen/>
          <w:t>22</w:t>
        </w:r>
      </w:hyperlink>
      <w:r w:rsidR="004F1CFA">
        <w:t xml:space="preserve"> amdt </w:t>
      </w:r>
      <w:r w:rsidR="0050175B">
        <w:t>1.478</w:t>
      </w:r>
    </w:p>
    <w:p w14:paraId="4BCCC81D" w14:textId="77777777" w:rsidR="00F750A3" w:rsidRDefault="00F750A3">
      <w:pPr>
        <w:pStyle w:val="AmdtsEntryHd"/>
      </w:pPr>
      <w:r>
        <w:t xml:space="preserve">Preparation of IWRP by </w:t>
      </w:r>
      <w:r w:rsidR="00EA4D8A">
        <w:t>director</w:t>
      </w:r>
      <w:r w:rsidR="00EA4D8A">
        <w:noBreakHyphen/>
        <w:t>general</w:t>
      </w:r>
      <w:r>
        <w:t xml:space="preserve"> without negotiation</w:t>
      </w:r>
    </w:p>
    <w:p w14:paraId="0A25E877" w14:textId="77777777" w:rsidR="00F750A3" w:rsidRDefault="00F750A3">
      <w:pPr>
        <w:pStyle w:val="AmdtsEntries"/>
        <w:keepNext/>
      </w:pPr>
      <w:r>
        <w:t>s 14 hdg</w:t>
      </w:r>
      <w:r>
        <w:tab/>
        <w:t xml:space="preserve">sub </w:t>
      </w:r>
      <w:hyperlink r:id="rId123" w:tooltip="Statute Law Amendment Act 2005 (No 2)" w:history="1">
        <w:r w:rsidR="00527704" w:rsidRPr="00527704">
          <w:rPr>
            <w:rStyle w:val="charCitHyperlinkAbbrev"/>
          </w:rPr>
          <w:t>A2005</w:t>
        </w:r>
        <w:r w:rsidR="00527704" w:rsidRPr="00527704">
          <w:rPr>
            <w:rStyle w:val="charCitHyperlinkAbbrev"/>
          </w:rPr>
          <w:noBreakHyphen/>
          <w:t>62</w:t>
        </w:r>
      </w:hyperlink>
      <w:r>
        <w:t xml:space="preserve"> amdt 1.11</w:t>
      </w:r>
    </w:p>
    <w:p w14:paraId="6B53CE3B" w14:textId="77777777" w:rsidR="00EA4D8A" w:rsidRDefault="00EA4D8A" w:rsidP="00EA4D8A">
      <w:pPr>
        <w:pStyle w:val="AmdtsEntries"/>
        <w:keepNext/>
      </w:pPr>
      <w:r>
        <w:tab/>
        <w:t xml:space="preserve">am </w:t>
      </w:r>
      <w:hyperlink r:id="rId124" w:tooltip="Administrative (One ACT Public Service Miscellaneous Amendments) Act 2011" w:history="1">
        <w:r w:rsidR="00527704" w:rsidRPr="00527704">
          <w:rPr>
            <w:rStyle w:val="charCitHyperlinkAbbrev"/>
          </w:rPr>
          <w:t>A2011</w:t>
        </w:r>
        <w:r w:rsidR="00527704" w:rsidRPr="00527704">
          <w:rPr>
            <w:rStyle w:val="charCitHyperlinkAbbrev"/>
          </w:rPr>
          <w:noBreakHyphen/>
          <w:t>22</w:t>
        </w:r>
      </w:hyperlink>
      <w:r>
        <w:t xml:space="preserve"> amdt </w:t>
      </w:r>
      <w:r w:rsidR="0050175B">
        <w:t>1.478</w:t>
      </w:r>
    </w:p>
    <w:p w14:paraId="091BA5B2" w14:textId="77777777" w:rsidR="00F750A3" w:rsidRDefault="00F750A3">
      <w:pPr>
        <w:pStyle w:val="AmdtsEntries"/>
      </w:pPr>
      <w:r>
        <w:t>s 14</w:t>
      </w:r>
      <w:r>
        <w:tab/>
        <w:t xml:space="preserve">am </w:t>
      </w:r>
      <w:hyperlink r:id="rId125" w:tooltip="Statute Law Amendment Act 2005" w:history="1">
        <w:r w:rsidR="00527704" w:rsidRPr="00527704">
          <w:rPr>
            <w:rStyle w:val="charCitHyperlinkAbbrev"/>
          </w:rPr>
          <w:t>A2005</w:t>
        </w:r>
        <w:r w:rsidR="00527704" w:rsidRPr="00527704">
          <w:rPr>
            <w:rStyle w:val="charCitHyperlinkAbbrev"/>
          </w:rPr>
          <w:noBreakHyphen/>
          <w:t>20</w:t>
        </w:r>
      </w:hyperlink>
      <w:r>
        <w:t xml:space="preserve"> amdt 3.462; </w:t>
      </w:r>
      <w:hyperlink r:id="rId126" w:tooltip="Statute Law Amendment Act 2005 (No 2)" w:history="1">
        <w:r w:rsidR="00527704" w:rsidRPr="00527704">
          <w:rPr>
            <w:rStyle w:val="charCitHyperlinkAbbrev"/>
          </w:rPr>
          <w:t>A2005</w:t>
        </w:r>
        <w:r w:rsidR="00527704" w:rsidRPr="00527704">
          <w:rPr>
            <w:rStyle w:val="charCitHyperlinkAbbrev"/>
          </w:rPr>
          <w:noBreakHyphen/>
          <w:t>62</w:t>
        </w:r>
      </w:hyperlink>
      <w:r>
        <w:t xml:space="preserve"> amdt 1.19</w:t>
      </w:r>
      <w:r w:rsidR="004F1CFA">
        <w:t xml:space="preserve">; </w:t>
      </w:r>
      <w:hyperlink r:id="rId127" w:tooltip="Administrative (One ACT Public Service Miscellaneous Amendments) Act 2011" w:history="1">
        <w:r w:rsidR="00527704" w:rsidRPr="00527704">
          <w:rPr>
            <w:rStyle w:val="charCitHyperlinkAbbrev"/>
          </w:rPr>
          <w:t>A2011</w:t>
        </w:r>
        <w:r w:rsidR="00527704" w:rsidRPr="00527704">
          <w:rPr>
            <w:rStyle w:val="charCitHyperlinkAbbrev"/>
          </w:rPr>
          <w:noBreakHyphen/>
          <w:t>22</w:t>
        </w:r>
      </w:hyperlink>
      <w:r w:rsidR="004F1CFA">
        <w:t xml:space="preserve"> amdt </w:t>
      </w:r>
      <w:r w:rsidR="0050175B">
        <w:t>1.478</w:t>
      </w:r>
    </w:p>
    <w:p w14:paraId="04B065AD" w14:textId="77777777" w:rsidR="00F750A3" w:rsidRDefault="00F750A3">
      <w:pPr>
        <w:pStyle w:val="AmdtsEntryHd"/>
      </w:pPr>
      <w:r>
        <w:lastRenderedPageBreak/>
        <w:t>Preparation of IWRP to implement national measure</w:t>
      </w:r>
    </w:p>
    <w:p w14:paraId="7E394050" w14:textId="77777777" w:rsidR="00F750A3" w:rsidRDefault="00F750A3">
      <w:pPr>
        <w:pStyle w:val="AmdtsEntries"/>
      </w:pPr>
      <w:r>
        <w:t>s 15</w:t>
      </w:r>
      <w:r>
        <w:tab/>
        <w:t xml:space="preserve">am </w:t>
      </w:r>
      <w:hyperlink r:id="rId128" w:tooltip="Statute Law Amendment Act 2005" w:history="1">
        <w:r w:rsidR="00527704" w:rsidRPr="00527704">
          <w:rPr>
            <w:rStyle w:val="charCitHyperlinkAbbrev"/>
          </w:rPr>
          <w:t>A2005</w:t>
        </w:r>
        <w:r w:rsidR="00527704" w:rsidRPr="00527704">
          <w:rPr>
            <w:rStyle w:val="charCitHyperlinkAbbrev"/>
          </w:rPr>
          <w:noBreakHyphen/>
          <w:t>20</w:t>
        </w:r>
      </w:hyperlink>
      <w:r>
        <w:t xml:space="preserve"> amdt 3.462; </w:t>
      </w:r>
      <w:hyperlink r:id="rId129" w:tooltip="Statute Law Amendment Act 2005 (No 2)" w:history="1">
        <w:r w:rsidR="00527704" w:rsidRPr="00527704">
          <w:rPr>
            <w:rStyle w:val="charCitHyperlinkAbbrev"/>
          </w:rPr>
          <w:t>A2005</w:t>
        </w:r>
        <w:r w:rsidR="00527704" w:rsidRPr="00527704">
          <w:rPr>
            <w:rStyle w:val="charCitHyperlinkAbbrev"/>
          </w:rPr>
          <w:noBreakHyphen/>
          <w:t>62</w:t>
        </w:r>
      </w:hyperlink>
      <w:r>
        <w:t xml:space="preserve"> amdt 1.12, amdt 1.13, amdt 1.19</w:t>
      </w:r>
      <w:r w:rsidR="004F1CFA">
        <w:t xml:space="preserve">; </w:t>
      </w:r>
      <w:hyperlink r:id="rId130" w:tooltip="Administrative (One ACT Public Service Miscellaneous Amendments) Act 2011" w:history="1">
        <w:r w:rsidR="00527704" w:rsidRPr="00527704">
          <w:rPr>
            <w:rStyle w:val="charCitHyperlinkAbbrev"/>
          </w:rPr>
          <w:t>A2011</w:t>
        </w:r>
        <w:r w:rsidR="00527704" w:rsidRPr="00527704">
          <w:rPr>
            <w:rStyle w:val="charCitHyperlinkAbbrev"/>
          </w:rPr>
          <w:noBreakHyphen/>
          <w:t>22</w:t>
        </w:r>
      </w:hyperlink>
      <w:r w:rsidR="004F1CFA">
        <w:t xml:space="preserve"> amdt </w:t>
      </w:r>
      <w:r w:rsidR="0050175B">
        <w:t>1.478</w:t>
      </w:r>
    </w:p>
    <w:p w14:paraId="75652C2E" w14:textId="77777777" w:rsidR="00294AF5" w:rsidRDefault="006929EC" w:rsidP="007D7BD6">
      <w:pPr>
        <w:pStyle w:val="AmdtsEntryHd"/>
      </w:pPr>
      <w:r w:rsidRPr="007D7BD6">
        <w:t>IWRP may apply other instruments etc</w:t>
      </w:r>
    </w:p>
    <w:p w14:paraId="455CC8F0" w14:textId="77777777" w:rsidR="007D7BD6" w:rsidRPr="007D7BD6" w:rsidRDefault="007D7BD6" w:rsidP="007D7BD6">
      <w:pPr>
        <w:pStyle w:val="AmdtsEntries"/>
      </w:pPr>
      <w:r>
        <w:t>s 16</w:t>
      </w:r>
      <w:r>
        <w:tab/>
        <w:t xml:space="preserve">am </w:t>
      </w:r>
      <w:hyperlink r:id="rId131" w:tooltip="Statute Law Amendment Act 2013" w:history="1">
        <w:r>
          <w:rPr>
            <w:rStyle w:val="charCitHyperlinkAbbrev"/>
          </w:rPr>
          <w:t>A2013</w:t>
        </w:r>
        <w:r>
          <w:rPr>
            <w:rStyle w:val="charCitHyperlinkAbbrev"/>
          </w:rPr>
          <w:noBreakHyphen/>
          <w:t>19</w:t>
        </w:r>
      </w:hyperlink>
      <w:r>
        <w:t xml:space="preserve"> amdts 3.477, 3.478</w:t>
      </w:r>
    </w:p>
    <w:p w14:paraId="13956C24" w14:textId="77777777" w:rsidR="00F750A3" w:rsidRDefault="00F750A3">
      <w:pPr>
        <w:pStyle w:val="AmdtsEntryHd"/>
      </w:pPr>
      <w:r>
        <w:rPr>
          <w:szCs w:val="24"/>
        </w:rPr>
        <w:t>Notice of approval of IWRP</w:t>
      </w:r>
    </w:p>
    <w:p w14:paraId="66626975" w14:textId="77777777" w:rsidR="00F750A3" w:rsidRDefault="00F750A3">
      <w:pPr>
        <w:pStyle w:val="AmdtsEntries"/>
      </w:pPr>
      <w:r>
        <w:t>s 17</w:t>
      </w:r>
      <w:r>
        <w:tab/>
        <w:t xml:space="preserve">am </w:t>
      </w:r>
      <w:hyperlink r:id="rId132" w:tooltip="Statute Law Amendment Act 2005" w:history="1">
        <w:r w:rsidR="00527704" w:rsidRPr="00527704">
          <w:rPr>
            <w:rStyle w:val="charCitHyperlinkAbbrev"/>
          </w:rPr>
          <w:t>A2005</w:t>
        </w:r>
        <w:r w:rsidR="00527704" w:rsidRPr="00527704">
          <w:rPr>
            <w:rStyle w:val="charCitHyperlinkAbbrev"/>
          </w:rPr>
          <w:noBreakHyphen/>
          <w:t>20</w:t>
        </w:r>
      </w:hyperlink>
      <w:r>
        <w:t xml:space="preserve"> amdt 3.462; </w:t>
      </w:r>
      <w:hyperlink r:id="rId133" w:tooltip="Statute Law Amendment Act 2005 (No 2)" w:history="1">
        <w:r w:rsidR="00527704" w:rsidRPr="00527704">
          <w:rPr>
            <w:rStyle w:val="charCitHyperlinkAbbrev"/>
          </w:rPr>
          <w:t>A2005</w:t>
        </w:r>
        <w:r w:rsidR="00527704" w:rsidRPr="00527704">
          <w:rPr>
            <w:rStyle w:val="charCitHyperlinkAbbrev"/>
          </w:rPr>
          <w:noBreakHyphen/>
          <w:t>62</w:t>
        </w:r>
      </w:hyperlink>
      <w:r>
        <w:t xml:space="preserve"> amdt 1.14, amdt 1.15, amdt 1.19</w:t>
      </w:r>
      <w:r w:rsidR="00E16385">
        <w:t xml:space="preserve">; </w:t>
      </w:r>
      <w:hyperlink r:id="rId134" w:tooltip="Statute Law Amendment Act 2009" w:history="1">
        <w:r w:rsidR="00527704" w:rsidRPr="00527704">
          <w:rPr>
            <w:rStyle w:val="charCitHyperlinkAbbrev"/>
          </w:rPr>
          <w:t>A2009</w:t>
        </w:r>
        <w:r w:rsidR="00527704" w:rsidRPr="00527704">
          <w:rPr>
            <w:rStyle w:val="charCitHyperlinkAbbrev"/>
          </w:rPr>
          <w:noBreakHyphen/>
          <w:t>20</w:t>
        </w:r>
      </w:hyperlink>
      <w:r w:rsidR="00E16385">
        <w:t xml:space="preserve"> amdt 3.222</w:t>
      </w:r>
      <w:r w:rsidR="004F1CFA">
        <w:t xml:space="preserve">; </w:t>
      </w:r>
      <w:hyperlink r:id="rId135" w:tooltip="Administrative (One ACT Public Service Miscellaneous Amendments) Act 2011" w:history="1">
        <w:r w:rsidR="00527704" w:rsidRPr="00527704">
          <w:rPr>
            <w:rStyle w:val="charCitHyperlinkAbbrev"/>
          </w:rPr>
          <w:t>A2011</w:t>
        </w:r>
        <w:r w:rsidR="00527704" w:rsidRPr="00527704">
          <w:rPr>
            <w:rStyle w:val="charCitHyperlinkAbbrev"/>
          </w:rPr>
          <w:noBreakHyphen/>
          <w:t>22</w:t>
        </w:r>
      </w:hyperlink>
      <w:r w:rsidR="004F1CFA">
        <w:t xml:space="preserve"> amdt </w:t>
      </w:r>
      <w:r w:rsidR="0050175B">
        <w:t>1.478</w:t>
      </w:r>
      <w:r w:rsidR="00937F3A">
        <w:t xml:space="preserve">; </w:t>
      </w:r>
      <w:hyperlink r:id="rId136" w:tooltip="Statute Law Amendment Act 2012" w:history="1">
        <w:r w:rsidR="00527704" w:rsidRPr="00527704">
          <w:rPr>
            <w:rStyle w:val="charCitHyperlinkAbbrev"/>
          </w:rPr>
          <w:t>A2012</w:t>
        </w:r>
        <w:r w:rsidR="00527704" w:rsidRPr="00527704">
          <w:rPr>
            <w:rStyle w:val="charCitHyperlinkAbbrev"/>
          </w:rPr>
          <w:noBreakHyphen/>
          <w:t>21</w:t>
        </w:r>
      </w:hyperlink>
      <w:r w:rsidR="00937F3A">
        <w:t xml:space="preserve"> amdt 3.211</w:t>
      </w:r>
      <w:r w:rsidR="00B3650F">
        <w:t xml:space="preserve">; </w:t>
      </w:r>
      <w:hyperlink r:id="rId137" w:tooltip="Red Tape Reduction Legislation Amendment Act 2015" w:history="1">
        <w:r w:rsidR="00B3650F">
          <w:rPr>
            <w:rStyle w:val="charCitHyperlinkAbbrev"/>
          </w:rPr>
          <w:t>A2015</w:t>
        </w:r>
        <w:r w:rsidR="00B3650F">
          <w:rPr>
            <w:rStyle w:val="charCitHyperlinkAbbrev"/>
          </w:rPr>
          <w:noBreakHyphen/>
          <w:t>33</w:t>
        </w:r>
      </w:hyperlink>
      <w:r w:rsidR="00B3650F">
        <w:t xml:space="preserve"> amdt 1.253, amdt 1.254</w:t>
      </w:r>
    </w:p>
    <w:p w14:paraId="6874992C" w14:textId="77777777" w:rsidR="00F750A3" w:rsidRDefault="00F750A3">
      <w:pPr>
        <w:pStyle w:val="AmdtsEntryHd"/>
      </w:pPr>
      <w:r>
        <w:t>Contravention of IWRP</w:t>
      </w:r>
    </w:p>
    <w:p w14:paraId="5C252DDC" w14:textId="77777777" w:rsidR="00F750A3" w:rsidRDefault="00F750A3">
      <w:pPr>
        <w:pStyle w:val="AmdtsEntries"/>
      </w:pPr>
      <w:r>
        <w:t>s 18</w:t>
      </w:r>
      <w:r>
        <w:tab/>
        <w:t xml:space="preserve">am </w:t>
      </w:r>
      <w:hyperlink r:id="rId138" w:tooltip="Statute Law Amendment Act 2002" w:history="1">
        <w:r w:rsidR="00527704" w:rsidRPr="00527704">
          <w:rPr>
            <w:rStyle w:val="charCitHyperlinkAbbrev"/>
          </w:rPr>
          <w:t>A2002</w:t>
        </w:r>
        <w:r w:rsidR="00527704" w:rsidRPr="00527704">
          <w:rPr>
            <w:rStyle w:val="charCitHyperlinkAbbrev"/>
          </w:rPr>
          <w:noBreakHyphen/>
          <w:t>30</w:t>
        </w:r>
      </w:hyperlink>
      <w:r>
        <w:t xml:space="preserve"> amdts 3.982-3.984;</w:t>
      </w:r>
      <w:r w:rsidRPr="00527704">
        <w:rPr>
          <w:rFonts w:cs="Arial"/>
        </w:rPr>
        <w:t xml:space="preserve"> </w:t>
      </w:r>
      <w:hyperlink r:id="rId139" w:tooltip="Statute Law Amendment Act 2005" w:history="1">
        <w:r w:rsidR="00527704" w:rsidRPr="00527704">
          <w:rPr>
            <w:rStyle w:val="charCitHyperlinkAbbrev"/>
          </w:rPr>
          <w:t>A2005</w:t>
        </w:r>
        <w:r w:rsidR="00527704" w:rsidRPr="00527704">
          <w:rPr>
            <w:rStyle w:val="charCitHyperlinkAbbrev"/>
          </w:rPr>
          <w:noBreakHyphen/>
          <w:t>20</w:t>
        </w:r>
      </w:hyperlink>
      <w:r w:rsidRPr="00527704">
        <w:rPr>
          <w:rFonts w:cs="Arial"/>
        </w:rPr>
        <w:t xml:space="preserve"> amdt 3.462; </w:t>
      </w:r>
      <w:hyperlink r:id="rId140" w:tooltip="Criminal Code Harmonisation Act 2005" w:history="1">
        <w:r w:rsidR="00527704" w:rsidRPr="00527704">
          <w:rPr>
            <w:rStyle w:val="charCitHyperlinkAbbrev"/>
          </w:rPr>
          <w:t>A2005</w:t>
        </w:r>
        <w:r w:rsidR="00527704" w:rsidRPr="00527704">
          <w:rPr>
            <w:rStyle w:val="charCitHyperlinkAbbrev"/>
          </w:rPr>
          <w:noBreakHyphen/>
          <w:t>54</w:t>
        </w:r>
      </w:hyperlink>
      <w:r w:rsidRPr="00527704">
        <w:rPr>
          <w:rFonts w:cs="Arial"/>
        </w:rPr>
        <w:t xml:space="preserve"> amdt 1.247</w:t>
      </w:r>
      <w:r>
        <w:t xml:space="preserve">; </w:t>
      </w:r>
      <w:hyperlink r:id="rId141" w:tooltip="Statute Law Amendment Act 2005 (No 2)" w:history="1">
        <w:r w:rsidR="00527704" w:rsidRPr="00527704">
          <w:rPr>
            <w:rStyle w:val="charCitHyperlinkAbbrev"/>
          </w:rPr>
          <w:t>A2005</w:t>
        </w:r>
        <w:r w:rsidR="00527704" w:rsidRPr="00527704">
          <w:rPr>
            <w:rStyle w:val="charCitHyperlinkAbbrev"/>
          </w:rPr>
          <w:noBreakHyphen/>
          <w:t>62</w:t>
        </w:r>
      </w:hyperlink>
      <w:r>
        <w:t xml:space="preserve"> amdt 1.19</w:t>
      </w:r>
      <w:r w:rsidR="007C10AA">
        <w:t xml:space="preserve">; </w:t>
      </w:r>
      <w:hyperlink r:id="rId142" w:tooltip="ACT Civil and Administrative Tribunal Legislation Amendment Act 2008 (No 2)" w:history="1">
        <w:r w:rsidR="00527704" w:rsidRPr="00527704">
          <w:rPr>
            <w:rStyle w:val="charCitHyperlinkAbbrev"/>
          </w:rPr>
          <w:t>A2008</w:t>
        </w:r>
        <w:r w:rsidR="00527704" w:rsidRPr="00527704">
          <w:rPr>
            <w:rStyle w:val="charCitHyperlinkAbbrev"/>
          </w:rPr>
          <w:noBreakHyphen/>
          <w:t>37</w:t>
        </w:r>
      </w:hyperlink>
      <w:r w:rsidR="007C10AA">
        <w:t xml:space="preserve"> amdt </w:t>
      </w:r>
      <w:r w:rsidR="00AB0FB9">
        <w:t>1.552</w:t>
      </w:r>
      <w:r w:rsidR="004F1CFA">
        <w:t xml:space="preserve">; </w:t>
      </w:r>
      <w:hyperlink r:id="rId143" w:tooltip="Administrative (One ACT Public Service Miscellaneous Amendments) Act 2011" w:history="1">
        <w:r w:rsidR="00527704" w:rsidRPr="00527704">
          <w:rPr>
            <w:rStyle w:val="charCitHyperlinkAbbrev"/>
          </w:rPr>
          <w:t>A2011</w:t>
        </w:r>
        <w:r w:rsidR="00527704" w:rsidRPr="00527704">
          <w:rPr>
            <w:rStyle w:val="charCitHyperlinkAbbrev"/>
          </w:rPr>
          <w:noBreakHyphen/>
          <w:t>22</w:t>
        </w:r>
      </w:hyperlink>
      <w:r w:rsidR="004F1CFA">
        <w:t xml:space="preserve"> amdt </w:t>
      </w:r>
      <w:r w:rsidR="0050175B">
        <w:t>1.478</w:t>
      </w:r>
    </w:p>
    <w:p w14:paraId="195D3AF3" w14:textId="77777777" w:rsidR="00F750A3" w:rsidRDefault="00F750A3">
      <w:pPr>
        <w:pStyle w:val="AmdtsEntryHd"/>
      </w:pPr>
      <w:r>
        <w:t>Contravention of IWRP—annual report</w:t>
      </w:r>
    </w:p>
    <w:p w14:paraId="28AB3094" w14:textId="77777777" w:rsidR="00F750A3" w:rsidRPr="00527704" w:rsidRDefault="00F750A3">
      <w:pPr>
        <w:pStyle w:val="AmdtsEntries"/>
        <w:keepNext/>
      </w:pPr>
      <w:r>
        <w:t>s 19</w:t>
      </w:r>
      <w:r>
        <w:tab/>
        <w:t xml:space="preserve">sub </w:t>
      </w:r>
      <w:hyperlink r:id="rId144" w:tooltip="Annual Reports Legislation Amendment Act 2004" w:history="1">
        <w:r w:rsidR="00527704" w:rsidRPr="00527704">
          <w:rPr>
            <w:rStyle w:val="charCitHyperlinkAbbrev"/>
          </w:rPr>
          <w:t>A2004</w:t>
        </w:r>
        <w:r w:rsidR="00527704" w:rsidRPr="00527704">
          <w:rPr>
            <w:rStyle w:val="charCitHyperlinkAbbrev"/>
          </w:rPr>
          <w:noBreakHyphen/>
          <w:t>9</w:t>
        </w:r>
      </w:hyperlink>
      <w:r>
        <w:t xml:space="preserve"> amdt 1.53</w:t>
      </w:r>
    </w:p>
    <w:p w14:paraId="4A736F5D" w14:textId="77777777" w:rsidR="00F750A3" w:rsidRPr="00527704" w:rsidRDefault="00F750A3">
      <w:pPr>
        <w:pStyle w:val="AmdtsEntries"/>
        <w:rPr>
          <w:rFonts w:cs="Arial"/>
        </w:rPr>
      </w:pPr>
      <w:r w:rsidRPr="00527704">
        <w:rPr>
          <w:rFonts w:cs="Arial"/>
        </w:rPr>
        <w:tab/>
        <w:t xml:space="preserve">am </w:t>
      </w:r>
      <w:hyperlink r:id="rId145" w:tooltip="Statute Law Amendment Act 2005" w:history="1">
        <w:r w:rsidR="00527704" w:rsidRPr="00527704">
          <w:rPr>
            <w:rStyle w:val="charCitHyperlinkAbbrev"/>
          </w:rPr>
          <w:t>A2005</w:t>
        </w:r>
        <w:r w:rsidR="00527704" w:rsidRPr="00527704">
          <w:rPr>
            <w:rStyle w:val="charCitHyperlinkAbbrev"/>
          </w:rPr>
          <w:noBreakHyphen/>
          <w:t>20</w:t>
        </w:r>
      </w:hyperlink>
      <w:r w:rsidRPr="00527704">
        <w:rPr>
          <w:rFonts w:cs="Arial"/>
        </w:rPr>
        <w:t xml:space="preserve"> amdt 3.462</w:t>
      </w:r>
    </w:p>
    <w:p w14:paraId="49841535" w14:textId="77777777" w:rsidR="00F750A3" w:rsidRDefault="00F750A3">
      <w:pPr>
        <w:pStyle w:val="AmdtsEntries"/>
        <w:rPr>
          <w:rFonts w:cs="Arial"/>
        </w:rPr>
      </w:pPr>
      <w:r w:rsidRPr="00527704">
        <w:rPr>
          <w:rFonts w:cs="Arial"/>
        </w:rPr>
        <w:tab/>
        <w:t xml:space="preserve">sub </w:t>
      </w:r>
      <w:hyperlink r:id="rId146" w:tooltip="Statute Law Amendment Act 2005 (No 2)" w:history="1">
        <w:r w:rsidR="00527704" w:rsidRPr="00527704">
          <w:rPr>
            <w:rStyle w:val="charCitHyperlinkAbbrev"/>
          </w:rPr>
          <w:t>A2005</w:t>
        </w:r>
        <w:r w:rsidR="00527704" w:rsidRPr="00527704">
          <w:rPr>
            <w:rStyle w:val="charCitHyperlinkAbbrev"/>
          </w:rPr>
          <w:noBreakHyphen/>
          <w:t>62</w:t>
        </w:r>
      </w:hyperlink>
      <w:r w:rsidRPr="00527704">
        <w:rPr>
          <w:rFonts w:cs="Arial"/>
        </w:rPr>
        <w:t xml:space="preserve"> amdt 1.16</w:t>
      </w:r>
    </w:p>
    <w:p w14:paraId="6B2E6499" w14:textId="77777777" w:rsidR="00EB6F05" w:rsidRPr="00EB6F05" w:rsidRDefault="00EB6F05">
      <w:pPr>
        <w:pStyle w:val="AmdtsEntries"/>
      </w:pPr>
      <w:r>
        <w:rPr>
          <w:rFonts w:cs="Arial"/>
        </w:rPr>
        <w:tab/>
        <w:t xml:space="preserve">om </w:t>
      </w:r>
      <w:hyperlink r:id="rId147" w:tooltip="Annual Reports (Government Agencies) Amendment Act 2015" w:history="1">
        <w:r>
          <w:rPr>
            <w:rStyle w:val="charCitHyperlinkAbbrev"/>
          </w:rPr>
          <w:t>A2015</w:t>
        </w:r>
        <w:r>
          <w:rPr>
            <w:rStyle w:val="charCitHyperlinkAbbrev"/>
          </w:rPr>
          <w:noBreakHyphen/>
          <w:t>16</w:t>
        </w:r>
      </w:hyperlink>
      <w:r>
        <w:t xml:space="preserve"> amdt 1.29</w:t>
      </w:r>
    </w:p>
    <w:p w14:paraId="6DD63352" w14:textId="77777777" w:rsidR="00F750A3" w:rsidRDefault="00F750A3">
      <w:pPr>
        <w:pStyle w:val="AmdtsEntryHd"/>
      </w:pPr>
      <w:r>
        <w:rPr>
          <w:szCs w:val="24"/>
        </w:rPr>
        <w:t>Regulations—pt 2</w:t>
      </w:r>
    </w:p>
    <w:p w14:paraId="4D7BC6CD" w14:textId="77777777" w:rsidR="00F750A3" w:rsidRDefault="00F750A3">
      <w:pPr>
        <w:pStyle w:val="AmdtsEntries"/>
      </w:pPr>
      <w:r>
        <w:t>s 20</w:t>
      </w:r>
      <w:r>
        <w:tab/>
        <w:t xml:space="preserve">am </w:t>
      </w:r>
      <w:hyperlink r:id="rId148" w:tooltip="Statute Law Amendment Act 2005" w:history="1">
        <w:r w:rsidR="00527704" w:rsidRPr="00527704">
          <w:rPr>
            <w:rStyle w:val="charCitHyperlinkAbbrev"/>
          </w:rPr>
          <w:t>A2005</w:t>
        </w:r>
        <w:r w:rsidR="00527704" w:rsidRPr="00527704">
          <w:rPr>
            <w:rStyle w:val="charCitHyperlinkAbbrev"/>
          </w:rPr>
          <w:noBreakHyphen/>
          <w:t>20</w:t>
        </w:r>
      </w:hyperlink>
      <w:r>
        <w:t xml:space="preserve"> amdt 3.462; </w:t>
      </w:r>
      <w:hyperlink r:id="rId149" w:tooltip="Statute Law Amendment Act 2005 (No 2)" w:history="1">
        <w:r w:rsidR="00527704" w:rsidRPr="00527704">
          <w:rPr>
            <w:rStyle w:val="charCitHyperlinkAbbrev"/>
          </w:rPr>
          <w:t>A2005</w:t>
        </w:r>
        <w:r w:rsidR="00527704" w:rsidRPr="00527704">
          <w:rPr>
            <w:rStyle w:val="charCitHyperlinkAbbrev"/>
          </w:rPr>
          <w:noBreakHyphen/>
          <w:t>62</w:t>
        </w:r>
      </w:hyperlink>
      <w:r>
        <w:t xml:space="preserve"> amdt 1.19</w:t>
      </w:r>
      <w:r w:rsidR="005552AE">
        <w:t xml:space="preserve">; </w:t>
      </w:r>
      <w:hyperlink r:id="rId150" w:tooltip="Administrative (One ACT Public Service Miscellaneous Amendments) Act 2011" w:history="1">
        <w:r w:rsidR="00527704" w:rsidRPr="00527704">
          <w:rPr>
            <w:rStyle w:val="charCitHyperlinkAbbrev"/>
          </w:rPr>
          <w:t>A2011</w:t>
        </w:r>
        <w:r w:rsidR="00527704" w:rsidRPr="00527704">
          <w:rPr>
            <w:rStyle w:val="charCitHyperlinkAbbrev"/>
          </w:rPr>
          <w:noBreakHyphen/>
          <w:t>22</w:t>
        </w:r>
      </w:hyperlink>
      <w:r w:rsidR="005552AE">
        <w:t xml:space="preserve"> amdt </w:t>
      </w:r>
      <w:r w:rsidR="0050175B">
        <w:t>1.478</w:t>
      </w:r>
    </w:p>
    <w:p w14:paraId="2086839C" w14:textId="77777777" w:rsidR="00F750A3" w:rsidRDefault="00F750A3">
      <w:pPr>
        <w:pStyle w:val="AmdtsEntryHd"/>
      </w:pPr>
      <w:r>
        <w:t>Unlawful use of land as waste disposal facility</w:t>
      </w:r>
    </w:p>
    <w:p w14:paraId="6373C90B" w14:textId="77777777" w:rsidR="00F750A3" w:rsidRDefault="00F750A3">
      <w:pPr>
        <w:pStyle w:val="AmdtsEntries"/>
      </w:pPr>
      <w:r>
        <w:t>s 25</w:t>
      </w:r>
      <w:r>
        <w:tab/>
        <w:t xml:space="preserve">sub </w:t>
      </w:r>
      <w:hyperlink r:id="rId151" w:tooltip="Criminal Code Harmonisation Act 2005" w:history="1">
        <w:r w:rsidR="00527704" w:rsidRPr="00527704">
          <w:rPr>
            <w:rStyle w:val="charCitHyperlinkAbbrev"/>
          </w:rPr>
          <w:t>A2005</w:t>
        </w:r>
        <w:r w:rsidR="00527704" w:rsidRPr="00527704">
          <w:rPr>
            <w:rStyle w:val="charCitHyperlinkAbbrev"/>
          </w:rPr>
          <w:noBreakHyphen/>
          <w:t>54</w:t>
        </w:r>
      </w:hyperlink>
      <w:r>
        <w:t xml:space="preserve"> amdt 1.248</w:t>
      </w:r>
    </w:p>
    <w:p w14:paraId="6BF48EE0" w14:textId="77777777" w:rsidR="00F750A3" w:rsidRDefault="00F750A3">
      <w:pPr>
        <w:pStyle w:val="AmdtsEntryHd"/>
      </w:pPr>
      <w:r>
        <w:t>Appointment of authorised people</w:t>
      </w:r>
    </w:p>
    <w:p w14:paraId="201A0616" w14:textId="77777777" w:rsidR="00F750A3" w:rsidRDefault="00F750A3">
      <w:pPr>
        <w:pStyle w:val="AmdtsEntries"/>
      </w:pPr>
      <w:r>
        <w:t>s 28</w:t>
      </w:r>
      <w:r>
        <w:tab/>
        <w:t xml:space="preserve">am </w:t>
      </w:r>
      <w:hyperlink r:id="rId152" w:tooltip="Statute Law Amendment Act 2002" w:history="1">
        <w:r w:rsidR="00527704" w:rsidRPr="00527704">
          <w:rPr>
            <w:rStyle w:val="charCitHyperlinkAbbrev"/>
          </w:rPr>
          <w:t>A2002</w:t>
        </w:r>
        <w:r w:rsidR="00527704" w:rsidRPr="00527704">
          <w:rPr>
            <w:rStyle w:val="charCitHyperlinkAbbrev"/>
          </w:rPr>
          <w:noBreakHyphen/>
          <w:t>30</w:t>
        </w:r>
      </w:hyperlink>
      <w:r>
        <w:t xml:space="preserve"> amdt 3.985</w:t>
      </w:r>
      <w:r w:rsidR="005552AE">
        <w:t xml:space="preserve">; </w:t>
      </w:r>
      <w:hyperlink r:id="rId153" w:tooltip="Administrative (One ACT Public Service Miscellaneous Amendments) Act 2011" w:history="1">
        <w:r w:rsidR="00527704" w:rsidRPr="00527704">
          <w:rPr>
            <w:rStyle w:val="charCitHyperlinkAbbrev"/>
          </w:rPr>
          <w:t>A2011</w:t>
        </w:r>
        <w:r w:rsidR="00527704" w:rsidRPr="00527704">
          <w:rPr>
            <w:rStyle w:val="charCitHyperlinkAbbrev"/>
          </w:rPr>
          <w:noBreakHyphen/>
          <w:t>22</w:t>
        </w:r>
      </w:hyperlink>
      <w:r w:rsidR="005552AE">
        <w:t xml:space="preserve"> amdt </w:t>
      </w:r>
      <w:r w:rsidR="0050175B">
        <w:t>1.478</w:t>
      </w:r>
    </w:p>
    <w:p w14:paraId="21684440" w14:textId="77777777" w:rsidR="00F750A3" w:rsidRDefault="00F750A3">
      <w:pPr>
        <w:pStyle w:val="AmdtsEntryHd"/>
      </w:pPr>
      <w:r>
        <w:t>Identity cards</w:t>
      </w:r>
    </w:p>
    <w:p w14:paraId="380EFEF4" w14:textId="77777777" w:rsidR="00F750A3" w:rsidRDefault="00F750A3">
      <w:pPr>
        <w:pStyle w:val="AmdtsEntries"/>
      </w:pPr>
      <w:r>
        <w:t>s 29</w:t>
      </w:r>
      <w:r>
        <w:tab/>
        <w:t xml:space="preserve">sub </w:t>
      </w:r>
      <w:hyperlink r:id="rId154" w:tooltip="Criminal Code Harmonisation Act 2005" w:history="1">
        <w:r w:rsidR="00527704" w:rsidRPr="00527704">
          <w:rPr>
            <w:rStyle w:val="charCitHyperlinkAbbrev"/>
          </w:rPr>
          <w:t>A2005</w:t>
        </w:r>
        <w:r w:rsidR="00527704" w:rsidRPr="00527704">
          <w:rPr>
            <w:rStyle w:val="charCitHyperlinkAbbrev"/>
          </w:rPr>
          <w:noBreakHyphen/>
          <w:t>54</w:t>
        </w:r>
      </w:hyperlink>
      <w:r>
        <w:t xml:space="preserve"> amdt 1.249</w:t>
      </w:r>
    </w:p>
    <w:p w14:paraId="325796DB" w14:textId="77777777" w:rsidR="005552AE" w:rsidRDefault="005552AE">
      <w:pPr>
        <w:pStyle w:val="AmdtsEntries"/>
      </w:pPr>
      <w:r>
        <w:tab/>
        <w:t xml:space="preserve">am </w:t>
      </w:r>
      <w:hyperlink r:id="rId155" w:tooltip="Administrative (One ACT Public Service Miscellaneous Amendments) Act 2011" w:history="1">
        <w:r w:rsidR="00527704" w:rsidRPr="00527704">
          <w:rPr>
            <w:rStyle w:val="charCitHyperlinkAbbrev"/>
          </w:rPr>
          <w:t>A2011</w:t>
        </w:r>
        <w:r w:rsidR="00527704" w:rsidRPr="00527704">
          <w:rPr>
            <w:rStyle w:val="charCitHyperlinkAbbrev"/>
          </w:rPr>
          <w:noBreakHyphen/>
          <w:t>22</w:t>
        </w:r>
      </w:hyperlink>
      <w:r>
        <w:t xml:space="preserve"> amdt </w:t>
      </w:r>
      <w:r w:rsidR="0050175B">
        <w:t>1.478</w:t>
      </w:r>
    </w:p>
    <w:p w14:paraId="65431C95" w14:textId="77777777" w:rsidR="00F750A3" w:rsidRDefault="00F750A3">
      <w:pPr>
        <w:pStyle w:val="AmdtsEntryHd"/>
      </w:pPr>
      <w:r>
        <w:t>General powers on entry to premises</w:t>
      </w:r>
    </w:p>
    <w:p w14:paraId="5AAC75D7" w14:textId="77777777" w:rsidR="00F750A3" w:rsidRDefault="00F750A3">
      <w:pPr>
        <w:pStyle w:val="AmdtsEntries"/>
      </w:pPr>
      <w:r>
        <w:t>s 35</w:t>
      </w:r>
      <w:r>
        <w:tab/>
        <w:t xml:space="preserve">am </w:t>
      </w:r>
      <w:hyperlink r:id="rId156" w:tooltip="Criminal Code Harmonisation Act 2005" w:history="1">
        <w:r w:rsidR="00527704" w:rsidRPr="00527704">
          <w:rPr>
            <w:rStyle w:val="charCitHyperlinkAbbrev"/>
          </w:rPr>
          <w:t>A2005</w:t>
        </w:r>
        <w:r w:rsidR="00527704" w:rsidRPr="00527704">
          <w:rPr>
            <w:rStyle w:val="charCitHyperlinkAbbrev"/>
          </w:rPr>
          <w:noBreakHyphen/>
          <w:t>54</w:t>
        </w:r>
      </w:hyperlink>
      <w:r>
        <w:t xml:space="preserve"> amdt 1.250</w:t>
      </w:r>
    </w:p>
    <w:p w14:paraId="2531A0A9" w14:textId="77777777" w:rsidR="00F750A3" w:rsidRDefault="00F750A3">
      <w:pPr>
        <w:pStyle w:val="AmdtsEntryHd"/>
      </w:pPr>
      <w:r>
        <w:t>Power to require name and address</w:t>
      </w:r>
    </w:p>
    <w:p w14:paraId="7BED27EA" w14:textId="77777777" w:rsidR="00F750A3" w:rsidRDefault="00F750A3">
      <w:pPr>
        <w:pStyle w:val="AmdtsEntries"/>
      </w:pPr>
      <w:r>
        <w:t>s 36</w:t>
      </w:r>
      <w:r>
        <w:tab/>
        <w:t xml:space="preserve">sub </w:t>
      </w:r>
      <w:hyperlink r:id="rId157" w:tooltip="Criminal Code Harmonisation Act 2005" w:history="1">
        <w:r w:rsidR="00527704" w:rsidRPr="00527704">
          <w:rPr>
            <w:rStyle w:val="charCitHyperlinkAbbrev"/>
          </w:rPr>
          <w:t>A2005</w:t>
        </w:r>
        <w:r w:rsidR="00527704" w:rsidRPr="00527704">
          <w:rPr>
            <w:rStyle w:val="charCitHyperlinkAbbrev"/>
          </w:rPr>
          <w:noBreakHyphen/>
          <w:t>54</w:t>
        </w:r>
      </w:hyperlink>
      <w:r>
        <w:t xml:space="preserve"> amdt 1.251</w:t>
      </w:r>
    </w:p>
    <w:p w14:paraId="542148DF" w14:textId="77777777" w:rsidR="009514FF" w:rsidRDefault="009514FF">
      <w:pPr>
        <w:pStyle w:val="AmdtsEntries"/>
      </w:pPr>
      <w:r>
        <w:tab/>
        <w:t xml:space="preserve">am </w:t>
      </w:r>
      <w:hyperlink r:id="rId158" w:tooltip="Statute Law Amendment Act 2009 (No 2)" w:history="1">
        <w:r w:rsidR="00527704" w:rsidRPr="00527704">
          <w:rPr>
            <w:rStyle w:val="charCitHyperlinkAbbrev"/>
          </w:rPr>
          <w:t>A2009</w:t>
        </w:r>
        <w:r w:rsidR="00527704" w:rsidRPr="00527704">
          <w:rPr>
            <w:rStyle w:val="charCitHyperlinkAbbrev"/>
          </w:rPr>
          <w:noBreakHyphen/>
          <w:t>49</w:t>
        </w:r>
      </w:hyperlink>
      <w:r>
        <w:t xml:space="preserve"> amdt 3.211</w:t>
      </w:r>
    </w:p>
    <w:p w14:paraId="1BF57F6F" w14:textId="77777777" w:rsidR="00F750A3" w:rsidRDefault="00F750A3">
      <w:pPr>
        <w:pStyle w:val="AmdtsEntryHd"/>
      </w:pPr>
      <w:r>
        <w:rPr>
          <w:szCs w:val="24"/>
        </w:rPr>
        <w:t>Power to seize evidence</w:t>
      </w:r>
    </w:p>
    <w:p w14:paraId="342698CC" w14:textId="77777777" w:rsidR="00F750A3" w:rsidRDefault="00F750A3">
      <w:pPr>
        <w:pStyle w:val="AmdtsEntries"/>
      </w:pPr>
      <w:r>
        <w:t>s 37</w:t>
      </w:r>
      <w:r>
        <w:tab/>
        <w:t xml:space="preserve">am </w:t>
      </w:r>
      <w:hyperlink r:id="rId159" w:tooltip="Criminal Code Harmonisation Act 2005" w:history="1">
        <w:r w:rsidR="00527704" w:rsidRPr="00527704">
          <w:rPr>
            <w:rStyle w:val="charCitHyperlinkAbbrev"/>
          </w:rPr>
          <w:t>A2005</w:t>
        </w:r>
        <w:r w:rsidR="00527704" w:rsidRPr="00527704">
          <w:rPr>
            <w:rStyle w:val="charCitHyperlinkAbbrev"/>
          </w:rPr>
          <w:noBreakHyphen/>
          <w:t>54</w:t>
        </w:r>
      </w:hyperlink>
      <w:r>
        <w:t xml:space="preserve"> amdt 1.252</w:t>
      </w:r>
      <w:r w:rsidR="00F624F9">
        <w:t xml:space="preserve">; </w:t>
      </w:r>
      <w:hyperlink r:id="rId160" w:tooltip="Administrative (One ACT Public Service Miscellaneous Amendments) Act 2011" w:history="1">
        <w:r w:rsidR="00527704" w:rsidRPr="00527704">
          <w:rPr>
            <w:rStyle w:val="charCitHyperlinkAbbrev"/>
          </w:rPr>
          <w:t>A2011</w:t>
        </w:r>
        <w:r w:rsidR="00527704" w:rsidRPr="00527704">
          <w:rPr>
            <w:rStyle w:val="charCitHyperlinkAbbrev"/>
          </w:rPr>
          <w:noBreakHyphen/>
          <w:t>22</w:t>
        </w:r>
      </w:hyperlink>
      <w:r w:rsidR="00F624F9">
        <w:t xml:space="preserve"> amdt </w:t>
      </w:r>
      <w:r w:rsidR="0050175B">
        <w:t>1.476</w:t>
      </w:r>
    </w:p>
    <w:p w14:paraId="47C08AEC" w14:textId="77777777" w:rsidR="005552AE" w:rsidRDefault="005552AE" w:rsidP="005552AE">
      <w:pPr>
        <w:pStyle w:val="AmdtsEntryHd"/>
      </w:pPr>
      <w:r>
        <w:rPr>
          <w:noProof/>
        </w:rPr>
        <w:t>Return of things seized</w:t>
      </w:r>
    </w:p>
    <w:p w14:paraId="409E5E25" w14:textId="77777777" w:rsidR="005552AE" w:rsidRDefault="005552AE" w:rsidP="005552AE">
      <w:pPr>
        <w:pStyle w:val="AmdtsEntries"/>
      </w:pPr>
      <w:r>
        <w:t>s 40</w:t>
      </w:r>
      <w:r>
        <w:tab/>
        <w:t xml:space="preserve">am </w:t>
      </w:r>
      <w:hyperlink r:id="rId161" w:tooltip="Administrative (One ACT Public Service Miscellaneous Amendments) Act 2011" w:history="1">
        <w:r w:rsidR="00527704" w:rsidRPr="00527704">
          <w:rPr>
            <w:rStyle w:val="charCitHyperlinkAbbrev"/>
          </w:rPr>
          <w:t>A2011</w:t>
        </w:r>
        <w:r w:rsidR="00527704" w:rsidRPr="00527704">
          <w:rPr>
            <w:rStyle w:val="charCitHyperlinkAbbrev"/>
          </w:rPr>
          <w:noBreakHyphen/>
          <w:t>22</w:t>
        </w:r>
      </w:hyperlink>
      <w:r>
        <w:t xml:space="preserve"> amdt </w:t>
      </w:r>
      <w:r w:rsidR="0050175B">
        <w:t>1.478</w:t>
      </w:r>
    </w:p>
    <w:p w14:paraId="168E8630" w14:textId="77777777" w:rsidR="00F750A3" w:rsidRDefault="00F750A3">
      <w:pPr>
        <w:pStyle w:val="AmdtsEntryHd"/>
      </w:pPr>
      <w:r>
        <w:t>Acts and omissions of representatives</w:t>
      </w:r>
    </w:p>
    <w:p w14:paraId="74BEA39F" w14:textId="77777777" w:rsidR="00F750A3" w:rsidRDefault="00F750A3">
      <w:pPr>
        <w:pStyle w:val="AmdtsEntries"/>
      </w:pPr>
      <w:r>
        <w:t>s 41</w:t>
      </w:r>
      <w:r>
        <w:tab/>
        <w:t xml:space="preserve">om </w:t>
      </w:r>
      <w:hyperlink r:id="rId162" w:tooltip="Criminal Code (Theft, Fraud, Bribery and Related Offences) Amendment Act 2004" w:history="1">
        <w:r w:rsidR="00527704" w:rsidRPr="00527704">
          <w:rPr>
            <w:rStyle w:val="charCitHyperlinkAbbrev"/>
          </w:rPr>
          <w:t>A2004</w:t>
        </w:r>
        <w:r w:rsidR="00527704" w:rsidRPr="00527704">
          <w:rPr>
            <w:rStyle w:val="charCitHyperlinkAbbrev"/>
          </w:rPr>
          <w:noBreakHyphen/>
          <w:t>15</w:t>
        </w:r>
      </w:hyperlink>
      <w:r>
        <w:t xml:space="preserve"> amdt 2.205</w:t>
      </w:r>
    </w:p>
    <w:p w14:paraId="5097EFD7" w14:textId="77777777" w:rsidR="00AB0FB9" w:rsidRDefault="00AB0FB9" w:rsidP="00AB0FB9">
      <w:pPr>
        <w:pStyle w:val="AmdtsEntryHd"/>
      </w:pPr>
      <w:r>
        <w:lastRenderedPageBreak/>
        <w:t>Notification and review of decisions</w:t>
      </w:r>
    </w:p>
    <w:p w14:paraId="6FD8E64A" w14:textId="77777777" w:rsidR="00AB0FB9" w:rsidRPr="00AB0FB9" w:rsidRDefault="00AB0FB9" w:rsidP="00AB0FB9">
      <w:pPr>
        <w:pStyle w:val="AmdtsEntries"/>
      </w:pPr>
      <w:r>
        <w:t>pt 5 hdg</w:t>
      </w:r>
      <w:r>
        <w:tab/>
        <w:t xml:space="preserve">sub </w:t>
      </w:r>
      <w:hyperlink r:id="rId163" w:tooltip="ACT Civil and Administrative Tribunal Legislation Amendment Act 2008 (No 2)" w:history="1">
        <w:r w:rsidR="00527704" w:rsidRPr="00527704">
          <w:rPr>
            <w:rStyle w:val="charCitHyperlinkAbbrev"/>
          </w:rPr>
          <w:t>A2008</w:t>
        </w:r>
        <w:r w:rsidR="00527704" w:rsidRPr="00527704">
          <w:rPr>
            <w:rStyle w:val="charCitHyperlinkAbbrev"/>
          </w:rPr>
          <w:noBreakHyphen/>
          <w:t>37</w:t>
        </w:r>
      </w:hyperlink>
      <w:r>
        <w:t xml:space="preserve"> amdt 1.553</w:t>
      </w:r>
    </w:p>
    <w:p w14:paraId="6F07A741" w14:textId="77777777" w:rsidR="00F750A3" w:rsidRDefault="009432AE">
      <w:pPr>
        <w:pStyle w:val="AmdtsEntryHd"/>
      </w:pPr>
      <w:r>
        <w:t xml:space="preserve">Meaning of </w:t>
      </w:r>
      <w:r>
        <w:rPr>
          <w:rStyle w:val="charItals"/>
        </w:rPr>
        <w:t>reviewable decision—</w:t>
      </w:r>
      <w:r w:rsidRPr="00527704">
        <w:rPr>
          <w:rFonts w:cs="Arial"/>
        </w:rPr>
        <w:t>pt 5</w:t>
      </w:r>
    </w:p>
    <w:p w14:paraId="13A86AEB" w14:textId="77777777" w:rsidR="00F750A3" w:rsidRDefault="00F750A3">
      <w:pPr>
        <w:pStyle w:val="AmdtsEntries"/>
      </w:pPr>
      <w:r>
        <w:t>s 44</w:t>
      </w:r>
      <w:r>
        <w:tab/>
        <w:t xml:space="preserve">am </w:t>
      </w:r>
      <w:hyperlink r:id="rId164" w:tooltip="Statute Law Amendment Act 2005" w:history="1">
        <w:r w:rsidR="00527704" w:rsidRPr="00527704">
          <w:rPr>
            <w:rStyle w:val="charCitHyperlinkAbbrev"/>
          </w:rPr>
          <w:t>A2005</w:t>
        </w:r>
        <w:r w:rsidR="00527704" w:rsidRPr="00527704">
          <w:rPr>
            <w:rStyle w:val="charCitHyperlinkAbbrev"/>
          </w:rPr>
          <w:noBreakHyphen/>
          <w:t>20</w:t>
        </w:r>
      </w:hyperlink>
      <w:r>
        <w:t xml:space="preserve"> amdt 3.462; </w:t>
      </w:r>
      <w:hyperlink r:id="rId165" w:tooltip="Statute Law Amendment Act 2005 (No 2)" w:history="1">
        <w:r w:rsidR="00527704" w:rsidRPr="00527704">
          <w:rPr>
            <w:rStyle w:val="charCitHyperlinkAbbrev"/>
          </w:rPr>
          <w:t>A2005</w:t>
        </w:r>
        <w:r w:rsidR="00527704" w:rsidRPr="00527704">
          <w:rPr>
            <w:rStyle w:val="charCitHyperlinkAbbrev"/>
          </w:rPr>
          <w:noBreakHyphen/>
          <w:t>62</w:t>
        </w:r>
      </w:hyperlink>
      <w:r>
        <w:t xml:space="preserve"> amdt 1.19</w:t>
      </w:r>
    </w:p>
    <w:p w14:paraId="3F1A680D" w14:textId="77777777" w:rsidR="00EB6EA7" w:rsidRDefault="00EB6EA7">
      <w:pPr>
        <w:pStyle w:val="AmdtsEntries"/>
      </w:pPr>
      <w:r>
        <w:tab/>
        <w:t xml:space="preserve">sub </w:t>
      </w:r>
      <w:hyperlink r:id="rId166" w:tooltip="ACT Civil and Administrative Tribunal Legislation Amendment Act 2008 (No 2)" w:history="1">
        <w:r w:rsidR="00527704" w:rsidRPr="00527704">
          <w:rPr>
            <w:rStyle w:val="charCitHyperlinkAbbrev"/>
          </w:rPr>
          <w:t>A2008</w:t>
        </w:r>
        <w:r w:rsidR="00527704" w:rsidRPr="00527704">
          <w:rPr>
            <w:rStyle w:val="charCitHyperlinkAbbrev"/>
          </w:rPr>
          <w:noBreakHyphen/>
          <w:t>37</w:t>
        </w:r>
      </w:hyperlink>
      <w:r>
        <w:t xml:space="preserve"> amdt 1.553</w:t>
      </w:r>
    </w:p>
    <w:p w14:paraId="73169AC7" w14:textId="77777777" w:rsidR="009432AE" w:rsidRDefault="009432AE" w:rsidP="009432AE">
      <w:pPr>
        <w:pStyle w:val="AmdtsEntryHd"/>
      </w:pPr>
      <w:r>
        <w:t>Reviewable decision notices</w:t>
      </w:r>
    </w:p>
    <w:p w14:paraId="453CBF40" w14:textId="77777777" w:rsidR="009432AE" w:rsidRDefault="009432AE" w:rsidP="009432AE">
      <w:pPr>
        <w:pStyle w:val="AmdtsEntries"/>
      </w:pPr>
      <w:r>
        <w:t>s 44A</w:t>
      </w:r>
      <w:r>
        <w:tab/>
        <w:t xml:space="preserve">ins </w:t>
      </w:r>
      <w:hyperlink r:id="rId167" w:tooltip="ACT Civil and Administrative Tribunal Legislation Amendment Act 2008 (No 2)" w:history="1">
        <w:r w:rsidR="00527704" w:rsidRPr="00527704">
          <w:rPr>
            <w:rStyle w:val="charCitHyperlinkAbbrev"/>
          </w:rPr>
          <w:t>A2008</w:t>
        </w:r>
        <w:r w:rsidR="00527704" w:rsidRPr="00527704">
          <w:rPr>
            <w:rStyle w:val="charCitHyperlinkAbbrev"/>
          </w:rPr>
          <w:noBreakHyphen/>
          <w:t>37</w:t>
        </w:r>
      </w:hyperlink>
      <w:r>
        <w:t xml:space="preserve"> amdt 1.553</w:t>
      </w:r>
    </w:p>
    <w:p w14:paraId="4681D6F0" w14:textId="77777777" w:rsidR="005552AE" w:rsidRDefault="005552AE" w:rsidP="009432AE">
      <w:pPr>
        <w:pStyle w:val="AmdtsEntries"/>
      </w:pPr>
      <w:r>
        <w:tab/>
        <w:t xml:space="preserve">am </w:t>
      </w:r>
      <w:hyperlink r:id="rId168" w:tooltip="Administrative (One ACT Public Service Miscellaneous Amendments) Act 2011" w:history="1">
        <w:r w:rsidR="00527704" w:rsidRPr="00527704">
          <w:rPr>
            <w:rStyle w:val="charCitHyperlinkAbbrev"/>
          </w:rPr>
          <w:t>A2011</w:t>
        </w:r>
        <w:r w:rsidR="00527704" w:rsidRPr="00527704">
          <w:rPr>
            <w:rStyle w:val="charCitHyperlinkAbbrev"/>
          </w:rPr>
          <w:noBreakHyphen/>
          <w:t>22</w:t>
        </w:r>
      </w:hyperlink>
      <w:r>
        <w:t xml:space="preserve"> amdt </w:t>
      </w:r>
      <w:r w:rsidR="0050175B">
        <w:t>1.478</w:t>
      </w:r>
    </w:p>
    <w:p w14:paraId="7E1F831C" w14:textId="77777777" w:rsidR="007A2019" w:rsidRDefault="007A2019" w:rsidP="007A2019">
      <w:pPr>
        <w:pStyle w:val="AmdtsEntryHd"/>
      </w:pPr>
      <w:r>
        <w:t>Applications for review</w:t>
      </w:r>
    </w:p>
    <w:p w14:paraId="19F5C5C8" w14:textId="77777777" w:rsidR="007A2019" w:rsidRDefault="007A2019" w:rsidP="007A2019">
      <w:pPr>
        <w:pStyle w:val="AmdtsEntries"/>
      </w:pPr>
      <w:r>
        <w:t>s 44B</w:t>
      </w:r>
      <w:r>
        <w:tab/>
        <w:t xml:space="preserve">ins </w:t>
      </w:r>
      <w:hyperlink r:id="rId169" w:tooltip="ACT Civil and Administrative Tribunal Legislation Amendment Act 2008 (No 2)" w:history="1">
        <w:r w:rsidR="00527704" w:rsidRPr="00527704">
          <w:rPr>
            <w:rStyle w:val="charCitHyperlinkAbbrev"/>
          </w:rPr>
          <w:t>A2008</w:t>
        </w:r>
        <w:r w:rsidR="00527704" w:rsidRPr="00527704">
          <w:rPr>
            <w:rStyle w:val="charCitHyperlinkAbbrev"/>
          </w:rPr>
          <w:noBreakHyphen/>
          <w:t>37</w:t>
        </w:r>
      </w:hyperlink>
      <w:r>
        <w:t xml:space="preserve"> amdt 1.553</w:t>
      </w:r>
    </w:p>
    <w:p w14:paraId="04B13FD5" w14:textId="77777777" w:rsidR="00A9674C" w:rsidRDefault="00A9674C" w:rsidP="00A9674C">
      <w:pPr>
        <w:pStyle w:val="AmdtsEntryHd"/>
      </w:pPr>
      <w:r>
        <w:t>Miscellaneous</w:t>
      </w:r>
    </w:p>
    <w:p w14:paraId="1EEA8E5F" w14:textId="77777777" w:rsidR="00A9674C" w:rsidRPr="00AB0FB9" w:rsidRDefault="00EB22D1" w:rsidP="00A9674C">
      <w:pPr>
        <w:pStyle w:val="AmdtsEntries"/>
      </w:pPr>
      <w:r>
        <w:t>pt 6</w:t>
      </w:r>
      <w:r w:rsidR="00A9674C">
        <w:t xml:space="preserve"> hdg</w:t>
      </w:r>
      <w:r w:rsidR="00A9674C">
        <w:tab/>
        <w:t xml:space="preserve">ins </w:t>
      </w:r>
      <w:hyperlink r:id="rId170" w:tooltip="ACT Civil and Administrative Tribunal Legislation Amendment Act 2008 (No 2)" w:history="1">
        <w:r w:rsidR="00527704" w:rsidRPr="00527704">
          <w:rPr>
            <w:rStyle w:val="charCitHyperlinkAbbrev"/>
          </w:rPr>
          <w:t>A2008</w:t>
        </w:r>
        <w:r w:rsidR="00527704" w:rsidRPr="00527704">
          <w:rPr>
            <w:rStyle w:val="charCitHyperlinkAbbrev"/>
          </w:rPr>
          <w:noBreakHyphen/>
          <w:t>37</w:t>
        </w:r>
      </w:hyperlink>
      <w:r w:rsidR="00A9674C">
        <w:t xml:space="preserve"> amdt 1.553</w:t>
      </w:r>
    </w:p>
    <w:p w14:paraId="27648AA3" w14:textId="77777777" w:rsidR="009A0034" w:rsidRDefault="009A0034">
      <w:pPr>
        <w:pStyle w:val="AmdtsEntryHd"/>
      </w:pPr>
      <w:r>
        <w:t>Determination of fees</w:t>
      </w:r>
    </w:p>
    <w:p w14:paraId="57274490" w14:textId="77777777" w:rsidR="009A0034" w:rsidRPr="009A0034" w:rsidRDefault="009A0034" w:rsidP="009A0034">
      <w:pPr>
        <w:pStyle w:val="AmdtsEntries"/>
      </w:pPr>
      <w:r>
        <w:t>s 45</w:t>
      </w:r>
      <w:r>
        <w:tab/>
        <w:t xml:space="preserve">am </w:t>
      </w:r>
      <w:hyperlink r:id="rId171" w:tooltip="Statute Law Amendment Act 2012" w:history="1">
        <w:r w:rsidR="00527704" w:rsidRPr="00527704">
          <w:rPr>
            <w:rStyle w:val="charCitHyperlinkAbbrev"/>
          </w:rPr>
          <w:t>A2012</w:t>
        </w:r>
        <w:r w:rsidR="00527704" w:rsidRPr="00527704">
          <w:rPr>
            <w:rStyle w:val="charCitHyperlinkAbbrev"/>
          </w:rPr>
          <w:noBreakHyphen/>
          <w:t>21</w:t>
        </w:r>
      </w:hyperlink>
      <w:r>
        <w:t xml:space="preserve"> amdt 3.212</w:t>
      </w:r>
    </w:p>
    <w:p w14:paraId="187E2EBE" w14:textId="77777777" w:rsidR="00F750A3" w:rsidRDefault="00F750A3">
      <w:pPr>
        <w:pStyle w:val="AmdtsEntryHd"/>
      </w:pPr>
      <w:r>
        <w:t>Approved forms</w:t>
      </w:r>
    </w:p>
    <w:p w14:paraId="3BD3EE1D" w14:textId="77777777" w:rsidR="00F750A3" w:rsidRDefault="00F750A3">
      <w:pPr>
        <w:pStyle w:val="AmdtsEntries"/>
      </w:pPr>
      <w:r>
        <w:t>s 46</w:t>
      </w:r>
      <w:r>
        <w:tab/>
        <w:t xml:space="preserve">am </w:t>
      </w:r>
      <w:hyperlink r:id="rId172" w:tooltip="Statute Law Amendment Act 2002" w:history="1">
        <w:r w:rsidR="00527704" w:rsidRPr="00527704">
          <w:rPr>
            <w:rStyle w:val="charCitHyperlinkAbbrev"/>
          </w:rPr>
          <w:t>A2002</w:t>
        </w:r>
        <w:r w:rsidR="00527704" w:rsidRPr="00527704">
          <w:rPr>
            <w:rStyle w:val="charCitHyperlinkAbbrev"/>
          </w:rPr>
          <w:noBreakHyphen/>
          <w:t>30</w:t>
        </w:r>
      </w:hyperlink>
      <w:r>
        <w:t xml:space="preserve"> amdt 3.986</w:t>
      </w:r>
      <w:r w:rsidR="009A0034">
        <w:t xml:space="preserve">; </w:t>
      </w:r>
      <w:hyperlink r:id="rId173" w:tooltip="Statute Law Amendment Act 2012" w:history="1">
        <w:r w:rsidR="00527704" w:rsidRPr="00527704">
          <w:rPr>
            <w:rStyle w:val="charCitHyperlinkAbbrev"/>
          </w:rPr>
          <w:t>A2012</w:t>
        </w:r>
        <w:r w:rsidR="00527704" w:rsidRPr="00527704">
          <w:rPr>
            <w:rStyle w:val="charCitHyperlinkAbbrev"/>
          </w:rPr>
          <w:noBreakHyphen/>
          <w:t>21</w:t>
        </w:r>
      </w:hyperlink>
      <w:r w:rsidR="009A0034">
        <w:t xml:space="preserve"> amdt 3.212</w:t>
      </w:r>
    </w:p>
    <w:p w14:paraId="4C62A620" w14:textId="77777777" w:rsidR="00F750A3" w:rsidRDefault="00F750A3">
      <w:pPr>
        <w:pStyle w:val="AmdtsEntryHd"/>
      </w:pPr>
      <w:r>
        <w:t>Delegation of EPA’s functions</w:t>
      </w:r>
    </w:p>
    <w:p w14:paraId="7F8C006C" w14:textId="77777777" w:rsidR="00F750A3" w:rsidRDefault="00F750A3">
      <w:pPr>
        <w:pStyle w:val="AmdtsEntries"/>
        <w:keepNext/>
      </w:pPr>
      <w:r>
        <w:t>s 47</w:t>
      </w:r>
      <w:r>
        <w:tab/>
        <w:t xml:space="preserve">am </w:t>
      </w:r>
      <w:hyperlink r:id="rId174" w:tooltip="Statute Law Amendment Act 2002" w:history="1">
        <w:r w:rsidR="00527704" w:rsidRPr="00527704">
          <w:rPr>
            <w:rStyle w:val="charCitHyperlinkAbbrev"/>
          </w:rPr>
          <w:t>A2002</w:t>
        </w:r>
        <w:r w:rsidR="00527704" w:rsidRPr="00527704">
          <w:rPr>
            <w:rStyle w:val="charCitHyperlinkAbbrev"/>
          </w:rPr>
          <w:noBreakHyphen/>
          <w:t>30</w:t>
        </w:r>
      </w:hyperlink>
      <w:r>
        <w:t xml:space="preserve"> amdt 3.987, amdt 3.988; </w:t>
      </w:r>
      <w:hyperlink r:id="rId175" w:tooltip="Statute Law Amendment Act 2005" w:history="1">
        <w:r w:rsidR="00527704" w:rsidRPr="00527704">
          <w:rPr>
            <w:rStyle w:val="charCitHyperlinkAbbrev"/>
          </w:rPr>
          <w:t>A2005</w:t>
        </w:r>
        <w:r w:rsidR="00527704" w:rsidRPr="00527704">
          <w:rPr>
            <w:rStyle w:val="charCitHyperlinkAbbrev"/>
          </w:rPr>
          <w:noBreakHyphen/>
          <w:t>20</w:t>
        </w:r>
      </w:hyperlink>
      <w:r>
        <w:t xml:space="preserve"> 3.462</w:t>
      </w:r>
    </w:p>
    <w:p w14:paraId="38F93788" w14:textId="77777777" w:rsidR="00F750A3" w:rsidRDefault="00F750A3">
      <w:pPr>
        <w:pStyle w:val="AmdtsEntries"/>
      </w:pPr>
      <w:r>
        <w:tab/>
        <w:t xml:space="preserve">om </w:t>
      </w:r>
      <w:hyperlink r:id="rId176" w:tooltip="Statute Law Amendment Act 2005 (No 2)" w:history="1">
        <w:r w:rsidR="00527704" w:rsidRPr="00527704">
          <w:rPr>
            <w:rStyle w:val="charCitHyperlinkAbbrev"/>
          </w:rPr>
          <w:t>A2005</w:t>
        </w:r>
        <w:r w:rsidR="00527704" w:rsidRPr="00527704">
          <w:rPr>
            <w:rStyle w:val="charCitHyperlinkAbbrev"/>
          </w:rPr>
          <w:noBreakHyphen/>
          <w:t>62</w:t>
        </w:r>
      </w:hyperlink>
      <w:r>
        <w:t xml:space="preserve"> amdt 1.17</w:t>
      </w:r>
    </w:p>
    <w:p w14:paraId="4BD41F77" w14:textId="77777777" w:rsidR="00F750A3" w:rsidRDefault="00FD02DF">
      <w:pPr>
        <w:pStyle w:val="AmdtsEntryHd"/>
      </w:pPr>
      <w:r>
        <w:t>Self-incrimination</w:t>
      </w:r>
      <w:r w:rsidR="00F750A3">
        <w:t xml:space="preserve"> etc</w:t>
      </w:r>
    </w:p>
    <w:p w14:paraId="23C807E0" w14:textId="77777777" w:rsidR="00F750A3" w:rsidRDefault="00F750A3">
      <w:pPr>
        <w:pStyle w:val="AmdtsEntries"/>
      </w:pPr>
      <w:r>
        <w:t>s 48</w:t>
      </w:r>
      <w:r>
        <w:tab/>
        <w:t xml:space="preserve">am </w:t>
      </w:r>
      <w:hyperlink r:id="rId177" w:tooltip="Legislation Amendment Act 2002" w:history="1">
        <w:r w:rsidR="00527704" w:rsidRPr="00527704">
          <w:rPr>
            <w:rStyle w:val="charCitHyperlinkAbbrev"/>
          </w:rPr>
          <w:t>A2002</w:t>
        </w:r>
        <w:r w:rsidR="00527704" w:rsidRPr="00527704">
          <w:rPr>
            <w:rStyle w:val="charCitHyperlinkAbbrev"/>
          </w:rPr>
          <w:noBreakHyphen/>
          <w:t>11</w:t>
        </w:r>
      </w:hyperlink>
      <w:r>
        <w:t xml:space="preserve"> amdt 2.109; </w:t>
      </w:r>
      <w:hyperlink r:id="rId178" w:tooltip="Criminal Code 2002" w:history="1">
        <w:r w:rsidR="00527704" w:rsidRPr="00527704">
          <w:rPr>
            <w:rStyle w:val="charCitHyperlinkAbbrev"/>
          </w:rPr>
          <w:t>A2002</w:t>
        </w:r>
        <w:r w:rsidR="00527704" w:rsidRPr="00527704">
          <w:rPr>
            <w:rStyle w:val="charCitHyperlinkAbbrev"/>
          </w:rPr>
          <w:noBreakHyphen/>
          <w:t>51</w:t>
        </w:r>
      </w:hyperlink>
      <w:r>
        <w:t xml:space="preserve"> amdt 1.57; </w:t>
      </w:r>
      <w:hyperlink r:id="rId179" w:tooltip="Criminal Code (Theft, Fraud, Bribery and Related Offences) Amendment Act 2004" w:history="1">
        <w:r w:rsidR="00527704" w:rsidRPr="00527704">
          <w:rPr>
            <w:rStyle w:val="charCitHyperlinkAbbrev"/>
          </w:rPr>
          <w:t>A2004</w:t>
        </w:r>
        <w:r w:rsidR="00527704" w:rsidRPr="00527704">
          <w:rPr>
            <w:rStyle w:val="charCitHyperlinkAbbrev"/>
          </w:rPr>
          <w:noBreakHyphen/>
          <w:t>15</w:t>
        </w:r>
      </w:hyperlink>
      <w:r>
        <w:t xml:space="preserve"> amdt 2.206</w:t>
      </w:r>
    </w:p>
    <w:p w14:paraId="4BE2E894" w14:textId="77777777" w:rsidR="00F750A3" w:rsidRDefault="00F750A3">
      <w:pPr>
        <w:pStyle w:val="AmdtsEntryHd"/>
      </w:pPr>
      <w:r>
        <w:t>Legal professional privilege</w:t>
      </w:r>
    </w:p>
    <w:p w14:paraId="5B014530" w14:textId="77777777" w:rsidR="00F750A3" w:rsidRDefault="00F750A3">
      <w:pPr>
        <w:pStyle w:val="AmdtsEntries"/>
      </w:pPr>
      <w:r>
        <w:t>s 49</w:t>
      </w:r>
      <w:r>
        <w:tab/>
        <w:t xml:space="preserve">om </w:t>
      </w:r>
      <w:hyperlink r:id="rId180" w:tooltip="Legislation Amendment Act 2002" w:history="1">
        <w:r w:rsidR="00527704" w:rsidRPr="00527704">
          <w:rPr>
            <w:rStyle w:val="charCitHyperlinkAbbrev"/>
          </w:rPr>
          <w:t>A2002</w:t>
        </w:r>
        <w:r w:rsidR="00527704" w:rsidRPr="00527704">
          <w:rPr>
            <w:rStyle w:val="charCitHyperlinkAbbrev"/>
          </w:rPr>
          <w:noBreakHyphen/>
          <w:t>11</w:t>
        </w:r>
      </w:hyperlink>
      <w:r>
        <w:t xml:space="preserve"> amdt 2.110</w:t>
      </w:r>
    </w:p>
    <w:p w14:paraId="5AC830F5" w14:textId="77777777" w:rsidR="00F750A3" w:rsidRDefault="00F750A3">
      <w:pPr>
        <w:pStyle w:val="AmdtsEntryHd"/>
      </w:pPr>
      <w:r>
        <w:t>Providing false or misleading information</w:t>
      </w:r>
    </w:p>
    <w:p w14:paraId="4D0AFDC5" w14:textId="77777777" w:rsidR="00F750A3" w:rsidRDefault="00F750A3">
      <w:pPr>
        <w:pStyle w:val="AmdtsEntries"/>
      </w:pPr>
      <w:r>
        <w:t>s 50</w:t>
      </w:r>
      <w:r>
        <w:tab/>
        <w:t xml:space="preserve">om </w:t>
      </w:r>
      <w:hyperlink r:id="rId181" w:tooltip="Criminal Code (Theft, Fraud, Bribery and Related Offences) Amendment Act 2004" w:history="1">
        <w:r w:rsidR="00527704" w:rsidRPr="00527704">
          <w:rPr>
            <w:rStyle w:val="charCitHyperlinkAbbrev"/>
          </w:rPr>
          <w:t>A2004</w:t>
        </w:r>
        <w:r w:rsidR="00527704" w:rsidRPr="00527704">
          <w:rPr>
            <w:rStyle w:val="charCitHyperlinkAbbrev"/>
          </w:rPr>
          <w:noBreakHyphen/>
          <w:t>15</w:t>
        </w:r>
      </w:hyperlink>
      <w:r>
        <w:t xml:space="preserve"> amdt 2.207</w:t>
      </w:r>
    </w:p>
    <w:p w14:paraId="39B65572" w14:textId="77777777" w:rsidR="00F750A3" w:rsidRDefault="00F750A3">
      <w:pPr>
        <w:pStyle w:val="AmdtsEntryHd"/>
      </w:pPr>
      <w:r>
        <w:t>Providing false or misleading documents</w:t>
      </w:r>
    </w:p>
    <w:p w14:paraId="22F8B8F4" w14:textId="77777777" w:rsidR="00F750A3" w:rsidRDefault="00F750A3">
      <w:pPr>
        <w:pStyle w:val="AmdtsEntries"/>
      </w:pPr>
      <w:r>
        <w:t>s 51</w:t>
      </w:r>
      <w:r>
        <w:tab/>
        <w:t xml:space="preserve">om </w:t>
      </w:r>
      <w:hyperlink r:id="rId182" w:tooltip="Criminal Code (Theft, Fraud, Bribery and Related Offences) Amendment Act 2004" w:history="1">
        <w:r w:rsidR="00527704" w:rsidRPr="00527704">
          <w:rPr>
            <w:rStyle w:val="charCitHyperlinkAbbrev"/>
          </w:rPr>
          <w:t>A2004</w:t>
        </w:r>
        <w:r w:rsidR="00527704" w:rsidRPr="00527704">
          <w:rPr>
            <w:rStyle w:val="charCitHyperlinkAbbrev"/>
          </w:rPr>
          <w:noBreakHyphen/>
          <w:t>15</w:t>
        </w:r>
      </w:hyperlink>
      <w:r>
        <w:t xml:space="preserve"> amdt 2.207</w:t>
      </w:r>
    </w:p>
    <w:p w14:paraId="3ADC2782" w14:textId="77777777" w:rsidR="00F750A3" w:rsidRDefault="00F750A3">
      <w:pPr>
        <w:pStyle w:val="AmdtsEntryHd"/>
      </w:pPr>
      <w:r>
        <w:t>Acts and omissions of representatives</w:t>
      </w:r>
    </w:p>
    <w:p w14:paraId="2AE468EA" w14:textId="77777777" w:rsidR="00F750A3" w:rsidRDefault="00F750A3">
      <w:pPr>
        <w:pStyle w:val="AmdtsEntries"/>
      </w:pPr>
      <w:r>
        <w:t>s 52</w:t>
      </w:r>
      <w:r>
        <w:tab/>
        <w:t xml:space="preserve">sub </w:t>
      </w:r>
      <w:hyperlink r:id="rId183" w:tooltip="Criminal Code (Theft, Fraud, Bribery and Related Offences) Amendment Act 2004" w:history="1">
        <w:r w:rsidR="00527704" w:rsidRPr="00527704">
          <w:rPr>
            <w:rStyle w:val="charCitHyperlinkAbbrev"/>
          </w:rPr>
          <w:t>A2004</w:t>
        </w:r>
        <w:r w:rsidR="00527704" w:rsidRPr="00527704">
          <w:rPr>
            <w:rStyle w:val="charCitHyperlinkAbbrev"/>
          </w:rPr>
          <w:noBreakHyphen/>
          <w:t>15</w:t>
        </w:r>
      </w:hyperlink>
      <w:r>
        <w:t xml:space="preserve"> amdt 1.41</w:t>
      </w:r>
    </w:p>
    <w:p w14:paraId="1799A5D0" w14:textId="77777777" w:rsidR="0071568A" w:rsidRDefault="0071568A">
      <w:pPr>
        <w:pStyle w:val="AmdtsEntryHd"/>
      </w:pPr>
      <w:r w:rsidRPr="005E609D">
        <w:t>Criminal liability of executive officers</w:t>
      </w:r>
    </w:p>
    <w:p w14:paraId="7C7AD701" w14:textId="77777777" w:rsidR="0071568A" w:rsidRPr="0071568A" w:rsidRDefault="0071568A" w:rsidP="0071568A">
      <w:pPr>
        <w:pStyle w:val="AmdtsEntries"/>
      </w:pPr>
      <w:r>
        <w:t>s 53</w:t>
      </w:r>
      <w:r>
        <w:tab/>
        <w:t xml:space="preserve">sub </w:t>
      </w:r>
      <w:hyperlink r:id="rId184" w:tooltip="Directors Liability Legislation Amendment Act 2013" w:history="1">
        <w:r w:rsidR="00F34462" w:rsidRPr="00F34462">
          <w:rPr>
            <w:rStyle w:val="charCitHyperlinkAbbrev"/>
          </w:rPr>
          <w:t>A2013-4</w:t>
        </w:r>
      </w:hyperlink>
      <w:r>
        <w:t xml:space="preserve"> amdt 1.13</w:t>
      </w:r>
    </w:p>
    <w:p w14:paraId="0F973548" w14:textId="77777777" w:rsidR="00F750A3" w:rsidRDefault="00F750A3">
      <w:pPr>
        <w:pStyle w:val="AmdtsEntryHd"/>
      </w:pPr>
      <w:r>
        <w:t>Transitional—determination of fees</w:t>
      </w:r>
    </w:p>
    <w:p w14:paraId="36E3BEA2" w14:textId="77777777" w:rsidR="00F750A3" w:rsidRDefault="00F750A3">
      <w:pPr>
        <w:pStyle w:val="AmdtsEntries"/>
      </w:pPr>
      <w:r>
        <w:t>s 55</w:t>
      </w:r>
      <w:r>
        <w:tab/>
      </w:r>
      <w:r w:rsidRPr="00527704">
        <w:rPr>
          <w:rFonts w:cs="Arial"/>
        </w:rPr>
        <w:t>exp 12 September 2001 (s 55 (3))</w:t>
      </w:r>
    </w:p>
    <w:p w14:paraId="5A151E86" w14:textId="77777777" w:rsidR="00F750A3" w:rsidRDefault="00F750A3">
      <w:pPr>
        <w:pStyle w:val="AmdtsEntryHd"/>
      </w:pPr>
      <w:r>
        <w:t>Transitional—notice of approval of IWRP</w:t>
      </w:r>
    </w:p>
    <w:p w14:paraId="7740D411" w14:textId="77777777" w:rsidR="00F750A3" w:rsidRPr="00527704" w:rsidRDefault="00F750A3">
      <w:pPr>
        <w:pStyle w:val="AmdtsEntries"/>
        <w:rPr>
          <w:rFonts w:cs="Arial"/>
        </w:rPr>
      </w:pPr>
      <w:r>
        <w:t>s 56</w:t>
      </w:r>
      <w:r>
        <w:tab/>
      </w:r>
      <w:r w:rsidRPr="00527704">
        <w:rPr>
          <w:rFonts w:cs="Arial"/>
        </w:rPr>
        <w:t>exp 12 September 2001 (s 56 (3))</w:t>
      </w:r>
    </w:p>
    <w:p w14:paraId="0D1484C5" w14:textId="77777777" w:rsidR="00F750A3" w:rsidRDefault="00F750A3" w:rsidP="0093657A">
      <w:pPr>
        <w:pStyle w:val="AmdtsEntryHd"/>
      </w:pPr>
      <w:r>
        <w:lastRenderedPageBreak/>
        <w:t>Dictionary</w:t>
      </w:r>
    </w:p>
    <w:p w14:paraId="67361EF4" w14:textId="77777777" w:rsidR="00F750A3" w:rsidRDefault="00F750A3">
      <w:pPr>
        <w:pStyle w:val="AmdtsEntries"/>
        <w:keepNext/>
      </w:pPr>
      <w:r>
        <w:t>dict</w:t>
      </w:r>
      <w:r>
        <w:tab/>
        <w:t xml:space="preserve">am </w:t>
      </w:r>
      <w:hyperlink r:id="rId185" w:tooltip="Statute Law Amendment Act 2002" w:history="1">
        <w:r w:rsidR="00527704" w:rsidRPr="00527704">
          <w:rPr>
            <w:rStyle w:val="charCitHyperlinkAbbrev"/>
          </w:rPr>
          <w:t>A2002</w:t>
        </w:r>
        <w:r w:rsidR="00527704" w:rsidRPr="00527704">
          <w:rPr>
            <w:rStyle w:val="charCitHyperlinkAbbrev"/>
          </w:rPr>
          <w:noBreakHyphen/>
          <w:t>30</w:t>
        </w:r>
      </w:hyperlink>
      <w:r>
        <w:t xml:space="preserve"> amdt 3.989; </w:t>
      </w:r>
      <w:hyperlink r:id="rId186" w:tooltip="Statute Law Amendment Act 2005" w:history="1">
        <w:r w:rsidR="00527704" w:rsidRPr="00527704">
          <w:rPr>
            <w:rStyle w:val="charCitHyperlinkAbbrev"/>
          </w:rPr>
          <w:t>A2005</w:t>
        </w:r>
        <w:r w:rsidR="00527704" w:rsidRPr="00527704">
          <w:rPr>
            <w:rStyle w:val="charCitHyperlinkAbbrev"/>
          </w:rPr>
          <w:noBreakHyphen/>
          <w:t>20</w:t>
        </w:r>
      </w:hyperlink>
      <w:r>
        <w:t xml:space="preserve"> amdt 3.460</w:t>
      </w:r>
      <w:r w:rsidR="002860ED">
        <w:t xml:space="preserve">; </w:t>
      </w:r>
      <w:hyperlink r:id="rId187" w:tooltip="ACT Civil and Administrative Tribunal Legislation Amendment Act 2008 (No 2)" w:history="1">
        <w:r w:rsidR="00527704" w:rsidRPr="00527704">
          <w:rPr>
            <w:rStyle w:val="charCitHyperlinkAbbrev"/>
          </w:rPr>
          <w:t>A2008</w:t>
        </w:r>
        <w:r w:rsidR="00527704" w:rsidRPr="00527704">
          <w:rPr>
            <w:rStyle w:val="charCitHyperlinkAbbrev"/>
          </w:rPr>
          <w:noBreakHyphen/>
          <w:t>37</w:t>
        </w:r>
      </w:hyperlink>
      <w:r w:rsidR="002860ED">
        <w:t xml:space="preserve"> amdt 1.554</w:t>
      </w:r>
      <w:r w:rsidR="00E16385">
        <w:t xml:space="preserve">; </w:t>
      </w:r>
      <w:hyperlink r:id="rId188" w:tooltip="Statute Law Amendment Act 2009" w:history="1">
        <w:r w:rsidR="00527704" w:rsidRPr="00527704">
          <w:rPr>
            <w:rStyle w:val="charCitHyperlinkAbbrev"/>
          </w:rPr>
          <w:t>A2009</w:t>
        </w:r>
        <w:r w:rsidR="00527704" w:rsidRPr="00527704">
          <w:rPr>
            <w:rStyle w:val="charCitHyperlinkAbbrev"/>
          </w:rPr>
          <w:noBreakHyphen/>
          <w:t>20</w:t>
        </w:r>
      </w:hyperlink>
      <w:r w:rsidR="00E16385">
        <w:t xml:space="preserve"> amdt 3.223, amdt 3.224</w:t>
      </w:r>
      <w:r w:rsidR="00167CD5">
        <w:t xml:space="preserve">; </w:t>
      </w:r>
      <w:hyperlink r:id="rId189" w:tooltip="Statute Law Amendment Act 2009 (No 2)" w:history="1">
        <w:r w:rsidR="00527704" w:rsidRPr="00527704">
          <w:rPr>
            <w:rStyle w:val="charCitHyperlinkAbbrev"/>
          </w:rPr>
          <w:t>A2009</w:t>
        </w:r>
        <w:r w:rsidR="00527704" w:rsidRPr="00527704">
          <w:rPr>
            <w:rStyle w:val="charCitHyperlinkAbbrev"/>
          </w:rPr>
          <w:noBreakHyphen/>
          <w:t>49</w:t>
        </w:r>
      </w:hyperlink>
      <w:r w:rsidR="00167CD5">
        <w:t xml:space="preserve"> </w:t>
      </w:r>
      <w:r w:rsidR="009514FF">
        <w:t>amdt 3.213</w:t>
      </w:r>
      <w:r w:rsidR="00F624F9">
        <w:t xml:space="preserve">; </w:t>
      </w:r>
      <w:hyperlink r:id="rId190" w:tooltip="Administrative (One ACT Public Service Miscellaneous Amendments) Act 2011" w:history="1">
        <w:r w:rsidR="00527704" w:rsidRPr="00527704">
          <w:rPr>
            <w:rStyle w:val="charCitHyperlinkAbbrev"/>
          </w:rPr>
          <w:t>A2011</w:t>
        </w:r>
        <w:r w:rsidR="00527704" w:rsidRPr="00527704">
          <w:rPr>
            <w:rStyle w:val="charCitHyperlinkAbbrev"/>
          </w:rPr>
          <w:noBreakHyphen/>
          <w:t>22</w:t>
        </w:r>
      </w:hyperlink>
      <w:r w:rsidR="00F624F9">
        <w:t xml:space="preserve"> amdt </w:t>
      </w:r>
      <w:r w:rsidR="0050175B">
        <w:t>1.477</w:t>
      </w:r>
      <w:r w:rsidR="00FF196C">
        <w:t xml:space="preserve">; </w:t>
      </w:r>
      <w:hyperlink r:id="rId191" w:tooltip="Statute Law Amendment Act 2012" w:history="1">
        <w:r w:rsidR="00527704" w:rsidRPr="00527704">
          <w:rPr>
            <w:rStyle w:val="charCitHyperlinkAbbrev"/>
          </w:rPr>
          <w:t>A2012</w:t>
        </w:r>
        <w:r w:rsidR="00527704" w:rsidRPr="00527704">
          <w:rPr>
            <w:rStyle w:val="charCitHyperlinkAbbrev"/>
          </w:rPr>
          <w:noBreakHyphen/>
          <w:t>21</w:t>
        </w:r>
      </w:hyperlink>
      <w:r w:rsidR="00FF196C">
        <w:t xml:space="preserve"> amdt 3.213</w:t>
      </w:r>
      <w:r w:rsidR="00CE6E3D">
        <w:t xml:space="preserve">; </w:t>
      </w:r>
      <w:hyperlink r:id="rId192" w:tooltip="Statute Law Amendment Act 2013" w:history="1">
        <w:r w:rsidR="00CE6E3D">
          <w:rPr>
            <w:rStyle w:val="charCitHyperlinkAbbrev"/>
          </w:rPr>
          <w:t>A2013</w:t>
        </w:r>
        <w:r w:rsidR="00CE6E3D">
          <w:rPr>
            <w:rStyle w:val="charCitHyperlinkAbbrev"/>
          </w:rPr>
          <w:noBreakHyphen/>
          <w:t>19</w:t>
        </w:r>
      </w:hyperlink>
      <w:r w:rsidR="00CE6E3D">
        <w:t xml:space="preserve"> amdt 3.479</w:t>
      </w:r>
      <w:r w:rsidR="00CC0F0F">
        <w:t xml:space="preserve">; </w:t>
      </w:r>
      <w:hyperlink r:id="rId193" w:tooltip="Red Tape Reduction Legislation Amendment Act 2015" w:history="1">
        <w:r w:rsidR="00CC0F0F">
          <w:rPr>
            <w:rStyle w:val="charCitHyperlinkAbbrev"/>
          </w:rPr>
          <w:t>A2015</w:t>
        </w:r>
        <w:r w:rsidR="00CC0F0F">
          <w:rPr>
            <w:rStyle w:val="charCitHyperlinkAbbrev"/>
          </w:rPr>
          <w:noBreakHyphen/>
          <w:t>33</w:t>
        </w:r>
      </w:hyperlink>
      <w:r w:rsidR="00CC0F0F">
        <w:t xml:space="preserve"> amdt 1.255</w:t>
      </w:r>
    </w:p>
    <w:p w14:paraId="224E68FC" w14:textId="77777777" w:rsidR="00CE6E3D" w:rsidRDefault="00CE6E3D">
      <w:pPr>
        <w:pStyle w:val="AmdtsEntries"/>
        <w:keepNext/>
      </w:pPr>
      <w:r>
        <w:tab/>
        <w:t xml:space="preserve">def </w:t>
      </w:r>
      <w:r>
        <w:rPr>
          <w:rStyle w:val="charBoldItals"/>
        </w:rPr>
        <w:t>consumer</w:t>
      </w:r>
      <w:r w:rsidR="006820F1">
        <w:rPr>
          <w:rStyle w:val="charBoldItals"/>
        </w:rPr>
        <w:t xml:space="preserve"> packaging </w:t>
      </w:r>
      <w:r w:rsidR="006820F1">
        <w:t xml:space="preserve">om </w:t>
      </w:r>
      <w:hyperlink r:id="rId194" w:tooltip="Statute Law Amendment Act 2013" w:history="1">
        <w:r w:rsidR="006820F1">
          <w:rPr>
            <w:rStyle w:val="charCitHyperlinkAbbrev"/>
          </w:rPr>
          <w:t>A2013</w:t>
        </w:r>
        <w:r w:rsidR="006820F1">
          <w:rPr>
            <w:rStyle w:val="charCitHyperlinkAbbrev"/>
          </w:rPr>
          <w:noBreakHyphen/>
          <w:t>19</w:t>
        </w:r>
      </w:hyperlink>
      <w:r w:rsidR="006820F1">
        <w:t xml:space="preserve"> amdt 3.480</w:t>
      </w:r>
    </w:p>
    <w:p w14:paraId="351E4611" w14:textId="77777777" w:rsidR="006820F1" w:rsidRPr="006820F1" w:rsidRDefault="006820F1">
      <w:pPr>
        <w:pStyle w:val="AmdtsEntries"/>
        <w:keepNext/>
      </w:pPr>
      <w:r>
        <w:tab/>
        <w:t xml:space="preserve">def </w:t>
      </w:r>
      <w:r>
        <w:rPr>
          <w:rStyle w:val="charBoldItals"/>
        </w:rPr>
        <w:t xml:space="preserve">covenant </w:t>
      </w:r>
      <w:r>
        <w:t xml:space="preserve">om </w:t>
      </w:r>
      <w:hyperlink r:id="rId195" w:tooltip="Statute Law Amendment Act 2013" w:history="1">
        <w:r>
          <w:rPr>
            <w:rStyle w:val="charCitHyperlinkAbbrev"/>
          </w:rPr>
          <w:t>A2013</w:t>
        </w:r>
        <w:r>
          <w:rPr>
            <w:rStyle w:val="charCitHyperlinkAbbrev"/>
          </w:rPr>
          <w:noBreakHyphen/>
          <w:t>19</w:t>
        </w:r>
      </w:hyperlink>
      <w:r>
        <w:t xml:space="preserve"> amdt 3.480</w:t>
      </w:r>
    </w:p>
    <w:p w14:paraId="6572CEB1" w14:textId="77777777" w:rsidR="00F750A3" w:rsidRDefault="00F750A3">
      <w:pPr>
        <w:pStyle w:val="AmdtsEntries"/>
        <w:keepNext/>
      </w:pPr>
      <w:r>
        <w:tab/>
        <w:t xml:space="preserve">def </w:t>
      </w:r>
      <w:r>
        <w:rPr>
          <w:rStyle w:val="charBoldItals"/>
        </w:rPr>
        <w:t xml:space="preserve">EMA </w:t>
      </w:r>
      <w:r>
        <w:t xml:space="preserve">om </w:t>
      </w:r>
      <w:hyperlink r:id="rId196" w:tooltip="Statute Law Amendment Act 2005" w:history="1">
        <w:r w:rsidR="00527704" w:rsidRPr="00527704">
          <w:rPr>
            <w:rStyle w:val="charCitHyperlinkAbbrev"/>
          </w:rPr>
          <w:t>A2005</w:t>
        </w:r>
        <w:r w:rsidR="00527704" w:rsidRPr="00527704">
          <w:rPr>
            <w:rStyle w:val="charCitHyperlinkAbbrev"/>
          </w:rPr>
          <w:noBreakHyphen/>
          <w:t>20</w:t>
        </w:r>
      </w:hyperlink>
      <w:r>
        <w:t xml:space="preserve"> amdt 3.461</w:t>
      </w:r>
    </w:p>
    <w:p w14:paraId="00705850" w14:textId="77777777" w:rsidR="00F750A3" w:rsidRDefault="00F750A3">
      <w:pPr>
        <w:pStyle w:val="AmdtsEntries"/>
        <w:keepNext/>
      </w:pPr>
      <w:r>
        <w:tab/>
        <w:t xml:space="preserve">def </w:t>
      </w:r>
      <w:r>
        <w:rPr>
          <w:rStyle w:val="charBoldItals"/>
        </w:rPr>
        <w:t xml:space="preserve">EPA </w:t>
      </w:r>
      <w:r>
        <w:t xml:space="preserve">ins </w:t>
      </w:r>
      <w:hyperlink r:id="rId197" w:tooltip="Statute Law Amendment Act 2005" w:history="1">
        <w:r w:rsidR="00527704" w:rsidRPr="00527704">
          <w:rPr>
            <w:rStyle w:val="charCitHyperlinkAbbrev"/>
          </w:rPr>
          <w:t>A2005</w:t>
        </w:r>
        <w:r w:rsidR="00527704" w:rsidRPr="00527704">
          <w:rPr>
            <w:rStyle w:val="charCitHyperlinkAbbrev"/>
          </w:rPr>
          <w:noBreakHyphen/>
          <w:t>20</w:t>
        </w:r>
      </w:hyperlink>
      <w:r>
        <w:t xml:space="preserve"> amdt 3.461</w:t>
      </w:r>
    </w:p>
    <w:p w14:paraId="70F899C6" w14:textId="77777777" w:rsidR="00F750A3" w:rsidRDefault="00F750A3" w:rsidP="0093657A">
      <w:pPr>
        <w:pStyle w:val="AmdtsEntriesDefL2"/>
        <w:keepNext/>
      </w:pPr>
      <w:r>
        <w:tab/>
        <w:t xml:space="preserve">om </w:t>
      </w:r>
      <w:hyperlink r:id="rId198" w:tooltip="Statute Law Amendment Act 2005 (No 2)" w:history="1">
        <w:r w:rsidR="00527704" w:rsidRPr="00527704">
          <w:rPr>
            <w:rStyle w:val="charCitHyperlinkAbbrev"/>
          </w:rPr>
          <w:t>A2005</w:t>
        </w:r>
        <w:r w:rsidR="00527704" w:rsidRPr="00527704">
          <w:rPr>
            <w:rStyle w:val="charCitHyperlinkAbbrev"/>
          </w:rPr>
          <w:noBreakHyphen/>
          <w:t>62</w:t>
        </w:r>
      </w:hyperlink>
      <w:r>
        <w:t xml:space="preserve"> amdt 1.18</w:t>
      </w:r>
    </w:p>
    <w:p w14:paraId="0C304149" w14:textId="77777777" w:rsidR="0071568A" w:rsidRPr="0071568A" w:rsidRDefault="0071568A" w:rsidP="002860ED">
      <w:pPr>
        <w:pStyle w:val="AmdtsEntries"/>
      </w:pPr>
      <w:r>
        <w:tab/>
        <w:t xml:space="preserve">def </w:t>
      </w:r>
      <w:r>
        <w:rPr>
          <w:rStyle w:val="charBoldItals"/>
        </w:rPr>
        <w:t xml:space="preserve">executive officer </w:t>
      </w:r>
      <w:r>
        <w:t xml:space="preserve">om </w:t>
      </w:r>
      <w:hyperlink r:id="rId199" w:tooltip="Directors Liability Legislation Amendment Act 2013" w:history="1">
        <w:r w:rsidR="00F34462" w:rsidRPr="00F34462">
          <w:rPr>
            <w:rStyle w:val="charCitHyperlinkAbbrev"/>
          </w:rPr>
          <w:t>A2013-4</w:t>
        </w:r>
      </w:hyperlink>
      <w:r>
        <w:t xml:space="preserve"> amdt 1.14</w:t>
      </w:r>
    </w:p>
    <w:p w14:paraId="32455261" w14:textId="77777777" w:rsidR="002860ED" w:rsidRPr="002860ED" w:rsidRDefault="002860ED" w:rsidP="002860ED">
      <w:pPr>
        <w:pStyle w:val="AmdtsEntries"/>
      </w:pPr>
      <w:r>
        <w:tab/>
        <w:t xml:space="preserve">def </w:t>
      </w:r>
      <w:r>
        <w:rPr>
          <w:rStyle w:val="charBoldItals"/>
        </w:rPr>
        <w:t xml:space="preserve">reviewable decision </w:t>
      </w:r>
      <w:r>
        <w:t xml:space="preserve">ins </w:t>
      </w:r>
      <w:hyperlink r:id="rId200" w:tooltip="ACT Civil and Administrative Tribunal Legislation Amendment Act 2008 (No 2)" w:history="1">
        <w:r w:rsidR="00527704" w:rsidRPr="00527704">
          <w:rPr>
            <w:rStyle w:val="charCitHyperlinkAbbrev"/>
          </w:rPr>
          <w:t>A2008</w:t>
        </w:r>
        <w:r w:rsidR="00527704" w:rsidRPr="00527704">
          <w:rPr>
            <w:rStyle w:val="charCitHyperlinkAbbrev"/>
          </w:rPr>
          <w:noBreakHyphen/>
          <w:t>37</w:t>
        </w:r>
      </w:hyperlink>
      <w:r>
        <w:t xml:space="preserve"> amdt 1.555</w:t>
      </w:r>
    </w:p>
    <w:p w14:paraId="28762A4F" w14:textId="77777777" w:rsidR="0093657A" w:rsidRPr="0093657A" w:rsidRDefault="0093657A" w:rsidP="0093657A">
      <w:pPr>
        <w:pStyle w:val="PageBreak"/>
      </w:pPr>
      <w:r w:rsidRPr="0093657A">
        <w:br w:type="page"/>
      </w:r>
    </w:p>
    <w:p w14:paraId="5841CEB9" w14:textId="77777777" w:rsidR="004A62CA" w:rsidRPr="000836A9" w:rsidRDefault="00613A4F">
      <w:pPr>
        <w:pStyle w:val="Endnote20"/>
      </w:pPr>
      <w:bookmarkStart w:id="74" w:name="_Toc485724273"/>
      <w:r w:rsidRPr="000836A9">
        <w:rPr>
          <w:rStyle w:val="charTableNo"/>
        </w:rPr>
        <w:lastRenderedPageBreak/>
        <w:t>5</w:t>
      </w:r>
      <w:r w:rsidR="004A62CA">
        <w:tab/>
      </w:r>
      <w:r w:rsidR="004A62CA" w:rsidRPr="000836A9">
        <w:rPr>
          <w:rStyle w:val="charTableText"/>
        </w:rPr>
        <w:t>Earlier republications</w:t>
      </w:r>
      <w:bookmarkEnd w:id="74"/>
    </w:p>
    <w:p w14:paraId="6FA4679F" w14:textId="77777777" w:rsidR="004A62CA" w:rsidRDefault="004A62CA" w:rsidP="002A6726">
      <w:pPr>
        <w:pStyle w:val="EndNoteTextPub"/>
        <w:keepNext/>
      </w:pPr>
      <w:r>
        <w:t xml:space="preserve">Some earlier republications were not numbered. The number in column 1 refers to the publication order.  </w:t>
      </w:r>
    </w:p>
    <w:p w14:paraId="1128257E" w14:textId="77777777" w:rsidR="004A62CA" w:rsidRDefault="004A62CA" w:rsidP="002A6726">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C330773" w14:textId="77777777" w:rsidR="004A62CA" w:rsidRDefault="004A62CA">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4A62CA" w14:paraId="6713ECC1" w14:textId="77777777">
        <w:trPr>
          <w:tblHeader/>
        </w:trPr>
        <w:tc>
          <w:tcPr>
            <w:tcW w:w="1576" w:type="dxa"/>
            <w:tcBorders>
              <w:bottom w:val="single" w:sz="4" w:space="0" w:color="auto"/>
            </w:tcBorders>
          </w:tcPr>
          <w:p w14:paraId="5CB194DA" w14:textId="77777777" w:rsidR="004A62CA" w:rsidRDefault="004A62CA">
            <w:pPr>
              <w:pStyle w:val="EarlierRepubHdg"/>
            </w:pPr>
            <w:r>
              <w:t>Republication No and date</w:t>
            </w:r>
          </w:p>
        </w:tc>
        <w:tc>
          <w:tcPr>
            <w:tcW w:w="1681" w:type="dxa"/>
            <w:tcBorders>
              <w:bottom w:val="single" w:sz="4" w:space="0" w:color="auto"/>
            </w:tcBorders>
          </w:tcPr>
          <w:p w14:paraId="23A85360" w14:textId="77777777" w:rsidR="004A62CA" w:rsidRDefault="004A62CA">
            <w:pPr>
              <w:pStyle w:val="EarlierRepubHdg"/>
            </w:pPr>
            <w:r>
              <w:t>Effective</w:t>
            </w:r>
          </w:p>
        </w:tc>
        <w:tc>
          <w:tcPr>
            <w:tcW w:w="1783" w:type="dxa"/>
            <w:tcBorders>
              <w:bottom w:val="single" w:sz="4" w:space="0" w:color="auto"/>
            </w:tcBorders>
          </w:tcPr>
          <w:p w14:paraId="0B935E19" w14:textId="77777777" w:rsidR="004A62CA" w:rsidRDefault="004A62CA">
            <w:pPr>
              <w:pStyle w:val="EarlierRepubHdg"/>
            </w:pPr>
            <w:r>
              <w:t>Last amendment made by</w:t>
            </w:r>
          </w:p>
        </w:tc>
        <w:tc>
          <w:tcPr>
            <w:tcW w:w="1783" w:type="dxa"/>
            <w:tcBorders>
              <w:bottom w:val="single" w:sz="4" w:space="0" w:color="auto"/>
            </w:tcBorders>
          </w:tcPr>
          <w:p w14:paraId="2F8D9EDA" w14:textId="77777777" w:rsidR="004A62CA" w:rsidRDefault="004A62CA">
            <w:pPr>
              <w:pStyle w:val="EarlierRepubHdg"/>
            </w:pPr>
            <w:r>
              <w:t>Republication for</w:t>
            </w:r>
          </w:p>
        </w:tc>
      </w:tr>
      <w:tr w:rsidR="004A62CA" w14:paraId="7927A37B" w14:textId="77777777">
        <w:tc>
          <w:tcPr>
            <w:tcW w:w="1576" w:type="dxa"/>
            <w:tcBorders>
              <w:top w:val="single" w:sz="4" w:space="0" w:color="auto"/>
              <w:bottom w:val="single" w:sz="4" w:space="0" w:color="auto"/>
            </w:tcBorders>
          </w:tcPr>
          <w:p w14:paraId="026EA6F9" w14:textId="77777777" w:rsidR="004A62CA" w:rsidRDefault="00613A4F">
            <w:pPr>
              <w:pStyle w:val="EarlierRepubEntries"/>
            </w:pPr>
            <w:r>
              <w:t>R1</w:t>
            </w:r>
            <w:r>
              <w:br/>
            </w:r>
            <w:r w:rsidR="007F7197">
              <w:t>29 June 2001</w:t>
            </w:r>
          </w:p>
        </w:tc>
        <w:tc>
          <w:tcPr>
            <w:tcW w:w="1681" w:type="dxa"/>
            <w:tcBorders>
              <w:top w:val="single" w:sz="4" w:space="0" w:color="auto"/>
              <w:bottom w:val="single" w:sz="4" w:space="0" w:color="auto"/>
            </w:tcBorders>
          </w:tcPr>
          <w:p w14:paraId="6A083F6C" w14:textId="77777777" w:rsidR="004A62CA" w:rsidRDefault="000049F1">
            <w:pPr>
              <w:pStyle w:val="EarlierRepubEntries"/>
            </w:pPr>
            <w:r>
              <w:t>29 June 2001–</w:t>
            </w:r>
            <w:r>
              <w:br/>
              <w:t>12 Sept 2001</w:t>
            </w:r>
          </w:p>
        </w:tc>
        <w:tc>
          <w:tcPr>
            <w:tcW w:w="1783" w:type="dxa"/>
            <w:tcBorders>
              <w:top w:val="single" w:sz="4" w:space="0" w:color="auto"/>
              <w:bottom w:val="single" w:sz="4" w:space="0" w:color="auto"/>
            </w:tcBorders>
          </w:tcPr>
          <w:p w14:paraId="59760F71" w14:textId="77777777" w:rsidR="004A62CA" w:rsidRDefault="007D3985">
            <w:pPr>
              <w:pStyle w:val="EarlierRepubEntries"/>
            </w:pPr>
            <w:r>
              <w:t>not amended</w:t>
            </w:r>
          </w:p>
        </w:tc>
        <w:tc>
          <w:tcPr>
            <w:tcW w:w="1783" w:type="dxa"/>
            <w:tcBorders>
              <w:top w:val="single" w:sz="4" w:space="0" w:color="auto"/>
              <w:bottom w:val="single" w:sz="4" w:space="0" w:color="auto"/>
            </w:tcBorders>
          </w:tcPr>
          <w:p w14:paraId="213B408A" w14:textId="77777777" w:rsidR="004A62CA" w:rsidRDefault="00EC0799">
            <w:pPr>
              <w:pStyle w:val="EarlierRepubEntries"/>
            </w:pPr>
            <w:r>
              <w:t>new Act</w:t>
            </w:r>
          </w:p>
        </w:tc>
      </w:tr>
      <w:tr w:rsidR="004A62CA" w14:paraId="2CC53771" w14:textId="77777777">
        <w:tc>
          <w:tcPr>
            <w:tcW w:w="1576" w:type="dxa"/>
            <w:tcBorders>
              <w:top w:val="single" w:sz="4" w:space="0" w:color="auto"/>
              <w:bottom w:val="single" w:sz="4" w:space="0" w:color="auto"/>
            </w:tcBorders>
          </w:tcPr>
          <w:p w14:paraId="00B78C1D" w14:textId="77777777" w:rsidR="004A62CA" w:rsidRDefault="00613A4F">
            <w:pPr>
              <w:pStyle w:val="EarlierRepubEntries"/>
            </w:pPr>
            <w:r>
              <w:t>R2</w:t>
            </w:r>
            <w:r>
              <w:br/>
            </w:r>
            <w:r w:rsidR="007F7197">
              <w:t>13 Sept 2001</w:t>
            </w:r>
          </w:p>
        </w:tc>
        <w:tc>
          <w:tcPr>
            <w:tcW w:w="1681" w:type="dxa"/>
            <w:tcBorders>
              <w:top w:val="single" w:sz="4" w:space="0" w:color="auto"/>
              <w:bottom w:val="single" w:sz="4" w:space="0" w:color="auto"/>
            </w:tcBorders>
          </w:tcPr>
          <w:p w14:paraId="1C86F3B4" w14:textId="77777777" w:rsidR="004A62CA" w:rsidRDefault="000049F1">
            <w:pPr>
              <w:pStyle w:val="EarlierRepubEntries"/>
            </w:pPr>
            <w:r>
              <w:t>13 Sept 2001–</w:t>
            </w:r>
            <w:r>
              <w:br/>
              <w:t>27 May 2002</w:t>
            </w:r>
          </w:p>
        </w:tc>
        <w:tc>
          <w:tcPr>
            <w:tcW w:w="1783" w:type="dxa"/>
            <w:tcBorders>
              <w:top w:val="single" w:sz="4" w:space="0" w:color="auto"/>
              <w:bottom w:val="single" w:sz="4" w:space="0" w:color="auto"/>
            </w:tcBorders>
          </w:tcPr>
          <w:p w14:paraId="003FF898" w14:textId="77777777" w:rsidR="004A62CA" w:rsidRDefault="00EC2C4C">
            <w:pPr>
              <w:pStyle w:val="EarlierRepubEntries"/>
            </w:pPr>
            <w:r>
              <w:t>not amended</w:t>
            </w:r>
          </w:p>
        </w:tc>
        <w:tc>
          <w:tcPr>
            <w:tcW w:w="1783" w:type="dxa"/>
            <w:tcBorders>
              <w:top w:val="single" w:sz="4" w:space="0" w:color="auto"/>
              <w:bottom w:val="single" w:sz="4" w:space="0" w:color="auto"/>
            </w:tcBorders>
          </w:tcPr>
          <w:p w14:paraId="313080AD" w14:textId="77777777" w:rsidR="004A62CA" w:rsidRDefault="00EC0799">
            <w:pPr>
              <w:pStyle w:val="EarlierRepubEntries"/>
            </w:pPr>
            <w:r>
              <w:t>commenced expiry</w:t>
            </w:r>
          </w:p>
        </w:tc>
      </w:tr>
      <w:tr w:rsidR="00613A4F" w14:paraId="56DEFD54" w14:textId="77777777">
        <w:tc>
          <w:tcPr>
            <w:tcW w:w="1576" w:type="dxa"/>
            <w:tcBorders>
              <w:top w:val="single" w:sz="4" w:space="0" w:color="auto"/>
              <w:bottom w:val="single" w:sz="4" w:space="0" w:color="auto"/>
            </w:tcBorders>
          </w:tcPr>
          <w:p w14:paraId="24ECB851" w14:textId="77777777" w:rsidR="00613A4F" w:rsidRDefault="00613A4F">
            <w:pPr>
              <w:pStyle w:val="EarlierRepubEntries"/>
            </w:pPr>
            <w:r>
              <w:t>R3</w:t>
            </w:r>
            <w:r>
              <w:br/>
            </w:r>
            <w:r w:rsidR="007F7197">
              <w:t>29 May 2002</w:t>
            </w:r>
          </w:p>
        </w:tc>
        <w:tc>
          <w:tcPr>
            <w:tcW w:w="1681" w:type="dxa"/>
            <w:tcBorders>
              <w:top w:val="single" w:sz="4" w:space="0" w:color="auto"/>
              <w:bottom w:val="single" w:sz="4" w:space="0" w:color="auto"/>
            </w:tcBorders>
          </w:tcPr>
          <w:p w14:paraId="2867B77C" w14:textId="77777777" w:rsidR="00613A4F" w:rsidRDefault="000049F1">
            <w:pPr>
              <w:pStyle w:val="EarlierRepubEntries"/>
            </w:pPr>
            <w:r>
              <w:t>28 May 2002–</w:t>
            </w:r>
            <w:r>
              <w:br/>
              <w:t>29 June 2002</w:t>
            </w:r>
          </w:p>
        </w:tc>
        <w:tc>
          <w:tcPr>
            <w:tcW w:w="1783" w:type="dxa"/>
            <w:tcBorders>
              <w:top w:val="single" w:sz="4" w:space="0" w:color="auto"/>
              <w:bottom w:val="single" w:sz="4" w:space="0" w:color="auto"/>
            </w:tcBorders>
          </w:tcPr>
          <w:p w14:paraId="2DF6C6C9" w14:textId="77777777" w:rsidR="00613A4F" w:rsidRDefault="009C7EFD">
            <w:pPr>
              <w:pStyle w:val="EarlierRepubEntries"/>
            </w:pPr>
            <w:hyperlink r:id="rId201" w:tooltip="Legislation Amendment Act 2002" w:history="1">
              <w:r w:rsidR="00527704" w:rsidRPr="00527704">
                <w:rPr>
                  <w:rStyle w:val="charCitHyperlinkAbbrev"/>
                </w:rPr>
                <w:t>A2002</w:t>
              </w:r>
              <w:r w:rsidR="00527704" w:rsidRPr="00527704">
                <w:rPr>
                  <w:rStyle w:val="charCitHyperlinkAbbrev"/>
                </w:rPr>
                <w:noBreakHyphen/>
                <w:t>11</w:t>
              </w:r>
            </w:hyperlink>
          </w:p>
        </w:tc>
        <w:tc>
          <w:tcPr>
            <w:tcW w:w="1783" w:type="dxa"/>
            <w:tcBorders>
              <w:top w:val="single" w:sz="4" w:space="0" w:color="auto"/>
              <w:bottom w:val="single" w:sz="4" w:space="0" w:color="auto"/>
            </w:tcBorders>
          </w:tcPr>
          <w:p w14:paraId="6F34C7B9" w14:textId="77777777" w:rsidR="00613A4F" w:rsidRDefault="00192FED">
            <w:pPr>
              <w:pStyle w:val="EarlierRepubEntries"/>
            </w:pPr>
            <w:r>
              <w:t xml:space="preserve">amendments by </w:t>
            </w:r>
            <w:hyperlink r:id="rId202" w:tooltip="Legislation Amendment Act 2002" w:history="1">
              <w:r w:rsidR="00527704" w:rsidRPr="00527704">
                <w:rPr>
                  <w:rStyle w:val="charCitHyperlinkAbbrev"/>
                </w:rPr>
                <w:t>A2002</w:t>
              </w:r>
              <w:r w:rsidR="00527704" w:rsidRPr="00527704">
                <w:rPr>
                  <w:rStyle w:val="charCitHyperlinkAbbrev"/>
                </w:rPr>
                <w:noBreakHyphen/>
                <w:t>11</w:t>
              </w:r>
            </w:hyperlink>
          </w:p>
        </w:tc>
      </w:tr>
      <w:tr w:rsidR="00613A4F" w14:paraId="099FB69D" w14:textId="77777777">
        <w:tc>
          <w:tcPr>
            <w:tcW w:w="1576" w:type="dxa"/>
            <w:tcBorders>
              <w:top w:val="single" w:sz="4" w:space="0" w:color="auto"/>
              <w:bottom w:val="single" w:sz="4" w:space="0" w:color="auto"/>
            </w:tcBorders>
          </w:tcPr>
          <w:p w14:paraId="43A95E26" w14:textId="77777777" w:rsidR="00613A4F" w:rsidRDefault="00613A4F">
            <w:pPr>
              <w:pStyle w:val="EarlierRepubEntries"/>
            </w:pPr>
            <w:r>
              <w:t>R4</w:t>
            </w:r>
            <w:r>
              <w:br/>
            </w:r>
            <w:r w:rsidR="007F7197">
              <w:t>30 June 2002</w:t>
            </w:r>
          </w:p>
        </w:tc>
        <w:tc>
          <w:tcPr>
            <w:tcW w:w="1681" w:type="dxa"/>
            <w:tcBorders>
              <w:top w:val="single" w:sz="4" w:space="0" w:color="auto"/>
              <w:bottom w:val="single" w:sz="4" w:space="0" w:color="auto"/>
            </w:tcBorders>
          </w:tcPr>
          <w:p w14:paraId="538DC174" w14:textId="77777777" w:rsidR="00613A4F" w:rsidRDefault="000049F1">
            <w:pPr>
              <w:pStyle w:val="EarlierRepubEntries"/>
            </w:pPr>
            <w:r>
              <w:t>30 June 2002–</w:t>
            </w:r>
            <w:r>
              <w:br/>
              <w:t>16 Sept 2002</w:t>
            </w:r>
          </w:p>
        </w:tc>
        <w:tc>
          <w:tcPr>
            <w:tcW w:w="1783" w:type="dxa"/>
            <w:tcBorders>
              <w:top w:val="single" w:sz="4" w:space="0" w:color="auto"/>
              <w:bottom w:val="single" w:sz="4" w:space="0" w:color="auto"/>
            </w:tcBorders>
          </w:tcPr>
          <w:p w14:paraId="00435D54" w14:textId="77777777" w:rsidR="00613A4F" w:rsidRDefault="009C7EFD">
            <w:pPr>
              <w:pStyle w:val="EarlierRepubEntries"/>
            </w:pPr>
            <w:hyperlink r:id="rId203" w:tooltip="Legislation Amendment Act 2002" w:history="1">
              <w:r w:rsidR="00527704" w:rsidRPr="00527704">
                <w:rPr>
                  <w:rStyle w:val="charCitHyperlinkAbbrev"/>
                </w:rPr>
                <w:t>A2002</w:t>
              </w:r>
              <w:r w:rsidR="00527704" w:rsidRPr="00527704">
                <w:rPr>
                  <w:rStyle w:val="charCitHyperlinkAbbrev"/>
                </w:rPr>
                <w:noBreakHyphen/>
                <w:t>11</w:t>
              </w:r>
            </w:hyperlink>
          </w:p>
        </w:tc>
        <w:tc>
          <w:tcPr>
            <w:tcW w:w="1783" w:type="dxa"/>
            <w:tcBorders>
              <w:top w:val="single" w:sz="4" w:space="0" w:color="auto"/>
              <w:bottom w:val="single" w:sz="4" w:space="0" w:color="auto"/>
            </w:tcBorders>
          </w:tcPr>
          <w:p w14:paraId="33601F5B" w14:textId="77777777" w:rsidR="00613A4F" w:rsidRDefault="00192FED">
            <w:pPr>
              <w:pStyle w:val="EarlierRepubEntries"/>
            </w:pPr>
            <w:r>
              <w:t>commenced expiry</w:t>
            </w:r>
          </w:p>
        </w:tc>
      </w:tr>
      <w:tr w:rsidR="00613A4F" w14:paraId="529AA362" w14:textId="77777777">
        <w:tc>
          <w:tcPr>
            <w:tcW w:w="1576" w:type="dxa"/>
            <w:tcBorders>
              <w:top w:val="single" w:sz="4" w:space="0" w:color="auto"/>
              <w:bottom w:val="single" w:sz="4" w:space="0" w:color="auto"/>
            </w:tcBorders>
          </w:tcPr>
          <w:p w14:paraId="4F2D4AA6" w14:textId="77777777" w:rsidR="00613A4F" w:rsidRDefault="00613A4F">
            <w:pPr>
              <w:pStyle w:val="EarlierRepubEntries"/>
            </w:pPr>
            <w:r>
              <w:t>R5</w:t>
            </w:r>
            <w:r>
              <w:br/>
            </w:r>
            <w:r w:rsidR="007F7197">
              <w:t>3 Oct 2002</w:t>
            </w:r>
          </w:p>
        </w:tc>
        <w:tc>
          <w:tcPr>
            <w:tcW w:w="1681" w:type="dxa"/>
            <w:tcBorders>
              <w:top w:val="single" w:sz="4" w:space="0" w:color="auto"/>
              <w:bottom w:val="single" w:sz="4" w:space="0" w:color="auto"/>
            </w:tcBorders>
          </w:tcPr>
          <w:p w14:paraId="1795A331" w14:textId="77777777" w:rsidR="00613A4F" w:rsidRDefault="000049F1">
            <w:pPr>
              <w:pStyle w:val="EarlierRepubEntries"/>
            </w:pPr>
            <w:r>
              <w:t>17 Sept 2002–</w:t>
            </w:r>
            <w:r>
              <w:br/>
              <w:t>31 Dec 2002</w:t>
            </w:r>
          </w:p>
        </w:tc>
        <w:tc>
          <w:tcPr>
            <w:tcW w:w="1783" w:type="dxa"/>
            <w:tcBorders>
              <w:top w:val="single" w:sz="4" w:space="0" w:color="auto"/>
              <w:bottom w:val="single" w:sz="4" w:space="0" w:color="auto"/>
            </w:tcBorders>
          </w:tcPr>
          <w:p w14:paraId="62A23CF4" w14:textId="77777777" w:rsidR="00613A4F" w:rsidRDefault="009C7EFD">
            <w:pPr>
              <w:pStyle w:val="EarlierRepubEntries"/>
            </w:pPr>
            <w:hyperlink r:id="rId204" w:tooltip="Statute Law Amendment Act 2002" w:history="1">
              <w:r w:rsidR="00527704" w:rsidRPr="00527704">
                <w:rPr>
                  <w:rStyle w:val="charCitHyperlinkAbbrev"/>
                </w:rPr>
                <w:t>A2002</w:t>
              </w:r>
              <w:r w:rsidR="00527704" w:rsidRPr="00527704">
                <w:rPr>
                  <w:rStyle w:val="charCitHyperlinkAbbrev"/>
                </w:rPr>
                <w:noBreakHyphen/>
                <w:t>30</w:t>
              </w:r>
            </w:hyperlink>
          </w:p>
        </w:tc>
        <w:tc>
          <w:tcPr>
            <w:tcW w:w="1783" w:type="dxa"/>
            <w:tcBorders>
              <w:top w:val="single" w:sz="4" w:space="0" w:color="auto"/>
              <w:bottom w:val="single" w:sz="4" w:space="0" w:color="auto"/>
            </w:tcBorders>
          </w:tcPr>
          <w:p w14:paraId="050958A7" w14:textId="77777777" w:rsidR="00613A4F" w:rsidRDefault="00192FED">
            <w:pPr>
              <w:pStyle w:val="EarlierRepubEntries"/>
            </w:pPr>
            <w:r>
              <w:t xml:space="preserve">amendments by </w:t>
            </w:r>
            <w:hyperlink r:id="rId205" w:tooltip="Statute Law Amendment Act 2002" w:history="1">
              <w:r w:rsidR="00527704" w:rsidRPr="00527704">
                <w:rPr>
                  <w:rStyle w:val="charCitHyperlinkAbbrev"/>
                </w:rPr>
                <w:t>A2002</w:t>
              </w:r>
              <w:r w:rsidR="00527704" w:rsidRPr="00527704">
                <w:rPr>
                  <w:rStyle w:val="charCitHyperlinkAbbrev"/>
                </w:rPr>
                <w:noBreakHyphen/>
                <w:t>30</w:t>
              </w:r>
            </w:hyperlink>
          </w:p>
        </w:tc>
      </w:tr>
      <w:tr w:rsidR="00613A4F" w14:paraId="34DA90B1" w14:textId="77777777">
        <w:tc>
          <w:tcPr>
            <w:tcW w:w="1576" w:type="dxa"/>
            <w:tcBorders>
              <w:top w:val="single" w:sz="4" w:space="0" w:color="auto"/>
              <w:bottom w:val="single" w:sz="4" w:space="0" w:color="auto"/>
            </w:tcBorders>
          </w:tcPr>
          <w:p w14:paraId="117AC098" w14:textId="77777777" w:rsidR="00613A4F" w:rsidRDefault="00613A4F">
            <w:pPr>
              <w:pStyle w:val="EarlierRepubEntries"/>
            </w:pPr>
            <w:r>
              <w:t>R6</w:t>
            </w:r>
            <w:r>
              <w:br/>
            </w:r>
            <w:r w:rsidR="007F7197">
              <w:t>1 Jan 2003</w:t>
            </w:r>
          </w:p>
        </w:tc>
        <w:tc>
          <w:tcPr>
            <w:tcW w:w="1681" w:type="dxa"/>
            <w:tcBorders>
              <w:top w:val="single" w:sz="4" w:space="0" w:color="auto"/>
              <w:bottom w:val="single" w:sz="4" w:space="0" w:color="auto"/>
            </w:tcBorders>
          </w:tcPr>
          <w:p w14:paraId="2D3B4077" w14:textId="77777777" w:rsidR="00613A4F" w:rsidRDefault="000049F1">
            <w:pPr>
              <w:pStyle w:val="EarlierRepubEntries"/>
            </w:pPr>
            <w:r>
              <w:t>1 Jan 2003–</w:t>
            </w:r>
            <w:r>
              <w:br/>
              <w:t>8 Apr 2004</w:t>
            </w:r>
          </w:p>
        </w:tc>
        <w:tc>
          <w:tcPr>
            <w:tcW w:w="1783" w:type="dxa"/>
            <w:tcBorders>
              <w:top w:val="single" w:sz="4" w:space="0" w:color="auto"/>
              <w:bottom w:val="single" w:sz="4" w:space="0" w:color="auto"/>
            </w:tcBorders>
          </w:tcPr>
          <w:p w14:paraId="5524E660" w14:textId="77777777" w:rsidR="00613A4F" w:rsidRDefault="009C7EFD">
            <w:pPr>
              <w:pStyle w:val="EarlierRepubEntries"/>
            </w:pPr>
            <w:hyperlink r:id="rId206" w:tooltip="Criminal Code 2002" w:history="1">
              <w:r w:rsidR="00527704" w:rsidRPr="00527704">
                <w:rPr>
                  <w:rStyle w:val="charCitHyperlinkAbbrev"/>
                </w:rPr>
                <w:t>A2002</w:t>
              </w:r>
              <w:r w:rsidR="00527704" w:rsidRPr="00527704">
                <w:rPr>
                  <w:rStyle w:val="charCitHyperlinkAbbrev"/>
                </w:rPr>
                <w:noBreakHyphen/>
                <w:t>51</w:t>
              </w:r>
            </w:hyperlink>
          </w:p>
        </w:tc>
        <w:tc>
          <w:tcPr>
            <w:tcW w:w="1783" w:type="dxa"/>
            <w:tcBorders>
              <w:top w:val="single" w:sz="4" w:space="0" w:color="auto"/>
              <w:bottom w:val="single" w:sz="4" w:space="0" w:color="auto"/>
            </w:tcBorders>
          </w:tcPr>
          <w:p w14:paraId="03A6E637" w14:textId="77777777" w:rsidR="00613A4F" w:rsidRDefault="00192FED">
            <w:pPr>
              <w:pStyle w:val="EarlierRepubEntries"/>
            </w:pPr>
            <w:r>
              <w:t xml:space="preserve">amendments by </w:t>
            </w:r>
            <w:hyperlink r:id="rId207" w:tooltip="Criminal Code 2002" w:history="1">
              <w:r w:rsidR="00527704" w:rsidRPr="00527704">
                <w:rPr>
                  <w:rStyle w:val="charCitHyperlinkAbbrev"/>
                </w:rPr>
                <w:t>A2002</w:t>
              </w:r>
              <w:r w:rsidR="00527704" w:rsidRPr="00527704">
                <w:rPr>
                  <w:rStyle w:val="charCitHyperlinkAbbrev"/>
                </w:rPr>
                <w:noBreakHyphen/>
                <w:t>51</w:t>
              </w:r>
            </w:hyperlink>
          </w:p>
        </w:tc>
      </w:tr>
      <w:tr w:rsidR="00613A4F" w14:paraId="23A3FCCE" w14:textId="77777777">
        <w:tc>
          <w:tcPr>
            <w:tcW w:w="1576" w:type="dxa"/>
            <w:tcBorders>
              <w:top w:val="single" w:sz="4" w:space="0" w:color="auto"/>
              <w:bottom w:val="single" w:sz="4" w:space="0" w:color="auto"/>
            </w:tcBorders>
          </w:tcPr>
          <w:p w14:paraId="3FED9F6E" w14:textId="77777777" w:rsidR="00613A4F" w:rsidRDefault="00613A4F">
            <w:pPr>
              <w:pStyle w:val="EarlierRepubEntries"/>
            </w:pPr>
            <w:r>
              <w:t>R7</w:t>
            </w:r>
            <w:r>
              <w:br/>
            </w:r>
            <w:r w:rsidR="007F7197">
              <w:t>9 Apr 2004</w:t>
            </w:r>
          </w:p>
        </w:tc>
        <w:tc>
          <w:tcPr>
            <w:tcW w:w="1681" w:type="dxa"/>
            <w:tcBorders>
              <w:top w:val="single" w:sz="4" w:space="0" w:color="auto"/>
              <w:bottom w:val="single" w:sz="4" w:space="0" w:color="auto"/>
            </w:tcBorders>
          </w:tcPr>
          <w:p w14:paraId="1A0A2398" w14:textId="77777777" w:rsidR="00613A4F" w:rsidRDefault="000049F1">
            <w:pPr>
              <w:pStyle w:val="EarlierRepubEntries"/>
            </w:pPr>
            <w:r>
              <w:t>9 Apr 2004–</w:t>
            </w:r>
            <w:r>
              <w:br/>
              <w:t>12 Apr 2004</w:t>
            </w:r>
          </w:p>
        </w:tc>
        <w:tc>
          <w:tcPr>
            <w:tcW w:w="1783" w:type="dxa"/>
            <w:tcBorders>
              <w:top w:val="single" w:sz="4" w:space="0" w:color="auto"/>
              <w:bottom w:val="single" w:sz="4" w:space="0" w:color="auto"/>
            </w:tcBorders>
          </w:tcPr>
          <w:p w14:paraId="12042F86" w14:textId="77777777" w:rsidR="00613A4F" w:rsidRDefault="009C7EFD">
            <w:pPr>
              <w:pStyle w:val="EarlierRepubEntries"/>
            </w:pPr>
            <w:hyperlink r:id="rId208" w:tooltip="Criminal Code (Theft, Fraud, Bribery and Related Offences) Amendment Act 2004" w:history="1">
              <w:r w:rsidR="00527704" w:rsidRPr="00527704">
                <w:rPr>
                  <w:rStyle w:val="charCitHyperlinkAbbrev"/>
                </w:rPr>
                <w:t>A2004</w:t>
              </w:r>
              <w:r w:rsidR="00527704" w:rsidRPr="00527704">
                <w:rPr>
                  <w:rStyle w:val="charCitHyperlinkAbbrev"/>
                </w:rPr>
                <w:noBreakHyphen/>
                <w:t>15</w:t>
              </w:r>
            </w:hyperlink>
          </w:p>
        </w:tc>
        <w:tc>
          <w:tcPr>
            <w:tcW w:w="1783" w:type="dxa"/>
            <w:tcBorders>
              <w:top w:val="single" w:sz="4" w:space="0" w:color="auto"/>
              <w:bottom w:val="single" w:sz="4" w:space="0" w:color="auto"/>
            </w:tcBorders>
          </w:tcPr>
          <w:p w14:paraId="459FEF16" w14:textId="77777777" w:rsidR="00613A4F" w:rsidRDefault="00192FED">
            <w:pPr>
              <w:pStyle w:val="EarlierRepubEntries"/>
            </w:pPr>
            <w:r>
              <w:t xml:space="preserve">amendments by </w:t>
            </w:r>
            <w:hyperlink r:id="rId209" w:tooltip="Criminal Code (Theft, Fraud, Bribery and Related Offences) Amendment Act 2004" w:history="1">
              <w:r w:rsidR="00527704" w:rsidRPr="00527704">
                <w:rPr>
                  <w:rStyle w:val="charCitHyperlinkAbbrev"/>
                </w:rPr>
                <w:t>A2004</w:t>
              </w:r>
              <w:r w:rsidR="00527704" w:rsidRPr="00527704">
                <w:rPr>
                  <w:rStyle w:val="charCitHyperlinkAbbrev"/>
                </w:rPr>
                <w:noBreakHyphen/>
                <w:t>15</w:t>
              </w:r>
            </w:hyperlink>
          </w:p>
        </w:tc>
      </w:tr>
      <w:tr w:rsidR="00613A4F" w14:paraId="79D7983C" w14:textId="77777777">
        <w:tc>
          <w:tcPr>
            <w:tcW w:w="1576" w:type="dxa"/>
            <w:tcBorders>
              <w:top w:val="single" w:sz="4" w:space="0" w:color="auto"/>
              <w:bottom w:val="single" w:sz="4" w:space="0" w:color="auto"/>
            </w:tcBorders>
          </w:tcPr>
          <w:p w14:paraId="65262E32" w14:textId="77777777" w:rsidR="00613A4F" w:rsidRDefault="00613A4F">
            <w:pPr>
              <w:pStyle w:val="EarlierRepubEntries"/>
            </w:pPr>
            <w:r>
              <w:t>R8</w:t>
            </w:r>
            <w:r>
              <w:br/>
            </w:r>
            <w:r w:rsidR="007F7197">
              <w:t>13 Apr 2004</w:t>
            </w:r>
          </w:p>
        </w:tc>
        <w:tc>
          <w:tcPr>
            <w:tcW w:w="1681" w:type="dxa"/>
            <w:tcBorders>
              <w:top w:val="single" w:sz="4" w:space="0" w:color="auto"/>
              <w:bottom w:val="single" w:sz="4" w:space="0" w:color="auto"/>
            </w:tcBorders>
          </w:tcPr>
          <w:p w14:paraId="04C71952" w14:textId="77777777" w:rsidR="00613A4F" w:rsidRDefault="000049F1">
            <w:pPr>
              <w:pStyle w:val="EarlierRepubEntries"/>
            </w:pPr>
            <w:r>
              <w:t>13 Apr 2004–</w:t>
            </w:r>
            <w:r>
              <w:br/>
              <w:t>1 June 2005</w:t>
            </w:r>
          </w:p>
        </w:tc>
        <w:tc>
          <w:tcPr>
            <w:tcW w:w="1783" w:type="dxa"/>
            <w:tcBorders>
              <w:top w:val="single" w:sz="4" w:space="0" w:color="auto"/>
              <w:bottom w:val="single" w:sz="4" w:space="0" w:color="auto"/>
            </w:tcBorders>
          </w:tcPr>
          <w:p w14:paraId="65231A81" w14:textId="77777777" w:rsidR="00613A4F" w:rsidRDefault="009C7EFD">
            <w:pPr>
              <w:pStyle w:val="EarlierRepubEntries"/>
            </w:pPr>
            <w:hyperlink r:id="rId210" w:tooltip="Criminal Code (Theft, Fraud, Bribery and Related Offences) Amendment Act 2004" w:history="1">
              <w:r w:rsidR="00527704" w:rsidRPr="00527704">
                <w:rPr>
                  <w:rStyle w:val="charCitHyperlinkAbbrev"/>
                </w:rPr>
                <w:t>A2004</w:t>
              </w:r>
              <w:r w:rsidR="00527704" w:rsidRPr="00527704">
                <w:rPr>
                  <w:rStyle w:val="charCitHyperlinkAbbrev"/>
                </w:rPr>
                <w:noBreakHyphen/>
                <w:t>15</w:t>
              </w:r>
            </w:hyperlink>
          </w:p>
        </w:tc>
        <w:tc>
          <w:tcPr>
            <w:tcW w:w="1783" w:type="dxa"/>
            <w:tcBorders>
              <w:top w:val="single" w:sz="4" w:space="0" w:color="auto"/>
              <w:bottom w:val="single" w:sz="4" w:space="0" w:color="auto"/>
            </w:tcBorders>
          </w:tcPr>
          <w:p w14:paraId="0EBCBE27" w14:textId="77777777" w:rsidR="00613A4F" w:rsidRDefault="00192FED">
            <w:pPr>
              <w:pStyle w:val="EarlierRepubEntries"/>
            </w:pPr>
            <w:r>
              <w:t xml:space="preserve">amendments by </w:t>
            </w:r>
            <w:hyperlink r:id="rId211" w:tooltip="Annual Reports Legislation Amendment Act 2004" w:history="1">
              <w:r w:rsidR="00527704" w:rsidRPr="00527704">
                <w:rPr>
                  <w:rStyle w:val="charCitHyperlinkAbbrev"/>
                </w:rPr>
                <w:t>A2004</w:t>
              </w:r>
              <w:r w:rsidR="00527704" w:rsidRPr="00527704">
                <w:rPr>
                  <w:rStyle w:val="charCitHyperlinkAbbrev"/>
                </w:rPr>
                <w:noBreakHyphen/>
                <w:t>9</w:t>
              </w:r>
            </w:hyperlink>
          </w:p>
        </w:tc>
      </w:tr>
      <w:tr w:rsidR="00613A4F" w14:paraId="45CE56AC" w14:textId="77777777">
        <w:tc>
          <w:tcPr>
            <w:tcW w:w="1576" w:type="dxa"/>
            <w:tcBorders>
              <w:top w:val="single" w:sz="4" w:space="0" w:color="auto"/>
              <w:bottom w:val="single" w:sz="4" w:space="0" w:color="auto"/>
            </w:tcBorders>
          </w:tcPr>
          <w:p w14:paraId="5EF82D3B" w14:textId="77777777" w:rsidR="00613A4F" w:rsidRDefault="00613A4F">
            <w:pPr>
              <w:pStyle w:val="EarlierRepubEntries"/>
            </w:pPr>
            <w:r>
              <w:t>R9</w:t>
            </w:r>
            <w:r>
              <w:br/>
            </w:r>
            <w:r w:rsidR="007F7197">
              <w:t>2 June 2005</w:t>
            </w:r>
          </w:p>
        </w:tc>
        <w:tc>
          <w:tcPr>
            <w:tcW w:w="1681" w:type="dxa"/>
            <w:tcBorders>
              <w:top w:val="single" w:sz="4" w:space="0" w:color="auto"/>
              <w:bottom w:val="single" w:sz="4" w:space="0" w:color="auto"/>
            </w:tcBorders>
          </w:tcPr>
          <w:p w14:paraId="71EC1EF3" w14:textId="77777777" w:rsidR="00613A4F" w:rsidRDefault="000049F1">
            <w:pPr>
              <w:pStyle w:val="EarlierRepubEntries"/>
            </w:pPr>
            <w:r>
              <w:t>2 June 2005–</w:t>
            </w:r>
            <w:r>
              <w:br/>
              <w:t>23 Nov 2005</w:t>
            </w:r>
          </w:p>
        </w:tc>
        <w:tc>
          <w:tcPr>
            <w:tcW w:w="1783" w:type="dxa"/>
            <w:tcBorders>
              <w:top w:val="single" w:sz="4" w:space="0" w:color="auto"/>
              <w:bottom w:val="single" w:sz="4" w:space="0" w:color="auto"/>
            </w:tcBorders>
          </w:tcPr>
          <w:p w14:paraId="0A6C4D69" w14:textId="77777777" w:rsidR="00613A4F" w:rsidRDefault="009C7EFD">
            <w:pPr>
              <w:pStyle w:val="EarlierRepubEntries"/>
            </w:pPr>
            <w:hyperlink r:id="rId212" w:tooltip="Statute Law Amendment Act 2005" w:history="1">
              <w:r w:rsidR="00527704" w:rsidRPr="00527704">
                <w:rPr>
                  <w:rStyle w:val="charCitHyperlinkAbbrev"/>
                </w:rPr>
                <w:t>A2005</w:t>
              </w:r>
              <w:r w:rsidR="00527704" w:rsidRPr="00527704">
                <w:rPr>
                  <w:rStyle w:val="charCitHyperlinkAbbrev"/>
                </w:rPr>
                <w:noBreakHyphen/>
                <w:t>20</w:t>
              </w:r>
            </w:hyperlink>
          </w:p>
        </w:tc>
        <w:tc>
          <w:tcPr>
            <w:tcW w:w="1783" w:type="dxa"/>
            <w:tcBorders>
              <w:top w:val="single" w:sz="4" w:space="0" w:color="auto"/>
              <w:bottom w:val="single" w:sz="4" w:space="0" w:color="auto"/>
            </w:tcBorders>
          </w:tcPr>
          <w:p w14:paraId="77E275CE" w14:textId="77777777" w:rsidR="00613A4F" w:rsidRDefault="00192FED">
            <w:pPr>
              <w:pStyle w:val="EarlierRepubEntries"/>
            </w:pPr>
            <w:r>
              <w:t xml:space="preserve">amendments by </w:t>
            </w:r>
            <w:hyperlink r:id="rId213" w:tooltip="Statute Law Amendment Act 2005" w:history="1">
              <w:r w:rsidR="00527704" w:rsidRPr="00527704">
                <w:rPr>
                  <w:rStyle w:val="charCitHyperlinkAbbrev"/>
                </w:rPr>
                <w:t>A2005</w:t>
              </w:r>
              <w:r w:rsidR="00527704" w:rsidRPr="00527704">
                <w:rPr>
                  <w:rStyle w:val="charCitHyperlinkAbbrev"/>
                </w:rPr>
                <w:noBreakHyphen/>
                <w:t>20</w:t>
              </w:r>
            </w:hyperlink>
          </w:p>
        </w:tc>
      </w:tr>
      <w:tr w:rsidR="00613A4F" w14:paraId="101150B4" w14:textId="77777777">
        <w:tc>
          <w:tcPr>
            <w:tcW w:w="1576" w:type="dxa"/>
            <w:tcBorders>
              <w:top w:val="single" w:sz="4" w:space="0" w:color="auto"/>
              <w:bottom w:val="single" w:sz="4" w:space="0" w:color="auto"/>
            </w:tcBorders>
          </w:tcPr>
          <w:p w14:paraId="17DFE19F" w14:textId="77777777" w:rsidR="00613A4F" w:rsidRDefault="00613A4F">
            <w:pPr>
              <w:pStyle w:val="EarlierRepubEntries"/>
            </w:pPr>
            <w:r>
              <w:t>R10</w:t>
            </w:r>
            <w:r>
              <w:br/>
            </w:r>
            <w:r w:rsidR="007F7197">
              <w:t>24 Nov 2005</w:t>
            </w:r>
          </w:p>
        </w:tc>
        <w:tc>
          <w:tcPr>
            <w:tcW w:w="1681" w:type="dxa"/>
            <w:tcBorders>
              <w:top w:val="single" w:sz="4" w:space="0" w:color="auto"/>
              <w:bottom w:val="single" w:sz="4" w:space="0" w:color="auto"/>
            </w:tcBorders>
          </w:tcPr>
          <w:p w14:paraId="02DF6223" w14:textId="77777777" w:rsidR="00613A4F" w:rsidRDefault="000049F1">
            <w:pPr>
              <w:pStyle w:val="EarlierRepubEntries"/>
            </w:pPr>
            <w:r>
              <w:t>24 Nov 2005–</w:t>
            </w:r>
            <w:r>
              <w:br/>
              <w:t>10 Jan 2006</w:t>
            </w:r>
          </w:p>
        </w:tc>
        <w:tc>
          <w:tcPr>
            <w:tcW w:w="1783" w:type="dxa"/>
            <w:tcBorders>
              <w:top w:val="single" w:sz="4" w:space="0" w:color="auto"/>
              <w:bottom w:val="single" w:sz="4" w:space="0" w:color="auto"/>
            </w:tcBorders>
          </w:tcPr>
          <w:p w14:paraId="4EC4963B" w14:textId="77777777" w:rsidR="00613A4F" w:rsidRDefault="009C7EFD">
            <w:pPr>
              <w:pStyle w:val="EarlierRepubEntries"/>
            </w:pPr>
            <w:hyperlink r:id="rId214" w:tooltip="Criminal Code Harmonisation Act 2005" w:history="1">
              <w:r w:rsidR="00527704" w:rsidRPr="00527704">
                <w:rPr>
                  <w:rStyle w:val="charCitHyperlinkAbbrev"/>
                </w:rPr>
                <w:t>A2005</w:t>
              </w:r>
              <w:r w:rsidR="00527704" w:rsidRPr="00527704">
                <w:rPr>
                  <w:rStyle w:val="charCitHyperlinkAbbrev"/>
                </w:rPr>
                <w:noBreakHyphen/>
                <w:t>54</w:t>
              </w:r>
            </w:hyperlink>
          </w:p>
        </w:tc>
        <w:tc>
          <w:tcPr>
            <w:tcW w:w="1783" w:type="dxa"/>
            <w:tcBorders>
              <w:top w:val="single" w:sz="4" w:space="0" w:color="auto"/>
              <w:bottom w:val="single" w:sz="4" w:space="0" w:color="auto"/>
            </w:tcBorders>
          </w:tcPr>
          <w:p w14:paraId="66C43425" w14:textId="77777777" w:rsidR="00613A4F" w:rsidRDefault="00192FED">
            <w:pPr>
              <w:pStyle w:val="EarlierRepubEntries"/>
            </w:pPr>
            <w:r>
              <w:t xml:space="preserve">amendments by </w:t>
            </w:r>
            <w:hyperlink r:id="rId215" w:tooltip="Criminal Code Harmonisation Act 2005" w:history="1">
              <w:r w:rsidR="00527704" w:rsidRPr="00527704">
                <w:rPr>
                  <w:rStyle w:val="charCitHyperlinkAbbrev"/>
                </w:rPr>
                <w:t>A2005</w:t>
              </w:r>
              <w:r w:rsidR="00527704" w:rsidRPr="00527704">
                <w:rPr>
                  <w:rStyle w:val="charCitHyperlinkAbbrev"/>
                </w:rPr>
                <w:noBreakHyphen/>
                <w:t>54</w:t>
              </w:r>
            </w:hyperlink>
          </w:p>
        </w:tc>
      </w:tr>
      <w:tr w:rsidR="00613A4F" w14:paraId="091C04B3" w14:textId="77777777">
        <w:tc>
          <w:tcPr>
            <w:tcW w:w="1576" w:type="dxa"/>
            <w:tcBorders>
              <w:top w:val="single" w:sz="4" w:space="0" w:color="auto"/>
              <w:bottom w:val="single" w:sz="4" w:space="0" w:color="auto"/>
            </w:tcBorders>
          </w:tcPr>
          <w:p w14:paraId="0351B407" w14:textId="77777777" w:rsidR="00613A4F" w:rsidRDefault="00613A4F">
            <w:pPr>
              <w:pStyle w:val="EarlierRepubEntries"/>
            </w:pPr>
            <w:r>
              <w:t>R11</w:t>
            </w:r>
            <w:r w:rsidR="007F7197">
              <w:t>*</w:t>
            </w:r>
            <w:r>
              <w:br/>
            </w:r>
            <w:r w:rsidR="007F7197">
              <w:t>11 Jan 2006</w:t>
            </w:r>
          </w:p>
        </w:tc>
        <w:tc>
          <w:tcPr>
            <w:tcW w:w="1681" w:type="dxa"/>
            <w:tcBorders>
              <w:top w:val="single" w:sz="4" w:space="0" w:color="auto"/>
              <w:bottom w:val="single" w:sz="4" w:space="0" w:color="auto"/>
            </w:tcBorders>
          </w:tcPr>
          <w:p w14:paraId="70743194" w14:textId="77777777" w:rsidR="00613A4F" w:rsidRDefault="000049F1">
            <w:pPr>
              <w:pStyle w:val="EarlierRepubEntries"/>
            </w:pPr>
            <w:r>
              <w:t>11 Jan 2006–</w:t>
            </w:r>
            <w:r>
              <w:br/>
              <w:t>1 Feb 2009</w:t>
            </w:r>
          </w:p>
        </w:tc>
        <w:tc>
          <w:tcPr>
            <w:tcW w:w="1783" w:type="dxa"/>
            <w:tcBorders>
              <w:top w:val="single" w:sz="4" w:space="0" w:color="auto"/>
              <w:bottom w:val="single" w:sz="4" w:space="0" w:color="auto"/>
            </w:tcBorders>
          </w:tcPr>
          <w:p w14:paraId="349EEE15" w14:textId="77777777" w:rsidR="00613A4F" w:rsidRDefault="009C7EFD">
            <w:pPr>
              <w:pStyle w:val="EarlierRepubEntries"/>
            </w:pPr>
            <w:hyperlink r:id="rId216" w:tooltip="Statute Law Amendment Act 2005 (No 2)" w:history="1">
              <w:r w:rsidR="00527704" w:rsidRPr="00527704">
                <w:rPr>
                  <w:rStyle w:val="charCitHyperlinkAbbrev"/>
                </w:rPr>
                <w:t>A2005</w:t>
              </w:r>
              <w:r w:rsidR="00527704" w:rsidRPr="00527704">
                <w:rPr>
                  <w:rStyle w:val="charCitHyperlinkAbbrev"/>
                </w:rPr>
                <w:noBreakHyphen/>
                <w:t>62</w:t>
              </w:r>
            </w:hyperlink>
          </w:p>
        </w:tc>
        <w:tc>
          <w:tcPr>
            <w:tcW w:w="1783" w:type="dxa"/>
            <w:tcBorders>
              <w:top w:val="single" w:sz="4" w:space="0" w:color="auto"/>
              <w:bottom w:val="single" w:sz="4" w:space="0" w:color="auto"/>
            </w:tcBorders>
          </w:tcPr>
          <w:p w14:paraId="50207B03" w14:textId="77777777" w:rsidR="00613A4F" w:rsidRDefault="00192FED">
            <w:pPr>
              <w:pStyle w:val="EarlierRepubEntries"/>
            </w:pPr>
            <w:r>
              <w:t xml:space="preserve">amendments by </w:t>
            </w:r>
            <w:hyperlink r:id="rId217" w:tooltip="Statute Law Amendment Act 2005 (No 2)" w:history="1">
              <w:r w:rsidR="00527704" w:rsidRPr="00527704">
                <w:rPr>
                  <w:rStyle w:val="charCitHyperlinkAbbrev"/>
                </w:rPr>
                <w:t>A2005</w:t>
              </w:r>
              <w:r w:rsidR="00527704" w:rsidRPr="00527704">
                <w:rPr>
                  <w:rStyle w:val="charCitHyperlinkAbbrev"/>
                </w:rPr>
                <w:noBreakHyphen/>
                <w:t>62</w:t>
              </w:r>
            </w:hyperlink>
          </w:p>
        </w:tc>
      </w:tr>
      <w:tr w:rsidR="00613A4F" w14:paraId="19C78C66" w14:textId="77777777">
        <w:tc>
          <w:tcPr>
            <w:tcW w:w="1576" w:type="dxa"/>
            <w:tcBorders>
              <w:top w:val="single" w:sz="4" w:space="0" w:color="auto"/>
              <w:bottom w:val="single" w:sz="4" w:space="0" w:color="auto"/>
            </w:tcBorders>
          </w:tcPr>
          <w:p w14:paraId="12ECFC01" w14:textId="77777777" w:rsidR="00613A4F" w:rsidRDefault="00613A4F">
            <w:pPr>
              <w:pStyle w:val="EarlierRepubEntries"/>
            </w:pPr>
            <w:r>
              <w:t>R12</w:t>
            </w:r>
            <w:r>
              <w:br/>
            </w:r>
            <w:r w:rsidR="007F7197">
              <w:t>2 Feb 2009</w:t>
            </w:r>
          </w:p>
        </w:tc>
        <w:tc>
          <w:tcPr>
            <w:tcW w:w="1681" w:type="dxa"/>
            <w:tcBorders>
              <w:top w:val="single" w:sz="4" w:space="0" w:color="auto"/>
              <w:bottom w:val="single" w:sz="4" w:space="0" w:color="auto"/>
            </w:tcBorders>
          </w:tcPr>
          <w:p w14:paraId="288C75F3" w14:textId="77777777" w:rsidR="00613A4F" w:rsidRDefault="000049F1">
            <w:pPr>
              <w:pStyle w:val="EarlierRepubEntries"/>
            </w:pPr>
            <w:r>
              <w:t>2 Feb 2009–</w:t>
            </w:r>
            <w:r>
              <w:br/>
              <w:t>21 Sept 2009</w:t>
            </w:r>
          </w:p>
        </w:tc>
        <w:tc>
          <w:tcPr>
            <w:tcW w:w="1783" w:type="dxa"/>
            <w:tcBorders>
              <w:top w:val="single" w:sz="4" w:space="0" w:color="auto"/>
              <w:bottom w:val="single" w:sz="4" w:space="0" w:color="auto"/>
            </w:tcBorders>
          </w:tcPr>
          <w:p w14:paraId="2F95BEF9" w14:textId="77777777" w:rsidR="00613A4F" w:rsidRDefault="009C7EFD">
            <w:pPr>
              <w:pStyle w:val="EarlierRepubEntries"/>
            </w:pPr>
            <w:hyperlink r:id="rId218" w:tooltip="ACT Civil and Administrative Tribunal Legislation Amendment Act 2008 (No 2)" w:history="1">
              <w:r w:rsidR="00527704" w:rsidRPr="00527704">
                <w:rPr>
                  <w:rStyle w:val="charCitHyperlinkAbbrev"/>
                </w:rPr>
                <w:t>A2008</w:t>
              </w:r>
              <w:r w:rsidR="00527704" w:rsidRPr="00527704">
                <w:rPr>
                  <w:rStyle w:val="charCitHyperlinkAbbrev"/>
                </w:rPr>
                <w:noBreakHyphen/>
                <w:t>37</w:t>
              </w:r>
            </w:hyperlink>
          </w:p>
        </w:tc>
        <w:tc>
          <w:tcPr>
            <w:tcW w:w="1783" w:type="dxa"/>
            <w:tcBorders>
              <w:top w:val="single" w:sz="4" w:space="0" w:color="auto"/>
              <w:bottom w:val="single" w:sz="4" w:space="0" w:color="auto"/>
            </w:tcBorders>
          </w:tcPr>
          <w:p w14:paraId="1ECC2C2D" w14:textId="77777777" w:rsidR="00613A4F" w:rsidRDefault="00192FED">
            <w:pPr>
              <w:pStyle w:val="EarlierRepubEntries"/>
            </w:pPr>
            <w:r>
              <w:t xml:space="preserve">amendments by </w:t>
            </w:r>
            <w:hyperlink r:id="rId219" w:tooltip="ACT Civil and Administrative Tribunal Legislation Amendment Act 2008 (No 2)" w:history="1">
              <w:r w:rsidR="00527704" w:rsidRPr="00527704">
                <w:rPr>
                  <w:rStyle w:val="charCitHyperlinkAbbrev"/>
                </w:rPr>
                <w:t>A2008</w:t>
              </w:r>
              <w:r w:rsidR="00527704" w:rsidRPr="00527704">
                <w:rPr>
                  <w:rStyle w:val="charCitHyperlinkAbbrev"/>
                </w:rPr>
                <w:noBreakHyphen/>
                <w:t>37</w:t>
              </w:r>
            </w:hyperlink>
          </w:p>
        </w:tc>
      </w:tr>
      <w:tr w:rsidR="00613A4F" w14:paraId="4B08372C" w14:textId="77777777" w:rsidTr="0093657A">
        <w:trPr>
          <w:cantSplit/>
        </w:trPr>
        <w:tc>
          <w:tcPr>
            <w:tcW w:w="1576" w:type="dxa"/>
            <w:tcBorders>
              <w:top w:val="single" w:sz="4" w:space="0" w:color="auto"/>
              <w:bottom w:val="single" w:sz="4" w:space="0" w:color="auto"/>
            </w:tcBorders>
          </w:tcPr>
          <w:p w14:paraId="1761D490" w14:textId="77777777" w:rsidR="00613A4F" w:rsidRDefault="00613A4F">
            <w:pPr>
              <w:pStyle w:val="EarlierRepubEntries"/>
            </w:pPr>
            <w:r>
              <w:lastRenderedPageBreak/>
              <w:t>R13</w:t>
            </w:r>
            <w:r>
              <w:br/>
            </w:r>
            <w:r w:rsidR="007F7197">
              <w:t>22 Sept 2009</w:t>
            </w:r>
          </w:p>
        </w:tc>
        <w:tc>
          <w:tcPr>
            <w:tcW w:w="1681" w:type="dxa"/>
            <w:tcBorders>
              <w:top w:val="single" w:sz="4" w:space="0" w:color="auto"/>
              <w:bottom w:val="single" w:sz="4" w:space="0" w:color="auto"/>
            </w:tcBorders>
          </w:tcPr>
          <w:p w14:paraId="1F2451EF" w14:textId="77777777" w:rsidR="00613A4F" w:rsidRDefault="000049F1">
            <w:pPr>
              <w:pStyle w:val="EarlierRepubEntries"/>
            </w:pPr>
            <w:r>
              <w:t>22 Sept 2009–</w:t>
            </w:r>
            <w:r>
              <w:br/>
              <w:t>16 Dec 2009</w:t>
            </w:r>
          </w:p>
        </w:tc>
        <w:tc>
          <w:tcPr>
            <w:tcW w:w="1783" w:type="dxa"/>
            <w:tcBorders>
              <w:top w:val="single" w:sz="4" w:space="0" w:color="auto"/>
              <w:bottom w:val="single" w:sz="4" w:space="0" w:color="auto"/>
            </w:tcBorders>
          </w:tcPr>
          <w:p w14:paraId="4F680B73" w14:textId="77777777" w:rsidR="00613A4F" w:rsidRDefault="009C7EFD">
            <w:pPr>
              <w:pStyle w:val="EarlierRepubEntries"/>
            </w:pPr>
            <w:hyperlink r:id="rId220" w:tooltip="Statute Law Amendment Act 2009" w:history="1">
              <w:r w:rsidR="00527704" w:rsidRPr="00527704">
                <w:rPr>
                  <w:rStyle w:val="charCitHyperlinkAbbrev"/>
                </w:rPr>
                <w:t>A2009</w:t>
              </w:r>
              <w:r w:rsidR="00527704" w:rsidRPr="00527704">
                <w:rPr>
                  <w:rStyle w:val="charCitHyperlinkAbbrev"/>
                </w:rPr>
                <w:noBreakHyphen/>
                <w:t>20</w:t>
              </w:r>
            </w:hyperlink>
          </w:p>
        </w:tc>
        <w:tc>
          <w:tcPr>
            <w:tcW w:w="1783" w:type="dxa"/>
            <w:tcBorders>
              <w:top w:val="single" w:sz="4" w:space="0" w:color="auto"/>
              <w:bottom w:val="single" w:sz="4" w:space="0" w:color="auto"/>
            </w:tcBorders>
          </w:tcPr>
          <w:p w14:paraId="658C1B82" w14:textId="77777777" w:rsidR="00613A4F" w:rsidRDefault="00192FED">
            <w:pPr>
              <w:pStyle w:val="EarlierRepubEntries"/>
            </w:pPr>
            <w:r>
              <w:t xml:space="preserve">amendments by </w:t>
            </w:r>
            <w:hyperlink r:id="rId221" w:tooltip="Statute Law Amendment Act 2009" w:history="1">
              <w:r w:rsidR="00527704" w:rsidRPr="00527704">
                <w:rPr>
                  <w:rStyle w:val="charCitHyperlinkAbbrev"/>
                </w:rPr>
                <w:t>A2009</w:t>
              </w:r>
              <w:r w:rsidR="00527704" w:rsidRPr="00527704">
                <w:rPr>
                  <w:rStyle w:val="charCitHyperlinkAbbrev"/>
                </w:rPr>
                <w:noBreakHyphen/>
                <w:t>20</w:t>
              </w:r>
            </w:hyperlink>
          </w:p>
        </w:tc>
      </w:tr>
      <w:tr w:rsidR="00AF7D52" w14:paraId="40CC7A09" w14:textId="77777777">
        <w:tc>
          <w:tcPr>
            <w:tcW w:w="1576" w:type="dxa"/>
            <w:tcBorders>
              <w:top w:val="single" w:sz="4" w:space="0" w:color="auto"/>
              <w:bottom w:val="single" w:sz="4" w:space="0" w:color="auto"/>
            </w:tcBorders>
          </w:tcPr>
          <w:p w14:paraId="153970DF" w14:textId="77777777" w:rsidR="00AF7D52" w:rsidRDefault="00AF7D52">
            <w:pPr>
              <w:pStyle w:val="EarlierRepubEntries"/>
            </w:pPr>
            <w:r>
              <w:t>R14</w:t>
            </w:r>
            <w:r>
              <w:br/>
              <w:t>17 Dec 2009</w:t>
            </w:r>
          </w:p>
        </w:tc>
        <w:tc>
          <w:tcPr>
            <w:tcW w:w="1681" w:type="dxa"/>
            <w:tcBorders>
              <w:top w:val="single" w:sz="4" w:space="0" w:color="auto"/>
              <w:bottom w:val="single" w:sz="4" w:space="0" w:color="auto"/>
            </w:tcBorders>
          </w:tcPr>
          <w:p w14:paraId="57ABE557" w14:textId="77777777" w:rsidR="00AF7D52" w:rsidRDefault="00AF7D52">
            <w:pPr>
              <w:pStyle w:val="EarlierRepubEntries"/>
            </w:pPr>
            <w:r>
              <w:t>17 Dec 2009–</w:t>
            </w:r>
            <w:r>
              <w:br/>
              <w:t>30 June 2011</w:t>
            </w:r>
          </w:p>
        </w:tc>
        <w:tc>
          <w:tcPr>
            <w:tcW w:w="1783" w:type="dxa"/>
            <w:tcBorders>
              <w:top w:val="single" w:sz="4" w:space="0" w:color="auto"/>
              <w:bottom w:val="single" w:sz="4" w:space="0" w:color="auto"/>
            </w:tcBorders>
          </w:tcPr>
          <w:p w14:paraId="788A1BA2" w14:textId="77777777" w:rsidR="00AF7D52" w:rsidRDefault="009C7EFD">
            <w:pPr>
              <w:pStyle w:val="EarlierRepubEntries"/>
            </w:pPr>
            <w:hyperlink r:id="rId222" w:tooltip="Statute Law Amendment Act 2009 (No 2)" w:history="1">
              <w:r w:rsidR="00527704" w:rsidRPr="00527704">
                <w:rPr>
                  <w:rStyle w:val="charCitHyperlinkAbbrev"/>
                </w:rPr>
                <w:t>A2009</w:t>
              </w:r>
              <w:r w:rsidR="00527704" w:rsidRPr="00527704">
                <w:rPr>
                  <w:rStyle w:val="charCitHyperlinkAbbrev"/>
                </w:rPr>
                <w:noBreakHyphen/>
                <w:t>49</w:t>
              </w:r>
            </w:hyperlink>
          </w:p>
        </w:tc>
        <w:tc>
          <w:tcPr>
            <w:tcW w:w="1783" w:type="dxa"/>
            <w:tcBorders>
              <w:top w:val="single" w:sz="4" w:space="0" w:color="auto"/>
              <w:bottom w:val="single" w:sz="4" w:space="0" w:color="auto"/>
            </w:tcBorders>
          </w:tcPr>
          <w:p w14:paraId="65531EAB" w14:textId="77777777" w:rsidR="00AF7D52" w:rsidRDefault="00AF7D52" w:rsidP="00F624F9">
            <w:pPr>
              <w:pStyle w:val="EarlierRepubEntries"/>
              <w:tabs>
                <w:tab w:val="left" w:pos="1270"/>
              </w:tabs>
            </w:pPr>
            <w:r>
              <w:t xml:space="preserve">amendments by </w:t>
            </w:r>
            <w:hyperlink r:id="rId223" w:tooltip="Statute Law Amendment Act 2009 (No 2)" w:history="1">
              <w:r w:rsidR="00527704" w:rsidRPr="00527704">
                <w:rPr>
                  <w:rStyle w:val="charCitHyperlinkAbbrev"/>
                </w:rPr>
                <w:t>A2009</w:t>
              </w:r>
              <w:r w:rsidR="00527704" w:rsidRPr="00527704">
                <w:rPr>
                  <w:rStyle w:val="charCitHyperlinkAbbrev"/>
                </w:rPr>
                <w:noBreakHyphen/>
                <w:t>49</w:t>
              </w:r>
            </w:hyperlink>
          </w:p>
        </w:tc>
      </w:tr>
      <w:tr w:rsidR="00FF196C" w14:paraId="7986D113" w14:textId="77777777">
        <w:tc>
          <w:tcPr>
            <w:tcW w:w="1576" w:type="dxa"/>
            <w:tcBorders>
              <w:top w:val="single" w:sz="4" w:space="0" w:color="auto"/>
              <w:bottom w:val="single" w:sz="4" w:space="0" w:color="auto"/>
            </w:tcBorders>
          </w:tcPr>
          <w:p w14:paraId="7F728508" w14:textId="77777777" w:rsidR="00FF196C" w:rsidRDefault="00FF196C">
            <w:pPr>
              <w:pStyle w:val="EarlierRepubEntries"/>
            </w:pPr>
            <w:r>
              <w:t>R15</w:t>
            </w:r>
            <w:r>
              <w:br/>
              <w:t>1 July 2011</w:t>
            </w:r>
          </w:p>
        </w:tc>
        <w:tc>
          <w:tcPr>
            <w:tcW w:w="1681" w:type="dxa"/>
            <w:tcBorders>
              <w:top w:val="single" w:sz="4" w:space="0" w:color="auto"/>
              <w:bottom w:val="single" w:sz="4" w:space="0" w:color="auto"/>
            </w:tcBorders>
          </w:tcPr>
          <w:p w14:paraId="676674F9" w14:textId="77777777" w:rsidR="00FF196C" w:rsidRDefault="00FF196C">
            <w:pPr>
              <w:pStyle w:val="EarlierRepubEntries"/>
            </w:pPr>
            <w:r>
              <w:t>1 July 2011</w:t>
            </w:r>
            <w:r w:rsidR="00797648">
              <w:t>–</w:t>
            </w:r>
            <w:r w:rsidR="00797648">
              <w:br/>
              <w:t>4 June 2012</w:t>
            </w:r>
          </w:p>
        </w:tc>
        <w:tc>
          <w:tcPr>
            <w:tcW w:w="1783" w:type="dxa"/>
            <w:tcBorders>
              <w:top w:val="single" w:sz="4" w:space="0" w:color="auto"/>
              <w:bottom w:val="single" w:sz="4" w:space="0" w:color="auto"/>
            </w:tcBorders>
          </w:tcPr>
          <w:p w14:paraId="60A2520A" w14:textId="77777777" w:rsidR="00FF196C" w:rsidRDefault="009C7EFD">
            <w:pPr>
              <w:pStyle w:val="EarlierRepubEntries"/>
            </w:pPr>
            <w:hyperlink r:id="rId224" w:tooltip="Administrative (One ACT Public Service Miscellaneous Amendments) Act 2011" w:history="1">
              <w:r w:rsidR="00527704" w:rsidRPr="00527704">
                <w:rPr>
                  <w:rStyle w:val="charCitHyperlinkAbbrev"/>
                </w:rPr>
                <w:t>A2011</w:t>
              </w:r>
              <w:r w:rsidR="00527704" w:rsidRPr="00527704">
                <w:rPr>
                  <w:rStyle w:val="charCitHyperlinkAbbrev"/>
                </w:rPr>
                <w:noBreakHyphen/>
                <w:t>22</w:t>
              </w:r>
            </w:hyperlink>
          </w:p>
        </w:tc>
        <w:tc>
          <w:tcPr>
            <w:tcW w:w="1783" w:type="dxa"/>
            <w:tcBorders>
              <w:top w:val="single" w:sz="4" w:space="0" w:color="auto"/>
              <w:bottom w:val="single" w:sz="4" w:space="0" w:color="auto"/>
            </w:tcBorders>
          </w:tcPr>
          <w:p w14:paraId="4E3244D0" w14:textId="77777777" w:rsidR="00FF196C" w:rsidRDefault="00797648" w:rsidP="00F624F9">
            <w:pPr>
              <w:pStyle w:val="EarlierRepubEntries"/>
              <w:tabs>
                <w:tab w:val="left" w:pos="1270"/>
              </w:tabs>
            </w:pPr>
            <w:r>
              <w:t xml:space="preserve">amendments by </w:t>
            </w:r>
            <w:hyperlink r:id="rId225" w:tooltip="Administrative (One ACT Public Service Miscellaneous Amendments) Act 2011" w:history="1">
              <w:r w:rsidR="00527704" w:rsidRPr="00527704">
                <w:rPr>
                  <w:rStyle w:val="charCitHyperlinkAbbrev"/>
                </w:rPr>
                <w:t>A2011</w:t>
              </w:r>
              <w:r w:rsidR="00527704" w:rsidRPr="00527704">
                <w:rPr>
                  <w:rStyle w:val="charCitHyperlinkAbbrev"/>
                </w:rPr>
                <w:noBreakHyphen/>
                <w:t>22</w:t>
              </w:r>
            </w:hyperlink>
          </w:p>
        </w:tc>
      </w:tr>
      <w:tr w:rsidR="0071568A" w14:paraId="5F127433" w14:textId="77777777">
        <w:tc>
          <w:tcPr>
            <w:tcW w:w="1576" w:type="dxa"/>
            <w:tcBorders>
              <w:top w:val="single" w:sz="4" w:space="0" w:color="auto"/>
              <w:bottom w:val="single" w:sz="4" w:space="0" w:color="auto"/>
            </w:tcBorders>
          </w:tcPr>
          <w:p w14:paraId="440FCD39" w14:textId="77777777" w:rsidR="0071568A" w:rsidRDefault="0071568A">
            <w:pPr>
              <w:pStyle w:val="EarlierRepubEntries"/>
            </w:pPr>
            <w:r>
              <w:t>R16</w:t>
            </w:r>
            <w:r>
              <w:br/>
              <w:t>5 June 2012</w:t>
            </w:r>
          </w:p>
        </w:tc>
        <w:tc>
          <w:tcPr>
            <w:tcW w:w="1681" w:type="dxa"/>
            <w:tcBorders>
              <w:top w:val="single" w:sz="4" w:space="0" w:color="auto"/>
              <w:bottom w:val="single" w:sz="4" w:space="0" w:color="auto"/>
            </w:tcBorders>
          </w:tcPr>
          <w:p w14:paraId="2D40DF59" w14:textId="77777777" w:rsidR="0071568A" w:rsidRDefault="0071568A">
            <w:pPr>
              <w:pStyle w:val="EarlierRepubEntries"/>
            </w:pPr>
            <w:r>
              <w:t>5 June 2012–</w:t>
            </w:r>
            <w:r>
              <w:br/>
              <w:t>21 Feb 2013</w:t>
            </w:r>
          </w:p>
        </w:tc>
        <w:tc>
          <w:tcPr>
            <w:tcW w:w="1783" w:type="dxa"/>
            <w:tcBorders>
              <w:top w:val="single" w:sz="4" w:space="0" w:color="auto"/>
              <w:bottom w:val="single" w:sz="4" w:space="0" w:color="auto"/>
            </w:tcBorders>
          </w:tcPr>
          <w:p w14:paraId="2CC5126E" w14:textId="77777777" w:rsidR="0071568A" w:rsidRDefault="009C7EFD">
            <w:pPr>
              <w:pStyle w:val="EarlierRepubEntries"/>
            </w:pPr>
            <w:hyperlink r:id="rId226" w:tooltip="Statute Law Amendment Act 2012" w:history="1">
              <w:r w:rsidR="00527704" w:rsidRPr="00527704">
                <w:rPr>
                  <w:rStyle w:val="charCitHyperlinkAbbrev"/>
                </w:rPr>
                <w:t>A2012</w:t>
              </w:r>
              <w:r w:rsidR="00527704" w:rsidRPr="00527704">
                <w:rPr>
                  <w:rStyle w:val="charCitHyperlinkAbbrev"/>
                </w:rPr>
                <w:noBreakHyphen/>
                <w:t>21</w:t>
              </w:r>
            </w:hyperlink>
          </w:p>
        </w:tc>
        <w:tc>
          <w:tcPr>
            <w:tcW w:w="1783" w:type="dxa"/>
            <w:tcBorders>
              <w:top w:val="single" w:sz="4" w:space="0" w:color="auto"/>
              <w:bottom w:val="single" w:sz="4" w:space="0" w:color="auto"/>
            </w:tcBorders>
          </w:tcPr>
          <w:p w14:paraId="1F60C92D" w14:textId="77777777" w:rsidR="0071568A" w:rsidRDefault="00254C82" w:rsidP="00F624F9">
            <w:pPr>
              <w:pStyle w:val="EarlierRepubEntries"/>
              <w:tabs>
                <w:tab w:val="left" w:pos="1270"/>
              </w:tabs>
            </w:pPr>
            <w:r>
              <w:t xml:space="preserve">amendments by </w:t>
            </w:r>
            <w:hyperlink r:id="rId227" w:tooltip="Statute Law Amendment Act 2012" w:history="1">
              <w:r w:rsidR="00527704" w:rsidRPr="00527704">
                <w:rPr>
                  <w:rStyle w:val="charCitHyperlinkAbbrev"/>
                </w:rPr>
                <w:t>A2012</w:t>
              </w:r>
              <w:r w:rsidR="00527704" w:rsidRPr="00527704">
                <w:rPr>
                  <w:rStyle w:val="charCitHyperlinkAbbrev"/>
                </w:rPr>
                <w:noBreakHyphen/>
                <w:t>21</w:t>
              </w:r>
            </w:hyperlink>
          </w:p>
        </w:tc>
      </w:tr>
      <w:tr w:rsidR="00E16DCA" w14:paraId="6125C49E" w14:textId="77777777">
        <w:tc>
          <w:tcPr>
            <w:tcW w:w="1576" w:type="dxa"/>
            <w:tcBorders>
              <w:top w:val="single" w:sz="4" w:space="0" w:color="auto"/>
              <w:bottom w:val="single" w:sz="4" w:space="0" w:color="auto"/>
            </w:tcBorders>
          </w:tcPr>
          <w:p w14:paraId="6200B2D9" w14:textId="77777777" w:rsidR="00E16DCA" w:rsidRDefault="0041142B" w:rsidP="0041142B">
            <w:pPr>
              <w:pStyle w:val="EarlierRepubEntries"/>
            </w:pPr>
            <w:r>
              <w:t>R17</w:t>
            </w:r>
            <w:r>
              <w:br/>
              <w:t>22 Feb</w:t>
            </w:r>
            <w:r w:rsidR="00E16DCA">
              <w:t xml:space="preserve"> 2013</w:t>
            </w:r>
          </w:p>
        </w:tc>
        <w:tc>
          <w:tcPr>
            <w:tcW w:w="1681" w:type="dxa"/>
            <w:tcBorders>
              <w:top w:val="single" w:sz="4" w:space="0" w:color="auto"/>
              <w:bottom w:val="single" w:sz="4" w:space="0" w:color="auto"/>
            </w:tcBorders>
          </w:tcPr>
          <w:p w14:paraId="4FDA255E" w14:textId="77777777" w:rsidR="00E16DCA" w:rsidRDefault="0041142B" w:rsidP="00607826">
            <w:pPr>
              <w:pStyle w:val="EarlierRepubEntries"/>
            </w:pPr>
            <w:r>
              <w:t>22 Feb 2013</w:t>
            </w:r>
            <w:r w:rsidR="00EB6F05">
              <w:t>–</w:t>
            </w:r>
            <w:r>
              <w:br/>
              <w:t>1</w:t>
            </w:r>
            <w:r w:rsidR="00607826">
              <w:t>3</w:t>
            </w:r>
            <w:r>
              <w:t xml:space="preserve"> June 2013</w:t>
            </w:r>
          </w:p>
        </w:tc>
        <w:tc>
          <w:tcPr>
            <w:tcW w:w="1783" w:type="dxa"/>
            <w:tcBorders>
              <w:top w:val="single" w:sz="4" w:space="0" w:color="auto"/>
              <w:bottom w:val="single" w:sz="4" w:space="0" w:color="auto"/>
            </w:tcBorders>
          </w:tcPr>
          <w:p w14:paraId="7ED86E9F" w14:textId="77777777" w:rsidR="00E16DCA" w:rsidRDefault="009C7EFD">
            <w:pPr>
              <w:pStyle w:val="EarlierRepubEntries"/>
            </w:pPr>
            <w:hyperlink r:id="rId228" w:tooltip="Directors Liability Legislation Amendment Act 2013" w:history="1">
              <w:r w:rsidR="009D7F78">
                <w:rPr>
                  <w:rStyle w:val="charCitHyperlinkAbbrev"/>
                </w:rPr>
                <w:t>A2013</w:t>
              </w:r>
              <w:r w:rsidR="009D7F78">
                <w:rPr>
                  <w:rStyle w:val="charCitHyperlinkAbbrev"/>
                </w:rPr>
                <w:noBreakHyphen/>
                <w:t>4</w:t>
              </w:r>
            </w:hyperlink>
          </w:p>
        </w:tc>
        <w:tc>
          <w:tcPr>
            <w:tcW w:w="1783" w:type="dxa"/>
            <w:tcBorders>
              <w:top w:val="single" w:sz="4" w:space="0" w:color="auto"/>
              <w:bottom w:val="single" w:sz="4" w:space="0" w:color="auto"/>
            </w:tcBorders>
          </w:tcPr>
          <w:p w14:paraId="5018C40B" w14:textId="77777777" w:rsidR="00E16DCA" w:rsidRDefault="0041142B" w:rsidP="00F624F9">
            <w:pPr>
              <w:pStyle w:val="EarlierRepubEntries"/>
              <w:tabs>
                <w:tab w:val="left" w:pos="1270"/>
              </w:tabs>
            </w:pPr>
            <w:r>
              <w:t xml:space="preserve">amendments by </w:t>
            </w:r>
            <w:hyperlink r:id="rId229" w:tooltip="Directors Liability Legislation Amendment Act 2013" w:history="1">
              <w:r w:rsidR="009D7F78">
                <w:rPr>
                  <w:rStyle w:val="charCitHyperlinkAbbrev"/>
                </w:rPr>
                <w:t>A2013</w:t>
              </w:r>
              <w:r w:rsidR="009D7F78">
                <w:rPr>
                  <w:rStyle w:val="charCitHyperlinkAbbrev"/>
                </w:rPr>
                <w:noBreakHyphen/>
                <w:t>4</w:t>
              </w:r>
            </w:hyperlink>
          </w:p>
        </w:tc>
      </w:tr>
      <w:tr w:rsidR="00EB6F05" w14:paraId="69FAF160" w14:textId="77777777">
        <w:tc>
          <w:tcPr>
            <w:tcW w:w="1576" w:type="dxa"/>
            <w:tcBorders>
              <w:top w:val="single" w:sz="4" w:space="0" w:color="auto"/>
              <w:bottom w:val="single" w:sz="4" w:space="0" w:color="auto"/>
            </w:tcBorders>
          </w:tcPr>
          <w:p w14:paraId="00F4CD73" w14:textId="77777777" w:rsidR="00EB6F05" w:rsidRDefault="00EB6F05" w:rsidP="0041142B">
            <w:pPr>
              <w:pStyle w:val="EarlierRepubEntries"/>
            </w:pPr>
            <w:r>
              <w:t>R18</w:t>
            </w:r>
            <w:r>
              <w:br/>
              <w:t>14 June 2013</w:t>
            </w:r>
          </w:p>
        </w:tc>
        <w:tc>
          <w:tcPr>
            <w:tcW w:w="1681" w:type="dxa"/>
            <w:tcBorders>
              <w:top w:val="single" w:sz="4" w:space="0" w:color="auto"/>
              <w:bottom w:val="single" w:sz="4" w:space="0" w:color="auto"/>
            </w:tcBorders>
          </w:tcPr>
          <w:p w14:paraId="4A7A6568" w14:textId="77777777" w:rsidR="00EB6F05" w:rsidRDefault="00EB6F05" w:rsidP="00607826">
            <w:pPr>
              <w:pStyle w:val="EarlierRepubEntries"/>
            </w:pPr>
            <w:r>
              <w:t>14 June 2013–</w:t>
            </w:r>
            <w:r>
              <w:br/>
              <w:t>2 June 2015</w:t>
            </w:r>
          </w:p>
        </w:tc>
        <w:tc>
          <w:tcPr>
            <w:tcW w:w="1783" w:type="dxa"/>
            <w:tcBorders>
              <w:top w:val="single" w:sz="4" w:space="0" w:color="auto"/>
              <w:bottom w:val="single" w:sz="4" w:space="0" w:color="auto"/>
            </w:tcBorders>
          </w:tcPr>
          <w:p w14:paraId="54911C33" w14:textId="77777777" w:rsidR="00EB6F05" w:rsidRDefault="009C7EFD">
            <w:pPr>
              <w:pStyle w:val="EarlierRepubEntries"/>
            </w:pPr>
            <w:hyperlink r:id="rId230" w:tooltip="Statute Law Amendment Act 2013" w:history="1">
              <w:r w:rsidR="00EB6F05">
                <w:rPr>
                  <w:rStyle w:val="charCitHyperlinkAbbrev"/>
                </w:rPr>
                <w:t>A2013</w:t>
              </w:r>
              <w:r w:rsidR="00EB6F05">
                <w:rPr>
                  <w:rStyle w:val="charCitHyperlinkAbbrev"/>
                </w:rPr>
                <w:noBreakHyphen/>
                <w:t>19</w:t>
              </w:r>
            </w:hyperlink>
          </w:p>
        </w:tc>
        <w:tc>
          <w:tcPr>
            <w:tcW w:w="1783" w:type="dxa"/>
            <w:tcBorders>
              <w:top w:val="single" w:sz="4" w:space="0" w:color="auto"/>
              <w:bottom w:val="single" w:sz="4" w:space="0" w:color="auto"/>
            </w:tcBorders>
          </w:tcPr>
          <w:p w14:paraId="5DF3B887" w14:textId="77777777" w:rsidR="00EB6F05" w:rsidRPr="00EB6F05" w:rsidRDefault="00EB6F05" w:rsidP="00EB6F05">
            <w:pPr>
              <w:pStyle w:val="EarlierRepubEntries"/>
              <w:tabs>
                <w:tab w:val="left" w:pos="1270"/>
              </w:tabs>
              <w:rPr>
                <w:b/>
              </w:rPr>
            </w:pPr>
            <w:r>
              <w:t xml:space="preserve">amendments by </w:t>
            </w:r>
            <w:hyperlink r:id="rId231" w:tooltip="Statute Law Amendment Act 2013" w:history="1">
              <w:r>
                <w:rPr>
                  <w:rStyle w:val="charCitHyperlinkAbbrev"/>
                </w:rPr>
                <w:t>A2013</w:t>
              </w:r>
              <w:r>
                <w:rPr>
                  <w:rStyle w:val="charCitHyperlinkAbbrev"/>
                </w:rPr>
                <w:noBreakHyphen/>
                <w:t>19</w:t>
              </w:r>
            </w:hyperlink>
          </w:p>
        </w:tc>
      </w:tr>
      <w:tr w:rsidR="00DD2F6C" w14:paraId="1C32E89F" w14:textId="77777777">
        <w:tc>
          <w:tcPr>
            <w:tcW w:w="1576" w:type="dxa"/>
            <w:tcBorders>
              <w:top w:val="single" w:sz="4" w:space="0" w:color="auto"/>
              <w:bottom w:val="single" w:sz="4" w:space="0" w:color="auto"/>
            </w:tcBorders>
          </w:tcPr>
          <w:p w14:paraId="5B0AE403" w14:textId="77777777" w:rsidR="00DD2F6C" w:rsidRDefault="00DD2F6C" w:rsidP="0041142B">
            <w:pPr>
              <w:pStyle w:val="EarlierRepubEntries"/>
            </w:pPr>
            <w:r>
              <w:t>R19</w:t>
            </w:r>
            <w:r>
              <w:br/>
              <w:t>3 June 2015</w:t>
            </w:r>
          </w:p>
        </w:tc>
        <w:tc>
          <w:tcPr>
            <w:tcW w:w="1681" w:type="dxa"/>
            <w:tcBorders>
              <w:top w:val="single" w:sz="4" w:space="0" w:color="auto"/>
              <w:bottom w:val="single" w:sz="4" w:space="0" w:color="auto"/>
            </w:tcBorders>
          </w:tcPr>
          <w:p w14:paraId="4BDA35C2" w14:textId="77777777" w:rsidR="00DD2F6C" w:rsidRDefault="00DD2F6C" w:rsidP="00607826">
            <w:pPr>
              <w:pStyle w:val="EarlierRepubEntries"/>
            </w:pPr>
            <w:r>
              <w:t>3 June 2015–</w:t>
            </w:r>
            <w:r>
              <w:br/>
            </w:r>
            <w:r w:rsidR="00107A87">
              <w:t>13 Oct 2015</w:t>
            </w:r>
          </w:p>
        </w:tc>
        <w:tc>
          <w:tcPr>
            <w:tcW w:w="1783" w:type="dxa"/>
            <w:tcBorders>
              <w:top w:val="single" w:sz="4" w:space="0" w:color="auto"/>
              <w:bottom w:val="single" w:sz="4" w:space="0" w:color="auto"/>
            </w:tcBorders>
          </w:tcPr>
          <w:p w14:paraId="0D4D382F" w14:textId="77777777" w:rsidR="00DD2F6C" w:rsidRDefault="009C7EFD">
            <w:pPr>
              <w:pStyle w:val="EarlierRepubEntries"/>
            </w:pPr>
            <w:hyperlink r:id="rId232" w:tooltip="Annual Reports (Government Agencies) Amendment Act 2015" w:history="1">
              <w:r w:rsidR="00DD2F6C">
                <w:rPr>
                  <w:rStyle w:val="charCitHyperlinkAbbrev"/>
                </w:rPr>
                <w:t>A2015</w:t>
              </w:r>
              <w:r w:rsidR="00DD2F6C">
                <w:rPr>
                  <w:rStyle w:val="charCitHyperlinkAbbrev"/>
                </w:rPr>
                <w:noBreakHyphen/>
                <w:t>16</w:t>
              </w:r>
            </w:hyperlink>
          </w:p>
        </w:tc>
        <w:tc>
          <w:tcPr>
            <w:tcW w:w="1783" w:type="dxa"/>
            <w:tcBorders>
              <w:top w:val="single" w:sz="4" w:space="0" w:color="auto"/>
              <w:bottom w:val="single" w:sz="4" w:space="0" w:color="auto"/>
            </w:tcBorders>
          </w:tcPr>
          <w:p w14:paraId="66711B58" w14:textId="77777777" w:rsidR="00DD2F6C" w:rsidRDefault="00DD2F6C" w:rsidP="00EB6F05">
            <w:pPr>
              <w:pStyle w:val="EarlierRepubEntries"/>
              <w:tabs>
                <w:tab w:val="left" w:pos="1270"/>
              </w:tabs>
            </w:pPr>
            <w:r>
              <w:t xml:space="preserve">amendments by </w:t>
            </w:r>
            <w:hyperlink r:id="rId233" w:tooltip="Annual Reports (Government Agencies) Amendment Act 2015" w:history="1">
              <w:r>
                <w:rPr>
                  <w:rStyle w:val="charCitHyperlinkAbbrev"/>
                </w:rPr>
                <w:t>A2015</w:t>
              </w:r>
              <w:r>
                <w:rPr>
                  <w:rStyle w:val="charCitHyperlinkAbbrev"/>
                </w:rPr>
                <w:noBreakHyphen/>
                <w:t>16</w:t>
              </w:r>
            </w:hyperlink>
          </w:p>
        </w:tc>
      </w:tr>
      <w:tr w:rsidR="00825E62" w14:paraId="67A1D5E6" w14:textId="77777777">
        <w:tc>
          <w:tcPr>
            <w:tcW w:w="1576" w:type="dxa"/>
            <w:tcBorders>
              <w:top w:val="single" w:sz="4" w:space="0" w:color="auto"/>
              <w:bottom w:val="single" w:sz="4" w:space="0" w:color="auto"/>
            </w:tcBorders>
          </w:tcPr>
          <w:p w14:paraId="6812D395" w14:textId="77777777" w:rsidR="00825E62" w:rsidRDefault="00825E62" w:rsidP="0041142B">
            <w:pPr>
              <w:pStyle w:val="EarlierRepubEntries"/>
            </w:pPr>
            <w:r>
              <w:t>R20</w:t>
            </w:r>
            <w:r>
              <w:br/>
              <w:t>14 Oct 2015</w:t>
            </w:r>
          </w:p>
        </w:tc>
        <w:tc>
          <w:tcPr>
            <w:tcW w:w="1681" w:type="dxa"/>
            <w:tcBorders>
              <w:top w:val="single" w:sz="4" w:space="0" w:color="auto"/>
              <w:bottom w:val="single" w:sz="4" w:space="0" w:color="auto"/>
            </w:tcBorders>
          </w:tcPr>
          <w:p w14:paraId="354BE155" w14:textId="77777777" w:rsidR="00825E62" w:rsidRDefault="00825E62" w:rsidP="00607826">
            <w:pPr>
              <w:pStyle w:val="EarlierRepubEntries"/>
            </w:pPr>
            <w:r>
              <w:t>14 Oct 2015–</w:t>
            </w:r>
            <w:r>
              <w:br/>
              <w:t>30 June 2017</w:t>
            </w:r>
          </w:p>
        </w:tc>
        <w:tc>
          <w:tcPr>
            <w:tcW w:w="1783" w:type="dxa"/>
            <w:tcBorders>
              <w:top w:val="single" w:sz="4" w:space="0" w:color="auto"/>
              <w:bottom w:val="single" w:sz="4" w:space="0" w:color="auto"/>
            </w:tcBorders>
          </w:tcPr>
          <w:p w14:paraId="3B104A6D" w14:textId="77777777" w:rsidR="00825E62" w:rsidRDefault="009C7EFD">
            <w:pPr>
              <w:pStyle w:val="EarlierRepubEntries"/>
            </w:pPr>
            <w:hyperlink r:id="rId234" w:tooltip="Red Tape Reduction Legislation Amendment Act 2015" w:history="1">
              <w:r w:rsidR="00825E62">
                <w:rPr>
                  <w:rStyle w:val="charCitHyperlinkAbbrev"/>
                </w:rPr>
                <w:t>A2015</w:t>
              </w:r>
              <w:r w:rsidR="00825E62">
                <w:rPr>
                  <w:rStyle w:val="charCitHyperlinkAbbrev"/>
                </w:rPr>
                <w:noBreakHyphen/>
                <w:t>33</w:t>
              </w:r>
            </w:hyperlink>
          </w:p>
        </w:tc>
        <w:tc>
          <w:tcPr>
            <w:tcW w:w="1783" w:type="dxa"/>
            <w:tcBorders>
              <w:top w:val="single" w:sz="4" w:space="0" w:color="auto"/>
              <w:bottom w:val="single" w:sz="4" w:space="0" w:color="auto"/>
            </w:tcBorders>
          </w:tcPr>
          <w:p w14:paraId="7B041B8C" w14:textId="77777777" w:rsidR="00825E62" w:rsidRDefault="00825E62" w:rsidP="00EB6F05">
            <w:pPr>
              <w:pStyle w:val="EarlierRepubEntries"/>
              <w:tabs>
                <w:tab w:val="left" w:pos="1270"/>
              </w:tabs>
            </w:pPr>
            <w:r>
              <w:t xml:space="preserve">amendments by </w:t>
            </w:r>
            <w:hyperlink r:id="rId235" w:tooltip="Red Tape Reduction Legislation Amendment Act 2015" w:history="1">
              <w:r>
                <w:rPr>
                  <w:rStyle w:val="charCitHyperlinkAbbrev"/>
                </w:rPr>
                <w:t>A2015</w:t>
              </w:r>
              <w:r>
                <w:rPr>
                  <w:rStyle w:val="charCitHyperlinkAbbrev"/>
                </w:rPr>
                <w:noBreakHyphen/>
                <w:t>33</w:t>
              </w:r>
            </w:hyperlink>
          </w:p>
        </w:tc>
      </w:tr>
    </w:tbl>
    <w:p w14:paraId="4697C520" w14:textId="77777777" w:rsidR="00F750A3" w:rsidRDefault="00F750A3">
      <w:pPr>
        <w:pStyle w:val="05EndNote"/>
        <w:sectPr w:rsidR="00F750A3">
          <w:headerReference w:type="even" r:id="rId236"/>
          <w:headerReference w:type="default" r:id="rId237"/>
          <w:footerReference w:type="even" r:id="rId238"/>
          <w:footerReference w:type="default" r:id="rId239"/>
          <w:pgSz w:w="11907" w:h="16839" w:code="9"/>
          <w:pgMar w:top="3000" w:right="1900" w:bottom="2500" w:left="2300" w:header="2480" w:footer="2100" w:gutter="0"/>
          <w:cols w:space="720"/>
          <w:docGrid w:linePitch="254"/>
        </w:sectPr>
      </w:pPr>
    </w:p>
    <w:p w14:paraId="47723E08" w14:textId="77777777" w:rsidR="00F750A3" w:rsidRDefault="00F750A3"/>
    <w:p w14:paraId="04C297D8" w14:textId="77777777" w:rsidR="007C1035" w:rsidRDefault="007C1035">
      <w:pPr>
        <w:rPr>
          <w:color w:val="000000"/>
          <w:sz w:val="22"/>
        </w:rPr>
      </w:pPr>
    </w:p>
    <w:p w14:paraId="3847F244" w14:textId="77777777" w:rsidR="007C1035" w:rsidRDefault="007C1035">
      <w:pPr>
        <w:rPr>
          <w:color w:val="000000"/>
          <w:sz w:val="22"/>
        </w:rPr>
      </w:pPr>
    </w:p>
    <w:p w14:paraId="3B25E868" w14:textId="77777777" w:rsidR="0093657A" w:rsidRDefault="0093657A">
      <w:pPr>
        <w:rPr>
          <w:color w:val="000000"/>
          <w:sz w:val="22"/>
        </w:rPr>
      </w:pPr>
    </w:p>
    <w:p w14:paraId="38519F1F" w14:textId="77777777" w:rsidR="0093657A" w:rsidRDefault="0093657A">
      <w:pPr>
        <w:rPr>
          <w:color w:val="000000"/>
          <w:sz w:val="22"/>
        </w:rPr>
      </w:pPr>
    </w:p>
    <w:p w14:paraId="2E522AB9" w14:textId="77777777" w:rsidR="007C1035" w:rsidRDefault="007C1035">
      <w:pPr>
        <w:rPr>
          <w:color w:val="000000"/>
          <w:sz w:val="22"/>
        </w:rPr>
      </w:pPr>
    </w:p>
    <w:p w14:paraId="213DD978" w14:textId="77777777" w:rsidR="00F750A3" w:rsidRDefault="00F750A3">
      <w:pPr>
        <w:rPr>
          <w:color w:val="000000"/>
          <w:sz w:val="22"/>
        </w:rPr>
      </w:pPr>
    </w:p>
    <w:p w14:paraId="5CCC9766" w14:textId="77777777" w:rsidR="00F750A3" w:rsidRPr="00BE34F3" w:rsidRDefault="00F750A3">
      <w:pPr>
        <w:rPr>
          <w:color w:val="000000"/>
          <w:sz w:val="22"/>
        </w:rPr>
      </w:pPr>
      <w:r>
        <w:rPr>
          <w:color w:val="000000"/>
          <w:sz w:val="22"/>
        </w:rPr>
        <w:t xml:space="preserve">©  Australian Capital Territory </w:t>
      </w:r>
      <w:r w:rsidR="00825E62">
        <w:rPr>
          <w:noProof/>
          <w:color w:val="000000"/>
          <w:sz w:val="22"/>
        </w:rPr>
        <w:t>2017</w:t>
      </w:r>
    </w:p>
    <w:p w14:paraId="2FD916D9" w14:textId="77777777" w:rsidR="00F750A3" w:rsidRDefault="00F750A3">
      <w:pPr>
        <w:pStyle w:val="06Copyright"/>
        <w:sectPr w:rsidR="00F750A3">
          <w:headerReference w:type="even" r:id="rId240"/>
          <w:headerReference w:type="default" r:id="rId241"/>
          <w:footerReference w:type="even" r:id="rId242"/>
          <w:footerReference w:type="default" r:id="rId243"/>
          <w:headerReference w:type="first" r:id="rId244"/>
          <w:footerReference w:type="first" r:id="rId245"/>
          <w:type w:val="continuous"/>
          <w:pgSz w:w="11907" w:h="16839" w:code="9"/>
          <w:pgMar w:top="3000" w:right="1900" w:bottom="2500" w:left="2300" w:header="2480" w:footer="2100" w:gutter="0"/>
          <w:pgNumType w:fmt="lowerRoman"/>
          <w:cols w:space="720"/>
          <w:titlePg/>
          <w:docGrid w:linePitch="254"/>
        </w:sectPr>
      </w:pPr>
    </w:p>
    <w:p w14:paraId="364E40CC" w14:textId="77777777" w:rsidR="00F750A3" w:rsidRDefault="00F750A3"/>
    <w:sectPr w:rsidR="00F750A3" w:rsidSect="006B12E6">
      <w:headerReference w:type="first" r:id="rId246"/>
      <w:footerReference w:type="first" r:id="rId247"/>
      <w:type w:val="continuous"/>
      <w:pgSz w:w="11907" w:h="16839" w:code="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7836A" w14:textId="77777777" w:rsidR="000836A9" w:rsidRDefault="000836A9">
      <w:r>
        <w:separator/>
      </w:r>
    </w:p>
  </w:endnote>
  <w:endnote w:type="continuationSeparator" w:id="0">
    <w:p w14:paraId="3ED17C95" w14:textId="77777777" w:rsidR="000836A9" w:rsidRDefault="0008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8DC9" w14:textId="08B26EAD" w:rsidR="00DA2ACD" w:rsidRPr="009C7EFD" w:rsidRDefault="009C7EFD" w:rsidP="009C7EFD">
    <w:pPr>
      <w:pStyle w:val="Footer"/>
      <w:jc w:val="center"/>
      <w:rPr>
        <w:rFonts w:cs="Arial"/>
        <w:sz w:val="14"/>
      </w:rPr>
    </w:pPr>
    <w:r w:rsidRPr="009C7EF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DE15" w14:textId="77777777" w:rsidR="000836A9" w:rsidRDefault="000836A9">
    <w:pPr>
      <w:rPr>
        <w:sz w:val="16"/>
      </w:rPr>
    </w:pPr>
  </w:p>
  <w:tbl>
    <w:tblPr>
      <w:tblW w:w="5000" w:type="pct"/>
      <w:tblBorders>
        <w:top w:val="single" w:sz="4" w:space="0" w:color="auto"/>
      </w:tblBorders>
      <w:tblLayout w:type="fixed"/>
      <w:tblLook w:val="0000" w:firstRow="0" w:lastRow="0" w:firstColumn="0" w:lastColumn="0" w:noHBand="0" w:noVBand="0"/>
    </w:tblPr>
    <w:tblGrid>
      <w:gridCol w:w="1342"/>
      <w:gridCol w:w="4900"/>
      <w:gridCol w:w="1681"/>
    </w:tblGrid>
    <w:tr w:rsidR="000836A9" w14:paraId="29D55FE7" w14:textId="77777777">
      <w:tc>
        <w:tcPr>
          <w:tcW w:w="847" w:type="pct"/>
        </w:tcPr>
        <w:p w14:paraId="1A0F9AC1" w14:textId="77777777" w:rsidR="000836A9" w:rsidRDefault="000836A9">
          <w:pPr>
            <w:pStyle w:val="Footer"/>
          </w:pPr>
          <w:r>
            <w:t xml:space="preserve">page </w:t>
          </w:r>
          <w:r w:rsidR="0049724C">
            <w:rPr>
              <w:rStyle w:val="PageNumber"/>
            </w:rPr>
            <w:fldChar w:fldCharType="begin"/>
          </w:r>
          <w:r>
            <w:rPr>
              <w:rStyle w:val="PageNumber"/>
            </w:rPr>
            <w:instrText xml:space="preserve"> PAGE </w:instrText>
          </w:r>
          <w:r w:rsidR="0049724C">
            <w:rPr>
              <w:rStyle w:val="PageNumber"/>
            </w:rPr>
            <w:fldChar w:fldCharType="separate"/>
          </w:r>
          <w:r w:rsidR="003E70E6">
            <w:rPr>
              <w:rStyle w:val="PageNumber"/>
              <w:noProof/>
            </w:rPr>
            <w:t>36</w:t>
          </w:r>
          <w:r w:rsidR="0049724C">
            <w:rPr>
              <w:rStyle w:val="PageNumber"/>
            </w:rPr>
            <w:fldChar w:fldCharType="end"/>
          </w:r>
        </w:p>
      </w:tc>
      <w:tc>
        <w:tcPr>
          <w:tcW w:w="3092" w:type="pct"/>
        </w:tcPr>
        <w:p w14:paraId="63B0B0C2" w14:textId="77777777" w:rsidR="000836A9" w:rsidRDefault="009C7EFD">
          <w:pPr>
            <w:pStyle w:val="Footer"/>
            <w:jc w:val="center"/>
          </w:pPr>
          <w:r>
            <w:fldChar w:fldCharType="begin"/>
          </w:r>
          <w:r>
            <w:instrText xml:space="preserve"> REF Citation *\charformat </w:instrText>
          </w:r>
          <w:r>
            <w:fldChar w:fldCharType="separate"/>
          </w:r>
          <w:r w:rsidR="00DA2ACD">
            <w:t>Waste Minimisation Act 2001 (repealed)</w:t>
          </w:r>
          <w:r>
            <w:fldChar w:fldCharType="end"/>
          </w:r>
        </w:p>
        <w:p w14:paraId="0C79E9BB" w14:textId="77777777" w:rsidR="000836A9" w:rsidRDefault="009C7EFD">
          <w:pPr>
            <w:pStyle w:val="FooterInfoCentre"/>
          </w:pPr>
          <w:r>
            <w:fldChar w:fldCharType="begin"/>
          </w:r>
          <w:r>
            <w:instrText xml:space="preserve"> DOCPROPERTY "Eff"  *\charformat </w:instrText>
          </w:r>
          <w:r>
            <w:fldChar w:fldCharType="separate"/>
          </w:r>
          <w:r w:rsidR="00DA2ACD">
            <w:t xml:space="preserve">Effective:  </w:t>
          </w:r>
          <w:r>
            <w:fldChar w:fldCharType="end"/>
          </w:r>
          <w:r>
            <w:fldChar w:fldCharType="begin"/>
          </w:r>
          <w:r>
            <w:instrText xml:space="preserve"> DOCPROPERTY "StartDt"  *\charformat </w:instrText>
          </w:r>
          <w:r>
            <w:fldChar w:fldCharType="separate"/>
          </w:r>
          <w:r w:rsidR="00DA2ACD">
            <w:t>01/07/17</w:t>
          </w:r>
          <w:r>
            <w:fldChar w:fldCharType="end"/>
          </w:r>
          <w:r>
            <w:fldChar w:fldCharType="begin"/>
          </w:r>
          <w:r>
            <w:instrText xml:space="preserve"> DOCPROPERTY "EndDt"  *\charformat </w:instrText>
          </w:r>
          <w:r>
            <w:fldChar w:fldCharType="separate"/>
          </w:r>
          <w:r w:rsidR="00DA2ACD">
            <w:t xml:space="preserve"> </w:t>
          </w:r>
          <w:r>
            <w:fldChar w:fldCharType="end"/>
          </w:r>
        </w:p>
      </w:tc>
      <w:tc>
        <w:tcPr>
          <w:tcW w:w="1061" w:type="pct"/>
        </w:tcPr>
        <w:p w14:paraId="3C0869F3" w14:textId="77777777" w:rsidR="000836A9" w:rsidRDefault="009C7EFD">
          <w:pPr>
            <w:pStyle w:val="Footer"/>
            <w:jc w:val="right"/>
          </w:pPr>
          <w:r>
            <w:fldChar w:fldCharType="begin"/>
          </w:r>
          <w:r>
            <w:instrText xml:space="preserve"> DOCPROPERTY "Category"  *\charformat  </w:instrText>
          </w:r>
          <w:r>
            <w:fldChar w:fldCharType="separate"/>
          </w:r>
          <w:r w:rsidR="00DA2ACD">
            <w:t>R21</w:t>
          </w:r>
          <w:r>
            <w:fldChar w:fldCharType="end"/>
          </w:r>
          <w:r w:rsidR="000836A9">
            <w:br/>
          </w:r>
          <w:r>
            <w:fldChar w:fldCharType="begin"/>
          </w:r>
          <w:r>
            <w:instrText xml:space="preserve"> DOCPROPERTY "RepubDt"  *\charformat  </w:instrText>
          </w:r>
          <w:r>
            <w:fldChar w:fldCharType="separate"/>
          </w:r>
          <w:r w:rsidR="00DA2ACD">
            <w:t>01/07/17</w:t>
          </w:r>
          <w:r>
            <w:fldChar w:fldCharType="end"/>
          </w:r>
        </w:p>
      </w:tc>
    </w:tr>
  </w:tbl>
  <w:p w14:paraId="79CCE579" w14:textId="59F72F35" w:rsidR="000836A9" w:rsidRPr="009C7EFD" w:rsidRDefault="009C7EFD" w:rsidP="009C7EFD">
    <w:pPr>
      <w:pStyle w:val="Status"/>
      <w:rPr>
        <w:rFonts w:cs="Arial"/>
      </w:rPr>
    </w:pPr>
    <w:r w:rsidRPr="009C7EFD">
      <w:rPr>
        <w:rFonts w:cs="Arial"/>
      </w:rPr>
      <w:fldChar w:fldCharType="begin"/>
    </w:r>
    <w:r w:rsidRPr="009C7EFD">
      <w:rPr>
        <w:rFonts w:cs="Arial"/>
      </w:rPr>
      <w:instrText xml:space="preserve"> DOCPROPERTY "Status" </w:instrText>
    </w:r>
    <w:r w:rsidRPr="009C7EFD">
      <w:rPr>
        <w:rFonts w:cs="Arial"/>
      </w:rPr>
      <w:fldChar w:fldCharType="separate"/>
    </w:r>
    <w:r w:rsidR="00DA2ACD" w:rsidRPr="009C7EFD">
      <w:rPr>
        <w:rFonts w:cs="Arial"/>
      </w:rPr>
      <w:t xml:space="preserve"> </w:t>
    </w:r>
    <w:r w:rsidRPr="009C7EFD">
      <w:rPr>
        <w:rFonts w:cs="Arial"/>
      </w:rPr>
      <w:fldChar w:fldCharType="end"/>
    </w:r>
    <w:r w:rsidRPr="009C7EF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3065" w14:textId="77777777" w:rsidR="000836A9" w:rsidRDefault="000836A9">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0836A9" w14:paraId="45D496BC" w14:textId="77777777">
      <w:tc>
        <w:tcPr>
          <w:tcW w:w="1061" w:type="pct"/>
        </w:tcPr>
        <w:p w14:paraId="7858778B" w14:textId="77777777" w:rsidR="000836A9" w:rsidRDefault="009C7EFD">
          <w:pPr>
            <w:pStyle w:val="Footer"/>
          </w:pPr>
          <w:r>
            <w:fldChar w:fldCharType="begin"/>
          </w:r>
          <w:r>
            <w:instrText xml:space="preserve"> DOCPROPERTY "Category"  *\charformat  </w:instrText>
          </w:r>
          <w:r>
            <w:fldChar w:fldCharType="separate"/>
          </w:r>
          <w:r w:rsidR="00DA2ACD">
            <w:t>R21</w:t>
          </w:r>
          <w:r>
            <w:fldChar w:fldCharType="end"/>
          </w:r>
          <w:r w:rsidR="000836A9">
            <w:br/>
          </w:r>
          <w:r>
            <w:fldChar w:fldCharType="begin"/>
          </w:r>
          <w:r>
            <w:instrText xml:space="preserve"> DOCPROPERTY "RepubDt"  *\charformat  </w:instrText>
          </w:r>
          <w:r>
            <w:fldChar w:fldCharType="separate"/>
          </w:r>
          <w:r w:rsidR="00DA2ACD">
            <w:t>01/07/17</w:t>
          </w:r>
          <w:r>
            <w:fldChar w:fldCharType="end"/>
          </w:r>
        </w:p>
      </w:tc>
      <w:tc>
        <w:tcPr>
          <w:tcW w:w="3092" w:type="pct"/>
        </w:tcPr>
        <w:p w14:paraId="74EEFC10" w14:textId="77777777" w:rsidR="000836A9" w:rsidRDefault="009C7EFD">
          <w:pPr>
            <w:pStyle w:val="Footer"/>
            <w:jc w:val="center"/>
          </w:pPr>
          <w:r>
            <w:fldChar w:fldCharType="begin"/>
          </w:r>
          <w:r>
            <w:instrText xml:space="preserve"> REF Citation *\charformat </w:instrText>
          </w:r>
          <w:r>
            <w:fldChar w:fldCharType="separate"/>
          </w:r>
          <w:r w:rsidR="00DA2ACD">
            <w:t>Waste Minimisation Act 2001 (repealed)</w:t>
          </w:r>
          <w:r>
            <w:fldChar w:fldCharType="end"/>
          </w:r>
        </w:p>
        <w:p w14:paraId="0F48F9A9" w14:textId="77777777" w:rsidR="000836A9" w:rsidRDefault="009C7EFD">
          <w:pPr>
            <w:pStyle w:val="FooterInfoCentre"/>
          </w:pPr>
          <w:r>
            <w:fldChar w:fldCharType="begin"/>
          </w:r>
          <w:r>
            <w:instrText xml:space="preserve"> DOCPROPERTY "Eff"  *\charformat </w:instrText>
          </w:r>
          <w:r>
            <w:fldChar w:fldCharType="separate"/>
          </w:r>
          <w:r w:rsidR="00DA2ACD">
            <w:t xml:space="preserve">Effective:  </w:t>
          </w:r>
          <w:r>
            <w:fldChar w:fldCharType="end"/>
          </w:r>
          <w:r>
            <w:fldChar w:fldCharType="begin"/>
          </w:r>
          <w:r>
            <w:instrText xml:space="preserve"> DOCPROPERTY "StartDt"  *\charformat </w:instrText>
          </w:r>
          <w:r>
            <w:fldChar w:fldCharType="separate"/>
          </w:r>
          <w:r w:rsidR="00DA2ACD">
            <w:t>01/07/17</w:t>
          </w:r>
          <w:r>
            <w:fldChar w:fldCharType="end"/>
          </w:r>
          <w:r>
            <w:fldChar w:fldCharType="begin"/>
          </w:r>
          <w:r>
            <w:instrText xml:space="preserve"> DOCPROPERTY "EndDt"  *\charformat </w:instrText>
          </w:r>
          <w:r>
            <w:fldChar w:fldCharType="separate"/>
          </w:r>
          <w:r w:rsidR="00DA2ACD">
            <w:t xml:space="preserve"> </w:t>
          </w:r>
          <w:r>
            <w:fldChar w:fldCharType="end"/>
          </w:r>
        </w:p>
      </w:tc>
      <w:tc>
        <w:tcPr>
          <w:tcW w:w="847" w:type="pct"/>
        </w:tcPr>
        <w:p w14:paraId="7D9E8801" w14:textId="77777777" w:rsidR="000836A9" w:rsidRDefault="000836A9">
          <w:pPr>
            <w:pStyle w:val="Footer"/>
            <w:jc w:val="right"/>
          </w:pPr>
          <w:r>
            <w:t xml:space="preserve">page </w:t>
          </w:r>
          <w:r w:rsidR="0049724C">
            <w:rPr>
              <w:rStyle w:val="PageNumber"/>
            </w:rPr>
            <w:fldChar w:fldCharType="begin"/>
          </w:r>
          <w:r>
            <w:rPr>
              <w:rStyle w:val="PageNumber"/>
            </w:rPr>
            <w:instrText xml:space="preserve"> PAGE </w:instrText>
          </w:r>
          <w:r w:rsidR="0049724C">
            <w:rPr>
              <w:rStyle w:val="PageNumber"/>
            </w:rPr>
            <w:fldChar w:fldCharType="separate"/>
          </w:r>
          <w:r w:rsidR="003E70E6">
            <w:rPr>
              <w:rStyle w:val="PageNumber"/>
              <w:noProof/>
            </w:rPr>
            <w:t>35</w:t>
          </w:r>
          <w:r w:rsidR="0049724C">
            <w:rPr>
              <w:rStyle w:val="PageNumber"/>
            </w:rPr>
            <w:fldChar w:fldCharType="end"/>
          </w:r>
        </w:p>
      </w:tc>
    </w:tr>
  </w:tbl>
  <w:p w14:paraId="07A77441" w14:textId="69CF8A3D" w:rsidR="000836A9" w:rsidRPr="009C7EFD" w:rsidRDefault="009C7EFD" w:rsidP="009C7EFD">
    <w:pPr>
      <w:pStyle w:val="Status"/>
      <w:rPr>
        <w:rFonts w:cs="Arial"/>
      </w:rPr>
    </w:pPr>
    <w:r w:rsidRPr="009C7EFD">
      <w:rPr>
        <w:rFonts w:cs="Arial"/>
      </w:rPr>
      <w:fldChar w:fldCharType="begin"/>
    </w:r>
    <w:r w:rsidRPr="009C7EFD">
      <w:rPr>
        <w:rFonts w:cs="Arial"/>
      </w:rPr>
      <w:instrText xml:space="preserve"> DOCPROPERTY "Status" </w:instrText>
    </w:r>
    <w:r w:rsidRPr="009C7EFD">
      <w:rPr>
        <w:rFonts w:cs="Arial"/>
      </w:rPr>
      <w:fldChar w:fldCharType="separate"/>
    </w:r>
    <w:r w:rsidR="00DA2ACD" w:rsidRPr="009C7EFD">
      <w:rPr>
        <w:rFonts w:cs="Arial"/>
      </w:rPr>
      <w:t xml:space="preserve"> </w:t>
    </w:r>
    <w:r w:rsidRPr="009C7EFD">
      <w:rPr>
        <w:rFonts w:cs="Arial"/>
      </w:rPr>
      <w:fldChar w:fldCharType="end"/>
    </w:r>
    <w:r w:rsidRPr="009C7EF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8AF7" w14:textId="77777777" w:rsidR="000836A9" w:rsidRDefault="000836A9">
    <w:pPr>
      <w:rPr>
        <w:sz w:val="16"/>
      </w:rPr>
    </w:pPr>
  </w:p>
  <w:tbl>
    <w:tblPr>
      <w:tblW w:w="5000" w:type="pct"/>
      <w:tblBorders>
        <w:top w:val="single" w:sz="4" w:space="0" w:color="auto"/>
      </w:tblBorders>
      <w:tblLayout w:type="fixed"/>
      <w:tblLook w:val="0000" w:firstRow="0" w:lastRow="0" w:firstColumn="0" w:lastColumn="0" w:noHBand="0" w:noVBand="0"/>
    </w:tblPr>
    <w:tblGrid>
      <w:gridCol w:w="1342"/>
      <w:gridCol w:w="4900"/>
      <w:gridCol w:w="1681"/>
    </w:tblGrid>
    <w:tr w:rsidR="000836A9" w14:paraId="3F93F85B" w14:textId="77777777">
      <w:tc>
        <w:tcPr>
          <w:tcW w:w="847" w:type="pct"/>
        </w:tcPr>
        <w:p w14:paraId="0004F47C" w14:textId="77777777" w:rsidR="000836A9" w:rsidRDefault="000836A9">
          <w:pPr>
            <w:pStyle w:val="Footer"/>
          </w:pPr>
          <w:r>
            <w:t xml:space="preserve">page </w:t>
          </w:r>
          <w:r w:rsidR="0049724C">
            <w:rPr>
              <w:rStyle w:val="PageNumber"/>
            </w:rPr>
            <w:fldChar w:fldCharType="begin"/>
          </w:r>
          <w:r>
            <w:rPr>
              <w:rStyle w:val="PageNumber"/>
            </w:rPr>
            <w:instrText xml:space="preserve"> PAGE </w:instrText>
          </w:r>
          <w:r w:rsidR="0049724C">
            <w:rPr>
              <w:rStyle w:val="PageNumber"/>
            </w:rPr>
            <w:fldChar w:fldCharType="separate"/>
          </w:r>
          <w:r w:rsidR="003E70E6">
            <w:rPr>
              <w:rStyle w:val="PageNumber"/>
              <w:noProof/>
            </w:rPr>
            <w:t>46</w:t>
          </w:r>
          <w:r w:rsidR="0049724C">
            <w:rPr>
              <w:rStyle w:val="PageNumber"/>
            </w:rPr>
            <w:fldChar w:fldCharType="end"/>
          </w:r>
        </w:p>
      </w:tc>
      <w:tc>
        <w:tcPr>
          <w:tcW w:w="3092" w:type="pct"/>
        </w:tcPr>
        <w:p w14:paraId="5923E8DA" w14:textId="77777777" w:rsidR="000836A9" w:rsidRDefault="009C7EFD">
          <w:pPr>
            <w:pStyle w:val="Footer"/>
            <w:jc w:val="center"/>
          </w:pPr>
          <w:r>
            <w:fldChar w:fldCharType="begin"/>
          </w:r>
          <w:r>
            <w:instrText xml:space="preserve"> REF Citation *\charformat </w:instrText>
          </w:r>
          <w:r>
            <w:fldChar w:fldCharType="separate"/>
          </w:r>
          <w:r w:rsidR="00DA2ACD">
            <w:t>Waste Minimisation Act 2001 (repealed)</w:t>
          </w:r>
          <w:r>
            <w:fldChar w:fldCharType="end"/>
          </w:r>
        </w:p>
        <w:p w14:paraId="51A8C8B0" w14:textId="77777777" w:rsidR="000836A9" w:rsidRDefault="009C7EFD">
          <w:pPr>
            <w:pStyle w:val="FooterInfoCentre"/>
          </w:pPr>
          <w:r>
            <w:fldChar w:fldCharType="begin"/>
          </w:r>
          <w:r>
            <w:instrText xml:space="preserve"> DOCPROPERTY "Eff"  *\charformat </w:instrText>
          </w:r>
          <w:r>
            <w:fldChar w:fldCharType="separate"/>
          </w:r>
          <w:r w:rsidR="00DA2ACD">
            <w:t xml:space="preserve">Effective:  </w:t>
          </w:r>
          <w:r>
            <w:fldChar w:fldCharType="end"/>
          </w:r>
          <w:r>
            <w:fldChar w:fldCharType="begin"/>
          </w:r>
          <w:r>
            <w:instrText xml:space="preserve"> DOCPROPERTY "StartDt"  *\charformat </w:instrText>
          </w:r>
          <w:r>
            <w:fldChar w:fldCharType="separate"/>
          </w:r>
          <w:r w:rsidR="00DA2ACD">
            <w:t>01/07/17</w:t>
          </w:r>
          <w:r>
            <w:fldChar w:fldCharType="end"/>
          </w:r>
          <w:r>
            <w:fldChar w:fldCharType="begin"/>
          </w:r>
          <w:r>
            <w:instrText xml:space="preserve"> DOCPROPERTY "EndDt"  *\charformat </w:instrText>
          </w:r>
          <w:r>
            <w:fldChar w:fldCharType="separate"/>
          </w:r>
          <w:r w:rsidR="00DA2ACD">
            <w:t xml:space="preserve"> </w:t>
          </w:r>
          <w:r>
            <w:fldChar w:fldCharType="end"/>
          </w:r>
        </w:p>
      </w:tc>
      <w:tc>
        <w:tcPr>
          <w:tcW w:w="1061" w:type="pct"/>
        </w:tcPr>
        <w:p w14:paraId="5327F94E" w14:textId="77777777" w:rsidR="000836A9" w:rsidRDefault="009C7EFD">
          <w:pPr>
            <w:pStyle w:val="Footer"/>
            <w:jc w:val="right"/>
          </w:pPr>
          <w:r>
            <w:fldChar w:fldCharType="begin"/>
          </w:r>
          <w:r>
            <w:instrText xml:space="preserve"> DOCPROPERTY "Category"  *\charformat  </w:instrText>
          </w:r>
          <w:r>
            <w:fldChar w:fldCharType="separate"/>
          </w:r>
          <w:r w:rsidR="00DA2ACD">
            <w:t>R21</w:t>
          </w:r>
          <w:r>
            <w:fldChar w:fldCharType="end"/>
          </w:r>
          <w:r w:rsidR="000836A9">
            <w:br/>
          </w:r>
          <w:r>
            <w:fldChar w:fldCharType="begin"/>
          </w:r>
          <w:r>
            <w:instrText xml:space="preserve"> DOCPROPERTY "RepubDt"  *\charformat  </w:instrText>
          </w:r>
          <w:r>
            <w:fldChar w:fldCharType="separate"/>
          </w:r>
          <w:r w:rsidR="00DA2ACD">
            <w:t>01/07/17</w:t>
          </w:r>
          <w:r>
            <w:fldChar w:fldCharType="end"/>
          </w:r>
        </w:p>
      </w:tc>
    </w:tr>
  </w:tbl>
  <w:p w14:paraId="2AAB9ECA" w14:textId="3D52A4AE" w:rsidR="000836A9" w:rsidRPr="009C7EFD" w:rsidRDefault="009C7EFD" w:rsidP="009C7EFD">
    <w:pPr>
      <w:pStyle w:val="Status"/>
      <w:rPr>
        <w:rFonts w:cs="Arial"/>
      </w:rPr>
    </w:pPr>
    <w:r w:rsidRPr="009C7EFD">
      <w:rPr>
        <w:rFonts w:cs="Arial"/>
      </w:rPr>
      <w:fldChar w:fldCharType="begin"/>
    </w:r>
    <w:r w:rsidRPr="009C7EFD">
      <w:rPr>
        <w:rFonts w:cs="Arial"/>
      </w:rPr>
      <w:instrText xml:space="preserve"> DOCPROPERTY "Status" </w:instrText>
    </w:r>
    <w:r w:rsidRPr="009C7EFD">
      <w:rPr>
        <w:rFonts w:cs="Arial"/>
      </w:rPr>
      <w:fldChar w:fldCharType="separate"/>
    </w:r>
    <w:r w:rsidR="00DA2ACD" w:rsidRPr="009C7EFD">
      <w:rPr>
        <w:rFonts w:cs="Arial"/>
      </w:rPr>
      <w:t xml:space="preserve"> </w:t>
    </w:r>
    <w:r w:rsidRPr="009C7EFD">
      <w:rPr>
        <w:rFonts w:cs="Arial"/>
      </w:rPr>
      <w:fldChar w:fldCharType="end"/>
    </w:r>
    <w:r w:rsidRPr="009C7EF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DD06" w14:textId="77777777" w:rsidR="000836A9" w:rsidRDefault="000836A9">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0836A9" w14:paraId="3851F204" w14:textId="77777777">
      <w:tc>
        <w:tcPr>
          <w:tcW w:w="1061" w:type="pct"/>
        </w:tcPr>
        <w:p w14:paraId="6CC62EDB" w14:textId="77777777" w:rsidR="000836A9" w:rsidRDefault="009C7EFD">
          <w:pPr>
            <w:pStyle w:val="Footer"/>
          </w:pPr>
          <w:r>
            <w:fldChar w:fldCharType="begin"/>
          </w:r>
          <w:r>
            <w:instrText xml:space="preserve"> DOCPROPERTY "Category"  *\charformat  </w:instrText>
          </w:r>
          <w:r>
            <w:fldChar w:fldCharType="separate"/>
          </w:r>
          <w:r w:rsidR="00DA2ACD">
            <w:t>R21</w:t>
          </w:r>
          <w:r>
            <w:fldChar w:fldCharType="end"/>
          </w:r>
          <w:r w:rsidR="000836A9">
            <w:br/>
          </w:r>
          <w:r>
            <w:fldChar w:fldCharType="begin"/>
          </w:r>
          <w:r>
            <w:instrText xml:space="preserve"> DOCPROPERTY "RepubDt"  *\charformat  </w:instrText>
          </w:r>
          <w:r>
            <w:fldChar w:fldCharType="separate"/>
          </w:r>
          <w:r w:rsidR="00DA2ACD">
            <w:t>01/07/17</w:t>
          </w:r>
          <w:r>
            <w:fldChar w:fldCharType="end"/>
          </w:r>
        </w:p>
      </w:tc>
      <w:tc>
        <w:tcPr>
          <w:tcW w:w="3092" w:type="pct"/>
        </w:tcPr>
        <w:p w14:paraId="0A00752F" w14:textId="77777777" w:rsidR="000836A9" w:rsidRDefault="009C7EFD">
          <w:pPr>
            <w:pStyle w:val="Footer"/>
            <w:jc w:val="center"/>
          </w:pPr>
          <w:r>
            <w:fldChar w:fldCharType="begin"/>
          </w:r>
          <w:r>
            <w:instrText xml:space="preserve"> REF Citation *\charformat </w:instrText>
          </w:r>
          <w:r>
            <w:fldChar w:fldCharType="separate"/>
          </w:r>
          <w:r w:rsidR="00DA2ACD">
            <w:t>Waste Minimisation Act 2001 (repealed)</w:t>
          </w:r>
          <w:r>
            <w:fldChar w:fldCharType="end"/>
          </w:r>
        </w:p>
        <w:p w14:paraId="4E9C35A9" w14:textId="77777777" w:rsidR="000836A9" w:rsidRDefault="009C7EFD">
          <w:pPr>
            <w:pStyle w:val="FooterInfoCentre"/>
          </w:pPr>
          <w:r>
            <w:fldChar w:fldCharType="begin"/>
          </w:r>
          <w:r>
            <w:instrText xml:space="preserve"> DOCPROPERTY "Eff"  *\charformat </w:instrText>
          </w:r>
          <w:r>
            <w:fldChar w:fldCharType="separate"/>
          </w:r>
          <w:r w:rsidR="00DA2ACD">
            <w:t xml:space="preserve">Effective:  </w:t>
          </w:r>
          <w:r>
            <w:fldChar w:fldCharType="end"/>
          </w:r>
          <w:r>
            <w:fldChar w:fldCharType="begin"/>
          </w:r>
          <w:r>
            <w:instrText xml:space="preserve"> DOCPROPERTY "StartDt"  *\charformat </w:instrText>
          </w:r>
          <w:r>
            <w:fldChar w:fldCharType="separate"/>
          </w:r>
          <w:r w:rsidR="00DA2ACD">
            <w:t>01/07/17</w:t>
          </w:r>
          <w:r>
            <w:fldChar w:fldCharType="end"/>
          </w:r>
          <w:r>
            <w:fldChar w:fldCharType="begin"/>
          </w:r>
          <w:r>
            <w:instrText xml:space="preserve"> DOCPROPERTY "EndDt"  *\charformat </w:instrText>
          </w:r>
          <w:r>
            <w:fldChar w:fldCharType="separate"/>
          </w:r>
          <w:r w:rsidR="00DA2ACD">
            <w:t xml:space="preserve"> </w:t>
          </w:r>
          <w:r>
            <w:fldChar w:fldCharType="end"/>
          </w:r>
        </w:p>
      </w:tc>
      <w:tc>
        <w:tcPr>
          <w:tcW w:w="847" w:type="pct"/>
        </w:tcPr>
        <w:p w14:paraId="59C366F7" w14:textId="77777777" w:rsidR="000836A9" w:rsidRDefault="000836A9">
          <w:pPr>
            <w:pStyle w:val="Footer"/>
            <w:jc w:val="right"/>
          </w:pPr>
          <w:r>
            <w:t xml:space="preserve">page </w:t>
          </w:r>
          <w:r w:rsidR="0049724C">
            <w:rPr>
              <w:rStyle w:val="PageNumber"/>
            </w:rPr>
            <w:fldChar w:fldCharType="begin"/>
          </w:r>
          <w:r>
            <w:rPr>
              <w:rStyle w:val="PageNumber"/>
            </w:rPr>
            <w:instrText xml:space="preserve"> PAGE </w:instrText>
          </w:r>
          <w:r w:rsidR="0049724C">
            <w:rPr>
              <w:rStyle w:val="PageNumber"/>
            </w:rPr>
            <w:fldChar w:fldCharType="separate"/>
          </w:r>
          <w:r w:rsidR="003E70E6">
            <w:rPr>
              <w:rStyle w:val="PageNumber"/>
              <w:noProof/>
            </w:rPr>
            <w:t>45</w:t>
          </w:r>
          <w:r w:rsidR="0049724C">
            <w:rPr>
              <w:rStyle w:val="PageNumber"/>
            </w:rPr>
            <w:fldChar w:fldCharType="end"/>
          </w:r>
        </w:p>
      </w:tc>
    </w:tr>
  </w:tbl>
  <w:p w14:paraId="3ABE4697" w14:textId="7ADAF76A" w:rsidR="000836A9" w:rsidRPr="009C7EFD" w:rsidRDefault="009C7EFD" w:rsidP="009C7EFD">
    <w:pPr>
      <w:pStyle w:val="Status"/>
      <w:rPr>
        <w:rFonts w:cs="Arial"/>
      </w:rPr>
    </w:pPr>
    <w:r w:rsidRPr="009C7EFD">
      <w:rPr>
        <w:rFonts w:cs="Arial"/>
      </w:rPr>
      <w:fldChar w:fldCharType="begin"/>
    </w:r>
    <w:r w:rsidRPr="009C7EFD">
      <w:rPr>
        <w:rFonts w:cs="Arial"/>
      </w:rPr>
      <w:instrText xml:space="preserve"> DOCPROPERTY "Status" </w:instrText>
    </w:r>
    <w:r w:rsidRPr="009C7EFD">
      <w:rPr>
        <w:rFonts w:cs="Arial"/>
      </w:rPr>
      <w:fldChar w:fldCharType="separate"/>
    </w:r>
    <w:r w:rsidR="00DA2ACD" w:rsidRPr="009C7EFD">
      <w:rPr>
        <w:rFonts w:cs="Arial"/>
      </w:rPr>
      <w:t xml:space="preserve"> </w:t>
    </w:r>
    <w:r w:rsidRPr="009C7EFD">
      <w:rPr>
        <w:rFonts w:cs="Arial"/>
      </w:rPr>
      <w:fldChar w:fldCharType="end"/>
    </w:r>
    <w:r w:rsidRPr="009C7EF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A5C5" w14:textId="4BBBA303" w:rsidR="000836A9" w:rsidRPr="009C7EFD" w:rsidRDefault="009C7EFD" w:rsidP="009C7EFD">
    <w:pPr>
      <w:pStyle w:val="Footer"/>
      <w:jc w:val="center"/>
      <w:rPr>
        <w:rFonts w:cs="Arial"/>
        <w:sz w:val="14"/>
      </w:rPr>
    </w:pPr>
    <w:r w:rsidRPr="009C7EFD">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BBDA" w14:textId="4280369B" w:rsidR="000836A9" w:rsidRPr="009C7EFD" w:rsidRDefault="0049724C" w:rsidP="009C7EFD">
    <w:pPr>
      <w:pStyle w:val="Footer"/>
      <w:jc w:val="center"/>
      <w:rPr>
        <w:rFonts w:cs="Arial"/>
        <w:sz w:val="14"/>
      </w:rPr>
    </w:pPr>
    <w:r w:rsidRPr="009C7EFD">
      <w:rPr>
        <w:rFonts w:cs="Arial"/>
        <w:sz w:val="14"/>
      </w:rPr>
      <w:fldChar w:fldCharType="begin"/>
    </w:r>
    <w:r w:rsidR="000836A9" w:rsidRPr="009C7EFD">
      <w:rPr>
        <w:rFonts w:cs="Arial"/>
        <w:sz w:val="14"/>
      </w:rPr>
      <w:instrText xml:space="preserve"> COMMENTS  \* MERGEFORMAT </w:instrText>
    </w:r>
    <w:r w:rsidRPr="009C7EFD">
      <w:rPr>
        <w:rFonts w:cs="Arial"/>
        <w:sz w:val="14"/>
      </w:rPr>
      <w:fldChar w:fldCharType="end"/>
    </w:r>
    <w:r w:rsidR="009C7EFD" w:rsidRPr="009C7EFD">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E278" w14:textId="268474C3" w:rsidR="000836A9" w:rsidRPr="009C7EFD" w:rsidRDefault="009C7EFD" w:rsidP="009C7EFD">
    <w:pPr>
      <w:pStyle w:val="Footer"/>
      <w:jc w:val="center"/>
      <w:rPr>
        <w:rFonts w:cs="Arial"/>
        <w:sz w:val="14"/>
      </w:rPr>
    </w:pPr>
    <w:r w:rsidRPr="009C7EFD">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2F4A" w14:textId="78698799" w:rsidR="000836A9" w:rsidRPr="009C7EFD" w:rsidRDefault="009C7EFD" w:rsidP="009C7EFD">
    <w:pPr>
      <w:pStyle w:val="Footer"/>
      <w:jc w:val="center"/>
      <w:rPr>
        <w:rFonts w:cs="Arial"/>
        <w:sz w:val="14"/>
      </w:rPr>
    </w:pPr>
    <w:r w:rsidRPr="009C7EFD">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0137" w14:textId="38329CB4" w:rsidR="000836A9" w:rsidRPr="009C7EFD" w:rsidRDefault="0049724C" w:rsidP="009C7EFD">
    <w:pPr>
      <w:pStyle w:val="Footer"/>
      <w:jc w:val="center"/>
      <w:rPr>
        <w:rFonts w:cs="Arial"/>
        <w:sz w:val="14"/>
      </w:rPr>
    </w:pPr>
    <w:r w:rsidRPr="009C7EFD">
      <w:rPr>
        <w:rFonts w:cs="Arial"/>
        <w:sz w:val="14"/>
      </w:rPr>
      <w:fldChar w:fldCharType="begin"/>
    </w:r>
    <w:r w:rsidR="000836A9" w:rsidRPr="009C7EFD">
      <w:rPr>
        <w:rFonts w:cs="Arial"/>
        <w:sz w:val="14"/>
      </w:rPr>
      <w:instrText xml:space="preserve"> DOCPROPERTY "Status" </w:instrText>
    </w:r>
    <w:r w:rsidRPr="009C7EFD">
      <w:rPr>
        <w:rFonts w:cs="Arial"/>
        <w:sz w:val="14"/>
      </w:rPr>
      <w:fldChar w:fldCharType="separate"/>
    </w:r>
    <w:r w:rsidR="00DA2ACD" w:rsidRPr="009C7EFD">
      <w:rPr>
        <w:rFonts w:cs="Arial"/>
        <w:sz w:val="14"/>
      </w:rPr>
      <w:t xml:space="preserve"> </w:t>
    </w:r>
    <w:r w:rsidRPr="009C7EFD">
      <w:rPr>
        <w:rFonts w:cs="Arial"/>
        <w:sz w:val="14"/>
      </w:rPr>
      <w:fldChar w:fldCharType="end"/>
    </w:r>
    <w:r w:rsidRPr="009C7EFD">
      <w:rPr>
        <w:rFonts w:cs="Arial"/>
        <w:sz w:val="14"/>
      </w:rPr>
      <w:fldChar w:fldCharType="begin"/>
    </w:r>
    <w:r w:rsidR="000836A9" w:rsidRPr="009C7EFD">
      <w:rPr>
        <w:rFonts w:cs="Arial"/>
        <w:sz w:val="14"/>
      </w:rPr>
      <w:instrText xml:space="preserve"> COMMENTS  \* MERGEFORMAT </w:instrText>
    </w:r>
    <w:r w:rsidRPr="009C7EFD">
      <w:rPr>
        <w:rFonts w:cs="Arial"/>
        <w:sz w:val="14"/>
      </w:rPr>
      <w:fldChar w:fldCharType="end"/>
    </w:r>
    <w:r w:rsidR="009C7EFD" w:rsidRPr="009C7EF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E0AA" w14:textId="073FDDF4" w:rsidR="00DA2ACD" w:rsidRPr="009C7EFD" w:rsidRDefault="009C7EFD" w:rsidP="009C7EFD">
    <w:pPr>
      <w:pStyle w:val="Footer"/>
      <w:jc w:val="center"/>
      <w:rPr>
        <w:rFonts w:cs="Arial"/>
        <w:sz w:val="14"/>
      </w:rPr>
    </w:pPr>
    <w:r w:rsidRPr="009C7EF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DD04" w14:textId="77777777" w:rsidR="000836A9" w:rsidRDefault="000836A9">
    <w:pPr>
      <w:rPr>
        <w:sz w:val="16"/>
      </w:rPr>
    </w:pPr>
  </w:p>
  <w:tbl>
    <w:tblPr>
      <w:tblW w:w="5000" w:type="pct"/>
      <w:tblBorders>
        <w:top w:val="single" w:sz="4" w:space="0" w:color="auto"/>
      </w:tblBorders>
      <w:tblLook w:val="0000" w:firstRow="0" w:lastRow="0" w:firstColumn="0" w:lastColumn="0" w:noHBand="0" w:noVBand="0"/>
    </w:tblPr>
    <w:tblGrid>
      <w:gridCol w:w="1341"/>
      <w:gridCol w:w="4901"/>
      <w:gridCol w:w="1681"/>
    </w:tblGrid>
    <w:tr w:rsidR="000836A9" w14:paraId="40308EE9" w14:textId="77777777">
      <w:tc>
        <w:tcPr>
          <w:tcW w:w="846" w:type="pct"/>
        </w:tcPr>
        <w:p w14:paraId="6493C774" w14:textId="77777777" w:rsidR="000836A9" w:rsidRDefault="000836A9">
          <w:pPr>
            <w:pStyle w:val="Footer"/>
          </w:pPr>
          <w:r>
            <w:t xml:space="preserve">contents </w:t>
          </w:r>
          <w:r w:rsidR="0049724C">
            <w:rPr>
              <w:rStyle w:val="PageNumber"/>
            </w:rPr>
            <w:fldChar w:fldCharType="begin"/>
          </w:r>
          <w:r>
            <w:rPr>
              <w:rStyle w:val="PageNumber"/>
            </w:rPr>
            <w:instrText xml:space="preserve"> PAGE </w:instrText>
          </w:r>
          <w:r w:rsidR="0049724C">
            <w:rPr>
              <w:rStyle w:val="PageNumber"/>
            </w:rPr>
            <w:fldChar w:fldCharType="separate"/>
          </w:r>
          <w:r w:rsidR="003E70E6">
            <w:rPr>
              <w:rStyle w:val="PageNumber"/>
              <w:noProof/>
            </w:rPr>
            <w:t>2</w:t>
          </w:r>
          <w:r w:rsidR="0049724C">
            <w:rPr>
              <w:rStyle w:val="PageNumber"/>
            </w:rPr>
            <w:fldChar w:fldCharType="end"/>
          </w:r>
        </w:p>
      </w:tc>
      <w:tc>
        <w:tcPr>
          <w:tcW w:w="3093" w:type="pct"/>
        </w:tcPr>
        <w:p w14:paraId="1457A7A7" w14:textId="77777777" w:rsidR="000836A9" w:rsidRDefault="009C7EFD">
          <w:pPr>
            <w:pStyle w:val="Footer"/>
            <w:jc w:val="center"/>
          </w:pPr>
          <w:r>
            <w:fldChar w:fldCharType="begin"/>
          </w:r>
          <w:r>
            <w:instrText xml:space="preserve"> REF Citation *\charformat </w:instrText>
          </w:r>
          <w:r>
            <w:fldChar w:fldCharType="separate"/>
          </w:r>
          <w:r w:rsidR="00DA2ACD">
            <w:t>Waste Minimisation Act 2001 (repealed)</w:t>
          </w:r>
          <w:r>
            <w:fldChar w:fldCharType="end"/>
          </w:r>
        </w:p>
        <w:p w14:paraId="01C76479" w14:textId="77777777" w:rsidR="000836A9" w:rsidRDefault="009C7EFD">
          <w:pPr>
            <w:pStyle w:val="FooterInfoCentre"/>
          </w:pPr>
          <w:r>
            <w:fldChar w:fldCharType="begin"/>
          </w:r>
          <w:r>
            <w:instrText xml:space="preserve"> DOCPROPERTY "Eff"  </w:instrText>
          </w:r>
          <w:r>
            <w:fldChar w:fldCharType="separate"/>
          </w:r>
          <w:r w:rsidR="00DA2ACD">
            <w:t xml:space="preserve">Effective:  </w:t>
          </w:r>
          <w:r>
            <w:fldChar w:fldCharType="end"/>
          </w:r>
          <w:r>
            <w:fldChar w:fldCharType="begin"/>
          </w:r>
          <w:r>
            <w:instrText xml:space="preserve"> DOCPROPERTY "StartDt"   </w:instrText>
          </w:r>
          <w:r>
            <w:fldChar w:fldCharType="separate"/>
          </w:r>
          <w:r w:rsidR="00DA2ACD">
            <w:t>01/07/17</w:t>
          </w:r>
          <w:r>
            <w:fldChar w:fldCharType="end"/>
          </w:r>
          <w:r>
            <w:fldChar w:fldCharType="begin"/>
          </w:r>
          <w:r>
            <w:instrText xml:space="preserve"> DOCPROPERTY "EndDt"  </w:instrText>
          </w:r>
          <w:r>
            <w:fldChar w:fldCharType="separate"/>
          </w:r>
          <w:r w:rsidR="00DA2ACD">
            <w:t xml:space="preserve"> </w:t>
          </w:r>
          <w:r>
            <w:fldChar w:fldCharType="end"/>
          </w:r>
        </w:p>
      </w:tc>
      <w:tc>
        <w:tcPr>
          <w:tcW w:w="1061" w:type="pct"/>
        </w:tcPr>
        <w:p w14:paraId="59662F47" w14:textId="77777777" w:rsidR="000836A9" w:rsidRDefault="009C7EFD">
          <w:pPr>
            <w:pStyle w:val="Footer"/>
            <w:jc w:val="right"/>
          </w:pPr>
          <w:r>
            <w:fldChar w:fldCharType="begin"/>
          </w:r>
          <w:r>
            <w:instrText xml:space="preserve"> DOCPROPERTY "Category"  </w:instrText>
          </w:r>
          <w:r>
            <w:fldChar w:fldCharType="separate"/>
          </w:r>
          <w:r w:rsidR="00DA2ACD">
            <w:t>R21</w:t>
          </w:r>
          <w:r>
            <w:fldChar w:fldCharType="end"/>
          </w:r>
          <w:r w:rsidR="000836A9">
            <w:br/>
          </w:r>
          <w:r>
            <w:fldChar w:fldCharType="begin"/>
          </w:r>
          <w:r>
            <w:instrText xml:space="preserve"> DOCPROPERTY "RepubDt"  </w:instrText>
          </w:r>
          <w:r>
            <w:fldChar w:fldCharType="separate"/>
          </w:r>
          <w:r w:rsidR="00DA2ACD">
            <w:t>01/07/17</w:t>
          </w:r>
          <w:r>
            <w:fldChar w:fldCharType="end"/>
          </w:r>
        </w:p>
      </w:tc>
    </w:tr>
  </w:tbl>
  <w:p w14:paraId="21E76281" w14:textId="3DCF92F1" w:rsidR="000836A9" w:rsidRPr="009C7EFD" w:rsidRDefault="009C7EFD" w:rsidP="009C7EFD">
    <w:pPr>
      <w:pStyle w:val="Status"/>
      <w:rPr>
        <w:rFonts w:cs="Arial"/>
      </w:rPr>
    </w:pPr>
    <w:r w:rsidRPr="009C7EFD">
      <w:rPr>
        <w:rFonts w:cs="Arial"/>
      </w:rPr>
      <w:fldChar w:fldCharType="begin"/>
    </w:r>
    <w:r w:rsidRPr="009C7EFD">
      <w:rPr>
        <w:rFonts w:cs="Arial"/>
      </w:rPr>
      <w:instrText xml:space="preserve"> DOCPROPERTY "Status" </w:instrText>
    </w:r>
    <w:r w:rsidRPr="009C7EFD">
      <w:rPr>
        <w:rFonts w:cs="Arial"/>
      </w:rPr>
      <w:fldChar w:fldCharType="separate"/>
    </w:r>
    <w:r w:rsidR="00DA2ACD" w:rsidRPr="009C7EFD">
      <w:rPr>
        <w:rFonts w:cs="Arial"/>
      </w:rPr>
      <w:t xml:space="preserve"> </w:t>
    </w:r>
    <w:r w:rsidRPr="009C7EFD">
      <w:rPr>
        <w:rFonts w:cs="Arial"/>
      </w:rPr>
      <w:fldChar w:fldCharType="end"/>
    </w:r>
    <w:r w:rsidRPr="009C7EF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A6689" w14:textId="77777777" w:rsidR="000836A9" w:rsidRDefault="000836A9">
    <w:pPr>
      <w:rPr>
        <w:sz w:val="16"/>
      </w:rPr>
    </w:pPr>
  </w:p>
  <w:tbl>
    <w:tblPr>
      <w:tblW w:w="5000" w:type="pct"/>
      <w:tblBorders>
        <w:top w:val="single" w:sz="4" w:space="0" w:color="auto"/>
      </w:tblBorders>
      <w:tblLook w:val="0000" w:firstRow="0" w:lastRow="0" w:firstColumn="0" w:lastColumn="0" w:noHBand="0" w:noVBand="0"/>
    </w:tblPr>
    <w:tblGrid>
      <w:gridCol w:w="1681"/>
      <w:gridCol w:w="4901"/>
      <w:gridCol w:w="1341"/>
    </w:tblGrid>
    <w:tr w:rsidR="000836A9" w14:paraId="0064245B" w14:textId="77777777">
      <w:tc>
        <w:tcPr>
          <w:tcW w:w="1061" w:type="pct"/>
        </w:tcPr>
        <w:p w14:paraId="037C65B9" w14:textId="77777777" w:rsidR="000836A9" w:rsidRDefault="009C7EFD">
          <w:pPr>
            <w:pStyle w:val="Footer"/>
          </w:pPr>
          <w:r>
            <w:fldChar w:fldCharType="begin"/>
          </w:r>
          <w:r>
            <w:instrText xml:space="preserve"> DOCPROPERTY "Category"  </w:instrText>
          </w:r>
          <w:r>
            <w:fldChar w:fldCharType="separate"/>
          </w:r>
          <w:r w:rsidR="00DA2ACD">
            <w:t>R21</w:t>
          </w:r>
          <w:r>
            <w:fldChar w:fldCharType="end"/>
          </w:r>
          <w:r w:rsidR="000836A9">
            <w:br/>
          </w:r>
          <w:r>
            <w:fldChar w:fldCharType="begin"/>
          </w:r>
          <w:r>
            <w:instrText xml:space="preserve"> DOCPROPERTY "RepubDt"  </w:instrText>
          </w:r>
          <w:r>
            <w:fldChar w:fldCharType="separate"/>
          </w:r>
          <w:r w:rsidR="00DA2ACD">
            <w:t>01/07/17</w:t>
          </w:r>
          <w:r>
            <w:fldChar w:fldCharType="end"/>
          </w:r>
        </w:p>
      </w:tc>
      <w:tc>
        <w:tcPr>
          <w:tcW w:w="3093" w:type="pct"/>
        </w:tcPr>
        <w:p w14:paraId="5657166A" w14:textId="77777777" w:rsidR="000836A9" w:rsidRDefault="009C7EFD">
          <w:pPr>
            <w:pStyle w:val="Footer"/>
            <w:jc w:val="center"/>
          </w:pPr>
          <w:r>
            <w:fldChar w:fldCharType="begin"/>
          </w:r>
          <w:r>
            <w:instrText xml:space="preserve"> REF Citation *\charformat </w:instrText>
          </w:r>
          <w:r>
            <w:fldChar w:fldCharType="separate"/>
          </w:r>
          <w:r w:rsidR="00DA2ACD">
            <w:t>Waste Minimisation Act 2001 (repealed)</w:t>
          </w:r>
          <w:r>
            <w:fldChar w:fldCharType="end"/>
          </w:r>
        </w:p>
        <w:p w14:paraId="6603C0CA" w14:textId="77777777" w:rsidR="000836A9" w:rsidRDefault="009C7EFD">
          <w:pPr>
            <w:pStyle w:val="FooterInfoCentre"/>
          </w:pPr>
          <w:r>
            <w:fldChar w:fldCharType="begin"/>
          </w:r>
          <w:r>
            <w:instrText xml:space="preserve"> DOCPROPERTY "Eff"  </w:instrText>
          </w:r>
          <w:r>
            <w:fldChar w:fldCharType="separate"/>
          </w:r>
          <w:r w:rsidR="00DA2ACD">
            <w:t xml:space="preserve">Effective:  </w:t>
          </w:r>
          <w:r>
            <w:fldChar w:fldCharType="end"/>
          </w:r>
          <w:r>
            <w:fldChar w:fldCharType="begin"/>
          </w:r>
          <w:r>
            <w:instrText xml:space="preserve"> DOCPROPERTY "StartDt"  </w:instrText>
          </w:r>
          <w:r>
            <w:fldChar w:fldCharType="separate"/>
          </w:r>
          <w:r w:rsidR="00DA2ACD">
            <w:t>01/07/17</w:t>
          </w:r>
          <w:r>
            <w:fldChar w:fldCharType="end"/>
          </w:r>
          <w:r>
            <w:fldChar w:fldCharType="begin"/>
          </w:r>
          <w:r>
            <w:instrText xml:space="preserve"> DOCPROPERTY "EndDt"  </w:instrText>
          </w:r>
          <w:r>
            <w:fldChar w:fldCharType="separate"/>
          </w:r>
          <w:r w:rsidR="00DA2ACD">
            <w:t xml:space="preserve"> </w:t>
          </w:r>
          <w:r>
            <w:fldChar w:fldCharType="end"/>
          </w:r>
        </w:p>
      </w:tc>
      <w:tc>
        <w:tcPr>
          <w:tcW w:w="846" w:type="pct"/>
        </w:tcPr>
        <w:p w14:paraId="3907EEE2" w14:textId="77777777" w:rsidR="000836A9" w:rsidRDefault="000836A9">
          <w:pPr>
            <w:pStyle w:val="Footer"/>
            <w:jc w:val="right"/>
          </w:pPr>
          <w:r>
            <w:t xml:space="preserve">contents </w:t>
          </w:r>
          <w:r w:rsidR="0049724C">
            <w:rPr>
              <w:rStyle w:val="PageNumber"/>
            </w:rPr>
            <w:fldChar w:fldCharType="begin"/>
          </w:r>
          <w:r>
            <w:rPr>
              <w:rStyle w:val="PageNumber"/>
            </w:rPr>
            <w:instrText xml:space="preserve"> PAGE </w:instrText>
          </w:r>
          <w:r w:rsidR="0049724C">
            <w:rPr>
              <w:rStyle w:val="PageNumber"/>
            </w:rPr>
            <w:fldChar w:fldCharType="separate"/>
          </w:r>
          <w:r w:rsidR="003E70E6">
            <w:rPr>
              <w:rStyle w:val="PageNumber"/>
              <w:noProof/>
            </w:rPr>
            <w:t>3</w:t>
          </w:r>
          <w:r w:rsidR="0049724C">
            <w:rPr>
              <w:rStyle w:val="PageNumber"/>
            </w:rPr>
            <w:fldChar w:fldCharType="end"/>
          </w:r>
        </w:p>
      </w:tc>
    </w:tr>
  </w:tbl>
  <w:p w14:paraId="1CD358C7" w14:textId="5324975C" w:rsidR="000836A9" w:rsidRPr="009C7EFD" w:rsidRDefault="009C7EFD" w:rsidP="009C7EFD">
    <w:pPr>
      <w:pStyle w:val="Status"/>
      <w:rPr>
        <w:rFonts w:cs="Arial"/>
      </w:rPr>
    </w:pPr>
    <w:r w:rsidRPr="009C7EFD">
      <w:rPr>
        <w:rFonts w:cs="Arial"/>
      </w:rPr>
      <w:fldChar w:fldCharType="begin"/>
    </w:r>
    <w:r w:rsidRPr="009C7EFD">
      <w:rPr>
        <w:rFonts w:cs="Arial"/>
      </w:rPr>
      <w:instrText xml:space="preserve"> DOCPROPERTY "Status" </w:instrText>
    </w:r>
    <w:r w:rsidRPr="009C7EFD">
      <w:rPr>
        <w:rFonts w:cs="Arial"/>
      </w:rPr>
      <w:fldChar w:fldCharType="separate"/>
    </w:r>
    <w:r w:rsidR="00DA2ACD" w:rsidRPr="009C7EFD">
      <w:rPr>
        <w:rFonts w:cs="Arial"/>
      </w:rPr>
      <w:t xml:space="preserve"> </w:t>
    </w:r>
    <w:r w:rsidRPr="009C7EFD">
      <w:rPr>
        <w:rFonts w:cs="Arial"/>
      </w:rPr>
      <w:fldChar w:fldCharType="end"/>
    </w:r>
    <w:r w:rsidRPr="009C7EF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15DBE" w14:textId="77777777" w:rsidR="000836A9" w:rsidRDefault="000836A9">
    <w:pPr>
      <w:rPr>
        <w:sz w:val="16"/>
      </w:rPr>
    </w:pPr>
  </w:p>
  <w:tbl>
    <w:tblPr>
      <w:tblW w:w="5000" w:type="pct"/>
      <w:tblBorders>
        <w:top w:val="single" w:sz="4" w:space="0" w:color="auto"/>
      </w:tblBorders>
      <w:tblLook w:val="0000" w:firstRow="0" w:lastRow="0" w:firstColumn="0" w:lastColumn="0" w:noHBand="0" w:noVBand="0"/>
    </w:tblPr>
    <w:tblGrid>
      <w:gridCol w:w="1681"/>
      <w:gridCol w:w="4901"/>
      <w:gridCol w:w="1341"/>
    </w:tblGrid>
    <w:tr w:rsidR="000836A9" w14:paraId="79D748E7" w14:textId="77777777">
      <w:tc>
        <w:tcPr>
          <w:tcW w:w="1061" w:type="pct"/>
        </w:tcPr>
        <w:p w14:paraId="40F5FF64" w14:textId="77777777" w:rsidR="000836A9" w:rsidRDefault="009C7EFD">
          <w:pPr>
            <w:pStyle w:val="Footer"/>
          </w:pPr>
          <w:r>
            <w:fldChar w:fldCharType="begin"/>
          </w:r>
          <w:r>
            <w:instrText xml:space="preserve"> DOCPROPERTY "Category"  </w:instrText>
          </w:r>
          <w:r>
            <w:fldChar w:fldCharType="separate"/>
          </w:r>
          <w:r w:rsidR="00DA2ACD">
            <w:t>R21</w:t>
          </w:r>
          <w:r>
            <w:fldChar w:fldCharType="end"/>
          </w:r>
          <w:r w:rsidR="000836A9">
            <w:br/>
          </w:r>
          <w:r>
            <w:fldChar w:fldCharType="begin"/>
          </w:r>
          <w:r>
            <w:instrText xml:space="preserve"> DOCPROPERTY "RepubDt"  </w:instrText>
          </w:r>
          <w:r>
            <w:fldChar w:fldCharType="separate"/>
          </w:r>
          <w:r w:rsidR="00DA2ACD">
            <w:t>01/07/17</w:t>
          </w:r>
          <w:r>
            <w:fldChar w:fldCharType="end"/>
          </w:r>
        </w:p>
      </w:tc>
      <w:tc>
        <w:tcPr>
          <w:tcW w:w="3093" w:type="pct"/>
        </w:tcPr>
        <w:p w14:paraId="3853701A" w14:textId="77777777" w:rsidR="000836A9" w:rsidRDefault="009C7EFD">
          <w:pPr>
            <w:pStyle w:val="Footer"/>
            <w:jc w:val="center"/>
          </w:pPr>
          <w:r>
            <w:fldChar w:fldCharType="begin"/>
          </w:r>
          <w:r>
            <w:instrText xml:space="preserve"> REF Citation *\charformat </w:instrText>
          </w:r>
          <w:r>
            <w:fldChar w:fldCharType="separate"/>
          </w:r>
          <w:r w:rsidR="00DA2ACD">
            <w:t>Waste Minimisation Act 2001 (repealed)</w:t>
          </w:r>
          <w:r>
            <w:fldChar w:fldCharType="end"/>
          </w:r>
        </w:p>
        <w:p w14:paraId="740067F0" w14:textId="77777777" w:rsidR="000836A9" w:rsidRDefault="009C7EFD">
          <w:pPr>
            <w:pStyle w:val="FooterInfoCentre"/>
          </w:pPr>
          <w:r>
            <w:fldChar w:fldCharType="begin"/>
          </w:r>
          <w:r>
            <w:instrText xml:space="preserve"> DOCPROPERTY "Eff"  </w:instrText>
          </w:r>
          <w:r>
            <w:fldChar w:fldCharType="separate"/>
          </w:r>
          <w:r w:rsidR="00DA2ACD">
            <w:t xml:space="preserve">Effective:  </w:t>
          </w:r>
          <w:r>
            <w:fldChar w:fldCharType="end"/>
          </w:r>
          <w:r>
            <w:fldChar w:fldCharType="begin"/>
          </w:r>
          <w:r>
            <w:instrText xml:space="preserve"> DOCPROPERTY "StartDt"   </w:instrText>
          </w:r>
          <w:r>
            <w:fldChar w:fldCharType="separate"/>
          </w:r>
          <w:r w:rsidR="00DA2ACD">
            <w:t>01/07/17</w:t>
          </w:r>
          <w:r>
            <w:fldChar w:fldCharType="end"/>
          </w:r>
          <w:r>
            <w:fldChar w:fldCharType="begin"/>
          </w:r>
          <w:r>
            <w:instrText xml:space="preserve"> DOCPROPERTY "EndDt"  </w:instrText>
          </w:r>
          <w:r>
            <w:fldChar w:fldCharType="separate"/>
          </w:r>
          <w:r w:rsidR="00DA2ACD">
            <w:t xml:space="preserve"> </w:t>
          </w:r>
          <w:r>
            <w:fldChar w:fldCharType="end"/>
          </w:r>
        </w:p>
      </w:tc>
      <w:tc>
        <w:tcPr>
          <w:tcW w:w="846" w:type="pct"/>
        </w:tcPr>
        <w:p w14:paraId="4EA061DD" w14:textId="77777777" w:rsidR="000836A9" w:rsidRDefault="000836A9">
          <w:pPr>
            <w:pStyle w:val="Footer"/>
            <w:jc w:val="right"/>
          </w:pPr>
          <w:r>
            <w:t xml:space="preserve">contents </w:t>
          </w:r>
          <w:r w:rsidR="0049724C">
            <w:rPr>
              <w:rStyle w:val="PageNumber"/>
            </w:rPr>
            <w:fldChar w:fldCharType="begin"/>
          </w:r>
          <w:r>
            <w:rPr>
              <w:rStyle w:val="PageNumber"/>
            </w:rPr>
            <w:instrText xml:space="preserve"> PAGE </w:instrText>
          </w:r>
          <w:r w:rsidR="0049724C">
            <w:rPr>
              <w:rStyle w:val="PageNumber"/>
            </w:rPr>
            <w:fldChar w:fldCharType="separate"/>
          </w:r>
          <w:r w:rsidR="003E70E6">
            <w:rPr>
              <w:rStyle w:val="PageNumber"/>
              <w:noProof/>
            </w:rPr>
            <w:t>1</w:t>
          </w:r>
          <w:r w:rsidR="0049724C">
            <w:rPr>
              <w:rStyle w:val="PageNumber"/>
            </w:rPr>
            <w:fldChar w:fldCharType="end"/>
          </w:r>
        </w:p>
      </w:tc>
    </w:tr>
  </w:tbl>
  <w:p w14:paraId="5314BC27" w14:textId="404C88B0" w:rsidR="000836A9" w:rsidRPr="009C7EFD" w:rsidRDefault="009C7EFD" w:rsidP="009C7EFD">
    <w:pPr>
      <w:pStyle w:val="Status"/>
      <w:rPr>
        <w:rFonts w:cs="Arial"/>
      </w:rPr>
    </w:pPr>
    <w:r w:rsidRPr="009C7EF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0E44" w14:textId="77777777" w:rsidR="000836A9" w:rsidRDefault="000836A9">
    <w:pPr>
      <w:rPr>
        <w:sz w:val="16"/>
      </w:rPr>
    </w:pPr>
  </w:p>
  <w:tbl>
    <w:tblPr>
      <w:tblW w:w="5000" w:type="pct"/>
      <w:tblBorders>
        <w:top w:val="single" w:sz="4" w:space="0" w:color="auto"/>
      </w:tblBorders>
      <w:tblLayout w:type="fixed"/>
      <w:tblLook w:val="0000" w:firstRow="0" w:lastRow="0" w:firstColumn="0" w:lastColumn="0" w:noHBand="0" w:noVBand="0"/>
    </w:tblPr>
    <w:tblGrid>
      <w:gridCol w:w="1342"/>
      <w:gridCol w:w="4900"/>
      <w:gridCol w:w="1681"/>
    </w:tblGrid>
    <w:tr w:rsidR="000836A9" w14:paraId="690D7972" w14:textId="77777777">
      <w:tc>
        <w:tcPr>
          <w:tcW w:w="847" w:type="pct"/>
        </w:tcPr>
        <w:p w14:paraId="6086F17C" w14:textId="77777777" w:rsidR="000836A9" w:rsidRDefault="000836A9">
          <w:pPr>
            <w:pStyle w:val="Footer"/>
          </w:pPr>
          <w:r>
            <w:t xml:space="preserve">page </w:t>
          </w:r>
          <w:r w:rsidR="0049724C">
            <w:rPr>
              <w:rStyle w:val="PageNumber"/>
            </w:rPr>
            <w:fldChar w:fldCharType="begin"/>
          </w:r>
          <w:r>
            <w:rPr>
              <w:rStyle w:val="PageNumber"/>
            </w:rPr>
            <w:instrText xml:space="preserve"> PAGE </w:instrText>
          </w:r>
          <w:r w:rsidR="0049724C">
            <w:rPr>
              <w:rStyle w:val="PageNumber"/>
            </w:rPr>
            <w:fldChar w:fldCharType="separate"/>
          </w:r>
          <w:r w:rsidR="003E70E6">
            <w:rPr>
              <w:rStyle w:val="PageNumber"/>
              <w:noProof/>
            </w:rPr>
            <w:t>32</w:t>
          </w:r>
          <w:r w:rsidR="0049724C">
            <w:rPr>
              <w:rStyle w:val="PageNumber"/>
            </w:rPr>
            <w:fldChar w:fldCharType="end"/>
          </w:r>
        </w:p>
      </w:tc>
      <w:tc>
        <w:tcPr>
          <w:tcW w:w="3092" w:type="pct"/>
        </w:tcPr>
        <w:p w14:paraId="33EB1763" w14:textId="77777777" w:rsidR="000836A9" w:rsidRDefault="009C7EFD">
          <w:pPr>
            <w:pStyle w:val="Footer"/>
            <w:jc w:val="center"/>
          </w:pPr>
          <w:r>
            <w:fldChar w:fldCharType="begin"/>
          </w:r>
          <w:r>
            <w:instrText xml:space="preserve"> REF Citation *\charformat </w:instrText>
          </w:r>
          <w:r>
            <w:fldChar w:fldCharType="separate"/>
          </w:r>
          <w:r w:rsidR="00DA2ACD">
            <w:t>Waste Minimisation Act 2001 (repealed)</w:t>
          </w:r>
          <w:r>
            <w:fldChar w:fldCharType="end"/>
          </w:r>
        </w:p>
        <w:p w14:paraId="5CECF5AC" w14:textId="77777777" w:rsidR="000836A9" w:rsidRDefault="009C7EFD">
          <w:pPr>
            <w:pStyle w:val="FooterInfoCentre"/>
          </w:pPr>
          <w:r>
            <w:fldChar w:fldCharType="begin"/>
          </w:r>
          <w:r>
            <w:instrText xml:space="preserve"> DOCPROPERTY "Eff"  *\charformat </w:instrText>
          </w:r>
          <w:r>
            <w:fldChar w:fldCharType="separate"/>
          </w:r>
          <w:r w:rsidR="00DA2ACD">
            <w:t xml:space="preserve">Effective:  </w:t>
          </w:r>
          <w:r>
            <w:fldChar w:fldCharType="end"/>
          </w:r>
          <w:r>
            <w:fldChar w:fldCharType="begin"/>
          </w:r>
          <w:r>
            <w:instrText xml:space="preserve"> DOCPROPERTY "StartDt"  *\charformat </w:instrText>
          </w:r>
          <w:r>
            <w:fldChar w:fldCharType="separate"/>
          </w:r>
          <w:r w:rsidR="00DA2ACD">
            <w:t>01/07/17</w:t>
          </w:r>
          <w:r>
            <w:fldChar w:fldCharType="end"/>
          </w:r>
          <w:r>
            <w:fldChar w:fldCharType="begin"/>
          </w:r>
          <w:r>
            <w:instrText xml:space="preserve"> DOCPROPERTY "EndDt"  *\charformat </w:instrText>
          </w:r>
          <w:r>
            <w:fldChar w:fldCharType="separate"/>
          </w:r>
          <w:r w:rsidR="00DA2ACD">
            <w:t xml:space="preserve"> </w:t>
          </w:r>
          <w:r>
            <w:fldChar w:fldCharType="end"/>
          </w:r>
        </w:p>
      </w:tc>
      <w:tc>
        <w:tcPr>
          <w:tcW w:w="1061" w:type="pct"/>
        </w:tcPr>
        <w:p w14:paraId="0999B6FB" w14:textId="77777777" w:rsidR="000836A9" w:rsidRDefault="009C7EFD">
          <w:pPr>
            <w:pStyle w:val="Footer"/>
            <w:jc w:val="right"/>
          </w:pPr>
          <w:r>
            <w:fldChar w:fldCharType="begin"/>
          </w:r>
          <w:r>
            <w:instrText xml:space="preserve"> DOCPROPERTY "Category"  *\charformat  </w:instrText>
          </w:r>
          <w:r>
            <w:fldChar w:fldCharType="separate"/>
          </w:r>
          <w:r w:rsidR="00DA2ACD">
            <w:t>R21</w:t>
          </w:r>
          <w:r>
            <w:fldChar w:fldCharType="end"/>
          </w:r>
          <w:r w:rsidR="000836A9">
            <w:br/>
          </w:r>
          <w:r>
            <w:fldChar w:fldCharType="begin"/>
          </w:r>
          <w:r>
            <w:instrText xml:space="preserve"> DOCPROPERTY "RepubDt"  *\charformat  </w:instrText>
          </w:r>
          <w:r>
            <w:fldChar w:fldCharType="separate"/>
          </w:r>
          <w:r w:rsidR="00DA2ACD">
            <w:t>01/07/17</w:t>
          </w:r>
          <w:r>
            <w:fldChar w:fldCharType="end"/>
          </w:r>
        </w:p>
      </w:tc>
    </w:tr>
  </w:tbl>
  <w:p w14:paraId="44F90872" w14:textId="695E82DF" w:rsidR="000836A9" w:rsidRPr="009C7EFD" w:rsidRDefault="009C7EFD" w:rsidP="009C7EFD">
    <w:pPr>
      <w:pStyle w:val="Status"/>
      <w:rPr>
        <w:rFonts w:cs="Arial"/>
      </w:rPr>
    </w:pPr>
    <w:r w:rsidRPr="009C7EFD">
      <w:rPr>
        <w:rFonts w:cs="Arial"/>
      </w:rPr>
      <w:fldChar w:fldCharType="begin"/>
    </w:r>
    <w:r w:rsidRPr="009C7EFD">
      <w:rPr>
        <w:rFonts w:cs="Arial"/>
      </w:rPr>
      <w:instrText xml:space="preserve"> DOCPROPERTY "Status" </w:instrText>
    </w:r>
    <w:r w:rsidRPr="009C7EFD">
      <w:rPr>
        <w:rFonts w:cs="Arial"/>
      </w:rPr>
      <w:fldChar w:fldCharType="separate"/>
    </w:r>
    <w:r w:rsidR="00DA2ACD" w:rsidRPr="009C7EFD">
      <w:rPr>
        <w:rFonts w:cs="Arial"/>
      </w:rPr>
      <w:t xml:space="preserve"> </w:t>
    </w:r>
    <w:r w:rsidRPr="009C7EFD">
      <w:rPr>
        <w:rFonts w:cs="Arial"/>
      </w:rPr>
      <w:fldChar w:fldCharType="end"/>
    </w:r>
    <w:r w:rsidRPr="009C7EF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8A19" w14:textId="77777777" w:rsidR="000836A9" w:rsidRDefault="000836A9">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0836A9" w14:paraId="78DE3798" w14:textId="77777777">
      <w:tc>
        <w:tcPr>
          <w:tcW w:w="1061" w:type="pct"/>
        </w:tcPr>
        <w:p w14:paraId="07EACACF" w14:textId="77777777" w:rsidR="000836A9" w:rsidRDefault="009C7EFD">
          <w:pPr>
            <w:pStyle w:val="Footer"/>
          </w:pPr>
          <w:r>
            <w:fldChar w:fldCharType="begin"/>
          </w:r>
          <w:r>
            <w:instrText xml:space="preserve"> DOCPROPERTY "Category"  *\charformat  </w:instrText>
          </w:r>
          <w:r>
            <w:fldChar w:fldCharType="separate"/>
          </w:r>
          <w:r w:rsidR="00DA2ACD">
            <w:t>R21</w:t>
          </w:r>
          <w:r>
            <w:fldChar w:fldCharType="end"/>
          </w:r>
          <w:r w:rsidR="000836A9">
            <w:br/>
          </w:r>
          <w:r>
            <w:fldChar w:fldCharType="begin"/>
          </w:r>
          <w:r>
            <w:instrText xml:space="preserve"> DOCPROPERTY "RepubDt"  *\charformat  </w:instrText>
          </w:r>
          <w:r>
            <w:fldChar w:fldCharType="separate"/>
          </w:r>
          <w:r w:rsidR="00DA2ACD">
            <w:t>01/07/17</w:t>
          </w:r>
          <w:r>
            <w:fldChar w:fldCharType="end"/>
          </w:r>
        </w:p>
      </w:tc>
      <w:tc>
        <w:tcPr>
          <w:tcW w:w="3092" w:type="pct"/>
        </w:tcPr>
        <w:p w14:paraId="557325FD" w14:textId="77777777" w:rsidR="000836A9" w:rsidRDefault="009C7EFD">
          <w:pPr>
            <w:pStyle w:val="Footer"/>
            <w:jc w:val="center"/>
          </w:pPr>
          <w:r>
            <w:fldChar w:fldCharType="begin"/>
          </w:r>
          <w:r>
            <w:instrText xml:space="preserve"> REF Citation *\charformat </w:instrText>
          </w:r>
          <w:r>
            <w:fldChar w:fldCharType="separate"/>
          </w:r>
          <w:r w:rsidR="00DA2ACD">
            <w:t>Waste Minimisation Act 2001 (repealed)</w:t>
          </w:r>
          <w:r>
            <w:fldChar w:fldCharType="end"/>
          </w:r>
        </w:p>
        <w:p w14:paraId="3D853CFE" w14:textId="77777777" w:rsidR="000836A9" w:rsidRDefault="009C7EFD">
          <w:pPr>
            <w:pStyle w:val="FooterInfoCentre"/>
          </w:pPr>
          <w:r>
            <w:fldChar w:fldCharType="begin"/>
          </w:r>
          <w:r>
            <w:instrText xml:space="preserve"> DOCPROPERTY "Eff"  *\charformat </w:instrText>
          </w:r>
          <w:r>
            <w:fldChar w:fldCharType="separate"/>
          </w:r>
          <w:r w:rsidR="00DA2ACD">
            <w:t xml:space="preserve">Effective:  </w:t>
          </w:r>
          <w:r>
            <w:fldChar w:fldCharType="end"/>
          </w:r>
          <w:r>
            <w:fldChar w:fldCharType="begin"/>
          </w:r>
          <w:r>
            <w:instrText xml:space="preserve"> DOCPROPERTY "StartDt"  *\charformat </w:instrText>
          </w:r>
          <w:r>
            <w:fldChar w:fldCharType="separate"/>
          </w:r>
          <w:r w:rsidR="00DA2ACD">
            <w:t>01/07/17</w:t>
          </w:r>
          <w:r>
            <w:fldChar w:fldCharType="end"/>
          </w:r>
          <w:r>
            <w:fldChar w:fldCharType="begin"/>
          </w:r>
          <w:r>
            <w:instrText xml:space="preserve"> DOCPROPERTY "EndDt"  *\charformat </w:instrText>
          </w:r>
          <w:r>
            <w:fldChar w:fldCharType="separate"/>
          </w:r>
          <w:r w:rsidR="00DA2ACD">
            <w:t xml:space="preserve"> </w:t>
          </w:r>
          <w:r>
            <w:fldChar w:fldCharType="end"/>
          </w:r>
        </w:p>
      </w:tc>
      <w:tc>
        <w:tcPr>
          <w:tcW w:w="847" w:type="pct"/>
        </w:tcPr>
        <w:p w14:paraId="3B81AD32" w14:textId="77777777" w:rsidR="000836A9" w:rsidRDefault="000836A9">
          <w:pPr>
            <w:pStyle w:val="Footer"/>
            <w:jc w:val="right"/>
          </w:pPr>
          <w:r>
            <w:t xml:space="preserve">page </w:t>
          </w:r>
          <w:r w:rsidR="0049724C">
            <w:rPr>
              <w:rStyle w:val="PageNumber"/>
            </w:rPr>
            <w:fldChar w:fldCharType="begin"/>
          </w:r>
          <w:r>
            <w:rPr>
              <w:rStyle w:val="PageNumber"/>
            </w:rPr>
            <w:instrText xml:space="preserve"> PAGE </w:instrText>
          </w:r>
          <w:r w:rsidR="0049724C">
            <w:rPr>
              <w:rStyle w:val="PageNumber"/>
            </w:rPr>
            <w:fldChar w:fldCharType="separate"/>
          </w:r>
          <w:r w:rsidR="003E70E6">
            <w:rPr>
              <w:rStyle w:val="PageNumber"/>
              <w:noProof/>
            </w:rPr>
            <w:t>33</w:t>
          </w:r>
          <w:r w:rsidR="0049724C">
            <w:rPr>
              <w:rStyle w:val="PageNumber"/>
            </w:rPr>
            <w:fldChar w:fldCharType="end"/>
          </w:r>
        </w:p>
      </w:tc>
    </w:tr>
  </w:tbl>
  <w:p w14:paraId="0007B9A9" w14:textId="74DD504D" w:rsidR="000836A9" w:rsidRPr="009C7EFD" w:rsidRDefault="009C7EFD" w:rsidP="009C7EFD">
    <w:pPr>
      <w:pStyle w:val="Status"/>
      <w:rPr>
        <w:rFonts w:cs="Arial"/>
      </w:rPr>
    </w:pPr>
    <w:r w:rsidRPr="009C7EFD">
      <w:rPr>
        <w:rFonts w:cs="Arial"/>
      </w:rPr>
      <w:fldChar w:fldCharType="begin"/>
    </w:r>
    <w:r w:rsidRPr="009C7EFD">
      <w:rPr>
        <w:rFonts w:cs="Arial"/>
      </w:rPr>
      <w:instrText xml:space="preserve"> DOCPROPERTY "Status" </w:instrText>
    </w:r>
    <w:r w:rsidRPr="009C7EFD">
      <w:rPr>
        <w:rFonts w:cs="Arial"/>
      </w:rPr>
      <w:fldChar w:fldCharType="separate"/>
    </w:r>
    <w:r w:rsidR="00DA2ACD" w:rsidRPr="009C7EFD">
      <w:rPr>
        <w:rFonts w:cs="Arial"/>
      </w:rPr>
      <w:t xml:space="preserve"> </w:t>
    </w:r>
    <w:r w:rsidRPr="009C7EFD">
      <w:rPr>
        <w:rFonts w:cs="Arial"/>
      </w:rPr>
      <w:fldChar w:fldCharType="end"/>
    </w:r>
    <w:r w:rsidRPr="009C7EF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4A34" w14:textId="77777777" w:rsidR="000836A9" w:rsidRDefault="000836A9">
    <w:pPr>
      <w:rPr>
        <w:sz w:val="16"/>
      </w:rPr>
    </w:pPr>
  </w:p>
  <w:tbl>
    <w:tblPr>
      <w:tblW w:w="5000" w:type="pct"/>
      <w:tblBorders>
        <w:top w:val="single" w:sz="4" w:space="0" w:color="auto"/>
      </w:tblBorders>
      <w:tblLayout w:type="fixed"/>
      <w:tblLook w:val="0000" w:firstRow="0" w:lastRow="0" w:firstColumn="0" w:lastColumn="0" w:noHBand="0" w:noVBand="0"/>
    </w:tblPr>
    <w:tblGrid>
      <w:gridCol w:w="1681"/>
      <w:gridCol w:w="4900"/>
      <w:gridCol w:w="1342"/>
    </w:tblGrid>
    <w:tr w:rsidR="000836A9" w14:paraId="1FEB09BB" w14:textId="77777777">
      <w:tc>
        <w:tcPr>
          <w:tcW w:w="1061" w:type="pct"/>
        </w:tcPr>
        <w:p w14:paraId="0FE8A168" w14:textId="77777777" w:rsidR="000836A9" w:rsidRDefault="009C7EFD">
          <w:pPr>
            <w:pStyle w:val="Footer"/>
          </w:pPr>
          <w:r>
            <w:fldChar w:fldCharType="begin"/>
          </w:r>
          <w:r>
            <w:instrText xml:space="preserve"> DOCPROPERTY "Category"  *\charformat  </w:instrText>
          </w:r>
          <w:r>
            <w:fldChar w:fldCharType="separate"/>
          </w:r>
          <w:r w:rsidR="00DA2ACD">
            <w:t>R21</w:t>
          </w:r>
          <w:r>
            <w:fldChar w:fldCharType="end"/>
          </w:r>
          <w:r w:rsidR="000836A9">
            <w:br/>
          </w:r>
          <w:r>
            <w:fldChar w:fldCharType="begin"/>
          </w:r>
          <w:r>
            <w:instrText xml:space="preserve"> DOCPROPERTY "RepubDt"  *\charformat  </w:instrText>
          </w:r>
          <w:r>
            <w:fldChar w:fldCharType="separate"/>
          </w:r>
          <w:r w:rsidR="00DA2ACD">
            <w:t>01/07/17</w:t>
          </w:r>
          <w:r>
            <w:fldChar w:fldCharType="end"/>
          </w:r>
        </w:p>
      </w:tc>
      <w:tc>
        <w:tcPr>
          <w:tcW w:w="3092" w:type="pct"/>
        </w:tcPr>
        <w:p w14:paraId="6A84D790" w14:textId="77777777" w:rsidR="000836A9" w:rsidRDefault="009C7EFD">
          <w:pPr>
            <w:pStyle w:val="Footer"/>
            <w:jc w:val="center"/>
          </w:pPr>
          <w:r>
            <w:fldChar w:fldCharType="begin"/>
          </w:r>
          <w:r>
            <w:instrText xml:space="preserve"> REF Citation *\charformat </w:instrText>
          </w:r>
          <w:r>
            <w:fldChar w:fldCharType="separate"/>
          </w:r>
          <w:r w:rsidR="00DA2ACD">
            <w:t>Waste Minimisation Act 2001 (repealed)</w:t>
          </w:r>
          <w:r>
            <w:fldChar w:fldCharType="end"/>
          </w:r>
        </w:p>
        <w:p w14:paraId="054EA5C7" w14:textId="77777777" w:rsidR="000836A9" w:rsidRDefault="009C7EFD">
          <w:pPr>
            <w:pStyle w:val="FooterInfoCentre"/>
          </w:pPr>
          <w:r>
            <w:fldChar w:fldCharType="begin"/>
          </w:r>
          <w:r>
            <w:instrText xml:space="preserve"> DOCPROPERTY "Eff"  *\charformat </w:instrText>
          </w:r>
          <w:r>
            <w:fldChar w:fldCharType="separate"/>
          </w:r>
          <w:r w:rsidR="00DA2ACD">
            <w:t xml:space="preserve">Effective:  </w:t>
          </w:r>
          <w:r>
            <w:fldChar w:fldCharType="end"/>
          </w:r>
          <w:r>
            <w:fldChar w:fldCharType="begin"/>
          </w:r>
          <w:r>
            <w:instrText xml:space="preserve"> DOCPROPERTY "StartDt"  *\charformat </w:instrText>
          </w:r>
          <w:r>
            <w:fldChar w:fldCharType="separate"/>
          </w:r>
          <w:r w:rsidR="00DA2ACD">
            <w:t>01/07/17</w:t>
          </w:r>
          <w:r>
            <w:fldChar w:fldCharType="end"/>
          </w:r>
          <w:r>
            <w:fldChar w:fldCharType="begin"/>
          </w:r>
          <w:r>
            <w:instrText xml:space="preserve"> DOCPROPERTY "EndDt"  *\charformat </w:instrText>
          </w:r>
          <w:r>
            <w:fldChar w:fldCharType="separate"/>
          </w:r>
          <w:r w:rsidR="00DA2ACD">
            <w:t xml:space="preserve"> </w:t>
          </w:r>
          <w:r>
            <w:fldChar w:fldCharType="end"/>
          </w:r>
        </w:p>
      </w:tc>
      <w:tc>
        <w:tcPr>
          <w:tcW w:w="847" w:type="pct"/>
        </w:tcPr>
        <w:p w14:paraId="353A7D70" w14:textId="77777777" w:rsidR="000836A9" w:rsidRDefault="000836A9">
          <w:pPr>
            <w:pStyle w:val="Footer"/>
            <w:jc w:val="right"/>
          </w:pPr>
          <w:r>
            <w:t xml:space="preserve">page </w:t>
          </w:r>
          <w:r w:rsidR="0049724C">
            <w:rPr>
              <w:rStyle w:val="PageNumber"/>
            </w:rPr>
            <w:fldChar w:fldCharType="begin"/>
          </w:r>
          <w:r>
            <w:rPr>
              <w:rStyle w:val="PageNumber"/>
            </w:rPr>
            <w:instrText xml:space="preserve"> PAGE </w:instrText>
          </w:r>
          <w:r w:rsidR="0049724C">
            <w:rPr>
              <w:rStyle w:val="PageNumber"/>
            </w:rPr>
            <w:fldChar w:fldCharType="separate"/>
          </w:r>
          <w:r w:rsidR="003E70E6">
            <w:rPr>
              <w:rStyle w:val="PageNumber"/>
              <w:noProof/>
            </w:rPr>
            <w:t>1</w:t>
          </w:r>
          <w:r w:rsidR="0049724C">
            <w:rPr>
              <w:rStyle w:val="PageNumber"/>
            </w:rPr>
            <w:fldChar w:fldCharType="end"/>
          </w:r>
        </w:p>
      </w:tc>
    </w:tr>
  </w:tbl>
  <w:p w14:paraId="16E10ED2" w14:textId="5F44FE51" w:rsidR="000836A9" w:rsidRPr="009C7EFD" w:rsidRDefault="009C7EFD" w:rsidP="009C7EFD">
    <w:pPr>
      <w:pStyle w:val="Status"/>
      <w:rPr>
        <w:rFonts w:cs="Arial"/>
      </w:rPr>
    </w:pPr>
    <w:r w:rsidRPr="009C7EFD">
      <w:rPr>
        <w:rFonts w:cs="Arial"/>
      </w:rPr>
      <w:fldChar w:fldCharType="begin"/>
    </w:r>
    <w:r w:rsidRPr="009C7EFD">
      <w:rPr>
        <w:rFonts w:cs="Arial"/>
      </w:rPr>
      <w:instrText xml:space="preserve"> DOCPROPERTY "Status" </w:instrText>
    </w:r>
    <w:r w:rsidRPr="009C7EFD">
      <w:rPr>
        <w:rFonts w:cs="Arial"/>
      </w:rPr>
      <w:fldChar w:fldCharType="separate"/>
    </w:r>
    <w:r w:rsidR="00DA2ACD" w:rsidRPr="009C7EFD">
      <w:rPr>
        <w:rFonts w:cs="Arial"/>
      </w:rPr>
      <w:t xml:space="preserve"> </w:t>
    </w:r>
    <w:r w:rsidRPr="009C7EFD">
      <w:rPr>
        <w:rFonts w:cs="Arial"/>
      </w:rPr>
      <w:fldChar w:fldCharType="end"/>
    </w:r>
    <w:r w:rsidRPr="009C7EF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882B7" w14:textId="77777777" w:rsidR="000836A9" w:rsidRDefault="000836A9">
      <w:r>
        <w:separator/>
      </w:r>
    </w:p>
  </w:footnote>
  <w:footnote w:type="continuationSeparator" w:id="0">
    <w:p w14:paraId="56C36051" w14:textId="77777777" w:rsidR="000836A9" w:rsidRDefault="00083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7F0D" w14:textId="77777777" w:rsidR="00DA2ACD" w:rsidRDefault="00DA2AC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0836A9" w14:paraId="26EEEA0C" w14:textId="77777777">
      <w:trPr>
        <w:jc w:val="center"/>
      </w:trPr>
      <w:tc>
        <w:tcPr>
          <w:tcW w:w="1234" w:type="dxa"/>
          <w:gridSpan w:val="2"/>
        </w:tcPr>
        <w:p w14:paraId="77B67288" w14:textId="77777777" w:rsidR="000836A9" w:rsidRDefault="000836A9">
          <w:pPr>
            <w:pStyle w:val="HeaderEven"/>
            <w:rPr>
              <w:b/>
            </w:rPr>
          </w:pPr>
          <w:r>
            <w:rPr>
              <w:b/>
            </w:rPr>
            <w:t>Endnotes</w:t>
          </w:r>
        </w:p>
      </w:tc>
      <w:tc>
        <w:tcPr>
          <w:tcW w:w="6062" w:type="dxa"/>
        </w:tcPr>
        <w:p w14:paraId="2D54BD4C" w14:textId="77777777" w:rsidR="000836A9" w:rsidRDefault="000836A9">
          <w:pPr>
            <w:pStyle w:val="HeaderEven"/>
          </w:pPr>
        </w:p>
      </w:tc>
    </w:tr>
    <w:tr w:rsidR="000836A9" w14:paraId="238B3EEC" w14:textId="77777777">
      <w:trPr>
        <w:cantSplit/>
        <w:jc w:val="center"/>
      </w:trPr>
      <w:tc>
        <w:tcPr>
          <w:tcW w:w="7296" w:type="dxa"/>
          <w:gridSpan w:val="3"/>
        </w:tcPr>
        <w:p w14:paraId="3695953E" w14:textId="77777777" w:rsidR="000836A9" w:rsidRDefault="000836A9">
          <w:pPr>
            <w:pStyle w:val="HeaderEven"/>
          </w:pPr>
        </w:p>
      </w:tc>
    </w:tr>
    <w:tr w:rsidR="000836A9" w14:paraId="421A4CFB" w14:textId="77777777">
      <w:trPr>
        <w:cantSplit/>
        <w:jc w:val="center"/>
      </w:trPr>
      <w:tc>
        <w:tcPr>
          <w:tcW w:w="700" w:type="dxa"/>
          <w:tcBorders>
            <w:bottom w:val="single" w:sz="4" w:space="0" w:color="auto"/>
          </w:tcBorders>
        </w:tcPr>
        <w:p w14:paraId="2FF99D95" w14:textId="6E02128C" w:rsidR="000836A9" w:rsidRDefault="009C7EFD">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161F194D" w14:textId="52EA72B8" w:rsidR="000836A9" w:rsidRDefault="009C7EFD">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060800E5" w14:textId="77777777" w:rsidR="000836A9" w:rsidRDefault="000836A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0836A9" w14:paraId="7C4A892B" w14:textId="77777777">
      <w:trPr>
        <w:jc w:val="center"/>
      </w:trPr>
      <w:tc>
        <w:tcPr>
          <w:tcW w:w="5741" w:type="dxa"/>
        </w:tcPr>
        <w:p w14:paraId="1920D10C" w14:textId="77777777" w:rsidR="000836A9" w:rsidRDefault="000836A9">
          <w:pPr>
            <w:pStyle w:val="HeaderEven"/>
            <w:jc w:val="right"/>
          </w:pPr>
        </w:p>
      </w:tc>
      <w:tc>
        <w:tcPr>
          <w:tcW w:w="1560" w:type="dxa"/>
          <w:gridSpan w:val="2"/>
        </w:tcPr>
        <w:p w14:paraId="1B0079BA" w14:textId="77777777" w:rsidR="000836A9" w:rsidRDefault="000836A9">
          <w:pPr>
            <w:pStyle w:val="HeaderEven"/>
            <w:jc w:val="right"/>
            <w:rPr>
              <w:b/>
            </w:rPr>
          </w:pPr>
          <w:r>
            <w:rPr>
              <w:b/>
            </w:rPr>
            <w:t>Endnotes</w:t>
          </w:r>
        </w:p>
      </w:tc>
    </w:tr>
    <w:tr w:rsidR="000836A9" w14:paraId="25DE6EBC" w14:textId="77777777">
      <w:trPr>
        <w:jc w:val="center"/>
      </w:trPr>
      <w:tc>
        <w:tcPr>
          <w:tcW w:w="7301" w:type="dxa"/>
          <w:gridSpan w:val="3"/>
        </w:tcPr>
        <w:p w14:paraId="527D2417" w14:textId="77777777" w:rsidR="000836A9" w:rsidRDefault="000836A9">
          <w:pPr>
            <w:pStyle w:val="HeaderEven"/>
            <w:jc w:val="right"/>
            <w:rPr>
              <w:b/>
            </w:rPr>
          </w:pPr>
        </w:p>
      </w:tc>
    </w:tr>
    <w:tr w:rsidR="000836A9" w14:paraId="6FB6F3E9" w14:textId="77777777">
      <w:trPr>
        <w:jc w:val="center"/>
      </w:trPr>
      <w:tc>
        <w:tcPr>
          <w:tcW w:w="6600" w:type="dxa"/>
          <w:gridSpan w:val="2"/>
          <w:tcBorders>
            <w:bottom w:val="single" w:sz="4" w:space="0" w:color="auto"/>
          </w:tcBorders>
        </w:tcPr>
        <w:p w14:paraId="614AD6BF" w14:textId="75B3913B" w:rsidR="000836A9" w:rsidRDefault="009C7EFD">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0F1D3CEC" w14:textId="5BF10869" w:rsidR="000836A9" w:rsidRDefault="009C7EFD">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58B82B1A" w14:textId="77777777" w:rsidR="000836A9" w:rsidRDefault="000836A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D6E5" w14:textId="77777777" w:rsidR="000836A9" w:rsidRDefault="000836A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BD20" w14:textId="77777777" w:rsidR="000836A9" w:rsidRDefault="000836A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66BD" w14:textId="77777777" w:rsidR="000836A9" w:rsidRDefault="000836A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3E68E" w14:textId="77777777" w:rsidR="000836A9" w:rsidRDefault="00083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00939" w14:textId="77777777" w:rsidR="00DA2ACD" w:rsidRDefault="00DA2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4FE6" w14:textId="77777777" w:rsidR="00DA2ACD" w:rsidRDefault="00DA2A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426"/>
      <w:gridCol w:w="6497"/>
    </w:tblGrid>
    <w:tr w:rsidR="000836A9" w14:paraId="73D76EC8" w14:textId="77777777">
      <w:tc>
        <w:tcPr>
          <w:tcW w:w="900" w:type="pct"/>
        </w:tcPr>
        <w:p w14:paraId="272C67D3" w14:textId="77777777" w:rsidR="000836A9" w:rsidRDefault="000836A9">
          <w:pPr>
            <w:pStyle w:val="HeaderEven"/>
          </w:pPr>
        </w:p>
      </w:tc>
      <w:tc>
        <w:tcPr>
          <w:tcW w:w="4100" w:type="pct"/>
        </w:tcPr>
        <w:p w14:paraId="6D97CE6F" w14:textId="77777777" w:rsidR="000836A9" w:rsidRDefault="000836A9">
          <w:pPr>
            <w:pStyle w:val="HeaderEven"/>
          </w:pPr>
        </w:p>
      </w:tc>
    </w:tr>
    <w:tr w:rsidR="000836A9" w14:paraId="6DF7F407" w14:textId="77777777">
      <w:tc>
        <w:tcPr>
          <w:tcW w:w="4100" w:type="pct"/>
          <w:gridSpan w:val="2"/>
          <w:tcBorders>
            <w:bottom w:val="single" w:sz="4" w:space="0" w:color="auto"/>
          </w:tcBorders>
        </w:tcPr>
        <w:p w14:paraId="2AC1F59B" w14:textId="0A36DBE7" w:rsidR="000836A9" w:rsidRDefault="009C7EFD">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C599DA3" w14:textId="6DB9B5D7" w:rsidR="000836A9" w:rsidRDefault="000836A9">
    <w:pPr>
      <w:pStyle w:val="N-9pt"/>
    </w:pPr>
    <w:r>
      <w:tab/>
    </w:r>
    <w:r w:rsidR="009C7EFD">
      <w:fldChar w:fldCharType="begin"/>
    </w:r>
    <w:r w:rsidR="009C7EFD">
      <w:instrText xml:space="preserve"> STYLEREF charPage \* MERGEFORMAT </w:instrText>
    </w:r>
    <w:r w:rsidR="009C7EFD">
      <w:fldChar w:fldCharType="separate"/>
    </w:r>
    <w:r w:rsidR="009C7EFD">
      <w:rPr>
        <w:noProof/>
      </w:rPr>
      <w:t>Page</w:t>
    </w:r>
    <w:r w:rsidR="009C7EFD">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497"/>
      <w:gridCol w:w="1426"/>
    </w:tblGrid>
    <w:tr w:rsidR="000836A9" w14:paraId="60D9AC47" w14:textId="77777777">
      <w:tc>
        <w:tcPr>
          <w:tcW w:w="4100" w:type="pct"/>
        </w:tcPr>
        <w:p w14:paraId="511ADBB8" w14:textId="77777777" w:rsidR="000836A9" w:rsidRDefault="000836A9">
          <w:pPr>
            <w:pStyle w:val="HeaderOdd"/>
          </w:pPr>
        </w:p>
      </w:tc>
      <w:tc>
        <w:tcPr>
          <w:tcW w:w="900" w:type="pct"/>
        </w:tcPr>
        <w:p w14:paraId="0E6C03C7" w14:textId="77777777" w:rsidR="000836A9" w:rsidRDefault="000836A9">
          <w:pPr>
            <w:pStyle w:val="HeaderOdd"/>
          </w:pPr>
        </w:p>
      </w:tc>
    </w:tr>
    <w:tr w:rsidR="000836A9" w14:paraId="0458B3EC" w14:textId="77777777">
      <w:tc>
        <w:tcPr>
          <w:tcW w:w="900" w:type="pct"/>
          <w:gridSpan w:val="2"/>
          <w:tcBorders>
            <w:bottom w:val="single" w:sz="4" w:space="0" w:color="auto"/>
          </w:tcBorders>
        </w:tcPr>
        <w:p w14:paraId="19B30878" w14:textId="0D255B83" w:rsidR="000836A9" w:rsidRDefault="009C7EFD">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59FB0D6B" w14:textId="0C1B26EE" w:rsidR="000836A9" w:rsidRDefault="000836A9">
    <w:pPr>
      <w:pStyle w:val="N-9pt"/>
    </w:pPr>
    <w:r>
      <w:tab/>
    </w:r>
    <w:r w:rsidR="009C7EFD">
      <w:fldChar w:fldCharType="begin"/>
    </w:r>
    <w:r w:rsidR="009C7EFD">
      <w:instrText xml:space="preserve"> STYLEREF charPage \* MERGEFORMAT </w:instrText>
    </w:r>
    <w:r w:rsidR="009C7EFD">
      <w:fldChar w:fldCharType="separate"/>
    </w:r>
    <w:r w:rsidR="009C7EFD">
      <w:rPr>
        <w:noProof/>
      </w:rPr>
      <w:t>Page</w:t>
    </w:r>
    <w:r w:rsidR="009C7EFD">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426"/>
      <w:gridCol w:w="6497"/>
    </w:tblGrid>
    <w:tr w:rsidR="000836A9" w14:paraId="20694356" w14:textId="77777777">
      <w:tc>
        <w:tcPr>
          <w:tcW w:w="900" w:type="pct"/>
        </w:tcPr>
        <w:p w14:paraId="08FABA80" w14:textId="0649EA37" w:rsidR="000836A9" w:rsidRDefault="0049724C">
          <w:pPr>
            <w:pStyle w:val="HeaderEven"/>
            <w:rPr>
              <w:b/>
            </w:rPr>
          </w:pPr>
          <w:r>
            <w:rPr>
              <w:b/>
            </w:rPr>
            <w:fldChar w:fldCharType="begin"/>
          </w:r>
          <w:r w:rsidR="000836A9">
            <w:rPr>
              <w:b/>
            </w:rPr>
            <w:instrText xml:space="preserve"> STYLEREF CharPartNo \*charformat </w:instrText>
          </w:r>
          <w:r>
            <w:rPr>
              <w:b/>
            </w:rPr>
            <w:fldChar w:fldCharType="separate"/>
          </w:r>
          <w:r w:rsidR="009C7EFD">
            <w:rPr>
              <w:b/>
              <w:noProof/>
            </w:rPr>
            <w:t>Part 6</w:t>
          </w:r>
          <w:r>
            <w:rPr>
              <w:b/>
            </w:rPr>
            <w:fldChar w:fldCharType="end"/>
          </w:r>
        </w:p>
      </w:tc>
      <w:tc>
        <w:tcPr>
          <w:tcW w:w="4100" w:type="pct"/>
        </w:tcPr>
        <w:p w14:paraId="15D17B06" w14:textId="26E5AEAF" w:rsidR="000836A9" w:rsidRDefault="0049724C">
          <w:pPr>
            <w:pStyle w:val="HeaderEven"/>
          </w:pPr>
          <w:r>
            <w:fldChar w:fldCharType="begin"/>
          </w:r>
          <w:r w:rsidR="006E2C69">
            <w:instrText xml:space="preserve"> STYLEREF CharPartText \*charformat </w:instrText>
          </w:r>
          <w:r>
            <w:fldChar w:fldCharType="separate"/>
          </w:r>
          <w:r w:rsidR="009C7EFD">
            <w:rPr>
              <w:noProof/>
            </w:rPr>
            <w:t>Miscellaneous</w:t>
          </w:r>
          <w:r>
            <w:fldChar w:fldCharType="end"/>
          </w:r>
        </w:p>
      </w:tc>
    </w:tr>
    <w:tr w:rsidR="000836A9" w14:paraId="114CA87D" w14:textId="77777777">
      <w:tc>
        <w:tcPr>
          <w:tcW w:w="900" w:type="pct"/>
        </w:tcPr>
        <w:p w14:paraId="01490FE4" w14:textId="30C731E2" w:rsidR="000836A9" w:rsidRDefault="0049724C">
          <w:pPr>
            <w:pStyle w:val="HeaderEven"/>
            <w:rPr>
              <w:b/>
            </w:rPr>
          </w:pPr>
          <w:r>
            <w:rPr>
              <w:b/>
            </w:rPr>
            <w:fldChar w:fldCharType="begin"/>
          </w:r>
          <w:r w:rsidR="000836A9">
            <w:rPr>
              <w:b/>
            </w:rPr>
            <w:instrText xml:space="preserve"> STYLEREF CharDivNo \*charformat </w:instrText>
          </w:r>
          <w:r>
            <w:rPr>
              <w:b/>
            </w:rPr>
            <w:fldChar w:fldCharType="end"/>
          </w:r>
        </w:p>
      </w:tc>
      <w:tc>
        <w:tcPr>
          <w:tcW w:w="4100" w:type="pct"/>
        </w:tcPr>
        <w:p w14:paraId="6AF3428A" w14:textId="520EA3F1" w:rsidR="000836A9" w:rsidRDefault="0049724C">
          <w:pPr>
            <w:pStyle w:val="HeaderEven"/>
          </w:pPr>
          <w:r>
            <w:fldChar w:fldCharType="begin"/>
          </w:r>
          <w:r w:rsidR="000836A9">
            <w:instrText xml:space="preserve"> STYLEREF CharDivText \*charformat </w:instrText>
          </w:r>
          <w:r>
            <w:fldChar w:fldCharType="end"/>
          </w:r>
        </w:p>
      </w:tc>
    </w:tr>
    <w:tr w:rsidR="000836A9" w14:paraId="27C09623" w14:textId="77777777">
      <w:trPr>
        <w:cantSplit/>
      </w:trPr>
      <w:tc>
        <w:tcPr>
          <w:tcW w:w="4997" w:type="pct"/>
          <w:gridSpan w:val="2"/>
          <w:tcBorders>
            <w:bottom w:val="single" w:sz="4" w:space="0" w:color="auto"/>
          </w:tcBorders>
        </w:tcPr>
        <w:p w14:paraId="44E88845" w14:textId="1A58D903" w:rsidR="000836A9" w:rsidRDefault="009C7EFD">
          <w:pPr>
            <w:pStyle w:val="HeaderEven6"/>
          </w:pPr>
          <w:r>
            <w:fldChar w:fldCharType="begin"/>
          </w:r>
          <w:r>
            <w:instrText xml:space="preserve"> DOCPROPERTY "Company"  \* MERGEFORMAT </w:instrText>
          </w:r>
          <w:r>
            <w:fldChar w:fldCharType="separate"/>
          </w:r>
          <w:r w:rsidR="00DA2ACD">
            <w:t>Section</w:t>
          </w:r>
          <w:r>
            <w:fldChar w:fldCharType="end"/>
          </w:r>
          <w:r w:rsidR="000836A9">
            <w:t xml:space="preserve"> </w:t>
          </w:r>
          <w:r>
            <w:fldChar w:fldCharType="begin"/>
          </w:r>
          <w:r>
            <w:instrText xml:space="preserve"> STYLEREF CharSectNo \*charformat </w:instrText>
          </w:r>
          <w:r>
            <w:fldChar w:fldCharType="separate"/>
          </w:r>
          <w:r>
            <w:rPr>
              <w:noProof/>
            </w:rPr>
            <w:t>53</w:t>
          </w:r>
          <w:r>
            <w:rPr>
              <w:noProof/>
            </w:rPr>
            <w:fldChar w:fldCharType="end"/>
          </w:r>
        </w:p>
      </w:tc>
    </w:tr>
  </w:tbl>
  <w:p w14:paraId="224C72BE" w14:textId="77777777" w:rsidR="000836A9" w:rsidRDefault="000836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497"/>
      <w:gridCol w:w="1426"/>
    </w:tblGrid>
    <w:tr w:rsidR="000836A9" w14:paraId="79DC383F" w14:textId="77777777">
      <w:tc>
        <w:tcPr>
          <w:tcW w:w="4100" w:type="pct"/>
        </w:tcPr>
        <w:p w14:paraId="0195E0A2" w14:textId="10B2E4CB" w:rsidR="000836A9" w:rsidRDefault="0049724C">
          <w:pPr>
            <w:pStyle w:val="HeaderEven"/>
            <w:jc w:val="right"/>
          </w:pPr>
          <w:r>
            <w:fldChar w:fldCharType="begin"/>
          </w:r>
          <w:r w:rsidR="006E2C69">
            <w:instrText xml:space="preserve"> STYLEREF CharPartText \*charformat </w:instrText>
          </w:r>
          <w:r>
            <w:fldChar w:fldCharType="separate"/>
          </w:r>
          <w:r w:rsidR="009C7EFD">
            <w:rPr>
              <w:noProof/>
            </w:rPr>
            <w:t>Miscellaneous</w:t>
          </w:r>
          <w:r>
            <w:fldChar w:fldCharType="end"/>
          </w:r>
        </w:p>
      </w:tc>
      <w:tc>
        <w:tcPr>
          <w:tcW w:w="900" w:type="pct"/>
        </w:tcPr>
        <w:p w14:paraId="6DD75B73" w14:textId="2A288EA2" w:rsidR="000836A9" w:rsidRDefault="0049724C">
          <w:pPr>
            <w:pStyle w:val="HeaderEven"/>
            <w:jc w:val="right"/>
            <w:rPr>
              <w:b/>
            </w:rPr>
          </w:pPr>
          <w:r>
            <w:rPr>
              <w:b/>
            </w:rPr>
            <w:fldChar w:fldCharType="begin"/>
          </w:r>
          <w:r w:rsidR="000836A9">
            <w:rPr>
              <w:b/>
            </w:rPr>
            <w:instrText xml:space="preserve"> STYLEREF CharPartNo \*charformat </w:instrText>
          </w:r>
          <w:r>
            <w:rPr>
              <w:b/>
            </w:rPr>
            <w:fldChar w:fldCharType="separate"/>
          </w:r>
          <w:r w:rsidR="009C7EFD">
            <w:rPr>
              <w:b/>
              <w:noProof/>
            </w:rPr>
            <w:t>Part 6</w:t>
          </w:r>
          <w:r>
            <w:rPr>
              <w:b/>
            </w:rPr>
            <w:fldChar w:fldCharType="end"/>
          </w:r>
        </w:p>
      </w:tc>
    </w:tr>
    <w:tr w:rsidR="000836A9" w14:paraId="6F0E74BB" w14:textId="77777777">
      <w:tc>
        <w:tcPr>
          <w:tcW w:w="4100" w:type="pct"/>
        </w:tcPr>
        <w:p w14:paraId="1066BCCE" w14:textId="733D4212" w:rsidR="000836A9" w:rsidRDefault="0049724C">
          <w:pPr>
            <w:pStyle w:val="HeaderEven"/>
            <w:jc w:val="right"/>
          </w:pPr>
          <w:r>
            <w:fldChar w:fldCharType="begin"/>
          </w:r>
          <w:r w:rsidR="000836A9">
            <w:instrText xml:space="preserve"> STYLEREF CharDivText \*charformat </w:instrText>
          </w:r>
          <w:r>
            <w:fldChar w:fldCharType="end"/>
          </w:r>
        </w:p>
      </w:tc>
      <w:tc>
        <w:tcPr>
          <w:tcW w:w="900" w:type="pct"/>
        </w:tcPr>
        <w:p w14:paraId="5065DE50" w14:textId="34EE1FDC" w:rsidR="000836A9" w:rsidRDefault="0049724C">
          <w:pPr>
            <w:pStyle w:val="HeaderEven"/>
            <w:jc w:val="right"/>
            <w:rPr>
              <w:b/>
            </w:rPr>
          </w:pPr>
          <w:r>
            <w:rPr>
              <w:b/>
            </w:rPr>
            <w:fldChar w:fldCharType="begin"/>
          </w:r>
          <w:r w:rsidR="000836A9">
            <w:rPr>
              <w:b/>
            </w:rPr>
            <w:instrText xml:space="preserve"> STYLEREF CharDivNo \*charformat </w:instrText>
          </w:r>
          <w:r>
            <w:rPr>
              <w:b/>
            </w:rPr>
            <w:fldChar w:fldCharType="end"/>
          </w:r>
        </w:p>
      </w:tc>
    </w:tr>
    <w:tr w:rsidR="000836A9" w14:paraId="79C9133C" w14:textId="77777777">
      <w:trPr>
        <w:cantSplit/>
      </w:trPr>
      <w:tc>
        <w:tcPr>
          <w:tcW w:w="5000" w:type="pct"/>
          <w:gridSpan w:val="2"/>
          <w:tcBorders>
            <w:bottom w:val="single" w:sz="4" w:space="0" w:color="auto"/>
          </w:tcBorders>
        </w:tcPr>
        <w:p w14:paraId="18A129B0" w14:textId="44BCADDD" w:rsidR="000836A9" w:rsidRDefault="009C7EFD">
          <w:pPr>
            <w:pStyle w:val="HeaderOdd6"/>
          </w:pPr>
          <w:r>
            <w:fldChar w:fldCharType="begin"/>
          </w:r>
          <w:r>
            <w:instrText xml:space="preserve"> DOCPROPERTY "Company"  \* MERGEFORMAT </w:instrText>
          </w:r>
          <w:r>
            <w:fldChar w:fldCharType="separate"/>
          </w:r>
          <w:r w:rsidR="00DA2ACD">
            <w:t>Section</w:t>
          </w:r>
          <w:r>
            <w:fldChar w:fldCharType="end"/>
          </w:r>
          <w:r w:rsidR="000836A9">
            <w:t xml:space="preserve"> </w:t>
          </w:r>
          <w:r>
            <w:fldChar w:fldCharType="begin"/>
          </w:r>
          <w:r>
            <w:instrText xml:space="preserve"> STYLEREF CharSectNo \*charformat </w:instrText>
          </w:r>
          <w:r>
            <w:fldChar w:fldCharType="separate"/>
          </w:r>
          <w:r>
            <w:rPr>
              <w:noProof/>
            </w:rPr>
            <w:t>54</w:t>
          </w:r>
          <w:r>
            <w:rPr>
              <w:noProof/>
            </w:rPr>
            <w:fldChar w:fldCharType="end"/>
          </w:r>
        </w:p>
      </w:tc>
    </w:tr>
  </w:tbl>
  <w:p w14:paraId="31F3DDE2" w14:textId="77777777" w:rsidR="000836A9" w:rsidRDefault="000836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0836A9" w14:paraId="59987F3B" w14:textId="77777777">
      <w:trPr>
        <w:jc w:val="center"/>
      </w:trPr>
      <w:tc>
        <w:tcPr>
          <w:tcW w:w="1340" w:type="dxa"/>
        </w:tcPr>
        <w:p w14:paraId="1BE3685F" w14:textId="77777777" w:rsidR="000836A9" w:rsidRDefault="000836A9">
          <w:pPr>
            <w:pStyle w:val="HeaderEven"/>
          </w:pPr>
        </w:p>
      </w:tc>
      <w:tc>
        <w:tcPr>
          <w:tcW w:w="6583" w:type="dxa"/>
        </w:tcPr>
        <w:p w14:paraId="7E27D80E" w14:textId="77777777" w:rsidR="000836A9" w:rsidRDefault="000836A9">
          <w:pPr>
            <w:pStyle w:val="HeaderEven"/>
          </w:pPr>
        </w:p>
      </w:tc>
    </w:tr>
    <w:tr w:rsidR="000836A9" w14:paraId="59D45211" w14:textId="77777777">
      <w:trPr>
        <w:jc w:val="center"/>
      </w:trPr>
      <w:tc>
        <w:tcPr>
          <w:tcW w:w="7923" w:type="dxa"/>
          <w:gridSpan w:val="2"/>
          <w:tcBorders>
            <w:bottom w:val="single" w:sz="4" w:space="0" w:color="auto"/>
          </w:tcBorders>
        </w:tcPr>
        <w:p w14:paraId="4A55D4DF" w14:textId="77777777" w:rsidR="000836A9" w:rsidRDefault="000836A9">
          <w:pPr>
            <w:pStyle w:val="HeaderEven6"/>
          </w:pPr>
          <w:r>
            <w:t>Dictionary</w:t>
          </w:r>
        </w:p>
      </w:tc>
    </w:tr>
  </w:tbl>
  <w:p w14:paraId="415D34F6" w14:textId="77777777" w:rsidR="000836A9" w:rsidRDefault="000836A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0836A9" w14:paraId="13B1A452" w14:textId="77777777">
      <w:trPr>
        <w:jc w:val="center"/>
      </w:trPr>
      <w:tc>
        <w:tcPr>
          <w:tcW w:w="6583" w:type="dxa"/>
        </w:tcPr>
        <w:p w14:paraId="499580CC" w14:textId="77777777" w:rsidR="000836A9" w:rsidRDefault="000836A9">
          <w:pPr>
            <w:pStyle w:val="HeaderOdd"/>
          </w:pPr>
        </w:p>
      </w:tc>
      <w:tc>
        <w:tcPr>
          <w:tcW w:w="1340" w:type="dxa"/>
        </w:tcPr>
        <w:p w14:paraId="077AF911" w14:textId="77777777" w:rsidR="000836A9" w:rsidRDefault="000836A9">
          <w:pPr>
            <w:pStyle w:val="HeaderOdd"/>
          </w:pPr>
        </w:p>
      </w:tc>
    </w:tr>
    <w:tr w:rsidR="000836A9" w14:paraId="225D82D5" w14:textId="77777777">
      <w:trPr>
        <w:jc w:val="center"/>
      </w:trPr>
      <w:tc>
        <w:tcPr>
          <w:tcW w:w="7923" w:type="dxa"/>
          <w:gridSpan w:val="2"/>
          <w:tcBorders>
            <w:bottom w:val="single" w:sz="4" w:space="0" w:color="auto"/>
          </w:tcBorders>
        </w:tcPr>
        <w:p w14:paraId="20F99889" w14:textId="77777777" w:rsidR="000836A9" w:rsidRDefault="000836A9">
          <w:pPr>
            <w:pStyle w:val="HeaderOdd6"/>
          </w:pPr>
          <w:r>
            <w:t>Dictionary</w:t>
          </w:r>
        </w:p>
      </w:tc>
    </w:tr>
  </w:tbl>
  <w:p w14:paraId="7870EEA8" w14:textId="77777777" w:rsidR="000836A9" w:rsidRDefault="00083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3" w15:restartNumberingAfterBreak="0">
    <w:nsid w:val="479439D8"/>
    <w:multiLevelType w:val="singleLevel"/>
    <w:tmpl w:val="A6A0C776"/>
    <w:lvl w:ilvl="0">
      <w:start w:val="1"/>
      <w:numFmt w:val="bullet"/>
      <w:lvlText w:val=""/>
      <w:lvlJc w:val="left"/>
      <w:pPr>
        <w:tabs>
          <w:tab w:val="num" w:pos="960"/>
        </w:tabs>
        <w:ind w:left="900" w:hanging="300"/>
      </w:pPr>
      <w:rPr>
        <w:rFonts w:ascii="Symbol" w:hAnsi="Symbol" w:hint="default"/>
        <w:sz w:val="18"/>
      </w:rPr>
    </w:lvl>
  </w:abstractNum>
  <w:abstractNum w:abstractNumId="1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5"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DDC0708"/>
    <w:multiLevelType w:val="hybridMultilevel"/>
    <w:tmpl w:val="239099BC"/>
    <w:name w:val="Main"/>
    <w:lvl w:ilvl="0" w:tplc="50CC11BE">
      <w:start w:val="1"/>
      <w:numFmt w:val="bullet"/>
      <w:pStyle w:val="TableBullet"/>
      <w:lvlText w:val=""/>
      <w:lvlJc w:val="left"/>
      <w:pPr>
        <w:ind w:left="720" w:hanging="360"/>
      </w:pPr>
      <w:rPr>
        <w:rFonts w:ascii="Symbol" w:hAnsi="Symbol" w:hint="default"/>
      </w:rPr>
    </w:lvl>
    <w:lvl w:ilvl="1" w:tplc="2C82EC9E" w:tentative="1">
      <w:start w:val="1"/>
      <w:numFmt w:val="bullet"/>
      <w:lvlText w:val="o"/>
      <w:lvlJc w:val="left"/>
      <w:pPr>
        <w:ind w:left="1440" w:hanging="360"/>
      </w:pPr>
      <w:rPr>
        <w:rFonts w:ascii="Courier New" w:hAnsi="Courier New" w:cs="Courier New" w:hint="default"/>
      </w:rPr>
    </w:lvl>
    <w:lvl w:ilvl="2" w:tplc="031A3902" w:tentative="1">
      <w:start w:val="1"/>
      <w:numFmt w:val="bullet"/>
      <w:lvlText w:val=""/>
      <w:lvlJc w:val="left"/>
      <w:pPr>
        <w:ind w:left="2160" w:hanging="360"/>
      </w:pPr>
      <w:rPr>
        <w:rFonts w:ascii="Wingdings" w:hAnsi="Wingdings" w:hint="default"/>
      </w:rPr>
    </w:lvl>
    <w:lvl w:ilvl="3" w:tplc="54E2E99A" w:tentative="1">
      <w:start w:val="1"/>
      <w:numFmt w:val="bullet"/>
      <w:lvlText w:val=""/>
      <w:lvlJc w:val="left"/>
      <w:pPr>
        <w:ind w:left="2880" w:hanging="360"/>
      </w:pPr>
      <w:rPr>
        <w:rFonts w:ascii="Symbol" w:hAnsi="Symbol" w:hint="default"/>
      </w:rPr>
    </w:lvl>
    <w:lvl w:ilvl="4" w:tplc="39DAB0F0" w:tentative="1">
      <w:start w:val="1"/>
      <w:numFmt w:val="bullet"/>
      <w:lvlText w:val="o"/>
      <w:lvlJc w:val="left"/>
      <w:pPr>
        <w:ind w:left="3600" w:hanging="360"/>
      </w:pPr>
      <w:rPr>
        <w:rFonts w:ascii="Courier New" w:hAnsi="Courier New" w:cs="Courier New" w:hint="default"/>
      </w:rPr>
    </w:lvl>
    <w:lvl w:ilvl="5" w:tplc="93E2F22E" w:tentative="1">
      <w:start w:val="1"/>
      <w:numFmt w:val="bullet"/>
      <w:lvlText w:val=""/>
      <w:lvlJc w:val="left"/>
      <w:pPr>
        <w:ind w:left="4320" w:hanging="360"/>
      </w:pPr>
      <w:rPr>
        <w:rFonts w:ascii="Wingdings" w:hAnsi="Wingdings" w:hint="default"/>
      </w:rPr>
    </w:lvl>
    <w:lvl w:ilvl="6" w:tplc="610EF424" w:tentative="1">
      <w:start w:val="1"/>
      <w:numFmt w:val="bullet"/>
      <w:lvlText w:val=""/>
      <w:lvlJc w:val="left"/>
      <w:pPr>
        <w:ind w:left="5040" w:hanging="360"/>
      </w:pPr>
      <w:rPr>
        <w:rFonts w:ascii="Symbol" w:hAnsi="Symbol" w:hint="default"/>
      </w:rPr>
    </w:lvl>
    <w:lvl w:ilvl="7" w:tplc="9182B7DC" w:tentative="1">
      <w:start w:val="1"/>
      <w:numFmt w:val="bullet"/>
      <w:lvlText w:val="o"/>
      <w:lvlJc w:val="left"/>
      <w:pPr>
        <w:ind w:left="5760" w:hanging="360"/>
      </w:pPr>
      <w:rPr>
        <w:rFonts w:ascii="Courier New" w:hAnsi="Courier New" w:cs="Courier New" w:hint="default"/>
      </w:rPr>
    </w:lvl>
    <w:lvl w:ilvl="8" w:tplc="03FC434E" w:tentative="1">
      <w:start w:val="1"/>
      <w:numFmt w:val="bullet"/>
      <w:lvlText w:val=""/>
      <w:lvlJc w:val="left"/>
      <w:pPr>
        <w:ind w:left="6480" w:hanging="360"/>
      </w:pPr>
      <w:rPr>
        <w:rFonts w:ascii="Wingdings" w:hAnsi="Wingdings" w:hint="default"/>
      </w:rPr>
    </w:lvl>
  </w:abstractNum>
  <w:abstractNum w:abstractNumId="18" w15:restartNumberingAfterBreak="0">
    <w:nsid w:val="6A0179E9"/>
    <w:multiLevelType w:val="singleLevel"/>
    <w:tmpl w:val="8AB6D68C"/>
    <w:name w:val="Lower"/>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FE65E21"/>
    <w:multiLevelType w:val="hybridMultilevel"/>
    <w:tmpl w:val="AC7A5FF8"/>
    <w:lvl w:ilvl="0" w:tplc="48147C02">
      <w:start w:val="1"/>
      <w:numFmt w:val="decimal"/>
      <w:pStyle w:val="TableNumbered"/>
      <w:suff w:val="space"/>
      <w:lvlText w:val="%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num w:numId="1" w16cid:durableId="1092434958">
    <w:abstractNumId w:val="12"/>
  </w:num>
  <w:num w:numId="2" w16cid:durableId="992102087">
    <w:abstractNumId w:val="14"/>
  </w:num>
  <w:num w:numId="3" w16cid:durableId="1267039234">
    <w:abstractNumId w:val="13"/>
  </w:num>
  <w:num w:numId="4" w16cid:durableId="921986142">
    <w:abstractNumId w:val="11"/>
  </w:num>
  <w:num w:numId="5" w16cid:durableId="1866212430">
    <w:abstractNumId w:val="17"/>
  </w:num>
  <w:num w:numId="6" w16cid:durableId="157381621">
    <w:abstractNumId w:val="19"/>
  </w:num>
  <w:num w:numId="7" w16cid:durableId="67964626">
    <w:abstractNumId w:val="9"/>
  </w:num>
  <w:num w:numId="8" w16cid:durableId="333074614">
    <w:abstractNumId w:val="7"/>
  </w:num>
  <w:num w:numId="9" w16cid:durableId="1393312695">
    <w:abstractNumId w:val="6"/>
  </w:num>
  <w:num w:numId="10" w16cid:durableId="1687246702">
    <w:abstractNumId w:val="5"/>
  </w:num>
  <w:num w:numId="11" w16cid:durableId="159808566">
    <w:abstractNumId w:val="4"/>
  </w:num>
  <w:num w:numId="12" w16cid:durableId="517504627">
    <w:abstractNumId w:val="8"/>
  </w:num>
  <w:num w:numId="13" w16cid:durableId="1183124743">
    <w:abstractNumId w:val="3"/>
  </w:num>
  <w:num w:numId="14" w16cid:durableId="31156497">
    <w:abstractNumId w:val="2"/>
  </w:num>
  <w:num w:numId="15" w16cid:durableId="823425405">
    <w:abstractNumId w:val="1"/>
  </w:num>
  <w:num w:numId="16" w16cid:durableId="678508841">
    <w:abstractNumId w:val="0"/>
  </w:num>
  <w:num w:numId="17" w16cid:durableId="2106873865">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50A3"/>
    <w:rsid w:val="00003461"/>
    <w:rsid w:val="000049F1"/>
    <w:rsid w:val="00013EAD"/>
    <w:rsid w:val="000268B3"/>
    <w:rsid w:val="00051837"/>
    <w:rsid w:val="00081FB4"/>
    <w:rsid w:val="00083580"/>
    <w:rsid w:val="000836A9"/>
    <w:rsid w:val="000A0D28"/>
    <w:rsid w:val="000A67EA"/>
    <w:rsid w:val="000C3DE6"/>
    <w:rsid w:val="000D7C33"/>
    <w:rsid w:val="000F1AB6"/>
    <w:rsid w:val="000F5EA7"/>
    <w:rsid w:val="000F6DF3"/>
    <w:rsid w:val="00107A87"/>
    <w:rsid w:val="001126D6"/>
    <w:rsid w:val="0012579B"/>
    <w:rsid w:val="00143656"/>
    <w:rsid w:val="00167CD5"/>
    <w:rsid w:val="00170BE1"/>
    <w:rsid w:val="00192FED"/>
    <w:rsid w:val="001D487B"/>
    <w:rsid w:val="001D59EE"/>
    <w:rsid w:val="001F15F3"/>
    <w:rsid w:val="002000AB"/>
    <w:rsid w:val="00211318"/>
    <w:rsid w:val="00242B1F"/>
    <w:rsid w:val="00254C82"/>
    <w:rsid w:val="00282941"/>
    <w:rsid w:val="002860ED"/>
    <w:rsid w:val="00294AF5"/>
    <w:rsid w:val="002A6726"/>
    <w:rsid w:val="002D3CF5"/>
    <w:rsid w:val="0031458F"/>
    <w:rsid w:val="00322632"/>
    <w:rsid w:val="003438E0"/>
    <w:rsid w:val="00344605"/>
    <w:rsid w:val="003729D4"/>
    <w:rsid w:val="003B2E23"/>
    <w:rsid w:val="003D7729"/>
    <w:rsid w:val="003E70E6"/>
    <w:rsid w:val="0041142B"/>
    <w:rsid w:val="004428E0"/>
    <w:rsid w:val="004506FC"/>
    <w:rsid w:val="00481589"/>
    <w:rsid w:val="00496250"/>
    <w:rsid w:val="0049724C"/>
    <w:rsid w:val="004A62CA"/>
    <w:rsid w:val="004B7502"/>
    <w:rsid w:val="004C286F"/>
    <w:rsid w:val="004D1835"/>
    <w:rsid w:val="004F1CFA"/>
    <w:rsid w:val="0050175B"/>
    <w:rsid w:val="00507B6A"/>
    <w:rsid w:val="00527704"/>
    <w:rsid w:val="00545971"/>
    <w:rsid w:val="005552AE"/>
    <w:rsid w:val="00560041"/>
    <w:rsid w:val="00560BD2"/>
    <w:rsid w:val="005933A8"/>
    <w:rsid w:val="005B53E8"/>
    <w:rsid w:val="005E6644"/>
    <w:rsid w:val="00607826"/>
    <w:rsid w:val="00613A4F"/>
    <w:rsid w:val="006820F1"/>
    <w:rsid w:val="006833B7"/>
    <w:rsid w:val="006929EC"/>
    <w:rsid w:val="006A643D"/>
    <w:rsid w:val="006B12E6"/>
    <w:rsid w:val="006D417A"/>
    <w:rsid w:val="006D6DC3"/>
    <w:rsid w:val="006E2C69"/>
    <w:rsid w:val="00706216"/>
    <w:rsid w:val="007120D6"/>
    <w:rsid w:val="00714639"/>
    <w:rsid w:val="0071568A"/>
    <w:rsid w:val="00720DE3"/>
    <w:rsid w:val="00724E50"/>
    <w:rsid w:val="00735447"/>
    <w:rsid w:val="00791AAC"/>
    <w:rsid w:val="00795E41"/>
    <w:rsid w:val="00797648"/>
    <w:rsid w:val="007A2019"/>
    <w:rsid w:val="007A20EF"/>
    <w:rsid w:val="007C1035"/>
    <w:rsid w:val="007C10AA"/>
    <w:rsid w:val="007D3985"/>
    <w:rsid w:val="007D7BD6"/>
    <w:rsid w:val="007F7197"/>
    <w:rsid w:val="00813C33"/>
    <w:rsid w:val="00825E62"/>
    <w:rsid w:val="00841A3B"/>
    <w:rsid w:val="00854B34"/>
    <w:rsid w:val="00861691"/>
    <w:rsid w:val="00883268"/>
    <w:rsid w:val="00894AE0"/>
    <w:rsid w:val="008A1991"/>
    <w:rsid w:val="008C2BBE"/>
    <w:rsid w:val="008C44F7"/>
    <w:rsid w:val="008E31F6"/>
    <w:rsid w:val="00927FDD"/>
    <w:rsid w:val="0093657A"/>
    <w:rsid w:val="00937F3A"/>
    <w:rsid w:val="009432AE"/>
    <w:rsid w:val="00944977"/>
    <w:rsid w:val="009514FF"/>
    <w:rsid w:val="00952A42"/>
    <w:rsid w:val="00994843"/>
    <w:rsid w:val="009A0034"/>
    <w:rsid w:val="009C7EFD"/>
    <w:rsid w:val="009D4FEA"/>
    <w:rsid w:val="009D7F78"/>
    <w:rsid w:val="00A500A7"/>
    <w:rsid w:val="00A51A5A"/>
    <w:rsid w:val="00A8740C"/>
    <w:rsid w:val="00A9674C"/>
    <w:rsid w:val="00AB0FB9"/>
    <w:rsid w:val="00AC61B1"/>
    <w:rsid w:val="00AD162E"/>
    <w:rsid w:val="00AF2EC3"/>
    <w:rsid w:val="00AF5729"/>
    <w:rsid w:val="00AF5B06"/>
    <w:rsid w:val="00AF7D52"/>
    <w:rsid w:val="00B02E9D"/>
    <w:rsid w:val="00B24F89"/>
    <w:rsid w:val="00B34B81"/>
    <w:rsid w:val="00B3650F"/>
    <w:rsid w:val="00B714DC"/>
    <w:rsid w:val="00B725FA"/>
    <w:rsid w:val="00B853F4"/>
    <w:rsid w:val="00BE34F3"/>
    <w:rsid w:val="00BE3CDC"/>
    <w:rsid w:val="00C17C4D"/>
    <w:rsid w:val="00C25AD7"/>
    <w:rsid w:val="00C47C4F"/>
    <w:rsid w:val="00C569EF"/>
    <w:rsid w:val="00C623CE"/>
    <w:rsid w:val="00C630A9"/>
    <w:rsid w:val="00C769E0"/>
    <w:rsid w:val="00CA09A0"/>
    <w:rsid w:val="00CA47FF"/>
    <w:rsid w:val="00CA48AF"/>
    <w:rsid w:val="00CC0F0F"/>
    <w:rsid w:val="00CC7D5A"/>
    <w:rsid w:val="00CE6E3D"/>
    <w:rsid w:val="00D102E1"/>
    <w:rsid w:val="00D87FC5"/>
    <w:rsid w:val="00DA2ACD"/>
    <w:rsid w:val="00DB6BE4"/>
    <w:rsid w:val="00DD2F6C"/>
    <w:rsid w:val="00DE5D88"/>
    <w:rsid w:val="00E065B9"/>
    <w:rsid w:val="00E07DA1"/>
    <w:rsid w:val="00E16385"/>
    <w:rsid w:val="00E16DCA"/>
    <w:rsid w:val="00E656C9"/>
    <w:rsid w:val="00E76A6B"/>
    <w:rsid w:val="00E92AD8"/>
    <w:rsid w:val="00E97001"/>
    <w:rsid w:val="00EA4D8A"/>
    <w:rsid w:val="00EB22D1"/>
    <w:rsid w:val="00EB6EA7"/>
    <w:rsid w:val="00EB6F05"/>
    <w:rsid w:val="00EC0799"/>
    <w:rsid w:val="00EC2C4C"/>
    <w:rsid w:val="00F13AB6"/>
    <w:rsid w:val="00F16BFB"/>
    <w:rsid w:val="00F34462"/>
    <w:rsid w:val="00F624F9"/>
    <w:rsid w:val="00F65F68"/>
    <w:rsid w:val="00F73FB3"/>
    <w:rsid w:val="00F750A3"/>
    <w:rsid w:val="00FA742F"/>
    <w:rsid w:val="00FC6D42"/>
    <w:rsid w:val="00FD02DF"/>
    <w:rsid w:val="00FD05C4"/>
    <w:rsid w:val="00FE16ED"/>
    <w:rsid w:val="00FE47CE"/>
    <w:rsid w:val="00FF19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AD1415A"/>
  <w15:docId w15:val="{7E641406-EA35-42A0-BB99-7A79EDCB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5" w:uiPriority="39"/>
    <w:lsdException w:name="toc 6" w:uiPriority="39"/>
    <w:lsdException w:name="toc 7"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704"/>
    <w:pPr>
      <w:tabs>
        <w:tab w:val="left" w:pos="0"/>
      </w:tabs>
    </w:pPr>
    <w:rPr>
      <w:sz w:val="24"/>
      <w:lang w:eastAsia="en-US"/>
    </w:rPr>
  </w:style>
  <w:style w:type="paragraph" w:styleId="Heading1">
    <w:name w:val="heading 1"/>
    <w:basedOn w:val="Normal"/>
    <w:next w:val="Normal"/>
    <w:qFormat/>
    <w:rsid w:val="0052770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2770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27704"/>
    <w:pPr>
      <w:keepNext/>
      <w:spacing w:before="140"/>
      <w:outlineLvl w:val="2"/>
    </w:pPr>
    <w:rPr>
      <w:b/>
    </w:rPr>
  </w:style>
  <w:style w:type="paragraph" w:styleId="Heading4">
    <w:name w:val="heading 4"/>
    <w:basedOn w:val="Normal"/>
    <w:next w:val="Normal"/>
    <w:qFormat/>
    <w:rsid w:val="00527704"/>
    <w:pPr>
      <w:keepNext/>
      <w:spacing w:before="240" w:after="60"/>
      <w:outlineLvl w:val="3"/>
    </w:pPr>
    <w:rPr>
      <w:rFonts w:ascii="Arial" w:hAnsi="Arial"/>
      <w:b/>
      <w:bCs/>
      <w:sz w:val="22"/>
      <w:szCs w:val="28"/>
    </w:rPr>
  </w:style>
  <w:style w:type="paragraph" w:styleId="Heading5">
    <w:name w:val="heading 5"/>
    <w:basedOn w:val="Normal"/>
    <w:next w:val="Normal"/>
    <w:qFormat/>
    <w:rsid w:val="006B12E6"/>
    <w:pPr>
      <w:numPr>
        <w:ilvl w:val="4"/>
        <w:numId w:val="1"/>
      </w:numPr>
      <w:spacing w:before="240" w:after="60"/>
      <w:outlineLvl w:val="4"/>
    </w:pPr>
    <w:rPr>
      <w:sz w:val="22"/>
    </w:rPr>
  </w:style>
  <w:style w:type="paragraph" w:styleId="Heading6">
    <w:name w:val="heading 6"/>
    <w:basedOn w:val="Normal"/>
    <w:next w:val="Normal"/>
    <w:qFormat/>
    <w:rsid w:val="006B12E6"/>
    <w:pPr>
      <w:numPr>
        <w:ilvl w:val="5"/>
        <w:numId w:val="1"/>
      </w:numPr>
      <w:spacing w:before="240" w:after="60"/>
      <w:outlineLvl w:val="5"/>
    </w:pPr>
    <w:rPr>
      <w:i/>
      <w:sz w:val="22"/>
    </w:rPr>
  </w:style>
  <w:style w:type="paragraph" w:styleId="Heading7">
    <w:name w:val="heading 7"/>
    <w:basedOn w:val="Normal"/>
    <w:next w:val="Normal"/>
    <w:qFormat/>
    <w:rsid w:val="006B12E6"/>
    <w:pPr>
      <w:numPr>
        <w:ilvl w:val="6"/>
        <w:numId w:val="1"/>
      </w:numPr>
      <w:spacing w:before="240" w:after="60"/>
      <w:outlineLvl w:val="6"/>
    </w:pPr>
    <w:rPr>
      <w:rFonts w:ascii="Arial" w:hAnsi="Arial"/>
      <w:sz w:val="20"/>
    </w:rPr>
  </w:style>
  <w:style w:type="paragraph" w:styleId="Heading8">
    <w:name w:val="heading 8"/>
    <w:basedOn w:val="Normal"/>
    <w:next w:val="Normal"/>
    <w:qFormat/>
    <w:rsid w:val="006B12E6"/>
    <w:pPr>
      <w:numPr>
        <w:ilvl w:val="7"/>
        <w:numId w:val="1"/>
      </w:numPr>
      <w:spacing w:before="240" w:after="60"/>
      <w:outlineLvl w:val="7"/>
    </w:pPr>
    <w:rPr>
      <w:rFonts w:ascii="Arial" w:hAnsi="Arial"/>
      <w:i/>
      <w:sz w:val="20"/>
    </w:rPr>
  </w:style>
  <w:style w:type="paragraph" w:styleId="Heading9">
    <w:name w:val="heading 9"/>
    <w:basedOn w:val="Normal"/>
    <w:next w:val="Normal"/>
    <w:qFormat/>
    <w:rsid w:val="006B12E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2770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27704"/>
  </w:style>
  <w:style w:type="paragraph" w:customStyle="1" w:styleId="00ClientCover">
    <w:name w:val="00ClientCover"/>
    <w:basedOn w:val="Normal"/>
    <w:rsid w:val="00527704"/>
  </w:style>
  <w:style w:type="paragraph" w:customStyle="1" w:styleId="02Text">
    <w:name w:val="02Text"/>
    <w:basedOn w:val="Normal"/>
    <w:rsid w:val="00527704"/>
  </w:style>
  <w:style w:type="paragraph" w:customStyle="1" w:styleId="BillBasic">
    <w:name w:val="BillBasic"/>
    <w:rsid w:val="00527704"/>
    <w:pPr>
      <w:spacing w:before="140"/>
      <w:jc w:val="both"/>
    </w:pPr>
    <w:rPr>
      <w:sz w:val="24"/>
      <w:lang w:eastAsia="en-US"/>
    </w:rPr>
  </w:style>
  <w:style w:type="paragraph" w:styleId="Header">
    <w:name w:val="header"/>
    <w:basedOn w:val="Normal"/>
    <w:link w:val="HeaderChar"/>
    <w:rsid w:val="00527704"/>
    <w:pPr>
      <w:tabs>
        <w:tab w:val="center" w:pos="4153"/>
        <w:tab w:val="right" w:pos="8306"/>
      </w:tabs>
    </w:pPr>
  </w:style>
  <w:style w:type="paragraph" w:styleId="Footer">
    <w:name w:val="footer"/>
    <w:basedOn w:val="Normal"/>
    <w:link w:val="FooterChar"/>
    <w:rsid w:val="00527704"/>
    <w:pPr>
      <w:spacing w:before="120" w:line="240" w:lineRule="exact"/>
    </w:pPr>
    <w:rPr>
      <w:rFonts w:ascii="Arial" w:hAnsi="Arial"/>
      <w:sz w:val="18"/>
    </w:rPr>
  </w:style>
  <w:style w:type="paragraph" w:customStyle="1" w:styleId="Billname">
    <w:name w:val="Billname"/>
    <w:basedOn w:val="Normal"/>
    <w:rsid w:val="00527704"/>
    <w:pPr>
      <w:spacing w:before="1220"/>
    </w:pPr>
    <w:rPr>
      <w:rFonts w:ascii="Arial" w:hAnsi="Arial"/>
      <w:b/>
      <w:sz w:val="40"/>
    </w:rPr>
  </w:style>
  <w:style w:type="paragraph" w:customStyle="1" w:styleId="BillBasicHeading">
    <w:name w:val="BillBasicHeading"/>
    <w:basedOn w:val="BillBasic"/>
    <w:rsid w:val="00527704"/>
    <w:pPr>
      <w:keepNext/>
      <w:tabs>
        <w:tab w:val="left" w:pos="2600"/>
      </w:tabs>
      <w:jc w:val="left"/>
    </w:pPr>
    <w:rPr>
      <w:rFonts w:ascii="Arial" w:hAnsi="Arial"/>
      <w:b/>
    </w:rPr>
  </w:style>
  <w:style w:type="paragraph" w:customStyle="1" w:styleId="EnactingWordsRules">
    <w:name w:val="EnactingWordsRules"/>
    <w:basedOn w:val="EnactingWords"/>
    <w:rsid w:val="00527704"/>
    <w:pPr>
      <w:spacing w:before="240"/>
    </w:pPr>
  </w:style>
  <w:style w:type="paragraph" w:customStyle="1" w:styleId="EnactingWords">
    <w:name w:val="EnactingWords"/>
    <w:basedOn w:val="BillBasic"/>
    <w:rsid w:val="00527704"/>
    <w:pPr>
      <w:spacing w:before="120"/>
    </w:pPr>
  </w:style>
  <w:style w:type="paragraph" w:customStyle="1" w:styleId="BillCrest">
    <w:name w:val="Bill Crest"/>
    <w:basedOn w:val="Normal"/>
    <w:next w:val="Normal"/>
    <w:rsid w:val="00527704"/>
    <w:pPr>
      <w:tabs>
        <w:tab w:val="center" w:pos="3160"/>
      </w:tabs>
      <w:spacing w:after="60"/>
    </w:pPr>
    <w:rPr>
      <w:sz w:val="216"/>
    </w:rPr>
  </w:style>
  <w:style w:type="paragraph" w:customStyle="1" w:styleId="Amain">
    <w:name w:val="A main"/>
    <w:basedOn w:val="BillBasic"/>
    <w:rsid w:val="00527704"/>
    <w:pPr>
      <w:tabs>
        <w:tab w:val="right" w:pos="900"/>
        <w:tab w:val="left" w:pos="1100"/>
      </w:tabs>
      <w:ind w:left="1100" w:hanging="1100"/>
      <w:outlineLvl w:val="5"/>
    </w:pPr>
  </w:style>
  <w:style w:type="paragraph" w:customStyle="1" w:styleId="Amainreturn">
    <w:name w:val="A main return"/>
    <w:basedOn w:val="BillBasic"/>
    <w:rsid w:val="00527704"/>
    <w:pPr>
      <w:ind w:left="1100"/>
    </w:pPr>
  </w:style>
  <w:style w:type="paragraph" w:customStyle="1" w:styleId="Apara">
    <w:name w:val="A para"/>
    <w:basedOn w:val="BillBasic"/>
    <w:rsid w:val="00527704"/>
    <w:pPr>
      <w:tabs>
        <w:tab w:val="right" w:pos="1400"/>
        <w:tab w:val="left" w:pos="1600"/>
      </w:tabs>
      <w:ind w:left="1600" w:hanging="1600"/>
      <w:outlineLvl w:val="6"/>
    </w:pPr>
  </w:style>
  <w:style w:type="paragraph" w:customStyle="1" w:styleId="Asubpara">
    <w:name w:val="A subpara"/>
    <w:basedOn w:val="BillBasic"/>
    <w:rsid w:val="00527704"/>
    <w:pPr>
      <w:tabs>
        <w:tab w:val="right" w:pos="1900"/>
        <w:tab w:val="left" w:pos="2100"/>
      </w:tabs>
      <w:ind w:left="2100" w:hanging="2100"/>
      <w:outlineLvl w:val="7"/>
    </w:pPr>
  </w:style>
  <w:style w:type="paragraph" w:customStyle="1" w:styleId="Asubsubpara">
    <w:name w:val="A subsubpara"/>
    <w:basedOn w:val="BillBasic"/>
    <w:rsid w:val="00527704"/>
    <w:pPr>
      <w:tabs>
        <w:tab w:val="right" w:pos="2400"/>
        <w:tab w:val="left" w:pos="2600"/>
      </w:tabs>
      <w:ind w:left="2600" w:hanging="2600"/>
      <w:outlineLvl w:val="8"/>
    </w:pPr>
  </w:style>
  <w:style w:type="paragraph" w:customStyle="1" w:styleId="aDef">
    <w:name w:val="aDef"/>
    <w:basedOn w:val="BillBasic"/>
    <w:rsid w:val="00527704"/>
    <w:pPr>
      <w:ind w:left="1100"/>
    </w:pPr>
  </w:style>
  <w:style w:type="paragraph" w:customStyle="1" w:styleId="aExamHead">
    <w:name w:val="aExam Head"/>
    <w:basedOn w:val="BillBasicHeading"/>
    <w:next w:val="aExam"/>
    <w:rsid w:val="00527704"/>
    <w:pPr>
      <w:tabs>
        <w:tab w:val="clear" w:pos="2600"/>
      </w:tabs>
      <w:ind w:left="1100"/>
    </w:pPr>
    <w:rPr>
      <w:sz w:val="18"/>
    </w:rPr>
  </w:style>
  <w:style w:type="paragraph" w:customStyle="1" w:styleId="aExam">
    <w:name w:val="aExam"/>
    <w:basedOn w:val="aNoteSymb"/>
    <w:rsid w:val="00527704"/>
    <w:pPr>
      <w:spacing w:before="60"/>
      <w:ind w:left="1100" w:firstLine="0"/>
    </w:pPr>
  </w:style>
  <w:style w:type="paragraph" w:customStyle="1" w:styleId="aNote">
    <w:name w:val="aNote"/>
    <w:basedOn w:val="BillBasic"/>
    <w:link w:val="aNoteChar"/>
    <w:rsid w:val="00527704"/>
    <w:pPr>
      <w:ind w:left="1900" w:hanging="800"/>
    </w:pPr>
    <w:rPr>
      <w:sz w:val="20"/>
    </w:rPr>
  </w:style>
  <w:style w:type="paragraph" w:customStyle="1" w:styleId="HeaderEven">
    <w:name w:val="HeaderEven"/>
    <w:basedOn w:val="Normal"/>
    <w:rsid w:val="00527704"/>
    <w:rPr>
      <w:rFonts w:ascii="Arial" w:hAnsi="Arial"/>
      <w:sz w:val="18"/>
    </w:rPr>
  </w:style>
  <w:style w:type="paragraph" w:customStyle="1" w:styleId="HeaderEven6">
    <w:name w:val="HeaderEven6"/>
    <w:basedOn w:val="HeaderEven"/>
    <w:rsid w:val="00527704"/>
    <w:pPr>
      <w:spacing w:before="120" w:after="60"/>
    </w:pPr>
  </w:style>
  <w:style w:type="paragraph" w:customStyle="1" w:styleId="HeaderOdd6">
    <w:name w:val="HeaderOdd6"/>
    <w:basedOn w:val="HeaderEven6"/>
    <w:rsid w:val="00527704"/>
    <w:pPr>
      <w:jc w:val="right"/>
    </w:pPr>
  </w:style>
  <w:style w:type="paragraph" w:customStyle="1" w:styleId="HeaderOdd">
    <w:name w:val="HeaderOdd"/>
    <w:basedOn w:val="HeaderEven"/>
    <w:rsid w:val="00527704"/>
    <w:pPr>
      <w:jc w:val="right"/>
    </w:pPr>
  </w:style>
  <w:style w:type="paragraph" w:customStyle="1" w:styleId="BillNo">
    <w:name w:val="BillNo"/>
    <w:basedOn w:val="BillBasicHeading"/>
    <w:rsid w:val="00527704"/>
    <w:pPr>
      <w:keepNext w:val="0"/>
      <w:spacing w:before="240"/>
      <w:jc w:val="both"/>
    </w:pPr>
  </w:style>
  <w:style w:type="paragraph" w:customStyle="1" w:styleId="N-TOCheading">
    <w:name w:val="N-TOCheading"/>
    <w:basedOn w:val="BillBasicHeading"/>
    <w:next w:val="N-9pt"/>
    <w:rsid w:val="00527704"/>
    <w:pPr>
      <w:pBdr>
        <w:bottom w:val="single" w:sz="4" w:space="1" w:color="auto"/>
      </w:pBdr>
      <w:spacing w:before="800"/>
    </w:pPr>
    <w:rPr>
      <w:sz w:val="32"/>
    </w:rPr>
  </w:style>
  <w:style w:type="paragraph" w:customStyle="1" w:styleId="N-9pt">
    <w:name w:val="N-9pt"/>
    <w:basedOn w:val="BillBasic"/>
    <w:next w:val="BillBasic"/>
    <w:rsid w:val="00527704"/>
    <w:pPr>
      <w:keepNext/>
      <w:tabs>
        <w:tab w:val="right" w:pos="7707"/>
      </w:tabs>
      <w:spacing w:before="120"/>
    </w:pPr>
    <w:rPr>
      <w:rFonts w:ascii="Arial" w:hAnsi="Arial"/>
      <w:sz w:val="18"/>
    </w:rPr>
  </w:style>
  <w:style w:type="paragraph" w:customStyle="1" w:styleId="N-14pt">
    <w:name w:val="N-14pt"/>
    <w:basedOn w:val="BillBasic"/>
    <w:rsid w:val="00527704"/>
    <w:pPr>
      <w:spacing w:before="0"/>
    </w:pPr>
    <w:rPr>
      <w:b/>
      <w:sz w:val="28"/>
    </w:rPr>
  </w:style>
  <w:style w:type="paragraph" w:customStyle="1" w:styleId="N-16pt">
    <w:name w:val="N-16pt"/>
    <w:basedOn w:val="BillBasic"/>
    <w:rsid w:val="00527704"/>
    <w:pPr>
      <w:spacing w:before="800"/>
    </w:pPr>
    <w:rPr>
      <w:b/>
      <w:sz w:val="32"/>
    </w:rPr>
  </w:style>
  <w:style w:type="paragraph" w:customStyle="1" w:styleId="N-line3">
    <w:name w:val="N-line3"/>
    <w:basedOn w:val="BillBasic"/>
    <w:next w:val="BillBasic"/>
    <w:rsid w:val="00527704"/>
    <w:pPr>
      <w:pBdr>
        <w:bottom w:val="single" w:sz="12" w:space="1" w:color="auto"/>
      </w:pBdr>
      <w:spacing w:before="60"/>
    </w:pPr>
  </w:style>
  <w:style w:type="paragraph" w:customStyle="1" w:styleId="Comment">
    <w:name w:val="Comment"/>
    <w:basedOn w:val="BillBasic"/>
    <w:rsid w:val="00527704"/>
    <w:pPr>
      <w:tabs>
        <w:tab w:val="left" w:pos="1800"/>
      </w:tabs>
      <w:ind w:left="1300"/>
      <w:jc w:val="left"/>
    </w:pPr>
    <w:rPr>
      <w:b/>
      <w:sz w:val="18"/>
    </w:rPr>
  </w:style>
  <w:style w:type="paragraph" w:customStyle="1" w:styleId="FooterInfo">
    <w:name w:val="FooterInfo"/>
    <w:basedOn w:val="Normal"/>
    <w:rsid w:val="00527704"/>
    <w:pPr>
      <w:tabs>
        <w:tab w:val="right" w:pos="7707"/>
      </w:tabs>
    </w:pPr>
    <w:rPr>
      <w:rFonts w:ascii="Arial" w:hAnsi="Arial"/>
      <w:sz w:val="18"/>
    </w:rPr>
  </w:style>
  <w:style w:type="paragraph" w:customStyle="1" w:styleId="AH1Chapter">
    <w:name w:val="A H1 Chapter"/>
    <w:basedOn w:val="BillBasicHeading"/>
    <w:next w:val="AH2Part"/>
    <w:rsid w:val="00527704"/>
    <w:pPr>
      <w:spacing w:before="320"/>
      <w:ind w:left="2600" w:hanging="2600"/>
      <w:outlineLvl w:val="0"/>
    </w:pPr>
    <w:rPr>
      <w:sz w:val="34"/>
    </w:rPr>
  </w:style>
  <w:style w:type="paragraph" w:customStyle="1" w:styleId="AH2Part">
    <w:name w:val="A H2 Part"/>
    <w:basedOn w:val="BillBasicHeading"/>
    <w:next w:val="AH3Div"/>
    <w:rsid w:val="00527704"/>
    <w:pPr>
      <w:spacing w:before="380"/>
      <w:ind w:left="2600" w:hanging="2600"/>
      <w:outlineLvl w:val="1"/>
    </w:pPr>
    <w:rPr>
      <w:sz w:val="32"/>
    </w:rPr>
  </w:style>
  <w:style w:type="paragraph" w:customStyle="1" w:styleId="AH3Div">
    <w:name w:val="A H3 Div"/>
    <w:basedOn w:val="BillBasicHeading"/>
    <w:next w:val="AH5Sec"/>
    <w:rsid w:val="00527704"/>
    <w:pPr>
      <w:spacing w:before="240"/>
      <w:ind w:left="2600" w:hanging="2600"/>
      <w:outlineLvl w:val="2"/>
    </w:pPr>
    <w:rPr>
      <w:sz w:val="28"/>
    </w:rPr>
  </w:style>
  <w:style w:type="paragraph" w:customStyle="1" w:styleId="AH5Sec">
    <w:name w:val="A H5 Sec"/>
    <w:basedOn w:val="BillBasicHeading"/>
    <w:next w:val="Amain"/>
    <w:rsid w:val="00527704"/>
    <w:pPr>
      <w:tabs>
        <w:tab w:val="clear" w:pos="2600"/>
        <w:tab w:val="left" w:pos="1100"/>
      </w:tabs>
      <w:spacing w:before="240"/>
      <w:ind w:left="1100" w:hanging="1100"/>
      <w:outlineLvl w:val="4"/>
    </w:pPr>
  </w:style>
  <w:style w:type="paragraph" w:customStyle="1" w:styleId="AH4SubDiv">
    <w:name w:val="A H4 SubDiv"/>
    <w:basedOn w:val="BillBasicHeading"/>
    <w:next w:val="AH5Sec"/>
    <w:rsid w:val="00527704"/>
    <w:pPr>
      <w:spacing w:before="240"/>
      <w:ind w:left="2600" w:hanging="2600"/>
      <w:outlineLvl w:val="3"/>
    </w:pPr>
    <w:rPr>
      <w:sz w:val="26"/>
    </w:rPr>
  </w:style>
  <w:style w:type="paragraph" w:customStyle="1" w:styleId="Sched-heading">
    <w:name w:val="Sched-heading"/>
    <w:basedOn w:val="BillBasicHeading"/>
    <w:next w:val="refSymb"/>
    <w:rsid w:val="00527704"/>
    <w:pPr>
      <w:spacing w:before="380"/>
      <w:ind w:left="2600" w:hanging="2600"/>
      <w:outlineLvl w:val="0"/>
    </w:pPr>
    <w:rPr>
      <w:sz w:val="34"/>
    </w:rPr>
  </w:style>
  <w:style w:type="paragraph" w:customStyle="1" w:styleId="ref">
    <w:name w:val="ref"/>
    <w:basedOn w:val="BillBasic"/>
    <w:next w:val="Normal"/>
    <w:rsid w:val="00527704"/>
    <w:pPr>
      <w:spacing w:before="60"/>
    </w:pPr>
    <w:rPr>
      <w:sz w:val="18"/>
    </w:rPr>
  </w:style>
  <w:style w:type="paragraph" w:customStyle="1" w:styleId="Sched-Part">
    <w:name w:val="Sched-Part"/>
    <w:basedOn w:val="BillBasicHeading"/>
    <w:next w:val="Sched-Form"/>
    <w:rsid w:val="00527704"/>
    <w:pPr>
      <w:spacing w:before="380"/>
      <w:ind w:left="2600" w:hanging="2600"/>
      <w:outlineLvl w:val="1"/>
    </w:pPr>
    <w:rPr>
      <w:sz w:val="32"/>
    </w:rPr>
  </w:style>
  <w:style w:type="paragraph" w:customStyle="1" w:styleId="ShadedSchClause">
    <w:name w:val="Shaded Sch Clause"/>
    <w:basedOn w:val="Schclauseheading"/>
    <w:next w:val="direction"/>
    <w:rsid w:val="00527704"/>
    <w:pPr>
      <w:shd w:val="pct25" w:color="auto" w:fill="auto"/>
      <w:outlineLvl w:val="3"/>
    </w:pPr>
  </w:style>
  <w:style w:type="paragraph" w:customStyle="1" w:styleId="Schclauseheading">
    <w:name w:val="Sch clause heading"/>
    <w:basedOn w:val="BillBasic"/>
    <w:next w:val="SchAmainSymb"/>
    <w:rsid w:val="00527704"/>
    <w:pPr>
      <w:keepNext/>
      <w:tabs>
        <w:tab w:val="left" w:pos="1100"/>
      </w:tabs>
      <w:spacing w:before="240"/>
      <w:ind w:left="1100" w:hanging="1100"/>
      <w:jc w:val="left"/>
      <w:outlineLvl w:val="4"/>
    </w:pPr>
    <w:rPr>
      <w:rFonts w:ascii="Arial" w:hAnsi="Arial"/>
      <w:b/>
    </w:rPr>
  </w:style>
  <w:style w:type="paragraph" w:customStyle="1" w:styleId="direction">
    <w:name w:val="direction"/>
    <w:basedOn w:val="BillBasic"/>
    <w:next w:val="AmainreturnSymb"/>
    <w:rsid w:val="00527704"/>
    <w:pPr>
      <w:ind w:left="1100"/>
    </w:pPr>
    <w:rPr>
      <w:i/>
    </w:rPr>
  </w:style>
  <w:style w:type="paragraph" w:customStyle="1" w:styleId="Sched-Form">
    <w:name w:val="Sched-Form"/>
    <w:basedOn w:val="BillBasicHeading"/>
    <w:next w:val="Schclauseheading"/>
    <w:rsid w:val="00527704"/>
    <w:pPr>
      <w:tabs>
        <w:tab w:val="right" w:pos="7200"/>
      </w:tabs>
      <w:spacing w:before="240"/>
      <w:ind w:left="2600" w:hanging="2600"/>
      <w:outlineLvl w:val="2"/>
    </w:pPr>
    <w:rPr>
      <w:sz w:val="28"/>
    </w:rPr>
  </w:style>
  <w:style w:type="paragraph" w:customStyle="1" w:styleId="Dict-Heading">
    <w:name w:val="Dict-Heading"/>
    <w:basedOn w:val="BillBasicHeading"/>
    <w:next w:val="Normal"/>
    <w:rsid w:val="00527704"/>
    <w:pPr>
      <w:spacing w:before="320"/>
      <w:ind w:left="2600" w:hanging="2600"/>
      <w:jc w:val="both"/>
      <w:outlineLvl w:val="0"/>
    </w:pPr>
    <w:rPr>
      <w:sz w:val="34"/>
    </w:rPr>
  </w:style>
  <w:style w:type="paragraph" w:styleId="TOC7">
    <w:name w:val="toc 7"/>
    <w:basedOn w:val="TOC2"/>
    <w:next w:val="Normal"/>
    <w:autoRedefine/>
    <w:uiPriority w:val="39"/>
    <w:rsid w:val="00527704"/>
    <w:pPr>
      <w:keepNext w:val="0"/>
      <w:spacing w:before="120"/>
    </w:pPr>
    <w:rPr>
      <w:sz w:val="20"/>
    </w:rPr>
  </w:style>
  <w:style w:type="paragraph" w:styleId="TOC2">
    <w:name w:val="toc 2"/>
    <w:basedOn w:val="Normal"/>
    <w:next w:val="Normal"/>
    <w:autoRedefine/>
    <w:uiPriority w:val="39"/>
    <w:rsid w:val="0052770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27704"/>
    <w:pPr>
      <w:keepNext/>
      <w:tabs>
        <w:tab w:val="left" w:pos="400"/>
      </w:tabs>
      <w:spacing w:before="0"/>
      <w:jc w:val="left"/>
    </w:pPr>
    <w:rPr>
      <w:rFonts w:ascii="Arial" w:hAnsi="Arial"/>
      <w:b/>
      <w:sz w:val="28"/>
    </w:rPr>
  </w:style>
  <w:style w:type="paragraph" w:customStyle="1" w:styleId="EndNote2">
    <w:name w:val="EndNote2"/>
    <w:basedOn w:val="BillBasic"/>
    <w:rsid w:val="006B12E6"/>
    <w:pPr>
      <w:keepNext/>
      <w:tabs>
        <w:tab w:val="left" w:pos="240"/>
      </w:tabs>
      <w:spacing w:before="160" w:after="80"/>
      <w:jc w:val="left"/>
    </w:pPr>
    <w:rPr>
      <w:b/>
      <w:sz w:val="18"/>
    </w:rPr>
  </w:style>
  <w:style w:type="paragraph" w:customStyle="1" w:styleId="IH1Chap">
    <w:name w:val="I H1 Chap"/>
    <w:basedOn w:val="BillBasicHeading"/>
    <w:next w:val="Normal"/>
    <w:rsid w:val="00527704"/>
    <w:pPr>
      <w:spacing w:before="320"/>
      <w:ind w:left="2600" w:hanging="2600"/>
    </w:pPr>
    <w:rPr>
      <w:sz w:val="34"/>
    </w:rPr>
  </w:style>
  <w:style w:type="paragraph" w:customStyle="1" w:styleId="IH2Part">
    <w:name w:val="I H2 Part"/>
    <w:basedOn w:val="BillBasicHeading"/>
    <w:next w:val="Normal"/>
    <w:rsid w:val="00527704"/>
    <w:pPr>
      <w:spacing w:before="380"/>
      <w:ind w:left="2600" w:hanging="2600"/>
    </w:pPr>
    <w:rPr>
      <w:sz w:val="32"/>
    </w:rPr>
  </w:style>
  <w:style w:type="paragraph" w:customStyle="1" w:styleId="IH3Div">
    <w:name w:val="I H3 Div"/>
    <w:basedOn w:val="BillBasicHeading"/>
    <w:next w:val="Normal"/>
    <w:rsid w:val="00527704"/>
    <w:pPr>
      <w:spacing w:before="240"/>
      <w:ind w:left="2600" w:hanging="2600"/>
    </w:pPr>
    <w:rPr>
      <w:sz w:val="28"/>
    </w:rPr>
  </w:style>
  <w:style w:type="paragraph" w:customStyle="1" w:styleId="IH5Sec">
    <w:name w:val="I H5 Sec"/>
    <w:basedOn w:val="BillBasicHeading"/>
    <w:next w:val="Normal"/>
    <w:rsid w:val="00527704"/>
    <w:pPr>
      <w:tabs>
        <w:tab w:val="clear" w:pos="2600"/>
        <w:tab w:val="left" w:pos="1100"/>
      </w:tabs>
      <w:spacing w:before="240"/>
      <w:ind w:left="1100" w:hanging="1100"/>
    </w:pPr>
  </w:style>
  <w:style w:type="paragraph" w:customStyle="1" w:styleId="IMain">
    <w:name w:val="I Main"/>
    <w:basedOn w:val="Amain"/>
    <w:rsid w:val="00527704"/>
  </w:style>
  <w:style w:type="paragraph" w:customStyle="1" w:styleId="IH4SubDiv">
    <w:name w:val="I H4 SubDiv"/>
    <w:basedOn w:val="BillBasicHeading"/>
    <w:next w:val="Normal"/>
    <w:rsid w:val="00527704"/>
    <w:pPr>
      <w:spacing w:before="240"/>
      <w:ind w:left="2600" w:hanging="2600"/>
      <w:jc w:val="both"/>
    </w:pPr>
    <w:rPr>
      <w:sz w:val="26"/>
    </w:rPr>
  </w:style>
  <w:style w:type="character" w:styleId="LineNumber">
    <w:name w:val="line number"/>
    <w:basedOn w:val="DefaultParagraphFont"/>
    <w:rsid w:val="00527704"/>
    <w:rPr>
      <w:rFonts w:ascii="Arial" w:hAnsi="Arial"/>
      <w:sz w:val="16"/>
    </w:rPr>
  </w:style>
  <w:style w:type="paragraph" w:customStyle="1" w:styleId="PageBreak">
    <w:name w:val="PageBreak"/>
    <w:basedOn w:val="Normal"/>
    <w:rsid w:val="00527704"/>
    <w:rPr>
      <w:sz w:val="4"/>
    </w:rPr>
  </w:style>
  <w:style w:type="paragraph" w:customStyle="1" w:styleId="04Dictionary">
    <w:name w:val="04Dictionary"/>
    <w:basedOn w:val="Normal"/>
    <w:rsid w:val="00527704"/>
  </w:style>
  <w:style w:type="paragraph" w:customStyle="1" w:styleId="N-line1">
    <w:name w:val="N-line1"/>
    <w:basedOn w:val="BillBasic"/>
    <w:rsid w:val="00527704"/>
    <w:pPr>
      <w:pBdr>
        <w:bottom w:val="single" w:sz="4" w:space="0" w:color="auto"/>
      </w:pBdr>
      <w:spacing w:before="100"/>
      <w:ind w:left="2980" w:right="3020"/>
      <w:jc w:val="center"/>
    </w:pPr>
  </w:style>
  <w:style w:type="paragraph" w:customStyle="1" w:styleId="N-line2">
    <w:name w:val="N-line2"/>
    <w:basedOn w:val="Normal"/>
    <w:rsid w:val="00527704"/>
    <w:pPr>
      <w:pBdr>
        <w:bottom w:val="single" w:sz="8" w:space="0" w:color="auto"/>
      </w:pBdr>
    </w:pPr>
  </w:style>
  <w:style w:type="paragraph" w:customStyle="1" w:styleId="EndNote">
    <w:name w:val="EndNote"/>
    <w:basedOn w:val="BillBasicHeading"/>
    <w:rsid w:val="0052770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27704"/>
    <w:pPr>
      <w:tabs>
        <w:tab w:val="left" w:pos="700"/>
      </w:tabs>
      <w:spacing w:before="160"/>
      <w:ind w:left="700" w:hanging="700"/>
    </w:pPr>
    <w:rPr>
      <w:rFonts w:ascii="Arial (W1)" w:hAnsi="Arial (W1)"/>
    </w:rPr>
  </w:style>
  <w:style w:type="paragraph" w:customStyle="1" w:styleId="PenaltyHeading">
    <w:name w:val="PenaltyHeading"/>
    <w:basedOn w:val="Normal"/>
    <w:rsid w:val="00527704"/>
    <w:pPr>
      <w:tabs>
        <w:tab w:val="left" w:pos="1100"/>
      </w:tabs>
      <w:spacing w:before="120"/>
      <w:ind w:left="1100" w:hanging="1100"/>
    </w:pPr>
    <w:rPr>
      <w:rFonts w:ascii="Arial" w:hAnsi="Arial"/>
      <w:b/>
      <w:sz w:val="20"/>
    </w:rPr>
  </w:style>
  <w:style w:type="paragraph" w:customStyle="1" w:styleId="05EndNote">
    <w:name w:val="05EndNote"/>
    <w:basedOn w:val="Normal"/>
    <w:rsid w:val="00527704"/>
  </w:style>
  <w:style w:type="paragraph" w:customStyle="1" w:styleId="03Schedule">
    <w:name w:val="03Schedule"/>
    <w:basedOn w:val="Normal"/>
    <w:rsid w:val="00527704"/>
  </w:style>
  <w:style w:type="paragraph" w:customStyle="1" w:styleId="ISched-heading">
    <w:name w:val="I Sched-heading"/>
    <w:basedOn w:val="BillBasicHeading"/>
    <w:next w:val="Normal"/>
    <w:rsid w:val="00527704"/>
    <w:pPr>
      <w:spacing w:before="320"/>
      <w:ind w:left="2600" w:hanging="2600"/>
    </w:pPr>
    <w:rPr>
      <w:sz w:val="34"/>
    </w:rPr>
  </w:style>
  <w:style w:type="paragraph" w:customStyle="1" w:styleId="ISched-Part">
    <w:name w:val="I Sched-Part"/>
    <w:basedOn w:val="BillBasicHeading"/>
    <w:rsid w:val="00527704"/>
    <w:pPr>
      <w:spacing w:before="380"/>
      <w:ind w:left="2600" w:hanging="2600"/>
    </w:pPr>
    <w:rPr>
      <w:sz w:val="32"/>
    </w:rPr>
  </w:style>
  <w:style w:type="paragraph" w:customStyle="1" w:styleId="ISched-form">
    <w:name w:val="I Sched-form"/>
    <w:basedOn w:val="BillBasicHeading"/>
    <w:rsid w:val="00527704"/>
    <w:pPr>
      <w:tabs>
        <w:tab w:val="right" w:pos="7200"/>
      </w:tabs>
      <w:spacing w:before="240"/>
      <w:ind w:left="2600" w:hanging="2600"/>
    </w:pPr>
    <w:rPr>
      <w:sz w:val="28"/>
    </w:rPr>
  </w:style>
  <w:style w:type="paragraph" w:customStyle="1" w:styleId="ISchclauseheading">
    <w:name w:val="I Sch clause heading"/>
    <w:basedOn w:val="BillBasic"/>
    <w:rsid w:val="00527704"/>
    <w:pPr>
      <w:keepNext/>
      <w:tabs>
        <w:tab w:val="left" w:pos="1100"/>
      </w:tabs>
      <w:spacing w:before="240"/>
      <w:ind w:left="1100" w:hanging="1100"/>
      <w:jc w:val="left"/>
    </w:pPr>
    <w:rPr>
      <w:rFonts w:ascii="Arial" w:hAnsi="Arial"/>
      <w:b/>
    </w:rPr>
  </w:style>
  <w:style w:type="paragraph" w:customStyle="1" w:styleId="Ipara">
    <w:name w:val="I para"/>
    <w:basedOn w:val="Apara"/>
    <w:rsid w:val="00527704"/>
    <w:pPr>
      <w:outlineLvl w:val="9"/>
    </w:pPr>
  </w:style>
  <w:style w:type="paragraph" w:customStyle="1" w:styleId="Isubpara">
    <w:name w:val="I subpara"/>
    <w:basedOn w:val="Asubpara"/>
    <w:rsid w:val="0052770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27704"/>
    <w:pPr>
      <w:tabs>
        <w:tab w:val="clear" w:pos="2400"/>
        <w:tab w:val="clear" w:pos="2600"/>
        <w:tab w:val="right" w:pos="2460"/>
        <w:tab w:val="left" w:pos="2660"/>
      </w:tabs>
      <w:ind w:left="2660" w:hanging="2660"/>
    </w:pPr>
  </w:style>
  <w:style w:type="character" w:customStyle="1" w:styleId="CharSectNo">
    <w:name w:val="CharSectNo"/>
    <w:basedOn w:val="DefaultParagraphFont"/>
    <w:rsid w:val="00527704"/>
  </w:style>
  <w:style w:type="character" w:customStyle="1" w:styleId="CharDivNo">
    <w:name w:val="CharDivNo"/>
    <w:basedOn w:val="DefaultParagraphFont"/>
    <w:rsid w:val="00527704"/>
  </w:style>
  <w:style w:type="character" w:customStyle="1" w:styleId="CharDivText">
    <w:name w:val="CharDivText"/>
    <w:basedOn w:val="DefaultParagraphFont"/>
    <w:rsid w:val="00527704"/>
  </w:style>
  <w:style w:type="character" w:customStyle="1" w:styleId="CharPartNo">
    <w:name w:val="CharPartNo"/>
    <w:basedOn w:val="DefaultParagraphFont"/>
    <w:rsid w:val="00527704"/>
  </w:style>
  <w:style w:type="paragraph" w:customStyle="1" w:styleId="Placeholder">
    <w:name w:val="Placeholder"/>
    <w:basedOn w:val="Normal"/>
    <w:rsid w:val="00527704"/>
    <w:rPr>
      <w:sz w:val="10"/>
    </w:rPr>
  </w:style>
  <w:style w:type="paragraph" w:styleId="PlainText">
    <w:name w:val="Plain Text"/>
    <w:basedOn w:val="Normal"/>
    <w:rsid w:val="00527704"/>
    <w:rPr>
      <w:rFonts w:ascii="Courier New" w:hAnsi="Courier New"/>
      <w:sz w:val="20"/>
    </w:rPr>
  </w:style>
  <w:style w:type="character" w:customStyle="1" w:styleId="CharChapNo">
    <w:name w:val="CharChapNo"/>
    <w:basedOn w:val="DefaultParagraphFont"/>
    <w:rsid w:val="00527704"/>
  </w:style>
  <w:style w:type="character" w:customStyle="1" w:styleId="CharChapText">
    <w:name w:val="CharChapText"/>
    <w:basedOn w:val="DefaultParagraphFont"/>
    <w:rsid w:val="00527704"/>
  </w:style>
  <w:style w:type="character" w:customStyle="1" w:styleId="CharPartText">
    <w:name w:val="CharPartText"/>
    <w:basedOn w:val="DefaultParagraphFont"/>
    <w:rsid w:val="00527704"/>
  </w:style>
  <w:style w:type="paragraph" w:styleId="TOC1">
    <w:name w:val="toc 1"/>
    <w:basedOn w:val="Normal"/>
    <w:next w:val="Normal"/>
    <w:autoRedefine/>
    <w:rsid w:val="0052770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52770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2770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2770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27704"/>
  </w:style>
  <w:style w:type="paragraph" w:styleId="Title">
    <w:name w:val="Title"/>
    <w:basedOn w:val="Normal"/>
    <w:qFormat/>
    <w:rsid w:val="006B12E6"/>
    <w:pPr>
      <w:spacing w:before="240" w:after="60"/>
      <w:jc w:val="center"/>
      <w:outlineLvl w:val="0"/>
    </w:pPr>
    <w:rPr>
      <w:rFonts w:ascii="Arial" w:hAnsi="Arial"/>
      <w:b/>
      <w:kern w:val="28"/>
      <w:sz w:val="32"/>
    </w:rPr>
  </w:style>
  <w:style w:type="paragraph" w:styleId="Signature">
    <w:name w:val="Signature"/>
    <w:basedOn w:val="Normal"/>
    <w:rsid w:val="00527704"/>
    <w:pPr>
      <w:ind w:left="4252"/>
    </w:pPr>
  </w:style>
  <w:style w:type="paragraph" w:customStyle="1" w:styleId="ActNo">
    <w:name w:val="ActNo"/>
    <w:basedOn w:val="BillBasicHeading"/>
    <w:rsid w:val="00527704"/>
    <w:pPr>
      <w:keepNext w:val="0"/>
      <w:tabs>
        <w:tab w:val="clear" w:pos="2600"/>
      </w:tabs>
      <w:spacing w:before="220"/>
    </w:pPr>
  </w:style>
  <w:style w:type="paragraph" w:customStyle="1" w:styleId="aParaNote">
    <w:name w:val="aParaNote"/>
    <w:basedOn w:val="BillBasic"/>
    <w:rsid w:val="00527704"/>
    <w:pPr>
      <w:ind w:left="2840" w:hanging="1240"/>
    </w:pPr>
    <w:rPr>
      <w:sz w:val="20"/>
    </w:rPr>
  </w:style>
  <w:style w:type="paragraph" w:customStyle="1" w:styleId="aExamNum">
    <w:name w:val="aExamNum"/>
    <w:basedOn w:val="aExam"/>
    <w:rsid w:val="00527704"/>
    <w:pPr>
      <w:ind w:left="1500" w:hanging="400"/>
    </w:pPr>
  </w:style>
  <w:style w:type="paragraph" w:customStyle="1" w:styleId="LongTitle">
    <w:name w:val="LongTitle"/>
    <w:basedOn w:val="BillBasic"/>
    <w:rsid w:val="00527704"/>
    <w:pPr>
      <w:spacing w:before="300"/>
    </w:pPr>
  </w:style>
  <w:style w:type="paragraph" w:customStyle="1" w:styleId="Minister">
    <w:name w:val="Minister"/>
    <w:basedOn w:val="BillBasic"/>
    <w:rsid w:val="00527704"/>
    <w:pPr>
      <w:spacing w:before="640"/>
      <w:jc w:val="right"/>
    </w:pPr>
    <w:rPr>
      <w:caps/>
    </w:rPr>
  </w:style>
  <w:style w:type="paragraph" w:customStyle="1" w:styleId="DateLine">
    <w:name w:val="DateLine"/>
    <w:basedOn w:val="BillBasic"/>
    <w:rsid w:val="00527704"/>
    <w:pPr>
      <w:tabs>
        <w:tab w:val="left" w:pos="4320"/>
      </w:tabs>
    </w:pPr>
  </w:style>
  <w:style w:type="paragraph" w:customStyle="1" w:styleId="madeunder">
    <w:name w:val="made under"/>
    <w:basedOn w:val="BillBasic"/>
    <w:rsid w:val="00527704"/>
    <w:pPr>
      <w:spacing w:before="240"/>
    </w:pPr>
  </w:style>
  <w:style w:type="paragraph" w:customStyle="1" w:styleId="EndNoteSubHeading">
    <w:name w:val="EndNoteSubHeading"/>
    <w:basedOn w:val="Normal"/>
    <w:next w:val="EndNoteText"/>
    <w:rsid w:val="006B12E6"/>
    <w:pPr>
      <w:keepNext/>
      <w:tabs>
        <w:tab w:val="left" w:pos="700"/>
      </w:tabs>
      <w:spacing w:before="120"/>
      <w:ind w:left="700" w:hanging="700"/>
    </w:pPr>
    <w:rPr>
      <w:rFonts w:ascii="Arial" w:hAnsi="Arial"/>
      <w:b/>
      <w:sz w:val="20"/>
    </w:rPr>
  </w:style>
  <w:style w:type="paragraph" w:customStyle="1" w:styleId="EndNoteText">
    <w:name w:val="EndNoteText"/>
    <w:basedOn w:val="BillBasic"/>
    <w:rsid w:val="00527704"/>
    <w:pPr>
      <w:tabs>
        <w:tab w:val="left" w:pos="700"/>
        <w:tab w:val="right" w:pos="6160"/>
      </w:tabs>
      <w:spacing w:before="80"/>
      <w:ind w:left="700" w:hanging="700"/>
    </w:pPr>
    <w:rPr>
      <w:sz w:val="20"/>
    </w:rPr>
  </w:style>
  <w:style w:type="paragraph" w:customStyle="1" w:styleId="BillBasicItalics">
    <w:name w:val="BillBasicItalics"/>
    <w:basedOn w:val="BillBasic"/>
    <w:rsid w:val="00527704"/>
    <w:rPr>
      <w:i/>
    </w:rPr>
  </w:style>
  <w:style w:type="paragraph" w:customStyle="1" w:styleId="00SigningPage">
    <w:name w:val="00SigningPage"/>
    <w:basedOn w:val="Normal"/>
    <w:rsid w:val="00527704"/>
  </w:style>
  <w:style w:type="paragraph" w:customStyle="1" w:styleId="Aparareturn">
    <w:name w:val="A para return"/>
    <w:basedOn w:val="BillBasic"/>
    <w:rsid w:val="00527704"/>
    <w:pPr>
      <w:ind w:left="1600"/>
    </w:pPr>
  </w:style>
  <w:style w:type="paragraph" w:customStyle="1" w:styleId="Asubparareturn">
    <w:name w:val="A subpara return"/>
    <w:basedOn w:val="BillBasic"/>
    <w:rsid w:val="00527704"/>
    <w:pPr>
      <w:ind w:left="2100"/>
    </w:pPr>
  </w:style>
  <w:style w:type="paragraph" w:customStyle="1" w:styleId="CommentNum">
    <w:name w:val="CommentNum"/>
    <w:basedOn w:val="Comment"/>
    <w:rsid w:val="00527704"/>
    <w:pPr>
      <w:ind w:left="1800" w:hanging="1800"/>
    </w:pPr>
  </w:style>
  <w:style w:type="paragraph" w:styleId="TOC8">
    <w:name w:val="toc 8"/>
    <w:basedOn w:val="TOC3"/>
    <w:next w:val="Normal"/>
    <w:autoRedefine/>
    <w:rsid w:val="00527704"/>
    <w:pPr>
      <w:keepNext w:val="0"/>
      <w:spacing w:before="120"/>
    </w:pPr>
  </w:style>
  <w:style w:type="paragraph" w:customStyle="1" w:styleId="Judges">
    <w:name w:val="Judges"/>
    <w:basedOn w:val="Minister"/>
    <w:rsid w:val="00527704"/>
    <w:pPr>
      <w:spacing w:before="180"/>
    </w:pPr>
  </w:style>
  <w:style w:type="paragraph" w:customStyle="1" w:styleId="BillFor">
    <w:name w:val="BillFor"/>
    <w:basedOn w:val="BillBasicHeading"/>
    <w:rsid w:val="00527704"/>
    <w:pPr>
      <w:keepNext w:val="0"/>
      <w:spacing w:before="320"/>
      <w:jc w:val="both"/>
    </w:pPr>
    <w:rPr>
      <w:sz w:val="28"/>
    </w:rPr>
  </w:style>
  <w:style w:type="paragraph" w:customStyle="1" w:styleId="draft">
    <w:name w:val="draft"/>
    <w:basedOn w:val="Normal"/>
    <w:rsid w:val="00527704"/>
    <w:pPr>
      <w:spacing w:before="600"/>
    </w:pPr>
    <w:rPr>
      <w:rFonts w:ascii="Arial" w:hAnsi="Arial"/>
      <w:shadow/>
      <w:sz w:val="48"/>
    </w:rPr>
  </w:style>
  <w:style w:type="paragraph" w:customStyle="1" w:styleId="Formula">
    <w:name w:val="Formula"/>
    <w:basedOn w:val="BillBasic"/>
    <w:rsid w:val="00527704"/>
    <w:pPr>
      <w:spacing w:line="260" w:lineRule="atLeast"/>
      <w:jc w:val="center"/>
    </w:pPr>
  </w:style>
  <w:style w:type="paragraph" w:customStyle="1" w:styleId="Amainbullet">
    <w:name w:val="A main bullet"/>
    <w:basedOn w:val="BillBasic"/>
    <w:rsid w:val="00527704"/>
    <w:pPr>
      <w:spacing w:before="60"/>
      <w:ind w:left="1500" w:hanging="400"/>
    </w:pPr>
  </w:style>
  <w:style w:type="paragraph" w:customStyle="1" w:styleId="Aparabullet">
    <w:name w:val="A para bullet"/>
    <w:basedOn w:val="BillBasic"/>
    <w:rsid w:val="00527704"/>
    <w:pPr>
      <w:spacing w:before="60"/>
      <w:ind w:left="2000" w:hanging="400"/>
    </w:pPr>
  </w:style>
  <w:style w:type="paragraph" w:customStyle="1" w:styleId="Asubparabullet">
    <w:name w:val="A subpara bullet"/>
    <w:basedOn w:val="BillBasic"/>
    <w:rsid w:val="00527704"/>
    <w:pPr>
      <w:spacing w:before="60"/>
      <w:ind w:left="2540" w:hanging="400"/>
    </w:pPr>
  </w:style>
  <w:style w:type="paragraph" w:customStyle="1" w:styleId="aDefpara">
    <w:name w:val="aDef para"/>
    <w:basedOn w:val="Apara"/>
    <w:rsid w:val="00527704"/>
  </w:style>
  <w:style w:type="paragraph" w:customStyle="1" w:styleId="aDefsubpara">
    <w:name w:val="aDef subpara"/>
    <w:basedOn w:val="Asubpara"/>
    <w:rsid w:val="00527704"/>
  </w:style>
  <w:style w:type="paragraph" w:customStyle="1" w:styleId="Idefpara">
    <w:name w:val="I def para"/>
    <w:basedOn w:val="Ipara"/>
    <w:rsid w:val="00527704"/>
  </w:style>
  <w:style w:type="paragraph" w:customStyle="1" w:styleId="Idefsubpara">
    <w:name w:val="I def subpara"/>
    <w:basedOn w:val="Isubpara"/>
    <w:rsid w:val="00527704"/>
  </w:style>
  <w:style w:type="paragraph" w:customStyle="1" w:styleId="Notified">
    <w:name w:val="Notified"/>
    <w:basedOn w:val="BillBasic"/>
    <w:rsid w:val="00527704"/>
    <w:pPr>
      <w:spacing w:before="360"/>
      <w:jc w:val="right"/>
    </w:pPr>
    <w:rPr>
      <w:i/>
    </w:rPr>
  </w:style>
  <w:style w:type="paragraph" w:customStyle="1" w:styleId="03ScheduleLandscape">
    <w:name w:val="03ScheduleLandscape"/>
    <w:basedOn w:val="Normal"/>
    <w:rsid w:val="00527704"/>
  </w:style>
  <w:style w:type="paragraph" w:customStyle="1" w:styleId="IDict-Heading">
    <w:name w:val="I Dict-Heading"/>
    <w:basedOn w:val="BillBasicHeading"/>
    <w:rsid w:val="00527704"/>
    <w:pPr>
      <w:spacing w:before="320"/>
      <w:ind w:left="2600" w:hanging="2600"/>
      <w:jc w:val="both"/>
    </w:pPr>
    <w:rPr>
      <w:sz w:val="34"/>
    </w:rPr>
  </w:style>
  <w:style w:type="paragraph" w:customStyle="1" w:styleId="02TextLandscape">
    <w:name w:val="02TextLandscape"/>
    <w:basedOn w:val="Normal"/>
    <w:rsid w:val="00527704"/>
  </w:style>
  <w:style w:type="paragraph" w:styleId="Salutation">
    <w:name w:val="Salutation"/>
    <w:basedOn w:val="Normal"/>
    <w:next w:val="Normal"/>
    <w:rsid w:val="006B12E6"/>
  </w:style>
  <w:style w:type="paragraph" w:customStyle="1" w:styleId="aNoteBullet">
    <w:name w:val="aNoteBullet"/>
    <w:basedOn w:val="aNoteSymb"/>
    <w:rsid w:val="00527704"/>
    <w:pPr>
      <w:tabs>
        <w:tab w:val="left" w:pos="2200"/>
      </w:tabs>
      <w:spacing w:before="60"/>
      <w:ind w:left="2600" w:hanging="700"/>
    </w:pPr>
  </w:style>
  <w:style w:type="paragraph" w:customStyle="1" w:styleId="aParaNoteBullet">
    <w:name w:val="aParaNoteBullet"/>
    <w:basedOn w:val="aParaNote"/>
    <w:rsid w:val="00527704"/>
    <w:pPr>
      <w:tabs>
        <w:tab w:val="left" w:pos="2700"/>
      </w:tabs>
      <w:spacing w:before="60"/>
      <w:ind w:left="3100" w:hanging="700"/>
    </w:pPr>
  </w:style>
  <w:style w:type="paragraph" w:customStyle="1" w:styleId="Letterhead">
    <w:name w:val="Letterhead"/>
    <w:rsid w:val="006B12E6"/>
    <w:pPr>
      <w:widowControl w:val="0"/>
      <w:spacing w:after="180"/>
      <w:jc w:val="right"/>
    </w:pPr>
    <w:rPr>
      <w:rFonts w:ascii="Arial" w:hAnsi="Arial"/>
      <w:sz w:val="32"/>
      <w:lang w:eastAsia="en-US"/>
    </w:rPr>
  </w:style>
  <w:style w:type="paragraph" w:styleId="TOC9">
    <w:name w:val="toc 9"/>
    <w:basedOn w:val="Normal"/>
    <w:next w:val="Normal"/>
    <w:autoRedefine/>
    <w:rsid w:val="00527704"/>
    <w:pPr>
      <w:ind w:left="1920" w:right="600"/>
    </w:pPr>
  </w:style>
  <w:style w:type="character" w:styleId="Hyperlink">
    <w:name w:val="Hyperlink"/>
    <w:basedOn w:val="DefaultParagraphFont"/>
    <w:uiPriority w:val="99"/>
    <w:unhideWhenUsed/>
    <w:rsid w:val="00527704"/>
    <w:rPr>
      <w:color w:val="0000FF" w:themeColor="hyperlink"/>
      <w:u w:val="single"/>
    </w:rPr>
  </w:style>
  <w:style w:type="character" w:styleId="PageNumber">
    <w:name w:val="page number"/>
    <w:basedOn w:val="DefaultParagraphFont"/>
    <w:rsid w:val="00527704"/>
  </w:style>
  <w:style w:type="paragraph" w:customStyle="1" w:styleId="50">
    <w:name w:val="50"/>
    <w:basedOn w:val="Normal"/>
    <w:rsid w:val="006B12E6"/>
    <w:pPr>
      <w:widowControl w:val="0"/>
    </w:pPr>
    <w:rPr>
      <w:rFonts w:ascii="Courier" w:hAnsi="Courier"/>
      <w:snapToGrid w:val="0"/>
    </w:rPr>
  </w:style>
  <w:style w:type="paragraph" w:styleId="DocumentMap">
    <w:name w:val="Document Map"/>
    <w:basedOn w:val="Normal"/>
    <w:semiHidden/>
    <w:rsid w:val="006B12E6"/>
    <w:pPr>
      <w:shd w:val="clear" w:color="auto" w:fill="000080"/>
    </w:pPr>
    <w:rPr>
      <w:rFonts w:ascii="Tahoma" w:hAnsi="Tahoma"/>
    </w:rPr>
  </w:style>
  <w:style w:type="paragraph" w:customStyle="1" w:styleId="AH3sec">
    <w:name w:val="A H3 sec"/>
    <w:aliases w:val="H3"/>
    <w:basedOn w:val="Normal"/>
    <w:next w:val="Amain"/>
    <w:rsid w:val="006B12E6"/>
    <w:pPr>
      <w:keepNext/>
      <w:spacing w:before="180"/>
      <w:ind w:left="700" w:hanging="700"/>
      <w:outlineLvl w:val="4"/>
    </w:pPr>
    <w:rPr>
      <w:rFonts w:ascii="Times" w:hAnsi="Times"/>
      <w:b/>
    </w:rPr>
  </w:style>
  <w:style w:type="paragraph" w:customStyle="1" w:styleId="MinisterWord">
    <w:name w:val="MinisterWord"/>
    <w:basedOn w:val="Normal"/>
    <w:rsid w:val="00527704"/>
    <w:pPr>
      <w:spacing w:before="60"/>
      <w:jc w:val="right"/>
    </w:pPr>
  </w:style>
  <w:style w:type="paragraph" w:customStyle="1" w:styleId="aExamPara">
    <w:name w:val="aExamPara"/>
    <w:basedOn w:val="aExam"/>
    <w:rsid w:val="00527704"/>
    <w:pPr>
      <w:tabs>
        <w:tab w:val="right" w:pos="1720"/>
        <w:tab w:val="left" w:pos="2000"/>
        <w:tab w:val="left" w:pos="2300"/>
      </w:tabs>
      <w:ind w:left="2400" w:hanging="1300"/>
    </w:pPr>
  </w:style>
  <w:style w:type="paragraph" w:customStyle="1" w:styleId="aExamNumText">
    <w:name w:val="aExamNumText"/>
    <w:basedOn w:val="aExam"/>
    <w:rsid w:val="00527704"/>
    <w:pPr>
      <w:ind w:left="1500"/>
    </w:pPr>
  </w:style>
  <w:style w:type="paragraph" w:customStyle="1" w:styleId="aExamBullet">
    <w:name w:val="aExamBullet"/>
    <w:basedOn w:val="aExam"/>
    <w:rsid w:val="00527704"/>
    <w:pPr>
      <w:tabs>
        <w:tab w:val="left" w:pos="1500"/>
        <w:tab w:val="left" w:pos="2300"/>
      </w:tabs>
      <w:ind w:left="1900" w:hanging="800"/>
    </w:pPr>
  </w:style>
  <w:style w:type="paragraph" w:customStyle="1" w:styleId="aNotePara">
    <w:name w:val="aNotePara"/>
    <w:basedOn w:val="aNote"/>
    <w:rsid w:val="00527704"/>
    <w:pPr>
      <w:tabs>
        <w:tab w:val="right" w:pos="2140"/>
        <w:tab w:val="left" w:pos="2400"/>
      </w:tabs>
      <w:spacing w:before="60"/>
      <w:ind w:left="2400" w:hanging="1300"/>
    </w:pPr>
  </w:style>
  <w:style w:type="paragraph" w:customStyle="1" w:styleId="aExplanHeading">
    <w:name w:val="aExplanHeading"/>
    <w:basedOn w:val="BillBasicHeading"/>
    <w:next w:val="Normal"/>
    <w:rsid w:val="00527704"/>
    <w:rPr>
      <w:rFonts w:ascii="Arial (W1)" w:hAnsi="Arial (W1)"/>
      <w:sz w:val="18"/>
    </w:rPr>
  </w:style>
  <w:style w:type="paragraph" w:customStyle="1" w:styleId="aParaNotePara">
    <w:name w:val="aParaNotePara"/>
    <w:basedOn w:val="aNoteParaSymb"/>
    <w:rsid w:val="00527704"/>
    <w:pPr>
      <w:tabs>
        <w:tab w:val="clear" w:pos="2140"/>
        <w:tab w:val="clear" w:pos="2400"/>
        <w:tab w:val="right" w:pos="2644"/>
      </w:tabs>
      <w:ind w:left="3320" w:hanging="1720"/>
    </w:pPr>
  </w:style>
  <w:style w:type="paragraph" w:customStyle="1" w:styleId="aExplanText">
    <w:name w:val="aExplanText"/>
    <w:basedOn w:val="BillBasic"/>
    <w:rsid w:val="00527704"/>
    <w:rPr>
      <w:sz w:val="20"/>
    </w:rPr>
  </w:style>
  <w:style w:type="character" w:customStyle="1" w:styleId="charBold">
    <w:name w:val="charBold"/>
    <w:basedOn w:val="DefaultParagraphFont"/>
    <w:rsid w:val="00527704"/>
    <w:rPr>
      <w:b/>
    </w:rPr>
  </w:style>
  <w:style w:type="character" w:customStyle="1" w:styleId="charBoldItals">
    <w:name w:val="charBoldItals"/>
    <w:basedOn w:val="DefaultParagraphFont"/>
    <w:rsid w:val="00527704"/>
    <w:rPr>
      <w:b/>
      <w:i/>
    </w:rPr>
  </w:style>
  <w:style w:type="character" w:customStyle="1" w:styleId="charItals">
    <w:name w:val="charItals"/>
    <w:basedOn w:val="DefaultParagraphFont"/>
    <w:rsid w:val="00527704"/>
    <w:rPr>
      <w:i/>
    </w:rPr>
  </w:style>
  <w:style w:type="character" w:customStyle="1" w:styleId="charUnderline">
    <w:name w:val="charUnderline"/>
    <w:basedOn w:val="DefaultParagraphFont"/>
    <w:rsid w:val="00527704"/>
    <w:rPr>
      <w:u w:val="single"/>
    </w:rPr>
  </w:style>
  <w:style w:type="paragraph" w:customStyle="1" w:styleId="Billcrest0">
    <w:name w:val="Billcrest"/>
    <w:basedOn w:val="Normal"/>
    <w:rsid w:val="00527704"/>
    <w:pPr>
      <w:spacing w:after="60"/>
      <w:ind w:left="2800"/>
    </w:pPr>
    <w:rPr>
      <w:rFonts w:ascii="ACTCrest" w:hAnsi="ACTCrest"/>
      <w:sz w:val="216"/>
    </w:rPr>
  </w:style>
  <w:style w:type="paragraph" w:customStyle="1" w:styleId="Sched-Form-18Space">
    <w:name w:val="Sched-Form-18Space"/>
    <w:basedOn w:val="Normal"/>
    <w:rsid w:val="00527704"/>
    <w:pPr>
      <w:spacing w:before="360" w:after="60"/>
    </w:pPr>
    <w:rPr>
      <w:sz w:val="22"/>
    </w:rPr>
  </w:style>
  <w:style w:type="paragraph" w:customStyle="1" w:styleId="EndnotesAbbrev">
    <w:name w:val="EndnotesAbbrev"/>
    <w:basedOn w:val="Normal"/>
    <w:rsid w:val="00527704"/>
    <w:pPr>
      <w:spacing w:before="20"/>
    </w:pPr>
    <w:rPr>
      <w:rFonts w:ascii="Arial" w:hAnsi="Arial"/>
      <w:color w:val="000000"/>
      <w:sz w:val="16"/>
    </w:rPr>
  </w:style>
  <w:style w:type="paragraph" w:customStyle="1" w:styleId="RepubNo">
    <w:name w:val="RepubNo"/>
    <w:basedOn w:val="BillBasicHeading"/>
    <w:rsid w:val="00527704"/>
    <w:pPr>
      <w:keepNext w:val="0"/>
      <w:spacing w:before="600"/>
      <w:jc w:val="both"/>
    </w:pPr>
    <w:rPr>
      <w:sz w:val="26"/>
    </w:rPr>
  </w:style>
  <w:style w:type="paragraph" w:customStyle="1" w:styleId="NewAct">
    <w:name w:val="New Act"/>
    <w:basedOn w:val="Normal"/>
    <w:next w:val="Actdetails"/>
    <w:rsid w:val="00527704"/>
    <w:pPr>
      <w:keepNext/>
      <w:spacing w:before="180"/>
      <w:ind w:left="1100"/>
    </w:pPr>
    <w:rPr>
      <w:rFonts w:ascii="Arial" w:hAnsi="Arial"/>
      <w:b/>
      <w:sz w:val="20"/>
    </w:rPr>
  </w:style>
  <w:style w:type="paragraph" w:customStyle="1" w:styleId="CoverInForce">
    <w:name w:val="CoverInForce"/>
    <w:basedOn w:val="BillBasicHeading"/>
    <w:rsid w:val="00527704"/>
    <w:pPr>
      <w:keepNext w:val="0"/>
      <w:spacing w:before="400"/>
    </w:pPr>
    <w:rPr>
      <w:b w:val="0"/>
    </w:rPr>
  </w:style>
  <w:style w:type="paragraph" w:styleId="Subtitle">
    <w:name w:val="Subtitle"/>
    <w:basedOn w:val="Normal"/>
    <w:qFormat/>
    <w:rsid w:val="00527704"/>
    <w:pPr>
      <w:spacing w:after="60"/>
      <w:jc w:val="center"/>
      <w:outlineLvl w:val="1"/>
    </w:pPr>
    <w:rPr>
      <w:rFonts w:ascii="Arial" w:hAnsi="Arial"/>
    </w:rPr>
  </w:style>
  <w:style w:type="paragraph" w:customStyle="1" w:styleId="CoverActName">
    <w:name w:val="CoverActName"/>
    <w:basedOn w:val="BillBasicHeading"/>
    <w:rsid w:val="00527704"/>
    <w:pPr>
      <w:keepNext w:val="0"/>
      <w:spacing w:before="260"/>
    </w:pPr>
  </w:style>
  <w:style w:type="paragraph" w:customStyle="1" w:styleId="FormRule">
    <w:name w:val="FormRule"/>
    <w:basedOn w:val="Normal"/>
    <w:rsid w:val="00527704"/>
    <w:pPr>
      <w:pBdr>
        <w:top w:val="single" w:sz="4" w:space="1" w:color="auto"/>
      </w:pBdr>
      <w:spacing w:before="160" w:after="40"/>
      <w:ind w:left="3220" w:right="3260"/>
    </w:pPr>
    <w:rPr>
      <w:sz w:val="8"/>
    </w:rPr>
  </w:style>
  <w:style w:type="paragraph" w:customStyle="1" w:styleId="SchSubClause">
    <w:name w:val="Sch SubClause"/>
    <w:basedOn w:val="Schclauseheading"/>
    <w:rsid w:val="00527704"/>
    <w:rPr>
      <w:b w:val="0"/>
    </w:rPr>
  </w:style>
  <w:style w:type="paragraph" w:customStyle="1" w:styleId="Endnote20">
    <w:name w:val="Endnote2"/>
    <w:basedOn w:val="Normal"/>
    <w:rsid w:val="00527704"/>
    <w:pPr>
      <w:keepNext/>
      <w:tabs>
        <w:tab w:val="left" w:pos="1100"/>
      </w:tabs>
      <w:spacing w:before="360"/>
    </w:pPr>
    <w:rPr>
      <w:rFonts w:ascii="Arial" w:hAnsi="Arial"/>
      <w:b/>
    </w:rPr>
  </w:style>
  <w:style w:type="paragraph" w:customStyle="1" w:styleId="Actdetails">
    <w:name w:val="Act details"/>
    <w:basedOn w:val="Normal"/>
    <w:rsid w:val="00527704"/>
    <w:pPr>
      <w:spacing w:before="20"/>
      <w:ind w:left="1400"/>
    </w:pPr>
    <w:rPr>
      <w:rFonts w:ascii="Arial" w:hAnsi="Arial"/>
      <w:sz w:val="20"/>
    </w:rPr>
  </w:style>
  <w:style w:type="paragraph" w:customStyle="1" w:styleId="Asamby">
    <w:name w:val="As am by"/>
    <w:basedOn w:val="Normal"/>
    <w:next w:val="Normal"/>
    <w:rsid w:val="00527704"/>
    <w:pPr>
      <w:spacing w:before="240"/>
      <w:ind w:left="1100"/>
    </w:pPr>
    <w:rPr>
      <w:rFonts w:ascii="Arial" w:hAnsi="Arial"/>
      <w:sz w:val="20"/>
    </w:rPr>
  </w:style>
  <w:style w:type="paragraph" w:customStyle="1" w:styleId="AmdtsEntries">
    <w:name w:val="AmdtsEntries"/>
    <w:basedOn w:val="BillBasicHeading"/>
    <w:rsid w:val="00527704"/>
    <w:pPr>
      <w:keepNext w:val="0"/>
      <w:tabs>
        <w:tab w:val="clear" w:pos="2600"/>
        <w:tab w:val="left" w:pos="2700"/>
      </w:tabs>
      <w:spacing w:before="0"/>
      <w:ind w:left="2800" w:hanging="1700"/>
    </w:pPr>
    <w:rPr>
      <w:b w:val="0"/>
      <w:sz w:val="18"/>
    </w:rPr>
  </w:style>
  <w:style w:type="paragraph" w:customStyle="1" w:styleId="Style2">
    <w:name w:val="Style2"/>
    <w:basedOn w:val="BillBasicHeading"/>
    <w:rsid w:val="006B12E6"/>
    <w:rPr>
      <w:b w:val="0"/>
      <w:sz w:val="18"/>
    </w:rPr>
  </w:style>
  <w:style w:type="paragraph" w:customStyle="1" w:styleId="AmdtsEntryHd">
    <w:name w:val="AmdtsEntryHd"/>
    <w:basedOn w:val="BillBasicHeading"/>
    <w:next w:val="AmdtsEntries"/>
    <w:rsid w:val="00527704"/>
    <w:pPr>
      <w:tabs>
        <w:tab w:val="clear" w:pos="2600"/>
      </w:tabs>
      <w:spacing w:before="120"/>
      <w:ind w:left="1100"/>
    </w:pPr>
    <w:rPr>
      <w:sz w:val="18"/>
    </w:rPr>
  </w:style>
  <w:style w:type="paragraph" w:customStyle="1" w:styleId="EndNoteParas">
    <w:name w:val="EndNoteParas"/>
    <w:basedOn w:val="EndNoteTextEPS"/>
    <w:rsid w:val="00527704"/>
    <w:pPr>
      <w:tabs>
        <w:tab w:val="right" w:pos="1432"/>
      </w:tabs>
      <w:ind w:left="1840" w:hanging="1840"/>
    </w:pPr>
  </w:style>
  <w:style w:type="paragraph" w:customStyle="1" w:styleId="NewReg">
    <w:name w:val="New Reg"/>
    <w:basedOn w:val="NewAct"/>
    <w:next w:val="Actdetails"/>
    <w:rsid w:val="00527704"/>
  </w:style>
  <w:style w:type="paragraph" w:customStyle="1" w:styleId="Endnote3">
    <w:name w:val="Endnote3"/>
    <w:basedOn w:val="Normal"/>
    <w:rsid w:val="00527704"/>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527704"/>
  </w:style>
  <w:style w:type="character" w:customStyle="1" w:styleId="charTableText">
    <w:name w:val="charTableText"/>
    <w:basedOn w:val="DefaultParagraphFont"/>
    <w:rsid w:val="00527704"/>
  </w:style>
  <w:style w:type="paragraph" w:customStyle="1" w:styleId="EndNoteTextEPS">
    <w:name w:val="EndNoteTextEPS"/>
    <w:basedOn w:val="Normal"/>
    <w:rsid w:val="00527704"/>
    <w:pPr>
      <w:spacing w:before="60"/>
      <w:ind w:left="1100"/>
      <w:jc w:val="both"/>
    </w:pPr>
    <w:rPr>
      <w:sz w:val="20"/>
    </w:rPr>
  </w:style>
  <w:style w:type="paragraph" w:customStyle="1" w:styleId="TLegEntries">
    <w:name w:val="TLegEntries"/>
    <w:basedOn w:val="Normal"/>
    <w:rsid w:val="00527704"/>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527704"/>
    <w:pPr>
      <w:tabs>
        <w:tab w:val="clear" w:pos="2600"/>
        <w:tab w:val="left" w:leader="dot" w:pos="2700"/>
      </w:tabs>
      <w:ind w:left="2700" w:hanging="2000"/>
    </w:pPr>
    <w:rPr>
      <w:sz w:val="18"/>
    </w:rPr>
  </w:style>
  <w:style w:type="paragraph" w:customStyle="1" w:styleId="CoverText">
    <w:name w:val="CoverText"/>
    <w:basedOn w:val="Normal"/>
    <w:uiPriority w:val="99"/>
    <w:rsid w:val="00527704"/>
    <w:pPr>
      <w:spacing w:before="100"/>
      <w:jc w:val="both"/>
    </w:pPr>
    <w:rPr>
      <w:sz w:val="20"/>
    </w:rPr>
  </w:style>
  <w:style w:type="paragraph" w:customStyle="1" w:styleId="CoverHeading">
    <w:name w:val="CoverHeading"/>
    <w:basedOn w:val="Normal"/>
    <w:rsid w:val="00527704"/>
    <w:rPr>
      <w:rFonts w:ascii="Arial" w:hAnsi="Arial"/>
      <w:b/>
    </w:rPr>
  </w:style>
  <w:style w:type="paragraph" w:customStyle="1" w:styleId="OldAmdtEntries2ndLine">
    <w:name w:val="OldAmdtEntries2ndLine"/>
    <w:basedOn w:val="OldAmdtsEntries"/>
    <w:rsid w:val="006B12E6"/>
    <w:pPr>
      <w:tabs>
        <w:tab w:val="left" w:pos="1500"/>
      </w:tabs>
    </w:pPr>
  </w:style>
  <w:style w:type="paragraph" w:customStyle="1" w:styleId="OldAmdt2ndLine">
    <w:name w:val="OldAmdt2ndLine"/>
    <w:basedOn w:val="OldAmdtsEntries"/>
    <w:rsid w:val="00527704"/>
    <w:pPr>
      <w:tabs>
        <w:tab w:val="left" w:pos="2700"/>
      </w:tabs>
      <w:spacing w:before="0"/>
    </w:pPr>
  </w:style>
  <w:style w:type="paragraph" w:customStyle="1" w:styleId="EarlierRepubEntries">
    <w:name w:val="EarlierRepubEntries"/>
    <w:basedOn w:val="Normal"/>
    <w:rsid w:val="00527704"/>
    <w:pPr>
      <w:spacing w:before="60" w:after="60"/>
    </w:pPr>
    <w:rPr>
      <w:rFonts w:ascii="Arial" w:hAnsi="Arial"/>
      <w:sz w:val="18"/>
    </w:rPr>
  </w:style>
  <w:style w:type="paragraph" w:customStyle="1" w:styleId="RenumProvEntries">
    <w:name w:val="RenumProvEntries"/>
    <w:basedOn w:val="Normal"/>
    <w:rsid w:val="00527704"/>
    <w:pPr>
      <w:spacing w:before="60"/>
    </w:pPr>
    <w:rPr>
      <w:rFonts w:ascii="Arial" w:hAnsi="Arial"/>
      <w:sz w:val="20"/>
    </w:rPr>
  </w:style>
  <w:style w:type="paragraph" w:customStyle="1" w:styleId="CoverSubHdg">
    <w:name w:val="CoverSubHdg"/>
    <w:basedOn w:val="CoverHeading"/>
    <w:rsid w:val="00527704"/>
    <w:pPr>
      <w:spacing w:before="120"/>
    </w:pPr>
    <w:rPr>
      <w:sz w:val="20"/>
    </w:rPr>
  </w:style>
  <w:style w:type="paragraph" w:customStyle="1" w:styleId="CoverTextPara">
    <w:name w:val="CoverTextPara"/>
    <w:basedOn w:val="CoverText"/>
    <w:rsid w:val="00527704"/>
    <w:pPr>
      <w:tabs>
        <w:tab w:val="right" w:pos="600"/>
        <w:tab w:val="left" w:pos="840"/>
      </w:tabs>
      <w:ind w:left="840" w:hanging="840"/>
    </w:pPr>
  </w:style>
  <w:style w:type="paragraph" w:customStyle="1" w:styleId="AH1ChapterSymb">
    <w:name w:val="A H1 Chapter Symb"/>
    <w:basedOn w:val="AH1Chapter"/>
    <w:next w:val="AH2Part"/>
    <w:rsid w:val="00527704"/>
    <w:pPr>
      <w:tabs>
        <w:tab w:val="clear" w:pos="2600"/>
        <w:tab w:val="left" w:pos="0"/>
      </w:tabs>
      <w:ind w:left="2480" w:hanging="2960"/>
    </w:pPr>
  </w:style>
  <w:style w:type="paragraph" w:customStyle="1" w:styleId="AH2PartSymb">
    <w:name w:val="A H2 Part Symb"/>
    <w:basedOn w:val="AH2Part"/>
    <w:next w:val="AH3Div"/>
    <w:rsid w:val="00527704"/>
    <w:pPr>
      <w:tabs>
        <w:tab w:val="clear" w:pos="2600"/>
        <w:tab w:val="left" w:pos="0"/>
      </w:tabs>
      <w:ind w:left="2480" w:hanging="2960"/>
    </w:pPr>
  </w:style>
  <w:style w:type="paragraph" w:customStyle="1" w:styleId="TableHd">
    <w:name w:val="TableHd"/>
    <w:basedOn w:val="Normal"/>
    <w:rsid w:val="00527704"/>
    <w:pPr>
      <w:keepNext/>
      <w:spacing w:before="300"/>
      <w:ind w:left="1200" w:hanging="1200"/>
    </w:pPr>
    <w:rPr>
      <w:rFonts w:ascii="Arial" w:hAnsi="Arial"/>
      <w:b/>
      <w:sz w:val="20"/>
    </w:rPr>
  </w:style>
  <w:style w:type="paragraph" w:customStyle="1" w:styleId="AH5SecSymb">
    <w:name w:val="A H5 Sec Symb"/>
    <w:basedOn w:val="AH5Sec"/>
    <w:next w:val="Amain"/>
    <w:rsid w:val="00527704"/>
    <w:pPr>
      <w:tabs>
        <w:tab w:val="clear" w:pos="1100"/>
        <w:tab w:val="left" w:pos="0"/>
      </w:tabs>
      <w:ind w:hanging="1580"/>
    </w:pPr>
  </w:style>
  <w:style w:type="character" w:customStyle="1" w:styleId="charSymb">
    <w:name w:val="charSymb"/>
    <w:basedOn w:val="DefaultParagraphFont"/>
    <w:rsid w:val="00527704"/>
    <w:rPr>
      <w:rFonts w:ascii="Arial" w:hAnsi="Arial"/>
      <w:sz w:val="24"/>
      <w:bdr w:val="single" w:sz="4" w:space="0" w:color="auto"/>
    </w:rPr>
  </w:style>
  <w:style w:type="paragraph" w:customStyle="1" w:styleId="AH3DivSymb">
    <w:name w:val="A H3 Div Symb"/>
    <w:basedOn w:val="AH3Div"/>
    <w:next w:val="AH5Sec"/>
    <w:rsid w:val="00527704"/>
    <w:pPr>
      <w:tabs>
        <w:tab w:val="clear" w:pos="2600"/>
        <w:tab w:val="left" w:pos="0"/>
      </w:tabs>
      <w:ind w:left="2480" w:hanging="2960"/>
    </w:pPr>
  </w:style>
  <w:style w:type="paragraph" w:customStyle="1" w:styleId="AH4SubDivSymb">
    <w:name w:val="A H4 SubDiv Symb"/>
    <w:basedOn w:val="AH4SubDiv"/>
    <w:next w:val="AH5Sec"/>
    <w:rsid w:val="00527704"/>
    <w:pPr>
      <w:tabs>
        <w:tab w:val="clear" w:pos="2600"/>
        <w:tab w:val="left" w:pos="0"/>
      </w:tabs>
      <w:ind w:left="2480" w:hanging="2960"/>
    </w:pPr>
  </w:style>
  <w:style w:type="paragraph" w:customStyle="1" w:styleId="Dict-HeadingSymb">
    <w:name w:val="Dict-Heading Symb"/>
    <w:basedOn w:val="Dict-Heading"/>
    <w:rsid w:val="00527704"/>
    <w:pPr>
      <w:tabs>
        <w:tab w:val="left" w:pos="0"/>
      </w:tabs>
      <w:ind w:left="2480" w:hanging="2960"/>
    </w:pPr>
  </w:style>
  <w:style w:type="paragraph" w:customStyle="1" w:styleId="Sched-headingSymb">
    <w:name w:val="Sched-heading Symb"/>
    <w:basedOn w:val="Sched-heading"/>
    <w:rsid w:val="00527704"/>
    <w:pPr>
      <w:tabs>
        <w:tab w:val="left" w:pos="0"/>
      </w:tabs>
      <w:ind w:left="2480" w:hanging="2960"/>
    </w:pPr>
  </w:style>
  <w:style w:type="paragraph" w:customStyle="1" w:styleId="Sched-PartSymb">
    <w:name w:val="Sched-Part Symb"/>
    <w:basedOn w:val="Sched-Part"/>
    <w:rsid w:val="00527704"/>
    <w:pPr>
      <w:tabs>
        <w:tab w:val="left" w:pos="0"/>
      </w:tabs>
      <w:ind w:left="2480" w:hanging="2960"/>
    </w:pPr>
  </w:style>
  <w:style w:type="paragraph" w:customStyle="1" w:styleId="Sched-FormSymb">
    <w:name w:val="Sched-Form Symb"/>
    <w:basedOn w:val="Sched-Form"/>
    <w:rsid w:val="00527704"/>
    <w:pPr>
      <w:tabs>
        <w:tab w:val="left" w:pos="0"/>
      </w:tabs>
      <w:ind w:left="2480" w:hanging="2960"/>
    </w:pPr>
  </w:style>
  <w:style w:type="paragraph" w:customStyle="1" w:styleId="SchclauseheadingSymb">
    <w:name w:val="Sch clause heading Symb"/>
    <w:basedOn w:val="Schclauseheading"/>
    <w:rsid w:val="00527704"/>
    <w:pPr>
      <w:tabs>
        <w:tab w:val="left" w:pos="0"/>
      </w:tabs>
      <w:ind w:left="980" w:hanging="1460"/>
    </w:pPr>
  </w:style>
  <w:style w:type="paragraph" w:customStyle="1" w:styleId="TLegAsAmBy">
    <w:name w:val="TLegAsAmBy"/>
    <w:basedOn w:val="TLegEntries"/>
    <w:rsid w:val="00527704"/>
    <w:pPr>
      <w:ind w:firstLine="0"/>
    </w:pPr>
    <w:rPr>
      <w:b/>
    </w:rPr>
  </w:style>
  <w:style w:type="paragraph" w:customStyle="1" w:styleId="TableColHd">
    <w:name w:val="TableColHd"/>
    <w:basedOn w:val="Normal"/>
    <w:rsid w:val="00527704"/>
    <w:pPr>
      <w:keepNext/>
      <w:spacing w:after="60"/>
    </w:pPr>
    <w:rPr>
      <w:rFonts w:ascii="Arial" w:hAnsi="Arial"/>
      <w:b/>
      <w:sz w:val="18"/>
    </w:rPr>
  </w:style>
  <w:style w:type="paragraph" w:customStyle="1" w:styleId="00Spine">
    <w:name w:val="00Spine"/>
    <w:basedOn w:val="Normal"/>
    <w:rsid w:val="00527704"/>
  </w:style>
  <w:style w:type="paragraph" w:customStyle="1" w:styleId="AuthorisedBlock">
    <w:name w:val="AuthorisedBlock"/>
    <w:basedOn w:val="Normal"/>
    <w:rsid w:val="00527704"/>
    <w:pPr>
      <w:pBdr>
        <w:top w:val="single" w:sz="12" w:space="1" w:color="auto"/>
        <w:bottom w:val="single" w:sz="12" w:space="1" w:color="auto"/>
      </w:pBdr>
      <w:spacing w:before="120" w:after="120"/>
      <w:ind w:left="1680" w:right="1547"/>
      <w:jc w:val="center"/>
    </w:pPr>
    <w:rPr>
      <w:b/>
    </w:rPr>
  </w:style>
  <w:style w:type="paragraph" w:customStyle="1" w:styleId="NewActorRegnote">
    <w:name w:val="New Act or Reg note"/>
    <w:basedOn w:val="NewAct"/>
    <w:rsid w:val="006B12E6"/>
    <w:pPr>
      <w:spacing w:before="60"/>
      <w:ind w:left="600"/>
    </w:pPr>
    <w:rPr>
      <w:b w:val="0"/>
      <w:sz w:val="18"/>
    </w:rPr>
  </w:style>
  <w:style w:type="paragraph" w:customStyle="1" w:styleId="PrincipalActdetails">
    <w:name w:val="Principal Act details"/>
    <w:basedOn w:val="Normal"/>
    <w:rsid w:val="006B12E6"/>
    <w:pPr>
      <w:spacing w:before="20"/>
      <w:ind w:left="600" w:right="-60"/>
    </w:pPr>
    <w:rPr>
      <w:rFonts w:ascii="Arial" w:hAnsi="Arial"/>
      <w:sz w:val="18"/>
    </w:rPr>
  </w:style>
  <w:style w:type="paragraph" w:customStyle="1" w:styleId="Status">
    <w:name w:val="Status"/>
    <w:basedOn w:val="Normal"/>
    <w:rsid w:val="00527704"/>
    <w:pPr>
      <w:spacing w:before="280"/>
      <w:jc w:val="center"/>
    </w:pPr>
    <w:rPr>
      <w:rFonts w:ascii="Arial" w:hAnsi="Arial"/>
      <w:sz w:val="14"/>
    </w:rPr>
  </w:style>
  <w:style w:type="paragraph" w:customStyle="1" w:styleId="06Copyright">
    <w:name w:val="06Copyright"/>
    <w:basedOn w:val="Normal"/>
    <w:rsid w:val="00527704"/>
  </w:style>
  <w:style w:type="paragraph" w:customStyle="1" w:styleId="AmdtsEntriesDefL2">
    <w:name w:val="AmdtsEntriesDefL2"/>
    <w:basedOn w:val="Normal"/>
    <w:rsid w:val="00527704"/>
    <w:pPr>
      <w:tabs>
        <w:tab w:val="left" w:pos="3000"/>
      </w:tabs>
      <w:ind w:left="3100" w:hanging="2000"/>
    </w:pPr>
    <w:rPr>
      <w:rFonts w:ascii="Arial" w:hAnsi="Arial"/>
      <w:sz w:val="18"/>
    </w:rPr>
  </w:style>
  <w:style w:type="paragraph" w:customStyle="1" w:styleId="PenaltyPara">
    <w:name w:val="PenaltyPara"/>
    <w:basedOn w:val="Normal"/>
    <w:rsid w:val="00527704"/>
    <w:pPr>
      <w:tabs>
        <w:tab w:val="right" w:pos="1360"/>
      </w:tabs>
      <w:spacing w:before="60"/>
      <w:ind w:left="1600" w:hanging="1600"/>
      <w:jc w:val="both"/>
    </w:pPr>
  </w:style>
  <w:style w:type="paragraph" w:customStyle="1" w:styleId="AFHdg">
    <w:name w:val="AFHdg"/>
    <w:basedOn w:val="BillBasicHeading"/>
    <w:rsid w:val="00527704"/>
    <w:rPr>
      <w:b w:val="0"/>
      <w:sz w:val="32"/>
    </w:rPr>
  </w:style>
  <w:style w:type="paragraph" w:customStyle="1" w:styleId="LegHistNote">
    <w:name w:val="LegHistNote"/>
    <w:basedOn w:val="Actdetails"/>
    <w:rsid w:val="00527704"/>
    <w:pPr>
      <w:spacing w:before="60"/>
      <w:ind w:left="2700" w:right="-60" w:hanging="1300"/>
    </w:pPr>
    <w:rPr>
      <w:sz w:val="18"/>
    </w:rPr>
  </w:style>
  <w:style w:type="paragraph" w:customStyle="1" w:styleId="MH1Chapter">
    <w:name w:val="M H1 Chapter"/>
    <w:basedOn w:val="AH1Chapter"/>
    <w:rsid w:val="00527704"/>
    <w:pPr>
      <w:tabs>
        <w:tab w:val="clear" w:pos="2600"/>
        <w:tab w:val="left" w:pos="2720"/>
      </w:tabs>
      <w:ind w:left="4000" w:hanging="3300"/>
    </w:pPr>
  </w:style>
  <w:style w:type="paragraph" w:customStyle="1" w:styleId="ModH1Chapter">
    <w:name w:val="Mod H1 Chapter"/>
    <w:basedOn w:val="IH1ChapSymb"/>
    <w:rsid w:val="00527704"/>
    <w:pPr>
      <w:tabs>
        <w:tab w:val="clear" w:pos="2600"/>
        <w:tab w:val="left" w:pos="3300"/>
      </w:tabs>
      <w:ind w:left="3300"/>
    </w:pPr>
  </w:style>
  <w:style w:type="paragraph" w:customStyle="1" w:styleId="ModH2Part">
    <w:name w:val="Mod H2 Part"/>
    <w:basedOn w:val="IH2PartSymb"/>
    <w:rsid w:val="00527704"/>
    <w:pPr>
      <w:tabs>
        <w:tab w:val="clear" w:pos="2600"/>
        <w:tab w:val="left" w:pos="3300"/>
      </w:tabs>
      <w:ind w:left="3300"/>
    </w:pPr>
  </w:style>
  <w:style w:type="paragraph" w:customStyle="1" w:styleId="ModH3Div">
    <w:name w:val="Mod H3 Div"/>
    <w:basedOn w:val="IH3DivSymb"/>
    <w:rsid w:val="00527704"/>
    <w:pPr>
      <w:tabs>
        <w:tab w:val="clear" w:pos="2600"/>
        <w:tab w:val="left" w:pos="3300"/>
      </w:tabs>
      <w:ind w:left="3300"/>
    </w:pPr>
  </w:style>
  <w:style w:type="paragraph" w:customStyle="1" w:styleId="ModH4SubDiv">
    <w:name w:val="Mod H4 SubDiv"/>
    <w:basedOn w:val="IH4SubDivSymb"/>
    <w:rsid w:val="00527704"/>
    <w:pPr>
      <w:tabs>
        <w:tab w:val="clear" w:pos="2600"/>
        <w:tab w:val="left" w:pos="3300"/>
      </w:tabs>
      <w:ind w:left="3300"/>
    </w:pPr>
  </w:style>
  <w:style w:type="paragraph" w:customStyle="1" w:styleId="ModH5Sec">
    <w:name w:val="Mod H5 Sec"/>
    <w:basedOn w:val="IH5SecSymb"/>
    <w:rsid w:val="00527704"/>
    <w:pPr>
      <w:tabs>
        <w:tab w:val="clear" w:pos="1100"/>
        <w:tab w:val="left" w:pos="1800"/>
      </w:tabs>
      <w:ind w:left="2200"/>
    </w:pPr>
  </w:style>
  <w:style w:type="paragraph" w:customStyle="1" w:styleId="Modmain">
    <w:name w:val="Mod main"/>
    <w:basedOn w:val="Amain"/>
    <w:rsid w:val="00527704"/>
    <w:pPr>
      <w:tabs>
        <w:tab w:val="clear" w:pos="900"/>
        <w:tab w:val="clear" w:pos="1100"/>
        <w:tab w:val="right" w:pos="1600"/>
        <w:tab w:val="left" w:pos="1800"/>
      </w:tabs>
      <w:ind w:left="2200"/>
    </w:pPr>
  </w:style>
  <w:style w:type="paragraph" w:customStyle="1" w:styleId="Modpara">
    <w:name w:val="Mod para"/>
    <w:basedOn w:val="BillBasic"/>
    <w:rsid w:val="00527704"/>
    <w:pPr>
      <w:tabs>
        <w:tab w:val="right" w:pos="2100"/>
        <w:tab w:val="left" w:pos="2300"/>
      </w:tabs>
      <w:ind w:left="2700" w:hanging="1600"/>
      <w:outlineLvl w:val="6"/>
    </w:pPr>
  </w:style>
  <w:style w:type="paragraph" w:customStyle="1" w:styleId="Modsubpara">
    <w:name w:val="Mod subpara"/>
    <w:basedOn w:val="Asubpara"/>
    <w:rsid w:val="00527704"/>
    <w:pPr>
      <w:tabs>
        <w:tab w:val="clear" w:pos="1900"/>
        <w:tab w:val="clear" w:pos="2100"/>
        <w:tab w:val="right" w:pos="2640"/>
        <w:tab w:val="left" w:pos="2840"/>
      </w:tabs>
      <w:ind w:left="3240" w:hanging="2140"/>
    </w:pPr>
  </w:style>
  <w:style w:type="paragraph" w:customStyle="1" w:styleId="Modsubsubpara">
    <w:name w:val="Mod subsubpara"/>
    <w:basedOn w:val="AsubsubparaSymb"/>
    <w:rsid w:val="00527704"/>
    <w:pPr>
      <w:tabs>
        <w:tab w:val="clear" w:pos="2400"/>
        <w:tab w:val="clear" w:pos="2600"/>
        <w:tab w:val="right" w:pos="3160"/>
        <w:tab w:val="left" w:pos="3360"/>
      </w:tabs>
      <w:ind w:left="3760" w:hanging="2660"/>
    </w:pPr>
  </w:style>
  <w:style w:type="paragraph" w:customStyle="1" w:styleId="Modmainreturn">
    <w:name w:val="Mod main return"/>
    <w:basedOn w:val="AmainreturnSymb"/>
    <w:rsid w:val="00527704"/>
    <w:pPr>
      <w:ind w:left="1800"/>
    </w:pPr>
  </w:style>
  <w:style w:type="paragraph" w:customStyle="1" w:styleId="Modparareturn">
    <w:name w:val="Mod para return"/>
    <w:basedOn w:val="AparareturnSymb"/>
    <w:rsid w:val="00527704"/>
    <w:pPr>
      <w:ind w:left="2300"/>
    </w:pPr>
  </w:style>
  <w:style w:type="paragraph" w:customStyle="1" w:styleId="Modsubparareturn">
    <w:name w:val="Mod subpara return"/>
    <w:basedOn w:val="AsubparareturnSymb"/>
    <w:rsid w:val="00527704"/>
    <w:pPr>
      <w:ind w:left="3040"/>
    </w:pPr>
  </w:style>
  <w:style w:type="paragraph" w:customStyle="1" w:styleId="Modref">
    <w:name w:val="Mod ref"/>
    <w:basedOn w:val="refSymb"/>
    <w:rsid w:val="00527704"/>
    <w:pPr>
      <w:ind w:left="1100"/>
    </w:pPr>
  </w:style>
  <w:style w:type="paragraph" w:customStyle="1" w:styleId="ModaNote">
    <w:name w:val="Mod aNote"/>
    <w:basedOn w:val="aNoteSymb"/>
    <w:rsid w:val="00527704"/>
    <w:pPr>
      <w:tabs>
        <w:tab w:val="left" w:pos="2600"/>
      </w:tabs>
      <w:ind w:left="2600"/>
    </w:pPr>
  </w:style>
  <w:style w:type="paragraph" w:customStyle="1" w:styleId="ModNote">
    <w:name w:val="Mod Note"/>
    <w:basedOn w:val="aNoteSymb"/>
    <w:rsid w:val="00527704"/>
    <w:pPr>
      <w:tabs>
        <w:tab w:val="left" w:pos="2600"/>
      </w:tabs>
      <w:ind w:left="2600"/>
    </w:pPr>
  </w:style>
  <w:style w:type="paragraph" w:customStyle="1" w:styleId="ApprFormHd">
    <w:name w:val="ApprFormHd"/>
    <w:basedOn w:val="Sched-heading"/>
    <w:rsid w:val="00527704"/>
    <w:pPr>
      <w:ind w:left="0" w:firstLine="0"/>
    </w:pPr>
  </w:style>
  <w:style w:type="paragraph" w:customStyle="1" w:styleId="EPSCoverTop">
    <w:name w:val="EPSCoverTop"/>
    <w:basedOn w:val="Normal"/>
    <w:rsid w:val="00527704"/>
    <w:pPr>
      <w:jc w:val="right"/>
    </w:pPr>
    <w:rPr>
      <w:rFonts w:ascii="Arial" w:hAnsi="Arial"/>
      <w:sz w:val="20"/>
    </w:rPr>
  </w:style>
  <w:style w:type="paragraph" w:customStyle="1" w:styleId="EarlierRepubHdg">
    <w:name w:val="EarlierRepubHdg"/>
    <w:basedOn w:val="Normal"/>
    <w:rsid w:val="00527704"/>
    <w:pPr>
      <w:keepNext/>
    </w:pPr>
    <w:rPr>
      <w:rFonts w:ascii="Arial" w:hAnsi="Arial"/>
      <w:b/>
      <w:sz w:val="20"/>
    </w:rPr>
  </w:style>
  <w:style w:type="paragraph" w:customStyle="1" w:styleId="RenumProvHdg">
    <w:name w:val="RenumProvHdg"/>
    <w:basedOn w:val="Normal"/>
    <w:rsid w:val="00527704"/>
    <w:rPr>
      <w:rFonts w:ascii="Arial" w:hAnsi="Arial"/>
      <w:b/>
      <w:sz w:val="22"/>
    </w:rPr>
  </w:style>
  <w:style w:type="paragraph" w:customStyle="1" w:styleId="RenumProvHeader">
    <w:name w:val="RenumProvHeader"/>
    <w:basedOn w:val="Normal"/>
    <w:rsid w:val="00527704"/>
    <w:rPr>
      <w:rFonts w:ascii="Arial" w:hAnsi="Arial"/>
      <w:b/>
      <w:sz w:val="22"/>
    </w:rPr>
  </w:style>
  <w:style w:type="paragraph" w:customStyle="1" w:styleId="RenumTableHdg">
    <w:name w:val="RenumTableHdg"/>
    <w:basedOn w:val="Normal"/>
    <w:rsid w:val="00527704"/>
    <w:pPr>
      <w:spacing w:before="120"/>
    </w:pPr>
    <w:rPr>
      <w:rFonts w:ascii="Arial" w:hAnsi="Arial"/>
      <w:b/>
      <w:sz w:val="20"/>
    </w:rPr>
  </w:style>
  <w:style w:type="paragraph" w:customStyle="1" w:styleId="AmainSymb">
    <w:name w:val="A main Symb"/>
    <w:basedOn w:val="Amain"/>
    <w:rsid w:val="00527704"/>
    <w:pPr>
      <w:tabs>
        <w:tab w:val="left" w:pos="0"/>
      </w:tabs>
      <w:ind w:left="1120" w:hanging="1600"/>
    </w:pPr>
  </w:style>
  <w:style w:type="paragraph" w:customStyle="1" w:styleId="AparaSymb">
    <w:name w:val="A para Symb"/>
    <w:basedOn w:val="Apara"/>
    <w:rsid w:val="00527704"/>
    <w:pPr>
      <w:tabs>
        <w:tab w:val="right" w:pos="0"/>
      </w:tabs>
      <w:ind w:hanging="2080"/>
    </w:pPr>
  </w:style>
  <w:style w:type="paragraph" w:customStyle="1" w:styleId="AsubparaSymb">
    <w:name w:val="A subpara Symb"/>
    <w:basedOn w:val="Asubpara"/>
    <w:rsid w:val="00527704"/>
    <w:pPr>
      <w:tabs>
        <w:tab w:val="left" w:pos="0"/>
      </w:tabs>
      <w:ind w:left="2098" w:hanging="2580"/>
    </w:pPr>
  </w:style>
  <w:style w:type="paragraph" w:customStyle="1" w:styleId="TableText">
    <w:name w:val="TableText"/>
    <w:basedOn w:val="Normal"/>
    <w:rsid w:val="00527704"/>
    <w:pPr>
      <w:spacing w:before="60" w:after="60"/>
    </w:pPr>
  </w:style>
  <w:style w:type="paragraph" w:customStyle="1" w:styleId="tablepara">
    <w:name w:val="table para"/>
    <w:basedOn w:val="Normal"/>
    <w:rsid w:val="00527704"/>
    <w:pPr>
      <w:tabs>
        <w:tab w:val="right" w:pos="800"/>
        <w:tab w:val="left" w:pos="1100"/>
      </w:tabs>
      <w:spacing w:before="80" w:after="60"/>
      <w:ind w:left="1100" w:hanging="1100"/>
    </w:pPr>
  </w:style>
  <w:style w:type="paragraph" w:customStyle="1" w:styleId="tablesubpara">
    <w:name w:val="table subpara"/>
    <w:basedOn w:val="Normal"/>
    <w:rsid w:val="00527704"/>
    <w:pPr>
      <w:tabs>
        <w:tab w:val="right" w:pos="1500"/>
        <w:tab w:val="left" w:pos="1800"/>
      </w:tabs>
      <w:spacing w:before="80" w:after="60"/>
      <w:ind w:left="1800" w:hanging="1800"/>
    </w:pPr>
  </w:style>
  <w:style w:type="paragraph" w:customStyle="1" w:styleId="RenumProvSubsectEntries">
    <w:name w:val="RenumProvSubsectEntries"/>
    <w:basedOn w:val="RenumProvEntries"/>
    <w:rsid w:val="00527704"/>
    <w:pPr>
      <w:ind w:left="252"/>
    </w:pPr>
  </w:style>
  <w:style w:type="paragraph" w:customStyle="1" w:styleId="IshadedSchClause">
    <w:name w:val="I shaded Sch Clause"/>
    <w:basedOn w:val="IshadedH5Sec"/>
    <w:rsid w:val="00527704"/>
  </w:style>
  <w:style w:type="paragraph" w:customStyle="1" w:styleId="IshadedH5Sec">
    <w:name w:val="I shaded H5 Sec"/>
    <w:basedOn w:val="AH5Sec"/>
    <w:rsid w:val="00527704"/>
    <w:pPr>
      <w:shd w:val="pct25" w:color="auto" w:fill="auto"/>
      <w:outlineLvl w:val="9"/>
    </w:pPr>
  </w:style>
  <w:style w:type="paragraph" w:customStyle="1" w:styleId="Endnote4">
    <w:name w:val="Endnote4"/>
    <w:basedOn w:val="Endnote20"/>
    <w:rsid w:val="00527704"/>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527704"/>
    <w:pPr>
      <w:keepNext/>
      <w:tabs>
        <w:tab w:val="clear" w:pos="900"/>
        <w:tab w:val="clear" w:pos="1100"/>
      </w:tabs>
      <w:spacing w:before="300"/>
      <w:ind w:left="0" w:firstLine="0"/>
      <w:outlineLvl w:val="9"/>
    </w:pPr>
    <w:rPr>
      <w:i/>
    </w:rPr>
  </w:style>
  <w:style w:type="paragraph" w:customStyle="1" w:styleId="Penalty">
    <w:name w:val="Penalty"/>
    <w:basedOn w:val="Amainreturn"/>
    <w:rsid w:val="00527704"/>
  </w:style>
  <w:style w:type="paragraph" w:customStyle="1" w:styleId="LongTitleSymb">
    <w:name w:val="LongTitleSymb"/>
    <w:basedOn w:val="LongTitle"/>
    <w:rsid w:val="00527704"/>
    <w:pPr>
      <w:ind w:hanging="480"/>
    </w:pPr>
  </w:style>
  <w:style w:type="paragraph" w:customStyle="1" w:styleId="EffectiveDate">
    <w:name w:val="EffectiveDate"/>
    <w:basedOn w:val="Normal"/>
    <w:rsid w:val="00527704"/>
    <w:pPr>
      <w:spacing w:before="120"/>
    </w:pPr>
    <w:rPr>
      <w:rFonts w:ascii="Arial" w:hAnsi="Arial"/>
      <w:b/>
      <w:sz w:val="26"/>
    </w:rPr>
  </w:style>
  <w:style w:type="paragraph" w:customStyle="1" w:styleId="aNoteText">
    <w:name w:val="aNoteText"/>
    <w:basedOn w:val="aNoteSymb"/>
    <w:rsid w:val="00527704"/>
    <w:pPr>
      <w:spacing w:before="60"/>
      <w:ind w:firstLine="0"/>
    </w:pPr>
  </w:style>
  <w:style w:type="paragraph" w:customStyle="1" w:styleId="Actbullet">
    <w:name w:val="Act bullet"/>
    <w:basedOn w:val="Normal"/>
    <w:uiPriority w:val="99"/>
    <w:rsid w:val="00527704"/>
    <w:pPr>
      <w:numPr>
        <w:numId w:val="17"/>
      </w:numPr>
      <w:tabs>
        <w:tab w:val="left" w:pos="900"/>
      </w:tabs>
      <w:spacing w:before="20"/>
      <w:ind w:right="-60"/>
    </w:pPr>
    <w:rPr>
      <w:rFonts w:ascii="Arial" w:hAnsi="Arial"/>
      <w:sz w:val="18"/>
    </w:rPr>
  </w:style>
  <w:style w:type="paragraph" w:customStyle="1" w:styleId="Actbulletshaded">
    <w:name w:val="Act bullet shaded"/>
    <w:basedOn w:val="Actbullet"/>
    <w:rsid w:val="006B12E6"/>
    <w:pPr>
      <w:shd w:val="pct15" w:color="auto" w:fill="FFFFFF"/>
    </w:pPr>
  </w:style>
  <w:style w:type="paragraph" w:customStyle="1" w:styleId="05Endnote0">
    <w:name w:val="05Endnote"/>
    <w:basedOn w:val="Normal"/>
    <w:rsid w:val="00527704"/>
  </w:style>
  <w:style w:type="paragraph" w:customStyle="1" w:styleId="AmdtEntries">
    <w:name w:val="AmdtEntries"/>
    <w:basedOn w:val="BillBasicHeading"/>
    <w:rsid w:val="00527704"/>
    <w:pPr>
      <w:keepNext w:val="0"/>
      <w:tabs>
        <w:tab w:val="clear" w:pos="2600"/>
      </w:tabs>
      <w:spacing w:before="0"/>
      <w:ind w:left="3200" w:hanging="2100"/>
    </w:pPr>
    <w:rPr>
      <w:sz w:val="18"/>
    </w:rPr>
  </w:style>
  <w:style w:type="paragraph" w:customStyle="1" w:styleId="AmdtEntriesDefL2">
    <w:name w:val="AmdtEntriesDefL2"/>
    <w:basedOn w:val="AmdtEntries"/>
    <w:rsid w:val="00527704"/>
    <w:pPr>
      <w:tabs>
        <w:tab w:val="left" w:pos="3000"/>
      </w:tabs>
      <w:ind w:left="3600" w:hanging="2500"/>
    </w:pPr>
  </w:style>
  <w:style w:type="character" w:customStyle="1" w:styleId="charContents">
    <w:name w:val="charContents"/>
    <w:basedOn w:val="DefaultParagraphFont"/>
    <w:rsid w:val="00527704"/>
  </w:style>
  <w:style w:type="character" w:customStyle="1" w:styleId="charPage">
    <w:name w:val="charPage"/>
    <w:basedOn w:val="DefaultParagraphFont"/>
    <w:rsid w:val="00527704"/>
  </w:style>
  <w:style w:type="paragraph" w:customStyle="1" w:styleId="FooterInfoCentre">
    <w:name w:val="FooterInfoCentre"/>
    <w:basedOn w:val="FooterInfo"/>
    <w:rsid w:val="00527704"/>
    <w:pPr>
      <w:spacing w:before="60"/>
      <w:jc w:val="center"/>
    </w:pPr>
  </w:style>
  <w:style w:type="paragraph" w:styleId="MacroText">
    <w:name w:val="macro"/>
    <w:semiHidden/>
    <w:rsid w:val="005277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527704"/>
    <w:pPr>
      <w:spacing w:before="60"/>
      <w:ind w:left="1100"/>
      <w:jc w:val="both"/>
    </w:pPr>
    <w:rPr>
      <w:sz w:val="20"/>
    </w:rPr>
  </w:style>
  <w:style w:type="paragraph" w:customStyle="1" w:styleId="aExamHdgss">
    <w:name w:val="aExamHdgss"/>
    <w:basedOn w:val="BillBasicHeading"/>
    <w:next w:val="Normal"/>
    <w:rsid w:val="00527704"/>
    <w:pPr>
      <w:tabs>
        <w:tab w:val="clear" w:pos="2600"/>
      </w:tabs>
      <w:ind w:left="1100"/>
    </w:pPr>
    <w:rPr>
      <w:sz w:val="18"/>
    </w:rPr>
  </w:style>
  <w:style w:type="paragraph" w:customStyle="1" w:styleId="aExamss">
    <w:name w:val="aExamss"/>
    <w:basedOn w:val="aNoteSymb"/>
    <w:rsid w:val="00527704"/>
    <w:pPr>
      <w:spacing w:before="60"/>
      <w:ind w:left="1100" w:firstLine="0"/>
    </w:pPr>
  </w:style>
  <w:style w:type="paragraph" w:customStyle="1" w:styleId="aExamINumss">
    <w:name w:val="aExamINumss"/>
    <w:basedOn w:val="aExamss"/>
    <w:rsid w:val="00527704"/>
    <w:pPr>
      <w:tabs>
        <w:tab w:val="left" w:pos="1500"/>
      </w:tabs>
      <w:ind w:left="1500" w:hanging="400"/>
    </w:pPr>
  </w:style>
  <w:style w:type="paragraph" w:customStyle="1" w:styleId="aExamNumTextss">
    <w:name w:val="aExamNumTextss"/>
    <w:basedOn w:val="aExamss"/>
    <w:rsid w:val="00527704"/>
    <w:pPr>
      <w:ind w:left="1500"/>
    </w:pPr>
  </w:style>
  <w:style w:type="paragraph" w:customStyle="1" w:styleId="AExamIPara">
    <w:name w:val="AExamIPara"/>
    <w:basedOn w:val="aExam"/>
    <w:rsid w:val="00527704"/>
    <w:pPr>
      <w:tabs>
        <w:tab w:val="right" w:pos="1720"/>
        <w:tab w:val="left" w:pos="2000"/>
      </w:tabs>
      <w:ind w:left="2000" w:hanging="900"/>
    </w:pPr>
  </w:style>
  <w:style w:type="paragraph" w:customStyle="1" w:styleId="aNoteTextss">
    <w:name w:val="aNoteTextss"/>
    <w:basedOn w:val="Normal"/>
    <w:rsid w:val="00527704"/>
    <w:pPr>
      <w:spacing w:before="60"/>
      <w:ind w:left="1900"/>
      <w:jc w:val="both"/>
    </w:pPr>
    <w:rPr>
      <w:sz w:val="20"/>
    </w:rPr>
  </w:style>
  <w:style w:type="paragraph" w:customStyle="1" w:styleId="aNoteParass">
    <w:name w:val="aNoteParass"/>
    <w:basedOn w:val="Normal"/>
    <w:rsid w:val="00527704"/>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527704"/>
    <w:pPr>
      <w:ind w:left="1600"/>
    </w:pPr>
  </w:style>
  <w:style w:type="paragraph" w:customStyle="1" w:styleId="aExampar">
    <w:name w:val="aExampar"/>
    <w:basedOn w:val="aExamss"/>
    <w:rsid w:val="00527704"/>
    <w:pPr>
      <w:ind w:left="1600"/>
    </w:pPr>
  </w:style>
  <w:style w:type="paragraph" w:customStyle="1" w:styleId="aNotepar">
    <w:name w:val="aNotepar"/>
    <w:basedOn w:val="BillBasic"/>
    <w:next w:val="Normal"/>
    <w:rsid w:val="00527704"/>
    <w:pPr>
      <w:ind w:left="2400" w:hanging="800"/>
    </w:pPr>
    <w:rPr>
      <w:sz w:val="20"/>
    </w:rPr>
  </w:style>
  <w:style w:type="paragraph" w:customStyle="1" w:styleId="aNoteTextpar">
    <w:name w:val="aNoteTextpar"/>
    <w:basedOn w:val="aNotepar"/>
    <w:rsid w:val="00527704"/>
    <w:pPr>
      <w:spacing w:before="60"/>
      <w:ind w:firstLine="0"/>
    </w:pPr>
  </w:style>
  <w:style w:type="paragraph" w:customStyle="1" w:styleId="aNoteParapar">
    <w:name w:val="aNoteParapar"/>
    <w:basedOn w:val="aNotepar"/>
    <w:rsid w:val="00527704"/>
    <w:pPr>
      <w:tabs>
        <w:tab w:val="right" w:pos="2640"/>
      </w:tabs>
      <w:spacing w:before="60"/>
      <w:ind w:left="2920" w:hanging="1320"/>
    </w:pPr>
  </w:style>
  <w:style w:type="paragraph" w:customStyle="1" w:styleId="aExamHdgsubpar">
    <w:name w:val="aExamHdgsubpar"/>
    <w:basedOn w:val="aExamHdgss"/>
    <w:next w:val="Normal"/>
    <w:rsid w:val="00527704"/>
    <w:pPr>
      <w:ind w:left="2140"/>
    </w:pPr>
  </w:style>
  <w:style w:type="paragraph" w:customStyle="1" w:styleId="aExamsubpar">
    <w:name w:val="aExamsubpar"/>
    <w:basedOn w:val="aExamss"/>
    <w:rsid w:val="00527704"/>
    <w:pPr>
      <w:ind w:left="2140"/>
    </w:pPr>
  </w:style>
  <w:style w:type="paragraph" w:customStyle="1" w:styleId="aNotesubpar">
    <w:name w:val="aNotesubpar"/>
    <w:basedOn w:val="BillBasic"/>
    <w:next w:val="Normal"/>
    <w:rsid w:val="00527704"/>
    <w:pPr>
      <w:ind w:left="2940" w:hanging="800"/>
    </w:pPr>
    <w:rPr>
      <w:sz w:val="20"/>
    </w:rPr>
  </w:style>
  <w:style w:type="paragraph" w:customStyle="1" w:styleId="aNoteTextsubpar">
    <w:name w:val="aNoteTextsubpar"/>
    <w:basedOn w:val="aNotesubpar"/>
    <w:rsid w:val="00527704"/>
    <w:pPr>
      <w:spacing w:before="60"/>
      <w:ind w:firstLine="0"/>
    </w:pPr>
  </w:style>
  <w:style w:type="paragraph" w:customStyle="1" w:styleId="aExamBulletss">
    <w:name w:val="aExamBulletss"/>
    <w:basedOn w:val="aExamss"/>
    <w:rsid w:val="00527704"/>
    <w:pPr>
      <w:ind w:left="1500" w:hanging="400"/>
    </w:pPr>
  </w:style>
  <w:style w:type="paragraph" w:customStyle="1" w:styleId="aNoteBulletss">
    <w:name w:val="aNoteBulletss"/>
    <w:basedOn w:val="Normal"/>
    <w:rsid w:val="00527704"/>
    <w:pPr>
      <w:spacing w:before="60"/>
      <w:ind w:left="2300" w:hanging="400"/>
      <w:jc w:val="both"/>
    </w:pPr>
    <w:rPr>
      <w:sz w:val="20"/>
    </w:rPr>
  </w:style>
  <w:style w:type="paragraph" w:customStyle="1" w:styleId="aExamBulletpar">
    <w:name w:val="aExamBulletpar"/>
    <w:basedOn w:val="aExampar"/>
    <w:rsid w:val="00527704"/>
    <w:pPr>
      <w:ind w:left="2000" w:hanging="400"/>
    </w:pPr>
  </w:style>
  <w:style w:type="paragraph" w:customStyle="1" w:styleId="aNoteBulletpar">
    <w:name w:val="aNoteBulletpar"/>
    <w:basedOn w:val="aNotepar"/>
    <w:rsid w:val="00527704"/>
    <w:pPr>
      <w:spacing w:before="60"/>
      <w:ind w:left="2800" w:hanging="400"/>
    </w:pPr>
  </w:style>
  <w:style w:type="paragraph" w:customStyle="1" w:styleId="aExplanBullet">
    <w:name w:val="aExplanBullet"/>
    <w:basedOn w:val="Normal"/>
    <w:rsid w:val="00527704"/>
    <w:pPr>
      <w:spacing w:before="140"/>
      <w:ind w:left="400" w:hanging="400"/>
      <w:jc w:val="both"/>
    </w:pPr>
    <w:rPr>
      <w:snapToGrid w:val="0"/>
      <w:sz w:val="20"/>
    </w:rPr>
  </w:style>
  <w:style w:type="paragraph" w:customStyle="1" w:styleId="DetailsNo">
    <w:name w:val="Details No"/>
    <w:basedOn w:val="Actdetails"/>
    <w:uiPriority w:val="99"/>
    <w:rsid w:val="00527704"/>
    <w:pPr>
      <w:ind w:left="0"/>
    </w:pPr>
    <w:rPr>
      <w:sz w:val="18"/>
    </w:rPr>
  </w:style>
  <w:style w:type="paragraph" w:customStyle="1" w:styleId="SchAmain">
    <w:name w:val="Sch A main"/>
    <w:basedOn w:val="Amain"/>
    <w:rsid w:val="00527704"/>
  </w:style>
  <w:style w:type="paragraph" w:customStyle="1" w:styleId="SchApara">
    <w:name w:val="Sch A para"/>
    <w:basedOn w:val="Apara"/>
    <w:rsid w:val="00527704"/>
  </w:style>
  <w:style w:type="paragraph" w:customStyle="1" w:styleId="SchAsubpara">
    <w:name w:val="Sch A subpara"/>
    <w:basedOn w:val="Asubpara"/>
    <w:rsid w:val="00527704"/>
  </w:style>
  <w:style w:type="paragraph" w:customStyle="1" w:styleId="SchAsubsubpara">
    <w:name w:val="Sch A subsubpara"/>
    <w:basedOn w:val="Asubsubpara"/>
    <w:rsid w:val="00527704"/>
  </w:style>
  <w:style w:type="paragraph" w:customStyle="1" w:styleId="TOCOL1">
    <w:name w:val="TOCOL 1"/>
    <w:basedOn w:val="TOC1"/>
    <w:rsid w:val="00527704"/>
  </w:style>
  <w:style w:type="paragraph" w:customStyle="1" w:styleId="TOCOL2">
    <w:name w:val="TOCOL 2"/>
    <w:basedOn w:val="TOC2"/>
    <w:rsid w:val="00527704"/>
    <w:pPr>
      <w:keepNext w:val="0"/>
    </w:pPr>
  </w:style>
  <w:style w:type="paragraph" w:customStyle="1" w:styleId="TOCOL3">
    <w:name w:val="TOCOL 3"/>
    <w:basedOn w:val="TOC3"/>
    <w:rsid w:val="00527704"/>
    <w:pPr>
      <w:keepNext w:val="0"/>
    </w:pPr>
  </w:style>
  <w:style w:type="paragraph" w:customStyle="1" w:styleId="TOCOL4">
    <w:name w:val="TOCOL 4"/>
    <w:basedOn w:val="TOC4"/>
    <w:rsid w:val="00527704"/>
    <w:pPr>
      <w:keepNext w:val="0"/>
    </w:pPr>
  </w:style>
  <w:style w:type="paragraph" w:customStyle="1" w:styleId="TOCOL5">
    <w:name w:val="TOCOL 5"/>
    <w:basedOn w:val="TOC5"/>
    <w:rsid w:val="00527704"/>
    <w:pPr>
      <w:tabs>
        <w:tab w:val="left" w:pos="400"/>
      </w:tabs>
    </w:pPr>
  </w:style>
  <w:style w:type="paragraph" w:customStyle="1" w:styleId="TOCOL6">
    <w:name w:val="TOCOL 6"/>
    <w:basedOn w:val="TOC6"/>
    <w:rsid w:val="00527704"/>
    <w:pPr>
      <w:keepNext w:val="0"/>
    </w:pPr>
  </w:style>
  <w:style w:type="paragraph" w:customStyle="1" w:styleId="TOCOL7">
    <w:name w:val="TOCOL 7"/>
    <w:basedOn w:val="TOC7"/>
    <w:rsid w:val="00527704"/>
  </w:style>
  <w:style w:type="paragraph" w:customStyle="1" w:styleId="TOCOL8">
    <w:name w:val="TOCOL 8"/>
    <w:basedOn w:val="TOC8"/>
    <w:rsid w:val="00527704"/>
  </w:style>
  <w:style w:type="paragraph" w:customStyle="1" w:styleId="TOCOL9">
    <w:name w:val="TOCOL 9"/>
    <w:basedOn w:val="TOC9"/>
    <w:rsid w:val="00527704"/>
    <w:pPr>
      <w:ind w:right="0"/>
    </w:pPr>
  </w:style>
  <w:style w:type="paragraph" w:customStyle="1" w:styleId="TOC10">
    <w:name w:val="TOC 10"/>
    <w:basedOn w:val="TOC5"/>
    <w:rsid w:val="00527704"/>
    <w:rPr>
      <w:szCs w:val="24"/>
    </w:rPr>
  </w:style>
  <w:style w:type="character" w:customStyle="1" w:styleId="charNotBold">
    <w:name w:val="charNotBold"/>
    <w:basedOn w:val="DefaultParagraphFont"/>
    <w:rsid w:val="00527704"/>
    <w:rPr>
      <w:rFonts w:ascii="Arial" w:hAnsi="Arial"/>
      <w:sz w:val="20"/>
    </w:rPr>
  </w:style>
  <w:style w:type="paragraph" w:customStyle="1" w:styleId="Billname1">
    <w:name w:val="Billname1"/>
    <w:basedOn w:val="Normal"/>
    <w:rsid w:val="00527704"/>
    <w:pPr>
      <w:tabs>
        <w:tab w:val="left" w:pos="2400"/>
      </w:tabs>
      <w:spacing w:before="1220"/>
    </w:pPr>
    <w:rPr>
      <w:rFonts w:ascii="Arial" w:hAnsi="Arial"/>
      <w:b/>
      <w:sz w:val="40"/>
    </w:rPr>
  </w:style>
  <w:style w:type="paragraph" w:customStyle="1" w:styleId="TablePara10">
    <w:name w:val="TablePara10"/>
    <w:basedOn w:val="tablepara"/>
    <w:rsid w:val="0052770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2770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527704"/>
    <w:rPr>
      <w:sz w:val="20"/>
    </w:rPr>
  </w:style>
  <w:style w:type="paragraph" w:styleId="BalloonText">
    <w:name w:val="Balloon Text"/>
    <w:basedOn w:val="Normal"/>
    <w:link w:val="BalloonTextChar"/>
    <w:uiPriority w:val="99"/>
    <w:unhideWhenUsed/>
    <w:rsid w:val="00527704"/>
    <w:rPr>
      <w:rFonts w:ascii="Tahoma" w:hAnsi="Tahoma" w:cs="Tahoma"/>
      <w:sz w:val="16"/>
      <w:szCs w:val="16"/>
    </w:rPr>
  </w:style>
  <w:style w:type="character" w:customStyle="1" w:styleId="BalloonTextChar">
    <w:name w:val="Balloon Text Char"/>
    <w:basedOn w:val="DefaultParagraphFont"/>
    <w:link w:val="BalloonText"/>
    <w:uiPriority w:val="99"/>
    <w:rsid w:val="00527704"/>
    <w:rPr>
      <w:rFonts w:ascii="Tahoma" w:hAnsi="Tahoma" w:cs="Tahoma"/>
      <w:sz w:val="16"/>
      <w:szCs w:val="16"/>
      <w:lang w:eastAsia="en-US"/>
    </w:rPr>
  </w:style>
  <w:style w:type="character" w:customStyle="1" w:styleId="FooterChar">
    <w:name w:val="Footer Char"/>
    <w:basedOn w:val="DefaultParagraphFont"/>
    <w:link w:val="Footer"/>
    <w:rsid w:val="00527704"/>
    <w:rPr>
      <w:rFonts w:ascii="Arial" w:hAnsi="Arial"/>
      <w:sz w:val="18"/>
      <w:lang w:eastAsia="en-US"/>
    </w:rPr>
  </w:style>
  <w:style w:type="paragraph" w:customStyle="1" w:styleId="aExamINumpar">
    <w:name w:val="aExamINumpar"/>
    <w:basedOn w:val="aExampar"/>
    <w:rsid w:val="00527704"/>
    <w:pPr>
      <w:tabs>
        <w:tab w:val="left" w:pos="2000"/>
      </w:tabs>
      <w:ind w:left="2000" w:hanging="400"/>
    </w:pPr>
  </w:style>
  <w:style w:type="paragraph" w:customStyle="1" w:styleId="ShadedSchClauseSymb">
    <w:name w:val="Shaded Sch Clause Symb"/>
    <w:basedOn w:val="ShadedSchClause"/>
    <w:rsid w:val="00527704"/>
    <w:pPr>
      <w:tabs>
        <w:tab w:val="left" w:pos="0"/>
      </w:tabs>
      <w:ind w:left="975" w:hanging="1457"/>
    </w:pPr>
  </w:style>
  <w:style w:type="paragraph" w:customStyle="1" w:styleId="CoverTextBullet">
    <w:name w:val="CoverTextBullet"/>
    <w:basedOn w:val="CoverText"/>
    <w:qFormat/>
    <w:rsid w:val="00527704"/>
    <w:pPr>
      <w:numPr>
        <w:numId w:val="2"/>
      </w:numPr>
    </w:pPr>
    <w:rPr>
      <w:color w:val="000000"/>
    </w:rPr>
  </w:style>
  <w:style w:type="character" w:customStyle="1" w:styleId="HeaderChar">
    <w:name w:val="Header Char"/>
    <w:basedOn w:val="DefaultParagraphFont"/>
    <w:link w:val="Header"/>
    <w:rsid w:val="00937F3A"/>
    <w:rPr>
      <w:sz w:val="24"/>
      <w:lang w:eastAsia="en-US"/>
    </w:rPr>
  </w:style>
  <w:style w:type="paragraph" w:customStyle="1" w:styleId="01aPreamble">
    <w:name w:val="01aPreamble"/>
    <w:basedOn w:val="Normal"/>
    <w:qFormat/>
    <w:rsid w:val="00527704"/>
  </w:style>
  <w:style w:type="paragraph" w:customStyle="1" w:styleId="TableBullet">
    <w:name w:val="TableBullet"/>
    <w:basedOn w:val="TableText10"/>
    <w:qFormat/>
    <w:rsid w:val="00527704"/>
    <w:pPr>
      <w:numPr>
        <w:numId w:val="5"/>
      </w:numPr>
    </w:pPr>
  </w:style>
  <w:style w:type="paragraph" w:customStyle="1" w:styleId="TableNumbered">
    <w:name w:val="TableNumbered"/>
    <w:basedOn w:val="TableText10"/>
    <w:qFormat/>
    <w:rsid w:val="00527704"/>
    <w:pPr>
      <w:numPr>
        <w:numId w:val="6"/>
      </w:numPr>
    </w:pPr>
  </w:style>
  <w:style w:type="character" w:customStyle="1" w:styleId="charCitHyperlinkItal">
    <w:name w:val="charCitHyperlinkItal"/>
    <w:basedOn w:val="Hyperlink"/>
    <w:uiPriority w:val="1"/>
    <w:rsid w:val="00527704"/>
    <w:rPr>
      <w:i/>
      <w:color w:val="0000FF" w:themeColor="hyperlink"/>
      <w:u w:val="none"/>
    </w:rPr>
  </w:style>
  <w:style w:type="character" w:customStyle="1" w:styleId="charCitHyperlinkAbbrev">
    <w:name w:val="charCitHyperlinkAbbrev"/>
    <w:basedOn w:val="Hyperlink"/>
    <w:uiPriority w:val="1"/>
    <w:rsid w:val="00527704"/>
    <w:rPr>
      <w:color w:val="0000FF" w:themeColor="hyperlink"/>
      <w:u w:val="none"/>
    </w:rPr>
  </w:style>
  <w:style w:type="character" w:customStyle="1" w:styleId="Heading3Char">
    <w:name w:val="Heading 3 Char"/>
    <w:aliases w:val="h3 Char,sec Char"/>
    <w:basedOn w:val="DefaultParagraphFont"/>
    <w:link w:val="Heading3"/>
    <w:rsid w:val="00527704"/>
    <w:rPr>
      <w:b/>
      <w:sz w:val="24"/>
      <w:lang w:eastAsia="en-US"/>
    </w:rPr>
  </w:style>
  <w:style w:type="paragraph" w:customStyle="1" w:styleId="parainpara">
    <w:name w:val="para in para"/>
    <w:rsid w:val="00527704"/>
    <w:pPr>
      <w:tabs>
        <w:tab w:val="right" w:pos="1500"/>
      </w:tabs>
      <w:spacing w:before="80" w:after="80"/>
      <w:ind w:left="1800" w:hanging="1800"/>
      <w:jc w:val="both"/>
    </w:pPr>
    <w:rPr>
      <w:rFonts w:ascii="Times" w:hAnsi="Times"/>
      <w:sz w:val="24"/>
      <w:lang w:eastAsia="en-US"/>
    </w:rPr>
  </w:style>
  <w:style w:type="paragraph" w:customStyle="1" w:styleId="Actdetailsnote">
    <w:name w:val="Act details note"/>
    <w:basedOn w:val="Actdetails"/>
    <w:uiPriority w:val="99"/>
    <w:rsid w:val="00527704"/>
    <w:pPr>
      <w:ind w:left="1620" w:right="-60" w:hanging="720"/>
    </w:pPr>
    <w:rPr>
      <w:sz w:val="18"/>
    </w:rPr>
  </w:style>
  <w:style w:type="paragraph" w:customStyle="1" w:styleId="ISchMain">
    <w:name w:val="I Sch Main"/>
    <w:basedOn w:val="BillBasic"/>
    <w:rsid w:val="00527704"/>
    <w:pPr>
      <w:tabs>
        <w:tab w:val="right" w:pos="900"/>
        <w:tab w:val="left" w:pos="1100"/>
      </w:tabs>
      <w:ind w:left="1100" w:hanging="1100"/>
    </w:pPr>
  </w:style>
  <w:style w:type="paragraph" w:customStyle="1" w:styleId="ISchpara">
    <w:name w:val="I Sch para"/>
    <w:basedOn w:val="BillBasic"/>
    <w:rsid w:val="00527704"/>
    <w:pPr>
      <w:tabs>
        <w:tab w:val="right" w:pos="1400"/>
        <w:tab w:val="left" w:pos="1600"/>
      </w:tabs>
      <w:ind w:left="1600" w:hanging="1600"/>
    </w:pPr>
  </w:style>
  <w:style w:type="paragraph" w:customStyle="1" w:styleId="ISchsubpara">
    <w:name w:val="I Sch subpara"/>
    <w:basedOn w:val="BillBasic"/>
    <w:rsid w:val="00527704"/>
    <w:pPr>
      <w:tabs>
        <w:tab w:val="right" w:pos="1940"/>
        <w:tab w:val="left" w:pos="2140"/>
      </w:tabs>
      <w:ind w:left="2140" w:hanging="2140"/>
    </w:pPr>
  </w:style>
  <w:style w:type="paragraph" w:customStyle="1" w:styleId="ISchsubsubpara">
    <w:name w:val="I Sch subsubpara"/>
    <w:basedOn w:val="BillBasic"/>
    <w:rsid w:val="00527704"/>
    <w:pPr>
      <w:tabs>
        <w:tab w:val="right" w:pos="2460"/>
        <w:tab w:val="left" w:pos="2660"/>
      </w:tabs>
      <w:ind w:left="2660" w:hanging="2660"/>
    </w:pPr>
  </w:style>
  <w:style w:type="paragraph" w:customStyle="1" w:styleId="AssectheadingSymb">
    <w:name w:val="A ssect heading Symb"/>
    <w:basedOn w:val="Amain"/>
    <w:rsid w:val="0052770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27704"/>
    <w:pPr>
      <w:tabs>
        <w:tab w:val="left" w:pos="0"/>
        <w:tab w:val="right" w:pos="2400"/>
        <w:tab w:val="left" w:pos="2600"/>
      </w:tabs>
      <w:ind w:left="2602" w:hanging="3084"/>
      <w:outlineLvl w:val="8"/>
    </w:pPr>
  </w:style>
  <w:style w:type="paragraph" w:customStyle="1" w:styleId="AmainreturnSymb">
    <w:name w:val="A main return Symb"/>
    <w:basedOn w:val="BillBasic"/>
    <w:rsid w:val="00527704"/>
    <w:pPr>
      <w:tabs>
        <w:tab w:val="left" w:pos="1582"/>
      </w:tabs>
      <w:ind w:left="1100" w:hanging="1582"/>
    </w:pPr>
  </w:style>
  <w:style w:type="paragraph" w:customStyle="1" w:styleId="AparareturnSymb">
    <w:name w:val="A para return Symb"/>
    <w:basedOn w:val="BillBasic"/>
    <w:rsid w:val="00527704"/>
    <w:pPr>
      <w:tabs>
        <w:tab w:val="left" w:pos="2081"/>
      </w:tabs>
      <w:ind w:left="1599" w:hanging="2081"/>
    </w:pPr>
  </w:style>
  <w:style w:type="paragraph" w:customStyle="1" w:styleId="AsubparareturnSymb">
    <w:name w:val="A subpara return Symb"/>
    <w:basedOn w:val="BillBasic"/>
    <w:rsid w:val="00527704"/>
    <w:pPr>
      <w:tabs>
        <w:tab w:val="left" w:pos="2580"/>
      </w:tabs>
      <w:ind w:left="2098" w:hanging="2580"/>
    </w:pPr>
  </w:style>
  <w:style w:type="paragraph" w:customStyle="1" w:styleId="aDefSymb">
    <w:name w:val="aDef Symb"/>
    <w:basedOn w:val="BillBasic"/>
    <w:rsid w:val="00527704"/>
    <w:pPr>
      <w:tabs>
        <w:tab w:val="left" w:pos="1582"/>
      </w:tabs>
      <w:ind w:left="1100" w:hanging="1582"/>
    </w:pPr>
  </w:style>
  <w:style w:type="paragraph" w:customStyle="1" w:styleId="aDefparaSymb">
    <w:name w:val="aDef para Symb"/>
    <w:basedOn w:val="Apara"/>
    <w:rsid w:val="00527704"/>
    <w:pPr>
      <w:tabs>
        <w:tab w:val="clear" w:pos="1600"/>
        <w:tab w:val="left" w:pos="0"/>
        <w:tab w:val="left" w:pos="1599"/>
      </w:tabs>
      <w:ind w:left="1599" w:hanging="2081"/>
    </w:pPr>
  </w:style>
  <w:style w:type="paragraph" w:customStyle="1" w:styleId="aDefsubparaSymb">
    <w:name w:val="aDef subpara Symb"/>
    <w:basedOn w:val="Asubpara"/>
    <w:rsid w:val="00527704"/>
    <w:pPr>
      <w:tabs>
        <w:tab w:val="left" w:pos="0"/>
      </w:tabs>
      <w:ind w:left="2098" w:hanging="2580"/>
    </w:pPr>
  </w:style>
  <w:style w:type="paragraph" w:customStyle="1" w:styleId="SchAmainSymb">
    <w:name w:val="Sch A main Symb"/>
    <w:basedOn w:val="Amain"/>
    <w:rsid w:val="00527704"/>
    <w:pPr>
      <w:tabs>
        <w:tab w:val="left" w:pos="0"/>
      </w:tabs>
      <w:ind w:hanging="1580"/>
    </w:pPr>
  </w:style>
  <w:style w:type="paragraph" w:customStyle="1" w:styleId="SchAparaSymb">
    <w:name w:val="Sch A para Symb"/>
    <w:basedOn w:val="Apara"/>
    <w:rsid w:val="00527704"/>
    <w:pPr>
      <w:tabs>
        <w:tab w:val="left" w:pos="0"/>
      </w:tabs>
      <w:ind w:hanging="2080"/>
    </w:pPr>
  </w:style>
  <w:style w:type="paragraph" w:customStyle="1" w:styleId="SchAsubparaSymb">
    <w:name w:val="Sch A subpara Symb"/>
    <w:basedOn w:val="Asubpara"/>
    <w:rsid w:val="00527704"/>
    <w:pPr>
      <w:tabs>
        <w:tab w:val="left" w:pos="0"/>
      </w:tabs>
      <w:ind w:hanging="2580"/>
    </w:pPr>
  </w:style>
  <w:style w:type="paragraph" w:customStyle="1" w:styleId="SchAsubsubparaSymb">
    <w:name w:val="Sch A subsubpara Symb"/>
    <w:basedOn w:val="AsubsubparaSymb"/>
    <w:rsid w:val="00527704"/>
  </w:style>
  <w:style w:type="paragraph" w:customStyle="1" w:styleId="refSymb">
    <w:name w:val="ref Symb"/>
    <w:basedOn w:val="BillBasic"/>
    <w:next w:val="Normal"/>
    <w:rsid w:val="00527704"/>
    <w:pPr>
      <w:tabs>
        <w:tab w:val="left" w:pos="-480"/>
      </w:tabs>
      <w:spacing w:before="60"/>
      <w:ind w:hanging="480"/>
    </w:pPr>
    <w:rPr>
      <w:sz w:val="18"/>
    </w:rPr>
  </w:style>
  <w:style w:type="paragraph" w:customStyle="1" w:styleId="IshadedH5SecSymb">
    <w:name w:val="I shaded H5 Sec Symb"/>
    <w:basedOn w:val="AH5Sec"/>
    <w:rsid w:val="0052770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27704"/>
    <w:pPr>
      <w:tabs>
        <w:tab w:val="clear" w:pos="-1580"/>
      </w:tabs>
      <w:ind w:left="975" w:hanging="1457"/>
    </w:pPr>
  </w:style>
  <w:style w:type="paragraph" w:customStyle="1" w:styleId="IH1ChapSymb">
    <w:name w:val="I H1 Chap Symb"/>
    <w:basedOn w:val="BillBasicHeading"/>
    <w:next w:val="Normal"/>
    <w:rsid w:val="0052770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2770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2770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2770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27704"/>
    <w:pPr>
      <w:tabs>
        <w:tab w:val="clear" w:pos="2600"/>
        <w:tab w:val="left" w:pos="-1580"/>
        <w:tab w:val="left" w:pos="0"/>
        <w:tab w:val="left" w:pos="1100"/>
      </w:tabs>
      <w:spacing w:before="240"/>
      <w:ind w:left="1100" w:hanging="1580"/>
    </w:pPr>
  </w:style>
  <w:style w:type="paragraph" w:customStyle="1" w:styleId="IMainSymb">
    <w:name w:val="I Main Symb"/>
    <w:basedOn w:val="Amain"/>
    <w:rsid w:val="00527704"/>
    <w:pPr>
      <w:tabs>
        <w:tab w:val="left" w:pos="0"/>
      </w:tabs>
      <w:ind w:hanging="1580"/>
    </w:pPr>
  </w:style>
  <w:style w:type="paragraph" w:customStyle="1" w:styleId="IparaSymb">
    <w:name w:val="I para Symb"/>
    <w:basedOn w:val="Apara"/>
    <w:rsid w:val="00527704"/>
    <w:pPr>
      <w:tabs>
        <w:tab w:val="left" w:pos="0"/>
      </w:tabs>
      <w:ind w:hanging="2080"/>
      <w:outlineLvl w:val="9"/>
    </w:pPr>
  </w:style>
  <w:style w:type="paragraph" w:customStyle="1" w:styleId="IsubparaSymb">
    <w:name w:val="I subpara Symb"/>
    <w:basedOn w:val="Asubpara"/>
    <w:rsid w:val="0052770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27704"/>
    <w:pPr>
      <w:tabs>
        <w:tab w:val="clear" w:pos="2400"/>
        <w:tab w:val="clear" w:pos="2600"/>
        <w:tab w:val="right" w:pos="2460"/>
        <w:tab w:val="left" w:pos="2660"/>
      </w:tabs>
      <w:ind w:left="2660" w:hanging="3140"/>
    </w:pPr>
  </w:style>
  <w:style w:type="paragraph" w:customStyle="1" w:styleId="IdefparaSymb">
    <w:name w:val="I def para Symb"/>
    <w:basedOn w:val="IparaSymb"/>
    <w:rsid w:val="00527704"/>
    <w:pPr>
      <w:ind w:left="1599" w:hanging="2081"/>
    </w:pPr>
  </w:style>
  <w:style w:type="paragraph" w:customStyle="1" w:styleId="IdefsubparaSymb">
    <w:name w:val="I def subpara Symb"/>
    <w:basedOn w:val="IsubparaSymb"/>
    <w:rsid w:val="00527704"/>
    <w:pPr>
      <w:ind w:left="2138"/>
    </w:pPr>
  </w:style>
  <w:style w:type="paragraph" w:customStyle="1" w:styleId="ISched-headingSymb">
    <w:name w:val="I Sched-heading Symb"/>
    <w:basedOn w:val="BillBasicHeading"/>
    <w:next w:val="Normal"/>
    <w:rsid w:val="00527704"/>
    <w:pPr>
      <w:tabs>
        <w:tab w:val="left" w:pos="-3080"/>
        <w:tab w:val="left" w:pos="0"/>
      </w:tabs>
      <w:spacing w:before="320"/>
      <w:ind w:left="2600" w:hanging="3080"/>
    </w:pPr>
    <w:rPr>
      <w:sz w:val="34"/>
    </w:rPr>
  </w:style>
  <w:style w:type="paragraph" w:customStyle="1" w:styleId="ISched-PartSymb">
    <w:name w:val="I Sched-Part Symb"/>
    <w:basedOn w:val="BillBasicHeading"/>
    <w:rsid w:val="00527704"/>
    <w:pPr>
      <w:tabs>
        <w:tab w:val="left" w:pos="-3080"/>
        <w:tab w:val="left" w:pos="0"/>
      </w:tabs>
      <w:spacing w:before="380"/>
      <w:ind w:left="2600" w:hanging="3080"/>
    </w:pPr>
    <w:rPr>
      <w:sz w:val="32"/>
    </w:rPr>
  </w:style>
  <w:style w:type="paragraph" w:customStyle="1" w:styleId="ISched-formSymb">
    <w:name w:val="I Sched-form Symb"/>
    <w:basedOn w:val="BillBasicHeading"/>
    <w:rsid w:val="0052770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2770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2770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27704"/>
    <w:pPr>
      <w:tabs>
        <w:tab w:val="left" w:pos="1100"/>
      </w:tabs>
      <w:spacing w:before="60"/>
      <w:ind w:left="1500" w:hanging="1986"/>
    </w:pPr>
  </w:style>
  <w:style w:type="paragraph" w:customStyle="1" w:styleId="aExamHdgssSymb">
    <w:name w:val="aExamHdgss Symb"/>
    <w:basedOn w:val="BillBasicHeading"/>
    <w:next w:val="Normal"/>
    <w:rsid w:val="00527704"/>
    <w:pPr>
      <w:tabs>
        <w:tab w:val="clear" w:pos="2600"/>
        <w:tab w:val="left" w:pos="1582"/>
      </w:tabs>
      <w:ind w:left="1100" w:hanging="1582"/>
    </w:pPr>
    <w:rPr>
      <w:sz w:val="18"/>
    </w:rPr>
  </w:style>
  <w:style w:type="paragraph" w:customStyle="1" w:styleId="aExamssSymb">
    <w:name w:val="aExamss Symb"/>
    <w:basedOn w:val="aNote"/>
    <w:rsid w:val="00527704"/>
    <w:pPr>
      <w:tabs>
        <w:tab w:val="left" w:pos="1582"/>
      </w:tabs>
      <w:spacing w:before="60"/>
      <w:ind w:left="1100" w:hanging="1582"/>
    </w:pPr>
  </w:style>
  <w:style w:type="paragraph" w:customStyle="1" w:styleId="aExamINumssSymb">
    <w:name w:val="aExamINumss Symb"/>
    <w:basedOn w:val="aExamssSymb"/>
    <w:rsid w:val="00527704"/>
    <w:pPr>
      <w:tabs>
        <w:tab w:val="left" w:pos="1100"/>
      </w:tabs>
      <w:ind w:left="1500" w:hanging="1986"/>
    </w:pPr>
  </w:style>
  <w:style w:type="paragraph" w:customStyle="1" w:styleId="aExamNumTextssSymb">
    <w:name w:val="aExamNumTextss Symb"/>
    <w:basedOn w:val="aExamssSymb"/>
    <w:rsid w:val="00527704"/>
    <w:pPr>
      <w:tabs>
        <w:tab w:val="clear" w:pos="1582"/>
        <w:tab w:val="left" w:pos="1985"/>
      </w:tabs>
      <w:ind w:left="1503" w:hanging="1985"/>
    </w:pPr>
  </w:style>
  <w:style w:type="paragraph" w:customStyle="1" w:styleId="AExamIParaSymb">
    <w:name w:val="AExamIPara Symb"/>
    <w:basedOn w:val="aExam"/>
    <w:rsid w:val="00527704"/>
    <w:pPr>
      <w:tabs>
        <w:tab w:val="right" w:pos="1718"/>
      </w:tabs>
      <w:ind w:left="1984" w:hanging="2466"/>
    </w:pPr>
  </w:style>
  <w:style w:type="paragraph" w:customStyle="1" w:styleId="aExamBulletssSymb">
    <w:name w:val="aExamBulletss Symb"/>
    <w:basedOn w:val="aExamssSymb"/>
    <w:rsid w:val="00527704"/>
    <w:pPr>
      <w:tabs>
        <w:tab w:val="left" w:pos="1100"/>
      </w:tabs>
      <w:ind w:left="1500" w:hanging="1986"/>
    </w:pPr>
  </w:style>
  <w:style w:type="paragraph" w:customStyle="1" w:styleId="aNoteSymb">
    <w:name w:val="aNote Symb"/>
    <w:basedOn w:val="BillBasic"/>
    <w:rsid w:val="00527704"/>
    <w:pPr>
      <w:tabs>
        <w:tab w:val="left" w:pos="1100"/>
        <w:tab w:val="left" w:pos="2381"/>
      </w:tabs>
      <w:ind w:left="1899" w:hanging="2381"/>
    </w:pPr>
    <w:rPr>
      <w:sz w:val="20"/>
    </w:rPr>
  </w:style>
  <w:style w:type="paragraph" w:customStyle="1" w:styleId="aNoteTextssSymb">
    <w:name w:val="aNoteTextss Symb"/>
    <w:basedOn w:val="Normal"/>
    <w:rsid w:val="00527704"/>
    <w:pPr>
      <w:tabs>
        <w:tab w:val="clear" w:pos="0"/>
        <w:tab w:val="left" w:pos="1418"/>
      </w:tabs>
      <w:spacing w:before="60"/>
      <w:ind w:left="1417" w:hanging="1899"/>
      <w:jc w:val="both"/>
    </w:pPr>
    <w:rPr>
      <w:sz w:val="20"/>
    </w:rPr>
  </w:style>
  <w:style w:type="paragraph" w:customStyle="1" w:styleId="aNoteParaSymb">
    <w:name w:val="aNotePara Symb"/>
    <w:basedOn w:val="aNoteSymb"/>
    <w:rsid w:val="0052770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2770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27704"/>
    <w:pPr>
      <w:tabs>
        <w:tab w:val="left" w:pos="1616"/>
        <w:tab w:val="left" w:pos="2495"/>
      </w:tabs>
      <w:spacing w:before="60"/>
      <w:ind w:left="2013" w:hanging="2495"/>
    </w:pPr>
  </w:style>
  <w:style w:type="paragraph" w:customStyle="1" w:styleId="aExamHdgparSymb">
    <w:name w:val="aExamHdgpar Symb"/>
    <w:basedOn w:val="aExamHdgssSymb"/>
    <w:next w:val="Normal"/>
    <w:rsid w:val="00527704"/>
    <w:pPr>
      <w:tabs>
        <w:tab w:val="clear" w:pos="1582"/>
        <w:tab w:val="left" w:pos="1599"/>
      </w:tabs>
      <w:ind w:left="1599" w:hanging="2081"/>
    </w:pPr>
  </w:style>
  <w:style w:type="paragraph" w:customStyle="1" w:styleId="aExamparSymb">
    <w:name w:val="aExampar Symb"/>
    <w:basedOn w:val="aExamssSymb"/>
    <w:rsid w:val="00527704"/>
    <w:pPr>
      <w:tabs>
        <w:tab w:val="clear" w:pos="1582"/>
        <w:tab w:val="left" w:pos="1599"/>
      </w:tabs>
      <w:ind w:left="1599" w:hanging="2081"/>
    </w:pPr>
  </w:style>
  <w:style w:type="paragraph" w:customStyle="1" w:styleId="aExamINumparSymb">
    <w:name w:val="aExamINumpar Symb"/>
    <w:basedOn w:val="aExamparSymb"/>
    <w:rsid w:val="00527704"/>
    <w:pPr>
      <w:tabs>
        <w:tab w:val="left" w:pos="2000"/>
      </w:tabs>
      <w:ind w:left="2041" w:hanging="2495"/>
    </w:pPr>
  </w:style>
  <w:style w:type="paragraph" w:customStyle="1" w:styleId="aExamBulletparSymb">
    <w:name w:val="aExamBulletpar Symb"/>
    <w:basedOn w:val="aExamparSymb"/>
    <w:rsid w:val="00527704"/>
    <w:pPr>
      <w:tabs>
        <w:tab w:val="clear" w:pos="1599"/>
        <w:tab w:val="left" w:pos="1616"/>
        <w:tab w:val="left" w:pos="2495"/>
      </w:tabs>
      <w:ind w:left="2013" w:hanging="2495"/>
    </w:pPr>
  </w:style>
  <w:style w:type="paragraph" w:customStyle="1" w:styleId="aNoteparSymb">
    <w:name w:val="aNotepar Symb"/>
    <w:basedOn w:val="BillBasic"/>
    <w:next w:val="Normal"/>
    <w:rsid w:val="00527704"/>
    <w:pPr>
      <w:tabs>
        <w:tab w:val="left" w:pos="1599"/>
        <w:tab w:val="left" w:pos="2398"/>
      </w:tabs>
      <w:ind w:left="2410" w:hanging="2892"/>
    </w:pPr>
    <w:rPr>
      <w:sz w:val="20"/>
    </w:rPr>
  </w:style>
  <w:style w:type="paragraph" w:customStyle="1" w:styleId="aNoteTextparSymb">
    <w:name w:val="aNoteTextpar Symb"/>
    <w:basedOn w:val="aNoteparSymb"/>
    <w:rsid w:val="00527704"/>
    <w:pPr>
      <w:tabs>
        <w:tab w:val="clear" w:pos="1599"/>
        <w:tab w:val="clear" w:pos="2398"/>
        <w:tab w:val="left" w:pos="2880"/>
      </w:tabs>
      <w:spacing w:before="60"/>
      <w:ind w:left="2398" w:hanging="2880"/>
    </w:pPr>
  </w:style>
  <w:style w:type="paragraph" w:customStyle="1" w:styleId="aNoteParaparSymb">
    <w:name w:val="aNoteParapar Symb"/>
    <w:basedOn w:val="aNoteparSymb"/>
    <w:rsid w:val="00527704"/>
    <w:pPr>
      <w:tabs>
        <w:tab w:val="right" w:pos="2640"/>
      </w:tabs>
      <w:spacing w:before="60"/>
      <w:ind w:left="2920" w:hanging="3402"/>
    </w:pPr>
  </w:style>
  <w:style w:type="paragraph" w:customStyle="1" w:styleId="aNoteBulletparSymb">
    <w:name w:val="aNoteBulletpar Symb"/>
    <w:basedOn w:val="aNoteparSymb"/>
    <w:rsid w:val="00527704"/>
    <w:pPr>
      <w:tabs>
        <w:tab w:val="clear" w:pos="1599"/>
        <w:tab w:val="left" w:pos="3289"/>
      </w:tabs>
      <w:spacing w:before="60"/>
      <w:ind w:left="2807" w:hanging="3289"/>
    </w:pPr>
  </w:style>
  <w:style w:type="paragraph" w:customStyle="1" w:styleId="AsubparabulletSymb">
    <w:name w:val="A subpara bullet Symb"/>
    <w:basedOn w:val="BillBasic"/>
    <w:rsid w:val="00527704"/>
    <w:pPr>
      <w:tabs>
        <w:tab w:val="left" w:pos="2138"/>
        <w:tab w:val="left" w:pos="3005"/>
      </w:tabs>
      <w:spacing w:before="60"/>
      <w:ind w:left="2523" w:hanging="3005"/>
    </w:pPr>
  </w:style>
  <w:style w:type="paragraph" w:customStyle="1" w:styleId="aExamHdgsubparSymb">
    <w:name w:val="aExamHdgsubpar Symb"/>
    <w:basedOn w:val="aExamHdgssSymb"/>
    <w:next w:val="Normal"/>
    <w:rsid w:val="00527704"/>
    <w:pPr>
      <w:tabs>
        <w:tab w:val="clear" w:pos="1582"/>
        <w:tab w:val="left" w:pos="2620"/>
      </w:tabs>
      <w:ind w:left="2138" w:hanging="2620"/>
    </w:pPr>
  </w:style>
  <w:style w:type="paragraph" w:customStyle="1" w:styleId="aExamsubparSymb">
    <w:name w:val="aExamsubpar Symb"/>
    <w:basedOn w:val="aExamssSymb"/>
    <w:rsid w:val="00527704"/>
    <w:pPr>
      <w:tabs>
        <w:tab w:val="clear" w:pos="1582"/>
        <w:tab w:val="left" w:pos="2620"/>
      </w:tabs>
      <w:ind w:left="2138" w:hanging="2620"/>
    </w:pPr>
  </w:style>
  <w:style w:type="paragraph" w:customStyle="1" w:styleId="aNotesubparSymb">
    <w:name w:val="aNotesubpar Symb"/>
    <w:basedOn w:val="BillBasic"/>
    <w:next w:val="Normal"/>
    <w:rsid w:val="00527704"/>
    <w:pPr>
      <w:tabs>
        <w:tab w:val="left" w:pos="2138"/>
        <w:tab w:val="left" w:pos="2937"/>
      </w:tabs>
      <w:ind w:left="2455" w:hanging="2937"/>
    </w:pPr>
    <w:rPr>
      <w:sz w:val="20"/>
    </w:rPr>
  </w:style>
  <w:style w:type="paragraph" w:customStyle="1" w:styleId="aNoteTextsubparSymb">
    <w:name w:val="aNoteTextsubpar Symb"/>
    <w:basedOn w:val="aNotesubparSymb"/>
    <w:rsid w:val="00527704"/>
    <w:pPr>
      <w:tabs>
        <w:tab w:val="clear" w:pos="2138"/>
        <w:tab w:val="clear" w:pos="2937"/>
        <w:tab w:val="left" w:pos="2943"/>
      </w:tabs>
      <w:spacing w:before="60"/>
      <w:ind w:left="2943" w:hanging="3425"/>
    </w:pPr>
  </w:style>
  <w:style w:type="paragraph" w:customStyle="1" w:styleId="PenaltySymb">
    <w:name w:val="Penalty Symb"/>
    <w:basedOn w:val="AmainreturnSymb"/>
    <w:rsid w:val="00527704"/>
  </w:style>
  <w:style w:type="paragraph" w:customStyle="1" w:styleId="PenaltyParaSymb">
    <w:name w:val="PenaltyPara Symb"/>
    <w:basedOn w:val="Normal"/>
    <w:rsid w:val="00527704"/>
    <w:pPr>
      <w:tabs>
        <w:tab w:val="right" w:pos="1360"/>
      </w:tabs>
      <w:spacing w:before="60"/>
      <w:ind w:left="1599" w:hanging="2081"/>
      <w:jc w:val="both"/>
    </w:pPr>
  </w:style>
  <w:style w:type="paragraph" w:customStyle="1" w:styleId="FormulaSymb">
    <w:name w:val="Formula Symb"/>
    <w:basedOn w:val="BillBasic"/>
    <w:rsid w:val="00527704"/>
    <w:pPr>
      <w:tabs>
        <w:tab w:val="left" w:pos="-480"/>
      </w:tabs>
      <w:spacing w:line="260" w:lineRule="atLeast"/>
      <w:ind w:hanging="480"/>
      <w:jc w:val="center"/>
    </w:pPr>
  </w:style>
  <w:style w:type="paragraph" w:customStyle="1" w:styleId="NormalSymb">
    <w:name w:val="Normal Symb"/>
    <w:basedOn w:val="Normal"/>
    <w:qFormat/>
    <w:rsid w:val="00527704"/>
    <w:pPr>
      <w:ind w:hanging="482"/>
    </w:pPr>
  </w:style>
  <w:style w:type="character" w:styleId="PlaceholderText">
    <w:name w:val="Placeholder Text"/>
    <w:basedOn w:val="DefaultParagraphFont"/>
    <w:uiPriority w:val="99"/>
    <w:semiHidden/>
    <w:rsid w:val="00527704"/>
    <w:rPr>
      <w:color w:val="808080"/>
    </w:rPr>
  </w:style>
  <w:style w:type="character" w:customStyle="1" w:styleId="aNoteChar">
    <w:name w:val="aNote Char"/>
    <w:basedOn w:val="DefaultParagraphFont"/>
    <w:link w:val="aNote"/>
    <w:locked/>
    <w:rsid w:val="00322632"/>
    <w:rPr>
      <w:lang w:eastAsia="en-US"/>
    </w:rPr>
  </w:style>
  <w:style w:type="character" w:styleId="FollowedHyperlink">
    <w:name w:val="FollowedHyperlink"/>
    <w:basedOn w:val="DefaultParagraphFont"/>
    <w:rsid w:val="002113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5-20" TargetMode="External"/><Relationship Id="rId21" Type="http://schemas.openxmlformats.org/officeDocument/2006/relationships/footer" Target="footer3.xml"/><Relationship Id="rId42" Type="http://schemas.openxmlformats.org/officeDocument/2006/relationships/hyperlink" Target="http://www.legislation.act.gov.au/a/2001-14" TargetMode="External"/><Relationship Id="rId63" Type="http://schemas.openxmlformats.org/officeDocument/2006/relationships/hyperlink" Target="http://www.legislation.act.gov.au/a/1994-95" TargetMode="External"/><Relationship Id="rId84" Type="http://schemas.openxmlformats.org/officeDocument/2006/relationships/hyperlink" Target="http://www.legislation.act.gov.au/a/2009-20" TargetMode="External"/><Relationship Id="rId138" Type="http://schemas.openxmlformats.org/officeDocument/2006/relationships/hyperlink" Target="http://www.legislation.act.gov.au/a/2002-30" TargetMode="External"/><Relationship Id="rId159" Type="http://schemas.openxmlformats.org/officeDocument/2006/relationships/hyperlink" Target="http://www.legislation.act.gov.au/a/2005-54" TargetMode="External"/><Relationship Id="rId170" Type="http://schemas.openxmlformats.org/officeDocument/2006/relationships/hyperlink" Target="http://www.legislation.act.gov.au/a/2008-37" TargetMode="External"/><Relationship Id="rId191" Type="http://schemas.openxmlformats.org/officeDocument/2006/relationships/hyperlink" Target="http://www.legislation.act.gov.au/a/2012-21" TargetMode="External"/><Relationship Id="rId205" Type="http://schemas.openxmlformats.org/officeDocument/2006/relationships/hyperlink" Target="http://www.legislation.act.gov.au/a/2002-30" TargetMode="External"/><Relationship Id="rId226" Type="http://schemas.openxmlformats.org/officeDocument/2006/relationships/hyperlink" Target="http://www.legislation.act.gov.au/a/2012-21" TargetMode="External"/><Relationship Id="rId247" Type="http://schemas.openxmlformats.org/officeDocument/2006/relationships/footer" Target="footer17.xml"/><Relationship Id="rId107" Type="http://schemas.openxmlformats.org/officeDocument/2006/relationships/hyperlink" Target="http://www.legislation.act.gov.au/a/2005-62"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2-51" TargetMode="External"/><Relationship Id="rId74" Type="http://schemas.openxmlformats.org/officeDocument/2006/relationships/hyperlink" Target="http://www.legislation.act.gov.au/a/2004-9" TargetMode="External"/><Relationship Id="rId128" Type="http://schemas.openxmlformats.org/officeDocument/2006/relationships/hyperlink" Target="http://www.legislation.act.gov.au/a/2005-20" TargetMode="External"/><Relationship Id="rId149" Type="http://schemas.openxmlformats.org/officeDocument/2006/relationships/hyperlink" Target="http://www.legislation.act.gov.au/a/2005-62" TargetMode="External"/><Relationship Id="rId5" Type="http://schemas.openxmlformats.org/officeDocument/2006/relationships/footnotes" Target="footnotes.xml"/><Relationship Id="rId95" Type="http://schemas.openxmlformats.org/officeDocument/2006/relationships/hyperlink" Target="http://www.legislation.act.gov.au/a/2005-20" TargetMode="External"/><Relationship Id="rId160" Type="http://schemas.openxmlformats.org/officeDocument/2006/relationships/hyperlink" Target="http://www.legislation.act.gov.au/a/2011-22" TargetMode="External"/><Relationship Id="rId181" Type="http://schemas.openxmlformats.org/officeDocument/2006/relationships/hyperlink" Target="http://www.legislation.act.gov.au/a/2004-15" TargetMode="External"/><Relationship Id="rId216" Type="http://schemas.openxmlformats.org/officeDocument/2006/relationships/hyperlink" Target="http://www.legislation.act.gov.au/a/2005-62" TargetMode="External"/><Relationship Id="rId237" Type="http://schemas.openxmlformats.org/officeDocument/2006/relationships/header" Target="header11.xml"/><Relationship Id="rId22" Type="http://schemas.openxmlformats.org/officeDocument/2006/relationships/header" Target="header4.xml"/><Relationship Id="rId43" Type="http://schemas.openxmlformats.org/officeDocument/2006/relationships/hyperlink" Target="http://www.legislation.act.gov.au/a/2008-35" TargetMode="External"/><Relationship Id="rId64" Type="http://schemas.openxmlformats.org/officeDocument/2006/relationships/header" Target="header8.xml"/><Relationship Id="rId118" Type="http://schemas.openxmlformats.org/officeDocument/2006/relationships/hyperlink" Target="http://www.legislation.act.gov.au/a/2005-62" TargetMode="External"/><Relationship Id="rId139" Type="http://schemas.openxmlformats.org/officeDocument/2006/relationships/hyperlink" Target="http://www.legislation.act.gov.au/a/2005-20" TargetMode="External"/><Relationship Id="rId85" Type="http://schemas.openxmlformats.org/officeDocument/2006/relationships/hyperlink" Target="http://www.legislation.act.gov.au/a/2009-49" TargetMode="External"/><Relationship Id="rId150" Type="http://schemas.openxmlformats.org/officeDocument/2006/relationships/hyperlink" Target="http://www.legislation.act.gov.au/a/2011-22" TargetMode="External"/><Relationship Id="rId171" Type="http://schemas.openxmlformats.org/officeDocument/2006/relationships/hyperlink" Target="http://www.legislation.act.gov.au/a/2012-21" TargetMode="External"/><Relationship Id="rId192" Type="http://schemas.openxmlformats.org/officeDocument/2006/relationships/hyperlink" Target="http://www.legislation.act.gov.au/a/2013-19" TargetMode="External"/><Relationship Id="rId206" Type="http://schemas.openxmlformats.org/officeDocument/2006/relationships/hyperlink" Target="http://www.legislation.act.gov.au/a/2002-51" TargetMode="External"/><Relationship Id="rId227" Type="http://schemas.openxmlformats.org/officeDocument/2006/relationships/hyperlink" Target="http://www.legislation.act.gov.au/a/2012-21" TargetMode="External"/><Relationship Id="rId248" Type="http://schemas.openxmlformats.org/officeDocument/2006/relationships/fontTable" Target="fontTable.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2009-20" TargetMode="External"/><Relationship Id="rId129" Type="http://schemas.openxmlformats.org/officeDocument/2006/relationships/hyperlink" Target="http://www.legislation.act.gov.au/a/2005-62" TargetMode="External"/><Relationship Id="rId54" Type="http://schemas.openxmlformats.org/officeDocument/2006/relationships/hyperlink" Target="http://www.legislation.act.gov.au/a/2002-51" TargetMode="External"/><Relationship Id="rId75" Type="http://schemas.openxmlformats.org/officeDocument/2006/relationships/hyperlink" Target="http://www.legislation.act.gov.au/a/2004-8" TargetMode="External"/><Relationship Id="rId96" Type="http://schemas.openxmlformats.org/officeDocument/2006/relationships/hyperlink" Target="http://www.legislation.act.gov.au/a/2005-62" TargetMode="External"/><Relationship Id="rId140" Type="http://schemas.openxmlformats.org/officeDocument/2006/relationships/hyperlink" Target="http://www.legislation.act.gov.au/a/2005-54" TargetMode="External"/><Relationship Id="rId161" Type="http://schemas.openxmlformats.org/officeDocument/2006/relationships/hyperlink" Target="http://www.legislation.act.gov.au/a/2011-22" TargetMode="External"/><Relationship Id="rId182" Type="http://schemas.openxmlformats.org/officeDocument/2006/relationships/hyperlink" Target="http://www.legislation.act.gov.au/a/2004-15" TargetMode="External"/><Relationship Id="rId217" Type="http://schemas.openxmlformats.org/officeDocument/2006/relationships/hyperlink" Target="http://www.legislation.act.gov.au/a/2005-62" TargetMode="External"/><Relationship Id="rId6" Type="http://schemas.openxmlformats.org/officeDocument/2006/relationships/endnotes" Target="endnotes.xml"/><Relationship Id="rId238" Type="http://schemas.openxmlformats.org/officeDocument/2006/relationships/footer" Target="footer12.xml"/><Relationship Id="rId23" Type="http://schemas.openxmlformats.org/officeDocument/2006/relationships/header" Target="header5.xml"/><Relationship Id="rId119" Type="http://schemas.openxmlformats.org/officeDocument/2006/relationships/hyperlink" Target="http://www.legislation.act.gov.au/a/2011-22" TargetMode="External"/><Relationship Id="rId44" Type="http://schemas.openxmlformats.org/officeDocument/2006/relationships/hyperlink" Target="http://www.legislation.act.gov.au/a/2008-35" TargetMode="External"/><Relationship Id="rId65" Type="http://schemas.openxmlformats.org/officeDocument/2006/relationships/header" Target="header9.xml"/><Relationship Id="rId86" Type="http://schemas.openxmlformats.org/officeDocument/2006/relationships/hyperlink" Target="http://www.legislation.act.gov.au/a/2011-22" TargetMode="External"/><Relationship Id="rId130" Type="http://schemas.openxmlformats.org/officeDocument/2006/relationships/hyperlink" Target="http://www.legislation.act.gov.au/a/2011-22" TargetMode="External"/><Relationship Id="rId151" Type="http://schemas.openxmlformats.org/officeDocument/2006/relationships/hyperlink" Target="http://www.legislation.act.gov.au/a/2005-54" TargetMode="External"/><Relationship Id="rId172" Type="http://schemas.openxmlformats.org/officeDocument/2006/relationships/hyperlink" Target="http://www.legislation.act.gov.au/a/2002-30" TargetMode="External"/><Relationship Id="rId193" Type="http://schemas.openxmlformats.org/officeDocument/2006/relationships/hyperlink" Target="http://www.legislation.act.gov.au/a/2015-33" TargetMode="External"/><Relationship Id="rId207" Type="http://schemas.openxmlformats.org/officeDocument/2006/relationships/hyperlink" Target="http://www.legislation.act.gov.au/a/2002-51" TargetMode="External"/><Relationship Id="rId228" Type="http://schemas.openxmlformats.org/officeDocument/2006/relationships/hyperlink" Target="http://www.legislation.act.gov.au/a/2013-4" TargetMode="External"/><Relationship Id="rId249" Type="http://schemas.openxmlformats.org/officeDocument/2006/relationships/theme" Target="theme/theme1.xml"/><Relationship Id="rId13" Type="http://schemas.openxmlformats.org/officeDocument/2006/relationships/hyperlink" Target="http://www.legislation.act.gov.au" TargetMode="External"/><Relationship Id="rId109" Type="http://schemas.openxmlformats.org/officeDocument/2006/relationships/hyperlink" Target="http://www.legislation.act.gov.au/a/2011-22" TargetMode="External"/><Relationship Id="rId34" Type="http://schemas.openxmlformats.org/officeDocument/2006/relationships/hyperlink" Target="http://www.legislation.act.gov.au/a/2001-14"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cn/2004-5/default.asp" TargetMode="External"/><Relationship Id="rId97" Type="http://schemas.openxmlformats.org/officeDocument/2006/relationships/hyperlink" Target="http://www.legislation.act.gov.au/a/2011-22" TargetMode="External"/><Relationship Id="rId120" Type="http://schemas.openxmlformats.org/officeDocument/2006/relationships/hyperlink" Target="http://www.legislation.act.gov.au/a/2005-20" TargetMode="External"/><Relationship Id="rId141" Type="http://schemas.openxmlformats.org/officeDocument/2006/relationships/hyperlink" Target="http://www.legislation.act.gov.au/a/2005-62" TargetMode="External"/><Relationship Id="rId7" Type="http://schemas.openxmlformats.org/officeDocument/2006/relationships/image" Target="media/image1.png"/><Relationship Id="rId162" Type="http://schemas.openxmlformats.org/officeDocument/2006/relationships/hyperlink" Target="http://www.legislation.act.gov.au/a/2004-15" TargetMode="External"/><Relationship Id="rId183" Type="http://schemas.openxmlformats.org/officeDocument/2006/relationships/hyperlink" Target="http://www.legislation.act.gov.au/a/2004-15" TargetMode="External"/><Relationship Id="rId218" Type="http://schemas.openxmlformats.org/officeDocument/2006/relationships/hyperlink" Target="http://www.legislation.act.gov.au/a/2008-37" TargetMode="External"/><Relationship Id="rId239" Type="http://schemas.openxmlformats.org/officeDocument/2006/relationships/footer" Target="footer13.xml"/><Relationship Id="rId24" Type="http://schemas.openxmlformats.org/officeDocument/2006/relationships/footer" Target="footer4.xml"/><Relationship Id="rId45" Type="http://schemas.openxmlformats.org/officeDocument/2006/relationships/hyperlink" Target="http://www.legislation.act.gov.au/a/2008-35" TargetMode="External"/><Relationship Id="rId66" Type="http://schemas.openxmlformats.org/officeDocument/2006/relationships/footer" Target="footer10.xml"/><Relationship Id="rId87" Type="http://schemas.openxmlformats.org/officeDocument/2006/relationships/hyperlink" Target="http://www.legislation.act.gov.au/a/2012-21" TargetMode="External"/><Relationship Id="rId110" Type="http://schemas.openxmlformats.org/officeDocument/2006/relationships/hyperlink" Target="http://www.legislation.act.gov.au/a/2015-33" TargetMode="External"/><Relationship Id="rId131" Type="http://schemas.openxmlformats.org/officeDocument/2006/relationships/hyperlink" Target="http://www.legislation.act.gov.au/a/2013-19" TargetMode="External"/><Relationship Id="rId152" Type="http://schemas.openxmlformats.org/officeDocument/2006/relationships/hyperlink" Target="http://www.legislation.act.gov.au/a/2002-30" TargetMode="External"/><Relationship Id="rId173" Type="http://schemas.openxmlformats.org/officeDocument/2006/relationships/hyperlink" Target="http://www.legislation.act.gov.au/a/2012-21" TargetMode="External"/><Relationship Id="rId194" Type="http://schemas.openxmlformats.org/officeDocument/2006/relationships/hyperlink" Target="http://www.legislation.act.gov.au/a/2013-19" TargetMode="External"/><Relationship Id="rId208" Type="http://schemas.openxmlformats.org/officeDocument/2006/relationships/hyperlink" Target="http://www.legislation.act.gov.au/a/2004-15" TargetMode="External"/><Relationship Id="rId229" Type="http://schemas.openxmlformats.org/officeDocument/2006/relationships/hyperlink" Target="http://www.legislation.act.gov.au/a/2013-4" TargetMode="External"/><Relationship Id="rId240" Type="http://schemas.openxmlformats.org/officeDocument/2006/relationships/header" Target="header12.xm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eader" Target="header6.xml"/><Relationship Id="rId77" Type="http://schemas.openxmlformats.org/officeDocument/2006/relationships/hyperlink" Target="http://www.legislation.act.gov.au/a/2004-15" TargetMode="External"/><Relationship Id="rId100" Type="http://schemas.openxmlformats.org/officeDocument/2006/relationships/hyperlink" Target="http://www.legislation.act.gov.au/a/2011-22"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05-20" TargetMode="External"/><Relationship Id="rId121" Type="http://schemas.openxmlformats.org/officeDocument/2006/relationships/hyperlink" Target="http://www.legislation.act.gov.au/a/2005-62" TargetMode="External"/><Relationship Id="rId142" Type="http://schemas.openxmlformats.org/officeDocument/2006/relationships/hyperlink" Target="http://www.legislation.act.gov.au/a/2008-37" TargetMode="External"/><Relationship Id="rId163" Type="http://schemas.openxmlformats.org/officeDocument/2006/relationships/hyperlink" Target="http://www.legislation.act.gov.au/a/2008-37" TargetMode="External"/><Relationship Id="rId184" Type="http://schemas.openxmlformats.org/officeDocument/2006/relationships/hyperlink" Target="http://www.legislation.act.gov.au/a/2013-4/default.asp" TargetMode="External"/><Relationship Id="rId219" Type="http://schemas.openxmlformats.org/officeDocument/2006/relationships/hyperlink" Target="http://www.legislation.act.gov.au/a/2008-37" TargetMode="External"/><Relationship Id="rId230" Type="http://schemas.openxmlformats.org/officeDocument/2006/relationships/hyperlink" Target="http://www.legislation.act.gov.au/a/2013-19" TargetMode="Externa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footer" Target="footer11.xml"/><Relationship Id="rId88" Type="http://schemas.openxmlformats.org/officeDocument/2006/relationships/hyperlink" Target="http://www.legislation.act.gov.au/a/2013-4/default.asp" TargetMode="External"/><Relationship Id="rId111" Type="http://schemas.openxmlformats.org/officeDocument/2006/relationships/hyperlink" Target="http://www.legislation.act.gov.au/a/2005-62" TargetMode="External"/><Relationship Id="rId132" Type="http://schemas.openxmlformats.org/officeDocument/2006/relationships/hyperlink" Target="http://www.legislation.act.gov.au/a/2005-20" TargetMode="External"/><Relationship Id="rId153" Type="http://schemas.openxmlformats.org/officeDocument/2006/relationships/hyperlink" Target="http://www.legislation.act.gov.au/a/2011-22" TargetMode="External"/><Relationship Id="rId174" Type="http://schemas.openxmlformats.org/officeDocument/2006/relationships/hyperlink" Target="http://www.legislation.act.gov.au/a/2002-30" TargetMode="External"/><Relationship Id="rId195" Type="http://schemas.openxmlformats.org/officeDocument/2006/relationships/hyperlink" Target="http://www.legislation.act.gov.au/a/2013-19" TargetMode="External"/><Relationship Id="rId209" Type="http://schemas.openxmlformats.org/officeDocument/2006/relationships/hyperlink" Target="http://www.legislation.act.gov.au/a/2004-15" TargetMode="External"/><Relationship Id="rId220" Type="http://schemas.openxmlformats.org/officeDocument/2006/relationships/hyperlink" Target="http://www.legislation.act.gov.au/a/2009-20" TargetMode="External"/><Relationship Id="rId241" Type="http://schemas.openxmlformats.org/officeDocument/2006/relationships/header" Target="header13.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eader" Target="header7.xml"/><Relationship Id="rId78" Type="http://schemas.openxmlformats.org/officeDocument/2006/relationships/hyperlink" Target="http://www.legislation.act.gov.au/a/2005-20" TargetMode="External"/><Relationship Id="rId99" Type="http://schemas.openxmlformats.org/officeDocument/2006/relationships/hyperlink" Target="http://www.legislation.act.gov.au/a/2005-62" TargetMode="External"/><Relationship Id="rId101" Type="http://schemas.openxmlformats.org/officeDocument/2006/relationships/hyperlink" Target="http://www.legislation.act.gov.au/a/2005-20" TargetMode="External"/><Relationship Id="rId122" Type="http://schemas.openxmlformats.org/officeDocument/2006/relationships/hyperlink" Target="http://www.legislation.act.gov.au/a/2011-22" TargetMode="External"/><Relationship Id="rId143" Type="http://schemas.openxmlformats.org/officeDocument/2006/relationships/hyperlink" Target="http://www.legislation.act.gov.au/a/2011-22" TargetMode="External"/><Relationship Id="rId164" Type="http://schemas.openxmlformats.org/officeDocument/2006/relationships/hyperlink" Target="http://www.legislation.act.gov.au/a/2005-20" TargetMode="External"/><Relationship Id="rId185" Type="http://schemas.openxmlformats.org/officeDocument/2006/relationships/hyperlink" Target="http://www.legislation.act.gov.au/a/2002-30"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02-11" TargetMode="External"/><Relationship Id="rId210" Type="http://schemas.openxmlformats.org/officeDocument/2006/relationships/hyperlink" Target="http://www.legislation.act.gov.au/a/2004-15" TargetMode="External"/><Relationship Id="rId215" Type="http://schemas.openxmlformats.org/officeDocument/2006/relationships/hyperlink" Target="http://www.legislation.act.gov.au/a/2005-54" TargetMode="External"/><Relationship Id="rId236" Type="http://schemas.openxmlformats.org/officeDocument/2006/relationships/header" Target="header10.xml"/><Relationship Id="rId26" Type="http://schemas.openxmlformats.org/officeDocument/2006/relationships/footer" Target="footer6.xml"/><Relationship Id="rId231" Type="http://schemas.openxmlformats.org/officeDocument/2006/relationships/hyperlink" Target="http://www.legislation.act.gov.au/a/2013-19" TargetMode="Externa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13-19" TargetMode="External"/><Relationship Id="rId112" Type="http://schemas.openxmlformats.org/officeDocument/2006/relationships/hyperlink" Target="http://www.legislation.act.gov.au/a/2002-30" TargetMode="External"/><Relationship Id="rId133" Type="http://schemas.openxmlformats.org/officeDocument/2006/relationships/hyperlink" Target="http://www.legislation.act.gov.au/a/2005-62" TargetMode="External"/><Relationship Id="rId154" Type="http://schemas.openxmlformats.org/officeDocument/2006/relationships/hyperlink" Target="http://www.legislation.act.gov.au/a/2005-54" TargetMode="External"/><Relationship Id="rId175" Type="http://schemas.openxmlformats.org/officeDocument/2006/relationships/hyperlink" Target="http://www.legislation.act.gov.au/a/2005-20" TargetMode="External"/><Relationship Id="rId196" Type="http://schemas.openxmlformats.org/officeDocument/2006/relationships/hyperlink" Target="http://www.legislation.act.gov.au/a/2005-20" TargetMode="External"/><Relationship Id="rId200" Type="http://schemas.openxmlformats.org/officeDocument/2006/relationships/hyperlink" Target="http://www.legislation.act.gov.au/a/2008-37" TargetMode="External"/><Relationship Id="rId16" Type="http://schemas.openxmlformats.org/officeDocument/2006/relationships/header" Target="header1.xml"/><Relationship Id="rId221" Type="http://schemas.openxmlformats.org/officeDocument/2006/relationships/hyperlink" Target="http://www.legislation.act.gov.au/a/2009-20" TargetMode="External"/><Relationship Id="rId242" Type="http://schemas.openxmlformats.org/officeDocument/2006/relationships/footer" Target="footer14.xml"/><Relationship Id="rId37" Type="http://schemas.openxmlformats.org/officeDocument/2006/relationships/hyperlink" Target="http://www.legislation.act.gov.au/a/2001-14" TargetMode="External"/><Relationship Id="rId58" Type="http://schemas.openxmlformats.org/officeDocument/2006/relationships/footer" Target="footer7.xml"/><Relationship Id="rId79" Type="http://schemas.openxmlformats.org/officeDocument/2006/relationships/hyperlink" Target="http://www.legislation.act.gov.au/a/2005-54" TargetMode="External"/><Relationship Id="rId102" Type="http://schemas.openxmlformats.org/officeDocument/2006/relationships/hyperlink" Target="http://www.legislation.act.gov.au/a/2005-62" TargetMode="External"/><Relationship Id="rId123" Type="http://schemas.openxmlformats.org/officeDocument/2006/relationships/hyperlink" Target="http://www.legislation.act.gov.au/a/2005-62" TargetMode="External"/><Relationship Id="rId144" Type="http://schemas.openxmlformats.org/officeDocument/2006/relationships/hyperlink" Target="http://www.legislation.act.gov.au/a/2004-9" TargetMode="External"/><Relationship Id="rId90" Type="http://schemas.openxmlformats.org/officeDocument/2006/relationships/hyperlink" Target="http://www.legislation.act.gov.au/a/2015-16" TargetMode="External"/><Relationship Id="rId165" Type="http://schemas.openxmlformats.org/officeDocument/2006/relationships/hyperlink" Target="http://www.legislation.act.gov.au/a/2005-62" TargetMode="External"/><Relationship Id="rId186" Type="http://schemas.openxmlformats.org/officeDocument/2006/relationships/hyperlink" Target="http://www.legislation.act.gov.au/a/2005-20" TargetMode="External"/><Relationship Id="rId211" Type="http://schemas.openxmlformats.org/officeDocument/2006/relationships/hyperlink" Target="http://www.legislation.act.gov.au/a/2004-9" TargetMode="External"/><Relationship Id="rId232" Type="http://schemas.openxmlformats.org/officeDocument/2006/relationships/hyperlink" Target="http://www.legislation.act.gov.au/a/2015-16"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9" Type="http://schemas.openxmlformats.org/officeDocument/2006/relationships/hyperlink" Target="http://www.legislation.act.gov.au/gaz/2001-S33/default.asp" TargetMode="External"/><Relationship Id="rId113" Type="http://schemas.openxmlformats.org/officeDocument/2006/relationships/hyperlink" Target="http://www.legislation.act.gov.au/a/2005-20" TargetMode="External"/><Relationship Id="rId134" Type="http://schemas.openxmlformats.org/officeDocument/2006/relationships/hyperlink" Target="http://www.legislation.act.gov.au/a/2009-20" TargetMode="External"/><Relationship Id="rId80" Type="http://schemas.openxmlformats.org/officeDocument/2006/relationships/hyperlink" Target="http://www.legislation.act.gov.au/a/2005-62" TargetMode="External"/><Relationship Id="rId155" Type="http://schemas.openxmlformats.org/officeDocument/2006/relationships/hyperlink" Target="http://www.legislation.act.gov.au/a/2011-22" TargetMode="External"/><Relationship Id="rId176" Type="http://schemas.openxmlformats.org/officeDocument/2006/relationships/hyperlink" Target="http://www.legislation.act.gov.au/a/2005-62" TargetMode="External"/><Relationship Id="rId197" Type="http://schemas.openxmlformats.org/officeDocument/2006/relationships/hyperlink" Target="http://www.legislation.act.gov.au/a/2005-20" TargetMode="External"/><Relationship Id="rId201" Type="http://schemas.openxmlformats.org/officeDocument/2006/relationships/hyperlink" Target="http://www.legislation.act.gov.au/a/2002-11" TargetMode="External"/><Relationship Id="rId222" Type="http://schemas.openxmlformats.org/officeDocument/2006/relationships/hyperlink" Target="http://www.legislation.act.gov.au/a/2009-49" TargetMode="External"/><Relationship Id="rId243" Type="http://schemas.openxmlformats.org/officeDocument/2006/relationships/footer" Target="footer15.xm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footer" Target="footer8.xml"/><Relationship Id="rId103" Type="http://schemas.openxmlformats.org/officeDocument/2006/relationships/hyperlink" Target="http://www.legislation.act.gov.au/a/2011-22" TargetMode="External"/><Relationship Id="rId124" Type="http://schemas.openxmlformats.org/officeDocument/2006/relationships/hyperlink" Target="http://www.legislation.act.gov.au/a/2011-22" TargetMode="External"/><Relationship Id="rId70" Type="http://schemas.openxmlformats.org/officeDocument/2006/relationships/hyperlink" Target="http://www.legislation.act.gov.au/gaz/2001-S40/default.asp" TargetMode="External"/><Relationship Id="rId91" Type="http://schemas.openxmlformats.org/officeDocument/2006/relationships/hyperlink" Target="http://www.legislation.act.gov.au/a/2015-33/default.asp" TargetMode="External"/><Relationship Id="rId145" Type="http://schemas.openxmlformats.org/officeDocument/2006/relationships/hyperlink" Target="http://www.legislation.act.gov.au/a/2005-20" TargetMode="External"/><Relationship Id="rId166" Type="http://schemas.openxmlformats.org/officeDocument/2006/relationships/hyperlink" Target="http://www.legislation.act.gov.au/a/2008-37" TargetMode="External"/><Relationship Id="rId187" Type="http://schemas.openxmlformats.org/officeDocument/2006/relationships/hyperlink" Target="http://www.legislation.act.gov.au/a/2008-37" TargetMode="External"/><Relationship Id="rId1" Type="http://schemas.openxmlformats.org/officeDocument/2006/relationships/numbering" Target="numbering.xml"/><Relationship Id="rId212" Type="http://schemas.openxmlformats.org/officeDocument/2006/relationships/hyperlink" Target="http://www.legislation.act.gov.au/a/2005-20" TargetMode="External"/><Relationship Id="rId233" Type="http://schemas.openxmlformats.org/officeDocument/2006/relationships/hyperlink" Target="http://www.legislation.act.gov.au/a/2015-16"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5-54" TargetMode="External"/><Relationship Id="rId60" Type="http://schemas.openxmlformats.org/officeDocument/2006/relationships/footer" Target="footer9.xml"/><Relationship Id="rId81" Type="http://schemas.openxmlformats.org/officeDocument/2006/relationships/hyperlink" Target="http://www.legislation.act.gov.au/a/2008-37" TargetMode="External"/><Relationship Id="rId135" Type="http://schemas.openxmlformats.org/officeDocument/2006/relationships/hyperlink" Target="http://www.legislation.act.gov.au/a/2011-22" TargetMode="External"/><Relationship Id="rId156" Type="http://schemas.openxmlformats.org/officeDocument/2006/relationships/hyperlink" Target="http://www.legislation.act.gov.au/a/2005-54" TargetMode="External"/><Relationship Id="rId177" Type="http://schemas.openxmlformats.org/officeDocument/2006/relationships/hyperlink" Target="http://www.legislation.act.gov.au/a/2002-11" TargetMode="External"/><Relationship Id="rId198" Type="http://schemas.openxmlformats.org/officeDocument/2006/relationships/hyperlink" Target="http://www.legislation.act.gov.au/a/2005-62" TargetMode="External"/><Relationship Id="rId202" Type="http://schemas.openxmlformats.org/officeDocument/2006/relationships/hyperlink" Target="http://www.legislation.act.gov.au/a/2002-11" TargetMode="External"/><Relationship Id="rId223" Type="http://schemas.openxmlformats.org/officeDocument/2006/relationships/hyperlink" Target="http://www.legislation.act.gov.au/a/2009-49" TargetMode="External"/><Relationship Id="rId244" Type="http://schemas.openxmlformats.org/officeDocument/2006/relationships/header" Target="header14.xml"/><Relationship Id="rId18" Type="http://schemas.openxmlformats.org/officeDocument/2006/relationships/footer" Target="footer1.xml"/><Relationship Id="rId39" Type="http://schemas.openxmlformats.org/officeDocument/2006/relationships/hyperlink" Target="http://www.legislation.act.gov.au/a/2001-14" TargetMode="External"/><Relationship Id="rId50" Type="http://schemas.openxmlformats.org/officeDocument/2006/relationships/hyperlink" Target="http://www.legislation.act.gov.au/a/2002-51" TargetMode="External"/><Relationship Id="rId104" Type="http://schemas.openxmlformats.org/officeDocument/2006/relationships/hyperlink" Target="http://www.legislation.act.gov.au/a/2005-62" TargetMode="External"/><Relationship Id="rId125" Type="http://schemas.openxmlformats.org/officeDocument/2006/relationships/hyperlink" Target="http://www.legislation.act.gov.au/a/2005-20" TargetMode="External"/><Relationship Id="rId146" Type="http://schemas.openxmlformats.org/officeDocument/2006/relationships/hyperlink" Target="http://www.legislation.act.gov.au/a/2005-62" TargetMode="External"/><Relationship Id="rId167" Type="http://schemas.openxmlformats.org/officeDocument/2006/relationships/hyperlink" Target="http://www.legislation.act.gov.au/a/2008-37" TargetMode="External"/><Relationship Id="rId188" Type="http://schemas.openxmlformats.org/officeDocument/2006/relationships/hyperlink" Target="http://www.legislation.act.gov.au/a/2009-20" TargetMode="External"/><Relationship Id="rId71" Type="http://schemas.openxmlformats.org/officeDocument/2006/relationships/hyperlink" Target="http://www.legislation.act.gov.au/a/2002-11" TargetMode="External"/><Relationship Id="rId92" Type="http://schemas.openxmlformats.org/officeDocument/2006/relationships/hyperlink" Target="http://www.legislation.act.gov.au/a/2016-51/default.asp" TargetMode="External"/><Relationship Id="rId213" Type="http://schemas.openxmlformats.org/officeDocument/2006/relationships/hyperlink" Target="http://www.legislation.act.gov.au/a/2005-20" TargetMode="External"/><Relationship Id="rId234" Type="http://schemas.openxmlformats.org/officeDocument/2006/relationships/hyperlink" Target="http://www.legislation.act.gov.au/a/2015-33"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05-62" TargetMode="External"/><Relationship Id="rId136" Type="http://schemas.openxmlformats.org/officeDocument/2006/relationships/hyperlink" Target="http://www.legislation.act.gov.au/a/2012-21" TargetMode="External"/><Relationship Id="rId157" Type="http://schemas.openxmlformats.org/officeDocument/2006/relationships/hyperlink" Target="http://www.legislation.act.gov.au/a/2005-54" TargetMode="External"/><Relationship Id="rId178" Type="http://schemas.openxmlformats.org/officeDocument/2006/relationships/hyperlink" Target="http://www.legislation.act.gov.au/a/2002-51"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8-35" TargetMode="External"/><Relationship Id="rId199" Type="http://schemas.openxmlformats.org/officeDocument/2006/relationships/hyperlink" Target="http://www.legislation.act.gov.au/a/2013-4/default.asp" TargetMode="External"/><Relationship Id="rId203" Type="http://schemas.openxmlformats.org/officeDocument/2006/relationships/hyperlink" Target="http://www.legislation.act.gov.au/a/2002-11" TargetMode="External"/><Relationship Id="rId19" Type="http://schemas.openxmlformats.org/officeDocument/2006/relationships/footer" Target="footer2.xml"/><Relationship Id="rId224" Type="http://schemas.openxmlformats.org/officeDocument/2006/relationships/hyperlink" Target="http://www.legislation.act.gov.au/a/2011-22" TargetMode="External"/><Relationship Id="rId245" Type="http://schemas.openxmlformats.org/officeDocument/2006/relationships/footer" Target="footer16.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11-22" TargetMode="External"/><Relationship Id="rId126" Type="http://schemas.openxmlformats.org/officeDocument/2006/relationships/hyperlink" Target="http://www.legislation.act.gov.au/a/2005-62" TargetMode="External"/><Relationship Id="rId147" Type="http://schemas.openxmlformats.org/officeDocument/2006/relationships/hyperlink" Target="http://www.legislation.act.gov.au/a/2015-16" TargetMode="External"/><Relationship Id="rId168" Type="http://schemas.openxmlformats.org/officeDocument/2006/relationships/hyperlink" Target="http://www.legislation.act.gov.au/a/2011-22"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2-30" TargetMode="External"/><Relationship Id="rId93" Type="http://schemas.openxmlformats.org/officeDocument/2006/relationships/hyperlink" Target="http://www.legislation.act.gov.au/a/2005-54" TargetMode="External"/><Relationship Id="rId189" Type="http://schemas.openxmlformats.org/officeDocument/2006/relationships/hyperlink" Target="http://www.legislation.act.gov.au/a/2009-49" TargetMode="External"/><Relationship Id="rId3" Type="http://schemas.openxmlformats.org/officeDocument/2006/relationships/settings" Target="settings.xml"/><Relationship Id="rId214" Type="http://schemas.openxmlformats.org/officeDocument/2006/relationships/hyperlink" Target="http://www.legislation.act.gov.au/a/2005-54" TargetMode="External"/><Relationship Id="rId235" Type="http://schemas.openxmlformats.org/officeDocument/2006/relationships/hyperlink" Target="http://www.legislation.act.gov.au/a/2015-33" TargetMode="External"/><Relationship Id="rId116" Type="http://schemas.openxmlformats.org/officeDocument/2006/relationships/hyperlink" Target="http://www.legislation.act.gov.au/a/2011-22" TargetMode="External"/><Relationship Id="rId137" Type="http://schemas.openxmlformats.org/officeDocument/2006/relationships/hyperlink" Target="http://www.legislation.act.gov.au/a/2015-33" TargetMode="External"/><Relationship Id="rId158" Type="http://schemas.openxmlformats.org/officeDocument/2006/relationships/hyperlink" Target="http://www.legislation.act.gov.au/a/2009-49"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cn/2009-2/default.asp" TargetMode="External"/><Relationship Id="rId179" Type="http://schemas.openxmlformats.org/officeDocument/2006/relationships/hyperlink" Target="http://www.legislation.act.gov.au/a/2004-15" TargetMode="External"/><Relationship Id="rId190" Type="http://schemas.openxmlformats.org/officeDocument/2006/relationships/hyperlink" Target="http://www.legislation.act.gov.au/a/2011-22" TargetMode="External"/><Relationship Id="rId204" Type="http://schemas.openxmlformats.org/officeDocument/2006/relationships/hyperlink" Target="http://www.legislation.act.gov.au/a/2002-30" TargetMode="External"/><Relationship Id="rId225" Type="http://schemas.openxmlformats.org/officeDocument/2006/relationships/hyperlink" Target="http://www.legislation.act.gov.au/a/2011-22" TargetMode="External"/><Relationship Id="rId246" Type="http://schemas.openxmlformats.org/officeDocument/2006/relationships/header" Target="header15.xml"/><Relationship Id="rId106" Type="http://schemas.openxmlformats.org/officeDocument/2006/relationships/hyperlink" Target="http://www.legislation.act.gov.au/a/2005-20" TargetMode="External"/><Relationship Id="rId127" Type="http://schemas.openxmlformats.org/officeDocument/2006/relationships/hyperlink" Target="http://www.legislation.act.gov.au/a/2011-22"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2-51" TargetMode="External"/><Relationship Id="rId94" Type="http://schemas.openxmlformats.org/officeDocument/2006/relationships/hyperlink" Target="http://www.legislation.act.gov.au/a/2002-30" TargetMode="External"/><Relationship Id="rId148" Type="http://schemas.openxmlformats.org/officeDocument/2006/relationships/hyperlink" Target="http://www.legislation.act.gov.au/a/2005-20" TargetMode="External"/><Relationship Id="rId169" Type="http://schemas.openxmlformats.org/officeDocument/2006/relationships/hyperlink" Target="http://www.legislation.act.gov.au/a/200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9941</Words>
  <Characters>49280</Characters>
  <Application>Microsoft Office Word</Application>
  <DocSecurity>0</DocSecurity>
  <Lines>1445</Lines>
  <Paragraphs>904</Paragraphs>
  <ScaleCrop>false</ScaleCrop>
  <HeadingPairs>
    <vt:vector size="2" baseType="variant">
      <vt:variant>
        <vt:lpstr>Title</vt:lpstr>
      </vt:variant>
      <vt:variant>
        <vt:i4>1</vt:i4>
      </vt:variant>
    </vt:vector>
  </HeadingPairs>
  <TitlesOfParts>
    <vt:vector size="1" baseType="lpstr">
      <vt:lpstr>Waste Minimisation Act 2001 (repealed)</vt:lpstr>
    </vt:vector>
  </TitlesOfParts>
  <Manager>Section</Manager>
  <Company>Section</Company>
  <LinksUpToDate>false</LinksUpToDate>
  <CharactersWithSpaces>58791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Minimisation Act 2001 (repealed)</dc:title>
  <dc:creator>Thompsons</dc:creator>
  <cp:keywords>R21</cp:keywords>
  <dc:description/>
  <cp:lastModifiedBy>Moxon, Ann</cp:lastModifiedBy>
  <cp:revision>4</cp:revision>
  <cp:lastPrinted>2015-10-07T03:30:00Z</cp:lastPrinted>
  <dcterms:created xsi:type="dcterms:W3CDTF">2024-12-03T05:45:00Z</dcterms:created>
  <dcterms:modified xsi:type="dcterms:W3CDTF">2024-12-03T05:45:00Z</dcterms:modified>
  <cp:category>R21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01/07/17</vt:lpwstr>
  </property>
  <property fmtid="{D5CDD505-2E9C-101B-9397-08002B2CF9AE}" pid="5" name="Eff">
    <vt:lpwstr>Effective:  </vt:lpwstr>
  </property>
  <property fmtid="{D5CDD505-2E9C-101B-9397-08002B2CF9AE}" pid="6" name="StartDt">
    <vt:lpwstr>01/07/17</vt:lpwstr>
  </property>
  <property fmtid="{D5CDD505-2E9C-101B-9397-08002B2CF9AE}" pid="7" name="EndDt">
    <vt:lpwstr> </vt:lpwstr>
  </property>
  <property fmtid="{D5CDD505-2E9C-101B-9397-08002B2CF9AE}" pid="8" name="DMSID">
    <vt:lpwstr>834692</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2024-12-03T05:45:11Z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7141e5ac-abfe-46a7-8cb7-5ad68bf05a69</vt:lpwstr>
  </property>
  <property fmtid="{D5CDD505-2E9C-101B-9397-08002B2CF9AE}" pid="17" name="MSIP_Label_69af8531-eb46-4968-8cb3-105d2f5ea87e_ContentBits">
    <vt:lpwstr>0</vt:lpwstr>
  </property>
</Properties>
</file>