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header19.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060E5" w14:textId="77777777" w:rsidR="00695B9F" w:rsidRDefault="00695B9F" w:rsidP="00695B9F">
      <w:pPr>
        <w:jc w:val="center"/>
      </w:pPr>
      <w:bookmarkStart w:id="0" w:name="_Hlk40859317"/>
      <w:r>
        <w:rPr>
          <w:noProof/>
          <w:lang w:eastAsia="en-AU"/>
        </w:rPr>
        <w:drawing>
          <wp:inline distT="0" distB="0" distL="0" distR="0" wp14:anchorId="67C0EDF7" wp14:editId="6F7602EE">
            <wp:extent cx="1333500" cy="1181100"/>
            <wp:effectExtent l="19050" t="0" r="0" b="0"/>
            <wp:docPr id="7"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5C21D3E" w14:textId="77777777" w:rsidR="00695B9F" w:rsidRDefault="00695B9F" w:rsidP="00695B9F">
      <w:pPr>
        <w:jc w:val="center"/>
        <w:rPr>
          <w:rFonts w:ascii="Arial" w:hAnsi="Arial"/>
        </w:rPr>
      </w:pPr>
      <w:r>
        <w:rPr>
          <w:rFonts w:ascii="Arial" w:hAnsi="Arial"/>
        </w:rPr>
        <w:t>Australian Capital Territory</w:t>
      </w:r>
    </w:p>
    <w:p w14:paraId="52E8844D" w14:textId="0077AED5" w:rsidR="00695B9F" w:rsidRDefault="0074617C" w:rsidP="00695B9F">
      <w:pPr>
        <w:pStyle w:val="Billname1"/>
      </w:pPr>
      <w:r>
        <w:fldChar w:fldCharType="begin"/>
      </w:r>
      <w:r>
        <w:instrText xml:space="preserve"> REF Citation \*charformat </w:instrText>
      </w:r>
      <w:r>
        <w:fldChar w:fldCharType="separate"/>
      </w:r>
      <w:r w:rsidR="0036073E">
        <w:t>Community Title Act 2001</w:t>
      </w:r>
      <w:r>
        <w:fldChar w:fldCharType="end"/>
      </w:r>
      <w:r w:rsidR="00695B9F">
        <w:t xml:space="preserve">    </w:t>
      </w:r>
    </w:p>
    <w:p w14:paraId="3D286154" w14:textId="6562B4A6" w:rsidR="00695B9F" w:rsidRDefault="0036073E" w:rsidP="00695B9F">
      <w:pPr>
        <w:pStyle w:val="ActNo"/>
      </w:pPr>
      <w:bookmarkStart w:id="1" w:name="LawNo"/>
      <w:r>
        <w:t>A2001-58</w:t>
      </w:r>
      <w:bookmarkEnd w:id="1"/>
    </w:p>
    <w:p w14:paraId="512AA7CF" w14:textId="0076FBA1" w:rsidR="00695B9F" w:rsidRDefault="00695B9F" w:rsidP="00695B9F">
      <w:pPr>
        <w:pStyle w:val="RepubNo"/>
      </w:pPr>
      <w:r>
        <w:t xml:space="preserve">Republication No </w:t>
      </w:r>
      <w:bookmarkStart w:id="2" w:name="RepubNo"/>
      <w:r w:rsidR="0036073E">
        <w:t>16</w:t>
      </w:r>
      <w:bookmarkEnd w:id="2"/>
    </w:p>
    <w:p w14:paraId="6C74974C" w14:textId="4A348B46" w:rsidR="00695B9F" w:rsidRDefault="00695B9F" w:rsidP="00695B9F">
      <w:pPr>
        <w:pStyle w:val="EffectiveDate"/>
      </w:pPr>
      <w:r>
        <w:t xml:space="preserve">Effective:  </w:t>
      </w:r>
      <w:bookmarkStart w:id="3" w:name="EffectiveDate"/>
      <w:r w:rsidR="0036073E">
        <w:t>27 November 2023</w:t>
      </w:r>
      <w:bookmarkEnd w:id="3"/>
      <w:r w:rsidR="0036073E">
        <w:t xml:space="preserve"> – </w:t>
      </w:r>
      <w:bookmarkStart w:id="4" w:name="EndEffDate"/>
      <w:r w:rsidR="0036073E">
        <w:t>5 December 2025</w:t>
      </w:r>
      <w:bookmarkEnd w:id="4"/>
    </w:p>
    <w:p w14:paraId="4FDD3C6A" w14:textId="5813B41C" w:rsidR="00695B9F" w:rsidRDefault="00695B9F" w:rsidP="00695B9F">
      <w:pPr>
        <w:pStyle w:val="CoverInForce"/>
      </w:pPr>
      <w:r>
        <w:t xml:space="preserve">Republication date: </w:t>
      </w:r>
      <w:bookmarkStart w:id="5" w:name="InForceDate"/>
      <w:r w:rsidR="0036073E">
        <w:t>27 November 2023</w:t>
      </w:r>
      <w:bookmarkEnd w:id="5"/>
    </w:p>
    <w:p w14:paraId="75638772" w14:textId="03D3E518" w:rsidR="00695B9F" w:rsidRPr="00CD5719" w:rsidRDefault="00695B9F" w:rsidP="00695B9F">
      <w:pPr>
        <w:pStyle w:val="CoverInForce"/>
      </w:pPr>
      <w:r>
        <w:t xml:space="preserve">Last amendment made by </w:t>
      </w:r>
      <w:bookmarkStart w:id="6" w:name="LastAmdt"/>
      <w:r w:rsidRPr="00695B9F">
        <w:rPr>
          <w:rStyle w:val="charCitHyperlinkAbbrev"/>
        </w:rPr>
        <w:fldChar w:fldCharType="begin"/>
      </w:r>
      <w:r w:rsidR="0036073E">
        <w:rPr>
          <w:rStyle w:val="charCitHyperlinkAbbrev"/>
        </w:rPr>
        <w:instrText>HYPERLINK "http://www.legislation.act.gov.au/a/2023-36/" \o "Planning (Consequential Amendments) Act 2023"</w:instrText>
      </w:r>
      <w:r w:rsidRPr="00695B9F">
        <w:rPr>
          <w:rStyle w:val="charCitHyperlinkAbbrev"/>
        </w:rPr>
      </w:r>
      <w:r w:rsidRPr="00695B9F">
        <w:rPr>
          <w:rStyle w:val="charCitHyperlinkAbbrev"/>
        </w:rPr>
        <w:fldChar w:fldCharType="separate"/>
      </w:r>
      <w:r w:rsidR="0036073E">
        <w:rPr>
          <w:rStyle w:val="charCitHyperlinkAbbrev"/>
        </w:rPr>
        <w:t>A2023</w:t>
      </w:r>
      <w:r w:rsidR="0036073E">
        <w:rPr>
          <w:rStyle w:val="charCitHyperlinkAbbrev"/>
        </w:rPr>
        <w:noBreakHyphen/>
        <w:t>36</w:t>
      </w:r>
      <w:r w:rsidRPr="00695B9F">
        <w:rPr>
          <w:rStyle w:val="charCitHyperlinkAbbrev"/>
        </w:rPr>
        <w:fldChar w:fldCharType="end"/>
      </w:r>
      <w:bookmarkEnd w:id="6"/>
    </w:p>
    <w:p w14:paraId="76FC12AE" w14:textId="77777777" w:rsidR="00B00CE5" w:rsidRDefault="00B00CE5" w:rsidP="00695B9F">
      <w:pPr>
        <w:pStyle w:val="CoverInForce"/>
      </w:pPr>
    </w:p>
    <w:p w14:paraId="0650118F" w14:textId="77777777" w:rsidR="00695B9F" w:rsidRDefault="00695B9F" w:rsidP="00695B9F"/>
    <w:p w14:paraId="48BE5937" w14:textId="77777777" w:rsidR="00695B9F" w:rsidRDefault="00695B9F" w:rsidP="00695B9F"/>
    <w:p w14:paraId="49716AA5" w14:textId="77777777" w:rsidR="00695B9F" w:rsidRDefault="00695B9F" w:rsidP="00695B9F"/>
    <w:p w14:paraId="1F1529B7" w14:textId="77777777" w:rsidR="00695B9F" w:rsidRDefault="00695B9F" w:rsidP="00695B9F"/>
    <w:p w14:paraId="09EE08EE" w14:textId="77777777" w:rsidR="00695B9F" w:rsidRDefault="00695B9F" w:rsidP="00695B9F"/>
    <w:p w14:paraId="0BD955D3" w14:textId="77777777" w:rsidR="00695B9F" w:rsidRDefault="00695B9F" w:rsidP="00695B9F">
      <w:pPr>
        <w:spacing w:after="240"/>
        <w:rPr>
          <w:rFonts w:ascii="Arial" w:hAnsi="Arial"/>
        </w:rPr>
      </w:pPr>
    </w:p>
    <w:p w14:paraId="2BBE3E72" w14:textId="77777777" w:rsidR="00695B9F" w:rsidRPr="00101B4C" w:rsidRDefault="00695B9F" w:rsidP="00695B9F">
      <w:pPr>
        <w:pStyle w:val="PageBreak"/>
      </w:pPr>
      <w:r w:rsidRPr="00101B4C">
        <w:br w:type="page"/>
      </w:r>
    </w:p>
    <w:bookmarkEnd w:id="0"/>
    <w:p w14:paraId="3C6E5722" w14:textId="77777777" w:rsidR="00695B9F" w:rsidRDefault="00695B9F" w:rsidP="00695B9F">
      <w:pPr>
        <w:pStyle w:val="CoverHeading"/>
      </w:pPr>
      <w:r>
        <w:lastRenderedPageBreak/>
        <w:t>About this republication</w:t>
      </w:r>
    </w:p>
    <w:p w14:paraId="70118446" w14:textId="77777777" w:rsidR="00695B9F" w:rsidRDefault="00695B9F" w:rsidP="00695B9F">
      <w:pPr>
        <w:pStyle w:val="CoverSubHdg"/>
      </w:pPr>
      <w:r>
        <w:t>The republished law</w:t>
      </w:r>
    </w:p>
    <w:p w14:paraId="6B0C51DC" w14:textId="37B47FC2" w:rsidR="00695B9F" w:rsidRDefault="00695B9F" w:rsidP="00695B9F">
      <w:pPr>
        <w:pStyle w:val="CoverText"/>
      </w:pPr>
      <w:r>
        <w:t xml:space="preserve">This is a republication of the </w:t>
      </w:r>
      <w:r w:rsidRPr="0036073E">
        <w:rPr>
          <w:i/>
        </w:rPr>
        <w:fldChar w:fldCharType="begin"/>
      </w:r>
      <w:r w:rsidRPr="0036073E">
        <w:rPr>
          <w:i/>
        </w:rPr>
        <w:instrText xml:space="preserve"> REF citation *\charformat  \* MERGEFORMAT </w:instrText>
      </w:r>
      <w:r w:rsidRPr="0036073E">
        <w:rPr>
          <w:i/>
        </w:rPr>
        <w:fldChar w:fldCharType="separate"/>
      </w:r>
      <w:r w:rsidR="0036073E" w:rsidRPr="0036073E">
        <w:rPr>
          <w:i/>
        </w:rPr>
        <w:t>Community Title Act 2001</w:t>
      </w:r>
      <w:r w:rsidRPr="0036073E">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rsidR="0074617C">
        <w:fldChar w:fldCharType="begin"/>
      </w:r>
      <w:r w:rsidR="0074617C">
        <w:instrText xml:space="preserve"> REF InForceDate *\charformat </w:instrText>
      </w:r>
      <w:r w:rsidR="0074617C">
        <w:fldChar w:fldCharType="separate"/>
      </w:r>
      <w:r w:rsidR="0036073E">
        <w:t>27 November 2023</w:t>
      </w:r>
      <w:r w:rsidR="0074617C">
        <w:fldChar w:fldCharType="end"/>
      </w:r>
      <w:r w:rsidRPr="0074598E">
        <w:rPr>
          <w:rStyle w:val="charItals"/>
        </w:rPr>
        <w:t xml:space="preserve">.  </w:t>
      </w:r>
      <w:r>
        <w:t xml:space="preserve">It also includes any commencement, amendment, repeal or expiry affecting this republished law to </w:t>
      </w:r>
      <w:r w:rsidR="0074617C">
        <w:fldChar w:fldCharType="begin"/>
      </w:r>
      <w:r w:rsidR="0074617C">
        <w:instrText xml:space="preserve"> REF EffectiveDate *\charformat </w:instrText>
      </w:r>
      <w:r w:rsidR="0074617C">
        <w:fldChar w:fldCharType="separate"/>
      </w:r>
      <w:r w:rsidR="0036073E">
        <w:t>27 November 2023</w:t>
      </w:r>
      <w:r w:rsidR="0074617C">
        <w:fldChar w:fldCharType="end"/>
      </w:r>
      <w:r>
        <w:t xml:space="preserve">.  </w:t>
      </w:r>
    </w:p>
    <w:p w14:paraId="52AD5C6F" w14:textId="77777777" w:rsidR="00695B9F" w:rsidRDefault="00695B9F" w:rsidP="00695B9F">
      <w:pPr>
        <w:pStyle w:val="CoverText"/>
      </w:pPr>
      <w:r>
        <w:t xml:space="preserve">The legislation history and amendment history of the republished law are set out in endnotes 3 and 4. </w:t>
      </w:r>
    </w:p>
    <w:p w14:paraId="5FBFDD5F" w14:textId="77777777" w:rsidR="00695B9F" w:rsidRDefault="00695B9F" w:rsidP="00695B9F">
      <w:pPr>
        <w:pStyle w:val="CoverSubHdg"/>
      </w:pPr>
      <w:r>
        <w:t>Kinds of republications</w:t>
      </w:r>
    </w:p>
    <w:p w14:paraId="5E9C778D" w14:textId="7A323F11" w:rsidR="00695B9F" w:rsidRDefault="00695B9F" w:rsidP="00695B9F">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33A34799" w14:textId="4ABEBFB4" w:rsidR="00695B9F" w:rsidRDefault="00695B9F" w:rsidP="00695B9F">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19FE773A" w14:textId="77777777" w:rsidR="00695B9F" w:rsidRDefault="00695B9F" w:rsidP="00695B9F">
      <w:pPr>
        <w:pStyle w:val="CoverTextBullet"/>
        <w:tabs>
          <w:tab w:val="clear" w:pos="0"/>
        </w:tabs>
        <w:ind w:left="357" w:hanging="357"/>
      </w:pPr>
      <w:r>
        <w:t>unauthorised republications.</w:t>
      </w:r>
    </w:p>
    <w:p w14:paraId="523099DA" w14:textId="77777777" w:rsidR="00695B9F" w:rsidRDefault="00695B9F" w:rsidP="00695B9F">
      <w:pPr>
        <w:pStyle w:val="CoverText"/>
      </w:pPr>
      <w:r>
        <w:t>The status of this republication appears on the bottom of each page.</w:t>
      </w:r>
    </w:p>
    <w:p w14:paraId="2D8B195D" w14:textId="77777777" w:rsidR="00695B9F" w:rsidRDefault="00695B9F" w:rsidP="00695B9F">
      <w:pPr>
        <w:pStyle w:val="CoverSubHdg"/>
      </w:pPr>
      <w:r>
        <w:t>Editorial changes</w:t>
      </w:r>
    </w:p>
    <w:p w14:paraId="4C58BE1B" w14:textId="52C34F5C" w:rsidR="00695B9F" w:rsidRDefault="00695B9F" w:rsidP="00695B9F">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0381E9EE" w14:textId="77777777" w:rsidR="00695B9F" w:rsidRDefault="00695B9F" w:rsidP="00695B9F">
      <w:pPr>
        <w:pStyle w:val="CoverText"/>
      </w:pPr>
      <w:r>
        <w:t>This republication includes amendments made under part 11.3 (see endnote 1).</w:t>
      </w:r>
    </w:p>
    <w:p w14:paraId="29F7F3F4" w14:textId="77777777" w:rsidR="00695B9F" w:rsidRDefault="00695B9F" w:rsidP="00695B9F">
      <w:pPr>
        <w:pStyle w:val="CoverSubHdg"/>
      </w:pPr>
      <w:r>
        <w:t>Uncommenced provisions and amendments</w:t>
      </w:r>
    </w:p>
    <w:p w14:paraId="28569CBA" w14:textId="0825FD0C" w:rsidR="00695B9F" w:rsidRDefault="00695B9F" w:rsidP="00695B9F">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1DC7512E" w14:textId="77777777" w:rsidR="00695B9F" w:rsidRDefault="00695B9F" w:rsidP="00695B9F">
      <w:pPr>
        <w:pStyle w:val="CoverSubHdg"/>
      </w:pPr>
      <w:r>
        <w:t>Modifications</w:t>
      </w:r>
    </w:p>
    <w:p w14:paraId="028221BD" w14:textId="4A7A7054" w:rsidR="00695B9F" w:rsidRDefault="00695B9F" w:rsidP="00695B9F">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74598E">
          <w:rPr>
            <w:rStyle w:val="charCitHyperlinkItal"/>
          </w:rPr>
          <w:t>2001</w:t>
        </w:r>
      </w:hyperlink>
      <w:r>
        <w:rPr>
          <w:color w:val="000000"/>
        </w:rPr>
        <w:t>, section 95.</w:t>
      </w:r>
    </w:p>
    <w:p w14:paraId="555502D6" w14:textId="77777777" w:rsidR="00695B9F" w:rsidRDefault="00695B9F" w:rsidP="00695B9F">
      <w:pPr>
        <w:pStyle w:val="CoverSubHdg"/>
      </w:pPr>
      <w:r>
        <w:t>Penalties</w:t>
      </w:r>
    </w:p>
    <w:p w14:paraId="395AA7E8" w14:textId="29319014" w:rsidR="00695B9F" w:rsidRPr="003765DF" w:rsidRDefault="00695B9F" w:rsidP="00695B9F">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14:paraId="65E849CB" w14:textId="77777777" w:rsidR="00695B9F" w:rsidRDefault="00695B9F" w:rsidP="00695B9F">
      <w:pPr>
        <w:pStyle w:val="00SigningPage"/>
        <w:sectPr w:rsidR="00695B9F" w:rsidSect="00695B9F">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1B63DAC6" w14:textId="77777777" w:rsidR="00695B9F" w:rsidRDefault="00695B9F" w:rsidP="00695B9F">
      <w:pPr>
        <w:jc w:val="center"/>
      </w:pPr>
      <w:r>
        <w:rPr>
          <w:noProof/>
          <w:lang w:eastAsia="en-AU"/>
        </w:rPr>
        <w:lastRenderedPageBreak/>
        <w:drawing>
          <wp:inline distT="0" distB="0" distL="0" distR="0" wp14:anchorId="1D5B5B60" wp14:editId="54CD2F8A">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60CC923A" w14:textId="77777777" w:rsidR="00695B9F" w:rsidRDefault="00695B9F" w:rsidP="00695B9F">
      <w:pPr>
        <w:jc w:val="center"/>
        <w:rPr>
          <w:rFonts w:ascii="Arial" w:hAnsi="Arial"/>
        </w:rPr>
      </w:pPr>
      <w:r>
        <w:rPr>
          <w:rFonts w:ascii="Arial" w:hAnsi="Arial"/>
        </w:rPr>
        <w:t>Australian Capital Territory</w:t>
      </w:r>
    </w:p>
    <w:p w14:paraId="2312B308" w14:textId="35FB30C2" w:rsidR="00695B9F" w:rsidRDefault="0074617C" w:rsidP="00695B9F">
      <w:pPr>
        <w:pStyle w:val="Billname"/>
      </w:pPr>
      <w:r>
        <w:fldChar w:fldCharType="begin"/>
      </w:r>
      <w:r>
        <w:instrText xml:space="preserve"> REF Citation \*charformat  \* MERGEFORMAT </w:instrText>
      </w:r>
      <w:r>
        <w:fldChar w:fldCharType="separate"/>
      </w:r>
      <w:r w:rsidR="0036073E">
        <w:t>Community Title Act 2001</w:t>
      </w:r>
      <w:r>
        <w:fldChar w:fldCharType="end"/>
      </w:r>
    </w:p>
    <w:p w14:paraId="1F6B0C54" w14:textId="77777777" w:rsidR="00695B9F" w:rsidRDefault="00695B9F" w:rsidP="00695B9F">
      <w:pPr>
        <w:pStyle w:val="ActNo"/>
      </w:pPr>
    </w:p>
    <w:p w14:paraId="68C4C4DC" w14:textId="77777777" w:rsidR="00695B9F" w:rsidRDefault="00695B9F" w:rsidP="00695B9F">
      <w:pPr>
        <w:pStyle w:val="Placeholder"/>
      </w:pPr>
      <w:r>
        <w:rPr>
          <w:rStyle w:val="charContents"/>
          <w:sz w:val="16"/>
        </w:rPr>
        <w:t xml:space="preserve">  </w:t>
      </w:r>
      <w:r>
        <w:rPr>
          <w:rStyle w:val="charPage"/>
        </w:rPr>
        <w:t xml:space="preserve">  </w:t>
      </w:r>
    </w:p>
    <w:p w14:paraId="5FC11DA9" w14:textId="77777777" w:rsidR="00695B9F" w:rsidRDefault="00695B9F" w:rsidP="00695B9F">
      <w:pPr>
        <w:pStyle w:val="N-TOCheading"/>
      </w:pPr>
      <w:r>
        <w:rPr>
          <w:rStyle w:val="charContents"/>
        </w:rPr>
        <w:t>Contents</w:t>
      </w:r>
    </w:p>
    <w:p w14:paraId="0E9BD243" w14:textId="77777777" w:rsidR="00695B9F" w:rsidRDefault="00695B9F" w:rsidP="00695B9F">
      <w:pPr>
        <w:pStyle w:val="N-9pt"/>
      </w:pPr>
      <w:r>
        <w:tab/>
      </w:r>
      <w:r>
        <w:rPr>
          <w:rStyle w:val="charPage"/>
        </w:rPr>
        <w:t>Page</w:t>
      </w:r>
    </w:p>
    <w:p w14:paraId="38543796" w14:textId="547D9E32" w:rsidR="000063CD" w:rsidRDefault="000063CD">
      <w:pPr>
        <w:pStyle w:val="TOC2"/>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47923972" w:history="1">
        <w:r w:rsidRPr="00A45865">
          <w:t>Part 1</w:t>
        </w:r>
        <w:r>
          <w:rPr>
            <w:rFonts w:asciiTheme="minorHAnsi" w:eastAsiaTheme="minorEastAsia" w:hAnsiTheme="minorHAnsi" w:cstheme="minorBidi"/>
            <w:b w:val="0"/>
            <w:kern w:val="2"/>
            <w:sz w:val="22"/>
            <w:szCs w:val="22"/>
            <w:lang w:eastAsia="en-AU"/>
            <w14:ligatures w14:val="standardContextual"/>
          </w:rPr>
          <w:tab/>
        </w:r>
        <w:r w:rsidRPr="00A45865">
          <w:t>Preliminary</w:t>
        </w:r>
        <w:r w:rsidRPr="000063CD">
          <w:rPr>
            <w:vanish/>
          </w:rPr>
          <w:tab/>
        </w:r>
        <w:r w:rsidRPr="000063CD">
          <w:rPr>
            <w:vanish/>
          </w:rPr>
          <w:fldChar w:fldCharType="begin"/>
        </w:r>
        <w:r w:rsidRPr="000063CD">
          <w:rPr>
            <w:vanish/>
          </w:rPr>
          <w:instrText xml:space="preserve"> PAGEREF _Toc147923972 \h </w:instrText>
        </w:r>
        <w:r w:rsidRPr="000063CD">
          <w:rPr>
            <w:vanish/>
          </w:rPr>
        </w:r>
        <w:r w:rsidRPr="000063CD">
          <w:rPr>
            <w:vanish/>
          </w:rPr>
          <w:fldChar w:fldCharType="separate"/>
        </w:r>
        <w:r w:rsidR="0036073E">
          <w:rPr>
            <w:vanish/>
          </w:rPr>
          <w:t>2</w:t>
        </w:r>
        <w:r w:rsidRPr="000063CD">
          <w:rPr>
            <w:vanish/>
          </w:rPr>
          <w:fldChar w:fldCharType="end"/>
        </w:r>
      </w:hyperlink>
    </w:p>
    <w:p w14:paraId="11E55421" w14:textId="6DB0DF05" w:rsidR="000063CD" w:rsidRDefault="000063CD">
      <w:pPr>
        <w:pStyle w:val="TOC5"/>
        <w:rPr>
          <w:rFonts w:asciiTheme="minorHAnsi" w:eastAsiaTheme="minorEastAsia" w:hAnsiTheme="minorHAnsi" w:cstheme="minorBidi"/>
          <w:kern w:val="2"/>
          <w:sz w:val="22"/>
          <w:szCs w:val="22"/>
          <w:lang w:eastAsia="en-AU"/>
          <w14:ligatures w14:val="standardContextual"/>
        </w:rPr>
      </w:pPr>
      <w:r>
        <w:tab/>
      </w:r>
      <w:hyperlink w:anchor="_Toc147923973" w:history="1">
        <w:r w:rsidRPr="00A45865">
          <w:t>1</w:t>
        </w:r>
        <w:r>
          <w:rPr>
            <w:rFonts w:asciiTheme="minorHAnsi" w:eastAsiaTheme="minorEastAsia" w:hAnsiTheme="minorHAnsi" w:cstheme="minorBidi"/>
            <w:kern w:val="2"/>
            <w:sz w:val="22"/>
            <w:szCs w:val="22"/>
            <w:lang w:eastAsia="en-AU"/>
            <w14:ligatures w14:val="standardContextual"/>
          </w:rPr>
          <w:tab/>
        </w:r>
        <w:r w:rsidRPr="00A45865">
          <w:t>Name of Act</w:t>
        </w:r>
        <w:r>
          <w:tab/>
        </w:r>
        <w:r>
          <w:fldChar w:fldCharType="begin"/>
        </w:r>
        <w:r>
          <w:instrText xml:space="preserve"> PAGEREF _Toc147923973 \h </w:instrText>
        </w:r>
        <w:r>
          <w:fldChar w:fldCharType="separate"/>
        </w:r>
        <w:r w:rsidR="0036073E">
          <w:t>2</w:t>
        </w:r>
        <w:r>
          <w:fldChar w:fldCharType="end"/>
        </w:r>
      </w:hyperlink>
    </w:p>
    <w:p w14:paraId="25D93947" w14:textId="0F816365" w:rsidR="000063CD" w:rsidRDefault="000063CD">
      <w:pPr>
        <w:pStyle w:val="TOC5"/>
        <w:rPr>
          <w:rFonts w:asciiTheme="minorHAnsi" w:eastAsiaTheme="minorEastAsia" w:hAnsiTheme="minorHAnsi" w:cstheme="minorBidi"/>
          <w:kern w:val="2"/>
          <w:sz w:val="22"/>
          <w:szCs w:val="22"/>
          <w:lang w:eastAsia="en-AU"/>
          <w14:ligatures w14:val="standardContextual"/>
        </w:rPr>
      </w:pPr>
      <w:r>
        <w:tab/>
      </w:r>
      <w:hyperlink w:anchor="_Toc147923974" w:history="1">
        <w:r w:rsidRPr="00A45865">
          <w:t>3</w:t>
        </w:r>
        <w:r>
          <w:rPr>
            <w:rFonts w:asciiTheme="minorHAnsi" w:eastAsiaTheme="minorEastAsia" w:hAnsiTheme="minorHAnsi" w:cstheme="minorBidi"/>
            <w:kern w:val="2"/>
            <w:sz w:val="22"/>
            <w:szCs w:val="22"/>
            <w:lang w:eastAsia="en-AU"/>
            <w14:ligatures w14:val="standardContextual"/>
          </w:rPr>
          <w:tab/>
        </w:r>
        <w:r w:rsidRPr="00A45865">
          <w:t>Dictionary</w:t>
        </w:r>
        <w:r>
          <w:tab/>
        </w:r>
        <w:r>
          <w:fldChar w:fldCharType="begin"/>
        </w:r>
        <w:r>
          <w:instrText xml:space="preserve"> PAGEREF _Toc147923974 \h </w:instrText>
        </w:r>
        <w:r>
          <w:fldChar w:fldCharType="separate"/>
        </w:r>
        <w:r w:rsidR="0036073E">
          <w:t>2</w:t>
        </w:r>
        <w:r>
          <w:fldChar w:fldCharType="end"/>
        </w:r>
      </w:hyperlink>
    </w:p>
    <w:p w14:paraId="1977109E" w14:textId="24E6E4B3" w:rsidR="000063CD" w:rsidRDefault="000063CD">
      <w:pPr>
        <w:pStyle w:val="TOC5"/>
        <w:rPr>
          <w:rFonts w:asciiTheme="minorHAnsi" w:eastAsiaTheme="minorEastAsia" w:hAnsiTheme="minorHAnsi" w:cstheme="minorBidi"/>
          <w:kern w:val="2"/>
          <w:sz w:val="22"/>
          <w:szCs w:val="22"/>
          <w:lang w:eastAsia="en-AU"/>
          <w14:ligatures w14:val="standardContextual"/>
        </w:rPr>
      </w:pPr>
      <w:r>
        <w:tab/>
      </w:r>
      <w:hyperlink w:anchor="_Toc147923975" w:history="1">
        <w:r w:rsidRPr="00A45865">
          <w:t>4</w:t>
        </w:r>
        <w:r>
          <w:rPr>
            <w:rFonts w:asciiTheme="minorHAnsi" w:eastAsiaTheme="minorEastAsia" w:hAnsiTheme="minorHAnsi" w:cstheme="minorBidi"/>
            <w:kern w:val="2"/>
            <w:sz w:val="22"/>
            <w:szCs w:val="22"/>
            <w:lang w:eastAsia="en-AU"/>
            <w14:ligatures w14:val="standardContextual"/>
          </w:rPr>
          <w:tab/>
        </w:r>
        <w:r w:rsidRPr="00A45865">
          <w:t>Notes</w:t>
        </w:r>
        <w:r>
          <w:tab/>
        </w:r>
        <w:r>
          <w:fldChar w:fldCharType="begin"/>
        </w:r>
        <w:r>
          <w:instrText xml:space="preserve"> PAGEREF _Toc147923975 \h </w:instrText>
        </w:r>
        <w:r>
          <w:fldChar w:fldCharType="separate"/>
        </w:r>
        <w:r w:rsidR="0036073E">
          <w:t>2</w:t>
        </w:r>
        <w:r>
          <w:fldChar w:fldCharType="end"/>
        </w:r>
      </w:hyperlink>
    </w:p>
    <w:p w14:paraId="07C53D3E" w14:textId="67945821" w:rsidR="000063CD" w:rsidRDefault="000063CD">
      <w:pPr>
        <w:pStyle w:val="TOC5"/>
        <w:rPr>
          <w:rFonts w:asciiTheme="minorHAnsi" w:eastAsiaTheme="minorEastAsia" w:hAnsiTheme="minorHAnsi" w:cstheme="minorBidi"/>
          <w:kern w:val="2"/>
          <w:sz w:val="22"/>
          <w:szCs w:val="22"/>
          <w:lang w:eastAsia="en-AU"/>
          <w14:ligatures w14:val="standardContextual"/>
        </w:rPr>
      </w:pPr>
      <w:r>
        <w:tab/>
      </w:r>
      <w:hyperlink w:anchor="_Toc147923976" w:history="1">
        <w:r w:rsidRPr="00A45865">
          <w:t>4A</w:t>
        </w:r>
        <w:r>
          <w:rPr>
            <w:rFonts w:asciiTheme="minorHAnsi" w:eastAsiaTheme="minorEastAsia" w:hAnsiTheme="minorHAnsi" w:cstheme="minorBidi"/>
            <w:kern w:val="2"/>
            <w:sz w:val="22"/>
            <w:szCs w:val="22"/>
            <w:lang w:eastAsia="en-AU"/>
            <w14:ligatures w14:val="standardContextual"/>
          </w:rPr>
          <w:tab/>
        </w:r>
        <w:r w:rsidRPr="00A45865">
          <w:t>Offences against Act—application of Criminal Code etc</w:t>
        </w:r>
        <w:r>
          <w:tab/>
        </w:r>
        <w:r>
          <w:fldChar w:fldCharType="begin"/>
        </w:r>
        <w:r>
          <w:instrText xml:space="preserve"> PAGEREF _Toc147923976 \h </w:instrText>
        </w:r>
        <w:r>
          <w:fldChar w:fldCharType="separate"/>
        </w:r>
        <w:r w:rsidR="0036073E">
          <w:t>3</w:t>
        </w:r>
        <w:r>
          <w:fldChar w:fldCharType="end"/>
        </w:r>
      </w:hyperlink>
    </w:p>
    <w:p w14:paraId="34CB1DB6" w14:textId="180ACD1A" w:rsidR="000063CD" w:rsidRDefault="000063CD">
      <w:pPr>
        <w:pStyle w:val="TOC2"/>
        <w:rPr>
          <w:rFonts w:asciiTheme="minorHAnsi" w:eastAsiaTheme="minorEastAsia" w:hAnsiTheme="minorHAnsi" w:cstheme="minorBidi"/>
          <w:b w:val="0"/>
          <w:kern w:val="2"/>
          <w:sz w:val="22"/>
          <w:szCs w:val="22"/>
          <w:lang w:eastAsia="en-AU"/>
          <w14:ligatures w14:val="standardContextual"/>
        </w:rPr>
      </w:pPr>
      <w:hyperlink w:anchor="_Toc147923977" w:history="1">
        <w:r w:rsidRPr="00A45865">
          <w:t>Part 2</w:t>
        </w:r>
        <w:r>
          <w:rPr>
            <w:rFonts w:asciiTheme="minorHAnsi" w:eastAsiaTheme="minorEastAsia" w:hAnsiTheme="minorHAnsi" w:cstheme="minorBidi"/>
            <w:b w:val="0"/>
            <w:kern w:val="2"/>
            <w:sz w:val="22"/>
            <w:szCs w:val="22"/>
            <w:lang w:eastAsia="en-AU"/>
            <w14:ligatures w14:val="standardContextual"/>
          </w:rPr>
          <w:tab/>
        </w:r>
        <w:r w:rsidRPr="00A45865">
          <w:t>Nature of community title schemes</w:t>
        </w:r>
        <w:r w:rsidRPr="000063CD">
          <w:rPr>
            <w:vanish/>
          </w:rPr>
          <w:tab/>
        </w:r>
        <w:r w:rsidRPr="000063CD">
          <w:rPr>
            <w:vanish/>
          </w:rPr>
          <w:fldChar w:fldCharType="begin"/>
        </w:r>
        <w:r w:rsidRPr="000063CD">
          <w:rPr>
            <w:vanish/>
          </w:rPr>
          <w:instrText xml:space="preserve"> PAGEREF _Toc147923977 \h </w:instrText>
        </w:r>
        <w:r w:rsidRPr="000063CD">
          <w:rPr>
            <w:vanish/>
          </w:rPr>
        </w:r>
        <w:r w:rsidRPr="000063CD">
          <w:rPr>
            <w:vanish/>
          </w:rPr>
          <w:fldChar w:fldCharType="separate"/>
        </w:r>
        <w:r w:rsidR="0036073E">
          <w:rPr>
            <w:vanish/>
          </w:rPr>
          <w:t>4</w:t>
        </w:r>
        <w:r w:rsidRPr="000063CD">
          <w:rPr>
            <w:vanish/>
          </w:rPr>
          <w:fldChar w:fldCharType="end"/>
        </w:r>
      </w:hyperlink>
    </w:p>
    <w:p w14:paraId="6F3F8CB5" w14:textId="3322A1D7" w:rsidR="000063CD" w:rsidRDefault="000063CD">
      <w:pPr>
        <w:pStyle w:val="TOC5"/>
        <w:rPr>
          <w:rFonts w:asciiTheme="minorHAnsi" w:eastAsiaTheme="minorEastAsia" w:hAnsiTheme="minorHAnsi" w:cstheme="minorBidi"/>
          <w:kern w:val="2"/>
          <w:sz w:val="22"/>
          <w:szCs w:val="22"/>
          <w:lang w:eastAsia="en-AU"/>
          <w14:ligatures w14:val="standardContextual"/>
        </w:rPr>
      </w:pPr>
      <w:r>
        <w:tab/>
      </w:r>
      <w:hyperlink w:anchor="_Toc147923978" w:history="1">
        <w:r w:rsidRPr="00A45865">
          <w:t>5</w:t>
        </w:r>
        <w:r>
          <w:rPr>
            <w:rFonts w:asciiTheme="minorHAnsi" w:eastAsiaTheme="minorEastAsia" w:hAnsiTheme="minorHAnsi" w:cstheme="minorBidi"/>
            <w:kern w:val="2"/>
            <w:sz w:val="22"/>
            <w:szCs w:val="22"/>
            <w:lang w:eastAsia="en-AU"/>
            <w14:ligatures w14:val="standardContextual"/>
          </w:rPr>
          <w:tab/>
        </w:r>
        <w:r w:rsidRPr="00A45865">
          <w:t>Community title schemes</w:t>
        </w:r>
        <w:r>
          <w:tab/>
        </w:r>
        <w:r>
          <w:fldChar w:fldCharType="begin"/>
        </w:r>
        <w:r>
          <w:instrText xml:space="preserve"> PAGEREF _Toc147923978 \h </w:instrText>
        </w:r>
        <w:r>
          <w:fldChar w:fldCharType="separate"/>
        </w:r>
        <w:r w:rsidR="0036073E">
          <w:t>4</w:t>
        </w:r>
        <w:r>
          <w:fldChar w:fldCharType="end"/>
        </w:r>
      </w:hyperlink>
    </w:p>
    <w:p w14:paraId="7405E16E" w14:textId="7E43CCB1" w:rsidR="000063CD" w:rsidRDefault="000063CD">
      <w:pPr>
        <w:pStyle w:val="TOC5"/>
        <w:rPr>
          <w:rFonts w:asciiTheme="minorHAnsi" w:eastAsiaTheme="minorEastAsia" w:hAnsiTheme="minorHAnsi" w:cstheme="minorBidi"/>
          <w:kern w:val="2"/>
          <w:sz w:val="22"/>
          <w:szCs w:val="22"/>
          <w:lang w:eastAsia="en-AU"/>
          <w14:ligatures w14:val="standardContextual"/>
        </w:rPr>
      </w:pPr>
      <w:r>
        <w:tab/>
      </w:r>
      <w:hyperlink w:anchor="_Toc147923979" w:history="1">
        <w:r w:rsidRPr="00A45865">
          <w:t>6</w:t>
        </w:r>
        <w:r>
          <w:rPr>
            <w:rFonts w:asciiTheme="minorHAnsi" w:eastAsiaTheme="minorEastAsia" w:hAnsiTheme="minorHAnsi" w:cstheme="minorBidi"/>
            <w:kern w:val="2"/>
            <w:sz w:val="22"/>
            <w:szCs w:val="22"/>
            <w:lang w:eastAsia="en-AU"/>
            <w14:ligatures w14:val="standardContextual"/>
          </w:rPr>
          <w:tab/>
        </w:r>
        <w:r w:rsidRPr="00A45865">
          <w:t>Form and content of master plan</w:t>
        </w:r>
        <w:r>
          <w:tab/>
        </w:r>
        <w:r>
          <w:fldChar w:fldCharType="begin"/>
        </w:r>
        <w:r>
          <w:instrText xml:space="preserve"> PAGEREF _Toc147923979 \h </w:instrText>
        </w:r>
        <w:r>
          <w:fldChar w:fldCharType="separate"/>
        </w:r>
        <w:r w:rsidR="0036073E">
          <w:t>4</w:t>
        </w:r>
        <w:r>
          <w:fldChar w:fldCharType="end"/>
        </w:r>
      </w:hyperlink>
    </w:p>
    <w:p w14:paraId="20A62589" w14:textId="3845E27F" w:rsidR="000063CD" w:rsidRDefault="000063CD">
      <w:pPr>
        <w:pStyle w:val="TOC5"/>
        <w:rPr>
          <w:rFonts w:asciiTheme="minorHAnsi" w:eastAsiaTheme="minorEastAsia" w:hAnsiTheme="minorHAnsi" w:cstheme="minorBidi"/>
          <w:kern w:val="2"/>
          <w:sz w:val="22"/>
          <w:szCs w:val="22"/>
          <w:lang w:eastAsia="en-AU"/>
          <w14:ligatures w14:val="standardContextual"/>
        </w:rPr>
      </w:pPr>
      <w:r>
        <w:tab/>
      </w:r>
      <w:hyperlink w:anchor="_Toc147923980" w:history="1">
        <w:r w:rsidRPr="00A45865">
          <w:t>7</w:t>
        </w:r>
        <w:r>
          <w:rPr>
            <w:rFonts w:asciiTheme="minorHAnsi" w:eastAsiaTheme="minorEastAsia" w:hAnsiTheme="minorHAnsi" w:cstheme="minorBidi"/>
            <w:kern w:val="2"/>
            <w:sz w:val="22"/>
            <w:szCs w:val="22"/>
            <w:lang w:eastAsia="en-AU"/>
            <w14:ligatures w14:val="standardContextual"/>
          </w:rPr>
          <w:tab/>
        </w:r>
        <w:r w:rsidRPr="00A45865">
          <w:t>Form and content of management statements</w:t>
        </w:r>
        <w:r>
          <w:tab/>
        </w:r>
        <w:r>
          <w:fldChar w:fldCharType="begin"/>
        </w:r>
        <w:r>
          <w:instrText xml:space="preserve"> PAGEREF _Toc147923980 \h </w:instrText>
        </w:r>
        <w:r>
          <w:fldChar w:fldCharType="separate"/>
        </w:r>
        <w:r w:rsidR="0036073E">
          <w:t>5</w:t>
        </w:r>
        <w:r>
          <w:fldChar w:fldCharType="end"/>
        </w:r>
      </w:hyperlink>
    </w:p>
    <w:p w14:paraId="20FAB3E4" w14:textId="11F484E4" w:rsidR="000063CD" w:rsidRDefault="000063CD">
      <w:pPr>
        <w:pStyle w:val="TOC2"/>
        <w:rPr>
          <w:rFonts w:asciiTheme="minorHAnsi" w:eastAsiaTheme="minorEastAsia" w:hAnsiTheme="minorHAnsi" w:cstheme="minorBidi"/>
          <w:b w:val="0"/>
          <w:kern w:val="2"/>
          <w:sz w:val="22"/>
          <w:szCs w:val="22"/>
          <w:lang w:eastAsia="en-AU"/>
          <w14:ligatures w14:val="standardContextual"/>
        </w:rPr>
      </w:pPr>
      <w:hyperlink w:anchor="_Toc147923981" w:history="1">
        <w:r w:rsidRPr="00A45865">
          <w:t>Part 3</w:t>
        </w:r>
        <w:r>
          <w:rPr>
            <w:rFonts w:asciiTheme="minorHAnsi" w:eastAsiaTheme="minorEastAsia" w:hAnsiTheme="minorHAnsi" w:cstheme="minorBidi"/>
            <w:b w:val="0"/>
            <w:kern w:val="2"/>
            <w:sz w:val="22"/>
            <w:szCs w:val="22"/>
            <w:lang w:eastAsia="en-AU"/>
            <w14:ligatures w14:val="standardContextual"/>
          </w:rPr>
          <w:tab/>
        </w:r>
        <w:r w:rsidRPr="00A45865">
          <w:t>Establishment of community title schemes</w:t>
        </w:r>
        <w:r w:rsidRPr="000063CD">
          <w:rPr>
            <w:vanish/>
          </w:rPr>
          <w:tab/>
        </w:r>
        <w:r w:rsidRPr="000063CD">
          <w:rPr>
            <w:vanish/>
          </w:rPr>
          <w:fldChar w:fldCharType="begin"/>
        </w:r>
        <w:r w:rsidRPr="000063CD">
          <w:rPr>
            <w:vanish/>
          </w:rPr>
          <w:instrText xml:space="preserve"> PAGEREF _Toc147923981 \h </w:instrText>
        </w:r>
        <w:r w:rsidRPr="000063CD">
          <w:rPr>
            <w:vanish/>
          </w:rPr>
        </w:r>
        <w:r w:rsidRPr="000063CD">
          <w:rPr>
            <w:vanish/>
          </w:rPr>
          <w:fldChar w:fldCharType="separate"/>
        </w:r>
        <w:r w:rsidR="0036073E">
          <w:rPr>
            <w:vanish/>
          </w:rPr>
          <w:t>7</w:t>
        </w:r>
        <w:r w:rsidRPr="000063CD">
          <w:rPr>
            <w:vanish/>
          </w:rPr>
          <w:fldChar w:fldCharType="end"/>
        </w:r>
      </w:hyperlink>
    </w:p>
    <w:p w14:paraId="4CD3F15E" w14:textId="08C26030" w:rsidR="000063CD" w:rsidRDefault="000063CD">
      <w:pPr>
        <w:pStyle w:val="TOC5"/>
        <w:rPr>
          <w:rFonts w:asciiTheme="minorHAnsi" w:eastAsiaTheme="minorEastAsia" w:hAnsiTheme="minorHAnsi" w:cstheme="minorBidi"/>
          <w:kern w:val="2"/>
          <w:sz w:val="22"/>
          <w:szCs w:val="22"/>
          <w:lang w:eastAsia="en-AU"/>
          <w14:ligatures w14:val="standardContextual"/>
        </w:rPr>
      </w:pPr>
      <w:r>
        <w:tab/>
      </w:r>
      <w:hyperlink w:anchor="_Toc147923982" w:history="1">
        <w:r w:rsidRPr="00A45865">
          <w:t>8</w:t>
        </w:r>
        <w:r>
          <w:rPr>
            <w:rFonts w:asciiTheme="minorHAnsi" w:eastAsiaTheme="minorEastAsia" w:hAnsiTheme="minorHAnsi" w:cstheme="minorBidi"/>
            <w:kern w:val="2"/>
            <w:sz w:val="22"/>
            <w:szCs w:val="22"/>
            <w:lang w:eastAsia="en-AU"/>
            <w14:ligatures w14:val="standardContextual"/>
          </w:rPr>
          <w:tab/>
        </w:r>
        <w:r w:rsidRPr="00A45865">
          <w:t>Community title scheme proposal—application for approval</w:t>
        </w:r>
        <w:r>
          <w:tab/>
        </w:r>
        <w:r>
          <w:fldChar w:fldCharType="begin"/>
        </w:r>
        <w:r>
          <w:instrText xml:space="preserve"> PAGEREF _Toc147923982 \h </w:instrText>
        </w:r>
        <w:r>
          <w:fldChar w:fldCharType="separate"/>
        </w:r>
        <w:r w:rsidR="0036073E">
          <w:t>7</w:t>
        </w:r>
        <w:r>
          <w:fldChar w:fldCharType="end"/>
        </w:r>
      </w:hyperlink>
    </w:p>
    <w:p w14:paraId="79DF7E2F" w14:textId="654F273B" w:rsidR="000063CD" w:rsidRDefault="000063CD">
      <w:pPr>
        <w:pStyle w:val="TOC5"/>
        <w:rPr>
          <w:rFonts w:asciiTheme="minorHAnsi" w:eastAsiaTheme="minorEastAsia" w:hAnsiTheme="minorHAnsi" w:cstheme="minorBidi"/>
          <w:kern w:val="2"/>
          <w:sz w:val="22"/>
          <w:szCs w:val="22"/>
          <w:lang w:eastAsia="en-AU"/>
          <w14:ligatures w14:val="standardContextual"/>
        </w:rPr>
      </w:pPr>
      <w:r>
        <w:tab/>
      </w:r>
      <w:hyperlink w:anchor="_Toc147923983" w:history="1">
        <w:r w:rsidRPr="00A45865">
          <w:t>9</w:t>
        </w:r>
        <w:r>
          <w:rPr>
            <w:rFonts w:asciiTheme="minorHAnsi" w:eastAsiaTheme="minorEastAsia" w:hAnsiTheme="minorHAnsi" w:cstheme="minorBidi"/>
            <w:kern w:val="2"/>
            <w:sz w:val="22"/>
            <w:szCs w:val="22"/>
            <w:lang w:eastAsia="en-AU"/>
            <w14:ligatures w14:val="standardContextual"/>
          </w:rPr>
          <w:tab/>
        </w:r>
        <w:r w:rsidRPr="00A45865">
          <w:t>Power of authority to require changes to scheme proposal</w:t>
        </w:r>
        <w:r>
          <w:tab/>
        </w:r>
        <w:r>
          <w:fldChar w:fldCharType="begin"/>
        </w:r>
        <w:r>
          <w:instrText xml:space="preserve"> PAGEREF _Toc147923983 \h </w:instrText>
        </w:r>
        <w:r>
          <w:fldChar w:fldCharType="separate"/>
        </w:r>
        <w:r w:rsidR="0036073E">
          <w:t>8</w:t>
        </w:r>
        <w:r>
          <w:fldChar w:fldCharType="end"/>
        </w:r>
      </w:hyperlink>
    </w:p>
    <w:p w14:paraId="0DF8C584" w14:textId="426DCA37" w:rsidR="000063CD" w:rsidRDefault="000063CD">
      <w:pPr>
        <w:pStyle w:val="TOC5"/>
        <w:rPr>
          <w:rFonts w:asciiTheme="minorHAnsi" w:eastAsiaTheme="minorEastAsia" w:hAnsiTheme="minorHAnsi" w:cstheme="minorBidi"/>
          <w:kern w:val="2"/>
          <w:sz w:val="22"/>
          <w:szCs w:val="22"/>
          <w:lang w:eastAsia="en-AU"/>
          <w14:ligatures w14:val="standardContextual"/>
        </w:rPr>
      </w:pPr>
      <w:r>
        <w:tab/>
      </w:r>
      <w:hyperlink w:anchor="_Toc147923984" w:history="1">
        <w:r w:rsidRPr="00A45865">
          <w:t>10</w:t>
        </w:r>
        <w:r>
          <w:rPr>
            <w:rFonts w:asciiTheme="minorHAnsi" w:eastAsiaTheme="minorEastAsia" w:hAnsiTheme="minorHAnsi" w:cstheme="minorBidi"/>
            <w:kern w:val="2"/>
            <w:sz w:val="22"/>
            <w:szCs w:val="22"/>
            <w:lang w:eastAsia="en-AU"/>
            <w14:ligatures w14:val="standardContextual"/>
          </w:rPr>
          <w:tab/>
        </w:r>
        <w:r w:rsidRPr="00A45865">
          <w:t>Community title scheme proposal—approval</w:t>
        </w:r>
        <w:r>
          <w:tab/>
        </w:r>
        <w:r>
          <w:fldChar w:fldCharType="begin"/>
        </w:r>
        <w:r>
          <w:instrText xml:space="preserve"> PAGEREF _Toc147923984 \h </w:instrText>
        </w:r>
        <w:r>
          <w:fldChar w:fldCharType="separate"/>
        </w:r>
        <w:r w:rsidR="0036073E">
          <w:t>8</w:t>
        </w:r>
        <w:r>
          <w:fldChar w:fldCharType="end"/>
        </w:r>
      </w:hyperlink>
    </w:p>
    <w:p w14:paraId="1BBE16EC" w14:textId="01C8A59E" w:rsidR="000063CD" w:rsidRDefault="000063CD">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47923985" w:history="1">
        <w:r w:rsidRPr="00A45865">
          <w:t>11</w:t>
        </w:r>
        <w:r>
          <w:rPr>
            <w:rFonts w:asciiTheme="minorHAnsi" w:eastAsiaTheme="minorEastAsia" w:hAnsiTheme="minorHAnsi" w:cstheme="minorBidi"/>
            <w:kern w:val="2"/>
            <w:sz w:val="22"/>
            <w:szCs w:val="22"/>
            <w:lang w:eastAsia="en-AU"/>
            <w14:ligatures w14:val="standardContextual"/>
          </w:rPr>
          <w:tab/>
        </w:r>
        <w:r w:rsidRPr="00A45865">
          <w:t>Community title scheme proposal—amendment of management statement</w:t>
        </w:r>
        <w:r>
          <w:tab/>
        </w:r>
        <w:r>
          <w:fldChar w:fldCharType="begin"/>
        </w:r>
        <w:r>
          <w:instrText xml:space="preserve"> PAGEREF _Toc147923985 \h </w:instrText>
        </w:r>
        <w:r>
          <w:fldChar w:fldCharType="separate"/>
        </w:r>
        <w:r w:rsidR="0036073E">
          <w:t>10</w:t>
        </w:r>
        <w:r>
          <w:fldChar w:fldCharType="end"/>
        </w:r>
      </w:hyperlink>
    </w:p>
    <w:p w14:paraId="66821786" w14:textId="009E1473" w:rsidR="000063CD" w:rsidRDefault="000063CD">
      <w:pPr>
        <w:pStyle w:val="TOC5"/>
        <w:rPr>
          <w:rFonts w:asciiTheme="minorHAnsi" w:eastAsiaTheme="minorEastAsia" w:hAnsiTheme="minorHAnsi" w:cstheme="minorBidi"/>
          <w:kern w:val="2"/>
          <w:sz w:val="22"/>
          <w:szCs w:val="22"/>
          <w:lang w:eastAsia="en-AU"/>
          <w14:ligatures w14:val="standardContextual"/>
        </w:rPr>
      </w:pPr>
      <w:r>
        <w:tab/>
      </w:r>
      <w:hyperlink w:anchor="_Toc147923986" w:history="1">
        <w:r w:rsidRPr="00A45865">
          <w:t>12</w:t>
        </w:r>
        <w:r>
          <w:rPr>
            <w:rFonts w:asciiTheme="minorHAnsi" w:eastAsiaTheme="minorEastAsia" w:hAnsiTheme="minorHAnsi" w:cstheme="minorBidi"/>
            <w:kern w:val="2"/>
            <w:sz w:val="22"/>
            <w:szCs w:val="22"/>
            <w:lang w:eastAsia="en-AU"/>
            <w14:ligatures w14:val="standardContextual"/>
          </w:rPr>
          <w:tab/>
        </w:r>
        <w:r w:rsidRPr="00A45865">
          <w:t>Notice of approval of community title scheme proposal</w:t>
        </w:r>
        <w:r>
          <w:tab/>
        </w:r>
        <w:r>
          <w:fldChar w:fldCharType="begin"/>
        </w:r>
        <w:r>
          <w:instrText xml:space="preserve"> PAGEREF _Toc147923986 \h </w:instrText>
        </w:r>
        <w:r>
          <w:fldChar w:fldCharType="separate"/>
        </w:r>
        <w:r w:rsidR="0036073E">
          <w:t>10</w:t>
        </w:r>
        <w:r>
          <w:fldChar w:fldCharType="end"/>
        </w:r>
      </w:hyperlink>
    </w:p>
    <w:p w14:paraId="27CD6DF0" w14:textId="04B34A66" w:rsidR="000063CD" w:rsidRDefault="000063CD">
      <w:pPr>
        <w:pStyle w:val="TOC5"/>
        <w:rPr>
          <w:rFonts w:asciiTheme="minorHAnsi" w:eastAsiaTheme="minorEastAsia" w:hAnsiTheme="minorHAnsi" w:cstheme="minorBidi"/>
          <w:kern w:val="2"/>
          <w:sz w:val="22"/>
          <w:szCs w:val="22"/>
          <w:lang w:eastAsia="en-AU"/>
          <w14:ligatures w14:val="standardContextual"/>
        </w:rPr>
      </w:pPr>
      <w:r>
        <w:tab/>
      </w:r>
      <w:hyperlink w:anchor="_Toc147923987" w:history="1">
        <w:r w:rsidRPr="00A45865">
          <w:t>13</w:t>
        </w:r>
        <w:r>
          <w:rPr>
            <w:rFonts w:asciiTheme="minorHAnsi" w:eastAsiaTheme="minorEastAsia" w:hAnsiTheme="minorHAnsi" w:cstheme="minorBidi"/>
            <w:kern w:val="2"/>
            <w:sz w:val="22"/>
            <w:szCs w:val="22"/>
            <w:lang w:eastAsia="en-AU"/>
            <w14:ligatures w14:val="standardContextual"/>
          </w:rPr>
          <w:tab/>
        </w:r>
        <w:r w:rsidRPr="00A45865">
          <w:t>Security for staged developments and unfinished works</w:t>
        </w:r>
        <w:r>
          <w:tab/>
        </w:r>
        <w:r>
          <w:fldChar w:fldCharType="begin"/>
        </w:r>
        <w:r>
          <w:instrText xml:space="preserve"> PAGEREF _Toc147923987 \h </w:instrText>
        </w:r>
        <w:r>
          <w:fldChar w:fldCharType="separate"/>
        </w:r>
        <w:r w:rsidR="0036073E">
          <w:t>10</w:t>
        </w:r>
        <w:r>
          <w:fldChar w:fldCharType="end"/>
        </w:r>
      </w:hyperlink>
    </w:p>
    <w:p w14:paraId="0EFF4624" w14:textId="61542AFB" w:rsidR="000063CD" w:rsidRDefault="000063CD">
      <w:pPr>
        <w:pStyle w:val="TOC5"/>
        <w:rPr>
          <w:rFonts w:asciiTheme="minorHAnsi" w:eastAsiaTheme="minorEastAsia" w:hAnsiTheme="minorHAnsi" w:cstheme="minorBidi"/>
          <w:kern w:val="2"/>
          <w:sz w:val="22"/>
          <w:szCs w:val="22"/>
          <w:lang w:eastAsia="en-AU"/>
          <w14:ligatures w14:val="standardContextual"/>
        </w:rPr>
      </w:pPr>
      <w:r>
        <w:tab/>
      </w:r>
      <w:hyperlink w:anchor="_Toc147923988" w:history="1">
        <w:r w:rsidRPr="00A45865">
          <w:t>14</w:t>
        </w:r>
        <w:r>
          <w:rPr>
            <w:rFonts w:asciiTheme="minorHAnsi" w:eastAsiaTheme="minorEastAsia" w:hAnsiTheme="minorHAnsi" w:cstheme="minorBidi"/>
            <w:kern w:val="2"/>
            <w:sz w:val="22"/>
            <w:szCs w:val="22"/>
            <w:lang w:eastAsia="en-AU"/>
            <w14:ligatures w14:val="standardContextual"/>
          </w:rPr>
          <w:tab/>
        </w:r>
        <w:r w:rsidRPr="00A45865">
          <w:t>Endorsement of community title plan for registration</w:t>
        </w:r>
        <w:r>
          <w:tab/>
        </w:r>
        <w:r>
          <w:fldChar w:fldCharType="begin"/>
        </w:r>
        <w:r>
          <w:instrText xml:space="preserve"> PAGEREF _Toc147923988 \h </w:instrText>
        </w:r>
        <w:r>
          <w:fldChar w:fldCharType="separate"/>
        </w:r>
        <w:r w:rsidR="0036073E">
          <w:t>11</w:t>
        </w:r>
        <w:r>
          <w:fldChar w:fldCharType="end"/>
        </w:r>
      </w:hyperlink>
    </w:p>
    <w:p w14:paraId="72327E29" w14:textId="5FC1DA3A" w:rsidR="000063CD" w:rsidRDefault="000063CD">
      <w:pPr>
        <w:pStyle w:val="TOC5"/>
        <w:rPr>
          <w:rFonts w:asciiTheme="minorHAnsi" w:eastAsiaTheme="minorEastAsia" w:hAnsiTheme="minorHAnsi" w:cstheme="minorBidi"/>
          <w:kern w:val="2"/>
          <w:sz w:val="22"/>
          <w:szCs w:val="22"/>
          <w:lang w:eastAsia="en-AU"/>
          <w14:ligatures w14:val="standardContextual"/>
        </w:rPr>
      </w:pPr>
      <w:r>
        <w:tab/>
      </w:r>
      <w:hyperlink w:anchor="_Toc147923989" w:history="1">
        <w:r w:rsidRPr="00A45865">
          <w:t>15</w:t>
        </w:r>
        <w:r>
          <w:rPr>
            <w:rFonts w:asciiTheme="minorHAnsi" w:eastAsiaTheme="minorEastAsia" w:hAnsiTheme="minorHAnsi" w:cstheme="minorBidi"/>
            <w:kern w:val="2"/>
            <w:sz w:val="22"/>
            <w:szCs w:val="22"/>
            <w:lang w:eastAsia="en-AU"/>
            <w14:ligatures w14:val="standardContextual"/>
          </w:rPr>
          <w:tab/>
        </w:r>
        <w:r w:rsidRPr="00A45865">
          <w:t>Expiry of endorsement</w:t>
        </w:r>
        <w:r>
          <w:tab/>
        </w:r>
        <w:r>
          <w:fldChar w:fldCharType="begin"/>
        </w:r>
        <w:r>
          <w:instrText xml:space="preserve"> PAGEREF _Toc147923989 \h </w:instrText>
        </w:r>
        <w:r>
          <w:fldChar w:fldCharType="separate"/>
        </w:r>
        <w:r w:rsidR="0036073E">
          <w:t>12</w:t>
        </w:r>
        <w:r>
          <w:fldChar w:fldCharType="end"/>
        </w:r>
      </w:hyperlink>
    </w:p>
    <w:p w14:paraId="161ED5BF" w14:textId="1AA765A9" w:rsidR="000063CD" w:rsidRDefault="000063CD">
      <w:pPr>
        <w:pStyle w:val="TOC5"/>
        <w:rPr>
          <w:rFonts w:asciiTheme="minorHAnsi" w:eastAsiaTheme="minorEastAsia" w:hAnsiTheme="minorHAnsi" w:cstheme="minorBidi"/>
          <w:kern w:val="2"/>
          <w:sz w:val="22"/>
          <w:szCs w:val="22"/>
          <w:lang w:eastAsia="en-AU"/>
          <w14:ligatures w14:val="standardContextual"/>
        </w:rPr>
      </w:pPr>
      <w:r>
        <w:tab/>
      </w:r>
      <w:hyperlink w:anchor="_Toc147923990" w:history="1">
        <w:r w:rsidRPr="00A45865">
          <w:t>16</w:t>
        </w:r>
        <w:r>
          <w:rPr>
            <w:rFonts w:asciiTheme="minorHAnsi" w:eastAsiaTheme="minorEastAsia" w:hAnsiTheme="minorHAnsi" w:cstheme="minorBidi"/>
            <w:kern w:val="2"/>
            <w:sz w:val="22"/>
            <w:szCs w:val="22"/>
            <w:lang w:eastAsia="en-AU"/>
            <w14:ligatures w14:val="standardContextual"/>
          </w:rPr>
          <w:tab/>
        </w:r>
        <w:r w:rsidRPr="00A45865">
          <w:t>Request to register community title scheme</w:t>
        </w:r>
        <w:r>
          <w:tab/>
        </w:r>
        <w:r>
          <w:fldChar w:fldCharType="begin"/>
        </w:r>
        <w:r>
          <w:instrText xml:space="preserve"> PAGEREF _Toc147923990 \h </w:instrText>
        </w:r>
        <w:r>
          <w:fldChar w:fldCharType="separate"/>
        </w:r>
        <w:r w:rsidR="0036073E">
          <w:t>12</w:t>
        </w:r>
        <w:r>
          <w:fldChar w:fldCharType="end"/>
        </w:r>
      </w:hyperlink>
    </w:p>
    <w:p w14:paraId="37FAB4C3" w14:textId="7C06EA7D" w:rsidR="000063CD" w:rsidRDefault="000063CD">
      <w:pPr>
        <w:pStyle w:val="TOC5"/>
        <w:rPr>
          <w:rFonts w:asciiTheme="minorHAnsi" w:eastAsiaTheme="minorEastAsia" w:hAnsiTheme="minorHAnsi" w:cstheme="minorBidi"/>
          <w:kern w:val="2"/>
          <w:sz w:val="22"/>
          <w:szCs w:val="22"/>
          <w:lang w:eastAsia="en-AU"/>
          <w14:ligatures w14:val="standardContextual"/>
        </w:rPr>
      </w:pPr>
      <w:r>
        <w:tab/>
      </w:r>
      <w:hyperlink w:anchor="_Toc147923991" w:history="1">
        <w:r w:rsidRPr="00A45865">
          <w:t>17</w:t>
        </w:r>
        <w:r>
          <w:rPr>
            <w:rFonts w:asciiTheme="minorHAnsi" w:eastAsiaTheme="minorEastAsia" w:hAnsiTheme="minorHAnsi" w:cstheme="minorBidi"/>
            <w:kern w:val="2"/>
            <w:sz w:val="22"/>
            <w:szCs w:val="22"/>
            <w:lang w:eastAsia="en-AU"/>
            <w14:ligatures w14:val="standardContextual"/>
          </w:rPr>
          <w:tab/>
        </w:r>
        <w:r w:rsidRPr="00A45865">
          <w:t>Registration of community title scheme</w:t>
        </w:r>
        <w:r>
          <w:tab/>
        </w:r>
        <w:r>
          <w:fldChar w:fldCharType="begin"/>
        </w:r>
        <w:r>
          <w:instrText xml:space="preserve"> PAGEREF _Toc147923991 \h </w:instrText>
        </w:r>
        <w:r>
          <w:fldChar w:fldCharType="separate"/>
        </w:r>
        <w:r w:rsidR="0036073E">
          <w:t>13</w:t>
        </w:r>
        <w:r>
          <w:fldChar w:fldCharType="end"/>
        </w:r>
      </w:hyperlink>
    </w:p>
    <w:p w14:paraId="27F57568" w14:textId="3DCAFFB7" w:rsidR="000063CD" w:rsidRDefault="000063CD">
      <w:pPr>
        <w:pStyle w:val="TOC2"/>
        <w:rPr>
          <w:rFonts w:asciiTheme="minorHAnsi" w:eastAsiaTheme="minorEastAsia" w:hAnsiTheme="minorHAnsi" w:cstheme="minorBidi"/>
          <w:b w:val="0"/>
          <w:kern w:val="2"/>
          <w:sz w:val="22"/>
          <w:szCs w:val="22"/>
          <w:lang w:eastAsia="en-AU"/>
          <w14:ligatures w14:val="standardContextual"/>
        </w:rPr>
      </w:pPr>
      <w:hyperlink w:anchor="_Toc147923992" w:history="1">
        <w:r w:rsidRPr="00A45865">
          <w:t>Part 4</w:t>
        </w:r>
        <w:r>
          <w:rPr>
            <w:rFonts w:asciiTheme="minorHAnsi" w:eastAsiaTheme="minorEastAsia" w:hAnsiTheme="minorHAnsi" w:cstheme="minorBidi"/>
            <w:b w:val="0"/>
            <w:kern w:val="2"/>
            <w:sz w:val="22"/>
            <w:szCs w:val="22"/>
            <w:lang w:eastAsia="en-AU"/>
            <w14:ligatures w14:val="standardContextual"/>
          </w:rPr>
          <w:tab/>
        </w:r>
        <w:r w:rsidRPr="00A45865">
          <w:t>Common property</w:t>
        </w:r>
        <w:r w:rsidRPr="000063CD">
          <w:rPr>
            <w:vanish/>
          </w:rPr>
          <w:tab/>
        </w:r>
        <w:r w:rsidRPr="000063CD">
          <w:rPr>
            <w:vanish/>
          </w:rPr>
          <w:fldChar w:fldCharType="begin"/>
        </w:r>
        <w:r w:rsidRPr="000063CD">
          <w:rPr>
            <w:vanish/>
          </w:rPr>
          <w:instrText xml:space="preserve"> PAGEREF _Toc147923992 \h </w:instrText>
        </w:r>
        <w:r w:rsidRPr="000063CD">
          <w:rPr>
            <w:vanish/>
          </w:rPr>
        </w:r>
        <w:r w:rsidRPr="000063CD">
          <w:rPr>
            <w:vanish/>
          </w:rPr>
          <w:fldChar w:fldCharType="separate"/>
        </w:r>
        <w:r w:rsidR="0036073E">
          <w:rPr>
            <w:vanish/>
          </w:rPr>
          <w:t>14</w:t>
        </w:r>
        <w:r w:rsidRPr="000063CD">
          <w:rPr>
            <w:vanish/>
          </w:rPr>
          <w:fldChar w:fldCharType="end"/>
        </w:r>
      </w:hyperlink>
    </w:p>
    <w:p w14:paraId="0EA5E516" w14:textId="139C04CE" w:rsidR="000063CD" w:rsidRDefault="000063CD">
      <w:pPr>
        <w:pStyle w:val="TOC5"/>
        <w:rPr>
          <w:rFonts w:asciiTheme="minorHAnsi" w:eastAsiaTheme="minorEastAsia" w:hAnsiTheme="minorHAnsi" w:cstheme="minorBidi"/>
          <w:kern w:val="2"/>
          <w:sz w:val="22"/>
          <w:szCs w:val="22"/>
          <w:lang w:eastAsia="en-AU"/>
          <w14:ligatures w14:val="standardContextual"/>
        </w:rPr>
      </w:pPr>
      <w:r>
        <w:tab/>
      </w:r>
      <w:hyperlink w:anchor="_Toc147923993" w:history="1">
        <w:r w:rsidRPr="00A45865">
          <w:t>18</w:t>
        </w:r>
        <w:r>
          <w:rPr>
            <w:rFonts w:asciiTheme="minorHAnsi" w:eastAsiaTheme="minorEastAsia" w:hAnsiTheme="minorHAnsi" w:cstheme="minorBidi"/>
            <w:kern w:val="2"/>
            <w:sz w:val="22"/>
            <w:szCs w:val="22"/>
            <w:lang w:eastAsia="en-AU"/>
            <w14:ligatures w14:val="standardContextual"/>
          </w:rPr>
          <w:tab/>
        </w:r>
        <w:r w:rsidRPr="00A45865">
          <w:t>Common property</w:t>
        </w:r>
        <w:r>
          <w:tab/>
        </w:r>
        <w:r>
          <w:fldChar w:fldCharType="begin"/>
        </w:r>
        <w:r>
          <w:instrText xml:space="preserve"> PAGEREF _Toc147923993 \h </w:instrText>
        </w:r>
        <w:r>
          <w:fldChar w:fldCharType="separate"/>
        </w:r>
        <w:r w:rsidR="0036073E">
          <w:t>14</w:t>
        </w:r>
        <w:r>
          <w:fldChar w:fldCharType="end"/>
        </w:r>
      </w:hyperlink>
    </w:p>
    <w:p w14:paraId="0D52295A" w14:textId="030BD13A" w:rsidR="000063CD" w:rsidRDefault="000063CD">
      <w:pPr>
        <w:pStyle w:val="TOC5"/>
        <w:rPr>
          <w:rFonts w:asciiTheme="minorHAnsi" w:eastAsiaTheme="minorEastAsia" w:hAnsiTheme="minorHAnsi" w:cstheme="minorBidi"/>
          <w:kern w:val="2"/>
          <w:sz w:val="22"/>
          <w:szCs w:val="22"/>
          <w:lang w:eastAsia="en-AU"/>
          <w14:ligatures w14:val="standardContextual"/>
        </w:rPr>
      </w:pPr>
      <w:r>
        <w:tab/>
      </w:r>
      <w:hyperlink w:anchor="_Toc147923994" w:history="1">
        <w:r w:rsidRPr="00A45865">
          <w:t>19</w:t>
        </w:r>
        <w:r>
          <w:rPr>
            <w:rFonts w:asciiTheme="minorHAnsi" w:eastAsiaTheme="minorEastAsia" w:hAnsiTheme="minorHAnsi" w:cstheme="minorBidi"/>
            <w:kern w:val="2"/>
            <w:sz w:val="22"/>
            <w:szCs w:val="22"/>
            <w:lang w:eastAsia="en-AU"/>
            <w14:ligatures w14:val="standardContextual"/>
          </w:rPr>
          <w:tab/>
        </w:r>
        <w:r w:rsidRPr="00A45865">
          <w:t>Vesting of common property</w:t>
        </w:r>
        <w:r>
          <w:tab/>
        </w:r>
        <w:r>
          <w:fldChar w:fldCharType="begin"/>
        </w:r>
        <w:r>
          <w:instrText xml:space="preserve"> PAGEREF _Toc147923994 \h </w:instrText>
        </w:r>
        <w:r>
          <w:fldChar w:fldCharType="separate"/>
        </w:r>
        <w:r w:rsidR="0036073E">
          <w:t>14</w:t>
        </w:r>
        <w:r>
          <w:fldChar w:fldCharType="end"/>
        </w:r>
      </w:hyperlink>
    </w:p>
    <w:p w14:paraId="2409298E" w14:textId="2DC8BD36" w:rsidR="000063CD" w:rsidRDefault="000063CD">
      <w:pPr>
        <w:pStyle w:val="TOC2"/>
        <w:rPr>
          <w:rFonts w:asciiTheme="minorHAnsi" w:eastAsiaTheme="minorEastAsia" w:hAnsiTheme="minorHAnsi" w:cstheme="minorBidi"/>
          <w:b w:val="0"/>
          <w:kern w:val="2"/>
          <w:sz w:val="22"/>
          <w:szCs w:val="22"/>
          <w:lang w:eastAsia="en-AU"/>
          <w14:ligatures w14:val="standardContextual"/>
        </w:rPr>
      </w:pPr>
      <w:hyperlink w:anchor="_Toc147923995" w:history="1">
        <w:r w:rsidRPr="00A45865">
          <w:t>Part 5</w:t>
        </w:r>
        <w:r>
          <w:rPr>
            <w:rFonts w:asciiTheme="minorHAnsi" w:eastAsiaTheme="minorEastAsia" w:hAnsiTheme="minorHAnsi" w:cstheme="minorBidi"/>
            <w:b w:val="0"/>
            <w:kern w:val="2"/>
            <w:sz w:val="22"/>
            <w:szCs w:val="22"/>
            <w:lang w:eastAsia="en-AU"/>
            <w14:ligatures w14:val="standardContextual"/>
          </w:rPr>
          <w:tab/>
        </w:r>
        <w:r w:rsidRPr="00A45865">
          <w:t>Development rights</w:t>
        </w:r>
        <w:r w:rsidRPr="000063CD">
          <w:rPr>
            <w:vanish/>
          </w:rPr>
          <w:tab/>
        </w:r>
        <w:r w:rsidRPr="000063CD">
          <w:rPr>
            <w:vanish/>
          </w:rPr>
          <w:fldChar w:fldCharType="begin"/>
        </w:r>
        <w:r w:rsidRPr="000063CD">
          <w:rPr>
            <w:vanish/>
          </w:rPr>
          <w:instrText xml:space="preserve"> PAGEREF _Toc147923995 \h </w:instrText>
        </w:r>
        <w:r w:rsidRPr="000063CD">
          <w:rPr>
            <w:vanish/>
          </w:rPr>
        </w:r>
        <w:r w:rsidRPr="000063CD">
          <w:rPr>
            <w:vanish/>
          </w:rPr>
          <w:fldChar w:fldCharType="separate"/>
        </w:r>
        <w:r w:rsidR="0036073E">
          <w:rPr>
            <w:vanish/>
          </w:rPr>
          <w:t>15</w:t>
        </w:r>
        <w:r w:rsidRPr="000063CD">
          <w:rPr>
            <w:vanish/>
          </w:rPr>
          <w:fldChar w:fldCharType="end"/>
        </w:r>
      </w:hyperlink>
    </w:p>
    <w:p w14:paraId="0E8BE77C" w14:textId="3701480A" w:rsidR="000063CD" w:rsidRDefault="000063CD">
      <w:pPr>
        <w:pStyle w:val="TOC5"/>
        <w:rPr>
          <w:rFonts w:asciiTheme="minorHAnsi" w:eastAsiaTheme="minorEastAsia" w:hAnsiTheme="minorHAnsi" w:cstheme="minorBidi"/>
          <w:kern w:val="2"/>
          <w:sz w:val="22"/>
          <w:szCs w:val="22"/>
          <w:lang w:eastAsia="en-AU"/>
          <w14:ligatures w14:val="standardContextual"/>
        </w:rPr>
      </w:pPr>
      <w:r>
        <w:tab/>
      </w:r>
      <w:hyperlink w:anchor="_Toc147923996" w:history="1">
        <w:r w:rsidRPr="00A45865">
          <w:t>20</w:t>
        </w:r>
        <w:r>
          <w:rPr>
            <w:rFonts w:asciiTheme="minorHAnsi" w:eastAsiaTheme="minorEastAsia" w:hAnsiTheme="minorHAnsi" w:cstheme="minorBidi"/>
            <w:kern w:val="2"/>
            <w:sz w:val="22"/>
            <w:szCs w:val="22"/>
            <w:lang w:eastAsia="en-AU"/>
            <w14:ligatures w14:val="standardContextual"/>
          </w:rPr>
          <w:tab/>
        </w:r>
        <w:r w:rsidRPr="00A45865">
          <w:t>Development rights</w:t>
        </w:r>
        <w:r>
          <w:tab/>
        </w:r>
        <w:r>
          <w:fldChar w:fldCharType="begin"/>
        </w:r>
        <w:r>
          <w:instrText xml:space="preserve"> PAGEREF _Toc147923996 \h </w:instrText>
        </w:r>
        <w:r>
          <w:fldChar w:fldCharType="separate"/>
        </w:r>
        <w:r w:rsidR="0036073E">
          <w:t>15</w:t>
        </w:r>
        <w:r>
          <w:fldChar w:fldCharType="end"/>
        </w:r>
      </w:hyperlink>
    </w:p>
    <w:p w14:paraId="283C2AAF" w14:textId="681FAE5F" w:rsidR="000063CD" w:rsidRDefault="000063CD">
      <w:pPr>
        <w:pStyle w:val="TOC5"/>
        <w:rPr>
          <w:rFonts w:asciiTheme="minorHAnsi" w:eastAsiaTheme="minorEastAsia" w:hAnsiTheme="minorHAnsi" w:cstheme="minorBidi"/>
          <w:kern w:val="2"/>
          <w:sz w:val="22"/>
          <w:szCs w:val="22"/>
          <w:lang w:eastAsia="en-AU"/>
          <w14:ligatures w14:val="standardContextual"/>
        </w:rPr>
      </w:pPr>
      <w:r>
        <w:tab/>
      </w:r>
      <w:hyperlink w:anchor="_Toc147923997" w:history="1">
        <w:r w:rsidRPr="00A45865">
          <w:t>21</w:t>
        </w:r>
        <w:r>
          <w:rPr>
            <w:rFonts w:asciiTheme="minorHAnsi" w:eastAsiaTheme="minorEastAsia" w:hAnsiTheme="minorHAnsi" w:cstheme="minorBidi"/>
            <w:kern w:val="2"/>
            <w:sz w:val="22"/>
            <w:szCs w:val="22"/>
            <w:lang w:eastAsia="en-AU"/>
            <w14:ligatures w14:val="standardContextual"/>
          </w:rPr>
          <w:tab/>
        </w:r>
        <w:r w:rsidRPr="00A45865">
          <w:t>Progressive development</w:t>
        </w:r>
        <w:r>
          <w:tab/>
        </w:r>
        <w:r>
          <w:fldChar w:fldCharType="begin"/>
        </w:r>
        <w:r>
          <w:instrText xml:space="preserve"> PAGEREF _Toc147923997 \h </w:instrText>
        </w:r>
        <w:r>
          <w:fldChar w:fldCharType="separate"/>
        </w:r>
        <w:r w:rsidR="0036073E">
          <w:t>15</w:t>
        </w:r>
        <w:r>
          <w:fldChar w:fldCharType="end"/>
        </w:r>
      </w:hyperlink>
    </w:p>
    <w:p w14:paraId="273E3C9D" w14:textId="738A3C53" w:rsidR="000063CD" w:rsidRDefault="000063CD">
      <w:pPr>
        <w:pStyle w:val="TOC2"/>
        <w:rPr>
          <w:rFonts w:asciiTheme="minorHAnsi" w:eastAsiaTheme="minorEastAsia" w:hAnsiTheme="minorHAnsi" w:cstheme="minorBidi"/>
          <w:b w:val="0"/>
          <w:kern w:val="2"/>
          <w:sz w:val="22"/>
          <w:szCs w:val="22"/>
          <w:lang w:eastAsia="en-AU"/>
          <w14:ligatures w14:val="standardContextual"/>
        </w:rPr>
      </w:pPr>
      <w:hyperlink w:anchor="_Toc147923998" w:history="1">
        <w:r w:rsidRPr="00A45865">
          <w:t>Part 6</w:t>
        </w:r>
        <w:r>
          <w:rPr>
            <w:rFonts w:asciiTheme="minorHAnsi" w:eastAsiaTheme="minorEastAsia" w:hAnsiTheme="minorHAnsi" w:cstheme="minorBidi"/>
            <w:b w:val="0"/>
            <w:kern w:val="2"/>
            <w:sz w:val="22"/>
            <w:szCs w:val="22"/>
            <w:lang w:eastAsia="en-AU"/>
            <w14:ligatures w14:val="standardContextual"/>
          </w:rPr>
          <w:tab/>
        </w:r>
        <w:r w:rsidRPr="00A45865">
          <w:t>Amendment of schemes</w:t>
        </w:r>
        <w:r w:rsidRPr="000063CD">
          <w:rPr>
            <w:vanish/>
          </w:rPr>
          <w:tab/>
        </w:r>
        <w:r w:rsidRPr="000063CD">
          <w:rPr>
            <w:vanish/>
          </w:rPr>
          <w:fldChar w:fldCharType="begin"/>
        </w:r>
        <w:r w:rsidRPr="000063CD">
          <w:rPr>
            <w:vanish/>
          </w:rPr>
          <w:instrText xml:space="preserve"> PAGEREF _Toc147923998 \h </w:instrText>
        </w:r>
        <w:r w:rsidRPr="000063CD">
          <w:rPr>
            <w:vanish/>
          </w:rPr>
        </w:r>
        <w:r w:rsidRPr="000063CD">
          <w:rPr>
            <w:vanish/>
          </w:rPr>
          <w:fldChar w:fldCharType="separate"/>
        </w:r>
        <w:r w:rsidR="0036073E">
          <w:rPr>
            <w:vanish/>
          </w:rPr>
          <w:t>16</w:t>
        </w:r>
        <w:r w:rsidRPr="000063CD">
          <w:rPr>
            <w:vanish/>
          </w:rPr>
          <w:fldChar w:fldCharType="end"/>
        </w:r>
      </w:hyperlink>
    </w:p>
    <w:p w14:paraId="19A81FFD" w14:textId="4257919E" w:rsidR="000063CD" w:rsidRDefault="000063CD">
      <w:pPr>
        <w:pStyle w:val="TOC5"/>
        <w:rPr>
          <w:rFonts w:asciiTheme="minorHAnsi" w:eastAsiaTheme="minorEastAsia" w:hAnsiTheme="minorHAnsi" w:cstheme="minorBidi"/>
          <w:kern w:val="2"/>
          <w:sz w:val="22"/>
          <w:szCs w:val="22"/>
          <w:lang w:eastAsia="en-AU"/>
          <w14:ligatures w14:val="standardContextual"/>
        </w:rPr>
      </w:pPr>
      <w:r>
        <w:tab/>
      </w:r>
      <w:hyperlink w:anchor="_Toc147923999" w:history="1">
        <w:r w:rsidRPr="00A45865">
          <w:t>22</w:t>
        </w:r>
        <w:r>
          <w:rPr>
            <w:rFonts w:asciiTheme="minorHAnsi" w:eastAsiaTheme="minorEastAsia" w:hAnsiTheme="minorHAnsi" w:cstheme="minorBidi"/>
            <w:kern w:val="2"/>
            <w:sz w:val="22"/>
            <w:szCs w:val="22"/>
            <w:lang w:eastAsia="en-AU"/>
            <w14:ligatures w14:val="standardContextual"/>
          </w:rPr>
          <w:tab/>
        </w:r>
        <w:r w:rsidRPr="00A45865">
          <w:t>Application for authorisation to amend scheme</w:t>
        </w:r>
        <w:r>
          <w:tab/>
        </w:r>
        <w:r>
          <w:fldChar w:fldCharType="begin"/>
        </w:r>
        <w:r>
          <w:instrText xml:space="preserve"> PAGEREF _Toc147923999 \h </w:instrText>
        </w:r>
        <w:r>
          <w:fldChar w:fldCharType="separate"/>
        </w:r>
        <w:r w:rsidR="0036073E">
          <w:t>16</w:t>
        </w:r>
        <w:r>
          <w:fldChar w:fldCharType="end"/>
        </w:r>
      </w:hyperlink>
    </w:p>
    <w:p w14:paraId="61DFF54A" w14:textId="4FF930E8" w:rsidR="000063CD" w:rsidRDefault="000063CD">
      <w:pPr>
        <w:pStyle w:val="TOC5"/>
        <w:rPr>
          <w:rFonts w:asciiTheme="minorHAnsi" w:eastAsiaTheme="minorEastAsia" w:hAnsiTheme="minorHAnsi" w:cstheme="minorBidi"/>
          <w:kern w:val="2"/>
          <w:sz w:val="22"/>
          <w:szCs w:val="22"/>
          <w:lang w:eastAsia="en-AU"/>
          <w14:ligatures w14:val="standardContextual"/>
        </w:rPr>
      </w:pPr>
      <w:r>
        <w:tab/>
      </w:r>
      <w:hyperlink w:anchor="_Toc147924000" w:history="1">
        <w:r w:rsidRPr="00A45865">
          <w:t>23</w:t>
        </w:r>
        <w:r>
          <w:rPr>
            <w:rFonts w:asciiTheme="minorHAnsi" w:eastAsiaTheme="minorEastAsia" w:hAnsiTheme="minorHAnsi" w:cstheme="minorBidi"/>
            <w:kern w:val="2"/>
            <w:sz w:val="22"/>
            <w:szCs w:val="22"/>
            <w:lang w:eastAsia="en-AU"/>
            <w14:ligatures w14:val="standardContextual"/>
          </w:rPr>
          <w:tab/>
        </w:r>
        <w:r w:rsidRPr="00A45865">
          <w:t>Authorisation of amendment</w:t>
        </w:r>
        <w:r>
          <w:tab/>
        </w:r>
        <w:r>
          <w:fldChar w:fldCharType="begin"/>
        </w:r>
        <w:r>
          <w:instrText xml:space="preserve"> PAGEREF _Toc147924000 \h </w:instrText>
        </w:r>
        <w:r>
          <w:fldChar w:fldCharType="separate"/>
        </w:r>
        <w:r w:rsidR="0036073E">
          <w:t>16</w:t>
        </w:r>
        <w:r>
          <w:fldChar w:fldCharType="end"/>
        </w:r>
      </w:hyperlink>
    </w:p>
    <w:p w14:paraId="67D2038D" w14:textId="233886C9" w:rsidR="000063CD" w:rsidRDefault="000063CD">
      <w:pPr>
        <w:pStyle w:val="TOC5"/>
        <w:rPr>
          <w:rFonts w:asciiTheme="minorHAnsi" w:eastAsiaTheme="minorEastAsia" w:hAnsiTheme="minorHAnsi" w:cstheme="minorBidi"/>
          <w:kern w:val="2"/>
          <w:sz w:val="22"/>
          <w:szCs w:val="22"/>
          <w:lang w:eastAsia="en-AU"/>
          <w14:ligatures w14:val="standardContextual"/>
        </w:rPr>
      </w:pPr>
      <w:r>
        <w:tab/>
      </w:r>
      <w:hyperlink w:anchor="_Toc147924001" w:history="1">
        <w:r w:rsidRPr="00A45865">
          <w:t>24</w:t>
        </w:r>
        <w:r>
          <w:rPr>
            <w:rFonts w:asciiTheme="minorHAnsi" w:eastAsiaTheme="minorEastAsia" w:hAnsiTheme="minorHAnsi" w:cstheme="minorBidi"/>
            <w:kern w:val="2"/>
            <w:sz w:val="22"/>
            <w:szCs w:val="22"/>
            <w:lang w:eastAsia="en-AU"/>
            <w14:ligatures w14:val="standardContextual"/>
          </w:rPr>
          <w:tab/>
        </w:r>
        <w:r w:rsidRPr="00A45865">
          <w:t>Expiry of authorisation</w:t>
        </w:r>
        <w:r>
          <w:tab/>
        </w:r>
        <w:r>
          <w:fldChar w:fldCharType="begin"/>
        </w:r>
        <w:r>
          <w:instrText xml:space="preserve"> PAGEREF _Toc147924001 \h </w:instrText>
        </w:r>
        <w:r>
          <w:fldChar w:fldCharType="separate"/>
        </w:r>
        <w:r w:rsidR="0036073E">
          <w:t>17</w:t>
        </w:r>
        <w:r>
          <w:fldChar w:fldCharType="end"/>
        </w:r>
      </w:hyperlink>
    </w:p>
    <w:p w14:paraId="7EDF3919" w14:textId="32E12606" w:rsidR="000063CD" w:rsidRDefault="000063CD">
      <w:pPr>
        <w:pStyle w:val="TOC5"/>
        <w:rPr>
          <w:rFonts w:asciiTheme="minorHAnsi" w:eastAsiaTheme="minorEastAsia" w:hAnsiTheme="minorHAnsi" w:cstheme="minorBidi"/>
          <w:kern w:val="2"/>
          <w:sz w:val="22"/>
          <w:szCs w:val="22"/>
          <w:lang w:eastAsia="en-AU"/>
          <w14:ligatures w14:val="standardContextual"/>
        </w:rPr>
      </w:pPr>
      <w:r>
        <w:tab/>
      </w:r>
      <w:hyperlink w:anchor="_Toc147924002" w:history="1">
        <w:r w:rsidRPr="00A45865">
          <w:t>25</w:t>
        </w:r>
        <w:r>
          <w:rPr>
            <w:rFonts w:asciiTheme="minorHAnsi" w:eastAsiaTheme="minorEastAsia" w:hAnsiTheme="minorHAnsi" w:cstheme="minorBidi"/>
            <w:kern w:val="2"/>
            <w:sz w:val="22"/>
            <w:szCs w:val="22"/>
            <w:lang w:eastAsia="en-AU"/>
            <w14:ligatures w14:val="standardContextual"/>
          </w:rPr>
          <w:tab/>
        </w:r>
        <w:r w:rsidRPr="00A45865">
          <w:t>Request to register amendment</w:t>
        </w:r>
        <w:r>
          <w:tab/>
        </w:r>
        <w:r>
          <w:fldChar w:fldCharType="begin"/>
        </w:r>
        <w:r>
          <w:instrText xml:space="preserve"> PAGEREF _Toc147924002 \h </w:instrText>
        </w:r>
        <w:r>
          <w:fldChar w:fldCharType="separate"/>
        </w:r>
        <w:r w:rsidR="0036073E">
          <w:t>18</w:t>
        </w:r>
        <w:r>
          <w:fldChar w:fldCharType="end"/>
        </w:r>
      </w:hyperlink>
    </w:p>
    <w:p w14:paraId="549E5E1B" w14:textId="7CCEE51A" w:rsidR="000063CD" w:rsidRDefault="000063CD">
      <w:pPr>
        <w:pStyle w:val="TOC5"/>
        <w:rPr>
          <w:rFonts w:asciiTheme="minorHAnsi" w:eastAsiaTheme="minorEastAsia" w:hAnsiTheme="minorHAnsi" w:cstheme="minorBidi"/>
          <w:kern w:val="2"/>
          <w:sz w:val="22"/>
          <w:szCs w:val="22"/>
          <w:lang w:eastAsia="en-AU"/>
          <w14:ligatures w14:val="standardContextual"/>
        </w:rPr>
      </w:pPr>
      <w:r>
        <w:tab/>
      </w:r>
      <w:hyperlink w:anchor="_Toc147924003" w:history="1">
        <w:r w:rsidRPr="00A45865">
          <w:t>26</w:t>
        </w:r>
        <w:r>
          <w:rPr>
            <w:rFonts w:asciiTheme="minorHAnsi" w:eastAsiaTheme="minorEastAsia" w:hAnsiTheme="minorHAnsi" w:cstheme="minorBidi"/>
            <w:kern w:val="2"/>
            <w:sz w:val="22"/>
            <w:szCs w:val="22"/>
            <w:lang w:eastAsia="en-AU"/>
            <w14:ligatures w14:val="standardContextual"/>
          </w:rPr>
          <w:tab/>
        </w:r>
        <w:r w:rsidRPr="00A45865">
          <w:t>Registration of amendment</w:t>
        </w:r>
        <w:r>
          <w:tab/>
        </w:r>
        <w:r>
          <w:fldChar w:fldCharType="begin"/>
        </w:r>
        <w:r>
          <w:instrText xml:space="preserve"> PAGEREF _Toc147924003 \h </w:instrText>
        </w:r>
        <w:r>
          <w:fldChar w:fldCharType="separate"/>
        </w:r>
        <w:r w:rsidR="0036073E">
          <w:t>18</w:t>
        </w:r>
        <w:r>
          <w:fldChar w:fldCharType="end"/>
        </w:r>
      </w:hyperlink>
    </w:p>
    <w:p w14:paraId="5A8D0C8C" w14:textId="086B4259" w:rsidR="000063CD" w:rsidRDefault="000063CD">
      <w:pPr>
        <w:pStyle w:val="TOC5"/>
        <w:rPr>
          <w:rFonts w:asciiTheme="minorHAnsi" w:eastAsiaTheme="minorEastAsia" w:hAnsiTheme="minorHAnsi" w:cstheme="minorBidi"/>
          <w:kern w:val="2"/>
          <w:sz w:val="22"/>
          <w:szCs w:val="22"/>
          <w:lang w:eastAsia="en-AU"/>
          <w14:ligatures w14:val="standardContextual"/>
        </w:rPr>
      </w:pPr>
      <w:r>
        <w:tab/>
      </w:r>
      <w:hyperlink w:anchor="_Toc147924004" w:history="1">
        <w:r w:rsidRPr="00A45865">
          <w:t>27</w:t>
        </w:r>
        <w:r>
          <w:rPr>
            <w:rFonts w:asciiTheme="minorHAnsi" w:eastAsiaTheme="minorEastAsia" w:hAnsiTheme="minorHAnsi" w:cstheme="minorBidi"/>
            <w:kern w:val="2"/>
            <w:sz w:val="22"/>
            <w:szCs w:val="22"/>
            <w:lang w:eastAsia="en-AU"/>
            <w14:ligatures w14:val="standardContextual"/>
          </w:rPr>
          <w:tab/>
        </w:r>
        <w:r w:rsidRPr="00A45865">
          <w:t>Amendment by the Supreme Court</w:t>
        </w:r>
        <w:r>
          <w:tab/>
        </w:r>
        <w:r>
          <w:fldChar w:fldCharType="begin"/>
        </w:r>
        <w:r>
          <w:instrText xml:space="preserve"> PAGEREF _Toc147924004 \h </w:instrText>
        </w:r>
        <w:r>
          <w:fldChar w:fldCharType="separate"/>
        </w:r>
        <w:r w:rsidR="0036073E">
          <w:t>19</w:t>
        </w:r>
        <w:r>
          <w:fldChar w:fldCharType="end"/>
        </w:r>
      </w:hyperlink>
    </w:p>
    <w:p w14:paraId="70272F6C" w14:textId="589AA862" w:rsidR="000063CD" w:rsidRDefault="000063CD">
      <w:pPr>
        <w:pStyle w:val="TOC2"/>
        <w:rPr>
          <w:rFonts w:asciiTheme="minorHAnsi" w:eastAsiaTheme="minorEastAsia" w:hAnsiTheme="minorHAnsi" w:cstheme="minorBidi"/>
          <w:b w:val="0"/>
          <w:kern w:val="2"/>
          <w:sz w:val="22"/>
          <w:szCs w:val="22"/>
          <w:lang w:eastAsia="en-AU"/>
          <w14:ligatures w14:val="standardContextual"/>
        </w:rPr>
      </w:pPr>
      <w:hyperlink w:anchor="_Toc147924005" w:history="1">
        <w:r w:rsidRPr="00A45865">
          <w:t>Part 7</w:t>
        </w:r>
        <w:r>
          <w:rPr>
            <w:rFonts w:asciiTheme="minorHAnsi" w:eastAsiaTheme="minorEastAsia" w:hAnsiTheme="minorHAnsi" w:cstheme="minorBidi"/>
            <w:b w:val="0"/>
            <w:kern w:val="2"/>
            <w:sz w:val="22"/>
            <w:szCs w:val="22"/>
            <w:lang w:eastAsia="en-AU"/>
            <w14:ligatures w14:val="standardContextual"/>
          </w:rPr>
          <w:tab/>
        </w:r>
        <w:r w:rsidRPr="00A45865">
          <w:t>Enforcement of schemes</w:t>
        </w:r>
        <w:r w:rsidRPr="000063CD">
          <w:rPr>
            <w:vanish/>
          </w:rPr>
          <w:tab/>
        </w:r>
        <w:r w:rsidRPr="000063CD">
          <w:rPr>
            <w:vanish/>
          </w:rPr>
          <w:fldChar w:fldCharType="begin"/>
        </w:r>
        <w:r w:rsidRPr="000063CD">
          <w:rPr>
            <w:vanish/>
          </w:rPr>
          <w:instrText xml:space="preserve"> PAGEREF _Toc147924005 \h </w:instrText>
        </w:r>
        <w:r w:rsidRPr="000063CD">
          <w:rPr>
            <w:vanish/>
          </w:rPr>
        </w:r>
        <w:r w:rsidRPr="000063CD">
          <w:rPr>
            <w:vanish/>
          </w:rPr>
          <w:fldChar w:fldCharType="separate"/>
        </w:r>
        <w:r w:rsidR="0036073E">
          <w:rPr>
            <w:vanish/>
          </w:rPr>
          <w:t>21</w:t>
        </w:r>
        <w:r w:rsidRPr="000063CD">
          <w:rPr>
            <w:vanish/>
          </w:rPr>
          <w:fldChar w:fldCharType="end"/>
        </w:r>
      </w:hyperlink>
    </w:p>
    <w:p w14:paraId="2A5336E6" w14:textId="21F8CD14" w:rsidR="000063CD" w:rsidRDefault="000063CD">
      <w:pPr>
        <w:pStyle w:val="TOC5"/>
        <w:rPr>
          <w:rFonts w:asciiTheme="minorHAnsi" w:eastAsiaTheme="minorEastAsia" w:hAnsiTheme="minorHAnsi" w:cstheme="minorBidi"/>
          <w:kern w:val="2"/>
          <w:sz w:val="22"/>
          <w:szCs w:val="22"/>
          <w:lang w:eastAsia="en-AU"/>
          <w14:ligatures w14:val="standardContextual"/>
        </w:rPr>
      </w:pPr>
      <w:r>
        <w:tab/>
      </w:r>
      <w:hyperlink w:anchor="_Toc147924006" w:history="1">
        <w:r w:rsidRPr="00A45865">
          <w:t>28</w:t>
        </w:r>
        <w:r>
          <w:rPr>
            <w:rFonts w:asciiTheme="minorHAnsi" w:eastAsiaTheme="minorEastAsia" w:hAnsiTheme="minorHAnsi" w:cstheme="minorBidi"/>
            <w:kern w:val="2"/>
            <w:sz w:val="22"/>
            <w:szCs w:val="22"/>
            <w:lang w:eastAsia="en-AU"/>
            <w14:ligatures w14:val="standardContextual"/>
          </w:rPr>
          <w:tab/>
        </w:r>
        <w:r w:rsidRPr="00A45865">
          <w:t>Injunction</w:t>
        </w:r>
        <w:r>
          <w:tab/>
        </w:r>
        <w:r>
          <w:fldChar w:fldCharType="begin"/>
        </w:r>
        <w:r>
          <w:instrText xml:space="preserve"> PAGEREF _Toc147924006 \h </w:instrText>
        </w:r>
        <w:r>
          <w:fldChar w:fldCharType="separate"/>
        </w:r>
        <w:r w:rsidR="0036073E">
          <w:t>21</w:t>
        </w:r>
        <w:r>
          <w:fldChar w:fldCharType="end"/>
        </w:r>
      </w:hyperlink>
    </w:p>
    <w:p w14:paraId="556DE859" w14:textId="1592EBD3" w:rsidR="000063CD" w:rsidRDefault="000063CD">
      <w:pPr>
        <w:pStyle w:val="TOC5"/>
        <w:rPr>
          <w:rFonts w:asciiTheme="minorHAnsi" w:eastAsiaTheme="minorEastAsia" w:hAnsiTheme="minorHAnsi" w:cstheme="minorBidi"/>
          <w:kern w:val="2"/>
          <w:sz w:val="22"/>
          <w:szCs w:val="22"/>
          <w:lang w:eastAsia="en-AU"/>
          <w14:ligatures w14:val="standardContextual"/>
        </w:rPr>
      </w:pPr>
      <w:r>
        <w:tab/>
      </w:r>
      <w:hyperlink w:anchor="_Toc147924007" w:history="1">
        <w:r w:rsidRPr="00A45865">
          <w:t>29</w:t>
        </w:r>
        <w:r>
          <w:rPr>
            <w:rFonts w:asciiTheme="minorHAnsi" w:eastAsiaTheme="minorEastAsia" w:hAnsiTheme="minorHAnsi" w:cstheme="minorBidi"/>
            <w:kern w:val="2"/>
            <w:sz w:val="22"/>
            <w:szCs w:val="22"/>
            <w:lang w:eastAsia="en-AU"/>
            <w14:ligatures w14:val="standardContextual"/>
          </w:rPr>
          <w:tab/>
        </w:r>
        <w:r w:rsidRPr="00A45865">
          <w:t>Implied term in contract for sale of lot</w:t>
        </w:r>
        <w:r>
          <w:tab/>
        </w:r>
        <w:r>
          <w:fldChar w:fldCharType="begin"/>
        </w:r>
        <w:r>
          <w:instrText xml:space="preserve"> PAGEREF _Toc147924007 \h </w:instrText>
        </w:r>
        <w:r>
          <w:fldChar w:fldCharType="separate"/>
        </w:r>
        <w:r w:rsidR="0036073E">
          <w:t>21</w:t>
        </w:r>
        <w:r>
          <w:fldChar w:fldCharType="end"/>
        </w:r>
      </w:hyperlink>
    </w:p>
    <w:p w14:paraId="74779384" w14:textId="4C30E526" w:rsidR="000063CD" w:rsidRDefault="000063CD">
      <w:pPr>
        <w:pStyle w:val="TOC2"/>
        <w:rPr>
          <w:rFonts w:asciiTheme="minorHAnsi" w:eastAsiaTheme="minorEastAsia" w:hAnsiTheme="minorHAnsi" w:cstheme="minorBidi"/>
          <w:b w:val="0"/>
          <w:kern w:val="2"/>
          <w:sz w:val="22"/>
          <w:szCs w:val="22"/>
          <w:lang w:eastAsia="en-AU"/>
          <w14:ligatures w14:val="standardContextual"/>
        </w:rPr>
      </w:pPr>
      <w:hyperlink w:anchor="_Toc147924008" w:history="1">
        <w:r w:rsidRPr="00A45865">
          <w:t>Part 8</w:t>
        </w:r>
        <w:r>
          <w:rPr>
            <w:rFonts w:asciiTheme="minorHAnsi" w:eastAsiaTheme="minorEastAsia" w:hAnsiTheme="minorHAnsi" w:cstheme="minorBidi"/>
            <w:b w:val="0"/>
            <w:kern w:val="2"/>
            <w:sz w:val="22"/>
            <w:szCs w:val="22"/>
            <w:lang w:eastAsia="en-AU"/>
            <w14:ligatures w14:val="standardContextual"/>
          </w:rPr>
          <w:tab/>
        </w:r>
        <w:r w:rsidRPr="00A45865">
          <w:t>Bodies corporate</w:t>
        </w:r>
        <w:r w:rsidRPr="000063CD">
          <w:rPr>
            <w:vanish/>
          </w:rPr>
          <w:tab/>
        </w:r>
        <w:r w:rsidRPr="000063CD">
          <w:rPr>
            <w:vanish/>
          </w:rPr>
          <w:fldChar w:fldCharType="begin"/>
        </w:r>
        <w:r w:rsidRPr="000063CD">
          <w:rPr>
            <w:vanish/>
          </w:rPr>
          <w:instrText xml:space="preserve"> PAGEREF _Toc147924008 \h </w:instrText>
        </w:r>
        <w:r w:rsidRPr="000063CD">
          <w:rPr>
            <w:vanish/>
          </w:rPr>
        </w:r>
        <w:r w:rsidRPr="000063CD">
          <w:rPr>
            <w:vanish/>
          </w:rPr>
          <w:fldChar w:fldCharType="separate"/>
        </w:r>
        <w:r w:rsidR="0036073E">
          <w:rPr>
            <w:vanish/>
          </w:rPr>
          <w:t>23</w:t>
        </w:r>
        <w:r w:rsidRPr="000063CD">
          <w:rPr>
            <w:vanish/>
          </w:rPr>
          <w:fldChar w:fldCharType="end"/>
        </w:r>
      </w:hyperlink>
    </w:p>
    <w:p w14:paraId="2A633274" w14:textId="7A6E5B4A" w:rsidR="000063CD" w:rsidRDefault="000063CD">
      <w:pPr>
        <w:pStyle w:val="TOC3"/>
        <w:rPr>
          <w:rFonts w:asciiTheme="minorHAnsi" w:eastAsiaTheme="minorEastAsia" w:hAnsiTheme="minorHAnsi" w:cstheme="minorBidi"/>
          <w:b w:val="0"/>
          <w:kern w:val="2"/>
          <w:sz w:val="22"/>
          <w:szCs w:val="22"/>
          <w:lang w:eastAsia="en-AU"/>
          <w14:ligatures w14:val="standardContextual"/>
        </w:rPr>
      </w:pPr>
      <w:hyperlink w:anchor="_Toc147924009" w:history="1">
        <w:r w:rsidRPr="00A45865">
          <w:t>Division 8.1</w:t>
        </w:r>
        <w:r>
          <w:rPr>
            <w:rFonts w:asciiTheme="minorHAnsi" w:eastAsiaTheme="minorEastAsia" w:hAnsiTheme="minorHAnsi" w:cstheme="minorBidi"/>
            <w:b w:val="0"/>
            <w:kern w:val="2"/>
            <w:sz w:val="22"/>
            <w:szCs w:val="22"/>
            <w:lang w:eastAsia="en-AU"/>
            <w14:ligatures w14:val="standardContextual"/>
          </w:rPr>
          <w:tab/>
        </w:r>
        <w:r w:rsidRPr="00A45865">
          <w:t>Establishment of bodies corporate</w:t>
        </w:r>
        <w:r w:rsidRPr="000063CD">
          <w:rPr>
            <w:vanish/>
          </w:rPr>
          <w:tab/>
        </w:r>
        <w:r w:rsidRPr="000063CD">
          <w:rPr>
            <w:vanish/>
          </w:rPr>
          <w:fldChar w:fldCharType="begin"/>
        </w:r>
        <w:r w:rsidRPr="000063CD">
          <w:rPr>
            <w:vanish/>
          </w:rPr>
          <w:instrText xml:space="preserve"> PAGEREF _Toc147924009 \h </w:instrText>
        </w:r>
        <w:r w:rsidRPr="000063CD">
          <w:rPr>
            <w:vanish/>
          </w:rPr>
        </w:r>
        <w:r w:rsidRPr="000063CD">
          <w:rPr>
            <w:vanish/>
          </w:rPr>
          <w:fldChar w:fldCharType="separate"/>
        </w:r>
        <w:r w:rsidR="0036073E">
          <w:rPr>
            <w:vanish/>
          </w:rPr>
          <w:t>23</w:t>
        </w:r>
        <w:r w:rsidRPr="000063CD">
          <w:rPr>
            <w:vanish/>
          </w:rPr>
          <w:fldChar w:fldCharType="end"/>
        </w:r>
      </w:hyperlink>
    </w:p>
    <w:p w14:paraId="3A935D97" w14:textId="01F86F3C" w:rsidR="000063CD" w:rsidRDefault="000063CD">
      <w:pPr>
        <w:pStyle w:val="TOC5"/>
        <w:rPr>
          <w:rFonts w:asciiTheme="minorHAnsi" w:eastAsiaTheme="minorEastAsia" w:hAnsiTheme="minorHAnsi" w:cstheme="minorBidi"/>
          <w:kern w:val="2"/>
          <w:sz w:val="22"/>
          <w:szCs w:val="22"/>
          <w:lang w:eastAsia="en-AU"/>
          <w14:ligatures w14:val="standardContextual"/>
        </w:rPr>
      </w:pPr>
      <w:r>
        <w:tab/>
      </w:r>
      <w:hyperlink w:anchor="_Toc147924010" w:history="1">
        <w:r w:rsidRPr="00A45865">
          <w:t>30</w:t>
        </w:r>
        <w:r>
          <w:rPr>
            <w:rFonts w:asciiTheme="minorHAnsi" w:eastAsiaTheme="minorEastAsia" w:hAnsiTheme="minorHAnsi" w:cstheme="minorBidi"/>
            <w:kern w:val="2"/>
            <w:sz w:val="22"/>
            <w:szCs w:val="22"/>
            <w:lang w:eastAsia="en-AU"/>
            <w14:ligatures w14:val="standardContextual"/>
          </w:rPr>
          <w:tab/>
        </w:r>
        <w:r w:rsidRPr="00A45865">
          <w:t>Establishment of body corporate</w:t>
        </w:r>
        <w:r>
          <w:tab/>
        </w:r>
        <w:r>
          <w:fldChar w:fldCharType="begin"/>
        </w:r>
        <w:r>
          <w:instrText xml:space="preserve"> PAGEREF _Toc147924010 \h </w:instrText>
        </w:r>
        <w:r>
          <w:fldChar w:fldCharType="separate"/>
        </w:r>
        <w:r w:rsidR="0036073E">
          <w:t>23</w:t>
        </w:r>
        <w:r>
          <w:fldChar w:fldCharType="end"/>
        </w:r>
      </w:hyperlink>
    </w:p>
    <w:p w14:paraId="427A2E57" w14:textId="6E8EE224" w:rsidR="000063CD" w:rsidRDefault="000063CD">
      <w:pPr>
        <w:pStyle w:val="TOC5"/>
        <w:rPr>
          <w:rFonts w:asciiTheme="minorHAnsi" w:eastAsiaTheme="minorEastAsia" w:hAnsiTheme="minorHAnsi" w:cstheme="minorBidi"/>
          <w:kern w:val="2"/>
          <w:sz w:val="22"/>
          <w:szCs w:val="22"/>
          <w:lang w:eastAsia="en-AU"/>
          <w14:ligatures w14:val="standardContextual"/>
        </w:rPr>
      </w:pPr>
      <w:r>
        <w:tab/>
      </w:r>
      <w:hyperlink w:anchor="_Toc147924011" w:history="1">
        <w:r w:rsidRPr="00A45865">
          <w:t>31</w:t>
        </w:r>
        <w:r>
          <w:rPr>
            <w:rFonts w:asciiTheme="minorHAnsi" w:eastAsiaTheme="minorEastAsia" w:hAnsiTheme="minorHAnsi" w:cstheme="minorBidi"/>
            <w:kern w:val="2"/>
            <w:sz w:val="22"/>
            <w:szCs w:val="22"/>
            <w:lang w:eastAsia="en-AU"/>
            <w14:ligatures w14:val="standardContextual"/>
          </w:rPr>
          <w:tab/>
        </w:r>
        <w:r w:rsidRPr="00A45865">
          <w:t>Legal status of body corporate</w:t>
        </w:r>
        <w:r>
          <w:tab/>
        </w:r>
        <w:r>
          <w:fldChar w:fldCharType="begin"/>
        </w:r>
        <w:r>
          <w:instrText xml:space="preserve"> PAGEREF _Toc147924011 \h </w:instrText>
        </w:r>
        <w:r>
          <w:fldChar w:fldCharType="separate"/>
        </w:r>
        <w:r w:rsidR="0036073E">
          <w:t>23</w:t>
        </w:r>
        <w:r>
          <w:fldChar w:fldCharType="end"/>
        </w:r>
      </w:hyperlink>
    </w:p>
    <w:p w14:paraId="64509A31" w14:textId="112D489B" w:rsidR="000063CD" w:rsidRDefault="000063CD">
      <w:pPr>
        <w:pStyle w:val="TOC5"/>
        <w:rPr>
          <w:rFonts w:asciiTheme="minorHAnsi" w:eastAsiaTheme="minorEastAsia" w:hAnsiTheme="minorHAnsi" w:cstheme="minorBidi"/>
          <w:kern w:val="2"/>
          <w:sz w:val="22"/>
          <w:szCs w:val="22"/>
          <w:lang w:eastAsia="en-AU"/>
          <w14:ligatures w14:val="standardContextual"/>
        </w:rPr>
      </w:pPr>
      <w:r>
        <w:tab/>
      </w:r>
      <w:hyperlink w:anchor="_Toc147924012" w:history="1">
        <w:r w:rsidRPr="00A45865">
          <w:t>32</w:t>
        </w:r>
        <w:r>
          <w:rPr>
            <w:rFonts w:asciiTheme="minorHAnsi" w:eastAsiaTheme="minorEastAsia" w:hAnsiTheme="minorHAnsi" w:cstheme="minorBidi"/>
            <w:kern w:val="2"/>
            <w:sz w:val="22"/>
            <w:szCs w:val="22"/>
            <w:lang w:eastAsia="en-AU"/>
            <w14:ligatures w14:val="standardContextual"/>
          </w:rPr>
          <w:tab/>
        </w:r>
        <w:r w:rsidRPr="00A45865">
          <w:t>Members of body corporate</w:t>
        </w:r>
        <w:r>
          <w:tab/>
        </w:r>
        <w:r>
          <w:fldChar w:fldCharType="begin"/>
        </w:r>
        <w:r>
          <w:instrText xml:space="preserve"> PAGEREF _Toc147924012 \h </w:instrText>
        </w:r>
        <w:r>
          <w:fldChar w:fldCharType="separate"/>
        </w:r>
        <w:r w:rsidR="0036073E">
          <w:t>23</w:t>
        </w:r>
        <w:r>
          <w:fldChar w:fldCharType="end"/>
        </w:r>
      </w:hyperlink>
    </w:p>
    <w:p w14:paraId="03383ACC" w14:textId="6D4FA662" w:rsidR="000063CD" w:rsidRDefault="000063CD">
      <w:pPr>
        <w:pStyle w:val="TOC5"/>
        <w:rPr>
          <w:rFonts w:asciiTheme="minorHAnsi" w:eastAsiaTheme="minorEastAsia" w:hAnsiTheme="minorHAnsi" w:cstheme="minorBidi"/>
          <w:kern w:val="2"/>
          <w:sz w:val="22"/>
          <w:szCs w:val="22"/>
          <w:lang w:eastAsia="en-AU"/>
          <w14:ligatures w14:val="standardContextual"/>
        </w:rPr>
      </w:pPr>
      <w:r>
        <w:tab/>
      </w:r>
      <w:hyperlink w:anchor="_Toc147924013" w:history="1">
        <w:r w:rsidRPr="00A45865">
          <w:t>33</w:t>
        </w:r>
        <w:r>
          <w:rPr>
            <w:rFonts w:asciiTheme="minorHAnsi" w:eastAsiaTheme="minorEastAsia" w:hAnsiTheme="minorHAnsi" w:cstheme="minorBidi"/>
            <w:kern w:val="2"/>
            <w:sz w:val="22"/>
            <w:szCs w:val="22"/>
            <w:lang w:eastAsia="en-AU"/>
            <w14:ligatures w14:val="standardContextual"/>
          </w:rPr>
          <w:tab/>
        </w:r>
        <w:r w:rsidRPr="00A45865">
          <w:t>Merger and division of bodies corporate</w:t>
        </w:r>
        <w:r>
          <w:tab/>
        </w:r>
        <w:r>
          <w:fldChar w:fldCharType="begin"/>
        </w:r>
        <w:r>
          <w:instrText xml:space="preserve"> PAGEREF _Toc147924013 \h </w:instrText>
        </w:r>
        <w:r>
          <w:fldChar w:fldCharType="separate"/>
        </w:r>
        <w:r w:rsidR="0036073E">
          <w:t>24</w:t>
        </w:r>
        <w:r>
          <w:fldChar w:fldCharType="end"/>
        </w:r>
      </w:hyperlink>
    </w:p>
    <w:p w14:paraId="1F34544A" w14:textId="068E9029" w:rsidR="000063CD" w:rsidRDefault="000063CD">
      <w:pPr>
        <w:pStyle w:val="TOC5"/>
        <w:rPr>
          <w:rFonts w:asciiTheme="minorHAnsi" w:eastAsiaTheme="minorEastAsia" w:hAnsiTheme="minorHAnsi" w:cstheme="minorBidi"/>
          <w:kern w:val="2"/>
          <w:sz w:val="22"/>
          <w:szCs w:val="22"/>
          <w:lang w:eastAsia="en-AU"/>
          <w14:ligatures w14:val="standardContextual"/>
        </w:rPr>
      </w:pPr>
      <w:r>
        <w:tab/>
      </w:r>
      <w:hyperlink w:anchor="_Toc147924014" w:history="1">
        <w:r w:rsidRPr="00A45865">
          <w:t>34</w:t>
        </w:r>
        <w:r>
          <w:rPr>
            <w:rFonts w:asciiTheme="minorHAnsi" w:eastAsiaTheme="minorEastAsia" w:hAnsiTheme="minorHAnsi" w:cstheme="minorBidi"/>
            <w:kern w:val="2"/>
            <w:sz w:val="22"/>
            <w:szCs w:val="22"/>
            <w:lang w:eastAsia="en-AU"/>
            <w14:ligatures w14:val="standardContextual"/>
          </w:rPr>
          <w:tab/>
        </w:r>
        <w:r w:rsidRPr="00A45865">
          <w:t>Common seal</w:t>
        </w:r>
        <w:r>
          <w:tab/>
        </w:r>
        <w:r>
          <w:fldChar w:fldCharType="begin"/>
        </w:r>
        <w:r>
          <w:instrText xml:space="preserve"> PAGEREF _Toc147924014 \h </w:instrText>
        </w:r>
        <w:r>
          <w:fldChar w:fldCharType="separate"/>
        </w:r>
        <w:r w:rsidR="0036073E">
          <w:t>25</w:t>
        </w:r>
        <w:r>
          <w:fldChar w:fldCharType="end"/>
        </w:r>
      </w:hyperlink>
    </w:p>
    <w:p w14:paraId="35926CDC" w14:textId="162554F3" w:rsidR="000063CD" w:rsidRDefault="000063CD">
      <w:pPr>
        <w:pStyle w:val="TOC3"/>
        <w:rPr>
          <w:rFonts w:asciiTheme="minorHAnsi" w:eastAsiaTheme="minorEastAsia" w:hAnsiTheme="minorHAnsi" w:cstheme="minorBidi"/>
          <w:b w:val="0"/>
          <w:kern w:val="2"/>
          <w:sz w:val="22"/>
          <w:szCs w:val="22"/>
          <w:lang w:eastAsia="en-AU"/>
          <w14:ligatures w14:val="standardContextual"/>
        </w:rPr>
      </w:pPr>
      <w:hyperlink w:anchor="_Toc147924015" w:history="1">
        <w:r w:rsidRPr="00A45865">
          <w:t>Division 8.2</w:t>
        </w:r>
        <w:r>
          <w:rPr>
            <w:rFonts w:asciiTheme="minorHAnsi" w:eastAsiaTheme="minorEastAsia" w:hAnsiTheme="minorHAnsi" w:cstheme="minorBidi"/>
            <w:b w:val="0"/>
            <w:kern w:val="2"/>
            <w:sz w:val="22"/>
            <w:szCs w:val="22"/>
            <w:lang w:eastAsia="en-AU"/>
            <w14:ligatures w14:val="standardContextual"/>
          </w:rPr>
          <w:tab/>
        </w:r>
        <w:r w:rsidRPr="00A45865">
          <w:t>Functions of bodies corporate</w:t>
        </w:r>
        <w:r w:rsidRPr="000063CD">
          <w:rPr>
            <w:vanish/>
          </w:rPr>
          <w:tab/>
        </w:r>
        <w:r w:rsidRPr="000063CD">
          <w:rPr>
            <w:vanish/>
          </w:rPr>
          <w:fldChar w:fldCharType="begin"/>
        </w:r>
        <w:r w:rsidRPr="000063CD">
          <w:rPr>
            <w:vanish/>
          </w:rPr>
          <w:instrText xml:space="preserve"> PAGEREF _Toc147924015 \h </w:instrText>
        </w:r>
        <w:r w:rsidRPr="000063CD">
          <w:rPr>
            <w:vanish/>
          </w:rPr>
        </w:r>
        <w:r w:rsidRPr="000063CD">
          <w:rPr>
            <w:vanish/>
          </w:rPr>
          <w:fldChar w:fldCharType="separate"/>
        </w:r>
        <w:r w:rsidR="0036073E">
          <w:rPr>
            <w:vanish/>
          </w:rPr>
          <w:t>26</w:t>
        </w:r>
        <w:r w:rsidRPr="000063CD">
          <w:rPr>
            <w:vanish/>
          </w:rPr>
          <w:fldChar w:fldCharType="end"/>
        </w:r>
      </w:hyperlink>
    </w:p>
    <w:p w14:paraId="4D66F376" w14:textId="66D2C191" w:rsidR="000063CD" w:rsidRDefault="000063CD">
      <w:pPr>
        <w:pStyle w:val="TOC5"/>
        <w:rPr>
          <w:rFonts w:asciiTheme="minorHAnsi" w:eastAsiaTheme="minorEastAsia" w:hAnsiTheme="minorHAnsi" w:cstheme="minorBidi"/>
          <w:kern w:val="2"/>
          <w:sz w:val="22"/>
          <w:szCs w:val="22"/>
          <w:lang w:eastAsia="en-AU"/>
          <w14:ligatures w14:val="standardContextual"/>
        </w:rPr>
      </w:pPr>
      <w:r>
        <w:tab/>
      </w:r>
      <w:hyperlink w:anchor="_Toc147924016" w:history="1">
        <w:r w:rsidRPr="00A45865">
          <w:t>35</w:t>
        </w:r>
        <w:r>
          <w:rPr>
            <w:rFonts w:asciiTheme="minorHAnsi" w:eastAsiaTheme="minorEastAsia" w:hAnsiTheme="minorHAnsi" w:cstheme="minorBidi"/>
            <w:kern w:val="2"/>
            <w:sz w:val="22"/>
            <w:szCs w:val="22"/>
            <w:lang w:eastAsia="en-AU"/>
            <w14:ligatures w14:val="standardContextual"/>
          </w:rPr>
          <w:tab/>
        </w:r>
        <w:r w:rsidRPr="00A45865">
          <w:t>Functions of body corporate</w:t>
        </w:r>
        <w:r>
          <w:tab/>
        </w:r>
        <w:r>
          <w:fldChar w:fldCharType="begin"/>
        </w:r>
        <w:r>
          <w:instrText xml:space="preserve"> PAGEREF _Toc147924016 \h </w:instrText>
        </w:r>
        <w:r>
          <w:fldChar w:fldCharType="separate"/>
        </w:r>
        <w:r w:rsidR="0036073E">
          <w:t>26</w:t>
        </w:r>
        <w:r>
          <w:fldChar w:fldCharType="end"/>
        </w:r>
      </w:hyperlink>
    </w:p>
    <w:p w14:paraId="0196D0E9" w14:textId="6BDB43E8" w:rsidR="000063CD" w:rsidRDefault="000063CD">
      <w:pPr>
        <w:pStyle w:val="TOC5"/>
        <w:rPr>
          <w:rFonts w:asciiTheme="minorHAnsi" w:eastAsiaTheme="minorEastAsia" w:hAnsiTheme="minorHAnsi" w:cstheme="minorBidi"/>
          <w:kern w:val="2"/>
          <w:sz w:val="22"/>
          <w:szCs w:val="22"/>
          <w:lang w:eastAsia="en-AU"/>
          <w14:ligatures w14:val="standardContextual"/>
        </w:rPr>
      </w:pPr>
      <w:r>
        <w:tab/>
      </w:r>
      <w:hyperlink w:anchor="_Toc147924017" w:history="1">
        <w:r w:rsidRPr="00A45865">
          <w:t>36</w:t>
        </w:r>
        <w:r>
          <w:rPr>
            <w:rFonts w:asciiTheme="minorHAnsi" w:eastAsiaTheme="minorEastAsia" w:hAnsiTheme="minorHAnsi" w:cstheme="minorBidi"/>
            <w:kern w:val="2"/>
            <w:sz w:val="22"/>
            <w:szCs w:val="22"/>
            <w:lang w:eastAsia="en-AU"/>
            <w14:ligatures w14:val="standardContextual"/>
          </w:rPr>
          <w:tab/>
        </w:r>
        <w:r w:rsidRPr="00A45865">
          <w:t>Borrowing powers</w:t>
        </w:r>
        <w:r>
          <w:tab/>
        </w:r>
        <w:r>
          <w:fldChar w:fldCharType="begin"/>
        </w:r>
        <w:r>
          <w:instrText xml:space="preserve"> PAGEREF _Toc147924017 \h </w:instrText>
        </w:r>
        <w:r>
          <w:fldChar w:fldCharType="separate"/>
        </w:r>
        <w:r w:rsidR="0036073E">
          <w:t>26</w:t>
        </w:r>
        <w:r>
          <w:fldChar w:fldCharType="end"/>
        </w:r>
      </w:hyperlink>
    </w:p>
    <w:p w14:paraId="11D9225C" w14:textId="1DA66797" w:rsidR="000063CD" w:rsidRDefault="000063CD">
      <w:pPr>
        <w:pStyle w:val="TOC5"/>
        <w:rPr>
          <w:rFonts w:asciiTheme="minorHAnsi" w:eastAsiaTheme="minorEastAsia" w:hAnsiTheme="minorHAnsi" w:cstheme="minorBidi"/>
          <w:kern w:val="2"/>
          <w:sz w:val="22"/>
          <w:szCs w:val="22"/>
          <w:lang w:eastAsia="en-AU"/>
          <w14:ligatures w14:val="standardContextual"/>
        </w:rPr>
      </w:pPr>
      <w:r>
        <w:tab/>
      </w:r>
      <w:hyperlink w:anchor="_Toc147924018" w:history="1">
        <w:r w:rsidRPr="00A45865">
          <w:t>37</w:t>
        </w:r>
        <w:r>
          <w:rPr>
            <w:rFonts w:asciiTheme="minorHAnsi" w:eastAsiaTheme="minorEastAsia" w:hAnsiTheme="minorHAnsi" w:cstheme="minorBidi"/>
            <w:kern w:val="2"/>
            <w:sz w:val="22"/>
            <w:szCs w:val="22"/>
            <w:lang w:eastAsia="en-AU"/>
            <w14:ligatures w14:val="standardContextual"/>
          </w:rPr>
          <w:tab/>
        </w:r>
        <w:r w:rsidRPr="00A45865">
          <w:t>Recovery of expenditure resulting from member’s etc default</w:t>
        </w:r>
        <w:r>
          <w:tab/>
        </w:r>
        <w:r>
          <w:fldChar w:fldCharType="begin"/>
        </w:r>
        <w:r>
          <w:instrText xml:space="preserve"> PAGEREF _Toc147924018 \h </w:instrText>
        </w:r>
        <w:r>
          <w:fldChar w:fldCharType="separate"/>
        </w:r>
        <w:r w:rsidR="0036073E">
          <w:t>27</w:t>
        </w:r>
        <w:r>
          <w:fldChar w:fldCharType="end"/>
        </w:r>
      </w:hyperlink>
    </w:p>
    <w:p w14:paraId="5207E13D" w14:textId="307D8D07" w:rsidR="000063CD" w:rsidRDefault="000063CD">
      <w:pPr>
        <w:pStyle w:val="TOC5"/>
        <w:rPr>
          <w:rFonts w:asciiTheme="minorHAnsi" w:eastAsiaTheme="minorEastAsia" w:hAnsiTheme="minorHAnsi" w:cstheme="minorBidi"/>
          <w:kern w:val="2"/>
          <w:sz w:val="22"/>
          <w:szCs w:val="22"/>
          <w:lang w:eastAsia="en-AU"/>
          <w14:ligatures w14:val="standardContextual"/>
        </w:rPr>
      </w:pPr>
      <w:r>
        <w:tab/>
      </w:r>
      <w:hyperlink w:anchor="_Toc147924019" w:history="1">
        <w:r w:rsidRPr="00A45865">
          <w:t>38</w:t>
        </w:r>
        <w:r>
          <w:rPr>
            <w:rFonts w:asciiTheme="minorHAnsi" w:eastAsiaTheme="minorEastAsia" w:hAnsiTheme="minorHAnsi" w:cstheme="minorBidi"/>
            <w:kern w:val="2"/>
            <w:sz w:val="22"/>
            <w:szCs w:val="22"/>
            <w:lang w:eastAsia="en-AU"/>
            <w14:ligatures w14:val="standardContextual"/>
          </w:rPr>
          <w:tab/>
        </w:r>
        <w:r w:rsidRPr="00A45865">
          <w:t>Public liability insurance by body corporate</w:t>
        </w:r>
        <w:r>
          <w:tab/>
        </w:r>
        <w:r>
          <w:fldChar w:fldCharType="begin"/>
        </w:r>
        <w:r>
          <w:instrText xml:space="preserve"> PAGEREF _Toc147924019 \h </w:instrText>
        </w:r>
        <w:r>
          <w:fldChar w:fldCharType="separate"/>
        </w:r>
        <w:r w:rsidR="0036073E">
          <w:t>27</w:t>
        </w:r>
        <w:r>
          <w:fldChar w:fldCharType="end"/>
        </w:r>
      </w:hyperlink>
    </w:p>
    <w:p w14:paraId="1358C0E2" w14:textId="7189575B" w:rsidR="000063CD" w:rsidRDefault="000063CD">
      <w:pPr>
        <w:pStyle w:val="TOC5"/>
        <w:rPr>
          <w:rFonts w:asciiTheme="minorHAnsi" w:eastAsiaTheme="minorEastAsia" w:hAnsiTheme="minorHAnsi" w:cstheme="minorBidi"/>
          <w:kern w:val="2"/>
          <w:sz w:val="22"/>
          <w:szCs w:val="22"/>
          <w:lang w:eastAsia="en-AU"/>
          <w14:ligatures w14:val="standardContextual"/>
        </w:rPr>
      </w:pPr>
      <w:r>
        <w:tab/>
      </w:r>
      <w:hyperlink w:anchor="_Toc147924020" w:history="1">
        <w:r w:rsidRPr="00A45865">
          <w:t>39</w:t>
        </w:r>
        <w:r>
          <w:rPr>
            <w:rFonts w:asciiTheme="minorHAnsi" w:eastAsiaTheme="minorEastAsia" w:hAnsiTheme="minorHAnsi" w:cstheme="minorBidi"/>
            <w:kern w:val="2"/>
            <w:sz w:val="22"/>
            <w:szCs w:val="22"/>
            <w:lang w:eastAsia="en-AU"/>
            <w14:ligatures w14:val="standardContextual"/>
          </w:rPr>
          <w:tab/>
        </w:r>
        <w:r w:rsidRPr="00A45865">
          <w:t>Building insurance by body corporate</w:t>
        </w:r>
        <w:r>
          <w:tab/>
        </w:r>
        <w:r>
          <w:fldChar w:fldCharType="begin"/>
        </w:r>
        <w:r>
          <w:instrText xml:space="preserve"> PAGEREF _Toc147924020 \h </w:instrText>
        </w:r>
        <w:r>
          <w:fldChar w:fldCharType="separate"/>
        </w:r>
        <w:r w:rsidR="0036073E">
          <w:t>28</w:t>
        </w:r>
        <w:r>
          <w:fldChar w:fldCharType="end"/>
        </w:r>
      </w:hyperlink>
    </w:p>
    <w:p w14:paraId="4EEC667B" w14:textId="57B0A892" w:rsidR="000063CD" w:rsidRDefault="000063CD">
      <w:pPr>
        <w:pStyle w:val="TOC3"/>
        <w:rPr>
          <w:rFonts w:asciiTheme="minorHAnsi" w:eastAsiaTheme="minorEastAsia" w:hAnsiTheme="minorHAnsi" w:cstheme="minorBidi"/>
          <w:b w:val="0"/>
          <w:kern w:val="2"/>
          <w:sz w:val="22"/>
          <w:szCs w:val="22"/>
          <w:lang w:eastAsia="en-AU"/>
          <w14:ligatures w14:val="standardContextual"/>
        </w:rPr>
      </w:pPr>
      <w:hyperlink w:anchor="_Toc147924021" w:history="1">
        <w:r w:rsidRPr="00A45865">
          <w:t>Division 8.3</w:t>
        </w:r>
        <w:r>
          <w:rPr>
            <w:rFonts w:asciiTheme="minorHAnsi" w:eastAsiaTheme="minorEastAsia" w:hAnsiTheme="minorHAnsi" w:cstheme="minorBidi"/>
            <w:b w:val="0"/>
            <w:kern w:val="2"/>
            <w:sz w:val="22"/>
            <w:szCs w:val="22"/>
            <w:lang w:eastAsia="en-AU"/>
            <w14:ligatures w14:val="standardContextual"/>
          </w:rPr>
          <w:tab/>
        </w:r>
        <w:r w:rsidRPr="00A45865">
          <w:t>Membership and general meetings</w:t>
        </w:r>
        <w:r w:rsidRPr="000063CD">
          <w:rPr>
            <w:vanish/>
          </w:rPr>
          <w:tab/>
        </w:r>
        <w:r w:rsidRPr="000063CD">
          <w:rPr>
            <w:vanish/>
          </w:rPr>
          <w:fldChar w:fldCharType="begin"/>
        </w:r>
        <w:r w:rsidRPr="000063CD">
          <w:rPr>
            <w:vanish/>
          </w:rPr>
          <w:instrText xml:space="preserve"> PAGEREF _Toc147924021 \h </w:instrText>
        </w:r>
        <w:r w:rsidRPr="000063CD">
          <w:rPr>
            <w:vanish/>
          </w:rPr>
        </w:r>
        <w:r w:rsidRPr="000063CD">
          <w:rPr>
            <w:vanish/>
          </w:rPr>
          <w:fldChar w:fldCharType="separate"/>
        </w:r>
        <w:r w:rsidR="0036073E">
          <w:rPr>
            <w:vanish/>
          </w:rPr>
          <w:t>28</w:t>
        </w:r>
        <w:r w:rsidRPr="000063CD">
          <w:rPr>
            <w:vanish/>
          </w:rPr>
          <w:fldChar w:fldCharType="end"/>
        </w:r>
      </w:hyperlink>
    </w:p>
    <w:p w14:paraId="5E24685B" w14:textId="3D9C9278" w:rsidR="000063CD" w:rsidRDefault="000063CD">
      <w:pPr>
        <w:pStyle w:val="TOC5"/>
        <w:rPr>
          <w:rFonts w:asciiTheme="minorHAnsi" w:eastAsiaTheme="minorEastAsia" w:hAnsiTheme="minorHAnsi" w:cstheme="minorBidi"/>
          <w:kern w:val="2"/>
          <w:sz w:val="22"/>
          <w:szCs w:val="22"/>
          <w:lang w:eastAsia="en-AU"/>
          <w14:ligatures w14:val="standardContextual"/>
        </w:rPr>
      </w:pPr>
      <w:r>
        <w:tab/>
      </w:r>
      <w:hyperlink w:anchor="_Toc147924022" w:history="1">
        <w:r w:rsidRPr="00A45865">
          <w:t>40</w:t>
        </w:r>
        <w:r>
          <w:rPr>
            <w:rFonts w:asciiTheme="minorHAnsi" w:eastAsiaTheme="minorEastAsia" w:hAnsiTheme="minorHAnsi" w:cstheme="minorBidi"/>
            <w:kern w:val="2"/>
            <w:sz w:val="22"/>
            <w:szCs w:val="22"/>
            <w:lang w:eastAsia="en-AU"/>
            <w14:ligatures w14:val="standardContextual"/>
          </w:rPr>
          <w:tab/>
        </w:r>
        <w:r w:rsidRPr="00A45865">
          <w:t>General meetings of body corporate</w:t>
        </w:r>
        <w:r>
          <w:tab/>
        </w:r>
        <w:r>
          <w:fldChar w:fldCharType="begin"/>
        </w:r>
        <w:r>
          <w:instrText xml:space="preserve"> PAGEREF _Toc147924022 \h </w:instrText>
        </w:r>
        <w:r>
          <w:fldChar w:fldCharType="separate"/>
        </w:r>
        <w:r w:rsidR="0036073E">
          <w:t>28</w:t>
        </w:r>
        <w:r>
          <w:fldChar w:fldCharType="end"/>
        </w:r>
      </w:hyperlink>
    </w:p>
    <w:p w14:paraId="35C44593" w14:textId="6E2BDC8E" w:rsidR="000063CD" w:rsidRDefault="000063CD">
      <w:pPr>
        <w:pStyle w:val="TOC5"/>
        <w:rPr>
          <w:rFonts w:asciiTheme="minorHAnsi" w:eastAsiaTheme="minorEastAsia" w:hAnsiTheme="minorHAnsi" w:cstheme="minorBidi"/>
          <w:kern w:val="2"/>
          <w:sz w:val="22"/>
          <w:szCs w:val="22"/>
          <w:lang w:eastAsia="en-AU"/>
          <w14:ligatures w14:val="standardContextual"/>
        </w:rPr>
      </w:pPr>
      <w:r>
        <w:tab/>
      </w:r>
      <w:hyperlink w:anchor="_Toc147924023" w:history="1">
        <w:r w:rsidRPr="00A45865">
          <w:t>41</w:t>
        </w:r>
        <w:r>
          <w:rPr>
            <w:rFonts w:asciiTheme="minorHAnsi" w:eastAsiaTheme="minorEastAsia" w:hAnsiTheme="minorHAnsi" w:cstheme="minorBidi"/>
            <w:kern w:val="2"/>
            <w:sz w:val="22"/>
            <w:szCs w:val="22"/>
            <w:lang w:eastAsia="en-AU"/>
            <w14:ligatures w14:val="standardContextual"/>
          </w:rPr>
          <w:tab/>
        </w:r>
        <w:r w:rsidRPr="00A45865">
          <w:t>Voting at general meeting</w:t>
        </w:r>
        <w:r>
          <w:tab/>
        </w:r>
        <w:r>
          <w:fldChar w:fldCharType="begin"/>
        </w:r>
        <w:r>
          <w:instrText xml:space="preserve"> PAGEREF _Toc147924023 \h </w:instrText>
        </w:r>
        <w:r>
          <w:fldChar w:fldCharType="separate"/>
        </w:r>
        <w:r w:rsidR="0036073E">
          <w:t>29</w:t>
        </w:r>
        <w:r>
          <w:fldChar w:fldCharType="end"/>
        </w:r>
      </w:hyperlink>
    </w:p>
    <w:p w14:paraId="45ADDC10" w14:textId="10C2D834" w:rsidR="000063CD" w:rsidRDefault="000063CD">
      <w:pPr>
        <w:pStyle w:val="TOC5"/>
        <w:rPr>
          <w:rFonts w:asciiTheme="minorHAnsi" w:eastAsiaTheme="minorEastAsia" w:hAnsiTheme="minorHAnsi" w:cstheme="minorBidi"/>
          <w:kern w:val="2"/>
          <w:sz w:val="22"/>
          <w:szCs w:val="22"/>
          <w:lang w:eastAsia="en-AU"/>
          <w14:ligatures w14:val="standardContextual"/>
        </w:rPr>
      </w:pPr>
      <w:r>
        <w:tab/>
      </w:r>
      <w:hyperlink w:anchor="_Toc147924024" w:history="1">
        <w:r w:rsidRPr="00A45865">
          <w:t>42</w:t>
        </w:r>
        <w:r>
          <w:rPr>
            <w:rFonts w:asciiTheme="minorHAnsi" w:eastAsiaTheme="minorEastAsia" w:hAnsiTheme="minorHAnsi" w:cstheme="minorBidi"/>
            <w:kern w:val="2"/>
            <w:sz w:val="22"/>
            <w:szCs w:val="22"/>
            <w:lang w:eastAsia="en-AU"/>
            <w14:ligatures w14:val="standardContextual"/>
          </w:rPr>
          <w:tab/>
        </w:r>
        <w:r w:rsidRPr="00A45865">
          <w:t>People under 18 or under other legal disabilities</w:t>
        </w:r>
        <w:r>
          <w:tab/>
        </w:r>
        <w:r>
          <w:fldChar w:fldCharType="begin"/>
        </w:r>
        <w:r>
          <w:instrText xml:space="preserve"> PAGEREF _Toc147924024 \h </w:instrText>
        </w:r>
        <w:r>
          <w:fldChar w:fldCharType="separate"/>
        </w:r>
        <w:r w:rsidR="0036073E">
          <w:t>30</w:t>
        </w:r>
        <w:r>
          <w:fldChar w:fldCharType="end"/>
        </w:r>
      </w:hyperlink>
    </w:p>
    <w:p w14:paraId="39E02C7A" w14:textId="2660E993" w:rsidR="000063CD" w:rsidRDefault="000063CD">
      <w:pPr>
        <w:pStyle w:val="TOC3"/>
        <w:rPr>
          <w:rFonts w:asciiTheme="minorHAnsi" w:eastAsiaTheme="minorEastAsia" w:hAnsiTheme="minorHAnsi" w:cstheme="minorBidi"/>
          <w:b w:val="0"/>
          <w:kern w:val="2"/>
          <w:sz w:val="22"/>
          <w:szCs w:val="22"/>
          <w:lang w:eastAsia="en-AU"/>
          <w14:ligatures w14:val="standardContextual"/>
        </w:rPr>
      </w:pPr>
      <w:hyperlink w:anchor="_Toc147924025" w:history="1">
        <w:r w:rsidRPr="00A45865">
          <w:t>Division 8.4</w:t>
        </w:r>
        <w:r>
          <w:rPr>
            <w:rFonts w:asciiTheme="minorHAnsi" w:eastAsiaTheme="minorEastAsia" w:hAnsiTheme="minorHAnsi" w:cstheme="minorBidi"/>
            <w:b w:val="0"/>
            <w:kern w:val="2"/>
            <w:sz w:val="22"/>
            <w:szCs w:val="22"/>
            <w:lang w:eastAsia="en-AU"/>
            <w14:ligatures w14:val="standardContextual"/>
          </w:rPr>
          <w:tab/>
        </w:r>
        <w:r w:rsidRPr="00A45865">
          <w:t>Management</w:t>
        </w:r>
        <w:r w:rsidRPr="000063CD">
          <w:rPr>
            <w:vanish/>
          </w:rPr>
          <w:tab/>
        </w:r>
        <w:r w:rsidRPr="000063CD">
          <w:rPr>
            <w:vanish/>
          </w:rPr>
          <w:fldChar w:fldCharType="begin"/>
        </w:r>
        <w:r w:rsidRPr="000063CD">
          <w:rPr>
            <w:vanish/>
          </w:rPr>
          <w:instrText xml:space="preserve"> PAGEREF _Toc147924025 \h </w:instrText>
        </w:r>
        <w:r w:rsidRPr="000063CD">
          <w:rPr>
            <w:vanish/>
          </w:rPr>
        </w:r>
        <w:r w:rsidRPr="000063CD">
          <w:rPr>
            <w:vanish/>
          </w:rPr>
          <w:fldChar w:fldCharType="separate"/>
        </w:r>
        <w:r w:rsidR="0036073E">
          <w:rPr>
            <w:vanish/>
          </w:rPr>
          <w:t>30</w:t>
        </w:r>
        <w:r w:rsidRPr="000063CD">
          <w:rPr>
            <w:vanish/>
          </w:rPr>
          <w:fldChar w:fldCharType="end"/>
        </w:r>
      </w:hyperlink>
    </w:p>
    <w:p w14:paraId="681715EA" w14:textId="241C658F" w:rsidR="000063CD" w:rsidRDefault="000063CD">
      <w:pPr>
        <w:pStyle w:val="TOC5"/>
        <w:rPr>
          <w:rFonts w:asciiTheme="minorHAnsi" w:eastAsiaTheme="minorEastAsia" w:hAnsiTheme="minorHAnsi" w:cstheme="minorBidi"/>
          <w:kern w:val="2"/>
          <w:sz w:val="22"/>
          <w:szCs w:val="22"/>
          <w:lang w:eastAsia="en-AU"/>
          <w14:ligatures w14:val="standardContextual"/>
        </w:rPr>
      </w:pPr>
      <w:r>
        <w:tab/>
      </w:r>
      <w:hyperlink w:anchor="_Toc147924026" w:history="1">
        <w:r w:rsidRPr="00A45865">
          <w:t>43</w:t>
        </w:r>
        <w:r>
          <w:rPr>
            <w:rFonts w:asciiTheme="minorHAnsi" w:eastAsiaTheme="minorEastAsia" w:hAnsiTheme="minorHAnsi" w:cstheme="minorBidi"/>
            <w:kern w:val="2"/>
            <w:sz w:val="22"/>
            <w:szCs w:val="22"/>
            <w:lang w:eastAsia="en-AU"/>
            <w14:ligatures w14:val="standardContextual"/>
          </w:rPr>
          <w:tab/>
        </w:r>
        <w:r w:rsidRPr="00A45865">
          <w:t>Committee of management</w:t>
        </w:r>
        <w:r>
          <w:tab/>
        </w:r>
        <w:r>
          <w:fldChar w:fldCharType="begin"/>
        </w:r>
        <w:r>
          <w:instrText xml:space="preserve"> PAGEREF _Toc147924026 \h </w:instrText>
        </w:r>
        <w:r>
          <w:fldChar w:fldCharType="separate"/>
        </w:r>
        <w:r w:rsidR="0036073E">
          <w:t>30</w:t>
        </w:r>
        <w:r>
          <w:fldChar w:fldCharType="end"/>
        </w:r>
      </w:hyperlink>
    </w:p>
    <w:p w14:paraId="58B0AACB" w14:textId="34FA5D9D" w:rsidR="000063CD" w:rsidRDefault="000063CD">
      <w:pPr>
        <w:pStyle w:val="TOC5"/>
        <w:rPr>
          <w:rFonts w:asciiTheme="minorHAnsi" w:eastAsiaTheme="minorEastAsia" w:hAnsiTheme="minorHAnsi" w:cstheme="minorBidi"/>
          <w:kern w:val="2"/>
          <w:sz w:val="22"/>
          <w:szCs w:val="22"/>
          <w:lang w:eastAsia="en-AU"/>
          <w14:ligatures w14:val="standardContextual"/>
        </w:rPr>
      </w:pPr>
      <w:r>
        <w:tab/>
      </w:r>
      <w:hyperlink w:anchor="_Toc147924027" w:history="1">
        <w:r w:rsidRPr="00A45865">
          <w:t>44</w:t>
        </w:r>
        <w:r>
          <w:rPr>
            <w:rFonts w:asciiTheme="minorHAnsi" w:eastAsiaTheme="minorEastAsia" w:hAnsiTheme="minorHAnsi" w:cstheme="minorBidi"/>
            <w:kern w:val="2"/>
            <w:sz w:val="22"/>
            <w:szCs w:val="22"/>
            <w:lang w:eastAsia="en-AU"/>
            <w14:ligatures w14:val="standardContextual"/>
          </w:rPr>
          <w:tab/>
        </w:r>
        <w:r w:rsidRPr="00A45865">
          <w:t>Appointment of manager</w:t>
        </w:r>
        <w:r>
          <w:tab/>
        </w:r>
        <w:r>
          <w:fldChar w:fldCharType="begin"/>
        </w:r>
        <w:r>
          <w:instrText xml:space="preserve"> PAGEREF _Toc147924027 \h </w:instrText>
        </w:r>
        <w:r>
          <w:fldChar w:fldCharType="separate"/>
        </w:r>
        <w:r w:rsidR="0036073E">
          <w:t>31</w:t>
        </w:r>
        <w:r>
          <w:fldChar w:fldCharType="end"/>
        </w:r>
      </w:hyperlink>
    </w:p>
    <w:p w14:paraId="0C950019" w14:textId="2DF2DE4B" w:rsidR="000063CD" w:rsidRDefault="000063CD">
      <w:pPr>
        <w:pStyle w:val="TOC5"/>
        <w:rPr>
          <w:rFonts w:asciiTheme="minorHAnsi" w:eastAsiaTheme="minorEastAsia" w:hAnsiTheme="minorHAnsi" w:cstheme="minorBidi"/>
          <w:kern w:val="2"/>
          <w:sz w:val="22"/>
          <w:szCs w:val="22"/>
          <w:lang w:eastAsia="en-AU"/>
          <w14:ligatures w14:val="standardContextual"/>
        </w:rPr>
      </w:pPr>
      <w:r>
        <w:tab/>
      </w:r>
      <w:hyperlink w:anchor="_Toc147924028" w:history="1">
        <w:r w:rsidRPr="00A45865">
          <w:t>45</w:t>
        </w:r>
        <w:r>
          <w:rPr>
            <w:rFonts w:asciiTheme="minorHAnsi" w:eastAsiaTheme="minorEastAsia" w:hAnsiTheme="minorHAnsi" w:cstheme="minorBidi"/>
            <w:kern w:val="2"/>
            <w:sz w:val="22"/>
            <w:szCs w:val="22"/>
            <w:lang w:eastAsia="en-AU"/>
            <w14:ligatures w14:val="standardContextual"/>
          </w:rPr>
          <w:tab/>
        </w:r>
        <w:r w:rsidRPr="00A45865">
          <w:t>Administrative fund</w:t>
        </w:r>
        <w:r>
          <w:tab/>
        </w:r>
        <w:r>
          <w:fldChar w:fldCharType="begin"/>
        </w:r>
        <w:r>
          <w:instrText xml:space="preserve"> PAGEREF _Toc147924028 \h </w:instrText>
        </w:r>
        <w:r>
          <w:fldChar w:fldCharType="separate"/>
        </w:r>
        <w:r w:rsidR="0036073E">
          <w:t>32</w:t>
        </w:r>
        <w:r>
          <w:fldChar w:fldCharType="end"/>
        </w:r>
      </w:hyperlink>
    </w:p>
    <w:p w14:paraId="4B316419" w14:textId="06BD2A1A" w:rsidR="000063CD" w:rsidRDefault="000063CD">
      <w:pPr>
        <w:pStyle w:val="TOC5"/>
        <w:rPr>
          <w:rFonts w:asciiTheme="minorHAnsi" w:eastAsiaTheme="minorEastAsia" w:hAnsiTheme="minorHAnsi" w:cstheme="minorBidi"/>
          <w:kern w:val="2"/>
          <w:sz w:val="22"/>
          <w:szCs w:val="22"/>
          <w:lang w:eastAsia="en-AU"/>
          <w14:ligatures w14:val="standardContextual"/>
        </w:rPr>
      </w:pPr>
      <w:r>
        <w:tab/>
      </w:r>
      <w:hyperlink w:anchor="_Toc147924029" w:history="1">
        <w:r w:rsidRPr="00A45865">
          <w:t>46</w:t>
        </w:r>
        <w:r>
          <w:rPr>
            <w:rFonts w:asciiTheme="minorHAnsi" w:eastAsiaTheme="minorEastAsia" w:hAnsiTheme="minorHAnsi" w:cstheme="minorBidi"/>
            <w:kern w:val="2"/>
            <w:sz w:val="22"/>
            <w:szCs w:val="22"/>
            <w:lang w:eastAsia="en-AU"/>
            <w14:ligatures w14:val="standardContextual"/>
          </w:rPr>
          <w:tab/>
        </w:r>
        <w:r w:rsidRPr="00A45865">
          <w:t>Contributions</w:t>
        </w:r>
        <w:r>
          <w:tab/>
        </w:r>
        <w:r>
          <w:fldChar w:fldCharType="begin"/>
        </w:r>
        <w:r>
          <w:instrText xml:space="preserve"> PAGEREF _Toc147924029 \h </w:instrText>
        </w:r>
        <w:r>
          <w:fldChar w:fldCharType="separate"/>
        </w:r>
        <w:r w:rsidR="0036073E">
          <w:t>32</w:t>
        </w:r>
        <w:r>
          <w:fldChar w:fldCharType="end"/>
        </w:r>
      </w:hyperlink>
    </w:p>
    <w:p w14:paraId="40D9E295" w14:textId="31BC4579" w:rsidR="000063CD" w:rsidRDefault="000063CD">
      <w:pPr>
        <w:pStyle w:val="TOC5"/>
        <w:rPr>
          <w:rFonts w:asciiTheme="minorHAnsi" w:eastAsiaTheme="minorEastAsia" w:hAnsiTheme="minorHAnsi" w:cstheme="minorBidi"/>
          <w:kern w:val="2"/>
          <w:sz w:val="22"/>
          <w:szCs w:val="22"/>
          <w:lang w:eastAsia="en-AU"/>
          <w14:ligatures w14:val="standardContextual"/>
        </w:rPr>
      </w:pPr>
      <w:r>
        <w:tab/>
      </w:r>
      <w:hyperlink w:anchor="_Toc147924030" w:history="1">
        <w:r w:rsidRPr="00A45865">
          <w:t>47</w:t>
        </w:r>
        <w:r>
          <w:rPr>
            <w:rFonts w:asciiTheme="minorHAnsi" w:eastAsiaTheme="minorEastAsia" w:hAnsiTheme="minorHAnsi" w:cstheme="minorBidi"/>
            <w:kern w:val="2"/>
            <w:sz w:val="22"/>
            <w:szCs w:val="22"/>
            <w:lang w:eastAsia="en-AU"/>
            <w14:ligatures w14:val="standardContextual"/>
          </w:rPr>
          <w:tab/>
        </w:r>
        <w:r w:rsidRPr="00A45865">
          <w:t>Interest on overdue contributions</w:t>
        </w:r>
        <w:r>
          <w:tab/>
        </w:r>
        <w:r>
          <w:fldChar w:fldCharType="begin"/>
        </w:r>
        <w:r>
          <w:instrText xml:space="preserve"> PAGEREF _Toc147924030 \h </w:instrText>
        </w:r>
        <w:r>
          <w:fldChar w:fldCharType="separate"/>
        </w:r>
        <w:r w:rsidR="0036073E">
          <w:t>33</w:t>
        </w:r>
        <w:r>
          <w:fldChar w:fldCharType="end"/>
        </w:r>
      </w:hyperlink>
    </w:p>
    <w:p w14:paraId="01D63D42" w14:textId="14358E03" w:rsidR="000063CD" w:rsidRDefault="000063CD">
      <w:pPr>
        <w:pStyle w:val="TOC3"/>
        <w:rPr>
          <w:rFonts w:asciiTheme="minorHAnsi" w:eastAsiaTheme="minorEastAsia" w:hAnsiTheme="minorHAnsi" w:cstheme="minorBidi"/>
          <w:b w:val="0"/>
          <w:kern w:val="2"/>
          <w:sz w:val="22"/>
          <w:szCs w:val="22"/>
          <w:lang w:eastAsia="en-AU"/>
          <w14:ligatures w14:val="standardContextual"/>
        </w:rPr>
      </w:pPr>
      <w:hyperlink w:anchor="_Toc147924031" w:history="1">
        <w:r w:rsidRPr="00A45865">
          <w:t>Division 8.5</w:t>
        </w:r>
        <w:r>
          <w:rPr>
            <w:rFonts w:asciiTheme="minorHAnsi" w:eastAsiaTheme="minorEastAsia" w:hAnsiTheme="minorHAnsi" w:cstheme="minorBidi"/>
            <w:b w:val="0"/>
            <w:kern w:val="2"/>
            <w:sz w:val="22"/>
            <w:szCs w:val="22"/>
            <w:lang w:eastAsia="en-AU"/>
            <w14:ligatures w14:val="standardContextual"/>
          </w:rPr>
          <w:tab/>
        </w:r>
        <w:r w:rsidRPr="00A45865">
          <w:t>By-laws</w:t>
        </w:r>
        <w:r w:rsidRPr="000063CD">
          <w:rPr>
            <w:vanish/>
          </w:rPr>
          <w:tab/>
        </w:r>
        <w:r w:rsidRPr="000063CD">
          <w:rPr>
            <w:vanish/>
          </w:rPr>
          <w:fldChar w:fldCharType="begin"/>
        </w:r>
        <w:r w:rsidRPr="000063CD">
          <w:rPr>
            <w:vanish/>
          </w:rPr>
          <w:instrText xml:space="preserve"> PAGEREF _Toc147924031 \h </w:instrText>
        </w:r>
        <w:r w:rsidRPr="000063CD">
          <w:rPr>
            <w:vanish/>
          </w:rPr>
        </w:r>
        <w:r w:rsidRPr="000063CD">
          <w:rPr>
            <w:vanish/>
          </w:rPr>
          <w:fldChar w:fldCharType="separate"/>
        </w:r>
        <w:r w:rsidR="0036073E">
          <w:rPr>
            <w:vanish/>
          </w:rPr>
          <w:t>33</w:t>
        </w:r>
        <w:r w:rsidRPr="000063CD">
          <w:rPr>
            <w:vanish/>
          </w:rPr>
          <w:fldChar w:fldCharType="end"/>
        </w:r>
      </w:hyperlink>
    </w:p>
    <w:p w14:paraId="12F8B943" w14:textId="3B506548" w:rsidR="000063CD" w:rsidRDefault="000063CD">
      <w:pPr>
        <w:pStyle w:val="TOC5"/>
        <w:rPr>
          <w:rFonts w:asciiTheme="minorHAnsi" w:eastAsiaTheme="minorEastAsia" w:hAnsiTheme="minorHAnsi" w:cstheme="minorBidi"/>
          <w:kern w:val="2"/>
          <w:sz w:val="22"/>
          <w:szCs w:val="22"/>
          <w:lang w:eastAsia="en-AU"/>
          <w14:ligatures w14:val="standardContextual"/>
        </w:rPr>
      </w:pPr>
      <w:r>
        <w:tab/>
      </w:r>
      <w:hyperlink w:anchor="_Toc147924032" w:history="1">
        <w:r w:rsidRPr="00A45865">
          <w:t>48</w:t>
        </w:r>
        <w:r>
          <w:rPr>
            <w:rFonts w:asciiTheme="minorHAnsi" w:eastAsiaTheme="minorEastAsia" w:hAnsiTheme="minorHAnsi" w:cstheme="minorBidi"/>
            <w:kern w:val="2"/>
            <w:sz w:val="22"/>
            <w:szCs w:val="22"/>
            <w:lang w:eastAsia="en-AU"/>
            <w14:ligatures w14:val="standardContextual"/>
          </w:rPr>
          <w:tab/>
        </w:r>
        <w:r w:rsidRPr="00A45865">
          <w:t>Power to make by-laws</w:t>
        </w:r>
        <w:r>
          <w:tab/>
        </w:r>
        <w:r>
          <w:fldChar w:fldCharType="begin"/>
        </w:r>
        <w:r>
          <w:instrText xml:space="preserve"> PAGEREF _Toc147924032 \h </w:instrText>
        </w:r>
        <w:r>
          <w:fldChar w:fldCharType="separate"/>
        </w:r>
        <w:r w:rsidR="0036073E">
          <w:t>33</w:t>
        </w:r>
        <w:r>
          <w:fldChar w:fldCharType="end"/>
        </w:r>
      </w:hyperlink>
    </w:p>
    <w:p w14:paraId="6AE8003A" w14:textId="3B1EDE28" w:rsidR="000063CD" w:rsidRDefault="000063CD">
      <w:pPr>
        <w:pStyle w:val="TOC5"/>
        <w:rPr>
          <w:rFonts w:asciiTheme="minorHAnsi" w:eastAsiaTheme="minorEastAsia" w:hAnsiTheme="minorHAnsi" w:cstheme="minorBidi"/>
          <w:kern w:val="2"/>
          <w:sz w:val="22"/>
          <w:szCs w:val="22"/>
          <w:lang w:eastAsia="en-AU"/>
          <w14:ligatures w14:val="standardContextual"/>
        </w:rPr>
      </w:pPr>
      <w:r>
        <w:tab/>
      </w:r>
      <w:hyperlink w:anchor="_Toc147924033" w:history="1">
        <w:r w:rsidRPr="00A45865">
          <w:t>49</w:t>
        </w:r>
        <w:r>
          <w:rPr>
            <w:rFonts w:asciiTheme="minorHAnsi" w:eastAsiaTheme="minorEastAsia" w:hAnsiTheme="minorHAnsi" w:cstheme="minorBidi"/>
            <w:kern w:val="2"/>
            <w:sz w:val="22"/>
            <w:szCs w:val="22"/>
            <w:lang w:eastAsia="en-AU"/>
            <w14:ligatures w14:val="standardContextual"/>
          </w:rPr>
          <w:tab/>
        </w:r>
        <w:r w:rsidRPr="00A45865">
          <w:t>Limitations on by-law making power</w:t>
        </w:r>
        <w:r>
          <w:tab/>
        </w:r>
        <w:r>
          <w:fldChar w:fldCharType="begin"/>
        </w:r>
        <w:r>
          <w:instrText xml:space="preserve"> PAGEREF _Toc147924033 \h </w:instrText>
        </w:r>
        <w:r>
          <w:fldChar w:fldCharType="separate"/>
        </w:r>
        <w:r w:rsidR="0036073E">
          <w:t>34</w:t>
        </w:r>
        <w:r>
          <w:fldChar w:fldCharType="end"/>
        </w:r>
      </w:hyperlink>
    </w:p>
    <w:p w14:paraId="615DAD73" w14:textId="1311E09A" w:rsidR="000063CD" w:rsidRDefault="000063CD">
      <w:pPr>
        <w:pStyle w:val="TOC5"/>
        <w:rPr>
          <w:rFonts w:asciiTheme="minorHAnsi" w:eastAsiaTheme="minorEastAsia" w:hAnsiTheme="minorHAnsi" w:cstheme="minorBidi"/>
          <w:kern w:val="2"/>
          <w:sz w:val="22"/>
          <w:szCs w:val="22"/>
          <w:lang w:eastAsia="en-AU"/>
          <w14:ligatures w14:val="standardContextual"/>
        </w:rPr>
      </w:pPr>
      <w:r>
        <w:tab/>
      </w:r>
      <w:hyperlink w:anchor="_Toc147924034" w:history="1">
        <w:r w:rsidRPr="00A45865">
          <w:t>50</w:t>
        </w:r>
        <w:r>
          <w:rPr>
            <w:rFonts w:asciiTheme="minorHAnsi" w:eastAsiaTheme="minorEastAsia" w:hAnsiTheme="minorHAnsi" w:cstheme="minorBidi"/>
            <w:kern w:val="2"/>
            <w:sz w:val="22"/>
            <w:szCs w:val="22"/>
            <w:lang w:eastAsia="en-AU"/>
            <w14:ligatures w14:val="standardContextual"/>
          </w:rPr>
          <w:tab/>
        </w:r>
        <w:r w:rsidRPr="00A45865">
          <w:t>Registration and commencement of changes to by-laws</w:t>
        </w:r>
        <w:r>
          <w:tab/>
        </w:r>
        <w:r>
          <w:fldChar w:fldCharType="begin"/>
        </w:r>
        <w:r>
          <w:instrText xml:space="preserve"> PAGEREF _Toc147924034 \h </w:instrText>
        </w:r>
        <w:r>
          <w:fldChar w:fldCharType="separate"/>
        </w:r>
        <w:r w:rsidR="0036073E">
          <w:t>34</w:t>
        </w:r>
        <w:r>
          <w:fldChar w:fldCharType="end"/>
        </w:r>
      </w:hyperlink>
    </w:p>
    <w:p w14:paraId="61D402B2" w14:textId="13C9D7FE" w:rsidR="000063CD" w:rsidRDefault="000063CD">
      <w:pPr>
        <w:pStyle w:val="TOC5"/>
        <w:rPr>
          <w:rFonts w:asciiTheme="minorHAnsi" w:eastAsiaTheme="minorEastAsia" w:hAnsiTheme="minorHAnsi" w:cstheme="minorBidi"/>
          <w:kern w:val="2"/>
          <w:sz w:val="22"/>
          <w:szCs w:val="22"/>
          <w:lang w:eastAsia="en-AU"/>
          <w14:ligatures w14:val="standardContextual"/>
        </w:rPr>
      </w:pPr>
      <w:r>
        <w:tab/>
      </w:r>
      <w:hyperlink w:anchor="_Toc147924035" w:history="1">
        <w:r w:rsidRPr="00A45865">
          <w:t>51</w:t>
        </w:r>
        <w:r>
          <w:rPr>
            <w:rFonts w:asciiTheme="minorHAnsi" w:eastAsiaTheme="minorEastAsia" w:hAnsiTheme="minorHAnsi" w:cstheme="minorBidi"/>
            <w:kern w:val="2"/>
            <w:sz w:val="22"/>
            <w:szCs w:val="22"/>
            <w:lang w:eastAsia="en-AU"/>
            <w14:ligatures w14:val="standardContextual"/>
          </w:rPr>
          <w:tab/>
        </w:r>
        <w:r w:rsidRPr="00A45865">
          <w:t>Exclusive use by-laws</w:t>
        </w:r>
        <w:r>
          <w:tab/>
        </w:r>
        <w:r>
          <w:fldChar w:fldCharType="begin"/>
        </w:r>
        <w:r>
          <w:instrText xml:space="preserve"> PAGEREF _Toc147924035 \h </w:instrText>
        </w:r>
        <w:r>
          <w:fldChar w:fldCharType="separate"/>
        </w:r>
        <w:r w:rsidR="0036073E">
          <w:t>35</w:t>
        </w:r>
        <w:r>
          <w:fldChar w:fldCharType="end"/>
        </w:r>
      </w:hyperlink>
    </w:p>
    <w:p w14:paraId="1D78526A" w14:textId="7E509FEF" w:rsidR="000063CD" w:rsidRDefault="000063CD">
      <w:pPr>
        <w:pStyle w:val="TOC5"/>
        <w:rPr>
          <w:rFonts w:asciiTheme="minorHAnsi" w:eastAsiaTheme="minorEastAsia" w:hAnsiTheme="minorHAnsi" w:cstheme="minorBidi"/>
          <w:kern w:val="2"/>
          <w:sz w:val="22"/>
          <w:szCs w:val="22"/>
          <w:lang w:eastAsia="en-AU"/>
          <w14:ligatures w14:val="standardContextual"/>
        </w:rPr>
      </w:pPr>
      <w:r>
        <w:tab/>
      </w:r>
      <w:hyperlink w:anchor="_Toc147924036" w:history="1">
        <w:r w:rsidRPr="00A45865">
          <w:t>52</w:t>
        </w:r>
        <w:r>
          <w:rPr>
            <w:rFonts w:asciiTheme="minorHAnsi" w:eastAsiaTheme="minorEastAsia" w:hAnsiTheme="minorHAnsi" w:cstheme="minorBidi"/>
            <w:kern w:val="2"/>
            <w:sz w:val="22"/>
            <w:szCs w:val="22"/>
            <w:lang w:eastAsia="en-AU"/>
            <w14:ligatures w14:val="standardContextual"/>
          </w:rPr>
          <w:tab/>
        </w:r>
        <w:r w:rsidRPr="00A45865">
          <w:t>Legal effect of by-laws</w:t>
        </w:r>
        <w:r>
          <w:tab/>
        </w:r>
        <w:r>
          <w:fldChar w:fldCharType="begin"/>
        </w:r>
        <w:r>
          <w:instrText xml:space="preserve"> PAGEREF _Toc147924036 \h </w:instrText>
        </w:r>
        <w:r>
          <w:fldChar w:fldCharType="separate"/>
        </w:r>
        <w:r w:rsidR="0036073E">
          <w:t>36</w:t>
        </w:r>
        <w:r>
          <w:fldChar w:fldCharType="end"/>
        </w:r>
      </w:hyperlink>
    </w:p>
    <w:p w14:paraId="2BFE67A1" w14:textId="0B9A03A9" w:rsidR="000063CD" w:rsidRDefault="000063CD">
      <w:pPr>
        <w:pStyle w:val="TOC5"/>
        <w:rPr>
          <w:rFonts w:asciiTheme="minorHAnsi" w:eastAsiaTheme="minorEastAsia" w:hAnsiTheme="minorHAnsi" w:cstheme="minorBidi"/>
          <w:kern w:val="2"/>
          <w:sz w:val="22"/>
          <w:szCs w:val="22"/>
          <w:lang w:eastAsia="en-AU"/>
          <w14:ligatures w14:val="standardContextual"/>
        </w:rPr>
      </w:pPr>
      <w:r>
        <w:tab/>
      </w:r>
      <w:hyperlink w:anchor="_Toc147924037" w:history="1">
        <w:r w:rsidRPr="00A45865">
          <w:t>53</w:t>
        </w:r>
        <w:r>
          <w:rPr>
            <w:rFonts w:asciiTheme="minorHAnsi" w:eastAsiaTheme="minorEastAsia" w:hAnsiTheme="minorHAnsi" w:cstheme="minorBidi"/>
            <w:kern w:val="2"/>
            <w:sz w:val="22"/>
            <w:szCs w:val="22"/>
            <w:lang w:eastAsia="en-AU"/>
            <w14:ligatures w14:val="standardContextual"/>
          </w:rPr>
          <w:tab/>
        </w:r>
        <w:r w:rsidRPr="00A45865">
          <w:t>Breach of by-laws—remedy</w:t>
        </w:r>
        <w:r>
          <w:tab/>
        </w:r>
        <w:r>
          <w:fldChar w:fldCharType="begin"/>
        </w:r>
        <w:r>
          <w:instrText xml:space="preserve"> PAGEREF _Toc147924037 \h </w:instrText>
        </w:r>
        <w:r>
          <w:fldChar w:fldCharType="separate"/>
        </w:r>
        <w:r w:rsidR="0036073E">
          <w:t>37</w:t>
        </w:r>
        <w:r>
          <w:fldChar w:fldCharType="end"/>
        </w:r>
      </w:hyperlink>
    </w:p>
    <w:p w14:paraId="59DA4B07" w14:textId="295F0D30" w:rsidR="000063CD" w:rsidRDefault="000063CD">
      <w:pPr>
        <w:pStyle w:val="TOC3"/>
        <w:rPr>
          <w:rFonts w:asciiTheme="minorHAnsi" w:eastAsiaTheme="minorEastAsia" w:hAnsiTheme="minorHAnsi" w:cstheme="minorBidi"/>
          <w:b w:val="0"/>
          <w:kern w:val="2"/>
          <w:sz w:val="22"/>
          <w:szCs w:val="22"/>
          <w:lang w:eastAsia="en-AU"/>
          <w14:ligatures w14:val="standardContextual"/>
        </w:rPr>
      </w:pPr>
      <w:hyperlink w:anchor="_Toc147924038" w:history="1">
        <w:r w:rsidRPr="00A45865">
          <w:t>Division 8.6</w:t>
        </w:r>
        <w:r>
          <w:rPr>
            <w:rFonts w:asciiTheme="minorHAnsi" w:eastAsiaTheme="minorEastAsia" w:hAnsiTheme="minorHAnsi" w:cstheme="minorBidi"/>
            <w:b w:val="0"/>
            <w:kern w:val="2"/>
            <w:sz w:val="22"/>
            <w:szCs w:val="22"/>
            <w:lang w:eastAsia="en-AU"/>
            <w14:ligatures w14:val="standardContextual"/>
          </w:rPr>
          <w:tab/>
        </w:r>
        <w:r w:rsidRPr="00A45865">
          <w:t>Miscellaneous</w:t>
        </w:r>
        <w:r w:rsidRPr="000063CD">
          <w:rPr>
            <w:vanish/>
          </w:rPr>
          <w:tab/>
        </w:r>
        <w:r w:rsidRPr="000063CD">
          <w:rPr>
            <w:vanish/>
          </w:rPr>
          <w:fldChar w:fldCharType="begin"/>
        </w:r>
        <w:r w:rsidRPr="000063CD">
          <w:rPr>
            <w:vanish/>
          </w:rPr>
          <w:instrText xml:space="preserve"> PAGEREF _Toc147924038 \h </w:instrText>
        </w:r>
        <w:r w:rsidRPr="000063CD">
          <w:rPr>
            <w:vanish/>
          </w:rPr>
        </w:r>
        <w:r w:rsidRPr="000063CD">
          <w:rPr>
            <w:vanish/>
          </w:rPr>
          <w:fldChar w:fldCharType="separate"/>
        </w:r>
        <w:r w:rsidR="0036073E">
          <w:rPr>
            <w:vanish/>
          </w:rPr>
          <w:t>37</w:t>
        </w:r>
        <w:r w:rsidRPr="000063CD">
          <w:rPr>
            <w:vanish/>
          </w:rPr>
          <w:fldChar w:fldCharType="end"/>
        </w:r>
      </w:hyperlink>
    </w:p>
    <w:p w14:paraId="267D2695" w14:textId="41BDDD32" w:rsidR="000063CD" w:rsidRDefault="000063CD">
      <w:pPr>
        <w:pStyle w:val="TOC5"/>
        <w:rPr>
          <w:rFonts w:asciiTheme="minorHAnsi" w:eastAsiaTheme="minorEastAsia" w:hAnsiTheme="minorHAnsi" w:cstheme="minorBidi"/>
          <w:kern w:val="2"/>
          <w:sz w:val="22"/>
          <w:szCs w:val="22"/>
          <w:lang w:eastAsia="en-AU"/>
          <w14:ligatures w14:val="standardContextual"/>
        </w:rPr>
      </w:pPr>
      <w:r>
        <w:tab/>
      </w:r>
      <w:hyperlink w:anchor="_Toc147924039" w:history="1">
        <w:r w:rsidRPr="00A45865">
          <w:t>54</w:t>
        </w:r>
        <w:r>
          <w:rPr>
            <w:rFonts w:asciiTheme="minorHAnsi" w:eastAsiaTheme="minorEastAsia" w:hAnsiTheme="minorHAnsi" w:cstheme="minorBidi"/>
            <w:kern w:val="2"/>
            <w:sz w:val="22"/>
            <w:szCs w:val="22"/>
            <w:lang w:eastAsia="en-AU"/>
            <w14:ligatures w14:val="standardContextual"/>
          </w:rPr>
          <w:tab/>
        </w:r>
        <w:r w:rsidRPr="00A45865">
          <w:t>Subrogation of contractual rights</w:t>
        </w:r>
        <w:r>
          <w:tab/>
        </w:r>
        <w:r>
          <w:fldChar w:fldCharType="begin"/>
        </w:r>
        <w:r>
          <w:instrText xml:space="preserve"> PAGEREF _Toc147924039 \h </w:instrText>
        </w:r>
        <w:r>
          <w:fldChar w:fldCharType="separate"/>
        </w:r>
        <w:r w:rsidR="0036073E">
          <w:t>37</w:t>
        </w:r>
        <w:r>
          <w:fldChar w:fldCharType="end"/>
        </w:r>
      </w:hyperlink>
    </w:p>
    <w:p w14:paraId="2A3DF035" w14:textId="237D37E2" w:rsidR="000063CD" w:rsidRDefault="000063CD">
      <w:pPr>
        <w:pStyle w:val="TOC5"/>
        <w:rPr>
          <w:rFonts w:asciiTheme="minorHAnsi" w:eastAsiaTheme="minorEastAsia" w:hAnsiTheme="minorHAnsi" w:cstheme="minorBidi"/>
          <w:kern w:val="2"/>
          <w:sz w:val="22"/>
          <w:szCs w:val="22"/>
          <w:lang w:eastAsia="en-AU"/>
          <w14:ligatures w14:val="standardContextual"/>
        </w:rPr>
      </w:pPr>
      <w:r>
        <w:tab/>
      </w:r>
      <w:hyperlink w:anchor="_Toc147924040" w:history="1">
        <w:r w:rsidRPr="00A45865">
          <w:t>55</w:t>
        </w:r>
        <w:r>
          <w:rPr>
            <w:rFonts w:asciiTheme="minorHAnsi" w:eastAsiaTheme="minorEastAsia" w:hAnsiTheme="minorHAnsi" w:cstheme="minorBidi"/>
            <w:kern w:val="2"/>
            <w:sz w:val="22"/>
            <w:szCs w:val="22"/>
            <w:lang w:eastAsia="en-AU"/>
            <w14:ligatures w14:val="standardContextual"/>
          </w:rPr>
          <w:tab/>
        </w:r>
        <w:r w:rsidRPr="00A45865">
          <w:t>Roll to be kept by body corporate</w:t>
        </w:r>
        <w:r>
          <w:tab/>
        </w:r>
        <w:r>
          <w:fldChar w:fldCharType="begin"/>
        </w:r>
        <w:r>
          <w:instrText xml:space="preserve"> PAGEREF _Toc147924040 \h </w:instrText>
        </w:r>
        <w:r>
          <w:fldChar w:fldCharType="separate"/>
        </w:r>
        <w:r w:rsidR="0036073E">
          <w:t>38</w:t>
        </w:r>
        <w:r>
          <w:fldChar w:fldCharType="end"/>
        </w:r>
      </w:hyperlink>
    </w:p>
    <w:p w14:paraId="2534DF12" w14:textId="3E844429" w:rsidR="000063CD" w:rsidRDefault="000063CD">
      <w:pPr>
        <w:pStyle w:val="TOC5"/>
        <w:rPr>
          <w:rFonts w:asciiTheme="minorHAnsi" w:eastAsiaTheme="minorEastAsia" w:hAnsiTheme="minorHAnsi" w:cstheme="minorBidi"/>
          <w:kern w:val="2"/>
          <w:sz w:val="22"/>
          <w:szCs w:val="22"/>
          <w:lang w:eastAsia="en-AU"/>
          <w14:ligatures w14:val="standardContextual"/>
        </w:rPr>
      </w:pPr>
      <w:r>
        <w:tab/>
      </w:r>
      <w:hyperlink w:anchor="_Toc147924041" w:history="1">
        <w:r w:rsidRPr="00A45865">
          <w:t>56</w:t>
        </w:r>
        <w:r>
          <w:rPr>
            <w:rFonts w:asciiTheme="minorHAnsi" w:eastAsiaTheme="minorEastAsia" w:hAnsiTheme="minorHAnsi" w:cstheme="minorBidi"/>
            <w:kern w:val="2"/>
            <w:sz w:val="22"/>
            <w:szCs w:val="22"/>
            <w:lang w:eastAsia="en-AU"/>
            <w14:ligatures w14:val="standardContextual"/>
          </w:rPr>
          <w:tab/>
        </w:r>
        <w:r w:rsidRPr="00A45865">
          <w:t>Community title certificate and access to body corporate records</w:t>
        </w:r>
        <w:r>
          <w:tab/>
        </w:r>
        <w:r>
          <w:fldChar w:fldCharType="begin"/>
        </w:r>
        <w:r>
          <w:instrText xml:space="preserve"> PAGEREF _Toc147924041 \h </w:instrText>
        </w:r>
        <w:r>
          <w:fldChar w:fldCharType="separate"/>
        </w:r>
        <w:r w:rsidR="0036073E">
          <w:t>39</w:t>
        </w:r>
        <w:r>
          <w:fldChar w:fldCharType="end"/>
        </w:r>
      </w:hyperlink>
    </w:p>
    <w:p w14:paraId="785E89C1" w14:textId="38D0FEFD" w:rsidR="000063CD" w:rsidRDefault="000063CD">
      <w:pPr>
        <w:pStyle w:val="TOC5"/>
        <w:rPr>
          <w:rFonts w:asciiTheme="minorHAnsi" w:eastAsiaTheme="minorEastAsia" w:hAnsiTheme="minorHAnsi" w:cstheme="minorBidi"/>
          <w:kern w:val="2"/>
          <w:sz w:val="22"/>
          <w:szCs w:val="22"/>
          <w:lang w:eastAsia="en-AU"/>
          <w14:ligatures w14:val="standardContextual"/>
        </w:rPr>
      </w:pPr>
      <w:r>
        <w:tab/>
      </w:r>
      <w:hyperlink w:anchor="_Toc147924042" w:history="1">
        <w:r w:rsidRPr="00A45865">
          <w:t>57</w:t>
        </w:r>
        <w:r>
          <w:rPr>
            <w:rFonts w:asciiTheme="minorHAnsi" w:eastAsiaTheme="minorEastAsia" w:hAnsiTheme="minorHAnsi" w:cstheme="minorBidi"/>
            <w:kern w:val="2"/>
            <w:sz w:val="22"/>
            <w:szCs w:val="22"/>
            <w:lang w:eastAsia="en-AU"/>
            <w14:ligatures w14:val="standardContextual"/>
          </w:rPr>
          <w:tab/>
        </w:r>
        <w:r w:rsidRPr="00A45865">
          <w:t>Acting on information in community title certificate</w:t>
        </w:r>
        <w:r>
          <w:tab/>
        </w:r>
        <w:r>
          <w:fldChar w:fldCharType="begin"/>
        </w:r>
        <w:r>
          <w:instrText xml:space="preserve"> PAGEREF _Toc147924042 \h </w:instrText>
        </w:r>
        <w:r>
          <w:fldChar w:fldCharType="separate"/>
        </w:r>
        <w:r w:rsidR="0036073E">
          <w:t>39</w:t>
        </w:r>
        <w:r>
          <w:fldChar w:fldCharType="end"/>
        </w:r>
      </w:hyperlink>
    </w:p>
    <w:p w14:paraId="5DD7B79C" w14:textId="6FCAD52D" w:rsidR="000063CD" w:rsidRDefault="000063CD">
      <w:pPr>
        <w:pStyle w:val="TOC5"/>
        <w:rPr>
          <w:rFonts w:asciiTheme="minorHAnsi" w:eastAsiaTheme="minorEastAsia" w:hAnsiTheme="minorHAnsi" w:cstheme="minorBidi"/>
          <w:kern w:val="2"/>
          <w:sz w:val="22"/>
          <w:szCs w:val="22"/>
          <w:lang w:eastAsia="en-AU"/>
          <w14:ligatures w14:val="standardContextual"/>
        </w:rPr>
      </w:pPr>
      <w:r>
        <w:tab/>
      </w:r>
      <w:hyperlink w:anchor="_Toc147924043" w:history="1">
        <w:r w:rsidRPr="00A45865">
          <w:t>58</w:t>
        </w:r>
        <w:r>
          <w:rPr>
            <w:rFonts w:asciiTheme="minorHAnsi" w:eastAsiaTheme="minorEastAsia" w:hAnsiTheme="minorHAnsi" w:cstheme="minorBidi"/>
            <w:kern w:val="2"/>
            <w:sz w:val="22"/>
            <w:szCs w:val="22"/>
            <w:lang w:eastAsia="en-AU"/>
            <w14:ligatures w14:val="standardContextual"/>
          </w:rPr>
          <w:tab/>
        </w:r>
        <w:r w:rsidRPr="00A45865">
          <w:t>Failure to give certificate or access—offence</w:t>
        </w:r>
        <w:r>
          <w:tab/>
        </w:r>
        <w:r>
          <w:fldChar w:fldCharType="begin"/>
        </w:r>
        <w:r>
          <w:instrText xml:space="preserve"> PAGEREF _Toc147924043 \h </w:instrText>
        </w:r>
        <w:r>
          <w:fldChar w:fldCharType="separate"/>
        </w:r>
        <w:r w:rsidR="0036073E">
          <w:t>40</w:t>
        </w:r>
        <w:r>
          <w:fldChar w:fldCharType="end"/>
        </w:r>
      </w:hyperlink>
    </w:p>
    <w:p w14:paraId="37ABB74F" w14:textId="4FDBF7C8" w:rsidR="000063CD" w:rsidRDefault="000063CD">
      <w:pPr>
        <w:pStyle w:val="TOC5"/>
        <w:rPr>
          <w:rFonts w:asciiTheme="minorHAnsi" w:eastAsiaTheme="minorEastAsia" w:hAnsiTheme="minorHAnsi" w:cstheme="minorBidi"/>
          <w:kern w:val="2"/>
          <w:sz w:val="22"/>
          <w:szCs w:val="22"/>
          <w:lang w:eastAsia="en-AU"/>
          <w14:ligatures w14:val="standardContextual"/>
        </w:rPr>
      </w:pPr>
      <w:r>
        <w:tab/>
      </w:r>
      <w:hyperlink w:anchor="_Toc147924044" w:history="1">
        <w:r w:rsidRPr="00A45865">
          <w:t>59</w:t>
        </w:r>
        <w:r>
          <w:rPr>
            <w:rFonts w:asciiTheme="minorHAnsi" w:eastAsiaTheme="minorEastAsia" w:hAnsiTheme="minorHAnsi" w:cstheme="minorBidi"/>
            <w:kern w:val="2"/>
            <w:sz w:val="22"/>
            <w:szCs w:val="22"/>
            <w:lang w:eastAsia="en-AU"/>
            <w14:ligatures w14:val="standardContextual"/>
          </w:rPr>
          <w:tab/>
        </w:r>
        <w:r w:rsidRPr="00A45865">
          <w:t>Address for service</w:t>
        </w:r>
        <w:r>
          <w:tab/>
        </w:r>
        <w:r>
          <w:fldChar w:fldCharType="begin"/>
        </w:r>
        <w:r>
          <w:instrText xml:space="preserve"> PAGEREF _Toc147924044 \h </w:instrText>
        </w:r>
        <w:r>
          <w:fldChar w:fldCharType="separate"/>
        </w:r>
        <w:r w:rsidR="0036073E">
          <w:t>41</w:t>
        </w:r>
        <w:r>
          <w:fldChar w:fldCharType="end"/>
        </w:r>
      </w:hyperlink>
    </w:p>
    <w:p w14:paraId="51A43128" w14:textId="350A0868" w:rsidR="000063CD" w:rsidRDefault="000063CD">
      <w:pPr>
        <w:pStyle w:val="TOC5"/>
        <w:rPr>
          <w:rFonts w:asciiTheme="minorHAnsi" w:eastAsiaTheme="minorEastAsia" w:hAnsiTheme="minorHAnsi" w:cstheme="minorBidi"/>
          <w:kern w:val="2"/>
          <w:sz w:val="22"/>
          <w:szCs w:val="22"/>
          <w:lang w:eastAsia="en-AU"/>
          <w14:ligatures w14:val="standardContextual"/>
        </w:rPr>
      </w:pPr>
      <w:r>
        <w:tab/>
      </w:r>
      <w:hyperlink w:anchor="_Toc147924045" w:history="1">
        <w:r w:rsidRPr="00A45865">
          <w:t>60</w:t>
        </w:r>
        <w:r>
          <w:rPr>
            <w:rFonts w:asciiTheme="minorHAnsi" w:eastAsiaTheme="minorEastAsia" w:hAnsiTheme="minorHAnsi" w:cstheme="minorBidi"/>
            <w:kern w:val="2"/>
            <w:sz w:val="22"/>
            <w:szCs w:val="22"/>
            <w:lang w:eastAsia="en-AU"/>
            <w14:ligatures w14:val="standardContextual"/>
          </w:rPr>
          <w:tab/>
        </w:r>
        <w:r w:rsidRPr="00A45865">
          <w:t>Mailbox</w:t>
        </w:r>
        <w:r>
          <w:tab/>
        </w:r>
        <w:r>
          <w:fldChar w:fldCharType="begin"/>
        </w:r>
        <w:r>
          <w:instrText xml:space="preserve"> PAGEREF _Toc147924045 \h </w:instrText>
        </w:r>
        <w:r>
          <w:fldChar w:fldCharType="separate"/>
        </w:r>
        <w:r w:rsidR="0036073E">
          <w:t>41</w:t>
        </w:r>
        <w:r>
          <w:fldChar w:fldCharType="end"/>
        </w:r>
      </w:hyperlink>
    </w:p>
    <w:p w14:paraId="22FEB51B" w14:textId="3150E538" w:rsidR="000063CD" w:rsidRDefault="000063CD">
      <w:pPr>
        <w:pStyle w:val="TOC5"/>
        <w:rPr>
          <w:rFonts w:asciiTheme="minorHAnsi" w:eastAsiaTheme="minorEastAsia" w:hAnsiTheme="minorHAnsi" w:cstheme="minorBidi"/>
          <w:kern w:val="2"/>
          <w:sz w:val="22"/>
          <w:szCs w:val="22"/>
          <w:lang w:eastAsia="en-AU"/>
          <w14:ligatures w14:val="standardContextual"/>
        </w:rPr>
      </w:pPr>
      <w:r>
        <w:tab/>
      </w:r>
      <w:hyperlink w:anchor="_Toc147924046" w:history="1">
        <w:r w:rsidRPr="00A45865">
          <w:t>61</w:t>
        </w:r>
        <w:r>
          <w:rPr>
            <w:rFonts w:asciiTheme="minorHAnsi" w:eastAsiaTheme="minorEastAsia" w:hAnsiTheme="minorHAnsi" w:cstheme="minorBidi"/>
            <w:kern w:val="2"/>
            <w:sz w:val="22"/>
            <w:szCs w:val="22"/>
            <w:lang w:eastAsia="en-AU"/>
            <w14:ligatures w14:val="standardContextual"/>
          </w:rPr>
          <w:tab/>
        </w:r>
        <w:r w:rsidRPr="00A45865">
          <w:t>Appointment of administrator</w:t>
        </w:r>
        <w:r>
          <w:tab/>
        </w:r>
        <w:r>
          <w:fldChar w:fldCharType="begin"/>
        </w:r>
        <w:r>
          <w:instrText xml:space="preserve"> PAGEREF _Toc147924046 \h </w:instrText>
        </w:r>
        <w:r>
          <w:fldChar w:fldCharType="separate"/>
        </w:r>
        <w:r w:rsidR="0036073E">
          <w:t>41</w:t>
        </w:r>
        <w:r>
          <w:fldChar w:fldCharType="end"/>
        </w:r>
      </w:hyperlink>
    </w:p>
    <w:p w14:paraId="2076A407" w14:textId="655D9234" w:rsidR="000063CD" w:rsidRDefault="000063CD">
      <w:pPr>
        <w:pStyle w:val="TOC2"/>
        <w:rPr>
          <w:rFonts w:asciiTheme="minorHAnsi" w:eastAsiaTheme="minorEastAsia" w:hAnsiTheme="minorHAnsi" w:cstheme="minorBidi"/>
          <w:b w:val="0"/>
          <w:kern w:val="2"/>
          <w:sz w:val="22"/>
          <w:szCs w:val="22"/>
          <w:lang w:eastAsia="en-AU"/>
          <w14:ligatures w14:val="standardContextual"/>
        </w:rPr>
      </w:pPr>
      <w:hyperlink w:anchor="_Toc147924047" w:history="1">
        <w:r w:rsidRPr="00A45865">
          <w:t>Part 9</w:t>
        </w:r>
        <w:r>
          <w:rPr>
            <w:rFonts w:asciiTheme="minorHAnsi" w:eastAsiaTheme="minorEastAsia" w:hAnsiTheme="minorHAnsi" w:cstheme="minorBidi"/>
            <w:b w:val="0"/>
            <w:kern w:val="2"/>
            <w:sz w:val="22"/>
            <w:szCs w:val="22"/>
            <w:lang w:eastAsia="en-AU"/>
            <w14:ligatures w14:val="standardContextual"/>
          </w:rPr>
          <w:tab/>
        </w:r>
        <w:r w:rsidRPr="00A45865">
          <w:t>Transfer of title to land under registered schemes</w:t>
        </w:r>
        <w:r w:rsidRPr="000063CD">
          <w:rPr>
            <w:vanish/>
          </w:rPr>
          <w:tab/>
        </w:r>
        <w:r w:rsidRPr="000063CD">
          <w:rPr>
            <w:vanish/>
          </w:rPr>
          <w:fldChar w:fldCharType="begin"/>
        </w:r>
        <w:r w:rsidRPr="000063CD">
          <w:rPr>
            <w:vanish/>
          </w:rPr>
          <w:instrText xml:space="preserve"> PAGEREF _Toc147924047 \h </w:instrText>
        </w:r>
        <w:r w:rsidRPr="000063CD">
          <w:rPr>
            <w:vanish/>
          </w:rPr>
        </w:r>
        <w:r w:rsidRPr="000063CD">
          <w:rPr>
            <w:vanish/>
          </w:rPr>
          <w:fldChar w:fldCharType="separate"/>
        </w:r>
        <w:r w:rsidR="0036073E">
          <w:rPr>
            <w:vanish/>
          </w:rPr>
          <w:t>43</w:t>
        </w:r>
        <w:r w:rsidRPr="000063CD">
          <w:rPr>
            <w:vanish/>
          </w:rPr>
          <w:fldChar w:fldCharType="end"/>
        </w:r>
      </w:hyperlink>
    </w:p>
    <w:p w14:paraId="027F6482" w14:textId="1B6D2BAB" w:rsidR="000063CD" w:rsidRDefault="000063CD">
      <w:pPr>
        <w:pStyle w:val="TOC3"/>
        <w:rPr>
          <w:rFonts w:asciiTheme="minorHAnsi" w:eastAsiaTheme="minorEastAsia" w:hAnsiTheme="minorHAnsi" w:cstheme="minorBidi"/>
          <w:b w:val="0"/>
          <w:kern w:val="2"/>
          <w:sz w:val="22"/>
          <w:szCs w:val="22"/>
          <w:lang w:eastAsia="en-AU"/>
          <w14:ligatures w14:val="standardContextual"/>
        </w:rPr>
      </w:pPr>
      <w:hyperlink w:anchor="_Toc147924048" w:history="1">
        <w:r w:rsidRPr="00A45865">
          <w:t>Division 9.1</w:t>
        </w:r>
        <w:r>
          <w:rPr>
            <w:rFonts w:asciiTheme="minorHAnsi" w:eastAsiaTheme="minorEastAsia" w:hAnsiTheme="minorHAnsi" w:cstheme="minorBidi"/>
            <w:b w:val="0"/>
            <w:kern w:val="2"/>
            <w:sz w:val="22"/>
            <w:szCs w:val="22"/>
            <w:lang w:eastAsia="en-AU"/>
            <w14:ligatures w14:val="standardContextual"/>
          </w:rPr>
          <w:tab/>
        </w:r>
        <w:r w:rsidRPr="00A45865">
          <w:t>Transfer of title to land to be developed</w:t>
        </w:r>
        <w:r w:rsidRPr="000063CD">
          <w:rPr>
            <w:vanish/>
          </w:rPr>
          <w:tab/>
        </w:r>
        <w:r w:rsidRPr="000063CD">
          <w:rPr>
            <w:vanish/>
          </w:rPr>
          <w:fldChar w:fldCharType="begin"/>
        </w:r>
        <w:r w:rsidRPr="000063CD">
          <w:rPr>
            <w:vanish/>
          </w:rPr>
          <w:instrText xml:space="preserve"> PAGEREF _Toc147924048 \h </w:instrText>
        </w:r>
        <w:r w:rsidRPr="000063CD">
          <w:rPr>
            <w:vanish/>
          </w:rPr>
        </w:r>
        <w:r w:rsidRPr="000063CD">
          <w:rPr>
            <w:vanish/>
          </w:rPr>
          <w:fldChar w:fldCharType="separate"/>
        </w:r>
        <w:r w:rsidR="0036073E">
          <w:rPr>
            <w:vanish/>
          </w:rPr>
          <w:t>43</w:t>
        </w:r>
        <w:r w:rsidRPr="000063CD">
          <w:rPr>
            <w:vanish/>
          </w:rPr>
          <w:fldChar w:fldCharType="end"/>
        </w:r>
      </w:hyperlink>
    </w:p>
    <w:p w14:paraId="6C3F7909" w14:textId="6102704B" w:rsidR="000063CD" w:rsidRDefault="000063CD">
      <w:pPr>
        <w:pStyle w:val="TOC5"/>
        <w:rPr>
          <w:rFonts w:asciiTheme="minorHAnsi" w:eastAsiaTheme="minorEastAsia" w:hAnsiTheme="minorHAnsi" w:cstheme="minorBidi"/>
          <w:kern w:val="2"/>
          <w:sz w:val="22"/>
          <w:szCs w:val="22"/>
          <w:lang w:eastAsia="en-AU"/>
          <w14:ligatures w14:val="standardContextual"/>
        </w:rPr>
      </w:pPr>
      <w:r>
        <w:tab/>
      </w:r>
      <w:hyperlink w:anchor="_Toc147924049" w:history="1">
        <w:r w:rsidRPr="00A45865">
          <w:t>62</w:t>
        </w:r>
        <w:r>
          <w:rPr>
            <w:rFonts w:asciiTheme="minorHAnsi" w:eastAsiaTheme="minorEastAsia" w:hAnsiTheme="minorHAnsi" w:cstheme="minorBidi"/>
            <w:kern w:val="2"/>
            <w:sz w:val="22"/>
            <w:szCs w:val="22"/>
            <w:lang w:eastAsia="en-AU"/>
            <w14:ligatures w14:val="standardContextual"/>
          </w:rPr>
          <w:tab/>
        </w:r>
        <w:r w:rsidRPr="00A45865">
          <w:t>Application—div 9.1</w:t>
        </w:r>
        <w:r>
          <w:tab/>
        </w:r>
        <w:r>
          <w:fldChar w:fldCharType="begin"/>
        </w:r>
        <w:r>
          <w:instrText xml:space="preserve"> PAGEREF _Toc147924049 \h </w:instrText>
        </w:r>
        <w:r>
          <w:fldChar w:fldCharType="separate"/>
        </w:r>
        <w:r w:rsidR="0036073E">
          <w:t>43</w:t>
        </w:r>
        <w:r>
          <w:fldChar w:fldCharType="end"/>
        </w:r>
      </w:hyperlink>
    </w:p>
    <w:p w14:paraId="5A1335BF" w14:textId="0F4CF7BA" w:rsidR="000063CD" w:rsidRDefault="000063CD">
      <w:pPr>
        <w:pStyle w:val="TOC5"/>
        <w:rPr>
          <w:rFonts w:asciiTheme="minorHAnsi" w:eastAsiaTheme="minorEastAsia" w:hAnsiTheme="minorHAnsi" w:cstheme="minorBidi"/>
          <w:kern w:val="2"/>
          <w:sz w:val="22"/>
          <w:szCs w:val="22"/>
          <w:lang w:eastAsia="en-AU"/>
          <w14:ligatures w14:val="standardContextual"/>
        </w:rPr>
      </w:pPr>
      <w:r>
        <w:tab/>
      </w:r>
      <w:hyperlink w:anchor="_Toc147924050" w:history="1">
        <w:r w:rsidRPr="00A45865">
          <w:t>63</w:t>
        </w:r>
        <w:r>
          <w:rPr>
            <w:rFonts w:asciiTheme="minorHAnsi" w:eastAsiaTheme="minorEastAsia" w:hAnsiTheme="minorHAnsi" w:cstheme="minorBidi"/>
            <w:kern w:val="2"/>
            <w:sz w:val="22"/>
            <w:szCs w:val="22"/>
            <w:lang w:eastAsia="en-AU"/>
            <w14:ligatures w14:val="standardContextual"/>
          </w:rPr>
          <w:tab/>
        </w:r>
        <w:r w:rsidRPr="00A45865">
          <w:t>Acquisition of title to land under scheme</w:t>
        </w:r>
        <w:r>
          <w:tab/>
        </w:r>
        <w:r>
          <w:fldChar w:fldCharType="begin"/>
        </w:r>
        <w:r>
          <w:instrText xml:space="preserve"> PAGEREF _Toc147924050 \h </w:instrText>
        </w:r>
        <w:r>
          <w:fldChar w:fldCharType="separate"/>
        </w:r>
        <w:r w:rsidR="0036073E">
          <w:t>43</w:t>
        </w:r>
        <w:r>
          <w:fldChar w:fldCharType="end"/>
        </w:r>
      </w:hyperlink>
    </w:p>
    <w:p w14:paraId="2E01CB50" w14:textId="1CEB5998" w:rsidR="000063CD" w:rsidRDefault="000063CD">
      <w:pPr>
        <w:pStyle w:val="TOC5"/>
        <w:rPr>
          <w:rFonts w:asciiTheme="minorHAnsi" w:eastAsiaTheme="minorEastAsia" w:hAnsiTheme="minorHAnsi" w:cstheme="minorBidi"/>
          <w:kern w:val="2"/>
          <w:sz w:val="22"/>
          <w:szCs w:val="22"/>
          <w:lang w:eastAsia="en-AU"/>
          <w14:ligatures w14:val="standardContextual"/>
        </w:rPr>
      </w:pPr>
      <w:r>
        <w:tab/>
      </w:r>
      <w:hyperlink w:anchor="_Toc147924051" w:history="1">
        <w:r w:rsidRPr="00A45865">
          <w:t>64</w:t>
        </w:r>
        <w:r>
          <w:rPr>
            <w:rFonts w:asciiTheme="minorHAnsi" w:eastAsiaTheme="minorEastAsia" w:hAnsiTheme="minorHAnsi" w:cstheme="minorBidi"/>
            <w:kern w:val="2"/>
            <w:sz w:val="22"/>
            <w:szCs w:val="22"/>
            <w:lang w:eastAsia="en-AU"/>
            <w14:ligatures w14:val="standardContextual"/>
          </w:rPr>
          <w:tab/>
        </w:r>
        <w:r w:rsidRPr="00A45865">
          <w:t>Assignment of land under scheme</w:t>
        </w:r>
        <w:r>
          <w:tab/>
        </w:r>
        <w:r>
          <w:fldChar w:fldCharType="begin"/>
        </w:r>
        <w:r>
          <w:instrText xml:space="preserve"> PAGEREF _Toc147924051 \h </w:instrText>
        </w:r>
        <w:r>
          <w:fldChar w:fldCharType="separate"/>
        </w:r>
        <w:r w:rsidR="0036073E">
          <w:t>43</w:t>
        </w:r>
        <w:r>
          <w:fldChar w:fldCharType="end"/>
        </w:r>
      </w:hyperlink>
    </w:p>
    <w:p w14:paraId="15E17742" w14:textId="1B22A91E" w:rsidR="000063CD" w:rsidRDefault="000063CD">
      <w:pPr>
        <w:pStyle w:val="TOC5"/>
        <w:rPr>
          <w:rFonts w:asciiTheme="minorHAnsi" w:eastAsiaTheme="minorEastAsia" w:hAnsiTheme="minorHAnsi" w:cstheme="minorBidi"/>
          <w:kern w:val="2"/>
          <w:sz w:val="22"/>
          <w:szCs w:val="22"/>
          <w:lang w:eastAsia="en-AU"/>
          <w14:ligatures w14:val="standardContextual"/>
        </w:rPr>
      </w:pPr>
      <w:r>
        <w:tab/>
      </w:r>
      <w:hyperlink w:anchor="_Toc147924052" w:history="1">
        <w:r w:rsidRPr="00A45865">
          <w:t>65</w:t>
        </w:r>
        <w:r>
          <w:rPr>
            <w:rFonts w:asciiTheme="minorHAnsi" w:eastAsiaTheme="minorEastAsia" w:hAnsiTheme="minorHAnsi" w:cstheme="minorBidi"/>
            <w:kern w:val="2"/>
            <w:sz w:val="22"/>
            <w:szCs w:val="22"/>
            <w:lang w:eastAsia="en-AU"/>
            <w14:ligatures w14:val="standardContextual"/>
          </w:rPr>
          <w:tab/>
        </w:r>
        <w:r w:rsidRPr="00A45865">
          <w:t>Registration of dealing</w:t>
        </w:r>
        <w:r>
          <w:tab/>
        </w:r>
        <w:r>
          <w:fldChar w:fldCharType="begin"/>
        </w:r>
        <w:r>
          <w:instrText xml:space="preserve"> PAGEREF _Toc147924052 \h </w:instrText>
        </w:r>
        <w:r>
          <w:fldChar w:fldCharType="separate"/>
        </w:r>
        <w:r w:rsidR="0036073E">
          <w:t>44</w:t>
        </w:r>
        <w:r>
          <w:fldChar w:fldCharType="end"/>
        </w:r>
      </w:hyperlink>
    </w:p>
    <w:p w14:paraId="05A8E57D" w14:textId="7D17C922" w:rsidR="000063CD" w:rsidRDefault="000063CD">
      <w:pPr>
        <w:pStyle w:val="TOC5"/>
        <w:rPr>
          <w:rFonts w:asciiTheme="minorHAnsi" w:eastAsiaTheme="minorEastAsia" w:hAnsiTheme="minorHAnsi" w:cstheme="minorBidi"/>
          <w:kern w:val="2"/>
          <w:sz w:val="22"/>
          <w:szCs w:val="22"/>
          <w:lang w:eastAsia="en-AU"/>
          <w14:ligatures w14:val="standardContextual"/>
        </w:rPr>
      </w:pPr>
      <w:r>
        <w:tab/>
      </w:r>
      <w:hyperlink w:anchor="_Toc147924053" w:history="1">
        <w:r w:rsidRPr="00A45865">
          <w:t>66</w:t>
        </w:r>
        <w:r>
          <w:rPr>
            <w:rFonts w:asciiTheme="minorHAnsi" w:eastAsiaTheme="minorEastAsia" w:hAnsiTheme="minorHAnsi" w:cstheme="minorBidi"/>
            <w:kern w:val="2"/>
            <w:sz w:val="22"/>
            <w:szCs w:val="22"/>
            <w:lang w:eastAsia="en-AU"/>
            <w14:ligatures w14:val="standardContextual"/>
          </w:rPr>
          <w:tab/>
        </w:r>
        <w:r w:rsidRPr="00A45865">
          <w:t>Effect of registration</w:t>
        </w:r>
        <w:r>
          <w:tab/>
        </w:r>
        <w:r>
          <w:fldChar w:fldCharType="begin"/>
        </w:r>
        <w:r>
          <w:instrText xml:space="preserve"> PAGEREF _Toc147924053 \h </w:instrText>
        </w:r>
        <w:r>
          <w:fldChar w:fldCharType="separate"/>
        </w:r>
        <w:r w:rsidR="0036073E">
          <w:t>44</w:t>
        </w:r>
        <w:r>
          <w:fldChar w:fldCharType="end"/>
        </w:r>
      </w:hyperlink>
    </w:p>
    <w:p w14:paraId="3B789CF7" w14:textId="5ED23CD8" w:rsidR="000063CD" w:rsidRDefault="000063CD">
      <w:pPr>
        <w:pStyle w:val="TOC3"/>
        <w:rPr>
          <w:rFonts w:asciiTheme="minorHAnsi" w:eastAsiaTheme="minorEastAsia" w:hAnsiTheme="minorHAnsi" w:cstheme="minorBidi"/>
          <w:b w:val="0"/>
          <w:kern w:val="2"/>
          <w:sz w:val="22"/>
          <w:szCs w:val="22"/>
          <w:lang w:eastAsia="en-AU"/>
          <w14:ligatures w14:val="standardContextual"/>
        </w:rPr>
      </w:pPr>
      <w:hyperlink w:anchor="_Toc147924054" w:history="1">
        <w:r w:rsidRPr="00A45865">
          <w:t>Division 9.2</w:t>
        </w:r>
        <w:r>
          <w:rPr>
            <w:rFonts w:asciiTheme="minorHAnsi" w:eastAsiaTheme="minorEastAsia" w:hAnsiTheme="minorHAnsi" w:cstheme="minorBidi"/>
            <w:b w:val="0"/>
            <w:kern w:val="2"/>
            <w:sz w:val="22"/>
            <w:szCs w:val="22"/>
            <w:lang w:eastAsia="en-AU"/>
            <w14:ligatures w14:val="standardContextual"/>
          </w:rPr>
          <w:tab/>
        </w:r>
        <w:r w:rsidRPr="00A45865">
          <w:t>Sale of lots</w:t>
        </w:r>
        <w:r w:rsidRPr="000063CD">
          <w:rPr>
            <w:vanish/>
          </w:rPr>
          <w:tab/>
        </w:r>
        <w:r w:rsidRPr="000063CD">
          <w:rPr>
            <w:vanish/>
          </w:rPr>
          <w:fldChar w:fldCharType="begin"/>
        </w:r>
        <w:r w:rsidRPr="000063CD">
          <w:rPr>
            <w:vanish/>
          </w:rPr>
          <w:instrText xml:space="preserve"> PAGEREF _Toc147924054 \h </w:instrText>
        </w:r>
        <w:r w:rsidRPr="000063CD">
          <w:rPr>
            <w:vanish/>
          </w:rPr>
        </w:r>
        <w:r w:rsidRPr="000063CD">
          <w:rPr>
            <w:vanish/>
          </w:rPr>
          <w:fldChar w:fldCharType="separate"/>
        </w:r>
        <w:r w:rsidR="0036073E">
          <w:rPr>
            <w:vanish/>
          </w:rPr>
          <w:t>44</w:t>
        </w:r>
        <w:r w:rsidRPr="000063CD">
          <w:rPr>
            <w:vanish/>
          </w:rPr>
          <w:fldChar w:fldCharType="end"/>
        </w:r>
      </w:hyperlink>
    </w:p>
    <w:p w14:paraId="1D2A7E2F" w14:textId="22690BE0" w:rsidR="000063CD" w:rsidRDefault="000063CD">
      <w:pPr>
        <w:pStyle w:val="TOC5"/>
        <w:rPr>
          <w:rFonts w:asciiTheme="minorHAnsi" w:eastAsiaTheme="minorEastAsia" w:hAnsiTheme="minorHAnsi" w:cstheme="minorBidi"/>
          <w:kern w:val="2"/>
          <w:sz w:val="22"/>
          <w:szCs w:val="22"/>
          <w:lang w:eastAsia="en-AU"/>
          <w14:ligatures w14:val="standardContextual"/>
        </w:rPr>
      </w:pPr>
      <w:r>
        <w:tab/>
      </w:r>
      <w:hyperlink w:anchor="_Toc147924055" w:history="1">
        <w:r w:rsidRPr="00A45865">
          <w:t>67</w:t>
        </w:r>
        <w:r>
          <w:rPr>
            <w:rFonts w:asciiTheme="minorHAnsi" w:eastAsiaTheme="minorEastAsia" w:hAnsiTheme="minorHAnsi" w:cstheme="minorBidi"/>
            <w:kern w:val="2"/>
            <w:sz w:val="22"/>
            <w:szCs w:val="22"/>
            <w:lang w:eastAsia="en-AU"/>
            <w14:ligatures w14:val="standardContextual"/>
          </w:rPr>
          <w:tab/>
        </w:r>
        <w:r w:rsidRPr="00A45865">
          <w:t>Statement to be given by seller to buyer</w:t>
        </w:r>
        <w:r>
          <w:tab/>
        </w:r>
        <w:r>
          <w:fldChar w:fldCharType="begin"/>
        </w:r>
        <w:r>
          <w:instrText xml:space="preserve"> PAGEREF _Toc147924055 \h </w:instrText>
        </w:r>
        <w:r>
          <w:fldChar w:fldCharType="separate"/>
        </w:r>
        <w:r w:rsidR="0036073E">
          <w:t>44</w:t>
        </w:r>
        <w:r>
          <w:fldChar w:fldCharType="end"/>
        </w:r>
      </w:hyperlink>
    </w:p>
    <w:p w14:paraId="02378B5F" w14:textId="23BA852F" w:rsidR="000063CD" w:rsidRDefault="000063CD">
      <w:pPr>
        <w:pStyle w:val="TOC5"/>
        <w:rPr>
          <w:rFonts w:asciiTheme="minorHAnsi" w:eastAsiaTheme="minorEastAsia" w:hAnsiTheme="minorHAnsi" w:cstheme="minorBidi"/>
          <w:kern w:val="2"/>
          <w:sz w:val="22"/>
          <w:szCs w:val="22"/>
          <w:lang w:eastAsia="en-AU"/>
          <w14:ligatures w14:val="standardContextual"/>
        </w:rPr>
      </w:pPr>
      <w:r>
        <w:tab/>
      </w:r>
      <w:hyperlink w:anchor="_Toc147924056" w:history="1">
        <w:r w:rsidRPr="00A45865">
          <w:t>68</w:t>
        </w:r>
        <w:r>
          <w:rPr>
            <w:rFonts w:asciiTheme="minorHAnsi" w:eastAsiaTheme="minorEastAsia" w:hAnsiTheme="minorHAnsi" w:cstheme="minorBidi"/>
            <w:kern w:val="2"/>
            <w:sz w:val="22"/>
            <w:szCs w:val="22"/>
            <w:lang w:eastAsia="en-AU"/>
            <w14:ligatures w14:val="standardContextual"/>
          </w:rPr>
          <w:tab/>
        </w:r>
        <w:r w:rsidRPr="00A45865">
          <w:t>Contents of contract</w:t>
        </w:r>
        <w:r>
          <w:tab/>
        </w:r>
        <w:r>
          <w:fldChar w:fldCharType="begin"/>
        </w:r>
        <w:r>
          <w:instrText xml:space="preserve"> PAGEREF _Toc147924056 \h </w:instrText>
        </w:r>
        <w:r>
          <w:fldChar w:fldCharType="separate"/>
        </w:r>
        <w:r w:rsidR="0036073E">
          <w:t>45</w:t>
        </w:r>
        <w:r>
          <w:fldChar w:fldCharType="end"/>
        </w:r>
      </w:hyperlink>
    </w:p>
    <w:p w14:paraId="27EA7B21" w14:textId="5D58F80E" w:rsidR="000063CD" w:rsidRDefault="000063CD">
      <w:pPr>
        <w:pStyle w:val="TOC2"/>
        <w:rPr>
          <w:rFonts w:asciiTheme="minorHAnsi" w:eastAsiaTheme="minorEastAsia" w:hAnsiTheme="minorHAnsi" w:cstheme="minorBidi"/>
          <w:b w:val="0"/>
          <w:kern w:val="2"/>
          <w:sz w:val="22"/>
          <w:szCs w:val="22"/>
          <w:lang w:eastAsia="en-AU"/>
          <w14:ligatures w14:val="standardContextual"/>
        </w:rPr>
      </w:pPr>
      <w:hyperlink w:anchor="_Toc147924057" w:history="1">
        <w:r w:rsidRPr="00A45865">
          <w:t>Part 10</w:t>
        </w:r>
        <w:r>
          <w:rPr>
            <w:rFonts w:asciiTheme="minorHAnsi" w:eastAsiaTheme="minorEastAsia" w:hAnsiTheme="minorHAnsi" w:cstheme="minorBidi"/>
            <w:b w:val="0"/>
            <w:kern w:val="2"/>
            <w:sz w:val="22"/>
            <w:szCs w:val="22"/>
            <w:lang w:eastAsia="en-AU"/>
            <w14:ligatures w14:val="standardContextual"/>
          </w:rPr>
          <w:tab/>
        </w:r>
        <w:r w:rsidRPr="00A45865">
          <w:t>Statutory easements</w:t>
        </w:r>
        <w:r w:rsidRPr="000063CD">
          <w:rPr>
            <w:vanish/>
          </w:rPr>
          <w:tab/>
        </w:r>
        <w:r w:rsidRPr="000063CD">
          <w:rPr>
            <w:vanish/>
          </w:rPr>
          <w:fldChar w:fldCharType="begin"/>
        </w:r>
        <w:r w:rsidRPr="000063CD">
          <w:rPr>
            <w:vanish/>
          </w:rPr>
          <w:instrText xml:space="preserve"> PAGEREF _Toc147924057 \h </w:instrText>
        </w:r>
        <w:r w:rsidRPr="000063CD">
          <w:rPr>
            <w:vanish/>
          </w:rPr>
        </w:r>
        <w:r w:rsidRPr="000063CD">
          <w:rPr>
            <w:vanish/>
          </w:rPr>
          <w:fldChar w:fldCharType="separate"/>
        </w:r>
        <w:r w:rsidR="0036073E">
          <w:rPr>
            <w:vanish/>
          </w:rPr>
          <w:t>46</w:t>
        </w:r>
        <w:r w:rsidRPr="000063CD">
          <w:rPr>
            <w:vanish/>
          </w:rPr>
          <w:fldChar w:fldCharType="end"/>
        </w:r>
      </w:hyperlink>
    </w:p>
    <w:p w14:paraId="69825CA2" w14:textId="2C54370D" w:rsidR="000063CD" w:rsidRDefault="000063CD">
      <w:pPr>
        <w:pStyle w:val="TOC5"/>
        <w:rPr>
          <w:rFonts w:asciiTheme="minorHAnsi" w:eastAsiaTheme="minorEastAsia" w:hAnsiTheme="minorHAnsi" w:cstheme="minorBidi"/>
          <w:kern w:val="2"/>
          <w:sz w:val="22"/>
          <w:szCs w:val="22"/>
          <w:lang w:eastAsia="en-AU"/>
          <w14:ligatures w14:val="standardContextual"/>
        </w:rPr>
      </w:pPr>
      <w:r>
        <w:tab/>
      </w:r>
      <w:hyperlink w:anchor="_Toc147924058" w:history="1">
        <w:r w:rsidRPr="00A45865">
          <w:t>69</w:t>
        </w:r>
        <w:r>
          <w:rPr>
            <w:rFonts w:asciiTheme="minorHAnsi" w:eastAsiaTheme="minorEastAsia" w:hAnsiTheme="minorHAnsi" w:cstheme="minorBidi"/>
            <w:kern w:val="2"/>
            <w:sz w:val="22"/>
            <w:szCs w:val="22"/>
            <w:lang w:eastAsia="en-AU"/>
            <w14:ligatures w14:val="standardContextual"/>
          </w:rPr>
          <w:tab/>
        </w:r>
        <w:r w:rsidRPr="00A45865">
          <w:t>Application—pt 10</w:t>
        </w:r>
        <w:r>
          <w:tab/>
        </w:r>
        <w:r>
          <w:fldChar w:fldCharType="begin"/>
        </w:r>
        <w:r>
          <w:instrText xml:space="preserve"> PAGEREF _Toc147924058 \h </w:instrText>
        </w:r>
        <w:r>
          <w:fldChar w:fldCharType="separate"/>
        </w:r>
        <w:r w:rsidR="0036073E">
          <w:t>46</w:t>
        </w:r>
        <w:r>
          <w:fldChar w:fldCharType="end"/>
        </w:r>
      </w:hyperlink>
    </w:p>
    <w:p w14:paraId="492893CF" w14:textId="246DDD88" w:rsidR="000063CD" w:rsidRDefault="000063CD">
      <w:pPr>
        <w:pStyle w:val="TOC5"/>
        <w:rPr>
          <w:rFonts w:asciiTheme="minorHAnsi" w:eastAsiaTheme="minorEastAsia" w:hAnsiTheme="minorHAnsi" w:cstheme="minorBidi"/>
          <w:kern w:val="2"/>
          <w:sz w:val="22"/>
          <w:szCs w:val="22"/>
          <w:lang w:eastAsia="en-AU"/>
          <w14:ligatures w14:val="standardContextual"/>
        </w:rPr>
      </w:pPr>
      <w:r>
        <w:tab/>
      </w:r>
      <w:hyperlink w:anchor="_Toc147924059" w:history="1">
        <w:r w:rsidRPr="00A45865">
          <w:t>70</w:t>
        </w:r>
        <w:r>
          <w:rPr>
            <w:rFonts w:asciiTheme="minorHAnsi" w:eastAsiaTheme="minorEastAsia" w:hAnsiTheme="minorHAnsi" w:cstheme="minorBidi"/>
            <w:kern w:val="2"/>
            <w:sz w:val="22"/>
            <w:szCs w:val="22"/>
            <w:lang w:eastAsia="en-AU"/>
            <w14:ligatures w14:val="standardContextual"/>
          </w:rPr>
          <w:tab/>
        </w:r>
        <w:r w:rsidRPr="00A45865">
          <w:t>Easements for support</w:t>
        </w:r>
        <w:r>
          <w:tab/>
        </w:r>
        <w:r>
          <w:fldChar w:fldCharType="begin"/>
        </w:r>
        <w:r>
          <w:instrText xml:space="preserve"> PAGEREF _Toc147924059 \h </w:instrText>
        </w:r>
        <w:r>
          <w:fldChar w:fldCharType="separate"/>
        </w:r>
        <w:r w:rsidR="0036073E">
          <w:t>46</w:t>
        </w:r>
        <w:r>
          <w:fldChar w:fldCharType="end"/>
        </w:r>
      </w:hyperlink>
    </w:p>
    <w:p w14:paraId="34BB47B0" w14:textId="7AEF3DBE" w:rsidR="000063CD" w:rsidRDefault="000063CD">
      <w:pPr>
        <w:pStyle w:val="TOC5"/>
        <w:rPr>
          <w:rFonts w:asciiTheme="minorHAnsi" w:eastAsiaTheme="minorEastAsia" w:hAnsiTheme="minorHAnsi" w:cstheme="minorBidi"/>
          <w:kern w:val="2"/>
          <w:sz w:val="22"/>
          <w:szCs w:val="22"/>
          <w:lang w:eastAsia="en-AU"/>
          <w14:ligatures w14:val="standardContextual"/>
        </w:rPr>
      </w:pPr>
      <w:r>
        <w:tab/>
      </w:r>
      <w:hyperlink w:anchor="_Toc147924060" w:history="1">
        <w:r w:rsidRPr="00A45865">
          <w:t>71</w:t>
        </w:r>
        <w:r>
          <w:rPr>
            <w:rFonts w:asciiTheme="minorHAnsi" w:eastAsiaTheme="minorEastAsia" w:hAnsiTheme="minorHAnsi" w:cstheme="minorBidi"/>
            <w:kern w:val="2"/>
            <w:sz w:val="22"/>
            <w:szCs w:val="22"/>
            <w:lang w:eastAsia="en-AU"/>
            <w14:ligatures w14:val="standardContextual"/>
          </w:rPr>
          <w:tab/>
        </w:r>
        <w:r w:rsidRPr="00A45865">
          <w:t>Easements for utility services</w:t>
        </w:r>
        <w:r>
          <w:tab/>
        </w:r>
        <w:r>
          <w:fldChar w:fldCharType="begin"/>
        </w:r>
        <w:r>
          <w:instrText xml:space="preserve"> PAGEREF _Toc147924060 \h </w:instrText>
        </w:r>
        <w:r>
          <w:fldChar w:fldCharType="separate"/>
        </w:r>
        <w:r w:rsidR="0036073E">
          <w:t>47</w:t>
        </w:r>
        <w:r>
          <w:fldChar w:fldCharType="end"/>
        </w:r>
      </w:hyperlink>
    </w:p>
    <w:p w14:paraId="0FB9FC76" w14:textId="47531B8B" w:rsidR="000063CD" w:rsidRDefault="000063CD">
      <w:pPr>
        <w:pStyle w:val="TOC5"/>
        <w:rPr>
          <w:rFonts w:asciiTheme="minorHAnsi" w:eastAsiaTheme="minorEastAsia" w:hAnsiTheme="minorHAnsi" w:cstheme="minorBidi"/>
          <w:kern w:val="2"/>
          <w:sz w:val="22"/>
          <w:szCs w:val="22"/>
          <w:lang w:eastAsia="en-AU"/>
          <w14:ligatures w14:val="standardContextual"/>
        </w:rPr>
      </w:pPr>
      <w:r>
        <w:tab/>
      </w:r>
      <w:hyperlink w:anchor="_Toc147924061" w:history="1">
        <w:r w:rsidRPr="00A45865">
          <w:t>72</w:t>
        </w:r>
        <w:r>
          <w:rPr>
            <w:rFonts w:asciiTheme="minorHAnsi" w:eastAsiaTheme="minorEastAsia" w:hAnsiTheme="minorHAnsi" w:cstheme="minorBidi"/>
            <w:kern w:val="2"/>
            <w:sz w:val="22"/>
            <w:szCs w:val="22"/>
            <w:lang w:eastAsia="en-AU"/>
            <w14:ligatures w14:val="standardContextual"/>
          </w:rPr>
          <w:tab/>
        </w:r>
        <w:r w:rsidRPr="00A45865">
          <w:t>Easements for shelter</w:t>
        </w:r>
        <w:r>
          <w:tab/>
        </w:r>
        <w:r>
          <w:fldChar w:fldCharType="begin"/>
        </w:r>
        <w:r>
          <w:instrText xml:space="preserve"> PAGEREF _Toc147924061 \h </w:instrText>
        </w:r>
        <w:r>
          <w:fldChar w:fldCharType="separate"/>
        </w:r>
        <w:r w:rsidR="0036073E">
          <w:t>47</w:t>
        </w:r>
        <w:r>
          <w:fldChar w:fldCharType="end"/>
        </w:r>
      </w:hyperlink>
    </w:p>
    <w:p w14:paraId="6D170651" w14:textId="75424A75" w:rsidR="000063CD" w:rsidRDefault="000063CD">
      <w:pPr>
        <w:pStyle w:val="TOC5"/>
        <w:rPr>
          <w:rFonts w:asciiTheme="minorHAnsi" w:eastAsiaTheme="minorEastAsia" w:hAnsiTheme="minorHAnsi" w:cstheme="minorBidi"/>
          <w:kern w:val="2"/>
          <w:sz w:val="22"/>
          <w:szCs w:val="22"/>
          <w:lang w:eastAsia="en-AU"/>
          <w14:ligatures w14:val="standardContextual"/>
        </w:rPr>
      </w:pPr>
      <w:r>
        <w:tab/>
      </w:r>
      <w:hyperlink w:anchor="_Toc147924062" w:history="1">
        <w:r w:rsidRPr="00A45865">
          <w:t>73</w:t>
        </w:r>
        <w:r>
          <w:rPr>
            <w:rFonts w:asciiTheme="minorHAnsi" w:eastAsiaTheme="minorEastAsia" w:hAnsiTheme="minorHAnsi" w:cstheme="minorBidi"/>
            <w:kern w:val="2"/>
            <w:sz w:val="22"/>
            <w:szCs w:val="22"/>
            <w:lang w:eastAsia="en-AU"/>
            <w14:ligatures w14:val="standardContextual"/>
          </w:rPr>
          <w:tab/>
        </w:r>
        <w:r w:rsidRPr="00A45865">
          <w:t>Easements for projections</w:t>
        </w:r>
        <w:r>
          <w:tab/>
        </w:r>
        <w:r>
          <w:fldChar w:fldCharType="begin"/>
        </w:r>
        <w:r>
          <w:instrText xml:space="preserve"> PAGEREF _Toc147924062 \h </w:instrText>
        </w:r>
        <w:r>
          <w:fldChar w:fldCharType="separate"/>
        </w:r>
        <w:r w:rsidR="0036073E">
          <w:t>47</w:t>
        </w:r>
        <w:r>
          <w:fldChar w:fldCharType="end"/>
        </w:r>
      </w:hyperlink>
    </w:p>
    <w:p w14:paraId="275A4E42" w14:textId="31B67A9D" w:rsidR="000063CD" w:rsidRDefault="000063CD">
      <w:pPr>
        <w:pStyle w:val="TOC5"/>
        <w:rPr>
          <w:rFonts w:asciiTheme="minorHAnsi" w:eastAsiaTheme="minorEastAsia" w:hAnsiTheme="minorHAnsi" w:cstheme="minorBidi"/>
          <w:kern w:val="2"/>
          <w:sz w:val="22"/>
          <w:szCs w:val="22"/>
          <w:lang w:eastAsia="en-AU"/>
          <w14:ligatures w14:val="standardContextual"/>
        </w:rPr>
      </w:pPr>
      <w:r>
        <w:tab/>
      </w:r>
      <w:hyperlink w:anchor="_Toc147924063" w:history="1">
        <w:r w:rsidRPr="00A45865">
          <w:t>74</w:t>
        </w:r>
        <w:r>
          <w:rPr>
            <w:rFonts w:asciiTheme="minorHAnsi" w:eastAsiaTheme="minorEastAsia" w:hAnsiTheme="minorHAnsi" w:cstheme="minorBidi"/>
            <w:kern w:val="2"/>
            <w:sz w:val="22"/>
            <w:szCs w:val="22"/>
            <w:lang w:eastAsia="en-AU"/>
            <w14:ligatures w14:val="standardContextual"/>
          </w:rPr>
          <w:tab/>
        </w:r>
        <w:r w:rsidRPr="00A45865">
          <w:t>Easement for maintenance of building close to boundary</w:t>
        </w:r>
        <w:r>
          <w:tab/>
        </w:r>
        <w:r>
          <w:fldChar w:fldCharType="begin"/>
        </w:r>
        <w:r>
          <w:instrText xml:space="preserve"> PAGEREF _Toc147924063 \h </w:instrText>
        </w:r>
        <w:r>
          <w:fldChar w:fldCharType="separate"/>
        </w:r>
        <w:r w:rsidR="0036073E">
          <w:t>48</w:t>
        </w:r>
        <w:r>
          <w:fldChar w:fldCharType="end"/>
        </w:r>
      </w:hyperlink>
    </w:p>
    <w:p w14:paraId="4E790521" w14:textId="2153CBB3" w:rsidR="000063CD" w:rsidRDefault="000063CD">
      <w:pPr>
        <w:pStyle w:val="TOC5"/>
        <w:rPr>
          <w:rFonts w:asciiTheme="minorHAnsi" w:eastAsiaTheme="minorEastAsia" w:hAnsiTheme="minorHAnsi" w:cstheme="minorBidi"/>
          <w:kern w:val="2"/>
          <w:sz w:val="22"/>
          <w:szCs w:val="22"/>
          <w:lang w:eastAsia="en-AU"/>
          <w14:ligatures w14:val="standardContextual"/>
        </w:rPr>
      </w:pPr>
      <w:r>
        <w:tab/>
      </w:r>
      <w:hyperlink w:anchor="_Toc147924064" w:history="1">
        <w:r w:rsidRPr="00A45865">
          <w:t>75</w:t>
        </w:r>
        <w:r>
          <w:rPr>
            <w:rFonts w:asciiTheme="minorHAnsi" w:eastAsiaTheme="minorEastAsia" w:hAnsiTheme="minorHAnsi" w:cstheme="minorBidi"/>
            <w:kern w:val="2"/>
            <w:sz w:val="22"/>
            <w:szCs w:val="22"/>
            <w:lang w:eastAsia="en-AU"/>
            <w14:ligatures w14:val="standardContextual"/>
          </w:rPr>
          <w:tab/>
        </w:r>
        <w:r w:rsidRPr="00A45865">
          <w:t>Exercise of rights under easement</w:t>
        </w:r>
        <w:r>
          <w:tab/>
        </w:r>
        <w:r>
          <w:fldChar w:fldCharType="begin"/>
        </w:r>
        <w:r>
          <w:instrText xml:space="preserve"> PAGEREF _Toc147924064 \h </w:instrText>
        </w:r>
        <w:r>
          <w:fldChar w:fldCharType="separate"/>
        </w:r>
        <w:r w:rsidR="0036073E">
          <w:t>48</w:t>
        </w:r>
        <w:r>
          <w:fldChar w:fldCharType="end"/>
        </w:r>
      </w:hyperlink>
    </w:p>
    <w:p w14:paraId="13C6A3F3" w14:textId="559B79EB" w:rsidR="000063CD" w:rsidRDefault="000063CD">
      <w:pPr>
        <w:pStyle w:val="TOC5"/>
        <w:rPr>
          <w:rFonts w:asciiTheme="minorHAnsi" w:eastAsiaTheme="minorEastAsia" w:hAnsiTheme="minorHAnsi" w:cstheme="minorBidi"/>
          <w:kern w:val="2"/>
          <w:sz w:val="22"/>
          <w:szCs w:val="22"/>
          <w:lang w:eastAsia="en-AU"/>
          <w14:ligatures w14:val="standardContextual"/>
        </w:rPr>
      </w:pPr>
      <w:r>
        <w:tab/>
      </w:r>
      <w:hyperlink w:anchor="_Toc147924065" w:history="1">
        <w:r w:rsidRPr="00A45865">
          <w:t>76</w:t>
        </w:r>
        <w:r>
          <w:rPr>
            <w:rFonts w:asciiTheme="minorHAnsi" w:eastAsiaTheme="minorEastAsia" w:hAnsiTheme="minorHAnsi" w:cstheme="minorBidi"/>
            <w:kern w:val="2"/>
            <w:sz w:val="22"/>
            <w:szCs w:val="22"/>
            <w:lang w:eastAsia="en-AU"/>
            <w14:ligatures w14:val="standardContextual"/>
          </w:rPr>
          <w:tab/>
        </w:r>
        <w:r w:rsidRPr="00A45865">
          <w:t>Ancillary rights and obligations</w:t>
        </w:r>
        <w:r>
          <w:tab/>
        </w:r>
        <w:r>
          <w:fldChar w:fldCharType="begin"/>
        </w:r>
        <w:r>
          <w:instrText xml:space="preserve"> PAGEREF _Toc147924065 \h </w:instrText>
        </w:r>
        <w:r>
          <w:fldChar w:fldCharType="separate"/>
        </w:r>
        <w:r w:rsidR="0036073E">
          <w:t>49</w:t>
        </w:r>
        <w:r>
          <w:fldChar w:fldCharType="end"/>
        </w:r>
      </w:hyperlink>
    </w:p>
    <w:p w14:paraId="468C5667" w14:textId="66B41D8D" w:rsidR="000063CD" w:rsidRDefault="000063CD">
      <w:pPr>
        <w:pStyle w:val="TOC2"/>
        <w:rPr>
          <w:rFonts w:asciiTheme="minorHAnsi" w:eastAsiaTheme="minorEastAsia" w:hAnsiTheme="minorHAnsi" w:cstheme="minorBidi"/>
          <w:b w:val="0"/>
          <w:kern w:val="2"/>
          <w:sz w:val="22"/>
          <w:szCs w:val="22"/>
          <w:lang w:eastAsia="en-AU"/>
          <w14:ligatures w14:val="standardContextual"/>
        </w:rPr>
      </w:pPr>
      <w:hyperlink w:anchor="_Toc147924066" w:history="1">
        <w:r w:rsidRPr="00A45865">
          <w:t>Part 11</w:t>
        </w:r>
        <w:r>
          <w:rPr>
            <w:rFonts w:asciiTheme="minorHAnsi" w:eastAsiaTheme="minorEastAsia" w:hAnsiTheme="minorHAnsi" w:cstheme="minorBidi"/>
            <w:b w:val="0"/>
            <w:kern w:val="2"/>
            <w:sz w:val="22"/>
            <w:szCs w:val="22"/>
            <w:lang w:eastAsia="en-AU"/>
            <w14:ligatures w14:val="standardContextual"/>
          </w:rPr>
          <w:tab/>
        </w:r>
        <w:r w:rsidRPr="00A45865">
          <w:t>Amalgamation of community title schemes</w:t>
        </w:r>
        <w:r w:rsidRPr="000063CD">
          <w:rPr>
            <w:vanish/>
          </w:rPr>
          <w:tab/>
        </w:r>
        <w:r w:rsidRPr="000063CD">
          <w:rPr>
            <w:vanish/>
          </w:rPr>
          <w:fldChar w:fldCharType="begin"/>
        </w:r>
        <w:r w:rsidRPr="000063CD">
          <w:rPr>
            <w:vanish/>
          </w:rPr>
          <w:instrText xml:space="preserve"> PAGEREF _Toc147924066 \h </w:instrText>
        </w:r>
        <w:r w:rsidRPr="000063CD">
          <w:rPr>
            <w:vanish/>
          </w:rPr>
        </w:r>
        <w:r w:rsidRPr="000063CD">
          <w:rPr>
            <w:vanish/>
          </w:rPr>
          <w:fldChar w:fldCharType="separate"/>
        </w:r>
        <w:r w:rsidR="0036073E">
          <w:rPr>
            <w:vanish/>
          </w:rPr>
          <w:t>50</w:t>
        </w:r>
        <w:r w:rsidRPr="000063CD">
          <w:rPr>
            <w:vanish/>
          </w:rPr>
          <w:fldChar w:fldCharType="end"/>
        </w:r>
      </w:hyperlink>
    </w:p>
    <w:p w14:paraId="10DB7EF1" w14:textId="4500E301" w:rsidR="000063CD" w:rsidRDefault="000063CD">
      <w:pPr>
        <w:pStyle w:val="TOC3"/>
        <w:rPr>
          <w:rFonts w:asciiTheme="minorHAnsi" w:eastAsiaTheme="minorEastAsia" w:hAnsiTheme="minorHAnsi" w:cstheme="minorBidi"/>
          <w:b w:val="0"/>
          <w:kern w:val="2"/>
          <w:sz w:val="22"/>
          <w:szCs w:val="22"/>
          <w:lang w:eastAsia="en-AU"/>
          <w14:ligatures w14:val="standardContextual"/>
        </w:rPr>
      </w:pPr>
      <w:hyperlink w:anchor="_Toc147924067" w:history="1">
        <w:r w:rsidRPr="00A45865">
          <w:t>Division 11.1</w:t>
        </w:r>
        <w:r>
          <w:rPr>
            <w:rFonts w:asciiTheme="minorHAnsi" w:eastAsiaTheme="minorEastAsia" w:hAnsiTheme="minorHAnsi" w:cstheme="minorBidi"/>
            <w:b w:val="0"/>
            <w:kern w:val="2"/>
            <w:sz w:val="22"/>
            <w:szCs w:val="22"/>
            <w:lang w:eastAsia="en-AU"/>
            <w14:ligatures w14:val="standardContextual"/>
          </w:rPr>
          <w:tab/>
        </w:r>
        <w:r w:rsidRPr="00A45865">
          <w:t>General</w:t>
        </w:r>
        <w:r w:rsidRPr="000063CD">
          <w:rPr>
            <w:vanish/>
          </w:rPr>
          <w:tab/>
        </w:r>
        <w:r w:rsidRPr="000063CD">
          <w:rPr>
            <w:vanish/>
          </w:rPr>
          <w:fldChar w:fldCharType="begin"/>
        </w:r>
        <w:r w:rsidRPr="000063CD">
          <w:rPr>
            <w:vanish/>
          </w:rPr>
          <w:instrText xml:space="preserve"> PAGEREF _Toc147924067 \h </w:instrText>
        </w:r>
        <w:r w:rsidRPr="000063CD">
          <w:rPr>
            <w:vanish/>
          </w:rPr>
        </w:r>
        <w:r w:rsidRPr="000063CD">
          <w:rPr>
            <w:vanish/>
          </w:rPr>
          <w:fldChar w:fldCharType="separate"/>
        </w:r>
        <w:r w:rsidR="0036073E">
          <w:rPr>
            <w:vanish/>
          </w:rPr>
          <w:t>50</w:t>
        </w:r>
        <w:r w:rsidRPr="000063CD">
          <w:rPr>
            <w:vanish/>
          </w:rPr>
          <w:fldChar w:fldCharType="end"/>
        </w:r>
      </w:hyperlink>
    </w:p>
    <w:p w14:paraId="4FA1AF01" w14:textId="11305F62" w:rsidR="000063CD" w:rsidRDefault="000063CD">
      <w:pPr>
        <w:pStyle w:val="TOC5"/>
        <w:rPr>
          <w:rFonts w:asciiTheme="minorHAnsi" w:eastAsiaTheme="minorEastAsia" w:hAnsiTheme="minorHAnsi" w:cstheme="minorBidi"/>
          <w:kern w:val="2"/>
          <w:sz w:val="22"/>
          <w:szCs w:val="22"/>
          <w:lang w:eastAsia="en-AU"/>
          <w14:ligatures w14:val="standardContextual"/>
        </w:rPr>
      </w:pPr>
      <w:r>
        <w:tab/>
      </w:r>
      <w:hyperlink w:anchor="_Toc147924068" w:history="1">
        <w:r w:rsidRPr="00A45865">
          <w:t>77</w:t>
        </w:r>
        <w:r>
          <w:rPr>
            <w:rFonts w:asciiTheme="minorHAnsi" w:eastAsiaTheme="minorEastAsia" w:hAnsiTheme="minorHAnsi" w:cstheme="minorBidi"/>
            <w:kern w:val="2"/>
            <w:sz w:val="22"/>
            <w:szCs w:val="22"/>
            <w:lang w:eastAsia="en-AU"/>
            <w14:ligatures w14:val="standardContextual"/>
          </w:rPr>
          <w:tab/>
        </w:r>
        <w:r w:rsidRPr="00A45865">
          <w:t xml:space="preserve">Meaning of </w:t>
        </w:r>
        <w:r w:rsidRPr="00A45865">
          <w:rPr>
            <w:i/>
          </w:rPr>
          <w:t>subsidiary scheme</w:t>
        </w:r>
        <w:r w:rsidRPr="00A45865">
          <w:rPr>
            <w:rFonts w:cs="Arial"/>
          </w:rPr>
          <w:t>—pt 11</w:t>
        </w:r>
        <w:r>
          <w:tab/>
        </w:r>
        <w:r>
          <w:fldChar w:fldCharType="begin"/>
        </w:r>
        <w:r>
          <w:instrText xml:space="preserve"> PAGEREF _Toc147924068 \h </w:instrText>
        </w:r>
        <w:r>
          <w:fldChar w:fldCharType="separate"/>
        </w:r>
        <w:r w:rsidR="0036073E">
          <w:t>50</w:t>
        </w:r>
        <w:r>
          <w:fldChar w:fldCharType="end"/>
        </w:r>
      </w:hyperlink>
    </w:p>
    <w:p w14:paraId="08C38FD6" w14:textId="1A3FC589" w:rsidR="000063CD" w:rsidRDefault="000063CD">
      <w:pPr>
        <w:pStyle w:val="TOC5"/>
        <w:rPr>
          <w:rFonts w:asciiTheme="minorHAnsi" w:eastAsiaTheme="minorEastAsia" w:hAnsiTheme="minorHAnsi" w:cstheme="minorBidi"/>
          <w:kern w:val="2"/>
          <w:sz w:val="22"/>
          <w:szCs w:val="22"/>
          <w:lang w:eastAsia="en-AU"/>
          <w14:ligatures w14:val="standardContextual"/>
        </w:rPr>
      </w:pPr>
      <w:r>
        <w:tab/>
      </w:r>
      <w:hyperlink w:anchor="_Toc147924069" w:history="1">
        <w:r w:rsidRPr="00A45865">
          <w:t>78</w:t>
        </w:r>
        <w:r>
          <w:rPr>
            <w:rFonts w:asciiTheme="minorHAnsi" w:eastAsiaTheme="minorEastAsia" w:hAnsiTheme="minorHAnsi" w:cstheme="minorBidi"/>
            <w:kern w:val="2"/>
            <w:sz w:val="22"/>
            <w:szCs w:val="22"/>
            <w:lang w:eastAsia="en-AU"/>
            <w14:ligatures w14:val="standardContextual"/>
          </w:rPr>
          <w:tab/>
        </w:r>
        <w:r w:rsidRPr="00A45865">
          <w:t>General principles of amalgamation</w:t>
        </w:r>
        <w:r>
          <w:tab/>
        </w:r>
        <w:r>
          <w:fldChar w:fldCharType="begin"/>
        </w:r>
        <w:r>
          <w:instrText xml:space="preserve"> PAGEREF _Toc147924069 \h </w:instrText>
        </w:r>
        <w:r>
          <w:fldChar w:fldCharType="separate"/>
        </w:r>
        <w:r w:rsidR="0036073E">
          <w:t>50</w:t>
        </w:r>
        <w:r>
          <w:fldChar w:fldCharType="end"/>
        </w:r>
      </w:hyperlink>
    </w:p>
    <w:p w14:paraId="5171A962" w14:textId="131C5FA7" w:rsidR="000063CD" w:rsidRDefault="000063CD">
      <w:pPr>
        <w:pStyle w:val="TOC5"/>
        <w:rPr>
          <w:rFonts w:asciiTheme="minorHAnsi" w:eastAsiaTheme="minorEastAsia" w:hAnsiTheme="minorHAnsi" w:cstheme="minorBidi"/>
          <w:kern w:val="2"/>
          <w:sz w:val="22"/>
          <w:szCs w:val="22"/>
          <w:lang w:eastAsia="en-AU"/>
          <w14:ligatures w14:val="standardContextual"/>
        </w:rPr>
      </w:pPr>
      <w:r>
        <w:tab/>
      </w:r>
      <w:hyperlink w:anchor="_Toc147924070" w:history="1">
        <w:r w:rsidRPr="00A45865">
          <w:t>79</w:t>
        </w:r>
        <w:r>
          <w:rPr>
            <w:rFonts w:asciiTheme="minorHAnsi" w:eastAsiaTheme="minorEastAsia" w:hAnsiTheme="minorHAnsi" w:cstheme="minorBidi"/>
            <w:kern w:val="2"/>
            <w:sz w:val="22"/>
            <w:szCs w:val="22"/>
            <w:lang w:eastAsia="en-AU"/>
            <w14:ligatures w14:val="standardContextual"/>
          </w:rPr>
          <w:tab/>
        </w:r>
        <w:r w:rsidRPr="00A45865">
          <w:t>Community title schemes that may be amalgamated</w:t>
        </w:r>
        <w:r>
          <w:tab/>
        </w:r>
        <w:r>
          <w:fldChar w:fldCharType="begin"/>
        </w:r>
        <w:r>
          <w:instrText xml:space="preserve"> PAGEREF _Toc147924070 \h </w:instrText>
        </w:r>
        <w:r>
          <w:fldChar w:fldCharType="separate"/>
        </w:r>
        <w:r w:rsidR="0036073E">
          <w:t>50</w:t>
        </w:r>
        <w:r>
          <w:fldChar w:fldCharType="end"/>
        </w:r>
      </w:hyperlink>
    </w:p>
    <w:p w14:paraId="107BE7A0" w14:textId="679B514A" w:rsidR="000063CD" w:rsidRDefault="000063CD">
      <w:pPr>
        <w:pStyle w:val="TOC3"/>
        <w:rPr>
          <w:rFonts w:asciiTheme="minorHAnsi" w:eastAsiaTheme="minorEastAsia" w:hAnsiTheme="minorHAnsi" w:cstheme="minorBidi"/>
          <w:b w:val="0"/>
          <w:kern w:val="2"/>
          <w:sz w:val="22"/>
          <w:szCs w:val="22"/>
          <w:lang w:eastAsia="en-AU"/>
          <w14:ligatures w14:val="standardContextual"/>
        </w:rPr>
      </w:pPr>
      <w:hyperlink w:anchor="_Toc147924071" w:history="1">
        <w:r w:rsidRPr="00A45865">
          <w:t>Division 11.2</w:t>
        </w:r>
        <w:r>
          <w:rPr>
            <w:rFonts w:asciiTheme="minorHAnsi" w:eastAsiaTheme="minorEastAsia" w:hAnsiTheme="minorHAnsi" w:cstheme="minorBidi"/>
            <w:b w:val="0"/>
            <w:kern w:val="2"/>
            <w:sz w:val="22"/>
            <w:szCs w:val="22"/>
            <w:lang w:eastAsia="en-AU"/>
            <w14:ligatures w14:val="standardContextual"/>
          </w:rPr>
          <w:tab/>
        </w:r>
        <w:r w:rsidRPr="00A45865">
          <w:t>Amalgamation process</w:t>
        </w:r>
        <w:r w:rsidRPr="000063CD">
          <w:rPr>
            <w:vanish/>
          </w:rPr>
          <w:tab/>
        </w:r>
        <w:r w:rsidRPr="000063CD">
          <w:rPr>
            <w:vanish/>
          </w:rPr>
          <w:fldChar w:fldCharType="begin"/>
        </w:r>
        <w:r w:rsidRPr="000063CD">
          <w:rPr>
            <w:vanish/>
          </w:rPr>
          <w:instrText xml:space="preserve"> PAGEREF _Toc147924071 \h </w:instrText>
        </w:r>
        <w:r w:rsidRPr="000063CD">
          <w:rPr>
            <w:vanish/>
          </w:rPr>
        </w:r>
        <w:r w:rsidRPr="000063CD">
          <w:rPr>
            <w:vanish/>
          </w:rPr>
          <w:fldChar w:fldCharType="separate"/>
        </w:r>
        <w:r w:rsidR="0036073E">
          <w:rPr>
            <w:vanish/>
          </w:rPr>
          <w:t>51</w:t>
        </w:r>
        <w:r w:rsidRPr="000063CD">
          <w:rPr>
            <w:vanish/>
          </w:rPr>
          <w:fldChar w:fldCharType="end"/>
        </w:r>
      </w:hyperlink>
    </w:p>
    <w:p w14:paraId="7C71A27D" w14:textId="7736C5F7" w:rsidR="000063CD" w:rsidRDefault="000063CD">
      <w:pPr>
        <w:pStyle w:val="TOC5"/>
        <w:rPr>
          <w:rFonts w:asciiTheme="minorHAnsi" w:eastAsiaTheme="minorEastAsia" w:hAnsiTheme="minorHAnsi" w:cstheme="minorBidi"/>
          <w:kern w:val="2"/>
          <w:sz w:val="22"/>
          <w:szCs w:val="22"/>
          <w:lang w:eastAsia="en-AU"/>
          <w14:ligatures w14:val="standardContextual"/>
        </w:rPr>
      </w:pPr>
      <w:r>
        <w:tab/>
      </w:r>
      <w:hyperlink w:anchor="_Toc147924072" w:history="1">
        <w:r w:rsidRPr="00A45865">
          <w:t>80</w:t>
        </w:r>
        <w:r>
          <w:rPr>
            <w:rFonts w:asciiTheme="minorHAnsi" w:eastAsiaTheme="minorEastAsia" w:hAnsiTheme="minorHAnsi" w:cstheme="minorBidi"/>
            <w:kern w:val="2"/>
            <w:sz w:val="22"/>
            <w:szCs w:val="22"/>
            <w:lang w:eastAsia="en-AU"/>
            <w14:ligatures w14:val="standardContextual"/>
          </w:rPr>
          <w:tab/>
        </w:r>
        <w:r w:rsidRPr="00A45865">
          <w:t>Purpose—div 11.2</w:t>
        </w:r>
        <w:r>
          <w:tab/>
        </w:r>
        <w:r>
          <w:fldChar w:fldCharType="begin"/>
        </w:r>
        <w:r>
          <w:instrText xml:space="preserve"> PAGEREF _Toc147924072 \h </w:instrText>
        </w:r>
        <w:r>
          <w:fldChar w:fldCharType="separate"/>
        </w:r>
        <w:r w:rsidR="0036073E">
          <w:t>51</w:t>
        </w:r>
        <w:r>
          <w:fldChar w:fldCharType="end"/>
        </w:r>
      </w:hyperlink>
    </w:p>
    <w:p w14:paraId="2E738C8C" w14:textId="6C67D031" w:rsidR="000063CD" w:rsidRDefault="000063CD">
      <w:pPr>
        <w:pStyle w:val="TOC5"/>
        <w:rPr>
          <w:rFonts w:asciiTheme="minorHAnsi" w:eastAsiaTheme="minorEastAsia" w:hAnsiTheme="minorHAnsi" w:cstheme="minorBidi"/>
          <w:kern w:val="2"/>
          <w:sz w:val="22"/>
          <w:szCs w:val="22"/>
          <w:lang w:eastAsia="en-AU"/>
          <w14:ligatures w14:val="standardContextual"/>
        </w:rPr>
      </w:pPr>
      <w:r>
        <w:tab/>
      </w:r>
      <w:hyperlink w:anchor="_Toc147924073" w:history="1">
        <w:r w:rsidRPr="00A45865">
          <w:t>81</w:t>
        </w:r>
        <w:r>
          <w:rPr>
            <w:rFonts w:asciiTheme="minorHAnsi" w:eastAsiaTheme="minorEastAsia" w:hAnsiTheme="minorHAnsi" w:cstheme="minorBidi"/>
            <w:kern w:val="2"/>
            <w:sz w:val="22"/>
            <w:szCs w:val="22"/>
            <w:lang w:eastAsia="en-AU"/>
            <w14:ligatures w14:val="standardContextual"/>
          </w:rPr>
          <w:tab/>
        </w:r>
        <w:r w:rsidRPr="00A45865">
          <w:t>Approval for amalgamations</w:t>
        </w:r>
        <w:r>
          <w:tab/>
        </w:r>
        <w:r>
          <w:fldChar w:fldCharType="begin"/>
        </w:r>
        <w:r>
          <w:instrText xml:space="preserve"> PAGEREF _Toc147924073 \h </w:instrText>
        </w:r>
        <w:r>
          <w:fldChar w:fldCharType="separate"/>
        </w:r>
        <w:r w:rsidR="0036073E">
          <w:t>52</w:t>
        </w:r>
        <w:r>
          <w:fldChar w:fldCharType="end"/>
        </w:r>
      </w:hyperlink>
    </w:p>
    <w:p w14:paraId="21E3A982" w14:textId="68D55D35" w:rsidR="000063CD" w:rsidRDefault="000063CD">
      <w:pPr>
        <w:pStyle w:val="TOC5"/>
        <w:rPr>
          <w:rFonts w:asciiTheme="minorHAnsi" w:eastAsiaTheme="minorEastAsia" w:hAnsiTheme="minorHAnsi" w:cstheme="minorBidi"/>
          <w:kern w:val="2"/>
          <w:sz w:val="22"/>
          <w:szCs w:val="22"/>
          <w:lang w:eastAsia="en-AU"/>
          <w14:ligatures w14:val="standardContextual"/>
        </w:rPr>
      </w:pPr>
      <w:r>
        <w:tab/>
      </w:r>
      <w:hyperlink w:anchor="_Toc147924074" w:history="1">
        <w:r w:rsidRPr="00A45865">
          <w:t>82</w:t>
        </w:r>
        <w:r>
          <w:rPr>
            <w:rFonts w:asciiTheme="minorHAnsi" w:eastAsiaTheme="minorEastAsia" w:hAnsiTheme="minorHAnsi" w:cstheme="minorBidi"/>
            <w:kern w:val="2"/>
            <w:sz w:val="22"/>
            <w:szCs w:val="22"/>
            <w:lang w:eastAsia="en-AU"/>
            <w14:ligatures w14:val="standardContextual"/>
          </w:rPr>
          <w:tab/>
        </w:r>
        <w:r w:rsidRPr="00A45865">
          <w:t>Request to record amalgamation of community title schemes</w:t>
        </w:r>
        <w:r>
          <w:tab/>
        </w:r>
        <w:r>
          <w:fldChar w:fldCharType="begin"/>
        </w:r>
        <w:r>
          <w:instrText xml:space="preserve"> PAGEREF _Toc147924074 \h </w:instrText>
        </w:r>
        <w:r>
          <w:fldChar w:fldCharType="separate"/>
        </w:r>
        <w:r w:rsidR="0036073E">
          <w:t>53</w:t>
        </w:r>
        <w:r>
          <w:fldChar w:fldCharType="end"/>
        </w:r>
      </w:hyperlink>
    </w:p>
    <w:p w14:paraId="35EAA11E" w14:textId="44FF9411" w:rsidR="000063CD" w:rsidRDefault="000063CD">
      <w:pPr>
        <w:pStyle w:val="TOC5"/>
        <w:rPr>
          <w:rFonts w:asciiTheme="minorHAnsi" w:eastAsiaTheme="minorEastAsia" w:hAnsiTheme="minorHAnsi" w:cstheme="minorBidi"/>
          <w:kern w:val="2"/>
          <w:sz w:val="22"/>
          <w:szCs w:val="22"/>
          <w:lang w:eastAsia="en-AU"/>
          <w14:ligatures w14:val="standardContextual"/>
        </w:rPr>
      </w:pPr>
      <w:r>
        <w:tab/>
      </w:r>
      <w:hyperlink w:anchor="_Toc147924075" w:history="1">
        <w:r w:rsidRPr="00A45865">
          <w:t>83</w:t>
        </w:r>
        <w:r>
          <w:rPr>
            <w:rFonts w:asciiTheme="minorHAnsi" w:eastAsiaTheme="minorEastAsia" w:hAnsiTheme="minorHAnsi" w:cstheme="minorBidi"/>
            <w:kern w:val="2"/>
            <w:sz w:val="22"/>
            <w:szCs w:val="22"/>
            <w:lang w:eastAsia="en-AU"/>
            <w14:ligatures w14:val="standardContextual"/>
          </w:rPr>
          <w:tab/>
        </w:r>
        <w:r w:rsidRPr="00A45865">
          <w:t>Recording amalgamation of community title schemes</w:t>
        </w:r>
        <w:r>
          <w:tab/>
        </w:r>
        <w:r>
          <w:fldChar w:fldCharType="begin"/>
        </w:r>
        <w:r>
          <w:instrText xml:space="preserve"> PAGEREF _Toc147924075 \h </w:instrText>
        </w:r>
        <w:r>
          <w:fldChar w:fldCharType="separate"/>
        </w:r>
        <w:r w:rsidR="0036073E">
          <w:t>54</w:t>
        </w:r>
        <w:r>
          <w:fldChar w:fldCharType="end"/>
        </w:r>
      </w:hyperlink>
    </w:p>
    <w:p w14:paraId="0533BAEB" w14:textId="7F152B83" w:rsidR="000063CD" w:rsidRDefault="000063CD">
      <w:pPr>
        <w:pStyle w:val="TOC5"/>
        <w:rPr>
          <w:rFonts w:asciiTheme="minorHAnsi" w:eastAsiaTheme="minorEastAsia" w:hAnsiTheme="minorHAnsi" w:cstheme="minorBidi"/>
          <w:kern w:val="2"/>
          <w:sz w:val="22"/>
          <w:szCs w:val="22"/>
          <w:lang w:eastAsia="en-AU"/>
          <w14:ligatures w14:val="standardContextual"/>
        </w:rPr>
      </w:pPr>
      <w:r>
        <w:tab/>
      </w:r>
      <w:hyperlink w:anchor="_Toc147924076" w:history="1">
        <w:r w:rsidRPr="00A45865">
          <w:t>84</w:t>
        </w:r>
        <w:r>
          <w:rPr>
            <w:rFonts w:asciiTheme="minorHAnsi" w:eastAsiaTheme="minorEastAsia" w:hAnsiTheme="minorHAnsi" w:cstheme="minorBidi"/>
            <w:kern w:val="2"/>
            <w:sz w:val="22"/>
            <w:szCs w:val="22"/>
            <w:lang w:eastAsia="en-AU"/>
            <w14:ligatures w14:val="standardContextual"/>
          </w:rPr>
          <w:tab/>
        </w:r>
        <w:r w:rsidRPr="00A45865">
          <w:t>Dissolution of bodies corporate on amalgamation</w:t>
        </w:r>
        <w:r>
          <w:tab/>
        </w:r>
        <w:r>
          <w:fldChar w:fldCharType="begin"/>
        </w:r>
        <w:r>
          <w:instrText xml:space="preserve"> PAGEREF _Toc147924076 \h </w:instrText>
        </w:r>
        <w:r>
          <w:fldChar w:fldCharType="separate"/>
        </w:r>
        <w:r w:rsidR="0036073E">
          <w:t>55</w:t>
        </w:r>
        <w:r>
          <w:fldChar w:fldCharType="end"/>
        </w:r>
      </w:hyperlink>
    </w:p>
    <w:p w14:paraId="2C9673A2" w14:textId="4C9F8E2D" w:rsidR="000063CD" w:rsidRDefault="000063CD">
      <w:pPr>
        <w:pStyle w:val="TOC5"/>
        <w:rPr>
          <w:rFonts w:asciiTheme="minorHAnsi" w:eastAsiaTheme="minorEastAsia" w:hAnsiTheme="minorHAnsi" w:cstheme="minorBidi"/>
          <w:kern w:val="2"/>
          <w:sz w:val="22"/>
          <w:szCs w:val="22"/>
          <w:lang w:eastAsia="en-AU"/>
          <w14:ligatures w14:val="standardContextual"/>
        </w:rPr>
      </w:pPr>
      <w:r>
        <w:tab/>
      </w:r>
      <w:hyperlink w:anchor="_Toc147924077" w:history="1">
        <w:r w:rsidRPr="00A45865">
          <w:t>85</w:t>
        </w:r>
        <w:r>
          <w:rPr>
            <w:rFonts w:asciiTheme="minorHAnsi" w:eastAsiaTheme="minorEastAsia" w:hAnsiTheme="minorHAnsi" w:cstheme="minorBidi"/>
            <w:kern w:val="2"/>
            <w:sz w:val="22"/>
            <w:szCs w:val="22"/>
            <w:lang w:eastAsia="en-AU"/>
            <w14:ligatures w14:val="standardContextual"/>
          </w:rPr>
          <w:tab/>
        </w:r>
        <w:r w:rsidRPr="00A45865">
          <w:t>Effects of amalgamation of community title schemes</w:t>
        </w:r>
        <w:r>
          <w:tab/>
        </w:r>
        <w:r>
          <w:fldChar w:fldCharType="begin"/>
        </w:r>
        <w:r>
          <w:instrText xml:space="preserve"> PAGEREF _Toc147924077 \h </w:instrText>
        </w:r>
        <w:r>
          <w:fldChar w:fldCharType="separate"/>
        </w:r>
        <w:r w:rsidR="0036073E">
          <w:t>55</w:t>
        </w:r>
        <w:r>
          <w:fldChar w:fldCharType="end"/>
        </w:r>
      </w:hyperlink>
    </w:p>
    <w:p w14:paraId="22DED26A" w14:textId="4423337A" w:rsidR="000063CD" w:rsidRDefault="000063CD">
      <w:pPr>
        <w:pStyle w:val="TOC2"/>
        <w:rPr>
          <w:rFonts w:asciiTheme="minorHAnsi" w:eastAsiaTheme="minorEastAsia" w:hAnsiTheme="minorHAnsi" w:cstheme="minorBidi"/>
          <w:b w:val="0"/>
          <w:kern w:val="2"/>
          <w:sz w:val="22"/>
          <w:szCs w:val="22"/>
          <w:lang w:eastAsia="en-AU"/>
          <w14:ligatures w14:val="standardContextual"/>
        </w:rPr>
      </w:pPr>
      <w:hyperlink w:anchor="_Toc147924078" w:history="1">
        <w:r w:rsidRPr="00A45865">
          <w:t>Part 12</w:t>
        </w:r>
        <w:r>
          <w:rPr>
            <w:rFonts w:asciiTheme="minorHAnsi" w:eastAsiaTheme="minorEastAsia" w:hAnsiTheme="minorHAnsi" w:cstheme="minorBidi"/>
            <w:b w:val="0"/>
            <w:kern w:val="2"/>
            <w:sz w:val="22"/>
            <w:szCs w:val="22"/>
            <w:lang w:eastAsia="en-AU"/>
            <w14:ligatures w14:val="standardContextual"/>
          </w:rPr>
          <w:tab/>
        </w:r>
        <w:r w:rsidRPr="00A45865">
          <w:t>Termination of community title schemes</w:t>
        </w:r>
        <w:r w:rsidRPr="000063CD">
          <w:rPr>
            <w:vanish/>
          </w:rPr>
          <w:tab/>
        </w:r>
        <w:r w:rsidRPr="000063CD">
          <w:rPr>
            <w:vanish/>
          </w:rPr>
          <w:fldChar w:fldCharType="begin"/>
        </w:r>
        <w:r w:rsidRPr="000063CD">
          <w:rPr>
            <w:vanish/>
          </w:rPr>
          <w:instrText xml:space="preserve"> PAGEREF _Toc147924078 \h </w:instrText>
        </w:r>
        <w:r w:rsidRPr="000063CD">
          <w:rPr>
            <w:vanish/>
          </w:rPr>
        </w:r>
        <w:r w:rsidRPr="000063CD">
          <w:rPr>
            <w:vanish/>
          </w:rPr>
          <w:fldChar w:fldCharType="separate"/>
        </w:r>
        <w:r w:rsidR="0036073E">
          <w:rPr>
            <w:vanish/>
          </w:rPr>
          <w:t>56</w:t>
        </w:r>
        <w:r w:rsidRPr="000063CD">
          <w:rPr>
            <w:vanish/>
          </w:rPr>
          <w:fldChar w:fldCharType="end"/>
        </w:r>
      </w:hyperlink>
    </w:p>
    <w:p w14:paraId="593AE7B3" w14:textId="1C28CD8C" w:rsidR="000063CD" w:rsidRDefault="000063CD">
      <w:pPr>
        <w:pStyle w:val="TOC3"/>
        <w:rPr>
          <w:rFonts w:asciiTheme="minorHAnsi" w:eastAsiaTheme="minorEastAsia" w:hAnsiTheme="minorHAnsi" w:cstheme="minorBidi"/>
          <w:b w:val="0"/>
          <w:kern w:val="2"/>
          <w:sz w:val="22"/>
          <w:szCs w:val="22"/>
          <w:lang w:eastAsia="en-AU"/>
          <w14:ligatures w14:val="standardContextual"/>
        </w:rPr>
      </w:pPr>
      <w:hyperlink w:anchor="_Toc147924079" w:history="1">
        <w:r w:rsidRPr="00A45865">
          <w:t>Division 12.1</w:t>
        </w:r>
        <w:r>
          <w:rPr>
            <w:rFonts w:asciiTheme="minorHAnsi" w:eastAsiaTheme="minorEastAsia" w:hAnsiTheme="minorHAnsi" w:cstheme="minorBidi"/>
            <w:b w:val="0"/>
            <w:kern w:val="2"/>
            <w:sz w:val="22"/>
            <w:szCs w:val="22"/>
            <w:lang w:eastAsia="en-AU"/>
            <w14:ligatures w14:val="standardContextual"/>
          </w:rPr>
          <w:tab/>
        </w:r>
        <w:r w:rsidRPr="00A45865">
          <w:t>General</w:t>
        </w:r>
        <w:r w:rsidRPr="000063CD">
          <w:rPr>
            <w:vanish/>
          </w:rPr>
          <w:tab/>
        </w:r>
        <w:r w:rsidRPr="000063CD">
          <w:rPr>
            <w:vanish/>
          </w:rPr>
          <w:fldChar w:fldCharType="begin"/>
        </w:r>
        <w:r w:rsidRPr="000063CD">
          <w:rPr>
            <w:vanish/>
          </w:rPr>
          <w:instrText xml:space="preserve"> PAGEREF _Toc147924079 \h </w:instrText>
        </w:r>
        <w:r w:rsidRPr="000063CD">
          <w:rPr>
            <w:vanish/>
          </w:rPr>
        </w:r>
        <w:r w:rsidRPr="000063CD">
          <w:rPr>
            <w:vanish/>
          </w:rPr>
          <w:fldChar w:fldCharType="separate"/>
        </w:r>
        <w:r w:rsidR="0036073E">
          <w:rPr>
            <w:vanish/>
          </w:rPr>
          <w:t>56</w:t>
        </w:r>
        <w:r w:rsidRPr="000063CD">
          <w:rPr>
            <w:vanish/>
          </w:rPr>
          <w:fldChar w:fldCharType="end"/>
        </w:r>
      </w:hyperlink>
    </w:p>
    <w:p w14:paraId="43D7AAE6" w14:textId="24160538" w:rsidR="000063CD" w:rsidRDefault="000063CD">
      <w:pPr>
        <w:pStyle w:val="TOC5"/>
        <w:rPr>
          <w:rFonts w:asciiTheme="minorHAnsi" w:eastAsiaTheme="minorEastAsia" w:hAnsiTheme="minorHAnsi" w:cstheme="minorBidi"/>
          <w:kern w:val="2"/>
          <w:sz w:val="22"/>
          <w:szCs w:val="22"/>
          <w:lang w:eastAsia="en-AU"/>
          <w14:ligatures w14:val="standardContextual"/>
        </w:rPr>
      </w:pPr>
      <w:r>
        <w:tab/>
      </w:r>
      <w:hyperlink w:anchor="_Toc147924080" w:history="1">
        <w:r w:rsidRPr="00A45865">
          <w:t>86</w:t>
        </w:r>
        <w:r>
          <w:rPr>
            <w:rFonts w:asciiTheme="minorHAnsi" w:eastAsiaTheme="minorEastAsia" w:hAnsiTheme="minorHAnsi" w:cstheme="minorBidi"/>
            <w:kern w:val="2"/>
            <w:sz w:val="22"/>
            <w:szCs w:val="22"/>
            <w:lang w:eastAsia="en-AU"/>
            <w14:ligatures w14:val="standardContextual"/>
          </w:rPr>
          <w:tab/>
        </w:r>
        <w:r w:rsidRPr="00A45865">
          <w:t>Purpose—pt 12</w:t>
        </w:r>
        <w:r>
          <w:tab/>
        </w:r>
        <w:r>
          <w:fldChar w:fldCharType="begin"/>
        </w:r>
        <w:r>
          <w:instrText xml:space="preserve"> PAGEREF _Toc147924080 \h </w:instrText>
        </w:r>
        <w:r>
          <w:fldChar w:fldCharType="separate"/>
        </w:r>
        <w:r w:rsidR="0036073E">
          <w:t>56</w:t>
        </w:r>
        <w:r>
          <w:fldChar w:fldCharType="end"/>
        </w:r>
      </w:hyperlink>
    </w:p>
    <w:p w14:paraId="43C41079" w14:textId="677C57F7" w:rsidR="000063CD" w:rsidRDefault="000063CD">
      <w:pPr>
        <w:pStyle w:val="TOC5"/>
        <w:rPr>
          <w:rFonts w:asciiTheme="minorHAnsi" w:eastAsiaTheme="minorEastAsia" w:hAnsiTheme="minorHAnsi" w:cstheme="minorBidi"/>
          <w:kern w:val="2"/>
          <w:sz w:val="22"/>
          <w:szCs w:val="22"/>
          <w:lang w:eastAsia="en-AU"/>
          <w14:ligatures w14:val="standardContextual"/>
        </w:rPr>
      </w:pPr>
      <w:r>
        <w:tab/>
      </w:r>
      <w:hyperlink w:anchor="_Toc147924081" w:history="1">
        <w:r w:rsidRPr="00A45865">
          <w:t>87</w:t>
        </w:r>
        <w:r>
          <w:rPr>
            <w:rFonts w:asciiTheme="minorHAnsi" w:eastAsiaTheme="minorEastAsia" w:hAnsiTheme="minorHAnsi" w:cstheme="minorBidi"/>
            <w:kern w:val="2"/>
            <w:sz w:val="22"/>
            <w:szCs w:val="22"/>
            <w:lang w:eastAsia="en-AU"/>
            <w14:ligatures w14:val="standardContextual"/>
          </w:rPr>
          <w:tab/>
        </w:r>
        <w:r w:rsidRPr="00A45865">
          <w:t>Definitions—pt 12</w:t>
        </w:r>
        <w:r>
          <w:tab/>
        </w:r>
        <w:r>
          <w:fldChar w:fldCharType="begin"/>
        </w:r>
        <w:r>
          <w:instrText xml:space="preserve"> PAGEREF _Toc147924081 \h </w:instrText>
        </w:r>
        <w:r>
          <w:fldChar w:fldCharType="separate"/>
        </w:r>
        <w:r w:rsidR="0036073E">
          <w:t>56</w:t>
        </w:r>
        <w:r>
          <w:fldChar w:fldCharType="end"/>
        </w:r>
      </w:hyperlink>
    </w:p>
    <w:p w14:paraId="53B8C068" w14:textId="5B33B054" w:rsidR="000063CD" w:rsidRDefault="000063CD">
      <w:pPr>
        <w:pStyle w:val="TOC3"/>
        <w:rPr>
          <w:rFonts w:asciiTheme="minorHAnsi" w:eastAsiaTheme="minorEastAsia" w:hAnsiTheme="minorHAnsi" w:cstheme="minorBidi"/>
          <w:b w:val="0"/>
          <w:kern w:val="2"/>
          <w:sz w:val="22"/>
          <w:szCs w:val="22"/>
          <w:lang w:eastAsia="en-AU"/>
          <w14:ligatures w14:val="standardContextual"/>
        </w:rPr>
      </w:pPr>
      <w:hyperlink w:anchor="_Toc147924082" w:history="1">
        <w:r w:rsidRPr="00A45865">
          <w:t>Division 12.2</w:t>
        </w:r>
        <w:r>
          <w:rPr>
            <w:rFonts w:asciiTheme="minorHAnsi" w:eastAsiaTheme="minorEastAsia" w:hAnsiTheme="minorHAnsi" w:cstheme="minorBidi"/>
            <w:b w:val="0"/>
            <w:kern w:val="2"/>
            <w:sz w:val="22"/>
            <w:szCs w:val="22"/>
            <w:lang w:eastAsia="en-AU"/>
            <w14:ligatures w14:val="standardContextual"/>
          </w:rPr>
          <w:tab/>
        </w:r>
        <w:r w:rsidRPr="00A45865">
          <w:t>Termination process</w:t>
        </w:r>
        <w:r w:rsidRPr="000063CD">
          <w:rPr>
            <w:vanish/>
          </w:rPr>
          <w:tab/>
        </w:r>
        <w:r w:rsidRPr="000063CD">
          <w:rPr>
            <w:vanish/>
          </w:rPr>
          <w:fldChar w:fldCharType="begin"/>
        </w:r>
        <w:r w:rsidRPr="000063CD">
          <w:rPr>
            <w:vanish/>
          </w:rPr>
          <w:instrText xml:space="preserve"> PAGEREF _Toc147924082 \h </w:instrText>
        </w:r>
        <w:r w:rsidRPr="000063CD">
          <w:rPr>
            <w:vanish/>
          </w:rPr>
        </w:r>
        <w:r w:rsidRPr="000063CD">
          <w:rPr>
            <w:vanish/>
          </w:rPr>
          <w:fldChar w:fldCharType="separate"/>
        </w:r>
        <w:r w:rsidR="0036073E">
          <w:rPr>
            <w:vanish/>
          </w:rPr>
          <w:t>57</w:t>
        </w:r>
        <w:r w:rsidRPr="000063CD">
          <w:rPr>
            <w:vanish/>
          </w:rPr>
          <w:fldChar w:fldCharType="end"/>
        </w:r>
      </w:hyperlink>
    </w:p>
    <w:p w14:paraId="71BA3670" w14:textId="4EEA8FD1" w:rsidR="000063CD" w:rsidRDefault="000063CD">
      <w:pPr>
        <w:pStyle w:val="TOC5"/>
        <w:rPr>
          <w:rFonts w:asciiTheme="minorHAnsi" w:eastAsiaTheme="minorEastAsia" w:hAnsiTheme="minorHAnsi" w:cstheme="minorBidi"/>
          <w:kern w:val="2"/>
          <w:sz w:val="22"/>
          <w:szCs w:val="22"/>
          <w:lang w:eastAsia="en-AU"/>
          <w14:ligatures w14:val="standardContextual"/>
        </w:rPr>
      </w:pPr>
      <w:r>
        <w:tab/>
      </w:r>
      <w:hyperlink w:anchor="_Toc147924083" w:history="1">
        <w:r w:rsidRPr="00A45865">
          <w:t>88</w:t>
        </w:r>
        <w:r>
          <w:rPr>
            <w:rFonts w:asciiTheme="minorHAnsi" w:eastAsiaTheme="minorEastAsia" w:hAnsiTheme="minorHAnsi" w:cstheme="minorBidi"/>
            <w:kern w:val="2"/>
            <w:sz w:val="22"/>
            <w:szCs w:val="22"/>
            <w:lang w:eastAsia="en-AU"/>
            <w14:ligatures w14:val="standardContextual"/>
          </w:rPr>
          <w:tab/>
        </w:r>
        <w:r w:rsidRPr="00A45865">
          <w:t>Application—div 12.2</w:t>
        </w:r>
        <w:r>
          <w:tab/>
        </w:r>
        <w:r>
          <w:fldChar w:fldCharType="begin"/>
        </w:r>
        <w:r>
          <w:instrText xml:space="preserve"> PAGEREF _Toc147924083 \h </w:instrText>
        </w:r>
        <w:r>
          <w:fldChar w:fldCharType="separate"/>
        </w:r>
        <w:r w:rsidR="0036073E">
          <w:t>57</w:t>
        </w:r>
        <w:r>
          <w:fldChar w:fldCharType="end"/>
        </w:r>
      </w:hyperlink>
    </w:p>
    <w:p w14:paraId="0FC74CAB" w14:textId="5ACB1D15" w:rsidR="000063CD" w:rsidRDefault="000063CD">
      <w:pPr>
        <w:pStyle w:val="TOC5"/>
        <w:rPr>
          <w:rFonts w:asciiTheme="minorHAnsi" w:eastAsiaTheme="minorEastAsia" w:hAnsiTheme="minorHAnsi" w:cstheme="minorBidi"/>
          <w:kern w:val="2"/>
          <w:sz w:val="22"/>
          <w:szCs w:val="22"/>
          <w:lang w:eastAsia="en-AU"/>
          <w14:ligatures w14:val="standardContextual"/>
        </w:rPr>
      </w:pPr>
      <w:r>
        <w:tab/>
      </w:r>
      <w:hyperlink w:anchor="_Toc147924084" w:history="1">
        <w:r w:rsidRPr="00A45865">
          <w:t>89</w:t>
        </w:r>
        <w:r>
          <w:rPr>
            <w:rFonts w:asciiTheme="minorHAnsi" w:eastAsiaTheme="minorEastAsia" w:hAnsiTheme="minorHAnsi" w:cstheme="minorBidi"/>
            <w:kern w:val="2"/>
            <w:sz w:val="22"/>
            <w:szCs w:val="22"/>
            <w:lang w:eastAsia="en-AU"/>
            <w14:ligatures w14:val="standardContextual"/>
          </w:rPr>
          <w:tab/>
        </w:r>
        <w:r w:rsidRPr="00A45865">
          <w:t>Termination of schemes</w:t>
        </w:r>
        <w:r>
          <w:tab/>
        </w:r>
        <w:r>
          <w:fldChar w:fldCharType="begin"/>
        </w:r>
        <w:r>
          <w:instrText xml:space="preserve"> PAGEREF _Toc147924084 \h </w:instrText>
        </w:r>
        <w:r>
          <w:fldChar w:fldCharType="separate"/>
        </w:r>
        <w:r w:rsidR="0036073E">
          <w:t>57</w:t>
        </w:r>
        <w:r>
          <w:fldChar w:fldCharType="end"/>
        </w:r>
      </w:hyperlink>
    </w:p>
    <w:p w14:paraId="6BD4F7D6" w14:textId="317FEBB2" w:rsidR="000063CD" w:rsidRDefault="000063CD">
      <w:pPr>
        <w:pStyle w:val="TOC5"/>
        <w:rPr>
          <w:rFonts w:asciiTheme="minorHAnsi" w:eastAsiaTheme="minorEastAsia" w:hAnsiTheme="minorHAnsi" w:cstheme="minorBidi"/>
          <w:kern w:val="2"/>
          <w:sz w:val="22"/>
          <w:szCs w:val="22"/>
          <w:lang w:eastAsia="en-AU"/>
          <w14:ligatures w14:val="standardContextual"/>
        </w:rPr>
      </w:pPr>
      <w:r>
        <w:tab/>
      </w:r>
      <w:hyperlink w:anchor="_Toc147924085" w:history="1">
        <w:r w:rsidRPr="00A45865">
          <w:t>90</w:t>
        </w:r>
        <w:r>
          <w:rPr>
            <w:rFonts w:asciiTheme="minorHAnsi" w:eastAsiaTheme="minorEastAsia" w:hAnsiTheme="minorHAnsi" w:cstheme="minorBidi"/>
            <w:kern w:val="2"/>
            <w:sz w:val="22"/>
            <w:szCs w:val="22"/>
            <w:lang w:eastAsia="en-AU"/>
            <w14:ligatures w14:val="standardContextual"/>
          </w:rPr>
          <w:tab/>
        </w:r>
        <w:r w:rsidRPr="00A45865">
          <w:t>Request to record termination of basic scheme</w:t>
        </w:r>
        <w:r>
          <w:tab/>
        </w:r>
        <w:r>
          <w:fldChar w:fldCharType="begin"/>
        </w:r>
        <w:r>
          <w:instrText xml:space="preserve"> PAGEREF _Toc147924085 \h </w:instrText>
        </w:r>
        <w:r>
          <w:fldChar w:fldCharType="separate"/>
        </w:r>
        <w:r w:rsidR="0036073E">
          <w:t>58</w:t>
        </w:r>
        <w:r>
          <w:fldChar w:fldCharType="end"/>
        </w:r>
      </w:hyperlink>
    </w:p>
    <w:p w14:paraId="6434C407" w14:textId="7987D4F2" w:rsidR="000063CD" w:rsidRDefault="000063CD">
      <w:pPr>
        <w:pStyle w:val="TOC5"/>
        <w:rPr>
          <w:rFonts w:asciiTheme="minorHAnsi" w:eastAsiaTheme="minorEastAsia" w:hAnsiTheme="minorHAnsi" w:cstheme="minorBidi"/>
          <w:kern w:val="2"/>
          <w:sz w:val="22"/>
          <w:szCs w:val="22"/>
          <w:lang w:eastAsia="en-AU"/>
          <w14:ligatures w14:val="standardContextual"/>
        </w:rPr>
      </w:pPr>
      <w:r>
        <w:tab/>
      </w:r>
      <w:hyperlink w:anchor="_Toc147924086" w:history="1">
        <w:r w:rsidRPr="00A45865">
          <w:t>91</w:t>
        </w:r>
        <w:r>
          <w:rPr>
            <w:rFonts w:asciiTheme="minorHAnsi" w:eastAsiaTheme="minorEastAsia" w:hAnsiTheme="minorHAnsi" w:cstheme="minorBidi"/>
            <w:kern w:val="2"/>
            <w:sz w:val="22"/>
            <w:szCs w:val="22"/>
            <w:lang w:eastAsia="en-AU"/>
            <w14:ligatures w14:val="standardContextual"/>
          </w:rPr>
          <w:tab/>
        </w:r>
        <w:r w:rsidRPr="00A45865">
          <w:t>Recording termination of scheme</w:t>
        </w:r>
        <w:r>
          <w:tab/>
        </w:r>
        <w:r>
          <w:fldChar w:fldCharType="begin"/>
        </w:r>
        <w:r>
          <w:instrText xml:space="preserve"> PAGEREF _Toc147924086 \h </w:instrText>
        </w:r>
        <w:r>
          <w:fldChar w:fldCharType="separate"/>
        </w:r>
        <w:r w:rsidR="0036073E">
          <w:t>59</w:t>
        </w:r>
        <w:r>
          <w:fldChar w:fldCharType="end"/>
        </w:r>
      </w:hyperlink>
    </w:p>
    <w:p w14:paraId="575120F9" w14:textId="2A4CC340" w:rsidR="000063CD" w:rsidRDefault="000063CD">
      <w:pPr>
        <w:pStyle w:val="TOC5"/>
        <w:rPr>
          <w:rFonts w:asciiTheme="minorHAnsi" w:eastAsiaTheme="minorEastAsia" w:hAnsiTheme="minorHAnsi" w:cstheme="minorBidi"/>
          <w:kern w:val="2"/>
          <w:sz w:val="22"/>
          <w:szCs w:val="22"/>
          <w:lang w:eastAsia="en-AU"/>
          <w14:ligatures w14:val="standardContextual"/>
        </w:rPr>
      </w:pPr>
      <w:r>
        <w:tab/>
      </w:r>
      <w:hyperlink w:anchor="_Toc147924087" w:history="1">
        <w:r w:rsidRPr="00A45865">
          <w:t>92</w:t>
        </w:r>
        <w:r>
          <w:rPr>
            <w:rFonts w:asciiTheme="minorHAnsi" w:eastAsiaTheme="minorEastAsia" w:hAnsiTheme="minorHAnsi" w:cstheme="minorBidi"/>
            <w:kern w:val="2"/>
            <w:sz w:val="22"/>
            <w:szCs w:val="22"/>
            <w:lang w:eastAsia="en-AU"/>
            <w14:ligatures w14:val="standardContextual"/>
          </w:rPr>
          <w:tab/>
        </w:r>
        <w:r w:rsidRPr="00A45865">
          <w:t>Dissolution of body corporate for terminated scheme</w:t>
        </w:r>
        <w:r>
          <w:tab/>
        </w:r>
        <w:r>
          <w:fldChar w:fldCharType="begin"/>
        </w:r>
        <w:r>
          <w:instrText xml:space="preserve"> PAGEREF _Toc147924087 \h </w:instrText>
        </w:r>
        <w:r>
          <w:fldChar w:fldCharType="separate"/>
        </w:r>
        <w:r w:rsidR="0036073E">
          <w:t>60</w:t>
        </w:r>
        <w:r>
          <w:fldChar w:fldCharType="end"/>
        </w:r>
      </w:hyperlink>
    </w:p>
    <w:p w14:paraId="5E6AE7E4" w14:textId="261CAD53" w:rsidR="000063CD" w:rsidRDefault="000063CD">
      <w:pPr>
        <w:pStyle w:val="TOC2"/>
        <w:rPr>
          <w:rFonts w:asciiTheme="minorHAnsi" w:eastAsiaTheme="minorEastAsia" w:hAnsiTheme="minorHAnsi" w:cstheme="minorBidi"/>
          <w:b w:val="0"/>
          <w:kern w:val="2"/>
          <w:sz w:val="22"/>
          <w:szCs w:val="22"/>
          <w:lang w:eastAsia="en-AU"/>
          <w14:ligatures w14:val="standardContextual"/>
        </w:rPr>
      </w:pPr>
      <w:hyperlink w:anchor="_Toc147924088" w:history="1">
        <w:r w:rsidRPr="00A45865">
          <w:t>Part 13</w:t>
        </w:r>
        <w:r>
          <w:rPr>
            <w:rFonts w:asciiTheme="minorHAnsi" w:eastAsiaTheme="minorEastAsia" w:hAnsiTheme="minorHAnsi" w:cstheme="minorBidi"/>
            <w:b w:val="0"/>
            <w:kern w:val="2"/>
            <w:sz w:val="22"/>
            <w:szCs w:val="22"/>
            <w:lang w:eastAsia="en-AU"/>
            <w14:ligatures w14:val="standardContextual"/>
          </w:rPr>
          <w:tab/>
        </w:r>
        <w:r w:rsidRPr="00A45865">
          <w:t>Miscellaneous</w:t>
        </w:r>
        <w:r w:rsidRPr="000063CD">
          <w:rPr>
            <w:vanish/>
          </w:rPr>
          <w:tab/>
        </w:r>
        <w:r w:rsidRPr="000063CD">
          <w:rPr>
            <w:vanish/>
          </w:rPr>
          <w:fldChar w:fldCharType="begin"/>
        </w:r>
        <w:r w:rsidRPr="000063CD">
          <w:rPr>
            <w:vanish/>
          </w:rPr>
          <w:instrText xml:space="preserve"> PAGEREF _Toc147924088 \h </w:instrText>
        </w:r>
        <w:r w:rsidRPr="000063CD">
          <w:rPr>
            <w:vanish/>
          </w:rPr>
        </w:r>
        <w:r w:rsidRPr="000063CD">
          <w:rPr>
            <w:vanish/>
          </w:rPr>
          <w:fldChar w:fldCharType="separate"/>
        </w:r>
        <w:r w:rsidR="0036073E">
          <w:rPr>
            <w:vanish/>
          </w:rPr>
          <w:t>61</w:t>
        </w:r>
        <w:r w:rsidRPr="000063CD">
          <w:rPr>
            <w:vanish/>
          </w:rPr>
          <w:fldChar w:fldCharType="end"/>
        </w:r>
      </w:hyperlink>
    </w:p>
    <w:p w14:paraId="464F0433" w14:textId="5A117A05" w:rsidR="000063CD" w:rsidRDefault="000063CD">
      <w:pPr>
        <w:pStyle w:val="TOC3"/>
        <w:rPr>
          <w:rFonts w:asciiTheme="minorHAnsi" w:eastAsiaTheme="minorEastAsia" w:hAnsiTheme="minorHAnsi" w:cstheme="minorBidi"/>
          <w:b w:val="0"/>
          <w:kern w:val="2"/>
          <w:sz w:val="22"/>
          <w:szCs w:val="22"/>
          <w:lang w:eastAsia="en-AU"/>
          <w14:ligatures w14:val="standardContextual"/>
        </w:rPr>
      </w:pPr>
      <w:hyperlink w:anchor="_Toc147924089" w:history="1">
        <w:r w:rsidRPr="00A45865">
          <w:t>Division 13.1</w:t>
        </w:r>
        <w:r>
          <w:rPr>
            <w:rFonts w:asciiTheme="minorHAnsi" w:eastAsiaTheme="minorEastAsia" w:hAnsiTheme="minorHAnsi" w:cstheme="minorBidi"/>
            <w:b w:val="0"/>
            <w:kern w:val="2"/>
            <w:sz w:val="22"/>
            <w:szCs w:val="22"/>
            <w:lang w:eastAsia="en-AU"/>
            <w14:ligatures w14:val="standardContextual"/>
          </w:rPr>
          <w:tab/>
        </w:r>
        <w:r w:rsidRPr="00A45865">
          <w:t>Notification and review of decisions</w:t>
        </w:r>
        <w:r w:rsidRPr="000063CD">
          <w:rPr>
            <w:vanish/>
          </w:rPr>
          <w:tab/>
        </w:r>
        <w:r w:rsidRPr="000063CD">
          <w:rPr>
            <w:vanish/>
          </w:rPr>
          <w:fldChar w:fldCharType="begin"/>
        </w:r>
        <w:r w:rsidRPr="000063CD">
          <w:rPr>
            <w:vanish/>
          </w:rPr>
          <w:instrText xml:space="preserve"> PAGEREF _Toc147924089 \h </w:instrText>
        </w:r>
        <w:r w:rsidRPr="000063CD">
          <w:rPr>
            <w:vanish/>
          </w:rPr>
        </w:r>
        <w:r w:rsidRPr="000063CD">
          <w:rPr>
            <w:vanish/>
          </w:rPr>
          <w:fldChar w:fldCharType="separate"/>
        </w:r>
        <w:r w:rsidR="0036073E">
          <w:rPr>
            <w:vanish/>
          </w:rPr>
          <w:t>61</w:t>
        </w:r>
        <w:r w:rsidRPr="000063CD">
          <w:rPr>
            <w:vanish/>
          </w:rPr>
          <w:fldChar w:fldCharType="end"/>
        </w:r>
      </w:hyperlink>
    </w:p>
    <w:p w14:paraId="6060E15B" w14:textId="1BC1F93C" w:rsidR="000063CD" w:rsidRDefault="000063CD">
      <w:pPr>
        <w:pStyle w:val="TOC5"/>
        <w:rPr>
          <w:rFonts w:asciiTheme="minorHAnsi" w:eastAsiaTheme="minorEastAsia" w:hAnsiTheme="minorHAnsi" w:cstheme="minorBidi"/>
          <w:kern w:val="2"/>
          <w:sz w:val="22"/>
          <w:szCs w:val="22"/>
          <w:lang w:eastAsia="en-AU"/>
          <w14:ligatures w14:val="standardContextual"/>
        </w:rPr>
      </w:pPr>
      <w:r>
        <w:tab/>
      </w:r>
      <w:hyperlink w:anchor="_Toc147924090" w:history="1">
        <w:r w:rsidRPr="00A45865">
          <w:t>93</w:t>
        </w:r>
        <w:r>
          <w:rPr>
            <w:rFonts w:asciiTheme="minorHAnsi" w:eastAsiaTheme="minorEastAsia" w:hAnsiTheme="minorHAnsi" w:cstheme="minorBidi"/>
            <w:kern w:val="2"/>
            <w:sz w:val="22"/>
            <w:szCs w:val="22"/>
            <w:lang w:eastAsia="en-AU"/>
            <w14:ligatures w14:val="standardContextual"/>
          </w:rPr>
          <w:tab/>
        </w:r>
        <w:r w:rsidRPr="00A45865">
          <w:t xml:space="preserve">Meaning of </w:t>
        </w:r>
        <w:r w:rsidRPr="00A45865">
          <w:rPr>
            <w:i/>
          </w:rPr>
          <w:t>reviewable decision—</w:t>
        </w:r>
        <w:r w:rsidRPr="00A45865">
          <w:rPr>
            <w:rFonts w:cs="Arial"/>
          </w:rPr>
          <w:t>div 13.1</w:t>
        </w:r>
        <w:r>
          <w:tab/>
        </w:r>
        <w:r>
          <w:fldChar w:fldCharType="begin"/>
        </w:r>
        <w:r>
          <w:instrText xml:space="preserve"> PAGEREF _Toc147924090 \h </w:instrText>
        </w:r>
        <w:r>
          <w:fldChar w:fldCharType="separate"/>
        </w:r>
        <w:r w:rsidR="0036073E">
          <w:t>61</w:t>
        </w:r>
        <w:r>
          <w:fldChar w:fldCharType="end"/>
        </w:r>
      </w:hyperlink>
    </w:p>
    <w:p w14:paraId="7FB24F2C" w14:textId="755F6F0F" w:rsidR="000063CD" w:rsidRDefault="000063CD">
      <w:pPr>
        <w:pStyle w:val="TOC5"/>
        <w:rPr>
          <w:rFonts w:asciiTheme="minorHAnsi" w:eastAsiaTheme="minorEastAsia" w:hAnsiTheme="minorHAnsi" w:cstheme="minorBidi"/>
          <w:kern w:val="2"/>
          <w:sz w:val="22"/>
          <w:szCs w:val="22"/>
          <w:lang w:eastAsia="en-AU"/>
          <w14:ligatures w14:val="standardContextual"/>
        </w:rPr>
      </w:pPr>
      <w:r>
        <w:tab/>
      </w:r>
      <w:hyperlink w:anchor="_Toc147924091" w:history="1">
        <w:r w:rsidRPr="00A45865">
          <w:t>94</w:t>
        </w:r>
        <w:r>
          <w:rPr>
            <w:rFonts w:asciiTheme="minorHAnsi" w:eastAsiaTheme="minorEastAsia" w:hAnsiTheme="minorHAnsi" w:cstheme="minorBidi"/>
            <w:kern w:val="2"/>
            <w:sz w:val="22"/>
            <w:szCs w:val="22"/>
            <w:lang w:eastAsia="en-AU"/>
            <w14:ligatures w14:val="standardContextual"/>
          </w:rPr>
          <w:tab/>
        </w:r>
        <w:r w:rsidRPr="00A45865">
          <w:t>Reviewable decision notices</w:t>
        </w:r>
        <w:r>
          <w:tab/>
        </w:r>
        <w:r>
          <w:fldChar w:fldCharType="begin"/>
        </w:r>
        <w:r>
          <w:instrText xml:space="preserve"> PAGEREF _Toc147924091 \h </w:instrText>
        </w:r>
        <w:r>
          <w:fldChar w:fldCharType="separate"/>
        </w:r>
        <w:r w:rsidR="0036073E">
          <w:t>61</w:t>
        </w:r>
        <w:r>
          <w:fldChar w:fldCharType="end"/>
        </w:r>
      </w:hyperlink>
    </w:p>
    <w:p w14:paraId="7694597F" w14:textId="1F7AF2F9" w:rsidR="000063CD" w:rsidRDefault="000063CD">
      <w:pPr>
        <w:pStyle w:val="TOC5"/>
        <w:rPr>
          <w:rFonts w:asciiTheme="minorHAnsi" w:eastAsiaTheme="minorEastAsia" w:hAnsiTheme="minorHAnsi" w:cstheme="minorBidi"/>
          <w:kern w:val="2"/>
          <w:sz w:val="22"/>
          <w:szCs w:val="22"/>
          <w:lang w:eastAsia="en-AU"/>
          <w14:ligatures w14:val="standardContextual"/>
        </w:rPr>
      </w:pPr>
      <w:r>
        <w:tab/>
      </w:r>
      <w:hyperlink w:anchor="_Toc147924092" w:history="1">
        <w:r w:rsidRPr="00A45865">
          <w:t>94A</w:t>
        </w:r>
        <w:r>
          <w:rPr>
            <w:rFonts w:asciiTheme="minorHAnsi" w:eastAsiaTheme="minorEastAsia" w:hAnsiTheme="minorHAnsi" w:cstheme="minorBidi"/>
            <w:kern w:val="2"/>
            <w:sz w:val="22"/>
            <w:szCs w:val="22"/>
            <w:lang w:eastAsia="en-AU"/>
            <w14:ligatures w14:val="standardContextual"/>
          </w:rPr>
          <w:tab/>
        </w:r>
        <w:r w:rsidRPr="00A45865">
          <w:t>Applications for review</w:t>
        </w:r>
        <w:r>
          <w:tab/>
        </w:r>
        <w:r>
          <w:fldChar w:fldCharType="begin"/>
        </w:r>
        <w:r>
          <w:instrText xml:space="preserve"> PAGEREF _Toc147924092 \h </w:instrText>
        </w:r>
        <w:r>
          <w:fldChar w:fldCharType="separate"/>
        </w:r>
        <w:r w:rsidR="0036073E">
          <w:t>61</w:t>
        </w:r>
        <w:r>
          <w:fldChar w:fldCharType="end"/>
        </w:r>
      </w:hyperlink>
    </w:p>
    <w:p w14:paraId="343A498F" w14:textId="7289E0CC" w:rsidR="000063CD" w:rsidRDefault="000063CD">
      <w:pPr>
        <w:pStyle w:val="TOC3"/>
        <w:rPr>
          <w:rFonts w:asciiTheme="minorHAnsi" w:eastAsiaTheme="minorEastAsia" w:hAnsiTheme="minorHAnsi" w:cstheme="minorBidi"/>
          <w:b w:val="0"/>
          <w:kern w:val="2"/>
          <w:sz w:val="22"/>
          <w:szCs w:val="22"/>
          <w:lang w:eastAsia="en-AU"/>
          <w14:ligatures w14:val="standardContextual"/>
        </w:rPr>
      </w:pPr>
      <w:hyperlink w:anchor="_Toc147924093" w:history="1">
        <w:r w:rsidRPr="00A45865">
          <w:t>Division 13.2</w:t>
        </w:r>
        <w:r>
          <w:rPr>
            <w:rFonts w:asciiTheme="minorHAnsi" w:eastAsiaTheme="minorEastAsia" w:hAnsiTheme="minorHAnsi" w:cstheme="minorBidi"/>
            <w:b w:val="0"/>
            <w:kern w:val="2"/>
            <w:sz w:val="22"/>
            <w:szCs w:val="22"/>
            <w:lang w:eastAsia="en-AU"/>
            <w14:ligatures w14:val="standardContextual"/>
          </w:rPr>
          <w:tab/>
        </w:r>
        <w:r w:rsidRPr="00A45865">
          <w:t>Other matters</w:t>
        </w:r>
        <w:r w:rsidRPr="000063CD">
          <w:rPr>
            <w:vanish/>
          </w:rPr>
          <w:tab/>
        </w:r>
        <w:r w:rsidRPr="000063CD">
          <w:rPr>
            <w:vanish/>
          </w:rPr>
          <w:fldChar w:fldCharType="begin"/>
        </w:r>
        <w:r w:rsidRPr="000063CD">
          <w:rPr>
            <w:vanish/>
          </w:rPr>
          <w:instrText xml:space="preserve"> PAGEREF _Toc147924093 \h </w:instrText>
        </w:r>
        <w:r w:rsidRPr="000063CD">
          <w:rPr>
            <w:vanish/>
          </w:rPr>
        </w:r>
        <w:r w:rsidRPr="000063CD">
          <w:rPr>
            <w:vanish/>
          </w:rPr>
          <w:fldChar w:fldCharType="separate"/>
        </w:r>
        <w:r w:rsidR="0036073E">
          <w:rPr>
            <w:vanish/>
          </w:rPr>
          <w:t>62</w:t>
        </w:r>
        <w:r w:rsidRPr="000063CD">
          <w:rPr>
            <w:vanish/>
          </w:rPr>
          <w:fldChar w:fldCharType="end"/>
        </w:r>
      </w:hyperlink>
    </w:p>
    <w:p w14:paraId="3B24C67F" w14:textId="46BBC0F4" w:rsidR="000063CD" w:rsidRDefault="000063CD">
      <w:pPr>
        <w:pStyle w:val="TOC5"/>
        <w:rPr>
          <w:rFonts w:asciiTheme="minorHAnsi" w:eastAsiaTheme="minorEastAsia" w:hAnsiTheme="minorHAnsi" w:cstheme="minorBidi"/>
          <w:kern w:val="2"/>
          <w:sz w:val="22"/>
          <w:szCs w:val="22"/>
          <w:lang w:eastAsia="en-AU"/>
          <w14:ligatures w14:val="standardContextual"/>
        </w:rPr>
      </w:pPr>
      <w:r>
        <w:tab/>
      </w:r>
      <w:hyperlink w:anchor="_Toc147924094" w:history="1">
        <w:r w:rsidRPr="00A45865">
          <w:t>95</w:t>
        </w:r>
        <w:r>
          <w:rPr>
            <w:rFonts w:asciiTheme="minorHAnsi" w:eastAsiaTheme="minorEastAsia" w:hAnsiTheme="minorHAnsi" w:cstheme="minorBidi"/>
            <w:kern w:val="2"/>
            <w:sz w:val="22"/>
            <w:szCs w:val="22"/>
            <w:lang w:eastAsia="en-AU"/>
            <w14:ligatures w14:val="standardContextual"/>
          </w:rPr>
          <w:tab/>
        </w:r>
        <w:r w:rsidRPr="00A45865">
          <w:t>Notice of intention not to proceed to enforce mortgage</w:t>
        </w:r>
        <w:r>
          <w:tab/>
        </w:r>
        <w:r>
          <w:fldChar w:fldCharType="begin"/>
        </w:r>
        <w:r>
          <w:instrText xml:space="preserve"> PAGEREF _Toc147924094 \h </w:instrText>
        </w:r>
        <w:r>
          <w:fldChar w:fldCharType="separate"/>
        </w:r>
        <w:r w:rsidR="0036073E">
          <w:t>62</w:t>
        </w:r>
        <w:r>
          <w:fldChar w:fldCharType="end"/>
        </w:r>
      </w:hyperlink>
    </w:p>
    <w:p w14:paraId="0CDFBDEC" w14:textId="3A40081A" w:rsidR="000063CD" w:rsidRDefault="000063CD">
      <w:pPr>
        <w:pStyle w:val="TOC5"/>
        <w:rPr>
          <w:rFonts w:asciiTheme="minorHAnsi" w:eastAsiaTheme="minorEastAsia" w:hAnsiTheme="minorHAnsi" w:cstheme="minorBidi"/>
          <w:kern w:val="2"/>
          <w:sz w:val="22"/>
          <w:szCs w:val="22"/>
          <w:lang w:eastAsia="en-AU"/>
          <w14:ligatures w14:val="standardContextual"/>
        </w:rPr>
      </w:pPr>
      <w:r>
        <w:tab/>
      </w:r>
      <w:hyperlink w:anchor="_Toc147924095" w:history="1">
        <w:r w:rsidRPr="00A45865">
          <w:t>96</w:t>
        </w:r>
        <w:r>
          <w:rPr>
            <w:rFonts w:asciiTheme="minorHAnsi" w:eastAsiaTheme="minorEastAsia" w:hAnsiTheme="minorHAnsi" w:cstheme="minorBidi"/>
            <w:kern w:val="2"/>
            <w:sz w:val="22"/>
            <w:szCs w:val="22"/>
            <w:lang w:eastAsia="en-AU"/>
            <w14:ligatures w14:val="standardContextual"/>
          </w:rPr>
          <w:tab/>
        </w:r>
        <w:r w:rsidRPr="00A45865">
          <w:t>Determination of fees</w:t>
        </w:r>
        <w:r>
          <w:tab/>
        </w:r>
        <w:r>
          <w:fldChar w:fldCharType="begin"/>
        </w:r>
        <w:r>
          <w:instrText xml:space="preserve"> PAGEREF _Toc147924095 \h </w:instrText>
        </w:r>
        <w:r>
          <w:fldChar w:fldCharType="separate"/>
        </w:r>
        <w:r w:rsidR="0036073E">
          <w:t>62</w:t>
        </w:r>
        <w:r>
          <w:fldChar w:fldCharType="end"/>
        </w:r>
      </w:hyperlink>
    </w:p>
    <w:p w14:paraId="7E85BAA8" w14:textId="67C0C129" w:rsidR="000063CD" w:rsidRDefault="000063CD">
      <w:pPr>
        <w:pStyle w:val="TOC5"/>
        <w:rPr>
          <w:rFonts w:asciiTheme="minorHAnsi" w:eastAsiaTheme="minorEastAsia" w:hAnsiTheme="minorHAnsi" w:cstheme="minorBidi"/>
          <w:kern w:val="2"/>
          <w:sz w:val="22"/>
          <w:szCs w:val="22"/>
          <w:lang w:eastAsia="en-AU"/>
          <w14:ligatures w14:val="standardContextual"/>
        </w:rPr>
      </w:pPr>
      <w:r>
        <w:tab/>
      </w:r>
      <w:hyperlink w:anchor="_Toc147924096" w:history="1">
        <w:r w:rsidRPr="00A45865">
          <w:t>97</w:t>
        </w:r>
        <w:r>
          <w:rPr>
            <w:rFonts w:asciiTheme="minorHAnsi" w:eastAsiaTheme="minorEastAsia" w:hAnsiTheme="minorHAnsi" w:cstheme="minorBidi"/>
            <w:kern w:val="2"/>
            <w:sz w:val="22"/>
            <w:szCs w:val="22"/>
            <w:lang w:eastAsia="en-AU"/>
            <w14:ligatures w14:val="standardContextual"/>
          </w:rPr>
          <w:tab/>
        </w:r>
        <w:r w:rsidRPr="00A45865">
          <w:t>Approved forms</w:t>
        </w:r>
        <w:r>
          <w:tab/>
        </w:r>
        <w:r>
          <w:fldChar w:fldCharType="begin"/>
        </w:r>
        <w:r>
          <w:instrText xml:space="preserve"> PAGEREF _Toc147924096 \h </w:instrText>
        </w:r>
        <w:r>
          <w:fldChar w:fldCharType="separate"/>
        </w:r>
        <w:r w:rsidR="0036073E">
          <w:t>62</w:t>
        </w:r>
        <w:r>
          <w:fldChar w:fldCharType="end"/>
        </w:r>
      </w:hyperlink>
    </w:p>
    <w:p w14:paraId="6B56BA83" w14:textId="0C54AAE3" w:rsidR="000063CD" w:rsidRDefault="000063CD">
      <w:pPr>
        <w:pStyle w:val="TOC5"/>
        <w:rPr>
          <w:rFonts w:asciiTheme="minorHAnsi" w:eastAsiaTheme="minorEastAsia" w:hAnsiTheme="minorHAnsi" w:cstheme="minorBidi"/>
          <w:kern w:val="2"/>
          <w:sz w:val="22"/>
          <w:szCs w:val="22"/>
          <w:lang w:eastAsia="en-AU"/>
          <w14:ligatures w14:val="standardContextual"/>
        </w:rPr>
      </w:pPr>
      <w:r>
        <w:tab/>
      </w:r>
      <w:hyperlink w:anchor="_Toc147924097" w:history="1">
        <w:r w:rsidRPr="00A45865">
          <w:t>98</w:t>
        </w:r>
        <w:r>
          <w:rPr>
            <w:rFonts w:asciiTheme="minorHAnsi" w:eastAsiaTheme="minorEastAsia" w:hAnsiTheme="minorHAnsi" w:cstheme="minorBidi"/>
            <w:kern w:val="2"/>
            <w:sz w:val="22"/>
            <w:szCs w:val="22"/>
            <w:lang w:eastAsia="en-AU"/>
            <w14:ligatures w14:val="standardContextual"/>
          </w:rPr>
          <w:tab/>
        </w:r>
        <w:r w:rsidRPr="00A45865">
          <w:t>Regulation-making power</w:t>
        </w:r>
        <w:r>
          <w:tab/>
        </w:r>
        <w:r>
          <w:fldChar w:fldCharType="begin"/>
        </w:r>
        <w:r>
          <w:instrText xml:space="preserve"> PAGEREF _Toc147924097 \h </w:instrText>
        </w:r>
        <w:r>
          <w:fldChar w:fldCharType="separate"/>
        </w:r>
        <w:r w:rsidR="0036073E">
          <w:t>63</w:t>
        </w:r>
        <w:r>
          <w:fldChar w:fldCharType="end"/>
        </w:r>
      </w:hyperlink>
    </w:p>
    <w:p w14:paraId="793E1A9D" w14:textId="70DBBDE2" w:rsidR="000063CD" w:rsidRDefault="000063CD">
      <w:pPr>
        <w:pStyle w:val="TOC6"/>
        <w:rPr>
          <w:rFonts w:asciiTheme="minorHAnsi" w:eastAsiaTheme="minorEastAsia" w:hAnsiTheme="minorHAnsi" w:cstheme="minorBidi"/>
          <w:b w:val="0"/>
          <w:kern w:val="2"/>
          <w:sz w:val="22"/>
          <w:szCs w:val="22"/>
          <w:lang w:eastAsia="en-AU"/>
          <w14:ligatures w14:val="standardContextual"/>
        </w:rPr>
      </w:pPr>
      <w:hyperlink w:anchor="_Toc147924098" w:history="1">
        <w:r w:rsidRPr="00A45865">
          <w:t>Schedule 1</w:t>
        </w:r>
        <w:r>
          <w:rPr>
            <w:rFonts w:asciiTheme="minorHAnsi" w:eastAsiaTheme="minorEastAsia" w:hAnsiTheme="minorHAnsi" w:cstheme="minorBidi"/>
            <w:b w:val="0"/>
            <w:kern w:val="2"/>
            <w:sz w:val="22"/>
            <w:szCs w:val="22"/>
            <w:lang w:eastAsia="en-AU"/>
            <w14:ligatures w14:val="standardContextual"/>
          </w:rPr>
          <w:tab/>
        </w:r>
        <w:r w:rsidRPr="00A45865">
          <w:t>Default by-laws</w:t>
        </w:r>
        <w:r>
          <w:tab/>
        </w:r>
        <w:r w:rsidRPr="000063CD">
          <w:rPr>
            <w:b w:val="0"/>
            <w:sz w:val="20"/>
          </w:rPr>
          <w:fldChar w:fldCharType="begin"/>
        </w:r>
        <w:r w:rsidRPr="000063CD">
          <w:rPr>
            <w:b w:val="0"/>
            <w:sz w:val="20"/>
          </w:rPr>
          <w:instrText xml:space="preserve"> PAGEREF _Toc147924098 \h </w:instrText>
        </w:r>
        <w:r w:rsidRPr="000063CD">
          <w:rPr>
            <w:b w:val="0"/>
            <w:sz w:val="20"/>
          </w:rPr>
        </w:r>
        <w:r w:rsidRPr="000063CD">
          <w:rPr>
            <w:b w:val="0"/>
            <w:sz w:val="20"/>
          </w:rPr>
          <w:fldChar w:fldCharType="separate"/>
        </w:r>
        <w:r w:rsidR="0036073E">
          <w:rPr>
            <w:b w:val="0"/>
            <w:sz w:val="20"/>
          </w:rPr>
          <w:t>64</w:t>
        </w:r>
        <w:r w:rsidRPr="000063CD">
          <w:rPr>
            <w:b w:val="0"/>
            <w:sz w:val="20"/>
          </w:rPr>
          <w:fldChar w:fldCharType="end"/>
        </w:r>
      </w:hyperlink>
    </w:p>
    <w:p w14:paraId="5E8FEFF2" w14:textId="488E3F64" w:rsidR="000063CD" w:rsidRDefault="000063CD">
      <w:pPr>
        <w:pStyle w:val="TOC5"/>
        <w:rPr>
          <w:rFonts w:asciiTheme="minorHAnsi" w:eastAsiaTheme="minorEastAsia" w:hAnsiTheme="minorHAnsi" w:cstheme="minorBidi"/>
          <w:kern w:val="2"/>
          <w:sz w:val="22"/>
          <w:szCs w:val="22"/>
          <w:lang w:eastAsia="en-AU"/>
          <w14:ligatures w14:val="standardContextual"/>
        </w:rPr>
      </w:pPr>
      <w:r>
        <w:tab/>
      </w:r>
      <w:hyperlink w:anchor="_Toc147924099" w:history="1">
        <w:r w:rsidRPr="00A45865">
          <w:t>1.1</w:t>
        </w:r>
        <w:r>
          <w:rPr>
            <w:rFonts w:asciiTheme="minorHAnsi" w:eastAsiaTheme="minorEastAsia" w:hAnsiTheme="minorHAnsi" w:cstheme="minorBidi"/>
            <w:kern w:val="2"/>
            <w:sz w:val="22"/>
            <w:szCs w:val="22"/>
            <w:lang w:eastAsia="en-AU"/>
            <w14:ligatures w14:val="standardContextual"/>
          </w:rPr>
          <w:tab/>
        </w:r>
        <w:r w:rsidRPr="00A45865">
          <w:t>Duty to keep lot in good order and repair</w:t>
        </w:r>
        <w:r>
          <w:tab/>
        </w:r>
        <w:r>
          <w:fldChar w:fldCharType="begin"/>
        </w:r>
        <w:r>
          <w:instrText xml:space="preserve"> PAGEREF _Toc147924099 \h </w:instrText>
        </w:r>
        <w:r>
          <w:fldChar w:fldCharType="separate"/>
        </w:r>
        <w:r w:rsidR="0036073E">
          <w:t>64</w:t>
        </w:r>
        <w:r>
          <w:fldChar w:fldCharType="end"/>
        </w:r>
      </w:hyperlink>
    </w:p>
    <w:p w14:paraId="52F4FAF1" w14:textId="16037751" w:rsidR="000063CD" w:rsidRDefault="000063CD">
      <w:pPr>
        <w:pStyle w:val="TOC5"/>
        <w:rPr>
          <w:rFonts w:asciiTheme="minorHAnsi" w:eastAsiaTheme="minorEastAsia" w:hAnsiTheme="minorHAnsi" w:cstheme="minorBidi"/>
          <w:kern w:val="2"/>
          <w:sz w:val="22"/>
          <w:szCs w:val="22"/>
          <w:lang w:eastAsia="en-AU"/>
          <w14:ligatures w14:val="standardContextual"/>
        </w:rPr>
      </w:pPr>
      <w:r>
        <w:tab/>
      </w:r>
      <w:hyperlink w:anchor="_Toc147924100" w:history="1">
        <w:r w:rsidRPr="00A45865">
          <w:t>1.2</w:t>
        </w:r>
        <w:r>
          <w:rPr>
            <w:rFonts w:asciiTheme="minorHAnsi" w:eastAsiaTheme="minorEastAsia" w:hAnsiTheme="minorHAnsi" w:cstheme="minorBidi"/>
            <w:kern w:val="2"/>
            <w:sz w:val="22"/>
            <w:szCs w:val="22"/>
            <w:lang w:eastAsia="en-AU"/>
            <w14:ligatures w14:val="standardContextual"/>
          </w:rPr>
          <w:tab/>
        </w:r>
        <w:r w:rsidRPr="00A45865">
          <w:t>Duty to prevent nuisance</w:t>
        </w:r>
        <w:r>
          <w:tab/>
        </w:r>
        <w:r>
          <w:fldChar w:fldCharType="begin"/>
        </w:r>
        <w:r>
          <w:instrText xml:space="preserve"> PAGEREF _Toc147924100 \h </w:instrText>
        </w:r>
        <w:r>
          <w:fldChar w:fldCharType="separate"/>
        </w:r>
        <w:r w:rsidR="0036073E">
          <w:t>64</w:t>
        </w:r>
        <w:r>
          <w:fldChar w:fldCharType="end"/>
        </w:r>
      </w:hyperlink>
    </w:p>
    <w:p w14:paraId="1B4BDC33" w14:textId="46F95525" w:rsidR="000063CD" w:rsidRDefault="000063CD">
      <w:pPr>
        <w:pStyle w:val="TOC5"/>
        <w:rPr>
          <w:rFonts w:asciiTheme="minorHAnsi" w:eastAsiaTheme="minorEastAsia" w:hAnsiTheme="minorHAnsi" w:cstheme="minorBidi"/>
          <w:kern w:val="2"/>
          <w:sz w:val="22"/>
          <w:szCs w:val="22"/>
          <w:lang w:eastAsia="en-AU"/>
          <w14:ligatures w14:val="standardContextual"/>
        </w:rPr>
      </w:pPr>
      <w:r>
        <w:tab/>
      </w:r>
      <w:hyperlink w:anchor="_Toc147924101" w:history="1">
        <w:r w:rsidRPr="00A45865">
          <w:t>1.3</w:t>
        </w:r>
        <w:r>
          <w:rPr>
            <w:rFonts w:asciiTheme="minorHAnsi" w:eastAsiaTheme="minorEastAsia" w:hAnsiTheme="minorHAnsi" w:cstheme="minorBidi"/>
            <w:kern w:val="2"/>
            <w:sz w:val="22"/>
            <w:szCs w:val="22"/>
            <w:lang w:eastAsia="en-AU"/>
            <w14:ligatures w14:val="standardContextual"/>
          </w:rPr>
          <w:tab/>
        </w:r>
        <w:r w:rsidRPr="00A45865">
          <w:t>Duty to allow access for maintenance and repair of common property</w:t>
        </w:r>
        <w:r>
          <w:tab/>
        </w:r>
        <w:r>
          <w:fldChar w:fldCharType="begin"/>
        </w:r>
        <w:r>
          <w:instrText xml:space="preserve"> PAGEREF _Toc147924101 \h </w:instrText>
        </w:r>
        <w:r>
          <w:fldChar w:fldCharType="separate"/>
        </w:r>
        <w:r w:rsidR="0036073E">
          <w:t>64</w:t>
        </w:r>
        <w:r>
          <w:fldChar w:fldCharType="end"/>
        </w:r>
      </w:hyperlink>
    </w:p>
    <w:p w14:paraId="484B528A" w14:textId="65939AF4" w:rsidR="000063CD" w:rsidRDefault="000063CD">
      <w:pPr>
        <w:pStyle w:val="TOC5"/>
        <w:rPr>
          <w:rFonts w:asciiTheme="minorHAnsi" w:eastAsiaTheme="minorEastAsia" w:hAnsiTheme="minorHAnsi" w:cstheme="minorBidi"/>
          <w:kern w:val="2"/>
          <w:sz w:val="22"/>
          <w:szCs w:val="22"/>
          <w:lang w:eastAsia="en-AU"/>
          <w14:ligatures w14:val="standardContextual"/>
        </w:rPr>
      </w:pPr>
      <w:r>
        <w:tab/>
      </w:r>
      <w:hyperlink w:anchor="_Toc147924102" w:history="1">
        <w:r w:rsidRPr="00A45865">
          <w:t>1.4</w:t>
        </w:r>
        <w:r>
          <w:rPr>
            <w:rFonts w:asciiTheme="minorHAnsi" w:eastAsiaTheme="minorEastAsia" w:hAnsiTheme="minorHAnsi" w:cstheme="minorBidi"/>
            <w:kern w:val="2"/>
            <w:sz w:val="22"/>
            <w:szCs w:val="22"/>
            <w:lang w:eastAsia="en-AU"/>
            <w14:ligatures w14:val="standardContextual"/>
          </w:rPr>
          <w:tab/>
        </w:r>
        <w:r w:rsidRPr="00A45865">
          <w:t>Duty to pay rates and taxes</w:t>
        </w:r>
        <w:r>
          <w:tab/>
        </w:r>
        <w:r>
          <w:fldChar w:fldCharType="begin"/>
        </w:r>
        <w:r>
          <w:instrText xml:space="preserve"> PAGEREF _Toc147924102 \h </w:instrText>
        </w:r>
        <w:r>
          <w:fldChar w:fldCharType="separate"/>
        </w:r>
        <w:r w:rsidR="0036073E">
          <w:t>65</w:t>
        </w:r>
        <w:r>
          <w:fldChar w:fldCharType="end"/>
        </w:r>
      </w:hyperlink>
    </w:p>
    <w:p w14:paraId="0CAA52F3" w14:textId="750AE252" w:rsidR="000063CD" w:rsidRDefault="000063CD">
      <w:pPr>
        <w:pStyle w:val="TOC5"/>
        <w:rPr>
          <w:rFonts w:asciiTheme="minorHAnsi" w:eastAsiaTheme="minorEastAsia" w:hAnsiTheme="minorHAnsi" w:cstheme="minorBidi"/>
          <w:kern w:val="2"/>
          <w:sz w:val="22"/>
          <w:szCs w:val="22"/>
          <w:lang w:eastAsia="en-AU"/>
          <w14:ligatures w14:val="standardContextual"/>
        </w:rPr>
      </w:pPr>
      <w:r>
        <w:tab/>
      </w:r>
      <w:hyperlink w:anchor="_Toc147924103" w:history="1">
        <w:r w:rsidRPr="00A45865">
          <w:t>1.5</w:t>
        </w:r>
        <w:r>
          <w:rPr>
            <w:rFonts w:asciiTheme="minorHAnsi" w:eastAsiaTheme="minorEastAsia" w:hAnsiTheme="minorHAnsi" w:cstheme="minorBidi"/>
            <w:kern w:val="2"/>
            <w:sz w:val="22"/>
            <w:szCs w:val="22"/>
            <w:lang w:eastAsia="en-AU"/>
            <w14:ligatures w14:val="standardContextual"/>
          </w:rPr>
          <w:tab/>
        </w:r>
        <w:r w:rsidRPr="00A45865">
          <w:t>Use of lots</w:t>
        </w:r>
        <w:r>
          <w:tab/>
        </w:r>
        <w:r>
          <w:fldChar w:fldCharType="begin"/>
        </w:r>
        <w:r>
          <w:instrText xml:space="preserve"> PAGEREF _Toc147924103 \h </w:instrText>
        </w:r>
        <w:r>
          <w:fldChar w:fldCharType="separate"/>
        </w:r>
        <w:r w:rsidR="0036073E">
          <w:t>65</w:t>
        </w:r>
        <w:r>
          <w:fldChar w:fldCharType="end"/>
        </w:r>
      </w:hyperlink>
    </w:p>
    <w:p w14:paraId="7D3CED72" w14:textId="410DF40D" w:rsidR="000063CD" w:rsidRDefault="000063CD">
      <w:pPr>
        <w:pStyle w:val="TOC5"/>
        <w:rPr>
          <w:rFonts w:asciiTheme="minorHAnsi" w:eastAsiaTheme="minorEastAsia" w:hAnsiTheme="minorHAnsi" w:cstheme="minorBidi"/>
          <w:kern w:val="2"/>
          <w:sz w:val="22"/>
          <w:szCs w:val="22"/>
          <w:lang w:eastAsia="en-AU"/>
          <w14:ligatures w14:val="standardContextual"/>
        </w:rPr>
      </w:pPr>
      <w:r>
        <w:tab/>
      </w:r>
      <w:hyperlink w:anchor="_Toc147924104" w:history="1">
        <w:r w:rsidRPr="00A45865">
          <w:t>1.6</w:t>
        </w:r>
        <w:r>
          <w:rPr>
            <w:rFonts w:asciiTheme="minorHAnsi" w:eastAsiaTheme="minorEastAsia" w:hAnsiTheme="minorHAnsi" w:cstheme="minorBidi"/>
            <w:kern w:val="2"/>
            <w:sz w:val="22"/>
            <w:szCs w:val="22"/>
            <w:lang w:eastAsia="en-AU"/>
            <w14:ligatures w14:val="standardContextual"/>
          </w:rPr>
          <w:tab/>
        </w:r>
        <w:r w:rsidRPr="00A45865">
          <w:t>Duty to give information</w:t>
        </w:r>
        <w:r>
          <w:tab/>
        </w:r>
        <w:r>
          <w:fldChar w:fldCharType="begin"/>
        </w:r>
        <w:r>
          <w:instrText xml:space="preserve"> PAGEREF _Toc147924104 \h </w:instrText>
        </w:r>
        <w:r>
          <w:fldChar w:fldCharType="separate"/>
        </w:r>
        <w:r w:rsidR="0036073E">
          <w:t>65</w:t>
        </w:r>
        <w:r>
          <w:fldChar w:fldCharType="end"/>
        </w:r>
      </w:hyperlink>
    </w:p>
    <w:p w14:paraId="256E1EF5" w14:textId="0FD1AB41" w:rsidR="000063CD" w:rsidRDefault="000063CD">
      <w:pPr>
        <w:pStyle w:val="TOC5"/>
        <w:rPr>
          <w:rFonts w:asciiTheme="minorHAnsi" w:eastAsiaTheme="minorEastAsia" w:hAnsiTheme="minorHAnsi" w:cstheme="minorBidi"/>
          <w:kern w:val="2"/>
          <w:sz w:val="22"/>
          <w:szCs w:val="22"/>
          <w:lang w:eastAsia="en-AU"/>
          <w14:ligatures w14:val="standardContextual"/>
        </w:rPr>
      </w:pPr>
      <w:r>
        <w:tab/>
      </w:r>
      <w:hyperlink w:anchor="_Toc147924105" w:history="1">
        <w:r w:rsidRPr="00A45865">
          <w:t>1.7</w:t>
        </w:r>
        <w:r>
          <w:rPr>
            <w:rFonts w:asciiTheme="minorHAnsi" w:eastAsiaTheme="minorEastAsia" w:hAnsiTheme="minorHAnsi" w:cstheme="minorBidi"/>
            <w:kern w:val="2"/>
            <w:sz w:val="22"/>
            <w:szCs w:val="22"/>
            <w:lang w:eastAsia="en-AU"/>
            <w14:ligatures w14:val="standardContextual"/>
          </w:rPr>
          <w:tab/>
        </w:r>
        <w:r w:rsidRPr="00A45865">
          <w:t>Animals and birds</w:t>
        </w:r>
        <w:r>
          <w:tab/>
        </w:r>
        <w:r>
          <w:fldChar w:fldCharType="begin"/>
        </w:r>
        <w:r>
          <w:instrText xml:space="preserve"> PAGEREF _Toc147924105 \h </w:instrText>
        </w:r>
        <w:r>
          <w:fldChar w:fldCharType="separate"/>
        </w:r>
        <w:r w:rsidR="0036073E">
          <w:t>65</w:t>
        </w:r>
        <w:r>
          <w:fldChar w:fldCharType="end"/>
        </w:r>
      </w:hyperlink>
    </w:p>
    <w:p w14:paraId="0CA67041" w14:textId="1345EF3F" w:rsidR="000063CD" w:rsidRDefault="000063CD">
      <w:pPr>
        <w:pStyle w:val="TOC5"/>
        <w:rPr>
          <w:rFonts w:asciiTheme="minorHAnsi" w:eastAsiaTheme="minorEastAsia" w:hAnsiTheme="minorHAnsi" w:cstheme="minorBidi"/>
          <w:kern w:val="2"/>
          <w:sz w:val="22"/>
          <w:szCs w:val="22"/>
          <w:lang w:eastAsia="en-AU"/>
          <w14:ligatures w14:val="standardContextual"/>
        </w:rPr>
      </w:pPr>
      <w:r>
        <w:tab/>
      </w:r>
      <w:hyperlink w:anchor="_Toc147924106" w:history="1">
        <w:r w:rsidRPr="00A45865">
          <w:t>1.8</w:t>
        </w:r>
        <w:r>
          <w:rPr>
            <w:rFonts w:asciiTheme="minorHAnsi" w:eastAsiaTheme="minorEastAsia" w:hAnsiTheme="minorHAnsi" w:cstheme="minorBidi"/>
            <w:kern w:val="2"/>
            <w:sz w:val="22"/>
            <w:szCs w:val="22"/>
            <w:lang w:eastAsia="en-AU"/>
            <w14:ligatures w14:val="standardContextual"/>
          </w:rPr>
          <w:tab/>
        </w:r>
        <w:r w:rsidRPr="00A45865">
          <w:t>Body corporate’s duties in relation to the common property</w:t>
        </w:r>
        <w:r>
          <w:tab/>
        </w:r>
        <w:r>
          <w:fldChar w:fldCharType="begin"/>
        </w:r>
        <w:r>
          <w:instrText xml:space="preserve"> PAGEREF _Toc147924106 \h </w:instrText>
        </w:r>
        <w:r>
          <w:fldChar w:fldCharType="separate"/>
        </w:r>
        <w:r w:rsidR="0036073E">
          <w:t>66</w:t>
        </w:r>
        <w:r>
          <w:fldChar w:fldCharType="end"/>
        </w:r>
      </w:hyperlink>
    </w:p>
    <w:p w14:paraId="682D1985" w14:textId="4FF07B6C" w:rsidR="000063CD" w:rsidRDefault="000063CD">
      <w:pPr>
        <w:pStyle w:val="TOC6"/>
        <w:rPr>
          <w:rFonts w:asciiTheme="minorHAnsi" w:eastAsiaTheme="minorEastAsia" w:hAnsiTheme="minorHAnsi" w:cstheme="minorBidi"/>
          <w:b w:val="0"/>
          <w:kern w:val="2"/>
          <w:sz w:val="22"/>
          <w:szCs w:val="22"/>
          <w:lang w:eastAsia="en-AU"/>
          <w14:ligatures w14:val="standardContextual"/>
        </w:rPr>
      </w:pPr>
      <w:hyperlink w:anchor="_Toc147924107" w:history="1">
        <w:r w:rsidRPr="00A45865">
          <w:t>Schedule 2</w:t>
        </w:r>
        <w:r>
          <w:rPr>
            <w:rFonts w:asciiTheme="minorHAnsi" w:eastAsiaTheme="minorEastAsia" w:hAnsiTheme="minorHAnsi" w:cstheme="minorBidi"/>
            <w:b w:val="0"/>
            <w:kern w:val="2"/>
            <w:sz w:val="22"/>
            <w:szCs w:val="22"/>
            <w:lang w:eastAsia="en-AU"/>
            <w14:ligatures w14:val="standardContextual"/>
          </w:rPr>
          <w:tab/>
        </w:r>
        <w:r w:rsidRPr="00A45865">
          <w:t>Reviewable decisions</w:t>
        </w:r>
        <w:r>
          <w:tab/>
        </w:r>
        <w:r w:rsidRPr="000063CD">
          <w:rPr>
            <w:b w:val="0"/>
            <w:sz w:val="20"/>
          </w:rPr>
          <w:fldChar w:fldCharType="begin"/>
        </w:r>
        <w:r w:rsidRPr="000063CD">
          <w:rPr>
            <w:b w:val="0"/>
            <w:sz w:val="20"/>
          </w:rPr>
          <w:instrText xml:space="preserve"> PAGEREF _Toc147924107 \h </w:instrText>
        </w:r>
        <w:r w:rsidRPr="000063CD">
          <w:rPr>
            <w:b w:val="0"/>
            <w:sz w:val="20"/>
          </w:rPr>
        </w:r>
        <w:r w:rsidRPr="000063CD">
          <w:rPr>
            <w:b w:val="0"/>
            <w:sz w:val="20"/>
          </w:rPr>
          <w:fldChar w:fldCharType="separate"/>
        </w:r>
        <w:r w:rsidR="0036073E">
          <w:rPr>
            <w:b w:val="0"/>
            <w:sz w:val="20"/>
          </w:rPr>
          <w:t>67</w:t>
        </w:r>
        <w:r w:rsidRPr="000063CD">
          <w:rPr>
            <w:b w:val="0"/>
            <w:sz w:val="20"/>
          </w:rPr>
          <w:fldChar w:fldCharType="end"/>
        </w:r>
      </w:hyperlink>
    </w:p>
    <w:p w14:paraId="2538EE17" w14:textId="5854F9C7" w:rsidR="000063CD" w:rsidRDefault="000063CD">
      <w:pPr>
        <w:pStyle w:val="TOC6"/>
        <w:rPr>
          <w:rFonts w:asciiTheme="minorHAnsi" w:eastAsiaTheme="minorEastAsia" w:hAnsiTheme="minorHAnsi" w:cstheme="minorBidi"/>
          <w:b w:val="0"/>
          <w:kern w:val="2"/>
          <w:sz w:val="22"/>
          <w:szCs w:val="22"/>
          <w:lang w:eastAsia="en-AU"/>
          <w14:ligatures w14:val="standardContextual"/>
        </w:rPr>
      </w:pPr>
      <w:hyperlink w:anchor="_Toc147924108" w:history="1">
        <w:r w:rsidRPr="00A45865">
          <w:t>Dictionary</w:t>
        </w:r>
        <w:r>
          <w:tab/>
        </w:r>
        <w:r>
          <w:tab/>
        </w:r>
        <w:r w:rsidRPr="000063CD">
          <w:rPr>
            <w:b w:val="0"/>
            <w:sz w:val="20"/>
          </w:rPr>
          <w:fldChar w:fldCharType="begin"/>
        </w:r>
        <w:r w:rsidRPr="000063CD">
          <w:rPr>
            <w:b w:val="0"/>
            <w:sz w:val="20"/>
          </w:rPr>
          <w:instrText xml:space="preserve"> PAGEREF _Toc147924108 \h </w:instrText>
        </w:r>
        <w:r w:rsidRPr="000063CD">
          <w:rPr>
            <w:b w:val="0"/>
            <w:sz w:val="20"/>
          </w:rPr>
        </w:r>
        <w:r w:rsidRPr="000063CD">
          <w:rPr>
            <w:b w:val="0"/>
            <w:sz w:val="20"/>
          </w:rPr>
          <w:fldChar w:fldCharType="separate"/>
        </w:r>
        <w:r w:rsidR="0036073E">
          <w:rPr>
            <w:b w:val="0"/>
            <w:sz w:val="20"/>
          </w:rPr>
          <w:t>69</w:t>
        </w:r>
        <w:r w:rsidRPr="000063CD">
          <w:rPr>
            <w:b w:val="0"/>
            <w:sz w:val="20"/>
          </w:rPr>
          <w:fldChar w:fldCharType="end"/>
        </w:r>
      </w:hyperlink>
    </w:p>
    <w:p w14:paraId="1412BBFA" w14:textId="3094F9C3" w:rsidR="000063CD" w:rsidRDefault="000063CD" w:rsidP="000063CD">
      <w:pPr>
        <w:pStyle w:val="TOC7"/>
        <w:spacing w:before="480"/>
        <w:rPr>
          <w:rFonts w:asciiTheme="minorHAnsi" w:eastAsiaTheme="minorEastAsia" w:hAnsiTheme="minorHAnsi" w:cstheme="minorBidi"/>
          <w:b w:val="0"/>
          <w:kern w:val="2"/>
          <w:sz w:val="22"/>
          <w:szCs w:val="22"/>
          <w:lang w:eastAsia="en-AU"/>
          <w14:ligatures w14:val="standardContextual"/>
        </w:rPr>
      </w:pPr>
      <w:hyperlink w:anchor="_Toc147924109" w:history="1">
        <w:r>
          <w:t>Endnotes</w:t>
        </w:r>
        <w:r w:rsidRPr="000063CD">
          <w:rPr>
            <w:vanish/>
          </w:rPr>
          <w:tab/>
        </w:r>
        <w:r>
          <w:rPr>
            <w:vanish/>
          </w:rPr>
          <w:tab/>
        </w:r>
        <w:r w:rsidRPr="000063CD">
          <w:rPr>
            <w:b w:val="0"/>
            <w:vanish/>
          </w:rPr>
          <w:fldChar w:fldCharType="begin"/>
        </w:r>
        <w:r w:rsidRPr="000063CD">
          <w:rPr>
            <w:b w:val="0"/>
            <w:vanish/>
          </w:rPr>
          <w:instrText xml:space="preserve"> PAGEREF _Toc147924109 \h </w:instrText>
        </w:r>
        <w:r w:rsidRPr="000063CD">
          <w:rPr>
            <w:b w:val="0"/>
            <w:vanish/>
          </w:rPr>
        </w:r>
        <w:r w:rsidRPr="000063CD">
          <w:rPr>
            <w:b w:val="0"/>
            <w:vanish/>
          </w:rPr>
          <w:fldChar w:fldCharType="separate"/>
        </w:r>
        <w:r w:rsidR="0036073E">
          <w:rPr>
            <w:b w:val="0"/>
            <w:vanish/>
          </w:rPr>
          <w:t>74</w:t>
        </w:r>
        <w:r w:rsidRPr="000063CD">
          <w:rPr>
            <w:b w:val="0"/>
            <w:vanish/>
          </w:rPr>
          <w:fldChar w:fldCharType="end"/>
        </w:r>
      </w:hyperlink>
    </w:p>
    <w:p w14:paraId="2DC23492" w14:textId="1C67183C" w:rsidR="000063CD" w:rsidRDefault="000063CD">
      <w:pPr>
        <w:pStyle w:val="TOC5"/>
        <w:rPr>
          <w:rFonts w:asciiTheme="minorHAnsi" w:eastAsiaTheme="minorEastAsia" w:hAnsiTheme="minorHAnsi" w:cstheme="minorBidi"/>
          <w:kern w:val="2"/>
          <w:sz w:val="22"/>
          <w:szCs w:val="22"/>
          <w:lang w:eastAsia="en-AU"/>
          <w14:ligatures w14:val="standardContextual"/>
        </w:rPr>
      </w:pPr>
      <w:r>
        <w:tab/>
      </w:r>
      <w:hyperlink w:anchor="_Toc147924110" w:history="1">
        <w:r w:rsidRPr="00A45865">
          <w:t>1</w:t>
        </w:r>
        <w:r>
          <w:rPr>
            <w:rFonts w:asciiTheme="minorHAnsi" w:eastAsiaTheme="minorEastAsia" w:hAnsiTheme="minorHAnsi" w:cstheme="minorBidi"/>
            <w:kern w:val="2"/>
            <w:sz w:val="22"/>
            <w:szCs w:val="22"/>
            <w:lang w:eastAsia="en-AU"/>
            <w14:ligatures w14:val="standardContextual"/>
          </w:rPr>
          <w:tab/>
        </w:r>
        <w:r w:rsidRPr="00A45865">
          <w:t>About the endnotes</w:t>
        </w:r>
        <w:r>
          <w:tab/>
        </w:r>
        <w:r>
          <w:fldChar w:fldCharType="begin"/>
        </w:r>
        <w:r>
          <w:instrText xml:space="preserve"> PAGEREF _Toc147924110 \h </w:instrText>
        </w:r>
        <w:r>
          <w:fldChar w:fldCharType="separate"/>
        </w:r>
        <w:r w:rsidR="0036073E">
          <w:t>74</w:t>
        </w:r>
        <w:r>
          <w:fldChar w:fldCharType="end"/>
        </w:r>
      </w:hyperlink>
    </w:p>
    <w:p w14:paraId="0E679B36" w14:textId="7ECE12BB" w:rsidR="000063CD" w:rsidRDefault="000063CD">
      <w:pPr>
        <w:pStyle w:val="TOC5"/>
        <w:rPr>
          <w:rFonts w:asciiTheme="minorHAnsi" w:eastAsiaTheme="minorEastAsia" w:hAnsiTheme="minorHAnsi" w:cstheme="minorBidi"/>
          <w:kern w:val="2"/>
          <w:sz w:val="22"/>
          <w:szCs w:val="22"/>
          <w:lang w:eastAsia="en-AU"/>
          <w14:ligatures w14:val="standardContextual"/>
        </w:rPr>
      </w:pPr>
      <w:r>
        <w:tab/>
      </w:r>
      <w:hyperlink w:anchor="_Toc147924111" w:history="1">
        <w:r w:rsidRPr="00A45865">
          <w:t>2</w:t>
        </w:r>
        <w:r>
          <w:rPr>
            <w:rFonts w:asciiTheme="minorHAnsi" w:eastAsiaTheme="minorEastAsia" w:hAnsiTheme="minorHAnsi" w:cstheme="minorBidi"/>
            <w:kern w:val="2"/>
            <w:sz w:val="22"/>
            <w:szCs w:val="22"/>
            <w:lang w:eastAsia="en-AU"/>
            <w14:ligatures w14:val="standardContextual"/>
          </w:rPr>
          <w:tab/>
        </w:r>
        <w:r w:rsidRPr="00A45865">
          <w:t>Abbreviation key</w:t>
        </w:r>
        <w:r>
          <w:tab/>
        </w:r>
        <w:r>
          <w:fldChar w:fldCharType="begin"/>
        </w:r>
        <w:r>
          <w:instrText xml:space="preserve"> PAGEREF _Toc147924111 \h </w:instrText>
        </w:r>
        <w:r>
          <w:fldChar w:fldCharType="separate"/>
        </w:r>
        <w:r w:rsidR="0036073E">
          <w:t>74</w:t>
        </w:r>
        <w:r>
          <w:fldChar w:fldCharType="end"/>
        </w:r>
      </w:hyperlink>
    </w:p>
    <w:p w14:paraId="37BA15BF" w14:textId="3285CE5B" w:rsidR="000063CD" w:rsidRDefault="000063CD">
      <w:pPr>
        <w:pStyle w:val="TOC5"/>
        <w:rPr>
          <w:rFonts w:asciiTheme="minorHAnsi" w:eastAsiaTheme="minorEastAsia" w:hAnsiTheme="minorHAnsi" w:cstheme="minorBidi"/>
          <w:kern w:val="2"/>
          <w:sz w:val="22"/>
          <w:szCs w:val="22"/>
          <w:lang w:eastAsia="en-AU"/>
          <w14:ligatures w14:val="standardContextual"/>
        </w:rPr>
      </w:pPr>
      <w:r>
        <w:tab/>
      </w:r>
      <w:hyperlink w:anchor="_Toc147924112" w:history="1">
        <w:r w:rsidRPr="00A45865">
          <w:t>3</w:t>
        </w:r>
        <w:r>
          <w:rPr>
            <w:rFonts w:asciiTheme="minorHAnsi" w:eastAsiaTheme="minorEastAsia" w:hAnsiTheme="minorHAnsi" w:cstheme="minorBidi"/>
            <w:kern w:val="2"/>
            <w:sz w:val="22"/>
            <w:szCs w:val="22"/>
            <w:lang w:eastAsia="en-AU"/>
            <w14:ligatures w14:val="standardContextual"/>
          </w:rPr>
          <w:tab/>
        </w:r>
        <w:r w:rsidRPr="00A45865">
          <w:t>Legislation history</w:t>
        </w:r>
        <w:r>
          <w:tab/>
        </w:r>
        <w:r>
          <w:fldChar w:fldCharType="begin"/>
        </w:r>
        <w:r>
          <w:instrText xml:space="preserve"> PAGEREF _Toc147924112 \h </w:instrText>
        </w:r>
        <w:r>
          <w:fldChar w:fldCharType="separate"/>
        </w:r>
        <w:r w:rsidR="0036073E">
          <w:t>75</w:t>
        </w:r>
        <w:r>
          <w:fldChar w:fldCharType="end"/>
        </w:r>
      </w:hyperlink>
    </w:p>
    <w:p w14:paraId="78E123E3" w14:textId="091BAA91" w:rsidR="000063CD" w:rsidRDefault="000063CD">
      <w:pPr>
        <w:pStyle w:val="TOC5"/>
        <w:rPr>
          <w:rFonts w:asciiTheme="minorHAnsi" w:eastAsiaTheme="minorEastAsia" w:hAnsiTheme="minorHAnsi" w:cstheme="minorBidi"/>
          <w:kern w:val="2"/>
          <w:sz w:val="22"/>
          <w:szCs w:val="22"/>
          <w:lang w:eastAsia="en-AU"/>
          <w14:ligatures w14:val="standardContextual"/>
        </w:rPr>
      </w:pPr>
      <w:r>
        <w:tab/>
      </w:r>
      <w:hyperlink w:anchor="_Toc147924113" w:history="1">
        <w:r w:rsidRPr="00A45865">
          <w:t>4</w:t>
        </w:r>
        <w:r>
          <w:rPr>
            <w:rFonts w:asciiTheme="minorHAnsi" w:eastAsiaTheme="minorEastAsia" w:hAnsiTheme="minorHAnsi" w:cstheme="minorBidi"/>
            <w:kern w:val="2"/>
            <w:sz w:val="22"/>
            <w:szCs w:val="22"/>
            <w:lang w:eastAsia="en-AU"/>
            <w14:ligatures w14:val="standardContextual"/>
          </w:rPr>
          <w:tab/>
        </w:r>
        <w:r w:rsidRPr="00A45865">
          <w:t>Amendment history</w:t>
        </w:r>
        <w:r>
          <w:tab/>
        </w:r>
        <w:r>
          <w:fldChar w:fldCharType="begin"/>
        </w:r>
        <w:r>
          <w:instrText xml:space="preserve"> PAGEREF _Toc147924113 \h </w:instrText>
        </w:r>
        <w:r>
          <w:fldChar w:fldCharType="separate"/>
        </w:r>
        <w:r w:rsidR="0036073E">
          <w:t>78</w:t>
        </w:r>
        <w:r>
          <w:fldChar w:fldCharType="end"/>
        </w:r>
      </w:hyperlink>
    </w:p>
    <w:p w14:paraId="702AC40E" w14:textId="7AEF87AD" w:rsidR="000063CD" w:rsidRDefault="000063CD">
      <w:pPr>
        <w:pStyle w:val="TOC5"/>
        <w:rPr>
          <w:rFonts w:asciiTheme="minorHAnsi" w:eastAsiaTheme="minorEastAsia" w:hAnsiTheme="minorHAnsi" w:cstheme="minorBidi"/>
          <w:kern w:val="2"/>
          <w:sz w:val="22"/>
          <w:szCs w:val="22"/>
          <w:lang w:eastAsia="en-AU"/>
          <w14:ligatures w14:val="standardContextual"/>
        </w:rPr>
      </w:pPr>
      <w:r>
        <w:tab/>
      </w:r>
      <w:hyperlink w:anchor="_Toc147924114" w:history="1">
        <w:r w:rsidRPr="00A45865">
          <w:t>5</w:t>
        </w:r>
        <w:r>
          <w:rPr>
            <w:rFonts w:asciiTheme="minorHAnsi" w:eastAsiaTheme="minorEastAsia" w:hAnsiTheme="minorHAnsi" w:cstheme="minorBidi"/>
            <w:kern w:val="2"/>
            <w:sz w:val="22"/>
            <w:szCs w:val="22"/>
            <w:lang w:eastAsia="en-AU"/>
            <w14:ligatures w14:val="standardContextual"/>
          </w:rPr>
          <w:tab/>
        </w:r>
        <w:r w:rsidRPr="00A45865">
          <w:t>Earlier republications</w:t>
        </w:r>
        <w:r>
          <w:tab/>
        </w:r>
        <w:r>
          <w:fldChar w:fldCharType="begin"/>
        </w:r>
        <w:r>
          <w:instrText xml:space="preserve"> PAGEREF _Toc147924114 \h </w:instrText>
        </w:r>
        <w:r>
          <w:fldChar w:fldCharType="separate"/>
        </w:r>
        <w:r w:rsidR="0036073E">
          <w:t>82</w:t>
        </w:r>
        <w:r>
          <w:fldChar w:fldCharType="end"/>
        </w:r>
      </w:hyperlink>
    </w:p>
    <w:p w14:paraId="138A8C83" w14:textId="33B05262" w:rsidR="00695B9F" w:rsidRDefault="000063CD" w:rsidP="00695B9F">
      <w:pPr>
        <w:pStyle w:val="BillBasic"/>
      </w:pPr>
      <w:r>
        <w:fldChar w:fldCharType="end"/>
      </w:r>
    </w:p>
    <w:p w14:paraId="453D46CB" w14:textId="77777777" w:rsidR="00695B9F" w:rsidRDefault="00695B9F" w:rsidP="00695B9F">
      <w:pPr>
        <w:pStyle w:val="01Contents"/>
        <w:sectPr w:rsidR="00695B9F">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5AD1C558" w14:textId="77777777" w:rsidR="00695B9F" w:rsidRDefault="00695B9F" w:rsidP="00695B9F">
      <w:pPr>
        <w:jc w:val="center"/>
      </w:pPr>
      <w:r>
        <w:rPr>
          <w:noProof/>
          <w:lang w:eastAsia="en-AU"/>
        </w:rPr>
        <w:lastRenderedPageBreak/>
        <w:drawing>
          <wp:inline distT="0" distB="0" distL="0" distR="0" wp14:anchorId="5EA5ADC7" wp14:editId="150893AC">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3C8C9484" w14:textId="77777777" w:rsidR="00695B9F" w:rsidRDefault="00695B9F" w:rsidP="00695B9F">
      <w:pPr>
        <w:jc w:val="center"/>
        <w:rPr>
          <w:rFonts w:ascii="Arial" w:hAnsi="Arial"/>
        </w:rPr>
      </w:pPr>
      <w:r>
        <w:rPr>
          <w:rFonts w:ascii="Arial" w:hAnsi="Arial"/>
        </w:rPr>
        <w:t>Australian Capital Territory</w:t>
      </w:r>
    </w:p>
    <w:p w14:paraId="782A53BB" w14:textId="38A6DA53" w:rsidR="00695B9F" w:rsidRDefault="0036073E" w:rsidP="00695B9F">
      <w:pPr>
        <w:pStyle w:val="Billname"/>
      </w:pPr>
      <w:bookmarkStart w:id="7" w:name="Citation"/>
      <w:r>
        <w:t>Community Title Act 2001</w:t>
      </w:r>
      <w:bookmarkEnd w:id="7"/>
    </w:p>
    <w:p w14:paraId="0ADB2D97" w14:textId="77777777" w:rsidR="00695B9F" w:rsidRDefault="00695B9F" w:rsidP="00695B9F">
      <w:pPr>
        <w:pStyle w:val="ActNo"/>
      </w:pPr>
    </w:p>
    <w:p w14:paraId="1570A8B0" w14:textId="77777777" w:rsidR="00695B9F" w:rsidRDefault="00695B9F" w:rsidP="00695B9F">
      <w:pPr>
        <w:pStyle w:val="N-line3"/>
      </w:pPr>
    </w:p>
    <w:p w14:paraId="1E042F92" w14:textId="77777777" w:rsidR="00695B9F" w:rsidRDefault="00695B9F" w:rsidP="00695B9F">
      <w:pPr>
        <w:pStyle w:val="LongTitle"/>
      </w:pPr>
      <w:r>
        <w:t>An Act to provide for the establishment and administration of community title schemes, and for other purposes</w:t>
      </w:r>
    </w:p>
    <w:p w14:paraId="21A1C065" w14:textId="77777777" w:rsidR="00695B9F" w:rsidRDefault="00695B9F" w:rsidP="00695B9F">
      <w:pPr>
        <w:pStyle w:val="N-line3"/>
      </w:pPr>
    </w:p>
    <w:p w14:paraId="555E99B0" w14:textId="77777777" w:rsidR="00695B9F" w:rsidRDefault="00695B9F" w:rsidP="00695B9F">
      <w:pPr>
        <w:pStyle w:val="Placeholder"/>
      </w:pPr>
      <w:r>
        <w:rPr>
          <w:rStyle w:val="charContents"/>
          <w:sz w:val="16"/>
        </w:rPr>
        <w:t xml:space="preserve">  </w:t>
      </w:r>
      <w:r>
        <w:rPr>
          <w:rStyle w:val="charPage"/>
        </w:rPr>
        <w:t xml:space="preserve">  </w:t>
      </w:r>
    </w:p>
    <w:p w14:paraId="293ADB37" w14:textId="77777777" w:rsidR="00695B9F" w:rsidRDefault="00695B9F" w:rsidP="00695B9F">
      <w:pPr>
        <w:pStyle w:val="Placeholder"/>
      </w:pPr>
      <w:r>
        <w:rPr>
          <w:rStyle w:val="CharChapNo"/>
        </w:rPr>
        <w:t xml:space="preserve">  </w:t>
      </w:r>
      <w:r>
        <w:rPr>
          <w:rStyle w:val="CharChapText"/>
        </w:rPr>
        <w:t xml:space="preserve">  </w:t>
      </w:r>
    </w:p>
    <w:p w14:paraId="51F8A47F" w14:textId="77777777" w:rsidR="00695B9F" w:rsidRDefault="00695B9F" w:rsidP="00695B9F">
      <w:pPr>
        <w:pStyle w:val="Placeholder"/>
      </w:pPr>
      <w:r>
        <w:rPr>
          <w:rStyle w:val="CharPartNo"/>
        </w:rPr>
        <w:t xml:space="preserve">  </w:t>
      </w:r>
      <w:r>
        <w:rPr>
          <w:rStyle w:val="CharPartText"/>
        </w:rPr>
        <w:t xml:space="preserve">  </w:t>
      </w:r>
    </w:p>
    <w:p w14:paraId="4ACB7BF8" w14:textId="77777777" w:rsidR="00695B9F" w:rsidRDefault="00695B9F" w:rsidP="00695B9F">
      <w:pPr>
        <w:pStyle w:val="Placeholder"/>
      </w:pPr>
      <w:r>
        <w:rPr>
          <w:rStyle w:val="CharDivNo"/>
        </w:rPr>
        <w:t xml:space="preserve">  </w:t>
      </w:r>
      <w:r>
        <w:rPr>
          <w:rStyle w:val="CharDivText"/>
        </w:rPr>
        <w:t xml:space="preserve">  </w:t>
      </w:r>
    </w:p>
    <w:p w14:paraId="7B5FBF25" w14:textId="77777777" w:rsidR="00695B9F" w:rsidRPr="00CA74E4" w:rsidRDefault="00695B9F" w:rsidP="00695B9F">
      <w:pPr>
        <w:pStyle w:val="PageBreak"/>
      </w:pPr>
      <w:r w:rsidRPr="00CA74E4">
        <w:br w:type="page"/>
      </w:r>
    </w:p>
    <w:p w14:paraId="2334D76B" w14:textId="77777777" w:rsidR="009F13B1" w:rsidRPr="000063CD" w:rsidRDefault="009F13B1">
      <w:pPr>
        <w:pStyle w:val="AH2Part"/>
      </w:pPr>
      <w:bookmarkStart w:id="8" w:name="_Toc147923972"/>
      <w:r w:rsidRPr="000063CD">
        <w:rPr>
          <w:rStyle w:val="CharPartNo"/>
        </w:rPr>
        <w:lastRenderedPageBreak/>
        <w:t>Part 1</w:t>
      </w:r>
      <w:r>
        <w:tab/>
      </w:r>
      <w:r w:rsidRPr="000063CD">
        <w:rPr>
          <w:rStyle w:val="CharPartText"/>
        </w:rPr>
        <w:t>Preliminary</w:t>
      </w:r>
      <w:bookmarkEnd w:id="8"/>
    </w:p>
    <w:p w14:paraId="3D38E9C8" w14:textId="77777777" w:rsidR="009F13B1" w:rsidRDefault="009F13B1">
      <w:pPr>
        <w:pStyle w:val="Placeholder"/>
      </w:pPr>
      <w:r>
        <w:rPr>
          <w:rStyle w:val="CharDivNo"/>
        </w:rPr>
        <w:t xml:space="preserve">  </w:t>
      </w:r>
      <w:r>
        <w:rPr>
          <w:rStyle w:val="CharDivText"/>
        </w:rPr>
        <w:t xml:space="preserve">  </w:t>
      </w:r>
    </w:p>
    <w:p w14:paraId="4B6D6330" w14:textId="77777777" w:rsidR="009F13B1" w:rsidRDefault="009F13B1">
      <w:pPr>
        <w:pStyle w:val="AH5Sec"/>
      </w:pPr>
      <w:bookmarkStart w:id="9" w:name="_Toc147923973"/>
      <w:r w:rsidRPr="000063CD">
        <w:rPr>
          <w:rStyle w:val="CharSectNo"/>
        </w:rPr>
        <w:t>1</w:t>
      </w:r>
      <w:r>
        <w:tab/>
        <w:t>Name of Act</w:t>
      </w:r>
      <w:bookmarkEnd w:id="9"/>
    </w:p>
    <w:p w14:paraId="3E8317DB" w14:textId="77777777" w:rsidR="009F13B1" w:rsidRDefault="009F13B1">
      <w:pPr>
        <w:pStyle w:val="Amainreturn"/>
      </w:pPr>
      <w:r>
        <w:t xml:space="preserve">This Act is the </w:t>
      </w:r>
      <w:r>
        <w:rPr>
          <w:rStyle w:val="charItals"/>
        </w:rPr>
        <w:t>Community Title Act 2001</w:t>
      </w:r>
      <w:r>
        <w:t>.</w:t>
      </w:r>
    </w:p>
    <w:p w14:paraId="46370A38" w14:textId="77777777" w:rsidR="009F13B1" w:rsidRDefault="009F13B1">
      <w:pPr>
        <w:pStyle w:val="AH5Sec"/>
      </w:pPr>
      <w:bookmarkStart w:id="10" w:name="_Toc147923974"/>
      <w:r w:rsidRPr="000063CD">
        <w:rPr>
          <w:rStyle w:val="CharSectNo"/>
        </w:rPr>
        <w:t>3</w:t>
      </w:r>
      <w:r>
        <w:tab/>
        <w:t>Dictionary</w:t>
      </w:r>
      <w:bookmarkEnd w:id="10"/>
    </w:p>
    <w:p w14:paraId="488FE221" w14:textId="77777777" w:rsidR="009F13B1" w:rsidRDefault="009F13B1">
      <w:pPr>
        <w:pStyle w:val="Amainreturn"/>
        <w:keepNext/>
      </w:pPr>
      <w:r>
        <w:t>The dictionary at the end of this Act is part of the Act.</w:t>
      </w:r>
    </w:p>
    <w:p w14:paraId="52E2F962" w14:textId="77777777" w:rsidR="009F13B1" w:rsidRDefault="009F13B1">
      <w:pPr>
        <w:pStyle w:val="aNote"/>
        <w:keepNext/>
      </w:pPr>
      <w:r>
        <w:rPr>
          <w:rStyle w:val="charItals"/>
        </w:rPr>
        <w:t>Note 1</w:t>
      </w:r>
      <w:r>
        <w:rPr>
          <w:rStyle w:val="charItals"/>
        </w:rPr>
        <w:t> </w:t>
      </w:r>
      <w:r>
        <w:rPr>
          <w:rStyle w:val="charItals"/>
        </w:rPr>
        <w:tab/>
      </w:r>
      <w:r>
        <w:t>The dictionary at the end of this Act defines certain terms used in this Act, and includes references (</w:t>
      </w:r>
      <w:r>
        <w:rPr>
          <w:rStyle w:val="charBoldItals"/>
        </w:rPr>
        <w:t>signpost definitions</w:t>
      </w:r>
      <w:r>
        <w:t>) to other terms defined elsewhere in this Act.</w:t>
      </w:r>
    </w:p>
    <w:p w14:paraId="688605EE" w14:textId="77777777" w:rsidR="009F13B1" w:rsidRDefault="009F13B1">
      <w:pPr>
        <w:pStyle w:val="aNote"/>
      </w:pPr>
      <w:r>
        <w:tab/>
        <w:t>For example, the signpost definition ‘</w:t>
      </w:r>
      <w:r>
        <w:rPr>
          <w:rStyle w:val="charBoldItals"/>
        </w:rPr>
        <w:t>lot entitlement schedule</w:t>
      </w:r>
      <w:r>
        <w:t>—see section 7 (h).’ means that the term ‘lot entitlement schedule’ is defined in that paragraph.</w:t>
      </w:r>
    </w:p>
    <w:p w14:paraId="789E79C9" w14:textId="6A72A2B0" w:rsidR="009F13B1" w:rsidRDefault="009F13B1">
      <w:pPr>
        <w:pStyle w:val="aNote"/>
      </w:pPr>
      <w:r>
        <w:rPr>
          <w:rStyle w:val="charItals"/>
        </w:rPr>
        <w:t>Note 2</w:t>
      </w:r>
      <w:r>
        <w:tab/>
        <w:t>A definition in the dictionary (including a signpost definition)</w:t>
      </w:r>
      <w:r>
        <w:rPr>
          <w:color w:val="FF0000"/>
        </w:rPr>
        <w:t xml:space="preserve"> </w:t>
      </w:r>
      <w:r>
        <w:t xml:space="preserve">applies to the entire Act unless the definition, or another provision of the Act, provides otherwise or the contrary intention otherwise appears (see </w:t>
      </w:r>
      <w:hyperlink r:id="rId27" w:tooltip="A2001-14" w:history="1">
        <w:r w:rsidR="00642B23" w:rsidRPr="00642B23">
          <w:rPr>
            <w:rStyle w:val="charCitHyperlinkAbbrev"/>
          </w:rPr>
          <w:t>Legislation Act</w:t>
        </w:r>
      </w:hyperlink>
      <w:r>
        <w:t>, s 155 and s 156 (1)).</w:t>
      </w:r>
    </w:p>
    <w:p w14:paraId="72B31DA9" w14:textId="77777777" w:rsidR="009F13B1" w:rsidRDefault="009F13B1">
      <w:pPr>
        <w:pStyle w:val="AH5Sec"/>
        <w:keepLines/>
      </w:pPr>
      <w:bookmarkStart w:id="11" w:name="_Toc147923975"/>
      <w:r w:rsidRPr="000063CD">
        <w:rPr>
          <w:rStyle w:val="CharSectNo"/>
        </w:rPr>
        <w:t>4</w:t>
      </w:r>
      <w:r>
        <w:tab/>
        <w:t>Notes</w:t>
      </w:r>
      <w:bookmarkEnd w:id="11"/>
    </w:p>
    <w:p w14:paraId="5C85D028" w14:textId="77777777" w:rsidR="009F13B1" w:rsidRDefault="009F13B1">
      <w:pPr>
        <w:pStyle w:val="Amainreturn"/>
        <w:keepNext/>
      </w:pPr>
      <w:r>
        <w:t>A note included in this Act is explanatory and is not part of the Act.</w:t>
      </w:r>
    </w:p>
    <w:p w14:paraId="148F80CD" w14:textId="60AEF19E" w:rsidR="009F13B1" w:rsidRDefault="009F13B1">
      <w:pPr>
        <w:pStyle w:val="aNote"/>
      </w:pPr>
      <w:r>
        <w:rPr>
          <w:rStyle w:val="charItals"/>
        </w:rPr>
        <w:t>Note</w:t>
      </w:r>
      <w:r>
        <w:rPr>
          <w:rStyle w:val="charItals"/>
        </w:rPr>
        <w:tab/>
      </w:r>
      <w:r>
        <w:t xml:space="preserve">See the </w:t>
      </w:r>
      <w:hyperlink r:id="rId28" w:tooltip="A2001-14" w:history="1">
        <w:r w:rsidR="00642B23" w:rsidRPr="00642B23">
          <w:rPr>
            <w:rStyle w:val="charCitHyperlinkAbbrev"/>
          </w:rPr>
          <w:t>Legislation Act</w:t>
        </w:r>
      </w:hyperlink>
      <w:r>
        <w:t>, s 127 (1), (4) and (5) for the legal status of notes.</w:t>
      </w:r>
    </w:p>
    <w:p w14:paraId="604CEC06" w14:textId="77777777" w:rsidR="009F13B1" w:rsidRDefault="009F13B1">
      <w:pPr>
        <w:pStyle w:val="AH5Sec"/>
      </w:pPr>
      <w:bookmarkStart w:id="12" w:name="_Toc147923976"/>
      <w:r w:rsidRPr="000063CD">
        <w:rPr>
          <w:rStyle w:val="CharSectNo"/>
        </w:rPr>
        <w:lastRenderedPageBreak/>
        <w:t>4A</w:t>
      </w:r>
      <w:r>
        <w:tab/>
        <w:t>Offences against Act—application of Criminal Code etc</w:t>
      </w:r>
      <w:bookmarkEnd w:id="12"/>
    </w:p>
    <w:p w14:paraId="02077AD3" w14:textId="77777777" w:rsidR="009F13B1" w:rsidRDefault="009F13B1">
      <w:pPr>
        <w:pStyle w:val="Amainreturn"/>
        <w:keepNext/>
      </w:pPr>
      <w:r>
        <w:t>Other legislation applies in relation to offences against this Act.</w:t>
      </w:r>
    </w:p>
    <w:p w14:paraId="73FF9F8E" w14:textId="77777777" w:rsidR="009F13B1" w:rsidRDefault="009F13B1">
      <w:pPr>
        <w:pStyle w:val="aNote"/>
        <w:keepNext/>
      </w:pPr>
      <w:r>
        <w:rPr>
          <w:rStyle w:val="charItals"/>
        </w:rPr>
        <w:t>Note 1</w:t>
      </w:r>
      <w:r>
        <w:tab/>
      </w:r>
      <w:r>
        <w:rPr>
          <w:rStyle w:val="charItals"/>
        </w:rPr>
        <w:t>Criminal Code</w:t>
      </w:r>
    </w:p>
    <w:p w14:paraId="3098FF8D" w14:textId="434B7E3B" w:rsidR="009F13B1" w:rsidRDefault="009F13B1">
      <w:pPr>
        <w:pStyle w:val="aNote"/>
        <w:keepNext/>
        <w:spacing w:before="20"/>
        <w:ind w:firstLine="0"/>
      </w:pPr>
      <w:r>
        <w:t xml:space="preserve">The </w:t>
      </w:r>
      <w:hyperlink r:id="rId29" w:tooltip="A2002-51" w:history="1">
        <w:r w:rsidR="00642B23" w:rsidRPr="00642B23">
          <w:rPr>
            <w:rStyle w:val="charCitHyperlinkAbbrev"/>
          </w:rPr>
          <w:t>Criminal Code</w:t>
        </w:r>
      </w:hyperlink>
      <w:r>
        <w:t xml:space="preserve">, ch 2 applies to all offences against this Act (see Code, pt 2.1).  </w:t>
      </w:r>
    </w:p>
    <w:p w14:paraId="7890A374" w14:textId="77777777" w:rsidR="009F13B1" w:rsidRDefault="009F13B1">
      <w:pPr>
        <w:pStyle w:val="aNoteText"/>
        <w:keepNext/>
        <w:keepLines/>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5FDB942C" w14:textId="77777777" w:rsidR="009F13B1" w:rsidRDefault="009F13B1" w:rsidP="002B2F38">
      <w:pPr>
        <w:pStyle w:val="aNote"/>
        <w:keepNext/>
        <w:rPr>
          <w:rStyle w:val="charItals"/>
        </w:rPr>
      </w:pPr>
      <w:r>
        <w:rPr>
          <w:rStyle w:val="charItals"/>
        </w:rPr>
        <w:t>Note 2</w:t>
      </w:r>
      <w:r>
        <w:rPr>
          <w:rStyle w:val="charItals"/>
        </w:rPr>
        <w:tab/>
        <w:t>Penalty units</w:t>
      </w:r>
    </w:p>
    <w:p w14:paraId="05D03FB8" w14:textId="3C79A1E6" w:rsidR="009F13B1" w:rsidRDefault="009F13B1">
      <w:pPr>
        <w:pStyle w:val="aNoteTextss"/>
      </w:pPr>
      <w:r>
        <w:t xml:space="preserve">The </w:t>
      </w:r>
      <w:hyperlink r:id="rId30" w:tooltip="A2001-14" w:history="1">
        <w:r w:rsidR="00642B23" w:rsidRPr="00642B23">
          <w:rPr>
            <w:rStyle w:val="charCitHyperlinkAbbrev"/>
          </w:rPr>
          <w:t>Legislation Act</w:t>
        </w:r>
      </w:hyperlink>
      <w:r>
        <w:t>, s 133 deals with the meaning of offence penalties that are expressed in penalty units.</w:t>
      </w:r>
    </w:p>
    <w:p w14:paraId="21292041" w14:textId="77777777" w:rsidR="009F13B1" w:rsidRDefault="009F13B1">
      <w:pPr>
        <w:pStyle w:val="PageBreak"/>
      </w:pPr>
      <w:r>
        <w:br w:type="page"/>
      </w:r>
    </w:p>
    <w:p w14:paraId="41C7301C" w14:textId="77777777" w:rsidR="009F13B1" w:rsidRPr="000063CD" w:rsidRDefault="009F13B1">
      <w:pPr>
        <w:pStyle w:val="AH2Part"/>
      </w:pPr>
      <w:bookmarkStart w:id="13" w:name="_Toc147923977"/>
      <w:r w:rsidRPr="000063CD">
        <w:rPr>
          <w:rStyle w:val="CharPartNo"/>
        </w:rPr>
        <w:lastRenderedPageBreak/>
        <w:t>Part 2</w:t>
      </w:r>
      <w:r>
        <w:tab/>
      </w:r>
      <w:r w:rsidRPr="000063CD">
        <w:rPr>
          <w:rStyle w:val="CharPartText"/>
        </w:rPr>
        <w:t>Nature of community title schemes</w:t>
      </w:r>
      <w:bookmarkEnd w:id="13"/>
    </w:p>
    <w:p w14:paraId="118D7B7D" w14:textId="77777777" w:rsidR="009F13B1" w:rsidRDefault="009F13B1">
      <w:pPr>
        <w:pStyle w:val="Placeholder"/>
      </w:pPr>
      <w:r>
        <w:rPr>
          <w:rStyle w:val="CharDivNo"/>
        </w:rPr>
        <w:t xml:space="preserve">  </w:t>
      </w:r>
      <w:r>
        <w:rPr>
          <w:rStyle w:val="CharDivText"/>
        </w:rPr>
        <w:t xml:space="preserve">  </w:t>
      </w:r>
    </w:p>
    <w:p w14:paraId="7BC731AA" w14:textId="77777777" w:rsidR="009F13B1" w:rsidRDefault="009F13B1">
      <w:pPr>
        <w:pStyle w:val="AH5Sec"/>
      </w:pPr>
      <w:bookmarkStart w:id="14" w:name="_Toc147923978"/>
      <w:r w:rsidRPr="000063CD">
        <w:rPr>
          <w:rStyle w:val="CharSectNo"/>
        </w:rPr>
        <w:t>5</w:t>
      </w:r>
      <w:r>
        <w:tab/>
        <w:t>Community title schemes</w:t>
      </w:r>
      <w:bookmarkEnd w:id="14"/>
    </w:p>
    <w:p w14:paraId="23C93CFF" w14:textId="77777777" w:rsidR="009F13B1" w:rsidRDefault="009F13B1">
      <w:pPr>
        <w:pStyle w:val="Amain"/>
      </w:pPr>
      <w:r>
        <w:tab/>
        <w:t>(1)</w:t>
      </w:r>
      <w:r>
        <w:tab/>
        <w:t>A community title scheme consists of—</w:t>
      </w:r>
    </w:p>
    <w:p w14:paraId="7A35CE63" w14:textId="77777777" w:rsidR="009F13B1" w:rsidRDefault="009F13B1">
      <w:pPr>
        <w:pStyle w:val="Apara"/>
      </w:pPr>
      <w:r>
        <w:tab/>
        <w:t>(a)</w:t>
      </w:r>
      <w:r>
        <w:tab/>
        <w:t>a master plan for developing the scheme land; and</w:t>
      </w:r>
    </w:p>
    <w:p w14:paraId="7D3B9E4D" w14:textId="77777777" w:rsidR="009F13B1" w:rsidRDefault="009F13B1">
      <w:pPr>
        <w:pStyle w:val="Apara"/>
      </w:pPr>
      <w:r>
        <w:tab/>
        <w:t>(b)</w:t>
      </w:r>
      <w:r>
        <w:tab/>
        <w:t>a management statement that complies with this part; and</w:t>
      </w:r>
    </w:p>
    <w:p w14:paraId="7334F75E" w14:textId="77777777" w:rsidR="009F13B1" w:rsidRDefault="009F13B1">
      <w:pPr>
        <w:pStyle w:val="Apara"/>
      </w:pPr>
      <w:r>
        <w:tab/>
        <w:t>(c)</w:t>
      </w:r>
      <w:r>
        <w:tab/>
        <w:t>the constituent documents for the body corporate to be formed on the registration of the scheme; and</w:t>
      </w:r>
    </w:p>
    <w:p w14:paraId="5202B3AE" w14:textId="77777777" w:rsidR="009F13B1" w:rsidRDefault="009F13B1">
      <w:pPr>
        <w:pStyle w:val="Apara"/>
      </w:pPr>
      <w:r>
        <w:tab/>
        <w:t>(d)</w:t>
      </w:r>
      <w:r>
        <w:tab/>
        <w:t>the by-laws of the body corporate.</w:t>
      </w:r>
    </w:p>
    <w:p w14:paraId="4CB3EEA8" w14:textId="77777777" w:rsidR="009F13B1" w:rsidRDefault="009F13B1">
      <w:pPr>
        <w:pStyle w:val="Amain"/>
      </w:pPr>
      <w:r>
        <w:tab/>
        <w:t>(2)</w:t>
      </w:r>
      <w:r>
        <w:tab/>
        <w:t>A community title scheme must include—</w:t>
      </w:r>
    </w:p>
    <w:p w14:paraId="2DD771B5" w14:textId="77777777" w:rsidR="009F13B1" w:rsidRDefault="009F13B1">
      <w:pPr>
        <w:pStyle w:val="Apara"/>
      </w:pPr>
      <w:r>
        <w:tab/>
        <w:t>(a)</w:t>
      </w:r>
      <w:r>
        <w:tab/>
        <w:t>1 or more lots that are common property; and</w:t>
      </w:r>
    </w:p>
    <w:p w14:paraId="3D31FBF4" w14:textId="77777777" w:rsidR="009F13B1" w:rsidRDefault="009F13B1">
      <w:pPr>
        <w:pStyle w:val="Apara"/>
      </w:pPr>
      <w:r>
        <w:tab/>
        <w:t>(b)</w:t>
      </w:r>
      <w:r>
        <w:tab/>
        <w:t>2 or more lots that are not common property.</w:t>
      </w:r>
    </w:p>
    <w:p w14:paraId="419B9941" w14:textId="77777777" w:rsidR="009F13B1" w:rsidRDefault="009F13B1">
      <w:pPr>
        <w:pStyle w:val="Amain"/>
      </w:pPr>
      <w:r>
        <w:tab/>
        <w:t>(3)</w:t>
      </w:r>
      <w:r>
        <w:tab/>
        <w:t>The land included in a community title scheme must form a single area that is not divided by anything other than—</w:t>
      </w:r>
    </w:p>
    <w:p w14:paraId="095335BF" w14:textId="77777777" w:rsidR="009F13B1" w:rsidRDefault="009F13B1">
      <w:pPr>
        <w:pStyle w:val="Apara"/>
      </w:pPr>
      <w:r>
        <w:tab/>
        <w:t>(a)</w:t>
      </w:r>
      <w:r>
        <w:tab/>
        <w:t>a road; or</w:t>
      </w:r>
    </w:p>
    <w:p w14:paraId="58419FC6" w14:textId="66449AA8" w:rsidR="009F13B1" w:rsidRDefault="009F13B1">
      <w:pPr>
        <w:pStyle w:val="Apara"/>
      </w:pPr>
      <w:r>
        <w:tab/>
        <w:t>(b)</w:t>
      </w:r>
      <w:r>
        <w:tab/>
        <w:t xml:space="preserve">a body of water (other than a lake within the meaning of the </w:t>
      </w:r>
      <w:hyperlink r:id="rId31" w:tooltip="A1976-65" w:history="1">
        <w:r w:rsidR="00642B23" w:rsidRPr="00642B23">
          <w:rPr>
            <w:rStyle w:val="charCitHyperlinkItal"/>
          </w:rPr>
          <w:t>Lakes Act 1976</w:t>
        </w:r>
      </w:hyperlink>
      <w:r>
        <w:t>); or</w:t>
      </w:r>
    </w:p>
    <w:p w14:paraId="689B6264" w14:textId="77777777" w:rsidR="009F13B1" w:rsidRDefault="009F13B1">
      <w:pPr>
        <w:pStyle w:val="Apara"/>
      </w:pPr>
      <w:r>
        <w:tab/>
        <w:t>(c)</w:t>
      </w:r>
      <w:r>
        <w:tab/>
        <w:t>an area prescribed by regulation.</w:t>
      </w:r>
    </w:p>
    <w:p w14:paraId="2C1A9303" w14:textId="77777777" w:rsidR="009F13B1" w:rsidRDefault="009F13B1">
      <w:pPr>
        <w:pStyle w:val="AH5Sec"/>
      </w:pPr>
      <w:bookmarkStart w:id="15" w:name="_Toc147923979"/>
      <w:r w:rsidRPr="000063CD">
        <w:rPr>
          <w:rStyle w:val="CharSectNo"/>
        </w:rPr>
        <w:t>6</w:t>
      </w:r>
      <w:r>
        <w:tab/>
        <w:t>Form and content of master plan</w:t>
      </w:r>
      <w:bookmarkEnd w:id="15"/>
    </w:p>
    <w:p w14:paraId="12869729" w14:textId="77777777" w:rsidR="009F13B1" w:rsidRDefault="009F13B1">
      <w:pPr>
        <w:pStyle w:val="Amainreturn"/>
      </w:pPr>
      <w:r>
        <w:t>The master plan forming part of a community title scheme must—</w:t>
      </w:r>
    </w:p>
    <w:p w14:paraId="5061B4CB" w14:textId="77777777" w:rsidR="009F13B1" w:rsidRDefault="009F13B1">
      <w:pPr>
        <w:pStyle w:val="Apara"/>
      </w:pPr>
      <w:r>
        <w:tab/>
        <w:t>(a)</w:t>
      </w:r>
      <w:r>
        <w:tab/>
        <w:t>contain a site plan that—</w:t>
      </w:r>
    </w:p>
    <w:p w14:paraId="4F61B2BA" w14:textId="77777777" w:rsidR="009F13B1" w:rsidRDefault="009F13B1">
      <w:pPr>
        <w:pStyle w:val="Asubpara"/>
      </w:pPr>
      <w:r>
        <w:tab/>
        <w:t>(i)</w:t>
      </w:r>
      <w:r>
        <w:tab/>
        <w:t>delineates the site; and</w:t>
      </w:r>
    </w:p>
    <w:p w14:paraId="72126162" w14:textId="77777777" w:rsidR="009F13B1" w:rsidRDefault="009F13B1">
      <w:pPr>
        <w:pStyle w:val="Asubpara"/>
      </w:pPr>
      <w:r>
        <w:tab/>
        <w:t>(ii)</w:t>
      </w:r>
      <w:r>
        <w:tab/>
        <w:t>shows each lot included in the scheme; and</w:t>
      </w:r>
    </w:p>
    <w:p w14:paraId="462EE84F" w14:textId="77777777" w:rsidR="009F13B1" w:rsidRDefault="009F13B1">
      <w:pPr>
        <w:pStyle w:val="Asubpara"/>
      </w:pPr>
      <w:r>
        <w:tab/>
        <w:t>(iii)</w:t>
      </w:r>
      <w:r>
        <w:tab/>
        <w:t>identifies the lots that are common property; and</w:t>
      </w:r>
    </w:p>
    <w:p w14:paraId="1092F458" w14:textId="77777777" w:rsidR="009F13B1" w:rsidRDefault="009F13B1">
      <w:pPr>
        <w:pStyle w:val="Asubpara"/>
      </w:pPr>
      <w:r>
        <w:lastRenderedPageBreak/>
        <w:tab/>
        <w:t>(iv)</w:t>
      </w:r>
      <w:r>
        <w:tab/>
        <w:t>shows the position of all buildings on the site; and</w:t>
      </w:r>
    </w:p>
    <w:p w14:paraId="70B49F0B" w14:textId="77777777" w:rsidR="009F13B1" w:rsidRDefault="009F13B1">
      <w:pPr>
        <w:pStyle w:val="Apara"/>
      </w:pPr>
      <w:r>
        <w:tab/>
        <w:t>(b)</w:t>
      </w:r>
      <w:r>
        <w:tab/>
        <w:t>contain a sketch that complies with the regulations showing the expected appearance of the finished development; and</w:t>
      </w:r>
    </w:p>
    <w:p w14:paraId="5C466959" w14:textId="77777777" w:rsidR="009F13B1" w:rsidRDefault="009F13B1">
      <w:pPr>
        <w:pStyle w:val="Apara"/>
      </w:pPr>
      <w:r>
        <w:tab/>
        <w:t>(c)</w:t>
      </w:r>
      <w:r>
        <w:tab/>
        <w:t>include a description of the general theme (if any) of the development (for example, the architectural style or the nature of landscaping); and</w:t>
      </w:r>
    </w:p>
    <w:p w14:paraId="14445B05" w14:textId="77777777" w:rsidR="009F13B1" w:rsidRDefault="009F13B1">
      <w:pPr>
        <w:pStyle w:val="Apara"/>
      </w:pPr>
      <w:r>
        <w:tab/>
        <w:t>(d)</w:t>
      </w:r>
      <w:r>
        <w:tab/>
        <w:t>include any other information prescribed by regulation.</w:t>
      </w:r>
    </w:p>
    <w:p w14:paraId="1D648092" w14:textId="77777777" w:rsidR="009F13B1" w:rsidRDefault="009F13B1">
      <w:pPr>
        <w:pStyle w:val="AH5Sec"/>
      </w:pPr>
      <w:bookmarkStart w:id="16" w:name="_Toc147923980"/>
      <w:r w:rsidRPr="000063CD">
        <w:rPr>
          <w:rStyle w:val="CharSectNo"/>
        </w:rPr>
        <w:t>7</w:t>
      </w:r>
      <w:r>
        <w:tab/>
        <w:t>Form and content of management statements</w:t>
      </w:r>
      <w:bookmarkEnd w:id="16"/>
    </w:p>
    <w:p w14:paraId="33A52BE5" w14:textId="77777777" w:rsidR="009F13B1" w:rsidRDefault="009F13B1">
      <w:pPr>
        <w:pStyle w:val="Amainreturn"/>
      </w:pPr>
      <w:r>
        <w:t>A management statement that forms part of a community title scheme must include—</w:t>
      </w:r>
    </w:p>
    <w:p w14:paraId="6291B546" w14:textId="77777777" w:rsidR="009F13B1" w:rsidRDefault="009F13B1">
      <w:pPr>
        <w:pStyle w:val="Apara"/>
      </w:pPr>
      <w:r>
        <w:tab/>
        <w:t>(a)</w:t>
      </w:r>
      <w:r>
        <w:tab/>
        <w:t>the name and address of the developer; and</w:t>
      </w:r>
    </w:p>
    <w:p w14:paraId="0AE42A68" w14:textId="77777777" w:rsidR="009F13B1" w:rsidRDefault="009F13B1">
      <w:pPr>
        <w:pStyle w:val="Apara"/>
      </w:pPr>
      <w:r>
        <w:tab/>
        <w:t>(b)</w:t>
      </w:r>
      <w:r>
        <w:tab/>
        <w:t>a description of the stages, and the sequence of stages, in which any development of scheme land is to be carried out; and</w:t>
      </w:r>
    </w:p>
    <w:p w14:paraId="6E3B8170" w14:textId="77777777" w:rsidR="009F13B1" w:rsidRDefault="009F13B1">
      <w:pPr>
        <w:pStyle w:val="Apara"/>
      </w:pPr>
      <w:r>
        <w:tab/>
        <w:t>(c)</w:t>
      </w:r>
      <w:r>
        <w:tab/>
        <w:t>a plan showing construction zones and access zones and the nature of the use that may be made of them; and</w:t>
      </w:r>
    </w:p>
    <w:p w14:paraId="7BE1A596" w14:textId="77777777" w:rsidR="009F13B1" w:rsidRDefault="009F13B1">
      <w:pPr>
        <w:pStyle w:val="Apara"/>
      </w:pPr>
      <w:r>
        <w:tab/>
        <w:t>(d)</w:t>
      </w:r>
      <w:r>
        <w:tab/>
        <w:t>a schedule of times for starting and finishing each stage of any proposed development of scheme land (which may be fixed by reference to the calendar, the finishing of a previous element of the scheme, or to progress in the sale of lots or on any other reasonable basis); and</w:t>
      </w:r>
    </w:p>
    <w:p w14:paraId="1A9A6E18" w14:textId="77777777" w:rsidR="009F13B1" w:rsidRDefault="009F13B1">
      <w:pPr>
        <w:pStyle w:val="Apara"/>
      </w:pPr>
      <w:r>
        <w:tab/>
        <w:t>(e)</w:t>
      </w:r>
      <w:r>
        <w:tab/>
        <w:t>if a body corporate is to be established (other than on registration of the scheme) for any elements of the scheme—a copy of the documents that are to establish the body corporate; and</w:t>
      </w:r>
    </w:p>
    <w:p w14:paraId="317E5946" w14:textId="77777777" w:rsidR="009F13B1" w:rsidRDefault="009F13B1">
      <w:pPr>
        <w:pStyle w:val="Apara"/>
      </w:pPr>
      <w:r>
        <w:tab/>
        <w:t>(f)</w:t>
      </w:r>
      <w:r>
        <w:tab/>
        <w:t>a schedule of the hours when work may be carried out on the proposed development; and</w:t>
      </w:r>
    </w:p>
    <w:p w14:paraId="5733A201" w14:textId="77777777" w:rsidR="009F13B1" w:rsidRDefault="009F13B1" w:rsidP="007126F8">
      <w:pPr>
        <w:pStyle w:val="Apara"/>
        <w:keepNext/>
      </w:pPr>
      <w:r>
        <w:lastRenderedPageBreak/>
        <w:tab/>
        <w:t>(g)</w:t>
      </w:r>
      <w:r>
        <w:tab/>
        <w:t>a description of the amenities to be provided as part of the proposed development and a statement of—</w:t>
      </w:r>
    </w:p>
    <w:p w14:paraId="72DAD674" w14:textId="77777777" w:rsidR="009F13B1" w:rsidRDefault="009F13B1">
      <w:pPr>
        <w:pStyle w:val="Asubpara"/>
      </w:pPr>
      <w:r>
        <w:tab/>
        <w:t>(i)</w:t>
      </w:r>
      <w:r>
        <w:tab/>
        <w:t>the purposes for which the amenities are to be provided; and</w:t>
      </w:r>
    </w:p>
    <w:p w14:paraId="50621507" w14:textId="77777777" w:rsidR="009F13B1" w:rsidRDefault="009F13B1">
      <w:pPr>
        <w:pStyle w:val="Asubpara"/>
      </w:pPr>
      <w:r>
        <w:tab/>
        <w:t>(ii)</w:t>
      </w:r>
      <w:r>
        <w:tab/>
        <w:t>the extent to which the amenities are to be available for use by owners and occupiers of lots and their invitees; and</w:t>
      </w:r>
    </w:p>
    <w:p w14:paraId="5DCD952B" w14:textId="77777777" w:rsidR="009F13B1" w:rsidRDefault="009F13B1">
      <w:pPr>
        <w:pStyle w:val="Asubpara"/>
      </w:pPr>
      <w:r>
        <w:tab/>
        <w:t>(iii)</w:t>
      </w:r>
      <w:r>
        <w:tab/>
        <w:t>the arrangements for providing and maintaining the amenities and defraying the cost of their provision and maintenance; and</w:t>
      </w:r>
    </w:p>
    <w:p w14:paraId="32E0747B" w14:textId="77777777" w:rsidR="009F13B1" w:rsidRDefault="009F13B1">
      <w:pPr>
        <w:pStyle w:val="Apara"/>
      </w:pPr>
      <w:r>
        <w:tab/>
        <w:t>(h)</w:t>
      </w:r>
      <w:r>
        <w:tab/>
        <w:t xml:space="preserve">a schedule (the </w:t>
      </w:r>
      <w:r>
        <w:rPr>
          <w:rStyle w:val="charBoldItals"/>
        </w:rPr>
        <w:t>lot entitlement schedule</w:t>
      </w:r>
      <w:r w:rsidRPr="00642B23">
        <w:t xml:space="preserve">) </w:t>
      </w:r>
      <w:r>
        <w:t>setting out—</w:t>
      </w:r>
    </w:p>
    <w:p w14:paraId="67E14EB3" w14:textId="77777777" w:rsidR="009F13B1" w:rsidRDefault="009F13B1">
      <w:pPr>
        <w:pStyle w:val="Asubpara"/>
      </w:pPr>
      <w:r>
        <w:tab/>
        <w:t>(i)</w:t>
      </w:r>
      <w:r>
        <w:tab/>
        <w:t>for each lot that is not to be common property—a whole number that is the lot entitlement for the lot; and</w:t>
      </w:r>
    </w:p>
    <w:p w14:paraId="499515D3" w14:textId="77777777" w:rsidR="009F13B1" w:rsidRDefault="009F13B1">
      <w:pPr>
        <w:pStyle w:val="Asubpara"/>
      </w:pPr>
      <w:r>
        <w:tab/>
        <w:t>(ii)</w:t>
      </w:r>
      <w:r>
        <w:tab/>
        <w:t>a whole number that is the total of the entitlements of all lots that are not to be common property; and</w:t>
      </w:r>
    </w:p>
    <w:p w14:paraId="77730F99" w14:textId="77777777" w:rsidR="009F13B1" w:rsidRDefault="009F13B1">
      <w:pPr>
        <w:pStyle w:val="Apara"/>
      </w:pPr>
      <w:r>
        <w:tab/>
        <w:t>(i)</w:t>
      </w:r>
      <w:r>
        <w:tab/>
        <w:t>a statement of the voting rights of the members of the body corporate at a general meeting if a poll is required; and</w:t>
      </w:r>
    </w:p>
    <w:p w14:paraId="142A5985" w14:textId="77777777" w:rsidR="009F13B1" w:rsidRDefault="009F13B1">
      <w:pPr>
        <w:pStyle w:val="Apara"/>
        <w:keepNext/>
      </w:pPr>
      <w:r>
        <w:tab/>
        <w:t>(j)</w:t>
      </w:r>
      <w:r>
        <w:tab/>
        <w:t>any other information or materials prescribed by regulation.</w:t>
      </w:r>
    </w:p>
    <w:p w14:paraId="37B8FD63" w14:textId="7773B205" w:rsidR="009F13B1" w:rsidRDefault="009F13B1">
      <w:pPr>
        <w:pStyle w:val="aNote"/>
      </w:pPr>
      <w:r>
        <w:rPr>
          <w:rStyle w:val="charItals"/>
        </w:rPr>
        <w:t>Note</w:t>
      </w:r>
      <w:r>
        <w:rPr>
          <w:rStyle w:val="charItals"/>
        </w:rPr>
        <w:tab/>
      </w:r>
      <w:r>
        <w:t xml:space="preserve">If a form is approved under the </w:t>
      </w:r>
      <w:hyperlink r:id="rId32" w:tooltip="A1925-1" w:history="1">
        <w:r w:rsidR="00642B23" w:rsidRPr="00642B23">
          <w:rPr>
            <w:rStyle w:val="charCitHyperlinkItal"/>
          </w:rPr>
          <w:t>Land Titles Act 1925</w:t>
        </w:r>
      </w:hyperlink>
      <w:r>
        <w:t>, s 140 for a lot entitlement schedule, the form must be used.</w:t>
      </w:r>
    </w:p>
    <w:p w14:paraId="4EDD9009" w14:textId="77777777" w:rsidR="009F13B1" w:rsidRDefault="009F13B1">
      <w:pPr>
        <w:pStyle w:val="PageBreak"/>
      </w:pPr>
      <w:r>
        <w:br w:type="page"/>
      </w:r>
    </w:p>
    <w:p w14:paraId="24EB97A4" w14:textId="77777777" w:rsidR="009F13B1" w:rsidRDefault="009F13B1">
      <w:pPr>
        <w:pStyle w:val="PageBreak"/>
      </w:pPr>
    </w:p>
    <w:p w14:paraId="7D253768" w14:textId="77777777" w:rsidR="009F13B1" w:rsidRPr="000063CD" w:rsidRDefault="009F13B1">
      <w:pPr>
        <w:pStyle w:val="AH2Part"/>
      </w:pPr>
      <w:bookmarkStart w:id="17" w:name="_Toc147923981"/>
      <w:r w:rsidRPr="000063CD">
        <w:rPr>
          <w:rStyle w:val="CharPartNo"/>
        </w:rPr>
        <w:t>Part 3</w:t>
      </w:r>
      <w:r>
        <w:tab/>
      </w:r>
      <w:r w:rsidRPr="000063CD">
        <w:rPr>
          <w:rStyle w:val="CharPartText"/>
        </w:rPr>
        <w:t>Establishment of community title schemes</w:t>
      </w:r>
      <w:bookmarkEnd w:id="17"/>
    </w:p>
    <w:p w14:paraId="17CB7FE7" w14:textId="77777777" w:rsidR="009F13B1" w:rsidRDefault="009F13B1">
      <w:pPr>
        <w:pStyle w:val="Placeholder"/>
      </w:pPr>
      <w:r>
        <w:rPr>
          <w:rStyle w:val="CharDivNo"/>
        </w:rPr>
        <w:t xml:space="preserve">  </w:t>
      </w:r>
      <w:r>
        <w:rPr>
          <w:rStyle w:val="CharDivText"/>
        </w:rPr>
        <w:t xml:space="preserve">  </w:t>
      </w:r>
    </w:p>
    <w:p w14:paraId="74F682C7" w14:textId="77777777" w:rsidR="009F13B1" w:rsidRDefault="009F13B1">
      <w:pPr>
        <w:pStyle w:val="AH5Sec"/>
      </w:pPr>
      <w:bookmarkStart w:id="18" w:name="_Toc147923982"/>
      <w:r w:rsidRPr="000063CD">
        <w:rPr>
          <w:rStyle w:val="CharSectNo"/>
        </w:rPr>
        <w:t>8</w:t>
      </w:r>
      <w:r>
        <w:tab/>
        <w:t>Community title scheme proposal—application for approval</w:t>
      </w:r>
      <w:bookmarkEnd w:id="18"/>
    </w:p>
    <w:p w14:paraId="3003FF89" w14:textId="7AD092D4" w:rsidR="009F13B1" w:rsidRDefault="009F13B1">
      <w:pPr>
        <w:pStyle w:val="Amain"/>
        <w:keepNext/>
      </w:pPr>
      <w:r>
        <w:tab/>
        <w:t>(1)</w:t>
      </w:r>
      <w:r>
        <w:tab/>
        <w:t xml:space="preserve">The developer of a community title scheme may apply to the </w:t>
      </w:r>
      <w:r w:rsidR="008F2A8F" w:rsidRPr="008F2A8F">
        <w:t>territory plan</w:t>
      </w:r>
      <w:r w:rsidR="008F2A8F" w:rsidRPr="00B356E6">
        <w:t>nin</w:t>
      </w:r>
      <w:r w:rsidR="008F2A8F" w:rsidRPr="006F27A9">
        <w:t>g authority</w:t>
      </w:r>
      <w:r>
        <w:t>, in writing, for approval of the scheme.</w:t>
      </w:r>
    </w:p>
    <w:p w14:paraId="246EEC55" w14:textId="77777777" w:rsidR="009F13B1" w:rsidRDefault="009F13B1">
      <w:pPr>
        <w:pStyle w:val="aNote"/>
      </w:pPr>
      <w:r>
        <w:rPr>
          <w:rStyle w:val="charItals"/>
        </w:rPr>
        <w:t>Note 1</w:t>
      </w:r>
      <w:r>
        <w:tab/>
        <w:t>If a form is approved under s 97 for an application, the form must be used.</w:t>
      </w:r>
    </w:p>
    <w:p w14:paraId="4E6D503F" w14:textId="77777777" w:rsidR="009F13B1" w:rsidRDefault="009F13B1">
      <w:pPr>
        <w:pStyle w:val="aNote"/>
        <w:keepNext/>
      </w:pPr>
      <w:r>
        <w:rPr>
          <w:rStyle w:val="charItals"/>
        </w:rPr>
        <w:t>Note 2</w:t>
      </w:r>
      <w:r>
        <w:rPr>
          <w:rStyle w:val="charItals"/>
        </w:rPr>
        <w:tab/>
      </w:r>
      <w:r>
        <w:t>A fee may be determined under s 96 for this subsection.</w:t>
      </w:r>
    </w:p>
    <w:p w14:paraId="52AC52C8" w14:textId="77777777" w:rsidR="009F13B1" w:rsidRDefault="009F13B1">
      <w:pPr>
        <w:pStyle w:val="Amain"/>
      </w:pPr>
      <w:r>
        <w:tab/>
        <w:t>(2)</w:t>
      </w:r>
      <w:r>
        <w:tab/>
        <w:t>The application must be signed by—</w:t>
      </w:r>
    </w:p>
    <w:p w14:paraId="37F0B0F4" w14:textId="77777777" w:rsidR="009F13B1" w:rsidRDefault="009F13B1">
      <w:pPr>
        <w:pStyle w:val="Apara"/>
      </w:pPr>
      <w:r>
        <w:tab/>
        <w:t>(a)</w:t>
      </w:r>
      <w:r>
        <w:tab/>
        <w:t>the developer; and</w:t>
      </w:r>
    </w:p>
    <w:p w14:paraId="27C14281" w14:textId="77777777" w:rsidR="009F13B1" w:rsidRDefault="009F13B1">
      <w:pPr>
        <w:pStyle w:val="Apara"/>
      </w:pPr>
      <w:r>
        <w:tab/>
        <w:t>(b)</w:t>
      </w:r>
      <w:r>
        <w:tab/>
        <w:t>if the developer is not the lessee of every lot to be included in the scheme—the lessee of each lot that</w:t>
      </w:r>
      <w:r w:rsidR="00BE50CF">
        <w:t xml:space="preserve"> is not leased to the developer; and</w:t>
      </w:r>
    </w:p>
    <w:p w14:paraId="3C211BBE" w14:textId="77777777" w:rsidR="000025E9" w:rsidRPr="00875704" w:rsidRDefault="000025E9" w:rsidP="000025E9">
      <w:pPr>
        <w:pStyle w:val="Apara"/>
      </w:pPr>
      <w:r w:rsidRPr="00875704">
        <w:tab/>
        <w:t>(c)</w:t>
      </w:r>
      <w:r w:rsidRPr="00875704">
        <w:tab/>
        <w:t>if the application relates to land under a declared land sublease and—</w:t>
      </w:r>
    </w:p>
    <w:p w14:paraId="5D32096F" w14:textId="77777777" w:rsidR="000025E9" w:rsidRPr="00875704" w:rsidRDefault="000025E9" w:rsidP="000025E9">
      <w:pPr>
        <w:pStyle w:val="Asubpara"/>
      </w:pPr>
      <w:r w:rsidRPr="00875704">
        <w:tab/>
        <w:t>(i)</w:t>
      </w:r>
      <w:r w:rsidRPr="00875704">
        <w:tab/>
        <w:t>the developer is not the sublessee—the sublessee; and</w:t>
      </w:r>
    </w:p>
    <w:p w14:paraId="63A0D71E" w14:textId="77777777" w:rsidR="000025E9" w:rsidRPr="00875704" w:rsidRDefault="000025E9" w:rsidP="000025E9">
      <w:pPr>
        <w:pStyle w:val="Asubpara"/>
      </w:pPr>
      <w:r w:rsidRPr="00875704">
        <w:tab/>
        <w:t>(ii)</w:t>
      </w:r>
      <w:r w:rsidRPr="00875704">
        <w:tab/>
        <w:t>the developer is not the Crown lessee—the Crown lessee.</w:t>
      </w:r>
    </w:p>
    <w:p w14:paraId="2C69740A" w14:textId="77777777" w:rsidR="009F13B1" w:rsidRDefault="009F13B1">
      <w:pPr>
        <w:pStyle w:val="Amain"/>
      </w:pPr>
      <w:r>
        <w:tab/>
        <w:t>(3)</w:t>
      </w:r>
      <w:r>
        <w:tab/>
        <w:t>Each person who signs the application is taken to be th</w:t>
      </w:r>
      <w:r w:rsidR="006C33CC">
        <w:t>e applicant in relation to it.</w:t>
      </w:r>
    </w:p>
    <w:p w14:paraId="64956AD0" w14:textId="77777777" w:rsidR="009F13B1" w:rsidRDefault="009F13B1">
      <w:pPr>
        <w:pStyle w:val="Amain"/>
      </w:pPr>
      <w:r>
        <w:tab/>
        <w:t>(4)</w:t>
      </w:r>
      <w:r>
        <w:tab/>
        <w:t>The application must be accompanied by the documents that comprise the proposed community title scheme.</w:t>
      </w:r>
    </w:p>
    <w:p w14:paraId="532F9CD5" w14:textId="77777777" w:rsidR="009F13B1" w:rsidRDefault="009F13B1">
      <w:pPr>
        <w:pStyle w:val="Amain"/>
      </w:pPr>
      <w:r>
        <w:tab/>
        <w:t>(5)</w:t>
      </w:r>
      <w:r>
        <w:tab/>
        <w:t>The documents that comprise the scheme must comply with any requirement prescribed by regulation.</w:t>
      </w:r>
    </w:p>
    <w:p w14:paraId="64A0671A" w14:textId="77777777" w:rsidR="009F13B1" w:rsidRDefault="009F13B1">
      <w:pPr>
        <w:pStyle w:val="Amain"/>
      </w:pPr>
      <w:r>
        <w:tab/>
        <w:t>(6)</w:t>
      </w:r>
      <w:r>
        <w:tab/>
        <w:t>The application may be made whether the site is entirely undeveloped or partly developed.</w:t>
      </w:r>
    </w:p>
    <w:p w14:paraId="78A03479" w14:textId="2D1B5013" w:rsidR="009F13B1" w:rsidRDefault="009F13B1">
      <w:pPr>
        <w:pStyle w:val="AH5Sec"/>
      </w:pPr>
      <w:bookmarkStart w:id="19" w:name="_Toc147923983"/>
      <w:r w:rsidRPr="000063CD">
        <w:rPr>
          <w:rStyle w:val="CharSectNo"/>
        </w:rPr>
        <w:lastRenderedPageBreak/>
        <w:t>9</w:t>
      </w:r>
      <w:r>
        <w:tab/>
      </w:r>
      <w:r w:rsidR="00F67AE6" w:rsidRPr="00445AD0">
        <w:t>Power of authority to require changes to scheme proposal</w:t>
      </w:r>
      <w:bookmarkEnd w:id="19"/>
    </w:p>
    <w:p w14:paraId="3509F29B" w14:textId="211B0C6C" w:rsidR="009F13B1" w:rsidRDefault="009F13B1">
      <w:pPr>
        <w:pStyle w:val="Amainreturn"/>
      </w:pPr>
      <w:r>
        <w:t xml:space="preserve">Before approving a proposed community title scheme, the </w:t>
      </w:r>
      <w:r w:rsidR="008F2A8F" w:rsidRPr="008F2A8F">
        <w:t>territory plan</w:t>
      </w:r>
      <w:r w:rsidR="008F2A8F" w:rsidRPr="00B356E6">
        <w:t>nin</w:t>
      </w:r>
      <w:r w:rsidR="008F2A8F" w:rsidRPr="006F27A9">
        <w:t>g authority</w:t>
      </w:r>
      <w:r>
        <w:t xml:space="preserve"> may require changes to the scheme that need to be made for the scheme to comply with this Act.</w:t>
      </w:r>
    </w:p>
    <w:p w14:paraId="59ACE678" w14:textId="77777777" w:rsidR="009F13B1" w:rsidRDefault="009F13B1">
      <w:pPr>
        <w:pStyle w:val="AH5Sec"/>
      </w:pPr>
      <w:bookmarkStart w:id="20" w:name="_Toc147923984"/>
      <w:r w:rsidRPr="000063CD">
        <w:rPr>
          <w:rStyle w:val="CharSectNo"/>
        </w:rPr>
        <w:t>10</w:t>
      </w:r>
      <w:r>
        <w:tab/>
        <w:t>Community title scheme proposal—approval</w:t>
      </w:r>
      <w:bookmarkEnd w:id="20"/>
    </w:p>
    <w:p w14:paraId="59127258" w14:textId="6484D3FF" w:rsidR="009F13B1" w:rsidRDefault="009F13B1">
      <w:pPr>
        <w:pStyle w:val="Amain"/>
      </w:pPr>
      <w:r>
        <w:tab/>
        <w:t>(1)</w:t>
      </w:r>
      <w:r>
        <w:tab/>
        <w:t xml:space="preserve">The </w:t>
      </w:r>
      <w:r w:rsidR="008F2A8F" w:rsidRPr="008F2A8F">
        <w:t>territory plan</w:t>
      </w:r>
      <w:r w:rsidR="008F2A8F" w:rsidRPr="00B356E6">
        <w:t>nin</w:t>
      </w:r>
      <w:r w:rsidR="008F2A8F" w:rsidRPr="006F27A9">
        <w:t>g authority</w:t>
      </w:r>
      <w:r>
        <w:t xml:space="preserve"> may approve a community title scheme proposal if satisfied that—</w:t>
      </w:r>
    </w:p>
    <w:p w14:paraId="33B97143" w14:textId="77777777" w:rsidR="009F13B1" w:rsidRDefault="009F13B1">
      <w:pPr>
        <w:pStyle w:val="Apara"/>
      </w:pPr>
      <w:r>
        <w:tab/>
        <w:t>(a)</w:t>
      </w:r>
      <w:r>
        <w:tab/>
        <w:t>the proposal is in accordance with section 8 (Community title scheme proposal—application for approval); and</w:t>
      </w:r>
    </w:p>
    <w:p w14:paraId="6C3AE244" w14:textId="77777777" w:rsidR="009F13B1" w:rsidRDefault="009F13B1">
      <w:pPr>
        <w:pStyle w:val="Apara"/>
      </w:pPr>
      <w:r>
        <w:tab/>
        <w:t>(b)</w:t>
      </w:r>
      <w:r>
        <w:tab/>
        <w:t>the proposed community title scheme complies with section 5 (2) and (3) (Community title schemes); and</w:t>
      </w:r>
    </w:p>
    <w:p w14:paraId="2A073D1F" w14:textId="43D66D38" w:rsidR="009F13B1" w:rsidRDefault="009F13B1">
      <w:pPr>
        <w:pStyle w:val="Apara"/>
      </w:pPr>
      <w:r>
        <w:tab/>
        <w:t>(c)</w:t>
      </w:r>
      <w:r>
        <w:tab/>
        <w:t>the proposed lot entitlement schedule is reasonable having regard to the prospective relative values of the lots to be included in the scheme that are not to be common property.</w:t>
      </w:r>
    </w:p>
    <w:p w14:paraId="5AB2BDFC" w14:textId="0F4EC43A" w:rsidR="008256B6" w:rsidRPr="00445AD0" w:rsidRDefault="008256B6" w:rsidP="008256B6">
      <w:pPr>
        <w:pStyle w:val="Amain"/>
      </w:pPr>
      <w:r w:rsidRPr="00445AD0">
        <w:tab/>
        <w:t>(</w:t>
      </w:r>
      <w:r w:rsidR="004931C0">
        <w:t>2</w:t>
      </w:r>
      <w:r w:rsidRPr="00445AD0">
        <w:t>)</w:t>
      </w:r>
      <w:r w:rsidRPr="00445AD0">
        <w:tab/>
        <w:t xml:space="preserve">The </w:t>
      </w:r>
      <w:r w:rsidR="008F2A8F" w:rsidRPr="008F2A8F">
        <w:t>territory plan</w:t>
      </w:r>
      <w:r w:rsidR="008F2A8F" w:rsidRPr="00B356E6">
        <w:t>nin</w:t>
      </w:r>
      <w:r w:rsidR="008F2A8F" w:rsidRPr="006F27A9">
        <w:t>g authority</w:t>
      </w:r>
      <w:r w:rsidRPr="00445AD0">
        <w:t xml:space="preserve"> may refuse to approve a community title scheme proposal if the authority considers the proposal relates to a single building or single set of physically related buildings with no, or limited, external open space.  </w:t>
      </w:r>
    </w:p>
    <w:p w14:paraId="162F57D9" w14:textId="0AAA0E5E" w:rsidR="008256B6" w:rsidRPr="00445AD0" w:rsidRDefault="008256B6" w:rsidP="008256B6">
      <w:pPr>
        <w:pStyle w:val="Amain"/>
      </w:pPr>
      <w:r w:rsidRPr="00445AD0">
        <w:tab/>
        <w:t>(</w:t>
      </w:r>
      <w:r w:rsidR="004931C0">
        <w:t>3</w:t>
      </w:r>
      <w:r w:rsidRPr="00445AD0">
        <w:t>)</w:t>
      </w:r>
      <w:r w:rsidRPr="00445AD0">
        <w:tab/>
        <w:t>For subsection (</w:t>
      </w:r>
      <w:r w:rsidR="009E0925">
        <w:t>2</w:t>
      </w:r>
      <w:r w:rsidRPr="00445AD0">
        <w:t>), the authority must take into account whether—</w:t>
      </w:r>
    </w:p>
    <w:p w14:paraId="3149D781" w14:textId="77777777" w:rsidR="008256B6" w:rsidRPr="00445AD0" w:rsidRDefault="008256B6" w:rsidP="008256B6">
      <w:pPr>
        <w:pStyle w:val="Apara"/>
      </w:pPr>
      <w:r w:rsidRPr="00445AD0">
        <w:tab/>
        <w:t>(a)</w:t>
      </w:r>
      <w:r w:rsidRPr="00445AD0">
        <w:tab/>
        <w:t>the proposed lots correspond to attached or semi-detached buildings; and</w:t>
      </w:r>
    </w:p>
    <w:p w14:paraId="78DD4820" w14:textId="77777777" w:rsidR="008256B6" w:rsidRPr="00445AD0" w:rsidRDefault="008256B6" w:rsidP="008256B6">
      <w:pPr>
        <w:pStyle w:val="Apara"/>
      </w:pPr>
      <w:r w:rsidRPr="00445AD0">
        <w:tab/>
        <w:t>(b)</w:t>
      </w:r>
      <w:r w:rsidRPr="00445AD0">
        <w:tab/>
        <w:t>the proposed lots are limited wholly or partly by height or depth; and</w:t>
      </w:r>
    </w:p>
    <w:p w14:paraId="5C24F2C7" w14:textId="77777777" w:rsidR="008256B6" w:rsidRPr="00445AD0" w:rsidRDefault="008256B6" w:rsidP="008256B6">
      <w:pPr>
        <w:pStyle w:val="Apara"/>
      </w:pPr>
      <w:r w:rsidRPr="00445AD0">
        <w:tab/>
        <w:t>(c)</w:t>
      </w:r>
      <w:r w:rsidRPr="00445AD0">
        <w:tab/>
        <w:t>the common property is above or below another proposed lot; and</w:t>
      </w:r>
    </w:p>
    <w:p w14:paraId="10829F94" w14:textId="77777777" w:rsidR="008256B6" w:rsidRPr="00445AD0" w:rsidRDefault="008256B6" w:rsidP="00596177">
      <w:pPr>
        <w:pStyle w:val="Apara"/>
        <w:keepNext/>
      </w:pPr>
      <w:r w:rsidRPr="00445AD0">
        <w:lastRenderedPageBreak/>
        <w:tab/>
        <w:t>(d)</w:t>
      </w:r>
      <w:r w:rsidRPr="00445AD0">
        <w:tab/>
        <w:t>if the community title scheme proposal relates to a single set of physically related buildings—</w:t>
      </w:r>
    </w:p>
    <w:p w14:paraId="7E3097BA" w14:textId="77777777" w:rsidR="008256B6" w:rsidRPr="00445AD0" w:rsidRDefault="008256B6" w:rsidP="008256B6">
      <w:pPr>
        <w:pStyle w:val="Asubpara"/>
      </w:pPr>
      <w:r w:rsidRPr="00445AD0">
        <w:tab/>
        <w:t>(i)</w:t>
      </w:r>
      <w:r w:rsidRPr="00445AD0">
        <w:tab/>
        <w:t>the buildings are physically integrated, for example, through underground car parking or physical overpasses; and</w:t>
      </w:r>
    </w:p>
    <w:p w14:paraId="2939A5CB" w14:textId="77777777" w:rsidR="008256B6" w:rsidRPr="00445AD0" w:rsidRDefault="008256B6" w:rsidP="008256B6">
      <w:pPr>
        <w:pStyle w:val="Asubpara"/>
      </w:pPr>
      <w:r w:rsidRPr="00445AD0">
        <w:tab/>
        <w:t>(ii)</w:t>
      </w:r>
      <w:r w:rsidRPr="00445AD0">
        <w:tab/>
        <w:t>the buildings make use of physically integrated common facilities, for example, lifts and underground car parking; and</w:t>
      </w:r>
    </w:p>
    <w:p w14:paraId="239A33E4" w14:textId="77777777" w:rsidR="008256B6" w:rsidRPr="00445AD0" w:rsidRDefault="008256B6" w:rsidP="008256B6">
      <w:pPr>
        <w:pStyle w:val="Apara"/>
      </w:pPr>
      <w:r w:rsidRPr="00445AD0">
        <w:tab/>
        <w:t>(e)</w:t>
      </w:r>
      <w:r w:rsidRPr="00445AD0">
        <w:tab/>
        <w:t>the amount of open space is limited relative to the buildings in the community title scheme proposal.</w:t>
      </w:r>
    </w:p>
    <w:p w14:paraId="6DC56ED1" w14:textId="77777777" w:rsidR="008256B6" w:rsidRPr="00445AD0" w:rsidRDefault="008256B6" w:rsidP="008256B6">
      <w:pPr>
        <w:pStyle w:val="aExamHdgpar"/>
      </w:pPr>
      <w:r w:rsidRPr="00445AD0">
        <w:t>Examples—open space</w:t>
      </w:r>
    </w:p>
    <w:p w14:paraId="4A394295" w14:textId="77777777" w:rsidR="008256B6" w:rsidRPr="00445AD0" w:rsidRDefault="008256B6" w:rsidP="008256B6">
      <w:pPr>
        <w:pStyle w:val="aExamINumpar"/>
      </w:pPr>
      <w:r w:rsidRPr="00445AD0">
        <w:t>1</w:t>
      </w:r>
      <w:r w:rsidRPr="00445AD0">
        <w:tab/>
        <w:t>lawns and gardens</w:t>
      </w:r>
    </w:p>
    <w:p w14:paraId="1428D769" w14:textId="24D6A72C" w:rsidR="008256B6" w:rsidRDefault="008256B6" w:rsidP="008256B6">
      <w:pPr>
        <w:pStyle w:val="aExamINumpar"/>
      </w:pPr>
      <w:r w:rsidRPr="00445AD0">
        <w:t>2</w:t>
      </w:r>
      <w:r w:rsidRPr="00445AD0">
        <w:tab/>
        <w:t>internal roads</w:t>
      </w:r>
    </w:p>
    <w:p w14:paraId="72C08FD2" w14:textId="7CF8061C" w:rsidR="009F13B1" w:rsidRDefault="009F13B1">
      <w:pPr>
        <w:pStyle w:val="Amain"/>
      </w:pPr>
      <w:r>
        <w:tab/>
        <w:t>(</w:t>
      </w:r>
      <w:r w:rsidR="004931C0">
        <w:t>4</w:t>
      </w:r>
      <w:r>
        <w:t>)</w:t>
      </w:r>
      <w:r>
        <w:tab/>
        <w:t xml:space="preserve">The </w:t>
      </w:r>
      <w:r w:rsidR="008F2A8F" w:rsidRPr="00CA4851">
        <w:t>territory plan</w:t>
      </w:r>
      <w:r w:rsidR="008F2A8F" w:rsidRPr="00B356E6">
        <w:t>nin</w:t>
      </w:r>
      <w:r w:rsidR="008F2A8F" w:rsidRPr="006F27A9">
        <w:t>g authority</w:t>
      </w:r>
      <w:r>
        <w:t xml:space="preserve"> may refuse to approve a community title scheme if the lessee of a lot proposed to be included in the scheme is in breach of the lease, or a provision of (or requirement under) the </w:t>
      </w:r>
      <w:hyperlink r:id="rId33" w:tooltip="A2023-18" w:history="1">
        <w:r w:rsidR="00082E45" w:rsidRPr="00C42770">
          <w:rPr>
            <w:rStyle w:val="charCitHyperlinkItal"/>
          </w:rPr>
          <w:t>Planning Act 2023</w:t>
        </w:r>
      </w:hyperlink>
      <w:r>
        <w:t xml:space="preserve"> that applies to the lessee because the lessee is the lessee of the lot.</w:t>
      </w:r>
    </w:p>
    <w:p w14:paraId="605A6904" w14:textId="32EE34D4" w:rsidR="009F13B1" w:rsidRDefault="009F13B1">
      <w:pPr>
        <w:pStyle w:val="Amain"/>
      </w:pPr>
      <w:r>
        <w:tab/>
        <w:t>(</w:t>
      </w:r>
      <w:r w:rsidR="004931C0">
        <w:t>5</w:t>
      </w:r>
      <w:r>
        <w:t>)</w:t>
      </w:r>
      <w:r>
        <w:tab/>
        <w:t xml:space="preserve">The </w:t>
      </w:r>
      <w:r w:rsidR="00CA4851" w:rsidRPr="00CA4851">
        <w:t>territory plan</w:t>
      </w:r>
      <w:r w:rsidR="00CA4851" w:rsidRPr="00B356E6">
        <w:t>nin</w:t>
      </w:r>
      <w:r w:rsidR="00CA4851" w:rsidRPr="006F27A9">
        <w:t>g authority</w:t>
      </w:r>
      <w:r>
        <w:t xml:space="preserve"> may refuse to approve a community title scheme proposal if the proposal is inconsistent with a heritage guideline or heritage direction under the </w:t>
      </w:r>
      <w:hyperlink r:id="rId34" w:tooltip="A2004-57" w:history="1">
        <w:r w:rsidR="00642B23" w:rsidRPr="00642B23">
          <w:rPr>
            <w:rStyle w:val="charCitHyperlinkItal"/>
          </w:rPr>
          <w:t>Heritage Act 2004</w:t>
        </w:r>
      </w:hyperlink>
      <w:r>
        <w:t>.</w:t>
      </w:r>
    </w:p>
    <w:p w14:paraId="077BB6DE" w14:textId="77777777" w:rsidR="009F13B1" w:rsidRDefault="009F13B1" w:rsidP="00596177">
      <w:pPr>
        <w:pStyle w:val="AH5Sec"/>
        <w:keepLines/>
      </w:pPr>
      <w:bookmarkStart w:id="21" w:name="_Toc147923985"/>
      <w:r w:rsidRPr="000063CD">
        <w:rPr>
          <w:rStyle w:val="CharSectNo"/>
        </w:rPr>
        <w:lastRenderedPageBreak/>
        <w:t>11</w:t>
      </w:r>
      <w:r>
        <w:tab/>
        <w:t>Community title scheme proposal—amendment of management statement</w:t>
      </w:r>
      <w:bookmarkEnd w:id="21"/>
    </w:p>
    <w:p w14:paraId="30231227" w14:textId="20A51574" w:rsidR="009F13B1" w:rsidRDefault="009F13B1" w:rsidP="00596177">
      <w:pPr>
        <w:pStyle w:val="Amainreturn"/>
        <w:keepNext/>
        <w:keepLines/>
      </w:pPr>
      <w:r>
        <w:t xml:space="preserve">If a community title scheme proposal provides for development of the scheme land in stages, the </w:t>
      </w:r>
      <w:r w:rsidR="00CA4851" w:rsidRPr="00CA4851">
        <w:t>territory plan</w:t>
      </w:r>
      <w:r w:rsidR="00CA4851" w:rsidRPr="00B356E6">
        <w:t>nin</w:t>
      </w:r>
      <w:r w:rsidR="00CA4851" w:rsidRPr="006F27A9">
        <w:t>g authority</w:t>
      </w:r>
      <w:r>
        <w:t xml:space="preserve"> may, before approving the proposal under section 10, amend the management statement if the authority considers it reasonable to do so to reduce the adverse effect of the development on anyone’s amenity while it is taking place.</w:t>
      </w:r>
    </w:p>
    <w:p w14:paraId="4C7C4227" w14:textId="77777777" w:rsidR="009F13B1" w:rsidRDefault="009F13B1" w:rsidP="00596177">
      <w:pPr>
        <w:pStyle w:val="aExamHead"/>
      </w:pPr>
      <w:r>
        <w:t>Examples of people whose amenity may be affected</w:t>
      </w:r>
    </w:p>
    <w:p w14:paraId="56029FCB" w14:textId="77777777" w:rsidR="009F13B1" w:rsidRDefault="009F13B1" w:rsidP="00596177">
      <w:pPr>
        <w:pStyle w:val="aExamNum"/>
        <w:keepNext/>
      </w:pPr>
      <w:r>
        <w:t>1</w:t>
      </w:r>
      <w:r>
        <w:tab/>
        <w:t>Owners or occupiers of lots, or parts of lots, in the scheme.</w:t>
      </w:r>
    </w:p>
    <w:p w14:paraId="3DB90F7B" w14:textId="77777777" w:rsidR="009F13B1" w:rsidRDefault="009F13B1" w:rsidP="00596177">
      <w:pPr>
        <w:pStyle w:val="aExamNum"/>
        <w:keepNext/>
      </w:pPr>
      <w:r>
        <w:t>2</w:t>
      </w:r>
      <w:r>
        <w:tab/>
        <w:t>Owners or occupiers of nearby premises.</w:t>
      </w:r>
    </w:p>
    <w:p w14:paraId="7F93A843" w14:textId="77777777" w:rsidR="009F13B1" w:rsidRDefault="009F13B1" w:rsidP="00596177">
      <w:pPr>
        <w:pStyle w:val="aExamNum"/>
        <w:keepNext/>
      </w:pPr>
      <w:r>
        <w:t>3</w:t>
      </w:r>
      <w:r>
        <w:tab/>
        <w:t>Members of the public who regularly use the surrounding area.</w:t>
      </w:r>
    </w:p>
    <w:p w14:paraId="5EAB1696" w14:textId="77777777" w:rsidR="009F13B1" w:rsidRDefault="009F13B1">
      <w:pPr>
        <w:pStyle w:val="AH5Sec"/>
      </w:pPr>
      <w:bookmarkStart w:id="22" w:name="_Toc147923986"/>
      <w:r w:rsidRPr="000063CD">
        <w:rPr>
          <w:rStyle w:val="CharSectNo"/>
        </w:rPr>
        <w:t>12</w:t>
      </w:r>
      <w:r>
        <w:tab/>
        <w:t>Notice of approval of community title scheme proposal</w:t>
      </w:r>
      <w:bookmarkEnd w:id="22"/>
    </w:p>
    <w:p w14:paraId="648E6942" w14:textId="1D51AEF0" w:rsidR="009F13B1" w:rsidRDefault="009F13B1">
      <w:pPr>
        <w:pStyle w:val="Amainreturn"/>
      </w:pPr>
      <w:r>
        <w:t xml:space="preserve">If the </w:t>
      </w:r>
      <w:r w:rsidR="00CA4851" w:rsidRPr="00CA4851">
        <w:t>territory plan</w:t>
      </w:r>
      <w:r w:rsidR="00CA4851" w:rsidRPr="00B356E6">
        <w:t>nin</w:t>
      </w:r>
      <w:r w:rsidR="00CA4851" w:rsidRPr="006F27A9">
        <w:t>g authority</w:t>
      </w:r>
      <w:r>
        <w:t xml:space="preserve"> approves a community title scheme proposal, the authority must give the developer of the scheme—</w:t>
      </w:r>
    </w:p>
    <w:p w14:paraId="4668F0FA" w14:textId="77777777" w:rsidR="009F13B1" w:rsidRDefault="009F13B1">
      <w:pPr>
        <w:pStyle w:val="Apara"/>
      </w:pPr>
      <w:r>
        <w:tab/>
        <w:t>(a)</w:t>
      </w:r>
      <w:r>
        <w:tab/>
        <w:t xml:space="preserve">written notice of the approval including particulars of any security required under section 13; and </w:t>
      </w:r>
    </w:p>
    <w:p w14:paraId="42F18528" w14:textId="77777777" w:rsidR="009F13B1" w:rsidRDefault="009F13B1">
      <w:pPr>
        <w:pStyle w:val="Apara"/>
      </w:pPr>
      <w:r>
        <w:tab/>
        <w:t>(b)</w:t>
      </w:r>
      <w:r>
        <w:tab/>
        <w:t>a schedule setting out the provisions under which leases of the lots of common property are to be held.</w:t>
      </w:r>
    </w:p>
    <w:p w14:paraId="468E1D4F" w14:textId="77777777" w:rsidR="009F13B1" w:rsidRDefault="009F13B1">
      <w:pPr>
        <w:pStyle w:val="AH5Sec"/>
      </w:pPr>
      <w:bookmarkStart w:id="23" w:name="_Toc147923987"/>
      <w:r w:rsidRPr="000063CD">
        <w:rPr>
          <w:rStyle w:val="CharSectNo"/>
        </w:rPr>
        <w:t>13</w:t>
      </w:r>
      <w:r>
        <w:tab/>
        <w:t>Security for staged developments and unfinished works</w:t>
      </w:r>
      <w:bookmarkEnd w:id="23"/>
    </w:p>
    <w:p w14:paraId="55072801" w14:textId="77777777" w:rsidR="009F13B1" w:rsidRDefault="009F13B1">
      <w:pPr>
        <w:pStyle w:val="Amain"/>
      </w:pPr>
      <w:r>
        <w:tab/>
        <w:t>(1)</w:t>
      </w:r>
      <w:r>
        <w:tab/>
        <w:t>This section applies—</w:t>
      </w:r>
    </w:p>
    <w:p w14:paraId="0E969312" w14:textId="77777777" w:rsidR="009F13B1" w:rsidRDefault="009F13B1">
      <w:pPr>
        <w:pStyle w:val="Apara"/>
      </w:pPr>
      <w:r>
        <w:tab/>
        <w:t>(a)</w:t>
      </w:r>
      <w:r>
        <w:tab/>
        <w:t xml:space="preserve">to a community title scheme that provides for development of the scheme land in stages (a </w:t>
      </w:r>
      <w:r>
        <w:rPr>
          <w:rStyle w:val="charBoldItals"/>
        </w:rPr>
        <w:t>staged development</w:t>
      </w:r>
      <w:r w:rsidRPr="00642B23">
        <w:t>)</w:t>
      </w:r>
      <w:r>
        <w:t>; and</w:t>
      </w:r>
    </w:p>
    <w:p w14:paraId="4194D1CF" w14:textId="5CF83793" w:rsidR="009F13B1" w:rsidRDefault="009F13B1" w:rsidP="00B92A7D">
      <w:pPr>
        <w:pStyle w:val="Apara"/>
        <w:keepLines/>
      </w:pPr>
      <w:r>
        <w:tab/>
        <w:t>(b)</w:t>
      </w:r>
      <w:r>
        <w:tab/>
        <w:t xml:space="preserve">to works (including landscaping, roadworks and work on driveways) needed for a development provided for in an approved community title scheme proposal that (in the opinion of the </w:t>
      </w:r>
      <w:r w:rsidR="00CA4851" w:rsidRPr="00CA4851">
        <w:t>territory plan</w:t>
      </w:r>
      <w:r w:rsidR="00CA4851" w:rsidRPr="00B356E6">
        <w:t>nin</w:t>
      </w:r>
      <w:r w:rsidR="00CA4851" w:rsidRPr="006F27A9">
        <w:t>g authority</w:t>
      </w:r>
      <w:r>
        <w:t>) will not be finished when the community title scheme plan is endorsed under section 14.</w:t>
      </w:r>
    </w:p>
    <w:p w14:paraId="0541DBDA" w14:textId="354967B0" w:rsidR="009F13B1" w:rsidRDefault="009F13B1" w:rsidP="002B2F38">
      <w:pPr>
        <w:pStyle w:val="Amain"/>
        <w:keepNext/>
      </w:pPr>
      <w:r>
        <w:lastRenderedPageBreak/>
        <w:tab/>
        <w:t>(2)</w:t>
      </w:r>
      <w:r>
        <w:tab/>
        <w:t xml:space="preserve">If this section applies, the </w:t>
      </w:r>
      <w:r w:rsidR="00CA4851" w:rsidRPr="00CA4851">
        <w:t>territory plan</w:t>
      </w:r>
      <w:r w:rsidR="00CA4851" w:rsidRPr="00B356E6">
        <w:t>nin</w:t>
      </w:r>
      <w:r w:rsidR="00CA4851" w:rsidRPr="006F27A9">
        <w:t>g authority</w:t>
      </w:r>
      <w:r>
        <w:t xml:space="preserve"> may, by written notice to the developer of the scheme, require the developer to give a bond to the Territory providing security—</w:t>
      </w:r>
    </w:p>
    <w:p w14:paraId="4A9BF204" w14:textId="77777777" w:rsidR="009F13B1" w:rsidRDefault="009F13B1">
      <w:pPr>
        <w:pStyle w:val="Apara"/>
      </w:pPr>
      <w:r>
        <w:tab/>
        <w:t>(a)</w:t>
      </w:r>
      <w:r>
        <w:tab/>
        <w:t>for a staged development—for the completion of the development in accordance with the management statement; or</w:t>
      </w:r>
    </w:p>
    <w:p w14:paraId="5BA069A7" w14:textId="77777777" w:rsidR="009F13B1" w:rsidRDefault="009F13B1">
      <w:pPr>
        <w:pStyle w:val="Apara"/>
        <w:keepNext/>
      </w:pPr>
      <w:r>
        <w:tab/>
        <w:t>(b)</w:t>
      </w:r>
      <w:r>
        <w:tab/>
        <w:t>in any other case—for the completion of the works, as provided for in the community title proposal, within the time mentioned in the notice.</w:t>
      </w:r>
    </w:p>
    <w:p w14:paraId="34022295" w14:textId="77777777" w:rsidR="009F13B1" w:rsidRDefault="009F13B1">
      <w:pPr>
        <w:pStyle w:val="aNote"/>
      </w:pPr>
      <w:r>
        <w:rPr>
          <w:rStyle w:val="charItals"/>
        </w:rPr>
        <w:t xml:space="preserve">Note </w:t>
      </w:r>
      <w:r>
        <w:tab/>
        <w:t>If a form is approved under s 97 for a bond, the form must be used.</w:t>
      </w:r>
    </w:p>
    <w:p w14:paraId="50F56BB8" w14:textId="77777777" w:rsidR="009F13B1" w:rsidRDefault="009F13B1">
      <w:pPr>
        <w:pStyle w:val="Amain"/>
      </w:pPr>
      <w:r>
        <w:tab/>
        <w:t>(3)</w:t>
      </w:r>
      <w:r>
        <w:tab/>
        <w:t>The required security must not be more than—</w:t>
      </w:r>
    </w:p>
    <w:p w14:paraId="72325785" w14:textId="77777777" w:rsidR="009F13B1" w:rsidRDefault="009F13B1">
      <w:pPr>
        <w:pStyle w:val="Apara"/>
      </w:pPr>
      <w:r>
        <w:tab/>
        <w:t>(a)</w:t>
      </w:r>
      <w:r>
        <w:tab/>
        <w:t>for a staged development—10% of the total cost of the work necessary to finish the staged development; or</w:t>
      </w:r>
    </w:p>
    <w:p w14:paraId="105475D1" w14:textId="77777777" w:rsidR="009F13B1" w:rsidRDefault="009F13B1">
      <w:pPr>
        <w:pStyle w:val="Apara"/>
      </w:pPr>
      <w:r>
        <w:tab/>
        <w:t>(b)</w:t>
      </w:r>
      <w:r>
        <w:tab/>
        <w:t>in any other case—the amount needed to finish the incomplete works as required by the notice.</w:t>
      </w:r>
    </w:p>
    <w:p w14:paraId="13388701" w14:textId="5B1E3E62" w:rsidR="009F13B1" w:rsidRDefault="009F13B1">
      <w:pPr>
        <w:pStyle w:val="Amain"/>
      </w:pPr>
      <w:r>
        <w:tab/>
        <w:t>(4)</w:t>
      </w:r>
      <w:r>
        <w:tab/>
        <w:t xml:space="preserve">If a bond is forfeited, the Territory is entitled to all of the security or to a lesser amount decided by the </w:t>
      </w:r>
      <w:r w:rsidR="00CA4851" w:rsidRPr="00CA4851">
        <w:t>territory plan</w:t>
      </w:r>
      <w:r w:rsidR="00CA4851" w:rsidRPr="00B356E6">
        <w:t>nin</w:t>
      </w:r>
      <w:r w:rsidR="00CA4851" w:rsidRPr="006F27A9">
        <w:t>g authority</w:t>
      </w:r>
      <w:r>
        <w:t>.</w:t>
      </w:r>
    </w:p>
    <w:p w14:paraId="7A9FEE0D" w14:textId="77777777" w:rsidR="009F13B1" w:rsidRDefault="009F13B1">
      <w:pPr>
        <w:pStyle w:val="AH5Sec"/>
      </w:pPr>
      <w:bookmarkStart w:id="24" w:name="_Toc147923988"/>
      <w:r w:rsidRPr="000063CD">
        <w:rPr>
          <w:rStyle w:val="CharSectNo"/>
        </w:rPr>
        <w:t>14</w:t>
      </w:r>
      <w:r>
        <w:tab/>
        <w:t>Endorsement of community title plan for registration</w:t>
      </w:r>
      <w:bookmarkEnd w:id="24"/>
    </w:p>
    <w:p w14:paraId="647C6DDE" w14:textId="3093A9A2" w:rsidR="009F13B1" w:rsidRDefault="009F13B1">
      <w:pPr>
        <w:pStyle w:val="Amainreturn"/>
      </w:pPr>
      <w:r>
        <w:t xml:space="preserve">If the </w:t>
      </w:r>
      <w:r w:rsidR="00CA4851" w:rsidRPr="00CA4851">
        <w:t>territory plan</w:t>
      </w:r>
      <w:r w:rsidR="00CA4851" w:rsidRPr="00B356E6">
        <w:t>nin</w:t>
      </w:r>
      <w:r w:rsidR="00CA4851" w:rsidRPr="006F27A9">
        <w:t>g authority</w:t>
      </w:r>
      <w:r>
        <w:t xml:space="preserve"> has approved a community title scheme and the full amount of any security required under section 13 has been provided, the authority must—</w:t>
      </w:r>
    </w:p>
    <w:p w14:paraId="148FD550" w14:textId="77777777" w:rsidR="009F13B1" w:rsidRDefault="009F13B1">
      <w:pPr>
        <w:pStyle w:val="Apara"/>
      </w:pPr>
      <w:r>
        <w:tab/>
        <w:t>(a)</w:t>
      </w:r>
      <w:r>
        <w:tab/>
        <w:t>place on the documents that comprise the scheme an endorsement that the documents are approved under this Act as the community title scheme for the scheme land; and</w:t>
      </w:r>
    </w:p>
    <w:p w14:paraId="6CF7149C" w14:textId="77777777" w:rsidR="009F13B1" w:rsidRDefault="009F13B1">
      <w:pPr>
        <w:pStyle w:val="Apara"/>
        <w:keepNext/>
      </w:pPr>
      <w:r>
        <w:tab/>
        <w:t>(b)</w:t>
      </w:r>
      <w:r>
        <w:tab/>
        <w:t>sign and date the endorsement.</w:t>
      </w:r>
    </w:p>
    <w:p w14:paraId="5DDE8780" w14:textId="3C25A10E" w:rsidR="009F13B1" w:rsidRDefault="009F13B1">
      <w:pPr>
        <w:pStyle w:val="aNote"/>
      </w:pPr>
      <w:r>
        <w:rPr>
          <w:rStyle w:val="charItals"/>
        </w:rPr>
        <w:t xml:space="preserve">Note </w:t>
      </w:r>
      <w:r>
        <w:tab/>
        <w:t xml:space="preserve">If a form is approved under the </w:t>
      </w:r>
      <w:hyperlink r:id="rId35" w:tooltip="A1925-1" w:history="1">
        <w:r w:rsidR="00642B23" w:rsidRPr="00642B23">
          <w:rPr>
            <w:rStyle w:val="charCitHyperlinkItal"/>
          </w:rPr>
          <w:t>Land Titles Act 1925</w:t>
        </w:r>
      </w:hyperlink>
      <w:r>
        <w:t>, s 140 for an endorsement under par (a), the form must be used.</w:t>
      </w:r>
    </w:p>
    <w:p w14:paraId="3D0129D1" w14:textId="77777777" w:rsidR="009F13B1" w:rsidRDefault="009F13B1">
      <w:pPr>
        <w:pStyle w:val="AH5Sec"/>
      </w:pPr>
      <w:bookmarkStart w:id="25" w:name="_Toc147923989"/>
      <w:r w:rsidRPr="000063CD">
        <w:rPr>
          <w:rStyle w:val="CharSectNo"/>
        </w:rPr>
        <w:lastRenderedPageBreak/>
        <w:t>15</w:t>
      </w:r>
      <w:r>
        <w:tab/>
        <w:t>Expiry of endorsement</w:t>
      </w:r>
      <w:bookmarkEnd w:id="25"/>
    </w:p>
    <w:p w14:paraId="70AE1B7A" w14:textId="77777777" w:rsidR="009F13B1" w:rsidRDefault="009F13B1">
      <w:pPr>
        <w:pStyle w:val="Amain"/>
      </w:pPr>
      <w:r>
        <w:tab/>
        <w:t>(1)</w:t>
      </w:r>
      <w:r>
        <w:tab/>
        <w:t>An endorsement of a community title scheme under section 14 ceases to have effect—</w:t>
      </w:r>
    </w:p>
    <w:p w14:paraId="62610E61" w14:textId="467CF995" w:rsidR="009F13B1" w:rsidRDefault="009F13B1">
      <w:pPr>
        <w:pStyle w:val="Apara"/>
      </w:pPr>
      <w:r>
        <w:tab/>
        <w:t>(a)</w:t>
      </w:r>
      <w:r>
        <w:tab/>
        <w:t xml:space="preserve">3 months after it is made, unless the scheme is, before that time, lodged with the registrar-general for registration under the </w:t>
      </w:r>
      <w:hyperlink r:id="rId36" w:tooltip="A1925-1" w:history="1">
        <w:r w:rsidR="00642B23" w:rsidRPr="00642B23">
          <w:rPr>
            <w:rStyle w:val="charCitHyperlinkItal"/>
          </w:rPr>
          <w:t>Land Titles Act 1925</w:t>
        </w:r>
      </w:hyperlink>
      <w:r>
        <w:t>; or</w:t>
      </w:r>
    </w:p>
    <w:p w14:paraId="40719134" w14:textId="77777777" w:rsidR="009F13B1" w:rsidRDefault="009F13B1">
      <w:pPr>
        <w:pStyle w:val="Apara"/>
      </w:pPr>
      <w:r>
        <w:tab/>
        <w:t>(b)</w:t>
      </w:r>
      <w:r>
        <w:tab/>
        <w:t>if the scheme is so lodged within 3 months after the endorsement is made, but is later withdrawn under that Act, section 26—when the endorsement under that section is made by the registrar-general.</w:t>
      </w:r>
    </w:p>
    <w:p w14:paraId="5FDC5C4B" w14:textId="597C444E" w:rsidR="009F13B1" w:rsidRDefault="009F13B1">
      <w:pPr>
        <w:pStyle w:val="Amain"/>
      </w:pPr>
      <w:r>
        <w:tab/>
        <w:t>(2)</w:t>
      </w:r>
      <w:r>
        <w:tab/>
        <w:t xml:space="preserve">If an endorsement of a community title scheme ceases to have effect, the developer may again submit the scheme to the </w:t>
      </w:r>
      <w:r w:rsidR="00CA4851" w:rsidRPr="00CA4851">
        <w:t>territory plan</w:t>
      </w:r>
      <w:r w:rsidR="00CA4851" w:rsidRPr="00B356E6">
        <w:t>nin</w:t>
      </w:r>
      <w:r w:rsidR="00CA4851" w:rsidRPr="006F27A9">
        <w:t>g authority</w:t>
      </w:r>
      <w:r>
        <w:t xml:space="preserve"> for endorsement under section 14 (Endorsement of community title plan for registration), after which that section and this section apply as if the previous endorsement had not been made.</w:t>
      </w:r>
    </w:p>
    <w:p w14:paraId="23CD925F" w14:textId="77777777" w:rsidR="009F13B1" w:rsidRDefault="009F13B1">
      <w:pPr>
        <w:pStyle w:val="AH5Sec"/>
      </w:pPr>
      <w:bookmarkStart w:id="26" w:name="_Toc147923990"/>
      <w:r w:rsidRPr="000063CD">
        <w:rPr>
          <w:rStyle w:val="CharSectNo"/>
        </w:rPr>
        <w:t>16</w:t>
      </w:r>
      <w:r>
        <w:tab/>
        <w:t>Request to register community title scheme</w:t>
      </w:r>
      <w:bookmarkEnd w:id="26"/>
    </w:p>
    <w:p w14:paraId="20751A49" w14:textId="77777777" w:rsidR="009F13B1" w:rsidRDefault="009F13B1">
      <w:pPr>
        <w:pStyle w:val="Amain"/>
        <w:keepNext/>
      </w:pPr>
      <w:r>
        <w:tab/>
        <w:t>(1)</w:t>
      </w:r>
      <w:r>
        <w:tab/>
        <w:t>The developer of a community title scheme may lodge with the registrar-general a request for registration of the scheme.</w:t>
      </w:r>
    </w:p>
    <w:p w14:paraId="477E18D8" w14:textId="1256D8DF" w:rsidR="009F13B1" w:rsidRDefault="009F13B1">
      <w:pPr>
        <w:pStyle w:val="aNote"/>
      </w:pPr>
      <w:r>
        <w:rPr>
          <w:rStyle w:val="charItals"/>
        </w:rPr>
        <w:t>Note 1</w:t>
      </w:r>
      <w:r>
        <w:tab/>
        <w:t xml:space="preserve">If a form is approved under the </w:t>
      </w:r>
      <w:hyperlink r:id="rId37" w:tooltip="A1925-1" w:history="1">
        <w:r w:rsidR="00642B23" w:rsidRPr="00642B23">
          <w:rPr>
            <w:rStyle w:val="charCitHyperlinkItal"/>
          </w:rPr>
          <w:t>Land Titles Act 1925</w:t>
        </w:r>
      </w:hyperlink>
      <w:r>
        <w:t>, s 140 for a request, the form must be used.</w:t>
      </w:r>
    </w:p>
    <w:p w14:paraId="4B8BE465" w14:textId="023DA595" w:rsidR="009F13B1" w:rsidRDefault="009F13B1">
      <w:pPr>
        <w:pStyle w:val="aNote"/>
        <w:keepNext/>
      </w:pPr>
      <w:r>
        <w:rPr>
          <w:rStyle w:val="charItals"/>
        </w:rPr>
        <w:t>Note 2</w:t>
      </w:r>
      <w:r>
        <w:rPr>
          <w:rStyle w:val="charItals"/>
        </w:rPr>
        <w:tab/>
      </w:r>
      <w:r>
        <w:t xml:space="preserve">A fee may be determined under the </w:t>
      </w:r>
      <w:hyperlink r:id="rId38" w:tooltip="A1925-1" w:history="1">
        <w:r w:rsidR="00642B23" w:rsidRPr="00642B23">
          <w:rPr>
            <w:rStyle w:val="charCitHyperlinkItal"/>
          </w:rPr>
          <w:t>Land Titles Act 1925</w:t>
        </w:r>
      </w:hyperlink>
      <w:r>
        <w:t>,</w:t>
      </w:r>
      <w:r w:rsidRPr="00642B23">
        <w:t xml:space="preserve"> </w:t>
      </w:r>
      <w:r>
        <w:t>s 139 for this subsection.</w:t>
      </w:r>
    </w:p>
    <w:p w14:paraId="50C5CCEF" w14:textId="092DAEDA" w:rsidR="009F13B1" w:rsidRDefault="009F13B1">
      <w:pPr>
        <w:pStyle w:val="Amain"/>
      </w:pPr>
      <w:r>
        <w:tab/>
        <w:t>(2)</w:t>
      </w:r>
      <w:r>
        <w:tab/>
        <w:t xml:space="preserve">The request must be accompanied by (in addition to documents required under the </w:t>
      </w:r>
      <w:hyperlink r:id="rId39" w:tooltip="A1925-1" w:history="1">
        <w:r w:rsidR="00642B23" w:rsidRPr="00642B23">
          <w:rPr>
            <w:rStyle w:val="charCitHyperlinkItal"/>
          </w:rPr>
          <w:t>Land Titles Act 1925</w:t>
        </w:r>
      </w:hyperlink>
      <w:r>
        <w:t xml:space="preserve">) the scheme documents endorsed by the </w:t>
      </w:r>
      <w:r w:rsidR="00CA4851" w:rsidRPr="00CA4851">
        <w:t>territory plan</w:t>
      </w:r>
      <w:r w:rsidR="00CA4851" w:rsidRPr="00B356E6">
        <w:t>nin</w:t>
      </w:r>
      <w:r w:rsidR="00CA4851" w:rsidRPr="006F27A9">
        <w:t>g authority</w:t>
      </w:r>
      <w:r>
        <w:t xml:space="preserve"> under section 14 (Endorsement of community title plan for registration).</w:t>
      </w:r>
    </w:p>
    <w:p w14:paraId="4F53C949" w14:textId="77777777" w:rsidR="009F13B1" w:rsidRDefault="009F13B1">
      <w:pPr>
        <w:pStyle w:val="AH5Sec"/>
      </w:pPr>
      <w:bookmarkStart w:id="27" w:name="_Toc147923991"/>
      <w:r w:rsidRPr="000063CD">
        <w:rPr>
          <w:rStyle w:val="CharSectNo"/>
        </w:rPr>
        <w:lastRenderedPageBreak/>
        <w:t>17</w:t>
      </w:r>
      <w:r>
        <w:tab/>
        <w:t>Registration of community title scheme</w:t>
      </w:r>
      <w:bookmarkEnd w:id="27"/>
    </w:p>
    <w:p w14:paraId="5C5DD4E7" w14:textId="74AD55E4" w:rsidR="009F13B1" w:rsidRDefault="009F13B1" w:rsidP="002B2F38">
      <w:pPr>
        <w:pStyle w:val="Amain"/>
        <w:keepNext/>
      </w:pPr>
      <w:r>
        <w:tab/>
        <w:t>(1)</w:t>
      </w:r>
      <w:r>
        <w:tab/>
        <w:t xml:space="preserve">If a request to register a community title scheme complies with this Act and is in registrable form under the </w:t>
      </w:r>
      <w:hyperlink r:id="rId40" w:tooltip="A1925-1" w:history="1">
        <w:r w:rsidR="00642B23" w:rsidRPr="00642B23">
          <w:rPr>
            <w:rStyle w:val="charCitHyperlinkItal"/>
          </w:rPr>
          <w:t>Land Titles Act 1925</w:t>
        </w:r>
      </w:hyperlink>
      <w:r>
        <w:t>, the registrar-general must—</w:t>
      </w:r>
    </w:p>
    <w:p w14:paraId="16BD8487" w14:textId="77777777" w:rsidR="009F13B1" w:rsidRDefault="009F13B1">
      <w:pPr>
        <w:pStyle w:val="Apara"/>
      </w:pPr>
      <w:r>
        <w:tab/>
        <w:t>(a)</w:t>
      </w:r>
      <w:r>
        <w:tab/>
        <w:t>register the scheme; and</w:t>
      </w:r>
    </w:p>
    <w:p w14:paraId="7F91E404" w14:textId="77777777" w:rsidR="009F13B1" w:rsidRDefault="009F13B1">
      <w:pPr>
        <w:pStyle w:val="Apara"/>
      </w:pPr>
      <w:r>
        <w:tab/>
        <w:t>(b)</w:t>
      </w:r>
      <w:r>
        <w:tab/>
        <w:t xml:space="preserve">record the registration of the scheme on the </w:t>
      </w:r>
      <w:r w:rsidR="00D621CE" w:rsidRPr="005C7CE4">
        <w:t>folio of the land titles register</w:t>
      </w:r>
      <w:r>
        <w:t xml:space="preserve"> for each lot included in the scheme.</w:t>
      </w:r>
    </w:p>
    <w:p w14:paraId="1AE55768" w14:textId="77777777" w:rsidR="009F13B1" w:rsidRDefault="009F13B1">
      <w:pPr>
        <w:pStyle w:val="Amain"/>
      </w:pPr>
      <w:r>
        <w:tab/>
        <w:t>(2)</w:t>
      </w:r>
      <w:r>
        <w:tab/>
        <w:t>The registration of the scheme takes effect when the registrar</w:t>
      </w:r>
      <w:r>
        <w:noBreakHyphen/>
        <w:t>general finishes the action mentioned in subsection (1).</w:t>
      </w:r>
    </w:p>
    <w:p w14:paraId="6B56DE43" w14:textId="77777777" w:rsidR="009F13B1" w:rsidRDefault="009F13B1">
      <w:pPr>
        <w:pStyle w:val="PageBreak"/>
      </w:pPr>
      <w:r>
        <w:br w:type="page"/>
      </w:r>
    </w:p>
    <w:p w14:paraId="7E9993FE" w14:textId="77777777" w:rsidR="009F13B1" w:rsidRDefault="009F13B1">
      <w:pPr>
        <w:pStyle w:val="PageBreak"/>
      </w:pPr>
    </w:p>
    <w:p w14:paraId="64CF6797" w14:textId="77777777" w:rsidR="009F13B1" w:rsidRPr="000063CD" w:rsidRDefault="009F13B1">
      <w:pPr>
        <w:pStyle w:val="AH2Part"/>
      </w:pPr>
      <w:bookmarkStart w:id="28" w:name="_Toc147923992"/>
      <w:r w:rsidRPr="000063CD">
        <w:rPr>
          <w:rStyle w:val="CharPartNo"/>
        </w:rPr>
        <w:t>Part 4</w:t>
      </w:r>
      <w:r>
        <w:tab/>
      </w:r>
      <w:r w:rsidRPr="000063CD">
        <w:rPr>
          <w:rStyle w:val="CharPartText"/>
        </w:rPr>
        <w:t>Common property</w:t>
      </w:r>
      <w:bookmarkEnd w:id="28"/>
    </w:p>
    <w:p w14:paraId="03C5F07D" w14:textId="77777777" w:rsidR="009F13B1" w:rsidRDefault="009F13B1">
      <w:pPr>
        <w:pStyle w:val="Placeholder"/>
      </w:pPr>
      <w:r>
        <w:rPr>
          <w:rStyle w:val="CharDivNo"/>
        </w:rPr>
        <w:t xml:space="preserve">  </w:t>
      </w:r>
      <w:r>
        <w:rPr>
          <w:rStyle w:val="CharDivText"/>
        </w:rPr>
        <w:t xml:space="preserve">  </w:t>
      </w:r>
    </w:p>
    <w:p w14:paraId="5BA79CB6" w14:textId="77777777" w:rsidR="009F13B1" w:rsidRDefault="009F13B1">
      <w:pPr>
        <w:pStyle w:val="AH5Sec"/>
      </w:pPr>
      <w:bookmarkStart w:id="29" w:name="_Toc147923993"/>
      <w:r w:rsidRPr="000063CD">
        <w:rPr>
          <w:rStyle w:val="CharSectNo"/>
        </w:rPr>
        <w:t>18</w:t>
      </w:r>
      <w:r>
        <w:tab/>
        <w:t>Common property</w:t>
      </w:r>
      <w:bookmarkEnd w:id="29"/>
    </w:p>
    <w:p w14:paraId="4833DFE3" w14:textId="77777777" w:rsidR="009F13B1" w:rsidRDefault="009F13B1">
      <w:pPr>
        <w:pStyle w:val="Amainreturn"/>
      </w:pPr>
      <w:r>
        <w:t xml:space="preserve">The </w:t>
      </w:r>
      <w:r>
        <w:rPr>
          <w:rStyle w:val="charBoldItals"/>
        </w:rPr>
        <w:t>common property</w:t>
      </w:r>
      <w:r>
        <w:t xml:space="preserve"> of a community title scheme is all the lots included in the scheme that are identified as common property in the master plan for the scheme.</w:t>
      </w:r>
    </w:p>
    <w:p w14:paraId="0920E547" w14:textId="77777777" w:rsidR="009F13B1" w:rsidRDefault="009F13B1">
      <w:pPr>
        <w:pStyle w:val="AH5Sec"/>
      </w:pPr>
      <w:bookmarkStart w:id="30" w:name="_Toc147923994"/>
      <w:r w:rsidRPr="000063CD">
        <w:rPr>
          <w:rStyle w:val="CharSectNo"/>
        </w:rPr>
        <w:t>19</w:t>
      </w:r>
      <w:r>
        <w:tab/>
        <w:t>Vesting of common property</w:t>
      </w:r>
      <w:bookmarkEnd w:id="30"/>
    </w:p>
    <w:p w14:paraId="4E089827" w14:textId="77777777" w:rsidR="009F13B1" w:rsidRDefault="009F13B1">
      <w:pPr>
        <w:pStyle w:val="Amainreturn"/>
      </w:pPr>
      <w:r>
        <w:t>The common property of a community title scheme vests in the body corporate of the scheme.</w:t>
      </w:r>
    </w:p>
    <w:p w14:paraId="3AC1F552" w14:textId="77777777" w:rsidR="009F13B1" w:rsidRDefault="009F13B1">
      <w:pPr>
        <w:pStyle w:val="PageBreak"/>
      </w:pPr>
      <w:r>
        <w:br w:type="page"/>
      </w:r>
    </w:p>
    <w:p w14:paraId="3DED2CDF" w14:textId="77777777" w:rsidR="009F13B1" w:rsidRPr="000063CD" w:rsidRDefault="009F13B1">
      <w:pPr>
        <w:pStyle w:val="AH2Part"/>
      </w:pPr>
      <w:bookmarkStart w:id="31" w:name="_Toc147923995"/>
      <w:r w:rsidRPr="000063CD">
        <w:rPr>
          <w:rStyle w:val="CharPartNo"/>
        </w:rPr>
        <w:lastRenderedPageBreak/>
        <w:t>Part 5</w:t>
      </w:r>
      <w:r>
        <w:tab/>
      </w:r>
      <w:r w:rsidRPr="000063CD">
        <w:rPr>
          <w:rStyle w:val="CharPartText"/>
        </w:rPr>
        <w:t>Development rights</w:t>
      </w:r>
      <w:bookmarkEnd w:id="31"/>
    </w:p>
    <w:p w14:paraId="4EDF37EF" w14:textId="77777777" w:rsidR="009F13B1" w:rsidRDefault="009F13B1">
      <w:pPr>
        <w:pStyle w:val="Placeholder"/>
      </w:pPr>
      <w:r>
        <w:rPr>
          <w:rStyle w:val="CharDivNo"/>
        </w:rPr>
        <w:t xml:space="preserve">  </w:t>
      </w:r>
      <w:r>
        <w:rPr>
          <w:rStyle w:val="CharDivText"/>
        </w:rPr>
        <w:t xml:space="preserve">  </w:t>
      </w:r>
    </w:p>
    <w:p w14:paraId="6471AC41" w14:textId="77777777" w:rsidR="009F13B1" w:rsidRDefault="009F13B1">
      <w:pPr>
        <w:pStyle w:val="AH5Sec"/>
      </w:pPr>
      <w:bookmarkStart w:id="32" w:name="_Toc147923996"/>
      <w:r w:rsidRPr="000063CD">
        <w:rPr>
          <w:rStyle w:val="CharSectNo"/>
        </w:rPr>
        <w:t>20</w:t>
      </w:r>
      <w:r>
        <w:tab/>
        <w:t>Development rights</w:t>
      </w:r>
      <w:bookmarkEnd w:id="32"/>
    </w:p>
    <w:p w14:paraId="77EA310C" w14:textId="77777777" w:rsidR="009F13B1" w:rsidRDefault="009F13B1">
      <w:pPr>
        <w:pStyle w:val="Amain"/>
      </w:pPr>
      <w:r>
        <w:tab/>
        <w:t>(1)</w:t>
      </w:r>
      <w:r>
        <w:tab/>
        <w:t>The developer of a community title scheme is entitled to reasonable access to, and use of, the scheme land—</w:t>
      </w:r>
    </w:p>
    <w:p w14:paraId="6E6887BA" w14:textId="77777777" w:rsidR="009F13B1" w:rsidRDefault="009F13B1">
      <w:pPr>
        <w:pStyle w:val="Apara"/>
      </w:pPr>
      <w:r>
        <w:tab/>
        <w:t>(a)</w:t>
      </w:r>
      <w:r>
        <w:tab/>
        <w:t>to carry out the proposed development; and</w:t>
      </w:r>
    </w:p>
    <w:p w14:paraId="3B2BD9D7" w14:textId="77777777" w:rsidR="009F13B1" w:rsidRDefault="009F13B1">
      <w:pPr>
        <w:pStyle w:val="Apara"/>
      </w:pPr>
      <w:r>
        <w:tab/>
        <w:t>(b)</w:t>
      </w:r>
      <w:r>
        <w:tab/>
        <w:t>for other purposes related to development stated in the management statement except subdivision of the common property.</w:t>
      </w:r>
    </w:p>
    <w:p w14:paraId="1C50DCE8" w14:textId="77777777" w:rsidR="009F13B1" w:rsidRDefault="009F13B1">
      <w:pPr>
        <w:pStyle w:val="Amain"/>
      </w:pPr>
      <w:r>
        <w:tab/>
        <w:t>(2)</w:t>
      </w:r>
      <w:r>
        <w:tab/>
        <w:t>The rights of others in relation to the scheme land (including rights in relation to lots that are not common property) are subordinate to the rights of the developer under this section.</w:t>
      </w:r>
    </w:p>
    <w:p w14:paraId="653774EA" w14:textId="77777777" w:rsidR="009F13B1" w:rsidRDefault="009F13B1">
      <w:pPr>
        <w:pStyle w:val="Amain"/>
      </w:pPr>
      <w:r>
        <w:tab/>
        <w:t>(3)</w:t>
      </w:r>
      <w:r>
        <w:tab/>
        <w:t>The by-laws cannot limit the rights of a developer under this section.</w:t>
      </w:r>
    </w:p>
    <w:p w14:paraId="1B8D1D89" w14:textId="77777777" w:rsidR="009F13B1" w:rsidRDefault="009F13B1">
      <w:pPr>
        <w:pStyle w:val="AH5Sec"/>
      </w:pPr>
      <w:bookmarkStart w:id="33" w:name="_Toc147923997"/>
      <w:r w:rsidRPr="000063CD">
        <w:rPr>
          <w:rStyle w:val="CharSectNo"/>
        </w:rPr>
        <w:t>21</w:t>
      </w:r>
      <w:r>
        <w:tab/>
        <w:t>Progressive development</w:t>
      </w:r>
      <w:bookmarkEnd w:id="33"/>
    </w:p>
    <w:p w14:paraId="0FB2D329" w14:textId="77777777" w:rsidR="009F13B1" w:rsidRDefault="009F13B1">
      <w:pPr>
        <w:pStyle w:val="Amain"/>
      </w:pPr>
      <w:r>
        <w:tab/>
        <w:t>(1)</w:t>
      </w:r>
      <w:r>
        <w:tab/>
        <w:t>The land subject to a community title scheme is to be progressively developed in accordance with the scheme.</w:t>
      </w:r>
    </w:p>
    <w:p w14:paraId="5A5B7CD2" w14:textId="76C52AC1" w:rsidR="009F13B1" w:rsidRDefault="009F13B1">
      <w:pPr>
        <w:pStyle w:val="Amain"/>
      </w:pPr>
      <w:r>
        <w:tab/>
        <w:t>(2)</w:t>
      </w:r>
      <w:r>
        <w:tab/>
        <w:t xml:space="preserve">The </w:t>
      </w:r>
      <w:r w:rsidR="00CA4851" w:rsidRPr="00CA4851">
        <w:t>territory plan</w:t>
      </w:r>
      <w:r w:rsidR="00CA4851" w:rsidRPr="00B356E6">
        <w:t>nin</w:t>
      </w:r>
      <w:r w:rsidR="00CA4851" w:rsidRPr="006F27A9">
        <w:t>g authority</w:t>
      </w:r>
      <w:r>
        <w:t xml:space="preserve"> may refuse to approve an application under the </w:t>
      </w:r>
      <w:hyperlink r:id="rId41" w:tooltip="A2023-18" w:history="1">
        <w:r w:rsidR="00082E45" w:rsidRPr="004E4BF5">
          <w:rPr>
            <w:rStyle w:val="charCitHyperlinkItal"/>
          </w:rPr>
          <w:t>Planning Act</w:t>
        </w:r>
        <w:r w:rsidR="00082E45">
          <w:rPr>
            <w:rStyle w:val="charCitHyperlinkItal"/>
          </w:rPr>
          <w:t xml:space="preserve"> </w:t>
        </w:r>
        <w:r w:rsidR="00082E45" w:rsidRPr="004E4BF5">
          <w:rPr>
            <w:rStyle w:val="charCitHyperlinkItal"/>
          </w:rPr>
          <w:t>2023</w:t>
        </w:r>
      </w:hyperlink>
      <w:r w:rsidR="00082E45" w:rsidRPr="006F27A9">
        <w:t>, chapter</w:t>
      </w:r>
      <w:r w:rsidR="00082E45">
        <w:t xml:space="preserve"> </w:t>
      </w:r>
      <w:r w:rsidR="00082E45" w:rsidRPr="006F27A9">
        <w:t>7</w:t>
      </w:r>
      <w:r>
        <w:t xml:space="preserve"> for approval to carry out an activity needed for the development of a stage of the scheme if an earlier stage of the scheme has not been finished as required by the scheme.</w:t>
      </w:r>
    </w:p>
    <w:p w14:paraId="02D07596" w14:textId="77777777" w:rsidR="009F13B1" w:rsidRDefault="009F13B1">
      <w:pPr>
        <w:pStyle w:val="PageBreak"/>
      </w:pPr>
      <w:r>
        <w:br w:type="page"/>
      </w:r>
    </w:p>
    <w:p w14:paraId="123BA12F" w14:textId="77777777" w:rsidR="009F13B1" w:rsidRPr="000063CD" w:rsidRDefault="009F13B1">
      <w:pPr>
        <w:pStyle w:val="AH2Part"/>
      </w:pPr>
      <w:bookmarkStart w:id="34" w:name="_Toc147923998"/>
      <w:r w:rsidRPr="000063CD">
        <w:rPr>
          <w:rStyle w:val="CharPartNo"/>
        </w:rPr>
        <w:lastRenderedPageBreak/>
        <w:t>Part 6</w:t>
      </w:r>
      <w:r>
        <w:tab/>
      </w:r>
      <w:r w:rsidRPr="000063CD">
        <w:rPr>
          <w:rStyle w:val="CharPartText"/>
        </w:rPr>
        <w:t>Amendment of schemes</w:t>
      </w:r>
      <w:bookmarkEnd w:id="34"/>
    </w:p>
    <w:p w14:paraId="14A34991" w14:textId="77777777" w:rsidR="009F13B1" w:rsidRDefault="009F13B1">
      <w:pPr>
        <w:pStyle w:val="Placeholder"/>
      </w:pPr>
      <w:r>
        <w:rPr>
          <w:rStyle w:val="CharDivNo"/>
        </w:rPr>
        <w:t xml:space="preserve">  </w:t>
      </w:r>
      <w:r>
        <w:rPr>
          <w:rStyle w:val="CharDivText"/>
        </w:rPr>
        <w:t xml:space="preserve">  </w:t>
      </w:r>
    </w:p>
    <w:p w14:paraId="574A00B6" w14:textId="77777777" w:rsidR="009F13B1" w:rsidRDefault="009F13B1">
      <w:pPr>
        <w:pStyle w:val="AH5Sec"/>
      </w:pPr>
      <w:bookmarkStart w:id="35" w:name="_Toc147923999"/>
      <w:r w:rsidRPr="000063CD">
        <w:rPr>
          <w:rStyle w:val="CharSectNo"/>
        </w:rPr>
        <w:t>22</w:t>
      </w:r>
      <w:r>
        <w:tab/>
        <w:t>Application for authorisation to amend scheme</w:t>
      </w:r>
      <w:bookmarkEnd w:id="35"/>
    </w:p>
    <w:p w14:paraId="4D0A396E" w14:textId="165C2770" w:rsidR="009F13B1" w:rsidRDefault="009F13B1">
      <w:pPr>
        <w:pStyle w:val="Amain"/>
        <w:keepNext/>
      </w:pPr>
      <w:r>
        <w:tab/>
        <w:t>(1)</w:t>
      </w:r>
      <w:r>
        <w:tab/>
        <w:t xml:space="preserve">The developer under a registered community title scheme, or the body corporate of the scheme, may apply to the </w:t>
      </w:r>
      <w:r w:rsidR="00CA4851" w:rsidRPr="00CA4851">
        <w:t>territory plan</w:t>
      </w:r>
      <w:r w:rsidR="00CA4851" w:rsidRPr="00B356E6">
        <w:t>nin</w:t>
      </w:r>
      <w:r w:rsidR="00CA4851" w:rsidRPr="006F27A9">
        <w:t>g authority</w:t>
      </w:r>
      <w:r>
        <w:t xml:space="preserve"> for an authorisation to amend the scheme and to make any consequential amendments needed to the lot entitlement schedule.</w:t>
      </w:r>
    </w:p>
    <w:p w14:paraId="1C4A1FB5" w14:textId="77777777" w:rsidR="009F13B1" w:rsidRDefault="009F13B1">
      <w:pPr>
        <w:pStyle w:val="aNote"/>
      </w:pPr>
      <w:r>
        <w:rPr>
          <w:rStyle w:val="charItals"/>
        </w:rPr>
        <w:t>Note 1</w:t>
      </w:r>
      <w:r>
        <w:tab/>
        <w:t>If a form is approved under s 97 for an application, the form must be used.</w:t>
      </w:r>
    </w:p>
    <w:p w14:paraId="62AF2810" w14:textId="77777777" w:rsidR="009F13B1" w:rsidRDefault="009F13B1">
      <w:pPr>
        <w:pStyle w:val="aNote"/>
        <w:keepNext/>
      </w:pPr>
      <w:r>
        <w:rPr>
          <w:rStyle w:val="charItals"/>
        </w:rPr>
        <w:t>Note 2</w:t>
      </w:r>
      <w:r>
        <w:rPr>
          <w:rStyle w:val="charItals"/>
        </w:rPr>
        <w:tab/>
      </w:r>
      <w:r>
        <w:t>A fee may be determined under s 96 for this subsection.</w:t>
      </w:r>
    </w:p>
    <w:p w14:paraId="74A0C853" w14:textId="6CBE3F71" w:rsidR="009F13B1" w:rsidRDefault="009F13B1">
      <w:pPr>
        <w:pStyle w:val="Amain"/>
      </w:pPr>
      <w:r>
        <w:tab/>
        <w:t>(2)</w:t>
      </w:r>
      <w:r>
        <w:tab/>
        <w:t xml:space="preserve">The </w:t>
      </w:r>
      <w:r w:rsidR="00CA4851" w:rsidRPr="00CA4851">
        <w:t>territory plan</w:t>
      </w:r>
      <w:r w:rsidR="00CA4851" w:rsidRPr="00B356E6">
        <w:t>nin</w:t>
      </w:r>
      <w:r w:rsidR="00CA4851" w:rsidRPr="006F27A9">
        <w:t>g authority</w:t>
      </w:r>
      <w:r>
        <w:t xml:space="preserve"> may, by written notice, require the applicant to provide additional information or documents needed to consider the application (including a certificate from a qualified valuer about the effect of the proposed amendment of the scheme on the potential relative values of the lots in the scheme).</w:t>
      </w:r>
    </w:p>
    <w:p w14:paraId="5732022D" w14:textId="1EFD4DF7" w:rsidR="009F13B1" w:rsidRDefault="009F13B1">
      <w:pPr>
        <w:pStyle w:val="Amain"/>
      </w:pPr>
      <w:r>
        <w:tab/>
        <w:t>(3)</w:t>
      </w:r>
      <w:r>
        <w:tab/>
        <w:t xml:space="preserve">The </w:t>
      </w:r>
      <w:r w:rsidR="00CA4851" w:rsidRPr="00CA4851">
        <w:t>territory plan</w:t>
      </w:r>
      <w:r w:rsidR="00CA4851" w:rsidRPr="00B356E6">
        <w:t>nin</w:t>
      </w:r>
      <w:r w:rsidR="00CA4851" w:rsidRPr="006F27A9">
        <w:t>g authority</w:t>
      </w:r>
      <w:r>
        <w:t xml:space="preserve"> may defer consideration of an application until any required additional information and documents are provided.</w:t>
      </w:r>
    </w:p>
    <w:p w14:paraId="348A5316" w14:textId="77777777" w:rsidR="009F13B1" w:rsidRDefault="009F13B1">
      <w:pPr>
        <w:pStyle w:val="AH5Sec"/>
      </w:pPr>
      <w:bookmarkStart w:id="36" w:name="_Toc147924000"/>
      <w:r w:rsidRPr="000063CD">
        <w:rPr>
          <w:rStyle w:val="CharSectNo"/>
        </w:rPr>
        <w:t>23</w:t>
      </w:r>
      <w:r>
        <w:tab/>
        <w:t>Authorisation of amendment</w:t>
      </w:r>
      <w:bookmarkEnd w:id="36"/>
    </w:p>
    <w:p w14:paraId="39A24B8F" w14:textId="06C88527" w:rsidR="009F13B1" w:rsidRDefault="009F13B1">
      <w:pPr>
        <w:pStyle w:val="Amain"/>
      </w:pPr>
      <w:r>
        <w:tab/>
        <w:t>(1)</w:t>
      </w:r>
      <w:r>
        <w:tab/>
        <w:t xml:space="preserve">The </w:t>
      </w:r>
      <w:r w:rsidR="00CA4851" w:rsidRPr="00CA4851">
        <w:t>territory plan</w:t>
      </w:r>
      <w:r w:rsidR="00CA4851" w:rsidRPr="00B356E6">
        <w:t>nin</w:t>
      </w:r>
      <w:r w:rsidR="00CA4851" w:rsidRPr="006F27A9">
        <w:t>g authority</w:t>
      </w:r>
      <w:r>
        <w:t xml:space="preserve"> may authorise an amendment of a community title scheme on an application under section 22 if satisfied that—</w:t>
      </w:r>
    </w:p>
    <w:p w14:paraId="22397B40" w14:textId="77777777" w:rsidR="009F13B1" w:rsidRDefault="009F13B1">
      <w:pPr>
        <w:pStyle w:val="Apara"/>
      </w:pPr>
      <w:r>
        <w:tab/>
        <w:t>(a)</w:t>
      </w:r>
      <w:r>
        <w:tab/>
        <w:t>each person with a registered interest in a lot in the scheme, and each prospective owner of a lot in the scheme, consents to the amendment; and</w:t>
      </w:r>
    </w:p>
    <w:p w14:paraId="123A18F9" w14:textId="5AAFB9CA" w:rsidR="009F13B1" w:rsidRDefault="009F13B1">
      <w:pPr>
        <w:pStyle w:val="Apara"/>
      </w:pPr>
      <w:r>
        <w:tab/>
        <w:t>(b)</w:t>
      </w:r>
      <w:r>
        <w:tab/>
        <w:t xml:space="preserve">the scheme as amended is consistent with the </w:t>
      </w:r>
      <w:hyperlink r:id="rId42" w:tooltip="NI2023-540" w:history="1">
        <w:r w:rsidR="00C021E8" w:rsidRPr="00C021E8">
          <w:rPr>
            <w:rStyle w:val="charCitHyperlinkAbbrev"/>
          </w:rPr>
          <w:t>territory plan</w:t>
        </w:r>
      </w:hyperlink>
      <w:r>
        <w:t>; and</w:t>
      </w:r>
    </w:p>
    <w:p w14:paraId="59DCD050" w14:textId="77777777" w:rsidR="009F13B1" w:rsidRDefault="009F13B1" w:rsidP="00B92A7D">
      <w:pPr>
        <w:pStyle w:val="Apara"/>
        <w:keepLines/>
      </w:pPr>
      <w:r>
        <w:tab/>
        <w:t>(c)</w:t>
      </w:r>
      <w:r>
        <w:tab/>
        <w:t>for an amendment of the lot entitlement schedule—the amendment is necessary to reflect accurately a change in the relative values of lots because of other amendments of the scheme.</w:t>
      </w:r>
    </w:p>
    <w:p w14:paraId="07306E53" w14:textId="38FAB5BB" w:rsidR="009F13B1" w:rsidRDefault="009F13B1">
      <w:pPr>
        <w:pStyle w:val="Amain"/>
      </w:pPr>
      <w:r>
        <w:lastRenderedPageBreak/>
        <w:tab/>
        <w:t>(2)</w:t>
      </w:r>
      <w:r>
        <w:tab/>
        <w:t xml:space="preserve">The </w:t>
      </w:r>
      <w:r w:rsidR="00CA4851" w:rsidRPr="00CA4851">
        <w:t>territory plan</w:t>
      </w:r>
      <w:r w:rsidR="00CA4851" w:rsidRPr="00B356E6">
        <w:t>nin</w:t>
      </w:r>
      <w:r w:rsidR="00CA4851" w:rsidRPr="006F27A9">
        <w:t>g authority</w:t>
      </w:r>
      <w:r>
        <w:t xml:space="preserve"> may—</w:t>
      </w:r>
    </w:p>
    <w:p w14:paraId="680510C9" w14:textId="77777777" w:rsidR="009F13B1" w:rsidRDefault="009F13B1">
      <w:pPr>
        <w:pStyle w:val="Apara"/>
      </w:pPr>
      <w:r>
        <w:tab/>
        <w:t>(a)</w:t>
      </w:r>
      <w:r>
        <w:tab/>
        <w:t>authorise the amendment unconditionally; or</w:t>
      </w:r>
    </w:p>
    <w:p w14:paraId="2561D66C" w14:textId="77777777" w:rsidR="009F13B1" w:rsidRDefault="009F13B1">
      <w:pPr>
        <w:pStyle w:val="Apara"/>
      </w:pPr>
      <w:r>
        <w:tab/>
        <w:t>(b)</w:t>
      </w:r>
      <w:r>
        <w:tab/>
        <w:t>authorise the amendment subject to conditions; or</w:t>
      </w:r>
    </w:p>
    <w:p w14:paraId="356BBA30" w14:textId="77777777" w:rsidR="009F13B1" w:rsidRDefault="009F13B1">
      <w:pPr>
        <w:pStyle w:val="Apara"/>
      </w:pPr>
      <w:r>
        <w:tab/>
        <w:t>(c)</w:t>
      </w:r>
      <w:r>
        <w:tab/>
        <w:t>refuse to authorise the amendment.</w:t>
      </w:r>
    </w:p>
    <w:p w14:paraId="00D28BD3" w14:textId="77777777" w:rsidR="009F13B1" w:rsidRDefault="009F13B1">
      <w:pPr>
        <w:pStyle w:val="Amain"/>
        <w:keepNext/>
      </w:pPr>
      <w:r>
        <w:tab/>
        <w:t>(3)</w:t>
      </w:r>
      <w:r>
        <w:tab/>
        <w:t>In this section:</w:t>
      </w:r>
    </w:p>
    <w:p w14:paraId="284ABC99" w14:textId="56098A56" w:rsidR="009F13B1" w:rsidRDefault="009F13B1">
      <w:pPr>
        <w:pStyle w:val="aDef"/>
      </w:pPr>
      <w:r>
        <w:rPr>
          <w:rStyle w:val="charBoldItals"/>
        </w:rPr>
        <w:t>registered interest</w:t>
      </w:r>
      <w:r>
        <w:rPr>
          <w:b/>
        </w:rPr>
        <w:t xml:space="preserve"> </w:t>
      </w:r>
      <w:r>
        <w:t xml:space="preserve">means an interest registered under the </w:t>
      </w:r>
      <w:hyperlink r:id="rId43" w:tooltip="A1925-1" w:history="1">
        <w:r w:rsidR="00642B23" w:rsidRPr="00642B23">
          <w:rPr>
            <w:rStyle w:val="charCitHyperlinkItal"/>
          </w:rPr>
          <w:t>Land Titles Act 1925</w:t>
        </w:r>
      </w:hyperlink>
      <w:r>
        <w:t>.</w:t>
      </w:r>
    </w:p>
    <w:p w14:paraId="56321418" w14:textId="77777777" w:rsidR="009F13B1" w:rsidRDefault="009F13B1">
      <w:pPr>
        <w:pStyle w:val="AH5Sec"/>
      </w:pPr>
      <w:bookmarkStart w:id="37" w:name="_Toc147924001"/>
      <w:r w:rsidRPr="000063CD">
        <w:rPr>
          <w:rStyle w:val="CharSectNo"/>
        </w:rPr>
        <w:t>24</w:t>
      </w:r>
      <w:r>
        <w:tab/>
        <w:t>Expiry of authorisation</w:t>
      </w:r>
      <w:bookmarkEnd w:id="37"/>
    </w:p>
    <w:p w14:paraId="5A39D23E" w14:textId="77777777" w:rsidR="009F13B1" w:rsidRDefault="009F13B1">
      <w:pPr>
        <w:pStyle w:val="Amain"/>
      </w:pPr>
      <w:r>
        <w:tab/>
        <w:t>(1)</w:t>
      </w:r>
      <w:r>
        <w:tab/>
        <w:t>An authorisation under section 23 ceases to have effect—</w:t>
      </w:r>
    </w:p>
    <w:p w14:paraId="77437DDF" w14:textId="55554919" w:rsidR="009F13B1" w:rsidRDefault="009F13B1">
      <w:pPr>
        <w:pStyle w:val="Apara"/>
      </w:pPr>
      <w:r>
        <w:tab/>
        <w:t>(a)</w:t>
      </w:r>
      <w:r>
        <w:tab/>
        <w:t xml:space="preserve">3 months after it is given, unless the amendment it authorises is, before that time, lodged with the registrar-general for registration under the </w:t>
      </w:r>
      <w:hyperlink r:id="rId44" w:tooltip="A1925-1" w:history="1">
        <w:r w:rsidR="00642B23" w:rsidRPr="00642B23">
          <w:rPr>
            <w:rStyle w:val="charCitHyperlinkItal"/>
          </w:rPr>
          <w:t>Land Titles Act 1925</w:t>
        </w:r>
      </w:hyperlink>
      <w:r>
        <w:t>; or</w:t>
      </w:r>
    </w:p>
    <w:p w14:paraId="7340BCAF" w14:textId="77777777" w:rsidR="009F13B1" w:rsidRDefault="009F13B1">
      <w:pPr>
        <w:pStyle w:val="Apara"/>
      </w:pPr>
      <w:r>
        <w:tab/>
        <w:t>(b)</w:t>
      </w:r>
      <w:r>
        <w:tab/>
        <w:t>if the amendment is so lodged within 3 months after the authorisation is given, but is later withdrawn under section 26 of that Act—when the endorsement under that section is made by the registrar-general.</w:t>
      </w:r>
    </w:p>
    <w:p w14:paraId="15937C57" w14:textId="5C4AE9F4" w:rsidR="009F13B1" w:rsidRDefault="009F13B1">
      <w:pPr>
        <w:pStyle w:val="Amain"/>
      </w:pPr>
      <w:r>
        <w:tab/>
        <w:t>(2)</w:t>
      </w:r>
      <w:r>
        <w:tab/>
        <w:t xml:space="preserve">If an authorisation of an amendment ceases to have effect, the developer may again apply to the </w:t>
      </w:r>
      <w:r w:rsidR="00CA4851" w:rsidRPr="00CA4851">
        <w:t>territory plan</w:t>
      </w:r>
      <w:r w:rsidR="00CA4851" w:rsidRPr="00B356E6">
        <w:t>nin</w:t>
      </w:r>
      <w:r w:rsidR="00CA4851" w:rsidRPr="006F27A9">
        <w:t>g authority</w:t>
      </w:r>
      <w:r>
        <w:t xml:space="preserve"> under section 22 (Application for authorisation to amend scheme) for authorisation to make the amendment, after which that section, section 23 (Authorisation of amendment) and this section apply as if the previous authorisation had not been given.</w:t>
      </w:r>
    </w:p>
    <w:p w14:paraId="5615C555" w14:textId="77777777" w:rsidR="009F13B1" w:rsidRDefault="009F13B1">
      <w:pPr>
        <w:pStyle w:val="AH5Sec"/>
      </w:pPr>
      <w:bookmarkStart w:id="38" w:name="_Toc147924002"/>
      <w:r w:rsidRPr="000063CD">
        <w:rPr>
          <w:rStyle w:val="CharSectNo"/>
        </w:rPr>
        <w:lastRenderedPageBreak/>
        <w:t>25</w:t>
      </w:r>
      <w:r>
        <w:tab/>
        <w:t>Request to register amendment</w:t>
      </w:r>
      <w:bookmarkEnd w:id="38"/>
    </w:p>
    <w:p w14:paraId="1C4042C5" w14:textId="77777777" w:rsidR="009F13B1" w:rsidRDefault="009F13B1">
      <w:pPr>
        <w:pStyle w:val="Amain"/>
        <w:keepNext/>
      </w:pPr>
      <w:r>
        <w:tab/>
        <w:t>(1)</w:t>
      </w:r>
      <w:r>
        <w:tab/>
        <w:t>The developer of a community title scheme may lodge with the registrar-general a request for registration of an amendment of the scheme.</w:t>
      </w:r>
    </w:p>
    <w:p w14:paraId="684E40D4" w14:textId="58AAA9FA" w:rsidR="009F13B1" w:rsidRDefault="009F13B1">
      <w:pPr>
        <w:pStyle w:val="aNote"/>
        <w:keepNext/>
      </w:pPr>
      <w:r>
        <w:rPr>
          <w:rStyle w:val="charItals"/>
        </w:rPr>
        <w:t>Note 1</w:t>
      </w:r>
      <w:r>
        <w:tab/>
        <w:t xml:space="preserve">If a form is approved under the </w:t>
      </w:r>
      <w:hyperlink r:id="rId45" w:tooltip="A1925-1" w:history="1">
        <w:r w:rsidR="00642B23" w:rsidRPr="00642B23">
          <w:rPr>
            <w:rStyle w:val="charCitHyperlinkItal"/>
          </w:rPr>
          <w:t>Land Titles Act 1925</w:t>
        </w:r>
      </w:hyperlink>
      <w:r>
        <w:t>, s 140 for a request, the form must be used.</w:t>
      </w:r>
    </w:p>
    <w:p w14:paraId="1D19E6E0" w14:textId="2A80AA01" w:rsidR="009F13B1" w:rsidRDefault="009F13B1">
      <w:pPr>
        <w:pStyle w:val="aNote"/>
        <w:keepNext/>
      </w:pPr>
      <w:r>
        <w:rPr>
          <w:rStyle w:val="charItals"/>
        </w:rPr>
        <w:t>Note 2</w:t>
      </w:r>
      <w:r>
        <w:rPr>
          <w:rStyle w:val="charItals"/>
        </w:rPr>
        <w:tab/>
      </w:r>
      <w:r>
        <w:t xml:space="preserve">A fee may be determined under the </w:t>
      </w:r>
      <w:hyperlink r:id="rId46" w:tooltip="A1925-1" w:history="1">
        <w:r w:rsidR="00642B23" w:rsidRPr="00642B23">
          <w:rPr>
            <w:rStyle w:val="charCitHyperlinkItal"/>
          </w:rPr>
          <w:t>Land Titles Act 1925</w:t>
        </w:r>
      </w:hyperlink>
      <w:r>
        <w:t>,</w:t>
      </w:r>
      <w:r w:rsidRPr="00642B23">
        <w:t xml:space="preserve"> </w:t>
      </w:r>
      <w:r>
        <w:t>s 139 for this subsection.</w:t>
      </w:r>
    </w:p>
    <w:p w14:paraId="05BADB65" w14:textId="0D7ACBE8" w:rsidR="009F13B1" w:rsidRDefault="009F13B1">
      <w:pPr>
        <w:pStyle w:val="Amain"/>
      </w:pPr>
      <w:r>
        <w:tab/>
        <w:t>(2)</w:t>
      </w:r>
      <w:r>
        <w:tab/>
        <w:t xml:space="preserve">The request must be accompanied by (in addition to documents required under the </w:t>
      </w:r>
      <w:hyperlink r:id="rId47" w:tooltip="A1925-1" w:history="1">
        <w:r w:rsidR="00642B23" w:rsidRPr="00642B23">
          <w:rPr>
            <w:rStyle w:val="charCitHyperlinkItal"/>
          </w:rPr>
          <w:t>Land Titles Act 1925</w:t>
        </w:r>
      </w:hyperlink>
      <w:r>
        <w:t>)—</w:t>
      </w:r>
    </w:p>
    <w:p w14:paraId="6C7F781F" w14:textId="77777777" w:rsidR="009F13B1" w:rsidRDefault="009F13B1">
      <w:pPr>
        <w:pStyle w:val="Apara"/>
      </w:pPr>
      <w:r>
        <w:tab/>
        <w:t>(a)</w:t>
      </w:r>
      <w:r>
        <w:tab/>
        <w:t>the proposed scheme as amended, indicating the amendments; and</w:t>
      </w:r>
    </w:p>
    <w:p w14:paraId="71303392" w14:textId="77777777" w:rsidR="009F13B1" w:rsidRDefault="009F13B1">
      <w:pPr>
        <w:pStyle w:val="Apara"/>
      </w:pPr>
      <w:r>
        <w:tab/>
        <w:t>(b)</w:t>
      </w:r>
      <w:r>
        <w:tab/>
        <w:t>the authorisation of the amendment under section 23 (Authorisation of amendment)</w:t>
      </w:r>
      <w:r w:rsidR="00386544">
        <w:t>.</w:t>
      </w:r>
    </w:p>
    <w:p w14:paraId="6137610C" w14:textId="37B3F529" w:rsidR="00D621CE" w:rsidRPr="005C7CE4" w:rsidRDefault="00D621CE" w:rsidP="00D621CE">
      <w:pPr>
        <w:pStyle w:val="aNote"/>
      </w:pPr>
      <w:r w:rsidRPr="005C7CE4">
        <w:rPr>
          <w:rStyle w:val="charItals"/>
        </w:rPr>
        <w:t>Note</w:t>
      </w:r>
      <w:r w:rsidRPr="005C7CE4">
        <w:rPr>
          <w:rStyle w:val="charItals"/>
        </w:rPr>
        <w:tab/>
      </w:r>
      <w:r w:rsidRPr="005C7CE4">
        <w:t xml:space="preserve">The amendment may only be registered if the certification or verification requirements under the </w:t>
      </w:r>
      <w:hyperlink r:id="rId48" w:tooltip="A1925-1" w:history="1">
        <w:r w:rsidRPr="005C7CE4">
          <w:rPr>
            <w:rStyle w:val="charCitHyperlinkItal"/>
          </w:rPr>
          <w:t>Land Titles Act 1925</w:t>
        </w:r>
      </w:hyperlink>
      <w:r w:rsidRPr="005C7CE4">
        <w:t>, s 48BA, s 48BB or s 48BC are met.</w:t>
      </w:r>
    </w:p>
    <w:p w14:paraId="2492F0B0" w14:textId="77777777" w:rsidR="009F13B1" w:rsidRDefault="009F13B1">
      <w:pPr>
        <w:pStyle w:val="AH5Sec"/>
      </w:pPr>
      <w:bookmarkStart w:id="39" w:name="_Toc147924003"/>
      <w:r w:rsidRPr="000063CD">
        <w:rPr>
          <w:rStyle w:val="CharSectNo"/>
        </w:rPr>
        <w:t>26</w:t>
      </w:r>
      <w:r>
        <w:tab/>
        <w:t>Registration of amendment</w:t>
      </w:r>
      <w:bookmarkEnd w:id="39"/>
    </w:p>
    <w:p w14:paraId="342855EC" w14:textId="24AACF96" w:rsidR="009F13B1" w:rsidRDefault="009F13B1">
      <w:pPr>
        <w:pStyle w:val="Amain"/>
      </w:pPr>
      <w:r>
        <w:tab/>
        <w:t>(1)</w:t>
      </w:r>
      <w:r>
        <w:tab/>
        <w:t xml:space="preserve">If a request to register an amendment of a community title scheme complies with this Act and is in registrable form under the </w:t>
      </w:r>
      <w:hyperlink r:id="rId49" w:tooltip="A1925-1" w:history="1">
        <w:r w:rsidR="00642B23" w:rsidRPr="00642B23">
          <w:rPr>
            <w:rStyle w:val="charCitHyperlinkItal"/>
          </w:rPr>
          <w:t>Land Titles Act 1925</w:t>
        </w:r>
      </w:hyperlink>
      <w:r>
        <w:t>, the registrar-general must—</w:t>
      </w:r>
    </w:p>
    <w:p w14:paraId="0A750B3D" w14:textId="77777777" w:rsidR="009F13B1" w:rsidRDefault="009F13B1">
      <w:pPr>
        <w:pStyle w:val="Apara"/>
      </w:pPr>
      <w:r>
        <w:tab/>
        <w:t>(a)</w:t>
      </w:r>
      <w:r>
        <w:tab/>
        <w:t>register the scheme as amended; and</w:t>
      </w:r>
    </w:p>
    <w:p w14:paraId="473CE818" w14:textId="77777777" w:rsidR="009F13B1" w:rsidRDefault="009F13B1">
      <w:pPr>
        <w:pStyle w:val="Apara"/>
      </w:pPr>
      <w:r>
        <w:tab/>
        <w:t>(b)</w:t>
      </w:r>
      <w:r>
        <w:tab/>
        <w:t xml:space="preserve">record the registration of the scheme in the </w:t>
      </w:r>
      <w:r w:rsidR="00386544" w:rsidRPr="005C7CE4">
        <w:t>folio of the land titles register</w:t>
      </w:r>
      <w:r>
        <w:t xml:space="preserve"> for any lot not formerly within the scheme that is within the scheme as amended.</w:t>
      </w:r>
    </w:p>
    <w:p w14:paraId="06A0BEC2" w14:textId="77777777" w:rsidR="009F13B1" w:rsidRDefault="009F13B1">
      <w:pPr>
        <w:pStyle w:val="Amain"/>
      </w:pPr>
      <w:r>
        <w:tab/>
        <w:t>(2)</w:t>
      </w:r>
      <w:r>
        <w:tab/>
        <w:t>The registration of the amendment takes effect when the registrar</w:t>
      </w:r>
      <w:r>
        <w:noBreakHyphen/>
        <w:t>general finishes the action mentioned in subsection (1).</w:t>
      </w:r>
    </w:p>
    <w:p w14:paraId="5FC2CA61" w14:textId="77777777" w:rsidR="009F13B1" w:rsidRDefault="009F13B1">
      <w:pPr>
        <w:pStyle w:val="AH5Sec"/>
      </w:pPr>
      <w:bookmarkStart w:id="40" w:name="_Toc147924004"/>
      <w:r w:rsidRPr="000063CD">
        <w:rPr>
          <w:rStyle w:val="CharSectNo"/>
        </w:rPr>
        <w:lastRenderedPageBreak/>
        <w:t>27</w:t>
      </w:r>
      <w:r>
        <w:tab/>
        <w:t>Amendment by the Supreme Court</w:t>
      </w:r>
      <w:bookmarkEnd w:id="40"/>
    </w:p>
    <w:p w14:paraId="4EDAC407" w14:textId="77777777" w:rsidR="009F13B1" w:rsidRDefault="009F13B1">
      <w:pPr>
        <w:pStyle w:val="Amain"/>
        <w:keepNext/>
      </w:pPr>
      <w:r>
        <w:tab/>
        <w:t>(1)</w:t>
      </w:r>
      <w:r>
        <w:tab/>
        <w:t>In this section:</w:t>
      </w:r>
    </w:p>
    <w:p w14:paraId="399F23C0" w14:textId="77777777" w:rsidR="009F13B1" w:rsidRDefault="009F13B1">
      <w:pPr>
        <w:pStyle w:val="aDef"/>
        <w:keepNext/>
      </w:pPr>
      <w:r>
        <w:rPr>
          <w:rStyle w:val="charBoldItals"/>
        </w:rPr>
        <w:t>interested person</w:t>
      </w:r>
      <w:r>
        <w:t xml:space="preserve"> means each of the following:</w:t>
      </w:r>
    </w:p>
    <w:p w14:paraId="292B431C" w14:textId="77777777" w:rsidR="009F13B1" w:rsidRDefault="009F13B1">
      <w:pPr>
        <w:pStyle w:val="aDefpara"/>
      </w:pPr>
      <w:r>
        <w:tab/>
        <w:t>(a)</w:t>
      </w:r>
      <w:r>
        <w:tab/>
        <w:t xml:space="preserve">the developer of the community title scheme; </w:t>
      </w:r>
    </w:p>
    <w:p w14:paraId="7BBA5226" w14:textId="77777777" w:rsidR="009F13B1" w:rsidRDefault="009F13B1">
      <w:pPr>
        <w:pStyle w:val="aDefpara"/>
      </w:pPr>
      <w:r>
        <w:tab/>
        <w:t>(b)</w:t>
      </w:r>
      <w:r>
        <w:tab/>
        <w:t>the body corporate;</w:t>
      </w:r>
    </w:p>
    <w:p w14:paraId="35EE78DC" w14:textId="77777777" w:rsidR="009F13B1" w:rsidRDefault="009F13B1">
      <w:pPr>
        <w:pStyle w:val="aDefpara"/>
      </w:pPr>
      <w:r>
        <w:tab/>
        <w:t>(c)</w:t>
      </w:r>
      <w:r>
        <w:tab/>
        <w:t>an owner or prospective owner of a lot of scheme land;</w:t>
      </w:r>
    </w:p>
    <w:p w14:paraId="189F6FE8" w14:textId="77777777" w:rsidR="000025E9" w:rsidRPr="00875704" w:rsidRDefault="000025E9" w:rsidP="000025E9">
      <w:pPr>
        <w:pStyle w:val="aDefpara"/>
      </w:pPr>
      <w:r w:rsidRPr="00875704">
        <w:tab/>
        <w:t>(</w:t>
      </w:r>
      <w:r>
        <w:t>d</w:t>
      </w:r>
      <w:r w:rsidRPr="00875704">
        <w:t>)</w:t>
      </w:r>
      <w:r w:rsidRPr="00875704">
        <w:tab/>
        <w:t>for scheme land under a declared land sublease—the Crown lessee;</w:t>
      </w:r>
    </w:p>
    <w:p w14:paraId="3794E4E8" w14:textId="77777777" w:rsidR="009F13B1" w:rsidRDefault="000025E9">
      <w:pPr>
        <w:pStyle w:val="aDefpara"/>
      </w:pPr>
      <w:r>
        <w:tab/>
        <w:t>(e</w:t>
      </w:r>
      <w:r w:rsidR="009F13B1">
        <w:t>)</w:t>
      </w:r>
      <w:r w:rsidR="009F13B1">
        <w:tab/>
        <w:t>the registrar-general;</w:t>
      </w:r>
    </w:p>
    <w:p w14:paraId="661E7903" w14:textId="77777777" w:rsidR="009F13B1" w:rsidRDefault="000025E9">
      <w:pPr>
        <w:pStyle w:val="aDefpara"/>
      </w:pPr>
      <w:r>
        <w:tab/>
        <w:t>(f</w:t>
      </w:r>
      <w:r w:rsidR="009F13B1">
        <w:t>)</w:t>
      </w:r>
      <w:r w:rsidR="009F13B1">
        <w:tab/>
        <w:t>anyone else who has, in the Supreme Court’s opinion, a proper interest in the scheme.</w:t>
      </w:r>
    </w:p>
    <w:p w14:paraId="3A155509" w14:textId="77777777" w:rsidR="009F13B1" w:rsidRDefault="009F13B1">
      <w:pPr>
        <w:pStyle w:val="Amain"/>
      </w:pPr>
      <w:r>
        <w:tab/>
        <w:t>(2)</w:t>
      </w:r>
      <w:r>
        <w:tab/>
        <w:t>The Supreme Court may, on application by an interested person, order that a community title scheme be amended if satisfied that it is impossible or impracticable to finish the scheme as proposed in the master plan and management statement.</w:t>
      </w:r>
    </w:p>
    <w:p w14:paraId="5F6C1827" w14:textId="77777777" w:rsidR="009F13B1" w:rsidRDefault="009F13B1">
      <w:pPr>
        <w:pStyle w:val="Amain"/>
      </w:pPr>
      <w:r>
        <w:tab/>
        <w:t>(3)</w:t>
      </w:r>
      <w:r>
        <w:tab/>
        <w:t>The applicant must give notice of the application to each other interested person.</w:t>
      </w:r>
    </w:p>
    <w:p w14:paraId="50E780DC" w14:textId="77777777" w:rsidR="009F13B1" w:rsidRDefault="009F13B1">
      <w:pPr>
        <w:pStyle w:val="Amain"/>
      </w:pPr>
      <w:r>
        <w:tab/>
        <w:t>(4)</w:t>
      </w:r>
      <w:r>
        <w:tab/>
        <w:t>An interested person may appear and be heard in the proceeding.</w:t>
      </w:r>
    </w:p>
    <w:p w14:paraId="5C4758F4" w14:textId="77777777" w:rsidR="009F13B1" w:rsidRDefault="009F13B1">
      <w:pPr>
        <w:pStyle w:val="Amain"/>
      </w:pPr>
      <w:r>
        <w:tab/>
        <w:t>(5)</w:t>
      </w:r>
      <w:r>
        <w:tab/>
        <w:t>The Supreme Court may make an order—</w:t>
      </w:r>
    </w:p>
    <w:p w14:paraId="382C6B19" w14:textId="77777777" w:rsidR="009F13B1" w:rsidRDefault="009F13B1">
      <w:pPr>
        <w:pStyle w:val="Apara"/>
      </w:pPr>
      <w:r>
        <w:tab/>
        <w:t>(a)</w:t>
      </w:r>
      <w:r>
        <w:tab/>
        <w:t>extending the time for completion of 1 or more stages of the community title scheme; or</w:t>
      </w:r>
    </w:p>
    <w:p w14:paraId="1B156B7C" w14:textId="77777777" w:rsidR="009F13B1" w:rsidRDefault="009F13B1">
      <w:pPr>
        <w:pStyle w:val="Apara"/>
      </w:pPr>
      <w:r>
        <w:tab/>
        <w:t>(b)</w:t>
      </w:r>
      <w:r>
        <w:tab/>
        <w:t>changing the order in which the various stages of the scheme are to be finished; or</w:t>
      </w:r>
    </w:p>
    <w:p w14:paraId="1FC93FE0" w14:textId="77777777" w:rsidR="009F13B1" w:rsidRDefault="009F13B1">
      <w:pPr>
        <w:pStyle w:val="Apara"/>
      </w:pPr>
      <w:r>
        <w:tab/>
        <w:t>(c)</w:t>
      </w:r>
      <w:r>
        <w:tab/>
        <w:t>amending the scheme in other ways to ensure (so far as practicable) its successful completion.</w:t>
      </w:r>
    </w:p>
    <w:p w14:paraId="06A44753" w14:textId="77777777" w:rsidR="009F13B1" w:rsidRDefault="009F13B1" w:rsidP="000025E9">
      <w:pPr>
        <w:pStyle w:val="Amain"/>
        <w:keepNext/>
      </w:pPr>
      <w:r>
        <w:lastRenderedPageBreak/>
        <w:tab/>
        <w:t>(6)</w:t>
      </w:r>
      <w:r>
        <w:tab/>
        <w:t>An order may also—</w:t>
      </w:r>
    </w:p>
    <w:p w14:paraId="6750F18C" w14:textId="77777777" w:rsidR="009F13B1" w:rsidRDefault="009F13B1">
      <w:pPr>
        <w:pStyle w:val="Apara"/>
      </w:pPr>
      <w:r>
        <w:tab/>
        <w:t>(a)</w:t>
      </w:r>
      <w:r>
        <w:tab/>
        <w:t>provide for the payment of compensation in addition to, or instead of, damages or compensation to which a person would otherwise be entitled; and</w:t>
      </w:r>
    </w:p>
    <w:p w14:paraId="274F831E" w14:textId="77777777" w:rsidR="009F13B1" w:rsidRDefault="009F13B1">
      <w:pPr>
        <w:pStyle w:val="Apara"/>
      </w:pPr>
      <w:r>
        <w:tab/>
        <w:t>(b)</w:t>
      </w:r>
      <w:r>
        <w:tab/>
        <w:t>amend rights and obligations arising under this Act in relation to the community title scheme; and</w:t>
      </w:r>
    </w:p>
    <w:p w14:paraId="3065E805" w14:textId="77777777" w:rsidR="009F13B1" w:rsidRDefault="009F13B1">
      <w:pPr>
        <w:pStyle w:val="Apara"/>
      </w:pPr>
      <w:r>
        <w:tab/>
        <w:t>(c)</w:t>
      </w:r>
      <w:r>
        <w:tab/>
        <w:t>make any other provision the Supreme Court considers just and equitable.</w:t>
      </w:r>
    </w:p>
    <w:p w14:paraId="5082E4A7" w14:textId="77777777" w:rsidR="009F13B1" w:rsidRDefault="009F13B1">
      <w:pPr>
        <w:pStyle w:val="Amain"/>
      </w:pPr>
      <w:r>
        <w:tab/>
        <w:t>(7)</w:t>
      </w:r>
      <w:r>
        <w:tab/>
        <w:t>The Supreme Court may, on application by an interested person, amend or revoke an order under this section.</w:t>
      </w:r>
    </w:p>
    <w:p w14:paraId="488AB688" w14:textId="77777777" w:rsidR="009F13B1" w:rsidRDefault="009F13B1">
      <w:pPr>
        <w:pStyle w:val="Amain"/>
      </w:pPr>
      <w:r>
        <w:tab/>
        <w:t>(8)</w:t>
      </w:r>
      <w:r>
        <w:tab/>
        <w:t>Subsections (3) and (4) apply to an application to amend or revoke an order under this section.</w:t>
      </w:r>
    </w:p>
    <w:p w14:paraId="0C894D69" w14:textId="77777777" w:rsidR="009F13B1" w:rsidRDefault="009F13B1">
      <w:pPr>
        <w:pStyle w:val="Amain"/>
        <w:keepNext/>
      </w:pPr>
      <w:r>
        <w:tab/>
        <w:t>(9)</w:t>
      </w:r>
      <w:r>
        <w:tab/>
        <w:t>A copy of an order under this section (including an order amending or revoking an earlier order) must be lodged with the registrar</w:t>
      </w:r>
      <w:r>
        <w:noBreakHyphen/>
        <w:t>general by the person who obtained the order.</w:t>
      </w:r>
    </w:p>
    <w:p w14:paraId="0A6B6BFF" w14:textId="0651B35D" w:rsidR="009F13B1" w:rsidRDefault="009F13B1">
      <w:pPr>
        <w:pStyle w:val="aNote"/>
      </w:pPr>
      <w:r>
        <w:rPr>
          <w:rStyle w:val="charItals"/>
        </w:rPr>
        <w:t xml:space="preserve">Note </w:t>
      </w:r>
      <w:r>
        <w:rPr>
          <w:rStyle w:val="charItals"/>
        </w:rPr>
        <w:tab/>
      </w:r>
      <w:r>
        <w:t xml:space="preserve">A fee may be determined under the </w:t>
      </w:r>
      <w:hyperlink r:id="rId50" w:tooltip="A1925-1" w:history="1">
        <w:r w:rsidR="00642B23" w:rsidRPr="00642B23">
          <w:rPr>
            <w:rStyle w:val="charCitHyperlinkItal"/>
          </w:rPr>
          <w:t>Land Titles Act 1925</w:t>
        </w:r>
      </w:hyperlink>
      <w:r>
        <w:t>,</w:t>
      </w:r>
      <w:r w:rsidRPr="00642B23">
        <w:t xml:space="preserve"> </w:t>
      </w:r>
      <w:r>
        <w:t>s 139 for this subsection.</w:t>
      </w:r>
    </w:p>
    <w:p w14:paraId="561AC79D" w14:textId="77777777" w:rsidR="009F13B1" w:rsidRDefault="009F13B1">
      <w:pPr>
        <w:pStyle w:val="Amain"/>
      </w:pPr>
      <w:r>
        <w:tab/>
        <w:t>(10)</w:t>
      </w:r>
      <w:r>
        <w:tab/>
        <w:t>The registrar-general must register the order and, on registration, it becomes part of the scheme.</w:t>
      </w:r>
    </w:p>
    <w:p w14:paraId="5C68B1CB" w14:textId="77777777" w:rsidR="009F13B1" w:rsidRDefault="009F13B1">
      <w:pPr>
        <w:pStyle w:val="PageBreak"/>
      </w:pPr>
      <w:r>
        <w:br w:type="page"/>
      </w:r>
    </w:p>
    <w:p w14:paraId="377997D5" w14:textId="77777777" w:rsidR="009F13B1" w:rsidRPr="000063CD" w:rsidRDefault="009F13B1">
      <w:pPr>
        <w:pStyle w:val="AH2Part"/>
      </w:pPr>
      <w:bookmarkStart w:id="41" w:name="_Toc147924005"/>
      <w:r w:rsidRPr="000063CD">
        <w:rPr>
          <w:rStyle w:val="CharPartNo"/>
        </w:rPr>
        <w:lastRenderedPageBreak/>
        <w:t>Part 7</w:t>
      </w:r>
      <w:r>
        <w:tab/>
      </w:r>
      <w:r w:rsidRPr="000063CD">
        <w:rPr>
          <w:rStyle w:val="CharPartText"/>
        </w:rPr>
        <w:t>Enforcement of schemes</w:t>
      </w:r>
      <w:bookmarkEnd w:id="41"/>
    </w:p>
    <w:p w14:paraId="4EC28D1C" w14:textId="77777777" w:rsidR="009F13B1" w:rsidRDefault="009F13B1">
      <w:pPr>
        <w:pStyle w:val="Placeholder"/>
      </w:pPr>
      <w:r>
        <w:rPr>
          <w:rStyle w:val="CharDivNo"/>
        </w:rPr>
        <w:t xml:space="preserve">  </w:t>
      </w:r>
      <w:r>
        <w:rPr>
          <w:rStyle w:val="CharDivText"/>
        </w:rPr>
        <w:t xml:space="preserve">  </w:t>
      </w:r>
    </w:p>
    <w:p w14:paraId="18AC56FF" w14:textId="77777777" w:rsidR="009F13B1" w:rsidRDefault="009F13B1">
      <w:pPr>
        <w:pStyle w:val="AH5Sec"/>
      </w:pPr>
      <w:bookmarkStart w:id="42" w:name="_Toc147924006"/>
      <w:r w:rsidRPr="000063CD">
        <w:rPr>
          <w:rStyle w:val="CharSectNo"/>
        </w:rPr>
        <w:t>28</w:t>
      </w:r>
      <w:r>
        <w:tab/>
        <w:t>Injunction</w:t>
      </w:r>
      <w:bookmarkEnd w:id="42"/>
    </w:p>
    <w:p w14:paraId="269236BA" w14:textId="77777777" w:rsidR="009F13B1" w:rsidRDefault="009F13B1">
      <w:pPr>
        <w:pStyle w:val="Amain"/>
      </w:pPr>
      <w:r>
        <w:tab/>
        <w:t>(1)</w:t>
      </w:r>
      <w:r>
        <w:tab/>
        <w:t>The Supreme Court may, on application by an interested person, grant a mandatory injunction requiring the developer of a community title scheme to finish the scheme in accordance with the terms of the scheme.</w:t>
      </w:r>
    </w:p>
    <w:p w14:paraId="524A38FD" w14:textId="77777777" w:rsidR="009F13B1" w:rsidRDefault="009F13B1">
      <w:pPr>
        <w:pStyle w:val="Amain"/>
        <w:keepNext/>
      </w:pPr>
      <w:r>
        <w:tab/>
        <w:t>(2)</w:t>
      </w:r>
      <w:r>
        <w:tab/>
        <w:t>In this section:</w:t>
      </w:r>
    </w:p>
    <w:p w14:paraId="04791D54" w14:textId="77777777" w:rsidR="009F13B1" w:rsidRDefault="009F13B1">
      <w:pPr>
        <w:pStyle w:val="aDef"/>
        <w:keepNext/>
      </w:pPr>
      <w:r>
        <w:rPr>
          <w:rStyle w:val="charBoldItals"/>
        </w:rPr>
        <w:t>interested person</w:t>
      </w:r>
      <w:r>
        <w:t xml:space="preserve"> means each of the following:</w:t>
      </w:r>
    </w:p>
    <w:p w14:paraId="3566C3B5" w14:textId="77777777" w:rsidR="009F13B1" w:rsidRDefault="009F13B1">
      <w:pPr>
        <w:pStyle w:val="Apara"/>
      </w:pPr>
      <w:r>
        <w:tab/>
        <w:t>(a)</w:t>
      </w:r>
      <w:r>
        <w:tab/>
        <w:t>a body corporate for the community title scheme;</w:t>
      </w:r>
    </w:p>
    <w:p w14:paraId="426EC654" w14:textId="77777777" w:rsidR="009F13B1" w:rsidRDefault="009F13B1">
      <w:pPr>
        <w:pStyle w:val="Apara"/>
      </w:pPr>
      <w:r>
        <w:tab/>
        <w:t>(b)</w:t>
      </w:r>
      <w:r>
        <w:tab/>
        <w:t>an owner or prospective owner of a lot of scheme land;</w:t>
      </w:r>
    </w:p>
    <w:p w14:paraId="2EBB5A9C" w14:textId="77777777" w:rsidR="002346AF" w:rsidRPr="00875704" w:rsidRDefault="002346AF" w:rsidP="002346AF">
      <w:pPr>
        <w:pStyle w:val="Apara"/>
      </w:pPr>
      <w:r w:rsidRPr="00875704">
        <w:tab/>
        <w:t>(</w:t>
      </w:r>
      <w:r>
        <w:t>c</w:t>
      </w:r>
      <w:r w:rsidRPr="00875704">
        <w:t>)</w:t>
      </w:r>
      <w:r w:rsidRPr="00875704">
        <w:tab/>
        <w:t>for scheme land under a declared land sublease—the Crown lessee;</w:t>
      </w:r>
    </w:p>
    <w:p w14:paraId="648FE132" w14:textId="77777777" w:rsidR="009F13B1" w:rsidRDefault="002346AF">
      <w:pPr>
        <w:pStyle w:val="Apara"/>
      </w:pPr>
      <w:r>
        <w:tab/>
        <w:t>(d</w:t>
      </w:r>
      <w:r w:rsidR="009F13B1">
        <w:t>)</w:t>
      </w:r>
      <w:r w:rsidR="009F13B1">
        <w:tab/>
        <w:t>the owners corporation of a units plan within the scheme;</w:t>
      </w:r>
    </w:p>
    <w:p w14:paraId="7EBF22C9" w14:textId="77777777" w:rsidR="009F13B1" w:rsidRDefault="002346AF">
      <w:pPr>
        <w:pStyle w:val="Apara"/>
      </w:pPr>
      <w:r>
        <w:tab/>
        <w:t>(e</w:t>
      </w:r>
      <w:r w:rsidR="009F13B1">
        <w:t>)</w:t>
      </w:r>
      <w:r w:rsidR="009F13B1">
        <w:tab/>
        <w:t>the Minister;</w:t>
      </w:r>
    </w:p>
    <w:p w14:paraId="1F5DD08C" w14:textId="37D8C477" w:rsidR="00082E45" w:rsidRPr="006F27A9" w:rsidRDefault="00082E45" w:rsidP="00051DB3">
      <w:pPr>
        <w:pStyle w:val="Apara"/>
      </w:pPr>
      <w:r w:rsidRPr="006F27A9">
        <w:tab/>
        <w:t>(</w:t>
      </w:r>
      <w:r w:rsidR="00051DB3">
        <w:t>f</w:t>
      </w:r>
      <w:r w:rsidRPr="006F27A9">
        <w:t>)</w:t>
      </w:r>
      <w:r w:rsidRPr="006F27A9">
        <w:tab/>
        <w:t xml:space="preserve">the </w:t>
      </w:r>
      <w:r w:rsidRPr="00082E45">
        <w:t>territory plan</w:t>
      </w:r>
      <w:r w:rsidRPr="00B356E6">
        <w:t>ni</w:t>
      </w:r>
      <w:r w:rsidRPr="006F27A9">
        <w:t>ng authority.</w:t>
      </w:r>
    </w:p>
    <w:p w14:paraId="5FB8E3B0" w14:textId="77777777" w:rsidR="009F13B1" w:rsidRDefault="009F13B1">
      <w:pPr>
        <w:pStyle w:val="AH5Sec"/>
      </w:pPr>
      <w:bookmarkStart w:id="43" w:name="_Toc147924007"/>
      <w:r w:rsidRPr="000063CD">
        <w:rPr>
          <w:rStyle w:val="CharSectNo"/>
        </w:rPr>
        <w:t>29</w:t>
      </w:r>
      <w:r>
        <w:tab/>
        <w:t>Implied term in contract for sale of lot</w:t>
      </w:r>
      <w:bookmarkEnd w:id="43"/>
    </w:p>
    <w:p w14:paraId="5303D1AB" w14:textId="77777777" w:rsidR="009F13B1" w:rsidRDefault="009F13B1">
      <w:pPr>
        <w:pStyle w:val="Amain"/>
      </w:pPr>
      <w:r>
        <w:tab/>
        <w:t>(1)</w:t>
      </w:r>
      <w:r>
        <w:tab/>
        <w:t>Until the development of a community title scheme is finished, the developer of the scheme warrants to a person who purchases a lot or a proposed lot of scheme land, or who is a prospective owner of a lot or a proposed lot of scheme land, that the development will be carried out in accordance with the scheme.</w:t>
      </w:r>
    </w:p>
    <w:p w14:paraId="548F7B31" w14:textId="77777777" w:rsidR="009F13B1" w:rsidRDefault="009F13B1">
      <w:pPr>
        <w:pStyle w:val="Amain"/>
      </w:pPr>
      <w:r>
        <w:tab/>
        <w:t>(2)</w:t>
      </w:r>
      <w:r>
        <w:tab/>
        <w:t>A warranty under subsection (1)—</w:t>
      </w:r>
    </w:p>
    <w:p w14:paraId="1F75DA20" w14:textId="77777777" w:rsidR="009F13B1" w:rsidRDefault="009F13B1">
      <w:pPr>
        <w:pStyle w:val="Apara"/>
      </w:pPr>
      <w:r>
        <w:tab/>
        <w:t>(a)</w:t>
      </w:r>
      <w:r>
        <w:tab/>
        <w:t>is enforceable in the same way as a contractual warranty; and</w:t>
      </w:r>
    </w:p>
    <w:p w14:paraId="073DB081" w14:textId="77777777" w:rsidR="009F13B1" w:rsidRDefault="009F13B1">
      <w:pPr>
        <w:pStyle w:val="Apara"/>
      </w:pPr>
      <w:r>
        <w:tab/>
        <w:t>(b)</w:t>
      </w:r>
      <w:r>
        <w:tab/>
        <w:t>cannot be limited or excluded by contract.</w:t>
      </w:r>
    </w:p>
    <w:p w14:paraId="64A90526" w14:textId="77777777" w:rsidR="009F13B1" w:rsidRDefault="009F13B1">
      <w:pPr>
        <w:pStyle w:val="Amain"/>
        <w:keepLines/>
      </w:pPr>
      <w:r>
        <w:lastRenderedPageBreak/>
        <w:tab/>
        <w:t>(3)</w:t>
      </w:r>
      <w:r>
        <w:tab/>
        <w:t>Without limiting the damages recoverable for breach of the statutory warranty, the owner or prospective owner of a lot may recover damages for the loss of a reasonably expected capital appreciation of the lot that would have resulted from completion of the development in accordance with the terms of the community title scheme.</w:t>
      </w:r>
    </w:p>
    <w:p w14:paraId="43377D2A" w14:textId="77777777" w:rsidR="009F13B1" w:rsidRDefault="009F13B1">
      <w:pPr>
        <w:pStyle w:val="PageBreak"/>
      </w:pPr>
      <w:r>
        <w:br w:type="page"/>
      </w:r>
    </w:p>
    <w:p w14:paraId="42C97F7C" w14:textId="77777777" w:rsidR="009F13B1" w:rsidRPr="000063CD" w:rsidRDefault="009F13B1">
      <w:pPr>
        <w:pStyle w:val="AH2Part"/>
      </w:pPr>
      <w:bookmarkStart w:id="44" w:name="_Toc147924008"/>
      <w:r w:rsidRPr="000063CD">
        <w:rPr>
          <w:rStyle w:val="CharPartNo"/>
        </w:rPr>
        <w:lastRenderedPageBreak/>
        <w:t>Part 8</w:t>
      </w:r>
      <w:r>
        <w:tab/>
      </w:r>
      <w:r w:rsidRPr="000063CD">
        <w:rPr>
          <w:rStyle w:val="CharPartText"/>
        </w:rPr>
        <w:t>Bodies corporate</w:t>
      </w:r>
      <w:bookmarkEnd w:id="44"/>
    </w:p>
    <w:p w14:paraId="472C9FF9" w14:textId="77777777" w:rsidR="009F13B1" w:rsidRPr="000063CD" w:rsidRDefault="009F13B1">
      <w:pPr>
        <w:pStyle w:val="AH3Div"/>
      </w:pPr>
      <w:bookmarkStart w:id="45" w:name="_Toc147924009"/>
      <w:r w:rsidRPr="000063CD">
        <w:rPr>
          <w:rStyle w:val="CharDivNo"/>
        </w:rPr>
        <w:t>Division 8.1</w:t>
      </w:r>
      <w:r>
        <w:tab/>
      </w:r>
      <w:r w:rsidRPr="000063CD">
        <w:rPr>
          <w:rStyle w:val="CharDivText"/>
        </w:rPr>
        <w:t>Establishment of bodies corporate</w:t>
      </w:r>
      <w:bookmarkEnd w:id="45"/>
    </w:p>
    <w:p w14:paraId="1601EAD4" w14:textId="77777777" w:rsidR="009F13B1" w:rsidRDefault="009F13B1">
      <w:pPr>
        <w:pStyle w:val="AH5Sec"/>
      </w:pPr>
      <w:bookmarkStart w:id="46" w:name="_Toc147924010"/>
      <w:r w:rsidRPr="000063CD">
        <w:rPr>
          <w:rStyle w:val="CharSectNo"/>
        </w:rPr>
        <w:t>30</w:t>
      </w:r>
      <w:r>
        <w:tab/>
        <w:t>Establishment of body corporate</w:t>
      </w:r>
      <w:bookmarkEnd w:id="46"/>
    </w:p>
    <w:p w14:paraId="629A728C" w14:textId="77777777" w:rsidR="009F13B1" w:rsidRDefault="009F13B1">
      <w:pPr>
        <w:pStyle w:val="Amain"/>
      </w:pPr>
      <w:r>
        <w:tab/>
        <w:t>(1)</w:t>
      </w:r>
      <w:r>
        <w:tab/>
        <w:t>On the registration of a community title scheme, a body corporate is established under the name ‘Community Title Scheme No  ’.</w:t>
      </w:r>
    </w:p>
    <w:p w14:paraId="5A295327" w14:textId="77777777" w:rsidR="009F13B1" w:rsidRDefault="009F13B1">
      <w:pPr>
        <w:pStyle w:val="Amain"/>
      </w:pPr>
      <w:r>
        <w:tab/>
        <w:t>(2)</w:t>
      </w:r>
      <w:r>
        <w:tab/>
        <w:t>The number to be included in the name of a body corporate established under this section is the number allotted to the community title scheme by the registrar-general on its registration.</w:t>
      </w:r>
    </w:p>
    <w:p w14:paraId="7E67E764" w14:textId="77777777" w:rsidR="009F13B1" w:rsidRDefault="009F13B1">
      <w:pPr>
        <w:pStyle w:val="AH5Sec"/>
      </w:pPr>
      <w:bookmarkStart w:id="47" w:name="_Toc147924011"/>
      <w:r w:rsidRPr="000063CD">
        <w:rPr>
          <w:rStyle w:val="CharSectNo"/>
        </w:rPr>
        <w:t>31</w:t>
      </w:r>
      <w:r>
        <w:tab/>
        <w:t>Legal status of body corporate</w:t>
      </w:r>
      <w:bookmarkEnd w:id="47"/>
    </w:p>
    <w:p w14:paraId="7324DA91" w14:textId="77777777" w:rsidR="009F13B1" w:rsidRDefault="009F13B1">
      <w:pPr>
        <w:pStyle w:val="Amainreturn"/>
      </w:pPr>
      <w:r>
        <w:t>A body corporate—</w:t>
      </w:r>
    </w:p>
    <w:p w14:paraId="67E1D499" w14:textId="77777777" w:rsidR="009F13B1" w:rsidRDefault="009F13B1">
      <w:pPr>
        <w:pStyle w:val="Apara"/>
      </w:pPr>
      <w:r>
        <w:tab/>
        <w:t>(a)</w:t>
      </w:r>
      <w:r>
        <w:tab/>
        <w:t>has perpetual succession; and</w:t>
      </w:r>
    </w:p>
    <w:p w14:paraId="5DA5EF63" w14:textId="77777777" w:rsidR="009F13B1" w:rsidRDefault="009F13B1">
      <w:pPr>
        <w:pStyle w:val="Apara"/>
      </w:pPr>
      <w:r>
        <w:tab/>
        <w:t>(b)</w:t>
      </w:r>
      <w:r>
        <w:tab/>
        <w:t>must have a common seal; and</w:t>
      </w:r>
    </w:p>
    <w:p w14:paraId="41DD81D4" w14:textId="77777777" w:rsidR="009F13B1" w:rsidRDefault="009F13B1">
      <w:pPr>
        <w:pStyle w:val="Apara"/>
      </w:pPr>
      <w:r>
        <w:tab/>
        <w:t>(c)</w:t>
      </w:r>
      <w:r>
        <w:tab/>
        <w:t>may sue and be sued in its corporate name.</w:t>
      </w:r>
    </w:p>
    <w:p w14:paraId="69CA8C30" w14:textId="77777777" w:rsidR="009F13B1" w:rsidRDefault="009F13B1">
      <w:pPr>
        <w:pStyle w:val="AH5Sec"/>
      </w:pPr>
      <w:bookmarkStart w:id="48" w:name="_Toc147924012"/>
      <w:r w:rsidRPr="000063CD">
        <w:rPr>
          <w:rStyle w:val="CharSectNo"/>
        </w:rPr>
        <w:t>32</w:t>
      </w:r>
      <w:r>
        <w:tab/>
        <w:t>Members of body corporate</w:t>
      </w:r>
      <w:bookmarkEnd w:id="48"/>
    </w:p>
    <w:p w14:paraId="1A70F60A" w14:textId="77777777" w:rsidR="009F13B1" w:rsidRDefault="009F13B1">
      <w:pPr>
        <w:pStyle w:val="Amain"/>
      </w:pPr>
      <w:r>
        <w:tab/>
        <w:t>(1)</w:t>
      </w:r>
      <w:r>
        <w:tab/>
        <w:t>The members of the body corporate of a community title scheme are the people who are for the time being the owners of the lots in the scheme that are not common property.</w:t>
      </w:r>
    </w:p>
    <w:p w14:paraId="7A9BA6FC" w14:textId="77777777" w:rsidR="009F13B1" w:rsidRDefault="009F13B1">
      <w:pPr>
        <w:pStyle w:val="Amain"/>
      </w:pPr>
      <w:r>
        <w:tab/>
        <w:t>(2)</w:t>
      </w:r>
      <w:r>
        <w:tab/>
        <w:t>If a lot in a community title scheme that is not common property is owned by more than 1 person, each part-owner is a member of the body corporate of the scheme.</w:t>
      </w:r>
    </w:p>
    <w:p w14:paraId="40620B15" w14:textId="77777777" w:rsidR="009F13B1" w:rsidRDefault="009F13B1">
      <w:pPr>
        <w:pStyle w:val="AH5Sec"/>
      </w:pPr>
      <w:bookmarkStart w:id="49" w:name="_Toc147924013"/>
      <w:r w:rsidRPr="000063CD">
        <w:rPr>
          <w:rStyle w:val="CharSectNo"/>
        </w:rPr>
        <w:lastRenderedPageBreak/>
        <w:t>33</w:t>
      </w:r>
      <w:r>
        <w:tab/>
        <w:t>Merger and division of bodies corporate</w:t>
      </w:r>
      <w:bookmarkEnd w:id="49"/>
    </w:p>
    <w:p w14:paraId="0C4FF016" w14:textId="77777777" w:rsidR="009F13B1" w:rsidRDefault="009F13B1" w:rsidP="007126F8">
      <w:pPr>
        <w:pStyle w:val="Amain"/>
        <w:keepNext/>
      </w:pPr>
      <w:r>
        <w:tab/>
        <w:t>(1)</w:t>
      </w:r>
      <w:r>
        <w:tab/>
        <w:t>A body corporate may be divided into 2 or more separate bodies corporate by unanimous resolution of the body corporate.</w:t>
      </w:r>
    </w:p>
    <w:p w14:paraId="71BA2C18" w14:textId="77777777" w:rsidR="009F13B1" w:rsidRDefault="009F13B1">
      <w:pPr>
        <w:pStyle w:val="Amain"/>
      </w:pPr>
      <w:r>
        <w:tab/>
        <w:t>(2)</w:t>
      </w:r>
      <w:r>
        <w:tab/>
        <w:t>Rights and liabilities that had accrued to the body corporate before the division takes effect attach to the bodies corporate established by the division both separately and collectively.</w:t>
      </w:r>
    </w:p>
    <w:p w14:paraId="0E3A8617" w14:textId="77777777" w:rsidR="009F13B1" w:rsidRDefault="009F13B1">
      <w:pPr>
        <w:pStyle w:val="Amain"/>
      </w:pPr>
      <w:r>
        <w:tab/>
        <w:t>(3)</w:t>
      </w:r>
      <w:r>
        <w:tab/>
        <w:t>Two or more bodies corporate established for a scheme may merge to form a single body corporate.</w:t>
      </w:r>
    </w:p>
    <w:p w14:paraId="7636CD16" w14:textId="77777777" w:rsidR="009F13B1" w:rsidRDefault="009F13B1">
      <w:pPr>
        <w:pStyle w:val="Amain"/>
      </w:pPr>
      <w:r>
        <w:tab/>
        <w:t>(4)</w:t>
      </w:r>
      <w:r>
        <w:tab/>
        <w:t>Any rights and liabilities that had accrued to the bodies corporate subject to the merger before the merger takes effect attach to the body corporate established by the merger.</w:t>
      </w:r>
    </w:p>
    <w:p w14:paraId="2F66AFB1" w14:textId="77777777" w:rsidR="009F13B1" w:rsidRDefault="009F13B1">
      <w:pPr>
        <w:pStyle w:val="Amain"/>
      </w:pPr>
      <w:r>
        <w:tab/>
        <w:t>(5)</w:t>
      </w:r>
      <w:r>
        <w:tab/>
        <w:t>A merger of bodies corporate, or a division of a body corporate, under this section does not take effect until the community title scheme is amended to reflect the merger or division.</w:t>
      </w:r>
    </w:p>
    <w:p w14:paraId="116EE5F5" w14:textId="77777777" w:rsidR="009F13B1" w:rsidRDefault="009F13B1">
      <w:pPr>
        <w:pStyle w:val="Amain"/>
      </w:pPr>
      <w:r>
        <w:tab/>
        <w:t>(6)</w:t>
      </w:r>
      <w:r>
        <w:tab/>
        <w:t>If 2 or more bodies corporate are established for the same scheme, constituent documents for the bodies corporate must—</w:t>
      </w:r>
    </w:p>
    <w:p w14:paraId="66789482" w14:textId="77777777" w:rsidR="009F13B1" w:rsidRDefault="009F13B1">
      <w:pPr>
        <w:pStyle w:val="Apara"/>
      </w:pPr>
      <w:r>
        <w:tab/>
        <w:t>(a)</w:t>
      </w:r>
      <w:r>
        <w:tab/>
        <w:t>define the functions and responsibilities of each body corporate and, in doing so, may create an administrative hierarchy with 1 or more bodies corporate at each level of the hierarchy; and</w:t>
      </w:r>
    </w:p>
    <w:p w14:paraId="3AE63B62" w14:textId="77777777" w:rsidR="009F13B1" w:rsidRDefault="009F13B1">
      <w:pPr>
        <w:pStyle w:val="Apara"/>
      </w:pPr>
      <w:r>
        <w:tab/>
        <w:t>(b)</w:t>
      </w:r>
      <w:r>
        <w:tab/>
        <w:t>provide for the resolution of disputes between the bodies corporate; and</w:t>
      </w:r>
    </w:p>
    <w:p w14:paraId="2D80F79E" w14:textId="77777777" w:rsidR="009F13B1" w:rsidRDefault="009F13B1">
      <w:pPr>
        <w:pStyle w:val="Apara"/>
      </w:pPr>
      <w:r>
        <w:tab/>
        <w:t>(c)</w:t>
      </w:r>
      <w:r>
        <w:tab/>
        <w:t>ensure the powers of a body corporate under this Act, so far as they relate to a lot within the scheme, are directly exercisable in relation to the lot by only a single body corporate.</w:t>
      </w:r>
    </w:p>
    <w:p w14:paraId="47A83A25" w14:textId="77777777" w:rsidR="009F13B1" w:rsidRDefault="009F13B1">
      <w:pPr>
        <w:pStyle w:val="AH5Sec"/>
      </w:pPr>
      <w:bookmarkStart w:id="50" w:name="_Toc147924014"/>
      <w:r w:rsidRPr="000063CD">
        <w:rPr>
          <w:rStyle w:val="CharSectNo"/>
        </w:rPr>
        <w:lastRenderedPageBreak/>
        <w:t>34</w:t>
      </w:r>
      <w:r>
        <w:tab/>
        <w:t>Common seal</w:t>
      </w:r>
      <w:bookmarkEnd w:id="50"/>
    </w:p>
    <w:p w14:paraId="1BCB7DCD" w14:textId="77777777" w:rsidR="009F13B1" w:rsidRDefault="009F13B1" w:rsidP="007126F8">
      <w:pPr>
        <w:pStyle w:val="Amain"/>
        <w:keepNext/>
      </w:pPr>
      <w:r>
        <w:tab/>
        <w:t>(1)</w:t>
      </w:r>
      <w:r>
        <w:tab/>
        <w:t>A body corporate’s common seal must include the body corporate’s name.</w:t>
      </w:r>
    </w:p>
    <w:p w14:paraId="68A5EB93" w14:textId="77777777" w:rsidR="009F13B1" w:rsidRDefault="009F13B1">
      <w:pPr>
        <w:pStyle w:val="Amain"/>
      </w:pPr>
      <w:r>
        <w:tab/>
        <w:t>(2)</w:t>
      </w:r>
      <w:r>
        <w:tab/>
        <w:t>The seal must not be attached to a document unless its use has been authorised by a resolution of the body corporate or its committee of management.</w:t>
      </w:r>
    </w:p>
    <w:p w14:paraId="404B58E5" w14:textId="77777777" w:rsidR="009F13B1" w:rsidRDefault="009F13B1">
      <w:pPr>
        <w:pStyle w:val="Amain"/>
      </w:pPr>
      <w:r>
        <w:tab/>
        <w:t>(3)</w:t>
      </w:r>
      <w:r>
        <w:tab/>
        <w:t>The attachment of the seal must be witnessed by at least 2 members of the body corporate (unless there is only 1 member, in which case the attachment of the seal must be witnessed by the member).</w:t>
      </w:r>
    </w:p>
    <w:p w14:paraId="259E11A6" w14:textId="77777777" w:rsidR="009F13B1" w:rsidRDefault="009F13B1">
      <w:pPr>
        <w:pStyle w:val="Amain"/>
      </w:pPr>
      <w:r>
        <w:tab/>
        <w:t>(4)</w:t>
      </w:r>
      <w:r>
        <w:tab/>
        <w:t>The body corporate must take reasonable precautions to prevent unauthorised use of the seal.</w:t>
      </w:r>
    </w:p>
    <w:p w14:paraId="3C17D995" w14:textId="77777777" w:rsidR="009F13B1" w:rsidRDefault="009F13B1">
      <w:pPr>
        <w:pStyle w:val="Amain"/>
      </w:pPr>
      <w:r>
        <w:tab/>
        <w:t>(5)</w:t>
      </w:r>
      <w:r>
        <w:tab/>
        <w:t>If a document appears to have the common seal of a body corporate attached, and the attachment of the seal appears to have been witnessed as required by this section—</w:t>
      </w:r>
    </w:p>
    <w:p w14:paraId="7A02FF85" w14:textId="77777777" w:rsidR="009F13B1" w:rsidRDefault="009F13B1">
      <w:pPr>
        <w:pStyle w:val="Apara"/>
      </w:pPr>
      <w:r>
        <w:tab/>
        <w:t>(a)</w:t>
      </w:r>
      <w:r>
        <w:tab/>
        <w:t>a person dealing with the body corporate without notice of irregularity is entitled to assume that the seal was properly attached; and</w:t>
      </w:r>
    </w:p>
    <w:p w14:paraId="60117BB7" w14:textId="77777777" w:rsidR="009F13B1" w:rsidRDefault="009F13B1">
      <w:pPr>
        <w:pStyle w:val="Apara"/>
      </w:pPr>
      <w:r>
        <w:tab/>
        <w:t>(b)</w:t>
      </w:r>
      <w:r>
        <w:tab/>
        <w:t>in legal proceedings or proceedings before a Territory official, it must be presumed, in the absence of evidence to the contrary, that the seal was properly attached.</w:t>
      </w:r>
    </w:p>
    <w:p w14:paraId="19C3F2A0" w14:textId="77777777" w:rsidR="009F13B1" w:rsidRDefault="009F13B1">
      <w:pPr>
        <w:pStyle w:val="Amain"/>
      </w:pPr>
      <w:r>
        <w:tab/>
        <w:t>(6)</w:t>
      </w:r>
      <w:r>
        <w:tab/>
        <w:t>This section does not limit how a body corporate may execute a document.</w:t>
      </w:r>
    </w:p>
    <w:p w14:paraId="0D3FA11F" w14:textId="77777777" w:rsidR="009F13B1" w:rsidRPr="000063CD" w:rsidRDefault="009F13B1">
      <w:pPr>
        <w:pStyle w:val="AH3Div"/>
      </w:pPr>
      <w:bookmarkStart w:id="51" w:name="_Toc147924015"/>
      <w:r w:rsidRPr="000063CD">
        <w:rPr>
          <w:rStyle w:val="CharDivNo"/>
        </w:rPr>
        <w:lastRenderedPageBreak/>
        <w:t>Division 8.2</w:t>
      </w:r>
      <w:r>
        <w:tab/>
      </w:r>
      <w:r w:rsidRPr="000063CD">
        <w:rPr>
          <w:rStyle w:val="CharDivText"/>
        </w:rPr>
        <w:t>Functions of bodies corporate</w:t>
      </w:r>
      <w:bookmarkEnd w:id="51"/>
    </w:p>
    <w:p w14:paraId="5D14D031" w14:textId="77777777" w:rsidR="009F13B1" w:rsidRDefault="009F13B1">
      <w:pPr>
        <w:pStyle w:val="AH5Sec"/>
      </w:pPr>
      <w:bookmarkStart w:id="52" w:name="_Toc147924016"/>
      <w:r w:rsidRPr="000063CD">
        <w:rPr>
          <w:rStyle w:val="CharSectNo"/>
        </w:rPr>
        <w:t>35</w:t>
      </w:r>
      <w:r>
        <w:tab/>
        <w:t>Functions of body corporate</w:t>
      </w:r>
      <w:bookmarkEnd w:id="52"/>
    </w:p>
    <w:p w14:paraId="0283CEE8" w14:textId="77777777" w:rsidR="009F13B1" w:rsidRDefault="009F13B1" w:rsidP="007126F8">
      <w:pPr>
        <w:pStyle w:val="Amain"/>
        <w:keepNext/>
      </w:pPr>
      <w:r>
        <w:tab/>
        <w:t>(1)</w:t>
      </w:r>
      <w:r>
        <w:tab/>
        <w:t>A body corporate has the functions given to it by the body corporate’s constituent documents that form part of the registered scheme.</w:t>
      </w:r>
    </w:p>
    <w:p w14:paraId="15A54B5D" w14:textId="77777777" w:rsidR="009F13B1" w:rsidRDefault="009F13B1" w:rsidP="00121F10">
      <w:pPr>
        <w:pStyle w:val="Amain"/>
      </w:pPr>
      <w:r>
        <w:tab/>
        <w:t>(2)</w:t>
      </w:r>
      <w:r>
        <w:tab/>
        <w:t>A body corporate may establish and operate a business on the common property or, with the owner’s agreement, on a lot in the scheme that is not common property, if—</w:t>
      </w:r>
    </w:p>
    <w:p w14:paraId="0148E14B" w14:textId="77777777" w:rsidR="009F13B1" w:rsidRDefault="009F13B1" w:rsidP="00121F10">
      <w:pPr>
        <w:pStyle w:val="Apara"/>
      </w:pPr>
      <w:r>
        <w:tab/>
        <w:t>(a)</w:t>
      </w:r>
      <w:r>
        <w:tab/>
        <w:t>the business—</w:t>
      </w:r>
    </w:p>
    <w:p w14:paraId="63F7AEB2" w14:textId="77777777" w:rsidR="009F13B1" w:rsidRDefault="009F13B1">
      <w:pPr>
        <w:pStyle w:val="Asubpara"/>
      </w:pPr>
      <w:r>
        <w:tab/>
        <w:t>(i)</w:t>
      </w:r>
      <w:r>
        <w:tab/>
        <w:t>is conducted according to law; and</w:t>
      </w:r>
    </w:p>
    <w:p w14:paraId="2FF5C233" w14:textId="77777777" w:rsidR="009F13B1" w:rsidRDefault="009F13B1">
      <w:pPr>
        <w:pStyle w:val="Asubpara"/>
      </w:pPr>
      <w:r>
        <w:tab/>
        <w:t>(ii)</w:t>
      </w:r>
      <w:r>
        <w:tab/>
        <w:t>is related to use and enjoyment of the common property, and lots in the scheme that are not common property, by owners or occupiers of lots in the scheme; and</w:t>
      </w:r>
    </w:p>
    <w:p w14:paraId="0227F42D" w14:textId="77777777" w:rsidR="009F13B1" w:rsidRDefault="009F13B1">
      <w:pPr>
        <w:pStyle w:val="Asubpara"/>
      </w:pPr>
      <w:r>
        <w:tab/>
        <w:t>(iii)</w:t>
      </w:r>
      <w:r>
        <w:tab/>
        <w:t>is not conducted outside the scheme land; and</w:t>
      </w:r>
    </w:p>
    <w:p w14:paraId="51CF0710" w14:textId="77777777" w:rsidR="009F13B1" w:rsidRDefault="009F13B1">
      <w:pPr>
        <w:pStyle w:val="Asubpara"/>
      </w:pPr>
      <w:r>
        <w:tab/>
        <w:t>(iv)</w:t>
      </w:r>
      <w:r>
        <w:tab/>
        <w:t>does not prevent the reasonable use and enjoyment of the scheme land by the owners or occupiers of lots in the scheme; and</w:t>
      </w:r>
    </w:p>
    <w:p w14:paraId="0E4ECACF" w14:textId="77777777" w:rsidR="009F13B1" w:rsidRDefault="009F13B1">
      <w:pPr>
        <w:pStyle w:val="Apara"/>
      </w:pPr>
      <w:r>
        <w:tab/>
        <w:t>(b)</w:t>
      </w:r>
      <w:r>
        <w:tab/>
        <w:t>separate records of the business are kept.</w:t>
      </w:r>
    </w:p>
    <w:p w14:paraId="7FC71115" w14:textId="77777777" w:rsidR="009F13B1" w:rsidRDefault="009F13B1">
      <w:pPr>
        <w:pStyle w:val="AH5Sec"/>
      </w:pPr>
      <w:bookmarkStart w:id="53" w:name="_Toc147924017"/>
      <w:r w:rsidRPr="000063CD">
        <w:rPr>
          <w:rStyle w:val="CharSectNo"/>
        </w:rPr>
        <w:t>36</w:t>
      </w:r>
      <w:r>
        <w:tab/>
        <w:t>Borrowing powers</w:t>
      </w:r>
      <w:bookmarkEnd w:id="53"/>
    </w:p>
    <w:p w14:paraId="12E74114" w14:textId="77777777" w:rsidR="009F13B1" w:rsidRDefault="009F13B1">
      <w:pPr>
        <w:pStyle w:val="Amainreturn"/>
        <w:keepNext/>
      </w:pPr>
      <w:r>
        <w:t>A body corporate may, if authorised by a unanimous resolution, do either or both of the following:</w:t>
      </w:r>
    </w:p>
    <w:p w14:paraId="4CB845DA" w14:textId="77777777" w:rsidR="009F13B1" w:rsidRDefault="009F13B1">
      <w:pPr>
        <w:pStyle w:val="Apara"/>
      </w:pPr>
      <w:r>
        <w:tab/>
        <w:t>(a)</w:t>
      </w:r>
      <w:r>
        <w:tab/>
        <w:t>borrow amounts required for the exercise of its functions;</w:t>
      </w:r>
    </w:p>
    <w:p w14:paraId="545C8EC4" w14:textId="77777777" w:rsidR="009F13B1" w:rsidRDefault="009F13B1">
      <w:pPr>
        <w:pStyle w:val="Apara"/>
      </w:pPr>
      <w:r>
        <w:tab/>
        <w:t>(b)</w:t>
      </w:r>
      <w:r>
        <w:tab/>
        <w:t>secure the repayment of amounts borrowed by it and the payment of interest on amounts borrowed by it.</w:t>
      </w:r>
    </w:p>
    <w:p w14:paraId="7DDDD57C" w14:textId="77777777" w:rsidR="009F13B1" w:rsidRDefault="009F13B1">
      <w:pPr>
        <w:pStyle w:val="AH5Sec"/>
      </w:pPr>
      <w:bookmarkStart w:id="54" w:name="_Toc147924018"/>
      <w:r w:rsidRPr="000063CD">
        <w:rPr>
          <w:rStyle w:val="CharSectNo"/>
        </w:rPr>
        <w:lastRenderedPageBreak/>
        <w:t>37</w:t>
      </w:r>
      <w:r>
        <w:tab/>
        <w:t>Recovery of expenditure resulting from member’s etc default</w:t>
      </w:r>
      <w:bookmarkEnd w:id="54"/>
    </w:p>
    <w:p w14:paraId="4253DF8C" w14:textId="77777777" w:rsidR="009F13B1" w:rsidRDefault="009F13B1">
      <w:pPr>
        <w:pStyle w:val="Amain"/>
      </w:pPr>
      <w:r>
        <w:tab/>
        <w:t>(1)</w:t>
      </w:r>
      <w:r>
        <w:tab/>
        <w:t>This section applies if a body corporate has, in carrying out its functions, incurred expense, or carried out any work, that is necessary because of—</w:t>
      </w:r>
    </w:p>
    <w:p w14:paraId="26B3CE1C" w14:textId="77777777" w:rsidR="009F13B1" w:rsidRDefault="009F13B1">
      <w:pPr>
        <w:pStyle w:val="Apara"/>
      </w:pPr>
      <w:r>
        <w:tab/>
        <w:t>(a)</w:t>
      </w:r>
      <w:r>
        <w:tab/>
        <w:t>a wilful or negligent act or omission of a member of the community title scheme, or an occupier of the member’s lot; or</w:t>
      </w:r>
    </w:p>
    <w:p w14:paraId="5AF6D040" w14:textId="77777777" w:rsidR="009F13B1" w:rsidRDefault="009F13B1">
      <w:pPr>
        <w:pStyle w:val="Apara"/>
      </w:pPr>
      <w:r>
        <w:tab/>
        <w:t>(b)</w:t>
      </w:r>
      <w:r>
        <w:tab/>
        <w:t>a breach of its by-laws by a member of the community title scheme, or an occupier of the member’s lot.</w:t>
      </w:r>
    </w:p>
    <w:p w14:paraId="49A01D69" w14:textId="77777777" w:rsidR="009F13B1" w:rsidRDefault="009F13B1">
      <w:pPr>
        <w:pStyle w:val="Amain"/>
      </w:pPr>
      <w:r>
        <w:tab/>
        <w:t>(2)</w:t>
      </w:r>
      <w:r>
        <w:tab/>
        <w:t>The amount of the expense, or the amount spent on the cost of the work, is recoverable by the body corporate from the member as a debt.</w:t>
      </w:r>
    </w:p>
    <w:p w14:paraId="1E953025" w14:textId="77777777" w:rsidR="009F13B1" w:rsidRDefault="009F13B1" w:rsidP="00B92A7D">
      <w:pPr>
        <w:pStyle w:val="Amain"/>
        <w:keepLines/>
      </w:pPr>
      <w:r>
        <w:tab/>
        <w:t>(3)</w:t>
      </w:r>
      <w:r>
        <w:tab/>
        <w:t>If a body corporate receives or recovers an amount under subsection (2) from a member of the community title scheme for an act, omission or breach of an occupier of the member’s lot, the member may recover the amount from the occupier as a debt.</w:t>
      </w:r>
    </w:p>
    <w:p w14:paraId="5C64BD9A" w14:textId="77777777" w:rsidR="009F13B1" w:rsidRDefault="009F13B1">
      <w:pPr>
        <w:pStyle w:val="Amain"/>
        <w:keepNext/>
      </w:pPr>
      <w:r>
        <w:tab/>
        <w:t>(4)</w:t>
      </w:r>
      <w:r>
        <w:tab/>
        <w:t>In this section:</w:t>
      </w:r>
    </w:p>
    <w:p w14:paraId="1FCAA5B3" w14:textId="77777777" w:rsidR="009F13B1" w:rsidRDefault="009F13B1">
      <w:pPr>
        <w:pStyle w:val="aDef"/>
      </w:pPr>
      <w:r>
        <w:rPr>
          <w:rStyle w:val="charBoldItals"/>
        </w:rPr>
        <w:t>work</w:t>
      </w:r>
      <w:r>
        <w:t xml:space="preserve"> carried out by a body corporate means maintenance or anything else the body is authorised or required under this Act to do.</w:t>
      </w:r>
    </w:p>
    <w:p w14:paraId="3C4374F5" w14:textId="77777777" w:rsidR="009F13B1" w:rsidRDefault="009F13B1">
      <w:pPr>
        <w:pStyle w:val="AH5Sec"/>
      </w:pPr>
      <w:bookmarkStart w:id="55" w:name="_Toc147924019"/>
      <w:r w:rsidRPr="000063CD">
        <w:rPr>
          <w:rStyle w:val="CharSectNo"/>
        </w:rPr>
        <w:t>38</w:t>
      </w:r>
      <w:r>
        <w:tab/>
        <w:t>Public liability insurance by body corporate</w:t>
      </w:r>
      <w:bookmarkEnd w:id="55"/>
    </w:p>
    <w:p w14:paraId="02EAA5F0" w14:textId="77777777" w:rsidR="009F13B1" w:rsidRDefault="009F13B1">
      <w:pPr>
        <w:pStyle w:val="Amain"/>
        <w:keepNext/>
      </w:pPr>
      <w:r>
        <w:tab/>
        <w:t>(1)</w:t>
      </w:r>
      <w:r>
        <w:tab/>
        <w:t>A body corporate of a community title scheme must take out and maintain public liability insurance for all of the following events happening in relation to the common property of the scheme because of an accident:</w:t>
      </w:r>
    </w:p>
    <w:p w14:paraId="7EEC8DDF" w14:textId="77777777" w:rsidR="009F13B1" w:rsidRDefault="009F13B1">
      <w:pPr>
        <w:pStyle w:val="Apara"/>
      </w:pPr>
      <w:r>
        <w:tab/>
        <w:t>(a)</w:t>
      </w:r>
      <w:r>
        <w:tab/>
        <w:t>death, bodily injury or illness of anyone;</w:t>
      </w:r>
    </w:p>
    <w:p w14:paraId="540BB23A" w14:textId="77777777" w:rsidR="009F13B1" w:rsidRDefault="009F13B1">
      <w:pPr>
        <w:pStyle w:val="Apara"/>
      </w:pPr>
      <w:r>
        <w:tab/>
        <w:t>(b)</w:t>
      </w:r>
      <w:r>
        <w:tab/>
        <w:t>loss of, or damage to, the property of anyone.</w:t>
      </w:r>
    </w:p>
    <w:p w14:paraId="5FC1428B" w14:textId="77777777" w:rsidR="009F13B1" w:rsidRDefault="009F13B1">
      <w:pPr>
        <w:pStyle w:val="Amain"/>
      </w:pPr>
      <w:r>
        <w:tab/>
        <w:t>(2)</w:t>
      </w:r>
      <w:r>
        <w:tab/>
        <w:t>Public liability insurance under subsection (1) must be for a total amount of liability not less than the amount prescribed by regulation.</w:t>
      </w:r>
    </w:p>
    <w:p w14:paraId="1422C8C8" w14:textId="77777777" w:rsidR="009F13B1" w:rsidRDefault="009F13B1">
      <w:pPr>
        <w:pStyle w:val="AH5Sec"/>
      </w:pPr>
      <w:bookmarkStart w:id="56" w:name="_Toc147924020"/>
      <w:r w:rsidRPr="000063CD">
        <w:rPr>
          <w:rStyle w:val="CharSectNo"/>
        </w:rPr>
        <w:lastRenderedPageBreak/>
        <w:t>39</w:t>
      </w:r>
      <w:r>
        <w:tab/>
        <w:t>Building insurance by body corporate</w:t>
      </w:r>
      <w:bookmarkEnd w:id="56"/>
    </w:p>
    <w:p w14:paraId="157D64EB" w14:textId="77777777" w:rsidR="009F13B1" w:rsidRDefault="009F13B1">
      <w:pPr>
        <w:pStyle w:val="Amain"/>
        <w:keepNext/>
      </w:pPr>
      <w:r>
        <w:tab/>
        <w:t>(1)</w:t>
      </w:r>
      <w:r>
        <w:tab/>
        <w:t>A body corporate of a community title scheme must insure and keep insured all buildings on the common property of the scheme for their replacement value from time to time against all of the following risks:</w:t>
      </w:r>
    </w:p>
    <w:p w14:paraId="0695510F" w14:textId="77777777" w:rsidR="009F13B1" w:rsidRDefault="009F13B1">
      <w:pPr>
        <w:pStyle w:val="Apara"/>
      </w:pPr>
      <w:r>
        <w:tab/>
        <w:t>(a)</w:t>
      </w:r>
      <w:r>
        <w:tab/>
        <w:t>fire, lightning, tempest, earthquake and explosion;</w:t>
      </w:r>
    </w:p>
    <w:p w14:paraId="29535D14" w14:textId="77777777" w:rsidR="009F13B1" w:rsidRDefault="009F13B1">
      <w:pPr>
        <w:pStyle w:val="Apara"/>
      </w:pPr>
      <w:r>
        <w:tab/>
        <w:t>(b)</w:t>
      </w:r>
      <w:r>
        <w:tab/>
        <w:t>riot, civil  commotion, strikes and labour disturbances;</w:t>
      </w:r>
    </w:p>
    <w:p w14:paraId="7E269DAE" w14:textId="77777777" w:rsidR="009F13B1" w:rsidRDefault="009F13B1">
      <w:pPr>
        <w:pStyle w:val="Apara"/>
      </w:pPr>
      <w:r>
        <w:tab/>
        <w:t>(c)</w:t>
      </w:r>
      <w:r>
        <w:tab/>
        <w:t>malicious damage;</w:t>
      </w:r>
    </w:p>
    <w:p w14:paraId="2A7C1F1D" w14:textId="77777777" w:rsidR="009F13B1" w:rsidRDefault="009F13B1">
      <w:pPr>
        <w:pStyle w:val="Apara"/>
      </w:pPr>
      <w:r>
        <w:tab/>
        <w:t>(d)</w:t>
      </w:r>
      <w:r>
        <w:tab/>
        <w:t>bursting, leaking and overflowing of boilers, water tanks, water pipes and associated apparatus;</w:t>
      </w:r>
    </w:p>
    <w:p w14:paraId="76C25B99" w14:textId="77777777" w:rsidR="009F13B1" w:rsidRDefault="009F13B1">
      <w:pPr>
        <w:pStyle w:val="Apara"/>
      </w:pPr>
      <w:r>
        <w:tab/>
        <w:t>(e)</w:t>
      </w:r>
      <w:r>
        <w:tab/>
        <w:t>impact of aircraft (including parts of, and objects falling from, aircraft) and road vehicles, horses and cattle.</w:t>
      </w:r>
    </w:p>
    <w:p w14:paraId="1940E20A" w14:textId="77777777" w:rsidR="009F13B1" w:rsidRDefault="009F13B1">
      <w:pPr>
        <w:pStyle w:val="Amain"/>
      </w:pPr>
      <w:r>
        <w:tab/>
        <w:t>(2)</w:t>
      </w:r>
      <w:r>
        <w:tab/>
        <w:t>However, if the replacement value of all buildings on the common property of the community title scheme is less than the amount prescribed by regulation, the body corporate may, by unanimous resolution, exempt itself from the requirement to take out building insurance under subsection (1) for any risk stated in the exemption resolution.</w:t>
      </w:r>
    </w:p>
    <w:p w14:paraId="692C4B02" w14:textId="77777777" w:rsidR="009F13B1" w:rsidRDefault="009F13B1">
      <w:pPr>
        <w:pStyle w:val="Amain"/>
      </w:pPr>
      <w:r>
        <w:tab/>
        <w:t>(3)</w:t>
      </w:r>
      <w:r>
        <w:tab/>
        <w:t>An exemption resolution under subsection (2) has effect on the day after the general meeting when it is passed until the day of the next annual general meeting.</w:t>
      </w:r>
    </w:p>
    <w:p w14:paraId="63468077" w14:textId="77777777" w:rsidR="009F13B1" w:rsidRPr="000063CD" w:rsidRDefault="009F13B1">
      <w:pPr>
        <w:pStyle w:val="AH3Div"/>
      </w:pPr>
      <w:bookmarkStart w:id="57" w:name="_Toc147924021"/>
      <w:r w:rsidRPr="000063CD">
        <w:rPr>
          <w:rStyle w:val="CharDivNo"/>
        </w:rPr>
        <w:t>Division 8.3</w:t>
      </w:r>
      <w:r>
        <w:tab/>
      </w:r>
      <w:r w:rsidRPr="000063CD">
        <w:rPr>
          <w:rStyle w:val="CharDivText"/>
        </w:rPr>
        <w:t>Membership and general meetings</w:t>
      </w:r>
      <w:bookmarkEnd w:id="57"/>
    </w:p>
    <w:p w14:paraId="22BB2EEC" w14:textId="77777777" w:rsidR="009F13B1" w:rsidRDefault="009F13B1">
      <w:pPr>
        <w:pStyle w:val="AH5Sec"/>
      </w:pPr>
      <w:bookmarkStart w:id="58" w:name="_Toc147924022"/>
      <w:r w:rsidRPr="000063CD">
        <w:rPr>
          <w:rStyle w:val="CharSectNo"/>
        </w:rPr>
        <w:t>40</w:t>
      </w:r>
      <w:r>
        <w:tab/>
        <w:t>General meetings of body corporate</w:t>
      </w:r>
      <w:bookmarkEnd w:id="58"/>
    </w:p>
    <w:p w14:paraId="0203D779" w14:textId="77777777" w:rsidR="009F13B1" w:rsidRDefault="009F13B1">
      <w:pPr>
        <w:pStyle w:val="Amain"/>
      </w:pPr>
      <w:r>
        <w:tab/>
        <w:t>(1)</w:t>
      </w:r>
      <w:r>
        <w:tab/>
        <w:t>An annual general meeting of the body corporate of a community title scheme must be held within 3 months after the body corporate’s formation.</w:t>
      </w:r>
    </w:p>
    <w:p w14:paraId="686DF839" w14:textId="77777777" w:rsidR="009F13B1" w:rsidRDefault="009F13B1">
      <w:pPr>
        <w:pStyle w:val="Amain"/>
      </w:pPr>
      <w:r>
        <w:tab/>
        <w:t>(2)</w:t>
      </w:r>
      <w:r>
        <w:tab/>
        <w:t>An annual general meeting of the body corporate (other than the first) must be held within 15 months after the last annual general meeting of the body corporate.</w:t>
      </w:r>
    </w:p>
    <w:p w14:paraId="5DD8968C" w14:textId="77777777" w:rsidR="009F13B1" w:rsidRDefault="009F13B1">
      <w:pPr>
        <w:pStyle w:val="Amain"/>
      </w:pPr>
      <w:r>
        <w:lastRenderedPageBreak/>
        <w:tab/>
        <w:t>(3)</w:t>
      </w:r>
      <w:r>
        <w:tab/>
        <w:t xml:space="preserve">The body corporate’s committee of management may call a special  general meeting of the body corporate at any time and must do so if required by not less than </w:t>
      </w:r>
      <w:r>
        <w:rPr>
          <w:position w:val="6"/>
          <w:sz w:val="18"/>
        </w:rPr>
        <w:t>1</w:t>
      </w:r>
      <w:r>
        <w:t>/</w:t>
      </w:r>
      <w:r>
        <w:rPr>
          <w:sz w:val="18"/>
        </w:rPr>
        <w:t>3</w:t>
      </w:r>
      <w:r>
        <w:t xml:space="preserve"> of the total number of members of the body corporate.</w:t>
      </w:r>
    </w:p>
    <w:p w14:paraId="591462A8" w14:textId="77777777" w:rsidR="009F13B1" w:rsidRDefault="009F13B1">
      <w:pPr>
        <w:pStyle w:val="Amain"/>
      </w:pPr>
      <w:r>
        <w:tab/>
        <w:t>(4)</w:t>
      </w:r>
      <w:r>
        <w:tab/>
        <w:t>The body corporate’s committee of management must, at least 14 days before a general meeting of the body corporate, give to each member of the body corporate written notice—</w:t>
      </w:r>
    </w:p>
    <w:p w14:paraId="7E19B326" w14:textId="77777777" w:rsidR="009F13B1" w:rsidRDefault="009F13B1">
      <w:pPr>
        <w:pStyle w:val="Apara"/>
      </w:pPr>
      <w:r>
        <w:tab/>
        <w:t>(a)</w:t>
      </w:r>
      <w:r>
        <w:tab/>
        <w:t>stating the date, time and place of the general meeting; and</w:t>
      </w:r>
    </w:p>
    <w:p w14:paraId="3AFABD21" w14:textId="77777777" w:rsidR="009F13B1" w:rsidRDefault="009F13B1">
      <w:pPr>
        <w:pStyle w:val="Apara"/>
      </w:pPr>
      <w:r>
        <w:tab/>
        <w:t>(b)</w:t>
      </w:r>
      <w:r>
        <w:tab/>
        <w:t>stating the nature of the business to be transacted; and</w:t>
      </w:r>
    </w:p>
    <w:p w14:paraId="40366C70" w14:textId="77777777" w:rsidR="009F13B1" w:rsidRDefault="009F13B1">
      <w:pPr>
        <w:pStyle w:val="Apara"/>
      </w:pPr>
      <w:r>
        <w:tab/>
        <w:t>(c)</w:t>
      </w:r>
      <w:r>
        <w:tab/>
        <w:t>if a unanimous resolution is to be put to the general meeting— setting out the proposed resolution.</w:t>
      </w:r>
    </w:p>
    <w:p w14:paraId="02EAC92D" w14:textId="77777777" w:rsidR="009F13B1" w:rsidRDefault="009F13B1">
      <w:pPr>
        <w:pStyle w:val="Amain"/>
      </w:pPr>
      <w:r>
        <w:tab/>
        <w:t>(5)</w:t>
      </w:r>
      <w:r>
        <w:tab/>
        <w:t>If a lot is owned jointly or in common by 2 or more people, the notice may be addressed to the co-owners jointly and given or sent to any of them.</w:t>
      </w:r>
    </w:p>
    <w:p w14:paraId="04347794" w14:textId="77777777" w:rsidR="009F13B1" w:rsidRDefault="009F13B1">
      <w:pPr>
        <w:pStyle w:val="AH5Sec"/>
      </w:pPr>
      <w:bookmarkStart w:id="59" w:name="_Toc147924023"/>
      <w:r w:rsidRPr="000063CD">
        <w:rPr>
          <w:rStyle w:val="CharSectNo"/>
        </w:rPr>
        <w:t>41</w:t>
      </w:r>
      <w:r>
        <w:tab/>
        <w:t>Voting at general meeting</w:t>
      </w:r>
      <w:bookmarkEnd w:id="59"/>
    </w:p>
    <w:p w14:paraId="6BDC0D08" w14:textId="77777777" w:rsidR="009F13B1" w:rsidRDefault="009F13B1">
      <w:pPr>
        <w:pStyle w:val="Amain"/>
      </w:pPr>
      <w:r>
        <w:tab/>
        <w:t>(1)</w:t>
      </w:r>
      <w:r>
        <w:tab/>
        <w:t>A member of the body corporate may vote personally or by proxy on issues to be decided at a general meeting.</w:t>
      </w:r>
    </w:p>
    <w:p w14:paraId="73ECD970" w14:textId="77777777" w:rsidR="009F13B1" w:rsidRDefault="009F13B1">
      <w:pPr>
        <w:pStyle w:val="Amain"/>
      </w:pPr>
      <w:r>
        <w:tab/>
        <w:t>(2)</w:t>
      </w:r>
      <w:r>
        <w:tab/>
        <w:t>Voting may be by show of hands but, if a poll is required, voting is in accordance with the constituent documents of the body corporate.</w:t>
      </w:r>
    </w:p>
    <w:p w14:paraId="605EA42F" w14:textId="77777777" w:rsidR="009F13B1" w:rsidRDefault="009F13B1">
      <w:pPr>
        <w:pStyle w:val="Amain"/>
      </w:pPr>
      <w:r>
        <w:tab/>
        <w:t>(3)</w:t>
      </w:r>
      <w:r>
        <w:tab/>
        <w:t>Co-owners may vote by proxy jointly appointed by them and, without such a proxy, they may not vote on a show of hands (except on a motion for a unanimous resolution).</w:t>
      </w:r>
    </w:p>
    <w:p w14:paraId="29CD7AB7" w14:textId="64F4957B" w:rsidR="009F13B1" w:rsidRDefault="009F13B1">
      <w:pPr>
        <w:pStyle w:val="Amain"/>
      </w:pPr>
      <w:r>
        <w:tab/>
        <w:t>(4)</w:t>
      </w:r>
      <w:r>
        <w:tab/>
        <w:t>However a co-owner may require a poll and on the poll a co-owner is entitled to voting rights proportionate to the co-owner’s interest in the lot.</w:t>
      </w:r>
    </w:p>
    <w:p w14:paraId="4AE97793" w14:textId="77777777" w:rsidR="009F13B1" w:rsidRDefault="009F13B1">
      <w:pPr>
        <w:pStyle w:val="Amain"/>
      </w:pPr>
      <w:r>
        <w:tab/>
        <w:t>(5)</w:t>
      </w:r>
      <w:r>
        <w:tab/>
        <w:t>If a mortgagee is in possession of a lot under a mortgage, the mortgagee is entitled to exercise the voting rights of the lessee, to the exclusion of the rights of the lessee.</w:t>
      </w:r>
    </w:p>
    <w:p w14:paraId="799D2BF9" w14:textId="77777777" w:rsidR="009F13B1" w:rsidRDefault="009F13B1">
      <w:pPr>
        <w:pStyle w:val="AH5Sec"/>
      </w:pPr>
      <w:bookmarkStart w:id="60" w:name="_Toc147924024"/>
      <w:r w:rsidRPr="000063CD">
        <w:rPr>
          <w:rStyle w:val="CharSectNo"/>
        </w:rPr>
        <w:lastRenderedPageBreak/>
        <w:t>42</w:t>
      </w:r>
      <w:r>
        <w:tab/>
        <w:t>People under 18 or under other legal disabilities</w:t>
      </w:r>
      <w:bookmarkEnd w:id="60"/>
    </w:p>
    <w:p w14:paraId="1DACED0A" w14:textId="77777777" w:rsidR="009F13B1" w:rsidRDefault="009F13B1">
      <w:pPr>
        <w:pStyle w:val="Amain"/>
      </w:pPr>
      <w:r>
        <w:tab/>
        <w:t>(1)</w:t>
      </w:r>
      <w:r>
        <w:tab/>
        <w:t>The right of a person to vote at a general meeting may not be exercised by the person if—</w:t>
      </w:r>
    </w:p>
    <w:p w14:paraId="0E0E5C99" w14:textId="77777777" w:rsidR="009F13B1" w:rsidRDefault="009F13B1">
      <w:pPr>
        <w:pStyle w:val="Apara"/>
      </w:pPr>
      <w:r>
        <w:tab/>
        <w:t>(a)</w:t>
      </w:r>
      <w:r>
        <w:tab/>
        <w:t>the person is under 18 years old; or</w:t>
      </w:r>
    </w:p>
    <w:p w14:paraId="58030364" w14:textId="77777777" w:rsidR="009F13B1" w:rsidRDefault="009F13B1">
      <w:pPr>
        <w:pStyle w:val="Apara"/>
      </w:pPr>
      <w:r>
        <w:tab/>
        <w:t>(b)</w:t>
      </w:r>
      <w:r>
        <w:tab/>
        <w:t>the person is under any other legal disability preventing the person from dealing with his or her property.</w:t>
      </w:r>
    </w:p>
    <w:p w14:paraId="06A5FACF" w14:textId="77777777" w:rsidR="009F13B1" w:rsidRDefault="009F13B1" w:rsidP="00B92A7D">
      <w:pPr>
        <w:pStyle w:val="Amain"/>
        <w:keepNext/>
      </w:pPr>
      <w:r>
        <w:tab/>
        <w:t>(2)</w:t>
      </w:r>
      <w:r>
        <w:tab/>
        <w:t>The right to vote of an incapacitated person (under subsection (1)) may be exercised—</w:t>
      </w:r>
    </w:p>
    <w:p w14:paraId="289384C2" w14:textId="77777777" w:rsidR="009F13B1" w:rsidRDefault="009F13B1">
      <w:pPr>
        <w:pStyle w:val="Apara"/>
      </w:pPr>
      <w:r>
        <w:tab/>
        <w:t>(a)</w:t>
      </w:r>
      <w:r>
        <w:tab/>
        <w:t>if the person is under 18 years old—by the person’s parent or guardian; or</w:t>
      </w:r>
    </w:p>
    <w:p w14:paraId="3E58CABD" w14:textId="77777777" w:rsidR="009F13B1" w:rsidRDefault="009F13B1">
      <w:pPr>
        <w:pStyle w:val="Apara"/>
      </w:pPr>
      <w:r>
        <w:tab/>
        <w:t>(b)</w:t>
      </w:r>
      <w:r>
        <w:tab/>
        <w:t>if the person is under any other legal disability—by a person for the time being authorised by law to control the person’s property.</w:t>
      </w:r>
    </w:p>
    <w:p w14:paraId="6F667A57" w14:textId="77777777" w:rsidR="009F13B1" w:rsidRPr="000063CD" w:rsidRDefault="009F13B1">
      <w:pPr>
        <w:pStyle w:val="AH3Div"/>
      </w:pPr>
      <w:bookmarkStart w:id="61" w:name="_Toc147924025"/>
      <w:r w:rsidRPr="000063CD">
        <w:rPr>
          <w:rStyle w:val="CharDivNo"/>
        </w:rPr>
        <w:t>Division 8.4</w:t>
      </w:r>
      <w:r>
        <w:tab/>
      </w:r>
      <w:r w:rsidRPr="000063CD">
        <w:rPr>
          <w:rStyle w:val="CharDivText"/>
        </w:rPr>
        <w:t>Management</w:t>
      </w:r>
      <w:bookmarkEnd w:id="61"/>
    </w:p>
    <w:p w14:paraId="497058F6" w14:textId="77777777" w:rsidR="009F13B1" w:rsidRDefault="009F13B1">
      <w:pPr>
        <w:pStyle w:val="AH5Sec"/>
      </w:pPr>
      <w:bookmarkStart w:id="62" w:name="_Toc147924026"/>
      <w:r w:rsidRPr="000063CD">
        <w:rPr>
          <w:rStyle w:val="CharSectNo"/>
        </w:rPr>
        <w:t>43</w:t>
      </w:r>
      <w:r>
        <w:tab/>
        <w:t>Committee of management</w:t>
      </w:r>
      <w:bookmarkEnd w:id="62"/>
    </w:p>
    <w:p w14:paraId="7611AADB" w14:textId="77777777" w:rsidR="009F13B1" w:rsidRDefault="009F13B1">
      <w:pPr>
        <w:pStyle w:val="Amain"/>
      </w:pPr>
      <w:r>
        <w:tab/>
        <w:t>(1)</w:t>
      </w:r>
      <w:r>
        <w:tab/>
        <w:t>A body corporate may, by ordinary resolution—</w:t>
      </w:r>
    </w:p>
    <w:p w14:paraId="1ED49D6E" w14:textId="77777777" w:rsidR="009F13B1" w:rsidRDefault="009F13B1">
      <w:pPr>
        <w:pStyle w:val="Apara"/>
      </w:pPr>
      <w:r>
        <w:tab/>
        <w:t>(a)</w:t>
      </w:r>
      <w:r>
        <w:tab/>
        <w:t>appoint a committee of management to transact business for the body corporate; or</w:t>
      </w:r>
    </w:p>
    <w:p w14:paraId="5DA840D4" w14:textId="77777777" w:rsidR="009F13B1" w:rsidRDefault="009F13B1">
      <w:pPr>
        <w:pStyle w:val="Apara"/>
      </w:pPr>
      <w:r>
        <w:tab/>
        <w:t>(b)</w:t>
      </w:r>
      <w:r>
        <w:tab/>
        <w:t>change the membership of a committee of management; or</w:t>
      </w:r>
    </w:p>
    <w:p w14:paraId="1ACBE3E1" w14:textId="77777777" w:rsidR="009F13B1" w:rsidRDefault="009F13B1">
      <w:pPr>
        <w:pStyle w:val="Apara"/>
      </w:pPr>
      <w:r>
        <w:tab/>
        <w:t>(c)</w:t>
      </w:r>
      <w:r>
        <w:tab/>
        <w:t>overrule a decision of the committee of management (so far as it has not been acted on); or</w:t>
      </w:r>
    </w:p>
    <w:p w14:paraId="1AF1E091" w14:textId="77777777" w:rsidR="009F13B1" w:rsidRDefault="009F13B1">
      <w:pPr>
        <w:pStyle w:val="Apara"/>
      </w:pPr>
      <w:r>
        <w:tab/>
        <w:t>(d)</w:t>
      </w:r>
      <w:r>
        <w:tab/>
        <w:t>remove a committee of management from office.</w:t>
      </w:r>
    </w:p>
    <w:p w14:paraId="4C40EC7F" w14:textId="77777777" w:rsidR="009F13B1" w:rsidRDefault="009F13B1">
      <w:pPr>
        <w:pStyle w:val="Amain"/>
      </w:pPr>
      <w:r>
        <w:tab/>
        <w:t>(2)</w:t>
      </w:r>
      <w:r>
        <w:tab/>
        <w:t>A committee of management may, subject to limitations and directions imposed or given by the body corporate in a general meeting, exercise any powers of the body corporate except powers that may only be exercised by a unanimous resolution of the body corporate.</w:t>
      </w:r>
    </w:p>
    <w:p w14:paraId="71BDAB76" w14:textId="77777777" w:rsidR="009F13B1" w:rsidRDefault="009F13B1">
      <w:pPr>
        <w:pStyle w:val="Amain"/>
      </w:pPr>
      <w:r>
        <w:lastRenderedPageBreak/>
        <w:tab/>
        <w:t>(3)</w:t>
      </w:r>
      <w:r>
        <w:tab/>
        <w:t>A committee of management—</w:t>
      </w:r>
    </w:p>
    <w:p w14:paraId="1467BA37" w14:textId="77777777" w:rsidR="009F13B1" w:rsidRDefault="009F13B1">
      <w:pPr>
        <w:pStyle w:val="Apara"/>
      </w:pPr>
      <w:r>
        <w:tab/>
        <w:t>(a)</w:t>
      </w:r>
      <w:r>
        <w:tab/>
        <w:t>must consist of at least 2 members of the body corporate; and</w:t>
      </w:r>
    </w:p>
    <w:p w14:paraId="6A5F9CA1" w14:textId="77777777" w:rsidR="009F13B1" w:rsidRDefault="009F13B1">
      <w:pPr>
        <w:pStyle w:val="Apara"/>
      </w:pPr>
      <w:r>
        <w:tab/>
        <w:t>(b)</w:t>
      </w:r>
      <w:r>
        <w:tab/>
        <w:t>may consist of members representing sectional interests in the scheme.</w:t>
      </w:r>
    </w:p>
    <w:p w14:paraId="7108C5B8" w14:textId="77777777" w:rsidR="009F13B1" w:rsidRDefault="009F13B1" w:rsidP="00B92A7D">
      <w:pPr>
        <w:pStyle w:val="Amain"/>
        <w:keepNext/>
        <w:keepLines/>
      </w:pPr>
      <w:r>
        <w:tab/>
        <w:t>(4)</w:t>
      </w:r>
      <w:r>
        <w:tab/>
        <w:t>Subject to any rules to the contrary made by the body corporate in a general meeting—</w:t>
      </w:r>
    </w:p>
    <w:p w14:paraId="78961FFF" w14:textId="77777777" w:rsidR="009F13B1" w:rsidRDefault="009F13B1">
      <w:pPr>
        <w:pStyle w:val="Apara"/>
      </w:pPr>
      <w:r>
        <w:tab/>
        <w:t>(a)</w:t>
      </w:r>
      <w:r>
        <w:tab/>
        <w:t>a majority of the total number of members of the committee of management form a quorum of the committee; and</w:t>
      </w:r>
    </w:p>
    <w:p w14:paraId="32567917" w14:textId="77777777" w:rsidR="009F13B1" w:rsidRDefault="009F13B1">
      <w:pPr>
        <w:pStyle w:val="Apara"/>
      </w:pPr>
      <w:r>
        <w:tab/>
        <w:t>(b)</w:t>
      </w:r>
      <w:r>
        <w:tab/>
        <w:t>a decision in which a majority of the members present at a meeting of the committee agree is a decision of the committee.</w:t>
      </w:r>
    </w:p>
    <w:p w14:paraId="3A704025" w14:textId="77777777" w:rsidR="009F13B1" w:rsidRDefault="009F13B1">
      <w:pPr>
        <w:pStyle w:val="Amain"/>
      </w:pPr>
      <w:r>
        <w:tab/>
        <w:t>(5)</w:t>
      </w:r>
      <w:r>
        <w:tab/>
        <w:t>The committee must keep appropriate minutes of its proceedings and must make them available for inspection on request by a member of the body corporate.</w:t>
      </w:r>
    </w:p>
    <w:p w14:paraId="7F59AEA5" w14:textId="77777777" w:rsidR="009F13B1" w:rsidRDefault="009F13B1">
      <w:pPr>
        <w:pStyle w:val="AH5Sec"/>
      </w:pPr>
      <w:bookmarkStart w:id="63" w:name="_Toc147924027"/>
      <w:r w:rsidRPr="000063CD">
        <w:rPr>
          <w:rStyle w:val="CharSectNo"/>
        </w:rPr>
        <w:t>44</w:t>
      </w:r>
      <w:r>
        <w:tab/>
        <w:t>Appointment of manager</w:t>
      </w:r>
      <w:bookmarkEnd w:id="63"/>
    </w:p>
    <w:p w14:paraId="2E8DDCAA" w14:textId="77777777" w:rsidR="009F13B1" w:rsidRDefault="009F13B1">
      <w:pPr>
        <w:pStyle w:val="Amain"/>
        <w:keepNext/>
      </w:pPr>
      <w:r>
        <w:tab/>
        <w:t>(1)</w:t>
      </w:r>
      <w:r>
        <w:tab/>
        <w:t>The body corporate may appoint a manager and delegate to the manager functions related to the administration, management and control of the common property.</w:t>
      </w:r>
    </w:p>
    <w:p w14:paraId="13572ED1" w14:textId="3C4B3DA0" w:rsidR="009F13B1" w:rsidRDefault="009F13B1">
      <w:pPr>
        <w:pStyle w:val="aNote"/>
      </w:pPr>
      <w:r>
        <w:rPr>
          <w:rStyle w:val="charItals"/>
        </w:rPr>
        <w:t>Note 1</w:t>
      </w:r>
      <w:r>
        <w:tab/>
        <w:t xml:space="preserve">For the making of appointments (including acting appointments), see the </w:t>
      </w:r>
      <w:hyperlink r:id="rId51" w:tooltip="A2001-14" w:history="1">
        <w:r w:rsidR="00642B23" w:rsidRPr="00642B23">
          <w:rPr>
            <w:rStyle w:val="charCitHyperlinkAbbrev"/>
          </w:rPr>
          <w:t>Legislation Act</w:t>
        </w:r>
      </w:hyperlink>
      <w:r>
        <w:t xml:space="preserve">, pt 19.3. </w:t>
      </w:r>
    </w:p>
    <w:p w14:paraId="12ABBF3A" w14:textId="571191C0" w:rsidR="009F13B1" w:rsidRDefault="009F13B1">
      <w:pPr>
        <w:pStyle w:val="aNote"/>
      </w:pPr>
      <w:r>
        <w:rPr>
          <w:rStyle w:val="charItals"/>
        </w:rPr>
        <w:t>Note 2</w:t>
      </w:r>
      <w:r>
        <w:tab/>
        <w:t xml:space="preserve">In particular, a person may be appointed for a particular provision of a law (see </w:t>
      </w:r>
      <w:hyperlink r:id="rId52" w:tooltip="A2001-14" w:history="1">
        <w:r w:rsidR="00642B23" w:rsidRPr="00642B23">
          <w:rPr>
            <w:rStyle w:val="charCitHyperlinkAbbrev"/>
          </w:rPr>
          <w:t>Legislation Act</w:t>
        </w:r>
      </w:hyperlink>
      <w:r>
        <w:t xml:space="preserve">, s 7 (3)) and an appointment may be made by naming a person or nominating the occupant of a position (see </w:t>
      </w:r>
      <w:hyperlink r:id="rId53" w:tooltip="A2001-14" w:history="1">
        <w:r w:rsidR="00642B23" w:rsidRPr="00642B23">
          <w:rPr>
            <w:rStyle w:val="charCitHyperlinkAbbrev"/>
          </w:rPr>
          <w:t>Legislation Act</w:t>
        </w:r>
      </w:hyperlink>
      <w:r>
        <w:t>, s 207).</w:t>
      </w:r>
    </w:p>
    <w:p w14:paraId="61D3C97E" w14:textId="2C99D8AC" w:rsidR="009F13B1" w:rsidRDefault="009F13B1">
      <w:pPr>
        <w:pStyle w:val="aNote"/>
      </w:pPr>
      <w:r>
        <w:rPr>
          <w:rStyle w:val="charItals"/>
        </w:rPr>
        <w:t>Note 3</w:t>
      </w:r>
      <w:r>
        <w:tab/>
        <w:t xml:space="preserve">For the making of delegations and the exercise of delegated functions, see the </w:t>
      </w:r>
      <w:hyperlink r:id="rId54" w:tooltip="A2001-14" w:history="1">
        <w:r w:rsidR="00642B23" w:rsidRPr="00642B23">
          <w:rPr>
            <w:rStyle w:val="charCitHyperlinkAbbrev"/>
          </w:rPr>
          <w:t>Legislation Act</w:t>
        </w:r>
      </w:hyperlink>
      <w:r>
        <w:t>, pt 19.4.</w:t>
      </w:r>
    </w:p>
    <w:p w14:paraId="14E5D42C" w14:textId="77777777" w:rsidR="009F13B1" w:rsidRDefault="009F13B1">
      <w:pPr>
        <w:pStyle w:val="Amain"/>
      </w:pPr>
      <w:r>
        <w:tab/>
        <w:t>(2)</w:t>
      </w:r>
      <w:r>
        <w:tab/>
        <w:t>A manager is subject to control and direction by the body corporate acting in general meeting or through a committee of management.</w:t>
      </w:r>
    </w:p>
    <w:p w14:paraId="500956F4" w14:textId="77777777" w:rsidR="009F13B1" w:rsidRDefault="009F13B1">
      <w:pPr>
        <w:pStyle w:val="AH5Sec"/>
      </w:pPr>
      <w:bookmarkStart w:id="64" w:name="_Toc147924028"/>
      <w:r w:rsidRPr="000063CD">
        <w:rPr>
          <w:rStyle w:val="CharSectNo"/>
        </w:rPr>
        <w:lastRenderedPageBreak/>
        <w:t>45</w:t>
      </w:r>
      <w:r>
        <w:tab/>
        <w:t>Administrative fund</w:t>
      </w:r>
      <w:bookmarkEnd w:id="64"/>
    </w:p>
    <w:p w14:paraId="1159A69C" w14:textId="77777777" w:rsidR="009F13B1" w:rsidRDefault="009F13B1">
      <w:pPr>
        <w:pStyle w:val="Amain"/>
      </w:pPr>
      <w:r>
        <w:tab/>
        <w:t>(1)</w:t>
      </w:r>
      <w:r>
        <w:tab/>
        <w:t>A body corporate must keep a fund for meeting its financial obligations under this Act.</w:t>
      </w:r>
    </w:p>
    <w:p w14:paraId="37596B97" w14:textId="77777777" w:rsidR="009F13B1" w:rsidRDefault="009F13B1">
      <w:pPr>
        <w:pStyle w:val="Amain"/>
      </w:pPr>
      <w:r>
        <w:tab/>
        <w:t>(2)</w:t>
      </w:r>
      <w:r>
        <w:tab/>
        <w:t>All income must be paid into the fund and all expenditure must be made from the fund.</w:t>
      </w:r>
    </w:p>
    <w:p w14:paraId="7C814D2E" w14:textId="77777777" w:rsidR="009F13B1" w:rsidRDefault="009F13B1">
      <w:pPr>
        <w:pStyle w:val="Amain"/>
      </w:pPr>
      <w:r>
        <w:tab/>
        <w:t>(3)</w:t>
      </w:r>
      <w:r>
        <w:tab/>
        <w:t>If the body corporate considers it appropriate, the fund may be subdivided into separate parts, one related to recurrent expenditure and the other related to capital expenditure.</w:t>
      </w:r>
    </w:p>
    <w:p w14:paraId="077AC8F0" w14:textId="77777777" w:rsidR="009F13B1" w:rsidRDefault="009F13B1">
      <w:pPr>
        <w:pStyle w:val="Amain"/>
      </w:pPr>
      <w:r>
        <w:tab/>
        <w:t>(4)</w:t>
      </w:r>
      <w:r>
        <w:tab/>
        <w:t>The fund must be kept at a level sufficient to meet reasonably foreseeable expenditure to be incurred by the body corporate.</w:t>
      </w:r>
    </w:p>
    <w:p w14:paraId="0C7B4FF8" w14:textId="77777777" w:rsidR="009F13B1" w:rsidRDefault="009F13B1">
      <w:pPr>
        <w:pStyle w:val="AH5Sec"/>
      </w:pPr>
      <w:bookmarkStart w:id="65" w:name="_Toc147924029"/>
      <w:r w:rsidRPr="000063CD">
        <w:rPr>
          <w:rStyle w:val="CharSectNo"/>
        </w:rPr>
        <w:t>46</w:t>
      </w:r>
      <w:r>
        <w:tab/>
        <w:t>Contributions</w:t>
      </w:r>
      <w:bookmarkEnd w:id="65"/>
    </w:p>
    <w:p w14:paraId="71B79A15" w14:textId="77777777" w:rsidR="009F13B1" w:rsidRDefault="009F13B1">
      <w:pPr>
        <w:pStyle w:val="Amain"/>
      </w:pPr>
      <w:r>
        <w:tab/>
        <w:t>(1)</w:t>
      </w:r>
      <w:r>
        <w:tab/>
        <w:t>The body corporate may from time to time levy contributions in relation to the lots in the scheme to raise an amount the body corporate decides to be necessary to meet expected expenditure.</w:t>
      </w:r>
    </w:p>
    <w:p w14:paraId="2B9F124A" w14:textId="77777777" w:rsidR="009F13B1" w:rsidRDefault="009F13B1">
      <w:pPr>
        <w:pStyle w:val="Amain"/>
      </w:pPr>
      <w:r>
        <w:tab/>
        <w:t>(2)</w:t>
      </w:r>
      <w:r>
        <w:tab/>
        <w:t>The contributions must be levied on a basis fixed by the management statement registered under this Act.</w:t>
      </w:r>
    </w:p>
    <w:p w14:paraId="108D61B3" w14:textId="77777777" w:rsidR="009F13B1" w:rsidRDefault="009F13B1">
      <w:pPr>
        <w:pStyle w:val="Amain"/>
      </w:pPr>
      <w:r>
        <w:tab/>
        <w:t>(3)</w:t>
      </w:r>
      <w:r>
        <w:tab/>
        <w:t>A contribution must be paid by a day fixed by the body corporate and notified to the owner of the lot by written notice of the amount payable.</w:t>
      </w:r>
    </w:p>
    <w:p w14:paraId="1AE9C814" w14:textId="77777777" w:rsidR="009F13B1" w:rsidRDefault="009F13B1">
      <w:pPr>
        <w:pStyle w:val="Amain"/>
      </w:pPr>
      <w:r>
        <w:tab/>
        <w:t>(4)</w:t>
      </w:r>
      <w:r>
        <w:tab/>
        <w:t>The day fixed by the notice must be—</w:t>
      </w:r>
    </w:p>
    <w:p w14:paraId="15AD55A6" w14:textId="77777777" w:rsidR="009F13B1" w:rsidRDefault="009F13B1">
      <w:pPr>
        <w:pStyle w:val="Apara"/>
      </w:pPr>
      <w:r>
        <w:tab/>
        <w:t>(a)</w:t>
      </w:r>
      <w:r>
        <w:tab/>
        <w:t>not earlier than 14 days after the owner is given the notice; and</w:t>
      </w:r>
    </w:p>
    <w:p w14:paraId="35BB857E" w14:textId="77777777" w:rsidR="009F13B1" w:rsidRDefault="009F13B1">
      <w:pPr>
        <w:pStyle w:val="Apara"/>
      </w:pPr>
      <w:r>
        <w:tab/>
        <w:t>(b)</w:t>
      </w:r>
      <w:r>
        <w:tab/>
        <w:t>not later than 28 days after the owner is given the notice.</w:t>
      </w:r>
    </w:p>
    <w:p w14:paraId="75FCF17C" w14:textId="77777777" w:rsidR="009F13B1" w:rsidRDefault="009F13B1">
      <w:pPr>
        <w:pStyle w:val="Amain"/>
      </w:pPr>
      <w:r>
        <w:tab/>
        <w:t>(5)</w:t>
      </w:r>
      <w:r>
        <w:tab/>
        <w:t>The owner of the lot on the day by which the amount is payable is liable for the contribution and a person who later becomes an owner before the contribution is paid becomes separately and collectively liable for the payment.</w:t>
      </w:r>
    </w:p>
    <w:p w14:paraId="03C92387" w14:textId="77777777" w:rsidR="009F13B1" w:rsidRDefault="009F13B1">
      <w:pPr>
        <w:pStyle w:val="AH5Sec"/>
      </w:pPr>
      <w:bookmarkStart w:id="66" w:name="_Toc147924030"/>
      <w:r w:rsidRPr="000063CD">
        <w:rPr>
          <w:rStyle w:val="CharSectNo"/>
        </w:rPr>
        <w:lastRenderedPageBreak/>
        <w:t>47</w:t>
      </w:r>
      <w:r>
        <w:tab/>
        <w:t>Interest on overdue contributions</w:t>
      </w:r>
      <w:bookmarkEnd w:id="66"/>
    </w:p>
    <w:p w14:paraId="5664A0B9" w14:textId="77777777" w:rsidR="009F13B1" w:rsidRDefault="009F13B1">
      <w:pPr>
        <w:pStyle w:val="Amain"/>
      </w:pPr>
      <w:r>
        <w:tab/>
        <w:t>(1)</w:t>
      </w:r>
      <w:r>
        <w:tab/>
        <w:t>Interest accrues on overdue contributions at a rate fixed by resolution of the body corporate.</w:t>
      </w:r>
    </w:p>
    <w:p w14:paraId="6D76B943" w14:textId="77777777" w:rsidR="009F13B1" w:rsidRDefault="009F13B1">
      <w:pPr>
        <w:pStyle w:val="Amain"/>
      </w:pPr>
      <w:r>
        <w:tab/>
        <w:t>(2)</w:t>
      </w:r>
      <w:r>
        <w:tab/>
        <w:t>The rate of interest must be fixed on a fair and reasonable basis.</w:t>
      </w:r>
    </w:p>
    <w:p w14:paraId="7EAE3A4B" w14:textId="77777777" w:rsidR="009F13B1" w:rsidRPr="000063CD" w:rsidRDefault="009F13B1">
      <w:pPr>
        <w:pStyle w:val="AH3Div"/>
      </w:pPr>
      <w:bookmarkStart w:id="67" w:name="_Toc147924031"/>
      <w:r w:rsidRPr="000063CD">
        <w:rPr>
          <w:rStyle w:val="CharDivNo"/>
        </w:rPr>
        <w:t>Division 8.5</w:t>
      </w:r>
      <w:r>
        <w:tab/>
      </w:r>
      <w:r w:rsidRPr="000063CD">
        <w:rPr>
          <w:rStyle w:val="CharDivText"/>
        </w:rPr>
        <w:t>By-laws</w:t>
      </w:r>
      <w:bookmarkEnd w:id="67"/>
    </w:p>
    <w:p w14:paraId="7CFF524B" w14:textId="77777777" w:rsidR="009F13B1" w:rsidRDefault="009F13B1">
      <w:pPr>
        <w:pStyle w:val="AH5Sec"/>
      </w:pPr>
      <w:bookmarkStart w:id="68" w:name="_Toc147924032"/>
      <w:r w:rsidRPr="000063CD">
        <w:rPr>
          <w:rStyle w:val="CharSectNo"/>
        </w:rPr>
        <w:t>48</w:t>
      </w:r>
      <w:r>
        <w:tab/>
        <w:t>Power to make by-laws</w:t>
      </w:r>
      <w:bookmarkEnd w:id="68"/>
    </w:p>
    <w:p w14:paraId="6A04FB9C" w14:textId="77777777" w:rsidR="009F13B1" w:rsidRDefault="009F13B1">
      <w:pPr>
        <w:pStyle w:val="Amain"/>
      </w:pPr>
      <w:r>
        <w:tab/>
        <w:t>(1)</w:t>
      </w:r>
      <w:r>
        <w:tab/>
        <w:t>The body corporate may make by-laws about—</w:t>
      </w:r>
    </w:p>
    <w:p w14:paraId="5C356CF5" w14:textId="77777777" w:rsidR="009F13B1" w:rsidRDefault="009F13B1">
      <w:pPr>
        <w:pStyle w:val="Apara"/>
      </w:pPr>
      <w:r>
        <w:tab/>
        <w:t>(a)</w:t>
      </w:r>
      <w:r>
        <w:tab/>
        <w:t>the administration, management and control of the common property; and</w:t>
      </w:r>
    </w:p>
    <w:p w14:paraId="08A1D251" w14:textId="77777777" w:rsidR="009F13B1" w:rsidRDefault="009F13B1">
      <w:pPr>
        <w:pStyle w:val="Apara"/>
      </w:pPr>
      <w:r>
        <w:tab/>
        <w:t>(b)</w:t>
      </w:r>
      <w:r>
        <w:tab/>
        <w:t>the use and enjoyment of privately owned lots and the common property.</w:t>
      </w:r>
    </w:p>
    <w:p w14:paraId="430E22B3" w14:textId="77777777" w:rsidR="009F13B1" w:rsidRDefault="009F13B1">
      <w:pPr>
        <w:pStyle w:val="Amain"/>
      </w:pPr>
      <w:r>
        <w:tab/>
        <w:t>(2)</w:t>
      </w:r>
      <w:r>
        <w:tab/>
        <w:t>A by-law may—</w:t>
      </w:r>
    </w:p>
    <w:p w14:paraId="10560C7D" w14:textId="77777777" w:rsidR="009F13B1" w:rsidRDefault="009F13B1">
      <w:pPr>
        <w:pStyle w:val="Apara"/>
      </w:pPr>
      <w:r>
        <w:tab/>
        <w:t>(a)</w:t>
      </w:r>
      <w:r>
        <w:tab/>
        <w:t>adopt with or without change the by-laws in schedule 1; or</w:t>
      </w:r>
    </w:p>
    <w:p w14:paraId="5029DA9F" w14:textId="77777777" w:rsidR="009F13B1" w:rsidRDefault="009F13B1">
      <w:pPr>
        <w:pStyle w:val="Apara"/>
      </w:pPr>
      <w:r>
        <w:tab/>
        <w:t>(b)</w:t>
      </w:r>
      <w:r>
        <w:tab/>
        <w:t>amend or revoke a by-law.</w:t>
      </w:r>
    </w:p>
    <w:p w14:paraId="70B4DCFA" w14:textId="77777777" w:rsidR="009F13B1" w:rsidRDefault="009F13B1">
      <w:pPr>
        <w:pStyle w:val="Amain"/>
      </w:pPr>
      <w:r>
        <w:tab/>
        <w:t>(3)</w:t>
      </w:r>
      <w:r>
        <w:tab/>
        <w:t>The first by-laws of the body corporate are to be—</w:t>
      </w:r>
    </w:p>
    <w:p w14:paraId="658E4D24" w14:textId="77777777" w:rsidR="009F13B1" w:rsidRDefault="009F13B1">
      <w:pPr>
        <w:pStyle w:val="Apara"/>
      </w:pPr>
      <w:r>
        <w:tab/>
        <w:t>(a)</w:t>
      </w:r>
      <w:r>
        <w:tab/>
        <w:t>the by-laws lodged with the community title scheme; or</w:t>
      </w:r>
    </w:p>
    <w:p w14:paraId="1F3254B1" w14:textId="77777777" w:rsidR="009F13B1" w:rsidRDefault="009F13B1">
      <w:pPr>
        <w:pStyle w:val="Apara"/>
      </w:pPr>
      <w:r>
        <w:tab/>
        <w:t>(b)</w:t>
      </w:r>
      <w:r>
        <w:tab/>
        <w:t>if no by-laws are lodged with the scheme—the by-laws in schedule 1.</w:t>
      </w:r>
    </w:p>
    <w:p w14:paraId="68E7D261" w14:textId="77777777" w:rsidR="009F13B1" w:rsidRDefault="009F13B1">
      <w:pPr>
        <w:pStyle w:val="Amain"/>
      </w:pPr>
      <w:r>
        <w:tab/>
        <w:t>(4)</w:t>
      </w:r>
      <w:r>
        <w:tab/>
        <w:t>The by-laws lodged with the scheme may include exclusive use by</w:t>
      </w:r>
      <w:r>
        <w:noBreakHyphen/>
        <w:t>laws.</w:t>
      </w:r>
    </w:p>
    <w:p w14:paraId="207EC967" w14:textId="77777777" w:rsidR="009F13B1" w:rsidRDefault="009F13B1">
      <w:pPr>
        <w:pStyle w:val="Amain"/>
      </w:pPr>
      <w:r>
        <w:tab/>
        <w:t>(5)</w:t>
      </w:r>
      <w:r>
        <w:tab/>
        <w:t>If the by-laws of a body corporate do not deal with a subject required under this Act to be dealt with in the by-laws, the body corporate is taken to have adopted the relevant by-law in schedule 1 on that subject.</w:t>
      </w:r>
    </w:p>
    <w:p w14:paraId="3B01390E" w14:textId="77777777" w:rsidR="009F13B1" w:rsidRDefault="009F13B1">
      <w:pPr>
        <w:pStyle w:val="Amain"/>
      </w:pPr>
      <w:r>
        <w:tab/>
        <w:t>(6)</w:t>
      </w:r>
      <w:r>
        <w:tab/>
        <w:t>The first by-laws of the body corporate come into operation on the registration of the scheme.</w:t>
      </w:r>
    </w:p>
    <w:p w14:paraId="38F69040" w14:textId="77777777" w:rsidR="009F13B1" w:rsidRDefault="009F13B1">
      <w:pPr>
        <w:pStyle w:val="AH5Sec"/>
      </w:pPr>
      <w:bookmarkStart w:id="69" w:name="_Toc147924033"/>
      <w:r w:rsidRPr="000063CD">
        <w:rPr>
          <w:rStyle w:val="CharSectNo"/>
        </w:rPr>
        <w:lastRenderedPageBreak/>
        <w:t>49</w:t>
      </w:r>
      <w:r>
        <w:tab/>
        <w:t>Limitations on by-law making power</w:t>
      </w:r>
      <w:bookmarkEnd w:id="69"/>
    </w:p>
    <w:p w14:paraId="6608A9A2" w14:textId="77777777" w:rsidR="009F13B1" w:rsidRDefault="009F13B1">
      <w:pPr>
        <w:pStyle w:val="Amain"/>
      </w:pPr>
      <w:r>
        <w:tab/>
        <w:t>(1)</w:t>
      </w:r>
      <w:r>
        <w:tab/>
        <w:t>A by-law cannot—</w:t>
      </w:r>
    </w:p>
    <w:p w14:paraId="7560A981" w14:textId="77777777" w:rsidR="009F13B1" w:rsidRDefault="009F13B1">
      <w:pPr>
        <w:pStyle w:val="Apara"/>
      </w:pPr>
      <w:r>
        <w:tab/>
        <w:t>(a)</w:t>
      </w:r>
      <w:r>
        <w:tab/>
        <w:t>change a statutory easement or prohibit or restrict the enjoyment of a statutory easement; or</w:t>
      </w:r>
    </w:p>
    <w:p w14:paraId="1853AB28" w14:textId="77777777" w:rsidR="009F13B1" w:rsidRDefault="009F13B1">
      <w:pPr>
        <w:pStyle w:val="Apara"/>
      </w:pPr>
      <w:r>
        <w:tab/>
        <w:t>(b)</w:t>
      </w:r>
      <w:r>
        <w:tab/>
        <w:t>restrict an owner’s right to deal with or dispose of a lot unless the restriction—</w:t>
      </w:r>
    </w:p>
    <w:p w14:paraId="5CD9E995" w14:textId="77777777" w:rsidR="009F13B1" w:rsidRDefault="009F13B1">
      <w:pPr>
        <w:pStyle w:val="Asubpara"/>
      </w:pPr>
      <w:r>
        <w:tab/>
        <w:t>(i)</w:t>
      </w:r>
      <w:r>
        <w:tab/>
        <w:t>is necessary to preserve the character of the scheme; and</w:t>
      </w:r>
    </w:p>
    <w:p w14:paraId="2EE2E0FB" w14:textId="77777777" w:rsidR="009F13B1" w:rsidRDefault="009F13B1">
      <w:pPr>
        <w:pStyle w:val="Asubpara"/>
      </w:pPr>
      <w:r>
        <w:tab/>
        <w:t>(ii)</w:t>
      </w:r>
      <w:r>
        <w:tab/>
        <w:t>is made in accordance with the management statement of the scheme.</w:t>
      </w:r>
    </w:p>
    <w:p w14:paraId="50DDCD95" w14:textId="77777777" w:rsidR="009F13B1" w:rsidRDefault="009F13B1">
      <w:pPr>
        <w:pStyle w:val="Amain"/>
      </w:pPr>
      <w:r>
        <w:tab/>
        <w:t>(2)</w:t>
      </w:r>
      <w:r>
        <w:tab/>
        <w:t>However a by-law may impose a minimum term (not longer than 6 months) for the letting of lots.</w:t>
      </w:r>
    </w:p>
    <w:p w14:paraId="6824A325" w14:textId="77777777" w:rsidR="009F13B1" w:rsidRDefault="009F13B1">
      <w:pPr>
        <w:pStyle w:val="AH5Sec"/>
      </w:pPr>
      <w:bookmarkStart w:id="70" w:name="_Toc147924034"/>
      <w:r w:rsidRPr="000063CD">
        <w:rPr>
          <w:rStyle w:val="CharSectNo"/>
        </w:rPr>
        <w:t>50</w:t>
      </w:r>
      <w:r>
        <w:tab/>
        <w:t>Registration and commencement of changes to by-laws</w:t>
      </w:r>
      <w:bookmarkEnd w:id="70"/>
    </w:p>
    <w:p w14:paraId="6093B05C" w14:textId="77777777" w:rsidR="009F13B1" w:rsidRDefault="009F13B1">
      <w:pPr>
        <w:pStyle w:val="Amain"/>
      </w:pPr>
      <w:r>
        <w:tab/>
        <w:t>(1)</w:t>
      </w:r>
      <w:r>
        <w:tab/>
        <w:t>If a body corporate makes a by-law, the body corporate must, within 3 months after passing the resolution for making the by-law, lodge an application for registration of the by-law with the registrar</w:t>
      </w:r>
      <w:r>
        <w:noBreakHyphen/>
        <w:t>general—</w:t>
      </w:r>
    </w:p>
    <w:p w14:paraId="1CE1A52C" w14:textId="77777777" w:rsidR="009F13B1" w:rsidRDefault="009F13B1">
      <w:pPr>
        <w:pStyle w:val="Apara"/>
      </w:pPr>
      <w:r>
        <w:tab/>
        <w:t>(a)</w:t>
      </w:r>
      <w:r>
        <w:tab/>
        <w:t>setting out the text of the by-law; and</w:t>
      </w:r>
    </w:p>
    <w:p w14:paraId="178A441B" w14:textId="77777777" w:rsidR="009F13B1" w:rsidRDefault="009F13B1">
      <w:pPr>
        <w:pStyle w:val="Apara"/>
      </w:pPr>
      <w:r>
        <w:tab/>
        <w:t>(b)</w:t>
      </w:r>
      <w:r>
        <w:tab/>
        <w:t>stating the nature of the resolution by which the by-law was made; and</w:t>
      </w:r>
    </w:p>
    <w:p w14:paraId="2E637F59" w14:textId="77777777" w:rsidR="009F13B1" w:rsidRDefault="009F13B1">
      <w:pPr>
        <w:pStyle w:val="Apara"/>
        <w:keepNext/>
      </w:pPr>
      <w:r>
        <w:tab/>
        <w:t>(c)</w:t>
      </w:r>
      <w:r>
        <w:tab/>
        <w:t>stating the day the resolution for making the by-law was passed.</w:t>
      </w:r>
    </w:p>
    <w:p w14:paraId="3A19545F" w14:textId="742FA4D0" w:rsidR="009F13B1" w:rsidRDefault="009F13B1">
      <w:pPr>
        <w:pStyle w:val="aNote"/>
      </w:pPr>
      <w:r>
        <w:rPr>
          <w:rStyle w:val="charItals"/>
        </w:rPr>
        <w:t>Note 1</w:t>
      </w:r>
      <w:r>
        <w:tab/>
        <w:t xml:space="preserve">If a form is approved under the </w:t>
      </w:r>
      <w:hyperlink r:id="rId55" w:tooltip="A1925-1" w:history="1">
        <w:r w:rsidR="00642B23" w:rsidRPr="00642B23">
          <w:rPr>
            <w:rStyle w:val="charCitHyperlinkItal"/>
          </w:rPr>
          <w:t>Land Titles Act 1925</w:t>
        </w:r>
      </w:hyperlink>
      <w:r>
        <w:t>, s 140 for an application, the form must be used.</w:t>
      </w:r>
    </w:p>
    <w:p w14:paraId="78C68E95" w14:textId="4AC2EBFC" w:rsidR="009F13B1" w:rsidRDefault="009F13B1">
      <w:pPr>
        <w:pStyle w:val="aNote"/>
        <w:keepNext/>
      </w:pPr>
      <w:r>
        <w:rPr>
          <w:rStyle w:val="charItals"/>
        </w:rPr>
        <w:t>Note 2</w:t>
      </w:r>
      <w:r>
        <w:rPr>
          <w:rStyle w:val="charItals"/>
        </w:rPr>
        <w:tab/>
      </w:r>
      <w:r>
        <w:t xml:space="preserve">A fee may be determined under the </w:t>
      </w:r>
      <w:hyperlink r:id="rId56" w:tooltip="A1925-1" w:history="1">
        <w:r w:rsidR="00642B23" w:rsidRPr="00642B23">
          <w:rPr>
            <w:rStyle w:val="charCitHyperlinkItal"/>
          </w:rPr>
          <w:t>Land Titles Act 1925</w:t>
        </w:r>
      </w:hyperlink>
      <w:r>
        <w:t>,</w:t>
      </w:r>
      <w:r w:rsidRPr="00642B23">
        <w:t xml:space="preserve"> </w:t>
      </w:r>
      <w:r>
        <w:t>s 139 for this subsection.</w:t>
      </w:r>
    </w:p>
    <w:p w14:paraId="7458F4AB" w14:textId="77777777" w:rsidR="009F13B1" w:rsidRDefault="009F13B1">
      <w:pPr>
        <w:pStyle w:val="Amain"/>
      </w:pPr>
      <w:r>
        <w:tab/>
        <w:t>(2)</w:t>
      </w:r>
      <w:r>
        <w:tab/>
        <w:t>If the application is not lodged within 3 months, the resolution ceases to have effect.</w:t>
      </w:r>
    </w:p>
    <w:p w14:paraId="13AF3EC8" w14:textId="77777777" w:rsidR="009F13B1" w:rsidRDefault="009F13B1">
      <w:pPr>
        <w:pStyle w:val="Amain"/>
      </w:pPr>
      <w:r>
        <w:tab/>
        <w:t>(3)</w:t>
      </w:r>
      <w:r>
        <w:tab/>
        <w:t>A by-law commences on the day the registrar-general registers the by-law or, if a later day is stated in the by-law, the later day.</w:t>
      </w:r>
    </w:p>
    <w:p w14:paraId="45083F78" w14:textId="77777777" w:rsidR="009F13B1" w:rsidRDefault="009F13B1">
      <w:pPr>
        <w:pStyle w:val="AH5Sec"/>
      </w:pPr>
      <w:bookmarkStart w:id="71" w:name="_Toc147924035"/>
      <w:r w:rsidRPr="000063CD">
        <w:rPr>
          <w:rStyle w:val="CharSectNo"/>
        </w:rPr>
        <w:lastRenderedPageBreak/>
        <w:t>51</w:t>
      </w:r>
      <w:r>
        <w:tab/>
        <w:t>Exclusive use by-laws</w:t>
      </w:r>
      <w:bookmarkEnd w:id="71"/>
    </w:p>
    <w:p w14:paraId="6877BD00" w14:textId="77777777" w:rsidR="009F13B1" w:rsidRDefault="009F13B1" w:rsidP="00B92A7D">
      <w:pPr>
        <w:pStyle w:val="Amain"/>
        <w:keepLines/>
      </w:pPr>
      <w:r>
        <w:tab/>
        <w:t>(1)</w:t>
      </w:r>
      <w:r>
        <w:tab/>
        <w:t xml:space="preserve">The body corporate may, by unanimous resolution, make a by-law (an </w:t>
      </w:r>
      <w:r>
        <w:rPr>
          <w:rStyle w:val="charBoldItals"/>
        </w:rPr>
        <w:t>exclusive use by-law</w:t>
      </w:r>
      <w:r>
        <w:t>) giving the owner of a lot exclusive rights to the use and enjoyment of, or other special rights over, the common property or part of the common property.</w:t>
      </w:r>
    </w:p>
    <w:p w14:paraId="549AA41B" w14:textId="77777777" w:rsidR="009F13B1" w:rsidRDefault="009F13B1">
      <w:pPr>
        <w:pStyle w:val="Amain"/>
      </w:pPr>
      <w:r>
        <w:tab/>
        <w:t>(2)</w:t>
      </w:r>
      <w:r>
        <w:tab/>
        <w:t>An exclusive use by-law must—</w:t>
      </w:r>
    </w:p>
    <w:p w14:paraId="4B968A5B" w14:textId="77777777" w:rsidR="009F13B1" w:rsidRDefault="009F13B1">
      <w:pPr>
        <w:pStyle w:val="Apara"/>
      </w:pPr>
      <w:r>
        <w:tab/>
        <w:t>(a)</w:t>
      </w:r>
      <w:r>
        <w:tab/>
        <w:t>clearly identify or define the part of the common property to which the by-law applies; or</w:t>
      </w:r>
    </w:p>
    <w:p w14:paraId="6946AA22" w14:textId="77777777" w:rsidR="009F13B1" w:rsidRDefault="009F13B1">
      <w:pPr>
        <w:pStyle w:val="Apara"/>
      </w:pPr>
      <w:r>
        <w:tab/>
        <w:t>(b)</w:t>
      </w:r>
      <w:r>
        <w:tab/>
        <w:t>set aside a clearly identified part of the common property for allocation to the owners of lots by a person (who may be the original proprietor or the original proprietor’s agent) authorised to make the allocation or provide for another method of allocation to the owners of lots.</w:t>
      </w:r>
    </w:p>
    <w:p w14:paraId="56F9DBD4" w14:textId="77777777" w:rsidR="009F13B1" w:rsidRDefault="009F13B1">
      <w:pPr>
        <w:pStyle w:val="Amain"/>
      </w:pPr>
      <w:r>
        <w:tab/>
        <w:t>(3)</w:t>
      </w:r>
      <w:r>
        <w:tab/>
        <w:t>An exclusive use by-law may give rights to the owner of a lot only if the owner agrees in writing before—</w:t>
      </w:r>
    </w:p>
    <w:p w14:paraId="4A73290F" w14:textId="77777777" w:rsidR="009F13B1" w:rsidRDefault="009F13B1">
      <w:pPr>
        <w:pStyle w:val="Apara"/>
      </w:pPr>
      <w:r>
        <w:tab/>
        <w:t>(a)</w:t>
      </w:r>
      <w:r>
        <w:tab/>
        <w:t>the by-law is made; or</w:t>
      </w:r>
    </w:p>
    <w:p w14:paraId="3EFB0482" w14:textId="77777777" w:rsidR="009F13B1" w:rsidRDefault="009F13B1">
      <w:pPr>
        <w:pStyle w:val="Apara"/>
      </w:pPr>
      <w:r>
        <w:tab/>
        <w:t>(b)</w:t>
      </w:r>
      <w:r>
        <w:tab/>
        <w:t>the allocation to the owner of the part of the common property to which the rights relate.</w:t>
      </w:r>
    </w:p>
    <w:p w14:paraId="3EE8C3D2" w14:textId="77777777" w:rsidR="009F13B1" w:rsidRDefault="009F13B1">
      <w:pPr>
        <w:pStyle w:val="Amain"/>
      </w:pPr>
      <w:r>
        <w:tab/>
        <w:t>(4)</w:t>
      </w:r>
      <w:r>
        <w:tab/>
        <w:t>If the owner to whom the rights are given first agrees in writing, an exclusive use by-law may impose conditions (which may include conditions requiring the owner to make a payment or periodic payments to the body corporate or the owners of other lots or both).</w:t>
      </w:r>
    </w:p>
    <w:p w14:paraId="02AD2BE8" w14:textId="77777777" w:rsidR="009F13B1" w:rsidRDefault="009F13B1">
      <w:pPr>
        <w:pStyle w:val="Amain"/>
      </w:pPr>
      <w:r>
        <w:tab/>
        <w:t>(5)</w:t>
      </w:r>
      <w:r>
        <w:tab/>
        <w:t>An exclusive use by-law is taken, unless it specifically provides otherwise, to make the owner of the lot responsible for maintenance of the part of the common property over which the rights are given by the by-law.</w:t>
      </w:r>
    </w:p>
    <w:p w14:paraId="487A03E0" w14:textId="77777777" w:rsidR="009F13B1" w:rsidRDefault="009F13B1" w:rsidP="00B92A7D">
      <w:pPr>
        <w:pStyle w:val="Amain"/>
        <w:keepLines/>
      </w:pPr>
      <w:r>
        <w:lastRenderedPageBreak/>
        <w:tab/>
        <w:t>(6)</w:t>
      </w:r>
      <w:r>
        <w:tab/>
        <w:t>An exclusive use by-law may allow the owner who has the benefit of the by-law to make particular improvements to the part of the common property to which the by-law applies (which may consist of or include the installation of particular fixtures or the making of particular changes to that part of the common property) but, if the by-law does not give that permission, it is not to be taken to allow the owner to make improvements to the common property.</w:t>
      </w:r>
    </w:p>
    <w:p w14:paraId="0BF382BF" w14:textId="77777777" w:rsidR="009F13B1" w:rsidRDefault="009F13B1">
      <w:pPr>
        <w:pStyle w:val="Amain"/>
      </w:pPr>
      <w:r>
        <w:tab/>
        <w:t>(7)</w:t>
      </w:r>
      <w:r>
        <w:tab/>
        <w:t>If an exclusive use by-law imposes a monetary liability—</w:t>
      </w:r>
    </w:p>
    <w:p w14:paraId="17EB7FC1" w14:textId="77777777" w:rsidR="009F13B1" w:rsidRDefault="009F13B1">
      <w:pPr>
        <w:pStyle w:val="Apara"/>
      </w:pPr>
      <w:r>
        <w:tab/>
        <w:t>(a)</w:t>
      </w:r>
      <w:r>
        <w:tab/>
        <w:t>the liability may be recovered as a debt; and</w:t>
      </w:r>
    </w:p>
    <w:p w14:paraId="4090C297" w14:textId="77777777" w:rsidR="009F13B1" w:rsidRDefault="009F13B1">
      <w:pPr>
        <w:pStyle w:val="Apara"/>
      </w:pPr>
      <w:r>
        <w:tab/>
        <w:t>(b)</w:t>
      </w:r>
      <w:r>
        <w:tab/>
        <w:t>the liability is enforceable separately and collectively against the person who was the owner of the lot when the liability arose and a successor in title.</w:t>
      </w:r>
    </w:p>
    <w:p w14:paraId="0C85EC88" w14:textId="77777777" w:rsidR="009F13B1" w:rsidRDefault="009F13B1">
      <w:pPr>
        <w:pStyle w:val="Amain"/>
      </w:pPr>
      <w:r>
        <w:tab/>
        <w:t>(8)</w:t>
      </w:r>
      <w:r>
        <w:tab/>
        <w:t>An exclusive use by-law may be revoked by an ordinary resolution.</w:t>
      </w:r>
    </w:p>
    <w:p w14:paraId="08CFD070" w14:textId="77777777" w:rsidR="009F13B1" w:rsidRDefault="009F13B1">
      <w:pPr>
        <w:pStyle w:val="AH5Sec"/>
      </w:pPr>
      <w:bookmarkStart w:id="72" w:name="_Toc147924036"/>
      <w:r w:rsidRPr="000063CD">
        <w:rPr>
          <w:rStyle w:val="CharSectNo"/>
        </w:rPr>
        <w:t>52</w:t>
      </w:r>
      <w:r>
        <w:tab/>
        <w:t>Legal effect of by-laws</w:t>
      </w:r>
      <w:bookmarkEnd w:id="72"/>
    </w:p>
    <w:p w14:paraId="277C008D" w14:textId="77777777" w:rsidR="009F13B1" w:rsidRDefault="009F13B1">
      <w:pPr>
        <w:pStyle w:val="Amain"/>
      </w:pPr>
      <w:r>
        <w:tab/>
        <w:t>(1)</w:t>
      </w:r>
      <w:r>
        <w:tab/>
        <w:t>There are taken to be agreements under seal between the body corporate of a community title scheme and the owner of each lot in the scheme that is not common property, and between the owner of each lot in the scheme that is not common property and the owner of each other such lot, under which the body corporate and the owners of the lots agree to be bound by the by-laws of the scheme.</w:t>
      </w:r>
    </w:p>
    <w:p w14:paraId="5B2DECF9" w14:textId="77777777" w:rsidR="009F13B1" w:rsidRDefault="009F13B1">
      <w:pPr>
        <w:pStyle w:val="Amain"/>
      </w:pPr>
      <w:r>
        <w:tab/>
        <w:t>(2)</w:t>
      </w:r>
      <w:r>
        <w:tab/>
        <w:t>An occupier of a lot in a community title scheme (who is not the owner of the lot) is bound by each by-law of the scheme as if the occupier were the owner of the lot, unless the by-laws provide otherwise.</w:t>
      </w:r>
    </w:p>
    <w:p w14:paraId="0BE8FECD" w14:textId="77777777" w:rsidR="009F13B1" w:rsidRDefault="009F13B1">
      <w:pPr>
        <w:pStyle w:val="Amain"/>
      </w:pPr>
      <w:r>
        <w:tab/>
        <w:t>(3)</w:t>
      </w:r>
      <w:r>
        <w:tab/>
        <w:t>If the owner of a lot in a community title scheme does not occupy the lot, the owner is liable separately and collectively with an occupier of the lot for any breach of the by-laws of the scheme by the occupier, unless the owner establishes that the owner took reasonable precautions and exercised appropriate care to prevent the breach.</w:t>
      </w:r>
    </w:p>
    <w:p w14:paraId="0483B8FF" w14:textId="71D736CB" w:rsidR="009F13B1" w:rsidRDefault="009F13B1">
      <w:pPr>
        <w:pStyle w:val="Amain"/>
      </w:pPr>
      <w:r>
        <w:lastRenderedPageBreak/>
        <w:tab/>
        <w:t>(4)</w:t>
      </w:r>
      <w:r>
        <w:tab/>
        <w:t xml:space="preserve">An occupier of a lot in a community title scheme who occupies the lot under a residential tenancy agreement within the meaning of the </w:t>
      </w:r>
      <w:hyperlink r:id="rId57" w:tooltip="A1997-84" w:history="1">
        <w:r w:rsidR="00642B23" w:rsidRPr="00642B23">
          <w:rPr>
            <w:rStyle w:val="charCitHyperlinkItal"/>
          </w:rPr>
          <w:t>Residential Tenancies Act 1997</w:t>
        </w:r>
      </w:hyperlink>
      <w:r>
        <w:t xml:space="preserve"> is not bound by any by-law of the scheme to the extent that the by-law is inconsistent with the prescribed terms (or terms to the effect of the prescribed terms) to which the agreement is subject under section 8 of that Act.</w:t>
      </w:r>
    </w:p>
    <w:p w14:paraId="4C5CBCCB" w14:textId="77777777" w:rsidR="009F13B1" w:rsidRDefault="009F13B1">
      <w:pPr>
        <w:pStyle w:val="AH5Sec"/>
      </w:pPr>
      <w:bookmarkStart w:id="73" w:name="_Toc147924037"/>
      <w:r w:rsidRPr="000063CD">
        <w:rPr>
          <w:rStyle w:val="CharSectNo"/>
        </w:rPr>
        <w:t>53</w:t>
      </w:r>
      <w:r>
        <w:tab/>
        <w:t>Breach of by-laws—remedy</w:t>
      </w:r>
      <w:bookmarkEnd w:id="73"/>
    </w:p>
    <w:p w14:paraId="1CC38D64" w14:textId="77777777" w:rsidR="009F13B1" w:rsidRDefault="009F13B1">
      <w:pPr>
        <w:pStyle w:val="Amain"/>
        <w:keepNext/>
      </w:pPr>
      <w:r>
        <w:tab/>
        <w:t>(1)</w:t>
      </w:r>
      <w:r>
        <w:tab/>
        <w:t>If the owner or an occupier of a lot in a community title scheme breaches the by-laws of the scheme by an act or omission, the body corporate may serve on the owner or occupier written notice giving particulars of the breach and requiring the owner or occupier to remedy the breach within a reasonable time stated in the notice.</w:t>
      </w:r>
    </w:p>
    <w:p w14:paraId="15140069" w14:textId="7AE15EBF" w:rsidR="009F13B1" w:rsidRDefault="009F13B1">
      <w:pPr>
        <w:pStyle w:val="aNote"/>
      </w:pPr>
      <w:r>
        <w:rPr>
          <w:rStyle w:val="charItals"/>
        </w:rPr>
        <w:t>Note</w:t>
      </w:r>
      <w:r>
        <w:rPr>
          <w:rStyle w:val="charItals"/>
        </w:rPr>
        <w:tab/>
      </w:r>
      <w:r>
        <w:t xml:space="preserve">For how documents may be served, see the </w:t>
      </w:r>
      <w:hyperlink r:id="rId58" w:tooltip="A2001-14" w:history="1">
        <w:r w:rsidR="00642B23" w:rsidRPr="00642B23">
          <w:rPr>
            <w:rStyle w:val="charCitHyperlinkAbbrev"/>
          </w:rPr>
          <w:t>Legislation Act</w:t>
        </w:r>
      </w:hyperlink>
      <w:r>
        <w:t>, pt 19.5.</w:t>
      </w:r>
    </w:p>
    <w:p w14:paraId="3B606FC5" w14:textId="77777777" w:rsidR="009F13B1" w:rsidRDefault="009F13B1">
      <w:pPr>
        <w:pStyle w:val="Amain"/>
        <w:keepNext/>
      </w:pPr>
      <w:r>
        <w:tab/>
        <w:t>(2)</w:t>
      </w:r>
      <w:r>
        <w:tab/>
        <w:t>If the person on whom the notice is served fails to remedy the breach within the time stated in the notice, the body corporate may remedy the breach itself.</w:t>
      </w:r>
    </w:p>
    <w:p w14:paraId="7DACB82C" w14:textId="77777777" w:rsidR="009F13B1" w:rsidRDefault="009F13B1">
      <w:pPr>
        <w:pStyle w:val="aNote"/>
      </w:pPr>
      <w:r>
        <w:rPr>
          <w:rStyle w:val="charItals"/>
        </w:rPr>
        <w:t>Note</w:t>
      </w:r>
      <w:r>
        <w:rPr>
          <w:rStyle w:val="charItals"/>
        </w:rPr>
        <w:tab/>
      </w:r>
      <w:r>
        <w:t xml:space="preserve">If the body corporate remedies the breach, it may recover the cost of doing so from the owner or occupier concerned (see s 37 (Recovery of expenditure resulting from member’s etc default)). </w:t>
      </w:r>
    </w:p>
    <w:p w14:paraId="6622677E" w14:textId="77777777" w:rsidR="009F13B1" w:rsidRPr="000063CD" w:rsidRDefault="009F13B1">
      <w:pPr>
        <w:pStyle w:val="AH3Div"/>
      </w:pPr>
      <w:bookmarkStart w:id="74" w:name="_Toc147924038"/>
      <w:r w:rsidRPr="000063CD">
        <w:rPr>
          <w:rStyle w:val="CharDivNo"/>
        </w:rPr>
        <w:t>Division 8.6</w:t>
      </w:r>
      <w:r>
        <w:tab/>
      </w:r>
      <w:r w:rsidRPr="000063CD">
        <w:rPr>
          <w:rStyle w:val="CharDivText"/>
        </w:rPr>
        <w:t>Miscellaneous</w:t>
      </w:r>
      <w:bookmarkEnd w:id="74"/>
    </w:p>
    <w:p w14:paraId="50E9422F" w14:textId="77777777" w:rsidR="009F13B1" w:rsidRDefault="009F13B1">
      <w:pPr>
        <w:pStyle w:val="AH5Sec"/>
      </w:pPr>
      <w:bookmarkStart w:id="75" w:name="_Toc147924039"/>
      <w:r w:rsidRPr="000063CD">
        <w:rPr>
          <w:rStyle w:val="CharSectNo"/>
        </w:rPr>
        <w:t>54</w:t>
      </w:r>
      <w:r>
        <w:tab/>
        <w:t>Subrogation of contractual rights</w:t>
      </w:r>
      <w:bookmarkEnd w:id="75"/>
    </w:p>
    <w:p w14:paraId="1F9CF71E" w14:textId="77777777" w:rsidR="009F13B1" w:rsidRDefault="009F13B1">
      <w:pPr>
        <w:pStyle w:val="Amain"/>
      </w:pPr>
      <w:r>
        <w:tab/>
        <w:t>(1)</w:t>
      </w:r>
      <w:r>
        <w:tab/>
        <w:t>If—</w:t>
      </w:r>
    </w:p>
    <w:p w14:paraId="63C0FEE8" w14:textId="77777777" w:rsidR="009F13B1" w:rsidRDefault="009F13B1">
      <w:pPr>
        <w:pStyle w:val="Apara"/>
      </w:pPr>
      <w:r>
        <w:tab/>
        <w:t>(a)</w:t>
      </w:r>
      <w:r>
        <w:tab/>
        <w:t>building work was carried out for the developer of a community title scheme in anticipation of registration of the scheme or after its registration; and</w:t>
      </w:r>
    </w:p>
    <w:p w14:paraId="7DFFEF48" w14:textId="77777777" w:rsidR="009F13B1" w:rsidRDefault="009F13B1">
      <w:pPr>
        <w:pStyle w:val="Apara"/>
      </w:pPr>
      <w:r>
        <w:tab/>
        <w:t>(b)</w:t>
      </w:r>
      <w:r>
        <w:tab/>
        <w:t>the building work is defective;</w:t>
      </w:r>
    </w:p>
    <w:p w14:paraId="5E8B97AA" w14:textId="77777777" w:rsidR="009F13B1" w:rsidRDefault="009F13B1">
      <w:pPr>
        <w:pStyle w:val="Amainreturn"/>
      </w:pPr>
      <w:r>
        <w:t>the body corporate is subrogated to the contractual rights of the developer to damages for the defects.</w:t>
      </w:r>
    </w:p>
    <w:p w14:paraId="2C462E00" w14:textId="77777777" w:rsidR="009F13B1" w:rsidRDefault="009F13B1">
      <w:pPr>
        <w:pStyle w:val="Amain"/>
      </w:pPr>
      <w:r>
        <w:lastRenderedPageBreak/>
        <w:tab/>
        <w:t>(2)</w:t>
      </w:r>
      <w:r>
        <w:tab/>
        <w:t>The body corporate may recover damages under this section on its own behalf (so far as the defects relate to common property) or for owners of lots other than common property affected by the defects.</w:t>
      </w:r>
    </w:p>
    <w:p w14:paraId="1B5F764B" w14:textId="77777777" w:rsidR="009F13B1" w:rsidRDefault="009F13B1">
      <w:pPr>
        <w:pStyle w:val="Amain"/>
      </w:pPr>
      <w:r>
        <w:tab/>
        <w:t>(3)</w:t>
      </w:r>
      <w:r>
        <w:tab/>
        <w:t>The body corporate’s right of subrogation under this section does not operate to the exclusion of the developer’s rights and, if both the body corporate and the developer take action to recover damages for breach of contract, the damages may be apportioned between them as may be just.</w:t>
      </w:r>
    </w:p>
    <w:p w14:paraId="3849C8E1" w14:textId="77777777" w:rsidR="009F13B1" w:rsidRDefault="009F13B1">
      <w:pPr>
        <w:pStyle w:val="AH5Sec"/>
      </w:pPr>
      <w:bookmarkStart w:id="76" w:name="_Toc147924040"/>
      <w:r w:rsidRPr="000063CD">
        <w:rPr>
          <w:rStyle w:val="CharSectNo"/>
        </w:rPr>
        <w:t>55</w:t>
      </w:r>
      <w:r>
        <w:tab/>
        <w:t>Roll to be kept by body corporate</w:t>
      </w:r>
      <w:bookmarkEnd w:id="76"/>
    </w:p>
    <w:p w14:paraId="01AC2AF8" w14:textId="77777777" w:rsidR="009F13B1" w:rsidRDefault="009F13B1">
      <w:pPr>
        <w:pStyle w:val="Amain"/>
        <w:keepNext/>
      </w:pPr>
      <w:r>
        <w:tab/>
        <w:t>(1)</w:t>
      </w:r>
      <w:r>
        <w:tab/>
        <w:t>The body corporate must keep a roll containing the following particulars:</w:t>
      </w:r>
    </w:p>
    <w:p w14:paraId="44F92DA8" w14:textId="77777777" w:rsidR="009F13B1" w:rsidRDefault="009F13B1">
      <w:pPr>
        <w:pStyle w:val="Apara"/>
      </w:pPr>
      <w:r>
        <w:tab/>
        <w:t>(a)</w:t>
      </w:r>
      <w:r>
        <w:tab/>
        <w:t>the plan number allotted by the registrar-general;</w:t>
      </w:r>
    </w:p>
    <w:p w14:paraId="26595D67" w14:textId="77777777" w:rsidR="009F13B1" w:rsidRDefault="009F13B1">
      <w:pPr>
        <w:pStyle w:val="Apara"/>
      </w:pPr>
      <w:r>
        <w:tab/>
        <w:t>(b)</w:t>
      </w:r>
      <w:r>
        <w:tab/>
        <w:t>the name and address of the owner of each lot in the scheme that is not common property;</w:t>
      </w:r>
    </w:p>
    <w:p w14:paraId="4D60FAF4" w14:textId="77777777" w:rsidR="009F13B1" w:rsidRDefault="009F13B1">
      <w:pPr>
        <w:pStyle w:val="Apara"/>
      </w:pPr>
      <w:r>
        <w:tab/>
        <w:t>(c)</w:t>
      </w:r>
      <w:r>
        <w:tab/>
        <w:t>the name and address of any agent employed by the body corporate to carry out any of its functions in relation to the scheme;</w:t>
      </w:r>
    </w:p>
    <w:p w14:paraId="1C8847DF" w14:textId="77777777" w:rsidR="009F13B1" w:rsidRDefault="009F13B1">
      <w:pPr>
        <w:pStyle w:val="Apara"/>
      </w:pPr>
      <w:r>
        <w:tab/>
        <w:t>(d)</w:t>
      </w:r>
      <w:r>
        <w:tab/>
        <w:t>the name and address of any sublessee of a lot in the scheme that has been notified to the body corporate;</w:t>
      </w:r>
    </w:p>
    <w:p w14:paraId="3339F8B3" w14:textId="77777777" w:rsidR="009F13B1" w:rsidRDefault="009F13B1">
      <w:pPr>
        <w:pStyle w:val="Apara"/>
      </w:pPr>
      <w:r>
        <w:tab/>
        <w:t>(e)</w:t>
      </w:r>
      <w:r>
        <w:tab/>
        <w:t>the name and address of any mortgagee in possession of a lot in the scheme that has been notified to the body corporate.</w:t>
      </w:r>
    </w:p>
    <w:p w14:paraId="5206B7D4" w14:textId="77777777" w:rsidR="009F13B1" w:rsidRDefault="009F13B1">
      <w:pPr>
        <w:pStyle w:val="Amain"/>
      </w:pPr>
      <w:r>
        <w:tab/>
        <w:t>(2)</w:t>
      </w:r>
      <w:r>
        <w:tab/>
        <w:t>The roll must be based on the best information reasonably available to the body corporate.</w:t>
      </w:r>
    </w:p>
    <w:p w14:paraId="66C720D2" w14:textId="77777777" w:rsidR="009F13B1" w:rsidRDefault="009F13B1">
      <w:pPr>
        <w:pStyle w:val="Amain"/>
      </w:pPr>
      <w:r>
        <w:tab/>
        <w:t>(3)</w:t>
      </w:r>
      <w:r>
        <w:tab/>
        <w:t>The roll must be kept in the form of a written record or a computer record from which a written record may be generated.</w:t>
      </w:r>
    </w:p>
    <w:p w14:paraId="00430C35" w14:textId="77777777" w:rsidR="009F13B1" w:rsidRDefault="009F13B1">
      <w:pPr>
        <w:pStyle w:val="AH5Sec"/>
      </w:pPr>
      <w:bookmarkStart w:id="77" w:name="_Toc147924041"/>
      <w:r w:rsidRPr="000063CD">
        <w:rPr>
          <w:rStyle w:val="CharSectNo"/>
        </w:rPr>
        <w:lastRenderedPageBreak/>
        <w:t>56</w:t>
      </w:r>
      <w:r>
        <w:tab/>
        <w:t>Community title certificate and access to body corporate records</w:t>
      </w:r>
      <w:bookmarkEnd w:id="77"/>
    </w:p>
    <w:p w14:paraId="273800A8" w14:textId="77777777" w:rsidR="009F13B1" w:rsidRDefault="009F13B1">
      <w:pPr>
        <w:pStyle w:val="Amain"/>
        <w:keepNext/>
      </w:pPr>
      <w:r>
        <w:tab/>
        <w:t>(1)</w:t>
      </w:r>
      <w:r>
        <w:tab/>
        <w:t xml:space="preserve">On request by an eligible person for a lot in a community title scheme, the body corporate of the scheme must, within 14 days after the request is received, give the person a certificate under the seal of the body corporate (a </w:t>
      </w:r>
      <w:r>
        <w:rPr>
          <w:rStyle w:val="charBoldItals"/>
        </w:rPr>
        <w:t>community title certificate</w:t>
      </w:r>
      <w:r>
        <w:t>) giving information about the lot.</w:t>
      </w:r>
    </w:p>
    <w:p w14:paraId="2A7DF7BD" w14:textId="77777777" w:rsidR="009F13B1" w:rsidRDefault="009F13B1">
      <w:pPr>
        <w:pStyle w:val="aExamHead"/>
        <w:keepNext w:val="0"/>
      </w:pPr>
      <w:r>
        <w:t>Examples of information that may be required to be included in a certificate</w:t>
      </w:r>
    </w:p>
    <w:p w14:paraId="3D95D332" w14:textId="77777777" w:rsidR="009F13B1" w:rsidRDefault="009F13B1">
      <w:pPr>
        <w:pStyle w:val="aExamNum"/>
      </w:pPr>
      <w:r>
        <w:t>1</w:t>
      </w:r>
      <w:r>
        <w:tab/>
        <w:t>A statement of amounts owing to the body corporate for a lot.</w:t>
      </w:r>
    </w:p>
    <w:p w14:paraId="37D3EE38" w14:textId="77777777" w:rsidR="009F13B1" w:rsidRDefault="009F13B1">
      <w:pPr>
        <w:pStyle w:val="aExamNum"/>
      </w:pPr>
      <w:r>
        <w:t>2</w:t>
      </w:r>
      <w:r>
        <w:tab/>
        <w:t>A statement of any resolutions passed by the body corporate that affect the proportionate liability for contributions for each lot.</w:t>
      </w:r>
    </w:p>
    <w:p w14:paraId="5866B801" w14:textId="77777777" w:rsidR="009F13B1" w:rsidRDefault="009F13B1">
      <w:pPr>
        <w:pStyle w:val="aExamNum"/>
        <w:keepNext/>
      </w:pPr>
      <w:r>
        <w:t>3</w:t>
      </w:r>
      <w:r>
        <w:tab/>
        <w:t>A statement of the by-laws applying to the body corporate.</w:t>
      </w:r>
    </w:p>
    <w:p w14:paraId="77ADDA26" w14:textId="77777777" w:rsidR="009F13B1" w:rsidRDefault="009F13B1">
      <w:pPr>
        <w:pStyle w:val="aNote"/>
        <w:keepNext/>
      </w:pPr>
      <w:r>
        <w:rPr>
          <w:rStyle w:val="charItals"/>
        </w:rPr>
        <w:t>Note</w:t>
      </w:r>
      <w:r>
        <w:rPr>
          <w:rStyle w:val="charItals"/>
        </w:rPr>
        <w:tab/>
      </w:r>
      <w:r>
        <w:t>If a form is approved under section 97 for a community title certificate, the form must be used.</w:t>
      </w:r>
    </w:p>
    <w:p w14:paraId="6396D133" w14:textId="77777777" w:rsidR="009F13B1" w:rsidRDefault="009F13B1">
      <w:pPr>
        <w:pStyle w:val="Amain"/>
        <w:keepLines/>
      </w:pPr>
      <w:r>
        <w:tab/>
        <w:t>(2)</w:t>
      </w:r>
      <w:r>
        <w:tab/>
        <w:t>On request by an eligible person for a lot, the body corporate must, within 14 days after the request is received, allow the person to inspect the books, records or documents held by the body corporate nominated in the request.</w:t>
      </w:r>
    </w:p>
    <w:p w14:paraId="2BE472DC" w14:textId="77777777" w:rsidR="009F13B1" w:rsidRDefault="009F13B1">
      <w:pPr>
        <w:pStyle w:val="Amain"/>
      </w:pPr>
      <w:r>
        <w:tab/>
        <w:t>(3)</w:t>
      </w:r>
      <w:r>
        <w:tab/>
        <w:t>A request must be in writing accompanied by a fee fixed by the body corporate of not more than the amount prescribed by regulation (plus any GST payable in relation to the amount).</w:t>
      </w:r>
    </w:p>
    <w:p w14:paraId="761739E2" w14:textId="77777777" w:rsidR="009F13B1" w:rsidRDefault="009F13B1">
      <w:pPr>
        <w:pStyle w:val="Amain"/>
      </w:pPr>
      <w:r>
        <w:tab/>
        <w:t>(4)</w:t>
      </w:r>
      <w:r>
        <w:tab/>
        <w:t>Only a single fee is payable for a request under both subsection (1) and subsection (2).</w:t>
      </w:r>
    </w:p>
    <w:p w14:paraId="74149CBE" w14:textId="77777777" w:rsidR="009F13B1" w:rsidRDefault="009F13B1">
      <w:pPr>
        <w:pStyle w:val="AH5Sec"/>
      </w:pPr>
      <w:bookmarkStart w:id="78" w:name="_Toc147924042"/>
      <w:r w:rsidRPr="000063CD">
        <w:rPr>
          <w:rStyle w:val="CharSectNo"/>
        </w:rPr>
        <w:t>57</w:t>
      </w:r>
      <w:r>
        <w:tab/>
        <w:t>Acting on information in community title certificate</w:t>
      </w:r>
      <w:bookmarkEnd w:id="78"/>
    </w:p>
    <w:p w14:paraId="55CE18C9" w14:textId="77777777" w:rsidR="009F13B1" w:rsidRDefault="009F13B1">
      <w:pPr>
        <w:pStyle w:val="Amainreturn"/>
      </w:pPr>
      <w:r>
        <w:t>If a person acts honestly on a matter stated in a community title certificate, then, in an action by or against the body corporate, the body corporate is estopped, as against that person, from denying the truth of that or any other matter stated in the certificate.</w:t>
      </w:r>
    </w:p>
    <w:p w14:paraId="5E99C949" w14:textId="77777777" w:rsidR="009F13B1" w:rsidRDefault="009F13B1">
      <w:pPr>
        <w:pStyle w:val="AH5Sec"/>
      </w:pPr>
      <w:bookmarkStart w:id="79" w:name="_Toc147924043"/>
      <w:r w:rsidRPr="000063CD">
        <w:rPr>
          <w:rStyle w:val="CharSectNo"/>
        </w:rPr>
        <w:lastRenderedPageBreak/>
        <w:t>58</w:t>
      </w:r>
      <w:r>
        <w:tab/>
        <w:t>Failure to give certificate or access—offence</w:t>
      </w:r>
      <w:bookmarkEnd w:id="79"/>
    </w:p>
    <w:p w14:paraId="4CCBCF6F" w14:textId="77777777" w:rsidR="009F13B1" w:rsidRDefault="009F13B1" w:rsidP="007126F8">
      <w:pPr>
        <w:pStyle w:val="Amain"/>
        <w:keepNext/>
      </w:pPr>
      <w:r>
        <w:tab/>
        <w:t>(1)</w:t>
      </w:r>
      <w:r>
        <w:tab/>
        <w:t>A person commits an offence if—</w:t>
      </w:r>
    </w:p>
    <w:p w14:paraId="41E1ADF7" w14:textId="77777777" w:rsidR="009F13B1" w:rsidRDefault="009F13B1">
      <w:pPr>
        <w:pStyle w:val="Apara"/>
      </w:pPr>
      <w:r>
        <w:tab/>
        <w:t>(a)</w:t>
      </w:r>
      <w:r>
        <w:tab/>
        <w:t>the person is a member of the committee of management of a body corporate; and</w:t>
      </w:r>
    </w:p>
    <w:p w14:paraId="09DBB201" w14:textId="77777777" w:rsidR="009F13B1" w:rsidRDefault="009F13B1">
      <w:pPr>
        <w:pStyle w:val="Apara"/>
        <w:keepNext/>
      </w:pPr>
      <w:r>
        <w:tab/>
        <w:t>(b)</w:t>
      </w:r>
      <w:r>
        <w:tab/>
        <w:t>the body corporate fails to comply with a request under section 56 (Community title certificate and access to body corporate records) for a community title certificate or access to books, records or documents held by the body corporate.</w:t>
      </w:r>
    </w:p>
    <w:p w14:paraId="4C487899" w14:textId="77777777" w:rsidR="009F13B1" w:rsidRDefault="009F13B1">
      <w:pPr>
        <w:pStyle w:val="Penalty"/>
        <w:keepNext/>
      </w:pPr>
      <w:r>
        <w:t>Maximum penalty:  50 penalty units.</w:t>
      </w:r>
    </w:p>
    <w:p w14:paraId="1347742E" w14:textId="77777777" w:rsidR="009F13B1" w:rsidRDefault="009F13B1">
      <w:pPr>
        <w:pStyle w:val="Amain"/>
      </w:pPr>
      <w:r>
        <w:tab/>
        <w:t>(2)</w:t>
      </w:r>
      <w:r>
        <w:tab/>
        <w:t>An offence against this section is a strict liability offence.</w:t>
      </w:r>
    </w:p>
    <w:p w14:paraId="3740C015" w14:textId="77777777" w:rsidR="009F13B1" w:rsidRDefault="009F13B1">
      <w:pPr>
        <w:pStyle w:val="Amain"/>
      </w:pPr>
      <w:r>
        <w:tab/>
        <w:t>(3)</w:t>
      </w:r>
      <w:r>
        <w:tab/>
        <w:t>It is a defence to a prosecution for an offence against this section if the defendant proves that—</w:t>
      </w:r>
    </w:p>
    <w:p w14:paraId="4A15C862" w14:textId="77777777" w:rsidR="009F13B1" w:rsidRDefault="009F13B1">
      <w:pPr>
        <w:pStyle w:val="Apara"/>
      </w:pPr>
      <w:r>
        <w:tab/>
        <w:t>(a)</w:t>
      </w:r>
      <w:r>
        <w:tab/>
        <w:t>the person making the request, when asked by someone acting for the body corporate, did not give the body corporate reasonable grounds to believe that the person was an eligible person; or</w:t>
      </w:r>
    </w:p>
    <w:p w14:paraId="40B540E0" w14:textId="77777777" w:rsidR="009F13B1" w:rsidRDefault="009F13B1">
      <w:pPr>
        <w:pStyle w:val="Apara"/>
      </w:pPr>
      <w:r>
        <w:tab/>
        <w:t>(b)</w:t>
      </w:r>
      <w:r>
        <w:tab/>
        <w:t>the defendant took reasonable steps to ensure that the request was complied with; or</w:t>
      </w:r>
    </w:p>
    <w:p w14:paraId="0486B316" w14:textId="77777777" w:rsidR="009F13B1" w:rsidRDefault="009F13B1">
      <w:pPr>
        <w:pStyle w:val="Apara"/>
      </w:pPr>
      <w:r>
        <w:tab/>
        <w:t>(c)</w:t>
      </w:r>
      <w:r>
        <w:tab/>
        <w:t>the failure to comply with the request happened without the defendant’s knowledge.</w:t>
      </w:r>
    </w:p>
    <w:p w14:paraId="3E910113" w14:textId="77777777" w:rsidR="009F13B1" w:rsidRDefault="009F13B1">
      <w:pPr>
        <w:pStyle w:val="AH5Sec"/>
      </w:pPr>
      <w:bookmarkStart w:id="80" w:name="_Toc147924044"/>
      <w:r w:rsidRPr="000063CD">
        <w:rPr>
          <w:rStyle w:val="CharSectNo"/>
        </w:rPr>
        <w:lastRenderedPageBreak/>
        <w:t>59</w:t>
      </w:r>
      <w:r>
        <w:tab/>
        <w:t>Address for service</w:t>
      </w:r>
      <w:bookmarkEnd w:id="80"/>
    </w:p>
    <w:p w14:paraId="5BE30493" w14:textId="77777777" w:rsidR="009F13B1" w:rsidRDefault="009F13B1" w:rsidP="00B66691">
      <w:pPr>
        <w:pStyle w:val="Amain"/>
        <w:keepNext/>
      </w:pPr>
      <w:r>
        <w:tab/>
        <w:t>(1)</w:t>
      </w:r>
      <w:r>
        <w:tab/>
        <w:t>The address for service of a body corporate is the body corporate’s address for service as registered by the registrar-general.</w:t>
      </w:r>
    </w:p>
    <w:p w14:paraId="2F3370F7" w14:textId="77777777" w:rsidR="009F13B1" w:rsidRDefault="009F13B1">
      <w:pPr>
        <w:pStyle w:val="Amain"/>
        <w:keepNext/>
      </w:pPr>
      <w:r>
        <w:tab/>
        <w:t>(2)</w:t>
      </w:r>
      <w:r>
        <w:tab/>
        <w:t>The registrar-general may, on application by the body corporate, change the address for service of the body corporate.</w:t>
      </w:r>
    </w:p>
    <w:p w14:paraId="63818D58" w14:textId="272398F2" w:rsidR="009F13B1" w:rsidRDefault="009F13B1" w:rsidP="00B92A7D">
      <w:pPr>
        <w:pStyle w:val="aNote"/>
        <w:keepNext/>
      </w:pPr>
      <w:r>
        <w:rPr>
          <w:rStyle w:val="charItals"/>
        </w:rPr>
        <w:t>Note 1</w:t>
      </w:r>
      <w:r>
        <w:tab/>
        <w:t xml:space="preserve">If a form is approved under the </w:t>
      </w:r>
      <w:hyperlink r:id="rId59" w:tooltip="A1925-1" w:history="1">
        <w:r w:rsidR="00642B23" w:rsidRPr="00642B23">
          <w:rPr>
            <w:rStyle w:val="charCitHyperlinkItal"/>
          </w:rPr>
          <w:t>Land Titles Act 1925</w:t>
        </w:r>
      </w:hyperlink>
      <w:r>
        <w:t>, s 140 for an application, the form must be used.</w:t>
      </w:r>
    </w:p>
    <w:p w14:paraId="7C184C18" w14:textId="2D3AE429" w:rsidR="009F13B1" w:rsidRDefault="009F13B1" w:rsidP="007126F8">
      <w:pPr>
        <w:pStyle w:val="aNote"/>
      </w:pPr>
      <w:r>
        <w:rPr>
          <w:rStyle w:val="charItals"/>
        </w:rPr>
        <w:t>Note 2</w:t>
      </w:r>
      <w:r>
        <w:rPr>
          <w:rStyle w:val="charItals"/>
        </w:rPr>
        <w:tab/>
      </w:r>
      <w:r>
        <w:t xml:space="preserve">A fee may be determined under the </w:t>
      </w:r>
      <w:hyperlink r:id="rId60" w:tooltip="A1925-1" w:history="1">
        <w:r w:rsidR="00642B23" w:rsidRPr="00642B23">
          <w:rPr>
            <w:rStyle w:val="charCitHyperlinkItal"/>
          </w:rPr>
          <w:t>Land Titles Act 1925</w:t>
        </w:r>
      </w:hyperlink>
      <w:r>
        <w:t>,</w:t>
      </w:r>
      <w:r w:rsidRPr="00642B23">
        <w:t xml:space="preserve"> </w:t>
      </w:r>
      <w:r>
        <w:t>s 139 for this subsection.</w:t>
      </w:r>
    </w:p>
    <w:p w14:paraId="4B2C40D6" w14:textId="77777777" w:rsidR="009F13B1" w:rsidRDefault="009F13B1">
      <w:pPr>
        <w:pStyle w:val="AH5Sec"/>
      </w:pPr>
      <w:bookmarkStart w:id="81" w:name="_Toc147924045"/>
      <w:r w:rsidRPr="000063CD">
        <w:rPr>
          <w:rStyle w:val="CharSectNo"/>
        </w:rPr>
        <w:t>60</w:t>
      </w:r>
      <w:r>
        <w:tab/>
        <w:t>Mailbox</w:t>
      </w:r>
      <w:bookmarkEnd w:id="81"/>
    </w:p>
    <w:p w14:paraId="7BC01EFD" w14:textId="77777777" w:rsidR="009F13B1" w:rsidRDefault="009F13B1">
      <w:pPr>
        <w:pStyle w:val="Amainreturn"/>
      </w:pPr>
      <w:r>
        <w:t>A body corporate must—</w:t>
      </w:r>
    </w:p>
    <w:p w14:paraId="1471DA88" w14:textId="77777777" w:rsidR="009F13B1" w:rsidRDefault="009F13B1">
      <w:pPr>
        <w:pStyle w:val="Apara"/>
      </w:pPr>
      <w:r>
        <w:tab/>
        <w:t>(a)</w:t>
      </w:r>
      <w:r>
        <w:tab/>
        <w:t>keep a mailbox clearly showing the body corporate’s name in a suitable position at or near the street alignment of the scheme land; or</w:t>
      </w:r>
    </w:p>
    <w:p w14:paraId="6ED94861" w14:textId="77777777" w:rsidR="009F13B1" w:rsidRDefault="009F13B1">
      <w:pPr>
        <w:pStyle w:val="Apara"/>
      </w:pPr>
      <w:r>
        <w:tab/>
        <w:t>(b)</w:t>
      </w:r>
      <w:r>
        <w:tab/>
        <w:t>make suitable alternative arrangements for the receipt of mail.</w:t>
      </w:r>
    </w:p>
    <w:p w14:paraId="20BA9B30" w14:textId="77777777" w:rsidR="009F13B1" w:rsidRDefault="009F13B1">
      <w:pPr>
        <w:pStyle w:val="AH5Sec"/>
      </w:pPr>
      <w:bookmarkStart w:id="82" w:name="_Toc147924046"/>
      <w:r w:rsidRPr="000063CD">
        <w:rPr>
          <w:rStyle w:val="CharSectNo"/>
        </w:rPr>
        <w:t>61</w:t>
      </w:r>
      <w:r>
        <w:tab/>
        <w:t>Appointment of administrator</w:t>
      </w:r>
      <w:bookmarkEnd w:id="82"/>
    </w:p>
    <w:p w14:paraId="31E05449" w14:textId="77777777" w:rsidR="009F13B1" w:rsidRDefault="009F13B1">
      <w:pPr>
        <w:pStyle w:val="Amain"/>
      </w:pPr>
      <w:r>
        <w:tab/>
        <w:t>(1)</w:t>
      </w:r>
      <w:r>
        <w:tab/>
        <w:t>The Supreme Court may, on application by an interested person, appoint an administrator of the body corporate’s affairs for a fixed period, or until further order by the court.</w:t>
      </w:r>
    </w:p>
    <w:p w14:paraId="060E31D1" w14:textId="77777777" w:rsidR="009F13B1" w:rsidRDefault="009F13B1">
      <w:pPr>
        <w:pStyle w:val="Amain"/>
      </w:pPr>
      <w:r>
        <w:tab/>
        <w:t>(2)</w:t>
      </w:r>
      <w:r>
        <w:tab/>
        <w:t>An appointment may be made on terms the court considers appropriate.</w:t>
      </w:r>
    </w:p>
    <w:p w14:paraId="6999C25D" w14:textId="77777777" w:rsidR="009F13B1" w:rsidRDefault="009F13B1">
      <w:pPr>
        <w:pStyle w:val="Amain"/>
      </w:pPr>
      <w:r>
        <w:tab/>
        <w:t>(3)</w:t>
      </w:r>
      <w:r>
        <w:tab/>
        <w:t>The administrator is to be remunerated as decided by the court and the remuneration and expenses of the administrator are payable from the body corporate’s administrative fund.</w:t>
      </w:r>
    </w:p>
    <w:p w14:paraId="4AC266C4" w14:textId="77777777" w:rsidR="009F13B1" w:rsidRDefault="009F13B1">
      <w:pPr>
        <w:pStyle w:val="Amain"/>
      </w:pPr>
      <w:r>
        <w:tab/>
        <w:t>(4)</w:t>
      </w:r>
      <w:r>
        <w:tab/>
        <w:t>The administrator has the functions and powers of the body corporate (or such of the functions and powers as the court may decide) to the exclusion of the functions and powers of the body corporate.</w:t>
      </w:r>
    </w:p>
    <w:p w14:paraId="1EED4625" w14:textId="77777777" w:rsidR="009F13B1" w:rsidRDefault="009F13B1">
      <w:pPr>
        <w:pStyle w:val="Amain"/>
        <w:keepNext/>
      </w:pPr>
      <w:r>
        <w:lastRenderedPageBreak/>
        <w:tab/>
        <w:t>(5)</w:t>
      </w:r>
      <w:r>
        <w:tab/>
        <w:t>The administrator may delegate powers given under this section.</w:t>
      </w:r>
    </w:p>
    <w:p w14:paraId="0FA8C439" w14:textId="5C8525C5" w:rsidR="009F13B1" w:rsidRDefault="009F13B1">
      <w:pPr>
        <w:pStyle w:val="aNote"/>
      </w:pPr>
      <w:r>
        <w:rPr>
          <w:rStyle w:val="charItals"/>
        </w:rPr>
        <w:t>Note</w:t>
      </w:r>
      <w:r>
        <w:tab/>
        <w:t xml:space="preserve">For the making of delegations and the exercise of delegated functions, see the </w:t>
      </w:r>
      <w:hyperlink r:id="rId61" w:tooltip="A2001-14" w:history="1">
        <w:r w:rsidR="00642B23" w:rsidRPr="00642B23">
          <w:rPr>
            <w:rStyle w:val="charCitHyperlinkAbbrev"/>
          </w:rPr>
          <w:t>Legislation Act</w:t>
        </w:r>
      </w:hyperlink>
      <w:r>
        <w:t>, pt 19.4.</w:t>
      </w:r>
    </w:p>
    <w:p w14:paraId="587C7CD2" w14:textId="77777777" w:rsidR="009F13B1" w:rsidRDefault="009F13B1">
      <w:pPr>
        <w:pStyle w:val="Amain"/>
      </w:pPr>
      <w:r>
        <w:tab/>
        <w:t>(6)</w:t>
      </w:r>
      <w:r>
        <w:tab/>
        <w:t>The court may, on the application of an interested person, remove or replace the administrator.</w:t>
      </w:r>
    </w:p>
    <w:p w14:paraId="3ACD7462" w14:textId="77777777" w:rsidR="009F13B1" w:rsidRDefault="009F13B1">
      <w:pPr>
        <w:pStyle w:val="Amain"/>
        <w:keepNext/>
      </w:pPr>
      <w:r>
        <w:tab/>
        <w:t>(7)</w:t>
      </w:r>
      <w:r>
        <w:tab/>
        <w:t>If a person is appointed, removed or replaced as an administrator, the person must, within 7 days, give the registrar-general written notice of the appointment, removal or replacement.</w:t>
      </w:r>
    </w:p>
    <w:p w14:paraId="76F6A33F" w14:textId="50648CB8" w:rsidR="009F13B1" w:rsidRDefault="009F13B1">
      <w:pPr>
        <w:pStyle w:val="aNote"/>
      </w:pPr>
      <w:r>
        <w:rPr>
          <w:rStyle w:val="charItals"/>
        </w:rPr>
        <w:t>Note 1</w:t>
      </w:r>
      <w:r>
        <w:tab/>
        <w:t xml:space="preserve">If a form is approved under the </w:t>
      </w:r>
      <w:hyperlink r:id="rId62" w:tooltip="A1925-1" w:history="1">
        <w:r w:rsidR="00642B23" w:rsidRPr="00642B23">
          <w:rPr>
            <w:rStyle w:val="charCitHyperlinkItal"/>
          </w:rPr>
          <w:t>Land Titles Act 1925</w:t>
        </w:r>
      </w:hyperlink>
      <w:r>
        <w:t>, s 140 for a notice, the form must be used.</w:t>
      </w:r>
    </w:p>
    <w:p w14:paraId="6EE1AB4F" w14:textId="47996E55" w:rsidR="009F13B1" w:rsidRDefault="009F13B1">
      <w:pPr>
        <w:pStyle w:val="aNote"/>
        <w:keepNext/>
      </w:pPr>
      <w:r>
        <w:rPr>
          <w:rStyle w:val="charItals"/>
        </w:rPr>
        <w:t>Note 2</w:t>
      </w:r>
      <w:r>
        <w:rPr>
          <w:rStyle w:val="charItals"/>
        </w:rPr>
        <w:tab/>
      </w:r>
      <w:r>
        <w:t xml:space="preserve">A fee may be determined under the </w:t>
      </w:r>
      <w:hyperlink r:id="rId63" w:tooltip="A1925-1" w:history="1">
        <w:r w:rsidR="00642B23" w:rsidRPr="00642B23">
          <w:rPr>
            <w:rStyle w:val="charCitHyperlinkItal"/>
          </w:rPr>
          <w:t>Land Titles Act 1925</w:t>
        </w:r>
      </w:hyperlink>
      <w:r>
        <w:t>,</w:t>
      </w:r>
      <w:r w:rsidRPr="00642B23">
        <w:t xml:space="preserve"> </w:t>
      </w:r>
      <w:r>
        <w:t>s 139 for this subsection.</w:t>
      </w:r>
    </w:p>
    <w:p w14:paraId="6275E69D" w14:textId="77777777" w:rsidR="009F13B1" w:rsidRDefault="009F13B1">
      <w:pPr>
        <w:pStyle w:val="Amain"/>
        <w:keepNext/>
      </w:pPr>
      <w:r>
        <w:tab/>
        <w:t>(8)</w:t>
      </w:r>
      <w:r>
        <w:tab/>
        <w:t>In this section:</w:t>
      </w:r>
    </w:p>
    <w:p w14:paraId="601D0B0C" w14:textId="77777777" w:rsidR="009F13B1" w:rsidRDefault="009F13B1">
      <w:pPr>
        <w:pStyle w:val="aDef"/>
        <w:keepNext/>
      </w:pPr>
      <w:r>
        <w:rPr>
          <w:rStyle w:val="charBoldItals"/>
        </w:rPr>
        <w:t>interested person</w:t>
      </w:r>
      <w:r>
        <w:t xml:space="preserve"> means—</w:t>
      </w:r>
    </w:p>
    <w:p w14:paraId="553DA86B" w14:textId="77777777" w:rsidR="009F13B1" w:rsidRDefault="009F13B1">
      <w:pPr>
        <w:pStyle w:val="aDefpara"/>
      </w:pPr>
      <w:r>
        <w:tab/>
        <w:t>(a)</w:t>
      </w:r>
      <w:r>
        <w:tab/>
        <w:t>the body corporate; or</w:t>
      </w:r>
    </w:p>
    <w:p w14:paraId="397301A4" w14:textId="77777777" w:rsidR="009F13B1" w:rsidRDefault="009F13B1">
      <w:pPr>
        <w:pStyle w:val="aDefpara"/>
      </w:pPr>
      <w:r>
        <w:tab/>
        <w:t>(b)</w:t>
      </w:r>
      <w:r>
        <w:tab/>
        <w:t>a creditor of the body corporate; or</w:t>
      </w:r>
    </w:p>
    <w:p w14:paraId="0C12B238" w14:textId="77777777" w:rsidR="009F13B1" w:rsidRDefault="009F13B1">
      <w:pPr>
        <w:pStyle w:val="aDefpara"/>
      </w:pPr>
      <w:r>
        <w:tab/>
        <w:t>(c)</w:t>
      </w:r>
      <w:r>
        <w:tab/>
        <w:t>the owner of a lot in the community title scheme; or</w:t>
      </w:r>
    </w:p>
    <w:p w14:paraId="444BC651" w14:textId="77777777" w:rsidR="009F13B1" w:rsidRDefault="009F13B1">
      <w:pPr>
        <w:pStyle w:val="aDefpara"/>
      </w:pPr>
      <w:r>
        <w:tab/>
        <w:t>(d)</w:t>
      </w:r>
      <w:r>
        <w:tab/>
        <w:t>the owner of a registered mortgage of a lot in the scheme.</w:t>
      </w:r>
    </w:p>
    <w:p w14:paraId="2A03DF34" w14:textId="77777777" w:rsidR="009F13B1" w:rsidRDefault="009F13B1">
      <w:pPr>
        <w:pStyle w:val="PageBreak"/>
      </w:pPr>
      <w:r>
        <w:br w:type="page"/>
      </w:r>
    </w:p>
    <w:p w14:paraId="71969632" w14:textId="77777777" w:rsidR="009F13B1" w:rsidRPr="000063CD" w:rsidRDefault="009F13B1">
      <w:pPr>
        <w:pStyle w:val="AH2Part"/>
      </w:pPr>
      <w:bookmarkStart w:id="83" w:name="_Toc147924047"/>
      <w:r w:rsidRPr="000063CD">
        <w:rPr>
          <w:rStyle w:val="CharPartNo"/>
        </w:rPr>
        <w:lastRenderedPageBreak/>
        <w:t>Part 9</w:t>
      </w:r>
      <w:r>
        <w:tab/>
      </w:r>
      <w:r w:rsidRPr="000063CD">
        <w:rPr>
          <w:rStyle w:val="CharPartText"/>
        </w:rPr>
        <w:t>Transfer of title to land under registered schemes</w:t>
      </w:r>
      <w:bookmarkEnd w:id="83"/>
    </w:p>
    <w:p w14:paraId="390CE0DE" w14:textId="77777777" w:rsidR="009F13B1" w:rsidRPr="000063CD" w:rsidRDefault="009F13B1">
      <w:pPr>
        <w:pStyle w:val="AH3Div"/>
      </w:pPr>
      <w:bookmarkStart w:id="84" w:name="_Toc147924048"/>
      <w:r w:rsidRPr="000063CD">
        <w:rPr>
          <w:rStyle w:val="CharDivNo"/>
        </w:rPr>
        <w:t>Division 9.1</w:t>
      </w:r>
      <w:r>
        <w:tab/>
      </w:r>
      <w:r w:rsidRPr="000063CD">
        <w:rPr>
          <w:rStyle w:val="CharDivText"/>
        </w:rPr>
        <w:t>Transfer of title to land to be developed</w:t>
      </w:r>
      <w:bookmarkEnd w:id="84"/>
    </w:p>
    <w:p w14:paraId="3E1B8349" w14:textId="77777777" w:rsidR="009F13B1" w:rsidRDefault="009F13B1">
      <w:pPr>
        <w:pStyle w:val="AH5Sec"/>
      </w:pPr>
      <w:bookmarkStart w:id="85" w:name="_Toc147924049"/>
      <w:r w:rsidRPr="000063CD">
        <w:rPr>
          <w:rStyle w:val="CharSectNo"/>
        </w:rPr>
        <w:t>62</w:t>
      </w:r>
      <w:r>
        <w:tab/>
        <w:t>Application—div 9.1</w:t>
      </w:r>
      <w:bookmarkEnd w:id="85"/>
    </w:p>
    <w:p w14:paraId="40884ACE" w14:textId="77777777" w:rsidR="009F13B1" w:rsidRDefault="009F13B1">
      <w:pPr>
        <w:pStyle w:val="Amainreturn"/>
      </w:pPr>
      <w:r>
        <w:t>This division applies to land in a community title scheme that is to be developed or further developed in accordance with the scheme.</w:t>
      </w:r>
    </w:p>
    <w:p w14:paraId="47AA9F05" w14:textId="77777777" w:rsidR="009F13B1" w:rsidRDefault="009F13B1">
      <w:pPr>
        <w:pStyle w:val="AH5Sec"/>
      </w:pPr>
      <w:bookmarkStart w:id="86" w:name="_Toc147924050"/>
      <w:r w:rsidRPr="000063CD">
        <w:rPr>
          <w:rStyle w:val="CharSectNo"/>
        </w:rPr>
        <w:t>63</w:t>
      </w:r>
      <w:r>
        <w:tab/>
        <w:t>Acquisition of title to land under scheme</w:t>
      </w:r>
      <w:bookmarkEnd w:id="86"/>
    </w:p>
    <w:p w14:paraId="77A36904" w14:textId="77777777" w:rsidR="009F13B1" w:rsidRDefault="009F13B1">
      <w:pPr>
        <w:pStyle w:val="Amainreturn"/>
      </w:pPr>
      <w:r>
        <w:t>A person who acquires title to land to which this division applies becomes bound to develop the land in accordance with the relevant community title scheme.</w:t>
      </w:r>
    </w:p>
    <w:p w14:paraId="5300B55D" w14:textId="77777777" w:rsidR="009F13B1" w:rsidRDefault="009F13B1">
      <w:pPr>
        <w:pStyle w:val="AH5Sec"/>
      </w:pPr>
      <w:bookmarkStart w:id="87" w:name="_Toc147924051"/>
      <w:r w:rsidRPr="000063CD">
        <w:rPr>
          <w:rStyle w:val="CharSectNo"/>
        </w:rPr>
        <w:t>64</w:t>
      </w:r>
      <w:r>
        <w:tab/>
        <w:t>Assignment of land under scheme</w:t>
      </w:r>
      <w:bookmarkEnd w:id="87"/>
    </w:p>
    <w:p w14:paraId="5D3A94D0" w14:textId="77777777" w:rsidR="009F13B1" w:rsidRDefault="009F13B1">
      <w:pPr>
        <w:pStyle w:val="Amainreturn"/>
      </w:pPr>
      <w:r>
        <w:t>If the owner of land to which this division applies proposes to sell or dispose of the land—</w:t>
      </w:r>
    </w:p>
    <w:p w14:paraId="2B6BDC36" w14:textId="08274A99" w:rsidR="009F13B1" w:rsidRDefault="009F13B1">
      <w:pPr>
        <w:pStyle w:val="Apara"/>
      </w:pPr>
      <w:r>
        <w:tab/>
        <w:t>(a)</w:t>
      </w:r>
      <w:r>
        <w:tab/>
        <w:t xml:space="preserve">the owner must give written notice of the proposed transaction to the </w:t>
      </w:r>
      <w:r w:rsidR="00CA4851" w:rsidRPr="00CA4851">
        <w:t>territory plan</w:t>
      </w:r>
      <w:r w:rsidR="00CA4851" w:rsidRPr="00B356E6">
        <w:t>nin</w:t>
      </w:r>
      <w:r w:rsidR="00CA4851" w:rsidRPr="006F27A9">
        <w:t>g authority</w:t>
      </w:r>
      <w:r>
        <w:t>; and</w:t>
      </w:r>
    </w:p>
    <w:p w14:paraId="63EBC5A1" w14:textId="77777777" w:rsidR="009F13B1" w:rsidRDefault="009F13B1">
      <w:pPr>
        <w:pStyle w:val="Apara"/>
      </w:pPr>
      <w:r>
        <w:tab/>
        <w:t>(b)</w:t>
      </w:r>
      <w:r>
        <w:tab/>
        <w:t>the person who is to acquire title to the land by the transaction must—</w:t>
      </w:r>
    </w:p>
    <w:p w14:paraId="67098C4D" w14:textId="08AEF072" w:rsidR="009F13B1" w:rsidRDefault="009F13B1">
      <w:pPr>
        <w:pStyle w:val="Asubpara"/>
      </w:pPr>
      <w:r>
        <w:tab/>
        <w:t>(i)</w:t>
      </w:r>
      <w:r>
        <w:tab/>
        <w:t xml:space="preserve">give to the </w:t>
      </w:r>
      <w:r w:rsidR="00CA4851" w:rsidRPr="00CA4851">
        <w:t>territory plan</w:t>
      </w:r>
      <w:r w:rsidR="00CA4851" w:rsidRPr="00B356E6">
        <w:t>nin</w:t>
      </w:r>
      <w:r w:rsidR="00CA4851" w:rsidRPr="006F27A9">
        <w:t>g authority</w:t>
      </w:r>
      <w:r>
        <w:t xml:space="preserve"> a written undertaking to develop the land in accordance with the relevant community title scheme; and</w:t>
      </w:r>
    </w:p>
    <w:p w14:paraId="74584581" w14:textId="77777777" w:rsidR="009F13B1" w:rsidRDefault="009F13B1">
      <w:pPr>
        <w:pStyle w:val="Asubpara"/>
        <w:keepNext/>
      </w:pPr>
      <w:r>
        <w:tab/>
        <w:t>(ii)</w:t>
      </w:r>
      <w:r>
        <w:tab/>
        <w:t>give the authority any security required by the authority, within 28 days after notice of the transaction was given to the authority, for the development of the land in accordance with the scheme.</w:t>
      </w:r>
    </w:p>
    <w:p w14:paraId="796F5667" w14:textId="77777777" w:rsidR="009F13B1" w:rsidRDefault="009F13B1">
      <w:pPr>
        <w:pStyle w:val="aNote"/>
      </w:pPr>
      <w:r>
        <w:rPr>
          <w:rStyle w:val="charItals"/>
        </w:rPr>
        <w:t xml:space="preserve">Note </w:t>
      </w:r>
      <w:r>
        <w:tab/>
        <w:t>If a form is approved under s 97 for an undertaking, the form must be used.</w:t>
      </w:r>
    </w:p>
    <w:p w14:paraId="3F52A707" w14:textId="77777777" w:rsidR="009F13B1" w:rsidRDefault="009F13B1">
      <w:pPr>
        <w:pStyle w:val="AH5Sec"/>
      </w:pPr>
      <w:bookmarkStart w:id="88" w:name="_Toc147924052"/>
      <w:r w:rsidRPr="000063CD">
        <w:rPr>
          <w:rStyle w:val="CharSectNo"/>
        </w:rPr>
        <w:lastRenderedPageBreak/>
        <w:t>65</w:t>
      </w:r>
      <w:r>
        <w:tab/>
        <w:t>Registration of dealing</w:t>
      </w:r>
      <w:bookmarkEnd w:id="88"/>
    </w:p>
    <w:p w14:paraId="60DE89E3" w14:textId="77777777" w:rsidR="009F13B1" w:rsidRDefault="009F13B1">
      <w:pPr>
        <w:pStyle w:val="Amainreturn"/>
      </w:pPr>
      <w:r>
        <w:t>When a dealing for the sale or disposal of land to which this division applies is submitted for registration, it must be accompanied by—</w:t>
      </w:r>
    </w:p>
    <w:p w14:paraId="545CBB34" w14:textId="77777777" w:rsidR="009F13B1" w:rsidRDefault="009F13B1">
      <w:pPr>
        <w:pStyle w:val="Apara"/>
      </w:pPr>
      <w:r>
        <w:tab/>
        <w:t>(a)</w:t>
      </w:r>
      <w:r>
        <w:tab/>
        <w:t>a copy of the undertaking to finish the development in accordance with the relevant community title scheme; and</w:t>
      </w:r>
    </w:p>
    <w:p w14:paraId="0486AFC2" w14:textId="0226ABCA" w:rsidR="009F13B1" w:rsidRDefault="009F13B1">
      <w:pPr>
        <w:pStyle w:val="Apara"/>
      </w:pPr>
      <w:r>
        <w:tab/>
        <w:t>(b)</w:t>
      </w:r>
      <w:r>
        <w:tab/>
      </w:r>
      <w:r w:rsidR="003D0711" w:rsidRPr="00326F84">
        <w:t>a statement verifying</w:t>
      </w:r>
      <w:r>
        <w:t xml:space="preserve"> that the </w:t>
      </w:r>
      <w:r w:rsidR="00CA4851" w:rsidRPr="00CA4851">
        <w:t>territory plan</w:t>
      </w:r>
      <w:r w:rsidR="00CA4851" w:rsidRPr="00B356E6">
        <w:t>nin</w:t>
      </w:r>
      <w:r w:rsidR="00CA4851" w:rsidRPr="006F27A9">
        <w:t>g authority</w:t>
      </w:r>
      <w:r>
        <w:t xml:space="preserve"> has not required security to be given under this Act for completion of the development in accordance with the scheme or that such a requirement has been complied with.</w:t>
      </w:r>
    </w:p>
    <w:p w14:paraId="3E114E3D" w14:textId="4EDB46B9" w:rsidR="003D0711" w:rsidRDefault="003D0711" w:rsidP="003D0711">
      <w:pPr>
        <w:pStyle w:val="aNote"/>
      </w:pPr>
      <w:r w:rsidRPr="00326F84">
        <w:rPr>
          <w:rStyle w:val="charItals"/>
        </w:rPr>
        <w:t>Note</w:t>
      </w:r>
      <w:r w:rsidRPr="00326F84">
        <w:tab/>
        <w:t xml:space="preserve">It is an offence to make a false or misleading statement, give false or misleading information or produce a false or misleading document (see </w:t>
      </w:r>
      <w:hyperlink r:id="rId64" w:tooltip="A2002-51" w:history="1">
        <w:r w:rsidRPr="00326F84">
          <w:rPr>
            <w:rStyle w:val="charCitHyperlinkAbbrev"/>
          </w:rPr>
          <w:t>Criminal Code</w:t>
        </w:r>
      </w:hyperlink>
      <w:r w:rsidRPr="00326F84">
        <w:t>, pt 3.4).</w:t>
      </w:r>
    </w:p>
    <w:p w14:paraId="38F34CCF" w14:textId="77777777" w:rsidR="009F13B1" w:rsidRDefault="009F13B1">
      <w:pPr>
        <w:pStyle w:val="AH5Sec"/>
      </w:pPr>
      <w:bookmarkStart w:id="89" w:name="_Toc147924053"/>
      <w:r w:rsidRPr="000063CD">
        <w:rPr>
          <w:rStyle w:val="CharSectNo"/>
        </w:rPr>
        <w:t>66</w:t>
      </w:r>
      <w:r>
        <w:tab/>
        <w:t>Effect of registration</w:t>
      </w:r>
      <w:bookmarkEnd w:id="89"/>
    </w:p>
    <w:p w14:paraId="68D66216" w14:textId="77777777" w:rsidR="009F13B1" w:rsidRDefault="009F13B1">
      <w:pPr>
        <w:pStyle w:val="Amainreturn"/>
      </w:pPr>
      <w:r>
        <w:t>On registration of a dealing for the sale or disposal of land to which this division applies, the rights and obligations of the developer under the relevant community title scheme, so far as they relate to the land transferred, pass to the person who acquires title to the land.</w:t>
      </w:r>
    </w:p>
    <w:p w14:paraId="037DCB60" w14:textId="77777777" w:rsidR="009F13B1" w:rsidRPr="000063CD" w:rsidRDefault="009F13B1" w:rsidP="003D0711">
      <w:pPr>
        <w:pStyle w:val="AH3Div"/>
        <w:keepLines/>
      </w:pPr>
      <w:bookmarkStart w:id="90" w:name="_Toc147924054"/>
      <w:r w:rsidRPr="000063CD">
        <w:rPr>
          <w:rStyle w:val="CharDivNo"/>
        </w:rPr>
        <w:t>Division 9.2</w:t>
      </w:r>
      <w:r>
        <w:tab/>
      </w:r>
      <w:r w:rsidRPr="000063CD">
        <w:rPr>
          <w:rStyle w:val="CharDivText"/>
        </w:rPr>
        <w:t>Sale of lots</w:t>
      </w:r>
      <w:bookmarkEnd w:id="90"/>
    </w:p>
    <w:p w14:paraId="0BEFCC23" w14:textId="77777777" w:rsidR="009F13B1" w:rsidRDefault="009F13B1" w:rsidP="003D0711">
      <w:pPr>
        <w:pStyle w:val="AH5Sec"/>
        <w:keepLines/>
      </w:pPr>
      <w:bookmarkStart w:id="91" w:name="_Toc147924055"/>
      <w:r w:rsidRPr="000063CD">
        <w:rPr>
          <w:rStyle w:val="CharSectNo"/>
        </w:rPr>
        <w:t>67</w:t>
      </w:r>
      <w:r>
        <w:tab/>
        <w:t>Statement to be given by seller to buyer</w:t>
      </w:r>
      <w:bookmarkEnd w:id="91"/>
    </w:p>
    <w:p w14:paraId="09771F47" w14:textId="77777777" w:rsidR="009F13B1" w:rsidRDefault="009F13B1" w:rsidP="003D0711">
      <w:pPr>
        <w:pStyle w:val="Amain"/>
        <w:keepLines/>
      </w:pPr>
      <w:r>
        <w:tab/>
        <w:t>(1)</w:t>
      </w:r>
      <w:r>
        <w:tab/>
        <w:t xml:space="preserve">The seller of a lot included in a community title scheme (including the original owner of the scheme land, or a mortgagee exercising a power of sale of the lot) must give to a person (the </w:t>
      </w:r>
      <w:r>
        <w:rPr>
          <w:rStyle w:val="charBoldItals"/>
        </w:rPr>
        <w:t>buyer</w:t>
      </w:r>
      <w:r>
        <w:t>) who proposes to buy the lot, before the buyer enters into a contract to buy the lot, a statement complying with subsections (2) to (4).</w:t>
      </w:r>
    </w:p>
    <w:p w14:paraId="39F7A1FD" w14:textId="77777777" w:rsidR="009F13B1" w:rsidRDefault="009F13B1">
      <w:pPr>
        <w:pStyle w:val="Amain"/>
        <w:keepNext/>
      </w:pPr>
      <w:r>
        <w:tab/>
        <w:t>(2)</w:t>
      </w:r>
      <w:r>
        <w:tab/>
        <w:t>The statement must—</w:t>
      </w:r>
    </w:p>
    <w:p w14:paraId="6C0E2D6A" w14:textId="77777777" w:rsidR="009F13B1" w:rsidRDefault="009F13B1">
      <w:pPr>
        <w:pStyle w:val="Apara"/>
      </w:pPr>
      <w:r>
        <w:tab/>
        <w:t>(a)</w:t>
      </w:r>
      <w:r>
        <w:tab/>
        <w:t>state that the lot is included in a community title scheme that imposes obligations on the owner of the lot; and</w:t>
      </w:r>
    </w:p>
    <w:p w14:paraId="76F138C9" w14:textId="77777777" w:rsidR="009F13B1" w:rsidRDefault="009F13B1" w:rsidP="00B66691">
      <w:pPr>
        <w:pStyle w:val="Apara"/>
        <w:keepNext/>
      </w:pPr>
      <w:r>
        <w:lastRenderedPageBreak/>
        <w:tab/>
        <w:t>(b)</w:t>
      </w:r>
      <w:r>
        <w:tab/>
        <w:t>state the name and address of—</w:t>
      </w:r>
    </w:p>
    <w:p w14:paraId="1F1C6BD6" w14:textId="77777777" w:rsidR="009F13B1" w:rsidRDefault="009F13B1">
      <w:pPr>
        <w:pStyle w:val="Asubpara"/>
      </w:pPr>
      <w:r>
        <w:tab/>
        <w:t>(i)</w:t>
      </w:r>
      <w:r>
        <w:tab/>
        <w:t>the body corporate of the scheme; or</w:t>
      </w:r>
    </w:p>
    <w:p w14:paraId="2061AB1D" w14:textId="77777777" w:rsidR="009F13B1" w:rsidRDefault="009F13B1">
      <w:pPr>
        <w:pStyle w:val="Asubpara"/>
      </w:pPr>
      <w:r>
        <w:tab/>
        <w:t>(ii)</w:t>
      </w:r>
      <w:r>
        <w:tab/>
        <w:t>if it is the duty of a body corporate manager to act for the body corporate in supplying community title certificates—the manager; and</w:t>
      </w:r>
    </w:p>
    <w:p w14:paraId="5DEE3E1E" w14:textId="77777777" w:rsidR="009F13B1" w:rsidRDefault="009F13B1">
      <w:pPr>
        <w:pStyle w:val="Apara"/>
      </w:pPr>
      <w:r>
        <w:tab/>
        <w:t>(c)</w:t>
      </w:r>
      <w:r>
        <w:tab/>
        <w:t>state the amount of annual contributions currently fixed by the body corporate as payable by the owner of the lot; and</w:t>
      </w:r>
    </w:p>
    <w:p w14:paraId="17D1E2C9" w14:textId="77777777" w:rsidR="009F13B1" w:rsidRDefault="009F13B1">
      <w:pPr>
        <w:pStyle w:val="Apara"/>
        <w:keepNext/>
      </w:pPr>
      <w:r>
        <w:tab/>
        <w:t>(d)</w:t>
      </w:r>
      <w:r>
        <w:tab/>
        <w:t>identify improvements on common property of the scheme for which the owner of the lot is responsible.</w:t>
      </w:r>
    </w:p>
    <w:p w14:paraId="69F60359" w14:textId="77777777" w:rsidR="009F13B1" w:rsidRDefault="009F13B1">
      <w:pPr>
        <w:pStyle w:val="aNote"/>
      </w:pPr>
      <w:r>
        <w:rPr>
          <w:rStyle w:val="charItals"/>
        </w:rPr>
        <w:t xml:space="preserve">Note </w:t>
      </w:r>
      <w:r>
        <w:tab/>
        <w:t>If a form is approved under s 97 for a statement, the form must be used.</w:t>
      </w:r>
    </w:p>
    <w:p w14:paraId="1DEB4E5E" w14:textId="77777777" w:rsidR="009F13B1" w:rsidRDefault="009F13B1">
      <w:pPr>
        <w:pStyle w:val="Amain"/>
      </w:pPr>
      <w:r>
        <w:tab/>
        <w:t>(3)</w:t>
      </w:r>
      <w:r>
        <w:tab/>
        <w:t>The statement must be signed by the seller or a person authorised by the seller.</w:t>
      </w:r>
    </w:p>
    <w:p w14:paraId="672A283D" w14:textId="77777777" w:rsidR="009F13B1" w:rsidRDefault="009F13B1">
      <w:pPr>
        <w:pStyle w:val="Amain"/>
      </w:pPr>
      <w:r>
        <w:tab/>
        <w:t>(4)</w:t>
      </w:r>
      <w:r>
        <w:tab/>
        <w:t>The statement must be substantially complete.</w:t>
      </w:r>
    </w:p>
    <w:p w14:paraId="57569FEC" w14:textId="77777777" w:rsidR="009F13B1" w:rsidRDefault="009F13B1">
      <w:pPr>
        <w:pStyle w:val="Amain"/>
      </w:pPr>
      <w:r>
        <w:tab/>
        <w:t>(5)</w:t>
      </w:r>
      <w:r>
        <w:tab/>
        <w:t>The seller must attach to the contract, as a first or top sheet, a copy of the statement given to the buyer under subsection (1).</w:t>
      </w:r>
    </w:p>
    <w:p w14:paraId="314212ED" w14:textId="77777777" w:rsidR="009F13B1" w:rsidRDefault="009F13B1">
      <w:pPr>
        <w:pStyle w:val="Amain"/>
      </w:pPr>
      <w:r>
        <w:tab/>
        <w:t>(6)</w:t>
      </w:r>
      <w:r>
        <w:tab/>
        <w:t>The buyer may rescind the contract if—</w:t>
      </w:r>
    </w:p>
    <w:p w14:paraId="4EDCE10B" w14:textId="77777777" w:rsidR="009F13B1" w:rsidRDefault="009F13B1">
      <w:pPr>
        <w:pStyle w:val="Apara"/>
      </w:pPr>
      <w:r>
        <w:tab/>
        <w:t>(a)</w:t>
      </w:r>
      <w:r>
        <w:tab/>
        <w:t>the seller has not complied with subsections (1) and (5); and</w:t>
      </w:r>
    </w:p>
    <w:p w14:paraId="0AB23FC3" w14:textId="77777777" w:rsidR="009F13B1" w:rsidRDefault="009F13B1">
      <w:pPr>
        <w:pStyle w:val="Apara"/>
      </w:pPr>
      <w:r>
        <w:tab/>
        <w:t>(b)</w:t>
      </w:r>
      <w:r>
        <w:tab/>
        <w:t>settlement has not taken place.</w:t>
      </w:r>
    </w:p>
    <w:p w14:paraId="7344CA5E" w14:textId="77777777" w:rsidR="009F13B1" w:rsidRDefault="009F13B1">
      <w:pPr>
        <w:pStyle w:val="AH5Sec"/>
      </w:pPr>
      <w:bookmarkStart w:id="92" w:name="_Toc147924056"/>
      <w:r w:rsidRPr="000063CD">
        <w:rPr>
          <w:rStyle w:val="CharSectNo"/>
        </w:rPr>
        <w:t>68</w:t>
      </w:r>
      <w:r>
        <w:tab/>
        <w:t>Contents of contract</w:t>
      </w:r>
      <w:bookmarkEnd w:id="92"/>
    </w:p>
    <w:p w14:paraId="311470A2" w14:textId="77777777" w:rsidR="009F13B1" w:rsidRDefault="009F13B1">
      <w:pPr>
        <w:pStyle w:val="Amainreturn"/>
      </w:pPr>
      <w:r>
        <w:t>When a contract mentioned in section 67 (1) is made, its provisions include the statement mentioned in that subsection.</w:t>
      </w:r>
    </w:p>
    <w:p w14:paraId="7831D3AF" w14:textId="77777777" w:rsidR="009F13B1" w:rsidRDefault="009F13B1">
      <w:pPr>
        <w:pStyle w:val="PageBreak"/>
      </w:pPr>
      <w:r>
        <w:br w:type="page"/>
      </w:r>
    </w:p>
    <w:p w14:paraId="2A92E2CD" w14:textId="77777777" w:rsidR="009F13B1" w:rsidRPr="000063CD" w:rsidRDefault="009F13B1">
      <w:pPr>
        <w:pStyle w:val="AH2Part"/>
      </w:pPr>
      <w:bookmarkStart w:id="93" w:name="_Toc147924057"/>
      <w:r w:rsidRPr="000063CD">
        <w:rPr>
          <w:rStyle w:val="CharPartNo"/>
        </w:rPr>
        <w:lastRenderedPageBreak/>
        <w:t>Part 10</w:t>
      </w:r>
      <w:r>
        <w:tab/>
      </w:r>
      <w:r w:rsidRPr="000063CD">
        <w:rPr>
          <w:rStyle w:val="CharPartText"/>
        </w:rPr>
        <w:t>Statutory easements</w:t>
      </w:r>
      <w:bookmarkEnd w:id="93"/>
    </w:p>
    <w:p w14:paraId="6013A09F" w14:textId="77777777" w:rsidR="009F13B1" w:rsidRDefault="009F13B1">
      <w:pPr>
        <w:pStyle w:val="Placeholder"/>
      </w:pPr>
      <w:r>
        <w:rPr>
          <w:rStyle w:val="CharDivNo"/>
        </w:rPr>
        <w:t xml:space="preserve">  </w:t>
      </w:r>
      <w:r>
        <w:rPr>
          <w:rStyle w:val="CharDivText"/>
        </w:rPr>
        <w:t xml:space="preserve">  </w:t>
      </w:r>
    </w:p>
    <w:p w14:paraId="6C05DEE8" w14:textId="77777777" w:rsidR="009F13B1" w:rsidRDefault="009F13B1">
      <w:pPr>
        <w:pStyle w:val="AH5Sec"/>
      </w:pPr>
      <w:bookmarkStart w:id="94" w:name="_Toc147924058"/>
      <w:r w:rsidRPr="000063CD">
        <w:rPr>
          <w:rStyle w:val="CharSectNo"/>
        </w:rPr>
        <w:t>69</w:t>
      </w:r>
      <w:r>
        <w:tab/>
        <w:t>Application—pt 10</w:t>
      </w:r>
      <w:bookmarkEnd w:id="94"/>
    </w:p>
    <w:p w14:paraId="384560BE" w14:textId="77777777" w:rsidR="009F13B1" w:rsidRDefault="009F13B1">
      <w:pPr>
        <w:pStyle w:val="Amain"/>
      </w:pPr>
      <w:r>
        <w:tab/>
        <w:t>(1)</w:t>
      </w:r>
      <w:r>
        <w:tab/>
        <w:t>This part provides for easements for lots included in a community title scheme.</w:t>
      </w:r>
    </w:p>
    <w:p w14:paraId="589D399B" w14:textId="77777777" w:rsidR="009F13B1" w:rsidRDefault="009F13B1">
      <w:pPr>
        <w:pStyle w:val="Amain"/>
      </w:pPr>
      <w:r>
        <w:tab/>
        <w:t>(2)</w:t>
      </w:r>
      <w:r>
        <w:tab/>
        <w:t>However, this part applies to the scheme—</w:t>
      </w:r>
    </w:p>
    <w:p w14:paraId="22B7CE52" w14:textId="77777777" w:rsidR="009F13B1" w:rsidRDefault="009F13B1">
      <w:pPr>
        <w:pStyle w:val="Apara"/>
      </w:pPr>
      <w:r>
        <w:tab/>
        <w:t>(a)</w:t>
      </w:r>
      <w:r>
        <w:tab/>
        <w:t>only for buildings forming part of the scheme land when the scheme is established or later changed; and</w:t>
      </w:r>
    </w:p>
    <w:p w14:paraId="0072DF8F" w14:textId="77777777" w:rsidR="009F13B1" w:rsidRDefault="009F13B1">
      <w:pPr>
        <w:pStyle w:val="Apara"/>
      </w:pPr>
      <w:r>
        <w:tab/>
        <w:t>(b)</w:t>
      </w:r>
      <w:r>
        <w:tab/>
        <w:t>only if the lots included in the scheme are lots shown in the master plan for the scheme.</w:t>
      </w:r>
    </w:p>
    <w:p w14:paraId="51F7142A" w14:textId="064AB177" w:rsidR="009F13B1" w:rsidRDefault="009F13B1">
      <w:pPr>
        <w:pStyle w:val="Amain"/>
      </w:pPr>
      <w:r>
        <w:tab/>
        <w:t>(3)</w:t>
      </w:r>
      <w:r>
        <w:tab/>
        <w:t xml:space="preserve">This part has effect for the scheme subject to an easement established under the </w:t>
      </w:r>
      <w:hyperlink r:id="rId65" w:tooltip="A1925-1" w:history="1">
        <w:r w:rsidR="00642B23" w:rsidRPr="00642B23">
          <w:rPr>
            <w:rStyle w:val="charCitHyperlinkItal"/>
          </w:rPr>
          <w:t>Land Titles Act 1925</w:t>
        </w:r>
      </w:hyperlink>
      <w:r>
        <w:t>.</w:t>
      </w:r>
    </w:p>
    <w:p w14:paraId="0ECD7756" w14:textId="77777777" w:rsidR="009F13B1" w:rsidRDefault="009F13B1">
      <w:pPr>
        <w:pStyle w:val="AH5Sec"/>
      </w:pPr>
      <w:bookmarkStart w:id="95" w:name="_Toc147924059"/>
      <w:r w:rsidRPr="000063CD">
        <w:rPr>
          <w:rStyle w:val="CharSectNo"/>
        </w:rPr>
        <w:t>70</w:t>
      </w:r>
      <w:r>
        <w:tab/>
        <w:t>Easements for support</w:t>
      </w:r>
      <w:bookmarkEnd w:id="95"/>
    </w:p>
    <w:p w14:paraId="7B67E8A5" w14:textId="77777777" w:rsidR="009F13B1" w:rsidRDefault="009F13B1">
      <w:pPr>
        <w:pStyle w:val="Amain"/>
      </w:pPr>
      <w:r>
        <w:tab/>
        <w:t>(1)</w:t>
      </w:r>
      <w:r>
        <w:tab/>
        <w:t>An easement for lateral or subjacent support exists for a lot included in a community title scheme against another lot included in the scheme that can supply lateral or subjacent support.</w:t>
      </w:r>
    </w:p>
    <w:p w14:paraId="5C54E9F1" w14:textId="77777777" w:rsidR="009F13B1" w:rsidRDefault="009F13B1">
      <w:pPr>
        <w:pStyle w:val="Amain"/>
      </w:pPr>
      <w:r>
        <w:tab/>
        <w:t>(2)</w:t>
      </w:r>
      <w:r>
        <w:tab/>
        <w:t>An easement for support under subsection (1)—</w:t>
      </w:r>
    </w:p>
    <w:p w14:paraId="409FA0E3" w14:textId="77777777" w:rsidR="009F13B1" w:rsidRDefault="009F13B1">
      <w:pPr>
        <w:pStyle w:val="Apara"/>
      </w:pPr>
      <w:r>
        <w:tab/>
        <w:t>(a)</w:t>
      </w:r>
      <w:r>
        <w:tab/>
        <w:t>entitles the owner of a lot (</w:t>
      </w:r>
      <w:r>
        <w:rPr>
          <w:rStyle w:val="charBoldItals"/>
        </w:rPr>
        <w:t>lot X</w:t>
      </w:r>
      <w:r>
        <w:t>) to enter a lot supplying support to lot X under the easement to maintain or replace any support; and</w:t>
      </w:r>
    </w:p>
    <w:p w14:paraId="46EBF23E" w14:textId="77777777" w:rsidR="009F13B1" w:rsidRDefault="009F13B1">
      <w:pPr>
        <w:pStyle w:val="Apara"/>
      </w:pPr>
      <w:r>
        <w:tab/>
        <w:t>(b)</w:t>
      </w:r>
      <w:r>
        <w:tab/>
        <w:t>entitles the body corporate to enter a lot supplying support to a lot that is common property under the easement to maintain or replace any support.</w:t>
      </w:r>
    </w:p>
    <w:p w14:paraId="64B8FCD4" w14:textId="77777777" w:rsidR="009F13B1" w:rsidRDefault="009F13B1">
      <w:pPr>
        <w:pStyle w:val="Amain"/>
      </w:pPr>
      <w:r>
        <w:tab/>
        <w:t>(3)</w:t>
      </w:r>
      <w:r>
        <w:tab/>
        <w:t>An easement for support under subsection (1) continues until the scheme no longer exists.</w:t>
      </w:r>
    </w:p>
    <w:p w14:paraId="27C835B9" w14:textId="77777777" w:rsidR="009F13B1" w:rsidRDefault="009F13B1">
      <w:pPr>
        <w:pStyle w:val="AH5Sec"/>
      </w:pPr>
      <w:bookmarkStart w:id="96" w:name="_Toc147924060"/>
      <w:r w:rsidRPr="000063CD">
        <w:rPr>
          <w:rStyle w:val="CharSectNo"/>
        </w:rPr>
        <w:lastRenderedPageBreak/>
        <w:t>71</w:t>
      </w:r>
      <w:r>
        <w:tab/>
        <w:t>Easements for utility services</w:t>
      </w:r>
      <w:bookmarkEnd w:id="96"/>
    </w:p>
    <w:p w14:paraId="46C1B27A" w14:textId="77777777" w:rsidR="009F13B1" w:rsidRDefault="009F13B1">
      <w:pPr>
        <w:pStyle w:val="Amain"/>
      </w:pPr>
      <w:r>
        <w:tab/>
        <w:t>(1)</w:t>
      </w:r>
      <w:r>
        <w:tab/>
        <w:t>An easement exists for a lot in a community title scheme against other lots in the scheme for supplying utility services to the lot and establishing and maintaining utility infrastructure reasonably necessary for supplying the utility services.</w:t>
      </w:r>
    </w:p>
    <w:p w14:paraId="0FE8DBF9" w14:textId="77777777" w:rsidR="009F13B1" w:rsidRDefault="009F13B1">
      <w:pPr>
        <w:pStyle w:val="Amain"/>
      </w:pPr>
      <w:r>
        <w:tab/>
        <w:t>(2)</w:t>
      </w:r>
      <w:r>
        <w:tab/>
        <w:t>However, the exercise of rights under the easement must not interfere unreasonably with the use or enjoyment of the lot against which the easement lies.</w:t>
      </w:r>
    </w:p>
    <w:p w14:paraId="734B9747" w14:textId="77777777" w:rsidR="009F13B1" w:rsidRDefault="009F13B1">
      <w:pPr>
        <w:pStyle w:val="AH5Sec"/>
      </w:pPr>
      <w:bookmarkStart w:id="97" w:name="_Toc147924061"/>
      <w:r w:rsidRPr="000063CD">
        <w:rPr>
          <w:rStyle w:val="CharSectNo"/>
        </w:rPr>
        <w:t>72</w:t>
      </w:r>
      <w:r>
        <w:tab/>
        <w:t>Easements for shelter</w:t>
      </w:r>
      <w:bookmarkEnd w:id="97"/>
    </w:p>
    <w:p w14:paraId="35F764FF" w14:textId="77777777" w:rsidR="009F13B1" w:rsidRDefault="009F13B1">
      <w:pPr>
        <w:pStyle w:val="Amain"/>
      </w:pPr>
      <w:r>
        <w:tab/>
        <w:t>(1)</w:t>
      </w:r>
      <w:r>
        <w:tab/>
        <w:t xml:space="preserve">If a lot (the </w:t>
      </w:r>
      <w:r>
        <w:rPr>
          <w:rStyle w:val="charBoldItals"/>
        </w:rPr>
        <w:t>benefited lot</w:t>
      </w:r>
      <w:r>
        <w:t>) in a community title scheme is sheltered by parts of a building on the scheme land, an easement exists entitling the owner of the lot to have the lot sheltered by the parts of the building necessary to supply shelter.</w:t>
      </w:r>
    </w:p>
    <w:p w14:paraId="6EEA5B2F" w14:textId="77777777" w:rsidR="009F13B1" w:rsidRDefault="009F13B1">
      <w:pPr>
        <w:pStyle w:val="Amain"/>
      </w:pPr>
      <w:r>
        <w:tab/>
        <w:t>(2)</w:t>
      </w:r>
      <w:r>
        <w:tab/>
        <w:t>The easement exists against the lots where the relevant parts of the building are situated.</w:t>
      </w:r>
    </w:p>
    <w:p w14:paraId="2FB8FE08" w14:textId="77777777" w:rsidR="009F13B1" w:rsidRDefault="009F13B1">
      <w:pPr>
        <w:pStyle w:val="Amain"/>
      </w:pPr>
      <w:r>
        <w:tab/>
        <w:t>(3)</w:t>
      </w:r>
      <w:r>
        <w:tab/>
        <w:t>The easement entitles the owner of the benefited lot to enter a lot supplying shelter under the easement to maintain or replace the shelter.</w:t>
      </w:r>
    </w:p>
    <w:p w14:paraId="66F6385E" w14:textId="77777777" w:rsidR="009F13B1" w:rsidRDefault="009F13B1">
      <w:pPr>
        <w:pStyle w:val="AH5Sec"/>
      </w:pPr>
      <w:bookmarkStart w:id="98" w:name="_Toc147924062"/>
      <w:r w:rsidRPr="000063CD">
        <w:rPr>
          <w:rStyle w:val="CharSectNo"/>
        </w:rPr>
        <w:t>73</w:t>
      </w:r>
      <w:r>
        <w:tab/>
        <w:t>Easements for projections</w:t>
      </w:r>
      <w:bookmarkEnd w:id="98"/>
    </w:p>
    <w:p w14:paraId="0EDD6896" w14:textId="77777777" w:rsidR="009F13B1" w:rsidRDefault="009F13B1">
      <w:pPr>
        <w:pStyle w:val="Amain"/>
      </w:pPr>
      <w:r>
        <w:tab/>
        <w:t>(1)</w:t>
      </w:r>
      <w:r>
        <w:tab/>
        <w:t>If eaves, guttering, drainpipes, awnings, window sills or other minor parts of a building within a lot in a community title scheme (</w:t>
      </w:r>
      <w:r>
        <w:rPr>
          <w:rStyle w:val="charBoldItals"/>
        </w:rPr>
        <w:t>lot A</w:t>
      </w:r>
      <w:r>
        <w:t>) project over the boundaries of another lot in the scheme (</w:t>
      </w:r>
      <w:r>
        <w:rPr>
          <w:rStyle w:val="charBoldItals"/>
        </w:rPr>
        <w:t>lot B</w:t>
      </w:r>
      <w:r>
        <w:t>), an easement exists for lot A, and against the part of lot B over which the projection lies, allowing the projection.</w:t>
      </w:r>
    </w:p>
    <w:p w14:paraId="5F01EE53" w14:textId="77777777" w:rsidR="009F13B1" w:rsidRDefault="009F13B1">
      <w:pPr>
        <w:pStyle w:val="Amain"/>
      </w:pPr>
      <w:r>
        <w:tab/>
        <w:t>(2)</w:t>
      </w:r>
      <w:r>
        <w:tab/>
        <w:t>The easement entitles the owner of lot A to enter lot B to maintain or replace the building parts.</w:t>
      </w:r>
    </w:p>
    <w:p w14:paraId="6820C9F4" w14:textId="77777777" w:rsidR="009F13B1" w:rsidRDefault="009F13B1">
      <w:pPr>
        <w:pStyle w:val="AH5Sec"/>
      </w:pPr>
      <w:bookmarkStart w:id="99" w:name="_Toc147924063"/>
      <w:r w:rsidRPr="000063CD">
        <w:rPr>
          <w:rStyle w:val="CharSectNo"/>
        </w:rPr>
        <w:lastRenderedPageBreak/>
        <w:t>74</w:t>
      </w:r>
      <w:r>
        <w:tab/>
        <w:t>Easement for maintenance of building close to boundary</w:t>
      </w:r>
      <w:bookmarkEnd w:id="99"/>
    </w:p>
    <w:p w14:paraId="4CF093BF" w14:textId="77777777" w:rsidR="009F13B1" w:rsidRDefault="009F13B1">
      <w:pPr>
        <w:pStyle w:val="Amain"/>
        <w:keepLines/>
      </w:pPr>
      <w:r>
        <w:tab/>
        <w:t>(1)</w:t>
      </w:r>
      <w:r>
        <w:tab/>
        <w:t>If a building is on the boundary of a lot in a community title scheme (</w:t>
      </w:r>
      <w:r>
        <w:rPr>
          <w:rStyle w:val="charBoldItals"/>
        </w:rPr>
        <w:t>lot A</w:t>
      </w:r>
      <w:r>
        <w:t>), or so close to the boundary of lot A that maintenance or replacement of the building cannot be carried out without entering another lot in the scheme (</w:t>
      </w:r>
      <w:r>
        <w:rPr>
          <w:rStyle w:val="charBoldItals"/>
        </w:rPr>
        <w:t>lot B</w:t>
      </w:r>
      <w:r>
        <w:t>), an easement exists for lot A against lot B.</w:t>
      </w:r>
    </w:p>
    <w:p w14:paraId="4460D4C3" w14:textId="77777777" w:rsidR="009F13B1" w:rsidRDefault="009F13B1">
      <w:pPr>
        <w:pStyle w:val="Amain"/>
      </w:pPr>
      <w:r>
        <w:tab/>
        <w:t>(2)</w:t>
      </w:r>
      <w:r>
        <w:tab/>
        <w:t>The easement entitles the owner of lot A to enter lot B to carry out the maintenance or replacement.</w:t>
      </w:r>
    </w:p>
    <w:p w14:paraId="51CF1687" w14:textId="77777777" w:rsidR="009F13B1" w:rsidRDefault="009F13B1">
      <w:pPr>
        <w:pStyle w:val="AH5Sec"/>
      </w:pPr>
      <w:bookmarkStart w:id="100" w:name="_Toc147924064"/>
      <w:r w:rsidRPr="000063CD">
        <w:rPr>
          <w:rStyle w:val="CharSectNo"/>
        </w:rPr>
        <w:t>75</w:t>
      </w:r>
      <w:r>
        <w:tab/>
        <w:t>Exercise of rights under easement</w:t>
      </w:r>
      <w:bookmarkEnd w:id="100"/>
    </w:p>
    <w:p w14:paraId="10A02325" w14:textId="77777777" w:rsidR="009F13B1" w:rsidRDefault="009F13B1">
      <w:pPr>
        <w:pStyle w:val="Amain"/>
      </w:pPr>
      <w:r>
        <w:tab/>
        <w:t>(1)</w:t>
      </w:r>
      <w:r>
        <w:tab/>
        <w:t>Rights under an easement under this part must not be exercised in a way that unreasonably prevents or interferes with the use and enjoyment of a lot.</w:t>
      </w:r>
    </w:p>
    <w:p w14:paraId="6A70FDB5" w14:textId="77777777" w:rsidR="009F13B1" w:rsidRDefault="009F13B1">
      <w:pPr>
        <w:pStyle w:val="Amain"/>
      </w:pPr>
      <w:r>
        <w:tab/>
        <w:t>(2)</w:t>
      </w:r>
      <w:r>
        <w:tab/>
        <w:t>If an easement under this part entitles a lot owner to enter another lot to carry out work, the owner—</w:t>
      </w:r>
    </w:p>
    <w:p w14:paraId="0BC1FC99" w14:textId="77777777" w:rsidR="009F13B1" w:rsidRDefault="009F13B1">
      <w:pPr>
        <w:pStyle w:val="Apara"/>
      </w:pPr>
      <w:r>
        <w:tab/>
        <w:t>(a)</w:t>
      </w:r>
      <w:r>
        <w:tab/>
        <w:t>must give reasonable written notice—</w:t>
      </w:r>
    </w:p>
    <w:p w14:paraId="2C042604" w14:textId="77777777" w:rsidR="009F13B1" w:rsidRDefault="009F13B1">
      <w:pPr>
        <w:pStyle w:val="Asubpara"/>
      </w:pPr>
      <w:r>
        <w:tab/>
        <w:t>(i)</w:t>
      </w:r>
      <w:r>
        <w:tab/>
        <w:t>if the other lot is not common property—to the other lot’s owner (and, additionally, if the owner is not the occupier, the other lot’s occupier) before entering the lot to carry out the work; or</w:t>
      </w:r>
    </w:p>
    <w:p w14:paraId="36333647" w14:textId="77777777" w:rsidR="009F13B1" w:rsidRDefault="009F13B1">
      <w:pPr>
        <w:pStyle w:val="Asubpara"/>
      </w:pPr>
      <w:r>
        <w:tab/>
        <w:t>(ii)</w:t>
      </w:r>
      <w:r>
        <w:tab/>
        <w:t>if the other lot is common property—to the body corporate before entering the common property to carry out the work; and</w:t>
      </w:r>
    </w:p>
    <w:p w14:paraId="65B61EED" w14:textId="77777777" w:rsidR="009F13B1" w:rsidRDefault="009F13B1">
      <w:pPr>
        <w:pStyle w:val="Apara"/>
      </w:pPr>
      <w:r>
        <w:tab/>
        <w:t>(b)</w:t>
      </w:r>
      <w:r>
        <w:tab/>
        <w:t>must comply with the security or other arrangements or requirements ordinarily applying for people entering the lot.</w:t>
      </w:r>
    </w:p>
    <w:p w14:paraId="16CD61D6" w14:textId="77777777" w:rsidR="009F13B1" w:rsidRDefault="009F13B1">
      <w:pPr>
        <w:pStyle w:val="Amain"/>
      </w:pPr>
      <w:r>
        <w:tab/>
        <w:t>(3)</w:t>
      </w:r>
      <w:r>
        <w:tab/>
        <w:t>If an easement under this part entitles the body corporate to enter a lot to carry out work, the body corporate must give reasonable notice to the lot owner before entering the lot to carry out work.</w:t>
      </w:r>
    </w:p>
    <w:p w14:paraId="602F0C42" w14:textId="77777777" w:rsidR="009F13B1" w:rsidRDefault="009F13B1">
      <w:pPr>
        <w:pStyle w:val="Amain"/>
      </w:pPr>
      <w:r>
        <w:tab/>
        <w:t>(4)</w:t>
      </w:r>
      <w:r>
        <w:tab/>
        <w:t>Subsections (2) and (3) do not apply if the need for the work to be carried out is an emergency.</w:t>
      </w:r>
    </w:p>
    <w:p w14:paraId="07F61EB1" w14:textId="77777777" w:rsidR="009F13B1" w:rsidRDefault="009F13B1">
      <w:pPr>
        <w:pStyle w:val="AH5Sec"/>
      </w:pPr>
      <w:bookmarkStart w:id="101" w:name="_Toc147924065"/>
      <w:r w:rsidRPr="000063CD">
        <w:rPr>
          <w:rStyle w:val="CharSectNo"/>
        </w:rPr>
        <w:lastRenderedPageBreak/>
        <w:t>76</w:t>
      </w:r>
      <w:r>
        <w:tab/>
        <w:t>Ancillary rights and obligations</w:t>
      </w:r>
      <w:bookmarkEnd w:id="101"/>
    </w:p>
    <w:p w14:paraId="08041032" w14:textId="77777777" w:rsidR="009F13B1" w:rsidRDefault="009F13B1">
      <w:pPr>
        <w:pStyle w:val="Amain"/>
      </w:pPr>
      <w:r>
        <w:tab/>
        <w:t>(1)</w:t>
      </w:r>
      <w:r>
        <w:tab/>
        <w:t>Ancillary rights and obligations necessary to make the easements effective apply to easements under this part.</w:t>
      </w:r>
    </w:p>
    <w:p w14:paraId="1EEE01DE" w14:textId="77777777" w:rsidR="009F13B1" w:rsidRDefault="009F13B1">
      <w:pPr>
        <w:pStyle w:val="Amain"/>
      </w:pPr>
      <w:r>
        <w:tab/>
        <w:t>(2)</w:t>
      </w:r>
      <w:r>
        <w:tab/>
        <w:t>The community management statement may also establish rights and obligations ancillary to easements under this part.</w:t>
      </w:r>
    </w:p>
    <w:p w14:paraId="2BCA61DD" w14:textId="77777777" w:rsidR="009F13B1" w:rsidRDefault="009F13B1">
      <w:pPr>
        <w:pStyle w:val="Amain"/>
      </w:pPr>
      <w:r>
        <w:tab/>
        <w:t>(3)</w:t>
      </w:r>
      <w:r>
        <w:tab/>
        <w:t>Rights and obligations established under subsection (2) replace rights and obligations that would otherwise apply under subsection (1), as far as there is inconsistency between the rights and obligations under subsection (1) and the rights and obligations under subsection (2).</w:t>
      </w:r>
    </w:p>
    <w:p w14:paraId="0E192851" w14:textId="77777777" w:rsidR="009F13B1" w:rsidRDefault="009F13B1">
      <w:pPr>
        <w:pStyle w:val="PageBreak"/>
      </w:pPr>
      <w:r>
        <w:br w:type="page"/>
      </w:r>
    </w:p>
    <w:p w14:paraId="762C5469" w14:textId="77777777" w:rsidR="009F13B1" w:rsidRPr="000063CD" w:rsidRDefault="009F13B1">
      <w:pPr>
        <w:pStyle w:val="AH2Part"/>
      </w:pPr>
      <w:bookmarkStart w:id="102" w:name="_Toc147924066"/>
      <w:r w:rsidRPr="000063CD">
        <w:rPr>
          <w:rStyle w:val="CharPartNo"/>
        </w:rPr>
        <w:lastRenderedPageBreak/>
        <w:t>Part 11</w:t>
      </w:r>
      <w:r>
        <w:tab/>
      </w:r>
      <w:r w:rsidRPr="000063CD">
        <w:rPr>
          <w:rStyle w:val="CharPartText"/>
        </w:rPr>
        <w:t>Amalgamation of community title schemes</w:t>
      </w:r>
      <w:bookmarkEnd w:id="102"/>
    </w:p>
    <w:p w14:paraId="1DAF27B3" w14:textId="77777777" w:rsidR="009F13B1" w:rsidRPr="000063CD" w:rsidRDefault="009F13B1">
      <w:pPr>
        <w:pStyle w:val="AH3Div"/>
      </w:pPr>
      <w:bookmarkStart w:id="103" w:name="_Toc147924067"/>
      <w:r w:rsidRPr="000063CD">
        <w:rPr>
          <w:rStyle w:val="CharDivNo"/>
        </w:rPr>
        <w:t>Division 11.1</w:t>
      </w:r>
      <w:r>
        <w:tab/>
      </w:r>
      <w:r w:rsidRPr="000063CD">
        <w:rPr>
          <w:rStyle w:val="CharDivText"/>
        </w:rPr>
        <w:t>General</w:t>
      </w:r>
      <w:bookmarkEnd w:id="103"/>
    </w:p>
    <w:p w14:paraId="6392B2B3" w14:textId="77777777" w:rsidR="009F13B1" w:rsidRDefault="009F13B1">
      <w:pPr>
        <w:pStyle w:val="AH5Sec"/>
        <w:rPr>
          <w:iCs/>
        </w:rPr>
      </w:pPr>
      <w:bookmarkStart w:id="104" w:name="_Toc147924068"/>
      <w:r w:rsidRPr="000063CD">
        <w:rPr>
          <w:rStyle w:val="CharSectNo"/>
        </w:rPr>
        <w:t>77</w:t>
      </w:r>
      <w:r>
        <w:tab/>
        <w:t xml:space="preserve">Meaning of </w:t>
      </w:r>
      <w:r>
        <w:rPr>
          <w:rStyle w:val="charItals"/>
        </w:rPr>
        <w:t>subsidiary scheme</w:t>
      </w:r>
      <w:r w:rsidRPr="00642B23">
        <w:rPr>
          <w:rFonts w:cs="Arial"/>
        </w:rPr>
        <w:t>—pt 11</w:t>
      </w:r>
      <w:bookmarkEnd w:id="104"/>
    </w:p>
    <w:p w14:paraId="0DDE7178" w14:textId="77777777" w:rsidR="009F13B1" w:rsidRDefault="009F13B1">
      <w:pPr>
        <w:pStyle w:val="Amainreturn"/>
        <w:keepNext/>
      </w:pPr>
      <w:r>
        <w:t>In this part:</w:t>
      </w:r>
    </w:p>
    <w:p w14:paraId="29B3C669" w14:textId="77777777" w:rsidR="009F13B1" w:rsidRDefault="009F13B1">
      <w:pPr>
        <w:pStyle w:val="aDef"/>
      </w:pPr>
      <w:r>
        <w:rPr>
          <w:rStyle w:val="charBoldItals"/>
        </w:rPr>
        <w:t>subsidiary scheme</w:t>
      </w:r>
      <w:r>
        <w:t xml:space="preserve"> means a community title scheme all the scheme land for which is located within, and forms part of, the scheme land for another community title scheme.</w:t>
      </w:r>
    </w:p>
    <w:p w14:paraId="70CF7E5C" w14:textId="77777777" w:rsidR="009F13B1" w:rsidRDefault="009F13B1">
      <w:pPr>
        <w:pStyle w:val="AH5Sec"/>
      </w:pPr>
      <w:bookmarkStart w:id="105" w:name="_Toc147924069"/>
      <w:r w:rsidRPr="000063CD">
        <w:rPr>
          <w:rStyle w:val="CharSectNo"/>
        </w:rPr>
        <w:t>78</w:t>
      </w:r>
      <w:r>
        <w:tab/>
        <w:t>General principles of amalgamation</w:t>
      </w:r>
      <w:bookmarkEnd w:id="105"/>
    </w:p>
    <w:p w14:paraId="632F95EB" w14:textId="77777777" w:rsidR="009F13B1" w:rsidRDefault="009F13B1">
      <w:pPr>
        <w:pStyle w:val="Amain"/>
      </w:pPr>
      <w:r>
        <w:tab/>
        <w:t>(1)</w:t>
      </w:r>
      <w:r>
        <w:tab/>
        <w:t>Two or more community title schemes may be amalgamated under this part.</w:t>
      </w:r>
    </w:p>
    <w:p w14:paraId="33973402" w14:textId="77777777" w:rsidR="009F13B1" w:rsidRDefault="009F13B1">
      <w:pPr>
        <w:pStyle w:val="Amain"/>
      </w:pPr>
      <w:r>
        <w:tab/>
        <w:t>(2)</w:t>
      </w:r>
      <w:r>
        <w:tab/>
        <w:t>When the schemes are amalgamated—</w:t>
      </w:r>
    </w:p>
    <w:p w14:paraId="4AB3102F" w14:textId="77777777" w:rsidR="009F13B1" w:rsidRDefault="009F13B1">
      <w:pPr>
        <w:pStyle w:val="Apara"/>
      </w:pPr>
      <w:r>
        <w:tab/>
        <w:t>(a)</w:t>
      </w:r>
      <w:r>
        <w:tab/>
        <w:t>the schemes end their existence as separate community title schemes; and</w:t>
      </w:r>
    </w:p>
    <w:p w14:paraId="5280C4A6" w14:textId="77777777" w:rsidR="009F13B1" w:rsidRDefault="009F13B1">
      <w:pPr>
        <w:pStyle w:val="Apara"/>
      </w:pPr>
      <w:r>
        <w:tab/>
        <w:t>(b)</w:t>
      </w:r>
      <w:r>
        <w:tab/>
        <w:t>the lots of each scheme become the lots of a single, newly established, community title scheme.</w:t>
      </w:r>
    </w:p>
    <w:p w14:paraId="3104EB86" w14:textId="77777777" w:rsidR="009F13B1" w:rsidRDefault="009F13B1">
      <w:pPr>
        <w:pStyle w:val="Amain"/>
      </w:pPr>
      <w:r>
        <w:tab/>
        <w:t>(3)</w:t>
      </w:r>
      <w:r>
        <w:tab/>
        <w:t>Community title schemes must not be amalgamated if the newly established community title scheme would not comply with the requirements of this Act for a community title scheme.</w:t>
      </w:r>
    </w:p>
    <w:p w14:paraId="24CC37A4" w14:textId="77777777" w:rsidR="009F13B1" w:rsidRDefault="009F13B1">
      <w:pPr>
        <w:pStyle w:val="AH5Sec"/>
      </w:pPr>
      <w:bookmarkStart w:id="106" w:name="_Toc147924070"/>
      <w:r w:rsidRPr="000063CD">
        <w:rPr>
          <w:rStyle w:val="CharSectNo"/>
        </w:rPr>
        <w:t>79</w:t>
      </w:r>
      <w:r>
        <w:tab/>
        <w:t>Community title schemes that may be amalgamated</w:t>
      </w:r>
      <w:bookmarkEnd w:id="106"/>
    </w:p>
    <w:p w14:paraId="497F5EC0" w14:textId="77777777" w:rsidR="009F13B1" w:rsidRDefault="009F13B1">
      <w:pPr>
        <w:pStyle w:val="Amain"/>
      </w:pPr>
      <w:r>
        <w:tab/>
        <w:t>(1)</w:t>
      </w:r>
      <w:r>
        <w:tab/>
        <w:t>Subsections (2) and (3) describe the only amalgamations of community title schemes available under this part.</w:t>
      </w:r>
    </w:p>
    <w:p w14:paraId="3662D33A" w14:textId="77777777" w:rsidR="009F13B1" w:rsidRDefault="009F13B1">
      <w:pPr>
        <w:pStyle w:val="Amain"/>
      </w:pPr>
      <w:r>
        <w:tab/>
        <w:t>(2)</w:t>
      </w:r>
      <w:r>
        <w:tab/>
        <w:t>Two or more community title schemes may be amalgamated if—</w:t>
      </w:r>
    </w:p>
    <w:p w14:paraId="084E2BFE" w14:textId="77777777" w:rsidR="009F13B1" w:rsidRDefault="009F13B1">
      <w:pPr>
        <w:pStyle w:val="Apara"/>
      </w:pPr>
      <w:r>
        <w:tab/>
        <w:t>(a)</w:t>
      </w:r>
      <w:r>
        <w:tab/>
        <w:t>none of the schemes is a subsidiary scheme; and</w:t>
      </w:r>
    </w:p>
    <w:p w14:paraId="39FA7389" w14:textId="77777777" w:rsidR="009F13B1" w:rsidRDefault="009F13B1">
      <w:pPr>
        <w:pStyle w:val="Apara"/>
      </w:pPr>
      <w:r>
        <w:lastRenderedPageBreak/>
        <w:tab/>
        <w:t>(b)</w:t>
      </w:r>
      <w:r>
        <w:tab/>
        <w:t>the scheme land of each of the schemes would, on amalgamation of the schemes, form a single area of land undivided by anything other than—</w:t>
      </w:r>
    </w:p>
    <w:p w14:paraId="582F1474" w14:textId="77777777" w:rsidR="009F13B1" w:rsidRDefault="009F13B1">
      <w:pPr>
        <w:pStyle w:val="Asubpara"/>
      </w:pPr>
      <w:r>
        <w:tab/>
        <w:t>(i)</w:t>
      </w:r>
      <w:r>
        <w:tab/>
        <w:t>a road; or</w:t>
      </w:r>
    </w:p>
    <w:p w14:paraId="21307D22" w14:textId="77777777" w:rsidR="009F13B1" w:rsidRDefault="009F13B1">
      <w:pPr>
        <w:pStyle w:val="Asubpara"/>
      </w:pPr>
      <w:r>
        <w:tab/>
        <w:t>(ii)</w:t>
      </w:r>
      <w:r>
        <w:tab/>
        <w:t>a body of water; or</w:t>
      </w:r>
    </w:p>
    <w:p w14:paraId="5C3D56C5" w14:textId="77777777" w:rsidR="009F13B1" w:rsidRDefault="009F13B1">
      <w:pPr>
        <w:pStyle w:val="Asubpara"/>
      </w:pPr>
      <w:r>
        <w:tab/>
        <w:t>(iii)</w:t>
      </w:r>
      <w:r>
        <w:tab/>
        <w:t>an area prescribed for section 5 (3) (c).</w:t>
      </w:r>
    </w:p>
    <w:p w14:paraId="3836A01B" w14:textId="77777777" w:rsidR="009F13B1" w:rsidRDefault="009F13B1">
      <w:pPr>
        <w:pStyle w:val="Amain"/>
      </w:pPr>
      <w:r>
        <w:tab/>
        <w:t>(3)</w:t>
      </w:r>
      <w:r>
        <w:tab/>
        <w:t>Two or more subsidiary schemes may be amalgamated if—</w:t>
      </w:r>
    </w:p>
    <w:p w14:paraId="22A8EBCD" w14:textId="77777777" w:rsidR="009F13B1" w:rsidRDefault="009F13B1">
      <w:pPr>
        <w:pStyle w:val="Apara"/>
      </w:pPr>
      <w:r>
        <w:tab/>
        <w:t>(a)</w:t>
      </w:r>
      <w:r>
        <w:tab/>
        <w:t>all the schemes are lots included in a single community title scheme (</w:t>
      </w:r>
      <w:r>
        <w:rPr>
          <w:rStyle w:val="charBoldItals"/>
        </w:rPr>
        <w:t>scheme A</w:t>
      </w:r>
      <w:r>
        <w:t>), but they are not the only lots in scheme A; and</w:t>
      </w:r>
    </w:p>
    <w:p w14:paraId="456ACF98" w14:textId="77777777" w:rsidR="009F13B1" w:rsidRDefault="009F13B1">
      <w:pPr>
        <w:pStyle w:val="Apara"/>
      </w:pPr>
      <w:r>
        <w:tab/>
        <w:t>(b)</w:t>
      </w:r>
      <w:r>
        <w:tab/>
        <w:t>the scheme land of each of the schemes would, on amalgamation of the schemes, form a single area of land undivided by anything other than—</w:t>
      </w:r>
    </w:p>
    <w:p w14:paraId="2DAAD5EF" w14:textId="77777777" w:rsidR="009F13B1" w:rsidRDefault="009F13B1">
      <w:pPr>
        <w:pStyle w:val="Asubpara"/>
      </w:pPr>
      <w:r>
        <w:tab/>
        <w:t>(i)</w:t>
      </w:r>
      <w:r>
        <w:tab/>
        <w:t>a road; or</w:t>
      </w:r>
    </w:p>
    <w:p w14:paraId="0DDDF1E4" w14:textId="77777777" w:rsidR="009F13B1" w:rsidRDefault="009F13B1">
      <w:pPr>
        <w:pStyle w:val="Asubpara"/>
      </w:pPr>
      <w:r>
        <w:tab/>
        <w:t>(ii)</w:t>
      </w:r>
      <w:r>
        <w:tab/>
        <w:t>a body of water; or</w:t>
      </w:r>
    </w:p>
    <w:p w14:paraId="169576EC" w14:textId="77777777" w:rsidR="009F13B1" w:rsidRDefault="009F13B1">
      <w:pPr>
        <w:pStyle w:val="Asubpara"/>
      </w:pPr>
      <w:r>
        <w:tab/>
        <w:t>(iii)</w:t>
      </w:r>
      <w:r>
        <w:tab/>
        <w:t>an area prescribed for section 5 (3) (c).</w:t>
      </w:r>
    </w:p>
    <w:p w14:paraId="7EFFECF5" w14:textId="77777777" w:rsidR="009F13B1" w:rsidRPr="000063CD" w:rsidRDefault="009F13B1">
      <w:pPr>
        <w:pStyle w:val="AH3Div"/>
      </w:pPr>
      <w:bookmarkStart w:id="107" w:name="_Toc147924071"/>
      <w:r w:rsidRPr="000063CD">
        <w:rPr>
          <w:rStyle w:val="CharDivNo"/>
        </w:rPr>
        <w:t>Division 11.2</w:t>
      </w:r>
      <w:r>
        <w:tab/>
      </w:r>
      <w:r w:rsidRPr="000063CD">
        <w:rPr>
          <w:rStyle w:val="CharDivText"/>
        </w:rPr>
        <w:t>Amalgamation process</w:t>
      </w:r>
      <w:bookmarkEnd w:id="107"/>
    </w:p>
    <w:p w14:paraId="3B32802B" w14:textId="77777777" w:rsidR="009F13B1" w:rsidRDefault="009F13B1">
      <w:pPr>
        <w:pStyle w:val="AH5Sec"/>
      </w:pPr>
      <w:bookmarkStart w:id="108" w:name="_Toc147924072"/>
      <w:r w:rsidRPr="000063CD">
        <w:rPr>
          <w:rStyle w:val="CharSectNo"/>
        </w:rPr>
        <w:t>80</w:t>
      </w:r>
      <w:r>
        <w:tab/>
        <w:t>Purpose—div 11.2</w:t>
      </w:r>
      <w:bookmarkEnd w:id="108"/>
    </w:p>
    <w:p w14:paraId="1B6BD38E" w14:textId="77777777" w:rsidR="009F13B1" w:rsidRDefault="009F13B1">
      <w:pPr>
        <w:pStyle w:val="Amain"/>
      </w:pPr>
      <w:r>
        <w:tab/>
        <w:t>(1)</w:t>
      </w:r>
      <w:r>
        <w:tab/>
        <w:t>This division describes the requirements, and the process that must be followed, for the amalgamation of community title schemes.</w:t>
      </w:r>
    </w:p>
    <w:p w14:paraId="129FB193" w14:textId="77777777" w:rsidR="009F13B1" w:rsidRDefault="009F13B1">
      <w:pPr>
        <w:pStyle w:val="Amain"/>
      </w:pPr>
      <w:r>
        <w:tab/>
        <w:t>(2)</w:t>
      </w:r>
      <w:r>
        <w:tab/>
        <w:t>The approach adopted in this division for the description of the process of amalgamation is to describe the process for the amalgamation of 2 community title schemes (</w:t>
      </w:r>
      <w:r>
        <w:rPr>
          <w:rStyle w:val="charBoldItals"/>
        </w:rPr>
        <w:t xml:space="preserve">scheme A </w:t>
      </w:r>
      <w:r>
        <w:t xml:space="preserve">and </w:t>
      </w:r>
      <w:r>
        <w:rPr>
          <w:rStyle w:val="charBoldItals"/>
        </w:rPr>
        <w:t>scheme B</w:t>
      </w:r>
      <w:r>
        <w:t>), but the process described applies equally to the amalgamation of more than 2 community title schemes.</w:t>
      </w:r>
    </w:p>
    <w:p w14:paraId="136C16B8" w14:textId="77777777" w:rsidR="009F13B1" w:rsidRDefault="009F13B1">
      <w:pPr>
        <w:pStyle w:val="Amain"/>
        <w:keepNext/>
      </w:pPr>
      <w:r>
        <w:lastRenderedPageBreak/>
        <w:tab/>
        <w:t>(3)</w:t>
      </w:r>
      <w:r>
        <w:tab/>
        <w:t>In this division:</w:t>
      </w:r>
    </w:p>
    <w:p w14:paraId="34B03ACE" w14:textId="77777777" w:rsidR="009F13B1" w:rsidRDefault="009F13B1">
      <w:pPr>
        <w:pStyle w:val="aDef"/>
        <w:keepNext/>
      </w:pPr>
      <w:r>
        <w:rPr>
          <w:rStyle w:val="charBoldItals"/>
        </w:rPr>
        <w:t xml:space="preserve">scheme C </w:t>
      </w:r>
      <w:r>
        <w:t>means the single, newly established, community title scheme formed, or to be formed, from the amalgamation of schemes A and B.</w:t>
      </w:r>
    </w:p>
    <w:p w14:paraId="67CCBFE2" w14:textId="77777777" w:rsidR="009F13B1" w:rsidRDefault="009F13B1">
      <w:pPr>
        <w:pStyle w:val="AH5Sec"/>
      </w:pPr>
      <w:bookmarkStart w:id="109" w:name="_Toc147924073"/>
      <w:r w:rsidRPr="000063CD">
        <w:rPr>
          <w:rStyle w:val="CharSectNo"/>
        </w:rPr>
        <w:t>81</w:t>
      </w:r>
      <w:r>
        <w:tab/>
        <w:t>Approval for amalgamations</w:t>
      </w:r>
      <w:bookmarkEnd w:id="109"/>
    </w:p>
    <w:p w14:paraId="34EA3325" w14:textId="77777777" w:rsidR="009F13B1" w:rsidRDefault="009F13B1">
      <w:pPr>
        <w:pStyle w:val="Amain"/>
      </w:pPr>
      <w:r>
        <w:tab/>
        <w:t>(1)</w:t>
      </w:r>
      <w:r>
        <w:tab/>
        <w:t>Scheme A and scheme B may be amalgamated if—</w:t>
      </w:r>
    </w:p>
    <w:p w14:paraId="17B8D774" w14:textId="08C2A3E2" w:rsidR="009F13B1" w:rsidRDefault="009F13B1">
      <w:pPr>
        <w:pStyle w:val="Apara"/>
      </w:pPr>
      <w:r>
        <w:tab/>
        <w:t>(a)</w:t>
      </w:r>
      <w:r>
        <w:tab/>
        <w:t xml:space="preserve">the </w:t>
      </w:r>
      <w:r w:rsidR="00CA4851" w:rsidRPr="00CA4851">
        <w:t>territory plan</w:t>
      </w:r>
      <w:r w:rsidR="00CA4851" w:rsidRPr="00B356E6">
        <w:t>nin</w:t>
      </w:r>
      <w:r w:rsidR="00CA4851" w:rsidRPr="006F27A9">
        <w:t>g authority</w:t>
      </w:r>
      <w:r>
        <w:t xml:space="preserve"> consents in writing to the amalgamation; and</w:t>
      </w:r>
    </w:p>
    <w:p w14:paraId="292E3BC8" w14:textId="77777777" w:rsidR="009F13B1" w:rsidRDefault="009F13B1">
      <w:pPr>
        <w:pStyle w:val="Apara"/>
      </w:pPr>
      <w:r>
        <w:tab/>
        <w:t>(b)</w:t>
      </w:r>
      <w:r>
        <w:tab/>
        <w:t>the body corporate for scheme A and the body corporate for scheme B each agree, by unanimous resolution, to—</w:t>
      </w:r>
    </w:p>
    <w:p w14:paraId="6DB83BCC" w14:textId="77777777" w:rsidR="009F13B1" w:rsidRDefault="009F13B1">
      <w:pPr>
        <w:pStyle w:val="Asubpara"/>
      </w:pPr>
      <w:r>
        <w:tab/>
        <w:t>(i)</w:t>
      </w:r>
      <w:r>
        <w:tab/>
        <w:t>the amalgamation; and</w:t>
      </w:r>
    </w:p>
    <w:p w14:paraId="4FDB00A3" w14:textId="77777777" w:rsidR="009F13B1" w:rsidRDefault="009F13B1">
      <w:pPr>
        <w:pStyle w:val="Asubpara"/>
      </w:pPr>
      <w:r>
        <w:tab/>
        <w:t>(ii)</w:t>
      </w:r>
      <w:r>
        <w:tab/>
        <w:t>the management statement to be recorded for scheme C; and</w:t>
      </w:r>
    </w:p>
    <w:p w14:paraId="1FB44D0D" w14:textId="77777777" w:rsidR="009F13B1" w:rsidRDefault="009F13B1">
      <w:pPr>
        <w:pStyle w:val="Asubpara"/>
      </w:pPr>
      <w:r>
        <w:tab/>
        <w:t>(iii)</w:t>
      </w:r>
      <w:r>
        <w:tab/>
        <w:t>the constituent documents for the body corporate to be formed on the registration of scheme C; and</w:t>
      </w:r>
    </w:p>
    <w:p w14:paraId="62FCAB69" w14:textId="77777777" w:rsidR="009F13B1" w:rsidRDefault="009F13B1">
      <w:pPr>
        <w:pStyle w:val="Asubpara"/>
      </w:pPr>
      <w:r>
        <w:tab/>
        <w:t>(iv)</w:t>
      </w:r>
      <w:r>
        <w:tab/>
        <w:t>the by-laws of the body corporate for scheme C.</w:t>
      </w:r>
    </w:p>
    <w:p w14:paraId="1248C41F" w14:textId="77777777" w:rsidR="009F13B1" w:rsidRDefault="009F13B1">
      <w:pPr>
        <w:pStyle w:val="Amain"/>
      </w:pPr>
      <w:r>
        <w:tab/>
        <w:t>(2)</w:t>
      </w:r>
      <w:r>
        <w:tab/>
        <w:t>If scheme A and scheme B are subsidiary schemes, the body corporate for the community title scheme that includes scheme A and scheme B as lots must also consent to the amalgamation, but by ordinary resolution.</w:t>
      </w:r>
    </w:p>
    <w:p w14:paraId="0C989F19" w14:textId="77777777" w:rsidR="009F13B1" w:rsidRDefault="009F13B1">
      <w:pPr>
        <w:pStyle w:val="Amain"/>
      </w:pPr>
      <w:r>
        <w:tab/>
        <w:t>(3)</w:t>
      </w:r>
      <w:r>
        <w:tab/>
        <w:t>Alternatively, scheme A and scheme B may be amalgamated if the Supreme Court, on the application of the owner of a lot included in scheme A or scheme B, or the body corporate for scheme A or scheme B, decides it is just and equitable to amalgamate the schemes and orders that they be amalgamated.</w:t>
      </w:r>
    </w:p>
    <w:p w14:paraId="561C40A5" w14:textId="63BFFFAA" w:rsidR="009F13B1" w:rsidRDefault="009F13B1" w:rsidP="00121F10">
      <w:pPr>
        <w:pStyle w:val="Amain"/>
        <w:keepNext/>
      </w:pPr>
      <w:r>
        <w:lastRenderedPageBreak/>
        <w:tab/>
        <w:t>(4)</w:t>
      </w:r>
      <w:r>
        <w:tab/>
        <w:t xml:space="preserve">A person who applies to the Supreme Court for an order under subsection (3) must, on the day the application is made to the court, give the </w:t>
      </w:r>
      <w:r w:rsidR="00CA4851" w:rsidRPr="00CA4851">
        <w:t>territory plan</w:t>
      </w:r>
      <w:r w:rsidR="00CA4851" w:rsidRPr="00B356E6">
        <w:t>nin</w:t>
      </w:r>
      <w:r w:rsidR="00CA4851" w:rsidRPr="006F27A9">
        <w:t>g authority</w:t>
      </w:r>
      <w:r>
        <w:t>—</w:t>
      </w:r>
    </w:p>
    <w:p w14:paraId="14E8ED7C" w14:textId="77777777" w:rsidR="009F13B1" w:rsidRDefault="009F13B1">
      <w:pPr>
        <w:pStyle w:val="Apara"/>
      </w:pPr>
      <w:r>
        <w:tab/>
        <w:t>(a)</w:t>
      </w:r>
      <w:r>
        <w:tab/>
        <w:t>written notice of the application; and</w:t>
      </w:r>
    </w:p>
    <w:p w14:paraId="46EB64F8" w14:textId="77777777" w:rsidR="009F13B1" w:rsidRDefault="009F13B1">
      <w:pPr>
        <w:pStyle w:val="Apara"/>
      </w:pPr>
      <w:r>
        <w:tab/>
        <w:t>(b)</w:t>
      </w:r>
      <w:r>
        <w:tab/>
        <w:t>a copy of the application and each document filed with the court in support of the application.</w:t>
      </w:r>
    </w:p>
    <w:p w14:paraId="4F8D5D67" w14:textId="77777777" w:rsidR="009F13B1" w:rsidRDefault="009F13B1">
      <w:pPr>
        <w:pStyle w:val="Amain"/>
      </w:pPr>
      <w:r>
        <w:tab/>
        <w:t>(5)</w:t>
      </w:r>
      <w:r>
        <w:tab/>
        <w:t>If scheme A and scheme B are, or are to be, amalgamated under subsection (1) or (3), the Supreme Court may make an order, if it considers it is just and equitable to do so, about—</w:t>
      </w:r>
    </w:p>
    <w:p w14:paraId="7D45140D" w14:textId="77777777" w:rsidR="009F13B1" w:rsidRDefault="009F13B1">
      <w:pPr>
        <w:pStyle w:val="Apara"/>
      </w:pPr>
      <w:r>
        <w:tab/>
        <w:t>(a)</w:t>
      </w:r>
      <w:r>
        <w:tab/>
        <w:t>the contents of the management statement for scheme C; or</w:t>
      </w:r>
    </w:p>
    <w:p w14:paraId="5E1F3C8B" w14:textId="77777777" w:rsidR="009F13B1" w:rsidRDefault="009F13B1">
      <w:pPr>
        <w:pStyle w:val="Apara"/>
      </w:pPr>
      <w:r>
        <w:tab/>
        <w:t>(b)</w:t>
      </w:r>
      <w:r>
        <w:tab/>
        <w:t>the disposition of liabilities that, immediately before the amalgamation, were liabilities of the body corporate for scheme A or scheme B.</w:t>
      </w:r>
    </w:p>
    <w:p w14:paraId="6F628A38" w14:textId="77777777" w:rsidR="009F13B1" w:rsidRDefault="009F13B1">
      <w:pPr>
        <w:pStyle w:val="Amain"/>
      </w:pPr>
      <w:r>
        <w:tab/>
        <w:t>(6)</w:t>
      </w:r>
      <w:r>
        <w:tab/>
        <w:t>The Supreme Court may make an order under subsection (5) on application by the body corporate for scheme A or scheme B.</w:t>
      </w:r>
    </w:p>
    <w:p w14:paraId="325D6B80" w14:textId="77777777" w:rsidR="009F13B1" w:rsidRDefault="009F13B1">
      <w:pPr>
        <w:pStyle w:val="AH5Sec"/>
      </w:pPr>
      <w:bookmarkStart w:id="110" w:name="_Toc147924074"/>
      <w:r w:rsidRPr="000063CD">
        <w:rPr>
          <w:rStyle w:val="CharSectNo"/>
        </w:rPr>
        <w:t>82</w:t>
      </w:r>
      <w:r>
        <w:tab/>
        <w:t>Request to record amalgamation of community title schemes</w:t>
      </w:r>
      <w:bookmarkEnd w:id="110"/>
    </w:p>
    <w:p w14:paraId="44F1C95E" w14:textId="77777777" w:rsidR="009F13B1" w:rsidRDefault="009F13B1">
      <w:pPr>
        <w:pStyle w:val="Amain"/>
        <w:keepNext/>
      </w:pPr>
      <w:r>
        <w:tab/>
        <w:t>(1)</w:t>
      </w:r>
      <w:r>
        <w:tab/>
        <w:t>A request to record the amalgamation of scheme A and scheme B may be lodged with the registrar-general.</w:t>
      </w:r>
    </w:p>
    <w:p w14:paraId="0AC6FA03" w14:textId="21FACFD7" w:rsidR="009F13B1" w:rsidRDefault="009F13B1">
      <w:pPr>
        <w:pStyle w:val="aNote"/>
      </w:pPr>
      <w:r>
        <w:rPr>
          <w:rStyle w:val="charItals"/>
        </w:rPr>
        <w:t>Note 1</w:t>
      </w:r>
      <w:r>
        <w:tab/>
        <w:t xml:space="preserve">If a form is approved under the </w:t>
      </w:r>
      <w:hyperlink r:id="rId66" w:tooltip="A1925-1" w:history="1">
        <w:r w:rsidR="00642B23" w:rsidRPr="00642B23">
          <w:rPr>
            <w:rStyle w:val="charCitHyperlinkItal"/>
          </w:rPr>
          <w:t>Land Titles Act 1925</w:t>
        </w:r>
      </w:hyperlink>
      <w:r>
        <w:t>, s 140 for a request, the form must be used.</w:t>
      </w:r>
    </w:p>
    <w:p w14:paraId="0E71F6EC" w14:textId="73EFD3EE" w:rsidR="009F13B1" w:rsidRDefault="009F13B1">
      <w:pPr>
        <w:pStyle w:val="aNote"/>
        <w:keepNext/>
      </w:pPr>
      <w:r>
        <w:rPr>
          <w:rStyle w:val="charItals"/>
        </w:rPr>
        <w:t>Note 2</w:t>
      </w:r>
      <w:r>
        <w:rPr>
          <w:rStyle w:val="charItals"/>
        </w:rPr>
        <w:tab/>
      </w:r>
      <w:r>
        <w:t xml:space="preserve">A fee may be determined under the </w:t>
      </w:r>
      <w:hyperlink r:id="rId67" w:tooltip="A1925-1" w:history="1">
        <w:r w:rsidR="00642B23" w:rsidRPr="00642B23">
          <w:rPr>
            <w:rStyle w:val="charCitHyperlinkItal"/>
          </w:rPr>
          <w:t>Land Titles Act 1925</w:t>
        </w:r>
      </w:hyperlink>
      <w:r>
        <w:t>,</w:t>
      </w:r>
      <w:r w:rsidRPr="00642B23">
        <w:t xml:space="preserve"> </w:t>
      </w:r>
      <w:r>
        <w:t>s 139 for this subsection.</w:t>
      </w:r>
    </w:p>
    <w:p w14:paraId="451A6731" w14:textId="77777777" w:rsidR="009F13B1" w:rsidRDefault="009F13B1">
      <w:pPr>
        <w:pStyle w:val="Amain"/>
      </w:pPr>
      <w:r>
        <w:tab/>
        <w:t>(2)</w:t>
      </w:r>
      <w:r>
        <w:tab/>
        <w:t>The request must be lodged by or on behalf of—</w:t>
      </w:r>
    </w:p>
    <w:p w14:paraId="20F5AA21" w14:textId="77777777" w:rsidR="009F13B1" w:rsidRDefault="009F13B1">
      <w:pPr>
        <w:pStyle w:val="Apara"/>
      </w:pPr>
      <w:r>
        <w:tab/>
        <w:t>(a)</w:t>
      </w:r>
      <w:r>
        <w:tab/>
        <w:t>the bodies corporate for the schemes; or</w:t>
      </w:r>
    </w:p>
    <w:p w14:paraId="0B8C79FA" w14:textId="77777777" w:rsidR="009F13B1" w:rsidRDefault="009F13B1">
      <w:pPr>
        <w:pStyle w:val="Apara"/>
      </w:pPr>
      <w:r>
        <w:tab/>
        <w:t>(b)</w:t>
      </w:r>
      <w:r>
        <w:tab/>
        <w:t>a person on whose application the court made an order for amalgamating the schemes.</w:t>
      </w:r>
    </w:p>
    <w:p w14:paraId="273011F6" w14:textId="35BC942E" w:rsidR="009F13B1" w:rsidRDefault="009F13B1">
      <w:pPr>
        <w:pStyle w:val="Amain"/>
      </w:pPr>
      <w:r>
        <w:lastRenderedPageBreak/>
        <w:tab/>
        <w:t>(3)</w:t>
      </w:r>
      <w:r>
        <w:tab/>
        <w:t xml:space="preserve">The request must be accompanied by (in addition to documents required under the </w:t>
      </w:r>
      <w:hyperlink r:id="rId68" w:tooltip="A1925-1" w:history="1">
        <w:r w:rsidR="00642B23" w:rsidRPr="00642B23">
          <w:rPr>
            <w:rStyle w:val="charCitHyperlinkItal"/>
          </w:rPr>
          <w:t>Land Titles Act 1925</w:t>
        </w:r>
      </w:hyperlink>
      <w:r>
        <w:t>)—</w:t>
      </w:r>
    </w:p>
    <w:p w14:paraId="7A2DCF4C" w14:textId="77777777" w:rsidR="009F13B1" w:rsidRDefault="009F13B1">
      <w:pPr>
        <w:pStyle w:val="Apara"/>
      </w:pPr>
      <w:r>
        <w:tab/>
        <w:t>(a)</w:t>
      </w:r>
      <w:r>
        <w:tab/>
        <w:t>a true copy of each resolution, or the order, for the amalgamation of the schemes; and</w:t>
      </w:r>
    </w:p>
    <w:p w14:paraId="4A769B02" w14:textId="77777777" w:rsidR="009F13B1" w:rsidRDefault="009F13B1">
      <w:pPr>
        <w:pStyle w:val="Apara"/>
      </w:pPr>
      <w:r>
        <w:tab/>
        <w:t>(b)</w:t>
      </w:r>
      <w:r>
        <w:tab/>
        <w:t>the management statement intended to be recorded for scheme C, showing the appropriate consents and notifications; and</w:t>
      </w:r>
    </w:p>
    <w:p w14:paraId="43257411" w14:textId="77777777" w:rsidR="009F13B1" w:rsidRDefault="009F13B1">
      <w:pPr>
        <w:pStyle w:val="Apara"/>
      </w:pPr>
      <w:r>
        <w:tab/>
        <w:t>(c)</w:t>
      </w:r>
      <w:r>
        <w:tab/>
        <w:t>if scheme A and scheme B are lots included in another community title scheme and the existing statement for the other scheme is not consistent with amalgamation of the schemes—a new management statement for the other scheme.</w:t>
      </w:r>
    </w:p>
    <w:p w14:paraId="0EE28FF0" w14:textId="77777777" w:rsidR="009F13B1" w:rsidRDefault="009F13B1">
      <w:pPr>
        <w:pStyle w:val="AH5Sec"/>
      </w:pPr>
      <w:bookmarkStart w:id="111" w:name="_Toc147924075"/>
      <w:r w:rsidRPr="000063CD">
        <w:rPr>
          <w:rStyle w:val="CharSectNo"/>
        </w:rPr>
        <w:t>83</w:t>
      </w:r>
      <w:r>
        <w:tab/>
        <w:t>Recording amalgamation of community title schemes</w:t>
      </w:r>
      <w:bookmarkEnd w:id="111"/>
    </w:p>
    <w:p w14:paraId="24B8A2E9" w14:textId="36BF026C" w:rsidR="009F13B1" w:rsidRDefault="009F13B1">
      <w:pPr>
        <w:pStyle w:val="Amain"/>
      </w:pPr>
      <w:r>
        <w:tab/>
        <w:t>(1)</w:t>
      </w:r>
      <w:r>
        <w:tab/>
        <w:t xml:space="preserve">If the request to record the amalgamation of scheme A and scheme B complies with this Act and any order of the Supreme Court, and is in registrable form under the </w:t>
      </w:r>
      <w:hyperlink r:id="rId69" w:tooltip="A1925-1" w:history="1">
        <w:r w:rsidR="00642B23" w:rsidRPr="00642B23">
          <w:rPr>
            <w:rStyle w:val="charCitHyperlinkItal"/>
          </w:rPr>
          <w:t>Land Titles Act 1925</w:t>
        </w:r>
      </w:hyperlink>
      <w:r>
        <w:t>, the registrar</w:t>
      </w:r>
      <w:r>
        <w:noBreakHyphen/>
        <w:t>general must—</w:t>
      </w:r>
    </w:p>
    <w:p w14:paraId="5A4E8B60" w14:textId="77777777" w:rsidR="009F13B1" w:rsidRDefault="009F13B1">
      <w:pPr>
        <w:pStyle w:val="Apara"/>
      </w:pPr>
      <w:r>
        <w:tab/>
        <w:t>(a)</w:t>
      </w:r>
      <w:r>
        <w:tab/>
        <w:t>record the cancellation of the management statements for the schemes; and</w:t>
      </w:r>
    </w:p>
    <w:p w14:paraId="1245CDB3" w14:textId="77777777" w:rsidR="009F13B1" w:rsidRDefault="009F13B1">
      <w:pPr>
        <w:pStyle w:val="Apara"/>
      </w:pPr>
      <w:r>
        <w:tab/>
        <w:t>(b)</w:t>
      </w:r>
      <w:r>
        <w:tab/>
        <w:t>record the management statement for scheme C and any other management statement accompanying the request; and</w:t>
      </w:r>
    </w:p>
    <w:p w14:paraId="1AF10E1E" w14:textId="77777777" w:rsidR="009F13B1" w:rsidRDefault="009F13B1">
      <w:pPr>
        <w:pStyle w:val="Apara"/>
      </w:pPr>
      <w:r>
        <w:tab/>
        <w:t>(c)</w:t>
      </w:r>
      <w:r>
        <w:tab/>
        <w:t>register the amalgamation.</w:t>
      </w:r>
    </w:p>
    <w:p w14:paraId="2CB75051" w14:textId="77777777" w:rsidR="009F13B1" w:rsidRDefault="009F13B1">
      <w:pPr>
        <w:pStyle w:val="Amain"/>
      </w:pPr>
      <w:r>
        <w:tab/>
        <w:t>(2)</w:t>
      </w:r>
      <w:r>
        <w:tab/>
        <w:t>The amalgamation takes effect when the registrar-general completes the action mentioned in subsection (1).</w:t>
      </w:r>
    </w:p>
    <w:p w14:paraId="0F910ED7" w14:textId="77777777" w:rsidR="009F13B1" w:rsidRDefault="009F13B1">
      <w:pPr>
        <w:pStyle w:val="AH5Sec"/>
      </w:pPr>
      <w:bookmarkStart w:id="112" w:name="_Toc147924076"/>
      <w:r w:rsidRPr="000063CD">
        <w:rPr>
          <w:rStyle w:val="CharSectNo"/>
        </w:rPr>
        <w:lastRenderedPageBreak/>
        <w:t>84</w:t>
      </w:r>
      <w:r>
        <w:tab/>
        <w:t>Dissolution of bodies corporate on amalgamation</w:t>
      </w:r>
      <w:bookmarkEnd w:id="112"/>
    </w:p>
    <w:p w14:paraId="4AF318A9" w14:textId="77777777" w:rsidR="009F13B1" w:rsidRDefault="009F13B1" w:rsidP="00B66691">
      <w:pPr>
        <w:pStyle w:val="Amain"/>
        <w:keepNext/>
      </w:pPr>
      <w:r>
        <w:tab/>
        <w:t>(1)</w:t>
      </w:r>
      <w:r>
        <w:tab/>
        <w:t>When scheme A and scheme B are amalgamated, the bodies corporate for the schemes are dissolved.</w:t>
      </w:r>
    </w:p>
    <w:p w14:paraId="6B05DAF7" w14:textId="77777777" w:rsidR="009F13B1" w:rsidRDefault="009F13B1">
      <w:pPr>
        <w:pStyle w:val="Amain"/>
      </w:pPr>
      <w:r>
        <w:tab/>
        <w:t>(2)</w:t>
      </w:r>
      <w:r>
        <w:tab/>
        <w:t>On dissolution of the bodies corporate for the schemes, the rights and liabilities of the bodies corporate for the schemes vest in the body corporate for scheme C.</w:t>
      </w:r>
    </w:p>
    <w:p w14:paraId="5AAE322F" w14:textId="77777777" w:rsidR="009F13B1" w:rsidRDefault="009F13B1">
      <w:pPr>
        <w:pStyle w:val="Amain"/>
      </w:pPr>
      <w:r>
        <w:tab/>
        <w:t>(3)</w:t>
      </w:r>
      <w:r>
        <w:tab/>
        <w:t>Body corporate assets for scheme A and scheme B (including land and other body corporate assets registered or otherwise held in the name of a dissolved body corporate) vest in the body corporate for scheme C, and may be dealt with by that body corporate as if they were registered or otherwise held in its name.</w:t>
      </w:r>
    </w:p>
    <w:p w14:paraId="67C82A09" w14:textId="77777777" w:rsidR="009F13B1" w:rsidRDefault="009F13B1">
      <w:pPr>
        <w:pStyle w:val="Amain"/>
      </w:pPr>
      <w:r>
        <w:tab/>
        <w:t>(4)</w:t>
      </w:r>
      <w:r>
        <w:tab/>
        <w:t>If the amalgamation is authorised under a court order, subsections (2) and (3) have effect subject to the order.</w:t>
      </w:r>
    </w:p>
    <w:p w14:paraId="050189DE" w14:textId="77777777" w:rsidR="009F13B1" w:rsidRDefault="009F13B1">
      <w:pPr>
        <w:pStyle w:val="AH5Sec"/>
      </w:pPr>
      <w:bookmarkStart w:id="113" w:name="_Toc147924077"/>
      <w:r w:rsidRPr="000063CD">
        <w:rPr>
          <w:rStyle w:val="CharSectNo"/>
        </w:rPr>
        <w:t>85</w:t>
      </w:r>
      <w:r>
        <w:tab/>
        <w:t>Effects of amalgamation of community title schemes</w:t>
      </w:r>
      <w:bookmarkEnd w:id="113"/>
    </w:p>
    <w:p w14:paraId="2712C106" w14:textId="77777777" w:rsidR="009F13B1" w:rsidRDefault="009F13B1">
      <w:pPr>
        <w:pStyle w:val="Amainreturn"/>
      </w:pPr>
      <w:r>
        <w:t>When scheme A and scheme B are amalgamated—</w:t>
      </w:r>
    </w:p>
    <w:p w14:paraId="1583BF93" w14:textId="77777777" w:rsidR="009F13B1" w:rsidRDefault="009F13B1">
      <w:pPr>
        <w:pStyle w:val="Apara"/>
      </w:pPr>
      <w:r>
        <w:tab/>
        <w:t>(a)</w:t>
      </w:r>
      <w:r>
        <w:tab/>
        <w:t>a liability for a charge, levy, rate or tax that has accrued on a lot included in scheme A or scheme B before the schemes ceased to exist as community title schemes is not affected; and</w:t>
      </w:r>
    </w:p>
    <w:p w14:paraId="7A592D4F" w14:textId="77777777" w:rsidR="009F13B1" w:rsidRDefault="009F13B1">
      <w:pPr>
        <w:pStyle w:val="Apara"/>
        <w:keepNext/>
      </w:pPr>
      <w:r>
        <w:tab/>
        <w:t>(b)</w:t>
      </w:r>
      <w:r>
        <w:tab/>
        <w:t>anything done in relation to scheme A or scheme B before the amalgamation continues in effect so far as there is no inconsistency with the management statement recorded for scheme C, including, for example, the following:</w:t>
      </w:r>
    </w:p>
    <w:p w14:paraId="4A2C37C5" w14:textId="77777777" w:rsidR="009F13B1" w:rsidRDefault="009F13B1">
      <w:pPr>
        <w:pStyle w:val="Asubpara"/>
      </w:pPr>
      <w:r>
        <w:tab/>
        <w:t>(i)</w:t>
      </w:r>
      <w:r>
        <w:tab/>
        <w:t>an order of a court relating to a lot;</w:t>
      </w:r>
    </w:p>
    <w:p w14:paraId="1D645503" w14:textId="77777777" w:rsidR="009F13B1" w:rsidRDefault="009F13B1">
      <w:pPr>
        <w:pStyle w:val="Asubpara"/>
      </w:pPr>
      <w:r>
        <w:tab/>
        <w:t>(ii)</w:t>
      </w:r>
      <w:r>
        <w:tab/>
        <w:t>obligations attaching to the owner of each lot.</w:t>
      </w:r>
    </w:p>
    <w:p w14:paraId="2D1E22C4" w14:textId="77777777" w:rsidR="009F13B1" w:rsidRDefault="009F13B1">
      <w:pPr>
        <w:pStyle w:val="PageBreak"/>
      </w:pPr>
      <w:r>
        <w:br w:type="page"/>
      </w:r>
    </w:p>
    <w:p w14:paraId="78288866" w14:textId="77777777" w:rsidR="009F13B1" w:rsidRPr="000063CD" w:rsidRDefault="009F13B1">
      <w:pPr>
        <w:pStyle w:val="AH2Part"/>
      </w:pPr>
      <w:bookmarkStart w:id="114" w:name="_Toc147924078"/>
      <w:r w:rsidRPr="000063CD">
        <w:rPr>
          <w:rStyle w:val="CharPartNo"/>
        </w:rPr>
        <w:lastRenderedPageBreak/>
        <w:t>Part 12</w:t>
      </w:r>
      <w:r>
        <w:tab/>
      </w:r>
      <w:r w:rsidRPr="000063CD">
        <w:rPr>
          <w:rStyle w:val="CharPartText"/>
        </w:rPr>
        <w:t>Termination of community title schemes</w:t>
      </w:r>
      <w:bookmarkEnd w:id="114"/>
    </w:p>
    <w:p w14:paraId="4605B108" w14:textId="77777777" w:rsidR="009F13B1" w:rsidRPr="000063CD" w:rsidRDefault="009F13B1">
      <w:pPr>
        <w:pStyle w:val="AH3Div"/>
      </w:pPr>
      <w:bookmarkStart w:id="115" w:name="_Toc147924079"/>
      <w:r w:rsidRPr="000063CD">
        <w:rPr>
          <w:rStyle w:val="CharDivNo"/>
        </w:rPr>
        <w:t>Division 12.1</w:t>
      </w:r>
      <w:r>
        <w:tab/>
      </w:r>
      <w:r w:rsidRPr="000063CD">
        <w:rPr>
          <w:rStyle w:val="CharDivText"/>
        </w:rPr>
        <w:t>General</w:t>
      </w:r>
      <w:bookmarkEnd w:id="115"/>
    </w:p>
    <w:p w14:paraId="63656309" w14:textId="77777777" w:rsidR="009F13B1" w:rsidRDefault="009F13B1">
      <w:pPr>
        <w:pStyle w:val="AH5Sec"/>
      </w:pPr>
      <w:bookmarkStart w:id="116" w:name="_Toc147924080"/>
      <w:r w:rsidRPr="000063CD">
        <w:rPr>
          <w:rStyle w:val="CharSectNo"/>
        </w:rPr>
        <w:t>86</w:t>
      </w:r>
      <w:r>
        <w:tab/>
        <w:t>Purpose—pt 12</w:t>
      </w:r>
      <w:bookmarkEnd w:id="116"/>
    </w:p>
    <w:p w14:paraId="43953606" w14:textId="77777777" w:rsidR="009F13B1" w:rsidRDefault="009F13B1">
      <w:pPr>
        <w:pStyle w:val="Amain"/>
      </w:pPr>
      <w:r>
        <w:tab/>
        <w:t>(1)</w:t>
      </w:r>
      <w:r>
        <w:tab/>
        <w:t>This part provides for the complete termination of a community title scheme, including the dissolution of the body corporate.</w:t>
      </w:r>
    </w:p>
    <w:p w14:paraId="4E465148" w14:textId="77777777" w:rsidR="009F13B1" w:rsidRDefault="009F13B1">
      <w:pPr>
        <w:pStyle w:val="Amain"/>
      </w:pPr>
      <w:r>
        <w:tab/>
        <w:t>(2)</w:t>
      </w:r>
      <w:r>
        <w:tab/>
        <w:t>Only a basic scheme may be terminated.</w:t>
      </w:r>
    </w:p>
    <w:p w14:paraId="7AA90D78" w14:textId="77777777" w:rsidR="009F13B1" w:rsidRDefault="009F13B1">
      <w:pPr>
        <w:pStyle w:val="Amain"/>
      </w:pPr>
      <w:r>
        <w:tab/>
        <w:t>(3)</w:t>
      </w:r>
      <w:r>
        <w:tab/>
        <w:t>Consequently, to terminate a community title scheme other than a basic scheme, it is necessary for the scheme first to become a basic scheme.</w:t>
      </w:r>
    </w:p>
    <w:p w14:paraId="4276BE63" w14:textId="77777777" w:rsidR="009F13B1" w:rsidRDefault="009F13B1">
      <w:pPr>
        <w:pStyle w:val="AH5Sec"/>
      </w:pPr>
      <w:bookmarkStart w:id="117" w:name="_Toc147924081"/>
      <w:r w:rsidRPr="000063CD">
        <w:rPr>
          <w:rStyle w:val="CharSectNo"/>
        </w:rPr>
        <w:t>87</w:t>
      </w:r>
      <w:r>
        <w:tab/>
        <w:t>Definitions—pt 12</w:t>
      </w:r>
      <w:bookmarkEnd w:id="117"/>
    </w:p>
    <w:p w14:paraId="6072B74D" w14:textId="77777777" w:rsidR="009F13B1" w:rsidRDefault="009F13B1">
      <w:pPr>
        <w:pStyle w:val="Amainreturn"/>
        <w:keepNext/>
      </w:pPr>
      <w:r>
        <w:t>In this part:</w:t>
      </w:r>
    </w:p>
    <w:p w14:paraId="2BEEEEEC" w14:textId="3E4B50C7" w:rsidR="009F13B1" w:rsidRDefault="009F13B1">
      <w:pPr>
        <w:pStyle w:val="aDef"/>
        <w:keepNext/>
      </w:pPr>
      <w:r>
        <w:rPr>
          <w:rStyle w:val="charBoldItals"/>
        </w:rPr>
        <w:t>basic scheme</w:t>
      </w:r>
      <w:r>
        <w:t xml:space="preserve"> means a community title scheme that consists entirely of lots that are registered under the </w:t>
      </w:r>
      <w:hyperlink r:id="rId70" w:tooltip="A1925-1" w:history="1">
        <w:r w:rsidR="00642B23" w:rsidRPr="00642B23">
          <w:rPr>
            <w:rStyle w:val="charCitHyperlinkItal"/>
          </w:rPr>
          <w:t>Land Titles Act 1925</w:t>
        </w:r>
      </w:hyperlink>
      <w:r>
        <w:rPr>
          <w:rStyle w:val="charItals"/>
        </w:rPr>
        <w:t xml:space="preserve"> </w:t>
      </w:r>
      <w:r>
        <w:t>and that are not—</w:t>
      </w:r>
    </w:p>
    <w:p w14:paraId="0850A76F" w14:textId="77777777" w:rsidR="009F13B1" w:rsidRDefault="009F13B1">
      <w:pPr>
        <w:pStyle w:val="aDefpara"/>
      </w:pPr>
      <w:r>
        <w:tab/>
        <w:t>(a)</w:t>
      </w:r>
      <w:r>
        <w:tab/>
        <w:t>land of another community title scheme; or</w:t>
      </w:r>
    </w:p>
    <w:p w14:paraId="1933FCAE" w14:textId="036E88F7" w:rsidR="009F13B1" w:rsidRDefault="009F13B1">
      <w:pPr>
        <w:pStyle w:val="aDefpara"/>
      </w:pPr>
      <w:r>
        <w:tab/>
        <w:t>(b)</w:t>
      </w:r>
      <w:r>
        <w:tab/>
        <w:t xml:space="preserve">land that has been subdivided under the </w:t>
      </w:r>
      <w:hyperlink r:id="rId71" w:tooltip="A2001-16" w:history="1">
        <w:r w:rsidR="00642B23" w:rsidRPr="00642B23">
          <w:rPr>
            <w:rStyle w:val="charCitHyperlinkItal"/>
          </w:rPr>
          <w:t>Unit Titles Act 2001</w:t>
        </w:r>
      </w:hyperlink>
      <w:r>
        <w:t>.</w:t>
      </w:r>
    </w:p>
    <w:p w14:paraId="7A717141" w14:textId="77777777" w:rsidR="009F13B1" w:rsidRDefault="009F13B1">
      <w:pPr>
        <w:pStyle w:val="aDef"/>
        <w:keepNext/>
      </w:pPr>
      <w:r>
        <w:rPr>
          <w:rStyle w:val="charBoldItals"/>
        </w:rPr>
        <w:t>termination issues</w:t>
      </w:r>
      <w:r>
        <w:t xml:space="preserve"> means—</w:t>
      </w:r>
    </w:p>
    <w:p w14:paraId="6D12C6D8" w14:textId="77777777" w:rsidR="009F13B1" w:rsidRDefault="009F13B1">
      <w:pPr>
        <w:pStyle w:val="aDefpara"/>
      </w:pPr>
      <w:r>
        <w:tab/>
        <w:t>(a)</w:t>
      </w:r>
      <w:r>
        <w:tab/>
        <w:t>the disposal, and disposition of proceeds from the disposal, of the land that, immediately before the termination of a community title scheme, is scheme land; and</w:t>
      </w:r>
    </w:p>
    <w:p w14:paraId="04632C9B" w14:textId="77777777" w:rsidR="009F13B1" w:rsidRDefault="009F13B1">
      <w:pPr>
        <w:pStyle w:val="aDefpara"/>
      </w:pPr>
      <w:r>
        <w:tab/>
        <w:t>(b)</w:t>
      </w:r>
      <w:r>
        <w:tab/>
        <w:t>custody, management and distribution (including the disposal, and disposition of proceeds from the disposal) of items of property that, immediately before the termination of a community title scheme are body corporate assets; and</w:t>
      </w:r>
    </w:p>
    <w:p w14:paraId="6BB2EB95" w14:textId="77777777" w:rsidR="009F13B1" w:rsidRDefault="009F13B1">
      <w:pPr>
        <w:pStyle w:val="aDefpara"/>
      </w:pPr>
      <w:r>
        <w:lastRenderedPageBreak/>
        <w:tab/>
        <w:t>(c)</w:t>
      </w:r>
      <w:r>
        <w:tab/>
        <w:t>the sharing of liabilities that, immediately before the termination of a community title scheme, are liabilities of the body corporate.</w:t>
      </w:r>
    </w:p>
    <w:p w14:paraId="4A049296" w14:textId="77777777" w:rsidR="009F13B1" w:rsidRPr="000063CD" w:rsidRDefault="009F13B1">
      <w:pPr>
        <w:pStyle w:val="AH3Div"/>
      </w:pPr>
      <w:bookmarkStart w:id="118" w:name="_Toc147924082"/>
      <w:r w:rsidRPr="000063CD">
        <w:rPr>
          <w:rStyle w:val="CharDivNo"/>
        </w:rPr>
        <w:t>Division 12.2</w:t>
      </w:r>
      <w:r>
        <w:tab/>
      </w:r>
      <w:r w:rsidRPr="000063CD">
        <w:rPr>
          <w:rStyle w:val="CharDivText"/>
        </w:rPr>
        <w:t>Termination process</w:t>
      </w:r>
      <w:bookmarkEnd w:id="118"/>
    </w:p>
    <w:p w14:paraId="2C786E38" w14:textId="77777777" w:rsidR="009F13B1" w:rsidRDefault="009F13B1">
      <w:pPr>
        <w:pStyle w:val="AH5Sec"/>
      </w:pPr>
      <w:bookmarkStart w:id="119" w:name="_Toc147924083"/>
      <w:r w:rsidRPr="000063CD">
        <w:rPr>
          <w:rStyle w:val="CharSectNo"/>
        </w:rPr>
        <w:t>88</w:t>
      </w:r>
      <w:r>
        <w:tab/>
        <w:t>Application—div 12.2</w:t>
      </w:r>
      <w:bookmarkEnd w:id="119"/>
    </w:p>
    <w:p w14:paraId="23291923" w14:textId="77777777" w:rsidR="009F13B1" w:rsidRDefault="009F13B1">
      <w:pPr>
        <w:pStyle w:val="Amainreturn"/>
      </w:pPr>
      <w:r>
        <w:t xml:space="preserve">This division applies to a basic scheme (the </w:t>
      </w:r>
      <w:r>
        <w:rPr>
          <w:rStyle w:val="charBoldItals"/>
        </w:rPr>
        <w:t>scheme</w:t>
      </w:r>
      <w:r>
        <w:t>).</w:t>
      </w:r>
    </w:p>
    <w:p w14:paraId="7AB60F6E" w14:textId="77777777" w:rsidR="009F13B1" w:rsidRDefault="009F13B1">
      <w:pPr>
        <w:pStyle w:val="AH5Sec"/>
      </w:pPr>
      <w:bookmarkStart w:id="120" w:name="_Toc147924084"/>
      <w:r w:rsidRPr="000063CD">
        <w:rPr>
          <w:rStyle w:val="CharSectNo"/>
        </w:rPr>
        <w:t>89</w:t>
      </w:r>
      <w:r>
        <w:tab/>
        <w:t>Termination of schemes</w:t>
      </w:r>
      <w:bookmarkEnd w:id="120"/>
    </w:p>
    <w:p w14:paraId="357AE63F" w14:textId="77777777" w:rsidR="009F13B1" w:rsidRDefault="009F13B1">
      <w:pPr>
        <w:pStyle w:val="Amain"/>
      </w:pPr>
      <w:r>
        <w:tab/>
        <w:t>(1)</w:t>
      </w:r>
      <w:r>
        <w:tab/>
        <w:t>The scheme may be terminated if—</w:t>
      </w:r>
    </w:p>
    <w:p w14:paraId="46DFDF52" w14:textId="77777777" w:rsidR="009F13B1" w:rsidRDefault="009F13B1">
      <w:pPr>
        <w:pStyle w:val="Apara"/>
      </w:pPr>
      <w:r>
        <w:tab/>
        <w:t>(a)</w:t>
      </w:r>
      <w:r>
        <w:tab/>
        <w:t>the body corporate by unanimous resolution decides to terminate the scheme; and</w:t>
      </w:r>
    </w:p>
    <w:p w14:paraId="15871DDD" w14:textId="77777777" w:rsidR="009F13B1" w:rsidRDefault="009F13B1">
      <w:pPr>
        <w:pStyle w:val="Apara"/>
      </w:pPr>
      <w:r>
        <w:tab/>
        <w:t>(b)</w:t>
      </w:r>
      <w:r>
        <w:tab/>
        <w:t>so far as necessary for the effective termination of the scheme, an agreement about termination issues is entered into between—</w:t>
      </w:r>
    </w:p>
    <w:p w14:paraId="7B916F4A" w14:textId="77777777" w:rsidR="009F13B1" w:rsidRDefault="009F13B1">
      <w:pPr>
        <w:pStyle w:val="Asubpara"/>
      </w:pPr>
      <w:r>
        <w:tab/>
        <w:t>(i)</w:t>
      </w:r>
      <w:r>
        <w:tab/>
        <w:t>all registered proprietors of scheme land; and</w:t>
      </w:r>
    </w:p>
    <w:p w14:paraId="15675914" w14:textId="77777777" w:rsidR="009F13B1" w:rsidRDefault="009F13B1">
      <w:pPr>
        <w:pStyle w:val="Asubpara"/>
      </w:pPr>
      <w:r>
        <w:tab/>
        <w:t>(ii)</w:t>
      </w:r>
      <w:r>
        <w:tab/>
        <w:t>each lessee under a registrable sublease to which scheme land is subject.</w:t>
      </w:r>
    </w:p>
    <w:p w14:paraId="38D11D06" w14:textId="77777777" w:rsidR="009F13B1" w:rsidRDefault="009F13B1">
      <w:pPr>
        <w:pStyle w:val="Amain"/>
      </w:pPr>
      <w:r>
        <w:tab/>
        <w:t>(2)</w:t>
      </w:r>
      <w:r>
        <w:tab/>
        <w:t>Alternatively, the scheme may be terminated if the Supreme Court decides it is just and equitable to terminate the scheme and orders that the scheme be terminated.</w:t>
      </w:r>
    </w:p>
    <w:p w14:paraId="495330F7" w14:textId="77777777" w:rsidR="009F13B1" w:rsidRDefault="009F13B1">
      <w:pPr>
        <w:pStyle w:val="Amain"/>
      </w:pPr>
      <w:r>
        <w:tab/>
        <w:t>(3)</w:t>
      </w:r>
      <w:r>
        <w:tab/>
        <w:t>If the scheme is, or is to be, terminated under an order of the Supreme Court, the court may make an order, so far as is necessary for the effective termination of the scheme, about termination issues.</w:t>
      </w:r>
    </w:p>
    <w:p w14:paraId="178A6001" w14:textId="77777777" w:rsidR="009F13B1" w:rsidRDefault="009F13B1">
      <w:pPr>
        <w:pStyle w:val="Amain"/>
      </w:pPr>
      <w:r>
        <w:tab/>
        <w:t>(4)</w:t>
      </w:r>
      <w:r>
        <w:tab/>
        <w:t>The court may make an order under subsection (2) or subsection (3) on application by—</w:t>
      </w:r>
    </w:p>
    <w:p w14:paraId="3291CBE6" w14:textId="77777777" w:rsidR="009F13B1" w:rsidRDefault="009F13B1">
      <w:pPr>
        <w:pStyle w:val="Apara"/>
      </w:pPr>
      <w:r>
        <w:tab/>
        <w:t>(a)</w:t>
      </w:r>
      <w:r>
        <w:tab/>
        <w:t>the body corporate; or</w:t>
      </w:r>
    </w:p>
    <w:p w14:paraId="1E47FF9D" w14:textId="77777777" w:rsidR="009F13B1" w:rsidRDefault="009F13B1">
      <w:pPr>
        <w:pStyle w:val="Apara"/>
      </w:pPr>
      <w:r>
        <w:tab/>
        <w:t>(b)</w:t>
      </w:r>
      <w:r>
        <w:tab/>
        <w:t>the owner of a lot in the scheme.</w:t>
      </w:r>
    </w:p>
    <w:p w14:paraId="4B25E155" w14:textId="77777777" w:rsidR="009F13B1" w:rsidRDefault="009F13B1">
      <w:pPr>
        <w:pStyle w:val="Amain"/>
      </w:pPr>
      <w:r>
        <w:lastRenderedPageBreak/>
        <w:tab/>
        <w:t>(5)</w:t>
      </w:r>
      <w:r>
        <w:tab/>
        <w:t>In making an order under this section, the court may appoint an administrator and give the administrator authority to put the order into effect in the way directed by the court.</w:t>
      </w:r>
    </w:p>
    <w:p w14:paraId="074255AB" w14:textId="77777777" w:rsidR="009F13B1" w:rsidRDefault="009F13B1">
      <w:pPr>
        <w:pStyle w:val="Amain"/>
        <w:keepNext/>
      </w:pPr>
      <w:r>
        <w:tab/>
        <w:t>(6)</w:t>
      </w:r>
      <w:r>
        <w:tab/>
        <w:t>In making an order under this section, the court may take into account the views of the following:</w:t>
      </w:r>
    </w:p>
    <w:p w14:paraId="16DD4828" w14:textId="77777777" w:rsidR="009F13B1" w:rsidRDefault="009F13B1">
      <w:pPr>
        <w:pStyle w:val="Apara"/>
      </w:pPr>
      <w:r>
        <w:tab/>
        <w:t>(a)</w:t>
      </w:r>
      <w:r>
        <w:tab/>
        <w:t>a person mentioned in subsection (1) (b);</w:t>
      </w:r>
    </w:p>
    <w:p w14:paraId="4225E180" w14:textId="77777777" w:rsidR="009F13B1" w:rsidRDefault="009F13B1">
      <w:pPr>
        <w:pStyle w:val="Apara"/>
      </w:pPr>
      <w:r>
        <w:tab/>
        <w:t>(b)</w:t>
      </w:r>
      <w:r>
        <w:tab/>
        <w:t>the Minister;</w:t>
      </w:r>
    </w:p>
    <w:p w14:paraId="542247C7" w14:textId="77777777" w:rsidR="00082E45" w:rsidRPr="006F27A9" w:rsidRDefault="00082E45" w:rsidP="00051DB3">
      <w:pPr>
        <w:pStyle w:val="Apara"/>
      </w:pPr>
      <w:r w:rsidRPr="006F27A9">
        <w:tab/>
        <w:t>(c)</w:t>
      </w:r>
      <w:r w:rsidRPr="006F27A9">
        <w:tab/>
        <w:t xml:space="preserve">the </w:t>
      </w:r>
      <w:r w:rsidRPr="00082E45">
        <w:t>territory plan</w:t>
      </w:r>
      <w:r w:rsidRPr="00B356E6">
        <w:t>ni</w:t>
      </w:r>
      <w:r w:rsidRPr="006F27A9">
        <w:t>ng authority.</w:t>
      </w:r>
    </w:p>
    <w:p w14:paraId="7C7F8F82" w14:textId="77777777" w:rsidR="009F13B1" w:rsidRDefault="009F13B1">
      <w:pPr>
        <w:pStyle w:val="AH5Sec"/>
      </w:pPr>
      <w:bookmarkStart w:id="121" w:name="_Toc147924085"/>
      <w:r w:rsidRPr="000063CD">
        <w:rPr>
          <w:rStyle w:val="CharSectNo"/>
        </w:rPr>
        <w:t>90</w:t>
      </w:r>
      <w:r>
        <w:tab/>
        <w:t>Request to record termination of basic scheme</w:t>
      </w:r>
      <w:bookmarkEnd w:id="121"/>
    </w:p>
    <w:p w14:paraId="44B161EA" w14:textId="77777777" w:rsidR="009F13B1" w:rsidRDefault="009F13B1">
      <w:pPr>
        <w:pStyle w:val="Amain"/>
        <w:keepNext/>
      </w:pPr>
      <w:r>
        <w:tab/>
        <w:t>(1)</w:t>
      </w:r>
      <w:r>
        <w:tab/>
        <w:t>A request to record the termination of the scheme may be lodged with the registrar-general.</w:t>
      </w:r>
    </w:p>
    <w:p w14:paraId="6406393A" w14:textId="224B1CBF" w:rsidR="009F13B1" w:rsidRDefault="009F13B1">
      <w:pPr>
        <w:pStyle w:val="aNote"/>
      </w:pPr>
      <w:r>
        <w:rPr>
          <w:rStyle w:val="charItals"/>
        </w:rPr>
        <w:t>Note 1</w:t>
      </w:r>
      <w:r>
        <w:tab/>
        <w:t xml:space="preserve">If a form is approved under the </w:t>
      </w:r>
      <w:hyperlink r:id="rId72" w:tooltip="A1925-1" w:history="1">
        <w:r w:rsidR="00642B23" w:rsidRPr="00642B23">
          <w:rPr>
            <w:rStyle w:val="charCitHyperlinkItal"/>
          </w:rPr>
          <w:t>Land Titles Act 1925</w:t>
        </w:r>
      </w:hyperlink>
      <w:r>
        <w:t>, s 140 for a request, the form must be used.</w:t>
      </w:r>
    </w:p>
    <w:p w14:paraId="5DCE6380" w14:textId="62157E08" w:rsidR="009F13B1" w:rsidRDefault="009F13B1">
      <w:pPr>
        <w:pStyle w:val="aNote"/>
        <w:keepNext/>
      </w:pPr>
      <w:r>
        <w:rPr>
          <w:rStyle w:val="charItals"/>
        </w:rPr>
        <w:t>Note 2</w:t>
      </w:r>
      <w:r>
        <w:rPr>
          <w:rStyle w:val="charItals"/>
        </w:rPr>
        <w:tab/>
      </w:r>
      <w:r>
        <w:t xml:space="preserve">A fee may be determined under the </w:t>
      </w:r>
      <w:hyperlink r:id="rId73" w:tooltip="A1925-1" w:history="1">
        <w:r w:rsidR="00642B23" w:rsidRPr="00642B23">
          <w:rPr>
            <w:rStyle w:val="charCitHyperlinkItal"/>
          </w:rPr>
          <w:t>Land Titles Act 1925</w:t>
        </w:r>
      </w:hyperlink>
      <w:r>
        <w:t>,</w:t>
      </w:r>
      <w:r w:rsidRPr="00642B23">
        <w:t xml:space="preserve"> </w:t>
      </w:r>
      <w:r>
        <w:t>s 139 for this subsection.</w:t>
      </w:r>
    </w:p>
    <w:p w14:paraId="51CC01E3" w14:textId="77777777" w:rsidR="009F13B1" w:rsidRDefault="009F13B1">
      <w:pPr>
        <w:pStyle w:val="Amain"/>
      </w:pPr>
      <w:r>
        <w:tab/>
        <w:t>(2)</w:t>
      </w:r>
      <w:r>
        <w:tab/>
        <w:t>The request must be lodged by—</w:t>
      </w:r>
    </w:p>
    <w:p w14:paraId="1A7139E2" w14:textId="77777777" w:rsidR="009F13B1" w:rsidRDefault="009F13B1">
      <w:pPr>
        <w:pStyle w:val="Apara"/>
      </w:pPr>
      <w:r>
        <w:tab/>
        <w:t>(a)</w:t>
      </w:r>
      <w:r>
        <w:tab/>
        <w:t>the body corporate; or</w:t>
      </w:r>
    </w:p>
    <w:p w14:paraId="04C65378" w14:textId="77777777" w:rsidR="009F13B1" w:rsidRDefault="009F13B1">
      <w:pPr>
        <w:pStyle w:val="Apara"/>
      </w:pPr>
      <w:r>
        <w:tab/>
        <w:t>(b)</w:t>
      </w:r>
      <w:r>
        <w:tab/>
        <w:t>a person on whose application the Supreme Court made an order terminating the scheme.</w:t>
      </w:r>
    </w:p>
    <w:p w14:paraId="477CD731" w14:textId="689B536D" w:rsidR="009F13B1" w:rsidRDefault="009F13B1">
      <w:pPr>
        <w:pStyle w:val="Amain"/>
      </w:pPr>
      <w:r>
        <w:tab/>
        <w:t>(3)</w:t>
      </w:r>
      <w:r>
        <w:tab/>
        <w:t xml:space="preserve">The request must be accompanied by (in addition to documents required under the </w:t>
      </w:r>
      <w:hyperlink r:id="rId74" w:tooltip="A1925-1" w:history="1">
        <w:r w:rsidR="00642B23" w:rsidRPr="00642B23">
          <w:rPr>
            <w:rStyle w:val="charCitHyperlinkItal"/>
          </w:rPr>
          <w:t>Land Titles Act 1925</w:t>
        </w:r>
      </w:hyperlink>
      <w:r>
        <w:t>) a true copy of—</w:t>
      </w:r>
    </w:p>
    <w:p w14:paraId="1B586046" w14:textId="77777777" w:rsidR="009F13B1" w:rsidRDefault="009F13B1">
      <w:pPr>
        <w:pStyle w:val="Apara"/>
      </w:pPr>
      <w:r>
        <w:tab/>
        <w:t>(a)</w:t>
      </w:r>
      <w:r>
        <w:tab/>
        <w:t>if the scheme is terminated under a resolution of the body corporate—the resolution to terminate the scheme, and any agreement made about termination issues; or</w:t>
      </w:r>
    </w:p>
    <w:p w14:paraId="28721F5E" w14:textId="77777777" w:rsidR="009F13B1" w:rsidRDefault="009F13B1">
      <w:pPr>
        <w:pStyle w:val="Apara"/>
      </w:pPr>
      <w:r>
        <w:tab/>
        <w:t>(b)</w:t>
      </w:r>
      <w:r>
        <w:tab/>
        <w:t>if the scheme is terminated under an order of the Supreme Court—the order to terminate the scheme.</w:t>
      </w:r>
    </w:p>
    <w:p w14:paraId="3D2A2CFE" w14:textId="77777777" w:rsidR="009F13B1" w:rsidRDefault="009F13B1">
      <w:pPr>
        <w:pStyle w:val="AH5Sec"/>
      </w:pPr>
      <w:bookmarkStart w:id="122" w:name="_Toc147924086"/>
      <w:r w:rsidRPr="000063CD">
        <w:rPr>
          <w:rStyle w:val="CharSectNo"/>
        </w:rPr>
        <w:lastRenderedPageBreak/>
        <w:t>91</w:t>
      </w:r>
      <w:r>
        <w:tab/>
        <w:t>Recording termination of scheme</w:t>
      </w:r>
      <w:bookmarkEnd w:id="122"/>
    </w:p>
    <w:p w14:paraId="160CEFEE" w14:textId="77777777" w:rsidR="009F13B1" w:rsidRDefault="009F13B1">
      <w:pPr>
        <w:pStyle w:val="Amain"/>
      </w:pPr>
      <w:r>
        <w:tab/>
        <w:t>(1)</w:t>
      </w:r>
      <w:r>
        <w:tab/>
        <w:t>If the request to record the termination of the scheme complies with this Act and with any order of the Supreme Court, the registrar</w:t>
      </w:r>
      <w:r>
        <w:noBreakHyphen/>
        <w:t>general must record the termination of the scheme and must also—</w:t>
      </w:r>
    </w:p>
    <w:p w14:paraId="095D4745" w14:textId="77777777" w:rsidR="009F13B1" w:rsidRDefault="009F13B1">
      <w:pPr>
        <w:pStyle w:val="Apara"/>
      </w:pPr>
      <w:r>
        <w:tab/>
        <w:t>(a)</w:t>
      </w:r>
      <w:r>
        <w:tab/>
        <w:t xml:space="preserve">place a statement of the termination of the scheme in the </w:t>
      </w:r>
      <w:r w:rsidR="00386544" w:rsidRPr="005C7CE4">
        <w:t>folio of the land titles register</w:t>
      </w:r>
      <w:r>
        <w:t xml:space="preserve"> for each lot that was included in the scheme; and</w:t>
      </w:r>
    </w:p>
    <w:p w14:paraId="5A83D252" w14:textId="77777777" w:rsidR="009F13B1" w:rsidRDefault="009F13B1">
      <w:pPr>
        <w:pStyle w:val="Apara"/>
      </w:pPr>
      <w:r>
        <w:tab/>
        <w:t>(b)</w:t>
      </w:r>
      <w:r>
        <w:tab/>
        <w:t xml:space="preserve">cancel the particulars (other than particulars of easements, covenants and other dealings that can be maintained against scheme land after the termination of the scheme) recorded in the </w:t>
      </w:r>
      <w:r w:rsidR="00386544" w:rsidRPr="005C7CE4">
        <w:t>land titles register</w:t>
      </w:r>
      <w:r>
        <w:t>.</w:t>
      </w:r>
    </w:p>
    <w:p w14:paraId="0E286CBB" w14:textId="77777777" w:rsidR="009F13B1" w:rsidRDefault="009F13B1">
      <w:pPr>
        <w:pStyle w:val="Amain"/>
      </w:pPr>
      <w:r>
        <w:tab/>
        <w:t>(2)</w:t>
      </w:r>
      <w:r>
        <w:tab/>
        <w:t>The termination takes effect when the registrar-general completes the action mentioned in subsection (1).</w:t>
      </w:r>
    </w:p>
    <w:p w14:paraId="3FE00CB6" w14:textId="77777777" w:rsidR="009F13B1" w:rsidRDefault="009F13B1">
      <w:pPr>
        <w:pStyle w:val="Amain"/>
      </w:pPr>
      <w:r>
        <w:tab/>
        <w:t>(3)</w:t>
      </w:r>
      <w:r>
        <w:tab/>
        <w:t>On the termination of the scheme, the registrar-general must create a single title for a lot consisting of all the land that, immediately before the termination, was scheme land.</w:t>
      </w:r>
    </w:p>
    <w:p w14:paraId="11548699" w14:textId="77777777" w:rsidR="009F13B1" w:rsidRDefault="009F13B1">
      <w:pPr>
        <w:pStyle w:val="Amain"/>
      </w:pPr>
      <w:r>
        <w:tab/>
        <w:t>(4)</w:t>
      </w:r>
      <w:r>
        <w:tab/>
        <w:t xml:space="preserve">The registered owners for the title mentioned in subsection (3) are the people who, immediately before the scheme’s termination, were the owners of the lots included in the scheme (the </w:t>
      </w:r>
      <w:r>
        <w:rPr>
          <w:rStyle w:val="charBoldItals"/>
        </w:rPr>
        <w:t>former owners</w:t>
      </w:r>
      <w:r>
        <w:t>).</w:t>
      </w:r>
    </w:p>
    <w:p w14:paraId="72BC654F" w14:textId="77777777" w:rsidR="009F13B1" w:rsidRDefault="009F13B1">
      <w:pPr>
        <w:pStyle w:val="Amain"/>
      </w:pPr>
      <w:r>
        <w:tab/>
        <w:t>(5)</w:t>
      </w:r>
      <w:r>
        <w:tab/>
        <w:t>For subsection (4), the former owners must be recorded as tenants in common in shares proportionate to their respective schedule lot entitlements immediately before the termination.</w:t>
      </w:r>
    </w:p>
    <w:p w14:paraId="40877DB6" w14:textId="77777777" w:rsidR="009F13B1" w:rsidRDefault="009F13B1">
      <w:pPr>
        <w:pStyle w:val="Amain"/>
      </w:pPr>
      <w:r>
        <w:tab/>
        <w:t>(6)</w:t>
      </w:r>
      <w:r>
        <w:tab/>
        <w:t>If a lot included in the scheme was mortgaged immediately before the scheme was terminated, the former owner’s interest in the land as tenant in common is subject to the mortgage.</w:t>
      </w:r>
    </w:p>
    <w:p w14:paraId="28EE8C41" w14:textId="77777777" w:rsidR="009F13B1" w:rsidRDefault="009F13B1">
      <w:pPr>
        <w:pStyle w:val="Amain"/>
      </w:pPr>
      <w:r>
        <w:tab/>
        <w:t>(7)</w:t>
      </w:r>
      <w:r>
        <w:tab/>
        <w:t>A liability for a charge, levy, rate or tax that had accrued on a lot included in the scheme before the scheme was terminated is not affected by the termination, and the charge, levy, rate or tax is taken to have been levied on the former owner’s interest in the land as tenant in common.</w:t>
      </w:r>
    </w:p>
    <w:p w14:paraId="62876AFC" w14:textId="77777777" w:rsidR="009F13B1" w:rsidRDefault="009F13B1">
      <w:pPr>
        <w:pStyle w:val="AH5Sec"/>
      </w:pPr>
      <w:bookmarkStart w:id="123" w:name="_Toc147924087"/>
      <w:r w:rsidRPr="000063CD">
        <w:rPr>
          <w:rStyle w:val="CharSectNo"/>
        </w:rPr>
        <w:lastRenderedPageBreak/>
        <w:t>92</w:t>
      </w:r>
      <w:r>
        <w:tab/>
        <w:t>Dissolution of body corporate for terminated scheme</w:t>
      </w:r>
      <w:bookmarkEnd w:id="123"/>
    </w:p>
    <w:p w14:paraId="0020296E" w14:textId="77777777" w:rsidR="009F13B1" w:rsidRDefault="009F13B1">
      <w:pPr>
        <w:pStyle w:val="Amain"/>
      </w:pPr>
      <w:r>
        <w:tab/>
        <w:t>(1)</w:t>
      </w:r>
      <w:r>
        <w:tab/>
        <w:t>On termination of the scheme, the body corporate is dissolved.</w:t>
      </w:r>
    </w:p>
    <w:p w14:paraId="6CE2194E" w14:textId="77777777" w:rsidR="009F13B1" w:rsidRDefault="009F13B1">
      <w:pPr>
        <w:pStyle w:val="Amain"/>
      </w:pPr>
      <w:r>
        <w:tab/>
        <w:t>(2)</w:t>
      </w:r>
      <w:r>
        <w:tab/>
        <w:t>On dissolution of the body corporate—</w:t>
      </w:r>
    </w:p>
    <w:p w14:paraId="38F1B5F5" w14:textId="77777777" w:rsidR="009F13B1" w:rsidRDefault="009F13B1">
      <w:pPr>
        <w:pStyle w:val="Apara"/>
      </w:pPr>
      <w:r>
        <w:tab/>
        <w:t>(a)</w:t>
      </w:r>
      <w:r>
        <w:tab/>
        <w:t xml:space="preserve">the owners of the lots immediately before the scheme was terminated (the </w:t>
      </w:r>
      <w:r>
        <w:rPr>
          <w:rStyle w:val="charBoldItals"/>
        </w:rPr>
        <w:t>former owners</w:t>
      </w:r>
      <w:r>
        <w:t>) become entitled to the body corporate assets in shares proportionate to the respective schedule lot entitlements of their lots immediately before the termination; and</w:t>
      </w:r>
    </w:p>
    <w:p w14:paraId="2BDE3A2B" w14:textId="77777777" w:rsidR="009F13B1" w:rsidRDefault="009F13B1">
      <w:pPr>
        <w:pStyle w:val="Apara"/>
      </w:pPr>
      <w:r>
        <w:tab/>
        <w:t>(b)</w:t>
      </w:r>
      <w:r>
        <w:tab/>
        <w:t>the liabilities of the body corporate vest collectively and separately in the former owners, but they are entitled to contribution against each other in proportion to their respective schedule lot entitlements immediately before the termination.</w:t>
      </w:r>
    </w:p>
    <w:p w14:paraId="076A4603" w14:textId="77777777" w:rsidR="009F13B1" w:rsidRDefault="009F13B1">
      <w:pPr>
        <w:pStyle w:val="Amain"/>
      </w:pPr>
      <w:r>
        <w:tab/>
        <w:t>(3)</w:t>
      </w:r>
      <w:r>
        <w:tab/>
        <w:t>Body corporate assets (including land and other body corporate assets registered or otherwise held in the name of the dissolved body corporate) may be dealt with by the former owners as if the assets were registered or otherwise held in the names of the former owners.</w:t>
      </w:r>
    </w:p>
    <w:p w14:paraId="130C9205" w14:textId="77777777" w:rsidR="009F13B1" w:rsidRDefault="009F13B1">
      <w:pPr>
        <w:pStyle w:val="Amain"/>
      </w:pPr>
      <w:r>
        <w:tab/>
        <w:t>(4)</w:t>
      </w:r>
      <w:r>
        <w:tab/>
        <w:t>Subsections (2) and (3) are subject to—</w:t>
      </w:r>
    </w:p>
    <w:p w14:paraId="644A94BE" w14:textId="77777777" w:rsidR="009F13B1" w:rsidRDefault="009F13B1">
      <w:pPr>
        <w:pStyle w:val="Apara"/>
      </w:pPr>
      <w:r>
        <w:tab/>
        <w:t>(a)</w:t>
      </w:r>
      <w:r>
        <w:tab/>
        <w:t>if the scheme is terminated under a resolution of the body corporate—the resolution to terminate the scheme, and any agreement made about termination issues; or</w:t>
      </w:r>
    </w:p>
    <w:p w14:paraId="1C392F71" w14:textId="77777777" w:rsidR="009F13B1" w:rsidRDefault="009F13B1">
      <w:pPr>
        <w:pStyle w:val="Apara"/>
      </w:pPr>
      <w:r>
        <w:tab/>
        <w:t>(b)</w:t>
      </w:r>
      <w:r>
        <w:tab/>
        <w:t>if the scheme is terminated under an order of the Supreme Court—the order to terminate the scheme.</w:t>
      </w:r>
    </w:p>
    <w:p w14:paraId="58DDC389" w14:textId="77777777" w:rsidR="009F13B1" w:rsidRDefault="009F13B1">
      <w:pPr>
        <w:pStyle w:val="Amain"/>
      </w:pPr>
      <w:r>
        <w:tab/>
        <w:t>(5)</w:t>
      </w:r>
      <w:r>
        <w:tab/>
        <w:t>On the application of an interested person, the Supreme Court may make orders for the custody, management and distribution of body corporate assets.</w:t>
      </w:r>
    </w:p>
    <w:p w14:paraId="4EA35588" w14:textId="77777777" w:rsidR="009F13B1" w:rsidRDefault="009F13B1">
      <w:pPr>
        <w:pStyle w:val="PageBreak"/>
      </w:pPr>
      <w:r>
        <w:br w:type="page"/>
      </w:r>
    </w:p>
    <w:p w14:paraId="6B15186C" w14:textId="77777777" w:rsidR="009F13B1" w:rsidRDefault="009F13B1">
      <w:pPr>
        <w:pStyle w:val="PageBreak"/>
      </w:pPr>
    </w:p>
    <w:p w14:paraId="2356D528" w14:textId="77777777" w:rsidR="009F13B1" w:rsidRPr="000063CD" w:rsidRDefault="009F13B1">
      <w:pPr>
        <w:pStyle w:val="AH2Part"/>
      </w:pPr>
      <w:bookmarkStart w:id="124" w:name="_Toc147924088"/>
      <w:r w:rsidRPr="000063CD">
        <w:rPr>
          <w:rStyle w:val="CharPartNo"/>
        </w:rPr>
        <w:t>Part 13</w:t>
      </w:r>
      <w:r>
        <w:tab/>
      </w:r>
      <w:r w:rsidRPr="000063CD">
        <w:rPr>
          <w:rStyle w:val="CharPartText"/>
        </w:rPr>
        <w:t>Miscellaneous</w:t>
      </w:r>
      <w:bookmarkEnd w:id="124"/>
    </w:p>
    <w:p w14:paraId="553C24FD" w14:textId="77777777" w:rsidR="009F13B1" w:rsidRPr="000063CD" w:rsidRDefault="009F13B1">
      <w:pPr>
        <w:pStyle w:val="AH3Div"/>
      </w:pPr>
      <w:bookmarkStart w:id="125" w:name="_Toc147924089"/>
      <w:r w:rsidRPr="000063CD">
        <w:rPr>
          <w:rStyle w:val="CharDivNo"/>
        </w:rPr>
        <w:t>Division 13.1</w:t>
      </w:r>
      <w:r>
        <w:tab/>
      </w:r>
      <w:r w:rsidR="007B05E2" w:rsidRPr="000063CD">
        <w:rPr>
          <w:rStyle w:val="CharDivText"/>
        </w:rPr>
        <w:t>Notification and review of decisions</w:t>
      </w:r>
      <w:bookmarkEnd w:id="125"/>
    </w:p>
    <w:p w14:paraId="7F63E65B" w14:textId="77777777" w:rsidR="007B05E2" w:rsidRDefault="007B05E2" w:rsidP="007B05E2">
      <w:pPr>
        <w:pStyle w:val="AH5Sec"/>
      </w:pPr>
      <w:bookmarkStart w:id="126" w:name="_Toc147924090"/>
      <w:r w:rsidRPr="000063CD">
        <w:rPr>
          <w:rStyle w:val="CharSectNo"/>
        </w:rPr>
        <w:t>93</w:t>
      </w:r>
      <w:r>
        <w:tab/>
        <w:t xml:space="preserve">Meaning of </w:t>
      </w:r>
      <w:r>
        <w:rPr>
          <w:rStyle w:val="charItals"/>
        </w:rPr>
        <w:t>reviewable decision—</w:t>
      </w:r>
      <w:r w:rsidRPr="00642B23">
        <w:rPr>
          <w:rFonts w:cs="Arial"/>
        </w:rPr>
        <w:t>div 13.1</w:t>
      </w:r>
      <w:bookmarkEnd w:id="126"/>
    </w:p>
    <w:p w14:paraId="36893934" w14:textId="77777777" w:rsidR="007B05E2" w:rsidRDefault="007B05E2" w:rsidP="007B05E2">
      <w:pPr>
        <w:pStyle w:val="Amainreturn"/>
        <w:keepNext/>
      </w:pPr>
      <w:r>
        <w:t>In this division:</w:t>
      </w:r>
    </w:p>
    <w:p w14:paraId="49645B61" w14:textId="77777777" w:rsidR="007B05E2" w:rsidRDefault="007B05E2" w:rsidP="007B05E2">
      <w:pPr>
        <w:pStyle w:val="aDef"/>
      </w:pPr>
      <w:r>
        <w:rPr>
          <w:rStyle w:val="charBoldItals"/>
        </w:rPr>
        <w:t>reviewable decision</w:t>
      </w:r>
      <w:r>
        <w:t xml:space="preserve"> means a </w:t>
      </w:r>
      <w:r w:rsidR="00316C4E">
        <w:t>decision mentioned in schedule 2</w:t>
      </w:r>
      <w:r>
        <w:t>, column 3 under a provision of this Act mentioned in column 2 in relation to the decision.</w:t>
      </w:r>
    </w:p>
    <w:p w14:paraId="2A1269C3" w14:textId="77777777" w:rsidR="007B05E2" w:rsidRDefault="007B05E2" w:rsidP="007B05E2">
      <w:pPr>
        <w:pStyle w:val="AH5Sec"/>
      </w:pPr>
      <w:bookmarkStart w:id="127" w:name="_Toc147924091"/>
      <w:r w:rsidRPr="000063CD">
        <w:rPr>
          <w:rStyle w:val="CharSectNo"/>
        </w:rPr>
        <w:t>94</w:t>
      </w:r>
      <w:r>
        <w:tab/>
        <w:t>Reviewable decision notices</w:t>
      </w:r>
      <w:bookmarkEnd w:id="127"/>
    </w:p>
    <w:p w14:paraId="1F70294C" w14:textId="64CBF6A5" w:rsidR="007B05E2" w:rsidRDefault="007B05E2" w:rsidP="007B05E2">
      <w:pPr>
        <w:pStyle w:val="Amainreturn"/>
        <w:keepNext/>
      </w:pPr>
      <w:r>
        <w:t xml:space="preserve">If the </w:t>
      </w:r>
      <w:r w:rsidR="00CA4851" w:rsidRPr="00CA4851">
        <w:t>territory plan</w:t>
      </w:r>
      <w:r w:rsidR="00CA4851" w:rsidRPr="00B356E6">
        <w:t>nin</w:t>
      </w:r>
      <w:r w:rsidR="00CA4851" w:rsidRPr="006F27A9">
        <w:t>g authority</w:t>
      </w:r>
      <w:r>
        <w:t xml:space="preserve"> makes a reviewable decision, the authority must give a reviewable decision notice to eac</w:t>
      </w:r>
      <w:r w:rsidR="00316C4E">
        <w:t>h entity mentioned in schedule 2</w:t>
      </w:r>
      <w:r>
        <w:t>, column 4 in relation to the decision.</w:t>
      </w:r>
    </w:p>
    <w:p w14:paraId="2CECF8B7" w14:textId="08ACED2B" w:rsidR="007B05E2" w:rsidRDefault="007B05E2" w:rsidP="007B05E2">
      <w:pPr>
        <w:pStyle w:val="aNote"/>
      </w:pPr>
      <w:r w:rsidRPr="00642B23">
        <w:rPr>
          <w:rStyle w:val="charItals"/>
        </w:rPr>
        <w:t>Note 1</w:t>
      </w:r>
      <w:r w:rsidRPr="00642B23">
        <w:rPr>
          <w:rStyle w:val="charItals"/>
        </w:rPr>
        <w:tab/>
      </w:r>
      <w:r>
        <w:t xml:space="preserve">The </w:t>
      </w:r>
      <w:r w:rsidR="00CA4851" w:rsidRPr="00CA4851">
        <w:t>territory plan</w:t>
      </w:r>
      <w:r w:rsidR="00CA4851" w:rsidRPr="00B356E6">
        <w:t>nin</w:t>
      </w:r>
      <w:r w:rsidR="00CA4851" w:rsidRPr="006F27A9">
        <w:t>g authority</w:t>
      </w:r>
      <w:r>
        <w:t xml:space="preserve"> must also take reasonable steps to give a reviewable decision notice to any other person whose interests are affected by the decision (see </w:t>
      </w:r>
      <w:hyperlink r:id="rId75" w:tooltip="A2008-35" w:history="1">
        <w:r w:rsidR="00642B23" w:rsidRPr="00642B23">
          <w:rPr>
            <w:rStyle w:val="charCitHyperlinkItal"/>
          </w:rPr>
          <w:t>ACT Civil and Administrative Tribunal Act 2008</w:t>
        </w:r>
      </w:hyperlink>
      <w:r>
        <w:t xml:space="preserve">, s 67A). </w:t>
      </w:r>
    </w:p>
    <w:p w14:paraId="1A0E4F7D" w14:textId="16E30F84" w:rsidR="007B05E2" w:rsidRDefault="007B05E2" w:rsidP="007B05E2">
      <w:pPr>
        <w:pStyle w:val="aNote"/>
      </w:pPr>
      <w:r w:rsidRPr="00642B23">
        <w:rPr>
          <w:rStyle w:val="charItals"/>
        </w:rPr>
        <w:t>Note 2</w:t>
      </w:r>
      <w:r w:rsidRPr="00642B23">
        <w:rPr>
          <w:rStyle w:val="charItals"/>
        </w:rPr>
        <w:tab/>
      </w:r>
      <w:r>
        <w:t xml:space="preserve">The requirements for reviewable decision notices are prescribed under the </w:t>
      </w:r>
      <w:hyperlink r:id="rId76" w:tooltip="A2008-35" w:history="1">
        <w:r w:rsidR="00642B23" w:rsidRPr="00642B23">
          <w:rPr>
            <w:rStyle w:val="charCitHyperlinkItal"/>
          </w:rPr>
          <w:t>ACT Civil and Administrative Tribunal Act 2008</w:t>
        </w:r>
      </w:hyperlink>
      <w:r>
        <w:t>.</w:t>
      </w:r>
    </w:p>
    <w:p w14:paraId="320C1B12" w14:textId="77777777" w:rsidR="007B05E2" w:rsidRDefault="007B05E2" w:rsidP="007B05E2">
      <w:pPr>
        <w:pStyle w:val="AH5Sec"/>
      </w:pPr>
      <w:bookmarkStart w:id="128" w:name="_Toc147924092"/>
      <w:r w:rsidRPr="000063CD">
        <w:rPr>
          <w:rStyle w:val="CharSectNo"/>
        </w:rPr>
        <w:t>94A</w:t>
      </w:r>
      <w:r>
        <w:tab/>
        <w:t>Applications for review</w:t>
      </w:r>
      <w:bookmarkEnd w:id="128"/>
    </w:p>
    <w:p w14:paraId="15773EE9" w14:textId="77777777" w:rsidR="007B05E2" w:rsidRDefault="007B05E2" w:rsidP="007B05E2">
      <w:pPr>
        <w:pStyle w:val="Amainreturn"/>
        <w:keepNext/>
      </w:pPr>
      <w:r>
        <w:t>The following may apply to the ACAT for review of a reviewable decision:</w:t>
      </w:r>
    </w:p>
    <w:p w14:paraId="1AB51B0E" w14:textId="77777777" w:rsidR="007B05E2" w:rsidRDefault="007B05E2" w:rsidP="007B05E2">
      <w:pPr>
        <w:pStyle w:val="Apara"/>
      </w:pPr>
      <w:r>
        <w:tab/>
        <w:t>(a)</w:t>
      </w:r>
      <w:r>
        <w:tab/>
        <w:t>a</w:t>
      </w:r>
      <w:r w:rsidR="00316C4E">
        <w:t>n entity mentioned in schedule 2</w:t>
      </w:r>
      <w:r>
        <w:t>, column 4 in relation to the decision;</w:t>
      </w:r>
    </w:p>
    <w:p w14:paraId="30DBBA95" w14:textId="77777777" w:rsidR="007B05E2" w:rsidRDefault="007B05E2" w:rsidP="00BF25F2">
      <w:pPr>
        <w:pStyle w:val="Apara"/>
        <w:keepNext/>
      </w:pPr>
      <w:r>
        <w:tab/>
        <w:t>(b)</w:t>
      </w:r>
      <w:r>
        <w:tab/>
        <w:t>any other person whose interests are affected by the decision.</w:t>
      </w:r>
    </w:p>
    <w:p w14:paraId="7891BF71" w14:textId="13634530" w:rsidR="007B05E2" w:rsidRDefault="007B05E2" w:rsidP="007B05E2">
      <w:pPr>
        <w:pStyle w:val="aNote"/>
      </w:pPr>
      <w:r w:rsidRPr="00642B23">
        <w:rPr>
          <w:rStyle w:val="charItals"/>
        </w:rPr>
        <w:t>Note</w:t>
      </w:r>
      <w:r w:rsidRPr="00642B23">
        <w:rPr>
          <w:rStyle w:val="charItals"/>
        </w:rPr>
        <w:tab/>
      </w:r>
      <w:r>
        <w:t xml:space="preserve">If a form is approved under the </w:t>
      </w:r>
      <w:hyperlink r:id="rId77" w:tooltip="A2008-35" w:history="1">
        <w:r w:rsidR="00642B23" w:rsidRPr="00642B23">
          <w:rPr>
            <w:rStyle w:val="charCitHyperlinkItal"/>
          </w:rPr>
          <w:t>ACT Civil and Administrative Tribunal Act 2008</w:t>
        </w:r>
      </w:hyperlink>
      <w:r w:rsidRPr="00642B23">
        <w:rPr>
          <w:rStyle w:val="charItals"/>
        </w:rPr>
        <w:t xml:space="preserve"> </w:t>
      </w:r>
      <w:r>
        <w:t>for the application, the form must be used.</w:t>
      </w:r>
    </w:p>
    <w:p w14:paraId="0A6A3FAD" w14:textId="77777777" w:rsidR="009F13B1" w:rsidRPr="000063CD" w:rsidRDefault="009F13B1">
      <w:pPr>
        <w:pStyle w:val="AH3Div"/>
      </w:pPr>
      <w:bookmarkStart w:id="129" w:name="_Toc147924093"/>
      <w:r w:rsidRPr="000063CD">
        <w:rPr>
          <w:rStyle w:val="CharDivNo"/>
        </w:rPr>
        <w:lastRenderedPageBreak/>
        <w:t>Division 13.2</w:t>
      </w:r>
      <w:r>
        <w:tab/>
      </w:r>
      <w:r w:rsidRPr="000063CD">
        <w:rPr>
          <w:rStyle w:val="CharDivText"/>
        </w:rPr>
        <w:t>Other matters</w:t>
      </w:r>
      <w:bookmarkEnd w:id="129"/>
    </w:p>
    <w:p w14:paraId="2919796F" w14:textId="77777777" w:rsidR="009F13B1" w:rsidRDefault="009F13B1">
      <w:pPr>
        <w:pStyle w:val="AH5Sec"/>
      </w:pPr>
      <w:bookmarkStart w:id="130" w:name="_Toc147924094"/>
      <w:r w:rsidRPr="000063CD">
        <w:rPr>
          <w:rStyle w:val="CharSectNo"/>
        </w:rPr>
        <w:t>95</w:t>
      </w:r>
      <w:r>
        <w:tab/>
        <w:t>Notice of intention not to proceed to enforce mortgage</w:t>
      </w:r>
      <w:bookmarkEnd w:id="130"/>
    </w:p>
    <w:p w14:paraId="515469E5" w14:textId="77777777" w:rsidR="009F13B1" w:rsidRDefault="009F13B1">
      <w:pPr>
        <w:pStyle w:val="Amain"/>
      </w:pPr>
      <w:r>
        <w:tab/>
        <w:t>(1)</w:t>
      </w:r>
      <w:r>
        <w:tab/>
        <w:t>A mortgagee in possession of a lot included in a community title scheme commits an offence if the mortgagee—</w:t>
      </w:r>
    </w:p>
    <w:p w14:paraId="2E6F567A" w14:textId="77777777" w:rsidR="009F13B1" w:rsidRDefault="009F13B1">
      <w:pPr>
        <w:pStyle w:val="Apara"/>
      </w:pPr>
      <w:r>
        <w:tab/>
        <w:t>(a)</w:t>
      </w:r>
      <w:r>
        <w:tab/>
        <w:t>decides not to enforce the mortgage; and</w:t>
      </w:r>
    </w:p>
    <w:p w14:paraId="00554976" w14:textId="77777777" w:rsidR="009F13B1" w:rsidRDefault="009F13B1">
      <w:pPr>
        <w:pStyle w:val="Apara"/>
        <w:keepNext/>
      </w:pPr>
      <w:r>
        <w:tab/>
        <w:t>(b)</w:t>
      </w:r>
      <w:r>
        <w:tab/>
        <w:t>fails to immediately give written notice of the decision to the body corporate.</w:t>
      </w:r>
    </w:p>
    <w:p w14:paraId="62EFDDC0" w14:textId="77777777" w:rsidR="009F13B1" w:rsidRDefault="009F13B1">
      <w:pPr>
        <w:pStyle w:val="Penalty"/>
        <w:keepNext/>
      </w:pPr>
      <w:r>
        <w:t>Maximum penalty:  20 penalty units.</w:t>
      </w:r>
    </w:p>
    <w:p w14:paraId="271AFD33" w14:textId="77777777" w:rsidR="009F13B1" w:rsidRDefault="009F13B1">
      <w:pPr>
        <w:pStyle w:val="Amain"/>
      </w:pPr>
      <w:r>
        <w:tab/>
        <w:t>(2)</w:t>
      </w:r>
      <w:r>
        <w:tab/>
        <w:t>An offence against this section is a strict liability offence.</w:t>
      </w:r>
    </w:p>
    <w:p w14:paraId="51704559" w14:textId="77777777" w:rsidR="009F13B1" w:rsidRDefault="009F13B1">
      <w:pPr>
        <w:pStyle w:val="Amain"/>
      </w:pPr>
      <w:r>
        <w:tab/>
        <w:t>(3)</w:t>
      </w:r>
      <w:r>
        <w:tab/>
        <w:t>On giving the written notice, the mortgagee ceases to be a mortgagee in possession of the lot and is not the owner of the lot under this Act.</w:t>
      </w:r>
    </w:p>
    <w:p w14:paraId="5B214D88" w14:textId="77777777" w:rsidR="009F13B1" w:rsidRDefault="009F13B1">
      <w:pPr>
        <w:pStyle w:val="AH5Sec"/>
      </w:pPr>
      <w:bookmarkStart w:id="131" w:name="_Toc147924095"/>
      <w:r w:rsidRPr="000063CD">
        <w:rPr>
          <w:rStyle w:val="CharSectNo"/>
        </w:rPr>
        <w:t>96</w:t>
      </w:r>
      <w:r>
        <w:tab/>
        <w:t>Determination of fees</w:t>
      </w:r>
      <w:bookmarkEnd w:id="131"/>
    </w:p>
    <w:p w14:paraId="27A85152" w14:textId="77777777" w:rsidR="009F13B1" w:rsidRDefault="009F13B1">
      <w:pPr>
        <w:pStyle w:val="Amain"/>
        <w:keepNext/>
      </w:pPr>
      <w:r>
        <w:tab/>
        <w:t>(1)</w:t>
      </w:r>
      <w:r>
        <w:tab/>
        <w:t>The Minister may determine fees for this Act.</w:t>
      </w:r>
    </w:p>
    <w:p w14:paraId="7F447460" w14:textId="64BC1150" w:rsidR="009F13B1" w:rsidRDefault="009F13B1">
      <w:pPr>
        <w:pStyle w:val="aNote"/>
      </w:pPr>
      <w:r>
        <w:rPr>
          <w:rStyle w:val="charItals"/>
        </w:rPr>
        <w:t>Note</w:t>
      </w:r>
      <w:r>
        <w:tab/>
        <w:t xml:space="preserve">The </w:t>
      </w:r>
      <w:hyperlink r:id="rId78" w:tooltip="A2001-14" w:history="1">
        <w:r w:rsidR="00642B23" w:rsidRPr="00642B23">
          <w:rPr>
            <w:rStyle w:val="charCitHyperlinkAbbrev"/>
          </w:rPr>
          <w:t>Legislation Act</w:t>
        </w:r>
      </w:hyperlink>
      <w:r w:rsidRPr="00642B23">
        <w:t xml:space="preserve"> </w:t>
      </w:r>
      <w:r>
        <w:t>contains provisions about the making of determinations and regulations relating to fees (see pt 6.3).</w:t>
      </w:r>
    </w:p>
    <w:p w14:paraId="003192EC" w14:textId="77777777" w:rsidR="009F13B1" w:rsidRDefault="009F13B1">
      <w:pPr>
        <w:pStyle w:val="Amain"/>
        <w:keepNext/>
      </w:pPr>
      <w:r>
        <w:tab/>
        <w:t>(2)</w:t>
      </w:r>
      <w:r>
        <w:tab/>
        <w:t>A determination is a disallowable instrument.</w:t>
      </w:r>
    </w:p>
    <w:p w14:paraId="08DE0795" w14:textId="466855F7" w:rsidR="009F13B1" w:rsidRDefault="009F13B1">
      <w:pPr>
        <w:pStyle w:val="aNote"/>
      </w:pPr>
      <w:r>
        <w:rPr>
          <w:rStyle w:val="charItals"/>
        </w:rPr>
        <w:t>Note</w:t>
      </w:r>
      <w:r>
        <w:tab/>
        <w:t xml:space="preserve">A disallowable instrument must be notified, and presented to the Legislative Assembly, under the </w:t>
      </w:r>
      <w:hyperlink r:id="rId79" w:tooltip="A2001-14" w:history="1">
        <w:r w:rsidR="00642B23" w:rsidRPr="00642B23">
          <w:rPr>
            <w:rStyle w:val="charCitHyperlinkAbbrev"/>
          </w:rPr>
          <w:t>Legislation Act</w:t>
        </w:r>
      </w:hyperlink>
      <w:r>
        <w:t>.</w:t>
      </w:r>
    </w:p>
    <w:p w14:paraId="48D59A2C" w14:textId="77777777" w:rsidR="009F13B1" w:rsidRDefault="009F13B1">
      <w:pPr>
        <w:pStyle w:val="AH5Sec"/>
      </w:pPr>
      <w:bookmarkStart w:id="132" w:name="_Toc147924096"/>
      <w:r w:rsidRPr="000063CD">
        <w:rPr>
          <w:rStyle w:val="CharSectNo"/>
        </w:rPr>
        <w:t>97</w:t>
      </w:r>
      <w:r>
        <w:tab/>
        <w:t>Approved forms</w:t>
      </w:r>
      <w:bookmarkEnd w:id="132"/>
    </w:p>
    <w:p w14:paraId="4588774C" w14:textId="1AB8B98A" w:rsidR="009F13B1" w:rsidRDefault="009F13B1">
      <w:pPr>
        <w:pStyle w:val="Amain"/>
      </w:pPr>
      <w:r>
        <w:tab/>
        <w:t>(1)</w:t>
      </w:r>
      <w:r>
        <w:tab/>
        <w:t xml:space="preserve">The </w:t>
      </w:r>
      <w:r w:rsidR="00CA4851" w:rsidRPr="00CA4851">
        <w:t>territory plan</w:t>
      </w:r>
      <w:r w:rsidR="00CA4851" w:rsidRPr="00B356E6">
        <w:t>nin</w:t>
      </w:r>
      <w:r w:rsidR="00CA4851" w:rsidRPr="006F27A9">
        <w:t>g authority</w:t>
      </w:r>
      <w:r>
        <w:t xml:space="preserve"> may approve forms for this Act.</w:t>
      </w:r>
    </w:p>
    <w:p w14:paraId="1F5569B1" w14:textId="6F0A9B7E" w:rsidR="009F13B1" w:rsidRDefault="009F13B1">
      <w:pPr>
        <w:pStyle w:val="Amain"/>
        <w:keepNext/>
      </w:pPr>
      <w:r>
        <w:tab/>
        <w:t>(2)</w:t>
      </w:r>
      <w:r>
        <w:tab/>
        <w:t xml:space="preserve">If the </w:t>
      </w:r>
      <w:r w:rsidR="00CA4851" w:rsidRPr="00CA4851">
        <w:t>territory plan</w:t>
      </w:r>
      <w:r w:rsidR="00CA4851" w:rsidRPr="00B356E6">
        <w:t>nin</w:t>
      </w:r>
      <w:r w:rsidR="00CA4851" w:rsidRPr="006F27A9">
        <w:t>g authority</w:t>
      </w:r>
      <w:r>
        <w:t xml:space="preserve"> approves a form for a particular purpose, the approved form must be used for that purpose.</w:t>
      </w:r>
    </w:p>
    <w:p w14:paraId="2AC45EEE" w14:textId="1A69935B" w:rsidR="009F13B1" w:rsidRDefault="009F13B1">
      <w:pPr>
        <w:pStyle w:val="aNote"/>
      </w:pPr>
      <w:r>
        <w:rPr>
          <w:rStyle w:val="charItals"/>
        </w:rPr>
        <w:t>Note</w:t>
      </w:r>
      <w:r>
        <w:rPr>
          <w:rStyle w:val="charItals"/>
        </w:rPr>
        <w:tab/>
      </w:r>
      <w:r>
        <w:t xml:space="preserve">For other provisions about forms, see the </w:t>
      </w:r>
      <w:hyperlink r:id="rId80" w:tooltip="A2001-14" w:history="1">
        <w:r w:rsidR="00642B23" w:rsidRPr="00642B23">
          <w:rPr>
            <w:rStyle w:val="charCitHyperlinkAbbrev"/>
          </w:rPr>
          <w:t>Legislation Act</w:t>
        </w:r>
      </w:hyperlink>
      <w:r>
        <w:t>, s 255.</w:t>
      </w:r>
    </w:p>
    <w:p w14:paraId="4A7A89B5" w14:textId="77777777" w:rsidR="009F13B1" w:rsidRDefault="009F13B1">
      <w:pPr>
        <w:pStyle w:val="Amain"/>
        <w:keepNext/>
      </w:pPr>
      <w:r>
        <w:tab/>
        <w:t>(3)</w:t>
      </w:r>
      <w:r>
        <w:tab/>
        <w:t>An approved form is a notifiable instrument.</w:t>
      </w:r>
    </w:p>
    <w:p w14:paraId="5A01B5E6" w14:textId="388E7AAF" w:rsidR="009F13B1" w:rsidRDefault="009F13B1">
      <w:pPr>
        <w:pStyle w:val="aNote"/>
      </w:pPr>
      <w:r>
        <w:rPr>
          <w:rStyle w:val="charItals"/>
        </w:rPr>
        <w:t>Note</w:t>
      </w:r>
      <w:r>
        <w:tab/>
        <w:t xml:space="preserve">A notifiable instrument must be notified under the </w:t>
      </w:r>
      <w:hyperlink r:id="rId81" w:tooltip="A2001-14" w:history="1">
        <w:r w:rsidR="00642B23" w:rsidRPr="00642B23">
          <w:rPr>
            <w:rStyle w:val="charCitHyperlinkAbbrev"/>
          </w:rPr>
          <w:t>Legislation Act</w:t>
        </w:r>
      </w:hyperlink>
      <w:r w:rsidRPr="00642B23">
        <w:rPr>
          <w:rStyle w:val="charItals"/>
        </w:rPr>
        <w:t>.</w:t>
      </w:r>
    </w:p>
    <w:p w14:paraId="0EAC2DE5" w14:textId="77777777" w:rsidR="009F13B1" w:rsidRDefault="009F13B1">
      <w:pPr>
        <w:pStyle w:val="AH5Sec"/>
      </w:pPr>
      <w:bookmarkStart w:id="133" w:name="_Toc147924097"/>
      <w:r w:rsidRPr="000063CD">
        <w:rPr>
          <w:rStyle w:val="CharSectNo"/>
        </w:rPr>
        <w:lastRenderedPageBreak/>
        <w:t>98</w:t>
      </w:r>
      <w:r>
        <w:tab/>
        <w:t>Regulation-making power</w:t>
      </w:r>
      <w:bookmarkEnd w:id="133"/>
    </w:p>
    <w:p w14:paraId="7E696EE6" w14:textId="77777777" w:rsidR="009F13B1" w:rsidRDefault="009F13B1">
      <w:pPr>
        <w:pStyle w:val="Amainreturn"/>
        <w:keepNext/>
      </w:pPr>
      <w:r>
        <w:t>The Executive may make regulations for this Act.</w:t>
      </w:r>
    </w:p>
    <w:p w14:paraId="2DD05D0D" w14:textId="606FC371" w:rsidR="009F13B1" w:rsidRDefault="009F13B1">
      <w:pPr>
        <w:pStyle w:val="aNote"/>
      </w:pPr>
      <w:r>
        <w:rPr>
          <w:rStyle w:val="charItals"/>
        </w:rPr>
        <w:t>Note</w:t>
      </w:r>
      <w:r>
        <w:rPr>
          <w:rStyle w:val="charItals"/>
        </w:rPr>
        <w:tab/>
      </w:r>
      <w:r>
        <w:t xml:space="preserve">A regulation must be notified, and presented to the Legislative Assembly, under the </w:t>
      </w:r>
      <w:hyperlink r:id="rId82" w:tooltip="A2001-14" w:history="1">
        <w:r w:rsidR="00642B23" w:rsidRPr="00642B23">
          <w:rPr>
            <w:rStyle w:val="charCitHyperlinkAbbrev"/>
          </w:rPr>
          <w:t>Legislation Act</w:t>
        </w:r>
      </w:hyperlink>
      <w:r>
        <w:t>.</w:t>
      </w:r>
    </w:p>
    <w:p w14:paraId="2D8E79FD" w14:textId="77777777" w:rsidR="009F13B1" w:rsidRDefault="009F13B1">
      <w:pPr>
        <w:pStyle w:val="02Text"/>
        <w:sectPr w:rsidR="009F13B1">
          <w:headerReference w:type="even" r:id="rId83"/>
          <w:headerReference w:type="default" r:id="rId84"/>
          <w:footerReference w:type="even" r:id="rId85"/>
          <w:footerReference w:type="default" r:id="rId86"/>
          <w:footerReference w:type="first" r:id="rId87"/>
          <w:pgSz w:w="11907" w:h="16839" w:code="9"/>
          <w:pgMar w:top="3880" w:right="1900" w:bottom="3100" w:left="2300" w:header="2280" w:footer="1760" w:gutter="0"/>
          <w:pgNumType w:start="1"/>
          <w:cols w:space="720"/>
          <w:titlePg/>
          <w:docGrid w:linePitch="254"/>
        </w:sectPr>
      </w:pPr>
    </w:p>
    <w:p w14:paraId="4DEAB693" w14:textId="77777777" w:rsidR="009F13B1" w:rsidRDefault="009F13B1">
      <w:pPr>
        <w:pStyle w:val="PageBreak"/>
      </w:pPr>
      <w:r>
        <w:br w:type="page"/>
      </w:r>
    </w:p>
    <w:p w14:paraId="406B132C" w14:textId="77777777" w:rsidR="009F13B1" w:rsidRPr="000063CD" w:rsidRDefault="009F13B1">
      <w:pPr>
        <w:pStyle w:val="Sched-heading"/>
      </w:pPr>
      <w:bookmarkStart w:id="134" w:name="_Toc147924098"/>
      <w:r w:rsidRPr="000063CD">
        <w:rPr>
          <w:rStyle w:val="CharChapNo"/>
        </w:rPr>
        <w:lastRenderedPageBreak/>
        <w:t>Schedule 1</w:t>
      </w:r>
      <w:r>
        <w:tab/>
      </w:r>
      <w:r w:rsidRPr="000063CD">
        <w:rPr>
          <w:rStyle w:val="CharChapText"/>
        </w:rPr>
        <w:t>Default by-laws</w:t>
      </w:r>
      <w:bookmarkEnd w:id="134"/>
    </w:p>
    <w:p w14:paraId="66CB5CCB" w14:textId="77777777" w:rsidR="009F13B1" w:rsidRDefault="009F13B1">
      <w:pPr>
        <w:pStyle w:val="ref"/>
      </w:pPr>
      <w:r>
        <w:t>(see s 48)</w:t>
      </w:r>
    </w:p>
    <w:p w14:paraId="22B3C179" w14:textId="77777777" w:rsidR="009F13B1" w:rsidRDefault="009F13B1">
      <w:pPr>
        <w:pStyle w:val="Placeholder"/>
      </w:pPr>
      <w:r>
        <w:rPr>
          <w:rStyle w:val="CharPartNo"/>
        </w:rPr>
        <w:t xml:space="preserve"> </w:t>
      </w:r>
      <w:r>
        <w:rPr>
          <w:rStyle w:val="CharPartText"/>
        </w:rPr>
        <w:t xml:space="preserve">  </w:t>
      </w:r>
    </w:p>
    <w:p w14:paraId="6511FDBF" w14:textId="77777777" w:rsidR="009F13B1" w:rsidRDefault="009F13B1">
      <w:pPr>
        <w:pStyle w:val="Schclauseheading"/>
      </w:pPr>
      <w:bookmarkStart w:id="135" w:name="_Toc147924099"/>
      <w:r w:rsidRPr="000063CD">
        <w:rPr>
          <w:rStyle w:val="CharSectNo"/>
        </w:rPr>
        <w:t>1.1</w:t>
      </w:r>
      <w:r>
        <w:tab/>
        <w:t>Duty to keep lot in good order and repair</w:t>
      </w:r>
      <w:bookmarkEnd w:id="135"/>
    </w:p>
    <w:p w14:paraId="7E406A77" w14:textId="77777777" w:rsidR="009F13B1" w:rsidRDefault="009F13B1">
      <w:pPr>
        <w:pStyle w:val="Amain"/>
      </w:pPr>
      <w:r>
        <w:tab/>
        <w:t>(1)</w:t>
      </w:r>
      <w:r>
        <w:tab/>
        <w:t>The owner of a lot must keep buildings and structural improvements on the lot in a state of good repair and to a standard in keeping with other buildings and structural improvements on the site.</w:t>
      </w:r>
    </w:p>
    <w:p w14:paraId="08414E85" w14:textId="77777777" w:rsidR="009F13B1" w:rsidRDefault="009F13B1">
      <w:pPr>
        <w:pStyle w:val="Amain"/>
      </w:pPr>
      <w:r>
        <w:tab/>
        <w:t>(2)</w:t>
      </w:r>
      <w:r>
        <w:tab/>
        <w:t>The owner must carry out any work in relation to the owner’s lot that the owner is required to carry out by—</w:t>
      </w:r>
    </w:p>
    <w:p w14:paraId="4C6DFE63" w14:textId="77777777" w:rsidR="009F13B1" w:rsidRDefault="009F13B1">
      <w:pPr>
        <w:pStyle w:val="Apara"/>
      </w:pPr>
      <w:r>
        <w:tab/>
        <w:t>(a)</w:t>
      </w:r>
      <w:r>
        <w:tab/>
        <w:t>the Territory; or</w:t>
      </w:r>
    </w:p>
    <w:p w14:paraId="32C4ED0A" w14:textId="77777777" w:rsidR="009F13B1" w:rsidRDefault="009F13B1">
      <w:pPr>
        <w:pStyle w:val="Apara"/>
      </w:pPr>
      <w:r>
        <w:tab/>
        <w:t>(b)</w:t>
      </w:r>
      <w:r>
        <w:tab/>
        <w:t>a territory authority; or</w:t>
      </w:r>
    </w:p>
    <w:p w14:paraId="47C660A4" w14:textId="77777777" w:rsidR="009F13B1" w:rsidRDefault="009F13B1">
      <w:pPr>
        <w:pStyle w:val="Apara"/>
      </w:pPr>
      <w:r>
        <w:tab/>
        <w:t>(c)</w:t>
      </w:r>
      <w:r>
        <w:tab/>
        <w:t>the body corporate.</w:t>
      </w:r>
    </w:p>
    <w:p w14:paraId="20763C69" w14:textId="77777777" w:rsidR="009F13B1" w:rsidRDefault="009F13B1">
      <w:pPr>
        <w:pStyle w:val="Amain"/>
      </w:pPr>
      <w:r>
        <w:tab/>
        <w:t>(3)</w:t>
      </w:r>
      <w:r>
        <w:tab/>
        <w:t>The owner of a lot must not, without the body corporate’s written permission, make or allow a change to the exterior character, design or finish of buildings or structural improvements on the lot.</w:t>
      </w:r>
    </w:p>
    <w:p w14:paraId="72F850E6" w14:textId="77777777" w:rsidR="009F13B1" w:rsidRDefault="009F13B1">
      <w:pPr>
        <w:pStyle w:val="Schclauseheading"/>
      </w:pPr>
      <w:bookmarkStart w:id="136" w:name="_Toc147924100"/>
      <w:r w:rsidRPr="000063CD">
        <w:rPr>
          <w:rStyle w:val="CharSectNo"/>
        </w:rPr>
        <w:t>1.2</w:t>
      </w:r>
      <w:r>
        <w:tab/>
        <w:t>Duty to prevent nuisance</w:t>
      </w:r>
      <w:bookmarkEnd w:id="136"/>
    </w:p>
    <w:p w14:paraId="3B446FB5" w14:textId="77777777" w:rsidR="009F13B1" w:rsidRDefault="009F13B1">
      <w:pPr>
        <w:pStyle w:val="Amainreturn"/>
      </w:pPr>
      <w:r>
        <w:t>The occupier of a lot must not use the lot, or allow its use, in a way that causes a nuisance to the owner or occupier of another lot.</w:t>
      </w:r>
    </w:p>
    <w:p w14:paraId="4B7E38D0" w14:textId="77777777" w:rsidR="009F13B1" w:rsidRDefault="009F13B1">
      <w:pPr>
        <w:pStyle w:val="Schclauseheading"/>
      </w:pPr>
      <w:bookmarkStart w:id="137" w:name="_Toc147924101"/>
      <w:r w:rsidRPr="000063CD">
        <w:rPr>
          <w:rStyle w:val="CharSectNo"/>
        </w:rPr>
        <w:t>1.3</w:t>
      </w:r>
      <w:r>
        <w:tab/>
        <w:t>Duty to allow access for maintenance and repair of common property</w:t>
      </w:r>
      <w:bookmarkEnd w:id="137"/>
    </w:p>
    <w:p w14:paraId="44565708" w14:textId="77777777" w:rsidR="009F13B1" w:rsidRDefault="009F13B1">
      <w:pPr>
        <w:pStyle w:val="Amain"/>
      </w:pPr>
      <w:r>
        <w:tab/>
        <w:t>(1)</w:t>
      </w:r>
      <w:r>
        <w:tab/>
        <w:t>The body corporate is entitled to reasonable access to a lot to maintain, repair or replace common property.</w:t>
      </w:r>
    </w:p>
    <w:p w14:paraId="3F55B515" w14:textId="77777777" w:rsidR="009F13B1" w:rsidRDefault="009F13B1">
      <w:pPr>
        <w:pStyle w:val="Amain"/>
      </w:pPr>
      <w:r>
        <w:tab/>
        <w:t>(2)</w:t>
      </w:r>
      <w:r>
        <w:tab/>
        <w:t>A person authorised by the body corporate may enter the lot for that purpose—</w:t>
      </w:r>
    </w:p>
    <w:p w14:paraId="5610C50A" w14:textId="77777777" w:rsidR="009F13B1" w:rsidRDefault="009F13B1">
      <w:pPr>
        <w:pStyle w:val="Apara"/>
      </w:pPr>
      <w:r>
        <w:tab/>
        <w:t>(a)</w:t>
      </w:r>
      <w:r>
        <w:tab/>
        <w:t>after giving to the occupier of the lot reasonable notice of intention to exercise the rights of access; or</w:t>
      </w:r>
    </w:p>
    <w:p w14:paraId="5C63E560" w14:textId="77777777" w:rsidR="009F13B1" w:rsidRDefault="009F13B1">
      <w:pPr>
        <w:pStyle w:val="Apara"/>
      </w:pPr>
      <w:r>
        <w:tab/>
        <w:t>(b)</w:t>
      </w:r>
      <w:r>
        <w:tab/>
        <w:t>in an emergency, without notice.</w:t>
      </w:r>
    </w:p>
    <w:p w14:paraId="7F637E6B" w14:textId="77777777" w:rsidR="009F13B1" w:rsidRDefault="009F13B1">
      <w:pPr>
        <w:pStyle w:val="Schclauseheading"/>
      </w:pPr>
      <w:bookmarkStart w:id="138" w:name="_Toc147924102"/>
      <w:r w:rsidRPr="000063CD">
        <w:rPr>
          <w:rStyle w:val="CharSectNo"/>
        </w:rPr>
        <w:lastRenderedPageBreak/>
        <w:t>1.4</w:t>
      </w:r>
      <w:r>
        <w:tab/>
        <w:t>Duty to pay rates and taxes</w:t>
      </w:r>
      <w:bookmarkEnd w:id="138"/>
    </w:p>
    <w:p w14:paraId="26F5DA51" w14:textId="77777777" w:rsidR="009F13B1" w:rsidRDefault="009F13B1">
      <w:pPr>
        <w:pStyle w:val="Amainreturn"/>
      </w:pPr>
      <w:r>
        <w:t>The owner of a lot must pay all rates, taxes and charges payable in relation to the owner’s lot.</w:t>
      </w:r>
    </w:p>
    <w:p w14:paraId="40C50A40" w14:textId="77777777" w:rsidR="009F13B1" w:rsidRDefault="009F13B1">
      <w:pPr>
        <w:pStyle w:val="Schclauseheading"/>
      </w:pPr>
      <w:bookmarkStart w:id="139" w:name="_Toc147924103"/>
      <w:r w:rsidRPr="000063CD">
        <w:rPr>
          <w:rStyle w:val="CharSectNo"/>
        </w:rPr>
        <w:t>1.5</w:t>
      </w:r>
      <w:r>
        <w:tab/>
        <w:t>Use of lots</w:t>
      </w:r>
      <w:bookmarkEnd w:id="139"/>
    </w:p>
    <w:p w14:paraId="62271543" w14:textId="77777777" w:rsidR="009F13B1" w:rsidRDefault="009F13B1">
      <w:pPr>
        <w:pStyle w:val="Amain"/>
      </w:pPr>
      <w:r>
        <w:tab/>
        <w:t>(1)</w:t>
      </w:r>
      <w:r>
        <w:tab/>
        <w:t>The occupier of a lot must not behave in a way likely to interfere with the reasonable use and enjoyment of another lot by the owner or occupier of another lot or the invitees of the owner or occupier of another lot.</w:t>
      </w:r>
    </w:p>
    <w:p w14:paraId="10678748" w14:textId="77777777" w:rsidR="009F13B1" w:rsidRDefault="009F13B1">
      <w:pPr>
        <w:pStyle w:val="Amain"/>
      </w:pPr>
      <w:r>
        <w:tab/>
        <w:t>(2)</w:t>
      </w:r>
      <w:r>
        <w:tab/>
        <w:t>An owner or occupier of a lot must take reasonable steps to ensure that invitees do not behave in a way likely to interfere with the reasonable use or enjoyment of another lot by the owner or occupier of another lot or the invitees of the owner or occupier of another lot.</w:t>
      </w:r>
    </w:p>
    <w:p w14:paraId="6EBD83C2" w14:textId="77777777" w:rsidR="009F13B1" w:rsidRDefault="009F13B1">
      <w:pPr>
        <w:pStyle w:val="Schclauseheading"/>
      </w:pPr>
      <w:bookmarkStart w:id="140" w:name="_Toc147924104"/>
      <w:r w:rsidRPr="000063CD">
        <w:rPr>
          <w:rStyle w:val="CharSectNo"/>
        </w:rPr>
        <w:t>1.6</w:t>
      </w:r>
      <w:r>
        <w:tab/>
        <w:t>Duty to give information</w:t>
      </w:r>
      <w:bookmarkEnd w:id="140"/>
    </w:p>
    <w:p w14:paraId="7774A8ED" w14:textId="77777777" w:rsidR="009F13B1" w:rsidRDefault="009F13B1">
      <w:pPr>
        <w:pStyle w:val="Amainreturn"/>
      </w:pPr>
      <w:r>
        <w:t>The owner of a lot must give the body corporate written notice of any change in the ownership of the lot.</w:t>
      </w:r>
    </w:p>
    <w:p w14:paraId="51818B40" w14:textId="77777777" w:rsidR="009F13B1" w:rsidRDefault="009F13B1">
      <w:pPr>
        <w:pStyle w:val="Schclauseheading"/>
      </w:pPr>
      <w:bookmarkStart w:id="141" w:name="_Toc147924105"/>
      <w:r w:rsidRPr="000063CD">
        <w:rPr>
          <w:rStyle w:val="CharSectNo"/>
        </w:rPr>
        <w:t>1.7</w:t>
      </w:r>
      <w:r>
        <w:tab/>
        <w:t>Animals and birds</w:t>
      </w:r>
      <w:bookmarkEnd w:id="141"/>
    </w:p>
    <w:p w14:paraId="71C7F987" w14:textId="77777777" w:rsidR="009F13B1" w:rsidRDefault="009F13B1">
      <w:pPr>
        <w:pStyle w:val="Amain"/>
      </w:pPr>
      <w:r>
        <w:tab/>
        <w:t>(1)</w:t>
      </w:r>
      <w:r>
        <w:tab/>
        <w:t>The owner of a lot must not keep, or permit to be kept, any animal or bird on the lot or the common property.</w:t>
      </w:r>
    </w:p>
    <w:p w14:paraId="1FBCA3BC" w14:textId="77777777" w:rsidR="009F13B1" w:rsidRDefault="009F13B1">
      <w:pPr>
        <w:pStyle w:val="Amain"/>
      </w:pPr>
      <w:r>
        <w:tab/>
        <w:t>(2)</w:t>
      </w:r>
      <w:r>
        <w:tab/>
        <w:t>This by-law does not apply to the keeping of an animal or bird if the body corporate has given the person keeping the animal or bird written permission to do so.</w:t>
      </w:r>
    </w:p>
    <w:p w14:paraId="22E22828" w14:textId="77777777" w:rsidR="009F13B1" w:rsidRDefault="009F13B1">
      <w:pPr>
        <w:pStyle w:val="Amain"/>
      </w:pPr>
      <w:r>
        <w:tab/>
        <w:t>(3)</w:t>
      </w:r>
      <w:r>
        <w:tab/>
        <w:t>Permission may be given subject to stated conditions.</w:t>
      </w:r>
    </w:p>
    <w:p w14:paraId="592B5D99" w14:textId="77777777" w:rsidR="009F13B1" w:rsidRDefault="009F13B1">
      <w:pPr>
        <w:pStyle w:val="Amain"/>
      </w:pPr>
      <w:r>
        <w:tab/>
        <w:t>(4)</w:t>
      </w:r>
      <w:r>
        <w:tab/>
        <w:t>Permission may be withdrawn by resolution of the body corporate.</w:t>
      </w:r>
    </w:p>
    <w:p w14:paraId="6FB292F7" w14:textId="77777777" w:rsidR="009F13B1" w:rsidRDefault="009F13B1">
      <w:pPr>
        <w:pStyle w:val="Schclauseheading"/>
      </w:pPr>
      <w:bookmarkStart w:id="142" w:name="_Toc147924106"/>
      <w:r w:rsidRPr="000063CD">
        <w:rPr>
          <w:rStyle w:val="CharSectNo"/>
        </w:rPr>
        <w:lastRenderedPageBreak/>
        <w:t>1.8</w:t>
      </w:r>
      <w:r>
        <w:tab/>
        <w:t>Body corporate’s duties in relation to the common property</w:t>
      </w:r>
      <w:bookmarkEnd w:id="142"/>
    </w:p>
    <w:p w14:paraId="30BD0C83" w14:textId="77777777" w:rsidR="009F13B1" w:rsidRDefault="009F13B1">
      <w:pPr>
        <w:pStyle w:val="Amainreturn"/>
        <w:keepNext/>
      </w:pPr>
      <w:r>
        <w:t>The body corporate must—</w:t>
      </w:r>
    </w:p>
    <w:p w14:paraId="5F95BDF4" w14:textId="77777777" w:rsidR="009F13B1" w:rsidRDefault="009F13B1">
      <w:pPr>
        <w:pStyle w:val="Apara"/>
        <w:keepNext/>
      </w:pPr>
      <w:r>
        <w:tab/>
        <w:t>(a)</w:t>
      </w:r>
      <w:r>
        <w:tab/>
        <w:t>administer, manage and control the common property reasonably and for the benefit of the owners and occupiers of the lots; and</w:t>
      </w:r>
    </w:p>
    <w:p w14:paraId="0EA5149B" w14:textId="77777777" w:rsidR="009F13B1" w:rsidRDefault="009F13B1">
      <w:pPr>
        <w:pStyle w:val="Apara"/>
        <w:keepNext/>
      </w:pPr>
      <w:r>
        <w:tab/>
        <w:t>(b)</w:t>
      </w:r>
      <w:r>
        <w:tab/>
        <w:t>establish and maintain (where appropriate) suitable lawns and gardens on the common property; and</w:t>
      </w:r>
    </w:p>
    <w:p w14:paraId="6E14456A" w14:textId="77777777" w:rsidR="009F13B1" w:rsidRDefault="009F13B1">
      <w:pPr>
        <w:pStyle w:val="Apara"/>
        <w:keepNext/>
      </w:pPr>
      <w:r>
        <w:tab/>
        <w:t>(c)</w:t>
      </w:r>
      <w:r>
        <w:tab/>
        <w:t>maintain the utility infrastructure in good and serviceable order and condition.</w:t>
      </w:r>
    </w:p>
    <w:p w14:paraId="1AB7DBD0" w14:textId="77777777" w:rsidR="009F13B1" w:rsidRDefault="009F13B1">
      <w:pPr>
        <w:pStyle w:val="03Schedule"/>
        <w:sectPr w:rsidR="009F13B1">
          <w:headerReference w:type="even" r:id="rId88"/>
          <w:headerReference w:type="default" r:id="rId89"/>
          <w:footerReference w:type="even" r:id="rId90"/>
          <w:footerReference w:type="default" r:id="rId91"/>
          <w:type w:val="continuous"/>
          <w:pgSz w:w="11907" w:h="16839" w:code="9"/>
          <w:pgMar w:top="3880" w:right="1900" w:bottom="3100" w:left="2300" w:header="2280" w:footer="1760" w:gutter="0"/>
          <w:cols w:space="720"/>
        </w:sectPr>
      </w:pPr>
    </w:p>
    <w:p w14:paraId="1A78680C" w14:textId="77777777" w:rsidR="009F13B1" w:rsidRDefault="009F13B1">
      <w:pPr>
        <w:pStyle w:val="PageBreak"/>
      </w:pPr>
      <w:r>
        <w:br w:type="page"/>
      </w:r>
    </w:p>
    <w:p w14:paraId="183C51A7" w14:textId="77777777" w:rsidR="007B05E2" w:rsidRPr="000063CD" w:rsidRDefault="007B05E2" w:rsidP="007B05E2">
      <w:pPr>
        <w:pStyle w:val="Sched-heading"/>
      </w:pPr>
      <w:bookmarkStart w:id="143" w:name="_Toc147924107"/>
      <w:r w:rsidRPr="000063CD">
        <w:rPr>
          <w:rStyle w:val="CharChapNo"/>
        </w:rPr>
        <w:lastRenderedPageBreak/>
        <w:t>Sched</w:t>
      </w:r>
      <w:r w:rsidR="000B315D" w:rsidRPr="000063CD">
        <w:rPr>
          <w:rStyle w:val="CharChapNo"/>
        </w:rPr>
        <w:t>ule 2</w:t>
      </w:r>
      <w:r>
        <w:tab/>
      </w:r>
      <w:r w:rsidRPr="000063CD">
        <w:rPr>
          <w:rStyle w:val="CharChapText"/>
        </w:rPr>
        <w:t>Reviewable decisions</w:t>
      </w:r>
      <w:bookmarkEnd w:id="143"/>
    </w:p>
    <w:p w14:paraId="5D153D79" w14:textId="77777777" w:rsidR="007B05E2" w:rsidRDefault="007B05E2" w:rsidP="007B05E2">
      <w:pPr>
        <w:pStyle w:val="ref"/>
      </w:pPr>
      <w:r>
        <w:t>(see div 13.1)</w:t>
      </w:r>
    </w:p>
    <w:p w14:paraId="12E42194" w14:textId="77777777" w:rsidR="007B05E2" w:rsidRDefault="007B05E2" w:rsidP="007B05E2">
      <w:pPr>
        <w:pStyle w:val="Amainreturn"/>
        <w:suppressLineNumbers/>
      </w:pPr>
    </w:p>
    <w:tbl>
      <w:tblPr>
        <w:tblW w:w="75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0"/>
        <w:gridCol w:w="1418"/>
        <w:gridCol w:w="2431"/>
        <w:gridCol w:w="2511"/>
      </w:tblGrid>
      <w:tr w:rsidR="007B05E2" w14:paraId="0B1298E4" w14:textId="77777777">
        <w:trPr>
          <w:cantSplit/>
          <w:tblHeader/>
        </w:trPr>
        <w:tc>
          <w:tcPr>
            <w:tcW w:w="1200" w:type="dxa"/>
          </w:tcPr>
          <w:p w14:paraId="54E8DD57" w14:textId="77777777" w:rsidR="007B05E2" w:rsidRDefault="007B05E2" w:rsidP="007B05E2">
            <w:pPr>
              <w:pStyle w:val="TableColHd"/>
            </w:pPr>
            <w:r>
              <w:t>column 1</w:t>
            </w:r>
            <w:r>
              <w:br/>
              <w:t>item</w:t>
            </w:r>
          </w:p>
        </w:tc>
        <w:tc>
          <w:tcPr>
            <w:tcW w:w="1418" w:type="dxa"/>
          </w:tcPr>
          <w:p w14:paraId="048043C0" w14:textId="77777777" w:rsidR="007B05E2" w:rsidRDefault="007B05E2" w:rsidP="007B05E2">
            <w:pPr>
              <w:pStyle w:val="TableColHd"/>
            </w:pPr>
            <w:r>
              <w:t>column 2</w:t>
            </w:r>
            <w:r>
              <w:br/>
              <w:t>section</w:t>
            </w:r>
          </w:p>
        </w:tc>
        <w:tc>
          <w:tcPr>
            <w:tcW w:w="2431" w:type="dxa"/>
          </w:tcPr>
          <w:p w14:paraId="47B3DADE" w14:textId="77777777" w:rsidR="007B05E2" w:rsidRDefault="007B05E2" w:rsidP="007B05E2">
            <w:pPr>
              <w:pStyle w:val="TableColHd"/>
            </w:pPr>
            <w:r>
              <w:t>column 3</w:t>
            </w:r>
            <w:r>
              <w:br/>
              <w:t>decision</w:t>
            </w:r>
          </w:p>
        </w:tc>
        <w:tc>
          <w:tcPr>
            <w:tcW w:w="2511" w:type="dxa"/>
          </w:tcPr>
          <w:p w14:paraId="59E04060" w14:textId="77777777" w:rsidR="007B05E2" w:rsidRDefault="007B05E2" w:rsidP="007B05E2">
            <w:pPr>
              <w:pStyle w:val="TableColHd"/>
            </w:pPr>
            <w:r>
              <w:t>column 4</w:t>
            </w:r>
            <w:r>
              <w:br/>
              <w:t>entity</w:t>
            </w:r>
          </w:p>
        </w:tc>
      </w:tr>
      <w:tr w:rsidR="007B05E2" w14:paraId="42A4133F" w14:textId="77777777">
        <w:trPr>
          <w:cantSplit/>
        </w:trPr>
        <w:tc>
          <w:tcPr>
            <w:tcW w:w="1200" w:type="dxa"/>
          </w:tcPr>
          <w:p w14:paraId="63801986" w14:textId="77777777" w:rsidR="007B05E2" w:rsidRDefault="007B05E2" w:rsidP="007B05E2">
            <w:pPr>
              <w:pStyle w:val="Amainreturn"/>
              <w:ind w:left="0"/>
            </w:pPr>
            <w:r>
              <w:t>1</w:t>
            </w:r>
          </w:p>
        </w:tc>
        <w:tc>
          <w:tcPr>
            <w:tcW w:w="1418" w:type="dxa"/>
          </w:tcPr>
          <w:p w14:paraId="44601A72" w14:textId="77777777" w:rsidR="007B05E2" w:rsidRDefault="007B05E2" w:rsidP="007B05E2">
            <w:pPr>
              <w:pStyle w:val="Amainreturn"/>
              <w:ind w:left="0"/>
              <w:jc w:val="left"/>
            </w:pPr>
            <w:r>
              <w:t>9</w:t>
            </w:r>
          </w:p>
        </w:tc>
        <w:tc>
          <w:tcPr>
            <w:tcW w:w="2431" w:type="dxa"/>
          </w:tcPr>
          <w:p w14:paraId="35E36F6A" w14:textId="77777777" w:rsidR="007B05E2" w:rsidRDefault="007B05E2" w:rsidP="007B05E2">
            <w:pPr>
              <w:pStyle w:val="Amainreturn"/>
              <w:ind w:left="0"/>
              <w:jc w:val="left"/>
            </w:pPr>
            <w:r>
              <w:t>require changes to proposed community title scheme</w:t>
            </w:r>
          </w:p>
        </w:tc>
        <w:tc>
          <w:tcPr>
            <w:tcW w:w="2511" w:type="dxa"/>
          </w:tcPr>
          <w:p w14:paraId="713613D7" w14:textId="77777777" w:rsidR="007B05E2" w:rsidRDefault="007B05E2" w:rsidP="007B05E2">
            <w:pPr>
              <w:pStyle w:val="Amainreturn"/>
              <w:ind w:left="0"/>
              <w:jc w:val="left"/>
            </w:pPr>
            <w:r>
              <w:t xml:space="preserve">applicant for approval </w:t>
            </w:r>
          </w:p>
        </w:tc>
      </w:tr>
      <w:tr w:rsidR="007B05E2" w14:paraId="71EE8FF1" w14:textId="77777777">
        <w:trPr>
          <w:cantSplit/>
        </w:trPr>
        <w:tc>
          <w:tcPr>
            <w:tcW w:w="1200" w:type="dxa"/>
          </w:tcPr>
          <w:p w14:paraId="2B832058" w14:textId="77777777" w:rsidR="007B05E2" w:rsidRDefault="007B05E2" w:rsidP="007B05E2">
            <w:pPr>
              <w:pStyle w:val="Amainreturn"/>
              <w:ind w:left="0"/>
            </w:pPr>
            <w:r>
              <w:t>2</w:t>
            </w:r>
          </w:p>
        </w:tc>
        <w:tc>
          <w:tcPr>
            <w:tcW w:w="1418" w:type="dxa"/>
          </w:tcPr>
          <w:p w14:paraId="607C9C3E" w14:textId="77777777" w:rsidR="007B05E2" w:rsidRDefault="007B05E2" w:rsidP="007B05E2">
            <w:pPr>
              <w:pStyle w:val="Amainreturn"/>
              <w:ind w:left="0"/>
              <w:jc w:val="left"/>
            </w:pPr>
            <w:r>
              <w:t>10</w:t>
            </w:r>
          </w:p>
        </w:tc>
        <w:tc>
          <w:tcPr>
            <w:tcW w:w="2431" w:type="dxa"/>
          </w:tcPr>
          <w:p w14:paraId="2782F348" w14:textId="77777777" w:rsidR="007B05E2" w:rsidRDefault="007B05E2" w:rsidP="007B05E2">
            <w:pPr>
              <w:pStyle w:val="Amainreturn"/>
              <w:ind w:left="0"/>
              <w:jc w:val="left"/>
            </w:pPr>
            <w:r>
              <w:t>refuse to approve community title scheme</w:t>
            </w:r>
          </w:p>
        </w:tc>
        <w:tc>
          <w:tcPr>
            <w:tcW w:w="2511" w:type="dxa"/>
          </w:tcPr>
          <w:p w14:paraId="65BBD530" w14:textId="77777777" w:rsidR="007B05E2" w:rsidRDefault="007B05E2" w:rsidP="007B05E2">
            <w:pPr>
              <w:pStyle w:val="Amainreturn"/>
              <w:ind w:left="0"/>
              <w:jc w:val="left"/>
            </w:pPr>
            <w:r>
              <w:t>applicant for approval</w:t>
            </w:r>
          </w:p>
        </w:tc>
      </w:tr>
      <w:tr w:rsidR="007B05E2" w14:paraId="32995E9C" w14:textId="77777777">
        <w:trPr>
          <w:cantSplit/>
        </w:trPr>
        <w:tc>
          <w:tcPr>
            <w:tcW w:w="1200" w:type="dxa"/>
          </w:tcPr>
          <w:p w14:paraId="6814F3E7" w14:textId="77777777" w:rsidR="007B05E2" w:rsidRDefault="007B05E2" w:rsidP="007B05E2">
            <w:pPr>
              <w:pStyle w:val="Amainreturn"/>
              <w:ind w:left="0"/>
            </w:pPr>
            <w:r>
              <w:t>3</w:t>
            </w:r>
          </w:p>
        </w:tc>
        <w:tc>
          <w:tcPr>
            <w:tcW w:w="1418" w:type="dxa"/>
          </w:tcPr>
          <w:p w14:paraId="06DDDFBB" w14:textId="77777777" w:rsidR="007B05E2" w:rsidRDefault="007B05E2" w:rsidP="007B05E2">
            <w:pPr>
              <w:pStyle w:val="Amainreturn"/>
              <w:ind w:left="0"/>
              <w:jc w:val="left"/>
            </w:pPr>
            <w:r>
              <w:t>11</w:t>
            </w:r>
          </w:p>
        </w:tc>
        <w:tc>
          <w:tcPr>
            <w:tcW w:w="2431" w:type="dxa"/>
          </w:tcPr>
          <w:p w14:paraId="08DCB140" w14:textId="77777777" w:rsidR="007B05E2" w:rsidRDefault="007B05E2" w:rsidP="007B05E2">
            <w:pPr>
              <w:pStyle w:val="Amainreturn"/>
              <w:ind w:left="0"/>
              <w:jc w:val="left"/>
            </w:pPr>
            <w:r>
              <w:t>amend management statement</w:t>
            </w:r>
          </w:p>
        </w:tc>
        <w:tc>
          <w:tcPr>
            <w:tcW w:w="2511" w:type="dxa"/>
          </w:tcPr>
          <w:p w14:paraId="15888D17" w14:textId="77777777" w:rsidR="007B05E2" w:rsidRDefault="007B05E2" w:rsidP="007B05E2">
            <w:pPr>
              <w:pStyle w:val="Amainreturn"/>
              <w:ind w:left="0"/>
              <w:jc w:val="left"/>
            </w:pPr>
            <w:r>
              <w:t>applicant for approval</w:t>
            </w:r>
          </w:p>
        </w:tc>
      </w:tr>
      <w:tr w:rsidR="007B05E2" w14:paraId="0790637B" w14:textId="77777777">
        <w:trPr>
          <w:cantSplit/>
        </w:trPr>
        <w:tc>
          <w:tcPr>
            <w:tcW w:w="1200" w:type="dxa"/>
          </w:tcPr>
          <w:p w14:paraId="40CF4370" w14:textId="77777777" w:rsidR="007B05E2" w:rsidRDefault="007B05E2" w:rsidP="007B05E2">
            <w:pPr>
              <w:pStyle w:val="Amainreturn"/>
              <w:ind w:left="0"/>
            </w:pPr>
            <w:r>
              <w:t>4</w:t>
            </w:r>
          </w:p>
        </w:tc>
        <w:tc>
          <w:tcPr>
            <w:tcW w:w="1418" w:type="dxa"/>
          </w:tcPr>
          <w:p w14:paraId="6A5B0570" w14:textId="77777777" w:rsidR="007B05E2" w:rsidRDefault="007B05E2" w:rsidP="007B05E2">
            <w:pPr>
              <w:pStyle w:val="Amainreturn"/>
              <w:ind w:left="0"/>
              <w:jc w:val="left"/>
            </w:pPr>
            <w:r>
              <w:t>12 (b)</w:t>
            </w:r>
          </w:p>
        </w:tc>
        <w:tc>
          <w:tcPr>
            <w:tcW w:w="2431" w:type="dxa"/>
          </w:tcPr>
          <w:p w14:paraId="40EC8D27" w14:textId="77777777" w:rsidR="007B05E2" w:rsidRDefault="007B05E2" w:rsidP="007B05E2">
            <w:pPr>
              <w:pStyle w:val="Amainreturn"/>
              <w:ind w:left="0"/>
              <w:jc w:val="left"/>
            </w:pPr>
            <w:r>
              <w:t>state provisions under which leases of common property to be held</w:t>
            </w:r>
          </w:p>
        </w:tc>
        <w:tc>
          <w:tcPr>
            <w:tcW w:w="2511" w:type="dxa"/>
          </w:tcPr>
          <w:p w14:paraId="4DEFE77C" w14:textId="77777777" w:rsidR="007B05E2" w:rsidRDefault="007B05E2" w:rsidP="007B05E2">
            <w:pPr>
              <w:pStyle w:val="Amainreturn"/>
              <w:ind w:left="0"/>
              <w:jc w:val="left"/>
            </w:pPr>
            <w:r>
              <w:t>applicant for approval</w:t>
            </w:r>
          </w:p>
        </w:tc>
      </w:tr>
      <w:tr w:rsidR="007B05E2" w14:paraId="4E6D542E" w14:textId="77777777">
        <w:trPr>
          <w:cantSplit/>
        </w:trPr>
        <w:tc>
          <w:tcPr>
            <w:tcW w:w="1200" w:type="dxa"/>
          </w:tcPr>
          <w:p w14:paraId="49451A95" w14:textId="77777777" w:rsidR="007B05E2" w:rsidRDefault="007B05E2" w:rsidP="007B05E2">
            <w:pPr>
              <w:pStyle w:val="Amainreturn"/>
              <w:ind w:left="0"/>
            </w:pPr>
            <w:r>
              <w:t>5</w:t>
            </w:r>
          </w:p>
        </w:tc>
        <w:tc>
          <w:tcPr>
            <w:tcW w:w="1418" w:type="dxa"/>
          </w:tcPr>
          <w:p w14:paraId="7B19A91B" w14:textId="77777777" w:rsidR="007B05E2" w:rsidRDefault="007B05E2" w:rsidP="007B05E2">
            <w:pPr>
              <w:pStyle w:val="Amainreturn"/>
              <w:ind w:left="0"/>
              <w:jc w:val="left"/>
            </w:pPr>
            <w:r>
              <w:t>13 (2)</w:t>
            </w:r>
          </w:p>
        </w:tc>
        <w:tc>
          <w:tcPr>
            <w:tcW w:w="2431" w:type="dxa"/>
          </w:tcPr>
          <w:p w14:paraId="22796EFD" w14:textId="77777777" w:rsidR="007B05E2" w:rsidRDefault="007B05E2" w:rsidP="007B05E2">
            <w:pPr>
              <w:pStyle w:val="Amainreturn"/>
              <w:ind w:left="0"/>
              <w:jc w:val="left"/>
            </w:pPr>
            <w:r>
              <w:t>require developer to give  bond</w:t>
            </w:r>
          </w:p>
        </w:tc>
        <w:tc>
          <w:tcPr>
            <w:tcW w:w="2511" w:type="dxa"/>
          </w:tcPr>
          <w:p w14:paraId="27A3B541" w14:textId="77777777" w:rsidR="007B05E2" w:rsidRDefault="007B05E2" w:rsidP="007B05E2">
            <w:pPr>
              <w:pStyle w:val="Amainreturn"/>
              <w:ind w:left="0"/>
              <w:jc w:val="left"/>
            </w:pPr>
            <w:r>
              <w:t xml:space="preserve">developer </w:t>
            </w:r>
          </w:p>
        </w:tc>
      </w:tr>
      <w:tr w:rsidR="007B05E2" w14:paraId="399F22BB" w14:textId="77777777">
        <w:trPr>
          <w:cantSplit/>
        </w:trPr>
        <w:tc>
          <w:tcPr>
            <w:tcW w:w="1200" w:type="dxa"/>
          </w:tcPr>
          <w:p w14:paraId="5343532F" w14:textId="77777777" w:rsidR="007B05E2" w:rsidRDefault="007B05E2" w:rsidP="007B05E2">
            <w:pPr>
              <w:pStyle w:val="Amainreturn"/>
              <w:ind w:left="0"/>
            </w:pPr>
            <w:r>
              <w:t>6</w:t>
            </w:r>
          </w:p>
        </w:tc>
        <w:tc>
          <w:tcPr>
            <w:tcW w:w="1418" w:type="dxa"/>
          </w:tcPr>
          <w:p w14:paraId="58DB102F" w14:textId="77777777" w:rsidR="007B05E2" w:rsidRDefault="007B05E2" w:rsidP="007B05E2">
            <w:pPr>
              <w:pStyle w:val="Amainreturn"/>
              <w:ind w:left="0"/>
              <w:jc w:val="left"/>
            </w:pPr>
            <w:r>
              <w:t>13 (2)</w:t>
            </w:r>
          </w:p>
        </w:tc>
        <w:tc>
          <w:tcPr>
            <w:tcW w:w="2431" w:type="dxa"/>
          </w:tcPr>
          <w:p w14:paraId="6708BA4E" w14:textId="77777777" w:rsidR="007B05E2" w:rsidRDefault="007B05E2" w:rsidP="007B05E2">
            <w:pPr>
              <w:pStyle w:val="Amainreturn"/>
              <w:ind w:left="0"/>
              <w:jc w:val="left"/>
            </w:pPr>
            <w:r>
              <w:t>fix amount of bond</w:t>
            </w:r>
          </w:p>
        </w:tc>
        <w:tc>
          <w:tcPr>
            <w:tcW w:w="2511" w:type="dxa"/>
          </w:tcPr>
          <w:p w14:paraId="54E03D5E" w14:textId="77777777" w:rsidR="007B05E2" w:rsidRDefault="007B05E2" w:rsidP="007B05E2">
            <w:pPr>
              <w:pStyle w:val="Amainreturn"/>
              <w:ind w:left="0"/>
              <w:jc w:val="left"/>
            </w:pPr>
            <w:r>
              <w:t>developer</w:t>
            </w:r>
          </w:p>
        </w:tc>
      </w:tr>
      <w:tr w:rsidR="007B05E2" w14:paraId="08E3DD11" w14:textId="77777777">
        <w:trPr>
          <w:cantSplit/>
        </w:trPr>
        <w:tc>
          <w:tcPr>
            <w:tcW w:w="1200" w:type="dxa"/>
          </w:tcPr>
          <w:p w14:paraId="290422C5" w14:textId="77777777" w:rsidR="007B05E2" w:rsidRDefault="007B05E2" w:rsidP="007B05E2">
            <w:pPr>
              <w:pStyle w:val="Amainreturn"/>
              <w:ind w:left="0"/>
            </w:pPr>
            <w:r>
              <w:t>7</w:t>
            </w:r>
          </w:p>
        </w:tc>
        <w:tc>
          <w:tcPr>
            <w:tcW w:w="1418" w:type="dxa"/>
          </w:tcPr>
          <w:p w14:paraId="1EB6BA4F" w14:textId="77777777" w:rsidR="007B05E2" w:rsidRDefault="007B05E2" w:rsidP="007B05E2">
            <w:pPr>
              <w:pStyle w:val="Amainreturn"/>
              <w:ind w:left="0"/>
              <w:jc w:val="left"/>
            </w:pPr>
            <w:r>
              <w:t>23 (2)</w:t>
            </w:r>
          </w:p>
        </w:tc>
        <w:tc>
          <w:tcPr>
            <w:tcW w:w="2431" w:type="dxa"/>
          </w:tcPr>
          <w:p w14:paraId="63161AE6" w14:textId="77777777" w:rsidR="007B05E2" w:rsidRDefault="007B05E2" w:rsidP="007B05E2">
            <w:pPr>
              <w:pStyle w:val="Amainreturn"/>
              <w:ind w:left="0"/>
              <w:jc w:val="left"/>
            </w:pPr>
            <w:r>
              <w:t>authorise amendment of community title scheme subject to conditions</w:t>
            </w:r>
          </w:p>
        </w:tc>
        <w:tc>
          <w:tcPr>
            <w:tcW w:w="2511" w:type="dxa"/>
          </w:tcPr>
          <w:p w14:paraId="6212DE37" w14:textId="77777777" w:rsidR="007B05E2" w:rsidRDefault="007B05E2" w:rsidP="007B05E2">
            <w:pPr>
              <w:pStyle w:val="Amainreturn"/>
              <w:ind w:left="0"/>
              <w:jc w:val="left"/>
            </w:pPr>
            <w:r>
              <w:t>applicant for authorisation</w:t>
            </w:r>
          </w:p>
        </w:tc>
      </w:tr>
      <w:tr w:rsidR="007B05E2" w14:paraId="1CE7E468" w14:textId="77777777">
        <w:trPr>
          <w:cantSplit/>
        </w:trPr>
        <w:tc>
          <w:tcPr>
            <w:tcW w:w="1200" w:type="dxa"/>
          </w:tcPr>
          <w:p w14:paraId="28A49D09" w14:textId="77777777" w:rsidR="007B05E2" w:rsidRDefault="007B05E2" w:rsidP="007B05E2">
            <w:pPr>
              <w:pStyle w:val="Amainreturn"/>
              <w:ind w:left="0"/>
            </w:pPr>
            <w:r>
              <w:t>8</w:t>
            </w:r>
          </w:p>
        </w:tc>
        <w:tc>
          <w:tcPr>
            <w:tcW w:w="1418" w:type="dxa"/>
          </w:tcPr>
          <w:p w14:paraId="4E291D2A" w14:textId="77777777" w:rsidR="007B05E2" w:rsidRDefault="007B05E2" w:rsidP="007B05E2">
            <w:pPr>
              <w:pStyle w:val="Amainreturn"/>
              <w:ind w:left="0"/>
              <w:jc w:val="left"/>
            </w:pPr>
            <w:r>
              <w:t>23 (2)</w:t>
            </w:r>
          </w:p>
        </w:tc>
        <w:tc>
          <w:tcPr>
            <w:tcW w:w="2431" w:type="dxa"/>
          </w:tcPr>
          <w:p w14:paraId="1A50A542" w14:textId="77777777" w:rsidR="007B05E2" w:rsidRDefault="007B05E2" w:rsidP="007B05E2">
            <w:pPr>
              <w:pStyle w:val="Amainreturn"/>
              <w:ind w:left="0"/>
              <w:jc w:val="left"/>
            </w:pPr>
            <w:r>
              <w:t>refuse to authorise amendment of community title scheme</w:t>
            </w:r>
          </w:p>
        </w:tc>
        <w:tc>
          <w:tcPr>
            <w:tcW w:w="2511" w:type="dxa"/>
          </w:tcPr>
          <w:p w14:paraId="22E09604" w14:textId="77777777" w:rsidR="007B05E2" w:rsidRDefault="007B05E2" w:rsidP="007B05E2">
            <w:pPr>
              <w:pStyle w:val="Amainreturn"/>
              <w:ind w:left="0"/>
              <w:jc w:val="left"/>
            </w:pPr>
            <w:r>
              <w:t>applicant for authorisation</w:t>
            </w:r>
          </w:p>
        </w:tc>
      </w:tr>
      <w:tr w:rsidR="007B05E2" w14:paraId="5C8E7787" w14:textId="77777777">
        <w:trPr>
          <w:cantSplit/>
        </w:trPr>
        <w:tc>
          <w:tcPr>
            <w:tcW w:w="1200" w:type="dxa"/>
          </w:tcPr>
          <w:p w14:paraId="0732322A" w14:textId="77777777" w:rsidR="007B05E2" w:rsidRDefault="007B05E2" w:rsidP="007B05E2">
            <w:pPr>
              <w:pStyle w:val="Amainreturn"/>
              <w:ind w:left="0"/>
            </w:pPr>
            <w:r>
              <w:lastRenderedPageBreak/>
              <w:t>9</w:t>
            </w:r>
          </w:p>
        </w:tc>
        <w:tc>
          <w:tcPr>
            <w:tcW w:w="1418" w:type="dxa"/>
          </w:tcPr>
          <w:p w14:paraId="2BBB3A91" w14:textId="77777777" w:rsidR="007B05E2" w:rsidRDefault="007B05E2" w:rsidP="007B05E2">
            <w:pPr>
              <w:pStyle w:val="Amainreturn"/>
              <w:ind w:left="0"/>
              <w:jc w:val="left"/>
            </w:pPr>
            <w:r>
              <w:t>81 (1) (a)</w:t>
            </w:r>
          </w:p>
        </w:tc>
        <w:tc>
          <w:tcPr>
            <w:tcW w:w="2431" w:type="dxa"/>
          </w:tcPr>
          <w:p w14:paraId="48C2A730" w14:textId="77777777" w:rsidR="007B05E2" w:rsidRDefault="007B05E2" w:rsidP="007B05E2">
            <w:pPr>
              <w:pStyle w:val="Amainreturn"/>
              <w:ind w:left="0"/>
              <w:jc w:val="left"/>
            </w:pPr>
            <w:r>
              <w:t>refuse to consent to amalgamation of community title schemes</w:t>
            </w:r>
          </w:p>
        </w:tc>
        <w:tc>
          <w:tcPr>
            <w:tcW w:w="2511" w:type="dxa"/>
          </w:tcPr>
          <w:p w14:paraId="6E94C675" w14:textId="77777777" w:rsidR="007B05E2" w:rsidRDefault="007B05E2" w:rsidP="007B05E2">
            <w:pPr>
              <w:pStyle w:val="Formula"/>
              <w:jc w:val="left"/>
            </w:pPr>
            <w:r>
              <w:t>body corporate of scheme or owner of lot in scheme</w:t>
            </w:r>
            <w:r w:rsidR="00BE13C5">
              <w:rPr>
                <w:noProof/>
                <w:position w:val="-10"/>
                <w:lang w:eastAsia="en-AU"/>
              </w:rPr>
              <w:drawing>
                <wp:inline distT="0" distB="0" distL="0" distR="0" wp14:anchorId="0515E1F0" wp14:editId="33896D5C">
                  <wp:extent cx="114300" cy="2190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2" cstate="print"/>
                          <a:srcRect/>
                          <a:stretch>
                            <a:fillRect/>
                          </a:stretch>
                        </pic:blipFill>
                        <pic:spPr bwMode="auto">
                          <a:xfrm>
                            <a:off x="0" y="0"/>
                            <a:ext cx="114300" cy="219075"/>
                          </a:xfrm>
                          <a:prstGeom prst="rect">
                            <a:avLst/>
                          </a:prstGeom>
                          <a:noFill/>
                          <a:ln w="9525">
                            <a:noFill/>
                            <a:miter lim="800000"/>
                            <a:headEnd/>
                            <a:tailEnd/>
                          </a:ln>
                        </pic:spPr>
                      </pic:pic>
                    </a:graphicData>
                  </a:graphic>
                </wp:inline>
              </w:drawing>
            </w:r>
          </w:p>
        </w:tc>
      </w:tr>
    </w:tbl>
    <w:p w14:paraId="608C6E27" w14:textId="77777777" w:rsidR="007B05E2" w:rsidRDefault="007B05E2">
      <w:pPr>
        <w:pStyle w:val="03Schedule"/>
        <w:sectPr w:rsidR="007B05E2">
          <w:headerReference w:type="even" r:id="rId93"/>
          <w:headerReference w:type="default" r:id="rId94"/>
          <w:footerReference w:type="even" r:id="rId95"/>
          <w:footerReference w:type="default" r:id="rId96"/>
          <w:type w:val="continuous"/>
          <w:pgSz w:w="11907" w:h="16839" w:code="9"/>
          <w:pgMar w:top="3880" w:right="1900" w:bottom="3100" w:left="2300" w:header="2280" w:footer="1760" w:gutter="0"/>
          <w:cols w:space="720"/>
        </w:sectPr>
      </w:pPr>
    </w:p>
    <w:p w14:paraId="066AAE88" w14:textId="77777777" w:rsidR="007B05E2" w:rsidRDefault="007B05E2" w:rsidP="007B05E2">
      <w:pPr>
        <w:pStyle w:val="PageBreak"/>
      </w:pPr>
      <w:r>
        <w:br w:type="page"/>
      </w:r>
    </w:p>
    <w:p w14:paraId="45B63B26" w14:textId="77777777" w:rsidR="009F13B1" w:rsidRDefault="009F13B1" w:rsidP="007B05E2">
      <w:pPr>
        <w:pStyle w:val="Dict-Heading"/>
      </w:pPr>
      <w:bookmarkStart w:id="144" w:name="_Toc147924108"/>
      <w:r>
        <w:lastRenderedPageBreak/>
        <w:t>Dictionary</w:t>
      </w:r>
      <w:bookmarkEnd w:id="144"/>
    </w:p>
    <w:p w14:paraId="7B07ECEE" w14:textId="77777777" w:rsidR="009F13B1" w:rsidRDefault="009F13B1">
      <w:pPr>
        <w:pStyle w:val="ref"/>
        <w:keepNext/>
      </w:pPr>
      <w:r>
        <w:t>(see s 3)</w:t>
      </w:r>
    </w:p>
    <w:p w14:paraId="7A195547" w14:textId="191FB73A" w:rsidR="009F13B1" w:rsidRDefault="009F13B1">
      <w:pPr>
        <w:pStyle w:val="aNote"/>
        <w:keepNext/>
      </w:pPr>
      <w:r>
        <w:rPr>
          <w:rStyle w:val="charItals"/>
        </w:rPr>
        <w:t>Note 1</w:t>
      </w:r>
      <w:r>
        <w:rPr>
          <w:rStyle w:val="charItals"/>
        </w:rPr>
        <w:tab/>
      </w:r>
      <w:r>
        <w:t xml:space="preserve">The </w:t>
      </w:r>
      <w:hyperlink r:id="rId97" w:tooltip="A2001-14" w:history="1">
        <w:r w:rsidR="00642B23" w:rsidRPr="00642B23">
          <w:rPr>
            <w:rStyle w:val="charCitHyperlinkAbbrev"/>
          </w:rPr>
          <w:t>Legislation Act</w:t>
        </w:r>
      </w:hyperlink>
      <w:r w:rsidRPr="00642B23">
        <w:t xml:space="preserve"> </w:t>
      </w:r>
      <w:r>
        <w:t>contains definitions and other provisions relevant to this Act.</w:t>
      </w:r>
    </w:p>
    <w:p w14:paraId="38E97782" w14:textId="4C678808" w:rsidR="009F13B1" w:rsidRDefault="009F13B1">
      <w:pPr>
        <w:pStyle w:val="aNote"/>
        <w:keepNext/>
      </w:pPr>
      <w:r>
        <w:rPr>
          <w:rStyle w:val="charItals"/>
        </w:rPr>
        <w:t>Note 2</w:t>
      </w:r>
      <w:r>
        <w:rPr>
          <w:rStyle w:val="charItals"/>
        </w:rPr>
        <w:tab/>
      </w:r>
      <w:r>
        <w:t xml:space="preserve">For example, the </w:t>
      </w:r>
      <w:hyperlink r:id="rId98" w:tooltip="A2001-14" w:history="1">
        <w:r w:rsidR="00642B23" w:rsidRPr="00642B23">
          <w:rPr>
            <w:rStyle w:val="charCitHyperlinkAbbrev"/>
          </w:rPr>
          <w:t>Legislation Act</w:t>
        </w:r>
      </w:hyperlink>
      <w:r>
        <w:t>, dict, pt 1, defines the following terms:</w:t>
      </w:r>
    </w:p>
    <w:p w14:paraId="6F9A93A9" w14:textId="77777777" w:rsidR="007B05E2" w:rsidRDefault="007B05E2" w:rsidP="007B05E2">
      <w:pPr>
        <w:pStyle w:val="aNoteBulletss"/>
        <w:tabs>
          <w:tab w:val="left" w:pos="2198"/>
        </w:tabs>
      </w:pPr>
      <w:r>
        <w:rPr>
          <w:rFonts w:ascii="Symbol" w:hAnsi="Symbol" w:cs="Symbol"/>
        </w:rPr>
        <w:t></w:t>
      </w:r>
      <w:r>
        <w:rPr>
          <w:rFonts w:ascii="Symbol" w:hAnsi="Symbol" w:cs="Symbol"/>
        </w:rPr>
        <w:tab/>
      </w:r>
      <w:r>
        <w:t>ACAT</w:t>
      </w:r>
    </w:p>
    <w:p w14:paraId="181FA7A5" w14:textId="77777777" w:rsidR="009F13B1" w:rsidRDefault="009F13B1">
      <w:pPr>
        <w:pStyle w:val="aNoteBullet"/>
      </w:pPr>
      <w:r>
        <w:rPr>
          <w:rFonts w:ascii="Symbol" w:hAnsi="Symbol"/>
        </w:rPr>
        <w:t></w:t>
      </w:r>
      <w:r>
        <w:rPr>
          <w:rFonts w:ascii="Symbol" w:hAnsi="Symbol"/>
        </w:rPr>
        <w:tab/>
      </w:r>
      <w:r>
        <w:t>function</w:t>
      </w:r>
    </w:p>
    <w:p w14:paraId="116F1220" w14:textId="77777777" w:rsidR="00386544" w:rsidRPr="00386544" w:rsidRDefault="00386544" w:rsidP="00386544">
      <w:pPr>
        <w:pStyle w:val="aNoteBullet"/>
        <w:rPr>
          <w:rFonts w:ascii="Symbol" w:hAnsi="Symbol"/>
        </w:rPr>
      </w:pPr>
      <w:r w:rsidRPr="005C7CE4">
        <w:rPr>
          <w:rFonts w:ascii="Symbol" w:hAnsi="Symbol"/>
        </w:rPr>
        <w:t></w:t>
      </w:r>
      <w:r w:rsidRPr="005C7CE4">
        <w:rPr>
          <w:rFonts w:ascii="Symbol" w:hAnsi="Symbol"/>
        </w:rPr>
        <w:tab/>
      </w:r>
      <w:r w:rsidRPr="00386544">
        <w:t>land titles register</w:t>
      </w:r>
    </w:p>
    <w:p w14:paraId="2ACFF912" w14:textId="77777777" w:rsidR="007B05E2" w:rsidRDefault="007B05E2" w:rsidP="007B05E2">
      <w:pPr>
        <w:pStyle w:val="aNoteBulletss"/>
        <w:tabs>
          <w:tab w:val="left" w:pos="2198"/>
        </w:tabs>
      </w:pPr>
      <w:r>
        <w:rPr>
          <w:rFonts w:ascii="Symbol" w:hAnsi="Symbol" w:cs="Symbol"/>
        </w:rPr>
        <w:t></w:t>
      </w:r>
      <w:r>
        <w:rPr>
          <w:rFonts w:ascii="Symbol" w:hAnsi="Symbol" w:cs="Symbol"/>
        </w:rPr>
        <w:tab/>
      </w:r>
      <w:r>
        <w:t>reviewable decision notice</w:t>
      </w:r>
    </w:p>
    <w:p w14:paraId="245B24CD" w14:textId="77777777" w:rsidR="00082E45" w:rsidRDefault="009F13B1" w:rsidP="00082E45">
      <w:pPr>
        <w:pStyle w:val="aNoteBullet"/>
      </w:pPr>
      <w:r>
        <w:rPr>
          <w:rFonts w:ascii="Symbol" w:hAnsi="Symbol"/>
        </w:rPr>
        <w:t></w:t>
      </w:r>
      <w:r>
        <w:rPr>
          <w:rFonts w:ascii="Symbol" w:hAnsi="Symbol"/>
        </w:rPr>
        <w:tab/>
      </w:r>
      <w:r>
        <w:t>Supreme Court</w:t>
      </w:r>
    </w:p>
    <w:p w14:paraId="3CB4B54D" w14:textId="377D3A3B" w:rsidR="00082E45" w:rsidRPr="00082E45" w:rsidRDefault="00082E45" w:rsidP="00082E45">
      <w:pPr>
        <w:pStyle w:val="aNoteBullet"/>
      </w:pPr>
      <w:r>
        <w:rPr>
          <w:rFonts w:ascii="Symbol" w:hAnsi="Symbol"/>
        </w:rPr>
        <w:t></w:t>
      </w:r>
      <w:r>
        <w:rPr>
          <w:rFonts w:ascii="Symbol" w:hAnsi="Symbol"/>
        </w:rPr>
        <w:tab/>
      </w:r>
      <w:r w:rsidRPr="00082E45">
        <w:t>territory planning authority</w:t>
      </w:r>
    </w:p>
    <w:p w14:paraId="2CF67FEE" w14:textId="77777777" w:rsidR="009F13B1" w:rsidRDefault="009F13B1">
      <w:pPr>
        <w:pStyle w:val="aNoteBullet"/>
      </w:pPr>
      <w:r>
        <w:rPr>
          <w:rFonts w:ascii="Symbol" w:hAnsi="Symbol"/>
        </w:rPr>
        <w:t></w:t>
      </w:r>
      <w:r>
        <w:rPr>
          <w:rFonts w:ascii="Symbol" w:hAnsi="Symbol"/>
        </w:rPr>
        <w:tab/>
      </w:r>
      <w:r>
        <w:t>the Territory.</w:t>
      </w:r>
    </w:p>
    <w:p w14:paraId="079699D1" w14:textId="77777777" w:rsidR="009F13B1" w:rsidRDefault="009F13B1">
      <w:pPr>
        <w:pStyle w:val="aDef"/>
      </w:pPr>
      <w:r>
        <w:rPr>
          <w:rStyle w:val="charBoldItals"/>
        </w:rPr>
        <w:t xml:space="preserve">administrative fund </w:t>
      </w:r>
      <w:r>
        <w:t>means a fund established by a body corporate to meet recurrent and capital expenditure of the body corporate.</w:t>
      </w:r>
    </w:p>
    <w:p w14:paraId="37979DED" w14:textId="77777777" w:rsidR="009F13B1" w:rsidRDefault="009F13B1">
      <w:pPr>
        <w:pStyle w:val="aDef"/>
      </w:pPr>
      <w:r>
        <w:rPr>
          <w:rStyle w:val="charBoldItals"/>
        </w:rPr>
        <w:t>basic scheme,</w:t>
      </w:r>
      <w:r>
        <w:t xml:space="preserve"> for part 12 (Termination of community title schemes)—see section 87.</w:t>
      </w:r>
    </w:p>
    <w:p w14:paraId="4E924D03" w14:textId="77777777" w:rsidR="009F13B1" w:rsidRDefault="009F13B1">
      <w:pPr>
        <w:pStyle w:val="aDef"/>
      </w:pPr>
      <w:r>
        <w:rPr>
          <w:rStyle w:val="charBoldItals"/>
        </w:rPr>
        <w:t xml:space="preserve">body corporate </w:t>
      </w:r>
      <w:r>
        <w:t>means a body corporate created under this Act for a community title scheme.</w:t>
      </w:r>
    </w:p>
    <w:p w14:paraId="5DA1439B" w14:textId="77777777" w:rsidR="009F13B1" w:rsidRDefault="009F13B1">
      <w:pPr>
        <w:pStyle w:val="aDef"/>
      </w:pPr>
      <w:r>
        <w:rPr>
          <w:rStyle w:val="charBoldItals"/>
        </w:rPr>
        <w:t>body corporate assets</w:t>
      </w:r>
      <w:r>
        <w:t xml:space="preserve">, for a community title scheme, means items of real or personal property acquired by the body corporate, other than property that is incorporated into and becomes part of the common property. </w:t>
      </w:r>
    </w:p>
    <w:p w14:paraId="0EAB7125" w14:textId="77777777" w:rsidR="009F13B1" w:rsidRDefault="009F13B1">
      <w:pPr>
        <w:pStyle w:val="aDef"/>
      </w:pPr>
      <w:r>
        <w:rPr>
          <w:rStyle w:val="charBoldItals"/>
        </w:rPr>
        <w:t>common property</w:t>
      </w:r>
      <w:r>
        <w:t>, of a community title scheme—see section 18.</w:t>
      </w:r>
    </w:p>
    <w:p w14:paraId="62205821" w14:textId="77777777" w:rsidR="009F13B1" w:rsidRDefault="009F13B1">
      <w:pPr>
        <w:pStyle w:val="aDef"/>
      </w:pPr>
      <w:r>
        <w:rPr>
          <w:rStyle w:val="charBoldItals"/>
        </w:rPr>
        <w:t>community title certificate</w:t>
      </w:r>
      <w:r>
        <w:t>—see section 56.</w:t>
      </w:r>
    </w:p>
    <w:p w14:paraId="0DE1D2F7" w14:textId="77777777" w:rsidR="009F13B1" w:rsidRDefault="009F13B1">
      <w:pPr>
        <w:pStyle w:val="aDef"/>
      </w:pPr>
      <w:r>
        <w:rPr>
          <w:rStyle w:val="charBoldItals"/>
        </w:rPr>
        <w:t>community title scheme</w:t>
      </w:r>
      <w:r>
        <w:t xml:space="preserve"> means a scheme created on the registration of a plan under part 3 (Establishment of community title schemes).</w:t>
      </w:r>
    </w:p>
    <w:p w14:paraId="2B671391" w14:textId="68592518" w:rsidR="002346AF" w:rsidRDefault="002346AF" w:rsidP="002346AF">
      <w:pPr>
        <w:pStyle w:val="aDef"/>
      </w:pPr>
      <w:r w:rsidRPr="00875704">
        <w:rPr>
          <w:rStyle w:val="charBoldItals"/>
        </w:rPr>
        <w:t>Crown lease</w:t>
      </w:r>
      <w:r w:rsidRPr="00875704">
        <w:t xml:space="preserve">—see the </w:t>
      </w:r>
      <w:hyperlink r:id="rId99" w:tooltip="A1925-1" w:history="1">
        <w:r w:rsidRPr="00875704">
          <w:rPr>
            <w:rStyle w:val="charCitHyperlinkItal"/>
          </w:rPr>
          <w:t>Land Titles Act 1925</w:t>
        </w:r>
      </w:hyperlink>
      <w:r w:rsidRPr="00875704">
        <w:t>, dictionary.</w:t>
      </w:r>
    </w:p>
    <w:p w14:paraId="2C66603E" w14:textId="77777777" w:rsidR="002346AF" w:rsidRPr="00875704" w:rsidRDefault="002346AF" w:rsidP="002346AF">
      <w:pPr>
        <w:pStyle w:val="aDef"/>
      </w:pPr>
      <w:r w:rsidRPr="00875704">
        <w:rPr>
          <w:rStyle w:val="charBoldItals"/>
        </w:rPr>
        <w:t>Crown lessee</w:t>
      </w:r>
      <w:r w:rsidRPr="00875704">
        <w:t>, in relation to a declared land sublease, means the lessee under the Crown lease under which the sublease is granted.</w:t>
      </w:r>
    </w:p>
    <w:p w14:paraId="6E86F7B2" w14:textId="3C1CE230" w:rsidR="002346AF" w:rsidRPr="00875704" w:rsidRDefault="008F2A8F" w:rsidP="002346AF">
      <w:pPr>
        <w:pStyle w:val="aDef"/>
      </w:pPr>
      <w:r w:rsidRPr="000B1155">
        <w:rPr>
          <w:rStyle w:val="charBoldItals"/>
        </w:rPr>
        <w:lastRenderedPageBreak/>
        <w:t>declared land sublease</w:t>
      </w:r>
      <w:r w:rsidRPr="006F27A9">
        <w:rPr>
          <w:bCs/>
          <w:iCs/>
        </w:rPr>
        <w:t xml:space="preserve">—see the </w:t>
      </w:r>
      <w:hyperlink r:id="rId100"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section</w:t>
      </w:r>
      <w:r w:rsidR="00051DB3">
        <w:t> </w:t>
      </w:r>
      <w:r w:rsidRPr="006F27A9">
        <w:t>365</w:t>
      </w:r>
      <w:r w:rsidR="00051DB3">
        <w:t> </w:t>
      </w:r>
      <w:r w:rsidRPr="006F27A9">
        <w:t>(1)</w:t>
      </w:r>
      <w:r w:rsidRPr="006F27A9">
        <w:rPr>
          <w:bCs/>
          <w:iCs/>
        </w:rPr>
        <w:t>.</w:t>
      </w:r>
    </w:p>
    <w:p w14:paraId="4AD96B50" w14:textId="77777777" w:rsidR="009F13B1" w:rsidRDefault="009F13B1">
      <w:pPr>
        <w:pStyle w:val="aDef"/>
      </w:pPr>
      <w:r>
        <w:rPr>
          <w:rStyle w:val="charBoldItals"/>
        </w:rPr>
        <w:t>developer</w:t>
      </w:r>
      <w:r>
        <w:t>, of a community title scheme, means the person by or on whose behalf the scheme is, or is proposed to be, lodged for registration.</w:t>
      </w:r>
    </w:p>
    <w:p w14:paraId="11F6BB73" w14:textId="77777777" w:rsidR="009F13B1" w:rsidRDefault="009F13B1">
      <w:pPr>
        <w:pStyle w:val="aDef"/>
        <w:keepNext/>
      </w:pPr>
      <w:r>
        <w:rPr>
          <w:rStyle w:val="charBoldItals"/>
        </w:rPr>
        <w:t>eligible person</w:t>
      </w:r>
      <w:r>
        <w:t>, for a lot in relation to which a community title certificate, or access to books, records or documents, is required, means—</w:t>
      </w:r>
    </w:p>
    <w:p w14:paraId="4181E705" w14:textId="77777777" w:rsidR="009F13B1" w:rsidRDefault="009F13B1">
      <w:pPr>
        <w:pStyle w:val="aDefpara"/>
      </w:pPr>
      <w:r>
        <w:tab/>
        <w:t>(a)</w:t>
      </w:r>
      <w:r>
        <w:tab/>
        <w:t>the owner, or someone else with an interest in the lot, or in an easement over the lot; or</w:t>
      </w:r>
    </w:p>
    <w:p w14:paraId="2F888628" w14:textId="77777777" w:rsidR="009F13B1" w:rsidRDefault="009F13B1">
      <w:pPr>
        <w:pStyle w:val="aDefpara"/>
      </w:pPr>
      <w:r>
        <w:tab/>
        <w:t>(b)</w:t>
      </w:r>
      <w:r>
        <w:tab/>
        <w:t>for a lot that is owned, or partly owned, by a company—a representative of the company; or</w:t>
      </w:r>
    </w:p>
    <w:p w14:paraId="238F701E" w14:textId="77777777" w:rsidR="009F13B1" w:rsidRDefault="009F13B1">
      <w:pPr>
        <w:pStyle w:val="aDefpara"/>
      </w:pPr>
      <w:r>
        <w:tab/>
        <w:t>(c)</w:t>
      </w:r>
      <w:r>
        <w:tab/>
        <w:t>anyone authorised in writing by a person mentioned in paragraph (a) or (b); or</w:t>
      </w:r>
    </w:p>
    <w:p w14:paraId="50CD0298" w14:textId="77777777" w:rsidR="009F13B1" w:rsidRDefault="009F13B1">
      <w:pPr>
        <w:pStyle w:val="aDefpara"/>
      </w:pPr>
      <w:r>
        <w:tab/>
        <w:t>(d)</w:t>
      </w:r>
      <w:r>
        <w:tab/>
        <w:t>if access to the information or the books, records or documents is necessary for the administration</w:t>
      </w:r>
      <w:r w:rsidR="00FC4900">
        <w:t xml:space="preserve"> of this Act—the director</w:t>
      </w:r>
      <w:r w:rsidR="00FC4900">
        <w:noBreakHyphen/>
        <w:t>general</w:t>
      </w:r>
      <w:r>
        <w:t xml:space="preserve">. </w:t>
      </w:r>
    </w:p>
    <w:p w14:paraId="63E956EF" w14:textId="77777777" w:rsidR="009F13B1" w:rsidRDefault="009F13B1">
      <w:pPr>
        <w:pStyle w:val="aDef"/>
      </w:pPr>
      <w:r>
        <w:rPr>
          <w:rStyle w:val="charBoldItals"/>
        </w:rPr>
        <w:t>exclusive use by-law</w:t>
      </w:r>
      <w:r>
        <w:t xml:space="preserve"> means a by-law giving the owner of a lot exclusive rights to the use and enjoyment of, or other special rights over, the common property of a community title scheme or part of the common property.</w:t>
      </w:r>
    </w:p>
    <w:p w14:paraId="09B9073D" w14:textId="0E9FE56F" w:rsidR="002346AF" w:rsidRPr="00875704" w:rsidRDefault="008F2A8F" w:rsidP="002346AF">
      <w:pPr>
        <w:pStyle w:val="aDef"/>
      </w:pPr>
      <w:r w:rsidRPr="000B1155">
        <w:rPr>
          <w:rStyle w:val="charBoldItals"/>
        </w:rPr>
        <w:t>land sublease</w:t>
      </w:r>
      <w:r w:rsidRPr="006F27A9">
        <w:rPr>
          <w:bCs/>
          <w:iCs/>
        </w:rPr>
        <w:t xml:space="preserve">—see the </w:t>
      </w:r>
      <w:hyperlink r:id="rId101"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rPr>
          <w:iCs/>
        </w:rPr>
        <w:t>, dictionary</w:t>
      </w:r>
      <w:r w:rsidRPr="006F27A9">
        <w:rPr>
          <w:bCs/>
          <w:iCs/>
        </w:rPr>
        <w:t>.</w:t>
      </w:r>
    </w:p>
    <w:p w14:paraId="1A575EAB" w14:textId="77777777" w:rsidR="002346AF" w:rsidRPr="00875704" w:rsidRDefault="002346AF" w:rsidP="002346AF">
      <w:pPr>
        <w:pStyle w:val="aDef"/>
      </w:pPr>
      <w:r w:rsidRPr="00875704">
        <w:rPr>
          <w:rStyle w:val="charBoldItals"/>
        </w:rPr>
        <w:t>lot</w:t>
      </w:r>
      <w:r w:rsidRPr="00875704">
        <w:t>—</w:t>
      </w:r>
    </w:p>
    <w:p w14:paraId="24D77FBE" w14:textId="32CAEF9C" w:rsidR="00386544" w:rsidRPr="005C7CE4" w:rsidRDefault="00386544" w:rsidP="00386544">
      <w:pPr>
        <w:pStyle w:val="aDefpara"/>
      </w:pPr>
      <w:r w:rsidRPr="005C7CE4">
        <w:tab/>
        <w:t>(a)</w:t>
      </w:r>
      <w:r w:rsidRPr="005C7CE4">
        <w:tab/>
        <w:t xml:space="preserve">means a parcel of land registered under the </w:t>
      </w:r>
      <w:hyperlink r:id="rId102" w:tooltip="A1925-1" w:history="1">
        <w:r w:rsidRPr="005C7CE4">
          <w:rPr>
            <w:rStyle w:val="charCitHyperlinkItal"/>
          </w:rPr>
          <w:t>Land Titles Act 1925</w:t>
        </w:r>
      </w:hyperlink>
      <w:r w:rsidRPr="005C7CE4">
        <w:t>; but</w:t>
      </w:r>
    </w:p>
    <w:p w14:paraId="7A4C69A5" w14:textId="77777777" w:rsidR="002346AF" w:rsidRPr="00875704" w:rsidRDefault="002346AF" w:rsidP="002346AF">
      <w:pPr>
        <w:pStyle w:val="aDefpara"/>
      </w:pPr>
      <w:r w:rsidRPr="00875704">
        <w:tab/>
        <w:t>(b)</w:t>
      </w:r>
      <w:r w:rsidRPr="00875704">
        <w:tab/>
        <w:t>does not include a land sublease other than a declared land sublease.</w:t>
      </w:r>
    </w:p>
    <w:p w14:paraId="607DE609" w14:textId="77777777" w:rsidR="009F13B1" w:rsidRDefault="009F13B1">
      <w:pPr>
        <w:pStyle w:val="aDef"/>
      </w:pPr>
      <w:r>
        <w:rPr>
          <w:rStyle w:val="charBoldItals"/>
        </w:rPr>
        <w:t>lot entitlement schedule</w:t>
      </w:r>
      <w:r>
        <w:t>—see section 7 (h) (Form and content of management statements).</w:t>
      </w:r>
    </w:p>
    <w:p w14:paraId="58EED44A" w14:textId="77777777" w:rsidR="009F13B1" w:rsidRDefault="009F13B1">
      <w:pPr>
        <w:pStyle w:val="aDef"/>
      </w:pPr>
      <w:r>
        <w:rPr>
          <w:rStyle w:val="charBoldItals"/>
        </w:rPr>
        <w:t>manager</w:t>
      </w:r>
      <w:r>
        <w:t>, of a community title scheme, means a person appointed by the body corporate of the scheme under section 44.</w:t>
      </w:r>
    </w:p>
    <w:p w14:paraId="5D52FFBC" w14:textId="77777777" w:rsidR="009F13B1" w:rsidRDefault="009F13B1">
      <w:pPr>
        <w:pStyle w:val="aDef"/>
      </w:pPr>
      <w:r>
        <w:rPr>
          <w:rStyle w:val="charBoldItals"/>
        </w:rPr>
        <w:lastRenderedPageBreak/>
        <w:t>mortgage</w:t>
      </w:r>
      <w:r>
        <w:t xml:space="preserve"> includes a charge on a lot, or an interest in a lot, for securing money or money’s worth.</w:t>
      </w:r>
    </w:p>
    <w:p w14:paraId="5429BBDE" w14:textId="77777777" w:rsidR="009F13B1" w:rsidRDefault="009F13B1">
      <w:pPr>
        <w:pStyle w:val="aDef"/>
      </w:pPr>
      <w:r>
        <w:rPr>
          <w:rStyle w:val="charBoldItals"/>
        </w:rPr>
        <w:t>mortgagee in possession</w:t>
      </w:r>
      <w:r>
        <w:t>, of a lot in a community title scheme, means a mortgagee who has taken steps to enforce a mortgage of the lot and has told the body corporate of the mortgagee’s intention to enforce the mortgage (whether or not the mortgagee has actually gone into possession of the lot), but does not include a mortgagee who has told the body corporate of a decision not to continue with the enforcement of the mortgage.</w:t>
      </w:r>
    </w:p>
    <w:p w14:paraId="6019150E" w14:textId="77777777" w:rsidR="009F13B1" w:rsidRDefault="009F13B1">
      <w:pPr>
        <w:pStyle w:val="aDef"/>
        <w:keepNext/>
      </w:pPr>
      <w:r>
        <w:rPr>
          <w:rStyle w:val="charBoldItals"/>
        </w:rPr>
        <w:t>occupier</w:t>
      </w:r>
      <w:r>
        <w:t>, of a lot included in a community title scheme, means—</w:t>
      </w:r>
    </w:p>
    <w:p w14:paraId="3D499905" w14:textId="77777777" w:rsidR="009F13B1" w:rsidRDefault="009F13B1">
      <w:pPr>
        <w:pStyle w:val="aDefpara"/>
      </w:pPr>
      <w:r>
        <w:tab/>
        <w:t>(a)</w:t>
      </w:r>
      <w:r>
        <w:tab/>
        <w:t>a resident owner or resident sublessee of the lot, or someone else who lives on the lot; or</w:t>
      </w:r>
    </w:p>
    <w:p w14:paraId="4B8033FA" w14:textId="77777777" w:rsidR="009F13B1" w:rsidRDefault="009F13B1">
      <w:pPr>
        <w:pStyle w:val="aDefpara"/>
      </w:pPr>
      <w:r>
        <w:tab/>
        <w:t>(b)</w:t>
      </w:r>
      <w:r>
        <w:tab/>
        <w:t>a person who occupies the lot for business purposes or works on the lot in carrying on a business from the lot.</w:t>
      </w:r>
    </w:p>
    <w:p w14:paraId="1056CB86" w14:textId="77777777" w:rsidR="009F13B1" w:rsidRDefault="009F13B1">
      <w:pPr>
        <w:pStyle w:val="aDef"/>
      </w:pPr>
      <w:r>
        <w:rPr>
          <w:rStyle w:val="charBoldItals"/>
        </w:rPr>
        <w:t>ordinary resolution</w:t>
      </w:r>
      <w:r>
        <w:t>, of a body corporate, means a resolution passed at a properly called meeting of the members of the body corporate by a majority of the votes of members present and voting at the meeting.</w:t>
      </w:r>
    </w:p>
    <w:p w14:paraId="6CCA9504" w14:textId="77777777" w:rsidR="009F13B1" w:rsidRDefault="009F13B1">
      <w:pPr>
        <w:pStyle w:val="aDef"/>
      </w:pPr>
      <w:r>
        <w:rPr>
          <w:rStyle w:val="charBoldItals"/>
        </w:rPr>
        <w:t>owner</w:t>
      </w:r>
      <w:r>
        <w:t>, of a lot in a community title scheme, means the person who is (or is entitled to be) the registered owner of the lot, and, if 2 or more people are the registered owners (or are entitled to be the registered owners) of the lot, includes each of them.</w:t>
      </w:r>
    </w:p>
    <w:p w14:paraId="32C3A347" w14:textId="77777777" w:rsidR="009F13B1" w:rsidRDefault="009F13B1">
      <w:pPr>
        <w:pStyle w:val="aDef"/>
      </w:pPr>
      <w:r>
        <w:rPr>
          <w:rStyle w:val="charBoldItals"/>
        </w:rPr>
        <w:t>plan</w:t>
      </w:r>
      <w:r>
        <w:t xml:space="preserve"> means a community title master plan.</w:t>
      </w:r>
    </w:p>
    <w:p w14:paraId="165BB921" w14:textId="77777777" w:rsidR="009F13B1" w:rsidRDefault="009F13B1">
      <w:pPr>
        <w:pStyle w:val="aDef"/>
      </w:pPr>
      <w:r>
        <w:rPr>
          <w:rStyle w:val="charBoldItals"/>
        </w:rPr>
        <w:t>prospective owner</w:t>
      </w:r>
      <w:r>
        <w:t>, of a lot in a community title scheme, means a person who has entered into a contract to buy an existing or future lot in the scheme.</w:t>
      </w:r>
    </w:p>
    <w:p w14:paraId="57D9F4C3" w14:textId="77777777" w:rsidR="007B05E2" w:rsidRDefault="007B05E2" w:rsidP="007B05E2">
      <w:pPr>
        <w:pStyle w:val="aDef"/>
      </w:pPr>
      <w:r w:rsidRPr="00642B23">
        <w:rPr>
          <w:rStyle w:val="charBoldItals"/>
        </w:rPr>
        <w:t>reviewable decision</w:t>
      </w:r>
      <w:r>
        <w:t>, for division 13.1  (Notification and review of decisions)—see section 93.</w:t>
      </w:r>
    </w:p>
    <w:p w14:paraId="5F8FCB82" w14:textId="5C18B2FC" w:rsidR="009F13B1" w:rsidRDefault="009F13B1">
      <w:pPr>
        <w:pStyle w:val="aDef"/>
      </w:pPr>
      <w:r>
        <w:rPr>
          <w:rStyle w:val="charBoldItals"/>
        </w:rPr>
        <w:t>road</w:t>
      </w:r>
      <w:r>
        <w:t xml:space="preserve">—see the </w:t>
      </w:r>
      <w:hyperlink r:id="rId103" w:tooltip="A1999-77" w:history="1">
        <w:r w:rsidR="00642B23" w:rsidRPr="00642B23">
          <w:rPr>
            <w:rStyle w:val="charCitHyperlinkItal"/>
          </w:rPr>
          <w:t>Road Transport (General) Act 1999</w:t>
        </w:r>
      </w:hyperlink>
      <w:r>
        <w:t>, dictionary.</w:t>
      </w:r>
    </w:p>
    <w:p w14:paraId="2A7F1EEF" w14:textId="77777777" w:rsidR="009F13B1" w:rsidRDefault="009F13B1">
      <w:pPr>
        <w:pStyle w:val="aDef"/>
      </w:pPr>
      <w:r>
        <w:rPr>
          <w:rStyle w:val="charBoldItals"/>
        </w:rPr>
        <w:t>schedule lot entitlement</w:t>
      </w:r>
      <w:r>
        <w:t xml:space="preserve">, for a lot in a community title scheme, means the number allocated to the lot in the lot entitlement schedule for the scheme. </w:t>
      </w:r>
    </w:p>
    <w:p w14:paraId="69D26F18" w14:textId="77777777" w:rsidR="009F13B1" w:rsidRDefault="009F13B1">
      <w:pPr>
        <w:pStyle w:val="aDef"/>
      </w:pPr>
      <w:r w:rsidRPr="00642B23">
        <w:rPr>
          <w:rStyle w:val="charBoldItals"/>
        </w:rPr>
        <w:lastRenderedPageBreak/>
        <w:t>scheme</w:t>
      </w:r>
      <w:r>
        <w:t>—</w:t>
      </w:r>
    </w:p>
    <w:p w14:paraId="48FCD55E" w14:textId="77777777" w:rsidR="009F13B1" w:rsidRDefault="009F13B1">
      <w:pPr>
        <w:pStyle w:val="aDefpara"/>
      </w:pPr>
      <w:r>
        <w:tab/>
        <w:t>(a)</w:t>
      </w:r>
      <w:r>
        <w:tab/>
        <w:t>for this Act generally—means a community title scheme; and</w:t>
      </w:r>
    </w:p>
    <w:p w14:paraId="26925556" w14:textId="77777777" w:rsidR="009F13B1" w:rsidRDefault="009F13B1">
      <w:pPr>
        <w:pStyle w:val="aDefpara"/>
      </w:pPr>
      <w:r>
        <w:tab/>
        <w:t>(b)</w:t>
      </w:r>
      <w:r>
        <w:tab/>
        <w:t>for division 12.2—see section 88.</w:t>
      </w:r>
    </w:p>
    <w:p w14:paraId="56E08414" w14:textId="77777777" w:rsidR="009F13B1" w:rsidRDefault="009F13B1">
      <w:pPr>
        <w:pStyle w:val="aDef"/>
      </w:pPr>
      <w:r>
        <w:rPr>
          <w:rStyle w:val="charBoldItals"/>
        </w:rPr>
        <w:t>scheme A</w:t>
      </w:r>
      <w:r>
        <w:t xml:space="preserve">, for division 11.2 (Amalgamation process)—see section 80. </w:t>
      </w:r>
    </w:p>
    <w:p w14:paraId="7E37EA2C" w14:textId="77777777" w:rsidR="009F13B1" w:rsidRDefault="009F13B1">
      <w:pPr>
        <w:pStyle w:val="aDef"/>
      </w:pPr>
      <w:r>
        <w:rPr>
          <w:rStyle w:val="charBoldItals"/>
        </w:rPr>
        <w:t>scheme B</w:t>
      </w:r>
      <w:r>
        <w:t>, for division 11.2 (Amalgamation process)—see section 80.</w:t>
      </w:r>
    </w:p>
    <w:p w14:paraId="421FA44D" w14:textId="77777777" w:rsidR="009F13B1" w:rsidRDefault="009F13B1">
      <w:pPr>
        <w:pStyle w:val="aDef"/>
      </w:pPr>
      <w:r>
        <w:rPr>
          <w:rStyle w:val="charBoldItals"/>
        </w:rPr>
        <w:t>scheme C</w:t>
      </w:r>
      <w:r>
        <w:t>, for division 11.2 (Amalgamation process)—see section 80.</w:t>
      </w:r>
    </w:p>
    <w:p w14:paraId="52EF03CD" w14:textId="77777777" w:rsidR="009F13B1" w:rsidRDefault="009F13B1">
      <w:pPr>
        <w:pStyle w:val="aDef"/>
      </w:pPr>
      <w:r>
        <w:rPr>
          <w:rStyle w:val="charBoldItals"/>
        </w:rPr>
        <w:t>scheme land</w:t>
      </w:r>
      <w:r>
        <w:t>, of a community title scheme, means the land the subject of the scheme.</w:t>
      </w:r>
    </w:p>
    <w:p w14:paraId="3671A38B" w14:textId="77777777" w:rsidR="009F13B1" w:rsidRDefault="009F13B1">
      <w:pPr>
        <w:pStyle w:val="aDef"/>
      </w:pPr>
      <w:r>
        <w:rPr>
          <w:rStyle w:val="charBoldItals"/>
        </w:rPr>
        <w:t>statutory easement</w:t>
      </w:r>
      <w:r>
        <w:t xml:space="preserve"> means an easement under part 10.</w:t>
      </w:r>
    </w:p>
    <w:p w14:paraId="409BDDB1" w14:textId="77777777" w:rsidR="009F13B1" w:rsidRDefault="009F13B1">
      <w:pPr>
        <w:pStyle w:val="aDef"/>
      </w:pPr>
      <w:r>
        <w:rPr>
          <w:rStyle w:val="charBoldItals"/>
        </w:rPr>
        <w:t>subsidiary scheme</w:t>
      </w:r>
      <w:r>
        <w:t xml:space="preserve">, for part 11 (Amalgamation of community title schemes)—see section 77. </w:t>
      </w:r>
    </w:p>
    <w:p w14:paraId="3694B31B" w14:textId="77777777" w:rsidR="009F13B1" w:rsidRDefault="009F13B1">
      <w:pPr>
        <w:pStyle w:val="aDef"/>
      </w:pPr>
      <w:r>
        <w:rPr>
          <w:rStyle w:val="charBoldItals"/>
        </w:rPr>
        <w:t>termination issues</w:t>
      </w:r>
      <w:r>
        <w:t>, for part 12 (Termination of community title schemes)—see section 87.</w:t>
      </w:r>
    </w:p>
    <w:p w14:paraId="01A7EA8E" w14:textId="77777777" w:rsidR="009F13B1" w:rsidRDefault="009F13B1">
      <w:pPr>
        <w:pStyle w:val="aDef"/>
      </w:pPr>
      <w:r>
        <w:rPr>
          <w:rStyle w:val="charBoldItals"/>
        </w:rPr>
        <w:t>unanimous resolution</w:t>
      </w:r>
      <w:r>
        <w:t>, of a body corporate, means a resolution passed at a properly called meeting of the members of the body corporate against which no member of the body corporate casts a dissenting vote.</w:t>
      </w:r>
    </w:p>
    <w:p w14:paraId="21DDF19A" w14:textId="5BE78C9D" w:rsidR="009F13B1" w:rsidRDefault="009F13B1">
      <w:pPr>
        <w:pStyle w:val="aDef"/>
      </w:pPr>
      <w:r>
        <w:rPr>
          <w:rStyle w:val="charBoldItals"/>
        </w:rPr>
        <w:t>units plan</w:t>
      </w:r>
      <w:r>
        <w:t xml:space="preserve">—see the </w:t>
      </w:r>
      <w:hyperlink r:id="rId104" w:tooltip="A2001-16" w:history="1">
        <w:r w:rsidR="00642B23" w:rsidRPr="00642B23">
          <w:rPr>
            <w:rStyle w:val="charCitHyperlinkItal"/>
          </w:rPr>
          <w:t>Unit Titles Act 2001</w:t>
        </w:r>
      </w:hyperlink>
      <w:r>
        <w:t xml:space="preserve">, dictionary. </w:t>
      </w:r>
    </w:p>
    <w:p w14:paraId="5A8A5445" w14:textId="77777777" w:rsidR="009F13B1" w:rsidRDefault="009F13B1">
      <w:pPr>
        <w:pStyle w:val="aDef"/>
      </w:pPr>
      <w:r>
        <w:rPr>
          <w:rStyle w:val="charBoldItals"/>
        </w:rPr>
        <w:t>utility infrastructure</w:t>
      </w:r>
      <w:r>
        <w:t xml:space="preserve"> means cables, wires, pipes, sewers, drains, ducts, plant and equipment by which lots are supplied with utility services.</w:t>
      </w:r>
    </w:p>
    <w:p w14:paraId="07CFD0AC" w14:textId="77777777" w:rsidR="009F13B1" w:rsidRDefault="009F13B1">
      <w:pPr>
        <w:pStyle w:val="aDef"/>
        <w:keepNext/>
      </w:pPr>
      <w:r>
        <w:rPr>
          <w:rStyle w:val="charBoldItals"/>
        </w:rPr>
        <w:t>utility service</w:t>
      </w:r>
      <w:r>
        <w:t xml:space="preserve"> means—</w:t>
      </w:r>
    </w:p>
    <w:p w14:paraId="4A84FA00" w14:textId="77777777" w:rsidR="009F13B1" w:rsidRDefault="009F13B1" w:rsidP="00E10E22">
      <w:pPr>
        <w:pStyle w:val="aDefpara"/>
        <w:keepNext/>
      </w:pPr>
      <w:r>
        <w:tab/>
        <w:t>(a)</w:t>
      </w:r>
      <w:r>
        <w:tab/>
        <w:t>water reticulation or supply; or</w:t>
      </w:r>
    </w:p>
    <w:p w14:paraId="6A77AF95" w14:textId="77777777" w:rsidR="009F13B1" w:rsidRDefault="009F13B1">
      <w:pPr>
        <w:pStyle w:val="aDefpara"/>
      </w:pPr>
      <w:r>
        <w:tab/>
        <w:t>(b)</w:t>
      </w:r>
      <w:r>
        <w:tab/>
        <w:t>gas reticulation or supply; or</w:t>
      </w:r>
    </w:p>
    <w:p w14:paraId="0C97E251" w14:textId="77777777" w:rsidR="009F13B1" w:rsidRDefault="009F13B1">
      <w:pPr>
        <w:pStyle w:val="aDefpara"/>
      </w:pPr>
      <w:r>
        <w:tab/>
        <w:t>(c)</w:t>
      </w:r>
      <w:r>
        <w:tab/>
        <w:t>electricity supply; or</w:t>
      </w:r>
    </w:p>
    <w:p w14:paraId="39D1E237" w14:textId="10DBA4D4" w:rsidR="009F13B1" w:rsidRDefault="009F13B1">
      <w:pPr>
        <w:pStyle w:val="aDefpara"/>
      </w:pPr>
      <w:r>
        <w:lastRenderedPageBreak/>
        <w:tab/>
        <w:t>(d)</w:t>
      </w:r>
      <w:r>
        <w:tab/>
        <w:t>air</w:t>
      </w:r>
      <w:r w:rsidR="000063CD">
        <w:t xml:space="preserve"> </w:t>
      </w:r>
      <w:r>
        <w:t>conditioning; or</w:t>
      </w:r>
    </w:p>
    <w:p w14:paraId="43E038F0" w14:textId="77777777" w:rsidR="009F13B1" w:rsidRDefault="009F13B1">
      <w:pPr>
        <w:pStyle w:val="aDefpara"/>
      </w:pPr>
      <w:r>
        <w:tab/>
        <w:t>(e)</w:t>
      </w:r>
      <w:r>
        <w:tab/>
        <w:t>telephone service; or</w:t>
      </w:r>
    </w:p>
    <w:p w14:paraId="0BF52AAE" w14:textId="77777777" w:rsidR="009F13B1" w:rsidRDefault="009F13B1">
      <w:pPr>
        <w:pStyle w:val="aDefpara"/>
      </w:pPr>
      <w:r>
        <w:tab/>
        <w:t>(f)</w:t>
      </w:r>
      <w:r>
        <w:tab/>
        <w:t>a computer or television service; or</w:t>
      </w:r>
    </w:p>
    <w:p w14:paraId="5773005E" w14:textId="77777777" w:rsidR="009F13B1" w:rsidRDefault="009F13B1">
      <w:pPr>
        <w:pStyle w:val="aDefpara"/>
      </w:pPr>
      <w:r>
        <w:tab/>
        <w:t>(g)</w:t>
      </w:r>
      <w:r>
        <w:tab/>
        <w:t>a sewer system; or</w:t>
      </w:r>
    </w:p>
    <w:p w14:paraId="71E207F6" w14:textId="77777777" w:rsidR="009F13B1" w:rsidRDefault="009F13B1">
      <w:pPr>
        <w:pStyle w:val="aDefpara"/>
      </w:pPr>
      <w:r>
        <w:tab/>
        <w:t>(h)</w:t>
      </w:r>
      <w:r>
        <w:tab/>
        <w:t>drainage; or</w:t>
      </w:r>
    </w:p>
    <w:p w14:paraId="07586534" w14:textId="77777777" w:rsidR="009F13B1" w:rsidRDefault="009F13B1">
      <w:pPr>
        <w:pStyle w:val="aDefpara"/>
      </w:pPr>
      <w:r>
        <w:tab/>
        <w:t>(i)</w:t>
      </w:r>
      <w:r>
        <w:tab/>
        <w:t>a system for the removal of garbage or waste; or</w:t>
      </w:r>
    </w:p>
    <w:p w14:paraId="652F20AE" w14:textId="77777777" w:rsidR="009F13B1" w:rsidRDefault="009F13B1">
      <w:pPr>
        <w:pStyle w:val="aDefpara"/>
      </w:pPr>
      <w:r>
        <w:tab/>
        <w:t>(j)</w:t>
      </w:r>
      <w:r>
        <w:tab/>
        <w:t>another system or service designed to improve the amenity, or increase the enjoyment, of privately owned lots or common property.</w:t>
      </w:r>
    </w:p>
    <w:p w14:paraId="5C05942B" w14:textId="77777777" w:rsidR="009F13B1" w:rsidRDefault="009F13B1">
      <w:pPr>
        <w:pStyle w:val="04Dictionary"/>
        <w:sectPr w:rsidR="009F13B1">
          <w:headerReference w:type="even" r:id="rId105"/>
          <w:headerReference w:type="default" r:id="rId106"/>
          <w:footerReference w:type="even" r:id="rId107"/>
          <w:footerReference w:type="default" r:id="rId108"/>
          <w:type w:val="continuous"/>
          <w:pgSz w:w="11907" w:h="16839" w:code="9"/>
          <w:pgMar w:top="3000" w:right="1900" w:bottom="2500" w:left="2300" w:header="2480" w:footer="2100" w:gutter="0"/>
          <w:cols w:space="720"/>
          <w:docGrid w:linePitch="254"/>
        </w:sectPr>
      </w:pPr>
    </w:p>
    <w:p w14:paraId="5D12111B" w14:textId="77777777" w:rsidR="007B2ED1" w:rsidRDefault="007B2ED1">
      <w:pPr>
        <w:pStyle w:val="Endnote1"/>
      </w:pPr>
      <w:bookmarkStart w:id="145" w:name="_Toc147924109"/>
      <w:r>
        <w:lastRenderedPageBreak/>
        <w:t>Endnotes</w:t>
      </w:r>
      <w:bookmarkEnd w:id="145"/>
    </w:p>
    <w:p w14:paraId="192730B2" w14:textId="77777777" w:rsidR="007B2ED1" w:rsidRPr="000063CD" w:rsidRDefault="007B2ED1">
      <w:pPr>
        <w:pStyle w:val="Endnote20"/>
      </w:pPr>
      <w:bookmarkStart w:id="146" w:name="_Toc147924110"/>
      <w:r w:rsidRPr="000063CD">
        <w:rPr>
          <w:rStyle w:val="charTableNo"/>
        </w:rPr>
        <w:t>1</w:t>
      </w:r>
      <w:r>
        <w:tab/>
      </w:r>
      <w:r w:rsidRPr="000063CD">
        <w:rPr>
          <w:rStyle w:val="charTableText"/>
        </w:rPr>
        <w:t>About the endnotes</w:t>
      </w:r>
      <w:bookmarkEnd w:id="146"/>
    </w:p>
    <w:p w14:paraId="0F83E81F" w14:textId="77777777" w:rsidR="007B2ED1" w:rsidRDefault="007B2ED1">
      <w:pPr>
        <w:pStyle w:val="EndNoteTextPub"/>
      </w:pPr>
      <w:r>
        <w:t>Amending and modifying laws are annotated in the legislation history and the amendment history.  Current modifications are not included in the republished law but are set out in the endnotes.</w:t>
      </w:r>
    </w:p>
    <w:p w14:paraId="526C9D5D" w14:textId="6F241425" w:rsidR="007B2ED1" w:rsidRDefault="007B2ED1">
      <w:pPr>
        <w:pStyle w:val="EndNoteTextPub"/>
      </w:pPr>
      <w:r>
        <w:t xml:space="preserve">Not all editorial amendments made under the </w:t>
      </w:r>
      <w:hyperlink r:id="rId109" w:tooltip="A2001-14" w:history="1">
        <w:r w:rsidRPr="00642B23">
          <w:rPr>
            <w:rStyle w:val="charCitHyperlinkItal"/>
          </w:rPr>
          <w:t>Legislation Act 2001</w:t>
        </w:r>
      </w:hyperlink>
      <w:r>
        <w:t>, part 11.3 are annotated in the amendment history.  Full details of any amendments can be obtained from the Parliamentary Counsel’s Office.</w:t>
      </w:r>
    </w:p>
    <w:p w14:paraId="2BDDEA27" w14:textId="77777777" w:rsidR="007B2ED1" w:rsidRDefault="007B2ED1" w:rsidP="007B2ED1">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7B6CAD2F" w14:textId="77777777" w:rsidR="007B2ED1" w:rsidRDefault="007B2ED1">
      <w:pPr>
        <w:pStyle w:val="EndNoteTextPub"/>
      </w:pPr>
      <w:r>
        <w:t xml:space="preserve">If all the provisions of the law have been renumbered, a table of renumbered provisions gives details of previous and current numbering.  </w:t>
      </w:r>
    </w:p>
    <w:p w14:paraId="133CEE2C" w14:textId="77777777" w:rsidR="007B2ED1" w:rsidRDefault="007B2ED1">
      <w:pPr>
        <w:pStyle w:val="EndNoteTextPub"/>
      </w:pPr>
      <w:r>
        <w:t>The endnotes also include a table of earlier republications.</w:t>
      </w:r>
    </w:p>
    <w:p w14:paraId="2389B879" w14:textId="77777777" w:rsidR="007B2ED1" w:rsidRPr="000063CD" w:rsidRDefault="007B2ED1">
      <w:pPr>
        <w:pStyle w:val="Endnote20"/>
      </w:pPr>
      <w:bookmarkStart w:id="147" w:name="_Toc147924111"/>
      <w:r w:rsidRPr="000063CD">
        <w:rPr>
          <w:rStyle w:val="charTableNo"/>
        </w:rPr>
        <w:t>2</w:t>
      </w:r>
      <w:r>
        <w:tab/>
      </w:r>
      <w:r w:rsidRPr="000063CD">
        <w:rPr>
          <w:rStyle w:val="charTableText"/>
        </w:rPr>
        <w:t>Abbreviation key</w:t>
      </w:r>
      <w:bookmarkEnd w:id="147"/>
    </w:p>
    <w:p w14:paraId="7576AD0E" w14:textId="77777777" w:rsidR="007B2ED1" w:rsidRDefault="007B2ED1">
      <w:pPr>
        <w:rPr>
          <w:sz w:val="4"/>
        </w:rPr>
      </w:pPr>
    </w:p>
    <w:tbl>
      <w:tblPr>
        <w:tblW w:w="7372" w:type="dxa"/>
        <w:tblInd w:w="1100" w:type="dxa"/>
        <w:tblLayout w:type="fixed"/>
        <w:tblLook w:val="0000" w:firstRow="0" w:lastRow="0" w:firstColumn="0" w:lastColumn="0" w:noHBand="0" w:noVBand="0"/>
      </w:tblPr>
      <w:tblGrid>
        <w:gridCol w:w="3720"/>
        <w:gridCol w:w="3652"/>
      </w:tblGrid>
      <w:tr w:rsidR="007B2ED1" w14:paraId="6EFFA59F" w14:textId="77777777" w:rsidTr="007B2ED1">
        <w:tc>
          <w:tcPr>
            <w:tcW w:w="3720" w:type="dxa"/>
          </w:tcPr>
          <w:p w14:paraId="64D9EDA4" w14:textId="77777777" w:rsidR="007B2ED1" w:rsidRDefault="007B2ED1">
            <w:pPr>
              <w:pStyle w:val="EndnotesAbbrev"/>
            </w:pPr>
            <w:r>
              <w:t>A = Act</w:t>
            </w:r>
          </w:p>
        </w:tc>
        <w:tc>
          <w:tcPr>
            <w:tcW w:w="3652" w:type="dxa"/>
          </w:tcPr>
          <w:p w14:paraId="177E9AA7" w14:textId="77777777" w:rsidR="007B2ED1" w:rsidRDefault="007B2ED1" w:rsidP="007B2ED1">
            <w:pPr>
              <w:pStyle w:val="EndnotesAbbrev"/>
            </w:pPr>
            <w:r>
              <w:t>NI = Notifiable instrument</w:t>
            </w:r>
          </w:p>
        </w:tc>
      </w:tr>
      <w:tr w:rsidR="007B2ED1" w14:paraId="3F3B1E8E" w14:textId="77777777" w:rsidTr="007B2ED1">
        <w:tc>
          <w:tcPr>
            <w:tcW w:w="3720" w:type="dxa"/>
          </w:tcPr>
          <w:p w14:paraId="6081C45D" w14:textId="77777777" w:rsidR="007B2ED1" w:rsidRDefault="007B2ED1" w:rsidP="007B2ED1">
            <w:pPr>
              <w:pStyle w:val="EndnotesAbbrev"/>
            </w:pPr>
            <w:r>
              <w:t>AF = Approved form</w:t>
            </w:r>
          </w:p>
        </w:tc>
        <w:tc>
          <w:tcPr>
            <w:tcW w:w="3652" w:type="dxa"/>
          </w:tcPr>
          <w:p w14:paraId="6D570A82" w14:textId="77777777" w:rsidR="007B2ED1" w:rsidRDefault="007B2ED1" w:rsidP="007B2ED1">
            <w:pPr>
              <w:pStyle w:val="EndnotesAbbrev"/>
            </w:pPr>
            <w:r>
              <w:t>o = order</w:t>
            </w:r>
          </w:p>
        </w:tc>
      </w:tr>
      <w:tr w:rsidR="007B2ED1" w14:paraId="39024592" w14:textId="77777777" w:rsidTr="007B2ED1">
        <w:tc>
          <w:tcPr>
            <w:tcW w:w="3720" w:type="dxa"/>
          </w:tcPr>
          <w:p w14:paraId="5A0FF4D7" w14:textId="77777777" w:rsidR="007B2ED1" w:rsidRDefault="007B2ED1">
            <w:pPr>
              <w:pStyle w:val="EndnotesAbbrev"/>
            </w:pPr>
            <w:r>
              <w:t>am = amended</w:t>
            </w:r>
          </w:p>
        </w:tc>
        <w:tc>
          <w:tcPr>
            <w:tcW w:w="3652" w:type="dxa"/>
          </w:tcPr>
          <w:p w14:paraId="3130D258" w14:textId="77777777" w:rsidR="007B2ED1" w:rsidRDefault="007B2ED1" w:rsidP="007B2ED1">
            <w:pPr>
              <w:pStyle w:val="EndnotesAbbrev"/>
            </w:pPr>
            <w:r>
              <w:t>om = omitted/repealed</w:t>
            </w:r>
          </w:p>
        </w:tc>
      </w:tr>
      <w:tr w:rsidR="007B2ED1" w14:paraId="19AC101F" w14:textId="77777777" w:rsidTr="007B2ED1">
        <w:tc>
          <w:tcPr>
            <w:tcW w:w="3720" w:type="dxa"/>
          </w:tcPr>
          <w:p w14:paraId="2733D672" w14:textId="77777777" w:rsidR="007B2ED1" w:rsidRDefault="007B2ED1">
            <w:pPr>
              <w:pStyle w:val="EndnotesAbbrev"/>
            </w:pPr>
            <w:r>
              <w:t>amdt = amendment</w:t>
            </w:r>
          </w:p>
        </w:tc>
        <w:tc>
          <w:tcPr>
            <w:tcW w:w="3652" w:type="dxa"/>
          </w:tcPr>
          <w:p w14:paraId="0AB6962E" w14:textId="77777777" w:rsidR="007B2ED1" w:rsidRDefault="007B2ED1" w:rsidP="007B2ED1">
            <w:pPr>
              <w:pStyle w:val="EndnotesAbbrev"/>
            </w:pPr>
            <w:r>
              <w:t>ord = ordinance</w:t>
            </w:r>
          </w:p>
        </w:tc>
      </w:tr>
      <w:tr w:rsidR="007B2ED1" w14:paraId="4649CA1D" w14:textId="77777777" w:rsidTr="007B2ED1">
        <w:tc>
          <w:tcPr>
            <w:tcW w:w="3720" w:type="dxa"/>
          </w:tcPr>
          <w:p w14:paraId="78F32B95" w14:textId="77777777" w:rsidR="007B2ED1" w:rsidRDefault="007B2ED1">
            <w:pPr>
              <w:pStyle w:val="EndnotesAbbrev"/>
            </w:pPr>
            <w:r>
              <w:t>AR = Assembly resolution</w:t>
            </w:r>
          </w:p>
        </w:tc>
        <w:tc>
          <w:tcPr>
            <w:tcW w:w="3652" w:type="dxa"/>
          </w:tcPr>
          <w:p w14:paraId="23DBE76B" w14:textId="77777777" w:rsidR="007B2ED1" w:rsidRDefault="007B2ED1" w:rsidP="007B2ED1">
            <w:pPr>
              <w:pStyle w:val="EndnotesAbbrev"/>
            </w:pPr>
            <w:r>
              <w:t>orig = original</w:t>
            </w:r>
          </w:p>
        </w:tc>
      </w:tr>
      <w:tr w:rsidR="007B2ED1" w14:paraId="5507666C" w14:textId="77777777" w:rsidTr="007B2ED1">
        <w:tc>
          <w:tcPr>
            <w:tcW w:w="3720" w:type="dxa"/>
          </w:tcPr>
          <w:p w14:paraId="17DB9700" w14:textId="77777777" w:rsidR="007B2ED1" w:rsidRDefault="007B2ED1">
            <w:pPr>
              <w:pStyle w:val="EndnotesAbbrev"/>
            </w:pPr>
            <w:r>
              <w:t>ch = chapter</w:t>
            </w:r>
          </w:p>
        </w:tc>
        <w:tc>
          <w:tcPr>
            <w:tcW w:w="3652" w:type="dxa"/>
          </w:tcPr>
          <w:p w14:paraId="5E3C9405" w14:textId="77777777" w:rsidR="007B2ED1" w:rsidRDefault="007B2ED1" w:rsidP="007B2ED1">
            <w:pPr>
              <w:pStyle w:val="EndnotesAbbrev"/>
            </w:pPr>
            <w:r>
              <w:t>par = paragraph/subparagraph</w:t>
            </w:r>
          </w:p>
        </w:tc>
      </w:tr>
      <w:tr w:rsidR="007B2ED1" w14:paraId="53D5F79B" w14:textId="77777777" w:rsidTr="007B2ED1">
        <w:tc>
          <w:tcPr>
            <w:tcW w:w="3720" w:type="dxa"/>
          </w:tcPr>
          <w:p w14:paraId="17F11893" w14:textId="77777777" w:rsidR="007B2ED1" w:rsidRDefault="007B2ED1">
            <w:pPr>
              <w:pStyle w:val="EndnotesAbbrev"/>
            </w:pPr>
            <w:r>
              <w:t>CN = Commencement notice</w:t>
            </w:r>
          </w:p>
        </w:tc>
        <w:tc>
          <w:tcPr>
            <w:tcW w:w="3652" w:type="dxa"/>
          </w:tcPr>
          <w:p w14:paraId="174882FE" w14:textId="77777777" w:rsidR="007B2ED1" w:rsidRDefault="007B2ED1" w:rsidP="007B2ED1">
            <w:pPr>
              <w:pStyle w:val="EndnotesAbbrev"/>
            </w:pPr>
            <w:r>
              <w:t>pres = present</w:t>
            </w:r>
          </w:p>
        </w:tc>
      </w:tr>
      <w:tr w:rsidR="007B2ED1" w14:paraId="3E677FB9" w14:textId="77777777" w:rsidTr="007B2ED1">
        <w:tc>
          <w:tcPr>
            <w:tcW w:w="3720" w:type="dxa"/>
          </w:tcPr>
          <w:p w14:paraId="5288CB07" w14:textId="77777777" w:rsidR="007B2ED1" w:rsidRDefault="007B2ED1">
            <w:pPr>
              <w:pStyle w:val="EndnotesAbbrev"/>
            </w:pPr>
            <w:r>
              <w:t>def = definition</w:t>
            </w:r>
          </w:p>
        </w:tc>
        <w:tc>
          <w:tcPr>
            <w:tcW w:w="3652" w:type="dxa"/>
          </w:tcPr>
          <w:p w14:paraId="64E19D96" w14:textId="77777777" w:rsidR="007B2ED1" w:rsidRDefault="007B2ED1" w:rsidP="007B2ED1">
            <w:pPr>
              <w:pStyle w:val="EndnotesAbbrev"/>
            </w:pPr>
            <w:r>
              <w:t>prev = previous</w:t>
            </w:r>
          </w:p>
        </w:tc>
      </w:tr>
      <w:tr w:rsidR="007B2ED1" w14:paraId="21FF4355" w14:textId="77777777" w:rsidTr="007B2ED1">
        <w:tc>
          <w:tcPr>
            <w:tcW w:w="3720" w:type="dxa"/>
          </w:tcPr>
          <w:p w14:paraId="239BBC31" w14:textId="77777777" w:rsidR="007B2ED1" w:rsidRDefault="007B2ED1">
            <w:pPr>
              <w:pStyle w:val="EndnotesAbbrev"/>
            </w:pPr>
            <w:r>
              <w:t>DI = Disallowable instrument</w:t>
            </w:r>
          </w:p>
        </w:tc>
        <w:tc>
          <w:tcPr>
            <w:tcW w:w="3652" w:type="dxa"/>
          </w:tcPr>
          <w:p w14:paraId="288F716E" w14:textId="77777777" w:rsidR="007B2ED1" w:rsidRDefault="007B2ED1" w:rsidP="007B2ED1">
            <w:pPr>
              <w:pStyle w:val="EndnotesAbbrev"/>
            </w:pPr>
            <w:r>
              <w:t>(prev...) = previously</w:t>
            </w:r>
          </w:p>
        </w:tc>
      </w:tr>
      <w:tr w:rsidR="007B2ED1" w14:paraId="271DBC72" w14:textId="77777777" w:rsidTr="007B2ED1">
        <w:tc>
          <w:tcPr>
            <w:tcW w:w="3720" w:type="dxa"/>
          </w:tcPr>
          <w:p w14:paraId="58C6DA76" w14:textId="77777777" w:rsidR="007B2ED1" w:rsidRDefault="007B2ED1">
            <w:pPr>
              <w:pStyle w:val="EndnotesAbbrev"/>
            </w:pPr>
            <w:r>
              <w:t>dict = dictionary</w:t>
            </w:r>
          </w:p>
        </w:tc>
        <w:tc>
          <w:tcPr>
            <w:tcW w:w="3652" w:type="dxa"/>
          </w:tcPr>
          <w:p w14:paraId="5FB7BEC0" w14:textId="77777777" w:rsidR="007B2ED1" w:rsidRDefault="007B2ED1" w:rsidP="007B2ED1">
            <w:pPr>
              <w:pStyle w:val="EndnotesAbbrev"/>
            </w:pPr>
            <w:r>
              <w:t>pt = part</w:t>
            </w:r>
          </w:p>
        </w:tc>
      </w:tr>
      <w:tr w:rsidR="007B2ED1" w14:paraId="407FFD65" w14:textId="77777777" w:rsidTr="007B2ED1">
        <w:tc>
          <w:tcPr>
            <w:tcW w:w="3720" w:type="dxa"/>
          </w:tcPr>
          <w:p w14:paraId="3AD31C15" w14:textId="77777777" w:rsidR="007B2ED1" w:rsidRDefault="007B2ED1">
            <w:pPr>
              <w:pStyle w:val="EndnotesAbbrev"/>
            </w:pPr>
            <w:r>
              <w:t xml:space="preserve">disallowed = disallowed by the Legislative </w:t>
            </w:r>
          </w:p>
        </w:tc>
        <w:tc>
          <w:tcPr>
            <w:tcW w:w="3652" w:type="dxa"/>
          </w:tcPr>
          <w:p w14:paraId="4FE93416" w14:textId="77777777" w:rsidR="007B2ED1" w:rsidRDefault="007B2ED1" w:rsidP="007B2ED1">
            <w:pPr>
              <w:pStyle w:val="EndnotesAbbrev"/>
            </w:pPr>
            <w:r>
              <w:t>r = rule/subrule</w:t>
            </w:r>
          </w:p>
        </w:tc>
      </w:tr>
      <w:tr w:rsidR="007B2ED1" w14:paraId="136ED31B" w14:textId="77777777" w:rsidTr="007B2ED1">
        <w:tc>
          <w:tcPr>
            <w:tcW w:w="3720" w:type="dxa"/>
          </w:tcPr>
          <w:p w14:paraId="0928D786" w14:textId="77777777" w:rsidR="007B2ED1" w:rsidRDefault="007B2ED1">
            <w:pPr>
              <w:pStyle w:val="EndnotesAbbrev"/>
              <w:ind w:left="972"/>
            </w:pPr>
            <w:r>
              <w:t>Assembly</w:t>
            </w:r>
          </w:p>
        </w:tc>
        <w:tc>
          <w:tcPr>
            <w:tcW w:w="3652" w:type="dxa"/>
          </w:tcPr>
          <w:p w14:paraId="7EE0DC42" w14:textId="77777777" w:rsidR="007B2ED1" w:rsidRDefault="007B2ED1" w:rsidP="007B2ED1">
            <w:pPr>
              <w:pStyle w:val="EndnotesAbbrev"/>
            </w:pPr>
            <w:r>
              <w:t>reloc = relocated</w:t>
            </w:r>
          </w:p>
        </w:tc>
      </w:tr>
      <w:tr w:rsidR="007B2ED1" w14:paraId="65124830" w14:textId="77777777" w:rsidTr="007B2ED1">
        <w:tc>
          <w:tcPr>
            <w:tcW w:w="3720" w:type="dxa"/>
          </w:tcPr>
          <w:p w14:paraId="1DA5617E" w14:textId="77777777" w:rsidR="007B2ED1" w:rsidRDefault="007B2ED1">
            <w:pPr>
              <w:pStyle w:val="EndnotesAbbrev"/>
            </w:pPr>
            <w:r>
              <w:t>div = division</w:t>
            </w:r>
          </w:p>
        </w:tc>
        <w:tc>
          <w:tcPr>
            <w:tcW w:w="3652" w:type="dxa"/>
          </w:tcPr>
          <w:p w14:paraId="6C99D877" w14:textId="77777777" w:rsidR="007B2ED1" w:rsidRDefault="007B2ED1" w:rsidP="007B2ED1">
            <w:pPr>
              <w:pStyle w:val="EndnotesAbbrev"/>
            </w:pPr>
            <w:r>
              <w:t>renum = renumbered</w:t>
            </w:r>
          </w:p>
        </w:tc>
      </w:tr>
      <w:tr w:rsidR="007B2ED1" w14:paraId="29ECF278" w14:textId="77777777" w:rsidTr="007B2ED1">
        <w:tc>
          <w:tcPr>
            <w:tcW w:w="3720" w:type="dxa"/>
          </w:tcPr>
          <w:p w14:paraId="09683621" w14:textId="77777777" w:rsidR="007B2ED1" w:rsidRDefault="007B2ED1">
            <w:pPr>
              <w:pStyle w:val="EndnotesAbbrev"/>
            </w:pPr>
            <w:r>
              <w:t>exp = expires/expired</w:t>
            </w:r>
          </w:p>
        </w:tc>
        <w:tc>
          <w:tcPr>
            <w:tcW w:w="3652" w:type="dxa"/>
          </w:tcPr>
          <w:p w14:paraId="7DF1378C" w14:textId="77777777" w:rsidR="007B2ED1" w:rsidRDefault="007B2ED1" w:rsidP="007B2ED1">
            <w:pPr>
              <w:pStyle w:val="EndnotesAbbrev"/>
            </w:pPr>
            <w:r>
              <w:t>R[X] = Republication No</w:t>
            </w:r>
          </w:p>
        </w:tc>
      </w:tr>
      <w:tr w:rsidR="007B2ED1" w14:paraId="2731EA13" w14:textId="77777777" w:rsidTr="007B2ED1">
        <w:tc>
          <w:tcPr>
            <w:tcW w:w="3720" w:type="dxa"/>
          </w:tcPr>
          <w:p w14:paraId="021E9BC5" w14:textId="77777777" w:rsidR="007B2ED1" w:rsidRDefault="007B2ED1">
            <w:pPr>
              <w:pStyle w:val="EndnotesAbbrev"/>
            </w:pPr>
            <w:r>
              <w:t>Gaz = gazette</w:t>
            </w:r>
          </w:p>
        </w:tc>
        <w:tc>
          <w:tcPr>
            <w:tcW w:w="3652" w:type="dxa"/>
          </w:tcPr>
          <w:p w14:paraId="6B4A948E" w14:textId="77777777" w:rsidR="007B2ED1" w:rsidRDefault="007B2ED1" w:rsidP="007B2ED1">
            <w:pPr>
              <w:pStyle w:val="EndnotesAbbrev"/>
            </w:pPr>
            <w:r>
              <w:t>RI = reissue</w:t>
            </w:r>
          </w:p>
        </w:tc>
      </w:tr>
      <w:tr w:rsidR="007B2ED1" w14:paraId="552747BC" w14:textId="77777777" w:rsidTr="007B2ED1">
        <w:tc>
          <w:tcPr>
            <w:tcW w:w="3720" w:type="dxa"/>
          </w:tcPr>
          <w:p w14:paraId="40EDA741" w14:textId="77777777" w:rsidR="007B2ED1" w:rsidRDefault="007B2ED1">
            <w:pPr>
              <w:pStyle w:val="EndnotesAbbrev"/>
            </w:pPr>
            <w:r>
              <w:t>hdg = heading</w:t>
            </w:r>
          </w:p>
        </w:tc>
        <w:tc>
          <w:tcPr>
            <w:tcW w:w="3652" w:type="dxa"/>
          </w:tcPr>
          <w:p w14:paraId="783645F9" w14:textId="77777777" w:rsidR="007B2ED1" w:rsidRDefault="007B2ED1" w:rsidP="007B2ED1">
            <w:pPr>
              <w:pStyle w:val="EndnotesAbbrev"/>
            </w:pPr>
            <w:r>
              <w:t>s = section/subsection</w:t>
            </w:r>
          </w:p>
        </w:tc>
      </w:tr>
      <w:tr w:rsidR="007B2ED1" w14:paraId="27AB2FA3" w14:textId="77777777" w:rsidTr="007B2ED1">
        <w:tc>
          <w:tcPr>
            <w:tcW w:w="3720" w:type="dxa"/>
          </w:tcPr>
          <w:p w14:paraId="5EF7CEE3" w14:textId="77777777" w:rsidR="007B2ED1" w:rsidRDefault="007B2ED1">
            <w:pPr>
              <w:pStyle w:val="EndnotesAbbrev"/>
            </w:pPr>
            <w:r>
              <w:t>IA = Interpretation Act 1967</w:t>
            </w:r>
          </w:p>
        </w:tc>
        <w:tc>
          <w:tcPr>
            <w:tcW w:w="3652" w:type="dxa"/>
          </w:tcPr>
          <w:p w14:paraId="63C8C144" w14:textId="77777777" w:rsidR="007B2ED1" w:rsidRDefault="007B2ED1" w:rsidP="007B2ED1">
            <w:pPr>
              <w:pStyle w:val="EndnotesAbbrev"/>
            </w:pPr>
            <w:r>
              <w:t>sch = schedule</w:t>
            </w:r>
          </w:p>
        </w:tc>
      </w:tr>
      <w:tr w:rsidR="007B2ED1" w14:paraId="532C6F4A" w14:textId="77777777" w:rsidTr="007B2ED1">
        <w:tc>
          <w:tcPr>
            <w:tcW w:w="3720" w:type="dxa"/>
          </w:tcPr>
          <w:p w14:paraId="6D4F4333" w14:textId="77777777" w:rsidR="007B2ED1" w:rsidRDefault="007B2ED1">
            <w:pPr>
              <w:pStyle w:val="EndnotesAbbrev"/>
            </w:pPr>
            <w:r>
              <w:t>ins = inserted/added</w:t>
            </w:r>
          </w:p>
        </w:tc>
        <w:tc>
          <w:tcPr>
            <w:tcW w:w="3652" w:type="dxa"/>
          </w:tcPr>
          <w:p w14:paraId="14D1E435" w14:textId="77777777" w:rsidR="007B2ED1" w:rsidRDefault="007B2ED1" w:rsidP="007B2ED1">
            <w:pPr>
              <w:pStyle w:val="EndnotesAbbrev"/>
            </w:pPr>
            <w:r>
              <w:t>sdiv = subdivision</w:t>
            </w:r>
          </w:p>
        </w:tc>
      </w:tr>
      <w:tr w:rsidR="007B2ED1" w14:paraId="5AEF35B4" w14:textId="77777777" w:rsidTr="007B2ED1">
        <w:tc>
          <w:tcPr>
            <w:tcW w:w="3720" w:type="dxa"/>
          </w:tcPr>
          <w:p w14:paraId="6AB63FE6" w14:textId="77777777" w:rsidR="007B2ED1" w:rsidRDefault="007B2ED1">
            <w:pPr>
              <w:pStyle w:val="EndnotesAbbrev"/>
            </w:pPr>
            <w:r>
              <w:t>LA = Legislation Act 2001</w:t>
            </w:r>
          </w:p>
        </w:tc>
        <w:tc>
          <w:tcPr>
            <w:tcW w:w="3652" w:type="dxa"/>
          </w:tcPr>
          <w:p w14:paraId="6CBE4879" w14:textId="77777777" w:rsidR="007B2ED1" w:rsidRDefault="007B2ED1" w:rsidP="007B2ED1">
            <w:pPr>
              <w:pStyle w:val="EndnotesAbbrev"/>
            </w:pPr>
            <w:r>
              <w:t>SL = Subordinate law</w:t>
            </w:r>
          </w:p>
        </w:tc>
      </w:tr>
      <w:tr w:rsidR="007B2ED1" w14:paraId="72C002D3" w14:textId="77777777" w:rsidTr="007B2ED1">
        <w:tc>
          <w:tcPr>
            <w:tcW w:w="3720" w:type="dxa"/>
          </w:tcPr>
          <w:p w14:paraId="25EC1C06" w14:textId="77777777" w:rsidR="007B2ED1" w:rsidRDefault="007B2ED1">
            <w:pPr>
              <w:pStyle w:val="EndnotesAbbrev"/>
            </w:pPr>
            <w:r>
              <w:t>LR = legislation register</w:t>
            </w:r>
          </w:p>
        </w:tc>
        <w:tc>
          <w:tcPr>
            <w:tcW w:w="3652" w:type="dxa"/>
          </w:tcPr>
          <w:p w14:paraId="6DFBDFA7" w14:textId="77777777" w:rsidR="007B2ED1" w:rsidRDefault="007B2ED1" w:rsidP="007B2ED1">
            <w:pPr>
              <w:pStyle w:val="EndnotesAbbrev"/>
            </w:pPr>
            <w:r>
              <w:t>sub = substituted</w:t>
            </w:r>
          </w:p>
        </w:tc>
      </w:tr>
      <w:tr w:rsidR="007B2ED1" w14:paraId="6AB47BA8" w14:textId="77777777" w:rsidTr="007B2ED1">
        <w:tc>
          <w:tcPr>
            <w:tcW w:w="3720" w:type="dxa"/>
          </w:tcPr>
          <w:p w14:paraId="4B394DEA" w14:textId="77777777" w:rsidR="007B2ED1" w:rsidRDefault="007B2ED1">
            <w:pPr>
              <w:pStyle w:val="EndnotesAbbrev"/>
            </w:pPr>
            <w:r>
              <w:t>LRA = Legislation (Republication) Act 1996</w:t>
            </w:r>
          </w:p>
        </w:tc>
        <w:tc>
          <w:tcPr>
            <w:tcW w:w="3652" w:type="dxa"/>
          </w:tcPr>
          <w:p w14:paraId="706EEE2F" w14:textId="77777777" w:rsidR="007B2ED1" w:rsidRDefault="007B2ED1" w:rsidP="007B2ED1">
            <w:pPr>
              <w:pStyle w:val="EndnotesAbbrev"/>
            </w:pPr>
            <w:r>
              <w:rPr>
                <w:u w:val="single"/>
              </w:rPr>
              <w:t>underlining</w:t>
            </w:r>
            <w:r>
              <w:t xml:space="preserve"> = whole or part not commenced</w:t>
            </w:r>
          </w:p>
        </w:tc>
      </w:tr>
      <w:tr w:rsidR="007B2ED1" w14:paraId="5ADCBAC7" w14:textId="77777777" w:rsidTr="007B2ED1">
        <w:tc>
          <w:tcPr>
            <w:tcW w:w="3720" w:type="dxa"/>
          </w:tcPr>
          <w:p w14:paraId="28F8BC2A" w14:textId="77777777" w:rsidR="007B2ED1" w:rsidRDefault="007B2ED1">
            <w:pPr>
              <w:pStyle w:val="EndnotesAbbrev"/>
            </w:pPr>
            <w:r>
              <w:t>mod = modified/modification</w:t>
            </w:r>
          </w:p>
        </w:tc>
        <w:tc>
          <w:tcPr>
            <w:tcW w:w="3652" w:type="dxa"/>
          </w:tcPr>
          <w:p w14:paraId="695772D1" w14:textId="77777777" w:rsidR="007B2ED1" w:rsidRDefault="007B2ED1" w:rsidP="007B2ED1">
            <w:pPr>
              <w:pStyle w:val="EndnotesAbbrev"/>
              <w:ind w:left="1073"/>
            </w:pPr>
            <w:r>
              <w:t>or to be expired</w:t>
            </w:r>
          </w:p>
        </w:tc>
      </w:tr>
    </w:tbl>
    <w:p w14:paraId="60F651FC" w14:textId="77777777" w:rsidR="007B2ED1" w:rsidRPr="00BB6F39" w:rsidRDefault="007B2ED1" w:rsidP="007B2ED1"/>
    <w:p w14:paraId="64B42DC0" w14:textId="77777777" w:rsidR="009F13B1" w:rsidRPr="000063CD" w:rsidRDefault="009F13B1">
      <w:pPr>
        <w:pStyle w:val="Endnote20"/>
      </w:pPr>
      <w:bookmarkStart w:id="148" w:name="_Toc147924112"/>
      <w:r w:rsidRPr="000063CD">
        <w:rPr>
          <w:rStyle w:val="charTableNo"/>
        </w:rPr>
        <w:lastRenderedPageBreak/>
        <w:t>3</w:t>
      </w:r>
      <w:r>
        <w:tab/>
      </w:r>
      <w:r w:rsidRPr="000063CD">
        <w:rPr>
          <w:rStyle w:val="charTableText"/>
        </w:rPr>
        <w:t>Legislation history</w:t>
      </w:r>
      <w:bookmarkEnd w:id="148"/>
    </w:p>
    <w:p w14:paraId="6F4C0C98" w14:textId="77777777" w:rsidR="009F13B1" w:rsidRDefault="009F13B1">
      <w:pPr>
        <w:pStyle w:val="NewAct"/>
      </w:pPr>
      <w:r>
        <w:t>Community Title Act 2001 A2001-58</w:t>
      </w:r>
    </w:p>
    <w:p w14:paraId="538C07FF" w14:textId="77777777" w:rsidR="009F13B1" w:rsidRDefault="009F13B1">
      <w:pPr>
        <w:pStyle w:val="Actdetails"/>
        <w:keepNext/>
      </w:pPr>
      <w:r>
        <w:t>notified 10 September 2001 (</w:t>
      </w:r>
      <w:r w:rsidR="00642B23" w:rsidRPr="007D0872">
        <w:t>Gaz 2001 No S66</w:t>
      </w:r>
      <w:r>
        <w:t>)</w:t>
      </w:r>
    </w:p>
    <w:p w14:paraId="3E1BA751" w14:textId="77777777" w:rsidR="009F13B1" w:rsidRDefault="009F13B1">
      <w:pPr>
        <w:pStyle w:val="Actdetails"/>
        <w:keepNext/>
      </w:pPr>
      <w:r>
        <w:t>s 1, s 2 commenced 10 September 2001 ((IA s 10B))</w:t>
      </w:r>
    </w:p>
    <w:p w14:paraId="45EE948F" w14:textId="77777777" w:rsidR="009F13B1" w:rsidRDefault="009F13B1">
      <w:pPr>
        <w:pStyle w:val="Actdetails"/>
      </w:pPr>
      <w:r>
        <w:t>remainder commenced 10 March 2002 (s 2 and LA s 79)</w:t>
      </w:r>
    </w:p>
    <w:p w14:paraId="6CC60C63" w14:textId="77777777" w:rsidR="009F13B1" w:rsidRDefault="009F13B1">
      <w:pPr>
        <w:pStyle w:val="Asamby"/>
      </w:pPr>
      <w:r>
        <w:t>as amended by</w:t>
      </w:r>
    </w:p>
    <w:p w14:paraId="04D61506" w14:textId="0190963B" w:rsidR="009F13B1" w:rsidRDefault="00642B23">
      <w:pPr>
        <w:pStyle w:val="NewAct"/>
      </w:pPr>
      <w:hyperlink r:id="rId110" w:tooltip="A2002-30" w:history="1">
        <w:r w:rsidRPr="00642B23">
          <w:rPr>
            <w:rStyle w:val="charCitHyperlinkAbbrev"/>
          </w:rPr>
          <w:t>Statute Law Amendment Act 2002</w:t>
        </w:r>
      </w:hyperlink>
      <w:r w:rsidR="009F13B1">
        <w:t xml:space="preserve"> A2002-30 pt 3.7</w:t>
      </w:r>
    </w:p>
    <w:p w14:paraId="23F13FC1" w14:textId="77777777" w:rsidR="009F13B1" w:rsidRDefault="009F13B1">
      <w:pPr>
        <w:pStyle w:val="Actdetails"/>
        <w:keepNext/>
      </w:pPr>
      <w:r>
        <w:t>notified LR 16 September 2002</w:t>
      </w:r>
    </w:p>
    <w:p w14:paraId="792787E8" w14:textId="77777777" w:rsidR="009F13B1" w:rsidRDefault="009F13B1">
      <w:pPr>
        <w:pStyle w:val="Actdetails"/>
        <w:keepNext/>
      </w:pPr>
      <w:r>
        <w:t>s 1, s 2 taken to have commenced 19 May 1997 (LA s 75 (2))</w:t>
      </w:r>
    </w:p>
    <w:p w14:paraId="7C95C358" w14:textId="77777777" w:rsidR="009F13B1" w:rsidRDefault="009F13B1">
      <w:pPr>
        <w:pStyle w:val="Actdetails"/>
      </w:pPr>
      <w:r>
        <w:t>pt 3.7 commenced 17 September 2002 (s 2 (1))</w:t>
      </w:r>
    </w:p>
    <w:p w14:paraId="1873EEBF" w14:textId="062796D1" w:rsidR="009F13B1" w:rsidRDefault="00642B23">
      <w:pPr>
        <w:pStyle w:val="NewAct"/>
      </w:pPr>
      <w:hyperlink r:id="rId111" w:tooltip="A2002-56" w:history="1">
        <w:r w:rsidRPr="00642B23">
          <w:rPr>
            <w:rStyle w:val="charCitHyperlinkAbbrev"/>
          </w:rPr>
          <w:t>Planning and Land (Consequential Amendments) Act 2002</w:t>
        </w:r>
      </w:hyperlink>
      <w:r w:rsidR="009F13B1">
        <w:t xml:space="preserve"> A2002-56 sch 3 pt 3.3</w:t>
      </w:r>
    </w:p>
    <w:p w14:paraId="329ADEE4" w14:textId="77777777" w:rsidR="009F13B1" w:rsidRDefault="009F13B1">
      <w:pPr>
        <w:pStyle w:val="Actdetails"/>
        <w:keepNext/>
      </w:pPr>
      <w:r>
        <w:t>notified LR 20 December 2002</w:t>
      </w:r>
    </w:p>
    <w:p w14:paraId="7A65B1EF" w14:textId="77777777" w:rsidR="009F13B1" w:rsidRDefault="009F13B1">
      <w:pPr>
        <w:pStyle w:val="Actdetails"/>
        <w:keepNext/>
      </w:pPr>
      <w:r>
        <w:t>s 1, s 2 commenced 20 December 2002 (LA s 75 (1))</w:t>
      </w:r>
    </w:p>
    <w:p w14:paraId="2A680740" w14:textId="79A6DF4D" w:rsidR="009F13B1" w:rsidRDefault="009F13B1">
      <w:pPr>
        <w:pStyle w:val="Actdetails"/>
      </w:pPr>
      <w:r>
        <w:t xml:space="preserve">sch 3 pt 3.3 commenced 1 July 2003 (s 2 and see </w:t>
      </w:r>
      <w:hyperlink r:id="rId112" w:tooltip="A2002-55" w:history="1">
        <w:r w:rsidR="00642B23" w:rsidRPr="00642B23">
          <w:rPr>
            <w:rStyle w:val="charCitHyperlinkAbbrev"/>
          </w:rPr>
          <w:t>Planning and Land Act 2002</w:t>
        </w:r>
      </w:hyperlink>
      <w:r>
        <w:t xml:space="preserve"> A2002-55, s 2)</w:t>
      </w:r>
    </w:p>
    <w:p w14:paraId="73EAEB9A" w14:textId="2DD1784D" w:rsidR="009F13B1" w:rsidRDefault="00642B23">
      <w:pPr>
        <w:pStyle w:val="NewAct"/>
      </w:pPr>
      <w:hyperlink r:id="rId113" w:tooltip="A2004-57" w:history="1">
        <w:r w:rsidRPr="00642B23">
          <w:rPr>
            <w:rStyle w:val="charCitHyperlinkAbbrev"/>
          </w:rPr>
          <w:t>Heritage Act 2004</w:t>
        </w:r>
      </w:hyperlink>
      <w:r w:rsidR="009F13B1">
        <w:t xml:space="preserve"> A2004-57 sch 1 pt 1.3</w:t>
      </w:r>
    </w:p>
    <w:p w14:paraId="165D6C7B" w14:textId="77777777" w:rsidR="009F13B1" w:rsidRDefault="009F13B1">
      <w:pPr>
        <w:pStyle w:val="Actdetails"/>
      </w:pPr>
      <w:r>
        <w:t>notified LR 9 September 2004</w:t>
      </w:r>
      <w:r>
        <w:br/>
        <w:t>s 1, s 2 commenced 9 September 2004 (LA s 75 (1))</w:t>
      </w:r>
      <w:r>
        <w:br/>
        <w:t>sch 1 pt 1.3 commenced 9 March 2005 (s 2 and LA s 79)</w:t>
      </w:r>
    </w:p>
    <w:p w14:paraId="19177624" w14:textId="3853518A" w:rsidR="009F13B1" w:rsidRDefault="00642B23">
      <w:pPr>
        <w:pStyle w:val="NewAct"/>
      </w:pPr>
      <w:hyperlink r:id="rId114" w:tooltip="A2005-54" w:history="1">
        <w:r w:rsidRPr="00642B23">
          <w:rPr>
            <w:rStyle w:val="charCitHyperlinkAbbrev"/>
          </w:rPr>
          <w:t>Criminal Code Harmonisation Act 2005</w:t>
        </w:r>
      </w:hyperlink>
      <w:r w:rsidR="009F13B1">
        <w:t xml:space="preserve"> A2005-54 sch 1 pt 1.14</w:t>
      </w:r>
    </w:p>
    <w:p w14:paraId="341BF32F" w14:textId="77777777" w:rsidR="009F13B1" w:rsidRDefault="009F13B1">
      <w:pPr>
        <w:pStyle w:val="Actdetails"/>
      </w:pPr>
      <w:r>
        <w:t>notified LR 27 October 2005</w:t>
      </w:r>
    </w:p>
    <w:p w14:paraId="2F4D1D14" w14:textId="77777777" w:rsidR="009F13B1" w:rsidRDefault="009F13B1">
      <w:pPr>
        <w:pStyle w:val="Actdetails"/>
      </w:pPr>
      <w:r>
        <w:t>s 1, s 2 commenced 27 October 2005 (LA s 75 (1))</w:t>
      </w:r>
    </w:p>
    <w:p w14:paraId="3C615B49" w14:textId="77777777" w:rsidR="009F13B1" w:rsidRDefault="009F13B1">
      <w:pPr>
        <w:pStyle w:val="Actdetails"/>
      </w:pPr>
      <w:r>
        <w:t>sch 1 pt 1.14 commenced 24 November 2005 (s 2)</w:t>
      </w:r>
    </w:p>
    <w:p w14:paraId="7DF7E33F" w14:textId="1823CE5A" w:rsidR="009F13B1" w:rsidRDefault="00642B23">
      <w:pPr>
        <w:pStyle w:val="NewAct"/>
      </w:pPr>
      <w:hyperlink r:id="rId115" w:tooltip="A2007-22" w:history="1">
        <w:r w:rsidRPr="00642B23">
          <w:rPr>
            <w:rStyle w:val="charCitHyperlinkAbbrev"/>
          </w:rPr>
          <w:t>Justice and Community Safety Legislation Amendment Act 2007</w:t>
        </w:r>
      </w:hyperlink>
      <w:r w:rsidR="009F13B1">
        <w:t xml:space="preserve"> A2007</w:t>
      </w:r>
      <w:r w:rsidR="009F13B1">
        <w:noBreakHyphen/>
        <w:t>22 sch 1 pt 1.4</w:t>
      </w:r>
    </w:p>
    <w:p w14:paraId="29D5DF06" w14:textId="77777777" w:rsidR="009F13B1" w:rsidRDefault="009F13B1">
      <w:pPr>
        <w:pStyle w:val="Actdetails"/>
        <w:keepNext/>
      </w:pPr>
      <w:r>
        <w:t>notified LR 5 September 2007</w:t>
      </w:r>
    </w:p>
    <w:p w14:paraId="0CD9BBD4" w14:textId="77777777" w:rsidR="009F13B1" w:rsidRDefault="009F13B1">
      <w:pPr>
        <w:pStyle w:val="Actdetails"/>
        <w:keepNext/>
      </w:pPr>
      <w:r>
        <w:t>s 1, s 2 commenced 5 September 2007 (LA s 75 (1))</w:t>
      </w:r>
    </w:p>
    <w:p w14:paraId="180774E8" w14:textId="77777777" w:rsidR="009F13B1" w:rsidRDefault="009F13B1">
      <w:pPr>
        <w:pStyle w:val="Actdetails"/>
      </w:pPr>
      <w:r>
        <w:t>sch 1 pt 1.4 commenced 6 September 2007 (s 2)</w:t>
      </w:r>
    </w:p>
    <w:p w14:paraId="711CA74B" w14:textId="6E33FD45" w:rsidR="009F13B1" w:rsidRDefault="00642B23">
      <w:pPr>
        <w:pStyle w:val="NewAct"/>
      </w:pPr>
      <w:hyperlink r:id="rId116" w:tooltip="A2007-25" w:history="1">
        <w:r w:rsidRPr="00642B23">
          <w:rPr>
            <w:rStyle w:val="charCitHyperlinkAbbrev"/>
          </w:rPr>
          <w:t>Planning and Development (Consequential Amendments) Act 2007</w:t>
        </w:r>
      </w:hyperlink>
      <w:r w:rsidR="009F13B1">
        <w:t xml:space="preserve"> A2007-25 sch 1 pt 1.8</w:t>
      </w:r>
    </w:p>
    <w:p w14:paraId="734ADF3B" w14:textId="77777777" w:rsidR="009F13B1" w:rsidRDefault="009F13B1">
      <w:pPr>
        <w:pStyle w:val="Actdetails"/>
        <w:keepNext/>
      </w:pPr>
      <w:r>
        <w:t>notified LR 13 September 2007</w:t>
      </w:r>
      <w:r>
        <w:br/>
        <w:t>s 1, s 2 commenced 13 September 2007 (LA s 75 (1))</w:t>
      </w:r>
    </w:p>
    <w:p w14:paraId="1A62C55C" w14:textId="3285B68B" w:rsidR="009F13B1" w:rsidRDefault="009F13B1">
      <w:pPr>
        <w:pStyle w:val="Actdetails"/>
      </w:pPr>
      <w:r>
        <w:t xml:space="preserve">sch 1 pt 1.8 commenced 31 March 2008 (s 2 and see </w:t>
      </w:r>
      <w:hyperlink r:id="rId117" w:tooltip="A2007-24" w:history="1">
        <w:r w:rsidR="00642B23" w:rsidRPr="00642B23">
          <w:rPr>
            <w:rStyle w:val="charCitHyperlinkAbbrev"/>
          </w:rPr>
          <w:t>Planning and Development Act 2007</w:t>
        </w:r>
      </w:hyperlink>
      <w:r>
        <w:t xml:space="preserve"> A2007-24, s 2 and </w:t>
      </w:r>
      <w:hyperlink r:id="rId118" w:tooltip="CN2008-1" w:history="1">
        <w:r w:rsidR="00642B23" w:rsidRPr="00642B23">
          <w:rPr>
            <w:rStyle w:val="charCitHyperlinkAbbrev"/>
          </w:rPr>
          <w:t>CN2008-1</w:t>
        </w:r>
      </w:hyperlink>
      <w:r>
        <w:t>)</w:t>
      </w:r>
    </w:p>
    <w:p w14:paraId="5A3A15B0" w14:textId="2369C692" w:rsidR="009F13B1" w:rsidRDefault="00642B23">
      <w:pPr>
        <w:pStyle w:val="NewAct"/>
      </w:pPr>
      <w:hyperlink r:id="rId119" w:tooltip="A2007-39" w:history="1">
        <w:r w:rsidRPr="00642B23">
          <w:rPr>
            <w:rStyle w:val="charCitHyperlinkAbbrev"/>
          </w:rPr>
          <w:t>Statute Law Amendment Act 2007 (No 3)</w:t>
        </w:r>
      </w:hyperlink>
      <w:r w:rsidR="009F13B1">
        <w:t xml:space="preserve"> A2007-39 sch 3 pt 3.7</w:t>
      </w:r>
    </w:p>
    <w:p w14:paraId="015EF4C8" w14:textId="77777777" w:rsidR="009F13B1" w:rsidRDefault="009F13B1">
      <w:pPr>
        <w:pStyle w:val="Actdetails"/>
        <w:keepNext/>
      </w:pPr>
      <w:r>
        <w:t>notified LR 6 December 2007</w:t>
      </w:r>
    </w:p>
    <w:p w14:paraId="32E14917" w14:textId="77777777" w:rsidR="009F13B1" w:rsidRDefault="009F13B1">
      <w:pPr>
        <w:pStyle w:val="Actdetails"/>
        <w:keepNext/>
      </w:pPr>
      <w:r>
        <w:t>s 1, s 2 commenced 6 December 2007 (LA s 75 (1))</w:t>
      </w:r>
    </w:p>
    <w:p w14:paraId="07BDC62F" w14:textId="77777777" w:rsidR="009F13B1" w:rsidRDefault="009F13B1">
      <w:pPr>
        <w:pStyle w:val="Actdetails"/>
      </w:pPr>
      <w:r>
        <w:t>sch 3 pt 3.7 commenced 27 December 2007 (s 2)</w:t>
      </w:r>
    </w:p>
    <w:p w14:paraId="1668BB5A" w14:textId="3A277980" w:rsidR="009F13B1" w:rsidRDefault="00642B23">
      <w:pPr>
        <w:pStyle w:val="NewAct"/>
      </w:pPr>
      <w:hyperlink r:id="rId120" w:tooltip="A2008-28" w:history="1">
        <w:r w:rsidRPr="00642B23">
          <w:rPr>
            <w:rStyle w:val="charCitHyperlinkAbbrev"/>
          </w:rPr>
          <w:t>Statute Law Amendment Act 2008</w:t>
        </w:r>
      </w:hyperlink>
      <w:r w:rsidR="009F13B1">
        <w:t xml:space="preserve"> A2008-28 sch 3 pt 3.15</w:t>
      </w:r>
    </w:p>
    <w:p w14:paraId="4AE8255A" w14:textId="77777777" w:rsidR="009F13B1" w:rsidRDefault="009F13B1">
      <w:pPr>
        <w:pStyle w:val="Actdetails"/>
        <w:keepNext/>
      </w:pPr>
      <w:r>
        <w:t>notified LR 12 August 2008</w:t>
      </w:r>
    </w:p>
    <w:p w14:paraId="46EDD1FD" w14:textId="77777777" w:rsidR="009F13B1" w:rsidRDefault="009F13B1">
      <w:pPr>
        <w:pStyle w:val="Actdetails"/>
        <w:keepNext/>
      </w:pPr>
      <w:r>
        <w:t>s 1, s 2 commenced 12 August 2008 (LA s 75 (1))</w:t>
      </w:r>
    </w:p>
    <w:p w14:paraId="2C9DA270" w14:textId="77777777" w:rsidR="009F13B1" w:rsidRDefault="009F13B1">
      <w:pPr>
        <w:pStyle w:val="Actdetails"/>
      </w:pPr>
      <w:r>
        <w:t>sch 3 pt 3.15 commenced 26 August 2008 (s 2)</w:t>
      </w:r>
    </w:p>
    <w:p w14:paraId="366D8020" w14:textId="4CE93123" w:rsidR="007B05E2" w:rsidRDefault="00642B23" w:rsidP="007B05E2">
      <w:pPr>
        <w:pStyle w:val="NewAct"/>
      </w:pPr>
      <w:hyperlink r:id="rId121" w:tooltip="A2008-37" w:history="1">
        <w:r w:rsidRPr="00642B23">
          <w:rPr>
            <w:rStyle w:val="charCitHyperlinkAbbrev"/>
          </w:rPr>
          <w:t>ACT Civil and Administrative Tribunal Legislation Amendment Act 2008 (No 2)</w:t>
        </w:r>
      </w:hyperlink>
      <w:r w:rsidR="007B05E2">
        <w:t xml:space="preserve"> A2008-37 sch 1 pt 1.23</w:t>
      </w:r>
    </w:p>
    <w:p w14:paraId="21D91282" w14:textId="77777777" w:rsidR="007B05E2" w:rsidRDefault="007B05E2" w:rsidP="007B05E2">
      <w:pPr>
        <w:pStyle w:val="Actdetails"/>
        <w:keepNext/>
      </w:pPr>
      <w:r>
        <w:t>notified LR 4 September 2008</w:t>
      </w:r>
    </w:p>
    <w:p w14:paraId="1FA7D8A0" w14:textId="77777777" w:rsidR="007B05E2" w:rsidRDefault="007B05E2" w:rsidP="007B05E2">
      <w:pPr>
        <w:pStyle w:val="Actdetails"/>
        <w:keepNext/>
      </w:pPr>
      <w:r>
        <w:t>s 1, s 2 commenced 4 September 2008 (LA s 75 (1))</w:t>
      </w:r>
    </w:p>
    <w:p w14:paraId="052E2BF9" w14:textId="3A8F10B4" w:rsidR="007B05E2" w:rsidRPr="00912621" w:rsidRDefault="007B05E2" w:rsidP="007B05E2">
      <w:pPr>
        <w:pStyle w:val="Actdetails"/>
        <w:keepNext/>
      </w:pPr>
      <w:r>
        <w:t xml:space="preserve">sch 1 pt 1.23 commenced 2 February 2009 (s 2 (1) and see </w:t>
      </w:r>
      <w:hyperlink r:id="rId122" w:tooltip="A2008-35" w:history="1">
        <w:r w:rsidR="00642B23" w:rsidRPr="00642B23">
          <w:rPr>
            <w:rStyle w:val="charCitHyperlinkAbbrev"/>
          </w:rPr>
          <w:t>ACT Civil and Administrative Tribunal Act 2008</w:t>
        </w:r>
      </w:hyperlink>
      <w:r>
        <w:t xml:space="preserve"> A2008-35, s 2 (1) and </w:t>
      </w:r>
      <w:hyperlink r:id="rId123" w:tooltip="CN2009-2" w:history="1">
        <w:r w:rsidR="00642B23" w:rsidRPr="00642B23">
          <w:rPr>
            <w:rStyle w:val="charCitHyperlinkAbbrev"/>
          </w:rPr>
          <w:t>CN2009-2</w:t>
        </w:r>
      </w:hyperlink>
      <w:r>
        <w:t>)</w:t>
      </w:r>
    </w:p>
    <w:p w14:paraId="5759ABA0" w14:textId="67A486E7" w:rsidR="00B001AB" w:rsidRDefault="00642B23" w:rsidP="00B001AB">
      <w:pPr>
        <w:pStyle w:val="NewAct"/>
      </w:pPr>
      <w:hyperlink r:id="rId124" w:tooltip="A2011-22" w:history="1">
        <w:r w:rsidRPr="00642B23">
          <w:rPr>
            <w:rStyle w:val="charCitHyperlinkAbbrev"/>
          </w:rPr>
          <w:t>Administrative (One ACT Public Service Miscellaneous Amendments) Act 2011</w:t>
        </w:r>
      </w:hyperlink>
      <w:r w:rsidR="00B001AB">
        <w:t xml:space="preserve"> A2011-22 sch 1 pt 1.32</w:t>
      </w:r>
    </w:p>
    <w:p w14:paraId="2619ED7F" w14:textId="77777777" w:rsidR="00B001AB" w:rsidRDefault="00B001AB" w:rsidP="00B001AB">
      <w:pPr>
        <w:pStyle w:val="Actdetails"/>
        <w:keepNext/>
      </w:pPr>
      <w:r>
        <w:t>notified LR 30 June 2011</w:t>
      </w:r>
    </w:p>
    <w:p w14:paraId="4BB8E8D8" w14:textId="77777777" w:rsidR="00B001AB" w:rsidRDefault="00B001AB" w:rsidP="00B001AB">
      <w:pPr>
        <w:pStyle w:val="Actdetails"/>
        <w:keepNext/>
      </w:pPr>
      <w:r>
        <w:t>s 1, s 2 commenced 30 June 2011 (LA s 75 (1))</w:t>
      </w:r>
    </w:p>
    <w:p w14:paraId="0FC979CB" w14:textId="77777777" w:rsidR="00B001AB" w:rsidRDefault="00B001AB" w:rsidP="00B001AB">
      <w:pPr>
        <w:pStyle w:val="Actdetails"/>
      </w:pPr>
      <w:r>
        <w:t>sch 1 pt 1.32</w:t>
      </w:r>
      <w:r w:rsidRPr="00CB0D40">
        <w:t xml:space="preserve"> commenced </w:t>
      </w:r>
      <w:r>
        <w:t>1 July 2011 (s 2 (1</w:t>
      </w:r>
      <w:r w:rsidRPr="00CB0D40">
        <w:t>)</w:t>
      </w:r>
      <w:r>
        <w:t>)</w:t>
      </w:r>
    </w:p>
    <w:p w14:paraId="3F52139F" w14:textId="596986EC" w:rsidR="007B2ED1" w:rsidRDefault="007B2ED1" w:rsidP="007B2ED1">
      <w:pPr>
        <w:pStyle w:val="NewAct"/>
      </w:pPr>
      <w:hyperlink r:id="rId125" w:tooltip="A2015-19" w:history="1">
        <w:r>
          <w:rPr>
            <w:rStyle w:val="charCitHyperlinkAbbrev"/>
          </w:rPr>
          <w:t>Planning and Development (University of Canberra and Other Leases) Legislation Amendment Act 2015</w:t>
        </w:r>
      </w:hyperlink>
      <w:r>
        <w:t xml:space="preserve"> A2015</w:t>
      </w:r>
      <w:r>
        <w:noBreakHyphen/>
        <w:t>19 pt 5</w:t>
      </w:r>
    </w:p>
    <w:p w14:paraId="4AC7A16A" w14:textId="77777777" w:rsidR="007B2ED1" w:rsidRDefault="007B2ED1" w:rsidP="007B2ED1">
      <w:pPr>
        <w:pStyle w:val="Actdetails"/>
        <w:keepNext/>
      </w:pPr>
      <w:r>
        <w:t>notified LR 11 June 2015</w:t>
      </w:r>
    </w:p>
    <w:p w14:paraId="67883380" w14:textId="77777777" w:rsidR="007B2ED1" w:rsidRDefault="007B2ED1" w:rsidP="007B2ED1">
      <w:pPr>
        <w:pStyle w:val="Actdetails"/>
        <w:keepNext/>
      </w:pPr>
      <w:r>
        <w:t>s 1, s 2 commenced 11 June 2015 (LA s 75 (1))</w:t>
      </w:r>
    </w:p>
    <w:p w14:paraId="6F2CA717" w14:textId="3A95FEB2" w:rsidR="007B2ED1" w:rsidRDefault="007B2ED1" w:rsidP="007B2ED1">
      <w:pPr>
        <w:pStyle w:val="Actdetails"/>
      </w:pPr>
      <w:r>
        <w:t xml:space="preserve">pt 5 </w:t>
      </w:r>
      <w:r w:rsidRPr="00AE7C72">
        <w:t xml:space="preserve">commenced </w:t>
      </w:r>
      <w:r>
        <w:t>1 July 2015</w:t>
      </w:r>
      <w:r w:rsidRPr="00AE7C72">
        <w:t xml:space="preserve"> (</w:t>
      </w:r>
      <w:r>
        <w:t xml:space="preserve">s 2 and </w:t>
      </w:r>
      <w:hyperlink r:id="rId126" w:tooltip="CN2015-9" w:history="1">
        <w:r w:rsidR="00E0642C">
          <w:rPr>
            <w:rStyle w:val="charCitHyperlinkAbbrev"/>
          </w:rPr>
          <w:t>CN2015-9</w:t>
        </w:r>
      </w:hyperlink>
      <w:r>
        <w:t>)</w:t>
      </w:r>
    </w:p>
    <w:p w14:paraId="1F130549" w14:textId="11FE2151" w:rsidR="008A10A5" w:rsidRDefault="008A10A5" w:rsidP="008A10A5">
      <w:pPr>
        <w:pStyle w:val="NewAct"/>
      </w:pPr>
      <w:hyperlink r:id="rId127" w:tooltip="A2016-18" w:history="1">
        <w:r>
          <w:rPr>
            <w:rStyle w:val="charCitHyperlinkAbbrev"/>
          </w:rPr>
          <w:t>Red Tape Reduction Legislation Amendment Act 2016</w:t>
        </w:r>
      </w:hyperlink>
      <w:r>
        <w:t xml:space="preserve"> A2016</w:t>
      </w:r>
      <w:r>
        <w:noBreakHyphen/>
        <w:t>18 sch 3 pt 3.14</w:t>
      </w:r>
    </w:p>
    <w:p w14:paraId="37BE7299" w14:textId="77777777" w:rsidR="008A10A5" w:rsidRDefault="008A10A5" w:rsidP="008A10A5">
      <w:pPr>
        <w:pStyle w:val="Actdetails"/>
        <w:keepNext/>
      </w:pPr>
      <w:r>
        <w:t>notified LR 13 April 2016</w:t>
      </w:r>
    </w:p>
    <w:p w14:paraId="203F3073" w14:textId="77777777" w:rsidR="008A10A5" w:rsidRDefault="008A10A5" w:rsidP="008A10A5">
      <w:pPr>
        <w:pStyle w:val="Actdetails"/>
        <w:keepNext/>
      </w:pPr>
      <w:r>
        <w:t>s 1, s 2 commenced 13 April 2016 (LA s 75 (1))</w:t>
      </w:r>
    </w:p>
    <w:p w14:paraId="33326F97" w14:textId="77777777" w:rsidR="008A10A5" w:rsidRDefault="008A10A5" w:rsidP="007B2ED1">
      <w:pPr>
        <w:pStyle w:val="Actdetails"/>
      </w:pPr>
      <w:r>
        <w:t xml:space="preserve">sch 3 pt 3.14 </w:t>
      </w:r>
      <w:r w:rsidRPr="00AE7C72">
        <w:t xml:space="preserve">commenced </w:t>
      </w:r>
      <w:r>
        <w:t>27 April 2016</w:t>
      </w:r>
      <w:r w:rsidRPr="00AE7C72">
        <w:t xml:space="preserve"> (</w:t>
      </w:r>
      <w:r>
        <w:t>s 2)</w:t>
      </w:r>
    </w:p>
    <w:bookmarkStart w:id="149" w:name="_Hlk53996194"/>
    <w:bookmarkStart w:id="150" w:name="_Hlk53996222"/>
    <w:p w14:paraId="30EFB618" w14:textId="040E71DE" w:rsidR="00C86D70" w:rsidRDefault="00ED3285" w:rsidP="00C86D70">
      <w:pPr>
        <w:pStyle w:val="NewAct"/>
      </w:pPr>
      <w:r>
        <w:lastRenderedPageBreak/>
        <w:fldChar w:fldCharType="begin"/>
      </w:r>
      <w:r>
        <w:instrText xml:space="preserve"> HYPERLINK "http://www.legislation.act.gov.au/a/2020-4/default.asp" \o "A2020-4" </w:instrText>
      </w:r>
      <w:r>
        <w:fldChar w:fldCharType="separate"/>
      </w:r>
      <w:r w:rsidR="00C86D70">
        <w:rPr>
          <w:rStyle w:val="charCitHyperlinkAbbrev"/>
        </w:rPr>
        <w:t>Unit Titles Legislation Amendment Act 2020</w:t>
      </w:r>
      <w:r>
        <w:rPr>
          <w:rStyle w:val="charCitHyperlinkAbbrev"/>
        </w:rPr>
        <w:fldChar w:fldCharType="end"/>
      </w:r>
      <w:r w:rsidR="00C86D70">
        <w:t xml:space="preserve"> A20</w:t>
      </w:r>
      <w:r w:rsidR="006107A3">
        <w:t>20-4</w:t>
      </w:r>
      <w:r w:rsidR="00C86D70">
        <w:t xml:space="preserve"> </w:t>
      </w:r>
      <w:r w:rsidR="006107A3">
        <w:t>pt 4</w:t>
      </w:r>
    </w:p>
    <w:p w14:paraId="77298012" w14:textId="77777777" w:rsidR="00C86D70" w:rsidRDefault="00C86D70" w:rsidP="00C86D70">
      <w:pPr>
        <w:pStyle w:val="Actdetails"/>
        <w:keepNext/>
      </w:pPr>
      <w:r>
        <w:t xml:space="preserve">notified LR </w:t>
      </w:r>
      <w:r w:rsidR="006107A3">
        <w:t>27 February 2020</w:t>
      </w:r>
    </w:p>
    <w:p w14:paraId="0E232C13" w14:textId="77777777" w:rsidR="00C86D70" w:rsidRDefault="00C86D70" w:rsidP="00C86D70">
      <w:pPr>
        <w:pStyle w:val="Actdetails"/>
        <w:keepNext/>
      </w:pPr>
      <w:r>
        <w:t xml:space="preserve">s 1, s 2 commenced </w:t>
      </w:r>
      <w:r w:rsidR="006107A3">
        <w:t>27 February 2020</w:t>
      </w:r>
      <w:r>
        <w:t xml:space="preserve"> (LA s 75 (1))</w:t>
      </w:r>
    </w:p>
    <w:p w14:paraId="765EA05A" w14:textId="725BD0B2" w:rsidR="00C86D70" w:rsidRPr="006107A3" w:rsidRDefault="006107A3" w:rsidP="00C86D70">
      <w:pPr>
        <w:pStyle w:val="Actdetails"/>
        <w:rPr>
          <w:rStyle w:val="charUnderline"/>
        </w:rPr>
      </w:pPr>
      <w:r w:rsidRPr="00166051">
        <w:t>pt 4</w:t>
      </w:r>
      <w:r w:rsidR="00BE7C1D">
        <w:t xml:space="preserve"> </w:t>
      </w:r>
      <w:r w:rsidR="00BE7C1D" w:rsidRPr="00AE7C72">
        <w:t xml:space="preserve">commenced </w:t>
      </w:r>
      <w:r w:rsidR="00BE7C1D">
        <w:t>1 November 2020</w:t>
      </w:r>
      <w:r w:rsidR="00BE7C1D" w:rsidRPr="00AE7C72">
        <w:t xml:space="preserve"> (</w:t>
      </w:r>
      <w:r w:rsidR="00BE7C1D">
        <w:t>s 2</w:t>
      </w:r>
      <w:r w:rsidR="00166051">
        <w:t xml:space="preserve"> (1)</w:t>
      </w:r>
      <w:r w:rsidR="00BE7C1D">
        <w:t xml:space="preserve"> and </w:t>
      </w:r>
      <w:hyperlink r:id="rId128" w:tooltip="CN2020-11" w:history="1">
        <w:r w:rsidR="003536EC">
          <w:rPr>
            <w:rStyle w:val="charCitHyperlinkAbbrev"/>
          </w:rPr>
          <w:t>CN2020-11</w:t>
        </w:r>
      </w:hyperlink>
      <w:r w:rsidR="00BE7C1D">
        <w:t>)</w:t>
      </w:r>
      <w:bookmarkEnd w:id="149"/>
    </w:p>
    <w:bookmarkEnd w:id="150"/>
    <w:p w14:paraId="273A9987" w14:textId="29697725" w:rsidR="006107A3" w:rsidRDefault="00ED3285" w:rsidP="006107A3">
      <w:pPr>
        <w:pStyle w:val="NewAct"/>
      </w:pPr>
      <w:r>
        <w:fldChar w:fldCharType="begin"/>
      </w:r>
      <w:r>
        <w:instrText xml:space="preserve"> HYPERLINK "http://www.legislation.act.gov.au/a/2020-16/default.asp" \o "A2020-16" </w:instrText>
      </w:r>
      <w:r>
        <w:fldChar w:fldCharType="separate"/>
      </w:r>
      <w:r w:rsidR="006107A3">
        <w:rPr>
          <w:rStyle w:val="charCitHyperlinkAbbrev"/>
        </w:rPr>
        <w:t>Land Titles (Electronic Conveyancing) Legislation Amendment Act 2020</w:t>
      </w:r>
      <w:r>
        <w:rPr>
          <w:rStyle w:val="charCitHyperlinkAbbrev"/>
        </w:rPr>
        <w:fldChar w:fldCharType="end"/>
      </w:r>
      <w:r w:rsidR="006107A3">
        <w:t xml:space="preserve"> A2020-16 sch 1 pt 1.6</w:t>
      </w:r>
    </w:p>
    <w:p w14:paraId="0E209B33" w14:textId="77777777" w:rsidR="00525C8F" w:rsidRDefault="00525C8F" w:rsidP="00525C8F">
      <w:pPr>
        <w:pStyle w:val="Actdetails"/>
        <w:keepNext/>
      </w:pPr>
      <w:r>
        <w:t>notified LR 13 May 2020</w:t>
      </w:r>
    </w:p>
    <w:p w14:paraId="13EEAE20" w14:textId="77777777" w:rsidR="00525C8F" w:rsidRDefault="00525C8F" w:rsidP="00525C8F">
      <w:pPr>
        <w:pStyle w:val="Actdetails"/>
        <w:keepNext/>
      </w:pPr>
      <w:r>
        <w:t>s 1, s 2 commenced 13 May 2020 (LA s 75 (1))</w:t>
      </w:r>
    </w:p>
    <w:p w14:paraId="469AB6C0" w14:textId="5584BACB" w:rsidR="006107A3" w:rsidRDefault="00525C8F" w:rsidP="00525C8F">
      <w:pPr>
        <w:pStyle w:val="Actdetails"/>
        <w:rPr>
          <w:lang w:eastAsia="en-AU"/>
        </w:rPr>
      </w:pPr>
      <w:r w:rsidRPr="00984365">
        <w:t>sch 1 pt 1.</w:t>
      </w:r>
      <w:r>
        <w:t>6</w:t>
      </w:r>
      <w:r w:rsidRPr="00984365">
        <w:t xml:space="preserve"> commenced 1 June 2020 (s 2 and see </w:t>
      </w:r>
      <w:hyperlink r:id="rId129" w:anchor="history" w:tooltip="A2020-15" w:history="1">
        <w:r w:rsidRPr="00984365">
          <w:rPr>
            <w:rStyle w:val="charCitHyperlinkAbbrev"/>
          </w:rPr>
          <w:t>Electronic Conveyancing National Law (ACT) Act 2020</w:t>
        </w:r>
      </w:hyperlink>
      <w:r>
        <w:rPr>
          <w:rStyle w:val="charCitHyperlinkAbbrev"/>
        </w:rPr>
        <w:t xml:space="preserve"> </w:t>
      </w:r>
      <w:r w:rsidRPr="00984365">
        <w:t>A2020-15</w:t>
      </w:r>
      <w:r>
        <w:rPr>
          <w:lang w:eastAsia="en-AU"/>
        </w:rPr>
        <w:t xml:space="preserve"> s 2)</w:t>
      </w:r>
    </w:p>
    <w:p w14:paraId="13CF5391" w14:textId="4F5F1EA1" w:rsidR="00021C4F" w:rsidRDefault="00021C4F" w:rsidP="00021C4F">
      <w:pPr>
        <w:pStyle w:val="NewAct"/>
      </w:pPr>
      <w:hyperlink r:id="rId130" w:tooltip="A2023-36" w:history="1">
        <w:r>
          <w:rPr>
            <w:rStyle w:val="charCitHyperlinkAbbrev"/>
          </w:rPr>
          <w:t>Planning (Consequential Amendments) Act 2023</w:t>
        </w:r>
      </w:hyperlink>
      <w:r>
        <w:t xml:space="preserve"> A2023-36 sch 1 pt 1.15</w:t>
      </w:r>
    </w:p>
    <w:p w14:paraId="13C5917C" w14:textId="77777777" w:rsidR="00021C4F" w:rsidRDefault="00021C4F" w:rsidP="00021C4F">
      <w:pPr>
        <w:pStyle w:val="Actdetails"/>
      </w:pPr>
      <w:r>
        <w:t>notified LR 29 September 2023</w:t>
      </w:r>
    </w:p>
    <w:p w14:paraId="1D6AF12E" w14:textId="77777777" w:rsidR="00021C4F" w:rsidRDefault="00021C4F" w:rsidP="00021C4F">
      <w:pPr>
        <w:pStyle w:val="Actdetails"/>
      </w:pPr>
      <w:r>
        <w:t>s 1, s 2 commenced 29 September 2023 (LA s 75 (1))</w:t>
      </w:r>
    </w:p>
    <w:p w14:paraId="6C8BEF4E" w14:textId="2AECF2B3" w:rsidR="00021C4F" w:rsidRPr="00021C4F" w:rsidRDefault="00021C4F" w:rsidP="00021C4F">
      <w:pPr>
        <w:pStyle w:val="Actdetails"/>
        <w:rPr>
          <w:rStyle w:val="charUnderline"/>
          <w:u w:val="none"/>
        </w:rPr>
      </w:pPr>
      <w:r>
        <w:t xml:space="preserve">sch 1 pt 1.15 commenced 27 November 2023 (s 2 (1) and see </w:t>
      </w:r>
      <w:hyperlink r:id="rId131" w:tooltip="A2023-18" w:history="1">
        <w:r w:rsidRPr="00867F56">
          <w:rPr>
            <w:rStyle w:val="charCitHyperlinkAbbrev"/>
          </w:rPr>
          <w:t>Planning Act 2023</w:t>
        </w:r>
      </w:hyperlink>
      <w:r>
        <w:t xml:space="preserve"> A2023-18, s 2 (2) and </w:t>
      </w:r>
      <w:bookmarkStart w:id="151" w:name="_Hlk147825606"/>
      <w:r>
        <w:fldChar w:fldCharType="begin"/>
      </w:r>
      <w:r>
        <w:instrText>HYPERLINK "https://legislation.act.gov.au/cn/2023-10/" \o "Planning Commencement Notice 2023"</w:instrText>
      </w:r>
      <w:r>
        <w:fldChar w:fldCharType="separate"/>
      </w:r>
      <w:r w:rsidRPr="00867F56">
        <w:rPr>
          <w:rStyle w:val="charCitHyperlinkAbbrev"/>
        </w:rPr>
        <w:t>CN2023-10</w:t>
      </w:r>
      <w:r>
        <w:rPr>
          <w:rStyle w:val="charCitHyperlinkAbbrev"/>
        </w:rPr>
        <w:fldChar w:fldCharType="end"/>
      </w:r>
      <w:bookmarkEnd w:id="151"/>
      <w:r>
        <w:t>)</w:t>
      </w:r>
    </w:p>
    <w:p w14:paraId="3861B546" w14:textId="77777777" w:rsidR="00E10E22" w:rsidRPr="00E10E22" w:rsidRDefault="00E10E22" w:rsidP="00E10E22">
      <w:pPr>
        <w:pStyle w:val="PageBreak"/>
      </w:pPr>
      <w:r w:rsidRPr="00E10E22">
        <w:br w:type="page"/>
      </w:r>
    </w:p>
    <w:p w14:paraId="177409E3" w14:textId="77777777" w:rsidR="009F13B1" w:rsidRPr="000063CD" w:rsidRDefault="009F13B1">
      <w:pPr>
        <w:pStyle w:val="Endnote20"/>
      </w:pPr>
      <w:bookmarkStart w:id="152" w:name="_Toc147924113"/>
      <w:r w:rsidRPr="000063CD">
        <w:rPr>
          <w:rStyle w:val="charTableNo"/>
        </w:rPr>
        <w:lastRenderedPageBreak/>
        <w:t>4</w:t>
      </w:r>
      <w:r>
        <w:tab/>
      </w:r>
      <w:r w:rsidRPr="000063CD">
        <w:rPr>
          <w:rStyle w:val="charTableText"/>
        </w:rPr>
        <w:t>Amendment history</w:t>
      </w:r>
      <w:bookmarkEnd w:id="152"/>
    </w:p>
    <w:p w14:paraId="59ABF991" w14:textId="77777777" w:rsidR="009F13B1" w:rsidRDefault="009F13B1">
      <w:pPr>
        <w:pStyle w:val="AmdtsEntryHd"/>
      </w:pPr>
      <w:r>
        <w:t>Commencement</w:t>
      </w:r>
    </w:p>
    <w:p w14:paraId="3592210B" w14:textId="77777777" w:rsidR="009F13B1" w:rsidRDefault="009F13B1">
      <w:pPr>
        <w:pStyle w:val="AmdtsEntries"/>
      </w:pPr>
      <w:r>
        <w:t>s 2</w:t>
      </w:r>
      <w:r>
        <w:tab/>
        <w:t>om LA s 89 (4)</w:t>
      </w:r>
    </w:p>
    <w:p w14:paraId="420A7604" w14:textId="77777777" w:rsidR="009F13B1" w:rsidRDefault="009F13B1">
      <w:pPr>
        <w:pStyle w:val="AmdtsEntryHd"/>
      </w:pPr>
      <w:r>
        <w:t>Offences against Act—application of Criminal Code etc</w:t>
      </w:r>
    </w:p>
    <w:p w14:paraId="265E5B2F" w14:textId="286A00D5" w:rsidR="009F13B1" w:rsidRDefault="009F13B1">
      <w:pPr>
        <w:pStyle w:val="AmdtsEntries"/>
      </w:pPr>
      <w:r>
        <w:t>s 4A</w:t>
      </w:r>
      <w:r>
        <w:tab/>
        <w:t xml:space="preserve">ins </w:t>
      </w:r>
      <w:hyperlink r:id="rId132" w:tooltip="Criminal Code Harmonisation Act 2005" w:history="1">
        <w:r w:rsidR="00642B23" w:rsidRPr="00642B23">
          <w:rPr>
            <w:rStyle w:val="charCitHyperlinkAbbrev"/>
          </w:rPr>
          <w:t>A2005</w:t>
        </w:r>
        <w:r w:rsidR="00642B23" w:rsidRPr="00642B23">
          <w:rPr>
            <w:rStyle w:val="charCitHyperlinkAbbrev"/>
          </w:rPr>
          <w:noBreakHyphen/>
          <w:t>54</w:t>
        </w:r>
      </w:hyperlink>
      <w:r>
        <w:t xml:space="preserve"> amdt 1.84</w:t>
      </w:r>
    </w:p>
    <w:p w14:paraId="0CDCEADA" w14:textId="77777777" w:rsidR="009F13B1" w:rsidRDefault="009F13B1">
      <w:pPr>
        <w:pStyle w:val="AmdtsEntryHd"/>
      </w:pPr>
      <w:r>
        <w:t>Community title scheme proposal—application for approval</w:t>
      </w:r>
    </w:p>
    <w:p w14:paraId="122A5955" w14:textId="202A7ED0" w:rsidR="009F13B1" w:rsidRDefault="009F13B1">
      <w:pPr>
        <w:pStyle w:val="AmdtsEntries"/>
      </w:pPr>
      <w:r>
        <w:t>s 8</w:t>
      </w:r>
      <w:r>
        <w:tab/>
        <w:t xml:space="preserve">am </w:t>
      </w:r>
      <w:hyperlink r:id="rId133" w:tooltip="Planning and Land (Consequential Amendments) Act 2002" w:history="1">
        <w:r w:rsidR="00642B23" w:rsidRPr="00642B23">
          <w:rPr>
            <w:rStyle w:val="charCitHyperlinkAbbrev"/>
          </w:rPr>
          <w:t>A2002</w:t>
        </w:r>
        <w:r w:rsidR="00642B23" w:rsidRPr="00642B23">
          <w:rPr>
            <w:rStyle w:val="charCitHyperlinkAbbrev"/>
          </w:rPr>
          <w:noBreakHyphen/>
          <w:t>56</w:t>
        </w:r>
      </w:hyperlink>
      <w:r>
        <w:t xml:space="preserve"> amdt 3.27; </w:t>
      </w:r>
      <w:hyperlink r:id="rId134" w:tooltip="Statute Law Amendment Act 2008" w:history="1">
        <w:r w:rsidR="00642B23" w:rsidRPr="00642B23">
          <w:rPr>
            <w:rStyle w:val="charCitHyperlinkAbbrev"/>
          </w:rPr>
          <w:t>A2008</w:t>
        </w:r>
        <w:r w:rsidR="00642B23" w:rsidRPr="00642B23">
          <w:rPr>
            <w:rStyle w:val="charCitHyperlinkAbbrev"/>
          </w:rPr>
          <w:noBreakHyphen/>
          <w:t>28</w:t>
        </w:r>
      </w:hyperlink>
      <w:r>
        <w:t xml:space="preserve"> amdt 3.57</w:t>
      </w:r>
      <w:r w:rsidR="000B6245">
        <w:t xml:space="preserve">; </w:t>
      </w:r>
      <w:hyperlink r:id="rId135" w:tooltip="Planning and Development (University of Canberra and Other Leases) Legislation Amendment Act 2015" w:history="1">
        <w:r w:rsidR="000B6245">
          <w:rPr>
            <w:rStyle w:val="charCitHyperlinkAbbrev"/>
          </w:rPr>
          <w:t>A2015</w:t>
        </w:r>
        <w:r w:rsidR="000B6245">
          <w:rPr>
            <w:rStyle w:val="charCitHyperlinkAbbrev"/>
          </w:rPr>
          <w:noBreakHyphen/>
          <w:t>19</w:t>
        </w:r>
      </w:hyperlink>
      <w:r w:rsidR="000B6245">
        <w:t xml:space="preserve"> s 12</w:t>
      </w:r>
      <w:r w:rsidR="004D4A63">
        <w:t xml:space="preserve">; </w:t>
      </w:r>
      <w:hyperlink r:id="rId136" w:tooltip="Planning (Consequential Amendments) Act 2023" w:history="1">
        <w:r w:rsidR="004D4A63">
          <w:rPr>
            <w:rStyle w:val="charCitHyperlinkAbbrev"/>
          </w:rPr>
          <w:t>A2023-36</w:t>
        </w:r>
      </w:hyperlink>
      <w:r w:rsidR="004D4A63">
        <w:t xml:space="preserve"> amdt 1.94</w:t>
      </w:r>
    </w:p>
    <w:p w14:paraId="7DB1C4D4" w14:textId="70082B30" w:rsidR="009F13B1" w:rsidRDefault="00166051">
      <w:pPr>
        <w:pStyle w:val="AmdtsEntryHd"/>
      </w:pPr>
      <w:r w:rsidRPr="00445AD0">
        <w:t>Power of authority to require changes to scheme proposal</w:t>
      </w:r>
    </w:p>
    <w:p w14:paraId="04989174" w14:textId="20B1B457" w:rsidR="00D656B7" w:rsidRDefault="00D656B7">
      <w:pPr>
        <w:pStyle w:val="AmdtsEntries"/>
      </w:pPr>
      <w:r>
        <w:t>s 9 hdg</w:t>
      </w:r>
      <w:r>
        <w:tab/>
        <w:t xml:space="preserve">sub </w:t>
      </w:r>
      <w:hyperlink r:id="rId137" w:tooltip="Unit Titles Legislation Amendment Act 2020" w:history="1">
        <w:r>
          <w:rPr>
            <w:rStyle w:val="charCitHyperlinkAbbrev"/>
          </w:rPr>
          <w:t>A2020-4</w:t>
        </w:r>
      </w:hyperlink>
      <w:r>
        <w:t xml:space="preserve"> s 31</w:t>
      </w:r>
    </w:p>
    <w:p w14:paraId="53B3CA7E" w14:textId="0B3B513D" w:rsidR="00166051" w:rsidRDefault="009F13B1">
      <w:pPr>
        <w:pStyle w:val="AmdtsEntries"/>
      </w:pPr>
      <w:r>
        <w:t>s 9</w:t>
      </w:r>
      <w:r>
        <w:tab/>
        <w:t xml:space="preserve">am </w:t>
      </w:r>
      <w:hyperlink r:id="rId138" w:tooltip="Planning and Land (Consequential Amendments) Act 2002" w:history="1">
        <w:r w:rsidR="00642B23" w:rsidRPr="00642B23">
          <w:rPr>
            <w:rStyle w:val="charCitHyperlinkAbbrev"/>
          </w:rPr>
          <w:t>A2002</w:t>
        </w:r>
        <w:r w:rsidR="00642B23" w:rsidRPr="00642B23">
          <w:rPr>
            <w:rStyle w:val="charCitHyperlinkAbbrev"/>
          </w:rPr>
          <w:noBreakHyphen/>
          <w:t>56</w:t>
        </w:r>
      </w:hyperlink>
      <w:r>
        <w:t xml:space="preserve"> amdt 3.27</w:t>
      </w:r>
      <w:r w:rsidR="004D4A63">
        <w:t xml:space="preserve">; </w:t>
      </w:r>
      <w:hyperlink r:id="rId139" w:tooltip="Planning (Consequential Amendments) Act 2023" w:history="1">
        <w:r w:rsidR="004D4A63">
          <w:rPr>
            <w:rStyle w:val="charCitHyperlinkAbbrev"/>
          </w:rPr>
          <w:t>A2023-36</w:t>
        </w:r>
      </w:hyperlink>
      <w:r w:rsidR="004D4A63">
        <w:t xml:space="preserve"> amdt 1.94</w:t>
      </w:r>
    </w:p>
    <w:p w14:paraId="4714CB2A" w14:textId="77777777" w:rsidR="009F13B1" w:rsidRDefault="009F13B1">
      <w:pPr>
        <w:pStyle w:val="AmdtsEntryHd"/>
      </w:pPr>
      <w:r>
        <w:t>Community title scheme proposal—approval</w:t>
      </w:r>
    </w:p>
    <w:p w14:paraId="03C2DCD5" w14:textId="79C8F320" w:rsidR="009F13B1" w:rsidRPr="00642B23" w:rsidRDefault="009F13B1">
      <w:pPr>
        <w:pStyle w:val="AmdtsEntries"/>
      </w:pPr>
      <w:r>
        <w:t>s 10</w:t>
      </w:r>
      <w:r>
        <w:tab/>
        <w:t xml:space="preserve">am </w:t>
      </w:r>
      <w:hyperlink r:id="rId140" w:tooltip="Planning and Land (Consequential Amendments) Act 2002" w:history="1">
        <w:r w:rsidR="00642B23" w:rsidRPr="00642B23">
          <w:rPr>
            <w:rStyle w:val="charCitHyperlinkAbbrev"/>
          </w:rPr>
          <w:t>A2002</w:t>
        </w:r>
        <w:r w:rsidR="00642B23" w:rsidRPr="00642B23">
          <w:rPr>
            <w:rStyle w:val="charCitHyperlinkAbbrev"/>
          </w:rPr>
          <w:noBreakHyphen/>
          <w:t>56</w:t>
        </w:r>
      </w:hyperlink>
      <w:r>
        <w:t xml:space="preserve"> amdt 3.27; </w:t>
      </w:r>
      <w:hyperlink r:id="rId141" w:tooltip="Heritage Act 2004" w:history="1">
        <w:r w:rsidR="00642B23" w:rsidRPr="00642B23">
          <w:rPr>
            <w:rStyle w:val="charCitHyperlinkAbbrev"/>
          </w:rPr>
          <w:t>A2004</w:t>
        </w:r>
        <w:r w:rsidR="00642B23" w:rsidRPr="00642B23">
          <w:rPr>
            <w:rStyle w:val="charCitHyperlinkAbbrev"/>
          </w:rPr>
          <w:noBreakHyphen/>
          <w:t>57</w:t>
        </w:r>
      </w:hyperlink>
      <w:r>
        <w:t xml:space="preserve"> amdt 1.4; </w:t>
      </w:r>
      <w:hyperlink r:id="rId142" w:tooltip="Planning and Development (Consequential Amendments) Act 2007" w:history="1">
        <w:r w:rsidR="00642B23" w:rsidRPr="00642B23">
          <w:rPr>
            <w:rStyle w:val="charCitHyperlinkAbbrev"/>
          </w:rPr>
          <w:t>A2007</w:t>
        </w:r>
        <w:r w:rsidR="00642B23" w:rsidRPr="00642B23">
          <w:rPr>
            <w:rStyle w:val="charCitHyperlinkAbbrev"/>
          </w:rPr>
          <w:noBreakHyphen/>
          <w:t>25</w:t>
        </w:r>
      </w:hyperlink>
      <w:r>
        <w:t xml:space="preserve"> amdt 1.33</w:t>
      </w:r>
      <w:r w:rsidR="004C0899">
        <w:t xml:space="preserve">; </w:t>
      </w:r>
      <w:hyperlink r:id="rId143" w:tooltip="Unit Titles Legislation Amendment Act 2020" w:history="1">
        <w:r w:rsidR="004C0899">
          <w:rPr>
            <w:rStyle w:val="charCitHyperlinkAbbrev"/>
          </w:rPr>
          <w:t>A2020-4</w:t>
        </w:r>
      </w:hyperlink>
      <w:r w:rsidR="004C0899">
        <w:t xml:space="preserve"> s 32; ss renum R15</w:t>
      </w:r>
      <w:r w:rsidR="00E132E6">
        <w:t xml:space="preserve"> LA</w:t>
      </w:r>
      <w:r w:rsidR="00021C4F">
        <w:t xml:space="preserve">; </w:t>
      </w:r>
      <w:hyperlink r:id="rId144" w:tooltip="Planning (Consequential Amendments) Act 2023" w:history="1">
        <w:r w:rsidR="00021C4F">
          <w:rPr>
            <w:rStyle w:val="charCitHyperlinkAbbrev"/>
          </w:rPr>
          <w:t>A2023-36</w:t>
        </w:r>
      </w:hyperlink>
      <w:r w:rsidR="00021C4F">
        <w:t xml:space="preserve"> amdt 1.88</w:t>
      </w:r>
      <w:r w:rsidR="00EE07D7">
        <w:t xml:space="preserve">, </w:t>
      </w:r>
      <w:r w:rsidR="004D4A63">
        <w:t>amdt 1.94</w:t>
      </w:r>
    </w:p>
    <w:p w14:paraId="659E914C" w14:textId="77777777" w:rsidR="009F13B1" w:rsidRDefault="009F13B1">
      <w:pPr>
        <w:pStyle w:val="AmdtsEntryHd"/>
      </w:pPr>
      <w:r>
        <w:t>Community title scheme proposal—amendment of management statement</w:t>
      </w:r>
    </w:p>
    <w:p w14:paraId="0F38FA1D" w14:textId="7BE231F6" w:rsidR="009F13B1" w:rsidRDefault="009F13B1">
      <w:pPr>
        <w:pStyle w:val="AmdtsEntries"/>
      </w:pPr>
      <w:r>
        <w:t>s 11</w:t>
      </w:r>
      <w:r>
        <w:tab/>
        <w:t xml:space="preserve">am </w:t>
      </w:r>
      <w:hyperlink r:id="rId145" w:tooltip="Planning and Land (Consequential Amendments) Act 2002" w:history="1">
        <w:r w:rsidR="00642B23" w:rsidRPr="00642B23">
          <w:rPr>
            <w:rStyle w:val="charCitHyperlinkAbbrev"/>
          </w:rPr>
          <w:t>A2002</w:t>
        </w:r>
        <w:r w:rsidR="00642B23" w:rsidRPr="00642B23">
          <w:rPr>
            <w:rStyle w:val="charCitHyperlinkAbbrev"/>
          </w:rPr>
          <w:noBreakHyphen/>
          <w:t>56</w:t>
        </w:r>
      </w:hyperlink>
      <w:r>
        <w:t xml:space="preserve"> amdt 3.27, amdt 3.28</w:t>
      </w:r>
      <w:r w:rsidR="004D4A63">
        <w:t xml:space="preserve">; </w:t>
      </w:r>
      <w:hyperlink r:id="rId146" w:tooltip="Planning (Consequential Amendments) Act 2023" w:history="1">
        <w:r w:rsidR="004D4A63">
          <w:rPr>
            <w:rStyle w:val="charCitHyperlinkAbbrev"/>
          </w:rPr>
          <w:t>A2023-36</w:t>
        </w:r>
      </w:hyperlink>
      <w:r w:rsidR="004D4A63">
        <w:t xml:space="preserve"> amdt 1.94</w:t>
      </w:r>
    </w:p>
    <w:p w14:paraId="17DFD46C" w14:textId="77777777" w:rsidR="009F13B1" w:rsidRDefault="009F13B1">
      <w:pPr>
        <w:pStyle w:val="AmdtsEntryHd"/>
      </w:pPr>
      <w:r>
        <w:t>Notice of approval of community title scheme proposal</w:t>
      </w:r>
    </w:p>
    <w:p w14:paraId="00E4FB52" w14:textId="4D61247D" w:rsidR="009F13B1" w:rsidRDefault="009F13B1">
      <w:pPr>
        <w:pStyle w:val="AmdtsEntries"/>
      </w:pPr>
      <w:r>
        <w:t>s 12</w:t>
      </w:r>
      <w:r>
        <w:tab/>
        <w:t xml:space="preserve">am </w:t>
      </w:r>
      <w:hyperlink r:id="rId147" w:tooltip="Planning and Land (Consequential Amendments) Act 2002" w:history="1">
        <w:r w:rsidR="00642B23" w:rsidRPr="00642B23">
          <w:rPr>
            <w:rStyle w:val="charCitHyperlinkAbbrev"/>
          </w:rPr>
          <w:t>A2002</w:t>
        </w:r>
        <w:r w:rsidR="00642B23" w:rsidRPr="00642B23">
          <w:rPr>
            <w:rStyle w:val="charCitHyperlinkAbbrev"/>
          </w:rPr>
          <w:noBreakHyphen/>
          <w:t>56</w:t>
        </w:r>
      </w:hyperlink>
      <w:r>
        <w:t xml:space="preserve"> amdt 3.27, amdt 3.28</w:t>
      </w:r>
      <w:r w:rsidR="004D4A63">
        <w:t xml:space="preserve">; </w:t>
      </w:r>
      <w:hyperlink r:id="rId148" w:tooltip="Planning (Consequential Amendments) Act 2023" w:history="1">
        <w:r w:rsidR="004D4A63">
          <w:rPr>
            <w:rStyle w:val="charCitHyperlinkAbbrev"/>
          </w:rPr>
          <w:t>A2023-36</w:t>
        </w:r>
      </w:hyperlink>
      <w:r w:rsidR="004D4A63">
        <w:t xml:space="preserve"> amdt 1.94</w:t>
      </w:r>
    </w:p>
    <w:p w14:paraId="6B8A2239" w14:textId="77777777" w:rsidR="009F13B1" w:rsidRDefault="009F13B1">
      <w:pPr>
        <w:pStyle w:val="AmdtsEntryHd"/>
      </w:pPr>
      <w:r>
        <w:t>Security for staged developments and unfinished works</w:t>
      </w:r>
    </w:p>
    <w:p w14:paraId="2D4FCFB5" w14:textId="7AFA01B2" w:rsidR="009F13B1" w:rsidRDefault="009F13B1">
      <w:pPr>
        <w:pStyle w:val="AmdtsEntries"/>
      </w:pPr>
      <w:r>
        <w:t>s 13</w:t>
      </w:r>
      <w:r>
        <w:tab/>
        <w:t xml:space="preserve">am </w:t>
      </w:r>
      <w:hyperlink r:id="rId149" w:tooltip="Statute Law Amendment Act 2002" w:history="1">
        <w:r w:rsidR="00642B23" w:rsidRPr="00642B23">
          <w:rPr>
            <w:rStyle w:val="charCitHyperlinkAbbrev"/>
          </w:rPr>
          <w:t>A2002</w:t>
        </w:r>
        <w:r w:rsidR="00642B23" w:rsidRPr="00642B23">
          <w:rPr>
            <w:rStyle w:val="charCitHyperlinkAbbrev"/>
          </w:rPr>
          <w:noBreakHyphen/>
          <w:t>30</w:t>
        </w:r>
      </w:hyperlink>
      <w:r>
        <w:t xml:space="preserve"> amdt 3.51; </w:t>
      </w:r>
      <w:hyperlink r:id="rId150" w:tooltip="Planning and Land (Consequential Amendments) Act 2002" w:history="1">
        <w:r w:rsidR="00642B23" w:rsidRPr="00642B23">
          <w:rPr>
            <w:rStyle w:val="charCitHyperlinkAbbrev"/>
          </w:rPr>
          <w:t>A2002</w:t>
        </w:r>
        <w:r w:rsidR="00642B23" w:rsidRPr="00642B23">
          <w:rPr>
            <w:rStyle w:val="charCitHyperlinkAbbrev"/>
          </w:rPr>
          <w:noBreakHyphen/>
          <w:t>56</w:t>
        </w:r>
      </w:hyperlink>
      <w:r>
        <w:t xml:space="preserve"> amdt 3.20, amdt 3.27</w:t>
      </w:r>
      <w:r w:rsidR="004D4A63">
        <w:t xml:space="preserve">; </w:t>
      </w:r>
      <w:hyperlink r:id="rId151" w:tooltip="Planning (Consequential Amendments) Act 2023" w:history="1">
        <w:r w:rsidR="004D4A63">
          <w:rPr>
            <w:rStyle w:val="charCitHyperlinkAbbrev"/>
          </w:rPr>
          <w:t>A2023-36</w:t>
        </w:r>
      </w:hyperlink>
      <w:r w:rsidR="004D4A63">
        <w:t xml:space="preserve"> amdt 1.94</w:t>
      </w:r>
    </w:p>
    <w:p w14:paraId="69E02074" w14:textId="77777777" w:rsidR="009F13B1" w:rsidRDefault="009F13B1">
      <w:pPr>
        <w:pStyle w:val="AmdtsEntryHd"/>
      </w:pPr>
      <w:r>
        <w:t>Endorsement of community title plan for registration</w:t>
      </w:r>
    </w:p>
    <w:p w14:paraId="5649E9D7" w14:textId="0F8C7120" w:rsidR="009F13B1" w:rsidRDefault="009F13B1">
      <w:pPr>
        <w:pStyle w:val="AmdtsEntries"/>
      </w:pPr>
      <w:r>
        <w:t>s 14</w:t>
      </w:r>
      <w:r>
        <w:tab/>
        <w:t xml:space="preserve">am </w:t>
      </w:r>
      <w:hyperlink r:id="rId152" w:tooltip="Planning and Land (Consequential Amendments) Act 2002" w:history="1">
        <w:r w:rsidR="00642B23" w:rsidRPr="00642B23">
          <w:rPr>
            <w:rStyle w:val="charCitHyperlinkAbbrev"/>
          </w:rPr>
          <w:t>A2002</w:t>
        </w:r>
        <w:r w:rsidR="00642B23" w:rsidRPr="00642B23">
          <w:rPr>
            <w:rStyle w:val="charCitHyperlinkAbbrev"/>
          </w:rPr>
          <w:noBreakHyphen/>
          <w:t>56</w:t>
        </w:r>
      </w:hyperlink>
      <w:r>
        <w:t xml:space="preserve"> amdt 3.27, amdt 3.28</w:t>
      </w:r>
      <w:r w:rsidR="004D4A63">
        <w:t xml:space="preserve">; </w:t>
      </w:r>
      <w:hyperlink r:id="rId153" w:tooltip="Planning (Consequential Amendments) Act 2023" w:history="1">
        <w:r w:rsidR="004D4A63">
          <w:rPr>
            <w:rStyle w:val="charCitHyperlinkAbbrev"/>
          </w:rPr>
          <w:t>A2023-36</w:t>
        </w:r>
      </w:hyperlink>
      <w:r w:rsidR="004D4A63">
        <w:t xml:space="preserve"> amdt 1.94</w:t>
      </w:r>
    </w:p>
    <w:p w14:paraId="6C9CC5EE" w14:textId="77777777" w:rsidR="009F13B1" w:rsidRDefault="009F13B1">
      <w:pPr>
        <w:pStyle w:val="AmdtsEntryHd"/>
      </w:pPr>
      <w:r>
        <w:rPr>
          <w:szCs w:val="24"/>
        </w:rPr>
        <w:t>Expiry of endorsement</w:t>
      </w:r>
    </w:p>
    <w:p w14:paraId="556219B8" w14:textId="718C3A4C" w:rsidR="009F13B1" w:rsidRDefault="009F13B1">
      <w:pPr>
        <w:pStyle w:val="AmdtsEntries"/>
      </w:pPr>
      <w:r>
        <w:t>s 15</w:t>
      </w:r>
      <w:r>
        <w:tab/>
        <w:t xml:space="preserve">am </w:t>
      </w:r>
      <w:hyperlink r:id="rId154" w:tooltip="Planning and Land (Consequential Amendments) Act 2002" w:history="1">
        <w:r w:rsidR="00642B23" w:rsidRPr="00642B23">
          <w:rPr>
            <w:rStyle w:val="charCitHyperlinkAbbrev"/>
          </w:rPr>
          <w:t>A2002</w:t>
        </w:r>
        <w:r w:rsidR="00642B23" w:rsidRPr="00642B23">
          <w:rPr>
            <w:rStyle w:val="charCitHyperlinkAbbrev"/>
          </w:rPr>
          <w:noBreakHyphen/>
          <w:t>56</w:t>
        </w:r>
      </w:hyperlink>
      <w:r>
        <w:t xml:space="preserve"> amdt 3.27</w:t>
      </w:r>
      <w:r w:rsidR="004D4A63">
        <w:t xml:space="preserve">; </w:t>
      </w:r>
      <w:hyperlink r:id="rId155" w:tooltip="Planning (Consequential Amendments) Act 2023" w:history="1">
        <w:r w:rsidR="004D4A63">
          <w:rPr>
            <w:rStyle w:val="charCitHyperlinkAbbrev"/>
          </w:rPr>
          <w:t>A2023-36</w:t>
        </w:r>
      </w:hyperlink>
      <w:r w:rsidR="004D4A63">
        <w:t xml:space="preserve"> amdt 1.94</w:t>
      </w:r>
    </w:p>
    <w:p w14:paraId="2F81952A" w14:textId="77777777" w:rsidR="009F13B1" w:rsidRDefault="009F13B1">
      <w:pPr>
        <w:pStyle w:val="AmdtsEntryHd"/>
      </w:pPr>
      <w:r>
        <w:t>Request to register community title scheme</w:t>
      </w:r>
    </w:p>
    <w:p w14:paraId="194446A0" w14:textId="254365D8" w:rsidR="009F13B1" w:rsidRDefault="009F13B1">
      <w:pPr>
        <w:pStyle w:val="AmdtsEntries"/>
      </w:pPr>
      <w:r>
        <w:t>s 16</w:t>
      </w:r>
      <w:r>
        <w:tab/>
        <w:t xml:space="preserve">am </w:t>
      </w:r>
      <w:hyperlink r:id="rId156" w:tooltip="Planning and Land (Consequential Amendments) Act 2002" w:history="1">
        <w:r w:rsidR="00642B23" w:rsidRPr="00642B23">
          <w:rPr>
            <w:rStyle w:val="charCitHyperlinkAbbrev"/>
          </w:rPr>
          <w:t>A2002</w:t>
        </w:r>
        <w:r w:rsidR="00642B23" w:rsidRPr="00642B23">
          <w:rPr>
            <w:rStyle w:val="charCitHyperlinkAbbrev"/>
          </w:rPr>
          <w:noBreakHyphen/>
          <w:t>56</w:t>
        </w:r>
      </w:hyperlink>
      <w:r>
        <w:t xml:space="preserve"> amdt 3.27</w:t>
      </w:r>
      <w:r w:rsidR="004D4A63">
        <w:t xml:space="preserve">; </w:t>
      </w:r>
      <w:hyperlink r:id="rId157" w:tooltip="Planning (Consequential Amendments) Act 2023" w:history="1">
        <w:r w:rsidR="004D4A63">
          <w:rPr>
            <w:rStyle w:val="charCitHyperlinkAbbrev"/>
          </w:rPr>
          <w:t>A2023-36</w:t>
        </w:r>
      </w:hyperlink>
      <w:r w:rsidR="004D4A63">
        <w:t xml:space="preserve"> amdt 1.94</w:t>
      </w:r>
    </w:p>
    <w:p w14:paraId="6B561DD9" w14:textId="77777777" w:rsidR="00525C8F" w:rsidRDefault="00525C8F">
      <w:pPr>
        <w:pStyle w:val="AmdtsEntryHd"/>
      </w:pPr>
      <w:r>
        <w:t>Registration of community title scheme</w:t>
      </w:r>
    </w:p>
    <w:p w14:paraId="61C3F0BC" w14:textId="0D65C37D" w:rsidR="00525C8F" w:rsidRPr="00525C8F" w:rsidRDefault="00525C8F" w:rsidP="00525C8F">
      <w:pPr>
        <w:pStyle w:val="AmdtsEntries"/>
      </w:pPr>
      <w:r>
        <w:t>s 17</w:t>
      </w:r>
      <w:r>
        <w:tab/>
        <w:t xml:space="preserve">am </w:t>
      </w:r>
      <w:hyperlink r:id="rId158" w:tooltip="Land Titles (Electronic Conveyancing) Legislation Amendment Act 2020" w:history="1">
        <w:r w:rsidR="007B1A9C">
          <w:rPr>
            <w:rStyle w:val="charCitHyperlinkAbbrev"/>
          </w:rPr>
          <w:t>A2020</w:t>
        </w:r>
        <w:r w:rsidR="007B1A9C">
          <w:rPr>
            <w:rStyle w:val="charCitHyperlinkAbbrev"/>
          </w:rPr>
          <w:noBreakHyphen/>
          <w:t>16</w:t>
        </w:r>
      </w:hyperlink>
      <w:r>
        <w:t xml:space="preserve"> amdt 1.18</w:t>
      </w:r>
    </w:p>
    <w:p w14:paraId="34F75382" w14:textId="77777777" w:rsidR="009F13B1" w:rsidRDefault="009F13B1">
      <w:pPr>
        <w:pStyle w:val="AmdtsEntryHd"/>
      </w:pPr>
      <w:r>
        <w:t>Common property</w:t>
      </w:r>
    </w:p>
    <w:p w14:paraId="0F4B7BB2" w14:textId="44D8EF78" w:rsidR="009F13B1" w:rsidRDefault="009F13B1">
      <w:pPr>
        <w:pStyle w:val="AmdtsEntries"/>
      </w:pPr>
      <w:r>
        <w:t>s 18</w:t>
      </w:r>
      <w:r>
        <w:tab/>
        <w:t xml:space="preserve">am </w:t>
      </w:r>
      <w:hyperlink r:id="rId159" w:tooltip="Statute Law Amendment Act 2007 (No 3)" w:history="1">
        <w:r w:rsidR="00642B23" w:rsidRPr="00642B23">
          <w:rPr>
            <w:rStyle w:val="charCitHyperlinkAbbrev"/>
          </w:rPr>
          <w:t>A2007</w:t>
        </w:r>
        <w:r w:rsidR="00642B23" w:rsidRPr="00642B23">
          <w:rPr>
            <w:rStyle w:val="charCitHyperlinkAbbrev"/>
          </w:rPr>
          <w:noBreakHyphen/>
          <w:t>39</w:t>
        </w:r>
      </w:hyperlink>
      <w:r>
        <w:t xml:space="preserve"> amdt 3.14</w:t>
      </w:r>
    </w:p>
    <w:p w14:paraId="5DD50A7E" w14:textId="77777777" w:rsidR="009F13B1" w:rsidRDefault="009F13B1">
      <w:pPr>
        <w:pStyle w:val="AmdtsEntryHd"/>
      </w:pPr>
      <w:r>
        <w:rPr>
          <w:noProof/>
          <w:szCs w:val="24"/>
        </w:rPr>
        <w:t>Progressive development</w:t>
      </w:r>
    </w:p>
    <w:p w14:paraId="510071C4" w14:textId="4FF892F4" w:rsidR="009F13B1" w:rsidRDefault="009F13B1">
      <w:pPr>
        <w:pStyle w:val="AmdtsEntries"/>
      </w:pPr>
      <w:r>
        <w:t>s 21</w:t>
      </w:r>
      <w:r>
        <w:tab/>
        <w:t xml:space="preserve">am </w:t>
      </w:r>
      <w:hyperlink r:id="rId160" w:tooltip="Planning and Land (Consequential Amendments) Act 2002" w:history="1">
        <w:r w:rsidR="00642B23" w:rsidRPr="00642B23">
          <w:rPr>
            <w:rStyle w:val="charCitHyperlinkAbbrev"/>
          </w:rPr>
          <w:t>A2002</w:t>
        </w:r>
        <w:r w:rsidR="00642B23" w:rsidRPr="00642B23">
          <w:rPr>
            <w:rStyle w:val="charCitHyperlinkAbbrev"/>
          </w:rPr>
          <w:noBreakHyphen/>
          <w:t>56</w:t>
        </w:r>
      </w:hyperlink>
      <w:r>
        <w:t xml:space="preserve"> amdt 3.21; </w:t>
      </w:r>
      <w:hyperlink r:id="rId161" w:tooltip="Planning and Development (Consequential Amendments) Act 2007" w:history="1">
        <w:r w:rsidR="00642B23" w:rsidRPr="00642B23">
          <w:rPr>
            <w:rStyle w:val="charCitHyperlinkAbbrev"/>
          </w:rPr>
          <w:t>A2007</w:t>
        </w:r>
        <w:r w:rsidR="00642B23" w:rsidRPr="00642B23">
          <w:rPr>
            <w:rStyle w:val="charCitHyperlinkAbbrev"/>
          </w:rPr>
          <w:noBreakHyphen/>
          <w:t>25</w:t>
        </w:r>
      </w:hyperlink>
      <w:r>
        <w:t xml:space="preserve"> amdt 1.34</w:t>
      </w:r>
      <w:r w:rsidR="00021C4F">
        <w:t xml:space="preserve">; </w:t>
      </w:r>
      <w:hyperlink r:id="rId162" w:tooltip="Planning (Consequential Amendments) Act 2023" w:history="1">
        <w:r w:rsidR="00021C4F">
          <w:rPr>
            <w:rStyle w:val="charCitHyperlinkAbbrev"/>
          </w:rPr>
          <w:t>A2023-36</w:t>
        </w:r>
      </w:hyperlink>
      <w:r w:rsidR="00021C4F">
        <w:t xml:space="preserve"> amdt 1.89</w:t>
      </w:r>
      <w:r w:rsidR="00EE07D7">
        <w:t xml:space="preserve">, </w:t>
      </w:r>
      <w:r w:rsidR="004D4A63">
        <w:t>amdt 1.94</w:t>
      </w:r>
    </w:p>
    <w:p w14:paraId="19195EEC" w14:textId="77777777" w:rsidR="009F13B1" w:rsidRDefault="009F13B1">
      <w:pPr>
        <w:pStyle w:val="AmdtsEntryHd"/>
      </w:pPr>
      <w:r>
        <w:t>Application for authorisation to amend scheme</w:t>
      </w:r>
    </w:p>
    <w:p w14:paraId="7D5B3ABA" w14:textId="6CDC7738" w:rsidR="009F13B1" w:rsidRDefault="009F13B1">
      <w:pPr>
        <w:pStyle w:val="AmdtsEntries"/>
      </w:pPr>
      <w:r>
        <w:t>s 22</w:t>
      </w:r>
      <w:r>
        <w:tab/>
        <w:t xml:space="preserve">am </w:t>
      </w:r>
      <w:hyperlink r:id="rId163" w:tooltip="Planning and Land (Consequential Amendments) Act 2002" w:history="1">
        <w:r w:rsidR="00642B23" w:rsidRPr="00642B23">
          <w:rPr>
            <w:rStyle w:val="charCitHyperlinkAbbrev"/>
          </w:rPr>
          <w:t>A2002</w:t>
        </w:r>
        <w:r w:rsidR="00642B23" w:rsidRPr="00642B23">
          <w:rPr>
            <w:rStyle w:val="charCitHyperlinkAbbrev"/>
          </w:rPr>
          <w:noBreakHyphen/>
          <w:t>56</w:t>
        </w:r>
      </w:hyperlink>
      <w:r>
        <w:t xml:space="preserve"> amdt 3.27</w:t>
      </w:r>
      <w:r w:rsidR="004D4A63">
        <w:t xml:space="preserve">; </w:t>
      </w:r>
      <w:hyperlink r:id="rId164" w:tooltip="Planning (Consequential Amendments) Act 2023" w:history="1">
        <w:r w:rsidR="004D4A63">
          <w:rPr>
            <w:rStyle w:val="charCitHyperlinkAbbrev"/>
          </w:rPr>
          <w:t>A2023-36</w:t>
        </w:r>
      </w:hyperlink>
      <w:r w:rsidR="004D4A63">
        <w:t xml:space="preserve"> amdt 1.94</w:t>
      </w:r>
    </w:p>
    <w:p w14:paraId="2FE8FE36" w14:textId="77777777" w:rsidR="009F13B1" w:rsidRDefault="009F13B1">
      <w:pPr>
        <w:pStyle w:val="AmdtsEntryHd"/>
      </w:pPr>
      <w:r>
        <w:rPr>
          <w:noProof/>
          <w:szCs w:val="24"/>
        </w:rPr>
        <w:lastRenderedPageBreak/>
        <w:t>Authorisation of amendment</w:t>
      </w:r>
    </w:p>
    <w:p w14:paraId="186D3536" w14:textId="1FE2672A" w:rsidR="009F13B1" w:rsidRDefault="009F13B1">
      <w:pPr>
        <w:pStyle w:val="AmdtsEntries"/>
        <w:keepNext/>
      </w:pPr>
      <w:r>
        <w:t>s 23 hdg</w:t>
      </w:r>
      <w:r>
        <w:tab/>
        <w:t xml:space="preserve">sub </w:t>
      </w:r>
      <w:hyperlink r:id="rId165" w:tooltip="Planning and Land (Consequential Amendments) Act 2002" w:history="1">
        <w:r w:rsidR="00642B23" w:rsidRPr="00642B23">
          <w:rPr>
            <w:rStyle w:val="charCitHyperlinkAbbrev"/>
          </w:rPr>
          <w:t>A2002</w:t>
        </w:r>
        <w:r w:rsidR="00642B23" w:rsidRPr="00642B23">
          <w:rPr>
            <w:rStyle w:val="charCitHyperlinkAbbrev"/>
          </w:rPr>
          <w:noBreakHyphen/>
          <w:t>56</w:t>
        </w:r>
      </w:hyperlink>
      <w:r>
        <w:t xml:space="preserve"> amdt 3.22</w:t>
      </w:r>
    </w:p>
    <w:p w14:paraId="309F190F" w14:textId="5844097D" w:rsidR="009F13B1" w:rsidRDefault="009F13B1">
      <w:pPr>
        <w:pStyle w:val="AmdtsEntries"/>
      </w:pPr>
      <w:r>
        <w:t>s 23</w:t>
      </w:r>
      <w:r>
        <w:tab/>
        <w:t xml:space="preserve">am </w:t>
      </w:r>
      <w:hyperlink r:id="rId166" w:tooltip="Planning and Land (Consequential Amendments) Act 2002" w:history="1">
        <w:r w:rsidR="00642B23" w:rsidRPr="00642B23">
          <w:rPr>
            <w:rStyle w:val="charCitHyperlinkAbbrev"/>
          </w:rPr>
          <w:t>A2002</w:t>
        </w:r>
        <w:r w:rsidR="00642B23" w:rsidRPr="00642B23">
          <w:rPr>
            <w:rStyle w:val="charCitHyperlinkAbbrev"/>
          </w:rPr>
          <w:noBreakHyphen/>
          <w:t>56</w:t>
        </w:r>
      </w:hyperlink>
      <w:r>
        <w:t xml:space="preserve"> amdt 3.27</w:t>
      </w:r>
      <w:r w:rsidR="004D4A63">
        <w:t xml:space="preserve">; </w:t>
      </w:r>
      <w:hyperlink r:id="rId167" w:tooltip="Planning (Consequential Amendments) Act 2023" w:history="1">
        <w:r w:rsidR="004D4A63">
          <w:rPr>
            <w:rStyle w:val="charCitHyperlinkAbbrev"/>
          </w:rPr>
          <w:t>A2023-36</w:t>
        </w:r>
      </w:hyperlink>
      <w:r w:rsidR="004D4A63">
        <w:t xml:space="preserve"> amdt 1.94</w:t>
      </w:r>
    </w:p>
    <w:p w14:paraId="62911004" w14:textId="77777777" w:rsidR="009F13B1" w:rsidRDefault="009F13B1">
      <w:pPr>
        <w:pStyle w:val="AmdtsEntryHd"/>
      </w:pPr>
      <w:r>
        <w:rPr>
          <w:noProof/>
          <w:szCs w:val="24"/>
        </w:rPr>
        <w:t>Expiry of authorisation</w:t>
      </w:r>
    </w:p>
    <w:p w14:paraId="722052CD" w14:textId="2F0D7FAE" w:rsidR="009F13B1" w:rsidRDefault="009F13B1">
      <w:pPr>
        <w:pStyle w:val="AmdtsEntries"/>
      </w:pPr>
      <w:r>
        <w:t>s 24</w:t>
      </w:r>
      <w:r>
        <w:tab/>
        <w:t xml:space="preserve">am </w:t>
      </w:r>
      <w:hyperlink r:id="rId168" w:tooltip="Planning and Land (Consequential Amendments) Act 2002" w:history="1">
        <w:r w:rsidR="00642B23" w:rsidRPr="00642B23">
          <w:rPr>
            <w:rStyle w:val="charCitHyperlinkAbbrev"/>
          </w:rPr>
          <w:t>A2002</w:t>
        </w:r>
        <w:r w:rsidR="00642B23" w:rsidRPr="00642B23">
          <w:rPr>
            <w:rStyle w:val="charCitHyperlinkAbbrev"/>
          </w:rPr>
          <w:noBreakHyphen/>
          <w:t>56</w:t>
        </w:r>
      </w:hyperlink>
      <w:r>
        <w:t xml:space="preserve"> amdt 3.23, amdt 3.27</w:t>
      </w:r>
      <w:r w:rsidR="004D4A63">
        <w:t xml:space="preserve">; </w:t>
      </w:r>
      <w:hyperlink r:id="rId169" w:tooltip="Planning (Consequential Amendments) Act 2023" w:history="1">
        <w:r w:rsidR="004D4A63">
          <w:rPr>
            <w:rStyle w:val="charCitHyperlinkAbbrev"/>
          </w:rPr>
          <w:t>A2023-36</w:t>
        </w:r>
      </w:hyperlink>
      <w:r w:rsidR="004D4A63">
        <w:t xml:space="preserve"> amdt 1.94</w:t>
      </w:r>
    </w:p>
    <w:p w14:paraId="5D156B25" w14:textId="77777777" w:rsidR="009F13B1" w:rsidRDefault="009F13B1">
      <w:pPr>
        <w:pStyle w:val="AmdtsEntryHd"/>
      </w:pPr>
      <w:r>
        <w:rPr>
          <w:noProof/>
        </w:rPr>
        <w:t>Request to register amendment</w:t>
      </w:r>
    </w:p>
    <w:p w14:paraId="19BC6135" w14:textId="140CE547" w:rsidR="009F13B1" w:rsidRDefault="009F13B1">
      <w:pPr>
        <w:pStyle w:val="AmdtsEntries"/>
      </w:pPr>
      <w:r>
        <w:t>s 25</w:t>
      </w:r>
      <w:r>
        <w:tab/>
        <w:t xml:space="preserve">am </w:t>
      </w:r>
      <w:hyperlink r:id="rId170" w:tooltip="Planning and Land (Consequential Amendments) Act 2002" w:history="1">
        <w:r w:rsidR="00642B23" w:rsidRPr="00642B23">
          <w:rPr>
            <w:rStyle w:val="charCitHyperlinkAbbrev"/>
          </w:rPr>
          <w:t>A2002</w:t>
        </w:r>
        <w:r w:rsidR="00642B23" w:rsidRPr="00642B23">
          <w:rPr>
            <w:rStyle w:val="charCitHyperlinkAbbrev"/>
          </w:rPr>
          <w:noBreakHyphen/>
          <w:t>56</w:t>
        </w:r>
      </w:hyperlink>
      <w:r>
        <w:t xml:space="preserve"> amdt 3.24</w:t>
      </w:r>
      <w:r w:rsidR="007B1A9C">
        <w:t xml:space="preserve">; </w:t>
      </w:r>
      <w:hyperlink r:id="rId171" w:tooltip="Land Titles (Electronic Conveyancing) Legislation Amendment Act 2020" w:history="1">
        <w:r w:rsidR="007B1A9C">
          <w:rPr>
            <w:rStyle w:val="charCitHyperlinkAbbrev"/>
          </w:rPr>
          <w:t>A2020</w:t>
        </w:r>
        <w:r w:rsidR="007B1A9C">
          <w:rPr>
            <w:rStyle w:val="charCitHyperlinkAbbrev"/>
          </w:rPr>
          <w:noBreakHyphen/>
          <w:t>16</w:t>
        </w:r>
      </w:hyperlink>
      <w:r w:rsidR="007B1A9C">
        <w:t xml:space="preserve"> amdt 1.19</w:t>
      </w:r>
    </w:p>
    <w:p w14:paraId="6AE9DDE8" w14:textId="77777777" w:rsidR="007B1A9C" w:rsidRDefault="007B1A9C">
      <w:pPr>
        <w:pStyle w:val="AmdtsEntryHd"/>
      </w:pPr>
      <w:r>
        <w:t>Registration of amendment</w:t>
      </w:r>
    </w:p>
    <w:p w14:paraId="28F2FB34" w14:textId="079E3163" w:rsidR="007B1A9C" w:rsidRPr="007B1A9C" w:rsidRDefault="007B1A9C" w:rsidP="007B1A9C">
      <w:pPr>
        <w:pStyle w:val="AmdtsEntries"/>
      </w:pPr>
      <w:r>
        <w:t>s 26</w:t>
      </w:r>
      <w:r>
        <w:tab/>
        <w:t xml:space="preserve">am </w:t>
      </w:r>
      <w:hyperlink r:id="rId172" w:tooltip="Land Titles (Electronic Conveyancing) Legislation Amendment Act 2020" w:history="1">
        <w:r>
          <w:rPr>
            <w:rStyle w:val="charCitHyperlinkAbbrev"/>
          </w:rPr>
          <w:t>A2020</w:t>
        </w:r>
        <w:r>
          <w:rPr>
            <w:rStyle w:val="charCitHyperlinkAbbrev"/>
          </w:rPr>
          <w:noBreakHyphen/>
          <w:t>16</w:t>
        </w:r>
      </w:hyperlink>
      <w:r>
        <w:t xml:space="preserve"> amdt 1.20</w:t>
      </w:r>
    </w:p>
    <w:p w14:paraId="0C9BBF5A" w14:textId="77777777" w:rsidR="009F13B1" w:rsidRDefault="009F13B1">
      <w:pPr>
        <w:pStyle w:val="AmdtsEntryHd"/>
      </w:pPr>
      <w:r>
        <w:t>Amendment by the Supreme Court</w:t>
      </w:r>
    </w:p>
    <w:p w14:paraId="4E08A1C8" w14:textId="6A477A59" w:rsidR="009F13B1" w:rsidRDefault="009F13B1">
      <w:pPr>
        <w:pStyle w:val="AmdtsEntries"/>
      </w:pPr>
      <w:r>
        <w:t>s 27</w:t>
      </w:r>
      <w:r>
        <w:tab/>
        <w:t xml:space="preserve">am </w:t>
      </w:r>
      <w:hyperlink r:id="rId173" w:tooltip="Statute Law Amendment Act 2002" w:history="1">
        <w:r w:rsidR="00642B23" w:rsidRPr="00642B23">
          <w:rPr>
            <w:rStyle w:val="charCitHyperlinkAbbrev"/>
          </w:rPr>
          <w:t>A2002</w:t>
        </w:r>
        <w:r w:rsidR="00642B23" w:rsidRPr="00642B23">
          <w:rPr>
            <w:rStyle w:val="charCitHyperlinkAbbrev"/>
          </w:rPr>
          <w:noBreakHyphen/>
          <w:t>30</w:t>
        </w:r>
      </w:hyperlink>
      <w:r>
        <w:t xml:space="preserve"> amdt 3.52</w:t>
      </w:r>
      <w:r w:rsidR="000B6245">
        <w:t xml:space="preserve">; </w:t>
      </w:r>
      <w:hyperlink r:id="rId174" w:tooltip="Planning and Development (University of Canberra and Other Leases) Legislation Amendment Act 2015" w:history="1">
        <w:r w:rsidR="000B6245">
          <w:rPr>
            <w:rStyle w:val="charCitHyperlinkAbbrev"/>
          </w:rPr>
          <w:t>A2015</w:t>
        </w:r>
        <w:r w:rsidR="000B6245">
          <w:rPr>
            <w:rStyle w:val="charCitHyperlinkAbbrev"/>
          </w:rPr>
          <w:noBreakHyphen/>
          <w:t>19</w:t>
        </w:r>
      </w:hyperlink>
      <w:r w:rsidR="000B6245">
        <w:t xml:space="preserve"> s 13; pars renum R12 LA</w:t>
      </w:r>
    </w:p>
    <w:p w14:paraId="3C335770" w14:textId="77777777" w:rsidR="009F13B1" w:rsidRDefault="009F13B1">
      <w:pPr>
        <w:pStyle w:val="AmdtsEntryHd"/>
      </w:pPr>
      <w:r>
        <w:t>Injunction</w:t>
      </w:r>
    </w:p>
    <w:p w14:paraId="18AE3F1A" w14:textId="6597A74E" w:rsidR="009F13B1" w:rsidRDefault="009F13B1">
      <w:pPr>
        <w:pStyle w:val="AmdtsEntries"/>
      </w:pPr>
      <w:r>
        <w:t>s 28</w:t>
      </w:r>
      <w:r>
        <w:tab/>
        <w:t xml:space="preserve">am </w:t>
      </w:r>
      <w:hyperlink r:id="rId175" w:tooltip="Statute Law Amendment Act 2002" w:history="1">
        <w:r w:rsidR="00642B23" w:rsidRPr="00642B23">
          <w:rPr>
            <w:rStyle w:val="charCitHyperlinkAbbrev"/>
          </w:rPr>
          <w:t>A2002</w:t>
        </w:r>
        <w:r w:rsidR="00642B23" w:rsidRPr="00642B23">
          <w:rPr>
            <w:rStyle w:val="charCitHyperlinkAbbrev"/>
          </w:rPr>
          <w:noBreakHyphen/>
          <w:t>30</w:t>
        </w:r>
      </w:hyperlink>
      <w:r>
        <w:t xml:space="preserve"> amdt 3.53; </w:t>
      </w:r>
      <w:hyperlink r:id="rId176" w:tooltip="Planning and Land (Consequential Amendments) Act 2002" w:history="1">
        <w:r w:rsidR="00642B23" w:rsidRPr="00642B23">
          <w:rPr>
            <w:rStyle w:val="charCitHyperlinkAbbrev"/>
          </w:rPr>
          <w:t>A2002</w:t>
        </w:r>
        <w:r w:rsidR="00642B23" w:rsidRPr="00642B23">
          <w:rPr>
            <w:rStyle w:val="charCitHyperlinkAbbrev"/>
          </w:rPr>
          <w:noBreakHyphen/>
          <w:t>56</w:t>
        </w:r>
      </w:hyperlink>
      <w:r>
        <w:t xml:space="preserve"> amdt 3.25</w:t>
      </w:r>
      <w:r w:rsidR="000B6245">
        <w:t xml:space="preserve">; </w:t>
      </w:r>
      <w:hyperlink r:id="rId177" w:tooltip="Planning and Development (University of Canberra and Other Leases) Legislation Amendment Act 2015" w:history="1">
        <w:r w:rsidR="000B6245">
          <w:rPr>
            <w:rStyle w:val="charCitHyperlinkAbbrev"/>
          </w:rPr>
          <w:t>A2015</w:t>
        </w:r>
        <w:r w:rsidR="000B6245">
          <w:rPr>
            <w:rStyle w:val="charCitHyperlinkAbbrev"/>
          </w:rPr>
          <w:noBreakHyphen/>
          <w:t>19</w:t>
        </w:r>
      </w:hyperlink>
      <w:r w:rsidR="000B6245">
        <w:t xml:space="preserve"> s 14; pars renum R12 LA</w:t>
      </w:r>
      <w:r w:rsidR="00021C4F">
        <w:t xml:space="preserve">; </w:t>
      </w:r>
      <w:hyperlink r:id="rId178" w:tooltip="Planning (Consequential Amendments) Act 2023" w:history="1">
        <w:r w:rsidR="00021C4F">
          <w:rPr>
            <w:rStyle w:val="charCitHyperlinkAbbrev"/>
          </w:rPr>
          <w:t>A2023-36</w:t>
        </w:r>
      </w:hyperlink>
      <w:r w:rsidR="00021C4F">
        <w:t xml:space="preserve"> amdt 1.90</w:t>
      </w:r>
    </w:p>
    <w:p w14:paraId="6FB792FF" w14:textId="77777777" w:rsidR="009F13B1" w:rsidRDefault="009F13B1">
      <w:pPr>
        <w:pStyle w:val="AmdtsEntryHd"/>
      </w:pPr>
      <w:r>
        <w:t>Functions of bodies corporate</w:t>
      </w:r>
    </w:p>
    <w:p w14:paraId="708F3692" w14:textId="6C2CE1A1" w:rsidR="009F13B1" w:rsidRDefault="009F13B1">
      <w:pPr>
        <w:pStyle w:val="AmdtsEntries"/>
      </w:pPr>
      <w:r>
        <w:t>div 8.2 hdg</w:t>
      </w:r>
      <w:r>
        <w:tab/>
        <w:t xml:space="preserve">sub </w:t>
      </w:r>
      <w:hyperlink r:id="rId179" w:tooltip="Statute Law Amendment Act 2002" w:history="1">
        <w:r w:rsidR="00642B23" w:rsidRPr="00642B23">
          <w:rPr>
            <w:rStyle w:val="charCitHyperlinkAbbrev"/>
          </w:rPr>
          <w:t>A2002</w:t>
        </w:r>
        <w:r w:rsidR="00642B23" w:rsidRPr="00642B23">
          <w:rPr>
            <w:rStyle w:val="charCitHyperlinkAbbrev"/>
          </w:rPr>
          <w:noBreakHyphen/>
          <w:t>30</w:t>
        </w:r>
      </w:hyperlink>
      <w:r>
        <w:t xml:space="preserve"> amdt 3.54</w:t>
      </w:r>
    </w:p>
    <w:p w14:paraId="412D7BA5" w14:textId="77777777" w:rsidR="009F13B1" w:rsidRDefault="009F13B1">
      <w:pPr>
        <w:pStyle w:val="AmdtsEntryHd"/>
      </w:pPr>
      <w:r>
        <w:t>Functions of body corporate</w:t>
      </w:r>
    </w:p>
    <w:p w14:paraId="08ED457B" w14:textId="662BB59B" w:rsidR="009F13B1" w:rsidRDefault="009F13B1">
      <w:pPr>
        <w:pStyle w:val="AmdtsEntries"/>
        <w:keepNext/>
      </w:pPr>
      <w:r>
        <w:t>s 35 hdg</w:t>
      </w:r>
      <w:r>
        <w:tab/>
        <w:t xml:space="preserve">sub </w:t>
      </w:r>
      <w:hyperlink r:id="rId180" w:tooltip="Statute Law Amendment Act 2002" w:history="1">
        <w:r w:rsidR="00642B23" w:rsidRPr="00642B23">
          <w:rPr>
            <w:rStyle w:val="charCitHyperlinkAbbrev"/>
          </w:rPr>
          <w:t>A2002</w:t>
        </w:r>
        <w:r w:rsidR="00642B23" w:rsidRPr="00642B23">
          <w:rPr>
            <w:rStyle w:val="charCitHyperlinkAbbrev"/>
          </w:rPr>
          <w:noBreakHyphen/>
          <w:t>30</w:t>
        </w:r>
      </w:hyperlink>
      <w:r>
        <w:t xml:space="preserve"> amdt 3.55</w:t>
      </w:r>
    </w:p>
    <w:p w14:paraId="118F3FAD" w14:textId="5E2B5588" w:rsidR="009F13B1" w:rsidRDefault="009F13B1">
      <w:pPr>
        <w:pStyle w:val="AmdtsEntries"/>
      </w:pPr>
      <w:r>
        <w:t>s 35</w:t>
      </w:r>
      <w:r>
        <w:tab/>
        <w:t xml:space="preserve">am </w:t>
      </w:r>
      <w:hyperlink r:id="rId181" w:tooltip="Statute Law Amendment Act 2002" w:history="1">
        <w:r w:rsidR="00642B23" w:rsidRPr="00642B23">
          <w:rPr>
            <w:rStyle w:val="charCitHyperlinkAbbrev"/>
          </w:rPr>
          <w:t>A2002</w:t>
        </w:r>
        <w:r w:rsidR="00642B23" w:rsidRPr="00642B23">
          <w:rPr>
            <w:rStyle w:val="charCitHyperlinkAbbrev"/>
          </w:rPr>
          <w:noBreakHyphen/>
          <w:t>30</w:t>
        </w:r>
      </w:hyperlink>
      <w:r>
        <w:t xml:space="preserve"> amdt 3.56</w:t>
      </w:r>
    </w:p>
    <w:p w14:paraId="3F8A87F8" w14:textId="77777777" w:rsidR="009F13B1" w:rsidRDefault="009F13B1">
      <w:pPr>
        <w:pStyle w:val="AmdtsEntryHd"/>
      </w:pPr>
      <w:r>
        <w:t>Appointment of manager</w:t>
      </w:r>
    </w:p>
    <w:p w14:paraId="408F10CE" w14:textId="3DA8CEF2" w:rsidR="009F13B1" w:rsidRDefault="009F13B1">
      <w:pPr>
        <w:pStyle w:val="AmdtsEntries"/>
      </w:pPr>
      <w:r>
        <w:t>s 44</w:t>
      </w:r>
      <w:r>
        <w:tab/>
        <w:t xml:space="preserve">am </w:t>
      </w:r>
      <w:hyperlink r:id="rId182" w:tooltip="Statute Law Amendment Act 2002" w:history="1">
        <w:r w:rsidR="00642B23" w:rsidRPr="00642B23">
          <w:rPr>
            <w:rStyle w:val="charCitHyperlinkAbbrev"/>
          </w:rPr>
          <w:t>A2002</w:t>
        </w:r>
        <w:r w:rsidR="00642B23" w:rsidRPr="00642B23">
          <w:rPr>
            <w:rStyle w:val="charCitHyperlinkAbbrev"/>
          </w:rPr>
          <w:noBreakHyphen/>
          <w:t>30</w:t>
        </w:r>
      </w:hyperlink>
      <w:r>
        <w:t xml:space="preserve"> amdt 3.57</w:t>
      </w:r>
    </w:p>
    <w:p w14:paraId="4B849543" w14:textId="77777777" w:rsidR="009F13B1" w:rsidRDefault="009F13B1">
      <w:pPr>
        <w:pStyle w:val="AmdtsEntryHd"/>
      </w:pPr>
      <w:r>
        <w:t>Legal effect of by-laws</w:t>
      </w:r>
    </w:p>
    <w:p w14:paraId="385F10CB" w14:textId="03B8103A" w:rsidR="009F13B1" w:rsidRDefault="009F13B1">
      <w:pPr>
        <w:pStyle w:val="AmdtsEntries"/>
      </w:pPr>
      <w:r>
        <w:t>s 52</w:t>
      </w:r>
      <w:r>
        <w:tab/>
        <w:t xml:space="preserve">am </w:t>
      </w:r>
      <w:hyperlink r:id="rId183" w:tooltip="Justice and Community Safety Legislation Amendment Act 2007" w:history="1">
        <w:r w:rsidR="00642B23" w:rsidRPr="00642B23">
          <w:rPr>
            <w:rStyle w:val="charCitHyperlinkAbbrev"/>
          </w:rPr>
          <w:t>A2007</w:t>
        </w:r>
        <w:r w:rsidR="00642B23" w:rsidRPr="00642B23">
          <w:rPr>
            <w:rStyle w:val="charCitHyperlinkAbbrev"/>
          </w:rPr>
          <w:noBreakHyphen/>
          <w:t>22</w:t>
        </w:r>
      </w:hyperlink>
      <w:r>
        <w:t xml:space="preserve"> amdt 1.21</w:t>
      </w:r>
    </w:p>
    <w:p w14:paraId="32141357" w14:textId="77777777" w:rsidR="009F13B1" w:rsidRDefault="009F13B1">
      <w:pPr>
        <w:pStyle w:val="AmdtsEntryHd"/>
      </w:pPr>
      <w:r>
        <w:t>Breach of by-laws—remedy</w:t>
      </w:r>
    </w:p>
    <w:p w14:paraId="4736B10B" w14:textId="5D8C969C" w:rsidR="009F13B1" w:rsidRDefault="009F13B1">
      <w:pPr>
        <w:pStyle w:val="AmdtsEntries"/>
      </w:pPr>
      <w:r>
        <w:t>s 53</w:t>
      </w:r>
      <w:r>
        <w:tab/>
        <w:t xml:space="preserve">am </w:t>
      </w:r>
      <w:hyperlink r:id="rId184" w:tooltip="Statute Law Amendment Act 2002" w:history="1">
        <w:r w:rsidR="00642B23" w:rsidRPr="00642B23">
          <w:rPr>
            <w:rStyle w:val="charCitHyperlinkAbbrev"/>
          </w:rPr>
          <w:t>A2002</w:t>
        </w:r>
        <w:r w:rsidR="00642B23" w:rsidRPr="00642B23">
          <w:rPr>
            <w:rStyle w:val="charCitHyperlinkAbbrev"/>
          </w:rPr>
          <w:noBreakHyphen/>
          <w:t>30</w:t>
        </w:r>
      </w:hyperlink>
      <w:r>
        <w:t xml:space="preserve"> amdt 3.58</w:t>
      </w:r>
    </w:p>
    <w:p w14:paraId="1832D4EE" w14:textId="77777777" w:rsidR="009F13B1" w:rsidRDefault="009F13B1">
      <w:pPr>
        <w:pStyle w:val="AmdtsEntryHd"/>
      </w:pPr>
      <w:r>
        <w:t>Community title certificate and access to body corporate records</w:t>
      </w:r>
    </w:p>
    <w:p w14:paraId="711F7172" w14:textId="003BE8CF" w:rsidR="009F13B1" w:rsidRDefault="009F13B1">
      <w:pPr>
        <w:pStyle w:val="AmdtsEntries"/>
      </w:pPr>
      <w:r>
        <w:t>s 56</w:t>
      </w:r>
      <w:r>
        <w:tab/>
        <w:t xml:space="preserve">am </w:t>
      </w:r>
      <w:hyperlink r:id="rId185" w:tooltip="Statute Law Amendment Act 2007 (No 3)" w:history="1">
        <w:r w:rsidR="00642B23" w:rsidRPr="00642B23">
          <w:rPr>
            <w:rStyle w:val="charCitHyperlinkAbbrev"/>
          </w:rPr>
          <w:t>A2007</w:t>
        </w:r>
        <w:r w:rsidR="00642B23" w:rsidRPr="00642B23">
          <w:rPr>
            <w:rStyle w:val="charCitHyperlinkAbbrev"/>
          </w:rPr>
          <w:noBreakHyphen/>
          <w:t>39</w:t>
        </w:r>
      </w:hyperlink>
      <w:r>
        <w:t xml:space="preserve"> amdt 3.15, amdt 3.16</w:t>
      </w:r>
    </w:p>
    <w:p w14:paraId="5E500B16" w14:textId="77777777" w:rsidR="009F13B1" w:rsidRDefault="009F13B1">
      <w:pPr>
        <w:pStyle w:val="AmdtsEntryHd"/>
      </w:pPr>
      <w:r>
        <w:t>Failure to give certificate or access—offence</w:t>
      </w:r>
    </w:p>
    <w:p w14:paraId="3FC641C1" w14:textId="785F01E1" w:rsidR="009F13B1" w:rsidRDefault="009F13B1">
      <w:pPr>
        <w:pStyle w:val="AmdtsEntries"/>
      </w:pPr>
      <w:r>
        <w:t>s 58</w:t>
      </w:r>
      <w:r>
        <w:tab/>
        <w:t xml:space="preserve">sub </w:t>
      </w:r>
      <w:hyperlink r:id="rId186" w:tooltip="Criminal Code Harmonisation Act 2005" w:history="1">
        <w:r w:rsidR="00642B23" w:rsidRPr="00642B23">
          <w:rPr>
            <w:rStyle w:val="charCitHyperlinkAbbrev"/>
          </w:rPr>
          <w:t>A2005</w:t>
        </w:r>
        <w:r w:rsidR="00642B23" w:rsidRPr="00642B23">
          <w:rPr>
            <w:rStyle w:val="charCitHyperlinkAbbrev"/>
          </w:rPr>
          <w:noBreakHyphen/>
          <w:t>54</w:t>
        </w:r>
      </w:hyperlink>
      <w:r>
        <w:t xml:space="preserve"> amdt 1.85</w:t>
      </w:r>
    </w:p>
    <w:p w14:paraId="33D55F22" w14:textId="77777777" w:rsidR="009F13B1" w:rsidRDefault="009F13B1">
      <w:pPr>
        <w:pStyle w:val="AmdtsEntryHd"/>
      </w:pPr>
      <w:r>
        <w:t>Appointment of administrator</w:t>
      </w:r>
    </w:p>
    <w:p w14:paraId="1BAF62E9" w14:textId="508D70ED" w:rsidR="009F13B1" w:rsidRDefault="009F13B1">
      <w:pPr>
        <w:pStyle w:val="AmdtsEntries"/>
      </w:pPr>
      <w:r>
        <w:t>s 61</w:t>
      </w:r>
      <w:r>
        <w:tab/>
        <w:t xml:space="preserve">am </w:t>
      </w:r>
      <w:hyperlink r:id="rId187" w:tooltip="Statute Law Amendment Act 2002" w:history="1">
        <w:r w:rsidR="00642B23" w:rsidRPr="00642B23">
          <w:rPr>
            <w:rStyle w:val="charCitHyperlinkAbbrev"/>
          </w:rPr>
          <w:t>A2002</w:t>
        </w:r>
        <w:r w:rsidR="00642B23" w:rsidRPr="00642B23">
          <w:rPr>
            <w:rStyle w:val="charCitHyperlinkAbbrev"/>
          </w:rPr>
          <w:noBreakHyphen/>
          <w:t>30</w:t>
        </w:r>
      </w:hyperlink>
      <w:r>
        <w:t xml:space="preserve"> amdt 3.59</w:t>
      </w:r>
    </w:p>
    <w:p w14:paraId="32724A07" w14:textId="77777777" w:rsidR="009F13B1" w:rsidRDefault="009F13B1">
      <w:pPr>
        <w:pStyle w:val="AmdtsEntryHd"/>
      </w:pPr>
      <w:r>
        <w:t>Assignment of land under scheme</w:t>
      </w:r>
    </w:p>
    <w:p w14:paraId="658ED006" w14:textId="176631F4" w:rsidR="009F13B1" w:rsidRDefault="009F13B1">
      <w:pPr>
        <w:pStyle w:val="AmdtsEntries"/>
      </w:pPr>
      <w:r>
        <w:t>s 64</w:t>
      </w:r>
      <w:r>
        <w:tab/>
        <w:t xml:space="preserve">am </w:t>
      </w:r>
      <w:hyperlink r:id="rId188" w:tooltip="Planning and Land (Consequential Amendments) Act 2002" w:history="1">
        <w:r w:rsidR="00642B23" w:rsidRPr="00642B23">
          <w:rPr>
            <w:rStyle w:val="charCitHyperlinkAbbrev"/>
          </w:rPr>
          <w:t>A2002</w:t>
        </w:r>
        <w:r w:rsidR="00642B23" w:rsidRPr="00642B23">
          <w:rPr>
            <w:rStyle w:val="charCitHyperlinkAbbrev"/>
          </w:rPr>
          <w:noBreakHyphen/>
          <w:t>56</w:t>
        </w:r>
      </w:hyperlink>
      <w:r>
        <w:t xml:space="preserve"> amdt 3.27, amdt 3.28</w:t>
      </w:r>
      <w:r w:rsidR="004D4A63">
        <w:t xml:space="preserve">; </w:t>
      </w:r>
      <w:hyperlink r:id="rId189" w:tooltip="Planning (Consequential Amendments) Act 2023" w:history="1">
        <w:r w:rsidR="004D4A63">
          <w:rPr>
            <w:rStyle w:val="charCitHyperlinkAbbrev"/>
          </w:rPr>
          <w:t>A2023-36</w:t>
        </w:r>
      </w:hyperlink>
      <w:r w:rsidR="004D4A63">
        <w:t xml:space="preserve"> amdt 1.94</w:t>
      </w:r>
    </w:p>
    <w:p w14:paraId="32CF5C15" w14:textId="77777777" w:rsidR="009F13B1" w:rsidRDefault="009F13B1">
      <w:pPr>
        <w:pStyle w:val="AmdtsEntryHd"/>
      </w:pPr>
      <w:r>
        <w:rPr>
          <w:szCs w:val="24"/>
        </w:rPr>
        <w:t>Registration of dealing</w:t>
      </w:r>
    </w:p>
    <w:p w14:paraId="580C6CAA" w14:textId="033554F7" w:rsidR="009F13B1" w:rsidRDefault="009F13B1">
      <w:pPr>
        <w:pStyle w:val="AmdtsEntries"/>
      </w:pPr>
      <w:r>
        <w:t>s 65</w:t>
      </w:r>
      <w:r>
        <w:tab/>
        <w:t xml:space="preserve">am </w:t>
      </w:r>
      <w:hyperlink r:id="rId190" w:tooltip="Planning and Land (Consequential Amendments) Act 2002" w:history="1">
        <w:r w:rsidR="00642B23" w:rsidRPr="00642B23">
          <w:rPr>
            <w:rStyle w:val="charCitHyperlinkAbbrev"/>
          </w:rPr>
          <w:t>A2002</w:t>
        </w:r>
        <w:r w:rsidR="00642B23" w:rsidRPr="00642B23">
          <w:rPr>
            <w:rStyle w:val="charCitHyperlinkAbbrev"/>
          </w:rPr>
          <w:noBreakHyphen/>
          <w:t>56</w:t>
        </w:r>
      </w:hyperlink>
      <w:r>
        <w:t xml:space="preserve"> amdt 3.27</w:t>
      </w:r>
      <w:r w:rsidR="003D340F">
        <w:t xml:space="preserve">; </w:t>
      </w:r>
      <w:hyperlink r:id="rId191" w:tooltip="Red Tape Reduction Legislation Amendment Act 2016" w:history="1">
        <w:r w:rsidR="003D340F">
          <w:rPr>
            <w:rStyle w:val="charCitHyperlinkAbbrev"/>
          </w:rPr>
          <w:t>A2016</w:t>
        </w:r>
        <w:r w:rsidR="003D340F">
          <w:rPr>
            <w:rStyle w:val="charCitHyperlinkAbbrev"/>
          </w:rPr>
          <w:noBreakHyphen/>
          <w:t>18</w:t>
        </w:r>
      </w:hyperlink>
      <w:r w:rsidR="003D340F">
        <w:t xml:space="preserve"> amdt 3.61, amdt 3.62</w:t>
      </w:r>
      <w:r w:rsidR="004D4A63">
        <w:t xml:space="preserve">; </w:t>
      </w:r>
      <w:hyperlink r:id="rId192" w:tooltip="Planning (Consequential Amendments) Act 2023" w:history="1">
        <w:r w:rsidR="004D4A63">
          <w:rPr>
            <w:rStyle w:val="charCitHyperlinkAbbrev"/>
          </w:rPr>
          <w:t>A2023-36</w:t>
        </w:r>
      </w:hyperlink>
      <w:r w:rsidR="004D4A63">
        <w:t xml:space="preserve"> amdt 1.94</w:t>
      </w:r>
    </w:p>
    <w:p w14:paraId="6FB1AA32" w14:textId="77777777" w:rsidR="009F13B1" w:rsidRDefault="009F13B1">
      <w:pPr>
        <w:pStyle w:val="AmdtsEntryHd"/>
      </w:pPr>
      <w:r>
        <w:rPr>
          <w:szCs w:val="24"/>
        </w:rPr>
        <w:t>Approval for amalgamations</w:t>
      </w:r>
    </w:p>
    <w:p w14:paraId="0DDB2459" w14:textId="40B9FB33" w:rsidR="009F13B1" w:rsidRDefault="009F13B1">
      <w:pPr>
        <w:pStyle w:val="AmdtsEntries"/>
      </w:pPr>
      <w:r>
        <w:t>s 81</w:t>
      </w:r>
      <w:r>
        <w:tab/>
        <w:t xml:space="preserve">am </w:t>
      </w:r>
      <w:hyperlink r:id="rId193" w:tooltip="Planning and Land (Consequential Amendments) Act 2002" w:history="1">
        <w:r w:rsidR="00642B23" w:rsidRPr="00642B23">
          <w:rPr>
            <w:rStyle w:val="charCitHyperlinkAbbrev"/>
          </w:rPr>
          <w:t>A2002</w:t>
        </w:r>
        <w:r w:rsidR="00642B23" w:rsidRPr="00642B23">
          <w:rPr>
            <w:rStyle w:val="charCitHyperlinkAbbrev"/>
          </w:rPr>
          <w:noBreakHyphen/>
          <w:t>56</w:t>
        </w:r>
      </w:hyperlink>
      <w:r>
        <w:t xml:space="preserve"> amdt 3.27</w:t>
      </w:r>
      <w:r w:rsidR="004D4A63">
        <w:t xml:space="preserve">; </w:t>
      </w:r>
      <w:hyperlink r:id="rId194" w:tooltip="Planning (Consequential Amendments) Act 2023" w:history="1">
        <w:r w:rsidR="004D4A63">
          <w:rPr>
            <w:rStyle w:val="charCitHyperlinkAbbrev"/>
          </w:rPr>
          <w:t>A2023-36</w:t>
        </w:r>
      </w:hyperlink>
      <w:r w:rsidR="004D4A63">
        <w:t xml:space="preserve"> amdt 1.94</w:t>
      </w:r>
    </w:p>
    <w:p w14:paraId="2B0E1844" w14:textId="77777777" w:rsidR="009F13B1" w:rsidRDefault="009F13B1">
      <w:pPr>
        <w:pStyle w:val="AmdtsEntryHd"/>
      </w:pPr>
      <w:r>
        <w:rPr>
          <w:szCs w:val="24"/>
        </w:rPr>
        <w:lastRenderedPageBreak/>
        <w:t>Termination of schemes</w:t>
      </w:r>
    </w:p>
    <w:p w14:paraId="56C5A971" w14:textId="08565002" w:rsidR="009F13B1" w:rsidRDefault="009F13B1">
      <w:pPr>
        <w:pStyle w:val="AmdtsEntries"/>
      </w:pPr>
      <w:r>
        <w:t>s 89</w:t>
      </w:r>
      <w:r>
        <w:tab/>
        <w:t xml:space="preserve">am </w:t>
      </w:r>
      <w:hyperlink r:id="rId195" w:tooltip="Planning and Land (Consequential Amendments) Act 2002" w:history="1">
        <w:r w:rsidR="00642B23" w:rsidRPr="00642B23">
          <w:rPr>
            <w:rStyle w:val="charCitHyperlinkAbbrev"/>
          </w:rPr>
          <w:t>A2002</w:t>
        </w:r>
        <w:r w:rsidR="00642B23" w:rsidRPr="00642B23">
          <w:rPr>
            <w:rStyle w:val="charCitHyperlinkAbbrev"/>
          </w:rPr>
          <w:noBreakHyphen/>
          <w:t>56</w:t>
        </w:r>
      </w:hyperlink>
      <w:r>
        <w:t xml:space="preserve"> amdt 3.26</w:t>
      </w:r>
      <w:r w:rsidR="00021C4F">
        <w:t xml:space="preserve">; </w:t>
      </w:r>
      <w:hyperlink r:id="rId196" w:tooltip="Planning (Consequential Amendments) Act 2023" w:history="1">
        <w:r w:rsidR="00021C4F">
          <w:rPr>
            <w:rStyle w:val="charCitHyperlinkAbbrev"/>
          </w:rPr>
          <w:t>A2023-36</w:t>
        </w:r>
      </w:hyperlink>
      <w:r w:rsidR="00021C4F">
        <w:t xml:space="preserve"> amdt 1.91</w:t>
      </w:r>
    </w:p>
    <w:p w14:paraId="78022B7D" w14:textId="77777777" w:rsidR="007B1A9C" w:rsidRDefault="007B1A9C" w:rsidP="007B05E2">
      <w:pPr>
        <w:pStyle w:val="AmdtsEntryHd"/>
      </w:pPr>
      <w:r>
        <w:t>Recording termination of scheme</w:t>
      </w:r>
    </w:p>
    <w:p w14:paraId="064B59A4" w14:textId="4FA5A374" w:rsidR="007B1A9C" w:rsidRPr="007B1A9C" w:rsidRDefault="007B1A9C" w:rsidP="007B1A9C">
      <w:pPr>
        <w:pStyle w:val="AmdtsEntries"/>
      </w:pPr>
      <w:r>
        <w:t>s 91</w:t>
      </w:r>
      <w:r>
        <w:tab/>
        <w:t xml:space="preserve">am </w:t>
      </w:r>
      <w:hyperlink r:id="rId197" w:tooltip="Land Titles (Electronic Conveyancing) Legislation Amendment Act 2020" w:history="1">
        <w:r>
          <w:rPr>
            <w:rStyle w:val="charCitHyperlinkAbbrev"/>
          </w:rPr>
          <w:t>A2020</w:t>
        </w:r>
        <w:r>
          <w:rPr>
            <w:rStyle w:val="charCitHyperlinkAbbrev"/>
          </w:rPr>
          <w:noBreakHyphen/>
          <w:t>16</w:t>
        </w:r>
      </w:hyperlink>
      <w:r>
        <w:t xml:space="preserve"> amdt 1.21, amdt 1.22</w:t>
      </w:r>
    </w:p>
    <w:p w14:paraId="13BAAC8B" w14:textId="77777777" w:rsidR="007B05E2" w:rsidRDefault="00A34F8A" w:rsidP="007B05E2">
      <w:pPr>
        <w:pStyle w:val="AmdtsEntryHd"/>
      </w:pPr>
      <w:r>
        <w:rPr>
          <w:szCs w:val="24"/>
        </w:rPr>
        <w:t>Notification</w:t>
      </w:r>
      <w:r w:rsidR="007B05E2">
        <w:rPr>
          <w:szCs w:val="24"/>
        </w:rPr>
        <w:t xml:space="preserve"> and review of decisions</w:t>
      </w:r>
    </w:p>
    <w:p w14:paraId="7B79FA4E" w14:textId="61599898" w:rsidR="007B05E2" w:rsidRDefault="007B05E2" w:rsidP="007B05E2">
      <w:pPr>
        <w:pStyle w:val="AmdtsEntries"/>
      </w:pPr>
      <w:r>
        <w:t>div 13.1 hdg</w:t>
      </w:r>
      <w:r>
        <w:tab/>
        <w:t xml:space="preserve">sub </w:t>
      </w:r>
      <w:hyperlink r:id="rId198" w:tooltip="ACT Civil and Administrative Tribunal Legislation Amendment Act 2008 (No 2)" w:history="1">
        <w:r w:rsidR="00642B23" w:rsidRPr="00642B23">
          <w:rPr>
            <w:rStyle w:val="charCitHyperlinkAbbrev"/>
          </w:rPr>
          <w:t>A2008</w:t>
        </w:r>
        <w:r w:rsidR="00642B23" w:rsidRPr="00642B23">
          <w:rPr>
            <w:rStyle w:val="charCitHyperlinkAbbrev"/>
          </w:rPr>
          <w:noBreakHyphen/>
          <w:t>37</w:t>
        </w:r>
      </w:hyperlink>
      <w:r>
        <w:t xml:space="preserve"> amdt 1.89</w:t>
      </w:r>
    </w:p>
    <w:p w14:paraId="118469D1" w14:textId="77777777" w:rsidR="009F13B1" w:rsidRDefault="007B05E2">
      <w:pPr>
        <w:pStyle w:val="AmdtsEntryHd"/>
      </w:pPr>
      <w:r>
        <w:rPr>
          <w:szCs w:val="24"/>
        </w:rPr>
        <w:t xml:space="preserve">Meaning of </w:t>
      </w:r>
      <w:r w:rsidRPr="00642B23">
        <w:rPr>
          <w:rStyle w:val="charItals"/>
        </w:rPr>
        <w:t>reviewable decision</w:t>
      </w:r>
      <w:r>
        <w:t>—div 13.1</w:t>
      </w:r>
    </w:p>
    <w:p w14:paraId="1FDC248F" w14:textId="41E932E9" w:rsidR="009F13B1" w:rsidRDefault="009F13B1">
      <w:pPr>
        <w:pStyle w:val="AmdtsEntries"/>
      </w:pPr>
      <w:r>
        <w:t>s 93</w:t>
      </w:r>
      <w:r>
        <w:tab/>
        <w:t xml:space="preserve">am </w:t>
      </w:r>
      <w:hyperlink r:id="rId199" w:tooltip="Planning and Land (Consequential Amendments) Act 2002" w:history="1">
        <w:r w:rsidR="00642B23" w:rsidRPr="00642B23">
          <w:rPr>
            <w:rStyle w:val="charCitHyperlinkAbbrev"/>
          </w:rPr>
          <w:t>A2002</w:t>
        </w:r>
        <w:r w:rsidR="00642B23" w:rsidRPr="00642B23">
          <w:rPr>
            <w:rStyle w:val="charCitHyperlinkAbbrev"/>
          </w:rPr>
          <w:noBreakHyphen/>
          <w:t>56</w:t>
        </w:r>
      </w:hyperlink>
      <w:r>
        <w:t xml:space="preserve"> amdt 3.27</w:t>
      </w:r>
    </w:p>
    <w:p w14:paraId="5B734D2D" w14:textId="47694130" w:rsidR="007B05E2" w:rsidRDefault="007B05E2">
      <w:pPr>
        <w:pStyle w:val="AmdtsEntries"/>
      </w:pPr>
      <w:r>
        <w:tab/>
        <w:t xml:space="preserve">sub </w:t>
      </w:r>
      <w:hyperlink r:id="rId200" w:tooltip="ACT Civil and Administrative Tribunal Legislation Amendment Act 2008 (No 2)" w:history="1">
        <w:r w:rsidR="00642B23" w:rsidRPr="00642B23">
          <w:rPr>
            <w:rStyle w:val="charCitHyperlinkAbbrev"/>
          </w:rPr>
          <w:t>A2008</w:t>
        </w:r>
        <w:r w:rsidR="00642B23" w:rsidRPr="00642B23">
          <w:rPr>
            <w:rStyle w:val="charCitHyperlinkAbbrev"/>
          </w:rPr>
          <w:noBreakHyphen/>
          <w:t>37</w:t>
        </w:r>
      </w:hyperlink>
      <w:r>
        <w:t xml:space="preserve"> amdt 1.89</w:t>
      </w:r>
    </w:p>
    <w:p w14:paraId="71649F45" w14:textId="77777777" w:rsidR="009F13B1" w:rsidRDefault="007B05E2">
      <w:pPr>
        <w:pStyle w:val="AmdtsEntryHd"/>
      </w:pPr>
      <w:r>
        <w:rPr>
          <w:szCs w:val="24"/>
        </w:rPr>
        <w:t>Reviewable decision notice</w:t>
      </w:r>
      <w:r w:rsidR="00134890">
        <w:rPr>
          <w:szCs w:val="24"/>
        </w:rPr>
        <w:t>s</w:t>
      </w:r>
    </w:p>
    <w:p w14:paraId="3C3F17CC" w14:textId="32406AD8" w:rsidR="009F13B1" w:rsidRDefault="009F13B1">
      <w:pPr>
        <w:pStyle w:val="AmdtsEntries"/>
      </w:pPr>
      <w:r>
        <w:t>s 94</w:t>
      </w:r>
      <w:r>
        <w:tab/>
        <w:t xml:space="preserve">am </w:t>
      </w:r>
      <w:hyperlink r:id="rId201" w:tooltip="Planning and Land (Consequential Amendments) Act 2002" w:history="1">
        <w:r w:rsidR="00642B23" w:rsidRPr="00642B23">
          <w:rPr>
            <w:rStyle w:val="charCitHyperlinkAbbrev"/>
          </w:rPr>
          <w:t>A2002</w:t>
        </w:r>
        <w:r w:rsidR="00642B23" w:rsidRPr="00642B23">
          <w:rPr>
            <w:rStyle w:val="charCitHyperlinkAbbrev"/>
          </w:rPr>
          <w:noBreakHyphen/>
          <w:t>56</w:t>
        </w:r>
      </w:hyperlink>
      <w:r>
        <w:t xml:space="preserve"> amdt 3.27, amdt 3.28</w:t>
      </w:r>
    </w:p>
    <w:p w14:paraId="5B80BF28" w14:textId="46E81A2F" w:rsidR="007B05E2" w:rsidRDefault="007B05E2">
      <w:pPr>
        <w:pStyle w:val="AmdtsEntries"/>
      </w:pPr>
      <w:r>
        <w:tab/>
        <w:t xml:space="preserve">sub </w:t>
      </w:r>
      <w:hyperlink r:id="rId202" w:tooltip="ACT Civil and Administrative Tribunal Legislation Amendment Act 2008 (No 2)" w:history="1">
        <w:r w:rsidR="00642B23" w:rsidRPr="00642B23">
          <w:rPr>
            <w:rStyle w:val="charCitHyperlinkAbbrev"/>
          </w:rPr>
          <w:t>A2008</w:t>
        </w:r>
        <w:r w:rsidR="00642B23" w:rsidRPr="00642B23">
          <w:rPr>
            <w:rStyle w:val="charCitHyperlinkAbbrev"/>
          </w:rPr>
          <w:noBreakHyphen/>
          <w:t>37</w:t>
        </w:r>
      </w:hyperlink>
      <w:r>
        <w:t xml:space="preserve"> amdt 1.89</w:t>
      </w:r>
    </w:p>
    <w:p w14:paraId="2782A2BD" w14:textId="55118543" w:rsidR="004D4A63" w:rsidRDefault="004D4A63">
      <w:pPr>
        <w:pStyle w:val="AmdtsEntries"/>
      </w:pPr>
      <w:r>
        <w:tab/>
        <w:t xml:space="preserve">am </w:t>
      </w:r>
      <w:hyperlink r:id="rId203" w:tooltip="Planning (Consequential Amendments) Act 2023" w:history="1">
        <w:r>
          <w:rPr>
            <w:rStyle w:val="charCitHyperlinkAbbrev"/>
          </w:rPr>
          <w:t>A2023-36</w:t>
        </w:r>
      </w:hyperlink>
      <w:r>
        <w:t xml:space="preserve"> amdt 1.94</w:t>
      </w:r>
    </w:p>
    <w:p w14:paraId="75323765" w14:textId="77777777" w:rsidR="007B05E2" w:rsidRDefault="007B05E2" w:rsidP="007B05E2">
      <w:pPr>
        <w:pStyle w:val="AmdtsEntryHd"/>
      </w:pPr>
      <w:r>
        <w:rPr>
          <w:szCs w:val="24"/>
        </w:rPr>
        <w:t>Applications for review</w:t>
      </w:r>
    </w:p>
    <w:p w14:paraId="2284240A" w14:textId="4E6B2928" w:rsidR="007B05E2" w:rsidRDefault="007B05E2" w:rsidP="007B05E2">
      <w:pPr>
        <w:pStyle w:val="AmdtsEntries"/>
      </w:pPr>
      <w:r>
        <w:t>s 94A</w:t>
      </w:r>
      <w:r>
        <w:tab/>
        <w:t xml:space="preserve">ins </w:t>
      </w:r>
      <w:hyperlink r:id="rId204" w:tooltip="ACT Civil and Administrative Tribunal Legislation Amendment Act 2008 (No 2)" w:history="1">
        <w:r w:rsidR="00642B23" w:rsidRPr="00642B23">
          <w:rPr>
            <w:rStyle w:val="charCitHyperlinkAbbrev"/>
          </w:rPr>
          <w:t>A2008</w:t>
        </w:r>
        <w:r w:rsidR="00642B23" w:rsidRPr="00642B23">
          <w:rPr>
            <w:rStyle w:val="charCitHyperlinkAbbrev"/>
          </w:rPr>
          <w:noBreakHyphen/>
          <w:t>37</w:t>
        </w:r>
      </w:hyperlink>
      <w:r>
        <w:t xml:space="preserve"> amdt 1.89</w:t>
      </w:r>
    </w:p>
    <w:p w14:paraId="42676155" w14:textId="77777777" w:rsidR="009F13B1" w:rsidRDefault="009F13B1">
      <w:pPr>
        <w:pStyle w:val="AmdtsEntryHd"/>
      </w:pPr>
      <w:r>
        <w:t>Notice of intention not to proceed to enforce mortgage</w:t>
      </w:r>
    </w:p>
    <w:p w14:paraId="130DE195" w14:textId="0468ABCF" w:rsidR="009F13B1" w:rsidRDefault="009F13B1">
      <w:pPr>
        <w:pStyle w:val="AmdtsEntries"/>
      </w:pPr>
      <w:r>
        <w:t>s 95</w:t>
      </w:r>
      <w:r>
        <w:tab/>
        <w:t xml:space="preserve">sub </w:t>
      </w:r>
      <w:hyperlink r:id="rId205" w:tooltip="Criminal Code Harmonisation Act 2005" w:history="1">
        <w:r w:rsidR="00642B23" w:rsidRPr="00642B23">
          <w:rPr>
            <w:rStyle w:val="charCitHyperlinkAbbrev"/>
          </w:rPr>
          <w:t>A2005</w:t>
        </w:r>
        <w:r w:rsidR="00642B23" w:rsidRPr="00642B23">
          <w:rPr>
            <w:rStyle w:val="charCitHyperlinkAbbrev"/>
          </w:rPr>
          <w:noBreakHyphen/>
          <w:t>54</w:t>
        </w:r>
      </w:hyperlink>
      <w:r>
        <w:t xml:space="preserve"> amdt 1.86</w:t>
      </w:r>
    </w:p>
    <w:p w14:paraId="1693D398" w14:textId="77777777" w:rsidR="009F13B1" w:rsidRDefault="009F13B1">
      <w:pPr>
        <w:pStyle w:val="AmdtsEntryHd"/>
      </w:pPr>
      <w:r>
        <w:t>Approved forms</w:t>
      </w:r>
    </w:p>
    <w:p w14:paraId="4029261E" w14:textId="6B4FB761" w:rsidR="009F13B1" w:rsidRDefault="009F13B1">
      <w:pPr>
        <w:pStyle w:val="AmdtsEntries"/>
      </w:pPr>
      <w:r>
        <w:t>s 97</w:t>
      </w:r>
      <w:r>
        <w:tab/>
        <w:t xml:space="preserve">am </w:t>
      </w:r>
      <w:hyperlink r:id="rId206" w:tooltip="Statute Law Amendment Act 2002" w:history="1">
        <w:r w:rsidR="00642B23" w:rsidRPr="00642B23">
          <w:rPr>
            <w:rStyle w:val="charCitHyperlinkAbbrev"/>
          </w:rPr>
          <w:t>A2002</w:t>
        </w:r>
        <w:r w:rsidR="00642B23" w:rsidRPr="00642B23">
          <w:rPr>
            <w:rStyle w:val="charCitHyperlinkAbbrev"/>
          </w:rPr>
          <w:noBreakHyphen/>
          <w:t>30</w:t>
        </w:r>
      </w:hyperlink>
      <w:r>
        <w:t xml:space="preserve"> amdt 3.60; </w:t>
      </w:r>
      <w:hyperlink r:id="rId207" w:tooltip="Planning and Land (Consequential Amendments) Act 2002" w:history="1">
        <w:r w:rsidR="00642B23" w:rsidRPr="00642B23">
          <w:rPr>
            <w:rStyle w:val="charCitHyperlinkAbbrev"/>
          </w:rPr>
          <w:t>A2002</w:t>
        </w:r>
        <w:r w:rsidR="00642B23" w:rsidRPr="00642B23">
          <w:rPr>
            <w:rStyle w:val="charCitHyperlinkAbbrev"/>
          </w:rPr>
          <w:noBreakHyphen/>
          <w:t>56</w:t>
        </w:r>
      </w:hyperlink>
      <w:r>
        <w:t xml:space="preserve"> amdt 3.27</w:t>
      </w:r>
      <w:r w:rsidR="000D6D96">
        <w:t xml:space="preserve">; </w:t>
      </w:r>
      <w:hyperlink r:id="rId208" w:tooltip="Planning (Consequential Amendments) Act 2023" w:history="1">
        <w:r w:rsidR="000D6D96">
          <w:rPr>
            <w:rStyle w:val="charCitHyperlinkAbbrev"/>
          </w:rPr>
          <w:t>A2023-36</w:t>
        </w:r>
      </w:hyperlink>
      <w:r w:rsidR="000D6D96">
        <w:t xml:space="preserve"> amdt 1.94</w:t>
      </w:r>
    </w:p>
    <w:p w14:paraId="05A813B6" w14:textId="77777777" w:rsidR="009F13B1" w:rsidRDefault="009F13B1">
      <w:pPr>
        <w:pStyle w:val="AmdtsEntryHd"/>
      </w:pPr>
      <w:r>
        <w:t>Land Titles Act 1925, section 139 (1) (other than the examples and note)</w:t>
      </w:r>
    </w:p>
    <w:p w14:paraId="1C08D32F" w14:textId="77777777" w:rsidR="009F13B1" w:rsidRDefault="009F13B1">
      <w:pPr>
        <w:pStyle w:val="AmdtsEntries"/>
      </w:pPr>
      <w:r>
        <w:t>s 99</w:t>
      </w:r>
      <w:r>
        <w:tab/>
        <w:t>om LA s 89 (3)</w:t>
      </w:r>
    </w:p>
    <w:p w14:paraId="199A700B" w14:textId="77777777" w:rsidR="009F13B1" w:rsidRDefault="009F13B1">
      <w:pPr>
        <w:pStyle w:val="AmdtsEntryHd"/>
      </w:pPr>
      <w:r>
        <w:t>Land Titles Act 1925, section 140 (1)</w:t>
      </w:r>
    </w:p>
    <w:p w14:paraId="54C911CA" w14:textId="77777777" w:rsidR="009F13B1" w:rsidRDefault="009F13B1">
      <w:pPr>
        <w:pStyle w:val="AmdtsEntries"/>
      </w:pPr>
      <w:r>
        <w:t>s 100</w:t>
      </w:r>
      <w:r>
        <w:tab/>
        <w:t>om LA s 89 (3)</w:t>
      </w:r>
    </w:p>
    <w:p w14:paraId="40BC4A46" w14:textId="77777777" w:rsidR="009F13B1" w:rsidRDefault="009F13B1">
      <w:pPr>
        <w:pStyle w:val="AmdtsEntryHd"/>
      </w:pPr>
      <w:r>
        <w:t>Land (Planning and Environment) Act 1991, section 172B</w:t>
      </w:r>
    </w:p>
    <w:p w14:paraId="127A3BBF" w14:textId="77777777" w:rsidR="009F13B1" w:rsidRDefault="009F13B1">
      <w:pPr>
        <w:pStyle w:val="AmdtsEntries"/>
      </w:pPr>
      <w:r>
        <w:t>s 101</w:t>
      </w:r>
      <w:r>
        <w:tab/>
        <w:t>om LA s 89 (3)</w:t>
      </w:r>
    </w:p>
    <w:p w14:paraId="7652B978" w14:textId="77777777" w:rsidR="009F13B1" w:rsidRDefault="009F13B1">
      <w:pPr>
        <w:pStyle w:val="AmdtsEntryHd"/>
      </w:pPr>
      <w:r>
        <w:t>Land (Planning and Environment) Act 1991, new section 172B</w:t>
      </w:r>
    </w:p>
    <w:p w14:paraId="5EA21B71" w14:textId="77777777" w:rsidR="009F13B1" w:rsidRDefault="009F13B1">
      <w:pPr>
        <w:pStyle w:val="AmdtsEntries"/>
      </w:pPr>
      <w:r>
        <w:t>s 102</w:t>
      </w:r>
      <w:r>
        <w:tab/>
        <w:t>om LA s 89 (3)</w:t>
      </w:r>
    </w:p>
    <w:p w14:paraId="0C0398CB" w14:textId="77777777" w:rsidR="009F13B1" w:rsidRDefault="009F13B1">
      <w:pPr>
        <w:pStyle w:val="AmdtsEntryHd"/>
      </w:pPr>
      <w:r>
        <w:t>Unit Titles Act 2001, new section 48 (3) (d)</w:t>
      </w:r>
    </w:p>
    <w:p w14:paraId="010955F4" w14:textId="77777777" w:rsidR="009F13B1" w:rsidRDefault="009F13B1">
      <w:pPr>
        <w:pStyle w:val="AmdtsEntries"/>
      </w:pPr>
      <w:r>
        <w:t>s 103</w:t>
      </w:r>
      <w:r>
        <w:tab/>
        <w:t>om LA s 89 (3)</w:t>
      </w:r>
    </w:p>
    <w:p w14:paraId="5E331993" w14:textId="77777777" w:rsidR="009F13B1" w:rsidRDefault="009F13B1">
      <w:pPr>
        <w:pStyle w:val="AmdtsEntryHd"/>
        <w:rPr>
          <w:rStyle w:val="CharChapText"/>
        </w:rPr>
      </w:pPr>
      <w:r>
        <w:rPr>
          <w:rStyle w:val="CharChapText"/>
        </w:rPr>
        <w:t>Default by-laws</w:t>
      </w:r>
    </w:p>
    <w:p w14:paraId="6969157C" w14:textId="77777777" w:rsidR="009F13B1" w:rsidRDefault="009F13B1">
      <w:pPr>
        <w:pStyle w:val="AmdtsEntries"/>
      </w:pPr>
      <w:r>
        <w:t>sch 1</w:t>
      </w:r>
      <w:r>
        <w:tab/>
        <w:t>ss renum R5 LA</w:t>
      </w:r>
    </w:p>
    <w:p w14:paraId="7F6A2FBA" w14:textId="2BFB9945" w:rsidR="009F13B1" w:rsidRDefault="009F13B1">
      <w:pPr>
        <w:pStyle w:val="AmdtsEntries"/>
      </w:pPr>
      <w:r>
        <w:tab/>
        <w:t xml:space="preserve">am </w:t>
      </w:r>
      <w:hyperlink r:id="rId209" w:tooltip="Statute Law Amendment Act 2007 (No 3)" w:history="1">
        <w:r w:rsidR="00642B23" w:rsidRPr="00642B23">
          <w:rPr>
            <w:rStyle w:val="charCitHyperlinkAbbrev"/>
          </w:rPr>
          <w:t>A2007</w:t>
        </w:r>
        <w:r w:rsidR="00642B23" w:rsidRPr="00642B23">
          <w:rPr>
            <w:rStyle w:val="charCitHyperlinkAbbrev"/>
          </w:rPr>
          <w:noBreakHyphen/>
          <w:t>39</w:t>
        </w:r>
      </w:hyperlink>
      <w:r>
        <w:t xml:space="preserve"> amdt 3.17, amdt 3.18</w:t>
      </w:r>
    </w:p>
    <w:p w14:paraId="27B5F22D" w14:textId="50288A63" w:rsidR="00EC2A51" w:rsidRPr="00EC2A51" w:rsidRDefault="003A1766" w:rsidP="00EC2A51">
      <w:pPr>
        <w:pStyle w:val="AmdtsEntries"/>
        <w:spacing w:before="120"/>
      </w:pPr>
      <w:r w:rsidRPr="00642B23">
        <w:rPr>
          <w:rStyle w:val="charItals"/>
        </w:rPr>
        <w:t>Note for sch 1</w:t>
      </w:r>
      <w:r w:rsidRPr="00EC2A51">
        <w:rPr>
          <w:rStyle w:val="CharChapText"/>
        </w:rPr>
        <w:tab/>
        <w:t xml:space="preserve">sch 1 also ins </w:t>
      </w:r>
      <w:hyperlink r:id="rId210" w:tooltip="ACT Civil and Administrative Tribunal Legislation Amendment Act 2008 (No 2)" w:history="1">
        <w:r w:rsidR="00642B23" w:rsidRPr="00642B23">
          <w:rPr>
            <w:rStyle w:val="charCitHyperlinkAbbrev"/>
          </w:rPr>
          <w:t>A2008</w:t>
        </w:r>
        <w:r w:rsidR="00642B23" w:rsidRPr="00642B23">
          <w:rPr>
            <w:rStyle w:val="charCitHyperlinkAbbrev"/>
          </w:rPr>
          <w:noBreakHyphen/>
          <w:t>37</w:t>
        </w:r>
      </w:hyperlink>
      <w:r w:rsidRPr="00EC2A51">
        <w:rPr>
          <w:rStyle w:val="CharChapText"/>
        </w:rPr>
        <w:t xml:space="preserve"> amdt 1.90 and renum as sch 2</w:t>
      </w:r>
    </w:p>
    <w:p w14:paraId="0A1868B7" w14:textId="77777777" w:rsidR="00134890" w:rsidRDefault="00134890" w:rsidP="00EC2A51">
      <w:pPr>
        <w:pStyle w:val="AmdtsEntryHd"/>
        <w:ind w:left="2640" w:hanging="1560"/>
        <w:rPr>
          <w:rStyle w:val="CharChapText"/>
        </w:rPr>
      </w:pPr>
      <w:r>
        <w:rPr>
          <w:rStyle w:val="CharChapText"/>
        </w:rPr>
        <w:t>Reviewable decisions</w:t>
      </w:r>
    </w:p>
    <w:p w14:paraId="6575E914" w14:textId="66578192" w:rsidR="00134890" w:rsidRDefault="003A1766" w:rsidP="00134890">
      <w:pPr>
        <w:pStyle w:val="AmdtsEntries"/>
      </w:pPr>
      <w:r>
        <w:t>sch 2</w:t>
      </w:r>
      <w:r w:rsidR="00134890">
        <w:tab/>
      </w:r>
      <w:r>
        <w:t xml:space="preserve">(prev sch 1) </w:t>
      </w:r>
      <w:r w:rsidR="00134890">
        <w:t xml:space="preserve">ins </w:t>
      </w:r>
      <w:hyperlink r:id="rId211" w:tooltip="ACT Civil and Administrative Tribunal Legislation Amendment Act 2008 (No 2)" w:history="1">
        <w:r w:rsidR="00642B23" w:rsidRPr="00642B23">
          <w:rPr>
            <w:rStyle w:val="charCitHyperlinkAbbrev"/>
          </w:rPr>
          <w:t>A2008</w:t>
        </w:r>
        <w:r w:rsidR="00642B23" w:rsidRPr="00642B23">
          <w:rPr>
            <w:rStyle w:val="charCitHyperlinkAbbrev"/>
          </w:rPr>
          <w:noBreakHyphen/>
          <w:t>37</w:t>
        </w:r>
      </w:hyperlink>
      <w:r w:rsidR="00134890">
        <w:t xml:space="preserve"> amdt 1.90</w:t>
      </w:r>
    </w:p>
    <w:p w14:paraId="777B91BC" w14:textId="77777777" w:rsidR="003A1766" w:rsidRDefault="003A1766" w:rsidP="00134890">
      <w:pPr>
        <w:pStyle w:val="AmdtsEntries"/>
      </w:pPr>
      <w:r>
        <w:tab/>
        <w:t>renum as sch 2 R10 LA</w:t>
      </w:r>
    </w:p>
    <w:p w14:paraId="5A92C199" w14:textId="77777777" w:rsidR="009F13B1" w:rsidRDefault="009F13B1">
      <w:pPr>
        <w:pStyle w:val="AmdtsEntryHd"/>
      </w:pPr>
      <w:r>
        <w:lastRenderedPageBreak/>
        <w:t>Dictionary</w:t>
      </w:r>
    </w:p>
    <w:p w14:paraId="4B19DE6D" w14:textId="4607FC3A" w:rsidR="009F13B1" w:rsidRDefault="009F13B1">
      <w:pPr>
        <w:pStyle w:val="AmdtsEntries"/>
      </w:pPr>
      <w:r>
        <w:t>dict</w:t>
      </w:r>
      <w:r>
        <w:tab/>
        <w:t xml:space="preserve">am </w:t>
      </w:r>
      <w:hyperlink r:id="rId212" w:tooltip="Statute Law Amendment Act 2002" w:history="1">
        <w:r w:rsidR="00642B23" w:rsidRPr="00642B23">
          <w:rPr>
            <w:rStyle w:val="charCitHyperlinkAbbrev"/>
          </w:rPr>
          <w:t>A2002</w:t>
        </w:r>
        <w:r w:rsidR="00642B23" w:rsidRPr="00642B23">
          <w:rPr>
            <w:rStyle w:val="charCitHyperlinkAbbrev"/>
          </w:rPr>
          <w:noBreakHyphen/>
          <w:t>30</w:t>
        </w:r>
      </w:hyperlink>
      <w:r>
        <w:t xml:space="preserve"> amdt 3.61; </w:t>
      </w:r>
      <w:hyperlink r:id="rId213" w:tooltip="Statute Law Amendment Act 2007 (No 3)" w:history="1">
        <w:r w:rsidR="00642B23" w:rsidRPr="00642B23">
          <w:rPr>
            <w:rStyle w:val="charCitHyperlinkAbbrev"/>
          </w:rPr>
          <w:t>A2007</w:t>
        </w:r>
        <w:r w:rsidR="00642B23" w:rsidRPr="00642B23">
          <w:rPr>
            <w:rStyle w:val="charCitHyperlinkAbbrev"/>
          </w:rPr>
          <w:noBreakHyphen/>
          <w:t>39</w:t>
        </w:r>
      </w:hyperlink>
      <w:r>
        <w:t xml:space="preserve"> amdt 3.19</w:t>
      </w:r>
      <w:r w:rsidR="00744FA1">
        <w:t xml:space="preserve">; </w:t>
      </w:r>
      <w:hyperlink r:id="rId214" w:tooltip="ACT Civil and Administrative Tribunal Legislation Amendment Act 2008 (No 2)" w:history="1">
        <w:r w:rsidR="00642B23" w:rsidRPr="00642B23">
          <w:rPr>
            <w:rStyle w:val="charCitHyperlinkAbbrev"/>
          </w:rPr>
          <w:t>A2008</w:t>
        </w:r>
        <w:r w:rsidR="00642B23" w:rsidRPr="00642B23">
          <w:rPr>
            <w:rStyle w:val="charCitHyperlinkAbbrev"/>
          </w:rPr>
          <w:noBreakHyphen/>
          <w:t>37</w:t>
        </w:r>
      </w:hyperlink>
      <w:r w:rsidR="00744FA1">
        <w:t xml:space="preserve"> amdt 1.91, amdt 1.92</w:t>
      </w:r>
      <w:r w:rsidR="007B1A9C">
        <w:t xml:space="preserve">; </w:t>
      </w:r>
      <w:hyperlink r:id="rId215" w:tooltip="Land Titles (Electronic Conveyancing) Legislation Amendment Act 2020" w:history="1">
        <w:r w:rsidR="00CA4F78">
          <w:rPr>
            <w:rStyle w:val="charCitHyperlinkAbbrev"/>
          </w:rPr>
          <w:t>A2020</w:t>
        </w:r>
        <w:r w:rsidR="00CA4F78">
          <w:rPr>
            <w:rStyle w:val="charCitHyperlinkAbbrev"/>
          </w:rPr>
          <w:noBreakHyphen/>
          <w:t>16</w:t>
        </w:r>
      </w:hyperlink>
      <w:r w:rsidR="007B1A9C">
        <w:t xml:space="preserve"> amdt </w:t>
      </w:r>
      <w:r w:rsidR="00CA4F78">
        <w:t>1.23</w:t>
      </w:r>
      <w:r w:rsidR="00021C4F">
        <w:t xml:space="preserve">; </w:t>
      </w:r>
      <w:hyperlink r:id="rId216" w:tooltip="Planning (Consequential Amendments) Act 2023" w:history="1">
        <w:r w:rsidR="00021C4F">
          <w:rPr>
            <w:rStyle w:val="charCitHyperlinkAbbrev"/>
          </w:rPr>
          <w:t>A2023-36</w:t>
        </w:r>
      </w:hyperlink>
      <w:r w:rsidR="00021C4F">
        <w:t xml:space="preserve"> amdt 1.92</w:t>
      </w:r>
    </w:p>
    <w:p w14:paraId="3A76DF41" w14:textId="0C5F1CD5" w:rsidR="001A5DD3" w:rsidRDefault="001A5DD3">
      <w:pPr>
        <w:pStyle w:val="AmdtsEntries"/>
      </w:pPr>
      <w:r>
        <w:tab/>
        <w:t xml:space="preserve">def </w:t>
      </w:r>
      <w:r w:rsidRPr="00875704">
        <w:rPr>
          <w:rStyle w:val="charBoldItals"/>
        </w:rPr>
        <w:t>Crown lease</w:t>
      </w:r>
      <w:r>
        <w:t xml:space="preserve"> </w:t>
      </w:r>
      <w:r w:rsidR="002D03CD">
        <w:t>ins</w:t>
      </w:r>
      <w:r>
        <w:t xml:space="preserve"> </w:t>
      </w:r>
      <w:hyperlink r:id="rId217" w:tooltip="Planning and Development (University of Canberra and Other Leases) Legislation Amendment Act 2015" w:history="1">
        <w:r>
          <w:rPr>
            <w:rStyle w:val="charCitHyperlinkAbbrev"/>
          </w:rPr>
          <w:t>A2015</w:t>
        </w:r>
        <w:r>
          <w:rPr>
            <w:rStyle w:val="charCitHyperlinkAbbrev"/>
          </w:rPr>
          <w:noBreakHyphen/>
          <w:t>19</w:t>
        </w:r>
      </w:hyperlink>
      <w:r>
        <w:t xml:space="preserve"> s</w:t>
      </w:r>
      <w:r w:rsidR="002D03CD">
        <w:t xml:space="preserve"> 15</w:t>
      </w:r>
    </w:p>
    <w:p w14:paraId="7D5F8A6A" w14:textId="6F0A2461" w:rsidR="001A5DD3" w:rsidRDefault="001A5DD3">
      <w:pPr>
        <w:pStyle w:val="AmdtsEntries"/>
      </w:pPr>
      <w:r>
        <w:tab/>
        <w:t xml:space="preserve">def </w:t>
      </w:r>
      <w:r w:rsidRPr="00875704">
        <w:rPr>
          <w:rStyle w:val="charBoldItals"/>
        </w:rPr>
        <w:t>Crown lessee</w:t>
      </w:r>
      <w:r>
        <w:t xml:space="preserve"> </w:t>
      </w:r>
      <w:r w:rsidR="002D03CD">
        <w:t xml:space="preserve">ins </w:t>
      </w:r>
      <w:hyperlink r:id="rId218" w:tooltip="Planning and Development (University of Canberra and Other Leases) Legislation Amendment Act 2015" w:history="1">
        <w:r w:rsidR="002D03CD">
          <w:rPr>
            <w:rStyle w:val="charCitHyperlinkAbbrev"/>
          </w:rPr>
          <w:t>A2015</w:t>
        </w:r>
        <w:r w:rsidR="002D03CD">
          <w:rPr>
            <w:rStyle w:val="charCitHyperlinkAbbrev"/>
          </w:rPr>
          <w:noBreakHyphen/>
          <w:t>19</w:t>
        </w:r>
      </w:hyperlink>
      <w:r w:rsidR="002D03CD">
        <w:t xml:space="preserve"> s 15</w:t>
      </w:r>
    </w:p>
    <w:p w14:paraId="554E017D" w14:textId="1049DD75" w:rsidR="001A5DD3" w:rsidRDefault="001A5DD3">
      <w:pPr>
        <w:pStyle w:val="AmdtsEntries"/>
      </w:pPr>
      <w:r>
        <w:tab/>
        <w:t xml:space="preserve">def </w:t>
      </w:r>
      <w:r w:rsidRPr="00875704">
        <w:rPr>
          <w:rStyle w:val="charBoldItals"/>
        </w:rPr>
        <w:t>declared land sublease</w:t>
      </w:r>
      <w:r>
        <w:t xml:space="preserve"> </w:t>
      </w:r>
      <w:r w:rsidR="002D03CD">
        <w:t xml:space="preserve">ins </w:t>
      </w:r>
      <w:hyperlink r:id="rId219" w:tooltip="Planning and Development (University of Canberra and Other Leases) Legislation Amendment Act 2015" w:history="1">
        <w:r w:rsidR="002D03CD">
          <w:rPr>
            <w:rStyle w:val="charCitHyperlinkAbbrev"/>
          </w:rPr>
          <w:t>A2015</w:t>
        </w:r>
        <w:r w:rsidR="002D03CD">
          <w:rPr>
            <w:rStyle w:val="charCitHyperlinkAbbrev"/>
          </w:rPr>
          <w:noBreakHyphen/>
          <w:t>19</w:t>
        </w:r>
      </w:hyperlink>
      <w:r w:rsidR="002D03CD">
        <w:t xml:space="preserve"> s 15</w:t>
      </w:r>
    </w:p>
    <w:p w14:paraId="5F5AD5FA" w14:textId="29F741C0" w:rsidR="00021C4F" w:rsidRDefault="00021C4F" w:rsidP="00021C4F">
      <w:pPr>
        <w:pStyle w:val="AmdtsEntriesDefL2"/>
      </w:pPr>
      <w:r>
        <w:tab/>
        <w:t xml:space="preserve">sub </w:t>
      </w:r>
      <w:hyperlink r:id="rId220" w:tooltip="Planning (Consequential Amendments) Act 2023" w:history="1">
        <w:r>
          <w:rPr>
            <w:rStyle w:val="charCitHyperlinkAbbrev"/>
          </w:rPr>
          <w:t>A2023-36</w:t>
        </w:r>
      </w:hyperlink>
      <w:r>
        <w:t xml:space="preserve"> amdt 1.93</w:t>
      </w:r>
    </w:p>
    <w:p w14:paraId="2C9BF15A" w14:textId="04A1EDD6" w:rsidR="009F13B1" w:rsidRDefault="009F13B1">
      <w:pPr>
        <w:pStyle w:val="AmdtsEntries"/>
      </w:pPr>
      <w:r>
        <w:tab/>
        <w:t xml:space="preserve">def </w:t>
      </w:r>
      <w:r w:rsidRPr="00642B23">
        <w:rPr>
          <w:rStyle w:val="charBoldItals"/>
        </w:rPr>
        <w:t xml:space="preserve">eligible person </w:t>
      </w:r>
      <w:r>
        <w:t xml:space="preserve">am </w:t>
      </w:r>
      <w:hyperlink r:id="rId221" w:tooltip="Statute Law Amendment Act 2007 (No 3)" w:history="1">
        <w:r w:rsidR="00642B23" w:rsidRPr="00642B23">
          <w:rPr>
            <w:rStyle w:val="charCitHyperlinkAbbrev"/>
          </w:rPr>
          <w:t>A2007</w:t>
        </w:r>
        <w:r w:rsidR="00642B23" w:rsidRPr="00642B23">
          <w:rPr>
            <w:rStyle w:val="charCitHyperlinkAbbrev"/>
          </w:rPr>
          <w:noBreakHyphen/>
          <w:t>39</w:t>
        </w:r>
      </w:hyperlink>
      <w:r>
        <w:t xml:space="preserve"> amdt 3.20, amdt 3.21</w:t>
      </w:r>
      <w:r w:rsidR="00FC4900">
        <w:t xml:space="preserve">; </w:t>
      </w:r>
      <w:hyperlink r:id="rId222" w:tooltip="Administrative (One ACT Public Service Miscellaneous Amendments) Act 2011" w:history="1">
        <w:r w:rsidR="00642B23" w:rsidRPr="00642B23">
          <w:rPr>
            <w:rStyle w:val="charCitHyperlinkAbbrev"/>
          </w:rPr>
          <w:t>A2011</w:t>
        </w:r>
        <w:r w:rsidR="00642B23" w:rsidRPr="00642B23">
          <w:rPr>
            <w:rStyle w:val="charCitHyperlinkAbbrev"/>
          </w:rPr>
          <w:noBreakHyphen/>
          <w:t>22</w:t>
        </w:r>
      </w:hyperlink>
      <w:r w:rsidR="00FC4900">
        <w:t xml:space="preserve"> amdt </w:t>
      </w:r>
      <w:r w:rsidR="0071791A">
        <w:t>1.99</w:t>
      </w:r>
    </w:p>
    <w:p w14:paraId="7586D479" w14:textId="1ED2FD20" w:rsidR="009F13B1" w:rsidRDefault="009F13B1">
      <w:pPr>
        <w:pStyle w:val="AmdtsEntries"/>
      </w:pPr>
      <w:r>
        <w:tab/>
        <w:t xml:space="preserve">def </w:t>
      </w:r>
      <w:r w:rsidRPr="00642B23">
        <w:rPr>
          <w:rStyle w:val="charBoldItals"/>
        </w:rPr>
        <w:t xml:space="preserve">Land Act </w:t>
      </w:r>
      <w:r>
        <w:t xml:space="preserve">om </w:t>
      </w:r>
      <w:hyperlink r:id="rId223" w:tooltip="Planning and Development (Consequential Amendments) Act 2007" w:history="1">
        <w:r w:rsidR="00642B23" w:rsidRPr="00642B23">
          <w:rPr>
            <w:rStyle w:val="charCitHyperlinkAbbrev"/>
          </w:rPr>
          <w:t>A2007</w:t>
        </w:r>
        <w:r w:rsidR="00642B23" w:rsidRPr="00642B23">
          <w:rPr>
            <w:rStyle w:val="charCitHyperlinkAbbrev"/>
          </w:rPr>
          <w:noBreakHyphen/>
          <w:t>25</w:t>
        </w:r>
      </w:hyperlink>
      <w:r>
        <w:t xml:space="preserve"> amdt 1.35</w:t>
      </w:r>
    </w:p>
    <w:p w14:paraId="50920A6F" w14:textId="47861EC9" w:rsidR="002D03CD" w:rsidRDefault="002D03CD">
      <w:pPr>
        <w:pStyle w:val="AmdtsEntries"/>
      </w:pPr>
      <w:r>
        <w:tab/>
        <w:t xml:space="preserve">def </w:t>
      </w:r>
      <w:r>
        <w:rPr>
          <w:b/>
          <w:i/>
        </w:rPr>
        <w:t>land sublease</w:t>
      </w:r>
      <w:r>
        <w:t xml:space="preserve"> ins </w:t>
      </w:r>
      <w:hyperlink r:id="rId224" w:tooltip="Planning and Development (University of Canberra and Other Leases) Legislation Amendment Act 2015" w:history="1">
        <w:r>
          <w:rPr>
            <w:rStyle w:val="charCitHyperlinkAbbrev"/>
          </w:rPr>
          <w:t>A2015</w:t>
        </w:r>
        <w:r>
          <w:rPr>
            <w:rStyle w:val="charCitHyperlinkAbbrev"/>
          </w:rPr>
          <w:noBreakHyphen/>
          <w:t>19</w:t>
        </w:r>
      </w:hyperlink>
      <w:r>
        <w:t xml:space="preserve"> s 15</w:t>
      </w:r>
    </w:p>
    <w:p w14:paraId="633E6860" w14:textId="69D0E6CC" w:rsidR="00021C4F" w:rsidRDefault="00021C4F" w:rsidP="00021C4F">
      <w:pPr>
        <w:pStyle w:val="AmdtsEntriesDefL2"/>
      </w:pPr>
      <w:r>
        <w:tab/>
        <w:t xml:space="preserve">sub </w:t>
      </w:r>
      <w:hyperlink r:id="rId225" w:tooltip="Planning (Consequential Amendments) Act 2023" w:history="1">
        <w:r>
          <w:rPr>
            <w:rStyle w:val="charCitHyperlinkAbbrev"/>
          </w:rPr>
          <w:t>A2023-36</w:t>
        </w:r>
      </w:hyperlink>
      <w:r>
        <w:t xml:space="preserve"> amdt 1.93</w:t>
      </w:r>
    </w:p>
    <w:p w14:paraId="0DA7347F" w14:textId="589F836D" w:rsidR="002D03CD" w:rsidRDefault="002D03CD" w:rsidP="00B66691">
      <w:pPr>
        <w:pStyle w:val="AmdtsEntries"/>
        <w:keepNext/>
      </w:pPr>
      <w:r>
        <w:tab/>
        <w:t xml:space="preserve">def </w:t>
      </w:r>
      <w:r>
        <w:rPr>
          <w:b/>
          <w:i/>
        </w:rPr>
        <w:t>lot</w:t>
      </w:r>
      <w:r>
        <w:t xml:space="preserve"> sub </w:t>
      </w:r>
      <w:hyperlink r:id="rId226" w:tooltip="Planning and Development (University of Canberra and Other Leases) Legislation Amendment Act 2015" w:history="1">
        <w:r>
          <w:rPr>
            <w:rStyle w:val="charCitHyperlinkAbbrev"/>
          </w:rPr>
          <w:t>A2015</w:t>
        </w:r>
        <w:r>
          <w:rPr>
            <w:rStyle w:val="charCitHyperlinkAbbrev"/>
          </w:rPr>
          <w:noBreakHyphen/>
          <w:t>19</w:t>
        </w:r>
      </w:hyperlink>
      <w:r>
        <w:t xml:space="preserve"> s 16</w:t>
      </w:r>
    </w:p>
    <w:p w14:paraId="62959C64" w14:textId="60A93CB8" w:rsidR="00CA4F78" w:rsidRPr="002D03CD" w:rsidRDefault="00CA4F78" w:rsidP="00CA4F78">
      <w:pPr>
        <w:pStyle w:val="AmdtsEntriesDefL2"/>
      </w:pPr>
      <w:r>
        <w:tab/>
        <w:t xml:space="preserve">am </w:t>
      </w:r>
      <w:hyperlink r:id="rId227" w:tooltip="Land Titles (Electronic Conveyancing) Legislation Amendment Act 2020" w:history="1">
        <w:r>
          <w:rPr>
            <w:rStyle w:val="charCitHyperlinkAbbrev"/>
          </w:rPr>
          <w:t>A2020</w:t>
        </w:r>
        <w:r>
          <w:rPr>
            <w:rStyle w:val="charCitHyperlinkAbbrev"/>
          </w:rPr>
          <w:noBreakHyphen/>
          <w:t>16</w:t>
        </w:r>
      </w:hyperlink>
      <w:r>
        <w:t xml:space="preserve"> amdt 1.2</w:t>
      </w:r>
      <w:r w:rsidR="003D51A9">
        <w:t>4</w:t>
      </w:r>
    </w:p>
    <w:p w14:paraId="209D8145" w14:textId="14E1CE0A" w:rsidR="00744FA1" w:rsidRDefault="00744FA1">
      <w:pPr>
        <w:pStyle w:val="AmdtsEntries"/>
      </w:pPr>
      <w:r>
        <w:tab/>
        <w:t xml:space="preserve">def </w:t>
      </w:r>
      <w:r w:rsidRPr="00642B23">
        <w:rPr>
          <w:rStyle w:val="charBoldItals"/>
        </w:rPr>
        <w:t>reviewable decision</w:t>
      </w:r>
      <w:r>
        <w:t xml:space="preserve"> ins </w:t>
      </w:r>
      <w:hyperlink r:id="rId228" w:tooltip="ACT Civil and Administrative Tribunal Legislation Amendment Act 2008 (No 2)" w:history="1">
        <w:r w:rsidR="00642B23" w:rsidRPr="00642B23">
          <w:rPr>
            <w:rStyle w:val="charCitHyperlinkAbbrev"/>
          </w:rPr>
          <w:t>A2008</w:t>
        </w:r>
        <w:r w:rsidR="00642B23" w:rsidRPr="00642B23">
          <w:rPr>
            <w:rStyle w:val="charCitHyperlinkAbbrev"/>
          </w:rPr>
          <w:noBreakHyphen/>
          <w:t>37</w:t>
        </w:r>
      </w:hyperlink>
      <w:r>
        <w:t xml:space="preserve"> amdt 1.93</w:t>
      </w:r>
    </w:p>
    <w:p w14:paraId="5574FED8" w14:textId="594E7045" w:rsidR="009F13B1" w:rsidRDefault="009F13B1">
      <w:pPr>
        <w:pStyle w:val="AmdtsEntries"/>
      </w:pPr>
      <w:r>
        <w:tab/>
        <w:t xml:space="preserve">def </w:t>
      </w:r>
      <w:r>
        <w:rPr>
          <w:rStyle w:val="charBoldItals"/>
        </w:rPr>
        <w:t xml:space="preserve">scheme </w:t>
      </w:r>
      <w:r>
        <w:t xml:space="preserve">sub </w:t>
      </w:r>
      <w:hyperlink r:id="rId229" w:tooltip="Statute Law Amendment Act 2008" w:history="1">
        <w:r w:rsidR="00642B23" w:rsidRPr="00642B23">
          <w:rPr>
            <w:rStyle w:val="charCitHyperlinkAbbrev"/>
          </w:rPr>
          <w:t>A2008</w:t>
        </w:r>
        <w:r w:rsidR="00642B23" w:rsidRPr="00642B23">
          <w:rPr>
            <w:rStyle w:val="charCitHyperlinkAbbrev"/>
          </w:rPr>
          <w:noBreakHyphen/>
          <w:t>28</w:t>
        </w:r>
      </w:hyperlink>
      <w:r>
        <w:t xml:space="preserve"> amdt 3.58</w:t>
      </w:r>
    </w:p>
    <w:p w14:paraId="046188F4" w14:textId="77777777" w:rsidR="00DD3CFD" w:rsidRPr="00DD3CFD" w:rsidRDefault="00DD3CFD" w:rsidP="00DD3CFD">
      <w:pPr>
        <w:pStyle w:val="PageBreak"/>
      </w:pPr>
      <w:r w:rsidRPr="00DD3CFD">
        <w:br w:type="page"/>
      </w:r>
    </w:p>
    <w:p w14:paraId="2CCF9C02" w14:textId="77777777" w:rsidR="00F13CFF" w:rsidRPr="000063CD" w:rsidRDefault="00F45E81">
      <w:pPr>
        <w:pStyle w:val="Endnote20"/>
      </w:pPr>
      <w:bookmarkStart w:id="153" w:name="_Toc147924114"/>
      <w:r w:rsidRPr="000063CD">
        <w:rPr>
          <w:rStyle w:val="charTableNo"/>
        </w:rPr>
        <w:lastRenderedPageBreak/>
        <w:t>5</w:t>
      </w:r>
      <w:r w:rsidR="00F13CFF">
        <w:tab/>
      </w:r>
      <w:r w:rsidR="00F13CFF" w:rsidRPr="000063CD">
        <w:rPr>
          <w:rStyle w:val="charTableText"/>
        </w:rPr>
        <w:t>Earlier republications</w:t>
      </w:r>
      <w:bookmarkEnd w:id="153"/>
    </w:p>
    <w:p w14:paraId="33A0C860" w14:textId="77777777" w:rsidR="00F13CFF" w:rsidRDefault="00F13CFF">
      <w:pPr>
        <w:pStyle w:val="EndNoteTextPub"/>
      </w:pPr>
      <w:r>
        <w:t xml:space="preserve">Some earlier republications were not numbered. The number in column 1 refers to the publication order.  </w:t>
      </w:r>
    </w:p>
    <w:p w14:paraId="3A33E7F0" w14:textId="77777777" w:rsidR="00F13CFF" w:rsidRDefault="00F13CFF">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7455AC97" w14:textId="77777777" w:rsidR="00F13CFF" w:rsidRDefault="00F13CFF">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F13CFF" w14:paraId="584854C2" w14:textId="77777777">
        <w:trPr>
          <w:tblHeader/>
        </w:trPr>
        <w:tc>
          <w:tcPr>
            <w:tcW w:w="1576" w:type="dxa"/>
            <w:tcBorders>
              <w:bottom w:val="single" w:sz="4" w:space="0" w:color="auto"/>
            </w:tcBorders>
          </w:tcPr>
          <w:p w14:paraId="15CB04DC" w14:textId="77777777" w:rsidR="00F13CFF" w:rsidRDefault="00F13CFF">
            <w:pPr>
              <w:pStyle w:val="EarlierRepubHdg"/>
            </w:pPr>
            <w:r>
              <w:t>Republication No and date</w:t>
            </w:r>
          </w:p>
        </w:tc>
        <w:tc>
          <w:tcPr>
            <w:tcW w:w="1681" w:type="dxa"/>
            <w:tcBorders>
              <w:bottom w:val="single" w:sz="4" w:space="0" w:color="auto"/>
            </w:tcBorders>
          </w:tcPr>
          <w:p w14:paraId="288623E5" w14:textId="77777777" w:rsidR="00F13CFF" w:rsidRDefault="00F13CFF">
            <w:pPr>
              <w:pStyle w:val="EarlierRepubHdg"/>
            </w:pPr>
            <w:r>
              <w:t>Effective</w:t>
            </w:r>
          </w:p>
        </w:tc>
        <w:tc>
          <w:tcPr>
            <w:tcW w:w="1783" w:type="dxa"/>
            <w:tcBorders>
              <w:bottom w:val="single" w:sz="4" w:space="0" w:color="auto"/>
            </w:tcBorders>
          </w:tcPr>
          <w:p w14:paraId="3D1BD5F8" w14:textId="77777777" w:rsidR="00F13CFF" w:rsidRDefault="00F13CFF">
            <w:pPr>
              <w:pStyle w:val="EarlierRepubHdg"/>
            </w:pPr>
            <w:r>
              <w:t>Last amendment made by</w:t>
            </w:r>
          </w:p>
        </w:tc>
        <w:tc>
          <w:tcPr>
            <w:tcW w:w="1783" w:type="dxa"/>
            <w:tcBorders>
              <w:bottom w:val="single" w:sz="4" w:space="0" w:color="auto"/>
            </w:tcBorders>
          </w:tcPr>
          <w:p w14:paraId="6FEC5366" w14:textId="77777777" w:rsidR="00F13CFF" w:rsidRDefault="00F13CFF">
            <w:pPr>
              <w:pStyle w:val="EarlierRepubHdg"/>
            </w:pPr>
            <w:r>
              <w:t>Republication for</w:t>
            </w:r>
          </w:p>
        </w:tc>
      </w:tr>
      <w:tr w:rsidR="00F13CFF" w14:paraId="0F1E6F72" w14:textId="77777777">
        <w:tc>
          <w:tcPr>
            <w:tcW w:w="1576" w:type="dxa"/>
            <w:tcBorders>
              <w:top w:val="single" w:sz="4" w:space="0" w:color="auto"/>
              <w:bottom w:val="single" w:sz="4" w:space="0" w:color="auto"/>
            </w:tcBorders>
          </w:tcPr>
          <w:p w14:paraId="69E8751C" w14:textId="77777777" w:rsidR="00F13CFF" w:rsidRDefault="00F45E81">
            <w:pPr>
              <w:pStyle w:val="EarlierRepubEntries"/>
            </w:pPr>
            <w:r>
              <w:t>R1</w:t>
            </w:r>
            <w:r>
              <w:br/>
              <w:t>10 Mar 2002</w:t>
            </w:r>
          </w:p>
        </w:tc>
        <w:tc>
          <w:tcPr>
            <w:tcW w:w="1681" w:type="dxa"/>
            <w:tcBorders>
              <w:top w:val="single" w:sz="4" w:space="0" w:color="auto"/>
              <w:bottom w:val="single" w:sz="4" w:space="0" w:color="auto"/>
            </w:tcBorders>
          </w:tcPr>
          <w:p w14:paraId="15E19CD3" w14:textId="77777777" w:rsidR="00F13CFF" w:rsidRDefault="00F45E81">
            <w:pPr>
              <w:pStyle w:val="EarlierRepubEntries"/>
            </w:pPr>
            <w:r>
              <w:t>10 Mar 2002–</w:t>
            </w:r>
            <w:r>
              <w:br/>
              <w:t>16 Sept 2002</w:t>
            </w:r>
          </w:p>
        </w:tc>
        <w:tc>
          <w:tcPr>
            <w:tcW w:w="1783" w:type="dxa"/>
            <w:tcBorders>
              <w:top w:val="single" w:sz="4" w:space="0" w:color="auto"/>
              <w:bottom w:val="single" w:sz="4" w:space="0" w:color="auto"/>
            </w:tcBorders>
          </w:tcPr>
          <w:p w14:paraId="0B4A027A" w14:textId="77777777" w:rsidR="00F13CFF" w:rsidRDefault="00F45E81">
            <w:pPr>
              <w:pStyle w:val="EarlierRepubEntries"/>
            </w:pPr>
            <w:r>
              <w:t>not amended</w:t>
            </w:r>
          </w:p>
        </w:tc>
        <w:tc>
          <w:tcPr>
            <w:tcW w:w="1783" w:type="dxa"/>
            <w:tcBorders>
              <w:top w:val="single" w:sz="4" w:space="0" w:color="auto"/>
              <w:bottom w:val="single" w:sz="4" w:space="0" w:color="auto"/>
            </w:tcBorders>
          </w:tcPr>
          <w:p w14:paraId="314DC229" w14:textId="77777777" w:rsidR="00F13CFF" w:rsidRDefault="00F45E81">
            <w:pPr>
              <w:pStyle w:val="EarlierRepubEntries"/>
            </w:pPr>
            <w:r>
              <w:t>new Act</w:t>
            </w:r>
          </w:p>
        </w:tc>
      </w:tr>
      <w:tr w:rsidR="00F13CFF" w14:paraId="777B62A6" w14:textId="77777777">
        <w:tc>
          <w:tcPr>
            <w:tcW w:w="1576" w:type="dxa"/>
            <w:tcBorders>
              <w:top w:val="single" w:sz="4" w:space="0" w:color="auto"/>
              <w:bottom w:val="single" w:sz="4" w:space="0" w:color="auto"/>
            </w:tcBorders>
          </w:tcPr>
          <w:p w14:paraId="1DA62602" w14:textId="77777777" w:rsidR="00F13CFF" w:rsidRDefault="00F45E81">
            <w:pPr>
              <w:pStyle w:val="EarlierRepubEntries"/>
            </w:pPr>
            <w:r>
              <w:t>R2</w:t>
            </w:r>
            <w:r>
              <w:br/>
              <w:t>17 Sept 2002</w:t>
            </w:r>
          </w:p>
        </w:tc>
        <w:tc>
          <w:tcPr>
            <w:tcW w:w="1681" w:type="dxa"/>
            <w:tcBorders>
              <w:top w:val="single" w:sz="4" w:space="0" w:color="auto"/>
              <w:bottom w:val="single" w:sz="4" w:space="0" w:color="auto"/>
            </w:tcBorders>
          </w:tcPr>
          <w:p w14:paraId="0A0CDA0B" w14:textId="77777777" w:rsidR="00F13CFF" w:rsidRDefault="00F45E81">
            <w:pPr>
              <w:pStyle w:val="EarlierRepubEntries"/>
            </w:pPr>
            <w:r>
              <w:t>17 Sept 2002–</w:t>
            </w:r>
            <w:r>
              <w:br/>
              <w:t>30 June 2003</w:t>
            </w:r>
          </w:p>
        </w:tc>
        <w:tc>
          <w:tcPr>
            <w:tcW w:w="1783" w:type="dxa"/>
            <w:tcBorders>
              <w:top w:val="single" w:sz="4" w:space="0" w:color="auto"/>
              <w:bottom w:val="single" w:sz="4" w:space="0" w:color="auto"/>
            </w:tcBorders>
          </w:tcPr>
          <w:p w14:paraId="2A159E21" w14:textId="7E54CFAB" w:rsidR="00F13CFF" w:rsidRDefault="00642B23">
            <w:pPr>
              <w:pStyle w:val="EarlierRepubEntries"/>
            </w:pPr>
            <w:hyperlink r:id="rId230" w:tooltip="Statute Law Amendment Act 2002" w:history="1">
              <w:r w:rsidRPr="00642B23">
                <w:rPr>
                  <w:rStyle w:val="charCitHyperlinkAbbrev"/>
                </w:rPr>
                <w:t>A2002</w:t>
              </w:r>
              <w:r w:rsidRPr="00642B23">
                <w:rPr>
                  <w:rStyle w:val="charCitHyperlinkAbbrev"/>
                </w:rPr>
                <w:noBreakHyphen/>
                <w:t>30</w:t>
              </w:r>
            </w:hyperlink>
          </w:p>
        </w:tc>
        <w:tc>
          <w:tcPr>
            <w:tcW w:w="1783" w:type="dxa"/>
            <w:tcBorders>
              <w:top w:val="single" w:sz="4" w:space="0" w:color="auto"/>
              <w:bottom w:val="single" w:sz="4" w:space="0" w:color="auto"/>
            </w:tcBorders>
          </w:tcPr>
          <w:p w14:paraId="1A60326E" w14:textId="73649C39" w:rsidR="00F13CFF" w:rsidRDefault="00F45E81">
            <w:pPr>
              <w:pStyle w:val="EarlierRepubEntries"/>
            </w:pPr>
            <w:r>
              <w:t xml:space="preserve">amendments by </w:t>
            </w:r>
            <w:hyperlink r:id="rId231" w:tooltip="Statute Law Amendment Act 2002" w:history="1">
              <w:r w:rsidR="00642B23" w:rsidRPr="00642B23">
                <w:rPr>
                  <w:rStyle w:val="charCitHyperlinkAbbrev"/>
                </w:rPr>
                <w:t>A2002</w:t>
              </w:r>
              <w:r w:rsidR="00642B23" w:rsidRPr="00642B23">
                <w:rPr>
                  <w:rStyle w:val="charCitHyperlinkAbbrev"/>
                </w:rPr>
                <w:noBreakHyphen/>
                <w:t>30</w:t>
              </w:r>
            </w:hyperlink>
          </w:p>
        </w:tc>
      </w:tr>
      <w:tr w:rsidR="00F45E81" w14:paraId="16CA7764" w14:textId="77777777">
        <w:tc>
          <w:tcPr>
            <w:tcW w:w="1576" w:type="dxa"/>
            <w:tcBorders>
              <w:top w:val="single" w:sz="4" w:space="0" w:color="auto"/>
              <w:bottom w:val="single" w:sz="4" w:space="0" w:color="auto"/>
            </w:tcBorders>
          </w:tcPr>
          <w:p w14:paraId="53847F74" w14:textId="77777777" w:rsidR="00F45E81" w:rsidRDefault="00F45E81">
            <w:pPr>
              <w:pStyle w:val="EarlierRepubEntries"/>
            </w:pPr>
            <w:r>
              <w:t>R3</w:t>
            </w:r>
            <w:r>
              <w:br/>
              <w:t>1 July 2003</w:t>
            </w:r>
          </w:p>
        </w:tc>
        <w:tc>
          <w:tcPr>
            <w:tcW w:w="1681" w:type="dxa"/>
            <w:tcBorders>
              <w:top w:val="single" w:sz="4" w:space="0" w:color="auto"/>
              <w:bottom w:val="single" w:sz="4" w:space="0" w:color="auto"/>
            </w:tcBorders>
          </w:tcPr>
          <w:p w14:paraId="1D1A5671" w14:textId="77777777" w:rsidR="00F45E81" w:rsidRDefault="00F45E81">
            <w:pPr>
              <w:pStyle w:val="EarlierRepubEntries"/>
            </w:pPr>
            <w:r>
              <w:t>1 July 2003–</w:t>
            </w:r>
            <w:r>
              <w:br/>
              <w:t>8 Mar 2005</w:t>
            </w:r>
          </w:p>
        </w:tc>
        <w:tc>
          <w:tcPr>
            <w:tcW w:w="1783" w:type="dxa"/>
            <w:tcBorders>
              <w:top w:val="single" w:sz="4" w:space="0" w:color="auto"/>
              <w:bottom w:val="single" w:sz="4" w:space="0" w:color="auto"/>
            </w:tcBorders>
          </w:tcPr>
          <w:p w14:paraId="1672E39A" w14:textId="679B51FB" w:rsidR="00F45E81" w:rsidRDefault="00642B23">
            <w:pPr>
              <w:pStyle w:val="EarlierRepubEntries"/>
            </w:pPr>
            <w:hyperlink r:id="rId232" w:tooltip="Planning and Land (Consequential Amendments) Act 2002" w:history="1">
              <w:r w:rsidRPr="00642B23">
                <w:rPr>
                  <w:rStyle w:val="charCitHyperlinkAbbrev"/>
                </w:rPr>
                <w:t>A2002</w:t>
              </w:r>
              <w:r w:rsidRPr="00642B23">
                <w:rPr>
                  <w:rStyle w:val="charCitHyperlinkAbbrev"/>
                </w:rPr>
                <w:noBreakHyphen/>
                <w:t>56</w:t>
              </w:r>
            </w:hyperlink>
          </w:p>
        </w:tc>
        <w:tc>
          <w:tcPr>
            <w:tcW w:w="1783" w:type="dxa"/>
            <w:tcBorders>
              <w:top w:val="single" w:sz="4" w:space="0" w:color="auto"/>
              <w:bottom w:val="single" w:sz="4" w:space="0" w:color="auto"/>
            </w:tcBorders>
          </w:tcPr>
          <w:p w14:paraId="50924769" w14:textId="7086E0EA" w:rsidR="00F45E81" w:rsidRDefault="00F45E81">
            <w:pPr>
              <w:pStyle w:val="EarlierRepubEntries"/>
            </w:pPr>
            <w:r>
              <w:t xml:space="preserve">amendments by </w:t>
            </w:r>
            <w:hyperlink r:id="rId233" w:tooltip="Planning and Land (Consequential Amendments) Act 2002" w:history="1">
              <w:r w:rsidR="00642B23" w:rsidRPr="00642B23">
                <w:rPr>
                  <w:rStyle w:val="charCitHyperlinkAbbrev"/>
                </w:rPr>
                <w:t>A2002</w:t>
              </w:r>
              <w:r w:rsidR="00642B23" w:rsidRPr="00642B23">
                <w:rPr>
                  <w:rStyle w:val="charCitHyperlinkAbbrev"/>
                </w:rPr>
                <w:noBreakHyphen/>
                <w:t>56</w:t>
              </w:r>
            </w:hyperlink>
          </w:p>
        </w:tc>
      </w:tr>
      <w:tr w:rsidR="00F45E81" w14:paraId="0CA8F37B" w14:textId="77777777">
        <w:trPr>
          <w:cantSplit/>
        </w:trPr>
        <w:tc>
          <w:tcPr>
            <w:tcW w:w="1576" w:type="dxa"/>
            <w:tcBorders>
              <w:top w:val="single" w:sz="4" w:space="0" w:color="auto"/>
              <w:bottom w:val="single" w:sz="4" w:space="0" w:color="auto"/>
            </w:tcBorders>
          </w:tcPr>
          <w:p w14:paraId="7052EE8C" w14:textId="77777777" w:rsidR="00F45E81" w:rsidRDefault="00F45E81">
            <w:pPr>
              <w:pStyle w:val="EarlierRepubEntries"/>
            </w:pPr>
            <w:r>
              <w:t>R4</w:t>
            </w:r>
            <w:r>
              <w:br/>
              <w:t>9 Mar 2005</w:t>
            </w:r>
          </w:p>
        </w:tc>
        <w:tc>
          <w:tcPr>
            <w:tcW w:w="1681" w:type="dxa"/>
            <w:tcBorders>
              <w:top w:val="single" w:sz="4" w:space="0" w:color="auto"/>
              <w:bottom w:val="single" w:sz="4" w:space="0" w:color="auto"/>
            </w:tcBorders>
          </w:tcPr>
          <w:p w14:paraId="38966C0B" w14:textId="77777777" w:rsidR="00F45E81" w:rsidRDefault="00F45E81">
            <w:pPr>
              <w:pStyle w:val="EarlierRepubEntries"/>
            </w:pPr>
            <w:r>
              <w:t>9 Mar 2005–</w:t>
            </w:r>
            <w:r>
              <w:br/>
              <w:t>23 Nov 2005</w:t>
            </w:r>
          </w:p>
        </w:tc>
        <w:tc>
          <w:tcPr>
            <w:tcW w:w="1783" w:type="dxa"/>
            <w:tcBorders>
              <w:top w:val="single" w:sz="4" w:space="0" w:color="auto"/>
              <w:bottom w:val="single" w:sz="4" w:space="0" w:color="auto"/>
            </w:tcBorders>
          </w:tcPr>
          <w:p w14:paraId="7DBBAD25" w14:textId="2774631D" w:rsidR="00F45E81" w:rsidRDefault="00642B23">
            <w:pPr>
              <w:pStyle w:val="EarlierRepubEntries"/>
            </w:pPr>
            <w:hyperlink r:id="rId234" w:tooltip="Heritage Act 2004" w:history="1">
              <w:r w:rsidRPr="00642B23">
                <w:rPr>
                  <w:rStyle w:val="charCitHyperlinkAbbrev"/>
                </w:rPr>
                <w:t>A2004</w:t>
              </w:r>
              <w:r w:rsidRPr="00642B23">
                <w:rPr>
                  <w:rStyle w:val="charCitHyperlinkAbbrev"/>
                </w:rPr>
                <w:noBreakHyphen/>
                <w:t>57</w:t>
              </w:r>
            </w:hyperlink>
          </w:p>
        </w:tc>
        <w:tc>
          <w:tcPr>
            <w:tcW w:w="1783" w:type="dxa"/>
            <w:tcBorders>
              <w:top w:val="single" w:sz="4" w:space="0" w:color="auto"/>
              <w:bottom w:val="single" w:sz="4" w:space="0" w:color="auto"/>
            </w:tcBorders>
          </w:tcPr>
          <w:p w14:paraId="23EE6BC4" w14:textId="3E70B0E4" w:rsidR="00F45E81" w:rsidRDefault="00F45E81">
            <w:pPr>
              <w:pStyle w:val="EarlierRepubEntries"/>
            </w:pPr>
            <w:r>
              <w:t xml:space="preserve">amendments by </w:t>
            </w:r>
            <w:hyperlink r:id="rId235" w:tooltip="Heritage Act 2004" w:history="1">
              <w:r w:rsidR="00642B23" w:rsidRPr="00642B23">
                <w:rPr>
                  <w:rStyle w:val="charCitHyperlinkAbbrev"/>
                </w:rPr>
                <w:t>A2004</w:t>
              </w:r>
              <w:r w:rsidR="00642B23" w:rsidRPr="00642B23">
                <w:rPr>
                  <w:rStyle w:val="charCitHyperlinkAbbrev"/>
                </w:rPr>
                <w:noBreakHyphen/>
                <w:t>57</w:t>
              </w:r>
            </w:hyperlink>
          </w:p>
        </w:tc>
      </w:tr>
      <w:tr w:rsidR="00F45E81" w14:paraId="6319C0D8" w14:textId="77777777">
        <w:tc>
          <w:tcPr>
            <w:tcW w:w="1576" w:type="dxa"/>
            <w:tcBorders>
              <w:top w:val="single" w:sz="4" w:space="0" w:color="auto"/>
              <w:bottom w:val="single" w:sz="4" w:space="0" w:color="auto"/>
            </w:tcBorders>
          </w:tcPr>
          <w:p w14:paraId="48916EC7" w14:textId="77777777" w:rsidR="00F45E81" w:rsidRDefault="00F45E81">
            <w:pPr>
              <w:pStyle w:val="EarlierRepubEntries"/>
            </w:pPr>
            <w:r>
              <w:t>R5</w:t>
            </w:r>
            <w:r>
              <w:br/>
              <w:t>24 Nov 2005</w:t>
            </w:r>
          </w:p>
        </w:tc>
        <w:tc>
          <w:tcPr>
            <w:tcW w:w="1681" w:type="dxa"/>
            <w:tcBorders>
              <w:top w:val="single" w:sz="4" w:space="0" w:color="auto"/>
              <w:bottom w:val="single" w:sz="4" w:space="0" w:color="auto"/>
            </w:tcBorders>
          </w:tcPr>
          <w:p w14:paraId="0E53B1DF" w14:textId="77777777" w:rsidR="00F45E81" w:rsidRDefault="008978B1">
            <w:pPr>
              <w:pStyle w:val="EarlierRepubEntries"/>
            </w:pPr>
            <w:r>
              <w:t>2</w:t>
            </w:r>
            <w:r w:rsidR="00F45E81">
              <w:t>4 Nov 2005–</w:t>
            </w:r>
            <w:r w:rsidR="00F45E81">
              <w:br/>
              <w:t>5 Sept 2007</w:t>
            </w:r>
          </w:p>
        </w:tc>
        <w:tc>
          <w:tcPr>
            <w:tcW w:w="1783" w:type="dxa"/>
            <w:tcBorders>
              <w:top w:val="single" w:sz="4" w:space="0" w:color="auto"/>
              <w:bottom w:val="single" w:sz="4" w:space="0" w:color="auto"/>
            </w:tcBorders>
          </w:tcPr>
          <w:p w14:paraId="3BDB68DE" w14:textId="7D03C3E3" w:rsidR="00F45E81" w:rsidRDefault="00642B23">
            <w:pPr>
              <w:pStyle w:val="EarlierRepubEntries"/>
            </w:pPr>
            <w:hyperlink r:id="rId236" w:tooltip="Criminal Code Harmonisation Act 2005" w:history="1">
              <w:r w:rsidRPr="00642B23">
                <w:rPr>
                  <w:rStyle w:val="charCitHyperlinkAbbrev"/>
                </w:rPr>
                <w:t>A2005</w:t>
              </w:r>
              <w:r w:rsidRPr="00642B23">
                <w:rPr>
                  <w:rStyle w:val="charCitHyperlinkAbbrev"/>
                </w:rPr>
                <w:noBreakHyphen/>
                <w:t>54</w:t>
              </w:r>
            </w:hyperlink>
          </w:p>
        </w:tc>
        <w:tc>
          <w:tcPr>
            <w:tcW w:w="1783" w:type="dxa"/>
            <w:tcBorders>
              <w:top w:val="single" w:sz="4" w:space="0" w:color="auto"/>
              <w:bottom w:val="single" w:sz="4" w:space="0" w:color="auto"/>
            </w:tcBorders>
          </w:tcPr>
          <w:p w14:paraId="6B52D09B" w14:textId="600074D6" w:rsidR="00F45E81" w:rsidRDefault="00F45E81">
            <w:pPr>
              <w:pStyle w:val="EarlierRepubEntries"/>
            </w:pPr>
            <w:r>
              <w:t xml:space="preserve">amendments by </w:t>
            </w:r>
            <w:hyperlink r:id="rId237" w:tooltip="Criminal Code Harmonisation Act 2005" w:history="1">
              <w:r w:rsidR="00642B23" w:rsidRPr="00642B23">
                <w:rPr>
                  <w:rStyle w:val="charCitHyperlinkAbbrev"/>
                </w:rPr>
                <w:t>A2005</w:t>
              </w:r>
              <w:r w:rsidR="00642B23" w:rsidRPr="00642B23">
                <w:rPr>
                  <w:rStyle w:val="charCitHyperlinkAbbrev"/>
                </w:rPr>
                <w:noBreakHyphen/>
                <w:t>54</w:t>
              </w:r>
            </w:hyperlink>
          </w:p>
        </w:tc>
      </w:tr>
      <w:tr w:rsidR="00F45E81" w14:paraId="63456FDE" w14:textId="77777777">
        <w:tc>
          <w:tcPr>
            <w:tcW w:w="1576" w:type="dxa"/>
            <w:tcBorders>
              <w:top w:val="single" w:sz="4" w:space="0" w:color="auto"/>
              <w:bottom w:val="single" w:sz="4" w:space="0" w:color="auto"/>
            </w:tcBorders>
          </w:tcPr>
          <w:p w14:paraId="6E080618" w14:textId="77777777" w:rsidR="00F45E81" w:rsidRDefault="00F45E81">
            <w:pPr>
              <w:pStyle w:val="EarlierRepubEntries"/>
            </w:pPr>
            <w:r>
              <w:t>R6</w:t>
            </w:r>
            <w:r>
              <w:br/>
              <w:t>6 Sept 2007</w:t>
            </w:r>
          </w:p>
        </w:tc>
        <w:tc>
          <w:tcPr>
            <w:tcW w:w="1681" w:type="dxa"/>
            <w:tcBorders>
              <w:top w:val="single" w:sz="4" w:space="0" w:color="auto"/>
              <w:bottom w:val="single" w:sz="4" w:space="0" w:color="auto"/>
            </w:tcBorders>
          </w:tcPr>
          <w:p w14:paraId="44DEA893" w14:textId="77777777" w:rsidR="00F45E81" w:rsidRDefault="00F45E81">
            <w:pPr>
              <w:pStyle w:val="EarlierRepubEntries"/>
            </w:pPr>
            <w:r>
              <w:t>6 Sept 2007–</w:t>
            </w:r>
            <w:r>
              <w:br/>
              <w:t>26 Dec 2007</w:t>
            </w:r>
          </w:p>
        </w:tc>
        <w:tc>
          <w:tcPr>
            <w:tcW w:w="1783" w:type="dxa"/>
            <w:tcBorders>
              <w:top w:val="single" w:sz="4" w:space="0" w:color="auto"/>
              <w:bottom w:val="single" w:sz="4" w:space="0" w:color="auto"/>
            </w:tcBorders>
          </w:tcPr>
          <w:p w14:paraId="2CF5F1EF" w14:textId="6B018E82" w:rsidR="00F45E81" w:rsidRDefault="00642B23">
            <w:pPr>
              <w:pStyle w:val="EarlierRepubEntries"/>
            </w:pPr>
            <w:hyperlink r:id="rId238" w:tooltip="Justice and Community Safety Legislation Amendment Act 2007" w:history="1">
              <w:r w:rsidRPr="00642B23">
                <w:rPr>
                  <w:rStyle w:val="charCitHyperlinkAbbrev"/>
                </w:rPr>
                <w:t>A2007</w:t>
              </w:r>
              <w:r w:rsidRPr="00642B23">
                <w:rPr>
                  <w:rStyle w:val="charCitHyperlinkAbbrev"/>
                </w:rPr>
                <w:noBreakHyphen/>
                <w:t>22</w:t>
              </w:r>
            </w:hyperlink>
          </w:p>
        </w:tc>
        <w:tc>
          <w:tcPr>
            <w:tcW w:w="1783" w:type="dxa"/>
            <w:tcBorders>
              <w:top w:val="single" w:sz="4" w:space="0" w:color="auto"/>
              <w:bottom w:val="single" w:sz="4" w:space="0" w:color="auto"/>
            </w:tcBorders>
          </w:tcPr>
          <w:p w14:paraId="724F3231" w14:textId="636E63D0" w:rsidR="00F45E81" w:rsidRDefault="00F45E81">
            <w:pPr>
              <w:pStyle w:val="EarlierRepubEntries"/>
            </w:pPr>
            <w:r>
              <w:t xml:space="preserve">amendments by </w:t>
            </w:r>
            <w:hyperlink r:id="rId239" w:tooltip="Justice and Community Safety Legislation Amendment Act 2007" w:history="1">
              <w:r w:rsidR="00642B23" w:rsidRPr="00642B23">
                <w:rPr>
                  <w:rStyle w:val="charCitHyperlinkAbbrev"/>
                </w:rPr>
                <w:t>A2007</w:t>
              </w:r>
              <w:r w:rsidR="00642B23" w:rsidRPr="00642B23">
                <w:rPr>
                  <w:rStyle w:val="charCitHyperlinkAbbrev"/>
                </w:rPr>
                <w:noBreakHyphen/>
                <w:t>22</w:t>
              </w:r>
            </w:hyperlink>
          </w:p>
        </w:tc>
      </w:tr>
      <w:tr w:rsidR="00AA6DEE" w14:paraId="03D1A3F2" w14:textId="77777777">
        <w:tc>
          <w:tcPr>
            <w:tcW w:w="1576" w:type="dxa"/>
            <w:tcBorders>
              <w:top w:val="single" w:sz="4" w:space="0" w:color="auto"/>
              <w:bottom w:val="single" w:sz="4" w:space="0" w:color="auto"/>
            </w:tcBorders>
          </w:tcPr>
          <w:p w14:paraId="79E19167" w14:textId="77777777" w:rsidR="00AA6DEE" w:rsidRDefault="00AA6DEE">
            <w:pPr>
              <w:pStyle w:val="EarlierRepubEntries"/>
            </w:pPr>
            <w:r>
              <w:t>R7</w:t>
            </w:r>
            <w:r>
              <w:br/>
              <w:t>27 Dec 2007</w:t>
            </w:r>
          </w:p>
        </w:tc>
        <w:tc>
          <w:tcPr>
            <w:tcW w:w="1681" w:type="dxa"/>
            <w:tcBorders>
              <w:top w:val="single" w:sz="4" w:space="0" w:color="auto"/>
              <w:bottom w:val="single" w:sz="4" w:space="0" w:color="auto"/>
            </w:tcBorders>
          </w:tcPr>
          <w:p w14:paraId="5D9422FD" w14:textId="77777777" w:rsidR="00AA6DEE" w:rsidRDefault="00AA6DEE">
            <w:pPr>
              <w:pStyle w:val="EarlierRepubEntries"/>
            </w:pPr>
            <w:r>
              <w:t>27 Dec 2007–</w:t>
            </w:r>
            <w:r>
              <w:br/>
              <w:t>30 Mar 2008</w:t>
            </w:r>
          </w:p>
        </w:tc>
        <w:tc>
          <w:tcPr>
            <w:tcW w:w="1783" w:type="dxa"/>
            <w:tcBorders>
              <w:top w:val="single" w:sz="4" w:space="0" w:color="auto"/>
              <w:bottom w:val="single" w:sz="4" w:space="0" w:color="auto"/>
            </w:tcBorders>
          </w:tcPr>
          <w:p w14:paraId="170F2672" w14:textId="74244459" w:rsidR="00AA6DEE" w:rsidRDefault="00642B23">
            <w:pPr>
              <w:pStyle w:val="EarlierRepubEntries"/>
            </w:pPr>
            <w:hyperlink r:id="rId240" w:tooltip="Statute Law Amendment Act 2007 (No 3)" w:history="1">
              <w:r w:rsidRPr="00642B23">
                <w:rPr>
                  <w:rStyle w:val="charCitHyperlinkAbbrev"/>
                </w:rPr>
                <w:t>A2007</w:t>
              </w:r>
              <w:r w:rsidRPr="00642B23">
                <w:rPr>
                  <w:rStyle w:val="charCitHyperlinkAbbrev"/>
                </w:rPr>
                <w:noBreakHyphen/>
                <w:t>39</w:t>
              </w:r>
            </w:hyperlink>
          </w:p>
        </w:tc>
        <w:tc>
          <w:tcPr>
            <w:tcW w:w="1783" w:type="dxa"/>
            <w:tcBorders>
              <w:top w:val="single" w:sz="4" w:space="0" w:color="auto"/>
              <w:bottom w:val="single" w:sz="4" w:space="0" w:color="auto"/>
            </w:tcBorders>
          </w:tcPr>
          <w:p w14:paraId="3B42916C" w14:textId="1001517D" w:rsidR="00AA6DEE" w:rsidRDefault="00AA6DEE">
            <w:pPr>
              <w:pStyle w:val="EarlierRepubEntries"/>
            </w:pPr>
            <w:r>
              <w:t xml:space="preserve">amendments by </w:t>
            </w:r>
            <w:hyperlink r:id="rId241" w:tooltip="Statute Law Amendment Act 2007 (No 3)" w:history="1">
              <w:r w:rsidR="00642B23" w:rsidRPr="00642B23">
                <w:rPr>
                  <w:rStyle w:val="charCitHyperlinkAbbrev"/>
                </w:rPr>
                <w:t>A2007</w:t>
              </w:r>
              <w:r w:rsidR="00642B23" w:rsidRPr="00642B23">
                <w:rPr>
                  <w:rStyle w:val="charCitHyperlinkAbbrev"/>
                </w:rPr>
                <w:noBreakHyphen/>
                <w:t>39</w:t>
              </w:r>
            </w:hyperlink>
          </w:p>
        </w:tc>
      </w:tr>
      <w:tr w:rsidR="00AA6DEE" w14:paraId="0B76393D" w14:textId="77777777">
        <w:tc>
          <w:tcPr>
            <w:tcW w:w="1576" w:type="dxa"/>
            <w:tcBorders>
              <w:top w:val="single" w:sz="4" w:space="0" w:color="auto"/>
              <w:bottom w:val="single" w:sz="4" w:space="0" w:color="auto"/>
            </w:tcBorders>
          </w:tcPr>
          <w:p w14:paraId="1C8B27E0" w14:textId="77777777" w:rsidR="00AA6DEE" w:rsidRDefault="00AA6DEE">
            <w:pPr>
              <w:pStyle w:val="EarlierRepubEntries"/>
            </w:pPr>
            <w:r>
              <w:t>R8</w:t>
            </w:r>
            <w:r>
              <w:br/>
              <w:t>31 Mar 2008</w:t>
            </w:r>
          </w:p>
        </w:tc>
        <w:tc>
          <w:tcPr>
            <w:tcW w:w="1681" w:type="dxa"/>
            <w:tcBorders>
              <w:top w:val="single" w:sz="4" w:space="0" w:color="auto"/>
              <w:bottom w:val="single" w:sz="4" w:space="0" w:color="auto"/>
            </w:tcBorders>
          </w:tcPr>
          <w:p w14:paraId="21856F41" w14:textId="77777777" w:rsidR="00AA6DEE" w:rsidRDefault="00AA6DEE">
            <w:pPr>
              <w:pStyle w:val="EarlierRepubEntries"/>
            </w:pPr>
            <w:r>
              <w:t>31 Mar 2008–</w:t>
            </w:r>
            <w:r>
              <w:br/>
              <w:t>25 Aug 2008</w:t>
            </w:r>
          </w:p>
        </w:tc>
        <w:tc>
          <w:tcPr>
            <w:tcW w:w="1783" w:type="dxa"/>
            <w:tcBorders>
              <w:top w:val="single" w:sz="4" w:space="0" w:color="auto"/>
              <w:bottom w:val="single" w:sz="4" w:space="0" w:color="auto"/>
            </w:tcBorders>
          </w:tcPr>
          <w:p w14:paraId="1709D0E8" w14:textId="172297E4" w:rsidR="00AA6DEE" w:rsidRDefault="00642B23">
            <w:pPr>
              <w:pStyle w:val="EarlierRepubEntries"/>
            </w:pPr>
            <w:hyperlink r:id="rId242" w:tooltip="Statute Law Amendment Act 2007 (No 3)" w:history="1">
              <w:r w:rsidRPr="00642B23">
                <w:rPr>
                  <w:rStyle w:val="charCitHyperlinkAbbrev"/>
                </w:rPr>
                <w:t>A2007</w:t>
              </w:r>
              <w:r w:rsidRPr="00642B23">
                <w:rPr>
                  <w:rStyle w:val="charCitHyperlinkAbbrev"/>
                </w:rPr>
                <w:noBreakHyphen/>
                <w:t>39</w:t>
              </w:r>
            </w:hyperlink>
          </w:p>
        </w:tc>
        <w:tc>
          <w:tcPr>
            <w:tcW w:w="1783" w:type="dxa"/>
            <w:tcBorders>
              <w:top w:val="single" w:sz="4" w:space="0" w:color="auto"/>
              <w:bottom w:val="single" w:sz="4" w:space="0" w:color="auto"/>
            </w:tcBorders>
          </w:tcPr>
          <w:p w14:paraId="6EA001E9" w14:textId="4FF571A2" w:rsidR="00AA6DEE" w:rsidRDefault="00AA6DEE">
            <w:pPr>
              <w:pStyle w:val="EarlierRepubEntries"/>
            </w:pPr>
            <w:r>
              <w:t xml:space="preserve">amendments by </w:t>
            </w:r>
            <w:hyperlink r:id="rId243" w:tooltip="Planning and Development (Consequential Amendments) Act 2007" w:history="1">
              <w:r w:rsidR="00642B23" w:rsidRPr="00642B23">
                <w:rPr>
                  <w:rStyle w:val="charCitHyperlinkAbbrev"/>
                </w:rPr>
                <w:t>A2007</w:t>
              </w:r>
              <w:r w:rsidR="00642B23" w:rsidRPr="00642B23">
                <w:rPr>
                  <w:rStyle w:val="charCitHyperlinkAbbrev"/>
                </w:rPr>
                <w:noBreakHyphen/>
                <w:t>25</w:t>
              </w:r>
            </w:hyperlink>
          </w:p>
        </w:tc>
      </w:tr>
      <w:tr w:rsidR="00AA6DEE" w14:paraId="1F38E99C" w14:textId="77777777">
        <w:tc>
          <w:tcPr>
            <w:tcW w:w="1576" w:type="dxa"/>
            <w:tcBorders>
              <w:top w:val="single" w:sz="4" w:space="0" w:color="auto"/>
              <w:bottom w:val="single" w:sz="4" w:space="0" w:color="auto"/>
            </w:tcBorders>
          </w:tcPr>
          <w:p w14:paraId="517E9AB9" w14:textId="77777777" w:rsidR="00AA6DEE" w:rsidRDefault="00AA6DEE">
            <w:pPr>
              <w:pStyle w:val="EarlierRepubEntries"/>
            </w:pPr>
            <w:r>
              <w:t>R9</w:t>
            </w:r>
            <w:r>
              <w:br/>
              <w:t>26 Aug 2008</w:t>
            </w:r>
          </w:p>
        </w:tc>
        <w:tc>
          <w:tcPr>
            <w:tcW w:w="1681" w:type="dxa"/>
            <w:tcBorders>
              <w:top w:val="single" w:sz="4" w:space="0" w:color="auto"/>
              <w:bottom w:val="single" w:sz="4" w:space="0" w:color="auto"/>
            </w:tcBorders>
          </w:tcPr>
          <w:p w14:paraId="01028294" w14:textId="77777777" w:rsidR="00AA6DEE" w:rsidRDefault="00AA6DEE">
            <w:pPr>
              <w:pStyle w:val="EarlierRepubEntries"/>
            </w:pPr>
            <w:r>
              <w:t>26 Aug 2008–</w:t>
            </w:r>
            <w:r>
              <w:br/>
              <w:t>1 Feb 2009</w:t>
            </w:r>
          </w:p>
        </w:tc>
        <w:tc>
          <w:tcPr>
            <w:tcW w:w="1783" w:type="dxa"/>
            <w:tcBorders>
              <w:top w:val="single" w:sz="4" w:space="0" w:color="auto"/>
              <w:bottom w:val="single" w:sz="4" w:space="0" w:color="auto"/>
            </w:tcBorders>
          </w:tcPr>
          <w:p w14:paraId="5858134C" w14:textId="453354B9" w:rsidR="00AA6DEE" w:rsidRDefault="00642B23">
            <w:pPr>
              <w:pStyle w:val="EarlierRepubEntries"/>
            </w:pPr>
            <w:hyperlink r:id="rId244" w:tooltip="Statute Law Amendment Act 2008" w:history="1">
              <w:r w:rsidRPr="00642B23">
                <w:rPr>
                  <w:rStyle w:val="charCitHyperlinkAbbrev"/>
                </w:rPr>
                <w:t>A2008</w:t>
              </w:r>
              <w:r w:rsidRPr="00642B23">
                <w:rPr>
                  <w:rStyle w:val="charCitHyperlinkAbbrev"/>
                </w:rPr>
                <w:noBreakHyphen/>
                <w:t>28</w:t>
              </w:r>
            </w:hyperlink>
          </w:p>
        </w:tc>
        <w:tc>
          <w:tcPr>
            <w:tcW w:w="1783" w:type="dxa"/>
            <w:tcBorders>
              <w:top w:val="single" w:sz="4" w:space="0" w:color="auto"/>
              <w:bottom w:val="single" w:sz="4" w:space="0" w:color="auto"/>
            </w:tcBorders>
          </w:tcPr>
          <w:p w14:paraId="45E938E8" w14:textId="6587522D" w:rsidR="00AA6DEE" w:rsidRDefault="00AA6DEE">
            <w:pPr>
              <w:pStyle w:val="EarlierRepubEntries"/>
            </w:pPr>
            <w:r>
              <w:t xml:space="preserve">amendments by </w:t>
            </w:r>
            <w:hyperlink r:id="rId245" w:tooltip="Statute Law Amendment Act 2008" w:history="1">
              <w:r w:rsidR="00642B23" w:rsidRPr="00642B23">
                <w:rPr>
                  <w:rStyle w:val="charCitHyperlinkAbbrev"/>
                </w:rPr>
                <w:t>A2008</w:t>
              </w:r>
              <w:r w:rsidR="00642B23" w:rsidRPr="00642B23">
                <w:rPr>
                  <w:rStyle w:val="charCitHyperlinkAbbrev"/>
                </w:rPr>
                <w:noBreakHyphen/>
                <w:t>28</w:t>
              </w:r>
            </w:hyperlink>
          </w:p>
        </w:tc>
      </w:tr>
      <w:tr w:rsidR="00E9559B" w14:paraId="0732EE55" w14:textId="77777777">
        <w:tc>
          <w:tcPr>
            <w:tcW w:w="1576" w:type="dxa"/>
            <w:tcBorders>
              <w:top w:val="single" w:sz="4" w:space="0" w:color="auto"/>
              <w:bottom w:val="single" w:sz="4" w:space="0" w:color="auto"/>
            </w:tcBorders>
          </w:tcPr>
          <w:p w14:paraId="6566CA87" w14:textId="77777777" w:rsidR="00E9559B" w:rsidRDefault="00E9559B">
            <w:pPr>
              <w:pStyle w:val="EarlierRepubEntries"/>
            </w:pPr>
            <w:r>
              <w:t>R10</w:t>
            </w:r>
            <w:r>
              <w:br/>
              <w:t>2 Feb 2009</w:t>
            </w:r>
          </w:p>
        </w:tc>
        <w:tc>
          <w:tcPr>
            <w:tcW w:w="1681" w:type="dxa"/>
            <w:tcBorders>
              <w:top w:val="single" w:sz="4" w:space="0" w:color="auto"/>
              <w:bottom w:val="single" w:sz="4" w:space="0" w:color="auto"/>
            </w:tcBorders>
          </w:tcPr>
          <w:p w14:paraId="33749A79" w14:textId="77777777" w:rsidR="00E9559B" w:rsidRDefault="00E9559B">
            <w:pPr>
              <w:pStyle w:val="EarlierRepubEntries"/>
            </w:pPr>
            <w:r>
              <w:t>2 Feb 2009–</w:t>
            </w:r>
            <w:r>
              <w:br/>
              <w:t>30 June 2011</w:t>
            </w:r>
          </w:p>
        </w:tc>
        <w:tc>
          <w:tcPr>
            <w:tcW w:w="1783" w:type="dxa"/>
            <w:tcBorders>
              <w:top w:val="single" w:sz="4" w:space="0" w:color="auto"/>
              <w:bottom w:val="single" w:sz="4" w:space="0" w:color="auto"/>
            </w:tcBorders>
          </w:tcPr>
          <w:p w14:paraId="1B56F059" w14:textId="283DA995" w:rsidR="00E9559B" w:rsidRDefault="00642B23">
            <w:pPr>
              <w:pStyle w:val="EarlierRepubEntries"/>
            </w:pPr>
            <w:hyperlink r:id="rId246" w:tooltip="ACT Civil and Administrative Tribunal Legislation Amendment Act 2008 (No 2)" w:history="1">
              <w:r w:rsidRPr="00642B23">
                <w:rPr>
                  <w:rStyle w:val="charCitHyperlinkAbbrev"/>
                </w:rPr>
                <w:t>A2008</w:t>
              </w:r>
              <w:r w:rsidRPr="00642B23">
                <w:rPr>
                  <w:rStyle w:val="charCitHyperlinkAbbrev"/>
                </w:rPr>
                <w:noBreakHyphen/>
                <w:t>37</w:t>
              </w:r>
            </w:hyperlink>
          </w:p>
        </w:tc>
        <w:tc>
          <w:tcPr>
            <w:tcW w:w="1783" w:type="dxa"/>
            <w:tcBorders>
              <w:top w:val="single" w:sz="4" w:space="0" w:color="auto"/>
              <w:bottom w:val="single" w:sz="4" w:space="0" w:color="auto"/>
            </w:tcBorders>
          </w:tcPr>
          <w:p w14:paraId="714F3862" w14:textId="637FF527" w:rsidR="00E9559B" w:rsidRDefault="00E9559B">
            <w:pPr>
              <w:pStyle w:val="EarlierRepubEntries"/>
            </w:pPr>
            <w:r>
              <w:t xml:space="preserve">amendments by </w:t>
            </w:r>
            <w:hyperlink r:id="rId247" w:tooltip="ACT Civil and Administrative Tribunal Legislation Amendment Act 2008 (No 2)" w:history="1">
              <w:r w:rsidR="00642B23" w:rsidRPr="00642B23">
                <w:rPr>
                  <w:rStyle w:val="charCitHyperlinkAbbrev"/>
                </w:rPr>
                <w:t>A2008</w:t>
              </w:r>
              <w:r w:rsidR="00642B23" w:rsidRPr="00642B23">
                <w:rPr>
                  <w:rStyle w:val="charCitHyperlinkAbbrev"/>
                </w:rPr>
                <w:noBreakHyphen/>
                <w:t>37</w:t>
              </w:r>
            </w:hyperlink>
          </w:p>
        </w:tc>
      </w:tr>
      <w:tr w:rsidR="00DD3CFD" w14:paraId="7C2971E4" w14:textId="77777777">
        <w:tc>
          <w:tcPr>
            <w:tcW w:w="1576" w:type="dxa"/>
            <w:tcBorders>
              <w:top w:val="single" w:sz="4" w:space="0" w:color="auto"/>
              <w:bottom w:val="single" w:sz="4" w:space="0" w:color="auto"/>
            </w:tcBorders>
          </w:tcPr>
          <w:p w14:paraId="47EDE78E" w14:textId="77777777" w:rsidR="00DD3CFD" w:rsidRDefault="00DD3CFD">
            <w:pPr>
              <w:pStyle w:val="EarlierRepubEntries"/>
            </w:pPr>
            <w:r>
              <w:t>R11</w:t>
            </w:r>
            <w:r>
              <w:br/>
              <w:t>1 July 2011</w:t>
            </w:r>
          </w:p>
        </w:tc>
        <w:tc>
          <w:tcPr>
            <w:tcW w:w="1681" w:type="dxa"/>
            <w:tcBorders>
              <w:top w:val="single" w:sz="4" w:space="0" w:color="auto"/>
              <w:bottom w:val="single" w:sz="4" w:space="0" w:color="auto"/>
            </w:tcBorders>
          </w:tcPr>
          <w:p w14:paraId="0CD900AA" w14:textId="77777777" w:rsidR="00DD3CFD" w:rsidRDefault="00DD3CFD">
            <w:pPr>
              <w:pStyle w:val="EarlierRepubEntries"/>
            </w:pPr>
            <w:r>
              <w:t>1 July 2011–</w:t>
            </w:r>
            <w:r>
              <w:br/>
              <w:t>30 June 2015</w:t>
            </w:r>
          </w:p>
        </w:tc>
        <w:tc>
          <w:tcPr>
            <w:tcW w:w="1783" w:type="dxa"/>
            <w:tcBorders>
              <w:top w:val="single" w:sz="4" w:space="0" w:color="auto"/>
              <w:bottom w:val="single" w:sz="4" w:space="0" w:color="auto"/>
            </w:tcBorders>
          </w:tcPr>
          <w:p w14:paraId="7BFB3792" w14:textId="1E0B9251" w:rsidR="00DD3CFD" w:rsidRDefault="00DD3CFD">
            <w:pPr>
              <w:pStyle w:val="EarlierRepubEntries"/>
            </w:pPr>
            <w:hyperlink r:id="rId248" w:tooltip="Administrative (One ACT Public Service Miscellaneous Amendments) Act 2011" w:history="1">
              <w:r w:rsidRPr="00DD3CFD">
                <w:rPr>
                  <w:rStyle w:val="charCitHyperlinkAbbrev"/>
                </w:rPr>
                <w:t>A2011-22</w:t>
              </w:r>
            </w:hyperlink>
          </w:p>
        </w:tc>
        <w:tc>
          <w:tcPr>
            <w:tcW w:w="1783" w:type="dxa"/>
            <w:tcBorders>
              <w:top w:val="single" w:sz="4" w:space="0" w:color="auto"/>
              <w:bottom w:val="single" w:sz="4" w:space="0" w:color="auto"/>
            </w:tcBorders>
          </w:tcPr>
          <w:p w14:paraId="6F8FD69F" w14:textId="360C0ABC" w:rsidR="00DD3CFD" w:rsidRDefault="00DD3CFD">
            <w:pPr>
              <w:pStyle w:val="EarlierRepubEntries"/>
            </w:pPr>
            <w:r>
              <w:t xml:space="preserve">amendments by </w:t>
            </w:r>
            <w:hyperlink r:id="rId249" w:tooltip="Administrative (One ACT Public Service Miscellaneous Amendments) Act 2011" w:history="1">
              <w:r w:rsidRPr="00DD3CFD">
                <w:rPr>
                  <w:rStyle w:val="charCitHyperlinkAbbrev"/>
                </w:rPr>
                <w:t>A2011-22</w:t>
              </w:r>
            </w:hyperlink>
          </w:p>
        </w:tc>
      </w:tr>
      <w:tr w:rsidR="00D025CA" w14:paraId="42E0C64A" w14:textId="77777777">
        <w:tc>
          <w:tcPr>
            <w:tcW w:w="1576" w:type="dxa"/>
            <w:tcBorders>
              <w:top w:val="single" w:sz="4" w:space="0" w:color="auto"/>
              <w:bottom w:val="single" w:sz="4" w:space="0" w:color="auto"/>
            </w:tcBorders>
          </w:tcPr>
          <w:p w14:paraId="5D0339D4" w14:textId="77777777" w:rsidR="00D025CA" w:rsidRDefault="00D025CA">
            <w:pPr>
              <w:pStyle w:val="EarlierRepubEntries"/>
            </w:pPr>
            <w:r>
              <w:t>R12</w:t>
            </w:r>
            <w:r>
              <w:br/>
              <w:t>1 July 2015</w:t>
            </w:r>
          </w:p>
        </w:tc>
        <w:tc>
          <w:tcPr>
            <w:tcW w:w="1681" w:type="dxa"/>
            <w:tcBorders>
              <w:top w:val="single" w:sz="4" w:space="0" w:color="auto"/>
              <w:bottom w:val="single" w:sz="4" w:space="0" w:color="auto"/>
            </w:tcBorders>
          </w:tcPr>
          <w:p w14:paraId="5FCE598C" w14:textId="77777777" w:rsidR="00D025CA" w:rsidRDefault="00D025CA">
            <w:pPr>
              <w:pStyle w:val="EarlierRepubEntries"/>
            </w:pPr>
            <w:r>
              <w:t>1 July 2015–</w:t>
            </w:r>
            <w:r>
              <w:br/>
              <w:t>26 Apr 2016</w:t>
            </w:r>
          </w:p>
        </w:tc>
        <w:tc>
          <w:tcPr>
            <w:tcW w:w="1783" w:type="dxa"/>
            <w:tcBorders>
              <w:top w:val="single" w:sz="4" w:space="0" w:color="auto"/>
              <w:bottom w:val="single" w:sz="4" w:space="0" w:color="auto"/>
            </w:tcBorders>
          </w:tcPr>
          <w:p w14:paraId="0A4E4068" w14:textId="551861E6" w:rsidR="00D025CA" w:rsidRDefault="00D025CA">
            <w:pPr>
              <w:pStyle w:val="EarlierRepubEntries"/>
            </w:pPr>
            <w:hyperlink r:id="rId250" w:tooltip="Planning and Development (University of Canberra and Other Leases) Legislation Amendment Act 2015" w:history="1">
              <w:r>
                <w:rPr>
                  <w:rStyle w:val="charCitHyperlinkAbbrev"/>
                </w:rPr>
                <w:t>A2015-19</w:t>
              </w:r>
            </w:hyperlink>
          </w:p>
        </w:tc>
        <w:tc>
          <w:tcPr>
            <w:tcW w:w="1783" w:type="dxa"/>
            <w:tcBorders>
              <w:top w:val="single" w:sz="4" w:space="0" w:color="auto"/>
              <w:bottom w:val="single" w:sz="4" w:space="0" w:color="auto"/>
            </w:tcBorders>
          </w:tcPr>
          <w:p w14:paraId="77098283" w14:textId="32C84B32" w:rsidR="00D025CA" w:rsidRDefault="00D025CA">
            <w:pPr>
              <w:pStyle w:val="EarlierRepubEntries"/>
            </w:pPr>
            <w:r>
              <w:t xml:space="preserve">amendments by </w:t>
            </w:r>
            <w:hyperlink r:id="rId251" w:tooltip="Planning and Development (University of Canberra and Other Leases) Legislation Amendment Act 2015" w:history="1">
              <w:r>
                <w:rPr>
                  <w:rStyle w:val="charCitHyperlinkAbbrev"/>
                </w:rPr>
                <w:t>A2015-19</w:t>
              </w:r>
            </w:hyperlink>
          </w:p>
        </w:tc>
      </w:tr>
      <w:tr w:rsidR="00CA4F78" w14:paraId="2D4581CB" w14:textId="77777777">
        <w:tc>
          <w:tcPr>
            <w:tcW w:w="1576" w:type="dxa"/>
            <w:tcBorders>
              <w:top w:val="single" w:sz="4" w:space="0" w:color="auto"/>
              <w:bottom w:val="single" w:sz="4" w:space="0" w:color="auto"/>
            </w:tcBorders>
          </w:tcPr>
          <w:p w14:paraId="4423D189" w14:textId="77777777" w:rsidR="00CA4F78" w:rsidRDefault="00CA4F78">
            <w:pPr>
              <w:pStyle w:val="EarlierRepubEntries"/>
            </w:pPr>
            <w:r>
              <w:lastRenderedPageBreak/>
              <w:t>R13</w:t>
            </w:r>
            <w:r>
              <w:br/>
              <w:t>27 Apr 2016</w:t>
            </w:r>
          </w:p>
        </w:tc>
        <w:tc>
          <w:tcPr>
            <w:tcW w:w="1681" w:type="dxa"/>
            <w:tcBorders>
              <w:top w:val="single" w:sz="4" w:space="0" w:color="auto"/>
              <w:bottom w:val="single" w:sz="4" w:space="0" w:color="auto"/>
            </w:tcBorders>
          </w:tcPr>
          <w:p w14:paraId="2D2A47A4" w14:textId="77777777" w:rsidR="00CA4F78" w:rsidRDefault="00CA4F78">
            <w:pPr>
              <w:pStyle w:val="EarlierRepubEntries"/>
            </w:pPr>
            <w:r>
              <w:t>27 Apr 2016–</w:t>
            </w:r>
            <w:r>
              <w:br/>
              <w:t>31 May 2020</w:t>
            </w:r>
          </w:p>
        </w:tc>
        <w:tc>
          <w:tcPr>
            <w:tcW w:w="1783" w:type="dxa"/>
            <w:tcBorders>
              <w:top w:val="single" w:sz="4" w:space="0" w:color="auto"/>
              <w:bottom w:val="single" w:sz="4" w:space="0" w:color="auto"/>
            </w:tcBorders>
          </w:tcPr>
          <w:p w14:paraId="4A0B345F" w14:textId="2AB56C71" w:rsidR="00CA4F78" w:rsidRPr="00CA4F78" w:rsidRDefault="00CA4F78">
            <w:pPr>
              <w:pStyle w:val="EarlierRepubEntries"/>
              <w:rPr>
                <w:rStyle w:val="charCitHyperlinkAbbrev"/>
              </w:rPr>
            </w:pPr>
            <w:hyperlink r:id="rId252" w:tooltip="Red Tape Reduction Legislation Amendment Act 2016" w:history="1">
              <w:r w:rsidRPr="00CA4F78">
                <w:rPr>
                  <w:rStyle w:val="charCitHyperlinkAbbrev"/>
                </w:rPr>
                <w:t>A2016</w:t>
              </w:r>
              <w:r w:rsidRPr="00CA4F78">
                <w:rPr>
                  <w:rStyle w:val="charCitHyperlinkAbbrev"/>
                </w:rPr>
                <w:noBreakHyphen/>
                <w:t>18</w:t>
              </w:r>
            </w:hyperlink>
          </w:p>
        </w:tc>
        <w:tc>
          <w:tcPr>
            <w:tcW w:w="1783" w:type="dxa"/>
            <w:tcBorders>
              <w:top w:val="single" w:sz="4" w:space="0" w:color="auto"/>
              <w:bottom w:val="single" w:sz="4" w:space="0" w:color="auto"/>
            </w:tcBorders>
          </w:tcPr>
          <w:p w14:paraId="2AE4F987" w14:textId="6B0CF0F5" w:rsidR="00CA4F78" w:rsidRDefault="00CA4F78">
            <w:pPr>
              <w:pStyle w:val="EarlierRepubEntries"/>
            </w:pPr>
            <w:r>
              <w:t xml:space="preserve">amendments by </w:t>
            </w:r>
            <w:hyperlink r:id="rId253" w:tooltip="Red Tape Reduction Legislation Amendment Act 2016" w:history="1">
              <w:r w:rsidRPr="00CA4F78">
                <w:rPr>
                  <w:rStyle w:val="charCitHyperlinkAbbrev"/>
                </w:rPr>
                <w:t>A2016</w:t>
              </w:r>
              <w:r w:rsidRPr="00CA4F78">
                <w:rPr>
                  <w:rStyle w:val="charCitHyperlinkAbbrev"/>
                </w:rPr>
                <w:noBreakHyphen/>
                <w:t>18</w:t>
              </w:r>
            </w:hyperlink>
          </w:p>
        </w:tc>
      </w:tr>
      <w:tr w:rsidR="00E132E6" w14:paraId="7919B1E1" w14:textId="77777777">
        <w:tc>
          <w:tcPr>
            <w:tcW w:w="1576" w:type="dxa"/>
            <w:tcBorders>
              <w:top w:val="single" w:sz="4" w:space="0" w:color="auto"/>
              <w:bottom w:val="single" w:sz="4" w:space="0" w:color="auto"/>
            </w:tcBorders>
          </w:tcPr>
          <w:p w14:paraId="0E73EAB7" w14:textId="7C72997A" w:rsidR="00E132E6" w:rsidRDefault="00E132E6">
            <w:pPr>
              <w:pStyle w:val="EarlierRepubEntries"/>
            </w:pPr>
            <w:r>
              <w:t>R14</w:t>
            </w:r>
            <w:r>
              <w:br/>
              <w:t>1 June 2020</w:t>
            </w:r>
          </w:p>
        </w:tc>
        <w:tc>
          <w:tcPr>
            <w:tcW w:w="1681" w:type="dxa"/>
            <w:tcBorders>
              <w:top w:val="single" w:sz="4" w:space="0" w:color="auto"/>
              <w:bottom w:val="single" w:sz="4" w:space="0" w:color="auto"/>
            </w:tcBorders>
          </w:tcPr>
          <w:p w14:paraId="100017C5" w14:textId="3C467518" w:rsidR="00E132E6" w:rsidRDefault="00E132E6">
            <w:pPr>
              <w:pStyle w:val="EarlierRepubEntries"/>
            </w:pPr>
            <w:r>
              <w:t>1 June 2020–</w:t>
            </w:r>
            <w:r>
              <w:br/>
              <w:t>31 Oct 2020</w:t>
            </w:r>
          </w:p>
        </w:tc>
        <w:tc>
          <w:tcPr>
            <w:tcW w:w="1783" w:type="dxa"/>
            <w:tcBorders>
              <w:top w:val="single" w:sz="4" w:space="0" w:color="auto"/>
              <w:bottom w:val="single" w:sz="4" w:space="0" w:color="auto"/>
            </w:tcBorders>
          </w:tcPr>
          <w:p w14:paraId="6E9C9743" w14:textId="075ED150" w:rsidR="00E132E6" w:rsidRDefault="003E7616">
            <w:pPr>
              <w:pStyle w:val="EarlierRepubEntries"/>
            </w:pPr>
            <w:hyperlink r:id="rId254" w:tooltip="Land Titles (Electronic Conveyancing) Legislation Amendment Act 2020" w:history="1">
              <w:r>
                <w:rPr>
                  <w:rStyle w:val="charCitHyperlinkAbbrev"/>
                </w:rPr>
                <w:t>A2020-16</w:t>
              </w:r>
            </w:hyperlink>
          </w:p>
        </w:tc>
        <w:tc>
          <w:tcPr>
            <w:tcW w:w="1783" w:type="dxa"/>
            <w:tcBorders>
              <w:top w:val="single" w:sz="4" w:space="0" w:color="auto"/>
              <w:bottom w:val="single" w:sz="4" w:space="0" w:color="auto"/>
            </w:tcBorders>
          </w:tcPr>
          <w:p w14:paraId="0863D61C" w14:textId="562F2659" w:rsidR="00E132E6" w:rsidRDefault="009E0925">
            <w:pPr>
              <w:pStyle w:val="EarlierRepubEntries"/>
            </w:pPr>
            <w:r>
              <w:t xml:space="preserve">amendments by </w:t>
            </w:r>
            <w:hyperlink r:id="rId255" w:tooltip="Land Titles (Electronic Conveyancing) Legislation Amendment Act 2020" w:history="1">
              <w:r>
                <w:rPr>
                  <w:rStyle w:val="charCitHyperlinkAbbrev"/>
                </w:rPr>
                <w:t>A2020-16</w:t>
              </w:r>
            </w:hyperlink>
          </w:p>
        </w:tc>
      </w:tr>
      <w:tr w:rsidR="000D6D96" w14:paraId="73A9418A" w14:textId="77777777">
        <w:tc>
          <w:tcPr>
            <w:tcW w:w="1576" w:type="dxa"/>
            <w:tcBorders>
              <w:top w:val="single" w:sz="4" w:space="0" w:color="auto"/>
              <w:bottom w:val="single" w:sz="4" w:space="0" w:color="auto"/>
            </w:tcBorders>
          </w:tcPr>
          <w:p w14:paraId="783D2F87" w14:textId="4B5F2E70" w:rsidR="000D6D96" w:rsidRDefault="000D6D96">
            <w:pPr>
              <w:pStyle w:val="EarlierRepubEntries"/>
            </w:pPr>
            <w:r>
              <w:t>R15</w:t>
            </w:r>
            <w:r>
              <w:br/>
              <w:t>1 Nov 2020</w:t>
            </w:r>
          </w:p>
        </w:tc>
        <w:tc>
          <w:tcPr>
            <w:tcW w:w="1681" w:type="dxa"/>
            <w:tcBorders>
              <w:top w:val="single" w:sz="4" w:space="0" w:color="auto"/>
              <w:bottom w:val="single" w:sz="4" w:space="0" w:color="auto"/>
            </w:tcBorders>
          </w:tcPr>
          <w:p w14:paraId="5E55487A" w14:textId="36C94D64" w:rsidR="000D6D96" w:rsidRDefault="000D6D96">
            <w:pPr>
              <w:pStyle w:val="EarlierRepubEntries"/>
            </w:pPr>
            <w:r>
              <w:t>1 Nov 2020–</w:t>
            </w:r>
            <w:r>
              <w:br/>
              <w:t>26 Nov 2023</w:t>
            </w:r>
          </w:p>
        </w:tc>
        <w:tc>
          <w:tcPr>
            <w:tcW w:w="1783" w:type="dxa"/>
            <w:tcBorders>
              <w:top w:val="single" w:sz="4" w:space="0" w:color="auto"/>
              <w:bottom w:val="single" w:sz="4" w:space="0" w:color="auto"/>
            </w:tcBorders>
          </w:tcPr>
          <w:p w14:paraId="08CA5999" w14:textId="2A7C1326" w:rsidR="000D6D96" w:rsidRDefault="000D6D96">
            <w:pPr>
              <w:pStyle w:val="EarlierRepubEntries"/>
            </w:pPr>
            <w:hyperlink r:id="rId256" w:tooltip="Land Titles (Electronic Conveyancing) Legislation Amendment Act 2020" w:history="1">
              <w:r>
                <w:rPr>
                  <w:rStyle w:val="charCitHyperlinkAbbrev"/>
                </w:rPr>
                <w:t>A2020-16</w:t>
              </w:r>
            </w:hyperlink>
          </w:p>
        </w:tc>
        <w:tc>
          <w:tcPr>
            <w:tcW w:w="1783" w:type="dxa"/>
            <w:tcBorders>
              <w:top w:val="single" w:sz="4" w:space="0" w:color="auto"/>
              <w:bottom w:val="single" w:sz="4" w:space="0" w:color="auto"/>
            </w:tcBorders>
          </w:tcPr>
          <w:p w14:paraId="55DBFDED" w14:textId="53521CFC" w:rsidR="000D6D96" w:rsidRDefault="000D6D96">
            <w:pPr>
              <w:pStyle w:val="EarlierRepubEntries"/>
            </w:pPr>
            <w:r>
              <w:t xml:space="preserve">amendments by </w:t>
            </w:r>
            <w:hyperlink r:id="rId257" w:tooltip="Unit Titles Legislation Amendment Act 2020" w:history="1">
              <w:r>
                <w:rPr>
                  <w:rStyle w:val="charCitHyperlinkAbbrev"/>
                </w:rPr>
                <w:t>A2020-4</w:t>
              </w:r>
            </w:hyperlink>
          </w:p>
        </w:tc>
      </w:tr>
    </w:tbl>
    <w:p w14:paraId="5E9102BD" w14:textId="77777777" w:rsidR="009F13B1" w:rsidRDefault="009F13B1">
      <w:pPr>
        <w:pStyle w:val="05EndNote"/>
        <w:sectPr w:rsidR="009F13B1" w:rsidSect="000063CD">
          <w:headerReference w:type="even" r:id="rId258"/>
          <w:headerReference w:type="default" r:id="rId259"/>
          <w:footerReference w:type="even" r:id="rId260"/>
          <w:footerReference w:type="default" r:id="rId261"/>
          <w:pgSz w:w="11907" w:h="16839" w:code="9"/>
          <w:pgMar w:top="3000" w:right="1900" w:bottom="2500" w:left="2300" w:header="2480" w:footer="2100" w:gutter="0"/>
          <w:cols w:space="720"/>
          <w:docGrid w:linePitch="326"/>
        </w:sectPr>
      </w:pPr>
    </w:p>
    <w:p w14:paraId="7C22FD20" w14:textId="77777777" w:rsidR="004C2A6E" w:rsidRDefault="004C2A6E">
      <w:pPr>
        <w:rPr>
          <w:color w:val="000000"/>
          <w:sz w:val="22"/>
        </w:rPr>
      </w:pPr>
    </w:p>
    <w:p w14:paraId="6555A71D" w14:textId="77777777" w:rsidR="004A684C" w:rsidRDefault="004A684C">
      <w:pPr>
        <w:rPr>
          <w:color w:val="000000"/>
          <w:sz w:val="22"/>
        </w:rPr>
      </w:pPr>
    </w:p>
    <w:p w14:paraId="21F8F25B" w14:textId="77777777" w:rsidR="004A684C" w:rsidRDefault="004A684C">
      <w:pPr>
        <w:rPr>
          <w:color w:val="000000"/>
          <w:sz w:val="22"/>
        </w:rPr>
      </w:pPr>
    </w:p>
    <w:p w14:paraId="66765955" w14:textId="77777777" w:rsidR="004A684C" w:rsidRDefault="004A684C">
      <w:pPr>
        <w:rPr>
          <w:color w:val="000000"/>
          <w:sz w:val="22"/>
        </w:rPr>
      </w:pPr>
    </w:p>
    <w:p w14:paraId="654E0EA2" w14:textId="77777777" w:rsidR="004A684C" w:rsidRDefault="004A684C">
      <w:pPr>
        <w:rPr>
          <w:color w:val="000000"/>
          <w:sz w:val="22"/>
        </w:rPr>
      </w:pPr>
    </w:p>
    <w:p w14:paraId="7E94473F" w14:textId="77777777" w:rsidR="004A684C" w:rsidRDefault="004A684C">
      <w:pPr>
        <w:rPr>
          <w:color w:val="000000"/>
          <w:sz w:val="22"/>
        </w:rPr>
      </w:pPr>
    </w:p>
    <w:p w14:paraId="197E3965" w14:textId="77777777" w:rsidR="003D51A9" w:rsidRDefault="003D51A9">
      <w:pPr>
        <w:rPr>
          <w:color w:val="000000"/>
          <w:sz w:val="22"/>
        </w:rPr>
      </w:pPr>
    </w:p>
    <w:p w14:paraId="1A6C94C3" w14:textId="77777777" w:rsidR="003D51A9" w:rsidRDefault="003D51A9">
      <w:pPr>
        <w:rPr>
          <w:color w:val="000000"/>
          <w:sz w:val="22"/>
        </w:rPr>
      </w:pPr>
    </w:p>
    <w:p w14:paraId="5293B1BD" w14:textId="77777777" w:rsidR="003D51A9" w:rsidRDefault="003D51A9">
      <w:pPr>
        <w:rPr>
          <w:color w:val="000000"/>
          <w:sz w:val="22"/>
        </w:rPr>
      </w:pPr>
    </w:p>
    <w:p w14:paraId="071682A5" w14:textId="77777777" w:rsidR="003D51A9" w:rsidRDefault="003D51A9">
      <w:pPr>
        <w:rPr>
          <w:color w:val="000000"/>
          <w:sz w:val="22"/>
        </w:rPr>
      </w:pPr>
    </w:p>
    <w:p w14:paraId="059EA566" w14:textId="77777777" w:rsidR="003D51A9" w:rsidRDefault="003D51A9">
      <w:pPr>
        <w:rPr>
          <w:color w:val="000000"/>
          <w:sz w:val="22"/>
        </w:rPr>
      </w:pPr>
    </w:p>
    <w:p w14:paraId="323BE909" w14:textId="77777777" w:rsidR="003D51A9" w:rsidRDefault="003D51A9">
      <w:pPr>
        <w:rPr>
          <w:color w:val="000000"/>
          <w:sz w:val="22"/>
        </w:rPr>
      </w:pPr>
    </w:p>
    <w:p w14:paraId="3F67D3D7" w14:textId="77777777" w:rsidR="003D51A9" w:rsidRDefault="003D51A9">
      <w:pPr>
        <w:rPr>
          <w:color w:val="000000"/>
          <w:sz w:val="22"/>
        </w:rPr>
      </w:pPr>
    </w:p>
    <w:p w14:paraId="0D36A338" w14:textId="77777777" w:rsidR="003D51A9" w:rsidRDefault="003D51A9">
      <w:pPr>
        <w:rPr>
          <w:color w:val="000000"/>
          <w:sz w:val="22"/>
        </w:rPr>
      </w:pPr>
    </w:p>
    <w:p w14:paraId="04205318" w14:textId="77777777" w:rsidR="003D51A9" w:rsidRDefault="003D51A9">
      <w:pPr>
        <w:rPr>
          <w:color w:val="000000"/>
          <w:sz w:val="22"/>
        </w:rPr>
      </w:pPr>
    </w:p>
    <w:p w14:paraId="67207896" w14:textId="77777777" w:rsidR="003D51A9" w:rsidRDefault="003D51A9">
      <w:pPr>
        <w:rPr>
          <w:color w:val="000000"/>
          <w:sz w:val="22"/>
        </w:rPr>
      </w:pPr>
    </w:p>
    <w:p w14:paraId="63BF0D86" w14:textId="77777777" w:rsidR="003D51A9" w:rsidRDefault="003D51A9">
      <w:pPr>
        <w:rPr>
          <w:color w:val="000000"/>
          <w:sz w:val="22"/>
        </w:rPr>
      </w:pPr>
    </w:p>
    <w:p w14:paraId="3376B143" w14:textId="782D7402" w:rsidR="003D51A9" w:rsidRDefault="003D51A9">
      <w:pPr>
        <w:rPr>
          <w:color w:val="000000"/>
          <w:sz w:val="22"/>
        </w:rPr>
      </w:pPr>
    </w:p>
    <w:p w14:paraId="02C86AF0" w14:textId="039AA1F7" w:rsidR="00D656B7" w:rsidRDefault="00D656B7">
      <w:pPr>
        <w:rPr>
          <w:color w:val="000000"/>
          <w:sz w:val="22"/>
        </w:rPr>
      </w:pPr>
    </w:p>
    <w:p w14:paraId="5E443208" w14:textId="578C20C4" w:rsidR="00D656B7" w:rsidRDefault="00D656B7">
      <w:pPr>
        <w:rPr>
          <w:color w:val="000000"/>
          <w:sz w:val="22"/>
        </w:rPr>
      </w:pPr>
    </w:p>
    <w:p w14:paraId="35D1EE66" w14:textId="5145BD72" w:rsidR="00D656B7" w:rsidRDefault="00D656B7">
      <w:pPr>
        <w:rPr>
          <w:color w:val="000000"/>
          <w:sz w:val="22"/>
        </w:rPr>
      </w:pPr>
    </w:p>
    <w:p w14:paraId="7B819840" w14:textId="77777777" w:rsidR="00D656B7" w:rsidRDefault="00D656B7">
      <w:pPr>
        <w:rPr>
          <w:color w:val="000000"/>
          <w:sz w:val="22"/>
        </w:rPr>
      </w:pPr>
    </w:p>
    <w:p w14:paraId="6CA80B15" w14:textId="77777777" w:rsidR="004C2A6E" w:rsidRDefault="004C2A6E">
      <w:pPr>
        <w:rPr>
          <w:color w:val="000000"/>
          <w:sz w:val="22"/>
        </w:rPr>
      </w:pPr>
    </w:p>
    <w:p w14:paraId="05BE23A3" w14:textId="77777777" w:rsidR="004C2A6E" w:rsidRDefault="004C2A6E">
      <w:pPr>
        <w:rPr>
          <w:color w:val="000000"/>
          <w:sz w:val="22"/>
        </w:rPr>
      </w:pPr>
    </w:p>
    <w:p w14:paraId="6A69D331" w14:textId="3D7BE535" w:rsidR="009F13B1" w:rsidRDefault="009F13B1">
      <w:r>
        <w:rPr>
          <w:color w:val="000000"/>
          <w:sz w:val="22"/>
        </w:rPr>
        <w:t xml:space="preserve">©  Australian Capital Territory </w:t>
      </w:r>
      <w:r w:rsidR="000063CD">
        <w:rPr>
          <w:color w:val="000000"/>
          <w:sz w:val="22"/>
        </w:rPr>
        <w:t>2023</w:t>
      </w:r>
    </w:p>
    <w:p w14:paraId="78D7FABB" w14:textId="77777777" w:rsidR="009F13B1" w:rsidRDefault="009F13B1">
      <w:pPr>
        <w:pStyle w:val="06Copyright"/>
        <w:sectPr w:rsidR="009F13B1">
          <w:headerReference w:type="even" r:id="rId262"/>
          <w:headerReference w:type="default" r:id="rId263"/>
          <w:footerReference w:type="even" r:id="rId264"/>
          <w:footerReference w:type="default" r:id="rId265"/>
          <w:headerReference w:type="first" r:id="rId266"/>
          <w:footerReference w:type="first" r:id="rId267"/>
          <w:type w:val="continuous"/>
          <w:pgSz w:w="11907" w:h="16839" w:code="9"/>
          <w:pgMar w:top="3000" w:right="2300" w:bottom="2500" w:left="2300" w:header="2480" w:footer="2100" w:gutter="0"/>
          <w:pgNumType w:fmt="lowerRoman"/>
          <w:cols w:space="720"/>
          <w:titlePg/>
        </w:sectPr>
      </w:pPr>
    </w:p>
    <w:p w14:paraId="10BAC269" w14:textId="77777777" w:rsidR="009F13B1" w:rsidRDefault="009F13B1" w:rsidP="004C2A6E"/>
    <w:sectPr w:rsidR="009F13B1" w:rsidSect="00A627A6">
      <w:headerReference w:type="first" r:id="rId268"/>
      <w:footerReference w:type="first" r:id="rId269"/>
      <w:type w:val="continuous"/>
      <w:pgSz w:w="11907" w:h="16839" w:code="9"/>
      <w:pgMar w:top="3000" w:right="2300" w:bottom="2500" w:left="2300" w:header="2480" w:footer="210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A95F9" w14:textId="77777777" w:rsidR="004E1BE2" w:rsidRDefault="004E1BE2" w:rsidP="009F13B1">
      <w:r>
        <w:separator/>
      </w:r>
    </w:p>
  </w:endnote>
  <w:endnote w:type="continuationSeparator" w:id="0">
    <w:p w14:paraId="5B991F46" w14:textId="77777777" w:rsidR="004E1BE2" w:rsidRDefault="004E1BE2" w:rsidP="009F1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EAFC2" w14:textId="45AF587C" w:rsidR="00332018" w:rsidRPr="0074617C" w:rsidRDefault="0074617C" w:rsidP="0074617C">
    <w:pPr>
      <w:pStyle w:val="Footer"/>
      <w:jc w:val="center"/>
      <w:rPr>
        <w:rFonts w:cs="Arial"/>
        <w:sz w:val="14"/>
      </w:rPr>
    </w:pPr>
    <w:r w:rsidRPr="0074617C">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EA32E" w14:textId="77777777" w:rsidR="00AC5DAA" w:rsidRDefault="00AC5DA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C5DAA" w14:paraId="6AF518EB" w14:textId="77777777">
      <w:tc>
        <w:tcPr>
          <w:tcW w:w="847" w:type="pct"/>
        </w:tcPr>
        <w:p w14:paraId="6366F5A0" w14:textId="77777777" w:rsidR="00AC5DAA" w:rsidRDefault="00AC5DA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66</w:t>
          </w:r>
          <w:r>
            <w:rPr>
              <w:rStyle w:val="PageNumber"/>
            </w:rPr>
            <w:fldChar w:fldCharType="end"/>
          </w:r>
        </w:p>
      </w:tc>
      <w:tc>
        <w:tcPr>
          <w:tcW w:w="3092" w:type="pct"/>
        </w:tcPr>
        <w:p w14:paraId="7FE9D3C3" w14:textId="4354C0EE" w:rsidR="00AC5DAA" w:rsidRDefault="0074617C">
          <w:pPr>
            <w:pStyle w:val="Footer"/>
            <w:jc w:val="center"/>
          </w:pPr>
          <w:r>
            <w:fldChar w:fldCharType="begin"/>
          </w:r>
          <w:r>
            <w:instrText xml:space="preserve"> REF Citation *\charformat </w:instrText>
          </w:r>
          <w:r>
            <w:fldChar w:fldCharType="separate"/>
          </w:r>
          <w:r w:rsidR="0036073E">
            <w:t>Community Title Act 2001</w:t>
          </w:r>
          <w:r>
            <w:fldChar w:fldCharType="end"/>
          </w:r>
        </w:p>
        <w:p w14:paraId="486DDB79" w14:textId="418353E4" w:rsidR="00AC5DAA" w:rsidRDefault="0074617C">
          <w:pPr>
            <w:pStyle w:val="FooterInfoCentre"/>
          </w:pPr>
          <w:r>
            <w:fldChar w:fldCharType="begin"/>
          </w:r>
          <w:r>
            <w:instrText xml:space="preserve"> DOCPROPERTY "Eff"  *\charformat </w:instrText>
          </w:r>
          <w:r>
            <w:fldChar w:fldCharType="separate"/>
          </w:r>
          <w:r w:rsidR="0036073E">
            <w:t xml:space="preserve">Effective:  </w:t>
          </w:r>
          <w:r>
            <w:fldChar w:fldCharType="end"/>
          </w:r>
          <w:r>
            <w:fldChar w:fldCharType="begin"/>
          </w:r>
          <w:r>
            <w:instrText xml:space="preserve"> DOCPROPERTY "StartDt"  *\charformat </w:instrText>
          </w:r>
          <w:r>
            <w:fldChar w:fldCharType="separate"/>
          </w:r>
          <w:r w:rsidR="0036073E">
            <w:t>27/11/23</w:t>
          </w:r>
          <w:r>
            <w:fldChar w:fldCharType="end"/>
          </w:r>
          <w:r>
            <w:fldChar w:fldCharType="begin"/>
          </w:r>
          <w:r>
            <w:instrText xml:space="preserve"> DOCPROPERTY "EndDt"  *\charformat </w:instrText>
          </w:r>
          <w:r>
            <w:fldChar w:fldCharType="separate"/>
          </w:r>
          <w:r w:rsidR="0036073E">
            <w:t>-05/12/25</w:t>
          </w:r>
          <w:r>
            <w:fldChar w:fldCharType="end"/>
          </w:r>
        </w:p>
      </w:tc>
      <w:tc>
        <w:tcPr>
          <w:tcW w:w="1061" w:type="pct"/>
        </w:tcPr>
        <w:p w14:paraId="39897FB5" w14:textId="02F75B54" w:rsidR="00AC5DAA" w:rsidRDefault="0074617C">
          <w:pPr>
            <w:pStyle w:val="Footer"/>
            <w:jc w:val="right"/>
          </w:pPr>
          <w:r>
            <w:fldChar w:fldCharType="begin"/>
          </w:r>
          <w:r>
            <w:instrText xml:space="preserve"> DOCPROPERTY "Category"  *\charformat  </w:instrText>
          </w:r>
          <w:r>
            <w:fldChar w:fldCharType="separate"/>
          </w:r>
          <w:r w:rsidR="0036073E">
            <w:t>R16</w:t>
          </w:r>
          <w:r>
            <w:fldChar w:fldCharType="end"/>
          </w:r>
          <w:r w:rsidR="00AC5DAA">
            <w:br/>
          </w:r>
          <w:r>
            <w:fldChar w:fldCharType="begin"/>
          </w:r>
          <w:r>
            <w:instrText xml:space="preserve"> DOCPROPERTY "RepubDt"  *\charformat  </w:instrText>
          </w:r>
          <w:r>
            <w:fldChar w:fldCharType="separate"/>
          </w:r>
          <w:r w:rsidR="0036073E">
            <w:t>27/11/23</w:t>
          </w:r>
          <w:r>
            <w:fldChar w:fldCharType="end"/>
          </w:r>
        </w:p>
      </w:tc>
    </w:tr>
  </w:tbl>
  <w:p w14:paraId="57C9EB3A" w14:textId="5AE92D6B" w:rsidR="00AC5DAA" w:rsidRPr="0074617C" w:rsidRDefault="0074617C" w:rsidP="0074617C">
    <w:pPr>
      <w:pStyle w:val="Status"/>
      <w:rPr>
        <w:rFonts w:cs="Arial"/>
      </w:rPr>
    </w:pPr>
    <w:r w:rsidRPr="0074617C">
      <w:rPr>
        <w:rFonts w:cs="Arial"/>
      </w:rPr>
      <w:fldChar w:fldCharType="begin"/>
    </w:r>
    <w:r w:rsidRPr="0074617C">
      <w:rPr>
        <w:rFonts w:cs="Arial"/>
      </w:rPr>
      <w:instrText xml:space="preserve"> DOCPROPERTY "Status" </w:instrText>
    </w:r>
    <w:r w:rsidRPr="0074617C">
      <w:rPr>
        <w:rFonts w:cs="Arial"/>
      </w:rPr>
      <w:fldChar w:fldCharType="separate"/>
    </w:r>
    <w:r w:rsidR="0036073E" w:rsidRPr="0074617C">
      <w:rPr>
        <w:rFonts w:cs="Arial"/>
      </w:rPr>
      <w:t xml:space="preserve"> </w:t>
    </w:r>
    <w:r w:rsidRPr="0074617C">
      <w:rPr>
        <w:rFonts w:cs="Arial"/>
      </w:rPr>
      <w:fldChar w:fldCharType="end"/>
    </w:r>
    <w:r w:rsidRPr="0074617C">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D1080" w14:textId="77777777" w:rsidR="00AC5DAA" w:rsidRDefault="00AC5DA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C5DAA" w14:paraId="2FC31448" w14:textId="77777777">
      <w:tc>
        <w:tcPr>
          <w:tcW w:w="1061" w:type="pct"/>
        </w:tcPr>
        <w:p w14:paraId="596EFF9A" w14:textId="0BF91ABB" w:rsidR="00AC5DAA" w:rsidRDefault="0074617C">
          <w:pPr>
            <w:pStyle w:val="Footer"/>
          </w:pPr>
          <w:r>
            <w:fldChar w:fldCharType="begin"/>
          </w:r>
          <w:r>
            <w:instrText xml:space="preserve"> DOCPROPERTY "Category"  *\charformat  </w:instrText>
          </w:r>
          <w:r>
            <w:fldChar w:fldCharType="separate"/>
          </w:r>
          <w:r w:rsidR="0036073E">
            <w:t>R16</w:t>
          </w:r>
          <w:r>
            <w:fldChar w:fldCharType="end"/>
          </w:r>
          <w:r w:rsidR="00AC5DAA">
            <w:br/>
          </w:r>
          <w:r>
            <w:fldChar w:fldCharType="begin"/>
          </w:r>
          <w:r>
            <w:instrText xml:space="preserve"> DOCPROPERTY "RepubDt"  *\charformat  </w:instrText>
          </w:r>
          <w:r>
            <w:fldChar w:fldCharType="separate"/>
          </w:r>
          <w:r w:rsidR="0036073E">
            <w:t>27/11/23</w:t>
          </w:r>
          <w:r>
            <w:fldChar w:fldCharType="end"/>
          </w:r>
        </w:p>
      </w:tc>
      <w:tc>
        <w:tcPr>
          <w:tcW w:w="3092" w:type="pct"/>
        </w:tcPr>
        <w:p w14:paraId="12508F97" w14:textId="2C37DC65" w:rsidR="00AC5DAA" w:rsidRDefault="0074617C">
          <w:pPr>
            <w:pStyle w:val="Footer"/>
            <w:jc w:val="center"/>
          </w:pPr>
          <w:r>
            <w:fldChar w:fldCharType="begin"/>
          </w:r>
          <w:r>
            <w:instrText xml:space="preserve"> REF Citation *\charformat </w:instrText>
          </w:r>
          <w:r>
            <w:fldChar w:fldCharType="separate"/>
          </w:r>
          <w:r w:rsidR="0036073E">
            <w:t>Community Title Act 2001</w:t>
          </w:r>
          <w:r>
            <w:fldChar w:fldCharType="end"/>
          </w:r>
        </w:p>
        <w:p w14:paraId="37A142C3" w14:textId="695338DD" w:rsidR="00AC5DAA" w:rsidRDefault="0074617C">
          <w:pPr>
            <w:pStyle w:val="FooterInfoCentre"/>
          </w:pPr>
          <w:r>
            <w:fldChar w:fldCharType="begin"/>
          </w:r>
          <w:r>
            <w:instrText xml:space="preserve"> DOCPROPERTY "Eff"  *\charformat </w:instrText>
          </w:r>
          <w:r>
            <w:fldChar w:fldCharType="separate"/>
          </w:r>
          <w:r w:rsidR="0036073E">
            <w:t xml:space="preserve">Effective:  </w:t>
          </w:r>
          <w:r>
            <w:fldChar w:fldCharType="end"/>
          </w:r>
          <w:r>
            <w:fldChar w:fldCharType="begin"/>
          </w:r>
          <w:r>
            <w:instrText xml:space="preserve"> DOCPROPERTY "StartDt"  *\charformat </w:instrText>
          </w:r>
          <w:r>
            <w:fldChar w:fldCharType="separate"/>
          </w:r>
          <w:r w:rsidR="0036073E">
            <w:t>27/11/23</w:t>
          </w:r>
          <w:r>
            <w:fldChar w:fldCharType="end"/>
          </w:r>
          <w:r>
            <w:fldChar w:fldCharType="begin"/>
          </w:r>
          <w:r>
            <w:instrText xml:space="preserve"> DOCPROPERTY "EndDt"  *\charformat </w:instrText>
          </w:r>
          <w:r>
            <w:fldChar w:fldCharType="separate"/>
          </w:r>
          <w:r w:rsidR="0036073E">
            <w:t>-05/12/25</w:t>
          </w:r>
          <w:r>
            <w:fldChar w:fldCharType="end"/>
          </w:r>
        </w:p>
      </w:tc>
      <w:tc>
        <w:tcPr>
          <w:tcW w:w="847" w:type="pct"/>
        </w:tcPr>
        <w:p w14:paraId="408B0171" w14:textId="77777777" w:rsidR="00AC5DAA" w:rsidRDefault="00AC5DA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65</w:t>
          </w:r>
          <w:r>
            <w:rPr>
              <w:rStyle w:val="PageNumber"/>
            </w:rPr>
            <w:fldChar w:fldCharType="end"/>
          </w:r>
        </w:p>
      </w:tc>
    </w:tr>
  </w:tbl>
  <w:p w14:paraId="69EDEBE4" w14:textId="780E6297" w:rsidR="00AC5DAA" w:rsidRPr="0074617C" w:rsidRDefault="0074617C" w:rsidP="0074617C">
    <w:pPr>
      <w:pStyle w:val="Status"/>
      <w:rPr>
        <w:rFonts w:cs="Arial"/>
      </w:rPr>
    </w:pPr>
    <w:r w:rsidRPr="0074617C">
      <w:rPr>
        <w:rFonts w:cs="Arial"/>
      </w:rPr>
      <w:fldChar w:fldCharType="begin"/>
    </w:r>
    <w:r w:rsidRPr="0074617C">
      <w:rPr>
        <w:rFonts w:cs="Arial"/>
      </w:rPr>
      <w:instrText xml:space="preserve"> DOCPROPERTY "Status" </w:instrText>
    </w:r>
    <w:r w:rsidRPr="0074617C">
      <w:rPr>
        <w:rFonts w:cs="Arial"/>
      </w:rPr>
      <w:fldChar w:fldCharType="separate"/>
    </w:r>
    <w:r w:rsidR="0036073E" w:rsidRPr="0074617C">
      <w:rPr>
        <w:rFonts w:cs="Arial"/>
      </w:rPr>
      <w:t xml:space="preserve"> </w:t>
    </w:r>
    <w:r w:rsidRPr="0074617C">
      <w:rPr>
        <w:rFonts w:cs="Arial"/>
      </w:rPr>
      <w:fldChar w:fldCharType="end"/>
    </w:r>
    <w:r w:rsidRPr="0074617C">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6F91B" w14:textId="77777777" w:rsidR="00AC5DAA" w:rsidRDefault="00AC5DA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C5DAA" w14:paraId="54EE084A" w14:textId="77777777">
      <w:tc>
        <w:tcPr>
          <w:tcW w:w="847" w:type="pct"/>
        </w:tcPr>
        <w:p w14:paraId="0BCF3A95" w14:textId="77777777" w:rsidR="00AC5DAA" w:rsidRDefault="00AC5DA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68</w:t>
          </w:r>
          <w:r>
            <w:rPr>
              <w:rStyle w:val="PageNumber"/>
            </w:rPr>
            <w:fldChar w:fldCharType="end"/>
          </w:r>
        </w:p>
      </w:tc>
      <w:tc>
        <w:tcPr>
          <w:tcW w:w="3092" w:type="pct"/>
        </w:tcPr>
        <w:p w14:paraId="28071B54" w14:textId="56F0CCA6" w:rsidR="00AC5DAA" w:rsidRDefault="0074617C">
          <w:pPr>
            <w:pStyle w:val="Footer"/>
            <w:jc w:val="center"/>
          </w:pPr>
          <w:r>
            <w:fldChar w:fldCharType="begin"/>
          </w:r>
          <w:r>
            <w:instrText xml:space="preserve"> REF Citation *\charformat </w:instrText>
          </w:r>
          <w:r>
            <w:fldChar w:fldCharType="separate"/>
          </w:r>
          <w:r w:rsidR="0036073E">
            <w:t>Community Title Act 2001</w:t>
          </w:r>
          <w:r>
            <w:fldChar w:fldCharType="end"/>
          </w:r>
        </w:p>
        <w:p w14:paraId="33B03E02" w14:textId="591368A0" w:rsidR="00AC5DAA" w:rsidRDefault="0074617C">
          <w:pPr>
            <w:pStyle w:val="FooterInfoCentre"/>
          </w:pPr>
          <w:r>
            <w:fldChar w:fldCharType="begin"/>
          </w:r>
          <w:r>
            <w:instrText xml:space="preserve"> DOCPROPERTY "Eff"  *\charformat </w:instrText>
          </w:r>
          <w:r>
            <w:fldChar w:fldCharType="separate"/>
          </w:r>
          <w:r w:rsidR="0036073E">
            <w:t xml:space="preserve">Effective:  </w:t>
          </w:r>
          <w:r>
            <w:fldChar w:fldCharType="end"/>
          </w:r>
          <w:r>
            <w:fldChar w:fldCharType="begin"/>
          </w:r>
          <w:r>
            <w:instrText xml:space="preserve"> DOCPROPERTY "StartDt"  *\charformat </w:instrText>
          </w:r>
          <w:r>
            <w:fldChar w:fldCharType="separate"/>
          </w:r>
          <w:r w:rsidR="0036073E">
            <w:t>27/11/23</w:t>
          </w:r>
          <w:r>
            <w:fldChar w:fldCharType="end"/>
          </w:r>
          <w:r>
            <w:fldChar w:fldCharType="begin"/>
          </w:r>
          <w:r>
            <w:instrText xml:space="preserve"> DOCPROPERTY "EndDt"  *\charformat </w:instrText>
          </w:r>
          <w:r>
            <w:fldChar w:fldCharType="separate"/>
          </w:r>
          <w:r w:rsidR="0036073E">
            <w:t>-05/12/25</w:t>
          </w:r>
          <w:r>
            <w:fldChar w:fldCharType="end"/>
          </w:r>
        </w:p>
      </w:tc>
      <w:tc>
        <w:tcPr>
          <w:tcW w:w="1061" w:type="pct"/>
        </w:tcPr>
        <w:p w14:paraId="0B479A10" w14:textId="12124929" w:rsidR="00AC5DAA" w:rsidRDefault="0074617C">
          <w:pPr>
            <w:pStyle w:val="Footer"/>
            <w:jc w:val="right"/>
          </w:pPr>
          <w:r>
            <w:fldChar w:fldCharType="begin"/>
          </w:r>
          <w:r>
            <w:instrText xml:space="preserve"> DOCPROPERTY "Category"  *\charformat  </w:instrText>
          </w:r>
          <w:r>
            <w:fldChar w:fldCharType="separate"/>
          </w:r>
          <w:r w:rsidR="0036073E">
            <w:t>R16</w:t>
          </w:r>
          <w:r>
            <w:fldChar w:fldCharType="end"/>
          </w:r>
          <w:r w:rsidR="00AC5DAA">
            <w:br/>
          </w:r>
          <w:r>
            <w:fldChar w:fldCharType="begin"/>
          </w:r>
          <w:r>
            <w:instrText xml:space="preserve"> DOCPROPERTY "RepubDt"  *\charformat  </w:instrText>
          </w:r>
          <w:r>
            <w:fldChar w:fldCharType="separate"/>
          </w:r>
          <w:r w:rsidR="0036073E">
            <w:t>27/11/23</w:t>
          </w:r>
          <w:r>
            <w:fldChar w:fldCharType="end"/>
          </w:r>
        </w:p>
      </w:tc>
    </w:tr>
  </w:tbl>
  <w:p w14:paraId="4AC0ECBA" w14:textId="5CB2966B" w:rsidR="00AC5DAA" w:rsidRPr="0074617C" w:rsidRDefault="0074617C" w:rsidP="0074617C">
    <w:pPr>
      <w:pStyle w:val="Status"/>
      <w:rPr>
        <w:rFonts w:cs="Arial"/>
      </w:rPr>
    </w:pPr>
    <w:r w:rsidRPr="0074617C">
      <w:rPr>
        <w:rFonts w:cs="Arial"/>
      </w:rPr>
      <w:fldChar w:fldCharType="begin"/>
    </w:r>
    <w:r w:rsidRPr="0074617C">
      <w:rPr>
        <w:rFonts w:cs="Arial"/>
      </w:rPr>
      <w:instrText xml:space="preserve"> DOCPROPERTY "Status" </w:instrText>
    </w:r>
    <w:r w:rsidRPr="0074617C">
      <w:rPr>
        <w:rFonts w:cs="Arial"/>
      </w:rPr>
      <w:fldChar w:fldCharType="separate"/>
    </w:r>
    <w:r w:rsidR="0036073E" w:rsidRPr="0074617C">
      <w:rPr>
        <w:rFonts w:cs="Arial"/>
      </w:rPr>
      <w:t xml:space="preserve"> </w:t>
    </w:r>
    <w:r w:rsidRPr="0074617C">
      <w:rPr>
        <w:rFonts w:cs="Arial"/>
      </w:rPr>
      <w:fldChar w:fldCharType="end"/>
    </w:r>
    <w:r w:rsidRPr="0074617C">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6BBEF" w14:textId="77777777" w:rsidR="00AC5DAA" w:rsidRDefault="00AC5DA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C5DAA" w14:paraId="457F45FF" w14:textId="77777777">
      <w:tc>
        <w:tcPr>
          <w:tcW w:w="1061" w:type="pct"/>
        </w:tcPr>
        <w:p w14:paraId="3254A55A" w14:textId="24AD004E" w:rsidR="00AC5DAA" w:rsidRDefault="0074617C">
          <w:pPr>
            <w:pStyle w:val="Footer"/>
          </w:pPr>
          <w:r>
            <w:fldChar w:fldCharType="begin"/>
          </w:r>
          <w:r>
            <w:instrText xml:space="preserve"> DOCPROPERTY "Category"  *\charformat  </w:instrText>
          </w:r>
          <w:r>
            <w:fldChar w:fldCharType="separate"/>
          </w:r>
          <w:r w:rsidR="0036073E">
            <w:t>R16</w:t>
          </w:r>
          <w:r>
            <w:fldChar w:fldCharType="end"/>
          </w:r>
          <w:r w:rsidR="00AC5DAA">
            <w:br/>
          </w:r>
          <w:r>
            <w:fldChar w:fldCharType="begin"/>
          </w:r>
          <w:r>
            <w:instrText xml:space="preserve"> DOCPROPERTY "RepubDt"  *\charformat  </w:instrText>
          </w:r>
          <w:r>
            <w:fldChar w:fldCharType="separate"/>
          </w:r>
          <w:r w:rsidR="0036073E">
            <w:t>27/11/23</w:t>
          </w:r>
          <w:r>
            <w:fldChar w:fldCharType="end"/>
          </w:r>
        </w:p>
      </w:tc>
      <w:tc>
        <w:tcPr>
          <w:tcW w:w="3092" w:type="pct"/>
        </w:tcPr>
        <w:p w14:paraId="74584C40" w14:textId="32C920F8" w:rsidR="00AC5DAA" w:rsidRDefault="0074617C">
          <w:pPr>
            <w:pStyle w:val="Footer"/>
            <w:jc w:val="center"/>
          </w:pPr>
          <w:r>
            <w:fldChar w:fldCharType="begin"/>
          </w:r>
          <w:r>
            <w:instrText xml:space="preserve"> REF Citation *\charformat </w:instrText>
          </w:r>
          <w:r>
            <w:fldChar w:fldCharType="separate"/>
          </w:r>
          <w:r w:rsidR="0036073E">
            <w:t>Community Title Act 2001</w:t>
          </w:r>
          <w:r>
            <w:fldChar w:fldCharType="end"/>
          </w:r>
        </w:p>
        <w:p w14:paraId="7A723C4A" w14:textId="69F1C0B2" w:rsidR="00AC5DAA" w:rsidRDefault="0074617C">
          <w:pPr>
            <w:pStyle w:val="FooterInfoCentre"/>
          </w:pPr>
          <w:r>
            <w:fldChar w:fldCharType="begin"/>
          </w:r>
          <w:r>
            <w:instrText xml:space="preserve"> DOCPROPERTY "Eff"  *\charformat </w:instrText>
          </w:r>
          <w:r>
            <w:fldChar w:fldCharType="separate"/>
          </w:r>
          <w:r w:rsidR="0036073E">
            <w:t xml:space="preserve">Effective:  </w:t>
          </w:r>
          <w:r>
            <w:fldChar w:fldCharType="end"/>
          </w:r>
          <w:r>
            <w:fldChar w:fldCharType="begin"/>
          </w:r>
          <w:r>
            <w:instrText xml:space="preserve"> DOCPROPERTY "StartDt"  *\charformat </w:instrText>
          </w:r>
          <w:r>
            <w:fldChar w:fldCharType="separate"/>
          </w:r>
          <w:r w:rsidR="0036073E">
            <w:t>27/11/23</w:t>
          </w:r>
          <w:r>
            <w:fldChar w:fldCharType="end"/>
          </w:r>
          <w:r>
            <w:fldChar w:fldCharType="begin"/>
          </w:r>
          <w:r>
            <w:instrText xml:space="preserve"> DOCPROPERTY "EndDt"  *\charformat </w:instrText>
          </w:r>
          <w:r>
            <w:fldChar w:fldCharType="separate"/>
          </w:r>
          <w:r w:rsidR="0036073E">
            <w:t>-05/12/25</w:t>
          </w:r>
          <w:r>
            <w:fldChar w:fldCharType="end"/>
          </w:r>
        </w:p>
      </w:tc>
      <w:tc>
        <w:tcPr>
          <w:tcW w:w="847" w:type="pct"/>
        </w:tcPr>
        <w:p w14:paraId="0B7FEBA1" w14:textId="77777777" w:rsidR="00AC5DAA" w:rsidRDefault="00AC5DA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67</w:t>
          </w:r>
          <w:r>
            <w:rPr>
              <w:rStyle w:val="PageNumber"/>
            </w:rPr>
            <w:fldChar w:fldCharType="end"/>
          </w:r>
        </w:p>
      </w:tc>
    </w:tr>
  </w:tbl>
  <w:p w14:paraId="3EAD1E8E" w14:textId="3E8057BC" w:rsidR="00AC5DAA" w:rsidRPr="0074617C" w:rsidRDefault="0074617C" w:rsidP="0074617C">
    <w:pPr>
      <w:pStyle w:val="Status"/>
      <w:rPr>
        <w:rFonts w:cs="Arial"/>
      </w:rPr>
    </w:pPr>
    <w:r w:rsidRPr="0074617C">
      <w:rPr>
        <w:rFonts w:cs="Arial"/>
      </w:rPr>
      <w:fldChar w:fldCharType="begin"/>
    </w:r>
    <w:r w:rsidRPr="0074617C">
      <w:rPr>
        <w:rFonts w:cs="Arial"/>
      </w:rPr>
      <w:instrText xml:space="preserve"> DOCPROPERTY "Status" </w:instrText>
    </w:r>
    <w:r w:rsidRPr="0074617C">
      <w:rPr>
        <w:rFonts w:cs="Arial"/>
      </w:rPr>
      <w:fldChar w:fldCharType="separate"/>
    </w:r>
    <w:r w:rsidR="0036073E" w:rsidRPr="0074617C">
      <w:rPr>
        <w:rFonts w:cs="Arial"/>
      </w:rPr>
      <w:t xml:space="preserve"> </w:t>
    </w:r>
    <w:r w:rsidRPr="0074617C">
      <w:rPr>
        <w:rFonts w:cs="Arial"/>
      </w:rPr>
      <w:fldChar w:fldCharType="end"/>
    </w:r>
    <w:r w:rsidRPr="0074617C">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A8EF8" w14:textId="77777777" w:rsidR="00AC5DAA" w:rsidRDefault="00AC5DA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C5DAA" w14:paraId="5E5456DD" w14:textId="77777777">
      <w:tc>
        <w:tcPr>
          <w:tcW w:w="847" w:type="pct"/>
        </w:tcPr>
        <w:p w14:paraId="2FDB6E67" w14:textId="77777777" w:rsidR="00AC5DAA" w:rsidRDefault="00AC5DA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72</w:t>
          </w:r>
          <w:r>
            <w:rPr>
              <w:rStyle w:val="PageNumber"/>
            </w:rPr>
            <w:fldChar w:fldCharType="end"/>
          </w:r>
        </w:p>
      </w:tc>
      <w:tc>
        <w:tcPr>
          <w:tcW w:w="3092" w:type="pct"/>
        </w:tcPr>
        <w:p w14:paraId="102722A4" w14:textId="6B659057" w:rsidR="00AC5DAA" w:rsidRDefault="0074617C">
          <w:pPr>
            <w:pStyle w:val="Footer"/>
            <w:jc w:val="center"/>
          </w:pPr>
          <w:r>
            <w:fldChar w:fldCharType="begin"/>
          </w:r>
          <w:r>
            <w:instrText xml:space="preserve"> REF Citation *\charformat </w:instrText>
          </w:r>
          <w:r>
            <w:fldChar w:fldCharType="separate"/>
          </w:r>
          <w:r w:rsidR="0036073E">
            <w:t>Community Title Act 2001</w:t>
          </w:r>
          <w:r>
            <w:fldChar w:fldCharType="end"/>
          </w:r>
        </w:p>
        <w:p w14:paraId="4868A10E" w14:textId="15D01833" w:rsidR="00AC5DAA" w:rsidRDefault="0074617C">
          <w:pPr>
            <w:pStyle w:val="FooterInfoCentre"/>
          </w:pPr>
          <w:r>
            <w:fldChar w:fldCharType="begin"/>
          </w:r>
          <w:r>
            <w:instrText xml:space="preserve"> DOCPROPERTY "Eff"  *\charformat </w:instrText>
          </w:r>
          <w:r>
            <w:fldChar w:fldCharType="separate"/>
          </w:r>
          <w:r w:rsidR="0036073E">
            <w:t xml:space="preserve">Effective:  </w:t>
          </w:r>
          <w:r>
            <w:fldChar w:fldCharType="end"/>
          </w:r>
          <w:r>
            <w:fldChar w:fldCharType="begin"/>
          </w:r>
          <w:r>
            <w:instrText xml:space="preserve"> DOCPROPERTY "StartDt"  *\charformat </w:instrText>
          </w:r>
          <w:r>
            <w:fldChar w:fldCharType="separate"/>
          </w:r>
          <w:r w:rsidR="0036073E">
            <w:t>27/11/23</w:t>
          </w:r>
          <w:r>
            <w:fldChar w:fldCharType="end"/>
          </w:r>
          <w:r>
            <w:fldChar w:fldCharType="begin"/>
          </w:r>
          <w:r>
            <w:instrText xml:space="preserve"> DOCPROPERTY "EndDt"  *\charformat </w:instrText>
          </w:r>
          <w:r>
            <w:fldChar w:fldCharType="separate"/>
          </w:r>
          <w:r w:rsidR="0036073E">
            <w:t>-05/12/25</w:t>
          </w:r>
          <w:r>
            <w:fldChar w:fldCharType="end"/>
          </w:r>
        </w:p>
      </w:tc>
      <w:tc>
        <w:tcPr>
          <w:tcW w:w="1061" w:type="pct"/>
        </w:tcPr>
        <w:p w14:paraId="70F767C1" w14:textId="47D6715F" w:rsidR="00AC5DAA" w:rsidRDefault="0074617C">
          <w:pPr>
            <w:pStyle w:val="Footer"/>
            <w:jc w:val="right"/>
          </w:pPr>
          <w:r>
            <w:fldChar w:fldCharType="begin"/>
          </w:r>
          <w:r>
            <w:instrText xml:space="preserve"> DOCPROPERTY "Category"  *\charformat  </w:instrText>
          </w:r>
          <w:r>
            <w:fldChar w:fldCharType="separate"/>
          </w:r>
          <w:r w:rsidR="0036073E">
            <w:t>R16</w:t>
          </w:r>
          <w:r>
            <w:fldChar w:fldCharType="end"/>
          </w:r>
          <w:r w:rsidR="00AC5DAA">
            <w:br/>
          </w:r>
          <w:r>
            <w:fldChar w:fldCharType="begin"/>
          </w:r>
          <w:r>
            <w:instrText xml:space="preserve"> DOCPROPERTY "RepubDt"  *\charformat  </w:instrText>
          </w:r>
          <w:r>
            <w:fldChar w:fldCharType="separate"/>
          </w:r>
          <w:r w:rsidR="0036073E">
            <w:t>27/11/23</w:t>
          </w:r>
          <w:r>
            <w:fldChar w:fldCharType="end"/>
          </w:r>
        </w:p>
      </w:tc>
    </w:tr>
  </w:tbl>
  <w:p w14:paraId="649550F2" w14:textId="4DD3C1FD" w:rsidR="00AC5DAA" w:rsidRPr="0074617C" w:rsidRDefault="0074617C" w:rsidP="0074617C">
    <w:pPr>
      <w:pStyle w:val="Status"/>
      <w:rPr>
        <w:rFonts w:cs="Arial"/>
      </w:rPr>
    </w:pPr>
    <w:r w:rsidRPr="0074617C">
      <w:rPr>
        <w:rFonts w:cs="Arial"/>
      </w:rPr>
      <w:fldChar w:fldCharType="begin"/>
    </w:r>
    <w:r w:rsidRPr="0074617C">
      <w:rPr>
        <w:rFonts w:cs="Arial"/>
      </w:rPr>
      <w:instrText xml:space="preserve"> DOCPROPERTY "Status" </w:instrText>
    </w:r>
    <w:r w:rsidRPr="0074617C">
      <w:rPr>
        <w:rFonts w:cs="Arial"/>
      </w:rPr>
      <w:fldChar w:fldCharType="separate"/>
    </w:r>
    <w:r w:rsidR="0036073E" w:rsidRPr="0074617C">
      <w:rPr>
        <w:rFonts w:cs="Arial"/>
      </w:rPr>
      <w:t xml:space="preserve"> </w:t>
    </w:r>
    <w:r w:rsidRPr="0074617C">
      <w:rPr>
        <w:rFonts w:cs="Arial"/>
      </w:rPr>
      <w:fldChar w:fldCharType="end"/>
    </w:r>
    <w:r w:rsidRPr="0074617C">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9C0DC" w14:textId="77777777" w:rsidR="00AC5DAA" w:rsidRDefault="00AC5DA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C5DAA" w14:paraId="4DCD5080" w14:textId="77777777">
      <w:tc>
        <w:tcPr>
          <w:tcW w:w="1061" w:type="pct"/>
        </w:tcPr>
        <w:p w14:paraId="187872D1" w14:textId="0DF28EFE" w:rsidR="00AC5DAA" w:rsidRDefault="0074617C">
          <w:pPr>
            <w:pStyle w:val="Footer"/>
          </w:pPr>
          <w:r>
            <w:fldChar w:fldCharType="begin"/>
          </w:r>
          <w:r>
            <w:instrText xml:space="preserve"> DOCPROPERTY "Category"  *\charformat  </w:instrText>
          </w:r>
          <w:r>
            <w:fldChar w:fldCharType="separate"/>
          </w:r>
          <w:r w:rsidR="0036073E">
            <w:t>R16</w:t>
          </w:r>
          <w:r>
            <w:fldChar w:fldCharType="end"/>
          </w:r>
          <w:r w:rsidR="00AC5DAA">
            <w:br/>
          </w:r>
          <w:r>
            <w:fldChar w:fldCharType="begin"/>
          </w:r>
          <w:r>
            <w:instrText xml:space="preserve"> DOCPROPERTY "RepubDt"  *\charformat  </w:instrText>
          </w:r>
          <w:r>
            <w:fldChar w:fldCharType="separate"/>
          </w:r>
          <w:r w:rsidR="0036073E">
            <w:t>27/11/23</w:t>
          </w:r>
          <w:r>
            <w:fldChar w:fldCharType="end"/>
          </w:r>
        </w:p>
      </w:tc>
      <w:tc>
        <w:tcPr>
          <w:tcW w:w="3092" w:type="pct"/>
        </w:tcPr>
        <w:p w14:paraId="5FD98CEC" w14:textId="7B726281" w:rsidR="00AC5DAA" w:rsidRDefault="0074617C">
          <w:pPr>
            <w:pStyle w:val="Footer"/>
            <w:jc w:val="center"/>
          </w:pPr>
          <w:r>
            <w:fldChar w:fldCharType="begin"/>
          </w:r>
          <w:r>
            <w:instrText xml:space="preserve"> REF Citation *\charformat </w:instrText>
          </w:r>
          <w:r>
            <w:fldChar w:fldCharType="separate"/>
          </w:r>
          <w:r w:rsidR="0036073E">
            <w:t>Community Title Act 2001</w:t>
          </w:r>
          <w:r>
            <w:fldChar w:fldCharType="end"/>
          </w:r>
        </w:p>
        <w:p w14:paraId="38002123" w14:textId="180CDCC9" w:rsidR="00AC5DAA" w:rsidRDefault="0074617C">
          <w:pPr>
            <w:pStyle w:val="FooterInfoCentre"/>
          </w:pPr>
          <w:r>
            <w:fldChar w:fldCharType="begin"/>
          </w:r>
          <w:r>
            <w:instrText xml:space="preserve"> DOCPROPERTY "Eff"  *\charformat </w:instrText>
          </w:r>
          <w:r>
            <w:fldChar w:fldCharType="separate"/>
          </w:r>
          <w:r w:rsidR="0036073E">
            <w:t xml:space="preserve">Effective:  </w:t>
          </w:r>
          <w:r>
            <w:fldChar w:fldCharType="end"/>
          </w:r>
          <w:r>
            <w:fldChar w:fldCharType="begin"/>
          </w:r>
          <w:r>
            <w:instrText xml:space="preserve"> DOCPROPERTY "StartDt"  *\charformat </w:instrText>
          </w:r>
          <w:r>
            <w:fldChar w:fldCharType="separate"/>
          </w:r>
          <w:r w:rsidR="0036073E">
            <w:t>27/11/23</w:t>
          </w:r>
          <w:r>
            <w:fldChar w:fldCharType="end"/>
          </w:r>
          <w:r>
            <w:fldChar w:fldCharType="begin"/>
          </w:r>
          <w:r>
            <w:instrText xml:space="preserve"> DOCPROPERTY "EndDt"  *\charformat </w:instrText>
          </w:r>
          <w:r>
            <w:fldChar w:fldCharType="separate"/>
          </w:r>
          <w:r w:rsidR="0036073E">
            <w:t>-05/12/25</w:t>
          </w:r>
          <w:r>
            <w:fldChar w:fldCharType="end"/>
          </w:r>
        </w:p>
      </w:tc>
      <w:tc>
        <w:tcPr>
          <w:tcW w:w="847" w:type="pct"/>
        </w:tcPr>
        <w:p w14:paraId="780408AA" w14:textId="77777777" w:rsidR="00AC5DAA" w:rsidRDefault="00AC5DA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73</w:t>
          </w:r>
          <w:r>
            <w:rPr>
              <w:rStyle w:val="PageNumber"/>
            </w:rPr>
            <w:fldChar w:fldCharType="end"/>
          </w:r>
        </w:p>
      </w:tc>
    </w:tr>
  </w:tbl>
  <w:p w14:paraId="58962A52" w14:textId="4A417FE1" w:rsidR="00AC5DAA" w:rsidRPr="0074617C" w:rsidRDefault="0074617C" w:rsidP="0074617C">
    <w:pPr>
      <w:pStyle w:val="Status"/>
      <w:rPr>
        <w:rFonts w:cs="Arial"/>
      </w:rPr>
    </w:pPr>
    <w:r w:rsidRPr="0074617C">
      <w:rPr>
        <w:rFonts w:cs="Arial"/>
      </w:rPr>
      <w:fldChar w:fldCharType="begin"/>
    </w:r>
    <w:r w:rsidRPr="0074617C">
      <w:rPr>
        <w:rFonts w:cs="Arial"/>
      </w:rPr>
      <w:instrText xml:space="preserve"> DOCPROPERTY "Status" </w:instrText>
    </w:r>
    <w:r w:rsidRPr="0074617C">
      <w:rPr>
        <w:rFonts w:cs="Arial"/>
      </w:rPr>
      <w:fldChar w:fldCharType="separate"/>
    </w:r>
    <w:r w:rsidR="0036073E" w:rsidRPr="0074617C">
      <w:rPr>
        <w:rFonts w:cs="Arial"/>
      </w:rPr>
      <w:t xml:space="preserve"> </w:t>
    </w:r>
    <w:r w:rsidRPr="0074617C">
      <w:rPr>
        <w:rFonts w:cs="Arial"/>
      </w:rPr>
      <w:fldChar w:fldCharType="end"/>
    </w:r>
    <w:r w:rsidRPr="0074617C">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EA362" w14:textId="77777777" w:rsidR="00AC5DAA" w:rsidRDefault="00AC5DA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C5DAA" w14:paraId="48B6170B" w14:textId="77777777">
      <w:tc>
        <w:tcPr>
          <w:tcW w:w="847" w:type="pct"/>
        </w:tcPr>
        <w:p w14:paraId="469EC589" w14:textId="77777777" w:rsidR="00AC5DAA" w:rsidRDefault="00AC5DA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80</w:t>
          </w:r>
          <w:r>
            <w:rPr>
              <w:rStyle w:val="PageNumber"/>
            </w:rPr>
            <w:fldChar w:fldCharType="end"/>
          </w:r>
        </w:p>
      </w:tc>
      <w:tc>
        <w:tcPr>
          <w:tcW w:w="3092" w:type="pct"/>
        </w:tcPr>
        <w:p w14:paraId="540CF7ED" w14:textId="2B8A0735" w:rsidR="00AC5DAA" w:rsidRDefault="0074617C">
          <w:pPr>
            <w:pStyle w:val="Footer"/>
            <w:jc w:val="center"/>
          </w:pPr>
          <w:r>
            <w:fldChar w:fldCharType="begin"/>
          </w:r>
          <w:r>
            <w:instrText xml:space="preserve"> REF Citation *\charformat </w:instrText>
          </w:r>
          <w:r>
            <w:fldChar w:fldCharType="separate"/>
          </w:r>
          <w:r w:rsidR="0036073E">
            <w:t>Community Title Act 2001</w:t>
          </w:r>
          <w:r>
            <w:fldChar w:fldCharType="end"/>
          </w:r>
        </w:p>
        <w:p w14:paraId="1090332A" w14:textId="05D97DA9" w:rsidR="00AC5DAA" w:rsidRDefault="0074617C">
          <w:pPr>
            <w:pStyle w:val="FooterInfoCentre"/>
          </w:pPr>
          <w:r>
            <w:fldChar w:fldCharType="begin"/>
          </w:r>
          <w:r>
            <w:instrText xml:space="preserve"> DOCPROPERTY "Eff"  *\charformat </w:instrText>
          </w:r>
          <w:r>
            <w:fldChar w:fldCharType="separate"/>
          </w:r>
          <w:r w:rsidR="0036073E">
            <w:t xml:space="preserve">Effective:  </w:t>
          </w:r>
          <w:r>
            <w:fldChar w:fldCharType="end"/>
          </w:r>
          <w:r>
            <w:fldChar w:fldCharType="begin"/>
          </w:r>
          <w:r>
            <w:instrText xml:space="preserve"> DOCPROPERTY "StartDt"  *\charformat </w:instrText>
          </w:r>
          <w:r>
            <w:fldChar w:fldCharType="separate"/>
          </w:r>
          <w:r w:rsidR="0036073E">
            <w:t>27/11/23</w:t>
          </w:r>
          <w:r>
            <w:fldChar w:fldCharType="end"/>
          </w:r>
          <w:r>
            <w:fldChar w:fldCharType="begin"/>
          </w:r>
          <w:r>
            <w:instrText xml:space="preserve"> DOCPROPERTY "EndDt"  *\charformat </w:instrText>
          </w:r>
          <w:r>
            <w:fldChar w:fldCharType="separate"/>
          </w:r>
          <w:r w:rsidR="0036073E">
            <w:t>-05/12/25</w:t>
          </w:r>
          <w:r>
            <w:fldChar w:fldCharType="end"/>
          </w:r>
        </w:p>
      </w:tc>
      <w:tc>
        <w:tcPr>
          <w:tcW w:w="1061" w:type="pct"/>
        </w:tcPr>
        <w:p w14:paraId="07079399" w14:textId="07D2DA0A" w:rsidR="00AC5DAA" w:rsidRDefault="0074617C">
          <w:pPr>
            <w:pStyle w:val="Footer"/>
            <w:jc w:val="right"/>
          </w:pPr>
          <w:r>
            <w:fldChar w:fldCharType="begin"/>
          </w:r>
          <w:r>
            <w:instrText xml:space="preserve"> DOCPROPERTY "Category"  *\charformat  </w:instrText>
          </w:r>
          <w:r>
            <w:fldChar w:fldCharType="separate"/>
          </w:r>
          <w:r w:rsidR="0036073E">
            <w:t>R16</w:t>
          </w:r>
          <w:r>
            <w:fldChar w:fldCharType="end"/>
          </w:r>
          <w:r w:rsidR="00AC5DAA">
            <w:br/>
          </w:r>
          <w:r>
            <w:fldChar w:fldCharType="begin"/>
          </w:r>
          <w:r>
            <w:instrText xml:space="preserve"> DOCPROPERTY "RepubDt"  *\charformat  </w:instrText>
          </w:r>
          <w:r>
            <w:fldChar w:fldCharType="separate"/>
          </w:r>
          <w:r w:rsidR="0036073E">
            <w:t>27/11/23</w:t>
          </w:r>
          <w:r>
            <w:fldChar w:fldCharType="end"/>
          </w:r>
        </w:p>
      </w:tc>
    </w:tr>
  </w:tbl>
  <w:p w14:paraId="0C9EDF42" w14:textId="7706A381" w:rsidR="00AC5DAA" w:rsidRPr="0074617C" w:rsidRDefault="0074617C" w:rsidP="0074617C">
    <w:pPr>
      <w:pStyle w:val="Status"/>
      <w:rPr>
        <w:rFonts w:cs="Arial"/>
      </w:rPr>
    </w:pPr>
    <w:r w:rsidRPr="0074617C">
      <w:rPr>
        <w:rFonts w:cs="Arial"/>
      </w:rPr>
      <w:fldChar w:fldCharType="begin"/>
    </w:r>
    <w:r w:rsidRPr="0074617C">
      <w:rPr>
        <w:rFonts w:cs="Arial"/>
      </w:rPr>
      <w:instrText xml:space="preserve"> DOCPROPERTY "Status" </w:instrText>
    </w:r>
    <w:r w:rsidRPr="0074617C">
      <w:rPr>
        <w:rFonts w:cs="Arial"/>
      </w:rPr>
      <w:fldChar w:fldCharType="separate"/>
    </w:r>
    <w:r w:rsidR="0036073E" w:rsidRPr="0074617C">
      <w:rPr>
        <w:rFonts w:cs="Arial"/>
      </w:rPr>
      <w:t xml:space="preserve"> </w:t>
    </w:r>
    <w:r w:rsidRPr="0074617C">
      <w:rPr>
        <w:rFonts w:cs="Arial"/>
      </w:rPr>
      <w:fldChar w:fldCharType="end"/>
    </w:r>
    <w:r w:rsidRPr="0074617C">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2C472" w14:textId="77777777" w:rsidR="00AC5DAA" w:rsidRDefault="00AC5DA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C5DAA" w14:paraId="661D056C" w14:textId="77777777">
      <w:tc>
        <w:tcPr>
          <w:tcW w:w="1061" w:type="pct"/>
        </w:tcPr>
        <w:p w14:paraId="59372DBE" w14:textId="6B6B4FFB" w:rsidR="00AC5DAA" w:rsidRDefault="0074617C">
          <w:pPr>
            <w:pStyle w:val="Footer"/>
          </w:pPr>
          <w:r>
            <w:fldChar w:fldCharType="begin"/>
          </w:r>
          <w:r>
            <w:instrText xml:space="preserve"> DOCPROPERTY "Category"  *\charformat  </w:instrText>
          </w:r>
          <w:r>
            <w:fldChar w:fldCharType="separate"/>
          </w:r>
          <w:r w:rsidR="0036073E">
            <w:t>R16</w:t>
          </w:r>
          <w:r>
            <w:fldChar w:fldCharType="end"/>
          </w:r>
          <w:r w:rsidR="00AC5DAA">
            <w:br/>
          </w:r>
          <w:r>
            <w:fldChar w:fldCharType="begin"/>
          </w:r>
          <w:r>
            <w:instrText xml:space="preserve"> DOCPROPERTY "RepubDt"  *\charformat  </w:instrText>
          </w:r>
          <w:r>
            <w:fldChar w:fldCharType="separate"/>
          </w:r>
          <w:r w:rsidR="0036073E">
            <w:t>27/11/23</w:t>
          </w:r>
          <w:r>
            <w:fldChar w:fldCharType="end"/>
          </w:r>
        </w:p>
      </w:tc>
      <w:tc>
        <w:tcPr>
          <w:tcW w:w="3092" w:type="pct"/>
        </w:tcPr>
        <w:p w14:paraId="34E2B42E" w14:textId="0204E371" w:rsidR="00AC5DAA" w:rsidRDefault="0074617C">
          <w:pPr>
            <w:pStyle w:val="Footer"/>
            <w:jc w:val="center"/>
          </w:pPr>
          <w:r>
            <w:fldChar w:fldCharType="begin"/>
          </w:r>
          <w:r>
            <w:instrText xml:space="preserve"> REF Citation *\charformat </w:instrText>
          </w:r>
          <w:r>
            <w:fldChar w:fldCharType="separate"/>
          </w:r>
          <w:r w:rsidR="0036073E">
            <w:t>Community Title Act 2001</w:t>
          </w:r>
          <w:r>
            <w:fldChar w:fldCharType="end"/>
          </w:r>
        </w:p>
        <w:p w14:paraId="78272099" w14:textId="1A0E8F72" w:rsidR="00AC5DAA" w:rsidRDefault="0074617C">
          <w:pPr>
            <w:pStyle w:val="FooterInfoCentre"/>
          </w:pPr>
          <w:r>
            <w:fldChar w:fldCharType="begin"/>
          </w:r>
          <w:r>
            <w:instrText xml:space="preserve"> DOCPROPERTY "Eff"  *\charformat </w:instrText>
          </w:r>
          <w:r>
            <w:fldChar w:fldCharType="separate"/>
          </w:r>
          <w:r w:rsidR="0036073E">
            <w:t xml:space="preserve">Effective:  </w:t>
          </w:r>
          <w:r>
            <w:fldChar w:fldCharType="end"/>
          </w:r>
          <w:r>
            <w:fldChar w:fldCharType="begin"/>
          </w:r>
          <w:r>
            <w:instrText xml:space="preserve"> DOCPROPERTY "StartDt"  *\charformat </w:instrText>
          </w:r>
          <w:r>
            <w:fldChar w:fldCharType="separate"/>
          </w:r>
          <w:r w:rsidR="0036073E">
            <w:t>27/11/23</w:t>
          </w:r>
          <w:r>
            <w:fldChar w:fldCharType="end"/>
          </w:r>
          <w:r>
            <w:fldChar w:fldCharType="begin"/>
          </w:r>
          <w:r>
            <w:instrText xml:space="preserve"> DOCPROPERTY "EndDt"  *\charformat </w:instrText>
          </w:r>
          <w:r>
            <w:fldChar w:fldCharType="separate"/>
          </w:r>
          <w:r w:rsidR="0036073E">
            <w:t>-05/12/25</w:t>
          </w:r>
          <w:r>
            <w:fldChar w:fldCharType="end"/>
          </w:r>
        </w:p>
      </w:tc>
      <w:tc>
        <w:tcPr>
          <w:tcW w:w="847" w:type="pct"/>
        </w:tcPr>
        <w:p w14:paraId="101A9043" w14:textId="77777777" w:rsidR="00AC5DAA" w:rsidRDefault="00AC5DA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79</w:t>
          </w:r>
          <w:r>
            <w:rPr>
              <w:rStyle w:val="PageNumber"/>
            </w:rPr>
            <w:fldChar w:fldCharType="end"/>
          </w:r>
        </w:p>
      </w:tc>
    </w:tr>
  </w:tbl>
  <w:p w14:paraId="0265EB16" w14:textId="4FC5EC4A" w:rsidR="00AC5DAA" w:rsidRPr="0074617C" w:rsidRDefault="0074617C" w:rsidP="0074617C">
    <w:pPr>
      <w:pStyle w:val="Status"/>
      <w:rPr>
        <w:rFonts w:cs="Arial"/>
      </w:rPr>
    </w:pPr>
    <w:r w:rsidRPr="0074617C">
      <w:rPr>
        <w:rFonts w:cs="Arial"/>
      </w:rPr>
      <w:fldChar w:fldCharType="begin"/>
    </w:r>
    <w:r w:rsidRPr="0074617C">
      <w:rPr>
        <w:rFonts w:cs="Arial"/>
      </w:rPr>
      <w:instrText xml:space="preserve"> DOCPROPERTY "Status" </w:instrText>
    </w:r>
    <w:r w:rsidRPr="0074617C">
      <w:rPr>
        <w:rFonts w:cs="Arial"/>
      </w:rPr>
      <w:fldChar w:fldCharType="separate"/>
    </w:r>
    <w:r w:rsidR="0036073E" w:rsidRPr="0074617C">
      <w:rPr>
        <w:rFonts w:cs="Arial"/>
      </w:rPr>
      <w:t xml:space="preserve"> </w:t>
    </w:r>
    <w:r w:rsidRPr="0074617C">
      <w:rPr>
        <w:rFonts w:cs="Arial"/>
      </w:rPr>
      <w:fldChar w:fldCharType="end"/>
    </w:r>
    <w:r w:rsidRPr="0074617C">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E6C68" w14:textId="53127A25" w:rsidR="00AC5DAA" w:rsidRPr="0074617C" w:rsidRDefault="0074617C" w:rsidP="0074617C">
    <w:pPr>
      <w:pStyle w:val="Footer"/>
      <w:jc w:val="center"/>
      <w:rPr>
        <w:rFonts w:cs="Arial"/>
        <w:sz w:val="14"/>
      </w:rPr>
    </w:pPr>
    <w:r w:rsidRPr="0074617C">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D0E02" w14:textId="36C8DEA7" w:rsidR="00AC5DAA" w:rsidRPr="0074617C" w:rsidRDefault="0074617C" w:rsidP="0074617C">
    <w:pPr>
      <w:pStyle w:val="Footer"/>
      <w:jc w:val="center"/>
      <w:rPr>
        <w:rFonts w:cs="Arial"/>
        <w:sz w:val="14"/>
      </w:rPr>
    </w:pPr>
    <w:r w:rsidRPr="0074617C">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39A08" w14:textId="3876EEAE" w:rsidR="00AC5DAA" w:rsidRPr="0074617C" w:rsidRDefault="00AC5DAA" w:rsidP="0074617C">
    <w:pPr>
      <w:pStyle w:val="Footer"/>
      <w:jc w:val="center"/>
      <w:rPr>
        <w:rFonts w:cs="Arial"/>
        <w:sz w:val="14"/>
      </w:rPr>
    </w:pPr>
    <w:r w:rsidRPr="0074617C">
      <w:rPr>
        <w:rFonts w:cs="Arial"/>
        <w:sz w:val="14"/>
      </w:rPr>
      <w:fldChar w:fldCharType="begin"/>
    </w:r>
    <w:r w:rsidRPr="0074617C">
      <w:rPr>
        <w:rFonts w:cs="Arial"/>
        <w:sz w:val="14"/>
      </w:rPr>
      <w:instrText xml:space="preserve"> DOCPROPERTY "Status" </w:instrText>
    </w:r>
    <w:r w:rsidRPr="0074617C">
      <w:rPr>
        <w:rFonts w:cs="Arial"/>
        <w:sz w:val="14"/>
      </w:rPr>
      <w:fldChar w:fldCharType="separate"/>
    </w:r>
    <w:r w:rsidR="0036073E" w:rsidRPr="0074617C">
      <w:rPr>
        <w:rFonts w:cs="Arial"/>
        <w:sz w:val="14"/>
      </w:rPr>
      <w:t xml:space="preserve"> </w:t>
    </w:r>
    <w:r w:rsidRPr="0074617C">
      <w:rPr>
        <w:rFonts w:cs="Arial"/>
        <w:sz w:val="14"/>
      </w:rPr>
      <w:fldChar w:fldCharType="end"/>
    </w:r>
    <w:r w:rsidRPr="0074617C">
      <w:rPr>
        <w:rFonts w:cs="Arial"/>
        <w:sz w:val="14"/>
      </w:rPr>
      <w:fldChar w:fldCharType="begin"/>
    </w:r>
    <w:r w:rsidRPr="0074617C">
      <w:rPr>
        <w:rFonts w:cs="Arial"/>
        <w:sz w:val="14"/>
      </w:rPr>
      <w:instrText xml:space="preserve"> COMMENTS  \* MERGEFORMAT </w:instrText>
    </w:r>
    <w:r w:rsidRPr="0074617C">
      <w:rPr>
        <w:rFonts w:cs="Arial"/>
        <w:sz w:val="14"/>
      </w:rPr>
      <w:fldChar w:fldCharType="end"/>
    </w:r>
    <w:r w:rsidR="0074617C" w:rsidRPr="0074617C">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34434" w14:textId="54BB76C9" w:rsidR="00AC5DAA" w:rsidRPr="0074617C" w:rsidRDefault="0074617C" w:rsidP="0074617C">
    <w:pPr>
      <w:pStyle w:val="Footer"/>
      <w:jc w:val="center"/>
      <w:rPr>
        <w:rFonts w:cs="Arial"/>
        <w:sz w:val="14"/>
      </w:rPr>
    </w:pPr>
    <w:r w:rsidRPr="0074617C">
      <w:rPr>
        <w:rFonts w:cs="Arial"/>
        <w:sz w:val="14"/>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24580" w14:textId="06E4B03E" w:rsidR="00AC5DAA" w:rsidRPr="0074617C" w:rsidRDefault="0074617C" w:rsidP="0074617C">
    <w:pPr>
      <w:pStyle w:val="Footer"/>
      <w:jc w:val="center"/>
      <w:rPr>
        <w:rFonts w:cs="Arial"/>
        <w:sz w:val="14"/>
      </w:rPr>
    </w:pPr>
    <w:r w:rsidRPr="0074617C">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A7812" w14:textId="5B3C6EE3" w:rsidR="00332018" w:rsidRPr="0074617C" w:rsidRDefault="0074617C" w:rsidP="0074617C">
    <w:pPr>
      <w:pStyle w:val="Footer"/>
      <w:jc w:val="center"/>
      <w:rPr>
        <w:rFonts w:cs="Arial"/>
        <w:sz w:val="14"/>
      </w:rPr>
    </w:pPr>
    <w:r w:rsidRPr="0074617C">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CD20B" w14:textId="77777777" w:rsidR="00AC5DAA" w:rsidRDefault="00AC5DAA">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AC5DAA" w14:paraId="04A39DD8" w14:textId="77777777">
      <w:tc>
        <w:tcPr>
          <w:tcW w:w="846" w:type="pct"/>
        </w:tcPr>
        <w:p w14:paraId="2952C471" w14:textId="77777777" w:rsidR="00AC5DAA" w:rsidRDefault="00AC5DAA">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6746F1B9" w14:textId="056FE65B" w:rsidR="00AC5DAA" w:rsidRDefault="0074617C">
          <w:pPr>
            <w:pStyle w:val="Footer"/>
            <w:jc w:val="center"/>
          </w:pPr>
          <w:r>
            <w:fldChar w:fldCharType="begin"/>
          </w:r>
          <w:r>
            <w:instrText xml:space="preserve"> REF Citation *\charformat </w:instrText>
          </w:r>
          <w:r>
            <w:fldChar w:fldCharType="separate"/>
          </w:r>
          <w:r w:rsidR="0036073E">
            <w:t>Community Title Act 2001</w:t>
          </w:r>
          <w:r>
            <w:fldChar w:fldCharType="end"/>
          </w:r>
        </w:p>
        <w:p w14:paraId="27B43BC5" w14:textId="6932AC7F" w:rsidR="00AC5DAA" w:rsidRDefault="0074617C">
          <w:pPr>
            <w:pStyle w:val="FooterInfoCentre"/>
          </w:pPr>
          <w:r>
            <w:fldChar w:fldCharType="begin"/>
          </w:r>
          <w:r>
            <w:instrText xml:space="preserve"> DOCPROPERTY "Eff"  </w:instrText>
          </w:r>
          <w:r>
            <w:fldChar w:fldCharType="separate"/>
          </w:r>
          <w:r w:rsidR="0036073E">
            <w:t xml:space="preserve">Effective:  </w:t>
          </w:r>
          <w:r>
            <w:fldChar w:fldCharType="end"/>
          </w:r>
          <w:r>
            <w:fldChar w:fldCharType="begin"/>
          </w:r>
          <w:r>
            <w:instrText xml:space="preserve"> DOCPROPERTY "StartDt"   </w:instrText>
          </w:r>
          <w:r>
            <w:fldChar w:fldCharType="separate"/>
          </w:r>
          <w:r w:rsidR="0036073E">
            <w:t>27/11/23</w:t>
          </w:r>
          <w:r>
            <w:fldChar w:fldCharType="end"/>
          </w:r>
          <w:r>
            <w:fldChar w:fldCharType="begin"/>
          </w:r>
          <w:r>
            <w:instrText xml:space="preserve"> DOCPROPERTY "EndDt"  </w:instrText>
          </w:r>
          <w:r>
            <w:fldChar w:fldCharType="separate"/>
          </w:r>
          <w:r w:rsidR="0036073E">
            <w:t>-05/12/25</w:t>
          </w:r>
          <w:r>
            <w:fldChar w:fldCharType="end"/>
          </w:r>
        </w:p>
      </w:tc>
      <w:tc>
        <w:tcPr>
          <w:tcW w:w="1061" w:type="pct"/>
        </w:tcPr>
        <w:p w14:paraId="4865CE2E" w14:textId="32F98BA9" w:rsidR="00AC5DAA" w:rsidRDefault="0074617C">
          <w:pPr>
            <w:pStyle w:val="Footer"/>
            <w:jc w:val="right"/>
          </w:pPr>
          <w:r>
            <w:fldChar w:fldCharType="begin"/>
          </w:r>
          <w:r>
            <w:instrText xml:space="preserve"> DOCPROPERTY "Category"  </w:instrText>
          </w:r>
          <w:r>
            <w:fldChar w:fldCharType="separate"/>
          </w:r>
          <w:r w:rsidR="0036073E">
            <w:t>R16</w:t>
          </w:r>
          <w:r>
            <w:fldChar w:fldCharType="end"/>
          </w:r>
          <w:r w:rsidR="00AC5DAA">
            <w:br/>
          </w:r>
          <w:r>
            <w:fldChar w:fldCharType="begin"/>
          </w:r>
          <w:r>
            <w:instrText xml:space="preserve"> DOCPROPERTY "RepubDt"  </w:instrText>
          </w:r>
          <w:r>
            <w:fldChar w:fldCharType="separate"/>
          </w:r>
          <w:r w:rsidR="0036073E">
            <w:t>27/11/23</w:t>
          </w:r>
          <w:r>
            <w:fldChar w:fldCharType="end"/>
          </w:r>
        </w:p>
      </w:tc>
    </w:tr>
  </w:tbl>
  <w:p w14:paraId="13EB26DC" w14:textId="26AB2644" w:rsidR="00AC5DAA" w:rsidRPr="0074617C" w:rsidRDefault="0074617C" w:rsidP="0074617C">
    <w:pPr>
      <w:pStyle w:val="Status"/>
      <w:rPr>
        <w:rFonts w:cs="Arial"/>
      </w:rPr>
    </w:pPr>
    <w:r w:rsidRPr="0074617C">
      <w:rPr>
        <w:rFonts w:cs="Arial"/>
      </w:rPr>
      <w:fldChar w:fldCharType="begin"/>
    </w:r>
    <w:r w:rsidRPr="0074617C">
      <w:rPr>
        <w:rFonts w:cs="Arial"/>
      </w:rPr>
      <w:instrText xml:space="preserve"> DOCPROPERTY "Status" </w:instrText>
    </w:r>
    <w:r w:rsidRPr="0074617C">
      <w:rPr>
        <w:rFonts w:cs="Arial"/>
      </w:rPr>
      <w:fldChar w:fldCharType="separate"/>
    </w:r>
    <w:r w:rsidR="0036073E" w:rsidRPr="0074617C">
      <w:rPr>
        <w:rFonts w:cs="Arial"/>
      </w:rPr>
      <w:t xml:space="preserve"> </w:t>
    </w:r>
    <w:r w:rsidRPr="0074617C">
      <w:rPr>
        <w:rFonts w:cs="Arial"/>
      </w:rPr>
      <w:fldChar w:fldCharType="end"/>
    </w:r>
    <w:r w:rsidRPr="0074617C">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B237F" w14:textId="77777777" w:rsidR="00AC5DAA" w:rsidRDefault="00AC5DAA">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AC5DAA" w14:paraId="64FFB42D" w14:textId="77777777">
      <w:tc>
        <w:tcPr>
          <w:tcW w:w="1061" w:type="pct"/>
        </w:tcPr>
        <w:p w14:paraId="00ADA292" w14:textId="614B832A" w:rsidR="00AC5DAA" w:rsidRDefault="0074617C">
          <w:pPr>
            <w:pStyle w:val="Footer"/>
          </w:pPr>
          <w:r>
            <w:fldChar w:fldCharType="begin"/>
          </w:r>
          <w:r>
            <w:instrText xml:space="preserve"> DOCPROPERTY "Category"  </w:instrText>
          </w:r>
          <w:r>
            <w:fldChar w:fldCharType="separate"/>
          </w:r>
          <w:r w:rsidR="0036073E">
            <w:t>R16</w:t>
          </w:r>
          <w:r>
            <w:fldChar w:fldCharType="end"/>
          </w:r>
          <w:r w:rsidR="00AC5DAA">
            <w:br/>
          </w:r>
          <w:r>
            <w:fldChar w:fldCharType="begin"/>
          </w:r>
          <w:r>
            <w:instrText xml:space="preserve"> DOCPROPERTY "RepubDt"  </w:instrText>
          </w:r>
          <w:r>
            <w:fldChar w:fldCharType="separate"/>
          </w:r>
          <w:r w:rsidR="0036073E">
            <w:t>27/11/23</w:t>
          </w:r>
          <w:r>
            <w:fldChar w:fldCharType="end"/>
          </w:r>
        </w:p>
      </w:tc>
      <w:tc>
        <w:tcPr>
          <w:tcW w:w="3093" w:type="pct"/>
        </w:tcPr>
        <w:p w14:paraId="20426FF1" w14:textId="5551A812" w:rsidR="00AC5DAA" w:rsidRDefault="0074617C">
          <w:pPr>
            <w:pStyle w:val="Footer"/>
            <w:jc w:val="center"/>
          </w:pPr>
          <w:r>
            <w:fldChar w:fldCharType="begin"/>
          </w:r>
          <w:r>
            <w:instrText xml:space="preserve"> REF Citation *\charformat </w:instrText>
          </w:r>
          <w:r>
            <w:fldChar w:fldCharType="separate"/>
          </w:r>
          <w:r w:rsidR="0036073E">
            <w:t>Community Title Act 2001</w:t>
          </w:r>
          <w:r>
            <w:fldChar w:fldCharType="end"/>
          </w:r>
        </w:p>
        <w:p w14:paraId="2FCD2D2C" w14:textId="576F91A7" w:rsidR="00AC5DAA" w:rsidRDefault="0074617C">
          <w:pPr>
            <w:pStyle w:val="FooterInfoCentre"/>
          </w:pPr>
          <w:r>
            <w:fldChar w:fldCharType="begin"/>
          </w:r>
          <w:r>
            <w:instrText xml:space="preserve"> DOCPROPERTY "Eff"  </w:instrText>
          </w:r>
          <w:r>
            <w:fldChar w:fldCharType="separate"/>
          </w:r>
          <w:r w:rsidR="0036073E">
            <w:t xml:space="preserve">Effective:  </w:t>
          </w:r>
          <w:r>
            <w:fldChar w:fldCharType="end"/>
          </w:r>
          <w:r>
            <w:fldChar w:fldCharType="begin"/>
          </w:r>
          <w:r>
            <w:instrText xml:space="preserve"> DOCPROPERTY "StartDt"  </w:instrText>
          </w:r>
          <w:r>
            <w:fldChar w:fldCharType="separate"/>
          </w:r>
          <w:r w:rsidR="0036073E">
            <w:t>27/11/23</w:t>
          </w:r>
          <w:r>
            <w:fldChar w:fldCharType="end"/>
          </w:r>
          <w:r>
            <w:fldChar w:fldCharType="begin"/>
          </w:r>
          <w:r>
            <w:instrText xml:space="preserve"> DOCPROPERTY "EndDt"  </w:instrText>
          </w:r>
          <w:r>
            <w:fldChar w:fldCharType="separate"/>
          </w:r>
          <w:r w:rsidR="0036073E">
            <w:t>-05/12/25</w:t>
          </w:r>
          <w:r>
            <w:fldChar w:fldCharType="end"/>
          </w:r>
        </w:p>
      </w:tc>
      <w:tc>
        <w:tcPr>
          <w:tcW w:w="846" w:type="pct"/>
        </w:tcPr>
        <w:p w14:paraId="6D4AADF0" w14:textId="77777777" w:rsidR="00AC5DAA" w:rsidRDefault="00AC5DAA">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40B01ECE" w14:textId="7394987F" w:rsidR="00AC5DAA" w:rsidRPr="0074617C" w:rsidRDefault="0074617C" w:rsidP="0074617C">
    <w:pPr>
      <w:pStyle w:val="Status"/>
      <w:rPr>
        <w:rFonts w:cs="Arial"/>
      </w:rPr>
    </w:pPr>
    <w:r w:rsidRPr="0074617C">
      <w:rPr>
        <w:rFonts w:cs="Arial"/>
      </w:rPr>
      <w:fldChar w:fldCharType="begin"/>
    </w:r>
    <w:r w:rsidRPr="0074617C">
      <w:rPr>
        <w:rFonts w:cs="Arial"/>
      </w:rPr>
      <w:instrText xml:space="preserve"> DOCPROPERTY "Status" </w:instrText>
    </w:r>
    <w:r w:rsidRPr="0074617C">
      <w:rPr>
        <w:rFonts w:cs="Arial"/>
      </w:rPr>
      <w:fldChar w:fldCharType="separate"/>
    </w:r>
    <w:r w:rsidR="0036073E" w:rsidRPr="0074617C">
      <w:rPr>
        <w:rFonts w:cs="Arial"/>
      </w:rPr>
      <w:t xml:space="preserve"> </w:t>
    </w:r>
    <w:r w:rsidRPr="0074617C">
      <w:rPr>
        <w:rFonts w:cs="Arial"/>
      </w:rPr>
      <w:fldChar w:fldCharType="end"/>
    </w:r>
    <w:r w:rsidRPr="0074617C">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4180D" w14:textId="77777777" w:rsidR="00AC5DAA" w:rsidRDefault="00AC5DAA">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AC5DAA" w14:paraId="357CBFD1" w14:textId="77777777">
      <w:tc>
        <w:tcPr>
          <w:tcW w:w="1061" w:type="pct"/>
        </w:tcPr>
        <w:p w14:paraId="25EB6638" w14:textId="19EC04E7" w:rsidR="00AC5DAA" w:rsidRDefault="0074617C">
          <w:pPr>
            <w:pStyle w:val="Footer"/>
          </w:pPr>
          <w:r>
            <w:fldChar w:fldCharType="begin"/>
          </w:r>
          <w:r>
            <w:instrText xml:space="preserve"> DOCPROPERTY "Category"  </w:instrText>
          </w:r>
          <w:r>
            <w:fldChar w:fldCharType="separate"/>
          </w:r>
          <w:r w:rsidR="0036073E">
            <w:t>R16</w:t>
          </w:r>
          <w:r>
            <w:fldChar w:fldCharType="end"/>
          </w:r>
          <w:r w:rsidR="00AC5DAA">
            <w:br/>
          </w:r>
          <w:r>
            <w:fldChar w:fldCharType="begin"/>
          </w:r>
          <w:r>
            <w:instrText xml:space="preserve"> DOCPROPERTY "RepubDt"  </w:instrText>
          </w:r>
          <w:r>
            <w:fldChar w:fldCharType="separate"/>
          </w:r>
          <w:r w:rsidR="0036073E">
            <w:t>27/11/23</w:t>
          </w:r>
          <w:r>
            <w:fldChar w:fldCharType="end"/>
          </w:r>
        </w:p>
      </w:tc>
      <w:tc>
        <w:tcPr>
          <w:tcW w:w="3093" w:type="pct"/>
        </w:tcPr>
        <w:p w14:paraId="52BD2E5C" w14:textId="5415CE0E" w:rsidR="00AC5DAA" w:rsidRDefault="0074617C">
          <w:pPr>
            <w:pStyle w:val="Footer"/>
            <w:jc w:val="center"/>
          </w:pPr>
          <w:r>
            <w:fldChar w:fldCharType="begin"/>
          </w:r>
          <w:r>
            <w:instrText xml:space="preserve"> REF Citation *\charformat </w:instrText>
          </w:r>
          <w:r>
            <w:fldChar w:fldCharType="separate"/>
          </w:r>
          <w:r w:rsidR="0036073E">
            <w:t>Community Title Act 2001</w:t>
          </w:r>
          <w:r>
            <w:fldChar w:fldCharType="end"/>
          </w:r>
        </w:p>
        <w:p w14:paraId="3EA86C38" w14:textId="7518131D" w:rsidR="00AC5DAA" w:rsidRDefault="0074617C">
          <w:pPr>
            <w:pStyle w:val="FooterInfoCentre"/>
          </w:pPr>
          <w:r>
            <w:fldChar w:fldCharType="begin"/>
          </w:r>
          <w:r>
            <w:instrText xml:space="preserve"> DOCPROPERTY "Eff"  </w:instrText>
          </w:r>
          <w:r>
            <w:fldChar w:fldCharType="separate"/>
          </w:r>
          <w:r w:rsidR="0036073E">
            <w:t xml:space="preserve">Effective:  </w:t>
          </w:r>
          <w:r>
            <w:fldChar w:fldCharType="end"/>
          </w:r>
          <w:r>
            <w:fldChar w:fldCharType="begin"/>
          </w:r>
          <w:r>
            <w:instrText xml:space="preserve"> DOCPROPERTY "StartDt"   </w:instrText>
          </w:r>
          <w:r>
            <w:fldChar w:fldCharType="separate"/>
          </w:r>
          <w:r w:rsidR="0036073E">
            <w:t>27/11/23</w:t>
          </w:r>
          <w:r>
            <w:fldChar w:fldCharType="end"/>
          </w:r>
          <w:r>
            <w:fldChar w:fldCharType="begin"/>
          </w:r>
          <w:r>
            <w:instrText xml:space="preserve"> DOCPROPERTY "EndDt"  </w:instrText>
          </w:r>
          <w:r>
            <w:fldChar w:fldCharType="separate"/>
          </w:r>
          <w:r w:rsidR="0036073E">
            <w:t>-05/12/25</w:t>
          </w:r>
          <w:r>
            <w:fldChar w:fldCharType="end"/>
          </w:r>
        </w:p>
      </w:tc>
      <w:tc>
        <w:tcPr>
          <w:tcW w:w="846" w:type="pct"/>
        </w:tcPr>
        <w:p w14:paraId="5E4C704A" w14:textId="77777777" w:rsidR="00AC5DAA" w:rsidRDefault="00AC5DAA">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DD79536" w14:textId="72E26DA0" w:rsidR="00AC5DAA" w:rsidRPr="0074617C" w:rsidRDefault="0074617C" w:rsidP="0074617C">
    <w:pPr>
      <w:pStyle w:val="Status"/>
      <w:rPr>
        <w:rFonts w:cs="Arial"/>
      </w:rPr>
    </w:pPr>
    <w:r w:rsidRPr="0074617C">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9DE3A" w14:textId="77777777" w:rsidR="00AC5DAA" w:rsidRDefault="00AC5DA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C5DAA" w14:paraId="469736A1" w14:textId="77777777">
      <w:tc>
        <w:tcPr>
          <w:tcW w:w="847" w:type="pct"/>
        </w:tcPr>
        <w:p w14:paraId="16BF3616" w14:textId="77777777" w:rsidR="00AC5DAA" w:rsidRDefault="00AC5DA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408A9A65" w14:textId="5CD8F3F0" w:rsidR="00AC5DAA" w:rsidRDefault="0074617C">
          <w:pPr>
            <w:pStyle w:val="Footer"/>
            <w:jc w:val="center"/>
          </w:pPr>
          <w:r>
            <w:fldChar w:fldCharType="begin"/>
          </w:r>
          <w:r>
            <w:instrText xml:space="preserve"> REF Citation *\charformat </w:instrText>
          </w:r>
          <w:r>
            <w:fldChar w:fldCharType="separate"/>
          </w:r>
          <w:r w:rsidR="0036073E">
            <w:t>Community Title Act 2001</w:t>
          </w:r>
          <w:r>
            <w:fldChar w:fldCharType="end"/>
          </w:r>
        </w:p>
        <w:p w14:paraId="2051FB92" w14:textId="457B9C8A" w:rsidR="00AC5DAA" w:rsidRDefault="0074617C">
          <w:pPr>
            <w:pStyle w:val="FooterInfoCentre"/>
          </w:pPr>
          <w:r>
            <w:fldChar w:fldCharType="begin"/>
          </w:r>
          <w:r>
            <w:instrText xml:space="preserve"> DOCPROPERTY "Eff"  *\charformat </w:instrText>
          </w:r>
          <w:r>
            <w:fldChar w:fldCharType="separate"/>
          </w:r>
          <w:r w:rsidR="0036073E">
            <w:t xml:space="preserve">Effective:  </w:t>
          </w:r>
          <w:r>
            <w:fldChar w:fldCharType="end"/>
          </w:r>
          <w:r>
            <w:fldChar w:fldCharType="begin"/>
          </w:r>
          <w:r>
            <w:instrText xml:space="preserve"> DOCPROPERTY "StartDt"  *\charformat </w:instrText>
          </w:r>
          <w:r>
            <w:fldChar w:fldCharType="separate"/>
          </w:r>
          <w:r w:rsidR="0036073E">
            <w:t>27/11/23</w:t>
          </w:r>
          <w:r>
            <w:fldChar w:fldCharType="end"/>
          </w:r>
          <w:r>
            <w:fldChar w:fldCharType="begin"/>
          </w:r>
          <w:r>
            <w:instrText xml:space="preserve"> DOCPROPERTY "EndDt"  *\charformat </w:instrText>
          </w:r>
          <w:r>
            <w:fldChar w:fldCharType="separate"/>
          </w:r>
          <w:r w:rsidR="0036073E">
            <w:t>-05/12/25</w:t>
          </w:r>
          <w:r>
            <w:fldChar w:fldCharType="end"/>
          </w:r>
        </w:p>
      </w:tc>
      <w:tc>
        <w:tcPr>
          <w:tcW w:w="1061" w:type="pct"/>
        </w:tcPr>
        <w:p w14:paraId="042CD294" w14:textId="63884103" w:rsidR="00AC5DAA" w:rsidRDefault="0074617C">
          <w:pPr>
            <w:pStyle w:val="Footer"/>
            <w:jc w:val="right"/>
          </w:pPr>
          <w:r>
            <w:fldChar w:fldCharType="begin"/>
          </w:r>
          <w:r>
            <w:instrText xml:space="preserve"> DOCPROPERTY "Category"  *\charformat  </w:instrText>
          </w:r>
          <w:r>
            <w:fldChar w:fldCharType="separate"/>
          </w:r>
          <w:r w:rsidR="0036073E">
            <w:t>R16</w:t>
          </w:r>
          <w:r>
            <w:fldChar w:fldCharType="end"/>
          </w:r>
          <w:r w:rsidR="00AC5DAA">
            <w:br/>
          </w:r>
          <w:r>
            <w:fldChar w:fldCharType="begin"/>
          </w:r>
          <w:r>
            <w:instrText xml:space="preserve"> DOCPROPERTY "RepubDt"  *\charformat  </w:instrText>
          </w:r>
          <w:r>
            <w:fldChar w:fldCharType="separate"/>
          </w:r>
          <w:r w:rsidR="0036073E">
            <w:t>27/11/23</w:t>
          </w:r>
          <w:r>
            <w:fldChar w:fldCharType="end"/>
          </w:r>
        </w:p>
      </w:tc>
    </w:tr>
  </w:tbl>
  <w:p w14:paraId="3217A78A" w14:textId="7007D8A0" w:rsidR="00AC5DAA" w:rsidRPr="0074617C" w:rsidRDefault="0074617C" w:rsidP="0074617C">
    <w:pPr>
      <w:pStyle w:val="Status"/>
      <w:rPr>
        <w:rFonts w:cs="Arial"/>
      </w:rPr>
    </w:pPr>
    <w:r w:rsidRPr="0074617C">
      <w:rPr>
        <w:rFonts w:cs="Arial"/>
      </w:rPr>
      <w:fldChar w:fldCharType="begin"/>
    </w:r>
    <w:r w:rsidRPr="0074617C">
      <w:rPr>
        <w:rFonts w:cs="Arial"/>
      </w:rPr>
      <w:instrText xml:space="preserve"> DOCPROPERTY "Status" </w:instrText>
    </w:r>
    <w:r w:rsidRPr="0074617C">
      <w:rPr>
        <w:rFonts w:cs="Arial"/>
      </w:rPr>
      <w:fldChar w:fldCharType="separate"/>
    </w:r>
    <w:r w:rsidR="0036073E" w:rsidRPr="0074617C">
      <w:rPr>
        <w:rFonts w:cs="Arial"/>
      </w:rPr>
      <w:t xml:space="preserve"> </w:t>
    </w:r>
    <w:r w:rsidRPr="0074617C">
      <w:rPr>
        <w:rFonts w:cs="Arial"/>
      </w:rPr>
      <w:fldChar w:fldCharType="end"/>
    </w:r>
    <w:r w:rsidRPr="0074617C">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322A1" w14:textId="77777777" w:rsidR="00AC5DAA" w:rsidRDefault="00AC5DA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C5DAA" w14:paraId="614FB7AF" w14:textId="77777777">
      <w:tc>
        <w:tcPr>
          <w:tcW w:w="1061" w:type="pct"/>
        </w:tcPr>
        <w:p w14:paraId="5A646E67" w14:textId="295F41EB" w:rsidR="00AC5DAA" w:rsidRDefault="0074617C">
          <w:pPr>
            <w:pStyle w:val="Footer"/>
          </w:pPr>
          <w:r>
            <w:fldChar w:fldCharType="begin"/>
          </w:r>
          <w:r>
            <w:instrText xml:space="preserve"> DOCPROPERTY "Category"  *\charformat  </w:instrText>
          </w:r>
          <w:r>
            <w:fldChar w:fldCharType="separate"/>
          </w:r>
          <w:r w:rsidR="0036073E">
            <w:t>R16</w:t>
          </w:r>
          <w:r>
            <w:fldChar w:fldCharType="end"/>
          </w:r>
          <w:r w:rsidR="00AC5DAA">
            <w:br/>
          </w:r>
          <w:r>
            <w:fldChar w:fldCharType="begin"/>
          </w:r>
          <w:r>
            <w:instrText xml:space="preserve"> DOCPROPERTY "RepubDt"  *\charformat  </w:instrText>
          </w:r>
          <w:r>
            <w:fldChar w:fldCharType="separate"/>
          </w:r>
          <w:r w:rsidR="0036073E">
            <w:t>27/11/23</w:t>
          </w:r>
          <w:r>
            <w:fldChar w:fldCharType="end"/>
          </w:r>
        </w:p>
      </w:tc>
      <w:tc>
        <w:tcPr>
          <w:tcW w:w="3092" w:type="pct"/>
        </w:tcPr>
        <w:p w14:paraId="59EC3F2E" w14:textId="7D57BCC5" w:rsidR="00AC5DAA" w:rsidRDefault="0074617C">
          <w:pPr>
            <w:pStyle w:val="Footer"/>
            <w:jc w:val="center"/>
          </w:pPr>
          <w:r>
            <w:fldChar w:fldCharType="begin"/>
          </w:r>
          <w:r>
            <w:instrText xml:space="preserve"> REF Citation *\charformat </w:instrText>
          </w:r>
          <w:r>
            <w:fldChar w:fldCharType="separate"/>
          </w:r>
          <w:r w:rsidR="0036073E">
            <w:t>Community Title Act 2001</w:t>
          </w:r>
          <w:r>
            <w:fldChar w:fldCharType="end"/>
          </w:r>
        </w:p>
        <w:p w14:paraId="5740B8C7" w14:textId="22C0F9FF" w:rsidR="00AC5DAA" w:rsidRDefault="0074617C">
          <w:pPr>
            <w:pStyle w:val="FooterInfoCentre"/>
          </w:pPr>
          <w:r>
            <w:fldChar w:fldCharType="begin"/>
          </w:r>
          <w:r>
            <w:instrText xml:space="preserve"> DOCPROPERTY "Eff"  *\charformat </w:instrText>
          </w:r>
          <w:r>
            <w:fldChar w:fldCharType="separate"/>
          </w:r>
          <w:r w:rsidR="0036073E">
            <w:t xml:space="preserve">Effective:  </w:t>
          </w:r>
          <w:r>
            <w:fldChar w:fldCharType="end"/>
          </w:r>
          <w:r>
            <w:fldChar w:fldCharType="begin"/>
          </w:r>
          <w:r>
            <w:instrText xml:space="preserve"> DOCPROPERTY "StartDt"  *\charformat </w:instrText>
          </w:r>
          <w:r>
            <w:fldChar w:fldCharType="separate"/>
          </w:r>
          <w:r w:rsidR="0036073E">
            <w:t>27/11/23</w:t>
          </w:r>
          <w:r>
            <w:fldChar w:fldCharType="end"/>
          </w:r>
          <w:r>
            <w:fldChar w:fldCharType="begin"/>
          </w:r>
          <w:r>
            <w:instrText xml:space="preserve"> DOCPROPERTY "EndDt"  *\charformat </w:instrText>
          </w:r>
          <w:r>
            <w:fldChar w:fldCharType="separate"/>
          </w:r>
          <w:r w:rsidR="0036073E">
            <w:t>-05/12/25</w:t>
          </w:r>
          <w:r>
            <w:fldChar w:fldCharType="end"/>
          </w:r>
        </w:p>
      </w:tc>
      <w:tc>
        <w:tcPr>
          <w:tcW w:w="847" w:type="pct"/>
        </w:tcPr>
        <w:p w14:paraId="68FD87CD" w14:textId="77777777" w:rsidR="00AC5DAA" w:rsidRDefault="00AC5DA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4A46AA36" w14:textId="6CFE3A1A" w:rsidR="00AC5DAA" w:rsidRPr="0074617C" w:rsidRDefault="0074617C" w:rsidP="0074617C">
    <w:pPr>
      <w:pStyle w:val="Status"/>
      <w:rPr>
        <w:rFonts w:cs="Arial"/>
      </w:rPr>
    </w:pPr>
    <w:r w:rsidRPr="0074617C">
      <w:rPr>
        <w:rFonts w:cs="Arial"/>
      </w:rPr>
      <w:fldChar w:fldCharType="begin"/>
    </w:r>
    <w:r w:rsidRPr="0074617C">
      <w:rPr>
        <w:rFonts w:cs="Arial"/>
      </w:rPr>
      <w:instrText xml:space="preserve"> DOCPROPERTY "Status" </w:instrText>
    </w:r>
    <w:r w:rsidRPr="0074617C">
      <w:rPr>
        <w:rFonts w:cs="Arial"/>
      </w:rPr>
      <w:fldChar w:fldCharType="separate"/>
    </w:r>
    <w:r w:rsidR="0036073E" w:rsidRPr="0074617C">
      <w:rPr>
        <w:rFonts w:cs="Arial"/>
      </w:rPr>
      <w:t xml:space="preserve"> </w:t>
    </w:r>
    <w:r w:rsidRPr="0074617C">
      <w:rPr>
        <w:rFonts w:cs="Arial"/>
      </w:rPr>
      <w:fldChar w:fldCharType="end"/>
    </w:r>
    <w:r w:rsidRPr="0074617C">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01589" w14:textId="77777777" w:rsidR="00AC5DAA" w:rsidRDefault="00AC5DAA">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AC5DAA" w14:paraId="2E642C93" w14:textId="77777777">
      <w:tc>
        <w:tcPr>
          <w:tcW w:w="1061" w:type="pct"/>
        </w:tcPr>
        <w:p w14:paraId="09C70EE7" w14:textId="48C5DBE4" w:rsidR="00AC5DAA" w:rsidRDefault="0074617C">
          <w:pPr>
            <w:pStyle w:val="Footer"/>
          </w:pPr>
          <w:r>
            <w:fldChar w:fldCharType="begin"/>
          </w:r>
          <w:r>
            <w:instrText xml:space="preserve"> DOCPROPERTY "Category"  *\charformat  </w:instrText>
          </w:r>
          <w:r>
            <w:fldChar w:fldCharType="separate"/>
          </w:r>
          <w:r w:rsidR="0036073E">
            <w:t>R16</w:t>
          </w:r>
          <w:r>
            <w:fldChar w:fldCharType="end"/>
          </w:r>
          <w:r w:rsidR="00AC5DAA">
            <w:br/>
          </w:r>
          <w:r>
            <w:fldChar w:fldCharType="begin"/>
          </w:r>
          <w:r>
            <w:instrText xml:space="preserve"> DOCPROPERTY "RepubDt"  *\charformat  </w:instrText>
          </w:r>
          <w:r>
            <w:fldChar w:fldCharType="separate"/>
          </w:r>
          <w:r w:rsidR="0036073E">
            <w:t>27/11/23</w:t>
          </w:r>
          <w:r>
            <w:fldChar w:fldCharType="end"/>
          </w:r>
        </w:p>
      </w:tc>
      <w:tc>
        <w:tcPr>
          <w:tcW w:w="3092" w:type="pct"/>
        </w:tcPr>
        <w:p w14:paraId="34935723" w14:textId="7A6E303E" w:rsidR="00AC5DAA" w:rsidRDefault="0074617C">
          <w:pPr>
            <w:pStyle w:val="Footer"/>
            <w:jc w:val="center"/>
          </w:pPr>
          <w:r>
            <w:fldChar w:fldCharType="begin"/>
          </w:r>
          <w:r>
            <w:instrText xml:space="preserve"> REF Citation *\charformat </w:instrText>
          </w:r>
          <w:r>
            <w:fldChar w:fldCharType="separate"/>
          </w:r>
          <w:r w:rsidR="0036073E">
            <w:t>Community Title Act 2001</w:t>
          </w:r>
          <w:r>
            <w:fldChar w:fldCharType="end"/>
          </w:r>
        </w:p>
        <w:p w14:paraId="13829B6E" w14:textId="5BE7D081" w:rsidR="00AC5DAA" w:rsidRDefault="0074617C">
          <w:pPr>
            <w:pStyle w:val="FooterInfoCentre"/>
          </w:pPr>
          <w:r>
            <w:fldChar w:fldCharType="begin"/>
          </w:r>
          <w:r>
            <w:instrText xml:space="preserve"> DOCPROPERTY "Eff"  *\charformat </w:instrText>
          </w:r>
          <w:r>
            <w:fldChar w:fldCharType="separate"/>
          </w:r>
          <w:r w:rsidR="0036073E">
            <w:t xml:space="preserve">Effective:  </w:t>
          </w:r>
          <w:r>
            <w:fldChar w:fldCharType="end"/>
          </w:r>
          <w:r>
            <w:fldChar w:fldCharType="begin"/>
          </w:r>
          <w:r>
            <w:instrText xml:space="preserve"> DOCPROPERTY "StartDt"  *\charformat </w:instrText>
          </w:r>
          <w:r>
            <w:fldChar w:fldCharType="separate"/>
          </w:r>
          <w:r w:rsidR="0036073E">
            <w:t>27/11/23</w:t>
          </w:r>
          <w:r>
            <w:fldChar w:fldCharType="end"/>
          </w:r>
          <w:r>
            <w:fldChar w:fldCharType="begin"/>
          </w:r>
          <w:r>
            <w:instrText xml:space="preserve"> DOCPROPERTY "EndDt"  *\charformat </w:instrText>
          </w:r>
          <w:r>
            <w:fldChar w:fldCharType="separate"/>
          </w:r>
          <w:r w:rsidR="0036073E">
            <w:t>-05/12/25</w:t>
          </w:r>
          <w:r>
            <w:fldChar w:fldCharType="end"/>
          </w:r>
        </w:p>
      </w:tc>
      <w:tc>
        <w:tcPr>
          <w:tcW w:w="847" w:type="pct"/>
        </w:tcPr>
        <w:p w14:paraId="149189E7" w14:textId="77777777" w:rsidR="00AC5DAA" w:rsidRDefault="00AC5DA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40ECC15" w14:textId="0EE7C85C" w:rsidR="00AC5DAA" w:rsidRPr="0074617C" w:rsidRDefault="0074617C" w:rsidP="0074617C">
    <w:pPr>
      <w:pStyle w:val="Status"/>
      <w:rPr>
        <w:rFonts w:cs="Arial"/>
      </w:rPr>
    </w:pPr>
    <w:r w:rsidRPr="0074617C">
      <w:rPr>
        <w:rFonts w:cs="Arial"/>
      </w:rPr>
      <w:fldChar w:fldCharType="begin"/>
    </w:r>
    <w:r w:rsidRPr="0074617C">
      <w:rPr>
        <w:rFonts w:cs="Arial"/>
      </w:rPr>
      <w:instrText xml:space="preserve"> DOCPROPERTY "Status" </w:instrText>
    </w:r>
    <w:r w:rsidRPr="0074617C">
      <w:rPr>
        <w:rFonts w:cs="Arial"/>
      </w:rPr>
      <w:fldChar w:fldCharType="separate"/>
    </w:r>
    <w:r w:rsidR="0036073E" w:rsidRPr="0074617C">
      <w:rPr>
        <w:rFonts w:cs="Arial"/>
      </w:rPr>
      <w:t xml:space="preserve"> </w:t>
    </w:r>
    <w:r w:rsidRPr="0074617C">
      <w:rPr>
        <w:rFonts w:cs="Arial"/>
      </w:rPr>
      <w:fldChar w:fldCharType="end"/>
    </w:r>
    <w:r w:rsidRPr="0074617C">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57041" w14:textId="77777777" w:rsidR="004E1BE2" w:rsidRDefault="004E1BE2" w:rsidP="009F13B1">
      <w:r>
        <w:separator/>
      </w:r>
    </w:p>
  </w:footnote>
  <w:footnote w:type="continuationSeparator" w:id="0">
    <w:p w14:paraId="66600725" w14:textId="77777777" w:rsidR="004E1BE2" w:rsidRDefault="004E1BE2" w:rsidP="009F13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8C35D" w14:textId="77777777" w:rsidR="00332018" w:rsidRDefault="0033201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AC5DAA" w14:paraId="13F20E12" w14:textId="77777777">
      <w:trPr>
        <w:jc w:val="center"/>
      </w:trPr>
      <w:tc>
        <w:tcPr>
          <w:tcW w:w="1560" w:type="dxa"/>
        </w:tcPr>
        <w:p w14:paraId="1E757968" w14:textId="6B63A190" w:rsidR="00AC5DAA" w:rsidRDefault="00AC5DAA">
          <w:pPr>
            <w:pStyle w:val="HeaderEven"/>
            <w:rPr>
              <w:b/>
            </w:rPr>
          </w:pPr>
          <w:r>
            <w:rPr>
              <w:b/>
            </w:rPr>
            <w:fldChar w:fldCharType="begin"/>
          </w:r>
          <w:r>
            <w:rPr>
              <w:b/>
            </w:rPr>
            <w:instrText xml:space="preserve"> STYLEREF CharChapNo \*charformat </w:instrText>
          </w:r>
          <w:r>
            <w:rPr>
              <w:b/>
            </w:rPr>
            <w:fldChar w:fldCharType="separate"/>
          </w:r>
          <w:r w:rsidR="0074617C">
            <w:rPr>
              <w:b/>
              <w:noProof/>
            </w:rPr>
            <w:t>Schedule 2</w:t>
          </w:r>
          <w:r>
            <w:rPr>
              <w:b/>
            </w:rPr>
            <w:fldChar w:fldCharType="end"/>
          </w:r>
        </w:p>
      </w:tc>
      <w:tc>
        <w:tcPr>
          <w:tcW w:w="5741" w:type="dxa"/>
        </w:tcPr>
        <w:p w14:paraId="1BBF4621" w14:textId="165A2B27" w:rsidR="00AC5DAA" w:rsidRDefault="0074617C">
          <w:pPr>
            <w:pStyle w:val="HeaderEven"/>
          </w:pPr>
          <w:r>
            <w:fldChar w:fldCharType="begin"/>
          </w:r>
          <w:r>
            <w:instrText xml:space="preserve"> STYLEREF CharChapText \*charformat </w:instrText>
          </w:r>
          <w:r>
            <w:fldChar w:fldCharType="separate"/>
          </w:r>
          <w:r>
            <w:rPr>
              <w:noProof/>
            </w:rPr>
            <w:t>Reviewable decisions</w:t>
          </w:r>
          <w:r>
            <w:rPr>
              <w:noProof/>
            </w:rPr>
            <w:fldChar w:fldCharType="end"/>
          </w:r>
        </w:p>
      </w:tc>
    </w:tr>
    <w:tr w:rsidR="00AC5DAA" w14:paraId="0ABB0654" w14:textId="77777777">
      <w:trPr>
        <w:jc w:val="center"/>
      </w:trPr>
      <w:tc>
        <w:tcPr>
          <w:tcW w:w="1560" w:type="dxa"/>
        </w:tcPr>
        <w:p w14:paraId="48129737" w14:textId="695BBC14" w:rsidR="00AC5DAA" w:rsidRDefault="00AC5DAA">
          <w:pPr>
            <w:pStyle w:val="HeaderEven"/>
            <w:rPr>
              <w:b/>
            </w:rPr>
          </w:pPr>
          <w:r>
            <w:rPr>
              <w:b/>
            </w:rPr>
            <w:fldChar w:fldCharType="begin"/>
          </w:r>
          <w:r>
            <w:rPr>
              <w:b/>
            </w:rPr>
            <w:instrText xml:space="preserve"> STYLEREF CharPartNo \*charformat </w:instrText>
          </w:r>
          <w:r>
            <w:rPr>
              <w:b/>
            </w:rPr>
            <w:fldChar w:fldCharType="end"/>
          </w:r>
        </w:p>
      </w:tc>
      <w:tc>
        <w:tcPr>
          <w:tcW w:w="5741" w:type="dxa"/>
        </w:tcPr>
        <w:p w14:paraId="0C3FE82F" w14:textId="05B7F67C" w:rsidR="00AC5DAA" w:rsidRDefault="00AC5DAA">
          <w:pPr>
            <w:pStyle w:val="HeaderEven"/>
          </w:pPr>
          <w:r>
            <w:fldChar w:fldCharType="begin"/>
          </w:r>
          <w:r>
            <w:instrText xml:space="preserve"> STYLEREF CharPartText \*charformat </w:instrText>
          </w:r>
          <w:r>
            <w:fldChar w:fldCharType="end"/>
          </w:r>
        </w:p>
      </w:tc>
    </w:tr>
    <w:tr w:rsidR="00AC5DAA" w14:paraId="2FE28CE9" w14:textId="77777777">
      <w:trPr>
        <w:jc w:val="center"/>
      </w:trPr>
      <w:tc>
        <w:tcPr>
          <w:tcW w:w="7296" w:type="dxa"/>
          <w:gridSpan w:val="2"/>
          <w:tcBorders>
            <w:bottom w:val="single" w:sz="4" w:space="0" w:color="auto"/>
          </w:tcBorders>
        </w:tcPr>
        <w:p w14:paraId="43EE8148" w14:textId="77777777" w:rsidR="00AC5DAA" w:rsidRDefault="00AC5DAA">
          <w:pPr>
            <w:pStyle w:val="HeaderEven6"/>
          </w:pPr>
        </w:p>
      </w:tc>
    </w:tr>
  </w:tbl>
  <w:p w14:paraId="214493BF" w14:textId="77777777" w:rsidR="00AC5DAA" w:rsidRDefault="00AC5DA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AC5DAA" w14:paraId="6C9E3333" w14:textId="77777777">
      <w:trPr>
        <w:jc w:val="center"/>
      </w:trPr>
      <w:tc>
        <w:tcPr>
          <w:tcW w:w="5741" w:type="dxa"/>
        </w:tcPr>
        <w:p w14:paraId="0CF3C8D3" w14:textId="3C44F5BD" w:rsidR="00AC5DAA" w:rsidRDefault="0074617C">
          <w:pPr>
            <w:pStyle w:val="HeaderEven"/>
            <w:jc w:val="right"/>
          </w:pPr>
          <w:r>
            <w:fldChar w:fldCharType="begin"/>
          </w:r>
          <w:r>
            <w:instrText xml:space="preserve"> STYLEREF CharChapText \*charformat </w:instrText>
          </w:r>
          <w:r>
            <w:fldChar w:fldCharType="separate"/>
          </w:r>
          <w:r>
            <w:rPr>
              <w:noProof/>
            </w:rPr>
            <w:t>Reviewable decisions</w:t>
          </w:r>
          <w:r>
            <w:rPr>
              <w:noProof/>
            </w:rPr>
            <w:fldChar w:fldCharType="end"/>
          </w:r>
        </w:p>
      </w:tc>
      <w:tc>
        <w:tcPr>
          <w:tcW w:w="1560" w:type="dxa"/>
        </w:tcPr>
        <w:p w14:paraId="7F6BFB8C" w14:textId="1BD0571B" w:rsidR="00AC5DAA" w:rsidRDefault="00AC5DAA">
          <w:pPr>
            <w:pStyle w:val="HeaderEven"/>
            <w:jc w:val="right"/>
            <w:rPr>
              <w:b/>
            </w:rPr>
          </w:pPr>
          <w:r>
            <w:rPr>
              <w:b/>
            </w:rPr>
            <w:fldChar w:fldCharType="begin"/>
          </w:r>
          <w:r>
            <w:rPr>
              <w:b/>
            </w:rPr>
            <w:instrText xml:space="preserve"> STYLEREF CharChapNo \*charformat </w:instrText>
          </w:r>
          <w:r>
            <w:rPr>
              <w:b/>
            </w:rPr>
            <w:fldChar w:fldCharType="separate"/>
          </w:r>
          <w:r w:rsidR="0074617C">
            <w:rPr>
              <w:b/>
              <w:noProof/>
            </w:rPr>
            <w:t>Schedule 2</w:t>
          </w:r>
          <w:r>
            <w:rPr>
              <w:b/>
            </w:rPr>
            <w:fldChar w:fldCharType="end"/>
          </w:r>
        </w:p>
      </w:tc>
    </w:tr>
    <w:tr w:rsidR="00AC5DAA" w14:paraId="71F81069" w14:textId="77777777">
      <w:trPr>
        <w:jc w:val="center"/>
      </w:trPr>
      <w:tc>
        <w:tcPr>
          <w:tcW w:w="5741" w:type="dxa"/>
        </w:tcPr>
        <w:p w14:paraId="0C1F29C9" w14:textId="7DE32257" w:rsidR="00AC5DAA" w:rsidRDefault="00AC5DAA">
          <w:pPr>
            <w:pStyle w:val="HeaderEven"/>
            <w:jc w:val="right"/>
          </w:pPr>
          <w:r>
            <w:fldChar w:fldCharType="begin"/>
          </w:r>
          <w:r>
            <w:instrText xml:space="preserve"> STYLEREF CharPartText \*charformat </w:instrText>
          </w:r>
          <w:r>
            <w:fldChar w:fldCharType="end"/>
          </w:r>
        </w:p>
      </w:tc>
      <w:tc>
        <w:tcPr>
          <w:tcW w:w="1560" w:type="dxa"/>
        </w:tcPr>
        <w:p w14:paraId="2292BA0C" w14:textId="37584315" w:rsidR="00AC5DAA" w:rsidRDefault="00AC5DAA">
          <w:pPr>
            <w:pStyle w:val="HeaderEven"/>
            <w:jc w:val="right"/>
            <w:rPr>
              <w:b/>
            </w:rPr>
          </w:pPr>
          <w:r>
            <w:rPr>
              <w:b/>
            </w:rPr>
            <w:fldChar w:fldCharType="begin"/>
          </w:r>
          <w:r>
            <w:rPr>
              <w:b/>
            </w:rPr>
            <w:instrText xml:space="preserve"> STYLEREF CharPartNo \*charformat </w:instrText>
          </w:r>
          <w:r>
            <w:rPr>
              <w:b/>
            </w:rPr>
            <w:fldChar w:fldCharType="end"/>
          </w:r>
        </w:p>
      </w:tc>
    </w:tr>
    <w:tr w:rsidR="00AC5DAA" w14:paraId="4435B00D" w14:textId="77777777">
      <w:trPr>
        <w:jc w:val="center"/>
      </w:trPr>
      <w:tc>
        <w:tcPr>
          <w:tcW w:w="7296" w:type="dxa"/>
          <w:gridSpan w:val="2"/>
          <w:tcBorders>
            <w:bottom w:val="single" w:sz="4" w:space="0" w:color="auto"/>
          </w:tcBorders>
        </w:tcPr>
        <w:p w14:paraId="549A72DF" w14:textId="77777777" w:rsidR="00AC5DAA" w:rsidRDefault="00AC5DAA">
          <w:pPr>
            <w:pStyle w:val="HeaderOdd6"/>
          </w:pPr>
        </w:p>
      </w:tc>
    </w:tr>
  </w:tbl>
  <w:p w14:paraId="5AAFB0CC" w14:textId="77777777" w:rsidR="00AC5DAA" w:rsidRDefault="00AC5DA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AC5DAA" w14:paraId="4DE3E9FC" w14:textId="77777777">
      <w:trPr>
        <w:jc w:val="center"/>
      </w:trPr>
      <w:tc>
        <w:tcPr>
          <w:tcW w:w="1340" w:type="dxa"/>
        </w:tcPr>
        <w:p w14:paraId="6CC6C5ED" w14:textId="77777777" w:rsidR="00AC5DAA" w:rsidRDefault="00AC5DAA">
          <w:pPr>
            <w:pStyle w:val="HeaderEven"/>
          </w:pPr>
        </w:p>
      </w:tc>
      <w:tc>
        <w:tcPr>
          <w:tcW w:w="6583" w:type="dxa"/>
        </w:tcPr>
        <w:p w14:paraId="20A3FB14" w14:textId="77777777" w:rsidR="00AC5DAA" w:rsidRDefault="00AC5DAA">
          <w:pPr>
            <w:pStyle w:val="HeaderEven"/>
          </w:pPr>
        </w:p>
      </w:tc>
    </w:tr>
    <w:tr w:rsidR="00AC5DAA" w14:paraId="406D9107" w14:textId="77777777">
      <w:trPr>
        <w:jc w:val="center"/>
      </w:trPr>
      <w:tc>
        <w:tcPr>
          <w:tcW w:w="7923" w:type="dxa"/>
          <w:gridSpan w:val="2"/>
          <w:tcBorders>
            <w:bottom w:val="single" w:sz="4" w:space="0" w:color="auto"/>
          </w:tcBorders>
        </w:tcPr>
        <w:p w14:paraId="3B943978" w14:textId="77777777" w:rsidR="00AC5DAA" w:rsidRDefault="00AC5DAA">
          <w:pPr>
            <w:pStyle w:val="HeaderEven6"/>
          </w:pPr>
          <w:r>
            <w:t>Dictionary</w:t>
          </w:r>
        </w:p>
      </w:tc>
    </w:tr>
  </w:tbl>
  <w:p w14:paraId="46618A9E" w14:textId="77777777" w:rsidR="00AC5DAA" w:rsidRDefault="00AC5DA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AC5DAA" w14:paraId="1E07A189" w14:textId="77777777">
      <w:trPr>
        <w:jc w:val="center"/>
      </w:trPr>
      <w:tc>
        <w:tcPr>
          <w:tcW w:w="6583" w:type="dxa"/>
        </w:tcPr>
        <w:p w14:paraId="1C30399D" w14:textId="77777777" w:rsidR="00AC5DAA" w:rsidRDefault="00AC5DAA">
          <w:pPr>
            <w:pStyle w:val="HeaderOdd"/>
          </w:pPr>
        </w:p>
      </w:tc>
      <w:tc>
        <w:tcPr>
          <w:tcW w:w="1340" w:type="dxa"/>
        </w:tcPr>
        <w:p w14:paraId="011F04CB" w14:textId="77777777" w:rsidR="00AC5DAA" w:rsidRDefault="00AC5DAA">
          <w:pPr>
            <w:pStyle w:val="HeaderOdd"/>
          </w:pPr>
        </w:p>
      </w:tc>
    </w:tr>
    <w:tr w:rsidR="00AC5DAA" w14:paraId="3C88463F" w14:textId="77777777">
      <w:trPr>
        <w:jc w:val="center"/>
      </w:trPr>
      <w:tc>
        <w:tcPr>
          <w:tcW w:w="7923" w:type="dxa"/>
          <w:gridSpan w:val="2"/>
          <w:tcBorders>
            <w:bottom w:val="single" w:sz="4" w:space="0" w:color="auto"/>
          </w:tcBorders>
        </w:tcPr>
        <w:p w14:paraId="25CCCAAE" w14:textId="77777777" w:rsidR="00AC5DAA" w:rsidRDefault="00AC5DAA">
          <w:pPr>
            <w:pStyle w:val="HeaderOdd6"/>
          </w:pPr>
          <w:r>
            <w:t>Dictionary</w:t>
          </w:r>
        </w:p>
      </w:tc>
    </w:tr>
  </w:tbl>
  <w:p w14:paraId="52FBB697" w14:textId="77777777" w:rsidR="00AC5DAA" w:rsidRDefault="00AC5DA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AC5DAA" w14:paraId="6BD31748" w14:textId="77777777">
      <w:trPr>
        <w:jc w:val="center"/>
      </w:trPr>
      <w:tc>
        <w:tcPr>
          <w:tcW w:w="1234" w:type="dxa"/>
          <w:gridSpan w:val="2"/>
        </w:tcPr>
        <w:p w14:paraId="719229F0" w14:textId="77777777" w:rsidR="00AC5DAA" w:rsidRDefault="00AC5DAA">
          <w:pPr>
            <w:pStyle w:val="HeaderEven"/>
            <w:rPr>
              <w:b/>
            </w:rPr>
          </w:pPr>
          <w:r>
            <w:rPr>
              <w:b/>
            </w:rPr>
            <w:t>Endnotes</w:t>
          </w:r>
        </w:p>
      </w:tc>
      <w:tc>
        <w:tcPr>
          <w:tcW w:w="6062" w:type="dxa"/>
        </w:tcPr>
        <w:p w14:paraId="0F5FDDF7" w14:textId="77777777" w:rsidR="00AC5DAA" w:rsidRDefault="00AC5DAA">
          <w:pPr>
            <w:pStyle w:val="HeaderEven"/>
          </w:pPr>
        </w:p>
      </w:tc>
    </w:tr>
    <w:tr w:rsidR="00AC5DAA" w14:paraId="22E93DF7" w14:textId="77777777">
      <w:trPr>
        <w:cantSplit/>
        <w:jc w:val="center"/>
      </w:trPr>
      <w:tc>
        <w:tcPr>
          <w:tcW w:w="7296" w:type="dxa"/>
          <w:gridSpan w:val="3"/>
        </w:tcPr>
        <w:p w14:paraId="1C311B19" w14:textId="77777777" w:rsidR="00AC5DAA" w:rsidRDefault="00AC5DAA">
          <w:pPr>
            <w:pStyle w:val="HeaderEven"/>
          </w:pPr>
        </w:p>
      </w:tc>
    </w:tr>
    <w:tr w:rsidR="00AC5DAA" w14:paraId="5E8131A9" w14:textId="77777777">
      <w:trPr>
        <w:cantSplit/>
        <w:jc w:val="center"/>
      </w:trPr>
      <w:tc>
        <w:tcPr>
          <w:tcW w:w="700" w:type="dxa"/>
          <w:tcBorders>
            <w:bottom w:val="single" w:sz="4" w:space="0" w:color="auto"/>
          </w:tcBorders>
        </w:tcPr>
        <w:p w14:paraId="68FAE2D4" w14:textId="00997E5A" w:rsidR="00AC5DAA" w:rsidRDefault="0074617C">
          <w:pPr>
            <w:pStyle w:val="HeaderEven6"/>
          </w:pPr>
          <w:r>
            <w:fldChar w:fldCharType="begin"/>
          </w:r>
          <w:r>
            <w:instrText xml:space="preserve"> STYLEREF charTableNo \*charformat </w:instrText>
          </w:r>
          <w:r>
            <w:fldChar w:fldCharType="separate"/>
          </w:r>
          <w:r>
            <w:rPr>
              <w:noProof/>
            </w:rPr>
            <w:t>5</w:t>
          </w:r>
          <w:r>
            <w:rPr>
              <w:noProof/>
            </w:rPr>
            <w:fldChar w:fldCharType="end"/>
          </w:r>
        </w:p>
      </w:tc>
      <w:tc>
        <w:tcPr>
          <w:tcW w:w="6600" w:type="dxa"/>
          <w:gridSpan w:val="2"/>
          <w:tcBorders>
            <w:bottom w:val="single" w:sz="4" w:space="0" w:color="auto"/>
          </w:tcBorders>
        </w:tcPr>
        <w:p w14:paraId="7BDCBE65" w14:textId="215AFD84" w:rsidR="00AC5DAA" w:rsidRDefault="0074617C">
          <w:pPr>
            <w:pStyle w:val="HeaderEven6"/>
          </w:pPr>
          <w:r>
            <w:fldChar w:fldCharType="begin"/>
          </w:r>
          <w:r>
            <w:instrText xml:space="preserve"> STYLEREF charTableText \*charformat </w:instrText>
          </w:r>
          <w:r>
            <w:fldChar w:fldCharType="separate"/>
          </w:r>
          <w:r>
            <w:rPr>
              <w:noProof/>
            </w:rPr>
            <w:t>Earlier republications</w:t>
          </w:r>
          <w:r>
            <w:rPr>
              <w:noProof/>
            </w:rPr>
            <w:fldChar w:fldCharType="end"/>
          </w:r>
        </w:p>
      </w:tc>
    </w:tr>
  </w:tbl>
  <w:p w14:paraId="1D5AFBBC" w14:textId="77777777" w:rsidR="00AC5DAA" w:rsidRDefault="00AC5DA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AC5DAA" w14:paraId="3C599110" w14:textId="77777777">
      <w:trPr>
        <w:jc w:val="center"/>
      </w:trPr>
      <w:tc>
        <w:tcPr>
          <w:tcW w:w="5741" w:type="dxa"/>
        </w:tcPr>
        <w:p w14:paraId="094597CD" w14:textId="77777777" w:rsidR="00AC5DAA" w:rsidRDefault="00AC5DAA">
          <w:pPr>
            <w:pStyle w:val="HeaderEven"/>
            <w:jc w:val="right"/>
          </w:pPr>
        </w:p>
      </w:tc>
      <w:tc>
        <w:tcPr>
          <w:tcW w:w="1560" w:type="dxa"/>
          <w:gridSpan w:val="2"/>
        </w:tcPr>
        <w:p w14:paraId="4DDD42D4" w14:textId="77777777" w:rsidR="00AC5DAA" w:rsidRDefault="00AC5DAA">
          <w:pPr>
            <w:pStyle w:val="HeaderEven"/>
            <w:jc w:val="right"/>
            <w:rPr>
              <w:b/>
            </w:rPr>
          </w:pPr>
          <w:r>
            <w:rPr>
              <w:b/>
            </w:rPr>
            <w:t>Endnotes</w:t>
          </w:r>
        </w:p>
      </w:tc>
    </w:tr>
    <w:tr w:rsidR="00AC5DAA" w14:paraId="63D13B31" w14:textId="77777777">
      <w:trPr>
        <w:jc w:val="center"/>
      </w:trPr>
      <w:tc>
        <w:tcPr>
          <w:tcW w:w="7301" w:type="dxa"/>
          <w:gridSpan w:val="3"/>
        </w:tcPr>
        <w:p w14:paraId="531EE8AE" w14:textId="77777777" w:rsidR="00AC5DAA" w:rsidRDefault="00AC5DAA">
          <w:pPr>
            <w:pStyle w:val="HeaderEven"/>
            <w:jc w:val="right"/>
            <w:rPr>
              <w:b/>
            </w:rPr>
          </w:pPr>
        </w:p>
      </w:tc>
    </w:tr>
    <w:tr w:rsidR="00AC5DAA" w14:paraId="1EDE1D8F" w14:textId="77777777">
      <w:trPr>
        <w:jc w:val="center"/>
      </w:trPr>
      <w:tc>
        <w:tcPr>
          <w:tcW w:w="6600" w:type="dxa"/>
          <w:gridSpan w:val="2"/>
          <w:tcBorders>
            <w:bottom w:val="single" w:sz="4" w:space="0" w:color="auto"/>
          </w:tcBorders>
        </w:tcPr>
        <w:p w14:paraId="6CD8BACA" w14:textId="186A1141" w:rsidR="00AC5DAA" w:rsidRDefault="0074617C">
          <w:pPr>
            <w:pStyle w:val="HeaderOdd6"/>
          </w:pPr>
          <w:r>
            <w:fldChar w:fldCharType="begin"/>
          </w:r>
          <w:r>
            <w:instrText xml:space="preserve"> STYLEREF charTableText \*charformat </w:instrText>
          </w:r>
          <w:r>
            <w:fldChar w:fldCharType="separate"/>
          </w:r>
          <w:r>
            <w:rPr>
              <w:noProof/>
            </w:rPr>
            <w:t>Earlier republications</w:t>
          </w:r>
          <w:r>
            <w:rPr>
              <w:noProof/>
            </w:rPr>
            <w:fldChar w:fldCharType="end"/>
          </w:r>
        </w:p>
      </w:tc>
      <w:tc>
        <w:tcPr>
          <w:tcW w:w="700" w:type="dxa"/>
          <w:tcBorders>
            <w:bottom w:val="single" w:sz="4" w:space="0" w:color="auto"/>
          </w:tcBorders>
        </w:tcPr>
        <w:p w14:paraId="5182B81D" w14:textId="70F3FCF6" w:rsidR="00AC5DAA" w:rsidRDefault="0074617C">
          <w:pPr>
            <w:pStyle w:val="HeaderOdd6"/>
          </w:pPr>
          <w:r>
            <w:fldChar w:fldCharType="begin"/>
          </w:r>
          <w:r>
            <w:instrText xml:space="preserve"> STYLEREF charTableNo \*charformat </w:instrText>
          </w:r>
          <w:r>
            <w:fldChar w:fldCharType="separate"/>
          </w:r>
          <w:r>
            <w:rPr>
              <w:noProof/>
            </w:rPr>
            <w:t>5</w:t>
          </w:r>
          <w:r>
            <w:rPr>
              <w:noProof/>
            </w:rPr>
            <w:fldChar w:fldCharType="end"/>
          </w:r>
        </w:p>
      </w:tc>
    </w:tr>
  </w:tbl>
  <w:p w14:paraId="4A20B570" w14:textId="77777777" w:rsidR="00AC5DAA" w:rsidRDefault="00AC5DAA">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9B1FA" w14:textId="77777777" w:rsidR="00AC5DAA" w:rsidRDefault="00AC5DAA">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A6E46" w14:textId="77777777" w:rsidR="00AC5DAA" w:rsidRDefault="00AC5DAA">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79EB3" w14:textId="77777777" w:rsidR="00AC5DAA" w:rsidRDefault="00AC5DAA">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7C008" w14:textId="77777777" w:rsidR="00AC5DAA" w:rsidRDefault="00AC5D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F60F0" w14:textId="77777777" w:rsidR="00332018" w:rsidRDefault="003320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31D46" w14:textId="77777777" w:rsidR="00332018" w:rsidRDefault="0033201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AC5DAA" w14:paraId="1FC1F819" w14:textId="77777777">
      <w:tc>
        <w:tcPr>
          <w:tcW w:w="900" w:type="pct"/>
        </w:tcPr>
        <w:p w14:paraId="5093AEB9" w14:textId="77777777" w:rsidR="00AC5DAA" w:rsidRDefault="00AC5DAA">
          <w:pPr>
            <w:pStyle w:val="HeaderEven"/>
          </w:pPr>
        </w:p>
      </w:tc>
      <w:tc>
        <w:tcPr>
          <w:tcW w:w="4100" w:type="pct"/>
        </w:tcPr>
        <w:p w14:paraId="4CA2E1EC" w14:textId="77777777" w:rsidR="00AC5DAA" w:rsidRDefault="00AC5DAA">
          <w:pPr>
            <w:pStyle w:val="HeaderEven"/>
          </w:pPr>
        </w:p>
      </w:tc>
    </w:tr>
    <w:tr w:rsidR="00AC5DAA" w14:paraId="0E488C28" w14:textId="77777777">
      <w:tc>
        <w:tcPr>
          <w:tcW w:w="4100" w:type="pct"/>
          <w:gridSpan w:val="2"/>
          <w:tcBorders>
            <w:bottom w:val="single" w:sz="4" w:space="0" w:color="auto"/>
          </w:tcBorders>
        </w:tcPr>
        <w:p w14:paraId="6F5796FE" w14:textId="4DBA87DB" w:rsidR="00AC5DAA" w:rsidRDefault="0074617C">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10359401" w14:textId="3BC08FDC" w:rsidR="00AC5DAA" w:rsidRDefault="00AC5DAA">
    <w:pPr>
      <w:pStyle w:val="N-9pt"/>
    </w:pPr>
    <w:r>
      <w:tab/>
    </w:r>
    <w:r w:rsidR="0074617C">
      <w:fldChar w:fldCharType="begin"/>
    </w:r>
    <w:r w:rsidR="0074617C">
      <w:instrText xml:space="preserve"> STYLEREF charPage \* MERGEFORMAT </w:instrText>
    </w:r>
    <w:r w:rsidR="0074617C">
      <w:fldChar w:fldCharType="separate"/>
    </w:r>
    <w:r w:rsidR="0074617C">
      <w:rPr>
        <w:noProof/>
      </w:rPr>
      <w:t>Page</w:t>
    </w:r>
    <w:r w:rsidR="0074617C">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AC5DAA" w14:paraId="6BB639B8" w14:textId="77777777">
      <w:tc>
        <w:tcPr>
          <w:tcW w:w="4100" w:type="pct"/>
        </w:tcPr>
        <w:p w14:paraId="0D379DB3" w14:textId="77777777" w:rsidR="00AC5DAA" w:rsidRDefault="00AC5DAA">
          <w:pPr>
            <w:pStyle w:val="HeaderOdd"/>
          </w:pPr>
        </w:p>
      </w:tc>
      <w:tc>
        <w:tcPr>
          <w:tcW w:w="900" w:type="pct"/>
        </w:tcPr>
        <w:p w14:paraId="29A9A1F0" w14:textId="77777777" w:rsidR="00AC5DAA" w:rsidRDefault="00AC5DAA">
          <w:pPr>
            <w:pStyle w:val="HeaderOdd"/>
          </w:pPr>
        </w:p>
      </w:tc>
    </w:tr>
    <w:tr w:rsidR="00AC5DAA" w14:paraId="1D41E314" w14:textId="77777777">
      <w:tc>
        <w:tcPr>
          <w:tcW w:w="900" w:type="pct"/>
          <w:gridSpan w:val="2"/>
          <w:tcBorders>
            <w:bottom w:val="single" w:sz="4" w:space="0" w:color="auto"/>
          </w:tcBorders>
        </w:tcPr>
        <w:p w14:paraId="48D13743" w14:textId="307A92CF" w:rsidR="00AC5DAA" w:rsidRDefault="0074617C">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03B132A9" w14:textId="75A6BE43" w:rsidR="00AC5DAA" w:rsidRDefault="00AC5DAA">
    <w:pPr>
      <w:pStyle w:val="N-9pt"/>
    </w:pPr>
    <w:r>
      <w:tab/>
    </w:r>
    <w:r w:rsidR="0074617C">
      <w:fldChar w:fldCharType="begin"/>
    </w:r>
    <w:r w:rsidR="0074617C">
      <w:instrText xml:space="preserve"> STYLEREF charPage \* MERGEFORMAT </w:instrText>
    </w:r>
    <w:r w:rsidR="0074617C">
      <w:fldChar w:fldCharType="separate"/>
    </w:r>
    <w:r w:rsidR="0074617C">
      <w:rPr>
        <w:noProof/>
      </w:rPr>
      <w:t>Page</w:t>
    </w:r>
    <w:r w:rsidR="0074617C">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AC5DAA" w14:paraId="7C491272" w14:textId="77777777">
      <w:tc>
        <w:tcPr>
          <w:tcW w:w="900" w:type="pct"/>
        </w:tcPr>
        <w:p w14:paraId="3C5DEB5D" w14:textId="7A54FBE6" w:rsidR="00AC5DAA" w:rsidRDefault="00AC5DAA">
          <w:pPr>
            <w:pStyle w:val="HeaderEven"/>
            <w:rPr>
              <w:b/>
            </w:rPr>
          </w:pPr>
          <w:r>
            <w:rPr>
              <w:b/>
            </w:rPr>
            <w:fldChar w:fldCharType="begin"/>
          </w:r>
          <w:r>
            <w:rPr>
              <w:b/>
            </w:rPr>
            <w:instrText xml:space="preserve"> STYLEREF CharPartNo \*charformat </w:instrText>
          </w:r>
          <w:r>
            <w:rPr>
              <w:b/>
            </w:rPr>
            <w:fldChar w:fldCharType="separate"/>
          </w:r>
          <w:r w:rsidR="0074617C">
            <w:rPr>
              <w:b/>
              <w:noProof/>
            </w:rPr>
            <w:t>Part 13</w:t>
          </w:r>
          <w:r>
            <w:rPr>
              <w:b/>
            </w:rPr>
            <w:fldChar w:fldCharType="end"/>
          </w:r>
        </w:p>
      </w:tc>
      <w:tc>
        <w:tcPr>
          <w:tcW w:w="4100" w:type="pct"/>
        </w:tcPr>
        <w:p w14:paraId="7A1B16DD" w14:textId="1581D928" w:rsidR="00AC5DAA" w:rsidRDefault="0074617C">
          <w:pPr>
            <w:pStyle w:val="HeaderEven"/>
          </w:pPr>
          <w:r>
            <w:fldChar w:fldCharType="begin"/>
          </w:r>
          <w:r>
            <w:instrText xml:space="preserve"> STYLEREF CharPartText \*charformat </w:instrText>
          </w:r>
          <w:r>
            <w:fldChar w:fldCharType="separate"/>
          </w:r>
          <w:r>
            <w:rPr>
              <w:noProof/>
            </w:rPr>
            <w:t>Miscellaneous</w:t>
          </w:r>
          <w:r>
            <w:rPr>
              <w:noProof/>
            </w:rPr>
            <w:fldChar w:fldCharType="end"/>
          </w:r>
        </w:p>
      </w:tc>
    </w:tr>
    <w:tr w:rsidR="00AC5DAA" w14:paraId="6D3AC0A1" w14:textId="77777777">
      <w:tc>
        <w:tcPr>
          <w:tcW w:w="900" w:type="pct"/>
        </w:tcPr>
        <w:p w14:paraId="1A558A7D" w14:textId="5EAE466C" w:rsidR="00AC5DAA" w:rsidRDefault="00AC5DAA">
          <w:pPr>
            <w:pStyle w:val="HeaderEven"/>
            <w:rPr>
              <w:b/>
            </w:rPr>
          </w:pPr>
          <w:r>
            <w:rPr>
              <w:b/>
            </w:rPr>
            <w:fldChar w:fldCharType="begin"/>
          </w:r>
          <w:r>
            <w:rPr>
              <w:b/>
            </w:rPr>
            <w:instrText xml:space="preserve"> STYLEREF CharDivNo \*charformat </w:instrText>
          </w:r>
          <w:r w:rsidR="0074617C">
            <w:rPr>
              <w:b/>
            </w:rPr>
            <w:fldChar w:fldCharType="separate"/>
          </w:r>
          <w:r w:rsidR="0074617C">
            <w:rPr>
              <w:b/>
              <w:noProof/>
            </w:rPr>
            <w:t>Division 13.2</w:t>
          </w:r>
          <w:r>
            <w:rPr>
              <w:b/>
            </w:rPr>
            <w:fldChar w:fldCharType="end"/>
          </w:r>
        </w:p>
      </w:tc>
      <w:tc>
        <w:tcPr>
          <w:tcW w:w="4100" w:type="pct"/>
        </w:tcPr>
        <w:p w14:paraId="5EAEA69D" w14:textId="016EA34F" w:rsidR="00AC5DAA" w:rsidRDefault="0074617C">
          <w:pPr>
            <w:pStyle w:val="HeaderEven"/>
          </w:pPr>
          <w:r>
            <w:fldChar w:fldCharType="begin"/>
          </w:r>
          <w:r>
            <w:instrText xml:space="preserve"> STYLEREF CharDivText \*charformat </w:instrText>
          </w:r>
          <w:r>
            <w:fldChar w:fldCharType="separate"/>
          </w:r>
          <w:r>
            <w:rPr>
              <w:noProof/>
            </w:rPr>
            <w:t>Other matters</w:t>
          </w:r>
          <w:r>
            <w:rPr>
              <w:noProof/>
            </w:rPr>
            <w:fldChar w:fldCharType="end"/>
          </w:r>
        </w:p>
      </w:tc>
    </w:tr>
    <w:tr w:rsidR="00AC5DAA" w14:paraId="5C5342E9" w14:textId="77777777">
      <w:trPr>
        <w:cantSplit/>
      </w:trPr>
      <w:tc>
        <w:tcPr>
          <w:tcW w:w="4997" w:type="pct"/>
          <w:gridSpan w:val="2"/>
          <w:tcBorders>
            <w:bottom w:val="single" w:sz="4" w:space="0" w:color="auto"/>
          </w:tcBorders>
        </w:tcPr>
        <w:p w14:paraId="01FCDA67" w14:textId="7FEE6CB4" w:rsidR="00AC5DAA" w:rsidRDefault="0074617C">
          <w:pPr>
            <w:pStyle w:val="HeaderEven6"/>
          </w:pPr>
          <w:r>
            <w:fldChar w:fldCharType="begin"/>
          </w:r>
          <w:r>
            <w:instrText xml:space="preserve"> DOCPROPERTY "Company"  \* MERGEFORMAT </w:instrText>
          </w:r>
          <w:r>
            <w:fldChar w:fldCharType="separate"/>
          </w:r>
          <w:r w:rsidR="0036073E">
            <w:t>Section</w:t>
          </w:r>
          <w:r>
            <w:fldChar w:fldCharType="end"/>
          </w:r>
          <w:r w:rsidR="00AC5DAA">
            <w:t xml:space="preserve"> </w:t>
          </w:r>
          <w:r>
            <w:fldChar w:fldCharType="begin"/>
          </w:r>
          <w:r>
            <w:instrText xml:space="preserve"> STYLEREF CharSectNo \*charformat </w:instrText>
          </w:r>
          <w:r>
            <w:fldChar w:fldCharType="separate"/>
          </w:r>
          <w:r>
            <w:rPr>
              <w:noProof/>
            </w:rPr>
            <w:t>95</w:t>
          </w:r>
          <w:r>
            <w:rPr>
              <w:noProof/>
            </w:rPr>
            <w:fldChar w:fldCharType="end"/>
          </w:r>
        </w:p>
      </w:tc>
    </w:tr>
  </w:tbl>
  <w:p w14:paraId="013AC5E8" w14:textId="77777777" w:rsidR="00AC5DAA" w:rsidRDefault="00AC5DA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AC5DAA" w14:paraId="77DCF9EC" w14:textId="77777777">
      <w:tc>
        <w:tcPr>
          <w:tcW w:w="4100" w:type="pct"/>
        </w:tcPr>
        <w:p w14:paraId="5EC713B5" w14:textId="714AA3FC" w:rsidR="00AC5DAA" w:rsidRDefault="0074617C">
          <w:pPr>
            <w:pStyle w:val="HeaderEven"/>
            <w:jc w:val="right"/>
          </w:pPr>
          <w:r>
            <w:fldChar w:fldCharType="begin"/>
          </w:r>
          <w:r>
            <w:instrText xml:space="preserve"> STYLEREF CharPartText \*charformat </w:instrText>
          </w:r>
          <w:r>
            <w:fldChar w:fldCharType="separate"/>
          </w:r>
          <w:r>
            <w:rPr>
              <w:noProof/>
            </w:rPr>
            <w:t>Miscellaneous</w:t>
          </w:r>
          <w:r>
            <w:rPr>
              <w:noProof/>
            </w:rPr>
            <w:fldChar w:fldCharType="end"/>
          </w:r>
        </w:p>
      </w:tc>
      <w:tc>
        <w:tcPr>
          <w:tcW w:w="900" w:type="pct"/>
        </w:tcPr>
        <w:p w14:paraId="164BDFFF" w14:textId="2EEAFB9B" w:rsidR="00AC5DAA" w:rsidRDefault="00AC5DAA">
          <w:pPr>
            <w:pStyle w:val="HeaderEven"/>
            <w:jc w:val="right"/>
            <w:rPr>
              <w:b/>
            </w:rPr>
          </w:pPr>
          <w:r>
            <w:rPr>
              <w:b/>
            </w:rPr>
            <w:fldChar w:fldCharType="begin"/>
          </w:r>
          <w:r>
            <w:rPr>
              <w:b/>
            </w:rPr>
            <w:instrText xml:space="preserve"> STYLEREF CharPartNo \*charformat </w:instrText>
          </w:r>
          <w:r>
            <w:rPr>
              <w:b/>
            </w:rPr>
            <w:fldChar w:fldCharType="separate"/>
          </w:r>
          <w:r w:rsidR="0074617C">
            <w:rPr>
              <w:b/>
              <w:noProof/>
            </w:rPr>
            <w:t>Part 13</w:t>
          </w:r>
          <w:r>
            <w:rPr>
              <w:b/>
            </w:rPr>
            <w:fldChar w:fldCharType="end"/>
          </w:r>
        </w:p>
      </w:tc>
    </w:tr>
    <w:tr w:rsidR="00AC5DAA" w14:paraId="459FF7C9" w14:textId="77777777">
      <w:tc>
        <w:tcPr>
          <w:tcW w:w="4100" w:type="pct"/>
        </w:tcPr>
        <w:p w14:paraId="736CCD17" w14:textId="6467AEDA" w:rsidR="00AC5DAA" w:rsidRDefault="0074617C">
          <w:pPr>
            <w:pStyle w:val="HeaderEven"/>
            <w:jc w:val="right"/>
          </w:pPr>
          <w:r>
            <w:fldChar w:fldCharType="begin"/>
          </w:r>
          <w:r>
            <w:instrText xml:space="preserve"> STYLEREF CharDivText \*charformat </w:instrText>
          </w:r>
          <w:r>
            <w:fldChar w:fldCharType="separate"/>
          </w:r>
          <w:r>
            <w:rPr>
              <w:noProof/>
            </w:rPr>
            <w:t>Other matters</w:t>
          </w:r>
          <w:r>
            <w:rPr>
              <w:noProof/>
            </w:rPr>
            <w:fldChar w:fldCharType="end"/>
          </w:r>
        </w:p>
      </w:tc>
      <w:tc>
        <w:tcPr>
          <w:tcW w:w="900" w:type="pct"/>
        </w:tcPr>
        <w:p w14:paraId="3004DD06" w14:textId="720A5938" w:rsidR="00AC5DAA" w:rsidRDefault="00AC5DAA">
          <w:pPr>
            <w:pStyle w:val="HeaderEven"/>
            <w:jc w:val="right"/>
            <w:rPr>
              <w:b/>
            </w:rPr>
          </w:pPr>
          <w:r>
            <w:rPr>
              <w:b/>
            </w:rPr>
            <w:fldChar w:fldCharType="begin"/>
          </w:r>
          <w:r>
            <w:rPr>
              <w:b/>
            </w:rPr>
            <w:instrText xml:space="preserve"> STYLEREF CharDivNo \*charformat </w:instrText>
          </w:r>
          <w:r w:rsidR="0074617C">
            <w:rPr>
              <w:b/>
            </w:rPr>
            <w:fldChar w:fldCharType="separate"/>
          </w:r>
          <w:r w:rsidR="0074617C">
            <w:rPr>
              <w:b/>
              <w:noProof/>
            </w:rPr>
            <w:t>Division 13.2</w:t>
          </w:r>
          <w:r>
            <w:rPr>
              <w:b/>
            </w:rPr>
            <w:fldChar w:fldCharType="end"/>
          </w:r>
        </w:p>
      </w:tc>
    </w:tr>
    <w:tr w:rsidR="00AC5DAA" w14:paraId="679C2FF2" w14:textId="77777777">
      <w:trPr>
        <w:cantSplit/>
      </w:trPr>
      <w:tc>
        <w:tcPr>
          <w:tcW w:w="5000" w:type="pct"/>
          <w:gridSpan w:val="2"/>
          <w:tcBorders>
            <w:bottom w:val="single" w:sz="4" w:space="0" w:color="auto"/>
          </w:tcBorders>
        </w:tcPr>
        <w:p w14:paraId="24F1B43C" w14:textId="32800E06" w:rsidR="00AC5DAA" w:rsidRDefault="0074617C">
          <w:pPr>
            <w:pStyle w:val="HeaderOdd6"/>
          </w:pPr>
          <w:r>
            <w:fldChar w:fldCharType="begin"/>
          </w:r>
          <w:r>
            <w:instrText xml:space="preserve"> DOCPROPERTY "Company"  \* MERGEFORMAT </w:instrText>
          </w:r>
          <w:r>
            <w:fldChar w:fldCharType="separate"/>
          </w:r>
          <w:r w:rsidR="0036073E">
            <w:t>Section</w:t>
          </w:r>
          <w:r>
            <w:fldChar w:fldCharType="end"/>
          </w:r>
          <w:r w:rsidR="00AC5DAA">
            <w:t xml:space="preserve"> </w:t>
          </w:r>
          <w:r>
            <w:fldChar w:fldCharType="begin"/>
          </w:r>
          <w:r>
            <w:instrText xml:space="preserve"> STYLEREF CharSectNo \*charformat </w:instrText>
          </w:r>
          <w:r>
            <w:fldChar w:fldCharType="separate"/>
          </w:r>
          <w:r>
            <w:rPr>
              <w:noProof/>
            </w:rPr>
            <w:t>98</w:t>
          </w:r>
          <w:r>
            <w:rPr>
              <w:noProof/>
            </w:rPr>
            <w:fldChar w:fldCharType="end"/>
          </w:r>
        </w:p>
      </w:tc>
    </w:tr>
  </w:tbl>
  <w:p w14:paraId="6DE8420F" w14:textId="77777777" w:rsidR="00AC5DAA" w:rsidRDefault="00AC5DA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AC5DAA" w14:paraId="645A38E3" w14:textId="77777777">
      <w:trPr>
        <w:jc w:val="center"/>
      </w:trPr>
      <w:tc>
        <w:tcPr>
          <w:tcW w:w="1560" w:type="dxa"/>
        </w:tcPr>
        <w:p w14:paraId="711C4F97" w14:textId="49E6207F" w:rsidR="00AC5DAA" w:rsidRDefault="00AC5DAA">
          <w:pPr>
            <w:pStyle w:val="HeaderEven"/>
            <w:rPr>
              <w:b/>
            </w:rPr>
          </w:pPr>
          <w:r>
            <w:rPr>
              <w:b/>
            </w:rPr>
            <w:fldChar w:fldCharType="begin"/>
          </w:r>
          <w:r>
            <w:rPr>
              <w:b/>
            </w:rPr>
            <w:instrText xml:space="preserve"> STYLEREF CharChapNo \*charformat </w:instrText>
          </w:r>
          <w:r>
            <w:rPr>
              <w:b/>
            </w:rPr>
            <w:fldChar w:fldCharType="separate"/>
          </w:r>
          <w:r w:rsidR="0074617C">
            <w:rPr>
              <w:b/>
              <w:noProof/>
            </w:rPr>
            <w:t>Schedule 1</w:t>
          </w:r>
          <w:r>
            <w:rPr>
              <w:b/>
            </w:rPr>
            <w:fldChar w:fldCharType="end"/>
          </w:r>
        </w:p>
      </w:tc>
      <w:tc>
        <w:tcPr>
          <w:tcW w:w="5741" w:type="dxa"/>
        </w:tcPr>
        <w:p w14:paraId="66263F60" w14:textId="7B962FD6" w:rsidR="00AC5DAA" w:rsidRDefault="0074617C">
          <w:pPr>
            <w:pStyle w:val="HeaderEven"/>
          </w:pPr>
          <w:r>
            <w:fldChar w:fldCharType="begin"/>
          </w:r>
          <w:r>
            <w:instrText xml:space="preserve"> STYLEREF CharChapText \*charformat </w:instrText>
          </w:r>
          <w:r>
            <w:fldChar w:fldCharType="separate"/>
          </w:r>
          <w:r>
            <w:rPr>
              <w:noProof/>
            </w:rPr>
            <w:t>Default by-laws</w:t>
          </w:r>
          <w:r>
            <w:rPr>
              <w:noProof/>
            </w:rPr>
            <w:fldChar w:fldCharType="end"/>
          </w:r>
        </w:p>
      </w:tc>
    </w:tr>
    <w:tr w:rsidR="00AC5DAA" w14:paraId="40B51661" w14:textId="77777777">
      <w:trPr>
        <w:jc w:val="center"/>
      </w:trPr>
      <w:tc>
        <w:tcPr>
          <w:tcW w:w="1560" w:type="dxa"/>
        </w:tcPr>
        <w:p w14:paraId="744555B2" w14:textId="234D0557" w:rsidR="00AC5DAA" w:rsidRDefault="00AC5DAA">
          <w:pPr>
            <w:pStyle w:val="HeaderEven"/>
            <w:rPr>
              <w:b/>
            </w:rPr>
          </w:pPr>
          <w:r>
            <w:rPr>
              <w:b/>
            </w:rPr>
            <w:fldChar w:fldCharType="begin"/>
          </w:r>
          <w:r>
            <w:rPr>
              <w:b/>
            </w:rPr>
            <w:instrText xml:space="preserve"> STYLEREF CharPartNo \*charformat </w:instrText>
          </w:r>
          <w:r>
            <w:rPr>
              <w:b/>
            </w:rPr>
            <w:fldChar w:fldCharType="end"/>
          </w:r>
        </w:p>
      </w:tc>
      <w:tc>
        <w:tcPr>
          <w:tcW w:w="5741" w:type="dxa"/>
        </w:tcPr>
        <w:p w14:paraId="22F589D3" w14:textId="158A62D4" w:rsidR="00AC5DAA" w:rsidRDefault="0074617C">
          <w:pPr>
            <w:pStyle w:val="HeaderEven"/>
          </w:pPr>
          <w:r>
            <w:fldChar w:fldCharType="begin"/>
          </w:r>
          <w:r>
            <w:instrText xml:space="preserve"> STYLEREF CharPartText \*charformat </w:instrText>
          </w:r>
          <w:r>
            <w:rPr>
              <w:noProof/>
            </w:rPr>
            <w:fldChar w:fldCharType="end"/>
          </w:r>
        </w:p>
      </w:tc>
    </w:tr>
    <w:tr w:rsidR="00AC5DAA" w14:paraId="6DF5EFE0" w14:textId="77777777">
      <w:trPr>
        <w:jc w:val="center"/>
      </w:trPr>
      <w:tc>
        <w:tcPr>
          <w:tcW w:w="7296" w:type="dxa"/>
          <w:gridSpan w:val="2"/>
          <w:tcBorders>
            <w:bottom w:val="single" w:sz="4" w:space="0" w:color="auto"/>
          </w:tcBorders>
        </w:tcPr>
        <w:p w14:paraId="7E285FF3" w14:textId="47BECA6F" w:rsidR="00AC5DAA" w:rsidRDefault="00AC5DAA">
          <w:pPr>
            <w:pStyle w:val="HeaderEven6"/>
          </w:pPr>
          <w:r>
            <w:t xml:space="preserve">Section </w:t>
          </w:r>
          <w:r w:rsidR="0074617C">
            <w:fldChar w:fldCharType="begin"/>
          </w:r>
          <w:r w:rsidR="0074617C">
            <w:instrText xml:space="preserve"> STYLEREF CharSectNo \*charformat </w:instrText>
          </w:r>
          <w:r w:rsidR="0074617C">
            <w:fldChar w:fldCharType="separate"/>
          </w:r>
          <w:r w:rsidR="0074617C">
            <w:rPr>
              <w:noProof/>
            </w:rPr>
            <w:t>1.8</w:t>
          </w:r>
          <w:r w:rsidR="0074617C">
            <w:rPr>
              <w:noProof/>
            </w:rPr>
            <w:fldChar w:fldCharType="end"/>
          </w:r>
        </w:p>
      </w:tc>
    </w:tr>
  </w:tbl>
  <w:p w14:paraId="0F00554C" w14:textId="77777777" w:rsidR="00AC5DAA" w:rsidRDefault="00AC5DA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AC5DAA" w14:paraId="7FBEA886" w14:textId="77777777">
      <w:trPr>
        <w:jc w:val="center"/>
      </w:trPr>
      <w:tc>
        <w:tcPr>
          <w:tcW w:w="5741" w:type="dxa"/>
        </w:tcPr>
        <w:p w14:paraId="75B74740" w14:textId="5EF69FE4" w:rsidR="00AC5DAA" w:rsidRDefault="0074617C">
          <w:pPr>
            <w:pStyle w:val="HeaderEven"/>
            <w:jc w:val="right"/>
          </w:pPr>
          <w:r>
            <w:fldChar w:fldCharType="begin"/>
          </w:r>
          <w:r>
            <w:instrText xml:space="preserve"> STYLEREF CharChapText \*charformat </w:instrText>
          </w:r>
          <w:r>
            <w:fldChar w:fldCharType="separate"/>
          </w:r>
          <w:r>
            <w:rPr>
              <w:noProof/>
            </w:rPr>
            <w:t>Default by-laws</w:t>
          </w:r>
          <w:r>
            <w:rPr>
              <w:noProof/>
            </w:rPr>
            <w:fldChar w:fldCharType="end"/>
          </w:r>
        </w:p>
      </w:tc>
      <w:tc>
        <w:tcPr>
          <w:tcW w:w="1560" w:type="dxa"/>
        </w:tcPr>
        <w:p w14:paraId="13355305" w14:textId="3A57371A" w:rsidR="00AC5DAA" w:rsidRDefault="00AC5DAA">
          <w:pPr>
            <w:pStyle w:val="HeaderEven"/>
            <w:jc w:val="right"/>
            <w:rPr>
              <w:b/>
            </w:rPr>
          </w:pPr>
          <w:r>
            <w:rPr>
              <w:b/>
            </w:rPr>
            <w:fldChar w:fldCharType="begin"/>
          </w:r>
          <w:r>
            <w:rPr>
              <w:b/>
            </w:rPr>
            <w:instrText xml:space="preserve"> STYLEREF CharChapNo \*charformat </w:instrText>
          </w:r>
          <w:r>
            <w:rPr>
              <w:b/>
            </w:rPr>
            <w:fldChar w:fldCharType="separate"/>
          </w:r>
          <w:r w:rsidR="0074617C">
            <w:rPr>
              <w:b/>
              <w:noProof/>
            </w:rPr>
            <w:t>Schedule 1</w:t>
          </w:r>
          <w:r>
            <w:rPr>
              <w:b/>
            </w:rPr>
            <w:fldChar w:fldCharType="end"/>
          </w:r>
        </w:p>
      </w:tc>
    </w:tr>
    <w:tr w:rsidR="00AC5DAA" w14:paraId="5FE55D97" w14:textId="77777777">
      <w:trPr>
        <w:jc w:val="center"/>
      </w:trPr>
      <w:tc>
        <w:tcPr>
          <w:tcW w:w="5741" w:type="dxa"/>
        </w:tcPr>
        <w:p w14:paraId="50542858" w14:textId="291D82DD" w:rsidR="00AC5DAA" w:rsidRDefault="0074617C">
          <w:pPr>
            <w:pStyle w:val="HeaderEven"/>
            <w:jc w:val="right"/>
          </w:pPr>
          <w:r>
            <w:fldChar w:fldCharType="begin"/>
          </w:r>
          <w:r>
            <w:instrText xml:space="preserve"> STYLEREF CharPartText \*charformat </w:instrText>
          </w:r>
          <w:r>
            <w:rPr>
              <w:noProof/>
            </w:rPr>
            <w:fldChar w:fldCharType="end"/>
          </w:r>
        </w:p>
      </w:tc>
      <w:tc>
        <w:tcPr>
          <w:tcW w:w="1560" w:type="dxa"/>
        </w:tcPr>
        <w:p w14:paraId="479CA7FD" w14:textId="5A63E232" w:rsidR="00AC5DAA" w:rsidRDefault="00AC5DAA">
          <w:pPr>
            <w:pStyle w:val="HeaderEven"/>
            <w:jc w:val="right"/>
            <w:rPr>
              <w:b/>
            </w:rPr>
          </w:pPr>
          <w:r>
            <w:rPr>
              <w:b/>
            </w:rPr>
            <w:fldChar w:fldCharType="begin"/>
          </w:r>
          <w:r>
            <w:rPr>
              <w:b/>
            </w:rPr>
            <w:instrText xml:space="preserve"> STYLEREF CharPartNo \*charformat </w:instrText>
          </w:r>
          <w:r>
            <w:rPr>
              <w:b/>
            </w:rPr>
            <w:fldChar w:fldCharType="end"/>
          </w:r>
        </w:p>
      </w:tc>
    </w:tr>
    <w:tr w:rsidR="00AC5DAA" w14:paraId="3FFF88AA" w14:textId="77777777">
      <w:trPr>
        <w:jc w:val="center"/>
      </w:trPr>
      <w:tc>
        <w:tcPr>
          <w:tcW w:w="7296" w:type="dxa"/>
          <w:gridSpan w:val="2"/>
          <w:tcBorders>
            <w:bottom w:val="single" w:sz="4" w:space="0" w:color="auto"/>
          </w:tcBorders>
        </w:tcPr>
        <w:p w14:paraId="7D444B09" w14:textId="4CB5CBCA" w:rsidR="00AC5DAA" w:rsidRDefault="00AC5DAA">
          <w:pPr>
            <w:pStyle w:val="HeaderOdd6"/>
          </w:pPr>
          <w:r>
            <w:t xml:space="preserve">Section </w:t>
          </w:r>
          <w:r w:rsidR="0074617C">
            <w:fldChar w:fldCharType="begin"/>
          </w:r>
          <w:r w:rsidR="0074617C">
            <w:instrText xml:space="preserve"> STYLEREF CharSectNo \*charformat </w:instrText>
          </w:r>
          <w:r w:rsidR="0074617C">
            <w:fldChar w:fldCharType="separate"/>
          </w:r>
          <w:r w:rsidR="0074617C">
            <w:rPr>
              <w:noProof/>
            </w:rPr>
            <w:t>1.4</w:t>
          </w:r>
          <w:r w:rsidR="0074617C">
            <w:rPr>
              <w:noProof/>
            </w:rPr>
            <w:fldChar w:fldCharType="end"/>
          </w:r>
        </w:p>
      </w:tc>
    </w:tr>
  </w:tbl>
  <w:p w14:paraId="492AA6EB" w14:textId="77777777" w:rsidR="00AC5DAA" w:rsidRDefault="00AC5D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48E4323"/>
    <w:multiLevelType w:val="multilevel"/>
    <w:tmpl w:val="D54C69B4"/>
    <w:name w:val="SchedHeading2222"/>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Restart w:val="0"/>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4" w15:restartNumberingAfterBreak="0">
    <w:nsid w:val="1D172FB9"/>
    <w:multiLevelType w:val="multilevel"/>
    <w:tmpl w:val="FE0A6234"/>
    <w:name w:val="defs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DEC290D"/>
    <w:multiLevelType w:val="multilevel"/>
    <w:tmpl w:val="47EEF238"/>
    <w:name w:val="Headings"/>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123B54"/>
    <w:multiLevelType w:val="multilevel"/>
    <w:tmpl w:val="B0124224"/>
    <w:name w:val="Schedule"/>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8"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0"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1" w15:restartNumberingAfterBreak="0">
    <w:nsid w:val="4CB33232"/>
    <w:multiLevelType w:val="singleLevel"/>
    <w:tmpl w:val="66C40776"/>
    <w:lvl w:ilvl="0">
      <w:start w:val="1"/>
      <w:numFmt w:val="bullet"/>
      <w:lvlText w:val=""/>
      <w:lvlJc w:val="left"/>
      <w:pPr>
        <w:tabs>
          <w:tab w:val="num" w:pos="960"/>
        </w:tabs>
        <w:ind w:left="900" w:hanging="300"/>
      </w:pPr>
      <w:rPr>
        <w:rFonts w:ascii="Symbol" w:hAnsi="Symbol" w:hint="default"/>
        <w:sz w:val="18"/>
      </w:rPr>
    </w:lvl>
  </w:abstractNum>
  <w:abstractNum w:abstractNumId="22" w15:restartNumberingAfterBreak="0">
    <w:nsid w:val="4EFB4BC9"/>
    <w:multiLevelType w:val="multilevel"/>
    <w:tmpl w:val="D54C69B4"/>
    <w:name w:val="SchedHeading222"/>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Restart w:val="0"/>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3" w15:restartNumberingAfterBreak="0">
    <w:nsid w:val="565418E3"/>
    <w:multiLevelType w:val="multilevel"/>
    <w:tmpl w:val="EAFEB598"/>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59E325CC"/>
    <w:multiLevelType w:val="multilevel"/>
    <w:tmpl w:val="155A5DE0"/>
    <w:name w:val="Main"/>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2.%3"/>
      <w:lvlJc w:val="left"/>
      <w:pPr>
        <w:ind w:left="0" w:firstLine="0"/>
      </w:pPr>
    </w:lvl>
    <w:lvl w:ilvl="3">
      <w:start w:val="1"/>
      <w:numFmt w:val="decimal"/>
      <w:suff w:val="nothing"/>
      <w:lvlText w:val="%2.%3.%4"/>
      <w:lvlJc w:val="left"/>
      <w:pPr>
        <w:ind w:left="0" w:firstLine="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5C8639AD"/>
    <w:multiLevelType w:val="multilevel"/>
    <w:tmpl w:val="87044F96"/>
    <w:name w:val="Lower"/>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lowerLetter"/>
      <w:suff w:val="nothing"/>
      <w:lvlText w:val="(%3)"/>
      <w:lvlJc w:val="left"/>
      <w:pPr>
        <w:ind w:left="0" w:firstLine="0"/>
      </w:pPr>
    </w:lvl>
    <w:lvl w:ilvl="3">
      <w:start w:val="1"/>
      <w:numFmt w:val="lowerRoman"/>
      <w:suff w:val="nothing"/>
      <w:lvlText w:val="(%4)"/>
      <w:lvlJc w:val="left"/>
      <w:pPr>
        <w:ind w:left="0" w:firstLine="0"/>
      </w:pPr>
    </w:lvl>
    <w:lvl w:ilvl="4">
      <w:start w:val="1"/>
      <w:numFmt w:val="upperLetter"/>
      <w:suff w:val="nothing"/>
      <w:lvlText w:val="(%5)"/>
      <w:lvlJc w:val="left"/>
      <w:pPr>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F800AF9"/>
    <w:multiLevelType w:val="multilevel"/>
    <w:tmpl w:val="3A843A0A"/>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62BF1189"/>
    <w:multiLevelType w:val="multilevel"/>
    <w:tmpl w:val="4150EC4C"/>
    <w:name w:val="SchClaus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0"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1869749">
    <w:abstractNumId w:val="19"/>
  </w:num>
  <w:num w:numId="2" w16cid:durableId="1856066372">
    <w:abstractNumId w:val="9"/>
  </w:num>
  <w:num w:numId="3" w16cid:durableId="855925726">
    <w:abstractNumId w:val="7"/>
  </w:num>
  <w:num w:numId="4" w16cid:durableId="930047848">
    <w:abstractNumId w:val="6"/>
  </w:num>
  <w:num w:numId="5" w16cid:durableId="744228197">
    <w:abstractNumId w:val="4"/>
  </w:num>
  <w:num w:numId="6" w16cid:durableId="1559828137">
    <w:abstractNumId w:val="8"/>
  </w:num>
  <w:num w:numId="7" w16cid:durableId="1821846155">
    <w:abstractNumId w:val="3"/>
  </w:num>
  <w:num w:numId="8" w16cid:durableId="451827938">
    <w:abstractNumId w:val="2"/>
  </w:num>
  <w:num w:numId="9" w16cid:durableId="1338315172">
    <w:abstractNumId w:val="1"/>
  </w:num>
  <w:num w:numId="10" w16cid:durableId="143662172">
    <w:abstractNumId w:val="0"/>
  </w:num>
  <w:num w:numId="11" w16cid:durableId="871891110">
    <w:abstractNumId w:val="20"/>
  </w:num>
  <w:num w:numId="12" w16cid:durableId="1093354214">
    <w:abstractNumId w:val="21"/>
  </w:num>
  <w:num w:numId="13" w16cid:durableId="377820374">
    <w:abstractNumId w:val="16"/>
  </w:num>
  <w:num w:numId="14" w16cid:durableId="551693027">
    <w:abstractNumId w:val="26"/>
  </w:num>
  <w:num w:numId="15" w16cid:durableId="1256397728">
    <w:abstractNumId w:val="30"/>
  </w:num>
  <w:num w:numId="16" w16cid:durableId="2116904761">
    <w:abstractNumId w:val="5"/>
  </w:num>
  <w:num w:numId="17" w16cid:durableId="242222987">
    <w:abstractNumId w:val="2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3B1"/>
    <w:rsid w:val="000025E9"/>
    <w:rsid w:val="000046AA"/>
    <w:rsid w:val="000063CD"/>
    <w:rsid w:val="00021C4F"/>
    <w:rsid w:val="00033859"/>
    <w:rsid w:val="00050A1D"/>
    <w:rsid w:val="00051DB3"/>
    <w:rsid w:val="00063AA4"/>
    <w:rsid w:val="000729C4"/>
    <w:rsid w:val="00082E45"/>
    <w:rsid w:val="000A2860"/>
    <w:rsid w:val="000B315D"/>
    <w:rsid w:val="000B6245"/>
    <w:rsid w:val="000D1FAE"/>
    <w:rsid w:val="000D6D96"/>
    <w:rsid w:val="000E3A22"/>
    <w:rsid w:val="00121F10"/>
    <w:rsid w:val="00127CC8"/>
    <w:rsid w:val="00134890"/>
    <w:rsid w:val="00137782"/>
    <w:rsid w:val="00166051"/>
    <w:rsid w:val="00187C3F"/>
    <w:rsid w:val="001A5DD3"/>
    <w:rsid w:val="001D752B"/>
    <w:rsid w:val="002031C0"/>
    <w:rsid w:val="00210105"/>
    <w:rsid w:val="00217C9E"/>
    <w:rsid w:val="00227459"/>
    <w:rsid w:val="002346AF"/>
    <w:rsid w:val="00271188"/>
    <w:rsid w:val="002723C3"/>
    <w:rsid w:val="002935F9"/>
    <w:rsid w:val="002B2C6D"/>
    <w:rsid w:val="002B2F38"/>
    <w:rsid w:val="002D03CD"/>
    <w:rsid w:val="002F2E4F"/>
    <w:rsid w:val="00316C4E"/>
    <w:rsid w:val="00323740"/>
    <w:rsid w:val="00332018"/>
    <w:rsid w:val="003338A8"/>
    <w:rsid w:val="00335230"/>
    <w:rsid w:val="003536EC"/>
    <w:rsid w:val="0036073E"/>
    <w:rsid w:val="0037119A"/>
    <w:rsid w:val="00386544"/>
    <w:rsid w:val="003A1766"/>
    <w:rsid w:val="003D0711"/>
    <w:rsid w:val="003D340F"/>
    <w:rsid w:val="003D51A9"/>
    <w:rsid w:val="003E7616"/>
    <w:rsid w:val="00421811"/>
    <w:rsid w:val="00426775"/>
    <w:rsid w:val="00446127"/>
    <w:rsid w:val="0045081F"/>
    <w:rsid w:val="004931C0"/>
    <w:rsid w:val="004A684C"/>
    <w:rsid w:val="004C0899"/>
    <w:rsid w:val="004C2A6E"/>
    <w:rsid w:val="004D2FF8"/>
    <w:rsid w:val="004D3BBC"/>
    <w:rsid w:val="004D4A63"/>
    <w:rsid w:val="004E1BE2"/>
    <w:rsid w:val="00523C02"/>
    <w:rsid w:val="00525C8F"/>
    <w:rsid w:val="005630AA"/>
    <w:rsid w:val="00572AF8"/>
    <w:rsid w:val="00576FA5"/>
    <w:rsid w:val="00596177"/>
    <w:rsid w:val="005D1239"/>
    <w:rsid w:val="005E5308"/>
    <w:rsid w:val="006107A3"/>
    <w:rsid w:val="00613D01"/>
    <w:rsid w:val="00642B23"/>
    <w:rsid w:val="0064759F"/>
    <w:rsid w:val="00666CAA"/>
    <w:rsid w:val="00670713"/>
    <w:rsid w:val="00695B9F"/>
    <w:rsid w:val="006B08C1"/>
    <w:rsid w:val="006B3C88"/>
    <w:rsid w:val="006C33CC"/>
    <w:rsid w:val="007126F8"/>
    <w:rsid w:val="0071791A"/>
    <w:rsid w:val="00741771"/>
    <w:rsid w:val="00744FA1"/>
    <w:rsid w:val="0074617C"/>
    <w:rsid w:val="0078568D"/>
    <w:rsid w:val="007865E9"/>
    <w:rsid w:val="007A3C5C"/>
    <w:rsid w:val="007B05E2"/>
    <w:rsid w:val="007B1A9C"/>
    <w:rsid w:val="007B2ED1"/>
    <w:rsid w:val="007C3781"/>
    <w:rsid w:val="007D0872"/>
    <w:rsid w:val="007F5FD7"/>
    <w:rsid w:val="008256B6"/>
    <w:rsid w:val="008746AE"/>
    <w:rsid w:val="00881D05"/>
    <w:rsid w:val="008978B1"/>
    <w:rsid w:val="008A10A5"/>
    <w:rsid w:val="008A7DA2"/>
    <w:rsid w:val="008B34CE"/>
    <w:rsid w:val="008D3DEE"/>
    <w:rsid w:val="008E4525"/>
    <w:rsid w:val="008F2A8F"/>
    <w:rsid w:val="0093786E"/>
    <w:rsid w:val="00980CE4"/>
    <w:rsid w:val="009C4858"/>
    <w:rsid w:val="009D1B04"/>
    <w:rsid w:val="009E0925"/>
    <w:rsid w:val="009F13B1"/>
    <w:rsid w:val="009F231D"/>
    <w:rsid w:val="00A34F8A"/>
    <w:rsid w:val="00A627A6"/>
    <w:rsid w:val="00AA6DEE"/>
    <w:rsid w:val="00AC5DAA"/>
    <w:rsid w:val="00AD2D0B"/>
    <w:rsid w:val="00B001AB"/>
    <w:rsid w:val="00B00CE5"/>
    <w:rsid w:val="00B45840"/>
    <w:rsid w:val="00B66691"/>
    <w:rsid w:val="00B76C2A"/>
    <w:rsid w:val="00B8524F"/>
    <w:rsid w:val="00B869BA"/>
    <w:rsid w:val="00B92A7D"/>
    <w:rsid w:val="00BB5825"/>
    <w:rsid w:val="00BE13C5"/>
    <w:rsid w:val="00BE37C4"/>
    <w:rsid w:val="00BE50CF"/>
    <w:rsid w:val="00BE7C1D"/>
    <w:rsid w:val="00BF259A"/>
    <w:rsid w:val="00BF25F2"/>
    <w:rsid w:val="00C021E8"/>
    <w:rsid w:val="00C5086D"/>
    <w:rsid w:val="00C562BD"/>
    <w:rsid w:val="00C661D6"/>
    <w:rsid w:val="00C86D70"/>
    <w:rsid w:val="00C90FAB"/>
    <w:rsid w:val="00CA4851"/>
    <w:rsid w:val="00CA4F78"/>
    <w:rsid w:val="00CC01D7"/>
    <w:rsid w:val="00CD0C69"/>
    <w:rsid w:val="00CD5719"/>
    <w:rsid w:val="00CE2C08"/>
    <w:rsid w:val="00D025CA"/>
    <w:rsid w:val="00D051CC"/>
    <w:rsid w:val="00D621CE"/>
    <w:rsid w:val="00D656B7"/>
    <w:rsid w:val="00D97413"/>
    <w:rsid w:val="00DC49C9"/>
    <w:rsid w:val="00DC56E7"/>
    <w:rsid w:val="00DD3CFD"/>
    <w:rsid w:val="00DD4322"/>
    <w:rsid w:val="00DF08B7"/>
    <w:rsid w:val="00E0642C"/>
    <w:rsid w:val="00E10E22"/>
    <w:rsid w:val="00E132E6"/>
    <w:rsid w:val="00E2052E"/>
    <w:rsid w:val="00E9559B"/>
    <w:rsid w:val="00EB2EF6"/>
    <w:rsid w:val="00EC2A51"/>
    <w:rsid w:val="00ED3285"/>
    <w:rsid w:val="00ED73A0"/>
    <w:rsid w:val="00EE07D7"/>
    <w:rsid w:val="00F045B5"/>
    <w:rsid w:val="00F07250"/>
    <w:rsid w:val="00F13CFF"/>
    <w:rsid w:val="00F15289"/>
    <w:rsid w:val="00F45E81"/>
    <w:rsid w:val="00F67AE6"/>
    <w:rsid w:val="00F947FE"/>
    <w:rsid w:val="00FA2E6D"/>
    <w:rsid w:val="00FB0197"/>
    <w:rsid w:val="00FC4900"/>
    <w:rsid w:val="00FE2F6C"/>
    <w:rsid w:val="00FF475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8F5CF1"/>
  <w15:docId w15:val="{BD7358F4-F0AF-4797-8226-5499585DC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2B23"/>
    <w:pPr>
      <w:tabs>
        <w:tab w:val="left" w:pos="0"/>
      </w:tabs>
    </w:pPr>
    <w:rPr>
      <w:sz w:val="24"/>
      <w:lang w:eastAsia="en-US"/>
    </w:rPr>
  </w:style>
  <w:style w:type="paragraph" w:styleId="Heading1">
    <w:name w:val="heading 1"/>
    <w:basedOn w:val="Normal"/>
    <w:next w:val="Normal"/>
    <w:qFormat/>
    <w:rsid w:val="00642B23"/>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642B23"/>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642B23"/>
    <w:pPr>
      <w:keepNext/>
      <w:spacing w:before="140"/>
      <w:outlineLvl w:val="2"/>
    </w:pPr>
    <w:rPr>
      <w:b/>
    </w:rPr>
  </w:style>
  <w:style w:type="paragraph" w:styleId="Heading4">
    <w:name w:val="heading 4"/>
    <w:basedOn w:val="Normal"/>
    <w:next w:val="Normal"/>
    <w:qFormat/>
    <w:rsid w:val="00642B23"/>
    <w:pPr>
      <w:keepNext/>
      <w:spacing w:before="240" w:after="60"/>
      <w:outlineLvl w:val="3"/>
    </w:pPr>
    <w:rPr>
      <w:rFonts w:ascii="Arial" w:hAnsi="Arial"/>
      <w:b/>
      <w:bCs/>
      <w:sz w:val="22"/>
      <w:szCs w:val="28"/>
    </w:rPr>
  </w:style>
  <w:style w:type="paragraph" w:styleId="Heading5">
    <w:name w:val="heading 5"/>
    <w:basedOn w:val="Normal"/>
    <w:next w:val="Normal"/>
    <w:qFormat/>
    <w:rsid w:val="00A627A6"/>
    <w:pPr>
      <w:numPr>
        <w:ilvl w:val="4"/>
        <w:numId w:val="1"/>
      </w:numPr>
      <w:spacing w:before="240" w:after="60"/>
      <w:outlineLvl w:val="4"/>
    </w:pPr>
    <w:rPr>
      <w:sz w:val="22"/>
    </w:rPr>
  </w:style>
  <w:style w:type="paragraph" w:styleId="Heading6">
    <w:name w:val="heading 6"/>
    <w:basedOn w:val="Normal"/>
    <w:next w:val="Normal"/>
    <w:qFormat/>
    <w:rsid w:val="00A627A6"/>
    <w:pPr>
      <w:numPr>
        <w:ilvl w:val="5"/>
        <w:numId w:val="1"/>
      </w:numPr>
      <w:spacing w:before="240" w:after="60"/>
      <w:outlineLvl w:val="5"/>
    </w:pPr>
    <w:rPr>
      <w:i/>
      <w:sz w:val="22"/>
    </w:rPr>
  </w:style>
  <w:style w:type="paragraph" w:styleId="Heading7">
    <w:name w:val="heading 7"/>
    <w:basedOn w:val="Normal"/>
    <w:next w:val="Normal"/>
    <w:qFormat/>
    <w:rsid w:val="00A627A6"/>
    <w:pPr>
      <w:numPr>
        <w:ilvl w:val="6"/>
        <w:numId w:val="1"/>
      </w:numPr>
      <w:spacing w:before="240" w:after="60"/>
      <w:outlineLvl w:val="6"/>
    </w:pPr>
    <w:rPr>
      <w:rFonts w:ascii="Arial" w:hAnsi="Arial"/>
      <w:sz w:val="20"/>
    </w:rPr>
  </w:style>
  <w:style w:type="paragraph" w:styleId="Heading8">
    <w:name w:val="heading 8"/>
    <w:basedOn w:val="Normal"/>
    <w:next w:val="Normal"/>
    <w:qFormat/>
    <w:rsid w:val="00A627A6"/>
    <w:pPr>
      <w:numPr>
        <w:ilvl w:val="7"/>
        <w:numId w:val="1"/>
      </w:numPr>
      <w:spacing w:before="240" w:after="60"/>
      <w:outlineLvl w:val="7"/>
    </w:pPr>
    <w:rPr>
      <w:rFonts w:ascii="Arial" w:hAnsi="Arial"/>
      <w:i/>
      <w:sz w:val="20"/>
    </w:rPr>
  </w:style>
  <w:style w:type="paragraph" w:styleId="Heading9">
    <w:name w:val="heading 9"/>
    <w:basedOn w:val="Normal"/>
    <w:next w:val="Normal"/>
    <w:qFormat/>
    <w:rsid w:val="00A627A6"/>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642B23"/>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642B23"/>
  </w:style>
  <w:style w:type="paragraph" w:customStyle="1" w:styleId="00ClientCover">
    <w:name w:val="00ClientCover"/>
    <w:basedOn w:val="Normal"/>
    <w:rsid w:val="00642B23"/>
  </w:style>
  <w:style w:type="paragraph" w:customStyle="1" w:styleId="02Text">
    <w:name w:val="02Text"/>
    <w:basedOn w:val="Normal"/>
    <w:rsid w:val="00642B23"/>
  </w:style>
  <w:style w:type="paragraph" w:customStyle="1" w:styleId="BillBasic">
    <w:name w:val="BillBasic"/>
    <w:rsid w:val="00642B23"/>
    <w:pPr>
      <w:spacing w:before="140"/>
      <w:jc w:val="both"/>
    </w:pPr>
    <w:rPr>
      <w:sz w:val="24"/>
      <w:lang w:eastAsia="en-US"/>
    </w:rPr>
  </w:style>
  <w:style w:type="paragraph" w:styleId="Header">
    <w:name w:val="header"/>
    <w:basedOn w:val="Normal"/>
    <w:rsid w:val="00642B23"/>
    <w:pPr>
      <w:tabs>
        <w:tab w:val="center" w:pos="4153"/>
        <w:tab w:val="right" w:pos="8306"/>
      </w:tabs>
    </w:pPr>
  </w:style>
  <w:style w:type="paragraph" w:styleId="Footer">
    <w:name w:val="footer"/>
    <w:basedOn w:val="Normal"/>
    <w:link w:val="FooterChar"/>
    <w:rsid w:val="00642B23"/>
    <w:pPr>
      <w:spacing w:before="120" w:line="240" w:lineRule="exact"/>
    </w:pPr>
    <w:rPr>
      <w:rFonts w:ascii="Arial" w:hAnsi="Arial"/>
      <w:sz w:val="18"/>
    </w:rPr>
  </w:style>
  <w:style w:type="paragraph" w:customStyle="1" w:styleId="Billname">
    <w:name w:val="Billname"/>
    <w:basedOn w:val="Normal"/>
    <w:rsid w:val="00642B23"/>
    <w:pPr>
      <w:spacing w:before="1220"/>
    </w:pPr>
    <w:rPr>
      <w:rFonts w:ascii="Arial" w:hAnsi="Arial"/>
      <w:b/>
      <w:sz w:val="40"/>
    </w:rPr>
  </w:style>
  <w:style w:type="paragraph" w:customStyle="1" w:styleId="BillBasicHeading">
    <w:name w:val="BillBasicHeading"/>
    <w:basedOn w:val="BillBasic"/>
    <w:rsid w:val="00642B23"/>
    <w:pPr>
      <w:keepNext/>
      <w:tabs>
        <w:tab w:val="left" w:pos="2600"/>
      </w:tabs>
      <w:jc w:val="left"/>
    </w:pPr>
    <w:rPr>
      <w:rFonts w:ascii="Arial" w:hAnsi="Arial"/>
      <w:b/>
    </w:rPr>
  </w:style>
  <w:style w:type="paragraph" w:customStyle="1" w:styleId="EnactingWordsRules">
    <w:name w:val="EnactingWordsRules"/>
    <w:basedOn w:val="EnactingWords"/>
    <w:rsid w:val="00642B23"/>
    <w:pPr>
      <w:spacing w:before="240"/>
    </w:pPr>
  </w:style>
  <w:style w:type="paragraph" w:customStyle="1" w:styleId="EnactingWords">
    <w:name w:val="EnactingWords"/>
    <w:basedOn w:val="BillBasic"/>
    <w:rsid w:val="00642B23"/>
    <w:pPr>
      <w:spacing w:before="120"/>
    </w:pPr>
  </w:style>
  <w:style w:type="paragraph" w:customStyle="1" w:styleId="BillCrest">
    <w:name w:val="Bill Crest"/>
    <w:basedOn w:val="Normal"/>
    <w:next w:val="Normal"/>
    <w:rsid w:val="00642B23"/>
    <w:pPr>
      <w:tabs>
        <w:tab w:val="center" w:pos="3160"/>
      </w:tabs>
      <w:spacing w:after="60"/>
    </w:pPr>
    <w:rPr>
      <w:sz w:val="216"/>
    </w:rPr>
  </w:style>
  <w:style w:type="paragraph" w:customStyle="1" w:styleId="Amain">
    <w:name w:val="A main"/>
    <w:basedOn w:val="BillBasic"/>
    <w:rsid w:val="00642B23"/>
    <w:pPr>
      <w:tabs>
        <w:tab w:val="right" w:pos="900"/>
        <w:tab w:val="left" w:pos="1100"/>
      </w:tabs>
      <w:ind w:left="1100" w:hanging="1100"/>
      <w:outlineLvl w:val="5"/>
    </w:pPr>
  </w:style>
  <w:style w:type="paragraph" w:customStyle="1" w:styleId="Amainreturn">
    <w:name w:val="A main return"/>
    <w:basedOn w:val="BillBasic"/>
    <w:rsid w:val="00642B23"/>
    <w:pPr>
      <w:ind w:left="1100"/>
    </w:pPr>
  </w:style>
  <w:style w:type="paragraph" w:customStyle="1" w:styleId="Apara">
    <w:name w:val="A para"/>
    <w:basedOn w:val="BillBasic"/>
    <w:rsid w:val="00642B23"/>
    <w:pPr>
      <w:tabs>
        <w:tab w:val="right" w:pos="1400"/>
        <w:tab w:val="left" w:pos="1600"/>
      </w:tabs>
      <w:ind w:left="1600" w:hanging="1600"/>
      <w:outlineLvl w:val="6"/>
    </w:pPr>
  </w:style>
  <w:style w:type="paragraph" w:customStyle="1" w:styleId="Asubpara">
    <w:name w:val="A subpara"/>
    <w:basedOn w:val="BillBasic"/>
    <w:rsid w:val="00642B23"/>
    <w:pPr>
      <w:tabs>
        <w:tab w:val="right" w:pos="1900"/>
        <w:tab w:val="left" w:pos="2100"/>
      </w:tabs>
      <w:ind w:left="2100" w:hanging="2100"/>
      <w:outlineLvl w:val="7"/>
    </w:pPr>
  </w:style>
  <w:style w:type="paragraph" w:customStyle="1" w:styleId="Asubsubpara">
    <w:name w:val="A subsubpara"/>
    <w:basedOn w:val="BillBasic"/>
    <w:rsid w:val="00642B23"/>
    <w:pPr>
      <w:tabs>
        <w:tab w:val="right" w:pos="2400"/>
        <w:tab w:val="left" w:pos="2600"/>
      </w:tabs>
      <w:ind w:left="2600" w:hanging="2600"/>
      <w:outlineLvl w:val="8"/>
    </w:pPr>
  </w:style>
  <w:style w:type="paragraph" w:customStyle="1" w:styleId="aDef">
    <w:name w:val="aDef"/>
    <w:basedOn w:val="BillBasic"/>
    <w:link w:val="aDefChar"/>
    <w:rsid w:val="00642B23"/>
    <w:pPr>
      <w:ind w:left="1100"/>
    </w:pPr>
  </w:style>
  <w:style w:type="paragraph" w:customStyle="1" w:styleId="aExamHead">
    <w:name w:val="aExam Head"/>
    <w:basedOn w:val="BillBasicHeading"/>
    <w:next w:val="aExam"/>
    <w:rsid w:val="00642B23"/>
    <w:pPr>
      <w:tabs>
        <w:tab w:val="clear" w:pos="2600"/>
      </w:tabs>
      <w:ind w:left="1100"/>
    </w:pPr>
    <w:rPr>
      <w:sz w:val="18"/>
    </w:rPr>
  </w:style>
  <w:style w:type="paragraph" w:customStyle="1" w:styleId="aExam">
    <w:name w:val="aExam"/>
    <w:basedOn w:val="aNoteSymb"/>
    <w:rsid w:val="00642B23"/>
    <w:pPr>
      <w:spacing w:before="60"/>
      <w:ind w:left="1100" w:firstLine="0"/>
    </w:pPr>
  </w:style>
  <w:style w:type="paragraph" w:customStyle="1" w:styleId="aNote">
    <w:name w:val="aNote"/>
    <w:basedOn w:val="BillBasic"/>
    <w:link w:val="aNoteChar"/>
    <w:rsid w:val="00642B23"/>
    <w:pPr>
      <w:ind w:left="1900" w:hanging="800"/>
    </w:pPr>
    <w:rPr>
      <w:sz w:val="20"/>
    </w:rPr>
  </w:style>
  <w:style w:type="paragraph" w:customStyle="1" w:styleId="HeaderEven">
    <w:name w:val="HeaderEven"/>
    <w:basedOn w:val="Normal"/>
    <w:rsid w:val="00642B23"/>
    <w:rPr>
      <w:rFonts w:ascii="Arial" w:hAnsi="Arial"/>
      <w:sz w:val="18"/>
    </w:rPr>
  </w:style>
  <w:style w:type="paragraph" w:customStyle="1" w:styleId="HeaderEven6">
    <w:name w:val="HeaderEven6"/>
    <w:basedOn w:val="HeaderEven"/>
    <w:rsid w:val="00642B23"/>
    <w:pPr>
      <w:spacing w:before="120" w:after="60"/>
    </w:pPr>
  </w:style>
  <w:style w:type="paragraph" w:customStyle="1" w:styleId="HeaderOdd6">
    <w:name w:val="HeaderOdd6"/>
    <w:basedOn w:val="HeaderEven6"/>
    <w:rsid w:val="00642B23"/>
    <w:pPr>
      <w:jc w:val="right"/>
    </w:pPr>
  </w:style>
  <w:style w:type="paragraph" w:customStyle="1" w:styleId="HeaderOdd">
    <w:name w:val="HeaderOdd"/>
    <w:basedOn w:val="HeaderEven"/>
    <w:rsid w:val="00642B23"/>
    <w:pPr>
      <w:jc w:val="right"/>
    </w:pPr>
  </w:style>
  <w:style w:type="paragraph" w:customStyle="1" w:styleId="BillNo">
    <w:name w:val="BillNo"/>
    <w:basedOn w:val="BillBasicHeading"/>
    <w:rsid w:val="00642B23"/>
    <w:pPr>
      <w:keepNext w:val="0"/>
      <w:spacing w:before="240"/>
      <w:jc w:val="both"/>
    </w:pPr>
  </w:style>
  <w:style w:type="paragraph" w:customStyle="1" w:styleId="N-TOCheading">
    <w:name w:val="N-TOCheading"/>
    <w:basedOn w:val="BillBasicHeading"/>
    <w:next w:val="N-9pt"/>
    <w:rsid w:val="00642B23"/>
    <w:pPr>
      <w:pBdr>
        <w:bottom w:val="single" w:sz="4" w:space="1" w:color="auto"/>
      </w:pBdr>
      <w:spacing w:before="800"/>
    </w:pPr>
    <w:rPr>
      <w:sz w:val="32"/>
    </w:rPr>
  </w:style>
  <w:style w:type="paragraph" w:customStyle="1" w:styleId="N-9pt">
    <w:name w:val="N-9pt"/>
    <w:basedOn w:val="BillBasic"/>
    <w:next w:val="BillBasic"/>
    <w:rsid w:val="00642B23"/>
    <w:pPr>
      <w:keepNext/>
      <w:tabs>
        <w:tab w:val="right" w:pos="7707"/>
      </w:tabs>
      <w:spacing w:before="120"/>
    </w:pPr>
    <w:rPr>
      <w:rFonts w:ascii="Arial" w:hAnsi="Arial"/>
      <w:sz w:val="18"/>
    </w:rPr>
  </w:style>
  <w:style w:type="paragraph" w:customStyle="1" w:styleId="N-14pt">
    <w:name w:val="N-14pt"/>
    <w:basedOn w:val="BillBasic"/>
    <w:rsid w:val="00642B23"/>
    <w:pPr>
      <w:spacing w:before="0"/>
    </w:pPr>
    <w:rPr>
      <w:b/>
      <w:sz w:val="28"/>
    </w:rPr>
  </w:style>
  <w:style w:type="paragraph" w:customStyle="1" w:styleId="N-16pt">
    <w:name w:val="N-16pt"/>
    <w:basedOn w:val="BillBasic"/>
    <w:rsid w:val="00642B23"/>
    <w:pPr>
      <w:spacing w:before="800"/>
    </w:pPr>
    <w:rPr>
      <w:b/>
      <w:sz w:val="32"/>
    </w:rPr>
  </w:style>
  <w:style w:type="paragraph" w:customStyle="1" w:styleId="N-line3">
    <w:name w:val="N-line3"/>
    <w:basedOn w:val="BillBasic"/>
    <w:next w:val="BillBasic"/>
    <w:rsid w:val="00642B23"/>
    <w:pPr>
      <w:pBdr>
        <w:bottom w:val="single" w:sz="12" w:space="1" w:color="auto"/>
      </w:pBdr>
      <w:spacing w:before="60"/>
    </w:pPr>
  </w:style>
  <w:style w:type="paragraph" w:customStyle="1" w:styleId="Comment">
    <w:name w:val="Comment"/>
    <w:basedOn w:val="BillBasic"/>
    <w:rsid w:val="00642B23"/>
    <w:pPr>
      <w:tabs>
        <w:tab w:val="left" w:pos="1800"/>
      </w:tabs>
      <w:ind w:left="1300"/>
      <w:jc w:val="left"/>
    </w:pPr>
    <w:rPr>
      <w:b/>
      <w:sz w:val="18"/>
    </w:rPr>
  </w:style>
  <w:style w:type="paragraph" w:customStyle="1" w:styleId="FooterInfo">
    <w:name w:val="FooterInfo"/>
    <w:basedOn w:val="Normal"/>
    <w:rsid w:val="00642B23"/>
    <w:pPr>
      <w:tabs>
        <w:tab w:val="right" w:pos="7707"/>
      </w:tabs>
    </w:pPr>
    <w:rPr>
      <w:rFonts w:ascii="Arial" w:hAnsi="Arial"/>
      <w:sz w:val="18"/>
    </w:rPr>
  </w:style>
  <w:style w:type="paragraph" w:customStyle="1" w:styleId="AH1Chapter">
    <w:name w:val="A H1 Chapter"/>
    <w:basedOn w:val="BillBasicHeading"/>
    <w:next w:val="AH2Part"/>
    <w:rsid w:val="00642B23"/>
    <w:pPr>
      <w:spacing w:before="320"/>
      <w:ind w:left="2600" w:hanging="2600"/>
      <w:outlineLvl w:val="0"/>
    </w:pPr>
    <w:rPr>
      <w:sz w:val="34"/>
    </w:rPr>
  </w:style>
  <w:style w:type="paragraph" w:customStyle="1" w:styleId="AH2Part">
    <w:name w:val="A H2 Part"/>
    <w:basedOn w:val="BillBasicHeading"/>
    <w:next w:val="AH3Div"/>
    <w:rsid w:val="00642B23"/>
    <w:pPr>
      <w:spacing w:before="380"/>
      <w:ind w:left="2600" w:hanging="2600"/>
      <w:outlineLvl w:val="1"/>
    </w:pPr>
    <w:rPr>
      <w:sz w:val="32"/>
    </w:rPr>
  </w:style>
  <w:style w:type="paragraph" w:customStyle="1" w:styleId="AH3Div">
    <w:name w:val="A H3 Div"/>
    <w:basedOn w:val="BillBasicHeading"/>
    <w:next w:val="AH5Sec"/>
    <w:rsid w:val="00642B23"/>
    <w:pPr>
      <w:spacing w:before="240"/>
      <w:ind w:left="2600" w:hanging="2600"/>
      <w:outlineLvl w:val="2"/>
    </w:pPr>
    <w:rPr>
      <w:sz w:val="28"/>
    </w:rPr>
  </w:style>
  <w:style w:type="paragraph" w:customStyle="1" w:styleId="AH5Sec">
    <w:name w:val="A H5 Sec"/>
    <w:basedOn w:val="BillBasicHeading"/>
    <w:next w:val="Amain"/>
    <w:rsid w:val="00642B23"/>
    <w:pPr>
      <w:tabs>
        <w:tab w:val="clear" w:pos="2600"/>
        <w:tab w:val="left" w:pos="1100"/>
      </w:tabs>
      <w:spacing w:before="240"/>
      <w:ind w:left="1100" w:hanging="1100"/>
      <w:outlineLvl w:val="4"/>
    </w:pPr>
  </w:style>
  <w:style w:type="paragraph" w:customStyle="1" w:styleId="AH4SubDiv">
    <w:name w:val="A H4 SubDiv"/>
    <w:basedOn w:val="BillBasicHeading"/>
    <w:next w:val="AH5Sec"/>
    <w:rsid w:val="00642B23"/>
    <w:pPr>
      <w:spacing w:before="240"/>
      <w:ind w:left="2600" w:hanging="2600"/>
      <w:outlineLvl w:val="3"/>
    </w:pPr>
    <w:rPr>
      <w:sz w:val="26"/>
    </w:rPr>
  </w:style>
  <w:style w:type="paragraph" w:customStyle="1" w:styleId="Sched-heading">
    <w:name w:val="Sched-heading"/>
    <w:basedOn w:val="BillBasicHeading"/>
    <w:next w:val="refSymb"/>
    <w:rsid w:val="00642B23"/>
    <w:pPr>
      <w:spacing w:before="380"/>
      <w:ind w:left="2600" w:hanging="2600"/>
      <w:outlineLvl w:val="0"/>
    </w:pPr>
    <w:rPr>
      <w:sz w:val="34"/>
    </w:rPr>
  </w:style>
  <w:style w:type="paragraph" w:customStyle="1" w:styleId="ref">
    <w:name w:val="ref"/>
    <w:basedOn w:val="BillBasic"/>
    <w:next w:val="Normal"/>
    <w:rsid w:val="00642B23"/>
    <w:pPr>
      <w:spacing w:before="60"/>
    </w:pPr>
    <w:rPr>
      <w:sz w:val="18"/>
    </w:rPr>
  </w:style>
  <w:style w:type="paragraph" w:customStyle="1" w:styleId="Sched-Part">
    <w:name w:val="Sched-Part"/>
    <w:basedOn w:val="BillBasicHeading"/>
    <w:next w:val="Sched-Form"/>
    <w:rsid w:val="00642B23"/>
    <w:pPr>
      <w:spacing w:before="380"/>
      <w:ind w:left="2600" w:hanging="2600"/>
      <w:outlineLvl w:val="1"/>
    </w:pPr>
    <w:rPr>
      <w:sz w:val="32"/>
    </w:rPr>
  </w:style>
  <w:style w:type="paragraph" w:customStyle="1" w:styleId="ShadedSchClause">
    <w:name w:val="Shaded Sch Clause"/>
    <w:basedOn w:val="Schclauseheading"/>
    <w:next w:val="direction"/>
    <w:rsid w:val="00642B23"/>
    <w:pPr>
      <w:shd w:val="pct25" w:color="auto" w:fill="auto"/>
      <w:outlineLvl w:val="3"/>
    </w:pPr>
  </w:style>
  <w:style w:type="paragraph" w:customStyle="1" w:styleId="Schclauseheading">
    <w:name w:val="Sch clause heading"/>
    <w:basedOn w:val="BillBasic"/>
    <w:next w:val="SchAmainSymb"/>
    <w:rsid w:val="00642B23"/>
    <w:pPr>
      <w:keepNext/>
      <w:tabs>
        <w:tab w:val="left" w:pos="1100"/>
      </w:tabs>
      <w:spacing w:before="240"/>
      <w:ind w:left="1100" w:hanging="1100"/>
      <w:jc w:val="left"/>
      <w:outlineLvl w:val="4"/>
    </w:pPr>
    <w:rPr>
      <w:rFonts w:ascii="Arial" w:hAnsi="Arial"/>
      <w:b/>
    </w:rPr>
  </w:style>
  <w:style w:type="paragraph" w:customStyle="1" w:styleId="direction">
    <w:name w:val="direction"/>
    <w:basedOn w:val="BillBasic"/>
    <w:next w:val="AmainreturnSymb"/>
    <w:rsid w:val="00642B23"/>
    <w:pPr>
      <w:ind w:left="1100"/>
    </w:pPr>
    <w:rPr>
      <w:i/>
    </w:rPr>
  </w:style>
  <w:style w:type="paragraph" w:customStyle="1" w:styleId="Sched-Form">
    <w:name w:val="Sched-Form"/>
    <w:basedOn w:val="BillBasicHeading"/>
    <w:next w:val="Schclauseheading"/>
    <w:rsid w:val="00642B23"/>
    <w:pPr>
      <w:tabs>
        <w:tab w:val="right" w:pos="7200"/>
      </w:tabs>
      <w:spacing w:before="240"/>
      <w:ind w:left="2600" w:hanging="2600"/>
      <w:outlineLvl w:val="2"/>
    </w:pPr>
    <w:rPr>
      <w:sz w:val="28"/>
    </w:rPr>
  </w:style>
  <w:style w:type="paragraph" w:customStyle="1" w:styleId="Dict-Heading">
    <w:name w:val="Dict-Heading"/>
    <w:basedOn w:val="BillBasicHeading"/>
    <w:next w:val="Normal"/>
    <w:rsid w:val="00642B23"/>
    <w:pPr>
      <w:spacing w:before="320"/>
      <w:ind w:left="2600" w:hanging="2600"/>
      <w:jc w:val="both"/>
      <w:outlineLvl w:val="0"/>
    </w:pPr>
    <w:rPr>
      <w:sz w:val="34"/>
    </w:rPr>
  </w:style>
  <w:style w:type="paragraph" w:styleId="TOC7">
    <w:name w:val="toc 7"/>
    <w:basedOn w:val="TOC2"/>
    <w:next w:val="Normal"/>
    <w:autoRedefine/>
    <w:uiPriority w:val="39"/>
    <w:rsid w:val="00642B23"/>
    <w:pPr>
      <w:keepNext w:val="0"/>
      <w:spacing w:before="120"/>
    </w:pPr>
    <w:rPr>
      <w:sz w:val="20"/>
    </w:rPr>
  </w:style>
  <w:style w:type="paragraph" w:styleId="TOC2">
    <w:name w:val="toc 2"/>
    <w:basedOn w:val="Normal"/>
    <w:next w:val="Normal"/>
    <w:autoRedefine/>
    <w:uiPriority w:val="39"/>
    <w:rsid w:val="00642B23"/>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642B23"/>
    <w:pPr>
      <w:keepNext/>
      <w:tabs>
        <w:tab w:val="left" w:pos="400"/>
      </w:tabs>
      <w:spacing w:before="0"/>
      <w:jc w:val="left"/>
    </w:pPr>
    <w:rPr>
      <w:rFonts w:ascii="Arial" w:hAnsi="Arial"/>
      <w:b/>
      <w:sz w:val="28"/>
    </w:rPr>
  </w:style>
  <w:style w:type="paragraph" w:customStyle="1" w:styleId="EndNote2">
    <w:name w:val="EndNote2"/>
    <w:basedOn w:val="BillBasic"/>
    <w:rsid w:val="00A627A6"/>
    <w:pPr>
      <w:keepNext/>
      <w:tabs>
        <w:tab w:val="left" w:pos="240"/>
      </w:tabs>
      <w:spacing w:before="160" w:after="80"/>
      <w:jc w:val="left"/>
    </w:pPr>
    <w:rPr>
      <w:b/>
      <w:sz w:val="18"/>
    </w:rPr>
  </w:style>
  <w:style w:type="paragraph" w:customStyle="1" w:styleId="IH1Chap">
    <w:name w:val="I H1 Chap"/>
    <w:basedOn w:val="BillBasicHeading"/>
    <w:next w:val="Normal"/>
    <w:rsid w:val="00642B23"/>
    <w:pPr>
      <w:spacing w:before="320"/>
      <w:ind w:left="2600" w:hanging="2600"/>
    </w:pPr>
    <w:rPr>
      <w:sz w:val="34"/>
    </w:rPr>
  </w:style>
  <w:style w:type="paragraph" w:customStyle="1" w:styleId="IH2Part">
    <w:name w:val="I H2 Part"/>
    <w:basedOn w:val="BillBasicHeading"/>
    <w:next w:val="Normal"/>
    <w:rsid w:val="00642B23"/>
    <w:pPr>
      <w:spacing w:before="380"/>
      <w:ind w:left="2600" w:hanging="2600"/>
    </w:pPr>
    <w:rPr>
      <w:sz w:val="32"/>
    </w:rPr>
  </w:style>
  <w:style w:type="paragraph" w:customStyle="1" w:styleId="IH3Div">
    <w:name w:val="I H3 Div"/>
    <w:basedOn w:val="BillBasicHeading"/>
    <w:next w:val="Normal"/>
    <w:rsid w:val="00642B23"/>
    <w:pPr>
      <w:spacing w:before="240"/>
      <w:ind w:left="2600" w:hanging="2600"/>
    </w:pPr>
    <w:rPr>
      <w:sz w:val="28"/>
    </w:rPr>
  </w:style>
  <w:style w:type="paragraph" w:customStyle="1" w:styleId="IH5Sec">
    <w:name w:val="I H5 Sec"/>
    <w:basedOn w:val="BillBasicHeading"/>
    <w:next w:val="Normal"/>
    <w:rsid w:val="00642B23"/>
    <w:pPr>
      <w:tabs>
        <w:tab w:val="clear" w:pos="2600"/>
        <w:tab w:val="left" w:pos="1100"/>
      </w:tabs>
      <w:spacing w:before="240"/>
      <w:ind w:left="1100" w:hanging="1100"/>
    </w:pPr>
  </w:style>
  <w:style w:type="paragraph" w:customStyle="1" w:styleId="IMain">
    <w:name w:val="I Main"/>
    <w:basedOn w:val="Amain"/>
    <w:rsid w:val="00642B23"/>
  </w:style>
  <w:style w:type="paragraph" w:customStyle="1" w:styleId="IH4SubDiv">
    <w:name w:val="I H4 SubDiv"/>
    <w:basedOn w:val="BillBasicHeading"/>
    <w:next w:val="Normal"/>
    <w:rsid w:val="00642B23"/>
    <w:pPr>
      <w:spacing w:before="240"/>
      <w:ind w:left="2600" w:hanging="2600"/>
      <w:jc w:val="both"/>
    </w:pPr>
    <w:rPr>
      <w:sz w:val="26"/>
    </w:rPr>
  </w:style>
  <w:style w:type="character" w:styleId="LineNumber">
    <w:name w:val="line number"/>
    <w:basedOn w:val="DefaultParagraphFont"/>
    <w:rsid w:val="00642B23"/>
    <w:rPr>
      <w:rFonts w:ascii="Arial" w:hAnsi="Arial"/>
      <w:sz w:val="16"/>
    </w:rPr>
  </w:style>
  <w:style w:type="paragraph" w:customStyle="1" w:styleId="PageBreak">
    <w:name w:val="PageBreak"/>
    <w:basedOn w:val="Normal"/>
    <w:rsid w:val="00642B23"/>
    <w:rPr>
      <w:sz w:val="4"/>
    </w:rPr>
  </w:style>
  <w:style w:type="paragraph" w:customStyle="1" w:styleId="04Dictionary">
    <w:name w:val="04Dictionary"/>
    <w:basedOn w:val="Normal"/>
    <w:rsid w:val="00642B23"/>
  </w:style>
  <w:style w:type="paragraph" w:customStyle="1" w:styleId="N-line1">
    <w:name w:val="N-line1"/>
    <w:basedOn w:val="BillBasic"/>
    <w:rsid w:val="00642B23"/>
    <w:pPr>
      <w:pBdr>
        <w:bottom w:val="single" w:sz="4" w:space="0" w:color="auto"/>
      </w:pBdr>
      <w:spacing w:before="100"/>
      <w:ind w:left="2980" w:right="3020"/>
      <w:jc w:val="center"/>
    </w:pPr>
  </w:style>
  <w:style w:type="paragraph" w:customStyle="1" w:styleId="N-line2">
    <w:name w:val="N-line2"/>
    <w:basedOn w:val="Normal"/>
    <w:rsid w:val="00642B23"/>
    <w:pPr>
      <w:pBdr>
        <w:bottom w:val="single" w:sz="8" w:space="0" w:color="auto"/>
      </w:pBdr>
    </w:pPr>
  </w:style>
  <w:style w:type="paragraph" w:customStyle="1" w:styleId="EndNote">
    <w:name w:val="EndNote"/>
    <w:basedOn w:val="BillBasicHeading"/>
    <w:rsid w:val="00642B23"/>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642B23"/>
    <w:pPr>
      <w:tabs>
        <w:tab w:val="left" w:pos="700"/>
      </w:tabs>
      <w:spacing w:before="160"/>
      <w:ind w:left="700" w:hanging="700"/>
    </w:pPr>
    <w:rPr>
      <w:rFonts w:ascii="Arial (W1)" w:hAnsi="Arial (W1)"/>
    </w:rPr>
  </w:style>
  <w:style w:type="paragraph" w:customStyle="1" w:styleId="PenaltyHeading">
    <w:name w:val="PenaltyHeading"/>
    <w:basedOn w:val="Normal"/>
    <w:rsid w:val="00642B23"/>
    <w:pPr>
      <w:tabs>
        <w:tab w:val="left" w:pos="1100"/>
      </w:tabs>
      <w:spacing w:before="120"/>
      <w:ind w:left="1100" w:hanging="1100"/>
    </w:pPr>
    <w:rPr>
      <w:rFonts w:ascii="Arial" w:hAnsi="Arial"/>
      <w:b/>
      <w:sz w:val="20"/>
    </w:rPr>
  </w:style>
  <w:style w:type="paragraph" w:customStyle="1" w:styleId="05EndNote">
    <w:name w:val="05EndNote"/>
    <w:basedOn w:val="Normal"/>
    <w:rsid w:val="00642B23"/>
  </w:style>
  <w:style w:type="paragraph" w:customStyle="1" w:styleId="03Schedule">
    <w:name w:val="03Schedule"/>
    <w:basedOn w:val="Normal"/>
    <w:rsid w:val="00642B23"/>
  </w:style>
  <w:style w:type="paragraph" w:customStyle="1" w:styleId="ISched-heading">
    <w:name w:val="I Sched-heading"/>
    <w:basedOn w:val="BillBasicHeading"/>
    <w:next w:val="Normal"/>
    <w:rsid w:val="00642B23"/>
    <w:pPr>
      <w:spacing w:before="320"/>
      <w:ind w:left="2600" w:hanging="2600"/>
    </w:pPr>
    <w:rPr>
      <w:sz w:val="34"/>
    </w:rPr>
  </w:style>
  <w:style w:type="paragraph" w:customStyle="1" w:styleId="ISched-Part">
    <w:name w:val="I Sched-Part"/>
    <w:basedOn w:val="BillBasicHeading"/>
    <w:rsid w:val="00642B23"/>
    <w:pPr>
      <w:spacing w:before="380"/>
      <w:ind w:left="2600" w:hanging="2600"/>
    </w:pPr>
    <w:rPr>
      <w:sz w:val="32"/>
    </w:rPr>
  </w:style>
  <w:style w:type="paragraph" w:customStyle="1" w:styleId="ISched-form">
    <w:name w:val="I Sched-form"/>
    <w:basedOn w:val="BillBasicHeading"/>
    <w:rsid w:val="00642B23"/>
    <w:pPr>
      <w:tabs>
        <w:tab w:val="right" w:pos="7200"/>
      </w:tabs>
      <w:spacing w:before="240"/>
      <w:ind w:left="2600" w:hanging="2600"/>
    </w:pPr>
    <w:rPr>
      <w:sz w:val="28"/>
    </w:rPr>
  </w:style>
  <w:style w:type="paragraph" w:customStyle="1" w:styleId="ISchclauseheading">
    <w:name w:val="I Sch clause heading"/>
    <w:basedOn w:val="BillBasic"/>
    <w:rsid w:val="00642B23"/>
    <w:pPr>
      <w:keepNext/>
      <w:tabs>
        <w:tab w:val="left" w:pos="1100"/>
      </w:tabs>
      <w:spacing w:before="240"/>
      <w:ind w:left="1100" w:hanging="1100"/>
      <w:jc w:val="left"/>
    </w:pPr>
    <w:rPr>
      <w:rFonts w:ascii="Arial" w:hAnsi="Arial"/>
      <w:b/>
    </w:rPr>
  </w:style>
  <w:style w:type="paragraph" w:customStyle="1" w:styleId="Ipara">
    <w:name w:val="I para"/>
    <w:basedOn w:val="Apara"/>
    <w:rsid w:val="00642B23"/>
    <w:pPr>
      <w:outlineLvl w:val="9"/>
    </w:pPr>
  </w:style>
  <w:style w:type="paragraph" w:customStyle="1" w:styleId="Isubpara">
    <w:name w:val="I subpara"/>
    <w:basedOn w:val="Asubpara"/>
    <w:rsid w:val="00642B23"/>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642B23"/>
    <w:pPr>
      <w:tabs>
        <w:tab w:val="clear" w:pos="2400"/>
        <w:tab w:val="clear" w:pos="2600"/>
        <w:tab w:val="right" w:pos="2460"/>
        <w:tab w:val="left" w:pos="2660"/>
      </w:tabs>
      <w:ind w:left="2660" w:hanging="2660"/>
    </w:pPr>
  </w:style>
  <w:style w:type="character" w:customStyle="1" w:styleId="CharSectNo">
    <w:name w:val="CharSectNo"/>
    <w:basedOn w:val="DefaultParagraphFont"/>
    <w:rsid w:val="00642B23"/>
  </w:style>
  <w:style w:type="character" w:customStyle="1" w:styleId="CharDivNo">
    <w:name w:val="CharDivNo"/>
    <w:basedOn w:val="DefaultParagraphFont"/>
    <w:rsid w:val="00642B23"/>
  </w:style>
  <w:style w:type="character" w:customStyle="1" w:styleId="CharDivText">
    <w:name w:val="CharDivText"/>
    <w:basedOn w:val="DefaultParagraphFont"/>
    <w:rsid w:val="00642B23"/>
  </w:style>
  <w:style w:type="character" w:customStyle="1" w:styleId="CharPartNo">
    <w:name w:val="CharPartNo"/>
    <w:basedOn w:val="DefaultParagraphFont"/>
    <w:rsid w:val="00642B23"/>
  </w:style>
  <w:style w:type="paragraph" w:customStyle="1" w:styleId="Placeholder">
    <w:name w:val="Placeholder"/>
    <w:basedOn w:val="Normal"/>
    <w:rsid w:val="00642B23"/>
    <w:rPr>
      <w:sz w:val="10"/>
    </w:rPr>
  </w:style>
  <w:style w:type="paragraph" w:styleId="PlainText">
    <w:name w:val="Plain Text"/>
    <w:basedOn w:val="Normal"/>
    <w:rsid w:val="00642B23"/>
    <w:rPr>
      <w:rFonts w:ascii="Courier New" w:hAnsi="Courier New"/>
      <w:sz w:val="20"/>
    </w:rPr>
  </w:style>
  <w:style w:type="character" w:customStyle="1" w:styleId="CharChapNo">
    <w:name w:val="CharChapNo"/>
    <w:basedOn w:val="DefaultParagraphFont"/>
    <w:rsid w:val="00642B23"/>
  </w:style>
  <w:style w:type="character" w:customStyle="1" w:styleId="CharChapText">
    <w:name w:val="CharChapText"/>
    <w:basedOn w:val="DefaultParagraphFont"/>
    <w:rsid w:val="00642B23"/>
  </w:style>
  <w:style w:type="character" w:customStyle="1" w:styleId="CharPartText">
    <w:name w:val="CharPartText"/>
    <w:basedOn w:val="DefaultParagraphFont"/>
    <w:rsid w:val="00642B23"/>
  </w:style>
  <w:style w:type="paragraph" w:styleId="TOC1">
    <w:name w:val="toc 1"/>
    <w:basedOn w:val="Normal"/>
    <w:next w:val="Normal"/>
    <w:autoRedefine/>
    <w:uiPriority w:val="39"/>
    <w:rsid w:val="00642B23"/>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642B23"/>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642B23"/>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642B23"/>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642B23"/>
  </w:style>
  <w:style w:type="paragraph" w:styleId="Title">
    <w:name w:val="Title"/>
    <w:basedOn w:val="Normal"/>
    <w:qFormat/>
    <w:rsid w:val="00A627A6"/>
    <w:pPr>
      <w:spacing w:before="240" w:after="60"/>
      <w:jc w:val="center"/>
      <w:outlineLvl w:val="0"/>
    </w:pPr>
    <w:rPr>
      <w:rFonts w:ascii="Arial" w:hAnsi="Arial"/>
      <w:b/>
      <w:kern w:val="28"/>
      <w:sz w:val="32"/>
    </w:rPr>
  </w:style>
  <w:style w:type="paragraph" w:styleId="Signature">
    <w:name w:val="Signature"/>
    <w:basedOn w:val="Normal"/>
    <w:rsid w:val="00642B23"/>
    <w:pPr>
      <w:ind w:left="4252"/>
    </w:pPr>
  </w:style>
  <w:style w:type="paragraph" w:customStyle="1" w:styleId="ActNo">
    <w:name w:val="ActNo"/>
    <w:basedOn w:val="BillBasicHeading"/>
    <w:rsid w:val="00642B23"/>
    <w:pPr>
      <w:keepNext w:val="0"/>
      <w:tabs>
        <w:tab w:val="clear" w:pos="2600"/>
      </w:tabs>
      <w:spacing w:before="220"/>
    </w:pPr>
  </w:style>
  <w:style w:type="paragraph" w:customStyle="1" w:styleId="aParaNote">
    <w:name w:val="aParaNote"/>
    <w:basedOn w:val="BillBasic"/>
    <w:rsid w:val="00642B23"/>
    <w:pPr>
      <w:ind w:left="2840" w:hanging="1240"/>
    </w:pPr>
    <w:rPr>
      <w:sz w:val="20"/>
    </w:rPr>
  </w:style>
  <w:style w:type="paragraph" w:customStyle="1" w:styleId="aExamNum">
    <w:name w:val="aExamNum"/>
    <w:basedOn w:val="aExam"/>
    <w:rsid w:val="00642B23"/>
    <w:pPr>
      <w:ind w:left="1500" w:hanging="400"/>
    </w:pPr>
  </w:style>
  <w:style w:type="paragraph" w:customStyle="1" w:styleId="Minister">
    <w:name w:val="Minister"/>
    <w:basedOn w:val="BillBasic"/>
    <w:rsid w:val="00642B23"/>
    <w:pPr>
      <w:spacing w:before="640"/>
      <w:jc w:val="right"/>
    </w:pPr>
    <w:rPr>
      <w:caps/>
    </w:rPr>
  </w:style>
  <w:style w:type="paragraph" w:customStyle="1" w:styleId="DateLine">
    <w:name w:val="DateLine"/>
    <w:basedOn w:val="BillBasic"/>
    <w:rsid w:val="00642B23"/>
    <w:pPr>
      <w:tabs>
        <w:tab w:val="left" w:pos="4320"/>
      </w:tabs>
    </w:pPr>
  </w:style>
  <w:style w:type="paragraph" w:customStyle="1" w:styleId="madeunder">
    <w:name w:val="made under"/>
    <w:basedOn w:val="BillBasic"/>
    <w:rsid w:val="00642B23"/>
    <w:pPr>
      <w:spacing w:before="240"/>
    </w:pPr>
  </w:style>
  <w:style w:type="paragraph" w:customStyle="1" w:styleId="EndNoteSubHeading">
    <w:name w:val="EndNoteSubHeading"/>
    <w:basedOn w:val="Normal"/>
    <w:next w:val="EndNoteText"/>
    <w:rsid w:val="00A627A6"/>
    <w:pPr>
      <w:keepNext/>
      <w:tabs>
        <w:tab w:val="left" w:pos="700"/>
      </w:tabs>
      <w:spacing w:before="120"/>
      <w:ind w:left="700" w:hanging="700"/>
    </w:pPr>
    <w:rPr>
      <w:rFonts w:ascii="Arial" w:hAnsi="Arial"/>
      <w:b/>
      <w:sz w:val="20"/>
    </w:rPr>
  </w:style>
  <w:style w:type="paragraph" w:customStyle="1" w:styleId="EndNoteText">
    <w:name w:val="EndNoteText"/>
    <w:basedOn w:val="BillBasic"/>
    <w:rsid w:val="00642B23"/>
    <w:pPr>
      <w:tabs>
        <w:tab w:val="left" w:pos="700"/>
        <w:tab w:val="right" w:pos="6160"/>
      </w:tabs>
      <w:spacing w:before="80"/>
      <w:ind w:left="700" w:hanging="700"/>
    </w:pPr>
    <w:rPr>
      <w:sz w:val="20"/>
    </w:rPr>
  </w:style>
  <w:style w:type="paragraph" w:customStyle="1" w:styleId="BillBasicItalics">
    <w:name w:val="BillBasicItalics"/>
    <w:basedOn w:val="BillBasic"/>
    <w:rsid w:val="00642B23"/>
    <w:rPr>
      <w:i/>
    </w:rPr>
  </w:style>
  <w:style w:type="paragraph" w:customStyle="1" w:styleId="00SigningPage">
    <w:name w:val="00SigningPage"/>
    <w:basedOn w:val="Normal"/>
    <w:rsid w:val="00642B23"/>
  </w:style>
  <w:style w:type="paragraph" w:customStyle="1" w:styleId="Aparareturn">
    <w:name w:val="A para return"/>
    <w:basedOn w:val="BillBasic"/>
    <w:rsid w:val="00642B23"/>
    <w:pPr>
      <w:ind w:left="1600"/>
    </w:pPr>
  </w:style>
  <w:style w:type="paragraph" w:customStyle="1" w:styleId="Asubparareturn">
    <w:name w:val="A subpara return"/>
    <w:basedOn w:val="BillBasic"/>
    <w:rsid w:val="00642B23"/>
    <w:pPr>
      <w:ind w:left="2100"/>
    </w:pPr>
  </w:style>
  <w:style w:type="paragraph" w:customStyle="1" w:styleId="CommentNum">
    <w:name w:val="CommentNum"/>
    <w:basedOn w:val="Comment"/>
    <w:rsid w:val="00642B23"/>
    <w:pPr>
      <w:ind w:left="1800" w:hanging="1800"/>
    </w:pPr>
  </w:style>
  <w:style w:type="paragraph" w:styleId="TOC8">
    <w:name w:val="toc 8"/>
    <w:basedOn w:val="TOC3"/>
    <w:next w:val="Normal"/>
    <w:autoRedefine/>
    <w:uiPriority w:val="39"/>
    <w:rsid w:val="00642B23"/>
    <w:pPr>
      <w:keepNext w:val="0"/>
      <w:spacing w:before="120"/>
    </w:pPr>
  </w:style>
  <w:style w:type="paragraph" w:customStyle="1" w:styleId="Judges">
    <w:name w:val="Judges"/>
    <w:basedOn w:val="Minister"/>
    <w:rsid w:val="00642B23"/>
    <w:pPr>
      <w:spacing w:before="180"/>
    </w:pPr>
  </w:style>
  <w:style w:type="paragraph" w:customStyle="1" w:styleId="BillFor">
    <w:name w:val="BillFor"/>
    <w:basedOn w:val="BillBasicHeading"/>
    <w:rsid w:val="00642B23"/>
    <w:pPr>
      <w:keepNext w:val="0"/>
      <w:spacing w:before="320"/>
      <w:jc w:val="both"/>
    </w:pPr>
    <w:rPr>
      <w:sz w:val="28"/>
    </w:rPr>
  </w:style>
  <w:style w:type="paragraph" w:customStyle="1" w:styleId="draft">
    <w:name w:val="draft"/>
    <w:basedOn w:val="Normal"/>
    <w:rsid w:val="00642B23"/>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642B23"/>
    <w:pPr>
      <w:spacing w:line="260" w:lineRule="atLeast"/>
      <w:jc w:val="center"/>
    </w:pPr>
  </w:style>
  <w:style w:type="paragraph" w:customStyle="1" w:styleId="Amainbullet">
    <w:name w:val="A main bullet"/>
    <w:basedOn w:val="BillBasic"/>
    <w:rsid w:val="00642B23"/>
    <w:pPr>
      <w:spacing w:before="60"/>
      <w:ind w:left="1500" w:hanging="400"/>
    </w:pPr>
  </w:style>
  <w:style w:type="paragraph" w:customStyle="1" w:styleId="Aparabullet">
    <w:name w:val="A para bullet"/>
    <w:basedOn w:val="BillBasic"/>
    <w:rsid w:val="00642B23"/>
    <w:pPr>
      <w:spacing w:before="60"/>
      <w:ind w:left="2000" w:hanging="400"/>
    </w:pPr>
  </w:style>
  <w:style w:type="paragraph" w:customStyle="1" w:styleId="Asubparabullet">
    <w:name w:val="A subpara bullet"/>
    <w:basedOn w:val="BillBasic"/>
    <w:rsid w:val="00642B23"/>
    <w:pPr>
      <w:spacing w:before="60"/>
      <w:ind w:left="2540" w:hanging="400"/>
    </w:pPr>
  </w:style>
  <w:style w:type="paragraph" w:customStyle="1" w:styleId="aDefpara">
    <w:name w:val="aDef para"/>
    <w:basedOn w:val="Apara"/>
    <w:rsid w:val="00642B23"/>
  </w:style>
  <w:style w:type="paragraph" w:customStyle="1" w:styleId="aDefsubpara">
    <w:name w:val="aDef subpara"/>
    <w:basedOn w:val="Asubpara"/>
    <w:rsid w:val="00642B23"/>
  </w:style>
  <w:style w:type="paragraph" w:customStyle="1" w:styleId="Idefpara">
    <w:name w:val="I def para"/>
    <w:basedOn w:val="Ipara"/>
    <w:rsid w:val="00642B23"/>
  </w:style>
  <w:style w:type="paragraph" w:customStyle="1" w:styleId="Idefsubpara">
    <w:name w:val="I def subpara"/>
    <w:basedOn w:val="Isubpara"/>
    <w:rsid w:val="00642B23"/>
  </w:style>
  <w:style w:type="paragraph" w:styleId="ListBullet">
    <w:name w:val="List Bullet"/>
    <w:basedOn w:val="Normal"/>
    <w:autoRedefine/>
    <w:rsid w:val="00A627A6"/>
    <w:pPr>
      <w:numPr>
        <w:numId w:val="2"/>
      </w:numPr>
      <w:spacing w:before="80" w:after="60"/>
      <w:jc w:val="both"/>
    </w:pPr>
  </w:style>
  <w:style w:type="paragraph" w:styleId="ListBullet2">
    <w:name w:val="List Bullet 2"/>
    <w:basedOn w:val="Normal"/>
    <w:autoRedefine/>
    <w:rsid w:val="00A627A6"/>
    <w:pPr>
      <w:numPr>
        <w:numId w:val="3"/>
      </w:numPr>
      <w:spacing w:before="80" w:after="60"/>
      <w:jc w:val="both"/>
    </w:pPr>
  </w:style>
  <w:style w:type="paragraph" w:styleId="ListBullet3">
    <w:name w:val="List Bullet 3"/>
    <w:basedOn w:val="Normal"/>
    <w:autoRedefine/>
    <w:rsid w:val="00A627A6"/>
    <w:pPr>
      <w:numPr>
        <w:numId w:val="4"/>
      </w:numPr>
      <w:spacing w:before="80" w:after="60"/>
      <w:jc w:val="both"/>
    </w:pPr>
  </w:style>
  <w:style w:type="paragraph" w:styleId="ListBullet5">
    <w:name w:val="List Bullet 5"/>
    <w:basedOn w:val="Normal"/>
    <w:autoRedefine/>
    <w:rsid w:val="00A627A6"/>
    <w:pPr>
      <w:numPr>
        <w:numId w:val="5"/>
      </w:numPr>
      <w:spacing w:before="80" w:after="60"/>
      <w:jc w:val="both"/>
    </w:pPr>
  </w:style>
  <w:style w:type="paragraph" w:styleId="ListNumber">
    <w:name w:val="List Number"/>
    <w:basedOn w:val="Normal"/>
    <w:rsid w:val="00A627A6"/>
    <w:pPr>
      <w:numPr>
        <w:numId w:val="6"/>
      </w:numPr>
      <w:spacing w:before="80" w:after="60"/>
      <w:jc w:val="both"/>
    </w:pPr>
  </w:style>
  <w:style w:type="paragraph" w:styleId="ListNumber2">
    <w:name w:val="List Number 2"/>
    <w:basedOn w:val="Normal"/>
    <w:rsid w:val="00A627A6"/>
    <w:pPr>
      <w:numPr>
        <w:numId w:val="7"/>
      </w:numPr>
      <w:spacing w:before="80" w:after="60"/>
      <w:jc w:val="both"/>
    </w:pPr>
  </w:style>
  <w:style w:type="paragraph" w:styleId="ListNumber3">
    <w:name w:val="List Number 3"/>
    <w:basedOn w:val="Normal"/>
    <w:rsid w:val="00A627A6"/>
    <w:pPr>
      <w:numPr>
        <w:numId w:val="8"/>
      </w:numPr>
      <w:spacing w:before="80" w:after="60"/>
      <w:jc w:val="both"/>
    </w:pPr>
  </w:style>
  <w:style w:type="paragraph" w:styleId="ListNumber4">
    <w:name w:val="List Number 4"/>
    <w:basedOn w:val="Normal"/>
    <w:rsid w:val="00A627A6"/>
    <w:pPr>
      <w:numPr>
        <w:numId w:val="9"/>
      </w:numPr>
      <w:spacing w:before="80" w:after="60"/>
      <w:jc w:val="both"/>
    </w:pPr>
  </w:style>
  <w:style w:type="paragraph" w:styleId="ListNumber5">
    <w:name w:val="List Number 5"/>
    <w:basedOn w:val="Normal"/>
    <w:rsid w:val="00A627A6"/>
    <w:pPr>
      <w:numPr>
        <w:numId w:val="10"/>
      </w:numPr>
      <w:spacing w:before="80" w:after="60"/>
      <w:jc w:val="both"/>
    </w:pPr>
  </w:style>
  <w:style w:type="paragraph" w:customStyle="1" w:styleId="Letterhead">
    <w:name w:val="Letterhead"/>
    <w:rsid w:val="00A627A6"/>
    <w:pPr>
      <w:widowControl w:val="0"/>
      <w:spacing w:after="180"/>
      <w:jc w:val="right"/>
    </w:pPr>
    <w:rPr>
      <w:rFonts w:ascii="Arial" w:hAnsi="Arial"/>
      <w:sz w:val="32"/>
      <w:lang w:eastAsia="en-US"/>
    </w:rPr>
  </w:style>
  <w:style w:type="character" w:styleId="PageNumber">
    <w:name w:val="page number"/>
    <w:basedOn w:val="DefaultParagraphFont"/>
    <w:rsid w:val="00642B23"/>
  </w:style>
  <w:style w:type="paragraph" w:customStyle="1" w:styleId="LongTitle">
    <w:name w:val="LongTitle"/>
    <w:basedOn w:val="BillBasic"/>
    <w:rsid w:val="00642B23"/>
    <w:pPr>
      <w:spacing w:before="300"/>
    </w:pPr>
  </w:style>
  <w:style w:type="paragraph" w:customStyle="1" w:styleId="Notified">
    <w:name w:val="Notified"/>
    <w:basedOn w:val="BillBasic"/>
    <w:rsid w:val="00642B23"/>
    <w:pPr>
      <w:spacing w:before="360"/>
      <w:jc w:val="right"/>
    </w:pPr>
    <w:rPr>
      <w:i/>
    </w:rPr>
  </w:style>
  <w:style w:type="paragraph" w:customStyle="1" w:styleId="03ScheduleLandscape">
    <w:name w:val="03ScheduleLandscape"/>
    <w:basedOn w:val="Normal"/>
    <w:rsid w:val="00642B23"/>
  </w:style>
  <w:style w:type="paragraph" w:customStyle="1" w:styleId="IDict-Heading">
    <w:name w:val="I Dict-Heading"/>
    <w:basedOn w:val="BillBasicHeading"/>
    <w:rsid w:val="00642B23"/>
    <w:pPr>
      <w:spacing w:before="320"/>
      <w:ind w:left="2600" w:hanging="2600"/>
      <w:jc w:val="both"/>
    </w:pPr>
    <w:rPr>
      <w:sz w:val="34"/>
    </w:rPr>
  </w:style>
  <w:style w:type="paragraph" w:customStyle="1" w:styleId="02TextLandscape">
    <w:name w:val="02TextLandscape"/>
    <w:basedOn w:val="Normal"/>
    <w:rsid w:val="00642B23"/>
  </w:style>
  <w:style w:type="paragraph" w:styleId="Salutation">
    <w:name w:val="Salutation"/>
    <w:basedOn w:val="Normal"/>
    <w:next w:val="Normal"/>
    <w:rsid w:val="00A627A6"/>
  </w:style>
  <w:style w:type="paragraph" w:customStyle="1" w:styleId="aNoteBullet">
    <w:name w:val="aNoteBullet"/>
    <w:basedOn w:val="aNoteSymb"/>
    <w:rsid w:val="00642B23"/>
    <w:pPr>
      <w:tabs>
        <w:tab w:val="left" w:pos="2200"/>
      </w:tabs>
      <w:spacing w:before="60"/>
      <w:ind w:left="2600" w:hanging="700"/>
    </w:pPr>
  </w:style>
  <w:style w:type="paragraph" w:customStyle="1" w:styleId="aParaNoteBullet">
    <w:name w:val="aParaNoteBullet"/>
    <w:basedOn w:val="aParaNote"/>
    <w:rsid w:val="00642B23"/>
    <w:pPr>
      <w:tabs>
        <w:tab w:val="left" w:pos="2700"/>
      </w:tabs>
      <w:spacing w:before="60"/>
      <w:ind w:left="3100" w:hanging="700"/>
    </w:pPr>
  </w:style>
  <w:style w:type="paragraph" w:styleId="TOC9">
    <w:name w:val="toc 9"/>
    <w:basedOn w:val="Normal"/>
    <w:next w:val="Normal"/>
    <w:autoRedefine/>
    <w:uiPriority w:val="39"/>
    <w:rsid w:val="00642B23"/>
    <w:pPr>
      <w:ind w:left="1920" w:right="600"/>
    </w:pPr>
  </w:style>
  <w:style w:type="paragraph" w:customStyle="1" w:styleId="aExamPara">
    <w:name w:val="aExamPara"/>
    <w:basedOn w:val="aExam"/>
    <w:rsid w:val="00642B23"/>
    <w:pPr>
      <w:tabs>
        <w:tab w:val="right" w:pos="1720"/>
        <w:tab w:val="left" w:pos="2000"/>
        <w:tab w:val="left" w:pos="2300"/>
      </w:tabs>
      <w:ind w:left="2400" w:hanging="1300"/>
    </w:pPr>
  </w:style>
  <w:style w:type="paragraph" w:customStyle="1" w:styleId="MinisterWord">
    <w:name w:val="MinisterWord"/>
    <w:basedOn w:val="Normal"/>
    <w:rsid w:val="00642B23"/>
    <w:pPr>
      <w:spacing w:before="60"/>
      <w:jc w:val="right"/>
    </w:pPr>
  </w:style>
  <w:style w:type="paragraph" w:customStyle="1" w:styleId="aExamNumText">
    <w:name w:val="aExamNumText"/>
    <w:basedOn w:val="aExam"/>
    <w:rsid w:val="00642B23"/>
    <w:pPr>
      <w:ind w:left="1500"/>
    </w:pPr>
  </w:style>
  <w:style w:type="paragraph" w:customStyle="1" w:styleId="aExamBullet">
    <w:name w:val="aExamBullet"/>
    <w:basedOn w:val="aExam"/>
    <w:rsid w:val="00642B23"/>
    <w:pPr>
      <w:tabs>
        <w:tab w:val="left" w:pos="1500"/>
        <w:tab w:val="left" w:pos="2300"/>
      </w:tabs>
      <w:ind w:left="1900" w:hanging="800"/>
    </w:pPr>
  </w:style>
  <w:style w:type="paragraph" w:customStyle="1" w:styleId="aNotePara">
    <w:name w:val="aNotePara"/>
    <w:basedOn w:val="aNote"/>
    <w:rsid w:val="00642B23"/>
    <w:pPr>
      <w:tabs>
        <w:tab w:val="right" w:pos="2140"/>
        <w:tab w:val="left" w:pos="2400"/>
      </w:tabs>
      <w:spacing w:before="60"/>
      <w:ind w:left="2400" w:hanging="1300"/>
    </w:pPr>
  </w:style>
  <w:style w:type="paragraph" w:customStyle="1" w:styleId="aExplanHeading">
    <w:name w:val="aExplanHeading"/>
    <w:basedOn w:val="BillBasicHeading"/>
    <w:next w:val="Normal"/>
    <w:rsid w:val="00642B23"/>
    <w:rPr>
      <w:rFonts w:ascii="Arial (W1)" w:hAnsi="Arial (W1)"/>
      <w:sz w:val="18"/>
    </w:rPr>
  </w:style>
  <w:style w:type="paragraph" w:customStyle="1" w:styleId="aParaNotePara">
    <w:name w:val="aParaNotePara"/>
    <w:basedOn w:val="aNoteParaSymb"/>
    <w:rsid w:val="00642B23"/>
    <w:pPr>
      <w:tabs>
        <w:tab w:val="clear" w:pos="2140"/>
        <w:tab w:val="clear" w:pos="2400"/>
        <w:tab w:val="right" w:pos="2644"/>
      </w:tabs>
      <w:ind w:left="3320" w:hanging="1720"/>
    </w:pPr>
  </w:style>
  <w:style w:type="paragraph" w:customStyle="1" w:styleId="aExplanText">
    <w:name w:val="aExplanText"/>
    <w:basedOn w:val="BillBasic"/>
    <w:rsid w:val="00642B23"/>
    <w:rPr>
      <w:sz w:val="20"/>
    </w:rPr>
  </w:style>
  <w:style w:type="character" w:customStyle="1" w:styleId="charBold">
    <w:name w:val="charBold"/>
    <w:basedOn w:val="DefaultParagraphFont"/>
    <w:rsid w:val="00642B23"/>
    <w:rPr>
      <w:b/>
    </w:rPr>
  </w:style>
  <w:style w:type="character" w:customStyle="1" w:styleId="charBoldItals">
    <w:name w:val="charBoldItals"/>
    <w:basedOn w:val="DefaultParagraphFont"/>
    <w:rsid w:val="00642B23"/>
    <w:rPr>
      <w:b/>
      <w:i/>
    </w:rPr>
  </w:style>
  <w:style w:type="character" w:customStyle="1" w:styleId="charItals">
    <w:name w:val="charItals"/>
    <w:basedOn w:val="DefaultParagraphFont"/>
    <w:rsid w:val="00642B23"/>
    <w:rPr>
      <w:i/>
    </w:rPr>
  </w:style>
  <w:style w:type="character" w:customStyle="1" w:styleId="charUnderline">
    <w:name w:val="charUnderline"/>
    <w:basedOn w:val="DefaultParagraphFont"/>
    <w:rsid w:val="00642B23"/>
    <w:rPr>
      <w:u w:val="single"/>
    </w:rPr>
  </w:style>
  <w:style w:type="paragraph" w:customStyle="1" w:styleId="TableHd">
    <w:name w:val="TableHd"/>
    <w:basedOn w:val="Normal"/>
    <w:rsid w:val="00642B23"/>
    <w:pPr>
      <w:keepNext/>
      <w:spacing w:before="300"/>
      <w:ind w:left="1200" w:hanging="1200"/>
    </w:pPr>
    <w:rPr>
      <w:rFonts w:ascii="Arial" w:hAnsi="Arial"/>
      <w:b/>
      <w:sz w:val="20"/>
    </w:rPr>
  </w:style>
  <w:style w:type="paragraph" w:customStyle="1" w:styleId="TableColHd">
    <w:name w:val="TableColHd"/>
    <w:basedOn w:val="Normal"/>
    <w:rsid w:val="00642B23"/>
    <w:pPr>
      <w:keepNext/>
      <w:spacing w:after="60"/>
    </w:pPr>
    <w:rPr>
      <w:rFonts w:ascii="Arial" w:hAnsi="Arial"/>
      <w:b/>
      <w:sz w:val="18"/>
    </w:rPr>
  </w:style>
  <w:style w:type="paragraph" w:customStyle="1" w:styleId="Billcrest0">
    <w:name w:val="Billcrest"/>
    <w:basedOn w:val="Normal"/>
    <w:rsid w:val="00642B23"/>
    <w:pPr>
      <w:spacing w:after="60"/>
      <w:ind w:left="2800"/>
    </w:pPr>
    <w:rPr>
      <w:rFonts w:ascii="ACTCrest" w:hAnsi="ACTCrest"/>
      <w:sz w:val="216"/>
    </w:rPr>
  </w:style>
  <w:style w:type="paragraph" w:customStyle="1" w:styleId="Sched-Form-18Space">
    <w:name w:val="Sched-Form-18Space"/>
    <w:basedOn w:val="Normal"/>
    <w:rsid w:val="00642B23"/>
    <w:pPr>
      <w:spacing w:before="360" w:after="60"/>
    </w:pPr>
    <w:rPr>
      <w:sz w:val="22"/>
    </w:rPr>
  </w:style>
  <w:style w:type="paragraph" w:customStyle="1" w:styleId="AH1ChapterSymb">
    <w:name w:val="A H1 Chapter Symb"/>
    <w:basedOn w:val="AH1Chapter"/>
    <w:next w:val="AH2Part"/>
    <w:rsid w:val="00642B23"/>
    <w:pPr>
      <w:tabs>
        <w:tab w:val="clear" w:pos="2600"/>
        <w:tab w:val="left" w:pos="0"/>
      </w:tabs>
      <w:ind w:left="2480" w:hanging="2960"/>
    </w:pPr>
  </w:style>
  <w:style w:type="paragraph" w:customStyle="1" w:styleId="EndnotesAbbrev">
    <w:name w:val="EndnotesAbbrev"/>
    <w:basedOn w:val="Normal"/>
    <w:rsid w:val="00642B23"/>
    <w:pPr>
      <w:spacing w:before="20"/>
    </w:pPr>
    <w:rPr>
      <w:rFonts w:ascii="Arial" w:hAnsi="Arial"/>
      <w:color w:val="000000"/>
      <w:sz w:val="16"/>
    </w:rPr>
  </w:style>
  <w:style w:type="paragraph" w:customStyle="1" w:styleId="RepubNo">
    <w:name w:val="RepubNo"/>
    <w:basedOn w:val="BillBasicHeading"/>
    <w:rsid w:val="00642B23"/>
    <w:pPr>
      <w:keepNext w:val="0"/>
      <w:spacing w:before="600"/>
      <w:jc w:val="both"/>
    </w:pPr>
    <w:rPr>
      <w:sz w:val="26"/>
    </w:rPr>
  </w:style>
  <w:style w:type="paragraph" w:customStyle="1" w:styleId="NewAct">
    <w:name w:val="New Act"/>
    <w:basedOn w:val="Normal"/>
    <w:next w:val="Actdetails"/>
    <w:rsid w:val="00642B23"/>
    <w:pPr>
      <w:keepNext/>
      <w:spacing w:before="180"/>
      <w:ind w:left="1100"/>
    </w:pPr>
    <w:rPr>
      <w:rFonts w:ascii="Arial" w:hAnsi="Arial"/>
      <w:b/>
      <w:sz w:val="20"/>
    </w:rPr>
  </w:style>
  <w:style w:type="paragraph" w:customStyle="1" w:styleId="CoverInForce">
    <w:name w:val="CoverInForce"/>
    <w:basedOn w:val="BillBasicHeading"/>
    <w:rsid w:val="00642B23"/>
    <w:pPr>
      <w:keepNext w:val="0"/>
      <w:spacing w:before="400"/>
    </w:pPr>
    <w:rPr>
      <w:b w:val="0"/>
    </w:rPr>
  </w:style>
  <w:style w:type="paragraph" w:styleId="Subtitle">
    <w:name w:val="Subtitle"/>
    <w:basedOn w:val="Normal"/>
    <w:qFormat/>
    <w:rsid w:val="00642B23"/>
    <w:pPr>
      <w:spacing w:after="60"/>
      <w:jc w:val="center"/>
      <w:outlineLvl w:val="1"/>
    </w:pPr>
    <w:rPr>
      <w:rFonts w:ascii="Arial" w:hAnsi="Arial"/>
    </w:rPr>
  </w:style>
  <w:style w:type="paragraph" w:customStyle="1" w:styleId="CoverActName">
    <w:name w:val="CoverActName"/>
    <w:basedOn w:val="BillBasicHeading"/>
    <w:rsid w:val="00642B23"/>
    <w:pPr>
      <w:keepNext w:val="0"/>
      <w:spacing w:before="260"/>
    </w:pPr>
  </w:style>
  <w:style w:type="paragraph" w:customStyle="1" w:styleId="FormRule">
    <w:name w:val="FormRule"/>
    <w:basedOn w:val="Normal"/>
    <w:rsid w:val="00642B23"/>
    <w:pPr>
      <w:pBdr>
        <w:top w:val="single" w:sz="4" w:space="1" w:color="auto"/>
      </w:pBdr>
      <w:spacing w:before="160" w:after="40"/>
      <w:ind w:left="3220" w:right="3260"/>
    </w:pPr>
    <w:rPr>
      <w:sz w:val="8"/>
    </w:rPr>
  </w:style>
  <w:style w:type="paragraph" w:customStyle="1" w:styleId="SchSubClause">
    <w:name w:val="Sch SubClause"/>
    <w:basedOn w:val="Schclauseheading"/>
    <w:rsid w:val="00642B23"/>
    <w:rPr>
      <w:b w:val="0"/>
    </w:rPr>
  </w:style>
  <w:style w:type="paragraph" w:customStyle="1" w:styleId="Endnote20">
    <w:name w:val="Endnote2"/>
    <w:basedOn w:val="Normal"/>
    <w:rsid w:val="00642B23"/>
    <w:pPr>
      <w:keepNext/>
      <w:tabs>
        <w:tab w:val="left" w:pos="1100"/>
      </w:tabs>
      <w:spacing w:before="360"/>
    </w:pPr>
    <w:rPr>
      <w:rFonts w:ascii="Arial" w:hAnsi="Arial"/>
      <w:b/>
    </w:rPr>
  </w:style>
  <w:style w:type="paragraph" w:customStyle="1" w:styleId="Actdetails">
    <w:name w:val="Act details"/>
    <w:basedOn w:val="Normal"/>
    <w:rsid w:val="00642B23"/>
    <w:pPr>
      <w:spacing w:before="20"/>
      <w:ind w:left="1400"/>
    </w:pPr>
    <w:rPr>
      <w:rFonts w:ascii="Arial" w:hAnsi="Arial"/>
      <w:sz w:val="20"/>
    </w:rPr>
  </w:style>
  <w:style w:type="paragraph" w:customStyle="1" w:styleId="Asamby">
    <w:name w:val="As am by"/>
    <w:basedOn w:val="Normal"/>
    <w:next w:val="Normal"/>
    <w:rsid w:val="00642B23"/>
    <w:pPr>
      <w:spacing w:before="240"/>
      <w:ind w:left="1100"/>
    </w:pPr>
    <w:rPr>
      <w:rFonts w:ascii="Arial" w:hAnsi="Arial"/>
      <w:sz w:val="20"/>
    </w:rPr>
  </w:style>
  <w:style w:type="paragraph" w:customStyle="1" w:styleId="AmdtsEntries">
    <w:name w:val="AmdtsEntries"/>
    <w:basedOn w:val="BillBasicHeading"/>
    <w:rsid w:val="00642B23"/>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642B23"/>
    <w:pPr>
      <w:tabs>
        <w:tab w:val="clear" w:pos="2600"/>
        <w:tab w:val="left" w:pos="0"/>
      </w:tabs>
      <w:ind w:left="2480" w:hanging="2960"/>
    </w:pPr>
  </w:style>
  <w:style w:type="paragraph" w:customStyle="1" w:styleId="AmdtsEntryHd">
    <w:name w:val="AmdtsEntryHd"/>
    <w:basedOn w:val="BillBasicHeading"/>
    <w:next w:val="AmdtsEntries"/>
    <w:rsid w:val="00642B23"/>
    <w:pPr>
      <w:tabs>
        <w:tab w:val="clear" w:pos="2600"/>
      </w:tabs>
      <w:spacing w:before="120"/>
      <w:ind w:left="1100"/>
    </w:pPr>
    <w:rPr>
      <w:sz w:val="18"/>
    </w:rPr>
  </w:style>
  <w:style w:type="paragraph" w:customStyle="1" w:styleId="EndNoteParas">
    <w:name w:val="EndNoteParas"/>
    <w:basedOn w:val="EndNoteTextEPS"/>
    <w:rsid w:val="00642B23"/>
    <w:pPr>
      <w:tabs>
        <w:tab w:val="right" w:pos="1432"/>
      </w:tabs>
      <w:ind w:left="1840" w:hanging="1840"/>
    </w:pPr>
  </w:style>
  <w:style w:type="paragraph" w:customStyle="1" w:styleId="NewReg">
    <w:name w:val="New Reg"/>
    <w:basedOn w:val="NewAct"/>
    <w:next w:val="Actdetails"/>
    <w:rsid w:val="00642B23"/>
  </w:style>
  <w:style w:type="paragraph" w:customStyle="1" w:styleId="Endnote3">
    <w:name w:val="Endnote3"/>
    <w:basedOn w:val="Normal"/>
    <w:rsid w:val="00642B23"/>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642B23"/>
  </w:style>
  <w:style w:type="character" w:customStyle="1" w:styleId="charTableText">
    <w:name w:val="charTableText"/>
    <w:basedOn w:val="DefaultParagraphFont"/>
    <w:rsid w:val="00642B23"/>
  </w:style>
  <w:style w:type="paragraph" w:customStyle="1" w:styleId="EndNoteTextEPS">
    <w:name w:val="EndNoteTextEPS"/>
    <w:basedOn w:val="Normal"/>
    <w:rsid w:val="00642B23"/>
    <w:pPr>
      <w:spacing w:before="60"/>
      <w:ind w:left="1100"/>
      <w:jc w:val="both"/>
    </w:pPr>
    <w:rPr>
      <w:sz w:val="20"/>
    </w:rPr>
  </w:style>
  <w:style w:type="paragraph" w:customStyle="1" w:styleId="TLegEntries">
    <w:name w:val="TLegEntries"/>
    <w:basedOn w:val="Normal"/>
    <w:rsid w:val="00642B23"/>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642B23"/>
    <w:pPr>
      <w:tabs>
        <w:tab w:val="clear" w:pos="2600"/>
        <w:tab w:val="left" w:leader="dot" w:pos="2700"/>
      </w:tabs>
      <w:ind w:left="2700" w:hanging="2000"/>
    </w:pPr>
    <w:rPr>
      <w:sz w:val="18"/>
    </w:rPr>
  </w:style>
  <w:style w:type="paragraph" w:customStyle="1" w:styleId="CoverText">
    <w:name w:val="CoverText"/>
    <w:basedOn w:val="Normal"/>
    <w:uiPriority w:val="99"/>
    <w:rsid w:val="00642B23"/>
    <w:pPr>
      <w:spacing w:before="100"/>
      <w:jc w:val="both"/>
    </w:pPr>
    <w:rPr>
      <w:sz w:val="20"/>
    </w:rPr>
  </w:style>
  <w:style w:type="paragraph" w:customStyle="1" w:styleId="CoverHeading">
    <w:name w:val="CoverHeading"/>
    <w:basedOn w:val="Normal"/>
    <w:rsid w:val="00642B23"/>
    <w:rPr>
      <w:rFonts w:ascii="Arial" w:hAnsi="Arial"/>
      <w:b/>
    </w:rPr>
  </w:style>
  <w:style w:type="paragraph" w:customStyle="1" w:styleId="OldAmdt2ndLine">
    <w:name w:val="OldAmdt2ndLine"/>
    <w:basedOn w:val="OldAmdtsEntries"/>
    <w:rsid w:val="00642B23"/>
    <w:pPr>
      <w:tabs>
        <w:tab w:val="left" w:pos="2700"/>
      </w:tabs>
      <w:spacing w:before="0"/>
    </w:pPr>
  </w:style>
  <w:style w:type="paragraph" w:customStyle="1" w:styleId="EarlierRepubEntries">
    <w:name w:val="EarlierRepubEntries"/>
    <w:basedOn w:val="Normal"/>
    <w:rsid w:val="00642B23"/>
    <w:pPr>
      <w:spacing w:before="60" w:after="60"/>
    </w:pPr>
    <w:rPr>
      <w:rFonts w:ascii="Arial" w:hAnsi="Arial"/>
      <w:sz w:val="18"/>
    </w:rPr>
  </w:style>
  <w:style w:type="paragraph" w:customStyle="1" w:styleId="RenumProvEntries">
    <w:name w:val="RenumProvEntries"/>
    <w:basedOn w:val="Normal"/>
    <w:rsid w:val="00642B23"/>
    <w:pPr>
      <w:spacing w:before="60"/>
    </w:pPr>
    <w:rPr>
      <w:rFonts w:ascii="Arial" w:hAnsi="Arial"/>
      <w:sz w:val="20"/>
    </w:rPr>
  </w:style>
  <w:style w:type="paragraph" w:customStyle="1" w:styleId="CoverSubHdg">
    <w:name w:val="CoverSubHdg"/>
    <w:basedOn w:val="CoverHeading"/>
    <w:rsid w:val="00642B23"/>
    <w:pPr>
      <w:spacing w:before="120"/>
    </w:pPr>
    <w:rPr>
      <w:sz w:val="20"/>
    </w:rPr>
  </w:style>
  <w:style w:type="paragraph" w:customStyle="1" w:styleId="CoverTextPara">
    <w:name w:val="CoverTextPara"/>
    <w:basedOn w:val="CoverText"/>
    <w:rsid w:val="00642B23"/>
    <w:pPr>
      <w:tabs>
        <w:tab w:val="right" w:pos="600"/>
        <w:tab w:val="left" w:pos="840"/>
      </w:tabs>
      <w:ind w:left="840" w:hanging="840"/>
    </w:pPr>
  </w:style>
  <w:style w:type="paragraph" w:customStyle="1" w:styleId="AH5SecSymb">
    <w:name w:val="A H5 Sec Symb"/>
    <w:basedOn w:val="AH5Sec"/>
    <w:next w:val="Amain"/>
    <w:rsid w:val="00642B23"/>
    <w:pPr>
      <w:tabs>
        <w:tab w:val="clear" w:pos="1100"/>
        <w:tab w:val="left" w:pos="0"/>
      </w:tabs>
      <w:ind w:hanging="1580"/>
    </w:pPr>
  </w:style>
  <w:style w:type="character" w:customStyle="1" w:styleId="charSymb">
    <w:name w:val="charSymb"/>
    <w:basedOn w:val="DefaultParagraphFont"/>
    <w:rsid w:val="00642B23"/>
    <w:rPr>
      <w:rFonts w:ascii="Arial" w:hAnsi="Arial"/>
      <w:sz w:val="24"/>
      <w:bdr w:val="single" w:sz="4" w:space="0" w:color="auto"/>
    </w:rPr>
  </w:style>
  <w:style w:type="paragraph" w:customStyle="1" w:styleId="AH3DivSymb">
    <w:name w:val="A H3 Div Symb"/>
    <w:basedOn w:val="AH3Div"/>
    <w:next w:val="AH5Sec"/>
    <w:rsid w:val="00642B23"/>
    <w:pPr>
      <w:tabs>
        <w:tab w:val="clear" w:pos="2600"/>
        <w:tab w:val="left" w:pos="0"/>
      </w:tabs>
      <w:ind w:left="2480" w:hanging="2960"/>
    </w:pPr>
  </w:style>
  <w:style w:type="paragraph" w:customStyle="1" w:styleId="AH4SubDivSymb">
    <w:name w:val="A H4 SubDiv Symb"/>
    <w:basedOn w:val="AH4SubDiv"/>
    <w:next w:val="AH5Sec"/>
    <w:rsid w:val="00642B23"/>
    <w:pPr>
      <w:tabs>
        <w:tab w:val="clear" w:pos="2600"/>
        <w:tab w:val="left" w:pos="0"/>
      </w:tabs>
      <w:ind w:left="2480" w:hanging="2960"/>
    </w:pPr>
  </w:style>
  <w:style w:type="paragraph" w:customStyle="1" w:styleId="Dict-HeadingSymb">
    <w:name w:val="Dict-Heading Symb"/>
    <w:basedOn w:val="Dict-Heading"/>
    <w:rsid w:val="00642B23"/>
    <w:pPr>
      <w:tabs>
        <w:tab w:val="left" w:pos="0"/>
      </w:tabs>
      <w:ind w:left="2480" w:hanging="2960"/>
    </w:pPr>
  </w:style>
  <w:style w:type="paragraph" w:customStyle="1" w:styleId="Sched-headingSymb">
    <w:name w:val="Sched-heading Symb"/>
    <w:basedOn w:val="Sched-heading"/>
    <w:rsid w:val="00642B23"/>
    <w:pPr>
      <w:tabs>
        <w:tab w:val="left" w:pos="0"/>
      </w:tabs>
      <w:ind w:left="2480" w:hanging="2960"/>
    </w:pPr>
  </w:style>
  <w:style w:type="paragraph" w:customStyle="1" w:styleId="Sched-PartSymb">
    <w:name w:val="Sched-Part Symb"/>
    <w:basedOn w:val="Sched-Part"/>
    <w:rsid w:val="00642B23"/>
    <w:pPr>
      <w:tabs>
        <w:tab w:val="left" w:pos="0"/>
      </w:tabs>
      <w:ind w:left="2480" w:hanging="2960"/>
    </w:pPr>
  </w:style>
  <w:style w:type="paragraph" w:customStyle="1" w:styleId="Sched-FormSymb">
    <w:name w:val="Sched-Form Symb"/>
    <w:basedOn w:val="Sched-Form"/>
    <w:rsid w:val="00642B23"/>
    <w:pPr>
      <w:tabs>
        <w:tab w:val="left" w:pos="0"/>
      </w:tabs>
      <w:ind w:left="2480" w:hanging="2960"/>
    </w:pPr>
  </w:style>
  <w:style w:type="paragraph" w:customStyle="1" w:styleId="SchclauseheadingSymb">
    <w:name w:val="Sch clause heading Symb"/>
    <w:basedOn w:val="Schclauseheading"/>
    <w:rsid w:val="00642B23"/>
    <w:pPr>
      <w:tabs>
        <w:tab w:val="left" w:pos="0"/>
      </w:tabs>
      <w:ind w:left="980" w:hanging="1460"/>
    </w:pPr>
  </w:style>
  <w:style w:type="paragraph" w:customStyle="1" w:styleId="TLegAsAmBy">
    <w:name w:val="TLegAsAmBy"/>
    <w:basedOn w:val="TLegEntries"/>
    <w:rsid w:val="00642B23"/>
    <w:pPr>
      <w:ind w:firstLine="0"/>
    </w:pPr>
    <w:rPr>
      <w:b/>
    </w:rPr>
  </w:style>
  <w:style w:type="paragraph" w:customStyle="1" w:styleId="00Spine">
    <w:name w:val="00Spine"/>
    <w:basedOn w:val="Normal"/>
    <w:rsid w:val="00642B23"/>
  </w:style>
  <w:style w:type="paragraph" w:customStyle="1" w:styleId="AuthorisedBlock">
    <w:name w:val="AuthorisedBlock"/>
    <w:basedOn w:val="Normal"/>
    <w:rsid w:val="00642B23"/>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642B23"/>
    <w:pPr>
      <w:tabs>
        <w:tab w:val="left" w:pos="3000"/>
      </w:tabs>
      <w:ind w:left="3100" w:hanging="2000"/>
    </w:pPr>
    <w:rPr>
      <w:rFonts w:ascii="Arial" w:hAnsi="Arial"/>
      <w:sz w:val="18"/>
    </w:rPr>
  </w:style>
  <w:style w:type="paragraph" w:customStyle="1" w:styleId="PenaltyPara">
    <w:name w:val="PenaltyPara"/>
    <w:basedOn w:val="Normal"/>
    <w:rsid w:val="00642B23"/>
    <w:pPr>
      <w:tabs>
        <w:tab w:val="right" w:pos="1360"/>
      </w:tabs>
      <w:spacing w:before="60"/>
      <w:ind w:left="1600" w:hanging="1600"/>
      <w:jc w:val="both"/>
    </w:pPr>
  </w:style>
  <w:style w:type="paragraph" w:customStyle="1" w:styleId="06Copyright">
    <w:name w:val="06Copyright"/>
    <w:basedOn w:val="Normal"/>
    <w:rsid w:val="00642B23"/>
  </w:style>
  <w:style w:type="paragraph" w:customStyle="1" w:styleId="AFHdg">
    <w:name w:val="AFHdg"/>
    <w:basedOn w:val="BillBasicHeading"/>
    <w:rsid w:val="00642B23"/>
    <w:rPr>
      <w:b w:val="0"/>
      <w:sz w:val="32"/>
    </w:rPr>
  </w:style>
  <w:style w:type="paragraph" w:customStyle="1" w:styleId="LegHistNote">
    <w:name w:val="LegHistNote"/>
    <w:basedOn w:val="Actdetails"/>
    <w:rsid w:val="00642B23"/>
    <w:pPr>
      <w:spacing w:before="60"/>
      <w:ind w:left="2700" w:right="-60" w:hanging="1300"/>
    </w:pPr>
    <w:rPr>
      <w:sz w:val="18"/>
    </w:rPr>
  </w:style>
  <w:style w:type="paragraph" w:customStyle="1" w:styleId="MH1Chapter">
    <w:name w:val="M H1 Chapter"/>
    <w:basedOn w:val="AH1Chapter"/>
    <w:rsid w:val="00642B23"/>
    <w:pPr>
      <w:tabs>
        <w:tab w:val="clear" w:pos="2600"/>
        <w:tab w:val="left" w:pos="2720"/>
      </w:tabs>
      <w:ind w:left="4000" w:hanging="3300"/>
    </w:pPr>
  </w:style>
  <w:style w:type="paragraph" w:customStyle="1" w:styleId="ModH1Chapter">
    <w:name w:val="Mod H1 Chapter"/>
    <w:basedOn w:val="IH1ChapSymb"/>
    <w:rsid w:val="00642B23"/>
    <w:pPr>
      <w:tabs>
        <w:tab w:val="clear" w:pos="2600"/>
        <w:tab w:val="left" w:pos="3300"/>
      </w:tabs>
      <w:ind w:left="3300"/>
    </w:pPr>
  </w:style>
  <w:style w:type="paragraph" w:customStyle="1" w:styleId="ModH2Part">
    <w:name w:val="Mod H2 Part"/>
    <w:basedOn w:val="IH2PartSymb"/>
    <w:rsid w:val="00642B23"/>
    <w:pPr>
      <w:tabs>
        <w:tab w:val="clear" w:pos="2600"/>
        <w:tab w:val="left" w:pos="3300"/>
      </w:tabs>
      <w:ind w:left="3300"/>
    </w:pPr>
  </w:style>
  <w:style w:type="paragraph" w:customStyle="1" w:styleId="ModH3Div">
    <w:name w:val="Mod H3 Div"/>
    <w:basedOn w:val="IH3DivSymb"/>
    <w:rsid w:val="00642B23"/>
    <w:pPr>
      <w:tabs>
        <w:tab w:val="clear" w:pos="2600"/>
        <w:tab w:val="left" w:pos="3300"/>
      </w:tabs>
      <w:ind w:left="3300"/>
    </w:pPr>
  </w:style>
  <w:style w:type="paragraph" w:customStyle="1" w:styleId="ModH4SubDiv">
    <w:name w:val="Mod H4 SubDiv"/>
    <w:basedOn w:val="IH4SubDivSymb"/>
    <w:rsid w:val="00642B23"/>
    <w:pPr>
      <w:tabs>
        <w:tab w:val="clear" w:pos="2600"/>
        <w:tab w:val="left" w:pos="3300"/>
      </w:tabs>
      <w:ind w:left="3300"/>
    </w:pPr>
  </w:style>
  <w:style w:type="paragraph" w:customStyle="1" w:styleId="ModH5Sec">
    <w:name w:val="Mod H5 Sec"/>
    <w:basedOn w:val="IH5SecSymb"/>
    <w:rsid w:val="00642B23"/>
    <w:pPr>
      <w:tabs>
        <w:tab w:val="clear" w:pos="1100"/>
        <w:tab w:val="left" w:pos="1800"/>
      </w:tabs>
      <w:ind w:left="2200"/>
    </w:pPr>
  </w:style>
  <w:style w:type="paragraph" w:customStyle="1" w:styleId="Modmain">
    <w:name w:val="Mod main"/>
    <w:basedOn w:val="Amain"/>
    <w:rsid w:val="00642B23"/>
    <w:pPr>
      <w:tabs>
        <w:tab w:val="clear" w:pos="900"/>
        <w:tab w:val="clear" w:pos="1100"/>
        <w:tab w:val="right" w:pos="1600"/>
        <w:tab w:val="left" w:pos="1800"/>
      </w:tabs>
      <w:ind w:left="2200"/>
    </w:pPr>
  </w:style>
  <w:style w:type="paragraph" w:customStyle="1" w:styleId="Modpara">
    <w:name w:val="Mod para"/>
    <w:basedOn w:val="BillBasic"/>
    <w:rsid w:val="00642B23"/>
    <w:pPr>
      <w:tabs>
        <w:tab w:val="right" w:pos="2100"/>
        <w:tab w:val="left" w:pos="2300"/>
      </w:tabs>
      <w:ind w:left="2700" w:hanging="1600"/>
      <w:outlineLvl w:val="6"/>
    </w:pPr>
  </w:style>
  <w:style w:type="paragraph" w:customStyle="1" w:styleId="Modsubpara">
    <w:name w:val="Mod subpara"/>
    <w:basedOn w:val="Asubpara"/>
    <w:rsid w:val="00642B23"/>
    <w:pPr>
      <w:tabs>
        <w:tab w:val="clear" w:pos="1900"/>
        <w:tab w:val="clear" w:pos="2100"/>
        <w:tab w:val="right" w:pos="2640"/>
        <w:tab w:val="left" w:pos="2840"/>
      </w:tabs>
      <w:ind w:left="3240" w:hanging="2140"/>
    </w:pPr>
  </w:style>
  <w:style w:type="paragraph" w:customStyle="1" w:styleId="Modsubsubpara">
    <w:name w:val="Mod subsubpara"/>
    <w:basedOn w:val="AsubsubparaSymb"/>
    <w:rsid w:val="00642B23"/>
    <w:pPr>
      <w:tabs>
        <w:tab w:val="clear" w:pos="2400"/>
        <w:tab w:val="clear" w:pos="2600"/>
        <w:tab w:val="right" w:pos="3160"/>
        <w:tab w:val="left" w:pos="3360"/>
      </w:tabs>
      <w:ind w:left="3760" w:hanging="2660"/>
    </w:pPr>
  </w:style>
  <w:style w:type="paragraph" w:customStyle="1" w:styleId="Modmainreturn">
    <w:name w:val="Mod main return"/>
    <w:basedOn w:val="AmainreturnSymb"/>
    <w:rsid w:val="00642B23"/>
    <w:pPr>
      <w:ind w:left="1800"/>
    </w:pPr>
  </w:style>
  <w:style w:type="paragraph" w:customStyle="1" w:styleId="Modparareturn">
    <w:name w:val="Mod para return"/>
    <w:basedOn w:val="AparareturnSymb"/>
    <w:rsid w:val="00642B23"/>
    <w:pPr>
      <w:ind w:left="2300"/>
    </w:pPr>
  </w:style>
  <w:style w:type="paragraph" w:customStyle="1" w:styleId="Modsubparareturn">
    <w:name w:val="Mod subpara return"/>
    <w:basedOn w:val="AsubparareturnSymb"/>
    <w:rsid w:val="00642B23"/>
    <w:pPr>
      <w:ind w:left="3040"/>
    </w:pPr>
  </w:style>
  <w:style w:type="paragraph" w:customStyle="1" w:styleId="Modref">
    <w:name w:val="Mod ref"/>
    <w:basedOn w:val="refSymb"/>
    <w:rsid w:val="00642B23"/>
    <w:pPr>
      <w:ind w:left="1100"/>
    </w:pPr>
  </w:style>
  <w:style w:type="paragraph" w:customStyle="1" w:styleId="ModaNote">
    <w:name w:val="Mod aNote"/>
    <w:basedOn w:val="aNoteSymb"/>
    <w:rsid w:val="00642B23"/>
    <w:pPr>
      <w:tabs>
        <w:tab w:val="left" w:pos="2600"/>
      </w:tabs>
      <w:ind w:left="2600"/>
    </w:pPr>
  </w:style>
  <w:style w:type="paragraph" w:customStyle="1" w:styleId="ModNote">
    <w:name w:val="Mod Note"/>
    <w:basedOn w:val="aNoteSymb"/>
    <w:rsid w:val="00642B23"/>
    <w:pPr>
      <w:tabs>
        <w:tab w:val="left" w:pos="2600"/>
      </w:tabs>
      <w:ind w:left="2600"/>
    </w:pPr>
  </w:style>
  <w:style w:type="paragraph" w:customStyle="1" w:styleId="ApprFormHd">
    <w:name w:val="ApprFormHd"/>
    <w:basedOn w:val="Sched-heading"/>
    <w:rsid w:val="00642B23"/>
    <w:pPr>
      <w:ind w:left="0" w:firstLine="0"/>
    </w:pPr>
  </w:style>
  <w:style w:type="paragraph" w:customStyle="1" w:styleId="Status">
    <w:name w:val="Status"/>
    <w:basedOn w:val="Normal"/>
    <w:rsid w:val="00642B23"/>
    <w:pPr>
      <w:spacing w:before="280"/>
      <w:jc w:val="center"/>
    </w:pPr>
    <w:rPr>
      <w:rFonts w:ascii="Arial" w:hAnsi="Arial"/>
      <w:sz w:val="14"/>
    </w:rPr>
  </w:style>
  <w:style w:type="paragraph" w:customStyle="1" w:styleId="EarlierRepubHdg">
    <w:name w:val="EarlierRepubHdg"/>
    <w:basedOn w:val="Normal"/>
    <w:rsid w:val="00642B23"/>
    <w:pPr>
      <w:keepNext/>
    </w:pPr>
    <w:rPr>
      <w:rFonts w:ascii="Arial" w:hAnsi="Arial"/>
      <w:b/>
      <w:sz w:val="20"/>
    </w:rPr>
  </w:style>
  <w:style w:type="paragraph" w:customStyle="1" w:styleId="RenumProvHdg">
    <w:name w:val="RenumProvHdg"/>
    <w:basedOn w:val="Normal"/>
    <w:rsid w:val="00642B23"/>
    <w:rPr>
      <w:rFonts w:ascii="Arial" w:hAnsi="Arial"/>
      <w:b/>
      <w:sz w:val="22"/>
    </w:rPr>
  </w:style>
  <w:style w:type="paragraph" w:customStyle="1" w:styleId="RenumProvHeader">
    <w:name w:val="RenumProvHeader"/>
    <w:basedOn w:val="Normal"/>
    <w:rsid w:val="00642B23"/>
    <w:rPr>
      <w:rFonts w:ascii="Arial" w:hAnsi="Arial"/>
      <w:b/>
      <w:sz w:val="22"/>
    </w:rPr>
  </w:style>
  <w:style w:type="paragraph" w:customStyle="1" w:styleId="RenumTableHdg">
    <w:name w:val="RenumTableHdg"/>
    <w:basedOn w:val="Normal"/>
    <w:rsid w:val="00642B23"/>
    <w:pPr>
      <w:spacing w:before="120"/>
    </w:pPr>
    <w:rPr>
      <w:rFonts w:ascii="Arial" w:hAnsi="Arial"/>
      <w:b/>
      <w:sz w:val="20"/>
    </w:rPr>
  </w:style>
  <w:style w:type="paragraph" w:customStyle="1" w:styleId="EPSCoverTop">
    <w:name w:val="EPSCoverTop"/>
    <w:basedOn w:val="Normal"/>
    <w:rsid w:val="00642B23"/>
    <w:pPr>
      <w:jc w:val="right"/>
    </w:pPr>
    <w:rPr>
      <w:rFonts w:ascii="Arial" w:hAnsi="Arial"/>
      <w:sz w:val="20"/>
    </w:rPr>
  </w:style>
  <w:style w:type="paragraph" w:customStyle="1" w:styleId="AmainSymb">
    <w:name w:val="A main Symb"/>
    <w:basedOn w:val="Amain"/>
    <w:rsid w:val="00642B23"/>
    <w:pPr>
      <w:tabs>
        <w:tab w:val="left" w:pos="0"/>
      </w:tabs>
      <w:ind w:left="1120" w:hanging="1600"/>
    </w:pPr>
  </w:style>
  <w:style w:type="paragraph" w:customStyle="1" w:styleId="AparaSymb">
    <w:name w:val="A para Symb"/>
    <w:basedOn w:val="Apara"/>
    <w:rsid w:val="00642B23"/>
    <w:pPr>
      <w:tabs>
        <w:tab w:val="right" w:pos="0"/>
      </w:tabs>
      <w:ind w:hanging="2080"/>
    </w:pPr>
  </w:style>
  <w:style w:type="paragraph" w:customStyle="1" w:styleId="AsubparaSymb">
    <w:name w:val="A subpara Symb"/>
    <w:basedOn w:val="Asubpara"/>
    <w:rsid w:val="00642B23"/>
    <w:pPr>
      <w:tabs>
        <w:tab w:val="left" w:pos="0"/>
      </w:tabs>
      <w:ind w:left="2098" w:hanging="2580"/>
    </w:pPr>
  </w:style>
  <w:style w:type="paragraph" w:customStyle="1" w:styleId="TableText">
    <w:name w:val="TableText"/>
    <w:basedOn w:val="Normal"/>
    <w:rsid w:val="00642B23"/>
    <w:pPr>
      <w:spacing w:before="60" w:after="60"/>
    </w:pPr>
  </w:style>
  <w:style w:type="paragraph" w:customStyle="1" w:styleId="tablepara">
    <w:name w:val="table para"/>
    <w:basedOn w:val="Normal"/>
    <w:rsid w:val="00642B23"/>
    <w:pPr>
      <w:tabs>
        <w:tab w:val="right" w:pos="800"/>
        <w:tab w:val="left" w:pos="1100"/>
      </w:tabs>
      <w:spacing w:before="80" w:after="60"/>
      <w:ind w:left="1100" w:hanging="1100"/>
    </w:pPr>
  </w:style>
  <w:style w:type="paragraph" w:customStyle="1" w:styleId="tablesubpara">
    <w:name w:val="table subpara"/>
    <w:basedOn w:val="Normal"/>
    <w:rsid w:val="00642B23"/>
    <w:pPr>
      <w:tabs>
        <w:tab w:val="right" w:pos="1500"/>
        <w:tab w:val="left" w:pos="1800"/>
      </w:tabs>
      <w:spacing w:before="80" w:after="60"/>
      <w:ind w:left="1800" w:hanging="1800"/>
    </w:pPr>
  </w:style>
  <w:style w:type="paragraph" w:customStyle="1" w:styleId="RenumProvSubsectEntries">
    <w:name w:val="RenumProvSubsectEntries"/>
    <w:basedOn w:val="RenumProvEntries"/>
    <w:rsid w:val="00642B23"/>
    <w:pPr>
      <w:ind w:left="252"/>
    </w:pPr>
  </w:style>
  <w:style w:type="paragraph" w:customStyle="1" w:styleId="IshadedSchClause">
    <w:name w:val="I shaded Sch Clause"/>
    <w:basedOn w:val="IshadedH5Sec"/>
    <w:rsid w:val="00642B23"/>
  </w:style>
  <w:style w:type="paragraph" w:customStyle="1" w:styleId="IshadedH5Sec">
    <w:name w:val="I shaded H5 Sec"/>
    <w:basedOn w:val="AH5Sec"/>
    <w:rsid w:val="00642B23"/>
    <w:pPr>
      <w:shd w:val="pct25" w:color="auto" w:fill="auto"/>
      <w:outlineLvl w:val="9"/>
    </w:pPr>
  </w:style>
  <w:style w:type="paragraph" w:customStyle="1" w:styleId="Endnote4">
    <w:name w:val="Endnote4"/>
    <w:basedOn w:val="Endnote20"/>
    <w:rsid w:val="00642B23"/>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642B23"/>
    <w:pPr>
      <w:keepNext/>
      <w:tabs>
        <w:tab w:val="clear" w:pos="900"/>
        <w:tab w:val="clear" w:pos="1100"/>
      </w:tabs>
      <w:spacing w:before="300"/>
      <w:ind w:left="0" w:firstLine="0"/>
      <w:outlineLvl w:val="9"/>
    </w:pPr>
    <w:rPr>
      <w:i/>
    </w:rPr>
  </w:style>
  <w:style w:type="paragraph" w:customStyle="1" w:styleId="Penalty">
    <w:name w:val="Penalty"/>
    <w:basedOn w:val="Amainreturn"/>
    <w:rsid w:val="00642B23"/>
  </w:style>
  <w:style w:type="paragraph" w:customStyle="1" w:styleId="EffectiveDate">
    <w:name w:val="EffectiveDate"/>
    <w:basedOn w:val="Normal"/>
    <w:rsid w:val="00642B23"/>
    <w:pPr>
      <w:spacing w:before="120"/>
    </w:pPr>
    <w:rPr>
      <w:rFonts w:ascii="Arial" w:hAnsi="Arial"/>
      <w:b/>
      <w:sz w:val="26"/>
    </w:rPr>
  </w:style>
  <w:style w:type="paragraph" w:customStyle="1" w:styleId="Actbullet">
    <w:name w:val="Act bullet"/>
    <w:basedOn w:val="Normal"/>
    <w:uiPriority w:val="99"/>
    <w:rsid w:val="00642B23"/>
    <w:pPr>
      <w:numPr>
        <w:numId w:val="17"/>
      </w:numPr>
      <w:tabs>
        <w:tab w:val="left" w:pos="900"/>
      </w:tabs>
      <w:spacing w:before="20"/>
      <w:ind w:right="-60"/>
    </w:pPr>
    <w:rPr>
      <w:rFonts w:ascii="Arial" w:hAnsi="Arial"/>
      <w:sz w:val="18"/>
    </w:rPr>
  </w:style>
  <w:style w:type="paragraph" w:customStyle="1" w:styleId="Actbulletshaded">
    <w:name w:val="Act bullet shaded"/>
    <w:basedOn w:val="Actbullet"/>
    <w:rsid w:val="00A627A6"/>
    <w:pPr>
      <w:shd w:val="pct15" w:color="auto" w:fill="FFFFFF"/>
    </w:pPr>
  </w:style>
  <w:style w:type="paragraph" w:customStyle="1" w:styleId="LongTitleSymb">
    <w:name w:val="LongTitleSymb"/>
    <w:basedOn w:val="LongTitle"/>
    <w:rsid w:val="00642B23"/>
    <w:pPr>
      <w:ind w:hanging="480"/>
    </w:pPr>
  </w:style>
  <w:style w:type="paragraph" w:customStyle="1" w:styleId="aNoteText">
    <w:name w:val="aNoteText"/>
    <w:basedOn w:val="aNoteSymb"/>
    <w:rsid w:val="00642B23"/>
    <w:pPr>
      <w:spacing w:before="60"/>
      <w:ind w:firstLine="0"/>
    </w:pPr>
  </w:style>
  <w:style w:type="paragraph" w:customStyle="1" w:styleId="05Endnote0">
    <w:name w:val="05Endnote"/>
    <w:basedOn w:val="Normal"/>
    <w:rsid w:val="00642B23"/>
  </w:style>
  <w:style w:type="paragraph" w:customStyle="1" w:styleId="AmdtEntries">
    <w:name w:val="AmdtEntries"/>
    <w:basedOn w:val="BillBasicHeading"/>
    <w:rsid w:val="00642B23"/>
    <w:pPr>
      <w:keepNext w:val="0"/>
      <w:tabs>
        <w:tab w:val="clear" w:pos="2600"/>
      </w:tabs>
      <w:spacing w:before="0"/>
      <w:ind w:left="3200" w:hanging="2100"/>
    </w:pPr>
    <w:rPr>
      <w:sz w:val="18"/>
    </w:rPr>
  </w:style>
  <w:style w:type="paragraph" w:customStyle="1" w:styleId="AmdtEntriesDefL2">
    <w:name w:val="AmdtEntriesDefL2"/>
    <w:basedOn w:val="AmdtEntries"/>
    <w:rsid w:val="00642B23"/>
    <w:pPr>
      <w:tabs>
        <w:tab w:val="left" w:pos="3000"/>
      </w:tabs>
      <w:ind w:left="3600" w:hanging="2500"/>
    </w:pPr>
  </w:style>
  <w:style w:type="character" w:customStyle="1" w:styleId="charContents">
    <w:name w:val="charContents"/>
    <w:basedOn w:val="DefaultParagraphFont"/>
    <w:rsid w:val="00642B23"/>
  </w:style>
  <w:style w:type="character" w:customStyle="1" w:styleId="charPage">
    <w:name w:val="charPage"/>
    <w:basedOn w:val="DefaultParagraphFont"/>
    <w:rsid w:val="00642B23"/>
  </w:style>
  <w:style w:type="paragraph" w:customStyle="1" w:styleId="FooterInfoCentre">
    <w:name w:val="FooterInfoCentre"/>
    <w:basedOn w:val="FooterInfo"/>
    <w:rsid w:val="00642B23"/>
    <w:pPr>
      <w:spacing w:before="60"/>
      <w:jc w:val="center"/>
    </w:pPr>
  </w:style>
  <w:style w:type="paragraph" w:styleId="MacroText">
    <w:name w:val="macro"/>
    <w:semiHidden/>
    <w:rsid w:val="00642B2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642B23"/>
    <w:pPr>
      <w:spacing w:before="60"/>
      <w:ind w:left="1100"/>
      <w:jc w:val="both"/>
    </w:pPr>
    <w:rPr>
      <w:sz w:val="20"/>
    </w:rPr>
  </w:style>
  <w:style w:type="paragraph" w:customStyle="1" w:styleId="aExamHdgss">
    <w:name w:val="aExamHdgss"/>
    <w:basedOn w:val="BillBasicHeading"/>
    <w:next w:val="Normal"/>
    <w:rsid w:val="00642B23"/>
    <w:pPr>
      <w:tabs>
        <w:tab w:val="clear" w:pos="2600"/>
      </w:tabs>
      <w:ind w:left="1100"/>
    </w:pPr>
    <w:rPr>
      <w:sz w:val="18"/>
    </w:rPr>
  </w:style>
  <w:style w:type="paragraph" w:customStyle="1" w:styleId="aExamss">
    <w:name w:val="aExamss"/>
    <w:basedOn w:val="aNoteSymb"/>
    <w:rsid w:val="00642B23"/>
    <w:pPr>
      <w:spacing w:before="60"/>
      <w:ind w:left="1100" w:firstLine="0"/>
    </w:pPr>
  </w:style>
  <w:style w:type="paragraph" w:customStyle="1" w:styleId="aExamINumss">
    <w:name w:val="aExamINumss"/>
    <w:basedOn w:val="aExamss"/>
    <w:rsid w:val="00642B23"/>
    <w:pPr>
      <w:tabs>
        <w:tab w:val="left" w:pos="1500"/>
      </w:tabs>
      <w:ind w:left="1500" w:hanging="400"/>
    </w:pPr>
  </w:style>
  <w:style w:type="paragraph" w:customStyle="1" w:styleId="aExamNumTextss">
    <w:name w:val="aExamNumTextss"/>
    <w:basedOn w:val="aExamss"/>
    <w:rsid w:val="00642B23"/>
    <w:pPr>
      <w:ind w:left="1500"/>
    </w:pPr>
  </w:style>
  <w:style w:type="paragraph" w:customStyle="1" w:styleId="AExamIPara">
    <w:name w:val="AExamIPara"/>
    <w:basedOn w:val="aExam"/>
    <w:rsid w:val="00642B23"/>
    <w:pPr>
      <w:tabs>
        <w:tab w:val="right" w:pos="1720"/>
        <w:tab w:val="left" w:pos="2000"/>
      </w:tabs>
      <w:ind w:left="2000" w:hanging="900"/>
    </w:pPr>
  </w:style>
  <w:style w:type="paragraph" w:customStyle="1" w:styleId="aNoteTextss">
    <w:name w:val="aNoteTextss"/>
    <w:basedOn w:val="Normal"/>
    <w:rsid w:val="00642B23"/>
    <w:pPr>
      <w:spacing w:before="60"/>
      <w:ind w:left="1900"/>
      <w:jc w:val="both"/>
    </w:pPr>
    <w:rPr>
      <w:sz w:val="20"/>
    </w:rPr>
  </w:style>
  <w:style w:type="paragraph" w:customStyle="1" w:styleId="aNoteParass">
    <w:name w:val="aNoteParass"/>
    <w:basedOn w:val="Normal"/>
    <w:rsid w:val="00642B23"/>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642B23"/>
    <w:pPr>
      <w:ind w:left="1600"/>
    </w:pPr>
  </w:style>
  <w:style w:type="paragraph" w:customStyle="1" w:styleId="aExampar">
    <w:name w:val="aExampar"/>
    <w:basedOn w:val="aExamss"/>
    <w:rsid w:val="00642B23"/>
    <w:pPr>
      <w:ind w:left="1600"/>
    </w:pPr>
  </w:style>
  <w:style w:type="paragraph" w:customStyle="1" w:styleId="aNotepar">
    <w:name w:val="aNotepar"/>
    <w:basedOn w:val="BillBasic"/>
    <w:next w:val="Normal"/>
    <w:rsid w:val="00642B23"/>
    <w:pPr>
      <w:ind w:left="2400" w:hanging="800"/>
    </w:pPr>
    <w:rPr>
      <w:sz w:val="20"/>
    </w:rPr>
  </w:style>
  <w:style w:type="paragraph" w:customStyle="1" w:styleId="aNoteTextpar">
    <w:name w:val="aNoteTextpar"/>
    <w:basedOn w:val="aNotepar"/>
    <w:rsid w:val="00642B23"/>
    <w:pPr>
      <w:spacing w:before="60"/>
      <w:ind w:firstLine="0"/>
    </w:pPr>
  </w:style>
  <w:style w:type="paragraph" w:customStyle="1" w:styleId="aNoteParapar">
    <w:name w:val="aNoteParapar"/>
    <w:basedOn w:val="aNotepar"/>
    <w:rsid w:val="00642B23"/>
    <w:pPr>
      <w:tabs>
        <w:tab w:val="right" w:pos="2640"/>
      </w:tabs>
      <w:spacing w:before="60"/>
      <w:ind w:left="2920" w:hanging="1320"/>
    </w:pPr>
  </w:style>
  <w:style w:type="paragraph" w:customStyle="1" w:styleId="aExamHdgsubpar">
    <w:name w:val="aExamHdgsubpar"/>
    <w:basedOn w:val="aExamHdgss"/>
    <w:next w:val="Normal"/>
    <w:rsid w:val="00642B23"/>
    <w:pPr>
      <w:ind w:left="2140"/>
    </w:pPr>
  </w:style>
  <w:style w:type="paragraph" w:customStyle="1" w:styleId="aExamsubpar">
    <w:name w:val="aExamsubpar"/>
    <w:basedOn w:val="aExamss"/>
    <w:rsid w:val="00642B23"/>
    <w:pPr>
      <w:ind w:left="2140"/>
    </w:pPr>
  </w:style>
  <w:style w:type="paragraph" w:customStyle="1" w:styleId="aNotesubpar">
    <w:name w:val="aNotesubpar"/>
    <w:basedOn w:val="BillBasic"/>
    <w:next w:val="Normal"/>
    <w:rsid w:val="00642B23"/>
    <w:pPr>
      <w:ind w:left="2940" w:hanging="800"/>
    </w:pPr>
    <w:rPr>
      <w:sz w:val="20"/>
    </w:rPr>
  </w:style>
  <w:style w:type="paragraph" w:customStyle="1" w:styleId="aNoteTextsubpar">
    <w:name w:val="aNoteTextsubpar"/>
    <w:basedOn w:val="aNotesubpar"/>
    <w:rsid w:val="00642B23"/>
    <w:pPr>
      <w:spacing w:before="60"/>
      <w:ind w:firstLine="0"/>
    </w:pPr>
  </w:style>
  <w:style w:type="paragraph" w:customStyle="1" w:styleId="aExamBulletss">
    <w:name w:val="aExamBulletss"/>
    <w:basedOn w:val="aExamss"/>
    <w:rsid w:val="00642B23"/>
    <w:pPr>
      <w:ind w:left="1500" w:hanging="400"/>
    </w:pPr>
  </w:style>
  <w:style w:type="paragraph" w:customStyle="1" w:styleId="aNoteBulletss">
    <w:name w:val="aNoteBulletss"/>
    <w:basedOn w:val="Normal"/>
    <w:rsid w:val="00642B23"/>
    <w:pPr>
      <w:spacing w:before="60"/>
      <w:ind w:left="2300" w:hanging="400"/>
      <w:jc w:val="both"/>
    </w:pPr>
    <w:rPr>
      <w:sz w:val="20"/>
    </w:rPr>
  </w:style>
  <w:style w:type="paragraph" w:customStyle="1" w:styleId="aExamBulletpar">
    <w:name w:val="aExamBulletpar"/>
    <w:basedOn w:val="aExampar"/>
    <w:rsid w:val="00642B23"/>
    <w:pPr>
      <w:ind w:left="2000" w:hanging="400"/>
    </w:pPr>
  </w:style>
  <w:style w:type="paragraph" w:customStyle="1" w:styleId="aNoteBulletpar">
    <w:name w:val="aNoteBulletpar"/>
    <w:basedOn w:val="aNotepar"/>
    <w:rsid w:val="00642B23"/>
    <w:pPr>
      <w:spacing w:before="60"/>
      <w:ind w:left="2800" w:hanging="400"/>
    </w:pPr>
  </w:style>
  <w:style w:type="paragraph" w:customStyle="1" w:styleId="aExplanBullet">
    <w:name w:val="aExplanBullet"/>
    <w:basedOn w:val="Normal"/>
    <w:rsid w:val="00642B23"/>
    <w:pPr>
      <w:spacing w:before="140"/>
      <w:ind w:left="400" w:hanging="400"/>
      <w:jc w:val="both"/>
    </w:pPr>
    <w:rPr>
      <w:snapToGrid w:val="0"/>
      <w:sz w:val="20"/>
    </w:rPr>
  </w:style>
  <w:style w:type="paragraph" w:customStyle="1" w:styleId="SchAmain">
    <w:name w:val="Sch A main"/>
    <w:basedOn w:val="Amain"/>
    <w:rsid w:val="00642B23"/>
  </w:style>
  <w:style w:type="paragraph" w:customStyle="1" w:styleId="SchApara">
    <w:name w:val="Sch A para"/>
    <w:basedOn w:val="Apara"/>
    <w:rsid w:val="00642B23"/>
  </w:style>
  <w:style w:type="paragraph" w:customStyle="1" w:styleId="SchAsubpara">
    <w:name w:val="Sch A subpara"/>
    <w:basedOn w:val="Asubpara"/>
    <w:rsid w:val="00642B23"/>
  </w:style>
  <w:style w:type="paragraph" w:customStyle="1" w:styleId="SchAsubsubpara">
    <w:name w:val="Sch A subsubpara"/>
    <w:basedOn w:val="Asubsubpara"/>
    <w:rsid w:val="00642B23"/>
  </w:style>
  <w:style w:type="paragraph" w:customStyle="1" w:styleId="DetailsNo">
    <w:name w:val="Details No"/>
    <w:basedOn w:val="Actdetails"/>
    <w:uiPriority w:val="99"/>
    <w:rsid w:val="00642B23"/>
    <w:pPr>
      <w:ind w:left="0"/>
    </w:pPr>
    <w:rPr>
      <w:sz w:val="18"/>
    </w:rPr>
  </w:style>
  <w:style w:type="paragraph" w:customStyle="1" w:styleId="Actdetailsnote">
    <w:name w:val="Act details note"/>
    <w:basedOn w:val="Actdetails"/>
    <w:uiPriority w:val="99"/>
    <w:rsid w:val="00642B23"/>
    <w:pPr>
      <w:ind w:left="1620" w:right="-60" w:hanging="720"/>
    </w:pPr>
    <w:rPr>
      <w:sz w:val="18"/>
    </w:rPr>
  </w:style>
  <w:style w:type="paragraph" w:customStyle="1" w:styleId="TOCOL1">
    <w:name w:val="TOCOL 1"/>
    <w:basedOn w:val="TOC1"/>
    <w:rsid w:val="00642B23"/>
  </w:style>
  <w:style w:type="paragraph" w:customStyle="1" w:styleId="TOCOL2">
    <w:name w:val="TOCOL 2"/>
    <w:basedOn w:val="TOC2"/>
    <w:rsid w:val="00642B23"/>
    <w:pPr>
      <w:keepNext w:val="0"/>
    </w:pPr>
  </w:style>
  <w:style w:type="paragraph" w:customStyle="1" w:styleId="TOCOL3">
    <w:name w:val="TOCOL 3"/>
    <w:basedOn w:val="TOC3"/>
    <w:rsid w:val="00642B23"/>
    <w:pPr>
      <w:keepNext w:val="0"/>
    </w:pPr>
  </w:style>
  <w:style w:type="paragraph" w:customStyle="1" w:styleId="TOCOL4">
    <w:name w:val="TOCOL 4"/>
    <w:basedOn w:val="TOC4"/>
    <w:rsid w:val="00642B23"/>
    <w:pPr>
      <w:keepNext w:val="0"/>
    </w:pPr>
  </w:style>
  <w:style w:type="paragraph" w:customStyle="1" w:styleId="TOCOL5">
    <w:name w:val="TOCOL 5"/>
    <w:basedOn w:val="TOC5"/>
    <w:rsid w:val="00642B23"/>
    <w:pPr>
      <w:tabs>
        <w:tab w:val="left" w:pos="400"/>
      </w:tabs>
    </w:pPr>
  </w:style>
  <w:style w:type="paragraph" w:customStyle="1" w:styleId="TOCOL6">
    <w:name w:val="TOCOL 6"/>
    <w:basedOn w:val="TOC6"/>
    <w:rsid w:val="00642B23"/>
    <w:pPr>
      <w:keepNext w:val="0"/>
    </w:pPr>
  </w:style>
  <w:style w:type="paragraph" w:customStyle="1" w:styleId="TOCOL7">
    <w:name w:val="TOCOL 7"/>
    <w:basedOn w:val="TOC7"/>
    <w:rsid w:val="00642B23"/>
  </w:style>
  <w:style w:type="paragraph" w:customStyle="1" w:styleId="TOCOL8">
    <w:name w:val="TOCOL 8"/>
    <w:basedOn w:val="TOC8"/>
    <w:rsid w:val="00642B23"/>
  </w:style>
  <w:style w:type="paragraph" w:customStyle="1" w:styleId="TOCOL9">
    <w:name w:val="TOCOL 9"/>
    <w:basedOn w:val="TOC9"/>
    <w:rsid w:val="00642B23"/>
    <w:pPr>
      <w:ind w:right="0"/>
    </w:pPr>
  </w:style>
  <w:style w:type="paragraph" w:customStyle="1" w:styleId="TOC10">
    <w:name w:val="TOC 10"/>
    <w:basedOn w:val="TOC5"/>
    <w:rsid w:val="00642B23"/>
    <w:rPr>
      <w:szCs w:val="24"/>
    </w:rPr>
  </w:style>
  <w:style w:type="character" w:customStyle="1" w:styleId="charNotBold">
    <w:name w:val="charNotBold"/>
    <w:basedOn w:val="DefaultParagraphFont"/>
    <w:rsid w:val="00642B23"/>
    <w:rPr>
      <w:rFonts w:ascii="Arial" w:hAnsi="Arial"/>
      <w:sz w:val="20"/>
    </w:rPr>
  </w:style>
  <w:style w:type="paragraph" w:customStyle="1" w:styleId="Billname1">
    <w:name w:val="Billname1"/>
    <w:basedOn w:val="Normal"/>
    <w:rsid w:val="00642B23"/>
    <w:pPr>
      <w:tabs>
        <w:tab w:val="left" w:pos="2400"/>
      </w:tabs>
      <w:spacing w:before="1220"/>
    </w:pPr>
    <w:rPr>
      <w:rFonts w:ascii="Arial" w:hAnsi="Arial"/>
      <w:b/>
      <w:sz w:val="40"/>
    </w:rPr>
  </w:style>
  <w:style w:type="paragraph" w:customStyle="1" w:styleId="Actdetailsshaded">
    <w:name w:val="Act details shaded"/>
    <w:basedOn w:val="Actdetails"/>
    <w:rsid w:val="00A627A6"/>
    <w:pPr>
      <w:shd w:val="pct15" w:color="auto" w:fill="FFFFFF"/>
      <w:spacing w:before="0"/>
      <w:ind w:left="900" w:right="-60"/>
    </w:pPr>
    <w:rPr>
      <w:sz w:val="18"/>
      <w:lang w:val="en-US"/>
    </w:rPr>
  </w:style>
  <w:style w:type="character" w:customStyle="1" w:styleId="FooterChar">
    <w:name w:val="Footer Char"/>
    <w:basedOn w:val="DefaultParagraphFont"/>
    <w:link w:val="Footer"/>
    <w:rsid w:val="00642B23"/>
    <w:rPr>
      <w:rFonts w:ascii="Arial" w:hAnsi="Arial"/>
      <w:sz w:val="18"/>
      <w:lang w:eastAsia="en-US"/>
    </w:rPr>
  </w:style>
  <w:style w:type="paragraph" w:styleId="BalloonText">
    <w:name w:val="Balloon Text"/>
    <w:basedOn w:val="Normal"/>
    <w:link w:val="BalloonTextChar"/>
    <w:uiPriority w:val="99"/>
    <w:unhideWhenUsed/>
    <w:rsid w:val="00642B23"/>
    <w:rPr>
      <w:rFonts w:ascii="Tahoma" w:hAnsi="Tahoma" w:cs="Tahoma"/>
      <w:sz w:val="16"/>
      <w:szCs w:val="16"/>
    </w:rPr>
  </w:style>
  <w:style w:type="character" w:customStyle="1" w:styleId="BalloonTextChar">
    <w:name w:val="Balloon Text Char"/>
    <w:basedOn w:val="DefaultParagraphFont"/>
    <w:link w:val="BalloonText"/>
    <w:uiPriority w:val="99"/>
    <w:rsid w:val="00642B23"/>
    <w:rPr>
      <w:rFonts w:ascii="Tahoma" w:hAnsi="Tahoma" w:cs="Tahoma"/>
      <w:sz w:val="16"/>
      <w:szCs w:val="16"/>
      <w:lang w:eastAsia="en-US"/>
    </w:rPr>
  </w:style>
  <w:style w:type="paragraph" w:customStyle="1" w:styleId="TablePara10">
    <w:name w:val="TablePara10"/>
    <w:basedOn w:val="tablepara"/>
    <w:rsid w:val="00642B23"/>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642B23"/>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642B23"/>
    <w:rPr>
      <w:sz w:val="20"/>
    </w:rPr>
  </w:style>
  <w:style w:type="paragraph" w:customStyle="1" w:styleId="aExamINumpar">
    <w:name w:val="aExamINumpar"/>
    <w:basedOn w:val="aExampar"/>
    <w:rsid w:val="00642B23"/>
    <w:pPr>
      <w:tabs>
        <w:tab w:val="left" w:pos="2000"/>
      </w:tabs>
      <w:ind w:left="2000" w:hanging="400"/>
    </w:pPr>
  </w:style>
  <w:style w:type="paragraph" w:customStyle="1" w:styleId="ShadedSchClauseSymb">
    <w:name w:val="Shaded Sch Clause Symb"/>
    <w:basedOn w:val="ShadedSchClause"/>
    <w:rsid w:val="00642B23"/>
    <w:pPr>
      <w:tabs>
        <w:tab w:val="left" w:pos="0"/>
      </w:tabs>
      <w:ind w:left="975" w:hanging="1457"/>
    </w:pPr>
  </w:style>
  <w:style w:type="paragraph" w:customStyle="1" w:styleId="CoverTextBullet">
    <w:name w:val="CoverTextBullet"/>
    <w:basedOn w:val="CoverText"/>
    <w:qFormat/>
    <w:rsid w:val="00642B23"/>
    <w:pPr>
      <w:numPr>
        <w:numId w:val="11"/>
      </w:numPr>
    </w:pPr>
    <w:rPr>
      <w:color w:val="000000"/>
    </w:rPr>
  </w:style>
  <w:style w:type="paragraph" w:customStyle="1" w:styleId="01aPreamble">
    <w:name w:val="01aPreamble"/>
    <w:basedOn w:val="Normal"/>
    <w:qFormat/>
    <w:rsid w:val="00642B23"/>
  </w:style>
  <w:style w:type="paragraph" w:customStyle="1" w:styleId="TableBullet">
    <w:name w:val="TableBullet"/>
    <w:basedOn w:val="TableText10"/>
    <w:qFormat/>
    <w:rsid w:val="00642B23"/>
    <w:pPr>
      <w:numPr>
        <w:numId w:val="14"/>
      </w:numPr>
    </w:pPr>
  </w:style>
  <w:style w:type="paragraph" w:customStyle="1" w:styleId="TableNumbered">
    <w:name w:val="TableNumbered"/>
    <w:basedOn w:val="TableText10"/>
    <w:qFormat/>
    <w:rsid w:val="00642B23"/>
    <w:pPr>
      <w:numPr>
        <w:numId w:val="15"/>
      </w:numPr>
    </w:pPr>
  </w:style>
  <w:style w:type="character" w:customStyle="1" w:styleId="charCitHyperlinkItal">
    <w:name w:val="charCitHyperlinkItal"/>
    <w:basedOn w:val="Hyperlink"/>
    <w:uiPriority w:val="1"/>
    <w:rsid w:val="00642B23"/>
    <w:rPr>
      <w:i/>
      <w:color w:val="0000FF" w:themeColor="hyperlink"/>
      <w:u w:val="none"/>
    </w:rPr>
  </w:style>
  <w:style w:type="character" w:styleId="Hyperlink">
    <w:name w:val="Hyperlink"/>
    <w:basedOn w:val="DefaultParagraphFont"/>
    <w:uiPriority w:val="99"/>
    <w:unhideWhenUsed/>
    <w:rsid w:val="00642B23"/>
    <w:rPr>
      <w:color w:val="0000FF" w:themeColor="hyperlink"/>
      <w:u w:val="single"/>
    </w:rPr>
  </w:style>
  <w:style w:type="character" w:customStyle="1" w:styleId="charCitHyperlinkAbbrev">
    <w:name w:val="charCitHyperlinkAbbrev"/>
    <w:basedOn w:val="Hyperlink"/>
    <w:uiPriority w:val="1"/>
    <w:rsid w:val="00642B23"/>
    <w:rPr>
      <w:color w:val="0000FF" w:themeColor="hyperlink"/>
      <w:u w:val="none"/>
    </w:rPr>
  </w:style>
  <w:style w:type="character" w:customStyle="1" w:styleId="Heading3Char">
    <w:name w:val="Heading 3 Char"/>
    <w:aliases w:val="h3 Char,sec Char"/>
    <w:basedOn w:val="DefaultParagraphFont"/>
    <w:link w:val="Heading3"/>
    <w:rsid w:val="00642B23"/>
    <w:rPr>
      <w:b/>
      <w:sz w:val="24"/>
      <w:lang w:eastAsia="en-US"/>
    </w:rPr>
  </w:style>
  <w:style w:type="paragraph" w:customStyle="1" w:styleId="parainpara">
    <w:name w:val="para in para"/>
    <w:rsid w:val="00642B23"/>
    <w:pPr>
      <w:tabs>
        <w:tab w:val="right" w:pos="1500"/>
      </w:tabs>
      <w:spacing w:before="80" w:after="80"/>
      <w:ind w:left="1800" w:hanging="1800"/>
      <w:jc w:val="both"/>
    </w:pPr>
    <w:rPr>
      <w:rFonts w:ascii="Times" w:hAnsi="Times"/>
      <w:sz w:val="24"/>
      <w:lang w:eastAsia="en-US"/>
    </w:rPr>
  </w:style>
  <w:style w:type="paragraph" w:customStyle="1" w:styleId="ISchMain">
    <w:name w:val="I Sch Main"/>
    <w:basedOn w:val="BillBasic"/>
    <w:rsid w:val="00642B23"/>
    <w:pPr>
      <w:tabs>
        <w:tab w:val="right" w:pos="900"/>
        <w:tab w:val="left" w:pos="1100"/>
      </w:tabs>
      <w:ind w:left="1100" w:hanging="1100"/>
    </w:pPr>
  </w:style>
  <w:style w:type="paragraph" w:customStyle="1" w:styleId="ISchpara">
    <w:name w:val="I Sch para"/>
    <w:basedOn w:val="BillBasic"/>
    <w:rsid w:val="00642B23"/>
    <w:pPr>
      <w:tabs>
        <w:tab w:val="right" w:pos="1400"/>
        <w:tab w:val="left" w:pos="1600"/>
      </w:tabs>
      <w:ind w:left="1600" w:hanging="1600"/>
    </w:pPr>
  </w:style>
  <w:style w:type="paragraph" w:customStyle="1" w:styleId="ISchsubpara">
    <w:name w:val="I Sch subpara"/>
    <w:basedOn w:val="BillBasic"/>
    <w:rsid w:val="00642B23"/>
    <w:pPr>
      <w:tabs>
        <w:tab w:val="right" w:pos="1940"/>
        <w:tab w:val="left" w:pos="2140"/>
      </w:tabs>
      <w:ind w:left="2140" w:hanging="2140"/>
    </w:pPr>
  </w:style>
  <w:style w:type="paragraph" w:customStyle="1" w:styleId="ISchsubsubpara">
    <w:name w:val="I Sch subsubpara"/>
    <w:basedOn w:val="BillBasic"/>
    <w:rsid w:val="00642B23"/>
    <w:pPr>
      <w:tabs>
        <w:tab w:val="right" w:pos="2460"/>
        <w:tab w:val="left" w:pos="2660"/>
      </w:tabs>
      <w:ind w:left="2660" w:hanging="2660"/>
    </w:pPr>
  </w:style>
  <w:style w:type="paragraph" w:customStyle="1" w:styleId="AssectheadingSymb">
    <w:name w:val="A ssect heading Symb"/>
    <w:basedOn w:val="Amain"/>
    <w:rsid w:val="00642B23"/>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642B23"/>
    <w:pPr>
      <w:tabs>
        <w:tab w:val="left" w:pos="0"/>
        <w:tab w:val="right" w:pos="2400"/>
        <w:tab w:val="left" w:pos="2600"/>
      </w:tabs>
      <w:ind w:left="2602" w:hanging="3084"/>
      <w:outlineLvl w:val="8"/>
    </w:pPr>
  </w:style>
  <w:style w:type="paragraph" w:customStyle="1" w:styleId="AmainreturnSymb">
    <w:name w:val="A main return Symb"/>
    <w:basedOn w:val="BillBasic"/>
    <w:rsid w:val="00642B23"/>
    <w:pPr>
      <w:tabs>
        <w:tab w:val="left" w:pos="1582"/>
      </w:tabs>
      <w:ind w:left="1100" w:hanging="1582"/>
    </w:pPr>
  </w:style>
  <w:style w:type="paragraph" w:customStyle="1" w:styleId="AparareturnSymb">
    <w:name w:val="A para return Symb"/>
    <w:basedOn w:val="BillBasic"/>
    <w:rsid w:val="00642B23"/>
    <w:pPr>
      <w:tabs>
        <w:tab w:val="left" w:pos="2081"/>
      </w:tabs>
      <w:ind w:left="1599" w:hanging="2081"/>
    </w:pPr>
  </w:style>
  <w:style w:type="paragraph" w:customStyle="1" w:styleId="AsubparareturnSymb">
    <w:name w:val="A subpara return Symb"/>
    <w:basedOn w:val="BillBasic"/>
    <w:rsid w:val="00642B23"/>
    <w:pPr>
      <w:tabs>
        <w:tab w:val="left" w:pos="2580"/>
      </w:tabs>
      <w:ind w:left="2098" w:hanging="2580"/>
    </w:pPr>
  </w:style>
  <w:style w:type="paragraph" w:customStyle="1" w:styleId="aDefSymb">
    <w:name w:val="aDef Symb"/>
    <w:basedOn w:val="BillBasic"/>
    <w:rsid w:val="00642B23"/>
    <w:pPr>
      <w:tabs>
        <w:tab w:val="left" w:pos="1582"/>
      </w:tabs>
      <w:ind w:left="1100" w:hanging="1582"/>
    </w:pPr>
  </w:style>
  <w:style w:type="paragraph" w:customStyle="1" w:styleId="aDefparaSymb">
    <w:name w:val="aDef para Symb"/>
    <w:basedOn w:val="Apara"/>
    <w:rsid w:val="00642B23"/>
    <w:pPr>
      <w:tabs>
        <w:tab w:val="clear" w:pos="1600"/>
        <w:tab w:val="left" w:pos="0"/>
        <w:tab w:val="left" w:pos="1599"/>
      </w:tabs>
      <w:ind w:left="1599" w:hanging="2081"/>
    </w:pPr>
  </w:style>
  <w:style w:type="paragraph" w:customStyle="1" w:styleId="aDefsubparaSymb">
    <w:name w:val="aDef subpara Symb"/>
    <w:basedOn w:val="Asubpara"/>
    <w:rsid w:val="00642B23"/>
    <w:pPr>
      <w:tabs>
        <w:tab w:val="left" w:pos="0"/>
      </w:tabs>
      <w:ind w:left="2098" w:hanging="2580"/>
    </w:pPr>
  </w:style>
  <w:style w:type="paragraph" w:customStyle="1" w:styleId="SchAmainSymb">
    <w:name w:val="Sch A main Symb"/>
    <w:basedOn w:val="Amain"/>
    <w:rsid w:val="00642B23"/>
    <w:pPr>
      <w:tabs>
        <w:tab w:val="left" w:pos="0"/>
      </w:tabs>
      <w:ind w:hanging="1580"/>
    </w:pPr>
  </w:style>
  <w:style w:type="paragraph" w:customStyle="1" w:styleId="SchAparaSymb">
    <w:name w:val="Sch A para Symb"/>
    <w:basedOn w:val="Apara"/>
    <w:rsid w:val="00642B23"/>
    <w:pPr>
      <w:tabs>
        <w:tab w:val="left" w:pos="0"/>
      </w:tabs>
      <w:ind w:hanging="2080"/>
    </w:pPr>
  </w:style>
  <w:style w:type="paragraph" w:customStyle="1" w:styleId="SchAsubparaSymb">
    <w:name w:val="Sch A subpara Symb"/>
    <w:basedOn w:val="Asubpara"/>
    <w:rsid w:val="00642B23"/>
    <w:pPr>
      <w:tabs>
        <w:tab w:val="left" w:pos="0"/>
      </w:tabs>
      <w:ind w:hanging="2580"/>
    </w:pPr>
  </w:style>
  <w:style w:type="paragraph" w:customStyle="1" w:styleId="SchAsubsubparaSymb">
    <w:name w:val="Sch A subsubpara Symb"/>
    <w:basedOn w:val="AsubsubparaSymb"/>
    <w:rsid w:val="00642B23"/>
  </w:style>
  <w:style w:type="paragraph" w:customStyle="1" w:styleId="refSymb">
    <w:name w:val="ref Symb"/>
    <w:basedOn w:val="BillBasic"/>
    <w:next w:val="Normal"/>
    <w:rsid w:val="00642B23"/>
    <w:pPr>
      <w:tabs>
        <w:tab w:val="left" w:pos="-480"/>
      </w:tabs>
      <w:spacing w:before="60"/>
      <w:ind w:hanging="480"/>
    </w:pPr>
    <w:rPr>
      <w:sz w:val="18"/>
    </w:rPr>
  </w:style>
  <w:style w:type="paragraph" w:customStyle="1" w:styleId="IshadedH5SecSymb">
    <w:name w:val="I shaded H5 Sec Symb"/>
    <w:basedOn w:val="AH5Sec"/>
    <w:rsid w:val="00642B23"/>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642B23"/>
    <w:pPr>
      <w:tabs>
        <w:tab w:val="clear" w:pos="-1580"/>
      </w:tabs>
      <w:ind w:left="975" w:hanging="1457"/>
    </w:pPr>
  </w:style>
  <w:style w:type="paragraph" w:customStyle="1" w:styleId="IH1ChapSymb">
    <w:name w:val="I H1 Chap Symb"/>
    <w:basedOn w:val="BillBasicHeading"/>
    <w:next w:val="Normal"/>
    <w:rsid w:val="00642B23"/>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642B23"/>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642B23"/>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642B23"/>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642B23"/>
    <w:pPr>
      <w:tabs>
        <w:tab w:val="clear" w:pos="2600"/>
        <w:tab w:val="left" w:pos="-1580"/>
        <w:tab w:val="left" w:pos="0"/>
        <w:tab w:val="left" w:pos="1100"/>
      </w:tabs>
      <w:spacing w:before="240"/>
      <w:ind w:left="1100" w:hanging="1580"/>
    </w:pPr>
  </w:style>
  <w:style w:type="paragraph" w:customStyle="1" w:styleId="IMainSymb">
    <w:name w:val="I Main Symb"/>
    <w:basedOn w:val="Amain"/>
    <w:rsid w:val="00642B23"/>
    <w:pPr>
      <w:tabs>
        <w:tab w:val="left" w:pos="0"/>
      </w:tabs>
      <w:ind w:hanging="1580"/>
    </w:pPr>
  </w:style>
  <w:style w:type="paragraph" w:customStyle="1" w:styleId="IparaSymb">
    <w:name w:val="I para Symb"/>
    <w:basedOn w:val="Apara"/>
    <w:rsid w:val="00642B23"/>
    <w:pPr>
      <w:tabs>
        <w:tab w:val="left" w:pos="0"/>
      </w:tabs>
      <w:ind w:hanging="2080"/>
      <w:outlineLvl w:val="9"/>
    </w:pPr>
  </w:style>
  <w:style w:type="paragraph" w:customStyle="1" w:styleId="IsubparaSymb">
    <w:name w:val="I subpara Symb"/>
    <w:basedOn w:val="Asubpara"/>
    <w:rsid w:val="00642B23"/>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642B23"/>
    <w:pPr>
      <w:tabs>
        <w:tab w:val="clear" w:pos="2400"/>
        <w:tab w:val="clear" w:pos="2600"/>
        <w:tab w:val="right" w:pos="2460"/>
        <w:tab w:val="left" w:pos="2660"/>
      </w:tabs>
      <w:ind w:left="2660" w:hanging="3140"/>
    </w:pPr>
  </w:style>
  <w:style w:type="paragraph" w:customStyle="1" w:styleId="IdefparaSymb">
    <w:name w:val="I def para Symb"/>
    <w:basedOn w:val="IparaSymb"/>
    <w:rsid w:val="00642B23"/>
    <w:pPr>
      <w:ind w:left="1599" w:hanging="2081"/>
    </w:pPr>
  </w:style>
  <w:style w:type="paragraph" w:customStyle="1" w:styleId="IdefsubparaSymb">
    <w:name w:val="I def subpara Symb"/>
    <w:basedOn w:val="IsubparaSymb"/>
    <w:rsid w:val="00642B23"/>
    <w:pPr>
      <w:ind w:left="2138"/>
    </w:pPr>
  </w:style>
  <w:style w:type="paragraph" w:customStyle="1" w:styleId="ISched-headingSymb">
    <w:name w:val="I Sched-heading Symb"/>
    <w:basedOn w:val="BillBasicHeading"/>
    <w:next w:val="Normal"/>
    <w:rsid w:val="00642B23"/>
    <w:pPr>
      <w:tabs>
        <w:tab w:val="left" w:pos="-3080"/>
        <w:tab w:val="left" w:pos="0"/>
      </w:tabs>
      <w:spacing w:before="320"/>
      <w:ind w:left="2600" w:hanging="3080"/>
    </w:pPr>
    <w:rPr>
      <w:sz w:val="34"/>
    </w:rPr>
  </w:style>
  <w:style w:type="paragraph" w:customStyle="1" w:styleId="ISched-PartSymb">
    <w:name w:val="I Sched-Part Symb"/>
    <w:basedOn w:val="BillBasicHeading"/>
    <w:rsid w:val="00642B23"/>
    <w:pPr>
      <w:tabs>
        <w:tab w:val="left" w:pos="-3080"/>
        <w:tab w:val="left" w:pos="0"/>
      </w:tabs>
      <w:spacing w:before="380"/>
      <w:ind w:left="2600" w:hanging="3080"/>
    </w:pPr>
    <w:rPr>
      <w:sz w:val="32"/>
    </w:rPr>
  </w:style>
  <w:style w:type="paragraph" w:customStyle="1" w:styleId="ISched-formSymb">
    <w:name w:val="I Sched-form Symb"/>
    <w:basedOn w:val="BillBasicHeading"/>
    <w:rsid w:val="00642B23"/>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642B23"/>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642B23"/>
    <w:pPr>
      <w:tabs>
        <w:tab w:val="left" w:pos="-3080"/>
        <w:tab w:val="left" w:pos="0"/>
      </w:tabs>
      <w:spacing w:before="320"/>
      <w:ind w:left="2600" w:hanging="3080"/>
      <w:jc w:val="both"/>
    </w:pPr>
    <w:rPr>
      <w:sz w:val="34"/>
    </w:rPr>
  </w:style>
  <w:style w:type="paragraph" w:customStyle="1" w:styleId="AmainbulletSymb">
    <w:name w:val="A main bullet Symb"/>
    <w:basedOn w:val="BillBasic"/>
    <w:rsid w:val="00642B23"/>
    <w:pPr>
      <w:tabs>
        <w:tab w:val="left" w:pos="1100"/>
      </w:tabs>
      <w:spacing w:before="60"/>
      <w:ind w:left="1500" w:hanging="1986"/>
    </w:pPr>
  </w:style>
  <w:style w:type="paragraph" w:customStyle="1" w:styleId="aExamHdgssSymb">
    <w:name w:val="aExamHdgss Symb"/>
    <w:basedOn w:val="BillBasicHeading"/>
    <w:next w:val="Normal"/>
    <w:rsid w:val="00642B23"/>
    <w:pPr>
      <w:tabs>
        <w:tab w:val="clear" w:pos="2600"/>
        <w:tab w:val="left" w:pos="1582"/>
      </w:tabs>
      <w:ind w:left="1100" w:hanging="1582"/>
    </w:pPr>
    <w:rPr>
      <w:sz w:val="18"/>
    </w:rPr>
  </w:style>
  <w:style w:type="paragraph" w:customStyle="1" w:styleId="aExamssSymb">
    <w:name w:val="aExamss Symb"/>
    <w:basedOn w:val="aNote"/>
    <w:rsid w:val="00642B23"/>
    <w:pPr>
      <w:tabs>
        <w:tab w:val="left" w:pos="1582"/>
      </w:tabs>
      <w:spacing w:before="60"/>
      <w:ind w:left="1100" w:hanging="1582"/>
    </w:pPr>
  </w:style>
  <w:style w:type="paragraph" w:customStyle="1" w:styleId="aExamINumssSymb">
    <w:name w:val="aExamINumss Symb"/>
    <w:basedOn w:val="aExamssSymb"/>
    <w:rsid w:val="00642B23"/>
    <w:pPr>
      <w:tabs>
        <w:tab w:val="left" w:pos="1100"/>
      </w:tabs>
      <w:ind w:left="1500" w:hanging="1986"/>
    </w:pPr>
  </w:style>
  <w:style w:type="paragraph" w:customStyle="1" w:styleId="aExamNumTextssSymb">
    <w:name w:val="aExamNumTextss Symb"/>
    <w:basedOn w:val="aExamssSymb"/>
    <w:rsid w:val="00642B23"/>
    <w:pPr>
      <w:tabs>
        <w:tab w:val="clear" w:pos="1582"/>
        <w:tab w:val="left" w:pos="1985"/>
      </w:tabs>
      <w:ind w:left="1503" w:hanging="1985"/>
    </w:pPr>
  </w:style>
  <w:style w:type="paragraph" w:customStyle="1" w:styleId="AExamIParaSymb">
    <w:name w:val="AExamIPara Symb"/>
    <w:basedOn w:val="aExam"/>
    <w:rsid w:val="00642B23"/>
    <w:pPr>
      <w:tabs>
        <w:tab w:val="right" w:pos="1718"/>
      </w:tabs>
      <w:ind w:left="1984" w:hanging="2466"/>
    </w:pPr>
  </w:style>
  <w:style w:type="paragraph" w:customStyle="1" w:styleId="aExamBulletssSymb">
    <w:name w:val="aExamBulletss Symb"/>
    <w:basedOn w:val="aExamssSymb"/>
    <w:rsid w:val="00642B23"/>
    <w:pPr>
      <w:tabs>
        <w:tab w:val="left" w:pos="1100"/>
      </w:tabs>
      <w:ind w:left="1500" w:hanging="1986"/>
    </w:pPr>
  </w:style>
  <w:style w:type="paragraph" w:customStyle="1" w:styleId="aNoteSymb">
    <w:name w:val="aNote Symb"/>
    <w:basedOn w:val="BillBasic"/>
    <w:rsid w:val="00642B23"/>
    <w:pPr>
      <w:tabs>
        <w:tab w:val="left" w:pos="1100"/>
        <w:tab w:val="left" w:pos="2381"/>
      </w:tabs>
      <w:ind w:left="1899" w:hanging="2381"/>
    </w:pPr>
    <w:rPr>
      <w:sz w:val="20"/>
    </w:rPr>
  </w:style>
  <w:style w:type="paragraph" w:customStyle="1" w:styleId="aNoteTextssSymb">
    <w:name w:val="aNoteTextss Symb"/>
    <w:basedOn w:val="Normal"/>
    <w:rsid w:val="00642B23"/>
    <w:pPr>
      <w:tabs>
        <w:tab w:val="clear" w:pos="0"/>
        <w:tab w:val="left" w:pos="1418"/>
      </w:tabs>
      <w:spacing w:before="60"/>
      <w:ind w:left="1417" w:hanging="1899"/>
      <w:jc w:val="both"/>
    </w:pPr>
    <w:rPr>
      <w:sz w:val="20"/>
    </w:rPr>
  </w:style>
  <w:style w:type="paragraph" w:customStyle="1" w:styleId="aNoteParaSymb">
    <w:name w:val="aNotePara Symb"/>
    <w:basedOn w:val="aNoteSymb"/>
    <w:rsid w:val="00642B23"/>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642B23"/>
    <w:pPr>
      <w:tabs>
        <w:tab w:val="clear" w:pos="0"/>
        <w:tab w:val="left" w:pos="1899"/>
      </w:tabs>
      <w:spacing w:before="60"/>
      <w:ind w:left="2296" w:hanging="2778"/>
      <w:jc w:val="both"/>
    </w:pPr>
    <w:rPr>
      <w:sz w:val="20"/>
    </w:rPr>
  </w:style>
  <w:style w:type="paragraph" w:customStyle="1" w:styleId="AparabulletSymb">
    <w:name w:val="A para bullet Symb"/>
    <w:basedOn w:val="BillBasic"/>
    <w:rsid w:val="00642B23"/>
    <w:pPr>
      <w:tabs>
        <w:tab w:val="left" w:pos="1616"/>
        <w:tab w:val="left" w:pos="2495"/>
      </w:tabs>
      <w:spacing w:before="60"/>
      <w:ind w:left="2013" w:hanging="2495"/>
    </w:pPr>
  </w:style>
  <w:style w:type="paragraph" w:customStyle="1" w:styleId="aExamHdgparSymb">
    <w:name w:val="aExamHdgpar Symb"/>
    <w:basedOn w:val="aExamHdgssSymb"/>
    <w:next w:val="Normal"/>
    <w:rsid w:val="00642B23"/>
    <w:pPr>
      <w:tabs>
        <w:tab w:val="clear" w:pos="1582"/>
        <w:tab w:val="left" w:pos="1599"/>
      </w:tabs>
      <w:ind w:left="1599" w:hanging="2081"/>
    </w:pPr>
  </w:style>
  <w:style w:type="paragraph" w:customStyle="1" w:styleId="aExamparSymb">
    <w:name w:val="aExampar Symb"/>
    <w:basedOn w:val="aExamssSymb"/>
    <w:rsid w:val="00642B23"/>
    <w:pPr>
      <w:tabs>
        <w:tab w:val="clear" w:pos="1582"/>
        <w:tab w:val="left" w:pos="1599"/>
      </w:tabs>
      <w:ind w:left="1599" w:hanging="2081"/>
    </w:pPr>
  </w:style>
  <w:style w:type="paragraph" w:customStyle="1" w:styleId="aExamINumparSymb">
    <w:name w:val="aExamINumpar Symb"/>
    <w:basedOn w:val="aExamparSymb"/>
    <w:rsid w:val="00642B23"/>
    <w:pPr>
      <w:tabs>
        <w:tab w:val="left" w:pos="2000"/>
      </w:tabs>
      <w:ind w:left="2041" w:hanging="2495"/>
    </w:pPr>
  </w:style>
  <w:style w:type="paragraph" w:customStyle="1" w:styleId="aExamBulletparSymb">
    <w:name w:val="aExamBulletpar Symb"/>
    <w:basedOn w:val="aExamparSymb"/>
    <w:rsid w:val="00642B23"/>
    <w:pPr>
      <w:tabs>
        <w:tab w:val="clear" w:pos="1599"/>
        <w:tab w:val="left" w:pos="1616"/>
        <w:tab w:val="left" w:pos="2495"/>
      </w:tabs>
      <w:ind w:left="2013" w:hanging="2495"/>
    </w:pPr>
  </w:style>
  <w:style w:type="paragraph" w:customStyle="1" w:styleId="aNoteparSymb">
    <w:name w:val="aNotepar Symb"/>
    <w:basedOn w:val="BillBasic"/>
    <w:next w:val="Normal"/>
    <w:rsid w:val="00642B23"/>
    <w:pPr>
      <w:tabs>
        <w:tab w:val="left" w:pos="1599"/>
        <w:tab w:val="left" w:pos="2398"/>
      </w:tabs>
      <w:ind w:left="2410" w:hanging="2892"/>
    </w:pPr>
    <w:rPr>
      <w:sz w:val="20"/>
    </w:rPr>
  </w:style>
  <w:style w:type="paragraph" w:customStyle="1" w:styleId="aNoteTextparSymb">
    <w:name w:val="aNoteTextpar Symb"/>
    <w:basedOn w:val="aNoteparSymb"/>
    <w:rsid w:val="00642B23"/>
    <w:pPr>
      <w:tabs>
        <w:tab w:val="clear" w:pos="1599"/>
        <w:tab w:val="clear" w:pos="2398"/>
        <w:tab w:val="left" w:pos="2880"/>
      </w:tabs>
      <w:spacing w:before="60"/>
      <w:ind w:left="2398" w:hanging="2880"/>
    </w:pPr>
  </w:style>
  <w:style w:type="paragraph" w:customStyle="1" w:styleId="aNoteParaparSymb">
    <w:name w:val="aNoteParapar Symb"/>
    <w:basedOn w:val="aNoteparSymb"/>
    <w:rsid w:val="00642B23"/>
    <w:pPr>
      <w:tabs>
        <w:tab w:val="right" w:pos="2640"/>
      </w:tabs>
      <w:spacing w:before="60"/>
      <w:ind w:left="2920" w:hanging="3402"/>
    </w:pPr>
  </w:style>
  <w:style w:type="paragraph" w:customStyle="1" w:styleId="aNoteBulletparSymb">
    <w:name w:val="aNoteBulletpar Symb"/>
    <w:basedOn w:val="aNoteparSymb"/>
    <w:rsid w:val="00642B23"/>
    <w:pPr>
      <w:tabs>
        <w:tab w:val="clear" w:pos="1599"/>
        <w:tab w:val="left" w:pos="3289"/>
      </w:tabs>
      <w:spacing w:before="60"/>
      <w:ind w:left="2807" w:hanging="3289"/>
    </w:pPr>
  </w:style>
  <w:style w:type="paragraph" w:customStyle="1" w:styleId="AsubparabulletSymb">
    <w:name w:val="A subpara bullet Symb"/>
    <w:basedOn w:val="BillBasic"/>
    <w:rsid w:val="00642B23"/>
    <w:pPr>
      <w:tabs>
        <w:tab w:val="left" w:pos="2138"/>
        <w:tab w:val="left" w:pos="3005"/>
      </w:tabs>
      <w:spacing w:before="60"/>
      <w:ind w:left="2523" w:hanging="3005"/>
    </w:pPr>
  </w:style>
  <w:style w:type="paragraph" w:customStyle="1" w:styleId="aExamHdgsubparSymb">
    <w:name w:val="aExamHdgsubpar Symb"/>
    <w:basedOn w:val="aExamHdgssSymb"/>
    <w:next w:val="Normal"/>
    <w:rsid w:val="00642B23"/>
    <w:pPr>
      <w:tabs>
        <w:tab w:val="clear" w:pos="1582"/>
        <w:tab w:val="left" w:pos="2620"/>
      </w:tabs>
      <w:ind w:left="2138" w:hanging="2620"/>
    </w:pPr>
  </w:style>
  <w:style w:type="paragraph" w:customStyle="1" w:styleId="aExamsubparSymb">
    <w:name w:val="aExamsubpar Symb"/>
    <w:basedOn w:val="aExamssSymb"/>
    <w:rsid w:val="00642B23"/>
    <w:pPr>
      <w:tabs>
        <w:tab w:val="clear" w:pos="1582"/>
        <w:tab w:val="left" w:pos="2620"/>
      </w:tabs>
      <w:ind w:left="2138" w:hanging="2620"/>
    </w:pPr>
  </w:style>
  <w:style w:type="paragraph" w:customStyle="1" w:styleId="aNotesubparSymb">
    <w:name w:val="aNotesubpar Symb"/>
    <w:basedOn w:val="BillBasic"/>
    <w:next w:val="Normal"/>
    <w:rsid w:val="00642B23"/>
    <w:pPr>
      <w:tabs>
        <w:tab w:val="left" w:pos="2138"/>
        <w:tab w:val="left" w:pos="2937"/>
      </w:tabs>
      <w:ind w:left="2455" w:hanging="2937"/>
    </w:pPr>
    <w:rPr>
      <w:sz w:val="20"/>
    </w:rPr>
  </w:style>
  <w:style w:type="paragraph" w:customStyle="1" w:styleId="aNoteTextsubparSymb">
    <w:name w:val="aNoteTextsubpar Symb"/>
    <w:basedOn w:val="aNotesubparSymb"/>
    <w:rsid w:val="00642B23"/>
    <w:pPr>
      <w:tabs>
        <w:tab w:val="clear" w:pos="2138"/>
        <w:tab w:val="clear" w:pos="2937"/>
        <w:tab w:val="left" w:pos="2943"/>
      </w:tabs>
      <w:spacing w:before="60"/>
      <w:ind w:left="2943" w:hanging="3425"/>
    </w:pPr>
  </w:style>
  <w:style w:type="paragraph" w:customStyle="1" w:styleId="PenaltySymb">
    <w:name w:val="Penalty Symb"/>
    <w:basedOn w:val="AmainreturnSymb"/>
    <w:rsid w:val="00642B23"/>
  </w:style>
  <w:style w:type="paragraph" w:customStyle="1" w:styleId="PenaltyParaSymb">
    <w:name w:val="PenaltyPara Symb"/>
    <w:basedOn w:val="Normal"/>
    <w:rsid w:val="00642B23"/>
    <w:pPr>
      <w:tabs>
        <w:tab w:val="right" w:pos="1360"/>
      </w:tabs>
      <w:spacing w:before="60"/>
      <w:ind w:left="1599" w:hanging="2081"/>
      <w:jc w:val="both"/>
    </w:pPr>
  </w:style>
  <w:style w:type="paragraph" w:customStyle="1" w:styleId="FormulaSymb">
    <w:name w:val="Formula Symb"/>
    <w:basedOn w:val="BillBasic"/>
    <w:rsid w:val="00642B23"/>
    <w:pPr>
      <w:tabs>
        <w:tab w:val="left" w:pos="-480"/>
      </w:tabs>
      <w:spacing w:line="260" w:lineRule="atLeast"/>
      <w:ind w:hanging="480"/>
      <w:jc w:val="center"/>
    </w:pPr>
  </w:style>
  <w:style w:type="paragraph" w:customStyle="1" w:styleId="NormalSymb">
    <w:name w:val="Normal Symb"/>
    <w:basedOn w:val="Normal"/>
    <w:qFormat/>
    <w:rsid w:val="00642B23"/>
    <w:pPr>
      <w:ind w:hanging="482"/>
    </w:pPr>
  </w:style>
  <w:style w:type="character" w:styleId="PlaceholderText">
    <w:name w:val="Placeholder Text"/>
    <w:basedOn w:val="DefaultParagraphFont"/>
    <w:uiPriority w:val="99"/>
    <w:semiHidden/>
    <w:rsid w:val="00642B23"/>
    <w:rPr>
      <w:color w:val="808080"/>
    </w:rPr>
  </w:style>
  <w:style w:type="character" w:customStyle="1" w:styleId="aDefChar">
    <w:name w:val="aDef Char"/>
    <w:basedOn w:val="DefaultParagraphFont"/>
    <w:link w:val="aDef"/>
    <w:locked/>
    <w:rsid w:val="002346AF"/>
    <w:rPr>
      <w:sz w:val="24"/>
      <w:lang w:eastAsia="en-US"/>
    </w:rPr>
  </w:style>
  <w:style w:type="character" w:customStyle="1" w:styleId="aNoteChar">
    <w:name w:val="aNote Char"/>
    <w:basedOn w:val="DefaultParagraphFont"/>
    <w:link w:val="aNote"/>
    <w:locked/>
    <w:rsid w:val="003D0711"/>
    <w:rPr>
      <w:lang w:eastAsia="en-US"/>
    </w:rPr>
  </w:style>
  <w:style w:type="character" w:styleId="UnresolvedMention">
    <w:name w:val="Unresolved Mention"/>
    <w:basedOn w:val="DefaultParagraphFont"/>
    <w:uiPriority w:val="99"/>
    <w:semiHidden/>
    <w:unhideWhenUsed/>
    <w:rsid w:val="00695B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7-24" TargetMode="External"/><Relationship Id="rId21" Type="http://schemas.openxmlformats.org/officeDocument/2006/relationships/footer" Target="footer3.xml"/><Relationship Id="rId63" Type="http://schemas.openxmlformats.org/officeDocument/2006/relationships/hyperlink" Target="http://www.legislation.act.gov.au/a/1925-1" TargetMode="External"/><Relationship Id="rId159" Type="http://schemas.openxmlformats.org/officeDocument/2006/relationships/hyperlink" Target="http://www.legislation.act.gov.au/a/2007-39" TargetMode="External"/><Relationship Id="rId170" Type="http://schemas.openxmlformats.org/officeDocument/2006/relationships/hyperlink" Target="http://www.legislation.act.gov.au/a/2002-56" TargetMode="External"/><Relationship Id="rId226" Type="http://schemas.openxmlformats.org/officeDocument/2006/relationships/hyperlink" Target="http://www.legislation.act.gov.au/a/2015-19" TargetMode="External"/><Relationship Id="rId268" Type="http://schemas.openxmlformats.org/officeDocument/2006/relationships/header" Target="header19.xm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1925-1" TargetMode="External"/><Relationship Id="rId53" Type="http://schemas.openxmlformats.org/officeDocument/2006/relationships/hyperlink" Target="http://www.legislation.act.gov.au/a/2001-14" TargetMode="External"/><Relationship Id="rId74" Type="http://schemas.openxmlformats.org/officeDocument/2006/relationships/hyperlink" Target="http://www.legislation.act.gov.au/a/1925-1" TargetMode="External"/><Relationship Id="rId128" Type="http://schemas.openxmlformats.org/officeDocument/2006/relationships/hyperlink" Target="http://www.legislation.act.gov.au/cn/2020-11/" TargetMode="External"/><Relationship Id="rId149" Type="http://schemas.openxmlformats.org/officeDocument/2006/relationships/hyperlink" Target="http://www.legislation.act.gov.au/a/2002-30" TargetMode="External"/><Relationship Id="rId5" Type="http://schemas.openxmlformats.org/officeDocument/2006/relationships/footnotes" Target="footnotes.xml"/><Relationship Id="rId95" Type="http://schemas.openxmlformats.org/officeDocument/2006/relationships/footer" Target="footer12.xml"/><Relationship Id="rId160" Type="http://schemas.openxmlformats.org/officeDocument/2006/relationships/hyperlink" Target="http://www.legislation.act.gov.au/a/2002-56" TargetMode="External"/><Relationship Id="rId181" Type="http://schemas.openxmlformats.org/officeDocument/2006/relationships/hyperlink" Target="http://www.legislation.act.gov.au/a/2002-30" TargetMode="External"/><Relationship Id="rId216" Type="http://schemas.openxmlformats.org/officeDocument/2006/relationships/hyperlink" Target="https://legislation.act.gov.au/a/2023-36/" TargetMode="External"/><Relationship Id="rId237" Type="http://schemas.openxmlformats.org/officeDocument/2006/relationships/hyperlink" Target="http://www.legislation.act.gov.au/a/2005-54" TargetMode="External"/><Relationship Id="rId258" Type="http://schemas.openxmlformats.org/officeDocument/2006/relationships/header" Target="header14.xml"/><Relationship Id="rId22" Type="http://schemas.openxmlformats.org/officeDocument/2006/relationships/header" Target="header4.xml"/><Relationship Id="rId43" Type="http://schemas.openxmlformats.org/officeDocument/2006/relationships/hyperlink" Target="http://www.legislation.act.gov.au/a/1925-1" TargetMode="External"/><Relationship Id="rId64" Type="http://schemas.openxmlformats.org/officeDocument/2006/relationships/hyperlink" Target="http://www.legislation.act.gov.au/a/2002-51" TargetMode="External"/><Relationship Id="rId118" Type="http://schemas.openxmlformats.org/officeDocument/2006/relationships/hyperlink" Target="http://www.legislation.act.gov.au/cn/2008-1/default.asp" TargetMode="External"/><Relationship Id="rId139" Type="http://schemas.openxmlformats.org/officeDocument/2006/relationships/hyperlink" Target="https://legislation.act.gov.au/a/2023-36/" TargetMode="External"/><Relationship Id="rId85" Type="http://schemas.openxmlformats.org/officeDocument/2006/relationships/footer" Target="footer7.xml"/><Relationship Id="rId150" Type="http://schemas.openxmlformats.org/officeDocument/2006/relationships/hyperlink" Target="http://www.legislation.act.gov.au/a/2002-56" TargetMode="External"/><Relationship Id="rId171" Type="http://schemas.openxmlformats.org/officeDocument/2006/relationships/hyperlink" Target="http://www.legislation.act.gov.au/a/2020-16/" TargetMode="External"/><Relationship Id="rId192" Type="http://schemas.openxmlformats.org/officeDocument/2006/relationships/hyperlink" Target="https://legislation.act.gov.au/a/2023-36/" TargetMode="External"/><Relationship Id="rId206" Type="http://schemas.openxmlformats.org/officeDocument/2006/relationships/hyperlink" Target="http://www.legislation.act.gov.au/a/2002-30" TargetMode="External"/><Relationship Id="rId227" Type="http://schemas.openxmlformats.org/officeDocument/2006/relationships/hyperlink" Target="http://www.legislation.act.gov.au/a/2020-16/" TargetMode="External"/><Relationship Id="rId248" Type="http://schemas.openxmlformats.org/officeDocument/2006/relationships/hyperlink" Target="http://www.legislation.act.gov.au/a/2011-22/default.asp" TargetMode="External"/><Relationship Id="rId269" Type="http://schemas.openxmlformats.org/officeDocument/2006/relationships/footer" Target="footer21.xml"/><Relationship Id="rId12" Type="http://schemas.openxmlformats.org/officeDocument/2006/relationships/hyperlink" Target="http://www.legislation.act.gov.au/a/2001-14" TargetMode="External"/><Relationship Id="rId33" Type="http://schemas.openxmlformats.org/officeDocument/2006/relationships/hyperlink" Target="https://www.legislation.act.gov.au/a/2023-18/" TargetMode="External"/><Relationship Id="rId108" Type="http://schemas.openxmlformats.org/officeDocument/2006/relationships/footer" Target="footer15.xml"/><Relationship Id="rId129" Type="http://schemas.openxmlformats.org/officeDocument/2006/relationships/hyperlink" Target="https://www.legislation.act.gov.au/a/2020-15/" TargetMode="External"/><Relationship Id="rId54" Type="http://schemas.openxmlformats.org/officeDocument/2006/relationships/hyperlink" Target="http://www.legislation.act.gov.au/a/2001-14" TargetMode="External"/><Relationship Id="rId75" Type="http://schemas.openxmlformats.org/officeDocument/2006/relationships/hyperlink" Target="http://www.legislation.act.gov.au/a/2008-35" TargetMode="External"/><Relationship Id="rId96" Type="http://schemas.openxmlformats.org/officeDocument/2006/relationships/footer" Target="footer13.xml"/><Relationship Id="rId140" Type="http://schemas.openxmlformats.org/officeDocument/2006/relationships/hyperlink" Target="http://www.legislation.act.gov.au/a/2002-56" TargetMode="External"/><Relationship Id="rId161" Type="http://schemas.openxmlformats.org/officeDocument/2006/relationships/hyperlink" Target="http://www.legislation.act.gov.au/a/2007-25" TargetMode="External"/><Relationship Id="rId182" Type="http://schemas.openxmlformats.org/officeDocument/2006/relationships/hyperlink" Target="http://www.legislation.act.gov.au/a/2002-30" TargetMode="External"/><Relationship Id="rId217" Type="http://schemas.openxmlformats.org/officeDocument/2006/relationships/hyperlink" Target="http://www.legislation.act.gov.au/a/2015-19" TargetMode="External"/><Relationship Id="rId6" Type="http://schemas.openxmlformats.org/officeDocument/2006/relationships/endnotes" Target="endnotes.xml"/><Relationship Id="rId238" Type="http://schemas.openxmlformats.org/officeDocument/2006/relationships/hyperlink" Target="http://www.legislation.act.gov.au/a/2007-22" TargetMode="External"/><Relationship Id="rId259" Type="http://schemas.openxmlformats.org/officeDocument/2006/relationships/header" Target="header15.xml"/><Relationship Id="rId23" Type="http://schemas.openxmlformats.org/officeDocument/2006/relationships/header" Target="header5.xml"/><Relationship Id="rId119" Type="http://schemas.openxmlformats.org/officeDocument/2006/relationships/hyperlink" Target="http://www.legislation.act.gov.au/a/2007-39" TargetMode="External"/><Relationship Id="rId270" Type="http://schemas.openxmlformats.org/officeDocument/2006/relationships/fontTable" Target="fontTable.xml"/><Relationship Id="rId44" Type="http://schemas.openxmlformats.org/officeDocument/2006/relationships/hyperlink" Target="http://www.legislation.act.gov.au/a/1925-1" TargetMode="External"/><Relationship Id="rId65" Type="http://schemas.openxmlformats.org/officeDocument/2006/relationships/hyperlink" Target="http://www.legislation.act.gov.au/a/1925-1" TargetMode="External"/><Relationship Id="rId86" Type="http://schemas.openxmlformats.org/officeDocument/2006/relationships/footer" Target="footer8.xml"/><Relationship Id="rId130" Type="http://schemas.openxmlformats.org/officeDocument/2006/relationships/hyperlink" Target="https://legislation.act.gov.au/a/2023-36/" TargetMode="External"/><Relationship Id="rId151" Type="http://schemas.openxmlformats.org/officeDocument/2006/relationships/hyperlink" Target="https://legislation.act.gov.au/a/2023-36/" TargetMode="External"/><Relationship Id="rId172" Type="http://schemas.openxmlformats.org/officeDocument/2006/relationships/hyperlink" Target="http://www.legislation.act.gov.au/a/2020-16/" TargetMode="External"/><Relationship Id="rId193" Type="http://schemas.openxmlformats.org/officeDocument/2006/relationships/hyperlink" Target="http://www.legislation.act.gov.au/a/2002-56" TargetMode="External"/><Relationship Id="rId207" Type="http://schemas.openxmlformats.org/officeDocument/2006/relationships/hyperlink" Target="http://www.legislation.act.gov.au/a/2002-56" TargetMode="External"/><Relationship Id="rId228" Type="http://schemas.openxmlformats.org/officeDocument/2006/relationships/hyperlink" Target="http://www.legislation.act.gov.au/a/2008-37" TargetMode="External"/><Relationship Id="rId249" Type="http://schemas.openxmlformats.org/officeDocument/2006/relationships/hyperlink" Target="http://www.legislation.act.gov.au/a/2011-22/default.asp" TargetMode="External"/><Relationship Id="rId13" Type="http://schemas.openxmlformats.org/officeDocument/2006/relationships/hyperlink" Target="http://www.legislation.act.gov.au" TargetMode="External"/><Relationship Id="rId109" Type="http://schemas.openxmlformats.org/officeDocument/2006/relationships/hyperlink" Target="http://www.legislation.act.gov.au/a/2001-14" TargetMode="External"/><Relationship Id="rId260" Type="http://schemas.openxmlformats.org/officeDocument/2006/relationships/footer" Target="footer16.xml"/><Relationship Id="rId34" Type="http://schemas.openxmlformats.org/officeDocument/2006/relationships/hyperlink" Target="http://www.legislation.act.gov.au/a/2004-57" TargetMode="External"/><Relationship Id="rId55" Type="http://schemas.openxmlformats.org/officeDocument/2006/relationships/hyperlink" Target="http://www.legislation.act.gov.au/a/1925-1" TargetMode="External"/><Relationship Id="rId76" Type="http://schemas.openxmlformats.org/officeDocument/2006/relationships/hyperlink" Target="http://www.legislation.act.gov.au/a/2008-35" TargetMode="External"/><Relationship Id="rId97" Type="http://schemas.openxmlformats.org/officeDocument/2006/relationships/hyperlink" Target="http://www.legislation.act.gov.au/a/2001-14" TargetMode="External"/><Relationship Id="rId120" Type="http://schemas.openxmlformats.org/officeDocument/2006/relationships/hyperlink" Target="http://www.legislation.act.gov.au/a/2008-28" TargetMode="External"/><Relationship Id="rId141" Type="http://schemas.openxmlformats.org/officeDocument/2006/relationships/hyperlink" Target="http://www.legislation.act.gov.au/a/2004-57" TargetMode="External"/><Relationship Id="rId7" Type="http://schemas.openxmlformats.org/officeDocument/2006/relationships/image" Target="media/image1.png"/><Relationship Id="rId162" Type="http://schemas.openxmlformats.org/officeDocument/2006/relationships/hyperlink" Target="https://legislation.act.gov.au/a/2023-36/" TargetMode="External"/><Relationship Id="rId183" Type="http://schemas.openxmlformats.org/officeDocument/2006/relationships/hyperlink" Target="http://www.legislation.act.gov.au/a/2007-22" TargetMode="External"/><Relationship Id="rId218" Type="http://schemas.openxmlformats.org/officeDocument/2006/relationships/hyperlink" Target="http://www.legislation.act.gov.au/a/2015-19" TargetMode="External"/><Relationship Id="rId239" Type="http://schemas.openxmlformats.org/officeDocument/2006/relationships/hyperlink" Target="http://www.legislation.act.gov.au/a/2007-22" TargetMode="External"/><Relationship Id="rId250" Type="http://schemas.openxmlformats.org/officeDocument/2006/relationships/hyperlink" Target="http://www.legislation.act.gov.au/a/2015-19/default.asp" TargetMode="External"/><Relationship Id="rId271" Type="http://schemas.openxmlformats.org/officeDocument/2006/relationships/theme" Target="theme/theme1.xml"/><Relationship Id="rId24" Type="http://schemas.openxmlformats.org/officeDocument/2006/relationships/footer" Target="footer4.xml"/><Relationship Id="rId45" Type="http://schemas.openxmlformats.org/officeDocument/2006/relationships/hyperlink" Target="http://www.legislation.act.gov.au/a/1925-1" TargetMode="External"/><Relationship Id="rId66" Type="http://schemas.openxmlformats.org/officeDocument/2006/relationships/hyperlink" Target="http://www.legislation.act.gov.au/a/1925-1" TargetMode="External"/><Relationship Id="rId87" Type="http://schemas.openxmlformats.org/officeDocument/2006/relationships/footer" Target="footer9.xml"/><Relationship Id="rId110" Type="http://schemas.openxmlformats.org/officeDocument/2006/relationships/hyperlink" Target="http://www.legislation.act.gov.au/a/2002-30" TargetMode="External"/><Relationship Id="rId131" Type="http://schemas.openxmlformats.org/officeDocument/2006/relationships/hyperlink" Target="https://legislation.act.gov.au/a/2023-18/" TargetMode="External"/><Relationship Id="rId152" Type="http://schemas.openxmlformats.org/officeDocument/2006/relationships/hyperlink" Target="http://www.legislation.act.gov.au/a/2002-56" TargetMode="External"/><Relationship Id="rId173" Type="http://schemas.openxmlformats.org/officeDocument/2006/relationships/hyperlink" Target="http://www.legislation.act.gov.au/a/2002-30" TargetMode="External"/><Relationship Id="rId194" Type="http://schemas.openxmlformats.org/officeDocument/2006/relationships/hyperlink" Target="https://legislation.act.gov.au/a/2023-36/" TargetMode="External"/><Relationship Id="rId208" Type="http://schemas.openxmlformats.org/officeDocument/2006/relationships/hyperlink" Target="https://legislation.act.gov.au/a/2023-36/" TargetMode="External"/><Relationship Id="rId229" Type="http://schemas.openxmlformats.org/officeDocument/2006/relationships/hyperlink" Target="http://www.legislation.act.gov.au/a/2008-28" TargetMode="External"/><Relationship Id="rId240" Type="http://schemas.openxmlformats.org/officeDocument/2006/relationships/hyperlink" Target="http://www.legislation.act.gov.au/a/2007-39" TargetMode="External"/><Relationship Id="rId261" Type="http://schemas.openxmlformats.org/officeDocument/2006/relationships/footer" Target="footer17.xml"/><Relationship Id="rId14" Type="http://schemas.openxmlformats.org/officeDocument/2006/relationships/hyperlink" Target="http://www.legislation.act.gov.au/a/2001-14" TargetMode="External"/><Relationship Id="rId35" Type="http://schemas.openxmlformats.org/officeDocument/2006/relationships/hyperlink" Target="http://www.legislation.act.gov.au/a/1925-1" TargetMode="External"/><Relationship Id="rId56" Type="http://schemas.openxmlformats.org/officeDocument/2006/relationships/hyperlink" Target="http://www.legislation.act.gov.au/a/1925-1" TargetMode="External"/><Relationship Id="rId77" Type="http://schemas.openxmlformats.org/officeDocument/2006/relationships/hyperlink" Target="http://www.legislation.act.gov.au/a/2008-35" TargetMode="External"/><Relationship Id="rId100" Type="http://schemas.openxmlformats.org/officeDocument/2006/relationships/hyperlink" Target="https://www.legislation.act.gov.au/a/2023-18/" TargetMode="External"/><Relationship Id="rId8" Type="http://schemas.openxmlformats.org/officeDocument/2006/relationships/hyperlink" Target="http://www.legislation.act.gov.au/a/2001-14" TargetMode="External"/><Relationship Id="rId98" Type="http://schemas.openxmlformats.org/officeDocument/2006/relationships/hyperlink" Target="http://www.legislation.act.gov.au/a/2001-14" TargetMode="External"/><Relationship Id="rId121" Type="http://schemas.openxmlformats.org/officeDocument/2006/relationships/hyperlink" Target="http://www.legislation.act.gov.au/a/2008-37" TargetMode="External"/><Relationship Id="rId142" Type="http://schemas.openxmlformats.org/officeDocument/2006/relationships/hyperlink" Target="http://www.legislation.act.gov.au/a/2007-25" TargetMode="External"/><Relationship Id="rId163" Type="http://schemas.openxmlformats.org/officeDocument/2006/relationships/hyperlink" Target="http://www.legislation.act.gov.au/a/2002-56" TargetMode="External"/><Relationship Id="rId184" Type="http://schemas.openxmlformats.org/officeDocument/2006/relationships/hyperlink" Target="http://www.legislation.act.gov.au/a/2002-30" TargetMode="External"/><Relationship Id="rId219" Type="http://schemas.openxmlformats.org/officeDocument/2006/relationships/hyperlink" Target="http://www.legislation.act.gov.au/a/2015-19" TargetMode="External"/><Relationship Id="rId230" Type="http://schemas.openxmlformats.org/officeDocument/2006/relationships/hyperlink" Target="http://www.legislation.act.gov.au/a/2002-30" TargetMode="External"/><Relationship Id="rId251" Type="http://schemas.openxmlformats.org/officeDocument/2006/relationships/hyperlink" Target="http://www.legislation.act.gov.au/a/2015-19/default.asp" TargetMode="External"/><Relationship Id="rId25" Type="http://schemas.openxmlformats.org/officeDocument/2006/relationships/footer" Target="footer5.xml"/><Relationship Id="rId46" Type="http://schemas.openxmlformats.org/officeDocument/2006/relationships/hyperlink" Target="http://www.legislation.act.gov.au/a/1925-1" TargetMode="External"/><Relationship Id="rId67" Type="http://schemas.openxmlformats.org/officeDocument/2006/relationships/hyperlink" Target="http://www.legislation.act.gov.au/a/1925-1" TargetMode="External"/><Relationship Id="rId88" Type="http://schemas.openxmlformats.org/officeDocument/2006/relationships/header" Target="header8.xml"/><Relationship Id="rId111" Type="http://schemas.openxmlformats.org/officeDocument/2006/relationships/hyperlink" Target="http://www.legislation.act.gov.au/a/2002-56" TargetMode="External"/><Relationship Id="rId132" Type="http://schemas.openxmlformats.org/officeDocument/2006/relationships/hyperlink" Target="http://www.legislation.act.gov.au/a/2005-54" TargetMode="External"/><Relationship Id="rId153" Type="http://schemas.openxmlformats.org/officeDocument/2006/relationships/hyperlink" Target="https://legislation.act.gov.au/a/2023-36/" TargetMode="External"/><Relationship Id="rId174" Type="http://schemas.openxmlformats.org/officeDocument/2006/relationships/hyperlink" Target="http://www.legislation.act.gov.au/a/2015-19" TargetMode="External"/><Relationship Id="rId195" Type="http://schemas.openxmlformats.org/officeDocument/2006/relationships/hyperlink" Target="http://www.legislation.act.gov.au/a/2002-56" TargetMode="External"/><Relationship Id="rId209" Type="http://schemas.openxmlformats.org/officeDocument/2006/relationships/hyperlink" Target="http://www.legislation.act.gov.au/a/2007-39" TargetMode="External"/><Relationship Id="rId220" Type="http://schemas.openxmlformats.org/officeDocument/2006/relationships/hyperlink" Target="https://legislation.act.gov.au/a/2023-36/" TargetMode="External"/><Relationship Id="rId241" Type="http://schemas.openxmlformats.org/officeDocument/2006/relationships/hyperlink" Target="http://www.legislation.act.gov.au/a/2007-39" TargetMode="Externa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1925-1" TargetMode="External"/><Relationship Id="rId57" Type="http://schemas.openxmlformats.org/officeDocument/2006/relationships/hyperlink" Target="http://www.legislation.act.gov.au/a/1997-84" TargetMode="External"/><Relationship Id="rId262" Type="http://schemas.openxmlformats.org/officeDocument/2006/relationships/header" Target="header16.xml"/><Relationship Id="rId78" Type="http://schemas.openxmlformats.org/officeDocument/2006/relationships/hyperlink" Target="http://www.legislation.act.gov.au/a/2001-14" TargetMode="External"/><Relationship Id="rId99" Type="http://schemas.openxmlformats.org/officeDocument/2006/relationships/hyperlink" Target="http://www.legislation.act.gov.au/a/1925-1" TargetMode="External"/><Relationship Id="rId101" Type="http://schemas.openxmlformats.org/officeDocument/2006/relationships/hyperlink" Target="https://www.legislation.act.gov.au/a/2023-18/" TargetMode="External"/><Relationship Id="rId122" Type="http://schemas.openxmlformats.org/officeDocument/2006/relationships/hyperlink" Target="http://www.legislation.act.gov.au/a/2008-35" TargetMode="External"/><Relationship Id="rId143" Type="http://schemas.openxmlformats.org/officeDocument/2006/relationships/hyperlink" Target="http://www.legislation.act.gov.au/a/2020-4/" TargetMode="External"/><Relationship Id="rId164" Type="http://schemas.openxmlformats.org/officeDocument/2006/relationships/hyperlink" Target="https://legislation.act.gov.au/a/2023-36/" TargetMode="External"/><Relationship Id="rId185" Type="http://schemas.openxmlformats.org/officeDocument/2006/relationships/hyperlink" Target="http://www.legislation.act.gov.au/a/2007-39" TargetMode="External"/><Relationship Id="rId9" Type="http://schemas.openxmlformats.org/officeDocument/2006/relationships/hyperlink" Target="http://www.legislation.act.gov.au" TargetMode="External"/><Relationship Id="rId210" Type="http://schemas.openxmlformats.org/officeDocument/2006/relationships/hyperlink" Target="http://www.legislation.act.gov.au/a/2008-37" TargetMode="External"/><Relationship Id="rId26" Type="http://schemas.openxmlformats.org/officeDocument/2006/relationships/footer" Target="footer6.xml"/><Relationship Id="rId231" Type="http://schemas.openxmlformats.org/officeDocument/2006/relationships/hyperlink" Target="http://www.legislation.act.gov.au/a/2002-30" TargetMode="External"/><Relationship Id="rId252" Type="http://schemas.openxmlformats.org/officeDocument/2006/relationships/hyperlink" Target="http://www.legislation.act.gov.au/a/2016-18" TargetMode="External"/><Relationship Id="rId47" Type="http://schemas.openxmlformats.org/officeDocument/2006/relationships/hyperlink" Target="http://www.legislation.act.gov.au/a/1925-1" TargetMode="External"/><Relationship Id="rId68" Type="http://schemas.openxmlformats.org/officeDocument/2006/relationships/hyperlink" Target="http://www.legislation.act.gov.au/a/1925-1" TargetMode="External"/><Relationship Id="rId89" Type="http://schemas.openxmlformats.org/officeDocument/2006/relationships/header" Target="header9.xml"/><Relationship Id="rId112" Type="http://schemas.openxmlformats.org/officeDocument/2006/relationships/hyperlink" Target="http://www.legislation.act.gov.au/a/2002-55" TargetMode="External"/><Relationship Id="rId133" Type="http://schemas.openxmlformats.org/officeDocument/2006/relationships/hyperlink" Target="http://www.legislation.act.gov.au/a/2002-56" TargetMode="External"/><Relationship Id="rId154" Type="http://schemas.openxmlformats.org/officeDocument/2006/relationships/hyperlink" Target="http://www.legislation.act.gov.au/a/2002-56" TargetMode="External"/><Relationship Id="rId175" Type="http://schemas.openxmlformats.org/officeDocument/2006/relationships/hyperlink" Target="http://www.legislation.act.gov.au/a/2002-30" TargetMode="External"/><Relationship Id="rId196" Type="http://schemas.openxmlformats.org/officeDocument/2006/relationships/hyperlink" Target="https://legislation.act.gov.au/a/2023-36/" TargetMode="External"/><Relationship Id="rId200" Type="http://schemas.openxmlformats.org/officeDocument/2006/relationships/hyperlink" Target="http://www.legislation.act.gov.au/a/2008-37" TargetMode="External"/><Relationship Id="rId16" Type="http://schemas.openxmlformats.org/officeDocument/2006/relationships/header" Target="header1.xml"/><Relationship Id="rId221" Type="http://schemas.openxmlformats.org/officeDocument/2006/relationships/hyperlink" Target="http://www.legislation.act.gov.au/a/2007-39" TargetMode="External"/><Relationship Id="rId242" Type="http://schemas.openxmlformats.org/officeDocument/2006/relationships/hyperlink" Target="http://www.legislation.act.gov.au/a/2007-39" TargetMode="External"/><Relationship Id="rId263" Type="http://schemas.openxmlformats.org/officeDocument/2006/relationships/header" Target="header17.xml"/><Relationship Id="rId37" Type="http://schemas.openxmlformats.org/officeDocument/2006/relationships/hyperlink" Target="http://www.legislation.act.gov.au/a/1925-1" TargetMode="External"/><Relationship Id="rId58" Type="http://schemas.openxmlformats.org/officeDocument/2006/relationships/hyperlink" Target="http://www.legislation.act.gov.au/a/2001-14" TargetMode="External"/><Relationship Id="rId79" Type="http://schemas.openxmlformats.org/officeDocument/2006/relationships/hyperlink" Target="http://www.legislation.act.gov.au/a/2001-14" TargetMode="External"/><Relationship Id="rId102" Type="http://schemas.openxmlformats.org/officeDocument/2006/relationships/hyperlink" Target="http://www.legislation.act.gov.au/a/1925-1" TargetMode="External"/><Relationship Id="rId123" Type="http://schemas.openxmlformats.org/officeDocument/2006/relationships/hyperlink" Target="http://www.legislation.act.gov.au/cn/2009-2/default.asp" TargetMode="External"/><Relationship Id="rId144" Type="http://schemas.openxmlformats.org/officeDocument/2006/relationships/hyperlink" Target="https://legislation.act.gov.au/a/2023-36/" TargetMode="External"/><Relationship Id="rId90" Type="http://schemas.openxmlformats.org/officeDocument/2006/relationships/footer" Target="footer10.xml"/><Relationship Id="rId165" Type="http://schemas.openxmlformats.org/officeDocument/2006/relationships/hyperlink" Target="http://www.legislation.act.gov.au/a/2002-56" TargetMode="External"/><Relationship Id="rId186" Type="http://schemas.openxmlformats.org/officeDocument/2006/relationships/hyperlink" Target="http://www.legislation.act.gov.au/a/2005-54" TargetMode="External"/><Relationship Id="rId211" Type="http://schemas.openxmlformats.org/officeDocument/2006/relationships/hyperlink" Target="http://www.legislation.act.gov.au/a/2008-37" TargetMode="External"/><Relationship Id="rId232" Type="http://schemas.openxmlformats.org/officeDocument/2006/relationships/hyperlink" Target="http://www.legislation.act.gov.au/a/2002-56" TargetMode="External"/><Relationship Id="rId253" Type="http://schemas.openxmlformats.org/officeDocument/2006/relationships/hyperlink" Target="http://www.legislation.act.gov.au/a/2016-18" TargetMode="External"/><Relationship Id="rId27" Type="http://schemas.openxmlformats.org/officeDocument/2006/relationships/hyperlink" Target="http://www.legislation.act.gov.au/a/2001-14" TargetMode="External"/><Relationship Id="rId48" Type="http://schemas.openxmlformats.org/officeDocument/2006/relationships/hyperlink" Target="http://www.legislation.act.gov.au/a/1925-1" TargetMode="External"/><Relationship Id="rId69" Type="http://schemas.openxmlformats.org/officeDocument/2006/relationships/hyperlink" Target="http://www.legislation.act.gov.au/a/1925-1" TargetMode="External"/><Relationship Id="rId113" Type="http://schemas.openxmlformats.org/officeDocument/2006/relationships/hyperlink" Target="http://www.legislation.act.gov.au/a/2004-57" TargetMode="External"/><Relationship Id="rId134" Type="http://schemas.openxmlformats.org/officeDocument/2006/relationships/hyperlink" Target="http://www.legislation.act.gov.au/a/2008-28" TargetMode="External"/><Relationship Id="rId80" Type="http://schemas.openxmlformats.org/officeDocument/2006/relationships/hyperlink" Target="http://www.legislation.act.gov.au/a/2001-14" TargetMode="External"/><Relationship Id="rId155" Type="http://schemas.openxmlformats.org/officeDocument/2006/relationships/hyperlink" Target="https://legislation.act.gov.au/a/2023-36/" TargetMode="External"/><Relationship Id="rId176" Type="http://schemas.openxmlformats.org/officeDocument/2006/relationships/hyperlink" Target="http://www.legislation.act.gov.au/a/2002-56" TargetMode="External"/><Relationship Id="rId197" Type="http://schemas.openxmlformats.org/officeDocument/2006/relationships/hyperlink" Target="http://www.legislation.act.gov.au/a/2020-16/" TargetMode="External"/><Relationship Id="rId201" Type="http://schemas.openxmlformats.org/officeDocument/2006/relationships/hyperlink" Target="http://www.legislation.act.gov.au/a/2002-56" TargetMode="External"/><Relationship Id="rId222" Type="http://schemas.openxmlformats.org/officeDocument/2006/relationships/hyperlink" Target="http://www.legislation.act.gov.au/a/2011-22" TargetMode="External"/><Relationship Id="rId243" Type="http://schemas.openxmlformats.org/officeDocument/2006/relationships/hyperlink" Target="http://www.legislation.act.gov.au/a/2007-25" TargetMode="External"/><Relationship Id="rId264" Type="http://schemas.openxmlformats.org/officeDocument/2006/relationships/footer" Target="footer18.xml"/><Relationship Id="rId17" Type="http://schemas.openxmlformats.org/officeDocument/2006/relationships/header" Target="header2.xml"/><Relationship Id="rId38" Type="http://schemas.openxmlformats.org/officeDocument/2006/relationships/hyperlink" Target="http://www.legislation.act.gov.au/a/1925-1" TargetMode="External"/><Relationship Id="rId59" Type="http://schemas.openxmlformats.org/officeDocument/2006/relationships/hyperlink" Target="http://www.legislation.act.gov.au/a/1925-1" TargetMode="External"/><Relationship Id="rId103" Type="http://schemas.openxmlformats.org/officeDocument/2006/relationships/hyperlink" Target="http://www.legislation.act.gov.au/a/1999-77" TargetMode="External"/><Relationship Id="rId124" Type="http://schemas.openxmlformats.org/officeDocument/2006/relationships/hyperlink" Target="http://www.legislation.act.gov.au/a/2011-22" TargetMode="External"/><Relationship Id="rId70" Type="http://schemas.openxmlformats.org/officeDocument/2006/relationships/hyperlink" Target="http://www.legislation.act.gov.au/a/1925-1" TargetMode="External"/><Relationship Id="rId91" Type="http://schemas.openxmlformats.org/officeDocument/2006/relationships/footer" Target="footer11.xml"/><Relationship Id="rId145" Type="http://schemas.openxmlformats.org/officeDocument/2006/relationships/hyperlink" Target="http://www.legislation.act.gov.au/a/2002-56" TargetMode="External"/><Relationship Id="rId166" Type="http://schemas.openxmlformats.org/officeDocument/2006/relationships/hyperlink" Target="http://www.legislation.act.gov.au/a/2002-56" TargetMode="External"/><Relationship Id="rId187" Type="http://schemas.openxmlformats.org/officeDocument/2006/relationships/hyperlink" Target="http://www.legislation.act.gov.au/a/2002-30" TargetMode="External"/><Relationship Id="rId1" Type="http://schemas.openxmlformats.org/officeDocument/2006/relationships/numbering" Target="numbering.xml"/><Relationship Id="rId212" Type="http://schemas.openxmlformats.org/officeDocument/2006/relationships/hyperlink" Target="http://www.legislation.act.gov.au/a/2002-30" TargetMode="External"/><Relationship Id="rId233" Type="http://schemas.openxmlformats.org/officeDocument/2006/relationships/hyperlink" Target="http://www.legislation.act.gov.au/a/2002-56" TargetMode="External"/><Relationship Id="rId254" Type="http://schemas.openxmlformats.org/officeDocument/2006/relationships/hyperlink" Target="http://www.legislation.act.gov.au/a/2020-16" TargetMode="External"/><Relationship Id="rId28" Type="http://schemas.openxmlformats.org/officeDocument/2006/relationships/hyperlink" Target="http://www.legislation.act.gov.au/a/2001-14" TargetMode="External"/><Relationship Id="rId49" Type="http://schemas.openxmlformats.org/officeDocument/2006/relationships/hyperlink" Target="http://www.legislation.act.gov.au/a/1925-1" TargetMode="External"/><Relationship Id="rId114" Type="http://schemas.openxmlformats.org/officeDocument/2006/relationships/hyperlink" Target="http://www.legislation.act.gov.au/a/2005-54" TargetMode="External"/><Relationship Id="rId60" Type="http://schemas.openxmlformats.org/officeDocument/2006/relationships/hyperlink" Target="http://www.legislation.act.gov.au/a/1925-1" TargetMode="External"/><Relationship Id="rId81" Type="http://schemas.openxmlformats.org/officeDocument/2006/relationships/hyperlink" Target="http://www.legislation.act.gov.au/a/2001-14" TargetMode="External"/><Relationship Id="rId135" Type="http://schemas.openxmlformats.org/officeDocument/2006/relationships/hyperlink" Target="http://www.legislation.act.gov.au/a/2015-19" TargetMode="External"/><Relationship Id="rId156" Type="http://schemas.openxmlformats.org/officeDocument/2006/relationships/hyperlink" Target="http://www.legislation.act.gov.au/a/2002-56" TargetMode="External"/><Relationship Id="rId177" Type="http://schemas.openxmlformats.org/officeDocument/2006/relationships/hyperlink" Target="http://www.legislation.act.gov.au/a/2015-19" TargetMode="External"/><Relationship Id="rId198" Type="http://schemas.openxmlformats.org/officeDocument/2006/relationships/hyperlink" Target="http://www.legislation.act.gov.au/a/2008-37" TargetMode="External"/><Relationship Id="rId202" Type="http://schemas.openxmlformats.org/officeDocument/2006/relationships/hyperlink" Target="http://www.legislation.act.gov.au/a/2008-37" TargetMode="External"/><Relationship Id="rId223" Type="http://schemas.openxmlformats.org/officeDocument/2006/relationships/hyperlink" Target="http://www.legislation.act.gov.au/a/2007-25" TargetMode="External"/><Relationship Id="rId244" Type="http://schemas.openxmlformats.org/officeDocument/2006/relationships/hyperlink" Target="http://www.legislation.act.gov.au/a/2008-28" TargetMode="External"/><Relationship Id="rId18" Type="http://schemas.openxmlformats.org/officeDocument/2006/relationships/footer" Target="footer1.xml"/><Relationship Id="rId39" Type="http://schemas.openxmlformats.org/officeDocument/2006/relationships/hyperlink" Target="http://www.legislation.act.gov.au/a/1925-1" TargetMode="External"/><Relationship Id="rId265" Type="http://schemas.openxmlformats.org/officeDocument/2006/relationships/footer" Target="footer19.xml"/><Relationship Id="rId50" Type="http://schemas.openxmlformats.org/officeDocument/2006/relationships/hyperlink" Target="http://www.legislation.act.gov.au/a/1925-1" TargetMode="External"/><Relationship Id="rId104" Type="http://schemas.openxmlformats.org/officeDocument/2006/relationships/hyperlink" Target="http://www.legislation.act.gov.au/a/2001-16" TargetMode="External"/><Relationship Id="rId125" Type="http://schemas.openxmlformats.org/officeDocument/2006/relationships/hyperlink" Target="http://www.legislation.act.gov.au/a/2015-19" TargetMode="External"/><Relationship Id="rId146" Type="http://schemas.openxmlformats.org/officeDocument/2006/relationships/hyperlink" Target="https://legislation.act.gov.au/a/2023-36/" TargetMode="External"/><Relationship Id="rId167" Type="http://schemas.openxmlformats.org/officeDocument/2006/relationships/hyperlink" Target="https://legislation.act.gov.au/a/2023-36/" TargetMode="External"/><Relationship Id="rId188" Type="http://schemas.openxmlformats.org/officeDocument/2006/relationships/hyperlink" Target="http://www.legislation.act.gov.au/a/2002-56" TargetMode="External"/><Relationship Id="rId71" Type="http://schemas.openxmlformats.org/officeDocument/2006/relationships/hyperlink" Target="http://www.legislation.act.gov.au/a/2001-16" TargetMode="External"/><Relationship Id="rId92" Type="http://schemas.openxmlformats.org/officeDocument/2006/relationships/image" Target="media/image2.wmf"/><Relationship Id="rId213" Type="http://schemas.openxmlformats.org/officeDocument/2006/relationships/hyperlink" Target="http://www.legislation.act.gov.au/a/2007-39" TargetMode="External"/><Relationship Id="rId234" Type="http://schemas.openxmlformats.org/officeDocument/2006/relationships/hyperlink" Target="http://www.legislation.act.gov.au/a/2004-57" TargetMode="External"/><Relationship Id="rId2" Type="http://schemas.openxmlformats.org/officeDocument/2006/relationships/styles" Target="styles.xml"/><Relationship Id="rId29" Type="http://schemas.openxmlformats.org/officeDocument/2006/relationships/hyperlink" Target="http://www.legislation.act.gov.au/a/2002-51" TargetMode="External"/><Relationship Id="rId255" Type="http://schemas.openxmlformats.org/officeDocument/2006/relationships/hyperlink" Target="http://www.legislation.act.gov.au/a/2020-16" TargetMode="External"/><Relationship Id="rId40" Type="http://schemas.openxmlformats.org/officeDocument/2006/relationships/hyperlink" Target="http://www.legislation.act.gov.au/a/1925-1" TargetMode="External"/><Relationship Id="rId115" Type="http://schemas.openxmlformats.org/officeDocument/2006/relationships/hyperlink" Target="http://www.legislation.act.gov.au/a/2007-22" TargetMode="External"/><Relationship Id="rId136" Type="http://schemas.openxmlformats.org/officeDocument/2006/relationships/hyperlink" Target="https://legislation.act.gov.au/a/2023-36/" TargetMode="External"/><Relationship Id="rId157" Type="http://schemas.openxmlformats.org/officeDocument/2006/relationships/hyperlink" Target="https://legislation.act.gov.au/a/2023-36/" TargetMode="External"/><Relationship Id="rId178" Type="http://schemas.openxmlformats.org/officeDocument/2006/relationships/hyperlink" Target="https://legislation.act.gov.au/a/2023-36/" TargetMode="External"/><Relationship Id="rId61" Type="http://schemas.openxmlformats.org/officeDocument/2006/relationships/hyperlink" Target="http://www.legislation.act.gov.au/a/2001-14" TargetMode="External"/><Relationship Id="rId82" Type="http://schemas.openxmlformats.org/officeDocument/2006/relationships/hyperlink" Target="http://www.legislation.act.gov.au/a/2001-14" TargetMode="External"/><Relationship Id="rId199" Type="http://schemas.openxmlformats.org/officeDocument/2006/relationships/hyperlink" Target="http://www.legislation.act.gov.au/a/2002-56" TargetMode="External"/><Relationship Id="rId203" Type="http://schemas.openxmlformats.org/officeDocument/2006/relationships/hyperlink" Target="https://legislation.act.gov.au/a/2023-36/" TargetMode="External"/><Relationship Id="rId19" Type="http://schemas.openxmlformats.org/officeDocument/2006/relationships/footer" Target="footer2.xml"/><Relationship Id="rId224" Type="http://schemas.openxmlformats.org/officeDocument/2006/relationships/hyperlink" Target="http://www.legislation.act.gov.au/a/2015-19" TargetMode="External"/><Relationship Id="rId245" Type="http://schemas.openxmlformats.org/officeDocument/2006/relationships/hyperlink" Target="http://www.legislation.act.gov.au/a/2008-28" TargetMode="External"/><Relationship Id="rId266" Type="http://schemas.openxmlformats.org/officeDocument/2006/relationships/header" Target="header18.xml"/><Relationship Id="rId30" Type="http://schemas.openxmlformats.org/officeDocument/2006/relationships/hyperlink" Target="http://www.legislation.act.gov.au/a/2001-14" TargetMode="External"/><Relationship Id="rId105" Type="http://schemas.openxmlformats.org/officeDocument/2006/relationships/header" Target="header12.xml"/><Relationship Id="rId126" Type="http://schemas.openxmlformats.org/officeDocument/2006/relationships/hyperlink" Target="http://www.legislation.act.gov.au/cn/2015-9/default.asp" TargetMode="External"/><Relationship Id="rId147" Type="http://schemas.openxmlformats.org/officeDocument/2006/relationships/hyperlink" Target="http://www.legislation.act.gov.au/a/2002-56" TargetMode="External"/><Relationship Id="rId168" Type="http://schemas.openxmlformats.org/officeDocument/2006/relationships/hyperlink" Target="http://www.legislation.act.gov.au/a/2002-56" TargetMode="External"/><Relationship Id="rId51" Type="http://schemas.openxmlformats.org/officeDocument/2006/relationships/hyperlink" Target="http://www.legislation.act.gov.au/a/2001-14" TargetMode="External"/><Relationship Id="rId72" Type="http://schemas.openxmlformats.org/officeDocument/2006/relationships/hyperlink" Target="http://www.legislation.act.gov.au/a/1925-1" TargetMode="External"/><Relationship Id="rId93" Type="http://schemas.openxmlformats.org/officeDocument/2006/relationships/header" Target="header10.xml"/><Relationship Id="rId189" Type="http://schemas.openxmlformats.org/officeDocument/2006/relationships/hyperlink" Target="https://legislation.act.gov.au/a/2023-36/" TargetMode="External"/><Relationship Id="rId3" Type="http://schemas.openxmlformats.org/officeDocument/2006/relationships/settings" Target="settings.xml"/><Relationship Id="rId214" Type="http://schemas.openxmlformats.org/officeDocument/2006/relationships/hyperlink" Target="http://www.legislation.act.gov.au/a/2008-37" TargetMode="External"/><Relationship Id="rId235" Type="http://schemas.openxmlformats.org/officeDocument/2006/relationships/hyperlink" Target="http://www.legislation.act.gov.au/a/2004-57" TargetMode="External"/><Relationship Id="rId256" Type="http://schemas.openxmlformats.org/officeDocument/2006/relationships/hyperlink" Target="http://www.legislation.act.gov.au/a/2020-16" TargetMode="External"/><Relationship Id="rId116" Type="http://schemas.openxmlformats.org/officeDocument/2006/relationships/hyperlink" Target="http://www.legislation.act.gov.au/a/2007-25" TargetMode="External"/><Relationship Id="rId137" Type="http://schemas.openxmlformats.org/officeDocument/2006/relationships/hyperlink" Target="http://www.legislation.act.gov.au/a/2020-4/" TargetMode="External"/><Relationship Id="rId158" Type="http://schemas.openxmlformats.org/officeDocument/2006/relationships/hyperlink" Target="http://www.legislation.act.gov.au/a/2020-16/" TargetMode="External"/><Relationship Id="rId20" Type="http://schemas.openxmlformats.org/officeDocument/2006/relationships/header" Target="header3.xml"/><Relationship Id="rId41" Type="http://schemas.openxmlformats.org/officeDocument/2006/relationships/hyperlink" Target="https://www.legislation.act.gov.au/a/2023-18/" TargetMode="External"/><Relationship Id="rId62" Type="http://schemas.openxmlformats.org/officeDocument/2006/relationships/hyperlink" Target="http://www.legislation.act.gov.au/a/1925-1" TargetMode="External"/><Relationship Id="rId83" Type="http://schemas.openxmlformats.org/officeDocument/2006/relationships/header" Target="header6.xml"/><Relationship Id="rId179" Type="http://schemas.openxmlformats.org/officeDocument/2006/relationships/hyperlink" Target="http://www.legislation.act.gov.au/a/2002-30" TargetMode="External"/><Relationship Id="rId190" Type="http://schemas.openxmlformats.org/officeDocument/2006/relationships/hyperlink" Target="http://www.legislation.act.gov.au/a/2002-56" TargetMode="External"/><Relationship Id="rId204" Type="http://schemas.openxmlformats.org/officeDocument/2006/relationships/hyperlink" Target="http://www.legislation.act.gov.au/a/2008-37" TargetMode="External"/><Relationship Id="rId225" Type="http://schemas.openxmlformats.org/officeDocument/2006/relationships/hyperlink" Target="https://legislation.act.gov.au/a/2023-36/" TargetMode="External"/><Relationship Id="rId246" Type="http://schemas.openxmlformats.org/officeDocument/2006/relationships/hyperlink" Target="http://www.legislation.act.gov.au/a/2008-37" TargetMode="External"/><Relationship Id="rId267" Type="http://schemas.openxmlformats.org/officeDocument/2006/relationships/footer" Target="footer20.xml"/><Relationship Id="rId106" Type="http://schemas.openxmlformats.org/officeDocument/2006/relationships/header" Target="header13.xml"/><Relationship Id="rId127" Type="http://schemas.openxmlformats.org/officeDocument/2006/relationships/hyperlink" Target="http://www.legislation.act.gov.au/a/2016-18"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1976-65" TargetMode="External"/><Relationship Id="rId52" Type="http://schemas.openxmlformats.org/officeDocument/2006/relationships/hyperlink" Target="http://www.legislation.act.gov.au/a/2001-14" TargetMode="External"/><Relationship Id="rId73" Type="http://schemas.openxmlformats.org/officeDocument/2006/relationships/hyperlink" Target="http://www.legislation.act.gov.au/a/1925-1" TargetMode="External"/><Relationship Id="rId94" Type="http://schemas.openxmlformats.org/officeDocument/2006/relationships/header" Target="header11.xml"/><Relationship Id="rId148" Type="http://schemas.openxmlformats.org/officeDocument/2006/relationships/hyperlink" Target="https://legislation.act.gov.au/a/2023-36/" TargetMode="External"/><Relationship Id="rId169" Type="http://schemas.openxmlformats.org/officeDocument/2006/relationships/hyperlink" Target="https://legislation.act.gov.au/a/2023-36/" TargetMode="External"/><Relationship Id="rId4" Type="http://schemas.openxmlformats.org/officeDocument/2006/relationships/webSettings" Target="webSettings.xml"/><Relationship Id="rId180" Type="http://schemas.openxmlformats.org/officeDocument/2006/relationships/hyperlink" Target="http://www.legislation.act.gov.au/a/2002-30" TargetMode="External"/><Relationship Id="rId215" Type="http://schemas.openxmlformats.org/officeDocument/2006/relationships/hyperlink" Target="http://www.legislation.act.gov.au/a/2020-16/" TargetMode="External"/><Relationship Id="rId236" Type="http://schemas.openxmlformats.org/officeDocument/2006/relationships/hyperlink" Target="http://www.legislation.act.gov.au/a/2005-54" TargetMode="External"/><Relationship Id="rId257" Type="http://schemas.openxmlformats.org/officeDocument/2006/relationships/hyperlink" Target="http://www.legislation.act.gov.au/a/2020-4" TargetMode="External"/><Relationship Id="rId42" Type="http://schemas.openxmlformats.org/officeDocument/2006/relationships/hyperlink" Target="https://www.legislation.act.gov.au/ni/2023-540/" TargetMode="External"/><Relationship Id="rId84" Type="http://schemas.openxmlformats.org/officeDocument/2006/relationships/header" Target="header7.xml"/><Relationship Id="rId138" Type="http://schemas.openxmlformats.org/officeDocument/2006/relationships/hyperlink" Target="http://www.legislation.act.gov.au/a/2002-56" TargetMode="External"/><Relationship Id="rId191" Type="http://schemas.openxmlformats.org/officeDocument/2006/relationships/hyperlink" Target="http://www.legislation.act.gov.au/a/2016-18/default.asp" TargetMode="External"/><Relationship Id="rId205" Type="http://schemas.openxmlformats.org/officeDocument/2006/relationships/hyperlink" Target="http://www.legislation.act.gov.au/a/2005-54" TargetMode="External"/><Relationship Id="rId247" Type="http://schemas.openxmlformats.org/officeDocument/2006/relationships/hyperlink" Target="http://www.legislation.act.gov.au/a/2008-37" TargetMode="External"/><Relationship Id="rId107" Type="http://schemas.openxmlformats.org/officeDocument/2006/relationships/footer" Target="foot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91</Pages>
  <Words>17855</Words>
  <Characters>85657</Characters>
  <Application>Microsoft Office Word</Application>
  <DocSecurity>0</DocSecurity>
  <Lines>2366</Lines>
  <Paragraphs>1354</Paragraphs>
  <ScaleCrop>false</ScaleCrop>
  <HeadingPairs>
    <vt:vector size="2" baseType="variant">
      <vt:variant>
        <vt:lpstr>Title</vt:lpstr>
      </vt:variant>
      <vt:variant>
        <vt:i4>1</vt:i4>
      </vt:variant>
    </vt:vector>
  </HeadingPairs>
  <TitlesOfParts>
    <vt:vector size="1" baseType="lpstr">
      <vt:lpstr>Community Title Act 2001</vt:lpstr>
    </vt:vector>
  </TitlesOfParts>
  <Manager>Act</Manager>
  <Company>Section</Company>
  <LinksUpToDate>false</LinksUpToDate>
  <CharactersWithSpaces>102869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Title Act 2001</dc:title>
  <dc:creator>Julie Thompson</dc:creator>
  <cp:keywords>R16</cp:keywords>
  <dc:description/>
  <cp:lastModifiedBy>PCODCS</cp:lastModifiedBy>
  <cp:revision>4</cp:revision>
  <cp:lastPrinted>2016-04-12T02:43:00Z</cp:lastPrinted>
  <dcterms:created xsi:type="dcterms:W3CDTF">2025-12-04T22:15:00Z</dcterms:created>
  <dcterms:modified xsi:type="dcterms:W3CDTF">2025-12-04T22:15:00Z</dcterms:modified>
  <cp:category>R16</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Stage">
    <vt:lpwstr> </vt:lpwstr>
  </property>
  <property fmtid="{D5CDD505-2E9C-101B-9397-08002B2CF9AE}" pid="4" name="RepubDt">
    <vt:lpwstr>27/11/23</vt:lpwstr>
  </property>
  <property fmtid="{D5CDD505-2E9C-101B-9397-08002B2CF9AE}" pid="5" name="Eff">
    <vt:lpwstr>Effective:  </vt:lpwstr>
  </property>
  <property fmtid="{D5CDD505-2E9C-101B-9397-08002B2CF9AE}" pid="6" name="StartDt">
    <vt:lpwstr>27/11/23</vt:lpwstr>
  </property>
  <property fmtid="{D5CDD505-2E9C-101B-9397-08002B2CF9AE}" pid="7" name="EndDt">
    <vt:lpwstr>-05/12/25</vt:lpwstr>
  </property>
  <property fmtid="{D5CDD505-2E9C-101B-9397-08002B2CF9AE}" pid="8" name="DMSID">
    <vt:lpwstr>11143360</vt:lpwstr>
  </property>
  <property fmtid="{D5CDD505-2E9C-101B-9397-08002B2CF9AE}" pid="9" name="CHECKEDOUTFROMJMS">
    <vt:lpwstr/>
  </property>
  <property fmtid="{D5CDD505-2E9C-101B-9397-08002B2CF9AE}" pid="10" name="JMSREQUIREDCHECKIN">
    <vt:lpwstr/>
  </property>
  <property fmtid="{D5CDD505-2E9C-101B-9397-08002B2CF9AE}" pid="11" name="MSIP_Label_69af8531-eb46-4968-8cb3-105d2f5ea87e_Enabled">
    <vt:lpwstr>true</vt:lpwstr>
  </property>
  <property fmtid="{D5CDD505-2E9C-101B-9397-08002B2CF9AE}" pid="12" name="MSIP_Label_69af8531-eb46-4968-8cb3-105d2f5ea87e_SetDate">
    <vt:lpwstr>2025-11-26T23:14:23Z</vt:lpwstr>
  </property>
  <property fmtid="{D5CDD505-2E9C-101B-9397-08002B2CF9AE}" pid="13" name="MSIP_Label_69af8531-eb46-4968-8cb3-105d2f5ea87e_Method">
    <vt:lpwstr>Standard</vt:lpwstr>
  </property>
  <property fmtid="{D5CDD505-2E9C-101B-9397-08002B2CF9AE}" pid="14" name="MSIP_Label_69af8531-eb46-4968-8cb3-105d2f5ea87e_Name">
    <vt:lpwstr>Official - No Marking</vt:lpwstr>
  </property>
  <property fmtid="{D5CDD505-2E9C-101B-9397-08002B2CF9AE}" pid="15" name="MSIP_Label_69af8531-eb46-4968-8cb3-105d2f5ea87e_SiteId">
    <vt:lpwstr>b46c1908-0334-4236-b978-585ee88e4199</vt:lpwstr>
  </property>
  <property fmtid="{D5CDD505-2E9C-101B-9397-08002B2CF9AE}" pid="16" name="MSIP_Label_69af8531-eb46-4968-8cb3-105d2f5ea87e_ActionId">
    <vt:lpwstr>968439fa-91c8-4759-ac69-2092f1cb7842</vt:lpwstr>
  </property>
  <property fmtid="{D5CDD505-2E9C-101B-9397-08002B2CF9AE}" pid="17" name="MSIP_Label_69af8531-eb46-4968-8cb3-105d2f5ea87e_ContentBits">
    <vt:lpwstr>0</vt:lpwstr>
  </property>
  <property fmtid="{D5CDD505-2E9C-101B-9397-08002B2CF9AE}" pid="18" name="MSIP_Label_69af8531-eb46-4968-8cb3-105d2f5ea87e_Tag">
    <vt:lpwstr>10, 3, 0, 1</vt:lpwstr>
  </property>
</Properties>
</file>