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EF02A2" w14:textId="77777777" w:rsidR="00F63F62" w:rsidRDefault="00F63F62" w:rsidP="00A56BE5">
      <w:pPr>
        <w:jc w:val="center"/>
      </w:pPr>
      <w:bookmarkStart w:id="0" w:name="_Hlk30605877"/>
      <w:r>
        <w:rPr>
          <w:noProof/>
          <w:lang w:eastAsia="en-AU"/>
        </w:rPr>
        <w:drawing>
          <wp:inline distT="0" distB="0" distL="0" distR="0" wp14:anchorId="462ED752" wp14:editId="0E0741B4">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F44F0CB" w14:textId="77777777" w:rsidR="00F63F62" w:rsidRDefault="00F63F62" w:rsidP="00A56BE5">
      <w:pPr>
        <w:jc w:val="center"/>
        <w:rPr>
          <w:rFonts w:ascii="Arial" w:hAnsi="Arial"/>
        </w:rPr>
      </w:pPr>
      <w:r>
        <w:rPr>
          <w:rFonts w:ascii="Arial" w:hAnsi="Arial"/>
        </w:rPr>
        <w:t>Australian Capital Territory</w:t>
      </w:r>
    </w:p>
    <w:p w14:paraId="42D683D2" w14:textId="745E57E7" w:rsidR="00F63F62" w:rsidRDefault="00321C70" w:rsidP="00A56BE5">
      <w:pPr>
        <w:pStyle w:val="Billname1"/>
      </w:pPr>
      <w:r>
        <w:fldChar w:fldCharType="begin"/>
      </w:r>
      <w:r>
        <w:instrText xml:space="preserve"> REF Citation \*charformat </w:instrText>
      </w:r>
      <w:r>
        <w:fldChar w:fldCharType="separate"/>
      </w:r>
      <w:r w:rsidR="009E41A7">
        <w:t>Criminal Code 2002</w:t>
      </w:r>
      <w:r>
        <w:fldChar w:fldCharType="end"/>
      </w:r>
      <w:r w:rsidR="00F63F62">
        <w:t xml:space="preserve">    </w:t>
      </w:r>
    </w:p>
    <w:p w14:paraId="3A8BF4AB" w14:textId="75027F9A" w:rsidR="00F63F62" w:rsidRDefault="00B75D46" w:rsidP="00A56BE5">
      <w:pPr>
        <w:pStyle w:val="ActNo"/>
      </w:pPr>
      <w:bookmarkStart w:id="1" w:name="LawNo"/>
      <w:r>
        <w:t>A2002-51</w:t>
      </w:r>
      <w:bookmarkEnd w:id="1"/>
    </w:p>
    <w:p w14:paraId="263614BF" w14:textId="0F889F83" w:rsidR="00F63F62" w:rsidRDefault="00F63F62" w:rsidP="00A56BE5">
      <w:pPr>
        <w:pStyle w:val="RepubNo"/>
      </w:pPr>
      <w:r>
        <w:t xml:space="preserve">Republication No </w:t>
      </w:r>
      <w:bookmarkStart w:id="2" w:name="RepubNo"/>
      <w:r w:rsidR="00B75D46">
        <w:t>54</w:t>
      </w:r>
      <w:bookmarkEnd w:id="2"/>
    </w:p>
    <w:p w14:paraId="03C6A7F3" w14:textId="668CA9E7" w:rsidR="00F63F62" w:rsidRDefault="00F63F62" w:rsidP="00A56BE5">
      <w:pPr>
        <w:pStyle w:val="EffectiveDate"/>
      </w:pPr>
      <w:r>
        <w:t xml:space="preserve">Effective:  </w:t>
      </w:r>
      <w:bookmarkStart w:id="3" w:name="EffectiveDate"/>
      <w:r w:rsidR="00B75D46">
        <w:t>27 March 2024</w:t>
      </w:r>
      <w:bookmarkEnd w:id="3"/>
      <w:r w:rsidR="00B75D46">
        <w:t xml:space="preserve"> – </w:t>
      </w:r>
      <w:bookmarkStart w:id="4" w:name="EndEffDate"/>
      <w:r w:rsidR="00B75D46">
        <w:t>30 June 2024</w:t>
      </w:r>
      <w:bookmarkEnd w:id="4"/>
    </w:p>
    <w:p w14:paraId="7725D078" w14:textId="470FDEE2" w:rsidR="00F63F62" w:rsidRDefault="00F63F62" w:rsidP="00A56BE5">
      <w:pPr>
        <w:pStyle w:val="CoverInForce"/>
      </w:pPr>
      <w:r>
        <w:t xml:space="preserve">Republication date: </w:t>
      </w:r>
      <w:bookmarkStart w:id="5" w:name="InForceDate"/>
      <w:r w:rsidR="00B75D46">
        <w:t>27 March 2024</w:t>
      </w:r>
      <w:bookmarkEnd w:id="5"/>
    </w:p>
    <w:p w14:paraId="00BB7878" w14:textId="760E9AD2" w:rsidR="00F63F62" w:rsidRDefault="00F63F62" w:rsidP="005E666F">
      <w:pPr>
        <w:pStyle w:val="CoverInForce"/>
      </w:pPr>
      <w:r>
        <w:t xml:space="preserve">Last amendment made by </w:t>
      </w:r>
      <w:bookmarkStart w:id="6" w:name="LastAmdt"/>
      <w:r w:rsidRPr="00F63F62">
        <w:rPr>
          <w:rStyle w:val="charCitHyperlinkAbbrev"/>
        </w:rPr>
        <w:fldChar w:fldCharType="begin"/>
      </w:r>
      <w:r w:rsidR="00B75D46">
        <w:rPr>
          <w:rStyle w:val="charCitHyperlinkAbbrev"/>
        </w:rPr>
        <w:instrText>HYPERLINK "http://www.legislation.act.gov.au/a/2023-45/" \o "Justice (Age of Criminal Responsibility) Legislation Amendment Act 2023"</w:instrText>
      </w:r>
      <w:r w:rsidRPr="00F63F62">
        <w:rPr>
          <w:rStyle w:val="charCitHyperlinkAbbrev"/>
        </w:rPr>
      </w:r>
      <w:r w:rsidRPr="00F63F62">
        <w:rPr>
          <w:rStyle w:val="charCitHyperlinkAbbrev"/>
        </w:rPr>
        <w:fldChar w:fldCharType="separate"/>
      </w:r>
      <w:r w:rsidR="00B75D46">
        <w:rPr>
          <w:rStyle w:val="charCitHyperlinkAbbrev"/>
        </w:rPr>
        <w:t>A2023</w:t>
      </w:r>
      <w:r w:rsidR="00B75D46">
        <w:rPr>
          <w:rStyle w:val="charCitHyperlinkAbbrev"/>
        </w:rPr>
        <w:noBreakHyphen/>
        <w:t>45</w:t>
      </w:r>
      <w:r w:rsidRPr="00F63F62">
        <w:rPr>
          <w:rStyle w:val="charCitHyperlinkAbbrev"/>
        </w:rPr>
        <w:fldChar w:fldCharType="end"/>
      </w:r>
      <w:bookmarkEnd w:id="6"/>
    </w:p>
    <w:p w14:paraId="4518188D" w14:textId="77777777" w:rsidR="00F63F62" w:rsidRDefault="00F63F62" w:rsidP="00A56BE5"/>
    <w:p w14:paraId="4872B16A" w14:textId="77777777" w:rsidR="00F63F62" w:rsidRDefault="00F63F62" w:rsidP="00A56BE5">
      <w:pPr>
        <w:spacing w:after="240"/>
        <w:rPr>
          <w:rFonts w:ascii="Arial" w:hAnsi="Arial"/>
        </w:rPr>
      </w:pPr>
    </w:p>
    <w:p w14:paraId="730D0154" w14:textId="77777777" w:rsidR="00F63F62" w:rsidRPr="00101B4C" w:rsidRDefault="00F63F62" w:rsidP="00A56BE5">
      <w:pPr>
        <w:pStyle w:val="PageBreak"/>
      </w:pPr>
      <w:r w:rsidRPr="00101B4C">
        <w:br w:type="page"/>
      </w:r>
    </w:p>
    <w:bookmarkEnd w:id="0"/>
    <w:p w14:paraId="54F8DAD7" w14:textId="77777777" w:rsidR="00F63F62" w:rsidRDefault="00F63F62" w:rsidP="00A56BE5">
      <w:pPr>
        <w:pStyle w:val="CoverHeading"/>
      </w:pPr>
      <w:r>
        <w:lastRenderedPageBreak/>
        <w:t>About this republication</w:t>
      </w:r>
    </w:p>
    <w:p w14:paraId="69F05686" w14:textId="77777777" w:rsidR="00F63F62" w:rsidRDefault="00F63F62" w:rsidP="00A56BE5">
      <w:pPr>
        <w:pStyle w:val="CoverSubHdg"/>
      </w:pPr>
      <w:r>
        <w:t>The republished law</w:t>
      </w:r>
    </w:p>
    <w:p w14:paraId="44344C83" w14:textId="7041E254" w:rsidR="00F63F62" w:rsidRDefault="00F63F62" w:rsidP="00A56BE5">
      <w:pPr>
        <w:pStyle w:val="CoverText"/>
      </w:pPr>
      <w:r>
        <w:t xml:space="preserve">This is a republication of the </w:t>
      </w:r>
      <w:r w:rsidRPr="00B75D46">
        <w:rPr>
          <w:i/>
        </w:rPr>
        <w:fldChar w:fldCharType="begin"/>
      </w:r>
      <w:r w:rsidRPr="00B75D46">
        <w:rPr>
          <w:i/>
        </w:rPr>
        <w:instrText xml:space="preserve"> REF citation *\charformat  \* MERGEFORMAT </w:instrText>
      </w:r>
      <w:r w:rsidRPr="00B75D46">
        <w:rPr>
          <w:i/>
        </w:rPr>
        <w:fldChar w:fldCharType="separate"/>
      </w:r>
      <w:r w:rsidR="009E41A7" w:rsidRPr="009E41A7">
        <w:rPr>
          <w:i/>
        </w:rPr>
        <w:t>Criminal Code 2002</w:t>
      </w:r>
      <w:r w:rsidRPr="00B75D4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21C70">
        <w:fldChar w:fldCharType="begin"/>
      </w:r>
      <w:r w:rsidR="00321C70">
        <w:instrText xml:space="preserve"> REF InForceDate *\charformat </w:instrText>
      </w:r>
      <w:r w:rsidR="00321C70">
        <w:fldChar w:fldCharType="separate"/>
      </w:r>
      <w:r w:rsidR="009E41A7">
        <w:t>27 March 2024</w:t>
      </w:r>
      <w:r w:rsidR="00321C70">
        <w:fldChar w:fldCharType="end"/>
      </w:r>
      <w:r w:rsidRPr="0074598E">
        <w:rPr>
          <w:rStyle w:val="charItals"/>
        </w:rPr>
        <w:t xml:space="preserve">.  </w:t>
      </w:r>
      <w:r>
        <w:t xml:space="preserve">It also includes any commencement, amendment, repeal or expiry affecting this republished law to </w:t>
      </w:r>
      <w:r w:rsidR="00321C70">
        <w:fldChar w:fldCharType="begin"/>
      </w:r>
      <w:r w:rsidR="00321C70">
        <w:instrText xml:space="preserve"> REF EffectiveDate *\charformat </w:instrText>
      </w:r>
      <w:r w:rsidR="00321C70">
        <w:fldChar w:fldCharType="separate"/>
      </w:r>
      <w:r w:rsidR="009E41A7">
        <w:t>27 March 2024</w:t>
      </w:r>
      <w:r w:rsidR="00321C70">
        <w:fldChar w:fldCharType="end"/>
      </w:r>
      <w:r>
        <w:t xml:space="preserve">.  </w:t>
      </w:r>
    </w:p>
    <w:p w14:paraId="256824C5" w14:textId="77777777" w:rsidR="00F63F62" w:rsidRDefault="00F63F62" w:rsidP="00A56BE5">
      <w:pPr>
        <w:pStyle w:val="CoverText"/>
      </w:pPr>
      <w:r>
        <w:t xml:space="preserve">The legislation history and amendment history of the republished law are set out in endnotes 3 and 4. </w:t>
      </w:r>
    </w:p>
    <w:p w14:paraId="2757519D" w14:textId="77777777" w:rsidR="00F63F62" w:rsidRDefault="00F63F62" w:rsidP="00A56BE5">
      <w:pPr>
        <w:pStyle w:val="CoverSubHdg"/>
      </w:pPr>
      <w:r>
        <w:t>Kinds of republications</w:t>
      </w:r>
    </w:p>
    <w:p w14:paraId="5BE2C8C7" w14:textId="213EA35B" w:rsidR="00F63F62" w:rsidRDefault="00F63F62" w:rsidP="00A56BE5">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63D64D8" w14:textId="52BC29C7" w:rsidR="00F63F62" w:rsidRDefault="00F63F62" w:rsidP="00A56BE5">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C527130" w14:textId="77777777" w:rsidR="00F63F62" w:rsidRDefault="00F63F62" w:rsidP="00A56BE5">
      <w:pPr>
        <w:pStyle w:val="CoverTextBullet"/>
        <w:ind w:left="357" w:hanging="357"/>
      </w:pPr>
      <w:r>
        <w:t>unauthorised republications.</w:t>
      </w:r>
    </w:p>
    <w:p w14:paraId="21CCF330" w14:textId="77777777" w:rsidR="00F63F62" w:rsidRDefault="00F63F62" w:rsidP="00A56BE5">
      <w:pPr>
        <w:pStyle w:val="CoverText"/>
      </w:pPr>
      <w:r>
        <w:t>The status of this republication appears on the bottom of each page.</w:t>
      </w:r>
    </w:p>
    <w:p w14:paraId="4E9A4D7B" w14:textId="77777777" w:rsidR="00F63F62" w:rsidRDefault="00F63F62" w:rsidP="00A56BE5">
      <w:pPr>
        <w:pStyle w:val="CoverSubHdg"/>
      </w:pPr>
      <w:r>
        <w:t>Editorial changes</w:t>
      </w:r>
    </w:p>
    <w:p w14:paraId="109B47BF" w14:textId="2F066BC6" w:rsidR="00F63F62" w:rsidRDefault="00F63F62" w:rsidP="00A56BE5">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01C189E" w14:textId="65911067" w:rsidR="00F63F62" w:rsidRDefault="00F63F62" w:rsidP="00A56BE5">
      <w:pPr>
        <w:pStyle w:val="CoverText"/>
      </w:pPr>
      <w:r>
        <w:t xml:space="preserve">This republication </w:t>
      </w:r>
      <w:r w:rsidR="00691895">
        <w:t xml:space="preserve">does not </w:t>
      </w:r>
      <w:r>
        <w:t>include amendments made under part 11.3 (see endnote 1).</w:t>
      </w:r>
    </w:p>
    <w:p w14:paraId="40E94203" w14:textId="77777777" w:rsidR="00F63F62" w:rsidRDefault="00F63F62" w:rsidP="00A56BE5">
      <w:pPr>
        <w:pStyle w:val="CoverSubHdg"/>
      </w:pPr>
      <w:r>
        <w:t>Uncommenced provisions and amendments</w:t>
      </w:r>
    </w:p>
    <w:p w14:paraId="4F96340C" w14:textId="43BAAC67" w:rsidR="00F63F62" w:rsidRDefault="00F63F62" w:rsidP="00A56BE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0578AB9" w14:textId="77777777" w:rsidR="00F63F62" w:rsidRDefault="00F63F62" w:rsidP="00A56BE5">
      <w:pPr>
        <w:pStyle w:val="CoverSubHdg"/>
      </w:pPr>
      <w:r>
        <w:t>Modifications</w:t>
      </w:r>
    </w:p>
    <w:p w14:paraId="4971B74B" w14:textId="786FF5C7" w:rsidR="00F63F62" w:rsidRDefault="00F63F62" w:rsidP="00A56BE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D4224">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2A919B27" w14:textId="77777777" w:rsidR="00F63F62" w:rsidRDefault="00F63F62" w:rsidP="00A56BE5">
      <w:pPr>
        <w:pStyle w:val="CoverSubHdg"/>
      </w:pPr>
      <w:r>
        <w:t>Penalties</w:t>
      </w:r>
    </w:p>
    <w:p w14:paraId="2EF9F804" w14:textId="5518DE1C" w:rsidR="00F63F62" w:rsidRPr="003765DF" w:rsidRDefault="00F63F62" w:rsidP="00A56BE5">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417A5E8" w14:textId="77777777" w:rsidR="00421149" w:rsidRDefault="00421149">
      <w:pPr>
        <w:pStyle w:val="00SigningPage"/>
        <w:sectPr w:rsidR="00421149">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645A2E90" w14:textId="77777777" w:rsidR="00F63F62" w:rsidRDefault="00F63F62" w:rsidP="00A56BE5">
      <w:pPr>
        <w:jc w:val="center"/>
      </w:pPr>
      <w:r>
        <w:rPr>
          <w:noProof/>
          <w:lang w:eastAsia="en-AU"/>
        </w:rPr>
        <w:lastRenderedPageBreak/>
        <w:drawing>
          <wp:inline distT="0" distB="0" distL="0" distR="0" wp14:anchorId="477052DC" wp14:editId="3B278BCD">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B9384E" w14:textId="77777777" w:rsidR="00F63F62" w:rsidRDefault="00F63F62" w:rsidP="00A56BE5">
      <w:pPr>
        <w:jc w:val="center"/>
        <w:rPr>
          <w:rFonts w:ascii="Arial" w:hAnsi="Arial"/>
        </w:rPr>
      </w:pPr>
      <w:r>
        <w:rPr>
          <w:rFonts w:ascii="Arial" w:hAnsi="Arial"/>
        </w:rPr>
        <w:t>Australian Capital Territory</w:t>
      </w:r>
    </w:p>
    <w:p w14:paraId="46B1FB0D" w14:textId="42835704" w:rsidR="00F63F62" w:rsidRDefault="00321C70" w:rsidP="00A56BE5">
      <w:pPr>
        <w:pStyle w:val="Billname"/>
      </w:pPr>
      <w:r>
        <w:fldChar w:fldCharType="begin"/>
      </w:r>
      <w:r>
        <w:instrText xml:space="preserve"> REF Citation \*charformat  \* MERGEFORMAT </w:instrText>
      </w:r>
      <w:r>
        <w:fldChar w:fldCharType="separate"/>
      </w:r>
      <w:r w:rsidR="009E41A7">
        <w:t>Criminal Code 2002</w:t>
      </w:r>
      <w:r>
        <w:fldChar w:fldCharType="end"/>
      </w:r>
    </w:p>
    <w:p w14:paraId="34F8FF29" w14:textId="77777777" w:rsidR="00F63F62" w:rsidRDefault="00F63F62" w:rsidP="00A56BE5">
      <w:pPr>
        <w:pStyle w:val="ActNo"/>
      </w:pPr>
    </w:p>
    <w:p w14:paraId="4F618EC7" w14:textId="77777777" w:rsidR="00F63F62" w:rsidRDefault="00F63F62" w:rsidP="00A56BE5">
      <w:pPr>
        <w:pStyle w:val="Placeholder"/>
      </w:pPr>
      <w:r>
        <w:rPr>
          <w:rStyle w:val="charContents"/>
          <w:sz w:val="16"/>
        </w:rPr>
        <w:t xml:space="preserve">  </w:t>
      </w:r>
      <w:r>
        <w:rPr>
          <w:rStyle w:val="charPage"/>
        </w:rPr>
        <w:t xml:space="preserve">  </w:t>
      </w:r>
    </w:p>
    <w:p w14:paraId="6CAF3BB0" w14:textId="77777777" w:rsidR="00F63F62" w:rsidRDefault="00F63F62" w:rsidP="00A56BE5">
      <w:pPr>
        <w:pStyle w:val="N-TOCheading"/>
      </w:pPr>
      <w:r>
        <w:rPr>
          <w:rStyle w:val="charContents"/>
        </w:rPr>
        <w:t>Contents</w:t>
      </w:r>
    </w:p>
    <w:p w14:paraId="1991AF26" w14:textId="77777777" w:rsidR="00F63F62" w:rsidRDefault="00F63F62" w:rsidP="00A56BE5">
      <w:pPr>
        <w:pStyle w:val="N-9pt"/>
      </w:pPr>
      <w:r>
        <w:tab/>
      </w:r>
      <w:r>
        <w:rPr>
          <w:rStyle w:val="charPage"/>
        </w:rPr>
        <w:t>Page</w:t>
      </w:r>
    </w:p>
    <w:p w14:paraId="77C678D7" w14:textId="1E5BB5D0" w:rsidR="003510AB" w:rsidRDefault="003510AB">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1219961" w:history="1">
        <w:r w:rsidRPr="00ED675C">
          <w:t>Chapter 1</w:t>
        </w:r>
        <w:r>
          <w:rPr>
            <w:rFonts w:asciiTheme="minorHAnsi" w:eastAsiaTheme="minorEastAsia" w:hAnsiTheme="minorHAnsi" w:cstheme="minorBidi"/>
            <w:b w:val="0"/>
            <w:kern w:val="2"/>
            <w:sz w:val="22"/>
            <w:szCs w:val="22"/>
            <w:lang w:eastAsia="en-AU"/>
            <w14:ligatures w14:val="standardContextual"/>
          </w:rPr>
          <w:tab/>
        </w:r>
        <w:r w:rsidRPr="00ED675C">
          <w:t>Preliminary</w:t>
        </w:r>
        <w:r w:rsidRPr="003510AB">
          <w:rPr>
            <w:vanish/>
          </w:rPr>
          <w:tab/>
        </w:r>
        <w:r w:rsidRPr="003510AB">
          <w:rPr>
            <w:vanish/>
          </w:rPr>
          <w:fldChar w:fldCharType="begin"/>
        </w:r>
        <w:r w:rsidRPr="003510AB">
          <w:rPr>
            <w:vanish/>
          </w:rPr>
          <w:instrText xml:space="preserve"> PAGEREF _Toc161219961 \h </w:instrText>
        </w:r>
        <w:r w:rsidRPr="003510AB">
          <w:rPr>
            <w:vanish/>
          </w:rPr>
        </w:r>
        <w:r w:rsidRPr="003510AB">
          <w:rPr>
            <w:vanish/>
          </w:rPr>
          <w:fldChar w:fldCharType="separate"/>
        </w:r>
        <w:r w:rsidR="009E41A7">
          <w:rPr>
            <w:vanish/>
          </w:rPr>
          <w:t>2</w:t>
        </w:r>
        <w:r w:rsidRPr="003510AB">
          <w:rPr>
            <w:vanish/>
          </w:rPr>
          <w:fldChar w:fldCharType="end"/>
        </w:r>
      </w:hyperlink>
    </w:p>
    <w:p w14:paraId="1416D6FB" w14:textId="53AB9BAF"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62" w:history="1">
        <w:r w:rsidRPr="00ED675C">
          <w:t>1</w:t>
        </w:r>
        <w:r>
          <w:rPr>
            <w:rFonts w:asciiTheme="minorHAnsi" w:eastAsiaTheme="minorEastAsia" w:hAnsiTheme="minorHAnsi" w:cstheme="minorBidi"/>
            <w:kern w:val="2"/>
            <w:sz w:val="22"/>
            <w:szCs w:val="22"/>
            <w:lang w:eastAsia="en-AU"/>
            <w14:ligatures w14:val="standardContextual"/>
          </w:rPr>
          <w:tab/>
        </w:r>
        <w:r w:rsidRPr="00ED675C">
          <w:t>Name of Act</w:t>
        </w:r>
        <w:r>
          <w:tab/>
        </w:r>
        <w:r>
          <w:fldChar w:fldCharType="begin"/>
        </w:r>
        <w:r>
          <w:instrText xml:space="preserve"> PAGEREF _Toc161219962 \h </w:instrText>
        </w:r>
        <w:r>
          <w:fldChar w:fldCharType="separate"/>
        </w:r>
        <w:r w:rsidR="009E41A7">
          <w:t>2</w:t>
        </w:r>
        <w:r>
          <w:fldChar w:fldCharType="end"/>
        </w:r>
      </w:hyperlink>
    </w:p>
    <w:p w14:paraId="4B420CDC" w14:textId="28E287EE"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63" w:history="1">
        <w:r w:rsidRPr="00ED675C">
          <w:t>3</w:t>
        </w:r>
        <w:r>
          <w:rPr>
            <w:rFonts w:asciiTheme="minorHAnsi" w:eastAsiaTheme="minorEastAsia" w:hAnsiTheme="minorHAnsi" w:cstheme="minorBidi"/>
            <w:kern w:val="2"/>
            <w:sz w:val="22"/>
            <w:szCs w:val="22"/>
            <w:lang w:eastAsia="en-AU"/>
            <w14:ligatures w14:val="standardContextual"/>
          </w:rPr>
          <w:tab/>
        </w:r>
        <w:r w:rsidRPr="00ED675C">
          <w:t>Dictionary</w:t>
        </w:r>
        <w:r>
          <w:tab/>
        </w:r>
        <w:r>
          <w:fldChar w:fldCharType="begin"/>
        </w:r>
        <w:r>
          <w:instrText xml:space="preserve"> PAGEREF _Toc161219963 \h </w:instrText>
        </w:r>
        <w:r>
          <w:fldChar w:fldCharType="separate"/>
        </w:r>
        <w:r w:rsidR="009E41A7">
          <w:t>2</w:t>
        </w:r>
        <w:r>
          <w:fldChar w:fldCharType="end"/>
        </w:r>
      </w:hyperlink>
    </w:p>
    <w:p w14:paraId="3FF43E2C" w14:textId="6769B9C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64" w:history="1">
        <w:r w:rsidRPr="00ED675C">
          <w:t>4</w:t>
        </w:r>
        <w:r>
          <w:rPr>
            <w:rFonts w:asciiTheme="minorHAnsi" w:eastAsiaTheme="minorEastAsia" w:hAnsiTheme="minorHAnsi" w:cstheme="minorBidi"/>
            <w:kern w:val="2"/>
            <w:sz w:val="22"/>
            <w:szCs w:val="22"/>
            <w:lang w:eastAsia="en-AU"/>
            <w14:ligatures w14:val="standardContextual"/>
          </w:rPr>
          <w:tab/>
        </w:r>
        <w:r w:rsidRPr="00ED675C">
          <w:t>Notes</w:t>
        </w:r>
        <w:r>
          <w:tab/>
        </w:r>
        <w:r>
          <w:fldChar w:fldCharType="begin"/>
        </w:r>
        <w:r>
          <w:instrText xml:space="preserve"> PAGEREF _Toc161219964 \h </w:instrText>
        </w:r>
        <w:r>
          <w:fldChar w:fldCharType="separate"/>
        </w:r>
        <w:r w:rsidR="009E41A7">
          <w:t>2</w:t>
        </w:r>
        <w:r>
          <w:fldChar w:fldCharType="end"/>
        </w:r>
      </w:hyperlink>
    </w:p>
    <w:p w14:paraId="1801E731" w14:textId="0FE1642F"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65" w:history="1">
        <w:r w:rsidRPr="00ED675C">
          <w:t>5</w:t>
        </w:r>
        <w:r>
          <w:rPr>
            <w:rFonts w:asciiTheme="minorHAnsi" w:eastAsiaTheme="minorEastAsia" w:hAnsiTheme="minorHAnsi" w:cstheme="minorBidi"/>
            <w:kern w:val="2"/>
            <w:sz w:val="22"/>
            <w:szCs w:val="22"/>
            <w:lang w:eastAsia="en-AU"/>
            <w14:ligatures w14:val="standardContextual"/>
          </w:rPr>
          <w:tab/>
        </w:r>
        <w:r w:rsidRPr="00ED675C">
          <w:t>Codification</w:t>
        </w:r>
        <w:r>
          <w:tab/>
        </w:r>
        <w:r>
          <w:fldChar w:fldCharType="begin"/>
        </w:r>
        <w:r>
          <w:instrText xml:space="preserve"> PAGEREF _Toc161219965 \h </w:instrText>
        </w:r>
        <w:r>
          <w:fldChar w:fldCharType="separate"/>
        </w:r>
        <w:r w:rsidR="009E41A7">
          <w:t>2</w:t>
        </w:r>
        <w:r>
          <w:fldChar w:fldCharType="end"/>
        </w:r>
      </w:hyperlink>
    </w:p>
    <w:p w14:paraId="1C0F0809" w14:textId="16CBFF95" w:rsidR="003510AB" w:rsidRDefault="00321C70">
      <w:pPr>
        <w:pStyle w:val="TOC1"/>
        <w:rPr>
          <w:rFonts w:asciiTheme="minorHAnsi" w:eastAsiaTheme="minorEastAsia" w:hAnsiTheme="minorHAnsi" w:cstheme="minorBidi"/>
          <w:b w:val="0"/>
          <w:kern w:val="2"/>
          <w:sz w:val="22"/>
          <w:szCs w:val="22"/>
          <w:lang w:eastAsia="en-AU"/>
          <w14:ligatures w14:val="standardContextual"/>
        </w:rPr>
      </w:pPr>
      <w:hyperlink w:anchor="_Toc161219966" w:history="1">
        <w:r w:rsidR="003510AB" w:rsidRPr="00ED675C">
          <w:t>Chapter 2</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General principles of criminal responsibility</w:t>
        </w:r>
        <w:r w:rsidR="003510AB" w:rsidRPr="003510AB">
          <w:rPr>
            <w:vanish/>
          </w:rPr>
          <w:tab/>
        </w:r>
        <w:r w:rsidR="003510AB" w:rsidRPr="003510AB">
          <w:rPr>
            <w:vanish/>
          </w:rPr>
          <w:fldChar w:fldCharType="begin"/>
        </w:r>
        <w:r w:rsidR="003510AB" w:rsidRPr="003510AB">
          <w:rPr>
            <w:vanish/>
          </w:rPr>
          <w:instrText xml:space="preserve"> PAGEREF _Toc161219966 \h </w:instrText>
        </w:r>
        <w:r w:rsidR="003510AB" w:rsidRPr="003510AB">
          <w:rPr>
            <w:vanish/>
          </w:rPr>
        </w:r>
        <w:r w:rsidR="003510AB" w:rsidRPr="003510AB">
          <w:rPr>
            <w:vanish/>
          </w:rPr>
          <w:fldChar w:fldCharType="separate"/>
        </w:r>
        <w:r w:rsidR="009E41A7">
          <w:rPr>
            <w:vanish/>
          </w:rPr>
          <w:t>3</w:t>
        </w:r>
        <w:r w:rsidR="003510AB" w:rsidRPr="003510AB">
          <w:rPr>
            <w:vanish/>
          </w:rPr>
          <w:fldChar w:fldCharType="end"/>
        </w:r>
      </w:hyperlink>
    </w:p>
    <w:p w14:paraId="07B414D1" w14:textId="1A6A3C35"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19967" w:history="1">
        <w:r w:rsidR="003510AB" w:rsidRPr="00ED675C">
          <w:t>Part 2.1</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Purpose and application—ch 2</w:t>
        </w:r>
        <w:r w:rsidR="003510AB" w:rsidRPr="003510AB">
          <w:rPr>
            <w:vanish/>
          </w:rPr>
          <w:tab/>
        </w:r>
        <w:r w:rsidR="003510AB" w:rsidRPr="003510AB">
          <w:rPr>
            <w:vanish/>
          </w:rPr>
          <w:fldChar w:fldCharType="begin"/>
        </w:r>
        <w:r w:rsidR="003510AB" w:rsidRPr="003510AB">
          <w:rPr>
            <w:vanish/>
          </w:rPr>
          <w:instrText xml:space="preserve"> PAGEREF _Toc161219967 \h </w:instrText>
        </w:r>
        <w:r w:rsidR="003510AB" w:rsidRPr="003510AB">
          <w:rPr>
            <w:vanish/>
          </w:rPr>
        </w:r>
        <w:r w:rsidR="003510AB" w:rsidRPr="003510AB">
          <w:rPr>
            <w:vanish/>
          </w:rPr>
          <w:fldChar w:fldCharType="separate"/>
        </w:r>
        <w:r w:rsidR="009E41A7">
          <w:rPr>
            <w:vanish/>
          </w:rPr>
          <w:t>3</w:t>
        </w:r>
        <w:r w:rsidR="003510AB" w:rsidRPr="003510AB">
          <w:rPr>
            <w:vanish/>
          </w:rPr>
          <w:fldChar w:fldCharType="end"/>
        </w:r>
      </w:hyperlink>
    </w:p>
    <w:p w14:paraId="228F5DB6" w14:textId="204D4AE8"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68" w:history="1">
        <w:r w:rsidRPr="00ED675C">
          <w:t>6</w:t>
        </w:r>
        <w:r>
          <w:rPr>
            <w:rFonts w:asciiTheme="minorHAnsi" w:eastAsiaTheme="minorEastAsia" w:hAnsiTheme="minorHAnsi" w:cstheme="minorBidi"/>
            <w:kern w:val="2"/>
            <w:sz w:val="22"/>
            <w:szCs w:val="22"/>
            <w:lang w:eastAsia="en-AU"/>
            <w14:ligatures w14:val="standardContextual"/>
          </w:rPr>
          <w:tab/>
        </w:r>
        <w:r w:rsidRPr="00ED675C">
          <w:t>Purpose—ch 2</w:t>
        </w:r>
        <w:r>
          <w:tab/>
        </w:r>
        <w:r>
          <w:fldChar w:fldCharType="begin"/>
        </w:r>
        <w:r>
          <w:instrText xml:space="preserve"> PAGEREF _Toc161219968 \h </w:instrText>
        </w:r>
        <w:r>
          <w:fldChar w:fldCharType="separate"/>
        </w:r>
        <w:r w:rsidR="009E41A7">
          <w:t>3</w:t>
        </w:r>
        <w:r>
          <w:fldChar w:fldCharType="end"/>
        </w:r>
      </w:hyperlink>
    </w:p>
    <w:p w14:paraId="710AC30A" w14:textId="710B7B69"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69" w:history="1">
        <w:r w:rsidRPr="00ED675C">
          <w:t>7</w:t>
        </w:r>
        <w:r>
          <w:rPr>
            <w:rFonts w:asciiTheme="minorHAnsi" w:eastAsiaTheme="minorEastAsia" w:hAnsiTheme="minorHAnsi" w:cstheme="minorBidi"/>
            <w:kern w:val="2"/>
            <w:sz w:val="22"/>
            <w:szCs w:val="22"/>
            <w:lang w:eastAsia="en-AU"/>
            <w14:ligatures w14:val="standardContextual"/>
          </w:rPr>
          <w:tab/>
        </w:r>
        <w:r w:rsidRPr="00ED675C">
          <w:t>Application—ch 2</w:t>
        </w:r>
        <w:r>
          <w:tab/>
        </w:r>
        <w:r>
          <w:fldChar w:fldCharType="begin"/>
        </w:r>
        <w:r>
          <w:instrText xml:space="preserve"> PAGEREF _Toc161219969 \h </w:instrText>
        </w:r>
        <w:r>
          <w:fldChar w:fldCharType="separate"/>
        </w:r>
        <w:r w:rsidR="009E41A7">
          <w:t>3</w:t>
        </w:r>
        <w:r>
          <w:fldChar w:fldCharType="end"/>
        </w:r>
      </w:hyperlink>
    </w:p>
    <w:p w14:paraId="44E9521D" w14:textId="4B33C18E" w:rsidR="003510AB" w:rsidRDefault="003510A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219970" w:history="1">
        <w:r w:rsidRPr="00ED675C">
          <w:t>8</w:t>
        </w:r>
        <w:r>
          <w:rPr>
            <w:rFonts w:asciiTheme="minorHAnsi" w:eastAsiaTheme="minorEastAsia" w:hAnsiTheme="minorHAnsi" w:cstheme="minorBidi"/>
            <w:kern w:val="2"/>
            <w:sz w:val="22"/>
            <w:szCs w:val="22"/>
            <w:lang w:eastAsia="en-AU"/>
            <w14:ligatures w14:val="standardContextual"/>
          </w:rPr>
          <w:tab/>
        </w:r>
        <w:r w:rsidRPr="00ED675C">
          <w:t>Delayed application of ch 2 to certain offences</w:t>
        </w:r>
        <w:r>
          <w:tab/>
        </w:r>
        <w:r>
          <w:fldChar w:fldCharType="begin"/>
        </w:r>
        <w:r>
          <w:instrText xml:space="preserve"> PAGEREF _Toc161219970 \h </w:instrText>
        </w:r>
        <w:r>
          <w:fldChar w:fldCharType="separate"/>
        </w:r>
        <w:r w:rsidR="009E41A7">
          <w:t>3</w:t>
        </w:r>
        <w:r>
          <w:fldChar w:fldCharType="end"/>
        </w:r>
      </w:hyperlink>
    </w:p>
    <w:p w14:paraId="46000990" w14:textId="0BFFEBEF"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71" w:history="1">
        <w:r w:rsidRPr="00ED675C">
          <w:t>10</w:t>
        </w:r>
        <w:r>
          <w:rPr>
            <w:rFonts w:asciiTheme="minorHAnsi" w:eastAsiaTheme="minorEastAsia" w:hAnsiTheme="minorHAnsi" w:cstheme="minorBidi"/>
            <w:kern w:val="2"/>
            <w:sz w:val="22"/>
            <w:szCs w:val="22"/>
            <w:lang w:eastAsia="en-AU"/>
            <w14:ligatures w14:val="standardContextual"/>
          </w:rPr>
          <w:tab/>
        </w:r>
        <w:r w:rsidRPr="00ED675C">
          <w:rPr>
            <w:lang w:eastAsia="en-AU"/>
          </w:rPr>
          <w:t>Definitions—</w:t>
        </w:r>
        <w:r w:rsidRPr="00ED675C">
          <w:rPr>
            <w:i/>
          </w:rPr>
          <w:t>applied provisions</w:t>
        </w:r>
        <w:r w:rsidRPr="00ED675C">
          <w:rPr>
            <w:lang w:eastAsia="en-AU"/>
          </w:rPr>
          <w:t xml:space="preserve"> and </w:t>
        </w:r>
        <w:r w:rsidRPr="00ED675C">
          <w:rPr>
            <w:i/>
          </w:rPr>
          <w:t>application date</w:t>
        </w:r>
        <w:r>
          <w:tab/>
        </w:r>
        <w:r>
          <w:fldChar w:fldCharType="begin"/>
        </w:r>
        <w:r>
          <w:instrText xml:space="preserve"> PAGEREF _Toc161219971 \h </w:instrText>
        </w:r>
        <w:r>
          <w:fldChar w:fldCharType="separate"/>
        </w:r>
        <w:r w:rsidR="009E41A7">
          <w:t>4</w:t>
        </w:r>
        <w:r>
          <w:fldChar w:fldCharType="end"/>
        </w:r>
      </w:hyperlink>
    </w:p>
    <w:p w14:paraId="0A7BA9CA" w14:textId="22047C25"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19972" w:history="1">
        <w:r w:rsidR="003510AB" w:rsidRPr="00ED675C">
          <w:t>Part 2.2</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The elements of an offence</w:t>
        </w:r>
        <w:r w:rsidR="003510AB" w:rsidRPr="003510AB">
          <w:rPr>
            <w:vanish/>
          </w:rPr>
          <w:tab/>
        </w:r>
        <w:r w:rsidR="003510AB" w:rsidRPr="003510AB">
          <w:rPr>
            <w:vanish/>
          </w:rPr>
          <w:fldChar w:fldCharType="begin"/>
        </w:r>
        <w:r w:rsidR="003510AB" w:rsidRPr="003510AB">
          <w:rPr>
            <w:vanish/>
          </w:rPr>
          <w:instrText xml:space="preserve"> PAGEREF _Toc161219972 \h </w:instrText>
        </w:r>
        <w:r w:rsidR="003510AB" w:rsidRPr="003510AB">
          <w:rPr>
            <w:vanish/>
          </w:rPr>
        </w:r>
        <w:r w:rsidR="003510AB" w:rsidRPr="003510AB">
          <w:rPr>
            <w:vanish/>
          </w:rPr>
          <w:fldChar w:fldCharType="separate"/>
        </w:r>
        <w:r w:rsidR="009E41A7">
          <w:rPr>
            <w:vanish/>
          </w:rPr>
          <w:t>5</w:t>
        </w:r>
        <w:r w:rsidR="003510AB" w:rsidRPr="003510AB">
          <w:rPr>
            <w:vanish/>
          </w:rPr>
          <w:fldChar w:fldCharType="end"/>
        </w:r>
      </w:hyperlink>
    </w:p>
    <w:p w14:paraId="452D6101" w14:textId="36D5F454"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19973" w:history="1">
        <w:r w:rsidR="003510AB" w:rsidRPr="00ED675C">
          <w:t>Division 2.2.1</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General—pt 2.2</w:t>
        </w:r>
        <w:r w:rsidR="003510AB" w:rsidRPr="003510AB">
          <w:rPr>
            <w:vanish/>
          </w:rPr>
          <w:tab/>
        </w:r>
        <w:r w:rsidR="003510AB" w:rsidRPr="003510AB">
          <w:rPr>
            <w:vanish/>
          </w:rPr>
          <w:fldChar w:fldCharType="begin"/>
        </w:r>
        <w:r w:rsidR="003510AB" w:rsidRPr="003510AB">
          <w:rPr>
            <w:vanish/>
          </w:rPr>
          <w:instrText xml:space="preserve"> PAGEREF _Toc161219973 \h </w:instrText>
        </w:r>
        <w:r w:rsidR="003510AB" w:rsidRPr="003510AB">
          <w:rPr>
            <w:vanish/>
          </w:rPr>
        </w:r>
        <w:r w:rsidR="003510AB" w:rsidRPr="003510AB">
          <w:rPr>
            <w:vanish/>
          </w:rPr>
          <w:fldChar w:fldCharType="separate"/>
        </w:r>
        <w:r w:rsidR="009E41A7">
          <w:rPr>
            <w:vanish/>
          </w:rPr>
          <w:t>5</w:t>
        </w:r>
        <w:r w:rsidR="003510AB" w:rsidRPr="003510AB">
          <w:rPr>
            <w:vanish/>
          </w:rPr>
          <w:fldChar w:fldCharType="end"/>
        </w:r>
      </w:hyperlink>
    </w:p>
    <w:p w14:paraId="78EF4D29" w14:textId="26F0E71D"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74" w:history="1">
        <w:r w:rsidRPr="00ED675C">
          <w:t>11</w:t>
        </w:r>
        <w:r>
          <w:rPr>
            <w:rFonts w:asciiTheme="minorHAnsi" w:eastAsiaTheme="minorEastAsia" w:hAnsiTheme="minorHAnsi" w:cstheme="minorBidi"/>
            <w:kern w:val="2"/>
            <w:sz w:val="22"/>
            <w:szCs w:val="22"/>
            <w:lang w:eastAsia="en-AU"/>
            <w14:ligatures w14:val="standardContextual"/>
          </w:rPr>
          <w:tab/>
        </w:r>
        <w:r w:rsidRPr="00ED675C">
          <w:t>Elements</w:t>
        </w:r>
        <w:r>
          <w:tab/>
        </w:r>
        <w:r>
          <w:fldChar w:fldCharType="begin"/>
        </w:r>
        <w:r>
          <w:instrText xml:space="preserve"> PAGEREF _Toc161219974 \h </w:instrText>
        </w:r>
        <w:r>
          <w:fldChar w:fldCharType="separate"/>
        </w:r>
        <w:r w:rsidR="009E41A7">
          <w:t>5</w:t>
        </w:r>
        <w:r>
          <w:fldChar w:fldCharType="end"/>
        </w:r>
      </w:hyperlink>
    </w:p>
    <w:p w14:paraId="0F700A05" w14:textId="0660B8D1"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75" w:history="1">
        <w:r w:rsidRPr="00ED675C">
          <w:t>12</w:t>
        </w:r>
        <w:r>
          <w:rPr>
            <w:rFonts w:asciiTheme="minorHAnsi" w:eastAsiaTheme="minorEastAsia" w:hAnsiTheme="minorHAnsi" w:cstheme="minorBidi"/>
            <w:kern w:val="2"/>
            <w:sz w:val="22"/>
            <w:szCs w:val="22"/>
            <w:lang w:eastAsia="en-AU"/>
            <w14:ligatures w14:val="standardContextual"/>
          </w:rPr>
          <w:tab/>
        </w:r>
        <w:r w:rsidRPr="00ED675C">
          <w:t>Establishing guilt of offences</w:t>
        </w:r>
        <w:r>
          <w:tab/>
        </w:r>
        <w:r>
          <w:fldChar w:fldCharType="begin"/>
        </w:r>
        <w:r>
          <w:instrText xml:space="preserve"> PAGEREF _Toc161219975 \h </w:instrText>
        </w:r>
        <w:r>
          <w:fldChar w:fldCharType="separate"/>
        </w:r>
        <w:r w:rsidR="009E41A7">
          <w:t>5</w:t>
        </w:r>
        <w:r>
          <w:fldChar w:fldCharType="end"/>
        </w:r>
      </w:hyperlink>
    </w:p>
    <w:p w14:paraId="583D197D" w14:textId="7434CAB4"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19976" w:history="1">
        <w:r w:rsidR="003510AB" w:rsidRPr="00ED675C">
          <w:t>Division 2.2.2</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Physical elements</w:t>
        </w:r>
        <w:r w:rsidR="003510AB" w:rsidRPr="003510AB">
          <w:rPr>
            <w:vanish/>
          </w:rPr>
          <w:tab/>
        </w:r>
        <w:r w:rsidR="003510AB" w:rsidRPr="003510AB">
          <w:rPr>
            <w:vanish/>
          </w:rPr>
          <w:fldChar w:fldCharType="begin"/>
        </w:r>
        <w:r w:rsidR="003510AB" w:rsidRPr="003510AB">
          <w:rPr>
            <w:vanish/>
          </w:rPr>
          <w:instrText xml:space="preserve"> PAGEREF _Toc161219976 \h </w:instrText>
        </w:r>
        <w:r w:rsidR="003510AB" w:rsidRPr="003510AB">
          <w:rPr>
            <w:vanish/>
          </w:rPr>
        </w:r>
        <w:r w:rsidR="003510AB" w:rsidRPr="003510AB">
          <w:rPr>
            <w:vanish/>
          </w:rPr>
          <w:fldChar w:fldCharType="separate"/>
        </w:r>
        <w:r w:rsidR="009E41A7">
          <w:rPr>
            <w:vanish/>
          </w:rPr>
          <w:t>6</w:t>
        </w:r>
        <w:r w:rsidR="003510AB" w:rsidRPr="003510AB">
          <w:rPr>
            <w:vanish/>
          </w:rPr>
          <w:fldChar w:fldCharType="end"/>
        </w:r>
      </w:hyperlink>
    </w:p>
    <w:p w14:paraId="3B07A8AD" w14:textId="11F7C610"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77" w:history="1">
        <w:r w:rsidRPr="00ED675C">
          <w:t>13</w:t>
        </w:r>
        <w:r>
          <w:rPr>
            <w:rFonts w:asciiTheme="minorHAnsi" w:eastAsiaTheme="minorEastAsia" w:hAnsiTheme="minorHAnsi" w:cstheme="minorBidi"/>
            <w:kern w:val="2"/>
            <w:sz w:val="22"/>
            <w:szCs w:val="22"/>
            <w:lang w:eastAsia="en-AU"/>
            <w14:ligatures w14:val="standardContextual"/>
          </w:rPr>
          <w:tab/>
        </w:r>
        <w:r w:rsidRPr="00ED675C">
          <w:t>Definitions—</w:t>
        </w:r>
        <w:r w:rsidRPr="00ED675C">
          <w:rPr>
            <w:i/>
          </w:rPr>
          <w:t xml:space="preserve">conduct </w:t>
        </w:r>
        <w:r w:rsidRPr="00ED675C">
          <w:t xml:space="preserve">and </w:t>
        </w:r>
        <w:r w:rsidRPr="00ED675C">
          <w:rPr>
            <w:i/>
          </w:rPr>
          <w:t>engage in conduct</w:t>
        </w:r>
        <w:r>
          <w:tab/>
        </w:r>
        <w:r>
          <w:fldChar w:fldCharType="begin"/>
        </w:r>
        <w:r>
          <w:instrText xml:space="preserve"> PAGEREF _Toc161219977 \h </w:instrText>
        </w:r>
        <w:r>
          <w:fldChar w:fldCharType="separate"/>
        </w:r>
        <w:r w:rsidR="009E41A7">
          <w:t>6</w:t>
        </w:r>
        <w:r>
          <w:fldChar w:fldCharType="end"/>
        </w:r>
      </w:hyperlink>
    </w:p>
    <w:p w14:paraId="2FDECDA4" w14:textId="42172325"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78" w:history="1">
        <w:r w:rsidRPr="00ED675C">
          <w:t>14</w:t>
        </w:r>
        <w:r>
          <w:rPr>
            <w:rFonts w:asciiTheme="minorHAnsi" w:eastAsiaTheme="minorEastAsia" w:hAnsiTheme="minorHAnsi" w:cstheme="minorBidi"/>
            <w:kern w:val="2"/>
            <w:sz w:val="22"/>
            <w:szCs w:val="22"/>
            <w:lang w:eastAsia="en-AU"/>
            <w14:ligatures w14:val="standardContextual"/>
          </w:rPr>
          <w:tab/>
        </w:r>
        <w:r w:rsidRPr="00ED675C">
          <w:t>Physical elements</w:t>
        </w:r>
        <w:r>
          <w:tab/>
        </w:r>
        <w:r>
          <w:fldChar w:fldCharType="begin"/>
        </w:r>
        <w:r>
          <w:instrText xml:space="preserve"> PAGEREF _Toc161219978 \h </w:instrText>
        </w:r>
        <w:r>
          <w:fldChar w:fldCharType="separate"/>
        </w:r>
        <w:r w:rsidR="009E41A7">
          <w:t>6</w:t>
        </w:r>
        <w:r>
          <w:fldChar w:fldCharType="end"/>
        </w:r>
      </w:hyperlink>
    </w:p>
    <w:p w14:paraId="1183C96C" w14:textId="2E9438C5"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79" w:history="1">
        <w:r w:rsidRPr="00ED675C">
          <w:t>15</w:t>
        </w:r>
        <w:r>
          <w:rPr>
            <w:rFonts w:asciiTheme="minorHAnsi" w:eastAsiaTheme="minorEastAsia" w:hAnsiTheme="minorHAnsi" w:cstheme="minorBidi"/>
            <w:kern w:val="2"/>
            <w:sz w:val="22"/>
            <w:szCs w:val="22"/>
            <w:lang w:eastAsia="en-AU"/>
            <w14:ligatures w14:val="standardContextual"/>
          </w:rPr>
          <w:tab/>
        </w:r>
        <w:r w:rsidRPr="00ED675C">
          <w:t>Voluntariness</w:t>
        </w:r>
        <w:r>
          <w:tab/>
        </w:r>
        <w:r>
          <w:fldChar w:fldCharType="begin"/>
        </w:r>
        <w:r>
          <w:instrText xml:space="preserve"> PAGEREF _Toc161219979 \h </w:instrText>
        </w:r>
        <w:r>
          <w:fldChar w:fldCharType="separate"/>
        </w:r>
        <w:r w:rsidR="009E41A7">
          <w:t>6</w:t>
        </w:r>
        <w:r>
          <w:fldChar w:fldCharType="end"/>
        </w:r>
      </w:hyperlink>
    </w:p>
    <w:p w14:paraId="07D2FA99" w14:textId="0E0C508B"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80" w:history="1">
        <w:r w:rsidRPr="00ED675C">
          <w:t>16</w:t>
        </w:r>
        <w:r>
          <w:rPr>
            <w:rFonts w:asciiTheme="minorHAnsi" w:eastAsiaTheme="minorEastAsia" w:hAnsiTheme="minorHAnsi" w:cstheme="minorBidi"/>
            <w:kern w:val="2"/>
            <w:sz w:val="22"/>
            <w:szCs w:val="22"/>
            <w:lang w:eastAsia="en-AU"/>
            <w14:ligatures w14:val="standardContextual"/>
          </w:rPr>
          <w:tab/>
        </w:r>
        <w:r w:rsidRPr="00ED675C">
          <w:t>Omissions</w:t>
        </w:r>
        <w:r>
          <w:tab/>
        </w:r>
        <w:r>
          <w:fldChar w:fldCharType="begin"/>
        </w:r>
        <w:r>
          <w:instrText xml:space="preserve"> PAGEREF _Toc161219980 \h </w:instrText>
        </w:r>
        <w:r>
          <w:fldChar w:fldCharType="separate"/>
        </w:r>
        <w:r w:rsidR="009E41A7">
          <w:t>7</w:t>
        </w:r>
        <w:r>
          <w:fldChar w:fldCharType="end"/>
        </w:r>
      </w:hyperlink>
    </w:p>
    <w:p w14:paraId="43E46233" w14:textId="05228051"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19981" w:history="1">
        <w:r w:rsidR="003510AB" w:rsidRPr="00ED675C">
          <w:t>Division 2.2.3</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Fault elements</w:t>
        </w:r>
        <w:r w:rsidR="003510AB" w:rsidRPr="003510AB">
          <w:rPr>
            <w:vanish/>
          </w:rPr>
          <w:tab/>
        </w:r>
        <w:r w:rsidR="003510AB" w:rsidRPr="003510AB">
          <w:rPr>
            <w:vanish/>
          </w:rPr>
          <w:fldChar w:fldCharType="begin"/>
        </w:r>
        <w:r w:rsidR="003510AB" w:rsidRPr="003510AB">
          <w:rPr>
            <w:vanish/>
          </w:rPr>
          <w:instrText xml:space="preserve"> PAGEREF _Toc161219981 \h </w:instrText>
        </w:r>
        <w:r w:rsidR="003510AB" w:rsidRPr="003510AB">
          <w:rPr>
            <w:vanish/>
          </w:rPr>
        </w:r>
        <w:r w:rsidR="003510AB" w:rsidRPr="003510AB">
          <w:rPr>
            <w:vanish/>
          </w:rPr>
          <w:fldChar w:fldCharType="separate"/>
        </w:r>
        <w:r w:rsidR="009E41A7">
          <w:rPr>
            <w:vanish/>
          </w:rPr>
          <w:t>7</w:t>
        </w:r>
        <w:r w:rsidR="003510AB" w:rsidRPr="003510AB">
          <w:rPr>
            <w:vanish/>
          </w:rPr>
          <w:fldChar w:fldCharType="end"/>
        </w:r>
      </w:hyperlink>
    </w:p>
    <w:p w14:paraId="2B981539" w14:textId="33065510"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82" w:history="1">
        <w:r w:rsidRPr="00ED675C">
          <w:t>17</w:t>
        </w:r>
        <w:r>
          <w:rPr>
            <w:rFonts w:asciiTheme="minorHAnsi" w:eastAsiaTheme="minorEastAsia" w:hAnsiTheme="minorHAnsi" w:cstheme="minorBidi"/>
            <w:kern w:val="2"/>
            <w:sz w:val="22"/>
            <w:szCs w:val="22"/>
            <w:lang w:eastAsia="en-AU"/>
            <w14:ligatures w14:val="standardContextual"/>
          </w:rPr>
          <w:tab/>
        </w:r>
        <w:r w:rsidRPr="00ED675C">
          <w:t>Fault elements</w:t>
        </w:r>
        <w:r>
          <w:tab/>
        </w:r>
        <w:r>
          <w:fldChar w:fldCharType="begin"/>
        </w:r>
        <w:r>
          <w:instrText xml:space="preserve"> PAGEREF _Toc161219982 \h </w:instrText>
        </w:r>
        <w:r>
          <w:fldChar w:fldCharType="separate"/>
        </w:r>
        <w:r w:rsidR="009E41A7">
          <w:t>7</w:t>
        </w:r>
        <w:r>
          <w:fldChar w:fldCharType="end"/>
        </w:r>
      </w:hyperlink>
    </w:p>
    <w:p w14:paraId="0472E542" w14:textId="3B827CE4"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83" w:history="1">
        <w:r w:rsidRPr="00ED675C">
          <w:t>18</w:t>
        </w:r>
        <w:r>
          <w:rPr>
            <w:rFonts w:asciiTheme="minorHAnsi" w:eastAsiaTheme="minorEastAsia" w:hAnsiTheme="minorHAnsi" w:cstheme="minorBidi"/>
            <w:kern w:val="2"/>
            <w:sz w:val="22"/>
            <w:szCs w:val="22"/>
            <w:lang w:eastAsia="en-AU"/>
            <w14:ligatures w14:val="standardContextual"/>
          </w:rPr>
          <w:tab/>
        </w:r>
        <w:r w:rsidRPr="00ED675C">
          <w:t>Intention</w:t>
        </w:r>
        <w:r>
          <w:tab/>
        </w:r>
        <w:r>
          <w:fldChar w:fldCharType="begin"/>
        </w:r>
        <w:r>
          <w:instrText xml:space="preserve"> PAGEREF _Toc161219983 \h </w:instrText>
        </w:r>
        <w:r>
          <w:fldChar w:fldCharType="separate"/>
        </w:r>
        <w:r w:rsidR="009E41A7">
          <w:t>7</w:t>
        </w:r>
        <w:r>
          <w:fldChar w:fldCharType="end"/>
        </w:r>
      </w:hyperlink>
    </w:p>
    <w:p w14:paraId="46D1B545" w14:textId="26A7E13A"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84" w:history="1">
        <w:r w:rsidRPr="00ED675C">
          <w:t>19</w:t>
        </w:r>
        <w:r>
          <w:rPr>
            <w:rFonts w:asciiTheme="minorHAnsi" w:eastAsiaTheme="minorEastAsia" w:hAnsiTheme="minorHAnsi" w:cstheme="minorBidi"/>
            <w:kern w:val="2"/>
            <w:sz w:val="22"/>
            <w:szCs w:val="22"/>
            <w:lang w:eastAsia="en-AU"/>
            <w14:ligatures w14:val="standardContextual"/>
          </w:rPr>
          <w:tab/>
        </w:r>
        <w:r w:rsidRPr="00ED675C">
          <w:t>Knowledge</w:t>
        </w:r>
        <w:r>
          <w:tab/>
        </w:r>
        <w:r>
          <w:fldChar w:fldCharType="begin"/>
        </w:r>
        <w:r>
          <w:instrText xml:space="preserve"> PAGEREF _Toc161219984 \h </w:instrText>
        </w:r>
        <w:r>
          <w:fldChar w:fldCharType="separate"/>
        </w:r>
        <w:r w:rsidR="009E41A7">
          <w:t>8</w:t>
        </w:r>
        <w:r>
          <w:fldChar w:fldCharType="end"/>
        </w:r>
      </w:hyperlink>
    </w:p>
    <w:p w14:paraId="7623FCEB" w14:textId="6808ACB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85" w:history="1">
        <w:r w:rsidRPr="00ED675C">
          <w:t>20</w:t>
        </w:r>
        <w:r>
          <w:rPr>
            <w:rFonts w:asciiTheme="minorHAnsi" w:eastAsiaTheme="minorEastAsia" w:hAnsiTheme="minorHAnsi" w:cstheme="minorBidi"/>
            <w:kern w:val="2"/>
            <w:sz w:val="22"/>
            <w:szCs w:val="22"/>
            <w:lang w:eastAsia="en-AU"/>
            <w14:ligatures w14:val="standardContextual"/>
          </w:rPr>
          <w:tab/>
        </w:r>
        <w:r w:rsidRPr="00ED675C">
          <w:t>Recklessness</w:t>
        </w:r>
        <w:r>
          <w:tab/>
        </w:r>
        <w:r>
          <w:fldChar w:fldCharType="begin"/>
        </w:r>
        <w:r>
          <w:instrText xml:space="preserve"> PAGEREF _Toc161219985 \h </w:instrText>
        </w:r>
        <w:r>
          <w:fldChar w:fldCharType="separate"/>
        </w:r>
        <w:r w:rsidR="009E41A7">
          <w:t>8</w:t>
        </w:r>
        <w:r>
          <w:fldChar w:fldCharType="end"/>
        </w:r>
      </w:hyperlink>
    </w:p>
    <w:p w14:paraId="5DAAAFF1" w14:textId="37E84889"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86" w:history="1">
        <w:r w:rsidRPr="00ED675C">
          <w:t>21</w:t>
        </w:r>
        <w:r>
          <w:rPr>
            <w:rFonts w:asciiTheme="minorHAnsi" w:eastAsiaTheme="minorEastAsia" w:hAnsiTheme="minorHAnsi" w:cstheme="minorBidi"/>
            <w:kern w:val="2"/>
            <w:sz w:val="22"/>
            <w:szCs w:val="22"/>
            <w:lang w:eastAsia="en-AU"/>
            <w14:ligatures w14:val="standardContextual"/>
          </w:rPr>
          <w:tab/>
        </w:r>
        <w:r w:rsidRPr="00ED675C">
          <w:t>Negligence</w:t>
        </w:r>
        <w:r>
          <w:tab/>
        </w:r>
        <w:r>
          <w:fldChar w:fldCharType="begin"/>
        </w:r>
        <w:r>
          <w:instrText xml:space="preserve"> PAGEREF _Toc161219986 \h </w:instrText>
        </w:r>
        <w:r>
          <w:fldChar w:fldCharType="separate"/>
        </w:r>
        <w:r w:rsidR="009E41A7">
          <w:t>9</w:t>
        </w:r>
        <w:r>
          <w:fldChar w:fldCharType="end"/>
        </w:r>
      </w:hyperlink>
    </w:p>
    <w:p w14:paraId="782C9208" w14:textId="77A3FEA6"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87" w:history="1">
        <w:r w:rsidRPr="00ED675C">
          <w:t>22</w:t>
        </w:r>
        <w:r>
          <w:rPr>
            <w:rFonts w:asciiTheme="minorHAnsi" w:eastAsiaTheme="minorEastAsia" w:hAnsiTheme="minorHAnsi" w:cstheme="minorBidi"/>
            <w:kern w:val="2"/>
            <w:sz w:val="22"/>
            <w:szCs w:val="22"/>
            <w:lang w:eastAsia="en-AU"/>
            <w14:ligatures w14:val="standardContextual"/>
          </w:rPr>
          <w:tab/>
        </w:r>
        <w:r w:rsidRPr="00ED675C">
          <w:t>Offences that do not provide fault elements</w:t>
        </w:r>
        <w:r>
          <w:tab/>
        </w:r>
        <w:r>
          <w:fldChar w:fldCharType="begin"/>
        </w:r>
        <w:r>
          <w:instrText xml:space="preserve"> PAGEREF _Toc161219987 \h </w:instrText>
        </w:r>
        <w:r>
          <w:fldChar w:fldCharType="separate"/>
        </w:r>
        <w:r w:rsidR="009E41A7">
          <w:t>9</w:t>
        </w:r>
        <w:r>
          <w:fldChar w:fldCharType="end"/>
        </w:r>
      </w:hyperlink>
    </w:p>
    <w:p w14:paraId="60EB22CF" w14:textId="5C72BD4A"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19988" w:history="1">
        <w:r w:rsidR="003510AB" w:rsidRPr="00ED675C">
          <w:t>Division 2.2.4</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Cases where fault elements are not required</w:t>
        </w:r>
        <w:r w:rsidR="003510AB" w:rsidRPr="003510AB">
          <w:rPr>
            <w:vanish/>
          </w:rPr>
          <w:tab/>
        </w:r>
        <w:r w:rsidR="003510AB" w:rsidRPr="003510AB">
          <w:rPr>
            <w:vanish/>
          </w:rPr>
          <w:fldChar w:fldCharType="begin"/>
        </w:r>
        <w:r w:rsidR="003510AB" w:rsidRPr="003510AB">
          <w:rPr>
            <w:vanish/>
          </w:rPr>
          <w:instrText xml:space="preserve"> PAGEREF _Toc161219988 \h </w:instrText>
        </w:r>
        <w:r w:rsidR="003510AB" w:rsidRPr="003510AB">
          <w:rPr>
            <w:vanish/>
          </w:rPr>
        </w:r>
        <w:r w:rsidR="003510AB" w:rsidRPr="003510AB">
          <w:rPr>
            <w:vanish/>
          </w:rPr>
          <w:fldChar w:fldCharType="separate"/>
        </w:r>
        <w:r w:rsidR="009E41A7">
          <w:rPr>
            <w:vanish/>
          </w:rPr>
          <w:t>9</w:t>
        </w:r>
        <w:r w:rsidR="003510AB" w:rsidRPr="003510AB">
          <w:rPr>
            <w:vanish/>
          </w:rPr>
          <w:fldChar w:fldCharType="end"/>
        </w:r>
      </w:hyperlink>
    </w:p>
    <w:p w14:paraId="37A33A3D" w14:textId="7762CB9A"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89" w:history="1">
        <w:r w:rsidRPr="00ED675C">
          <w:t>23</w:t>
        </w:r>
        <w:r>
          <w:rPr>
            <w:rFonts w:asciiTheme="minorHAnsi" w:eastAsiaTheme="minorEastAsia" w:hAnsiTheme="minorHAnsi" w:cstheme="minorBidi"/>
            <w:kern w:val="2"/>
            <w:sz w:val="22"/>
            <w:szCs w:val="22"/>
            <w:lang w:eastAsia="en-AU"/>
            <w14:ligatures w14:val="standardContextual"/>
          </w:rPr>
          <w:tab/>
        </w:r>
        <w:r w:rsidRPr="00ED675C">
          <w:t>Strict liability</w:t>
        </w:r>
        <w:r>
          <w:tab/>
        </w:r>
        <w:r>
          <w:fldChar w:fldCharType="begin"/>
        </w:r>
        <w:r>
          <w:instrText xml:space="preserve"> PAGEREF _Toc161219989 \h </w:instrText>
        </w:r>
        <w:r>
          <w:fldChar w:fldCharType="separate"/>
        </w:r>
        <w:r w:rsidR="009E41A7">
          <w:t>9</w:t>
        </w:r>
        <w:r>
          <w:fldChar w:fldCharType="end"/>
        </w:r>
      </w:hyperlink>
    </w:p>
    <w:p w14:paraId="0BFE043D" w14:textId="5841D65F"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90" w:history="1">
        <w:r w:rsidRPr="00ED675C">
          <w:t>24</w:t>
        </w:r>
        <w:r>
          <w:rPr>
            <w:rFonts w:asciiTheme="minorHAnsi" w:eastAsiaTheme="minorEastAsia" w:hAnsiTheme="minorHAnsi" w:cstheme="minorBidi"/>
            <w:kern w:val="2"/>
            <w:sz w:val="22"/>
            <w:szCs w:val="22"/>
            <w:lang w:eastAsia="en-AU"/>
            <w14:ligatures w14:val="standardContextual"/>
          </w:rPr>
          <w:tab/>
        </w:r>
        <w:r w:rsidRPr="00ED675C">
          <w:t>Absolute liability</w:t>
        </w:r>
        <w:r>
          <w:tab/>
        </w:r>
        <w:r>
          <w:fldChar w:fldCharType="begin"/>
        </w:r>
        <w:r>
          <w:instrText xml:space="preserve"> PAGEREF _Toc161219990 \h </w:instrText>
        </w:r>
        <w:r>
          <w:fldChar w:fldCharType="separate"/>
        </w:r>
        <w:r w:rsidR="009E41A7">
          <w:t>10</w:t>
        </w:r>
        <w:r>
          <w:fldChar w:fldCharType="end"/>
        </w:r>
      </w:hyperlink>
    </w:p>
    <w:p w14:paraId="2AF555FA" w14:textId="2C691CD3"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19991" w:history="1">
        <w:r w:rsidR="003510AB" w:rsidRPr="00ED675C">
          <w:t>Part 2.3</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Circumstances where there is no criminal responsibility</w:t>
        </w:r>
        <w:r w:rsidR="003510AB" w:rsidRPr="003510AB">
          <w:rPr>
            <w:vanish/>
          </w:rPr>
          <w:tab/>
        </w:r>
        <w:r w:rsidR="003510AB" w:rsidRPr="003510AB">
          <w:rPr>
            <w:vanish/>
          </w:rPr>
          <w:fldChar w:fldCharType="begin"/>
        </w:r>
        <w:r w:rsidR="003510AB" w:rsidRPr="003510AB">
          <w:rPr>
            <w:vanish/>
          </w:rPr>
          <w:instrText xml:space="preserve"> PAGEREF _Toc161219991 \h </w:instrText>
        </w:r>
        <w:r w:rsidR="003510AB" w:rsidRPr="003510AB">
          <w:rPr>
            <w:vanish/>
          </w:rPr>
        </w:r>
        <w:r w:rsidR="003510AB" w:rsidRPr="003510AB">
          <w:rPr>
            <w:vanish/>
          </w:rPr>
          <w:fldChar w:fldCharType="separate"/>
        </w:r>
        <w:r w:rsidR="009E41A7">
          <w:rPr>
            <w:vanish/>
          </w:rPr>
          <w:t>11</w:t>
        </w:r>
        <w:r w:rsidR="003510AB" w:rsidRPr="003510AB">
          <w:rPr>
            <w:vanish/>
          </w:rPr>
          <w:fldChar w:fldCharType="end"/>
        </w:r>
      </w:hyperlink>
    </w:p>
    <w:p w14:paraId="20F02C0B" w14:textId="38B3585E"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19992" w:history="1">
        <w:r w:rsidR="003510AB" w:rsidRPr="00ED675C">
          <w:t>Division 2.3.1</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Lack of capacity—children</w:t>
        </w:r>
        <w:r w:rsidR="003510AB" w:rsidRPr="003510AB">
          <w:rPr>
            <w:vanish/>
          </w:rPr>
          <w:tab/>
        </w:r>
        <w:r w:rsidR="003510AB" w:rsidRPr="003510AB">
          <w:rPr>
            <w:vanish/>
          </w:rPr>
          <w:fldChar w:fldCharType="begin"/>
        </w:r>
        <w:r w:rsidR="003510AB" w:rsidRPr="003510AB">
          <w:rPr>
            <w:vanish/>
          </w:rPr>
          <w:instrText xml:space="preserve"> PAGEREF _Toc161219992 \h </w:instrText>
        </w:r>
        <w:r w:rsidR="003510AB" w:rsidRPr="003510AB">
          <w:rPr>
            <w:vanish/>
          </w:rPr>
        </w:r>
        <w:r w:rsidR="003510AB" w:rsidRPr="003510AB">
          <w:rPr>
            <w:vanish/>
          </w:rPr>
          <w:fldChar w:fldCharType="separate"/>
        </w:r>
        <w:r w:rsidR="009E41A7">
          <w:rPr>
            <w:vanish/>
          </w:rPr>
          <w:t>11</w:t>
        </w:r>
        <w:r w:rsidR="003510AB" w:rsidRPr="003510AB">
          <w:rPr>
            <w:vanish/>
          </w:rPr>
          <w:fldChar w:fldCharType="end"/>
        </w:r>
      </w:hyperlink>
    </w:p>
    <w:p w14:paraId="38D65BC4" w14:textId="34833EF4"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93" w:history="1">
        <w:r w:rsidRPr="00ED675C">
          <w:t>25</w:t>
        </w:r>
        <w:r>
          <w:rPr>
            <w:rFonts w:asciiTheme="minorHAnsi" w:eastAsiaTheme="minorEastAsia" w:hAnsiTheme="minorHAnsi" w:cstheme="minorBidi"/>
            <w:kern w:val="2"/>
            <w:sz w:val="22"/>
            <w:szCs w:val="22"/>
            <w:lang w:eastAsia="en-AU"/>
            <w14:ligatures w14:val="standardContextual"/>
          </w:rPr>
          <w:tab/>
        </w:r>
        <w:r w:rsidRPr="00ED675C">
          <w:t>Children under 12—criminal responsibility</w:t>
        </w:r>
        <w:r>
          <w:tab/>
        </w:r>
        <w:r>
          <w:fldChar w:fldCharType="begin"/>
        </w:r>
        <w:r>
          <w:instrText xml:space="preserve"> PAGEREF _Toc161219993 \h </w:instrText>
        </w:r>
        <w:r>
          <w:fldChar w:fldCharType="separate"/>
        </w:r>
        <w:r w:rsidR="009E41A7">
          <w:t>11</w:t>
        </w:r>
        <w:r>
          <w:fldChar w:fldCharType="end"/>
        </w:r>
      </w:hyperlink>
    </w:p>
    <w:p w14:paraId="128B49C5" w14:textId="221D0A01"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94" w:history="1">
        <w:r w:rsidRPr="00ED675C">
          <w:t>26</w:t>
        </w:r>
        <w:r>
          <w:rPr>
            <w:rFonts w:asciiTheme="minorHAnsi" w:eastAsiaTheme="minorEastAsia" w:hAnsiTheme="minorHAnsi" w:cstheme="minorBidi"/>
            <w:kern w:val="2"/>
            <w:sz w:val="22"/>
            <w:szCs w:val="22"/>
            <w:lang w:eastAsia="en-AU"/>
            <w14:ligatures w14:val="standardContextual"/>
          </w:rPr>
          <w:tab/>
        </w:r>
        <w:r w:rsidRPr="00ED675C">
          <w:t>Children 12 and over but under 14—knowledge that conduct wrong</w:t>
        </w:r>
        <w:r>
          <w:tab/>
        </w:r>
        <w:r>
          <w:fldChar w:fldCharType="begin"/>
        </w:r>
        <w:r>
          <w:instrText xml:space="preserve"> PAGEREF _Toc161219994 \h </w:instrText>
        </w:r>
        <w:r>
          <w:fldChar w:fldCharType="separate"/>
        </w:r>
        <w:r w:rsidR="009E41A7">
          <w:t>11</w:t>
        </w:r>
        <w:r>
          <w:fldChar w:fldCharType="end"/>
        </w:r>
      </w:hyperlink>
    </w:p>
    <w:p w14:paraId="0499BCB3" w14:textId="75EA482E"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19995" w:history="1">
        <w:r w:rsidR="003510AB" w:rsidRPr="00ED675C">
          <w:t>Division 2.3.2</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Lack of capacity—mental impairment</w:t>
        </w:r>
        <w:r w:rsidR="003510AB" w:rsidRPr="003510AB">
          <w:rPr>
            <w:vanish/>
          </w:rPr>
          <w:tab/>
        </w:r>
        <w:r w:rsidR="003510AB" w:rsidRPr="003510AB">
          <w:rPr>
            <w:vanish/>
          </w:rPr>
          <w:fldChar w:fldCharType="begin"/>
        </w:r>
        <w:r w:rsidR="003510AB" w:rsidRPr="003510AB">
          <w:rPr>
            <w:vanish/>
          </w:rPr>
          <w:instrText xml:space="preserve"> PAGEREF _Toc161219995 \h </w:instrText>
        </w:r>
        <w:r w:rsidR="003510AB" w:rsidRPr="003510AB">
          <w:rPr>
            <w:vanish/>
          </w:rPr>
        </w:r>
        <w:r w:rsidR="003510AB" w:rsidRPr="003510AB">
          <w:rPr>
            <w:vanish/>
          </w:rPr>
          <w:fldChar w:fldCharType="separate"/>
        </w:r>
        <w:r w:rsidR="009E41A7">
          <w:rPr>
            <w:vanish/>
          </w:rPr>
          <w:t>11</w:t>
        </w:r>
        <w:r w:rsidR="003510AB" w:rsidRPr="003510AB">
          <w:rPr>
            <w:vanish/>
          </w:rPr>
          <w:fldChar w:fldCharType="end"/>
        </w:r>
      </w:hyperlink>
    </w:p>
    <w:p w14:paraId="18E8C000" w14:textId="294BAC10"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96" w:history="1">
        <w:r w:rsidRPr="00ED675C">
          <w:t>27</w:t>
        </w:r>
        <w:r>
          <w:rPr>
            <w:rFonts w:asciiTheme="minorHAnsi" w:eastAsiaTheme="minorEastAsia" w:hAnsiTheme="minorHAnsi" w:cstheme="minorBidi"/>
            <w:kern w:val="2"/>
            <w:sz w:val="22"/>
            <w:szCs w:val="22"/>
            <w:lang w:eastAsia="en-AU"/>
            <w14:ligatures w14:val="standardContextual"/>
          </w:rPr>
          <w:tab/>
        </w:r>
        <w:r w:rsidRPr="00ED675C">
          <w:t>Definition—</w:t>
        </w:r>
        <w:r w:rsidRPr="00ED675C">
          <w:rPr>
            <w:i/>
          </w:rPr>
          <w:t>mental impairment</w:t>
        </w:r>
        <w:r>
          <w:tab/>
        </w:r>
        <w:r>
          <w:fldChar w:fldCharType="begin"/>
        </w:r>
        <w:r>
          <w:instrText xml:space="preserve"> PAGEREF _Toc161219996 \h </w:instrText>
        </w:r>
        <w:r>
          <w:fldChar w:fldCharType="separate"/>
        </w:r>
        <w:r w:rsidR="009E41A7">
          <w:t>11</w:t>
        </w:r>
        <w:r>
          <w:fldChar w:fldCharType="end"/>
        </w:r>
      </w:hyperlink>
    </w:p>
    <w:p w14:paraId="341A707B" w14:textId="12A06386"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97" w:history="1">
        <w:r w:rsidRPr="00ED675C">
          <w:t>28</w:t>
        </w:r>
        <w:r>
          <w:rPr>
            <w:rFonts w:asciiTheme="minorHAnsi" w:eastAsiaTheme="minorEastAsia" w:hAnsiTheme="minorHAnsi" w:cstheme="minorBidi"/>
            <w:kern w:val="2"/>
            <w:sz w:val="22"/>
            <w:szCs w:val="22"/>
            <w:lang w:eastAsia="en-AU"/>
            <w14:ligatures w14:val="standardContextual"/>
          </w:rPr>
          <w:tab/>
        </w:r>
        <w:r w:rsidRPr="00ED675C">
          <w:t>Mental impairment and criminal responsibility</w:t>
        </w:r>
        <w:r>
          <w:tab/>
        </w:r>
        <w:r>
          <w:fldChar w:fldCharType="begin"/>
        </w:r>
        <w:r>
          <w:instrText xml:space="preserve"> PAGEREF _Toc161219997 \h </w:instrText>
        </w:r>
        <w:r>
          <w:fldChar w:fldCharType="separate"/>
        </w:r>
        <w:r w:rsidR="009E41A7">
          <w:t>12</w:t>
        </w:r>
        <w:r>
          <w:fldChar w:fldCharType="end"/>
        </w:r>
      </w:hyperlink>
    </w:p>
    <w:p w14:paraId="7559E62A" w14:textId="02ECA808"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19998" w:history="1">
        <w:r w:rsidRPr="00ED675C">
          <w:t>29</w:t>
        </w:r>
        <w:r>
          <w:rPr>
            <w:rFonts w:asciiTheme="minorHAnsi" w:eastAsiaTheme="minorEastAsia" w:hAnsiTheme="minorHAnsi" w:cstheme="minorBidi"/>
            <w:kern w:val="2"/>
            <w:sz w:val="22"/>
            <w:szCs w:val="22"/>
            <w:lang w:eastAsia="en-AU"/>
            <w14:ligatures w14:val="standardContextual"/>
          </w:rPr>
          <w:tab/>
        </w:r>
        <w:r w:rsidRPr="00ED675C">
          <w:t>Mental impairment and other defences</w:t>
        </w:r>
        <w:r>
          <w:tab/>
        </w:r>
        <w:r>
          <w:fldChar w:fldCharType="begin"/>
        </w:r>
        <w:r>
          <w:instrText xml:space="preserve"> PAGEREF _Toc161219998 \h </w:instrText>
        </w:r>
        <w:r>
          <w:fldChar w:fldCharType="separate"/>
        </w:r>
        <w:r w:rsidR="009E41A7">
          <w:t>13</w:t>
        </w:r>
        <w:r>
          <w:fldChar w:fldCharType="end"/>
        </w:r>
      </w:hyperlink>
    </w:p>
    <w:p w14:paraId="14DFBE0A" w14:textId="5B196C9A"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19999" w:history="1">
        <w:r w:rsidR="003510AB" w:rsidRPr="00ED675C">
          <w:t>Division 2.3.3</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Intoxication</w:t>
        </w:r>
        <w:r w:rsidR="003510AB" w:rsidRPr="003510AB">
          <w:rPr>
            <w:vanish/>
          </w:rPr>
          <w:tab/>
        </w:r>
        <w:r w:rsidR="003510AB" w:rsidRPr="003510AB">
          <w:rPr>
            <w:vanish/>
          </w:rPr>
          <w:fldChar w:fldCharType="begin"/>
        </w:r>
        <w:r w:rsidR="003510AB" w:rsidRPr="003510AB">
          <w:rPr>
            <w:vanish/>
          </w:rPr>
          <w:instrText xml:space="preserve"> PAGEREF _Toc161219999 \h </w:instrText>
        </w:r>
        <w:r w:rsidR="003510AB" w:rsidRPr="003510AB">
          <w:rPr>
            <w:vanish/>
          </w:rPr>
        </w:r>
        <w:r w:rsidR="003510AB" w:rsidRPr="003510AB">
          <w:rPr>
            <w:vanish/>
          </w:rPr>
          <w:fldChar w:fldCharType="separate"/>
        </w:r>
        <w:r w:rsidR="009E41A7">
          <w:rPr>
            <w:vanish/>
          </w:rPr>
          <w:t>13</w:t>
        </w:r>
        <w:r w:rsidR="003510AB" w:rsidRPr="003510AB">
          <w:rPr>
            <w:vanish/>
          </w:rPr>
          <w:fldChar w:fldCharType="end"/>
        </w:r>
      </w:hyperlink>
    </w:p>
    <w:p w14:paraId="668A44F2" w14:textId="00D24C3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00" w:history="1">
        <w:r w:rsidRPr="00ED675C">
          <w:t>30</w:t>
        </w:r>
        <w:r>
          <w:rPr>
            <w:rFonts w:asciiTheme="minorHAnsi" w:eastAsiaTheme="minorEastAsia" w:hAnsiTheme="minorHAnsi" w:cstheme="minorBidi"/>
            <w:kern w:val="2"/>
            <w:sz w:val="22"/>
            <w:szCs w:val="22"/>
            <w:lang w:eastAsia="en-AU"/>
            <w14:ligatures w14:val="standardContextual"/>
          </w:rPr>
          <w:tab/>
        </w:r>
        <w:r w:rsidRPr="00ED675C">
          <w:t>Intoxication—interpretation</w:t>
        </w:r>
        <w:r>
          <w:tab/>
        </w:r>
        <w:r>
          <w:fldChar w:fldCharType="begin"/>
        </w:r>
        <w:r>
          <w:instrText xml:space="preserve"> PAGEREF _Toc161220000 \h </w:instrText>
        </w:r>
        <w:r>
          <w:fldChar w:fldCharType="separate"/>
        </w:r>
        <w:r w:rsidR="009E41A7">
          <w:t>13</w:t>
        </w:r>
        <w:r>
          <w:fldChar w:fldCharType="end"/>
        </w:r>
      </w:hyperlink>
    </w:p>
    <w:p w14:paraId="6183E469" w14:textId="094CD2A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01" w:history="1">
        <w:r w:rsidRPr="00ED675C">
          <w:t>31</w:t>
        </w:r>
        <w:r>
          <w:rPr>
            <w:rFonts w:asciiTheme="minorHAnsi" w:eastAsiaTheme="minorEastAsia" w:hAnsiTheme="minorHAnsi" w:cstheme="minorBidi"/>
            <w:kern w:val="2"/>
            <w:sz w:val="22"/>
            <w:szCs w:val="22"/>
            <w:lang w:eastAsia="en-AU"/>
            <w14:ligatures w14:val="standardContextual"/>
          </w:rPr>
          <w:tab/>
        </w:r>
        <w:r w:rsidRPr="00ED675C">
          <w:t>Intoxication—offences involving basic intent</w:t>
        </w:r>
        <w:r>
          <w:tab/>
        </w:r>
        <w:r>
          <w:fldChar w:fldCharType="begin"/>
        </w:r>
        <w:r>
          <w:instrText xml:space="preserve"> PAGEREF _Toc161220001 \h </w:instrText>
        </w:r>
        <w:r>
          <w:fldChar w:fldCharType="separate"/>
        </w:r>
        <w:r w:rsidR="009E41A7">
          <w:t>14</w:t>
        </w:r>
        <w:r>
          <w:fldChar w:fldCharType="end"/>
        </w:r>
      </w:hyperlink>
    </w:p>
    <w:p w14:paraId="1BDE6A96" w14:textId="3B0206BE"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02" w:history="1">
        <w:r w:rsidRPr="00ED675C">
          <w:t>32</w:t>
        </w:r>
        <w:r>
          <w:rPr>
            <w:rFonts w:asciiTheme="minorHAnsi" w:eastAsiaTheme="minorEastAsia" w:hAnsiTheme="minorHAnsi" w:cstheme="minorBidi"/>
            <w:kern w:val="2"/>
            <w:sz w:val="22"/>
            <w:szCs w:val="22"/>
            <w:lang w:eastAsia="en-AU"/>
            <w14:ligatures w14:val="standardContextual"/>
          </w:rPr>
          <w:tab/>
        </w:r>
        <w:r w:rsidRPr="00ED675C">
          <w:t>Intoxication—negligence as fault element</w:t>
        </w:r>
        <w:r>
          <w:tab/>
        </w:r>
        <w:r>
          <w:fldChar w:fldCharType="begin"/>
        </w:r>
        <w:r>
          <w:instrText xml:space="preserve"> PAGEREF _Toc161220002 \h </w:instrText>
        </w:r>
        <w:r>
          <w:fldChar w:fldCharType="separate"/>
        </w:r>
        <w:r w:rsidR="009E41A7">
          <w:t>15</w:t>
        </w:r>
        <w:r>
          <w:fldChar w:fldCharType="end"/>
        </w:r>
      </w:hyperlink>
    </w:p>
    <w:p w14:paraId="3EABB92F" w14:textId="631C35AA"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03" w:history="1">
        <w:r w:rsidRPr="00ED675C">
          <w:t>33</w:t>
        </w:r>
        <w:r>
          <w:rPr>
            <w:rFonts w:asciiTheme="minorHAnsi" w:eastAsiaTheme="minorEastAsia" w:hAnsiTheme="minorHAnsi" w:cstheme="minorBidi"/>
            <w:kern w:val="2"/>
            <w:sz w:val="22"/>
            <w:szCs w:val="22"/>
            <w:lang w:eastAsia="en-AU"/>
            <w14:ligatures w14:val="standardContextual"/>
          </w:rPr>
          <w:tab/>
        </w:r>
        <w:r w:rsidRPr="00ED675C">
          <w:t>Intoxication—relevance to defences</w:t>
        </w:r>
        <w:r>
          <w:tab/>
        </w:r>
        <w:r>
          <w:fldChar w:fldCharType="begin"/>
        </w:r>
        <w:r>
          <w:instrText xml:space="preserve"> PAGEREF _Toc161220003 \h </w:instrText>
        </w:r>
        <w:r>
          <w:fldChar w:fldCharType="separate"/>
        </w:r>
        <w:r w:rsidR="009E41A7">
          <w:t>15</w:t>
        </w:r>
        <w:r>
          <w:fldChar w:fldCharType="end"/>
        </w:r>
      </w:hyperlink>
    </w:p>
    <w:p w14:paraId="5CEC1EDB" w14:textId="2C392775"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04" w:history="1">
        <w:r w:rsidRPr="00ED675C">
          <w:t>34</w:t>
        </w:r>
        <w:r>
          <w:rPr>
            <w:rFonts w:asciiTheme="minorHAnsi" w:eastAsiaTheme="minorEastAsia" w:hAnsiTheme="minorHAnsi" w:cstheme="minorBidi"/>
            <w:kern w:val="2"/>
            <w:sz w:val="22"/>
            <w:szCs w:val="22"/>
            <w:lang w:eastAsia="en-AU"/>
            <w14:ligatures w14:val="standardContextual"/>
          </w:rPr>
          <w:tab/>
        </w:r>
        <w:r w:rsidRPr="00ED675C">
          <w:t>Involuntary intoxication</w:t>
        </w:r>
        <w:r>
          <w:tab/>
        </w:r>
        <w:r>
          <w:fldChar w:fldCharType="begin"/>
        </w:r>
        <w:r>
          <w:instrText xml:space="preserve"> PAGEREF _Toc161220004 \h </w:instrText>
        </w:r>
        <w:r>
          <w:fldChar w:fldCharType="separate"/>
        </w:r>
        <w:r w:rsidR="009E41A7">
          <w:t>16</w:t>
        </w:r>
        <w:r>
          <w:fldChar w:fldCharType="end"/>
        </w:r>
      </w:hyperlink>
    </w:p>
    <w:p w14:paraId="6968AF24" w14:textId="0DE1F3D1"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005" w:history="1">
        <w:r w:rsidR="003510AB" w:rsidRPr="00ED675C">
          <w:t>Division 2.3.4</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Mistake and ignorance</w:t>
        </w:r>
        <w:r w:rsidR="003510AB" w:rsidRPr="003510AB">
          <w:rPr>
            <w:vanish/>
          </w:rPr>
          <w:tab/>
        </w:r>
        <w:r w:rsidR="003510AB" w:rsidRPr="003510AB">
          <w:rPr>
            <w:vanish/>
          </w:rPr>
          <w:fldChar w:fldCharType="begin"/>
        </w:r>
        <w:r w:rsidR="003510AB" w:rsidRPr="003510AB">
          <w:rPr>
            <w:vanish/>
          </w:rPr>
          <w:instrText xml:space="preserve"> PAGEREF _Toc161220005 \h </w:instrText>
        </w:r>
        <w:r w:rsidR="003510AB" w:rsidRPr="003510AB">
          <w:rPr>
            <w:vanish/>
          </w:rPr>
        </w:r>
        <w:r w:rsidR="003510AB" w:rsidRPr="003510AB">
          <w:rPr>
            <w:vanish/>
          </w:rPr>
          <w:fldChar w:fldCharType="separate"/>
        </w:r>
        <w:r w:rsidR="009E41A7">
          <w:rPr>
            <w:vanish/>
          </w:rPr>
          <w:t>16</w:t>
        </w:r>
        <w:r w:rsidR="003510AB" w:rsidRPr="003510AB">
          <w:rPr>
            <w:vanish/>
          </w:rPr>
          <w:fldChar w:fldCharType="end"/>
        </w:r>
      </w:hyperlink>
    </w:p>
    <w:p w14:paraId="7013F462" w14:textId="4365EB24"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06" w:history="1">
        <w:r w:rsidRPr="00ED675C">
          <w:t>35</w:t>
        </w:r>
        <w:r>
          <w:rPr>
            <w:rFonts w:asciiTheme="minorHAnsi" w:eastAsiaTheme="minorEastAsia" w:hAnsiTheme="minorHAnsi" w:cstheme="minorBidi"/>
            <w:kern w:val="2"/>
            <w:sz w:val="22"/>
            <w:szCs w:val="22"/>
            <w:lang w:eastAsia="en-AU"/>
            <w14:ligatures w14:val="standardContextual"/>
          </w:rPr>
          <w:tab/>
        </w:r>
        <w:r w:rsidRPr="00ED675C">
          <w:t>Mistake or ignorance of fact—fault elements other than negligence</w:t>
        </w:r>
        <w:r>
          <w:tab/>
        </w:r>
        <w:r>
          <w:fldChar w:fldCharType="begin"/>
        </w:r>
        <w:r>
          <w:instrText xml:space="preserve"> PAGEREF _Toc161220006 \h </w:instrText>
        </w:r>
        <w:r>
          <w:fldChar w:fldCharType="separate"/>
        </w:r>
        <w:r w:rsidR="009E41A7">
          <w:t>16</w:t>
        </w:r>
        <w:r>
          <w:fldChar w:fldCharType="end"/>
        </w:r>
      </w:hyperlink>
    </w:p>
    <w:p w14:paraId="48933A8E" w14:textId="7FB9FA3D"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07" w:history="1">
        <w:r w:rsidRPr="00ED675C">
          <w:t>36</w:t>
        </w:r>
        <w:r>
          <w:rPr>
            <w:rFonts w:asciiTheme="minorHAnsi" w:eastAsiaTheme="minorEastAsia" w:hAnsiTheme="minorHAnsi" w:cstheme="minorBidi"/>
            <w:kern w:val="2"/>
            <w:sz w:val="22"/>
            <w:szCs w:val="22"/>
            <w:lang w:eastAsia="en-AU"/>
            <w14:ligatures w14:val="standardContextual"/>
          </w:rPr>
          <w:tab/>
        </w:r>
        <w:r w:rsidRPr="00ED675C">
          <w:t>Mistake of fact—strict liability</w:t>
        </w:r>
        <w:r>
          <w:tab/>
        </w:r>
        <w:r>
          <w:fldChar w:fldCharType="begin"/>
        </w:r>
        <w:r>
          <w:instrText xml:space="preserve"> PAGEREF _Toc161220007 \h </w:instrText>
        </w:r>
        <w:r>
          <w:fldChar w:fldCharType="separate"/>
        </w:r>
        <w:r w:rsidR="009E41A7">
          <w:t>16</w:t>
        </w:r>
        <w:r>
          <w:fldChar w:fldCharType="end"/>
        </w:r>
      </w:hyperlink>
    </w:p>
    <w:p w14:paraId="533A233D" w14:textId="1D487B3F"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08" w:history="1">
        <w:r w:rsidRPr="00ED675C">
          <w:t>38</w:t>
        </w:r>
        <w:r>
          <w:rPr>
            <w:rFonts w:asciiTheme="minorHAnsi" w:eastAsiaTheme="minorEastAsia" w:hAnsiTheme="minorHAnsi" w:cstheme="minorBidi"/>
            <w:kern w:val="2"/>
            <w:sz w:val="22"/>
            <w:szCs w:val="22"/>
            <w:lang w:eastAsia="en-AU"/>
            <w14:ligatures w14:val="standardContextual"/>
          </w:rPr>
          <w:tab/>
        </w:r>
        <w:r w:rsidRPr="00ED675C">
          <w:t>Claim of right</w:t>
        </w:r>
        <w:r>
          <w:tab/>
        </w:r>
        <w:r>
          <w:fldChar w:fldCharType="begin"/>
        </w:r>
        <w:r>
          <w:instrText xml:space="preserve"> PAGEREF _Toc161220008 \h </w:instrText>
        </w:r>
        <w:r>
          <w:fldChar w:fldCharType="separate"/>
        </w:r>
        <w:r w:rsidR="009E41A7">
          <w:t>17</w:t>
        </w:r>
        <w:r>
          <w:fldChar w:fldCharType="end"/>
        </w:r>
      </w:hyperlink>
    </w:p>
    <w:p w14:paraId="7866CA33" w14:textId="5D2B669B"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009" w:history="1">
        <w:r w:rsidR="003510AB" w:rsidRPr="00ED675C">
          <w:t>Division 2.3.5</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External factors</w:t>
        </w:r>
        <w:r w:rsidR="003510AB" w:rsidRPr="003510AB">
          <w:rPr>
            <w:vanish/>
          </w:rPr>
          <w:tab/>
        </w:r>
        <w:r w:rsidR="003510AB" w:rsidRPr="003510AB">
          <w:rPr>
            <w:vanish/>
          </w:rPr>
          <w:fldChar w:fldCharType="begin"/>
        </w:r>
        <w:r w:rsidR="003510AB" w:rsidRPr="003510AB">
          <w:rPr>
            <w:vanish/>
          </w:rPr>
          <w:instrText xml:space="preserve"> PAGEREF _Toc161220009 \h </w:instrText>
        </w:r>
        <w:r w:rsidR="003510AB" w:rsidRPr="003510AB">
          <w:rPr>
            <w:vanish/>
          </w:rPr>
        </w:r>
        <w:r w:rsidR="003510AB" w:rsidRPr="003510AB">
          <w:rPr>
            <w:vanish/>
          </w:rPr>
          <w:fldChar w:fldCharType="separate"/>
        </w:r>
        <w:r w:rsidR="009E41A7">
          <w:rPr>
            <w:vanish/>
          </w:rPr>
          <w:t>18</w:t>
        </w:r>
        <w:r w:rsidR="003510AB" w:rsidRPr="003510AB">
          <w:rPr>
            <w:vanish/>
          </w:rPr>
          <w:fldChar w:fldCharType="end"/>
        </w:r>
      </w:hyperlink>
    </w:p>
    <w:p w14:paraId="1A680E13" w14:textId="39ECAB56"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10" w:history="1">
        <w:r w:rsidRPr="00ED675C">
          <w:t>39</w:t>
        </w:r>
        <w:r>
          <w:rPr>
            <w:rFonts w:asciiTheme="minorHAnsi" w:eastAsiaTheme="minorEastAsia" w:hAnsiTheme="minorHAnsi" w:cstheme="minorBidi"/>
            <w:kern w:val="2"/>
            <w:sz w:val="22"/>
            <w:szCs w:val="22"/>
            <w:lang w:eastAsia="en-AU"/>
            <w14:ligatures w14:val="standardContextual"/>
          </w:rPr>
          <w:tab/>
        </w:r>
        <w:r w:rsidRPr="00ED675C">
          <w:t>Intervening conduct or event</w:t>
        </w:r>
        <w:r>
          <w:tab/>
        </w:r>
        <w:r>
          <w:fldChar w:fldCharType="begin"/>
        </w:r>
        <w:r>
          <w:instrText xml:space="preserve"> PAGEREF _Toc161220010 \h </w:instrText>
        </w:r>
        <w:r>
          <w:fldChar w:fldCharType="separate"/>
        </w:r>
        <w:r w:rsidR="009E41A7">
          <w:t>18</w:t>
        </w:r>
        <w:r>
          <w:fldChar w:fldCharType="end"/>
        </w:r>
      </w:hyperlink>
    </w:p>
    <w:p w14:paraId="24F0B902" w14:textId="719AFCE9"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11" w:history="1">
        <w:r w:rsidRPr="00ED675C">
          <w:t>40</w:t>
        </w:r>
        <w:r>
          <w:rPr>
            <w:rFonts w:asciiTheme="minorHAnsi" w:eastAsiaTheme="minorEastAsia" w:hAnsiTheme="minorHAnsi" w:cstheme="minorBidi"/>
            <w:kern w:val="2"/>
            <w:sz w:val="22"/>
            <w:szCs w:val="22"/>
            <w:lang w:eastAsia="en-AU"/>
            <w14:ligatures w14:val="standardContextual"/>
          </w:rPr>
          <w:tab/>
        </w:r>
        <w:r w:rsidRPr="00ED675C">
          <w:t>Duress</w:t>
        </w:r>
        <w:r>
          <w:tab/>
        </w:r>
        <w:r>
          <w:fldChar w:fldCharType="begin"/>
        </w:r>
        <w:r>
          <w:instrText xml:space="preserve"> PAGEREF _Toc161220011 \h </w:instrText>
        </w:r>
        <w:r>
          <w:fldChar w:fldCharType="separate"/>
        </w:r>
        <w:r w:rsidR="009E41A7">
          <w:t>18</w:t>
        </w:r>
        <w:r>
          <w:fldChar w:fldCharType="end"/>
        </w:r>
      </w:hyperlink>
    </w:p>
    <w:p w14:paraId="41F64DDB" w14:textId="07DDE767"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12" w:history="1">
        <w:r w:rsidRPr="00ED675C">
          <w:t>41</w:t>
        </w:r>
        <w:r>
          <w:rPr>
            <w:rFonts w:asciiTheme="minorHAnsi" w:eastAsiaTheme="minorEastAsia" w:hAnsiTheme="minorHAnsi" w:cstheme="minorBidi"/>
            <w:kern w:val="2"/>
            <w:sz w:val="22"/>
            <w:szCs w:val="22"/>
            <w:lang w:eastAsia="en-AU"/>
            <w14:ligatures w14:val="standardContextual"/>
          </w:rPr>
          <w:tab/>
        </w:r>
        <w:r w:rsidRPr="00ED675C">
          <w:t>Sudden or extraordinary emergency</w:t>
        </w:r>
        <w:r>
          <w:tab/>
        </w:r>
        <w:r>
          <w:fldChar w:fldCharType="begin"/>
        </w:r>
        <w:r>
          <w:instrText xml:space="preserve"> PAGEREF _Toc161220012 \h </w:instrText>
        </w:r>
        <w:r>
          <w:fldChar w:fldCharType="separate"/>
        </w:r>
        <w:r w:rsidR="009E41A7">
          <w:t>19</w:t>
        </w:r>
        <w:r>
          <w:fldChar w:fldCharType="end"/>
        </w:r>
      </w:hyperlink>
    </w:p>
    <w:p w14:paraId="21159304" w14:textId="2AAB95BD"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13" w:history="1">
        <w:r w:rsidRPr="00ED675C">
          <w:t>42</w:t>
        </w:r>
        <w:r>
          <w:rPr>
            <w:rFonts w:asciiTheme="minorHAnsi" w:eastAsiaTheme="minorEastAsia" w:hAnsiTheme="minorHAnsi" w:cstheme="minorBidi"/>
            <w:kern w:val="2"/>
            <w:sz w:val="22"/>
            <w:szCs w:val="22"/>
            <w:lang w:eastAsia="en-AU"/>
            <w14:ligatures w14:val="standardContextual"/>
          </w:rPr>
          <w:tab/>
        </w:r>
        <w:r w:rsidRPr="00ED675C">
          <w:t>Self-defence</w:t>
        </w:r>
        <w:r>
          <w:tab/>
        </w:r>
        <w:r>
          <w:fldChar w:fldCharType="begin"/>
        </w:r>
        <w:r>
          <w:instrText xml:space="preserve"> PAGEREF _Toc161220013 \h </w:instrText>
        </w:r>
        <w:r>
          <w:fldChar w:fldCharType="separate"/>
        </w:r>
        <w:r w:rsidR="009E41A7">
          <w:t>19</w:t>
        </w:r>
        <w:r>
          <w:fldChar w:fldCharType="end"/>
        </w:r>
      </w:hyperlink>
    </w:p>
    <w:p w14:paraId="53B5CCBB" w14:textId="1ED0C5AA"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14" w:history="1">
        <w:r w:rsidRPr="00ED675C">
          <w:t>43</w:t>
        </w:r>
        <w:r>
          <w:rPr>
            <w:rFonts w:asciiTheme="minorHAnsi" w:eastAsiaTheme="minorEastAsia" w:hAnsiTheme="minorHAnsi" w:cstheme="minorBidi"/>
            <w:kern w:val="2"/>
            <w:sz w:val="22"/>
            <w:szCs w:val="22"/>
            <w:lang w:eastAsia="en-AU"/>
            <w14:ligatures w14:val="standardContextual"/>
          </w:rPr>
          <w:tab/>
        </w:r>
        <w:r w:rsidRPr="00ED675C">
          <w:t>Lawful authority</w:t>
        </w:r>
        <w:r>
          <w:tab/>
        </w:r>
        <w:r>
          <w:fldChar w:fldCharType="begin"/>
        </w:r>
        <w:r>
          <w:instrText xml:space="preserve"> PAGEREF _Toc161220014 \h </w:instrText>
        </w:r>
        <w:r>
          <w:fldChar w:fldCharType="separate"/>
        </w:r>
        <w:r w:rsidR="009E41A7">
          <w:t>20</w:t>
        </w:r>
        <w:r>
          <w:fldChar w:fldCharType="end"/>
        </w:r>
      </w:hyperlink>
    </w:p>
    <w:p w14:paraId="007BF855" w14:textId="5A437DF6"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015" w:history="1">
        <w:r w:rsidR="003510AB" w:rsidRPr="00ED675C">
          <w:t>Division 2.3.6</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Lawful purpose</w:t>
        </w:r>
        <w:r w:rsidR="003510AB" w:rsidRPr="003510AB">
          <w:rPr>
            <w:vanish/>
          </w:rPr>
          <w:tab/>
        </w:r>
        <w:r w:rsidR="003510AB" w:rsidRPr="003510AB">
          <w:rPr>
            <w:vanish/>
          </w:rPr>
          <w:fldChar w:fldCharType="begin"/>
        </w:r>
        <w:r w:rsidR="003510AB" w:rsidRPr="003510AB">
          <w:rPr>
            <w:vanish/>
          </w:rPr>
          <w:instrText xml:space="preserve"> PAGEREF _Toc161220015 \h </w:instrText>
        </w:r>
        <w:r w:rsidR="003510AB" w:rsidRPr="003510AB">
          <w:rPr>
            <w:vanish/>
          </w:rPr>
        </w:r>
        <w:r w:rsidR="003510AB" w:rsidRPr="003510AB">
          <w:rPr>
            <w:vanish/>
          </w:rPr>
          <w:fldChar w:fldCharType="separate"/>
        </w:r>
        <w:r w:rsidR="009E41A7">
          <w:rPr>
            <w:vanish/>
          </w:rPr>
          <w:t>20</w:t>
        </w:r>
        <w:r w:rsidR="003510AB" w:rsidRPr="003510AB">
          <w:rPr>
            <w:vanish/>
          </w:rPr>
          <w:fldChar w:fldCharType="end"/>
        </w:r>
      </w:hyperlink>
    </w:p>
    <w:p w14:paraId="2EF2728D" w14:textId="4E4B458A"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16" w:history="1">
        <w:r w:rsidRPr="00ED675C">
          <w:t>43A</w:t>
        </w:r>
        <w:r>
          <w:rPr>
            <w:rFonts w:asciiTheme="minorHAnsi" w:eastAsiaTheme="minorEastAsia" w:hAnsiTheme="minorHAnsi" w:cstheme="minorBidi"/>
            <w:kern w:val="2"/>
            <w:sz w:val="22"/>
            <w:szCs w:val="22"/>
            <w:lang w:eastAsia="en-AU"/>
            <w14:ligatures w14:val="standardContextual"/>
          </w:rPr>
          <w:tab/>
        </w:r>
        <w:r w:rsidRPr="00ED675C">
          <w:t>Lawful possession</w:t>
        </w:r>
        <w:r>
          <w:tab/>
        </w:r>
        <w:r>
          <w:fldChar w:fldCharType="begin"/>
        </w:r>
        <w:r>
          <w:instrText xml:space="preserve"> PAGEREF _Toc161220016 \h </w:instrText>
        </w:r>
        <w:r>
          <w:fldChar w:fldCharType="separate"/>
        </w:r>
        <w:r w:rsidR="009E41A7">
          <w:t>20</w:t>
        </w:r>
        <w:r>
          <w:fldChar w:fldCharType="end"/>
        </w:r>
      </w:hyperlink>
    </w:p>
    <w:p w14:paraId="2621625E" w14:textId="147AFA6C"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017" w:history="1">
        <w:r w:rsidR="003510AB" w:rsidRPr="00ED675C">
          <w:t>Part 2.4</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Extensions of criminal responsibility</w:t>
        </w:r>
        <w:r w:rsidR="003510AB" w:rsidRPr="003510AB">
          <w:rPr>
            <w:vanish/>
          </w:rPr>
          <w:tab/>
        </w:r>
        <w:r w:rsidR="003510AB" w:rsidRPr="003510AB">
          <w:rPr>
            <w:vanish/>
          </w:rPr>
          <w:fldChar w:fldCharType="begin"/>
        </w:r>
        <w:r w:rsidR="003510AB" w:rsidRPr="003510AB">
          <w:rPr>
            <w:vanish/>
          </w:rPr>
          <w:instrText xml:space="preserve"> PAGEREF _Toc161220017 \h </w:instrText>
        </w:r>
        <w:r w:rsidR="003510AB" w:rsidRPr="003510AB">
          <w:rPr>
            <w:vanish/>
          </w:rPr>
        </w:r>
        <w:r w:rsidR="003510AB" w:rsidRPr="003510AB">
          <w:rPr>
            <w:vanish/>
          </w:rPr>
          <w:fldChar w:fldCharType="separate"/>
        </w:r>
        <w:r w:rsidR="009E41A7">
          <w:rPr>
            <w:vanish/>
          </w:rPr>
          <w:t>22</w:t>
        </w:r>
        <w:r w:rsidR="003510AB" w:rsidRPr="003510AB">
          <w:rPr>
            <w:vanish/>
          </w:rPr>
          <w:fldChar w:fldCharType="end"/>
        </w:r>
      </w:hyperlink>
    </w:p>
    <w:p w14:paraId="69C778A4" w14:textId="7DEB4699"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18" w:history="1">
        <w:r w:rsidRPr="00ED675C">
          <w:t>44</w:t>
        </w:r>
        <w:r>
          <w:rPr>
            <w:rFonts w:asciiTheme="minorHAnsi" w:eastAsiaTheme="minorEastAsia" w:hAnsiTheme="minorHAnsi" w:cstheme="minorBidi"/>
            <w:kern w:val="2"/>
            <w:sz w:val="22"/>
            <w:szCs w:val="22"/>
            <w:lang w:eastAsia="en-AU"/>
            <w14:ligatures w14:val="standardContextual"/>
          </w:rPr>
          <w:tab/>
        </w:r>
        <w:r w:rsidRPr="00ED675C">
          <w:t>Attempt</w:t>
        </w:r>
        <w:r>
          <w:tab/>
        </w:r>
        <w:r>
          <w:fldChar w:fldCharType="begin"/>
        </w:r>
        <w:r>
          <w:instrText xml:space="preserve"> PAGEREF _Toc161220018 \h </w:instrText>
        </w:r>
        <w:r>
          <w:fldChar w:fldCharType="separate"/>
        </w:r>
        <w:r w:rsidR="009E41A7">
          <w:t>22</w:t>
        </w:r>
        <w:r>
          <w:fldChar w:fldCharType="end"/>
        </w:r>
      </w:hyperlink>
    </w:p>
    <w:p w14:paraId="246C0E86" w14:textId="5EF25930"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19" w:history="1">
        <w:r w:rsidRPr="00ED675C">
          <w:t>45</w:t>
        </w:r>
        <w:r>
          <w:rPr>
            <w:rFonts w:asciiTheme="minorHAnsi" w:eastAsiaTheme="minorEastAsia" w:hAnsiTheme="minorHAnsi" w:cstheme="minorBidi"/>
            <w:kern w:val="2"/>
            <w:sz w:val="22"/>
            <w:szCs w:val="22"/>
            <w:lang w:eastAsia="en-AU"/>
            <w14:ligatures w14:val="standardContextual"/>
          </w:rPr>
          <w:tab/>
        </w:r>
        <w:r w:rsidRPr="00ED675C">
          <w:t>Complicity and common purpose</w:t>
        </w:r>
        <w:r>
          <w:tab/>
        </w:r>
        <w:r>
          <w:fldChar w:fldCharType="begin"/>
        </w:r>
        <w:r>
          <w:instrText xml:space="preserve"> PAGEREF _Toc161220019 \h </w:instrText>
        </w:r>
        <w:r>
          <w:fldChar w:fldCharType="separate"/>
        </w:r>
        <w:r w:rsidR="009E41A7">
          <w:t>23</w:t>
        </w:r>
        <w:r>
          <w:fldChar w:fldCharType="end"/>
        </w:r>
      </w:hyperlink>
    </w:p>
    <w:p w14:paraId="6075EBDE" w14:textId="2D8A51D6"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20" w:history="1">
        <w:r w:rsidRPr="00ED675C">
          <w:t>45A</w:t>
        </w:r>
        <w:r>
          <w:rPr>
            <w:rFonts w:asciiTheme="minorHAnsi" w:eastAsiaTheme="minorEastAsia" w:hAnsiTheme="minorHAnsi" w:cstheme="minorBidi"/>
            <w:kern w:val="2"/>
            <w:sz w:val="22"/>
            <w:szCs w:val="22"/>
            <w:lang w:eastAsia="en-AU"/>
            <w14:ligatures w14:val="standardContextual"/>
          </w:rPr>
          <w:tab/>
        </w:r>
        <w:r w:rsidRPr="00ED675C">
          <w:t>Joint commission</w:t>
        </w:r>
        <w:r>
          <w:tab/>
        </w:r>
        <w:r>
          <w:fldChar w:fldCharType="begin"/>
        </w:r>
        <w:r>
          <w:instrText xml:space="preserve"> PAGEREF _Toc161220020 \h </w:instrText>
        </w:r>
        <w:r>
          <w:fldChar w:fldCharType="separate"/>
        </w:r>
        <w:r w:rsidR="009E41A7">
          <w:t>25</w:t>
        </w:r>
        <w:r>
          <w:fldChar w:fldCharType="end"/>
        </w:r>
      </w:hyperlink>
    </w:p>
    <w:p w14:paraId="26E67E8A" w14:textId="0A934E5E"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21" w:history="1">
        <w:r w:rsidRPr="00ED675C">
          <w:t>46</w:t>
        </w:r>
        <w:r>
          <w:rPr>
            <w:rFonts w:asciiTheme="minorHAnsi" w:eastAsiaTheme="minorEastAsia" w:hAnsiTheme="minorHAnsi" w:cstheme="minorBidi"/>
            <w:kern w:val="2"/>
            <w:sz w:val="22"/>
            <w:szCs w:val="22"/>
            <w:lang w:eastAsia="en-AU"/>
            <w14:ligatures w14:val="standardContextual"/>
          </w:rPr>
          <w:tab/>
        </w:r>
        <w:r w:rsidRPr="00ED675C">
          <w:t>Commission by proxy</w:t>
        </w:r>
        <w:r>
          <w:tab/>
        </w:r>
        <w:r>
          <w:fldChar w:fldCharType="begin"/>
        </w:r>
        <w:r>
          <w:instrText xml:space="preserve"> PAGEREF _Toc161220021 \h </w:instrText>
        </w:r>
        <w:r>
          <w:fldChar w:fldCharType="separate"/>
        </w:r>
        <w:r w:rsidR="009E41A7">
          <w:t>27</w:t>
        </w:r>
        <w:r>
          <w:fldChar w:fldCharType="end"/>
        </w:r>
      </w:hyperlink>
    </w:p>
    <w:p w14:paraId="73913445" w14:textId="2BE23A27"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22" w:history="1">
        <w:r w:rsidRPr="00ED675C">
          <w:t>47</w:t>
        </w:r>
        <w:r>
          <w:rPr>
            <w:rFonts w:asciiTheme="minorHAnsi" w:eastAsiaTheme="minorEastAsia" w:hAnsiTheme="minorHAnsi" w:cstheme="minorBidi"/>
            <w:kern w:val="2"/>
            <w:sz w:val="22"/>
            <w:szCs w:val="22"/>
            <w:lang w:eastAsia="en-AU"/>
            <w14:ligatures w14:val="standardContextual"/>
          </w:rPr>
          <w:tab/>
        </w:r>
        <w:r w:rsidRPr="00ED675C">
          <w:t>Incitement</w:t>
        </w:r>
        <w:r>
          <w:tab/>
        </w:r>
        <w:r>
          <w:fldChar w:fldCharType="begin"/>
        </w:r>
        <w:r>
          <w:instrText xml:space="preserve"> PAGEREF _Toc161220022 \h </w:instrText>
        </w:r>
        <w:r>
          <w:fldChar w:fldCharType="separate"/>
        </w:r>
        <w:r w:rsidR="009E41A7">
          <w:t>27</w:t>
        </w:r>
        <w:r>
          <w:fldChar w:fldCharType="end"/>
        </w:r>
      </w:hyperlink>
    </w:p>
    <w:p w14:paraId="248F277D" w14:textId="19112C95"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23" w:history="1">
        <w:r w:rsidRPr="00ED675C">
          <w:t>48</w:t>
        </w:r>
        <w:r>
          <w:rPr>
            <w:rFonts w:asciiTheme="minorHAnsi" w:eastAsiaTheme="minorEastAsia" w:hAnsiTheme="minorHAnsi" w:cstheme="minorBidi"/>
            <w:kern w:val="2"/>
            <w:sz w:val="22"/>
            <w:szCs w:val="22"/>
            <w:lang w:eastAsia="en-AU"/>
            <w14:ligatures w14:val="standardContextual"/>
          </w:rPr>
          <w:tab/>
        </w:r>
        <w:r w:rsidRPr="00ED675C">
          <w:t>Conspiracy</w:t>
        </w:r>
        <w:r>
          <w:tab/>
        </w:r>
        <w:r>
          <w:fldChar w:fldCharType="begin"/>
        </w:r>
        <w:r>
          <w:instrText xml:space="preserve"> PAGEREF _Toc161220023 \h </w:instrText>
        </w:r>
        <w:r>
          <w:fldChar w:fldCharType="separate"/>
        </w:r>
        <w:r w:rsidR="009E41A7">
          <w:t>29</w:t>
        </w:r>
        <w:r>
          <w:fldChar w:fldCharType="end"/>
        </w:r>
      </w:hyperlink>
    </w:p>
    <w:p w14:paraId="22EAB9F5" w14:textId="1E23C478"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024" w:history="1">
        <w:r w:rsidR="003510AB" w:rsidRPr="00ED675C">
          <w:t>Part 2.5</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Corporate criminal responsibility</w:t>
        </w:r>
        <w:r w:rsidR="003510AB" w:rsidRPr="003510AB">
          <w:rPr>
            <w:vanish/>
          </w:rPr>
          <w:tab/>
        </w:r>
        <w:r w:rsidR="003510AB" w:rsidRPr="003510AB">
          <w:rPr>
            <w:vanish/>
          </w:rPr>
          <w:fldChar w:fldCharType="begin"/>
        </w:r>
        <w:r w:rsidR="003510AB" w:rsidRPr="003510AB">
          <w:rPr>
            <w:vanish/>
          </w:rPr>
          <w:instrText xml:space="preserve"> PAGEREF _Toc161220024 \h </w:instrText>
        </w:r>
        <w:r w:rsidR="003510AB" w:rsidRPr="003510AB">
          <w:rPr>
            <w:vanish/>
          </w:rPr>
        </w:r>
        <w:r w:rsidR="003510AB" w:rsidRPr="003510AB">
          <w:rPr>
            <w:vanish/>
          </w:rPr>
          <w:fldChar w:fldCharType="separate"/>
        </w:r>
        <w:r w:rsidR="009E41A7">
          <w:rPr>
            <w:vanish/>
          </w:rPr>
          <w:t>31</w:t>
        </w:r>
        <w:r w:rsidR="003510AB" w:rsidRPr="003510AB">
          <w:rPr>
            <w:vanish/>
          </w:rPr>
          <w:fldChar w:fldCharType="end"/>
        </w:r>
      </w:hyperlink>
    </w:p>
    <w:p w14:paraId="21ECB3CA" w14:textId="4BBA575B"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25" w:history="1">
        <w:r w:rsidRPr="00ED675C">
          <w:t>49</w:t>
        </w:r>
        <w:r>
          <w:rPr>
            <w:rFonts w:asciiTheme="minorHAnsi" w:eastAsiaTheme="minorEastAsia" w:hAnsiTheme="minorHAnsi" w:cstheme="minorBidi"/>
            <w:kern w:val="2"/>
            <w:sz w:val="22"/>
            <w:szCs w:val="22"/>
            <w:lang w:eastAsia="en-AU"/>
            <w14:ligatures w14:val="standardContextual"/>
          </w:rPr>
          <w:tab/>
        </w:r>
        <w:r w:rsidRPr="00ED675C">
          <w:t>General principles</w:t>
        </w:r>
        <w:r>
          <w:tab/>
        </w:r>
        <w:r>
          <w:fldChar w:fldCharType="begin"/>
        </w:r>
        <w:r>
          <w:instrText xml:space="preserve"> PAGEREF _Toc161220025 \h </w:instrText>
        </w:r>
        <w:r>
          <w:fldChar w:fldCharType="separate"/>
        </w:r>
        <w:r w:rsidR="009E41A7">
          <w:t>31</w:t>
        </w:r>
        <w:r>
          <w:fldChar w:fldCharType="end"/>
        </w:r>
      </w:hyperlink>
    </w:p>
    <w:p w14:paraId="10BA0050" w14:textId="72C24A0A"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26" w:history="1">
        <w:r w:rsidRPr="00ED675C">
          <w:t>50</w:t>
        </w:r>
        <w:r>
          <w:rPr>
            <w:rFonts w:asciiTheme="minorHAnsi" w:eastAsiaTheme="minorEastAsia" w:hAnsiTheme="minorHAnsi" w:cstheme="minorBidi"/>
            <w:kern w:val="2"/>
            <w:sz w:val="22"/>
            <w:szCs w:val="22"/>
            <w:lang w:eastAsia="en-AU"/>
            <w14:ligatures w14:val="standardContextual"/>
          </w:rPr>
          <w:tab/>
        </w:r>
        <w:r w:rsidRPr="00ED675C">
          <w:t>Physical elements</w:t>
        </w:r>
        <w:r>
          <w:tab/>
        </w:r>
        <w:r>
          <w:fldChar w:fldCharType="begin"/>
        </w:r>
        <w:r>
          <w:instrText xml:space="preserve"> PAGEREF _Toc161220026 \h </w:instrText>
        </w:r>
        <w:r>
          <w:fldChar w:fldCharType="separate"/>
        </w:r>
        <w:r w:rsidR="009E41A7">
          <w:t>31</w:t>
        </w:r>
        <w:r>
          <w:fldChar w:fldCharType="end"/>
        </w:r>
      </w:hyperlink>
    </w:p>
    <w:p w14:paraId="4AAAABD1" w14:textId="7364FF36"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27" w:history="1">
        <w:r w:rsidRPr="00ED675C">
          <w:t>51</w:t>
        </w:r>
        <w:r>
          <w:rPr>
            <w:rFonts w:asciiTheme="minorHAnsi" w:eastAsiaTheme="minorEastAsia" w:hAnsiTheme="minorHAnsi" w:cstheme="minorBidi"/>
            <w:kern w:val="2"/>
            <w:sz w:val="22"/>
            <w:szCs w:val="22"/>
            <w:lang w:eastAsia="en-AU"/>
            <w14:ligatures w14:val="standardContextual"/>
          </w:rPr>
          <w:tab/>
        </w:r>
        <w:r w:rsidRPr="00ED675C">
          <w:t>Corporation—fault elements other than negligence</w:t>
        </w:r>
        <w:r>
          <w:tab/>
        </w:r>
        <w:r>
          <w:fldChar w:fldCharType="begin"/>
        </w:r>
        <w:r>
          <w:instrText xml:space="preserve"> PAGEREF _Toc161220027 \h </w:instrText>
        </w:r>
        <w:r>
          <w:fldChar w:fldCharType="separate"/>
        </w:r>
        <w:r w:rsidR="009E41A7">
          <w:t>31</w:t>
        </w:r>
        <w:r>
          <w:fldChar w:fldCharType="end"/>
        </w:r>
      </w:hyperlink>
    </w:p>
    <w:p w14:paraId="108E57F5" w14:textId="60B64F08"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28" w:history="1">
        <w:r w:rsidRPr="00ED675C">
          <w:t>52</w:t>
        </w:r>
        <w:r>
          <w:rPr>
            <w:rFonts w:asciiTheme="minorHAnsi" w:eastAsiaTheme="minorEastAsia" w:hAnsiTheme="minorHAnsi" w:cstheme="minorBidi"/>
            <w:kern w:val="2"/>
            <w:sz w:val="22"/>
            <w:szCs w:val="22"/>
            <w:lang w:eastAsia="en-AU"/>
            <w14:ligatures w14:val="standardContextual"/>
          </w:rPr>
          <w:tab/>
        </w:r>
        <w:r w:rsidRPr="00ED675C">
          <w:t>Corporation—negligence</w:t>
        </w:r>
        <w:r>
          <w:tab/>
        </w:r>
        <w:r>
          <w:fldChar w:fldCharType="begin"/>
        </w:r>
        <w:r>
          <w:instrText xml:space="preserve"> PAGEREF _Toc161220028 \h </w:instrText>
        </w:r>
        <w:r>
          <w:fldChar w:fldCharType="separate"/>
        </w:r>
        <w:r w:rsidR="009E41A7">
          <w:t>33</w:t>
        </w:r>
        <w:r>
          <w:fldChar w:fldCharType="end"/>
        </w:r>
      </w:hyperlink>
    </w:p>
    <w:p w14:paraId="3FD0FC1D" w14:textId="2CEDE560"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29" w:history="1">
        <w:r w:rsidRPr="00ED675C">
          <w:t>53</w:t>
        </w:r>
        <w:r>
          <w:rPr>
            <w:rFonts w:asciiTheme="minorHAnsi" w:eastAsiaTheme="minorEastAsia" w:hAnsiTheme="minorHAnsi" w:cstheme="minorBidi"/>
            <w:kern w:val="2"/>
            <w:sz w:val="22"/>
            <w:szCs w:val="22"/>
            <w:lang w:eastAsia="en-AU"/>
            <w14:ligatures w14:val="standardContextual"/>
          </w:rPr>
          <w:tab/>
        </w:r>
        <w:r w:rsidRPr="00ED675C">
          <w:t>Corporation—mistake of fact—strict liability</w:t>
        </w:r>
        <w:r>
          <w:tab/>
        </w:r>
        <w:r>
          <w:fldChar w:fldCharType="begin"/>
        </w:r>
        <w:r>
          <w:instrText xml:space="preserve"> PAGEREF _Toc161220029 \h </w:instrText>
        </w:r>
        <w:r>
          <w:fldChar w:fldCharType="separate"/>
        </w:r>
        <w:r w:rsidR="009E41A7">
          <w:t>33</w:t>
        </w:r>
        <w:r>
          <w:fldChar w:fldCharType="end"/>
        </w:r>
      </w:hyperlink>
    </w:p>
    <w:p w14:paraId="4F64C185" w14:textId="60C0FAEB"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30" w:history="1">
        <w:r w:rsidRPr="00ED675C">
          <w:t>54</w:t>
        </w:r>
        <w:r>
          <w:rPr>
            <w:rFonts w:asciiTheme="minorHAnsi" w:eastAsiaTheme="minorEastAsia" w:hAnsiTheme="minorHAnsi" w:cstheme="minorBidi"/>
            <w:kern w:val="2"/>
            <w:sz w:val="22"/>
            <w:szCs w:val="22"/>
            <w:lang w:eastAsia="en-AU"/>
            <w14:ligatures w14:val="standardContextual"/>
          </w:rPr>
          <w:tab/>
        </w:r>
        <w:r w:rsidRPr="00ED675C">
          <w:t>Corporation—intervening conduct or event</w:t>
        </w:r>
        <w:r>
          <w:tab/>
        </w:r>
        <w:r>
          <w:fldChar w:fldCharType="begin"/>
        </w:r>
        <w:r>
          <w:instrText xml:space="preserve"> PAGEREF _Toc161220030 \h </w:instrText>
        </w:r>
        <w:r>
          <w:fldChar w:fldCharType="separate"/>
        </w:r>
        <w:r w:rsidR="009E41A7">
          <w:t>34</w:t>
        </w:r>
        <w:r>
          <w:fldChar w:fldCharType="end"/>
        </w:r>
      </w:hyperlink>
    </w:p>
    <w:p w14:paraId="6760F51D" w14:textId="0A359AEC" w:rsidR="003510AB" w:rsidRDefault="003510A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220031" w:history="1">
        <w:r w:rsidRPr="00ED675C">
          <w:t>55</w:t>
        </w:r>
        <w:r>
          <w:rPr>
            <w:rFonts w:asciiTheme="minorHAnsi" w:eastAsiaTheme="minorEastAsia" w:hAnsiTheme="minorHAnsi" w:cstheme="minorBidi"/>
            <w:kern w:val="2"/>
            <w:sz w:val="22"/>
            <w:szCs w:val="22"/>
            <w:lang w:eastAsia="en-AU"/>
            <w14:ligatures w14:val="standardContextual"/>
          </w:rPr>
          <w:tab/>
        </w:r>
        <w:r w:rsidRPr="00ED675C">
          <w:t>Evidence of negligence or failure to exercise appropriate diligence</w:t>
        </w:r>
        <w:r>
          <w:tab/>
        </w:r>
        <w:r>
          <w:fldChar w:fldCharType="begin"/>
        </w:r>
        <w:r>
          <w:instrText xml:space="preserve"> PAGEREF _Toc161220031 \h </w:instrText>
        </w:r>
        <w:r>
          <w:fldChar w:fldCharType="separate"/>
        </w:r>
        <w:r w:rsidR="009E41A7">
          <w:t>34</w:t>
        </w:r>
        <w:r>
          <w:fldChar w:fldCharType="end"/>
        </w:r>
      </w:hyperlink>
    </w:p>
    <w:p w14:paraId="0DA845A9" w14:textId="3C993AD8"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032" w:history="1">
        <w:r w:rsidR="003510AB" w:rsidRPr="00ED675C">
          <w:t>Part 2.6</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Proof of criminal responsibility</w:t>
        </w:r>
        <w:r w:rsidR="003510AB" w:rsidRPr="003510AB">
          <w:rPr>
            <w:vanish/>
          </w:rPr>
          <w:tab/>
        </w:r>
        <w:r w:rsidR="003510AB" w:rsidRPr="003510AB">
          <w:rPr>
            <w:vanish/>
          </w:rPr>
          <w:fldChar w:fldCharType="begin"/>
        </w:r>
        <w:r w:rsidR="003510AB" w:rsidRPr="003510AB">
          <w:rPr>
            <w:vanish/>
          </w:rPr>
          <w:instrText xml:space="preserve"> PAGEREF _Toc161220032 \h </w:instrText>
        </w:r>
        <w:r w:rsidR="003510AB" w:rsidRPr="003510AB">
          <w:rPr>
            <w:vanish/>
          </w:rPr>
        </w:r>
        <w:r w:rsidR="003510AB" w:rsidRPr="003510AB">
          <w:rPr>
            <w:vanish/>
          </w:rPr>
          <w:fldChar w:fldCharType="separate"/>
        </w:r>
        <w:r w:rsidR="009E41A7">
          <w:rPr>
            <w:vanish/>
          </w:rPr>
          <w:t>35</w:t>
        </w:r>
        <w:r w:rsidR="003510AB" w:rsidRPr="003510AB">
          <w:rPr>
            <w:vanish/>
          </w:rPr>
          <w:fldChar w:fldCharType="end"/>
        </w:r>
      </w:hyperlink>
    </w:p>
    <w:p w14:paraId="0B851BFF" w14:textId="2E986725"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33" w:history="1">
        <w:r w:rsidRPr="00ED675C">
          <w:t>56</w:t>
        </w:r>
        <w:r>
          <w:rPr>
            <w:rFonts w:asciiTheme="minorHAnsi" w:eastAsiaTheme="minorEastAsia" w:hAnsiTheme="minorHAnsi" w:cstheme="minorBidi"/>
            <w:kern w:val="2"/>
            <w:sz w:val="22"/>
            <w:szCs w:val="22"/>
            <w:lang w:eastAsia="en-AU"/>
            <w14:ligatures w14:val="standardContextual"/>
          </w:rPr>
          <w:tab/>
        </w:r>
        <w:r w:rsidRPr="00ED675C">
          <w:t>Legal burden of proof—prosecution</w:t>
        </w:r>
        <w:r>
          <w:tab/>
        </w:r>
        <w:r>
          <w:fldChar w:fldCharType="begin"/>
        </w:r>
        <w:r>
          <w:instrText xml:space="preserve"> PAGEREF _Toc161220033 \h </w:instrText>
        </w:r>
        <w:r>
          <w:fldChar w:fldCharType="separate"/>
        </w:r>
        <w:r w:rsidR="009E41A7">
          <w:t>35</w:t>
        </w:r>
        <w:r>
          <w:fldChar w:fldCharType="end"/>
        </w:r>
      </w:hyperlink>
    </w:p>
    <w:p w14:paraId="0C8FB093" w14:textId="66D3A6E2"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34" w:history="1">
        <w:r w:rsidRPr="00ED675C">
          <w:t>57</w:t>
        </w:r>
        <w:r>
          <w:rPr>
            <w:rFonts w:asciiTheme="minorHAnsi" w:eastAsiaTheme="minorEastAsia" w:hAnsiTheme="minorHAnsi" w:cstheme="minorBidi"/>
            <w:kern w:val="2"/>
            <w:sz w:val="22"/>
            <w:szCs w:val="22"/>
            <w:lang w:eastAsia="en-AU"/>
            <w14:ligatures w14:val="standardContextual"/>
          </w:rPr>
          <w:tab/>
        </w:r>
        <w:r w:rsidRPr="00ED675C">
          <w:t>Standard of proof—prosecution</w:t>
        </w:r>
        <w:r>
          <w:tab/>
        </w:r>
        <w:r>
          <w:fldChar w:fldCharType="begin"/>
        </w:r>
        <w:r>
          <w:instrText xml:space="preserve"> PAGEREF _Toc161220034 \h </w:instrText>
        </w:r>
        <w:r>
          <w:fldChar w:fldCharType="separate"/>
        </w:r>
        <w:r w:rsidR="009E41A7">
          <w:t>35</w:t>
        </w:r>
        <w:r>
          <w:fldChar w:fldCharType="end"/>
        </w:r>
      </w:hyperlink>
    </w:p>
    <w:p w14:paraId="7F75ADF2" w14:textId="7FF17DC4"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35" w:history="1">
        <w:r w:rsidRPr="00ED675C">
          <w:t>58</w:t>
        </w:r>
        <w:r>
          <w:rPr>
            <w:rFonts w:asciiTheme="minorHAnsi" w:eastAsiaTheme="minorEastAsia" w:hAnsiTheme="minorHAnsi" w:cstheme="minorBidi"/>
            <w:kern w:val="2"/>
            <w:sz w:val="22"/>
            <w:szCs w:val="22"/>
            <w:lang w:eastAsia="en-AU"/>
            <w14:ligatures w14:val="standardContextual"/>
          </w:rPr>
          <w:tab/>
        </w:r>
        <w:r w:rsidRPr="00ED675C">
          <w:t>Evidential burden of proof—defence</w:t>
        </w:r>
        <w:r>
          <w:tab/>
        </w:r>
        <w:r>
          <w:fldChar w:fldCharType="begin"/>
        </w:r>
        <w:r>
          <w:instrText xml:space="preserve"> PAGEREF _Toc161220035 \h </w:instrText>
        </w:r>
        <w:r>
          <w:fldChar w:fldCharType="separate"/>
        </w:r>
        <w:r w:rsidR="009E41A7">
          <w:t>35</w:t>
        </w:r>
        <w:r>
          <w:fldChar w:fldCharType="end"/>
        </w:r>
      </w:hyperlink>
    </w:p>
    <w:p w14:paraId="609F261B" w14:textId="286957E0"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36" w:history="1">
        <w:r w:rsidRPr="00ED675C">
          <w:t>59</w:t>
        </w:r>
        <w:r>
          <w:rPr>
            <w:rFonts w:asciiTheme="minorHAnsi" w:eastAsiaTheme="minorEastAsia" w:hAnsiTheme="minorHAnsi" w:cstheme="minorBidi"/>
            <w:kern w:val="2"/>
            <w:sz w:val="22"/>
            <w:szCs w:val="22"/>
            <w:lang w:eastAsia="en-AU"/>
            <w14:ligatures w14:val="standardContextual"/>
          </w:rPr>
          <w:tab/>
        </w:r>
        <w:r w:rsidRPr="00ED675C">
          <w:t>Legal burden of proof—defence</w:t>
        </w:r>
        <w:r>
          <w:tab/>
        </w:r>
        <w:r>
          <w:fldChar w:fldCharType="begin"/>
        </w:r>
        <w:r>
          <w:instrText xml:space="preserve"> PAGEREF _Toc161220036 \h </w:instrText>
        </w:r>
        <w:r>
          <w:fldChar w:fldCharType="separate"/>
        </w:r>
        <w:r w:rsidR="009E41A7">
          <w:t>37</w:t>
        </w:r>
        <w:r>
          <w:fldChar w:fldCharType="end"/>
        </w:r>
      </w:hyperlink>
    </w:p>
    <w:p w14:paraId="5485CA20" w14:textId="71935DEA"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37" w:history="1">
        <w:r w:rsidRPr="00ED675C">
          <w:t>60</w:t>
        </w:r>
        <w:r>
          <w:rPr>
            <w:rFonts w:asciiTheme="minorHAnsi" w:eastAsiaTheme="minorEastAsia" w:hAnsiTheme="minorHAnsi" w:cstheme="minorBidi"/>
            <w:kern w:val="2"/>
            <w:sz w:val="22"/>
            <w:szCs w:val="22"/>
            <w:lang w:eastAsia="en-AU"/>
            <w14:ligatures w14:val="standardContextual"/>
          </w:rPr>
          <w:tab/>
        </w:r>
        <w:r w:rsidRPr="00ED675C">
          <w:t>Standard of proof—defence</w:t>
        </w:r>
        <w:r>
          <w:tab/>
        </w:r>
        <w:r>
          <w:fldChar w:fldCharType="begin"/>
        </w:r>
        <w:r>
          <w:instrText xml:space="preserve"> PAGEREF _Toc161220037 \h </w:instrText>
        </w:r>
        <w:r>
          <w:fldChar w:fldCharType="separate"/>
        </w:r>
        <w:r w:rsidR="009E41A7">
          <w:t>37</w:t>
        </w:r>
        <w:r>
          <w:fldChar w:fldCharType="end"/>
        </w:r>
      </w:hyperlink>
    </w:p>
    <w:p w14:paraId="2BA8122E" w14:textId="3BAAB8F4"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38" w:history="1">
        <w:r w:rsidRPr="00ED675C">
          <w:t>61</w:t>
        </w:r>
        <w:r>
          <w:rPr>
            <w:rFonts w:asciiTheme="minorHAnsi" w:eastAsiaTheme="minorEastAsia" w:hAnsiTheme="minorHAnsi" w:cstheme="minorBidi"/>
            <w:kern w:val="2"/>
            <w:sz w:val="22"/>
            <w:szCs w:val="22"/>
            <w:lang w:eastAsia="en-AU"/>
            <w14:ligatures w14:val="standardContextual"/>
          </w:rPr>
          <w:tab/>
        </w:r>
        <w:r w:rsidRPr="00ED675C">
          <w:t>Use of averments</w:t>
        </w:r>
        <w:r>
          <w:tab/>
        </w:r>
        <w:r>
          <w:fldChar w:fldCharType="begin"/>
        </w:r>
        <w:r>
          <w:instrText xml:space="preserve"> PAGEREF _Toc161220038 \h </w:instrText>
        </w:r>
        <w:r>
          <w:fldChar w:fldCharType="separate"/>
        </w:r>
        <w:r w:rsidR="009E41A7">
          <w:t>38</w:t>
        </w:r>
        <w:r>
          <w:fldChar w:fldCharType="end"/>
        </w:r>
      </w:hyperlink>
    </w:p>
    <w:p w14:paraId="69CE3F68" w14:textId="58D7281D"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039" w:history="1">
        <w:r w:rsidR="003510AB" w:rsidRPr="00ED675C">
          <w:t>Part 2.7</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Geographical application</w:t>
        </w:r>
        <w:r w:rsidR="003510AB" w:rsidRPr="003510AB">
          <w:rPr>
            <w:vanish/>
          </w:rPr>
          <w:tab/>
        </w:r>
        <w:r w:rsidR="003510AB" w:rsidRPr="003510AB">
          <w:rPr>
            <w:vanish/>
          </w:rPr>
          <w:fldChar w:fldCharType="begin"/>
        </w:r>
        <w:r w:rsidR="003510AB" w:rsidRPr="003510AB">
          <w:rPr>
            <w:vanish/>
          </w:rPr>
          <w:instrText xml:space="preserve"> PAGEREF _Toc161220039 \h </w:instrText>
        </w:r>
        <w:r w:rsidR="003510AB" w:rsidRPr="003510AB">
          <w:rPr>
            <w:vanish/>
          </w:rPr>
        </w:r>
        <w:r w:rsidR="003510AB" w:rsidRPr="003510AB">
          <w:rPr>
            <w:vanish/>
          </w:rPr>
          <w:fldChar w:fldCharType="separate"/>
        </w:r>
        <w:r w:rsidR="009E41A7">
          <w:rPr>
            <w:vanish/>
          </w:rPr>
          <w:t>39</w:t>
        </w:r>
        <w:r w:rsidR="003510AB" w:rsidRPr="003510AB">
          <w:rPr>
            <w:vanish/>
          </w:rPr>
          <w:fldChar w:fldCharType="end"/>
        </w:r>
      </w:hyperlink>
    </w:p>
    <w:p w14:paraId="28636AAD" w14:textId="68B1FF3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40" w:history="1">
        <w:r w:rsidRPr="00ED675C">
          <w:t>62</w:t>
        </w:r>
        <w:r>
          <w:rPr>
            <w:rFonts w:asciiTheme="minorHAnsi" w:eastAsiaTheme="minorEastAsia" w:hAnsiTheme="minorHAnsi" w:cstheme="minorBidi"/>
            <w:kern w:val="2"/>
            <w:sz w:val="22"/>
            <w:szCs w:val="22"/>
            <w:lang w:eastAsia="en-AU"/>
            <w14:ligatures w14:val="standardContextual"/>
          </w:rPr>
          <w:tab/>
        </w:r>
        <w:r w:rsidRPr="00ED675C">
          <w:t>Application and effect—pt 2.7</w:t>
        </w:r>
        <w:r>
          <w:tab/>
        </w:r>
        <w:r>
          <w:fldChar w:fldCharType="begin"/>
        </w:r>
        <w:r>
          <w:instrText xml:space="preserve"> PAGEREF _Toc161220040 \h </w:instrText>
        </w:r>
        <w:r>
          <w:fldChar w:fldCharType="separate"/>
        </w:r>
        <w:r w:rsidR="009E41A7">
          <w:t>39</w:t>
        </w:r>
        <w:r>
          <w:fldChar w:fldCharType="end"/>
        </w:r>
      </w:hyperlink>
    </w:p>
    <w:p w14:paraId="090025EC" w14:textId="62EDC919"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41" w:history="1">
        <w:r w:rsidRPr="00ED675C">
          <w:t>63</w:t>
        </w:r>
        <w:r>
          <w:rPr>
            <w:rFonts w:asciiTheme="minorHAnsi" w:eastAsiaTheme="minorEastAsia" w:hAnsiTheme="minorHAnsi" w:cstheme="minorBidi"/>
            <w:kern w:val="2"/>
            <w:sz w:val="22"/>
            <w:szCs w:val="22"/>
            <w:lang w:eastAsia="en-AU"/>
            <w14:ligatures w14:val="standardContextual"/>
          </w:rPr>
          <w:tab/>
        </w:r>
        <w:r w:rsidRPr="00ED675C">
          <w:t>Interpretation—pt 2.7</w:t>
        </w:r>
        <w:r>
          <w:tab/>
        </w:r>
        <w:r>
          <w:fldChar w:fldCharType="begin"/>
        </w:r>
        <w:r>
          <w:instrText xml:space="preserve"> PAGEREF _Toc161220041 \h </w:instrText>
        </w:r>
        <w:r>
          <w:fldChar w:fldCharType="separate"/>
        </w:r>
        <w:r w:rsidR="009E41A7">
          <w:t>39</w:t>
        </w:r>
        <w:r>
          <w:fldChar w:fldCharType="end"/>
        </w:r>
      </w:hyperlink>
    </w:p>
    <w:p w14:paraId="65BB959D" w14:textId="30F56441"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42" w:history="1">
        <w:r w:rsidRPr="00ED675C">
          <w:t>64</w:t>
        </w:r>
        <w:r>
          <w:rPr>
            <w:rFonts w:asciiTheme="minorHAnsi" w:eastAsiaTheme="minorEastAsia" w:hAnsiTheme="minorHAnsi" w:cstheme="minorBidi"/>
            <w:kern w:val="2"/>
            <w:sz w:val="22"/>
            <w:szCs w:val="22"/>
            <w:lang w:eastAsia="en-AU"/>
            <w14:ligatures w14:val="standardContextual"/>
          </w:rPr>
          <w:tab/>
        </w:r>
        <w:r w:rsidRPr="00ED675C">
          <w:t>Extension of offences if required geographical nexus exists</w:t>
        </w:r>
        <w:r>
          <w:tab/>
        </w:r>
        <w:r>
          <w:fldChar w:fldCharType="begin"/>
        </w:r>
        <w:r>
          <w:instrText xml:space="preserve"> PAGEREF _Toc161220042 \h </w:instrText>
        </w:r>
        <w:r>
          <w:fldChar w:fldCharType="separate"/>
        </w:r>
        <w:r w:rsidR="009E41A7">
          <w:t>40</w:t>
        </w:r>
        <w:r>
          <w:fldChar w:fldCharType="end"/>
        </w:r>
      </w:hyperlink>
    </w:p>
    <w:p w14:paraId="6867A1CB" w14:textId="138C179D"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43" w:history="1">
        <w:r w:rsidRPr="00ED675C">
          <w:t>65</w:t>
        </w:r>
        <w:r>
          <w:rPr>
            <w:rFonts w:asciiTheme="minorHAnsi" w:eastAsiaTheme="minorEastAsia" w:hAnsiTheme="minorHAnsi" w:cstheme="minorBidi"/>
            <w:kern w:val="2"/>
            <w:sz w:val="22"/>
            <w:szCs w:val="22"/>
            <w:lang w:eastAsia="en-AU"/>
            <w14:ligatures w14:val="standardContextual"/>
          </w:rPr>
          <w:tab/>
        </w:r>
        <w:r w:rsidRPr="00ED675C">
          <w:t>Geographical application—double criminality</w:t>
        </w:r>
        <w:r>
          <w:tab/>
        </w:r>
        <w:r>
          <w:fldChar w:fldCharType="begin"/>
        </w:r>
        <w:r>
          <w:instrText xml:space="preserve"> PAGEREF _Toc161220043 \h </w:instrText>
        </w:r>
        <w:r>
          <w:fldChar w:fldCharType="separate"/>
        </w:r>
        <w:r w:rsidR="009E41A7">
          <w:t>40</w:t>
        </w:r>
        <w:r>
          <w:fldChar w:fldCharType="end"/>
        </w:r>
      </w:hyperlink>
    </w:p>
    <w:p w14:paraId="6AB6C8F4" w14:textId="3DE6F9AF"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44" w:history="1">
        <w:r w:rsidRPr="00ED675C">
          <w:t>66</w:t>
        </w:r>
        <w:r>
          <w:rPr>
            <w:rFonts w:asciiTheme="minorHAnsi" w:eastAsiaTheme="minorEastAsia" w:hAnsiTheme="minorHAnsi" w:cstheme="minorBidi"/>
            <w:kern w:val="2"/>
            <w:sz w:val="22"/>
            <w:szCs w:val="22"/>
            <w:lang w:eastAsia="en-AU"/>
            <w14:ligatures w14:val="standardContextual"/>
          </w:rPr>
          <w:tab/>
        </w:r>
        <w:r w:rsidRPr="00ED675C">
          <w:t>Geographical application—procedure</w:t>
        </w:r>
        <w:r>
          <w:tab/>
        </w:r>
        <w:r>
          <w:fldChar w:fldCharType="begin"/>
        </w:r>
        <w:r>
          <w:instrText xml:space="preserve"> PAGEREF _Toc161220044 \h </w:instrText>
        </w:r>
        <w:r>
          <w:fldChar w:fldCharType="separate"/>
        </w:r>
        <w:r w:rsidR="009E41A7">
          <w:t>41</w:t>
        </w:r>
        <w:r>
          <w:fldChar w:fldCharType="end"/>
        </w:r>
      </w:hyperlink>
    </w:p>
    <w:p w14:paraId="01481B2D" w14:textId="2225A8B2"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45" w:history="1">
        <w:r w:rsidRPr="00ED675C">
          <w:t>67</w:t>
        </w:r>
        <w:r>
          <w:rPr>
            <w:rFonts w:asciiTheme="minorHAnsi" w:eastAsiaTheme="minorEastAsia" w:hAnsiTheme="minorHAnsi" w:cstheme="minorBidi"/>
            <w:kern w:val="2"/>
            <w:sz w:val="22"/>
            <w:szCs w:val="22"/>
            <w:lang w:eastAsia="en-AU"/>
            <w14:ligatures w14:val="standardContextual"/>
          </w:rPr>
          <w:tab/>
        </w:r>
        <w:r w:rsidRPr="00ED675C">
          <w:t>Geographical application—suspicion etc that offence committed</w:t>
        </w:r>
        <w:r>
          <w:tab/>
        </w:r>
        <w:r>
          <w:fldChar w:fldCharType="begin"/>
        </w:r>
        <w:r>
          <w:instrText xml:space="preserve"> PAGEREF _Toc161220045 \h </w:instrText>
        </w:r>
        <w:r>
          <w:fldChar w:fldCharType="separate"/>
        </w:r>
        <w:r w:rsidR="009E41A7">
          <w:t>42</w:t>
        </w:r>
        <w:r>
          <w:fldChar w:fldCharType="end"/>
        </w:r>
      </w:hyperlink>
    </w:p>
    <w:p w14:paraId="46473B5B" w14:textId="6F91D905" w:rsidR="003510AB" w:rsidRDefault="00321C70">
      <w:pPr>
        <w:pStyle w:val="TOC1"/>
        <w:rPr>
          <w:rFonts w:asciiTheme="minorHAnsi" w:eastAsiaTheme="minorEastAsia" w:hAnsiTheme="minorHAnsi" w:cstheme="minorBidi"/>
          <w:b w:val="0"/>
          <w:kern w:val="2"/>
          <w:sz w:val="22"/>
          <w:szCs w:val="22"/>
          <w:lang w:eastAsia="en-AU"/>
          <w14:ligatures w14:val="standardContextual"/>
        </w:rPr>
      </w:pPr>
      <w:hyperlink w:anchor="_Toc161220046" w:history="1">
        <w:r w:rsidR="003510AB" w:rsidRPr="00ED675C">
          <w:t>Chapter 3</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Theft, fraud, bribery and related offences</w:t>
        </w:r>
        <w:r w:rsidR="003510AB" w:rsidRPr="003510AB">
          <w:rPr>
            <w:vanish/>
          </w:rPr>
          <w:tab/>
        </w:r>
        <w:r w:rsidR="003510AB" w:rsidRPr="003510AB">
          <w:rPr>
            <w:vanish/>
          </w:rPr>
          <w:fldChar w:fldCharType="begin"/>
        </w:r>
        <w:r w:rsidR="003510AB" w:rsidRPr="003510AB">
          <w:rPr>
            <w:vanish/>
          </w:rPr>
          <w:instrText xml:space="preserve"> PAGEREF _Toc161220046 \h </w:instrText>
        </w:r>
        <w:r w:rsidR="003510AB" w:rsidRPr="003510AB">
          <w:rPr>
            <w:vanish/>
          </w:rPr>
        </w:r>
        <w:r w:rsidR="003510AB" w:rsidRPr="003510AB">
          <w:rPr>
            <w:vanish/>
          </w:rPr>
          <w:fldChar w:fldCharType="separate"/>
        </w:r>
        <w:r w:rsidR="009E41A7">
          <w:rPr>
            <w:vanish/>
          </w:rPr>
          <w:t>43</w:t>
        </w:r>
        <w:r w:rsidR="003510AB" w:rsidRPr="003510AB">
          <w:rPr>
            <w:vanish/>
          </w:rPr>
          <w:fldChar w:fldCharType="end"/>
        </w:r>
      </w:hyperlink>
    </w:p>
    <w:p w14:paraId="35BCD9C4" w14:textId="6276DE41"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047" w:history="1">
        <w:r w:rsidR="003510AB" w:rsidRPr="00ED675C">
          <w:t>Part 3.1</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Interpretation for ch 3</w:t>
        </w:r>
        <w:r w:rsidR="003510AB" w:rsidRPr="003510AB">
          <w:rPr>
            <w:vanish/>
          </w:rPr>
          <w:tab/>
        </w:r>
        <w:r w:rsidR="003510AB" w:rsidRPr="003510AB">
          <w:rPr>
            <w:vanish/>
          </w:rPr>
          <w:fldChar w:fldCharType="begin"/>
        </w:r>
        <w:r w:rsidR="003510AB" w:rsidRPr="003510AB">
          <w:rPr>
            <w:vanish/>
          </w:rPr>
          <w:instrText xml:space="preserve"> PAGEREF _Toc161220047 \h </w:instrText>
        </w:r>
        <w:r w:rsidR="003510AB" w:rsidRPr="003510AB">
          <w:rPr>
            <w:vanish/>
          </w:rPr>
        </w:r>
        <w:r w:rsidR="003510AB" w:rsidRPr="003510AB">
          <w:rPr>
            <w:vanish/>
          </w:rPr>
          <w:fldChar w:fldCharType="separate"/>
        </w:r>
        <w:r w:rsidR="009E41A7">
          <w:rPr>
            <w:vanish/>
          </w:rPr>
          <w:t>43</w:t>
        </w:r>
        <w:r w:rsidR="003510AB" w:rsidRPr="003510AB">
          <w:rPr>
            <w:vanish/>
          </w:rPr>
          <w:fldChar w:fldCharType="end"/>
        </w:r>
      </w:hyperlink>
    </w:p>
    <w:p w14:paraId="28FB12FD" w14:textId="165FA333"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48" w:history="1">
        <w:r w:rsidRPr="00ED675C">
          <w:t>300</w:t>
        </w:r>
        <w:r>
          <w:rPr>
            <w:rFonts w:asciiTheme="minorHAnsi" w:eastAsiaTheme="minorEastAsia" w:hAnsiTheme="minorHAnsi" w:cstheme="minorBidi"/>
            <w:kern w:val="2"/>
            <w:sz w:val="22"/>
            <w:szCs w:val="22"/>
            <w:lang w:eastAsia="en-AU"/>
            <w14:ligatures w14:val="standardContextual"/>
          </w:rPr>
          <w:tab/>
        </w:r>
        <w:r w:rsidRPr="00ED675C">
          <w:t>Definitions—ch 3</w:t>
        </w:r>
        <w:r>
          <w:tab/>
        </w:r>
        <w:r>
          <w:fldChar w:fldCharType="begin"/>
        </w:r>
        <w:r>
          <w:instrText xml:space="preserve"> PAGEREF _Toc161220048 \h </w:instrText>
        </w:r>
        <w:r>
          <w:fldChar w:fldCharType="separate"/>
        </w:r>
        <w:r w:rsidR="009E41A7">
          <w:t>43</w:t>
        </w:r>
        <w:r>
          <w:fldChar w:fldCharType="end"/>
        </w:r>
      </w:hyperlink>
    </w:p>
    <w:p w14:paraId="43144522" w14:textId="1287F737"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49" w:history="1">
        <w:r w:rsidRPr="00ED675C">
          <w:t>301</w:t>
        </w:r>
        <w:r>
          <w:rPr>
            <w:rFonts w:asciiTheme="minorHAnsi" w:eastAsiaTheme="minorEastAsia" w:hAnsiTheme="minorHAnsi" w:cstheme="minorBidi"/>
            <w:kern w:val="2"/>
            <w:sz w:val="22"/>
            <w:szCs w:val="22"/>
            <w:lang w:eastAsia="en-AU"/>
            <w14:ligatures w14:val="standardContextual"/>
          </w:rPr>
          <w:tab/>
        </w:r>
        <w:r w:rsidRPr="00ED675C">
          <w:t>Person to whom property belongs for ch 3</w:t>
        </w:r>
        <w:r>
          <w:tab/>
        </w:r>
        <w:r>
          <w:fldChar w:fldCharType="begin"/>
        </w:r>
        <w:r>
          <w:instrText xml:space="preserve"> PAGEREF _Toc161220049 \h </w:instrText>
        </w:r>
        <w:r>
          <w:fldChar w:fldCharType="separate"/>
        </w:r>
        <w:r w:rsidR="009E41A7">
          <w:t>46</w:t>
        </w:r>
        <w:r>
          <w:fldChar w:fldCharType="end"/>
        </w:r>
      </w:hyperlink>
    </w:p>
    <w:p w14:paraId="7BACFF4A" w14:textId="284E0665"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50" w:history="1">
        <w:r w:rsidRPr="00ED675C">
          <w:t>302</w:t>
        </w:r>
        <w:r>
          <w:rPr>
            <w:rFonts w:asciiTheme="minorHAnsi" w:eastAsiaTheme="minorEastAsia" w:hAnsiTheme="minorHAnsi" w:cstheme="minorBidi"/>
            <w:kern w:val="2"/>
            <w:sz w:val="22"/>
            <w:szCs w:val="22"/>
            <w:lang w:eastAsia="en-AU"/>
            <w14:ligatures w14:val="standardContextual"/>
          </w:rPr>
          <w:tab/>
        </w:r>
        <w:r w:rsidRPr="00ED675C">
          <w:t>Dishonesty a matter for trier of fact</w:t>
        </w:r>
        <w:r>
          <w:tab/>
        </w:r>
        <w:r>
          <w:fldChar w:fldCharType="begin"/>
        </w:r>
        <w:r>
          <w:instrText xml:space="preserve"> PAGEREF _Toc161220050 \h </w:instrText>
        </w:r>
        <w:r>
          <w:fldChar w:fldCharType="separate"/>
        </w:r>
        <w:r w:rsidR="009E41A7">
          <w:t>46</w:t>
        </w:r>
        <w:r>
          <w:fldChar w:fldCharType="end"/>
        </w:r>
      </w:hyperlink>
    </w:p>
    <w:p w14:paraId="36CAC733" w14:textId="403E287F"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051" w:history="1">
        <w:r w:rsidR="003510AB" w:rsidRPr="00ED675C">
          <w:t>Part 3.2</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Theft and related offences</w:t>
        </w:r>
        <w:r w:rsidR="003510AB" w:rsidRPr="003510AB">
          <w:rPr>
            <w:vanish/>
          </w:rPr>
          <w:tab/>
        </w:r>
        <w:r w:rsidR="003510AB" w:rsidRPr="003510AB">
          <w:rPr>
            <w:vanish/>
          </w:rPr>
          <w:fldChar w:fldCharType="begin"/>
        </w:r>
        <w:r w:rsidR="003510AB" w:rsidRPr="003510AB">
          <w:rPr>
            <w:vanish/>
          </w:rPr>
          <w:instrText xml:space="preserve"> PAGEREF _Toc161220051 \h </w:instrText>
        </w:r>
        <w:r w:rsidR="003510AB" w:rsidRPr="003510AB">
          <w:rPr>
            <w:vanish/>
          </w:rPr>
        </w:r>
        <w:r w:rsidR="003510AB" w:rsidRPr="003510AB">
          <w:rPr>
            <w:vanish/>
          </w:rPr>
          <w:fldChar w:fldCharType="separate"/>
        </w:r>
        <w:r w:rsidR="009E41A7">
          <w:rPr>
            <w:vanish/>
          </w:rPr>
          <w:t>47</w:t>
        </w:r>
        <w:r w:rsidR="003510AB" w:rsidRPr="003510AB">
          <w:rPr>
            <w:vanish/>
          </w:rPr>
          <w:fldChar w:fldCharType="end"/>
        </w:r>
      </w:hyperlink>
    </w:p>
    <w:p w14:paraId="1C48B92F" w14:textId="6474E0B5"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052" w:history="1">
        <w:r w:rsidR="003510AB" w:rsidRPr="00ED675C">
          <w:t>Division 3.2.1</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Interpretation for pt 3.2</w:t>
        </w:r>
        <w:r w:rsidR="003510AB" w:rsidRPr="003510AB">
          <w:rPr>
            <w:vanish/>
          </w:rPr>
          <w:tab/>
        </w:r>
        <w:r w:rsidR="003510AB" w:rsidRPr="003510AB">
          <w:rPr>
            <w:vanish/>
          </w:rPr>
          <w:fldChar w:fldCharType="begin"/>
        </w:r>
        <w:r w:rsidR="003510AB" w:rsidRPr="003510AB">
          <w:rPr>
            <w:vanish/>
          </w:rPr>
          <w:instrText xml:space="preserve"> PAGEREF _Toc161220052 \h </w:instrText>
        </w:r>
        <w:r w:rsidR="003510AB" w:rsidRPr="003510AB">
          <w:rPr>
            <w:vanish/>
          </w:rPr>
        </w:r>
        <w:r w:rsidR="003510AB" w:rsidRPr="003510AB">
          <w:rPr>
            <w:vanish/>
          </w:rPr>
          <w:fldChar w:fldCharType="separate"/>
        </w:r>
        <w:r w:rsidR="009E41A7">
          <w:rPr>
            <w:vanish/>
          </w:rPr>
          <w:t>47</w:t>
        </w:r>
        <w:r w:rsidR="003510AB" w:rsidRPr="003510AB">
          <w:rPr>
            <w:vanish/>
          </w:rPr>
          <w:fldChar w:fldCharType="end"/>
        </w:r>
      </w:hyperlink>
    </w:p>
    <w:p w14:paraId="2CF508C2" w14:textId="394856A1"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53" w:history="1">
        <w:r w:rsidRPr="00ED675C">
          <w:t>303</w:t>
        </w:r>
        <w:r>
          <w:rPr>
            <w:rFonts w:asciiTheme="minorHAnsi" w:eastAsiaTheme="minorEastAsia" w:hAnsiTheme="minorHAnsi" w:cstheme="minorBidi"/>
            <w:kern w:val="2"/>
            <w:sz w:val="22"/>
            <w:szCs w:val="22"/>
            <w:lang w:eastAsia="en-AU"/>
            <w14:ligatures w14:val="standardContextual"/>
          </w:rPr>
          <w:tab/>
        </w:r>
        <w:r w:rsidRPr="00ED675C">
          <w:t>Dishonesty for pt 3.2</w:t>
        </w:r>
        <w:r>
          <w:tab/>
        </w:r>
        <w:r>
          <w:fldChar w:fldCharType="begin"/>
        </w:r>
        <w:r>
          <w:instrText xml:space="preserve"> PAGEREF _Toc161220053 \h </w:instrText>
        </w:r>
        <w:r>
          <w:fldChar w:fldCharType="separate"/>
        </w:r>
        <w:r w:rsidR="009E41A7">
          <w:t>47</w:t>
        </w:r>
        <w:r>
          <w:fldChar w:fldCharType="end"/>
        </w:r>
      </w:hyperlink>
    </w:p>
    <w:p w14:paraId="4F5DB54B" w14:textId="33A08EFD"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54" w:history="1">
        <w:r w:rsidRPr="00ED675C">
          <w:t>304</w:t>
        </w:r>
        <w:r>
          <w:rPr>
            <w:rFonts w:asciiTheme="minorHAnsi" w:eastAsiaTheme="minorEastAsia" w:hAnsiTheme="minorHAnsi" w:cstheme="minorBidi"/>
            <w:kern w:val="2"/>
            <w:sz w:val="22"/>
            <w:szCs w:val="22"/>
            <w:lang w:eastAsia="en-AU"/>
            <w14:ligatures w14:val="standardContextual"/>
          </w:rPr>
          <w:tab/>
        </w:r>
        <w:r w:rsidRPr="00ED675C">
          <w:t>Appropriation of property for pt 3.2</w:t>
        </w:r>
        <w:r>
          <w:tab/>
        </w:r>
        <w:r>
          <w:fldChar w:fldCharType="begin"/>
        </w:r>
        <w:r>
          <w:instrText xml:space="preserve"> PAGEREF _Toc161220054 \h </w:instrText>
        </w:r>
        <w:r>
          <w:fldChar w:fldCharType="separate"/>
        </w:r>
        <w:r w:rsidR="009E41A7">
          <w:t>47</w:t>
        </w:r>
        <w:r>
          <w:fldChar w:fldCharType="end"/>
        </w:r>
      </w:hyperlink>
    </w:p>
    <w:p w14:paraId="5900EEA3" w14:textId="1C8F6188"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55" w:history="1">
        <w:r w:rsidRPr="00ED675C">
          <w:t>305</w:t>
        </w:r>
        <w:r>
          <w:rPr>
            <w:rFonts w:asciiTheme="minorHAnsi" w:eastAsiaTheme="minorEastAsia" w:hAnsiTheme="minorHAnsi" w:cstheme="minorBidi"/>
            <w:kern w:val="2"/>
            <w:sz w:val="22"/>
            <w:szCs w:val="22"/>
            <w:lang w:eastAsia="en-AU"/>
            <w14:ligatures w14:val="standardContextual"/>
          </w:rPr>
          <w:tab/>
        </w:r>
        <w:r w:rsidRPr="00ED675C">
          <w:t>Person to whom property belongs for pt 3.2</w:t>
        </w:r>
        <w:r>
          <w:tab/>
        </w:r>
        <w:r>
          <w:fldChar w:fldCharType="begin"/>
        </w:r>
        <w:r>
          <w:instrText xml:space="preserve"> PAGEREF _Toc161220055 \h </w:instrText>
        </w:r>
        <w:r>
          <w:fldChar w:fldCharType="separate"/>
        </w:r>
        <w:r w:rsidR="009E41A7">
          <w:t>48</w:t>
        </w:r>
        <w:r>
          <w:fldChar w:fldCharType="end"/>
        </w:r>
      </w:hyperlink>
    </w:p>
    <w:p w14:paraId="13CFCEBD" w14:textId="7EFFD9BB"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56" w:history="1">
        <w:r w:rsidRPr="00ED675C">
          <w:t>306</w:t>
        </w:r>
        <w:r>
          <w:rPr>
            <w:rFonts w:asciiTheme="minorHAnsi" w:eastAsiaTheme="minorEastAsia" w:hAnsiTheme="minorHAnsi" w:cstheme="minorBidi"/>
            <w:kern w:val="2"/>
            <w:sz w:val="22"/>
            <w:szCs w:val="22"/>
            <w:lang w:eastAsia="en-AU"/>
            <w14:ligatures w14:val="standardContextual"/>
          </w:rPr>
          <w:tab/>
        </w:r>
        <w:r w:rsidRPr="00ED675C">
          <w:t>Intention of permanently depriving for pt 3.2</w:t>
        </w:r>
        <w:r>
          <w:tab/>
        </w:r>
        <w:r>
          <w:fldChar w:fldCharType="begin"/>
        </w:r>
        <w:r>
          <w:instrText xml:space="preserve"> PAGEREF _Toc161220056 \h </w:instrText>
        </w:r>
        <w:r>
          <w:fldChar w:fldCharType="separate"/>
        </w:r>
        <w:r w:rsidR="009E41A7">
          <w:t>49</w:t>
        </w:r>
        <w:r>
          <w:fldChar w:fldCharType="end"/>
        </w:r>
      </w:hyperlink>
    </w:p>
    <w:p w14:paraId="263AF53D" w14:textId="3F4EACD8"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57" w:history="1">
        <w:r w:rsidRPr="00ED675C">
          <w:t>307</w:t>
        </w:r>
        <w:r>
          <w:rPr>
            <w:rFonts w:asciiTheme="minorHAnsi" w:eastAsiaTheme="minorEastAsia" w:hAnsiTheme="minorHAnsi" w:cstheme="minorBidi"/>
            <w:kern w:val="2"/>
            <w:sz w:val="22"/>
            <w:szCs w:val="22"/>
            <w:lang w:eastAsia="en-AU"/>
            <w14:ligatures w14:val="standardContextual"/>
          </w:rPr>
          <w:tab/>
        </w:r>
        <w:r w:rsidRPr="00ED675C">
          <w:t>General deficiency</w:t>
        </w:r>
        <w:r>
          <w:tab/>
        </w:r>
        <w:r>
          <w:fldChar w:fldCharType="begin"/>
        </w:r>
        <w:r>
          <w:instrText xml:space="preserve"> PAGEREF _Toc161220057 \h </w:instrText>
        </w:r>
        <w:r>
          <w:fldChar w:fldCharType="separate"/>
        </w:r>
        <w:r w:rsidR="009E41A7">
          <w:t>50</w:t>
        </w:r>
        <w:r>
          <w:fldChar w:fldCharType="end"/>
        </w:r>
      </w:hyperlink>
    </w:p>
    <w:p w14:paraId="3EDEF110" w14:textId="646DA5A8"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058" w:history="1">
        <w:r w:rsidR="003510AB" w:rsidRPr="00ED675C">
          <w:t>Division 3.2.2</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Indictable offences for pt 3.2</w:t>
        </w:r>
        <w:r w:rsidR="003510AB" w:rsidRPr="003510AB">
          <w:rPr>
            <w:vanish/>
          </w:rPr>
          <w:tab/>
        </w:r>
        <w:r w:rsidR="003510AB" w:rsidRPr="003510AB">
          <w:rPr>
            <w:vanish/>
          </w:rPr>
          <w:fldChar w:fldCharType="begin"/>
        </w:r>
        <w:r w:rsidR="003510AB" w:rsidRPr="003510AB">
          <w:rPr>
            <w:vanish/>
          </w:rPr>
          <w:instrText xml:space="preserve"> PAGEREF _Toc161220058 \h </w:instrText>
        </w:r>
        <w:r w:rsidR="003510AB" w:rsidRPr="003510AB">
          <w:rPr>
            <w:vanish/>
          </w:rPr>
        </w:r>
        <w:r w:rsidR="003510AB" w:rsidRPr="003510AB">
          <w:rPr>
            <w:vanish/>
          </w:rPr>
          <w:fldChar w:fldCharType="separate"/>
        </w:r>
        <w:r w:rsidR="009E41A7">
          <w:rPr>
            <w:vanish/>
          </w:rPr>
          <w:t>50</w:t>
        </w:r>
        <w:r w:rsidR="003510AB" w:rsidRPr="003510AB">
          <w:rPr>
            <w:vanish/>
          </w:rPr>
          <w:fldChar w:fldCharType="end"/>
        </w:r>
      </w:hyperlink>
    </w:p>
    <w:p w14:paraId="09D2CCBB" w14:textId="05692359"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59" w:history="1">
        <w:r w:rsidRPr="00ED675C">
          <w:t>308</w:t>
        </w:r>
        <w:r>
          <w:rPr>
            <w:rFonts w:asciiTheme="minorHAnsi" w:eastAsiaTheme="minorEastAsia" w:hAnsiTheme="minorHAnsi" w:cstheme="minorBidi"/>
            <w:kern w:val="2"/>
            <w:sz w:val="22"/>
            <w:szCs w:val="22"/>
            <w:lang w:eastAsia="en-AU"/>
            <w14:ligatures w14:val="standardContextual"/>
          </w:rPr>
          <w:tab/>
        </w:r>
        <w:r w:rsidRPr="00ED675C">
          <w:t>Theft</w:t>
        </w:r>
        <w:r>
          <w:tab/>
        </w:r>
        <w:r>
          <w:fldChar w:fldCharType="begin"/>
        </w:r>
        <w:r>
          <w:instrText xml:space="preserve"> PAGEREF _Toc161220059 \h </w:instrText>
        </w:r>
        <w:r>
          <w:fldChar w:fldCharType="separate"/>
        </w:r>
        <w:r w:rsidR="009E41A7">
          <w:t>50</w:t>
        </w:r>
        <w:r>
          <w:fldChar w:fldCharType="end"/>
        </w:r>
      </w:hyperlink>
    </w:p>
    <w:p w14:paraId="7704D435" w14:textId="2CB67940" w:rsidR="003510AB" w:rsidRDefault="003510A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220060" w:history="1">
        <w:r w:rsidRPr="00ED675C">
          <w:t>309</w:t>
        </w:r>
        <w:r>
          <w:rPr>
            <w:rFonts w:asciiTheme="minorHAnsi" w:eastAsiaTheme="minorEastAsia" w:hAnsiTheme="minorHAnsi" w:cstheme="minorBidi"/>
            <w:kern w:val="2"/>
            <w:sz w:val="22"/>
            <w:szCs w:val="22"/>
            <w:lang w:eastAsia="en-AU"/>
            <w14:ligatures w14:val="standardContextual"/>
          </w:rPr>
          <w:tab/>
        </w:r>
        <w:r w:rsidRPr="00ED675C">
          <w:t>Robbery</w:t>
        </w:r>
        <w:r>
          <w:tab/>
        </w:r>
        <w:r>
          <w:fldChar w:fldCharType="begin"/>
        </w:r>
        <w:r>
          <w:instrText xml:space="preserve"> PAGEREF _Toc161220060 \h </w:instrText>
        </w:r>
        <w:r>
          <w:fldChar w:fldCharType="separate"/>
        </w:r>
        <w:r w:rsidR="009E41A7">
          <w:t>50</w:t>
        </w:r>
        <w:r>
          <w:fldChar w:fldCharType="end"/>
        </w:r>
      </w:hyperlink>
    </w:p>
    <w:p w14:paraId="0F4DF0E4" w14:textId="20EAC9B8"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61" w:history="1">
        <w:r w:rsidRPr="00ED675C">
          <w:t>310</w:t>
        </w:r>
        <w:r>
          <w:rPr>
            <w:rFonts w:asciiTheme="minorHAnsi" w:eastAsiaTheme="minorEastAsia" w:hAnsiTheme="minorHAnsi" w:cstheme="minorBidi"/>
            <w:kern w:val="2"/>
            <w:sz w:val="22"/>
            <w:szCs w:val="22"/>
            <w:lang w:eastAsia="en-AU"/>
            <w14:ligatures w14:val="standardContextual"/>
          </w:rPr>
          <w:tab/>
        </w:r>
        <w:r w:rsidRPr="00ED675C">
          <w:t>Aggravated robbery</w:t>
        </w:r>
        <w:r>
          <w:tab/>
        </w:r>
        <w:r>
          <w:fldChar w:fldCharType="begin"/>
        </w:r>
        <w:r>
          <w:instrText xml:space="preserve"> PAGEREF _Toc161220061 \h </w:instrText>
        </w:r>
        <w:r>
          <w:fldChar w:fldCharType="separate"/>
        </w:r>
        <w:r w:rsidR="009E41A7">
          <w:t>51</w:t>
        </w:r>
        <w:r>
          <w:fldChar w:fldCharType="end"/>
        </w:r>
      </w:hyperlink>
    </w:p>
    <w:p w14:paraId="3C1F0337" w14:textId="1CCB13A7"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62" w:history="1">
        <w:r w:rsidRPr="00ED675C">
          <w:t>311</w:t>
        </w:r>
        <w:r>
          <w:rPr>
            <w:rFonts w:asciiTheme="minorHAnsi" w:eastAsiaTheme="minorEastAsia" w:hAnsiTheme="minorHAnsi" w:cstheme="minorBidi"/>
            <w:kern w:val="2"/>
            <w:sz w:val="22"/>
            <w:szCs w:val="22"/>
            <w:lang w:eastAsia="en-AU"/>
            <w14:ligatures w14:val="standardContextual"/>
          </w:rPr>
          <w:tab/>
        </w:r>
        <w:r w:rsidRPr="00ED675C">
          <w:t>Burglary</w:t>
        </w:r>
        <w:r>
          <w:tab/>
        </w:r>
        <w:r>
          <w:fldChar w:fldCharType="begin"/>
        </w:r>
        <w:r>
          <w:instrText xml:space="preserve"> PAGEREF _Toc161220062 \h </w:instrText>
        </w:r>
        <w:r>
          <w:fldChar w:fldCharType="separate"/>
        </w:r>
        <w:r w:rsidR="009E41A7">
          <w:t>51</w:t>
        </w:r>
        <w:r>
          <w:fldChar w:fldCharType="end"/>
        </w:r>
      </w:hyperlink>
    </w:p>
    <w:p w14:paraId="0CCB2B27" w14:textId="1E1E598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63" w:history="1">
        <w:r w:rsidRPr="00ED675C">
          <w:t>312</w:t>
        </w:r>
        <w:r>
          <w:rPr>
            <w:rFonts w:asciiTheme="minorHAnsi" w:eastAsiaTheme="minorEastAsia" w:hAnsiTheme="minorHAnsi" w:cstheme="minorBidi"/>
            <w:kern w:val="2"/>
            <w:sz w:val="22"/>
            <w:szCs w:val="22"/>
            <w:lang w:eastAsia="en-AU"/>
            <w14:ligatures w14:val="standardContextual"/>
          </w:rPr>
          <w:tab/>
        </w:r>
        <w:r w:rsidRPr="00ED675C">
          <w:t>Aggravated burglary</w:t>
        </w:r>
        <w:r>
          <w:tab/>
        </w:r>
        <w:r>
          <w:fldChar w:fldCharType="begin"/>
        </w:r>
        <w:r>
          <w:instrText xml:space="preserve"> PAGEREF _Toc161220063 \h </w:instrText>
        </w:r>
        <w:r>
          <w:fldChar w:fldCharType="separate"/>
        </w:r>
        <w:r w:rsidR="009E41A7">
          <w:t>52</w:t>
        </w:r>
        <w:r>
          <w:fldChar w:fldCharType="end"/>
        </w:r>
      </w:hyperlink>
    </w:p>
    <w:p w14:paraId="6943264C" w14:textId="3B9EDA5D"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64" w:history="1">
        <w:r w:rsidRPr="00ED675C">
          <w:t>313</w:t>
        </w:r>
        <w:r>
          <w:rPr>
            <w:rFonts w:asciiTheme="minorHAnsi" w:eastAsiaTheme="minorEastAsia" w:hAnsiTheme="minorHAnsi" w:cstheme="minorBidi"/>
            <w:kern w:val="2"/>
            <w:sz w:val="22"/>
            <w:szCs w:val="22"/>
            <w:lang w:eastAsia="en-AU"/>
            <w14:ligatures w14:val="standardContextual"/>
          </w:rPr>
          <w:tab/>
        </w:r>
        <w:r w:rsidRPr="00ED675C">
          <w:t>Receiving</w:t>
        </w:r>
        <w:r>
          <w:tab/>
        </w:r>
        <w:r>
          <w:fldChar w:fldCharType="begin"/>
        </w:r>
        <w:r>
          <w:instrText xml:space="preserve"> PAGEREF _Toc161220064 \h </w:instrText>
        </w:r>
        <w:r>
          <w:fldChar w:fldCharType="separate"/>
        </w:r>
        <w:r w:rsidR="009E41A7">
          <w:t>52</w:t>
        </w:r>
        <w:r>
          <w:fldChar w:fldCharType="end"/>
        </w:r>
      </w:hyperlink>
    </w:p>
    <w:p w14:paraId="5021151D" w14:textId="525ECD73"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65" w:history="1">
        <w:r w:rsidRPr="00ED675C">
          <w:t>314</w:t>
        </w:r>
        <w:r>
          <w:rPr>
            <w:rFonts w:asciiTheme="minorHAnsi" w:eastAsiaTheme="minorEastAsia" w:hAnsiTheme="minorHAnsi" w:cstheme="minorBidi"/>
            <w:kern w:val="2"/>
            <w:sz w:val="22"/>
            <w:szCs w:val="22"/>
            <w:lang w:eastAsia="en-AU"/>
            <w14:ligatures w14:val="standardContextual"/>
          </w:rPr>
          <w:tab/>
        </w:r>
        <w:r w:rsidRPr="00ED675C">
          <w:t xml:space="preserve">Receiving—meaning of </w:t>
        </w:r>
        <w:r w:rsidRPr="00ED675C">
          <w:rPr>
            <w:i/>
          </w:rPr>
          <w:t>stolen property</w:t>
        </w:r>
        <w:r>
          <w:tab/>
        </w:r>
        <w:r>
          <w:fldChar w:fldCharType="begin"/>
        </w:r>
        <w:r>
          <w:instrText xml:space="preserve"> PAGEREF _Toc161220065 \h </w:instrText>
        </w:r>
        <w:r>
          <w:fldChar w:fldCharType="separate"/>
        </w:r>
        <w:r w:rsidR="009E41A7">
          <w:t>53</w:t>
        </w:r>
        <w:r>
          <w:fldChar w:fldCharType="end"/>
        </w:r>
      </w:hyperlink>
    </w:p>
    <w:p w14:paraId="2033DBC5" w14:textId="665C3988"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66" w:history="1">
        <w:r w:rsidRPr="00ED675C">
          <w:t>315</w:t>
        </w:r>
        <w:r>
          <w:rPr>
            <w:rFonts w:asciiTheme="minorHAnsi" w:eastAsiaTheme="minorEastAsia" w:hAnsiTheme="minorHAnsi" w:cstheme="minorBidi"/>
            <w:kern w:val="2"/>
            <w:sz w:val="22"/>
            <w:szCs w:val="22"/>
            <w:lang w:eastAsia="en-AU"/>
            <w14:ligatures w14:val="standardContextual"/>
          </w:rPr>
          <w:tab/>
        </w:r>
        <w:r w:rsidRPr="00ED675C">
          <w:t>Going equipped for theft etc</w:t>
        </w:r>
        <w:r>
          <w:tab/>
        </w:r>
        <w:r>
          <w:fldChar w:fldCharType="begin"/>
        </w:r>
        <w:r>
          <w:instrText xml:space="preserve"> PAGEREF _Toc161220066 \h </w:instrText>
        </w:r>
        <w:r>
          <w:fldChar w:fldCharType="separate"/>
        </w:r>
        <w:r w:rsidR="009E41A7">
          <w:t>54</w:t>
        </w:r>
        <w:r>
          <w:fldChar w:fldCharType="end"/>
        </w:r>
      </w:hyperlink>
    </w:p>
    <w:p w14:paraId="0082CD11" w14:textId="6B98CBC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67" w:history="1">
        <w:r w:rsidRPr="00ED675C">
          <w:t>316</w:t>
        </w:r>
        <w:r>
          <w:rPr>
            <w:rFonts w:asciiTheme="minorHAnsi" w:eastAsiaTheme="minorEastAsia" w:hAnsiTheme="minorHAnsi" w:cstheme="minorBidi"/>
            <w:kern w:val="2"/>
            <w:sz w:val="22"/>
            <w:szCs w:val="22"/>
            <w:lang w:eastAsia="en-AU"/>
            <w14:ligatures w14:val="standardContextual"/>
          </w:rPr>
          <w:tab/>
        </w:r>
        <w:r w:rsidRPr="00ED675C">
          <w:t>Going equipped with offensive weapon for theft etc</w:t>
        </w:r>
        <w:r>
          <w:tab/>
        </w:r>
        <w:r>
          <w:fldChar w:fldCharType="begin"/>
        </w:r>
        <w:r>
          <w:instrText xml:space="preserve"> PAGEREF _Toc161220067 \h </w:instrText>
        </w:r>
        <w:r>
          <w:fldChar w:fldCharType="separate"/>
        </w:r>
        <w:r w:rsidR="009E41A7">
          <w:t>54</w:t>
        </w:r>
        <w:r>
          <w:fldChar w:fldCharType="end"/>
        </w:r>
      </w:hyperlink>
    </w:p>
    <w:p w14:paraId="3501B701" w14:textId="1A3F288E"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68" w:history="1">
        <w:r w:rsidRPr="00ED675C">
          <w:t>318</w:t>
        </w:r>
        <w:r>
          <w:rPr>
            <w:rFonts w:asciiTheme="minorHAnsi" w:eastAsiaTheme="minorEastAsia" w:hAnsiTheme="minorHAnsi" w:cstheme="minorBidi"/>
            <w:kern w:val="2"/>
            <w:sz w:val="22"/>
            <w:szCs w:val="22"/>
            <w:lang w:eastAsia="en-AU"/>
            <w14:ligatures w14:val="standardContextual"/>
          </w:rPr>
          <w:tab/>
        </w:r>
        <w:r w:rsidRPr="00ED675C">
          <w:t>Taking etc motor vehicle without consent</w:t>
        </w:r>
        <w:r>
          <w:tab/>
        </w:r>
        <w:r>
          <w:fldChar w:fldCharType="begin"/>
        </w:r>
        <w:r>
          <w:instrText xml:space="preserve"> PAGEREF _Toc161220068 \h </w:instrText>
        </w:r>
        <w:r>
          <w:fldChar w:fldCharType="separate"/>
        </w:r>
        <w:r w:rsidR="009E41A7">
          <w:t>55</w:t>
        </w:r>
        <w:r>
          <w:fldChar w:fldCharType="end"/>
        </w:r>
      </w:hyperlink>
    </w:p>
    <w:p w14:paraId="1DD67330" w14:textId="2CDD06DC"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069" w:history="1">
        <w:r w:rsidR="003510AB" w:rsidRPr="00ED675C">
          <w:t>Division 3.2.3</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Summary offences for pt 3.2</w:t>
        </w:r>
        <w:r w:rsidR="003510AB" w:rsidRPr="003510AB">
          <w:rPr>
            <w:vanish/>
          </w:rPr>
          <w:tab/>
        </w:r>
        <w:r w:rsidR="003510AB" w:rsidRPr="003510AB">
          <w:rPr>
            <w:vanish/>
          </w:rPr>
          <w:fldChar w:fldCharType="begin"/>
        </w:r>
        <w:r w:rsidR="003510AB" w:rsidRPr="003510AB">
          <w:rPr>
            <w:vanish/>
          </w:rPr>
          <w:instrText xml:space="preserve"> PAGEREF _Toc161220069 \h </w:instrText>
        </w:r>
        <w:r w:rsidR="003510AB" w:rsidRPr="003510AB">
          <w:rPr>
            <w:vanish/>
          </w:rPr>
        </w:r>
        <w:r w:rsidR="003510AB" w:rsidRPr="003510AB">
          <w:rPr>
            <w:vanish/>
          </w:rPr>
          <w:fldChar w:fldCharType="separate"/>
        </w:r>
        <w:r w:rsidR="009E41A7">
          <w:rPr>
            <w:vanish/>
          </w:rPr>
          <w:t>56</w:t>
        </w:r>
        <w:r w:rsidR="003510AB" w:rsidRPr="003510AB">
          <w:rPr>
            <w:vanish/>
          </w:rPr>
          <w:fldChar w:fldCharType="end"/>
        </w:r>
      </w:hyperlink>
    </w:p>
    <w:p w14:paraId="470DC4E7" w14:textId="7E725B41"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70" w:history="1">
        <w:r w:rsidRPr="00ED675C">
          <w:t>319</w:t>
        </w:r>
        <w:r>
          <w:rPr>
            <w:rFonts w:asciiTheme="minorHAnsi" w:eastAsiaTheme="minorEastAsia" w:hAnsiTheme="minorHAnsi" w:cstheme="minorBidi"/>
            <w:kern w:val="2"/>
            <w:sz w:val="22"/>
            <w:szCs w:val="22"/>
            <w:lang w:eastAsia="en-AU"/>
            <w14:ligatures w14:val="standardContextual"/>
          </w:rPr>
          <w:tab/>
        </w:r>
        <w:r w:rsidRPr="00ED675C">
          <w:t>Dishonestly taking territory property</w:t>
        </w:r>
        <w:r>
          <w:tab/>
        </w:r>
        <w:r>
          <w:fldChar w:fldCharType="begin"/>
        </w:r>
        <w:r>
          <w:instrText xml:space="preserve"> PAGEREF _Toc161220070 \h </w:instrText>
        </w:r>
        <w:r>
          <w:fldChar w:fldCharType="separate"/>
        </w:r>
        <w:r w:rsidR="009E41A7">
          <w:t>56</w:t>
        </w:r>
        <w:r>
          <w:fldChar w:fldCharType="end"/>
        </w:r>
      </w:hyperlink>
    </w:p>
    <w:p w14:paraId="7647A68C" w14:textId="4C9D0435"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71" w:history="1">
        <w:r w:rsidRPr="00ED675C">
          <w:t>320</w:t>
        </w:r>
        <w:r>
          <w:rPr>
            <w:rFonts w:asciiTheme="minorHAnsi" w:eastAsiaTheme="minorEastAsia" w:hAnsiTheme="minorHAnsi" w:cstheme="minorBidi"/>
            <w:kern w:val="2"/>
            <w:sz w:val="22"/>
            <w:szCs w:val="22"/>
            <w:lang w:eastAsia="en-AU"/>
            <w14:ligatures w14:val="standardContextual"/>
          </w:rPr>
          <w:tab/>
        </w:r>
        <w:r w:rsidRPr="00ED675C">
          <w:t>Dishonestly retaining territory property</w:t>
        </w:r>
        <w:r>
          <w:tab/>
        </w:r>
        <w:r>
          <w:fldChar w:fldCharType="begin"/>
        </w:r>
        <w:r>
          <w:instrText xml:space="preserve"> PAGEREF _Toc161220071 \h </w:instrText>
        </w:r>
        <w:r>
          <w:fldChar w:fldCharType="separate"/>
        </w:r>
        <w:r w:rsidR="009E41A7">
          <w:t>57</w:t>
        </w:r>
        <w:r>
          <w:fldChar w:fldCharType="end"/>
        </w:r>
      </w:hyperlink>
    </w:p>
    <w:p w14:paraId="35CD3C1A" w14:textId="492B6D64"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72" w:history="1">
        <w:r w:rsidRPr="00ED675C">
          <w:t>321</w:t>
        </w:r>
        <w:r>
          <w:rPr>
            <w:rFonts w:asciiTheme="minorHAnsi" w:eastAsiaTheme="minorEastAsia" w:hAnsiTheme="minorHAnsi" w:cstheme="minorBidi"/>
            <w:kern w:val="2"/>
            <w:sz w:val="22"/>
            <w:szCs w:val="22"/>
            <w:lang w:eastAsia="en-AU"/>
            <w14:ligatures w14:val="standardContextual"/>
          </w:rPr>
          <w:tab/>
        </w:r>
        <w:r w:rsidRPr="00ED675C">
          <w:t>Minor theft</w:t>
        </w:r>
        <w:r>
          <w:tab/>
        </w:r>
        <w:r>
          <w:fldChar w:fldCharType="begin"/>
        </w:r>
        <w:r>
          <w:instrText xml:space="preserve"> PAGEREF _Toc161220072 \h </w:instrText>
        </w:r>
        <w:r>
          <w:fldChar w:fldCharType="separate"/>
        </w:r>
        <w:r w:rsidR="009E41A7">
          <w:t>58</w:t>
        </w:r>
        <w:r>
          <w:fldChar w:fldCharType="end"/>
        </w:r>
      </w:hyperlink>
    </w:p>
    <w:p w14:paraId="1D877303" w14:textId="5A036CFD"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73" w:history="1">
        <w:r w:rsidRPr="00ED675C">
          <w:t>322</w:t>
        </w:r>
        <w:r>
          <w:rPr>
            <w:rFonts w:asciiTheme="minorHAnsi" w:eastAsiaTheme="minorEastAsia" w:hAnsiTheme="minorHAnsi" w:cstheme="minorBidi"/>
            <w:kern w:val="2"/>
            <w:sz w:val="22"/>
            <w:szCs w:val="22"/>
            <w:lang w:eastAsia="en-AU"/>
            <w14:ligatures w14:val="standardContextual"/>
          </w:rPr>
          <w:tab/>
        </w:r>
        <w:r w:rsidRPr="00ED675C">
          <w:t>Removal of articles on public exhibition</w:t>
        </w:r>
        <w:r>
          <w:tab/>
        </w:r>
        <w:r>
          <w:fldChar w:fldCharType="begin"/>
        </w:r>
        <w:r>
          <w:instrText xml:space="preserve"> PAGEREF _Toc161220073 \h </w:instrText>
        </w:r>
        <w:r>
          <w:fldChar w:fldCharType="separate"/>
        </w:r>
        <w:r w:rsidR="009E41A7">
          <w:t>58</w:t>
        </w:r>
        <w:r>
          <w:fldChar w:fldCharType="end"/>
        </w:r>
      </w:hyperlink>
    </w:p>
    <w:p w14:paraId="7053EB17" w14:textId="448681B9"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74" w:history="1">
        <w:r w:rsidRPr="00ED675C">
          <w:t>322A</w:t>
        </w:r>
        <w:r>
          <w:rPr>
            <w:rFonts w:asciiTheme="minorHAnsi" w:eastAsiaTheme="minorEastAsia" w:hAnsiTheme="minorHAnsi" w:cstheme="minorBidi"/>
            <w:kern w:val="2"/>
            <w:sz w:val="22"/>
            <w:szCs w:val="22"/>
            <w:lang w:eastAsia="en-AU"/>
            <w14:ligatures w14:val="standardContextual"/>
          </w:rPr>
          <w:tab/>
        </w:r>
        <w:r w:rsidRPr="00ED675C">
          <w:t>Making off without payment</w:t>
        </w:r>
        <w:r>
          <w:tab/>
        </w:r>
        <w:r>
          <w:fldChar w:fldCharType="begin"/>
        </w:r>
        <w:r>
          <w:instrText xml:space="preserve"> PAGEREF _Toc161220074 \h </w:instrText>
        </w:r>
        <w:r>
          <w:fldChar w:fldCharType="separate"/>
        </w:r>
        <w:r w:rsidR="009E41A7">
          <w:t>59</w:t>
        </w:r>
        <w:r>
          <w:fldChar w:fldCharType="end"/>
        </w:r>
      </w:hyperlink>
    </w:p>
    <w:p w14:paraId="5E6EC99D" w14:textId="205CECD5"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75" w:history="1">
        <w:r w:rsidRPr="00ED675C">
          <w:t>323</w:t>
        </w:r>
        <w:r>
          <w:rPr>
            <w:rFonts w:asciiTheme="minorHAnsi" w:eastAsiaTheme="minorEastAsia" w:hAnsiTheme="minorHAnsi" w:cstheme="minorBidi"/>
            <w:kern w:val="2"/>
            <w:sz w:val="22"/>
            <w:szCs w:val="22"/>
            <w:lang w:eastAsia="en-AU"/>
            <w14:ligatures w14:val="standardContextual"/>
          </w:rPr>
          <w:tab/>
        </w:r>
        <w:r w:rsidRPr="00ED675C">
          <w:t>Making off without payment—minor offence</w:t>
        </w:r>
        <w:r>
          <w:tab/>
        </w:r>
        <w:r>
          <w:fldChar w:fldCharType="begin"/>
        </w:r>
        <w:r>
          <w:instrText xml:space="preserve"> PAGEREF _Toc161220075 \h </w:instrText>
        </w:r>
        <w:r>
          <w:fldChar w:fldCharType="separate"/>
        </w:r>
        <w:r w:rsidR="009E41A7">
          <w:t>59</w:t>
        </w:r>
        <w:r>
          <w:fldChar w:fldCharType="end"/>
        </w:r>
      </w:hyperlink>
    </w:p>
    <w:p w14:paraId="5B397A67" w14:textId="27840000"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76" w:history="1">
        <w:r w:rsidRPr="00ED675C">
          <w:t>324</w:t>
        </w:r>
        <w:r>
          <w:rPr>
            <w:rFonts w:asciiTheme="minorHAnsi" w:eastAsiaTheme="minorEastAsia" w:hAnsiTheme="minorHAnsi" w:cstheme="minorBidi"/>
            <w:kern w:val="2"/>
            <w:sz w:val="22"/>
            <w:szCs w:val="22"/>
            <w:lang w:eastAsia="en-AU"/>
            <w14:ligatures w14:val="standardContextual"/>
          </w:rPr>
          <w:tab/>
        </w:r>
        <w:r w:rsidRPr="00ED675C">
          <w:t>Unlawful possession of stolen property</w:t>
        </w:r>
        <w:r>
          <w:tab/>
        </w:r>
        <w:r>
          <w:fldChar w:fldCharType="begin"/>
        </w:r>
        <w:r>
          <w:instrText xml:space="preserve"> PAGEREF _Toc161220076 \h </w:instrText>
        </w:r>
        <w:r>
          <w:fldChar w:fldCharType="separate"/>
        </w:r>
        <w:r w:rsidR="009E41A7">
          <w:t>60</w:t>
        </w:r>
        <w:r>
          <w:fldChar w:fldCharType="end"/>
        </w:r>
      </w:hyperlink>
    </w:p>
    <w:p w14:paraId="4719B09D" w14:textId="473233EA"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077" w:history="1">
        <w:r w:rsidR="003510AB" w:rsidRPr="00ED675C">
          <w:t>Part 3.3</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Fraudulent conduct</w:t>
        </w:r>
        <w:r w:rsidR="003510AB" w:rsidRPr="003510AB">
          <w:rPr>
            <w:vanish/>
          </w:rPr>
          <w:tab/>
        </w:r>
        <w:r w:rsidR="003510AB" w:rsidRPr="003510AB">
          <w:rPr>
            <w:vanish/>
          </w:rPr>
          <w:fldChar w:fldCharType="begin"/>
        </w:r>
        <w:r w:rsidR="003510AB" w:rsidRPr="003510AB">
          <w:rPr>
            <w:vanish/>
          </w:rPr>
          <w:instrText xml:space="preserve"> PAGEREF _Toc161220077 \h </w:instrText>
        </w:r>
        <w:r w:rsidR="003510AB" w:rsidRPr="003510AB">
          <w:rPr>
            <w:vanish/>
          </w:rPr>
        </w:r>
        <w:r w:rsidR="003510AB" w:rsidRPr="003510AB">
          <w:rPr>
            <w:vanish/>
          </w:rPr>
          <w:fldChar w:fldCharType="separate"/>
        </w:r>
        <w:r w:rsidR="009E41A7">
          <w:rPr>
            <w:vanish/>
          </w:rPr>
          <w:t>62</w:t>
        </w:r>
        <w:r w:rsidR="003510AB" w:rsidRPr="003510AB">
          <w:rPr>
            <w:vanish/>
          </w:rPr>
          <w:fldChar w:fldCharType="end"/>
        </w:r>
      </w:hyperlink>
    </w:p>
    <w:p w14:paraId="3F993FCA" w14:textId="4A28FD64"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078" w:history="1">
        <w:r w:rsidR="003510AB" w:rsidRPr="00ED675C">
          <w:t>Division 3.3.1</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Interpretation for pt 3.3</w:t>
        </w:r>
        <w:r w:rsidR="003510AB" w:rsidRPr="003510AB">
          <w:rPr>
            <w:vanish/>
          </w:rPr>
          <w:tab/>
        </w:r>
        <w:r w:rsidR="003510AB" w:rsidRPr="003510AB">
          <w:rPr>
            <w:vanish/>
          </w:rPr>
          <w:fldChar w:fldCharType="begin"/>
        </w:r>
        <w:r w:rsidR="003510AB" w:rsidRPr="003510AB">
          <w:rPr>
            <w:vanish/>
          </w:rPr>
          <w:instrText xml:space="preserve"> PAGEREF _Toc161220078 \h </w:instrText>
        </w:r>
        <w:r w:rsidR="003510AB" w:rsidRPr="003510AB">
          <w:rPr>
            <w:vanish/>
          </w:rPr>
        </w:r>
        <w:r w:rsidR="003510AB" w:rsidRPr="003510AB">
          <w:rPr>
            <w:vanish/>
          </w:rPr>
          <w:fldChar w:fldCharType="separate"/>
        </w:r>
        <w:r w:rsidR="009E41A7">
          <w:rPr>
            <w:vanish/>
          </w:rPr>
          <w:t>62</w:t>
        </w:r>
        <w:r w:rsidR="003510AB" w:rsidRPr="003510AB">
          <w:rPr>
            <w:vanish/>
          </w:rPr>
          <w:fldChar w:fldCharType="end"/>
        </w:r>
      </w:hyperlink>
    </w:p>
    <w:p w14:paraId="75311088" w14:textId="257CB4B7"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79" w:history="1">
        <w:r w:rsidRPr="00ED675C">
          <w:t>325</w:t>
        </w:r>
        <w:r>
          <w:rPr>
            <w:rFonts w:asciiTheme="minorHAnsi" w:eastAsiaTheme="minorEastAsia" w:hAnsiTheme="minorHAnsi" w:cstheme="minorBidi"/>
            <w:kern w:val="2"/>
            <w:sz w:val="22"/>
            <w:szCs w:val="22"/>
            <w:lang w:eastAsia="en-AU"/>
            <w14:ligatures w14:val="standardContextual"/>
          </w:rPr>
          <w:tab/>
        </w:r>
        <w:r w:rsidRPr="00ED675C">
          <w:t>Definitions—pt 3.3</w:t>
        </w:r>
        <w:r>
          <w:tab/>
        </w:r>
        <w:r>
          <w:fldChar w:fldCharType="begin"/>
        </w:r>
        <w:r>
          <w:instrText xml:space="preserve"> PAGEREF _Toc161220079 \h </w:instrText>
        </w:r>
        <w:r>
          <w:fldChar w:fldCharType="separate"/>
        </w:r>
        <w:r w:rsidR="009E41A7">
          <w:t>62</w:t>
        </w:r>
        <w:r>
          <w:fldChar w:fldCharType="end"/>
        </w:r>
      </w:hyperlink>
    </w:p>
    <w:p w14:paraId="76541DAD" w14:textId="773F5156"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080" w:history="1">
        <w:r w:rsidR="003510AB" w:rsidRPr="00ED675C">
          <w:t>Division 3.3.2</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Obtaining property by deception</w:t>
        </w:r>
        <w:r w:rsidR="003510AB" w:rsidRPr="003510AB">
          <w:rPr>
            <w:vanish/>
          </w:rPr>
          <w:tab/>
        </w:r>
        <w:r w:rsidR="003510AB" w:rsidRPr="003510AB">
          <w:rPr>
            <w:vanish/>
          </w:rPr>
          <w:fldChar w:fldCharType="begin"/>
        </w:r>
        <w:r w:rsidR="003510AB" w:rsidRPr="003510AB">
          <w:rPr>
            <w:vanish/>
          </w:rPr>
          <w:instrText xml:space="preserve"> PAGEREF _Toc161220080 \h </w:instrText>
        </w:r>
        <w:r w:rsidR="003510AB" w:rsidRPr="003510AB">
          <w:rPr>
            <w:vanish/>
          </w:rPr>
        </w:r>
        <w:r w:rsidR="003510AB" w:rsidRPr="003510AB">
          <w:rPr>
            <w:vanish/>
          </w:rPr>
          <w:fldChar w:fldCharType="separate"/>
        </w:r>
        <w:r w:rsidR="009E41A7">
          <w:rPr>
            <w:vanish/>
          </w:rPr>
          <w:t>62</w:t>
        </w:r>
        <w:r w:rsidR="003510AB" w:rsidRPr="003510AB">
          <w:rPr>
            <w:vanish/>
          </w:rPr>
          <w:fldChar w:fldCharType="end"/>
        </w:r>
      </w:hyperlink>
    </w:p>
    <w:p w14:paraId="140361D3" w14:textId="03017B8E"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81" w:history="1">
        <w:r w:rsidRPr="00ED675C">
          <w:t>326</w:t>
        </w:r>
        <w:r>
          <w:rPr>
            <w:rFonts w:asciiTheme="minorHAnsi" w:eastAsiaTheme="minorEastAsia" w:hAnsiTheme="minorHAnsi" w:cstheme="minorBidi"/>
            <w:kern w:val="2"/>
            <w:sz w:val="22"/>
            <w:szCs w:val="22"/>
            <w:lang w:eastAsia="en-AU"/>
            <w14:ligatures w14:val="standardContextual"/>
          </w:rPr>
          <w:tab/>
        </w:r>
        <w:r w:rsidRPr="00ED675C">
          <w:t>Obtaining property by deception</w:t>
        </w:r>
        <w:r>
          <w:tab/>
        </w:r>
        <w:r>
          <w:fldChar w:fldCharType="begin"/>
        </w:r>
        <w:r>
          <w:instrText xml:space="preserve"> PAGEREF _Toc161220081 \h </w:instrText>
        </w:r>
        <w:r>
          <w:fldChar w:fldCharType="separate"/>
        </w:r>
        <w:r w:rsidR="009E41A7">
          <w:t>62</w:t>
        </w:r>
        <w:r>
          <w:fldChar w:fldCharType="end"/>
        </w:r>
      </w:hyperlink>
    </w:p>
    <w:p w14:paraId="60CC8563" w14:textId="0644A5D4"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82" w:history="1">
        <w:r w:rsidRPr="00ED675C">
          <w:t>327</w:t>
        </w:r>
        <w:r>
          <w:rPr>
            <w:rFonts w:asciiTheme="minorHAnsi" w:eastAsiaTheme="minorEastAsia" w:hAnsiTheme="minorHAnsi" w:cstheme="minorBidi"/>
            <w:kern w:val="2"/>
            <w:sz w:val="22"/>
            <w:szCs w:val="22"/>
            <w:lang w:eastAsia="en-AU"/>
            <w14:ligatures w14:val="standardContextual"/>
          </w:rPr>
          <w:tab/>
        </w:r>
        <w:r w:rsidRPr="00ED675C">
          <w:t>Dishonesty for div 3.3.2</w:t>
        </w:r>
        <w:r>
          <w:tab/>
        </w:r>
        <w:r>
          <w:fldChar w:fldCharType="begin"/>
        </w:r>
        <w:r>
          <w:instrText xml:space="preserve"> PAGEREF _Toc161220082 \h </w:instrText>
        </w:r>
        <w:r>
          <w:fldChar w:fldCharType="separate"/>
        </w:r>
        <w:r w:rsidR="009E41A7">
          <w:t>62</w:t>
        </w:r>
        <w:r>
          <w:fldChar w:fldCharType="end"/>
        </w:r>
      </w:hyperlink>
    </w:p>
    <w:p w14:paraId="2126077A" w14:textId="75435012"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83" w:history="1">
        <w:r w:rsidRPr="00ED675C">
          <w:t>328</w:t>
        </w:r>
        <w:r>
          <w:rPr>
            <w:rFonts w:asciiTheme="minorHAnsi" w:eastAsiaTheme="minorEastAsia" w:hAnsiTheme="minorHAnsi" w:cstheme="minorBidi"/>
            <w:kern w:val="2"/>
            <w:sz w:val="22"/>
            <w:szCs w:val="22"/>
            <w:lang w:eastAsia="en-AU"/>
            <w14:ligatures w14:val="standardContextual"/>
          </w:rPr>
          <w:tab/>
        </w:r>
        <w:r w:rsidRPr="00ED675C">
          <w:t xml:space="preserve">Meaning of </w:t>
        </w:r>
        <w:r w:rsidRPr="00ED675C">
          <w:rPr>
            <w:i/>
          </w:rPr>
          <w:t>obtains</w:t>
        </w:r>
        <w:r w:rsidRPr="00ED675C">
          <w:t xml:space="preserve"> for div 3.3.2</w:t>
        </w:r>
        <w:r>
          <w:tab/>
        </w:r>
        <w:r>
          <w:fldChar w:fldCharType="begin"/>
        </w:r>
        <w:r>
          <w:instrText xml:space="preserve"> PAGEREF _Toc161220083 \h </w:instrText>
        </w:r>
        <w:r>
          <w:fldChar w:fldCharType="separate"/>
        </w:r>
        <w:r w:rsidR="009E41A7">
          <w:t>63</w:t>
        </w:r>
        <w:r>
          <w:fldChar w:fldCharType="end"/>
        </w:r>
      </w:hyperlink>
    </w:p>
    <w:p w14:paraId="4AF984FF" w14:textId="3973ECEF"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84" w:history="1">
        <w:r w:rsidRPr="00ED675C">
          <w:t>329</w:t>
        </w:r>
        <w:r>
          <w:rPr>
            <w:rFonts w:asciiTheme="minorHAnsi" w:eastAsiaTheme="minorEastAsia" w:hAnsiTheme="minorHAnsi" w:cstheme="minorBidi"/>
            <w:kern w:val="2"/>
            <w:sz w:val="22"/>
            <w:szCs w:val="22"/>
            <w:lang w:eastAsia="en-AU"/>
            <w14:ligatures w14:val="standardContextual"/>
          </w:rPr>
          <w:tab/>
        </w:r>
        <w:r w:rsidRPr="00ED675C">
          <w:t>Intention of permanently depriving—div 3.3.2</w:t>
        </w:r>
        <w:r>
          <w:tab/>
        </w:r>
        <w:r>
          <w:fldChar w:fldCharType="begin"/>
        </w:r>
        <w:r>
          <w:instrText xml:space="preserve"> PAGEREF _Toc161220084 \h </w:instrText>
        </w:r>
        <w:r>
          <w:fldChar w:fldCharType="separate"/>
        </w:r>
        <w:r w:rsidR="009E41A7">
          <w:t>63</w:t>
        </w:r>
        <w:r>
          <w:fldChar w:fldCharType="end"/>
        </w:r>
      </w:hyperlink>
    </w:p>
    <w:p w14:paraId="617014E2" w14:textId="203CF59B"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85" w:history="1">
        <w:r w:rsidRPr="00ED675C">
          <w:t>330</w:t>
        </w:r>
        <w:r>
          <w:rPr>
            <w:rFonts w:asciiTheme="minorHAnsi" w:eastAsiaTheme="minorEastAsia" w:hAnsiTheme="minorHAnsi" w:cstheme="minorBidi"/>
            <w:kern w:val="2"/>
            <w:sz w:val="22"/>
            <w:szCs w:val="22"/>
            <w:lang w:eastAsia="en-AU"/>
            <w14:ligatures w14:val="standardContextual"/>
          </w:rPr>
          <w:tab/>
        </w:r>
        <w:r w:rsidRPr="00ED675C">
          <w:t>Money transfers</w:t>
        </w:r>
        <w:r>
          <w:tab/>
        </w:r>
        <w:r>
          <w:fldChar w:fldCharType="begin"/>
        </w:r>
        <w:r>
          <w:instrText xml:space="preserve"> PAGEREF _Toc161220085 \h </w:instrText>
        </w:r>
        <w:r>
          <w:fldChar w:fldCharType="separate"/>
        </w:r>
        <w:r w:rsidR="009E41A7">
          <w:t>64</w:t>
        </w:r>
        <w:r>
          <w:fldChar w:fldCharType="end"/>
        </w:r>
      </w:hyperlink>
    </w:p>
    <w:p w14:paraId="23DE11AC" w14:textId="2D4A79C9"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86" w:history="1">
        <w:r w:rsidRPr="00ED675C">
          <w:t>331</w:t>
        </w:r>
        <w:r>
          <w:rPr>
            <w:rFonts w:asciiTheme="minorHAnsi" w:eastAsiaTheme="minorEastAsia" w:hAnsiTheme="minorHAnsi" w:cstheme="minorBidi"/>
            <w:kern w:val="2"/>
            <w:sz w:val="22"/>
            <w:szCs w:val="22"/>
            <w:lang w:eastAsia="en-AU"/>
            <w14:ligatures w14:val="standardContextual"/>
          </w:rPr>
          <w:tab/>
        </w:r>
        <w:r w:rsidRPr="00ED675C">
          <w:t>General deficiency for div 3.3.2</w:t>
        </w:r>
        <w:r>
          <w:tab/>
        </w:r>
        <w:r>
          <w:fldChar w:fldCharType="begin"/>
        </w:r>
        <w:r>
          <w:instrText xml:space="preserve"> PAGEREF _Toc161220086 \h </w:instrText>
        </w:r>
        <w:r>
          <w:fldChar w:fldCharType="separate"/>
        </w:r>
        <w:r w:rsidR="009E41A7">
          <w:t>65</w:t>
        </w:r>
        <w:r>
          <w:fldChar w:fldCharType="end"/>
        </w:r>
      </w:hyperlink>
    </w:p>
    <w:p w14:paraId="1958B8B9" w14:textId="0AAE22E9"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087" w:history="1">
        <w:r w:rsidR="003510AB" w:rsidRPr="00ED675C">
          <w:t>Division 3.3.3</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Other indictable offences for pt 3.3</w:t>
        </w:r>
        <w:r w:rsidR="003510AB" w:rsidRPr="003510AB">
          <w:rPr>
            <w:vanish/>
          </w:rPr>
          <w:tab/>
        </w:r>
        <w:r w:rsidR="003510AB" w:rsidRPr="003510AB">
          <w:rPr>
            <w:vanish/>
          </w:rPr>
          <w:fldChar w:fldCharType="begin"/>
        </w:r>
        <w:r w:rsidR="003510AB" w:rsidRPr="003510AB">
          <w:rPr>
            <w:vanish/>
          </w:rPr>
          <w:instrText xml:space="preserve"> PAGEREF _Toc161220087 \h </w:instrText>
        </w:r>
        <w:r w:rsidR="003510AB" w:rsidRPr="003510AB">
          <w:rPr>
            <w:vanish/>
          </w:rPr>
        </w:r>
        <w:r w:rsidR="003510AB" w:rsidRPr="003510AB">
          <w:rPr>
            <w:vanish/>
          </w:rPr>
          <w:fldChar w:fldCharType="separate"/>
        </w:r>
        <w:r w:rsidR="009E41A7">
          <w:rPr>
            <w:vanish/>
          </w:rPr>
          <w:t>65</w:t>
        </w:r>
        <w:r w:rsidR="003510AB" w:rsidRPr="003510AB">
          <w:rPr>
            <w:vanish/>
          </w:rPr>
          <w:fldChar w:fldCharType="end"/>
        </w:r>
      </w:hyperlink>
    </w:p>
    <w:p w14:paraId="7BB33E63" w14:textId="2C4348F6"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88" w:history="1">
        <w:r w:rsidRPr="00ED675C">
          <w:t>332</w:t>
        </w:r>
        <w:r>
          <w:rPr>
            <w:rFonts w:asciiTheme="minorHAnsi" w:eastAsiaTheme="minorEastAsia" w:hAnsiTheme="minorHAnsi" w:cstheme="minorBidi"/>
            <w:kern w:val="2"/>
            <w:sz w:val="22"/>
            <w:szCs w:val="22"/>
            <w:lang w:eastAsia="en-AU"/>
            <w14:ligatures w14:val="standardContextual"/>
          </w:rPr>
          <w:tab/>
        </w:r>
        <w:r w:rsidRPr="00ED675C">
          <w:t>Obtaining financial advantage by deception</w:t>
        </w:r>
        <w:r>
          <w:tab/>
        </w:r>
        <w:r>
          <w:fldChar w:fldCharType="begin"/>
        </w:r>
        <w:r>
          <w:instrText xml:space="preserve"> PAGEREF _Toc161220088 \h </w:instrText>
        </w:r>
        <w:r>
          <w:fldChar w:fldCharType="separate"/>
        </w:r>
        <w:r w:rsidR="009E41A7">
          <w:t>65</w:t>
        </w:r>
        <w:r>
          <w:fldChar w:fldCharType="end"/>
        </w:r>
      </w:hyperlink>
    </w:p>
    <w:p w14:paraId="266D4A1D" w14:textId="125C4A2F"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89" w:history="1">
        <w:r w:rsidRPr="00ED675C">
          <w:t>333</w:t>
        </w:r>
        <w:r>
          <w:rPr>
            <w:rFonts w:asciiTheme="minorHAnsi" w:eastAsiaTheme="minorEastAsia" w:hAnsiTheme="minorHAnsi" w:cstheme="minorBidi"/>
            <w:kern w:val="2"/>
            <w:sz w:val="22"/>
            <w:szCs w:val="22"/>
            <w:lang w:eastAsia="en-AU"/>
            <w14:ligatures w14:val="standardContextual"/>
          </w:rPr>
          <w:tab/>
        </w:r>
        <w:r w:rsidRPr="00ED675C">
          <w:t>General dishonesty</w:t>
        </w:r>
        <w:r>
          <w:tab/>
        </w:r>
        <w:r>
          <w:fldChar w:fldCharType="begin"/>
        </w:r>
        <w:r>
          <w:instrText xml:space="preserve"> PAGEREF _Toc161220089 \h </w:instrText>
        </w:r>
        <w:r>
          <w:fldChar w:fldCharType="separate"/>
        </w:r>
        <w:r w:rsidR="009E41A7">
          <w:t>65</w:t>
        </w:r>
        <w:r>
          <w:fldChar w:fldCharType="end"/>
        </w:r>
      </w:hyperlink>
    </w:p>
    <w:p w14:paraId="49C0EE9C" w14:textId="5AD405E0"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90" w:history="1">
        <w:r w:rsidRPr="00ED675C">
          <w:t>334</w:t>
        </w:r>
        <w:r>
          <w:rPr>
            <w:rFonts w:asciiTheme="minorHAnsi" w:eastAsiaTheme="minorEastAsia" w:hAnsiTheme="minorHAnsi" w:cstheme="minorBidi"/>
            <w:kern w:val="2"/>
            <w:sz w:val="22"/>
            <w:szCs w:val="22"/>
            <w:lang w:eastAsia="en-AU"/>
            <w14:ligatures w14:val="standardContextual"/>
          </w:rPr>
          <w:tab/>
        </w:r>
        <w:r w:rsidRPr="00ED675C">
          <w:t>Conspiracy to defraud</w:t>
        </w:r>
        <w:r>
          <w:tab/>
        </w:r>
        <w:r>
          <w:fldChar w:fldCharType="begin"/>
        </w:r>
        <w:r>
          <w:instrText xml:space="preserve"> PAGEREF _Toc161220090 \h </w:instrText>
        </w:r>
        <w:r>
          <w:fldChar w:fldCharType="separate"/>
        </w:r>
        <w:r w:rsidR="009E41A7">
          <w:t>67</w:t>
        </w:r>
        <w:r>
          <w:fldChar w:fldCharType="end"/>
        </w:r>
      </w:hyperlink>
    </w:p>
    <w:p w14:paraId="098EB9BB" w14:textId="5A20DBE2"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091" w:history="1">
        <w:r w:rsidR="003510AB" w:rsidRPr="00ED675C">
          <w:t>Division 3.3.4</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Summary offences for pt 3.3</w:t>
        </w:r>
        <w:r w:rsidR="003510AB" w:rsidRPr="003510AB">
          <w:rPr>
            <w:vanish/>
          </w:rPr>
          <w:tab/>
        </w:r>
        <w:r w:rsidR="003510AB" w:rsidRPr="003510AB">
          <w:rPr>
            <w:vanish/>
          </w:rPr>
          <w:fldChar w:fldCharType="begin"/>
        </w:r>
        <w:r w:rsidR="003510AB" w:rsidRPr="003510AB">
          <w:rPr>
            <w:vanish/>
          </w:rPr>
          <w:instrText xml:space="preserve"> PAGEREF _Toc161220091 \h </w:instrText>
        </w:r>
        <w:r w:rsidR="003510AB" w:rsidRPr="003510AB">
          <w:rPr>
            <w:vanish/>
          </w:rPr>
        </w:r>
        <w:r w:rsidR="003510AB" w:rsidRPr="003510AB">
          <w:rPr>
            <w:vanish/>
          </w:rPr>
          <w:fldChar w:fldCharType="separate"/>
        </w:r>
        <w:r w:rsidR="009E41A7">
          <w:rPr>
            <w:vanish/>
          </w:rPr>
          <w:t>69</w:t>
        </w:r>
        <w:r w:rsidR="003510AB" w:rsidRPr="003510AB">
          <w:rPr>
            <w:vanish/>
          </w:rPr>
          <w:fldChar w:fldCharType="end"/>
        </w:r>
      </w:hyperlink>
    </w:p>
    <w:p w14:paraId="4377F35B" w14:textId="100CB823"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92" w:history="1">
        <w:r w:rsidRPr="00ED675C">
          <w:t>335</w:t>
        </w:r>
        <w:r>
          <w:rPr>
            <w:rFonts w:asciiTheme="minorHAnsi" w:eastAsiaTheme="minorEastAsia" w:hAnsiTheme="minorHAnsi" w:cstheme="minorBidi"/>
            <w:kern w:val="2"/>
            <w:sz w:val="22"/>
            <w:szCs w:val="22"/>
            <w:lang w:eastAsia="en-AU"/>
            <w14:ligatures w14:val="standardContextual"/>
          </w:rPr>
          <w:tab/>
        </w:r>
        <w:r w:rsidRPr="00ED675C">
          <w:t>Obtaining financial advantage from the Territory</w:t>
        </w:r>
        <w:r>
          <w:tab/>
        </w:r>
        <w:r>
          <w:fldChar w:fldCharType="begin"/>
        </w:r>
        <w:r>
          <w:instrText xml:space="preserve"> PAGEREF _Toc161220092 \h </w:instrText>
        </w:r>
        <w:r>
          <w:fldChar w:fldCharType="separate"/>
        </w:r>
        <w:r w:rsidR="009E41A7">
          <w:t>69</w:t>
        </w:r>
        <w:r>
          <w:fldChar w:fldCharType="end"/>
        </w:r>
      </w:hyperlink>
    </w:p>
    <w:p w14:paraId="6BBFBB47" w14:textId="4253C2B0"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93" w:history="1">
        <w:r w:rsidRPr="00ED675C">
          <w:t>336</w:t>
        </w:r>
        <w:r>
          <w:rPr>
            <w:rFonts w:asciiTheme="minorHAnsi" w:eastAsiaTheme="minorEastAsia" w:hAnsiTheme="minorHAnsi" w:cstheme="minorBidi"/>
            <w:kern w:val="2"/>
            <w:sz w:val="22"/>
            <w:szCs w:val="22"/>
            <w:lang w:eastAsia="en-AU"/>
            <w14:ligatures w14:val="standardContextual"/>
          </w:rPr>
          <w:tab/>
        </w:r>
        <w:r w:rsidRPr="00ED675C">
          <w:t>Passing valueless cheques</w:t>
        </w:r>
        <w:r>
          <w:tab/>
        </w:r>
        <w:r>
          <w:fldChar w:fldCharType="begin"/>
        </w:r>
        <w:r>
          <w:instrText xml:space="preserve"> PAGEREF _Toc161220093 \h </w:instrText>
        </w:r>
        <w:r>
          <w:fldChar w:fldCharType="separate"/>
        </w:r>
        <w:r w:rsidR="009E41A7">
          <w:t>71</w:t>
        </w:r>
        <w:r>
          <w:fldChar w:fldCharType="end"/>
        </w:r>
      </w:hyperlink>
    </w:p>
    <w:p w14:paraId="35808F1A" w14:textId="1CE5B00A"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094" w:history="1">
        <w:r w:rsidR="003510AB" w:rsidRPr="00ED675C">
          <w:t>Part 3.4</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False or misleading statements, information and documents</w:t>
        </w:r>
        <w:r w:rsidR="003510AB" w:rsidRPr="003510AB">
          <w:rPr>
            <w:vanish/>
          </w:rPr>
          <w:tab/>
        </w:r>
        <w:r w:rsidR="003510AB" w:rsidRPr="003510AB">
          <w:rPr>
            <w:vanish/>
          </w:rPr>
          <w:fldChar w:fldCharType="begin"/>
        </w:r>
        <w:r w:rsidR="003510AB" w:rsidRPr="003510AB">
          <w:rPr>
            <w:vanish/>
          </w:rPr>
          <w:instrText xml:space="preserve"> PAGEREF _Toc161220094 \h </w:instrText>
        </w:r>
        <w:r w:rsidR="003510AB" w:rsidRPr="003510AB">
          <w:rPr>
            <w:vanish/>
          </w:rPr>
        </w:r>
        <w:r w:rsidR="003510AB" w:rsidRPr="003510AB">
          <w:rPr>
            <w:vanish/>
          </w:rPr>
          <w:fldChar w:fldCharType="separate"/>
        </w:r>
        <w:r w:rsidR="009E41A7">
          <w:rPr>
            <w:vanish/>
          </w:rPr>
          <w:t>72</w:t>
        </w:r>
        <w:r w:rsidR="003510AB" w:rsidRPr="003510AB">
          <w:rPr>
            <w:vanish/>
          </w:rPr>
          <w:fldChar w:fldCharType="end"/>
        </w:r>
      </w:hyperlink>
    </w:p>
    <w:p w14:paraId="1FFE991C" w14:textId="16D7D5B6"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95" w:history="1">
        <w:r w:rsidRPr="00ED675C">
          <w:t>336A</w:t>
        </w:r>
        <w:r>
          <w:rPr>
            <w:rFonts w:asciiTheme="minorHAnsi" w:eastAsiaTheme="minorEastAsia" w:hAnsiTheme="minorHAnsi" w:cstheme="minorBidi"/>
            <w:kern w:val="2"/>
            <w:sz w:val="22"/>
            <w:szCs w:val="22"/>
            <w:lang w:eastAsia="en-AU"/>
            <w14:ligatures w14:val="standardContextual"/>
          </w:rPr>
          <w:tab/>
        </w:r>
        <w:r w:rsidRPr="00ED675C">
          <w:t>Making false statements on oath or in statutory declarations</w:t>
        </w:r>
        <w:r>
          <w:tab/>
        </w:r>
        <w:r>
          <w:fldChar w:fldCharType="begin"/>
        </w:r>
        <w:r>
          <w:instrText xml:space="preserve"> PAGEREF _Toc161220095 \h </w:instrText>
        </w:r>
        <w:r>
          <w:fldChar w:fldCharType="separate"/>
        </w:r>
        <w:r w:rsidR="009E41A7">
          <w:t>72</w:t>
        </w:r>
        <w:r>
          <w:fldChar w:fldCharType="end"/>
        </w:r>
      </w:hyperlink>
    </w:p>
    <w:p w14:paraId="054497A6" w14:textId="0FDC0F81"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96" w:history="1">
        <w:r w:rsidRPr="00ED675C">
          <w:t>337</w:t>
        </w:r>
        <w:r>
          <w:rPr>
            <w:rFonts w:asciiTheme="minorHAnsi" w:eastAsiaTheme="minorEastAsia" w:hAnsiTheme="minorHAnsi" w:cstheme="minorBidi"/>
            <w:kern w:val="2"/>
            <w:sz w:val="22"/>
            <w:szCs w:val="22"/>
            <w:lang w:eastAsia="en-AU"/>
            <w14:ligatures w14:val="standardContextual"/>
          </w:rPr>
          <w:tab/>
        </w:r>
        <w:r w:rsidRPr="00ED675C">
          <w:t>Making false or misleading statements</w:t>
        </w:r>
        <w:r>
          <w:tab/>
        </w:r>
        <w:r>
          <w:fldChar w:fldCharType="begin"/>
        </w:r>
        <w:r>
          <w:instrText xml:space="preserve"> PAGEREF _Toc161220096 \h </w:instrText>
        </w:r>
        <w:r>
          <w:fldChar w:fldCharType="separate"/>
        </w:r>
        <w:r w:rsidR="009E41A7">
          <w:t>72</w:t>
        </w:r>
        <w:r>
          <w:fldChar w:fldCharType="end"/>
        </w:r>
      </w:hyperlink>
    </w:p>
    <w:p w14:paraId="337A71EE" w14:textId="0D23D9DF"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97" w:history="1">
        <w:r w:rsidRPr="00ED675C">
          <w:t>338</w:t>
        </w:r>
        <w:r>
          <w:rPr>
            <w:rFonts w:asciiTheme="minorHAnsi" w:eastAsiaTheme="minorEastAsia" w:hAnsiTheme="minorHAnsi" w:cstheme="minorBidi"/>
            <w:kern w:val="2"/>
            <w:sz w:val="22"/>
            <w:szCs w:val="22"/>
            <w:lang w:eastAsia="en-AU"/>
            <w14:ligatures w14:val="standardContextual"/>
          </w:rPr>
          <w:tab/>
        </w:r>
        <w:r w:rsidRPr="00ED675C">
          <w:t>Giving false or misleading information</w:t>
        </w:r>
        <w:r>
          <w:tab/>
        </w:r>
        <w:r>
          <w:fldChar w:fldCharType="begin"/>
        </w:r>
        <w:r>
          <w:instrText xml:space="preserve"> PAGEREF _Toc161220097 \h </w:instrText>
        </w:r>
        <w:r>
          <w:fldChar w:fldCharType="separate"/>
        </w:r>
        <w:r w:rsidR="009E41A7">
          <w:t>74</w:t>
        </w:r>
        <w:r>
          <w:fldChar w:fldCharType="end"/>
        </w:r>
      </w:hyperlink>
    </w:p>
    <w:p w14:paraId="7B717AE5" w14:textId="68F50977"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098" w:history="1">
        <w:r w:rsidRPr="00ED675C">
          <w:t>339</w:t>
        </w:r>
        <w:r>
          <w:rPr>
            <w:rFonts w:asciiTheme="minorHAnsi" w:eastAsiaTheme="minorEastAsia" w:hAnsiTheme="minorHAnsi" w:cstheme="minorBidi"/>
            <w:kern w:val="2"/>
            <w:sz w:val="22"/>
            <w:szCs w:val="22"/>
            <w:lang w:eastAsia="en-AU"/>
            <w14:ligatures w14:val="standardContextual"/>
          </w:rPr>
          <w:tab/>
        </w:r>
        <w:r w:rsidRPr="00ED675C">
          <w:t>Producing false or misleading documents</w:t>
        </w:r>
        <w:r>
          <w:tab/>
        </w:r>
        <w:r>
          <w:fldChar w:fldCharType="begin"/>
        </w:r>
        <w:r>
          <w:instrText xml:space="preserve"> PAGEREF _Toc161220098 \h </w:instrText>
        </w:r>
        <w:r>
          <w:fldChar w:fldCharType="separate"/>
        </w:r>
        <w:r w:rsidR="009E41A7">
          <w:t>76</w:t>
        </w:r>
        <w:r>
          <w:fldChar w:fldCharType="end"/>
        </w:r>
      </w:hyperlink>
    </w:p>
    <w:p w14:paraId="4B848F50" w14:textId="22D91B59"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099" w:history="1">
        <w:r w:rsidR="003510AB" w:rsidRPr="00ED675C">
          <w:t>Part 3.5</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Blackmail</w:t>
        </w:r>
        <w:r w:rsidR="003510AB" w:rsidRPr="003510AB">
          <w:rPr>
            <w:vanish/>
          </w:rPr>
          <w:tab/>
        </w:r>
        <w:r w:rsidR="003510AB" w:rsidRPr="003510AB">
          <w:rPr>
            <w:vanish/>
          </w:rPr>
          <w:fldChar w:fldCharType="begin"/>
        </w:r>
        <w:r w:rsidR="003510AB" w:rsidRPr="003510AB">
          <w:rPr>
            <w:vanish/>
          </w:rPr>
          <w:instrText xml:space="preserve"> PAGEREF _Toc161220099 \h </w:instrText>
        </w:r>
        <w:r w:rsidR="003510AB" w:rsidRPr="003510AB">
          <w:rPr>
            <w:vanish/>
          </w:rPr>
        </w:r>
        <w:r w:rsidR="003510AB" w:rsidRPr="003510AB">
          <w:rPr>
            <w:vanish/>
          </w:rPr>
          <w:fldChar w:fldCharType="separate"/>
        </w:r>
        <w:r w:rsidR="009E41A7">
          <w:rPr>
            <w:vanish/>
          </w:rPr>
          <w:t>77</w:t>
        </w:r>
        <w:r w:rsidR="003510AB" w:rsidRPr="003510AB">
          <w:rPr>
            <w:vanish/>
          </w:rPr>
          <w:fldChar w:fldCharType="end"/>
        </w:r>
      </w:hyperlink>
    </w:p>
    <w:p w14:paraId="377ACE19" w14:textId="18484E6E"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00" w:history="1">
        <w:r w:rsidRPr="00ED675C">
          <w:t>340</w:t>
        </w:r>
        <w:r>
          <w:rPr>
            <w:rFonts w:asciiTheme="minorHAnsi" w:eastAsiaTheme="minorEastAsia" w:hAnsiTheme="minorHAnsi" w:cstheme="minorBidi"/>
            <w:kern w:val="2"/>
            <w:sz w:val="22"/>
            <w:szCs w:val="22"/>
            <w:lang w:eastAsia="en-AU"/>
            <w14:ligatures w14:val="standardContextual"/>
          </w:rPr>
          <w:tab/>
        </w:r>
        <w:r w:rsidRPr="00ED675C">
          <w:t xml:space="preserve">Meaning of </w:t>
        </w:r>
        <w:r w:rsidRPr="00ED675C">
          <w:rPr>
            <w:i/>
          </w:rPr>
          <w:t>menace</w:t>
        </w:r>
        <w:r w:rsidRPr="00ED675C">
          <w:t xml:space="preserve"> for pt 3.5</w:t>
        </w:r>
        <w:r>
          <w:tab/>
        </w:r>
        <w:r>
          <w:fldChar w:fldCharType="begin"/>
        </w:r>
        <w:r>
          <w:instrText xml:space="preserve"> PAGEREF _Toc161220100 \h </w:instrText>
        </w:r>
        <w:r>
          <w:fldChar w:fldCharType="separate"/>
        </w:r>
        <w:r w:rsidR="009E41A7">
          <w:t>77</w:t>
        </w:r>
        <w:r>
          <w:fldChar w:fldCharType="end"/>
        </w:r>
      </w:hyperlink>
    </w:p>
    <w:p w14:paraId="7D416D58" w14:textId="648DC9E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01" w:history="1">
        <w:r w:rsidRPr="00ED675C">
          <w:t>341</w:t>
        </w:r>
        <w:r>
          <w:rPr>
            <w:rFonts w:asciiTheme="minorHAnsi" w:eastAsiaTheme="minorEastAsia" w:hAnsiTheme="minorHAnsi" w:cstheme="minorBidi"/>
            <w:kern w:val="2"/>
            <w:sz w:val="22"/>
            <w:szCs w:val="22"/>
            <w:lang w:eastAsia="en-AU"/>
            <w14:ligatures w14:val="standardContextual"/>
          </w:rPr>
          <w:tab/>
        </w:r>
        <w:r w:rsidRPr="00ED675C">
          <w:t xml:space="preserve">Meaning of </w:t>
        </w:r>
        <w:r w:rsidRPr="00ED675C">
          <w:rPr>
            <w:i/>
          </w:rPr>
          <w:t xml:space="preserve">unwarranted demand with a menace </w:t>
        </w:r>
        <w:r w:rsidRPr="00ED675C">
          <w:t>for pt 3.5</w:t>
        </w:r>
        <w:r>
          <w:tab/>
        </w:r>
        <w:r>
          <w:fldChar w:fldCharType="begin"/>
        </w:r>
        <w:r>
          <w:instrText xml:space="preserve"> PAGEREF _Toc161220101 \h </w:instrText>
        </w:r>
        <w:r>
          <w:fldChar w:fldCharType="separate"/>
        </w:r>
        <w:r w:rsidR="009E41A7">
          <w:t>77</w:t>
        </w:r>
        <w:r>
          <w:fldChar w:fldCharType="end"/>
        </w:r>
      </w:hyperlink>
    </w:p>
    <w:p w14:paraId="520CC81F" w14:textId="3BF055F0"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02" w:history="1">
        <w:r w:rsidRPr="00ED675C">
          <w:t>342</w:t>
        </w:r>
        <w:r>
          <w:rPr>
            <w:rFonts w:asciiTheme="minorHAnsi" w:eastAsiaTheme="minorEastAsia" w:hAnsiTheme="minorHAnsi" w:cstheme="minorBidi"/>
            <w:kern w:val="2"/>
            <w:sz w:val="22"/>
            <w:szCs w:val="22"/>
            <w:lang w:eastAsia="en-AU"/>
            <w14:ligatures w14:val="standardContextual"/>
          </w:rPr>
          <w:tab/>
        </w:r>
        <w:r w:rsidRPr="00ED675C">
          <w:t>Blackmail</w:t>
        </w:r>
        <w:r>
          <w:tab/>
        </w:r>
        <w:r>
          <w:fldChar w:fldCharType="begin"/>
        </w:r>
        <w:r>
          <w:instrText xml:space="preserve"> PAGEREF _Toc161220102 \h </w:instrText>
        </w:r>
        <w:r>
          <w:fldChar w:fldCharType="separate"/>
        </w:r>
        <w:r w:rsidR="009E41A7">
          <w:t>78</w:t>
        </w:r>
        <w:r>
          <w:fldChar w:fldCharType="end"/>
        </w:r>
      </w:hyperlink>
    </w:p>
    <w:p w14:paraId="4F66308B" w14:textId="302F5B15"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103" w:history="1">
        <w:r w:rsidR="003510AB" w:rsidRPr="00ED675C">
          <w:t>Part 3.6</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Forgery and related offences</w:t>
        </w:r>
        <w:r w:rsidR="003510AB" w:rsidRPr="003510AB">
          <w:rPr>
            <w:vanish/>
          </w:rPr>
          <w:tab/>
        </w:r>
        <w:r w:rsidR="003510AB" w:rsidRPr="003510AB">
          <w:rPr>
            <w:vanish/>
          </w:rPr>
          <w:fldChar w:fldCharType="begin"/>
        </w:r>
        <w:r w:rsidR="003510AB" w:rsidRPr="003510AB">
          <w:rPr>
            <w:vanish/>
          </w:rPr>
          <w:instrText xml:space="preserve"> PAGEREF _Toc161220103 \h </w:instrText>
        </w:r>
        <w:r w:rsidR="003510AB" w:rsidRPr="003510AB">
          <w:rPr>
            <w:vanish/>
          </w:rPr>
        </w:r>
        <w:r w:rsidR="003510AB" w:rsidRPr="003510AB">
          <w:rPr>
            <w:vanish/>
          </w:rPr>
          <w:fldChar w:fldCharType="separate"/>
        </w:r>
        <w:r w:rsidR="009E41A7">
          <w:rPr>
            <w:vanish/>
          </w:rPr>
          <w:t>79</w:t>
        </w:r>
        <w:r w:rsidR="003510AB" w:rsidRPr="003510AB">
          <w:rPr>
            <w:vanish/>
          </w:rPr>
          <w:fldChar w:fldCharType="end"/>
        </w:r>
      </w:hyperlink>
    </w:p>
    <w:p w14:paraId="1E6111D3" w14:textId="552DCC0E"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104" w:history="1">
        <w:r w:rsidR="003510AB" w:rsidRPr="00ED675C">
          <w:t>Division 3.6.1</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Interpretation for pt 3.6</w:t>
        </w:r>
        <w:r w:rsidR="003510AB" w:rsidRPr="003510AB">
          <w:rPr>
            <w:vanish/>
          </w:rPr>
          <w:tab/>
        </w:r>
        <w:r w:rsidR="003510AB" w:rsidRPr="003510AB">
          <w:rPr>
            <w:vanish/>
          </w:rPr>
          <w:fldChar w:fldCharType="begin"/>
        </w:r>
        <w:r w:rsidR="003510AB" w:rsidRPr="003510AB">
          <w:rPr>
            <w:vanish/>
          </w:rPr>
          <w:instrText xml:space="preserve"> PAGEREF _Toc161220104 \h </w:instrText>
        </w:r>
        <w:r w:rsidR="003510AB" w:rsidRPr="003510AB">
          <w:rPr>
            <w:vanish/>
          </w:rPr>
        </w:r>
        <w:r w:rsidR="003510AB" w:rsidRPr="003510AB">
          <w:rPr>
            <w:vanish/>
          </w:rPr>
          <w:fldChar w:fldCharType="separate"/>
        </w:r>
        <w:r w:rsidR="009E41A7">
          <w:rPr>
            <w:vanish/>
          </w:rPr>
          <w:t>79</w:t>
        </w:r>
        <w:r w:rsidR="003510AB" w:rsidRPr="003510AB">
          <w:rPr>
            <w:vanish/>
          </w:rPr>
          <w:fldChar w:fldCharType="end"/>
        </w:r>
      </w:hyperlink>
    </w:p>
    <w:p w14:paraId="0CF59084" w14:textId="0A9CBD61"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05" w:history="1">
        <w:r w:rsidRPr="00ED675C">
          <w:t>343</w:t>
        </w:r>
        <w:r>
          <w:rPr>
            <w:rFonts w:asciiTheme="minorHAnsi" w:eastAsiaTheme="minorEastAsia" w:hAnsiTheme="minorHAnsi" w:cstheme="minorBidi"/>
            <w:kern w:val="2"/>
            <w:sz w:val="22"/>
            <w:szCs w:val="22"/>
            <w:lang w:eastAsia="en-AU"/>
            <w14:ligatures w14:val="standardContextual"/>
          </w:rPr>
          <w:tab/>
        </w:r>
        <w:r w:rsidRPr="00ED675C">
          <w:t>Definitions—pt 3.6</w:t>
        </w:r>
        <w:r>
          <w:tab/>
        </w:r>
        <w:r>
          <w:fldChar w:fldCharType="begin"/>
        </w:r>
        <w:r>
          <w:instrText xml:space="preserve"> PAGEREF _Toc161220105 \h </w:instrText>
        </w:r>
        <w:r>
          <w:fldChar w:fldCharType="separate"/>
        </w:r>
        <w:r w:rsidR="009E41A7">
          <w:t>79</w:t>
        </w:r>
        <w:r>
          <w:fldChar w:fldCharType="end"/>
        </w:r>
      </w:hyperlink>
    </w:p>
    <w:p w14:paraId="43B5C8A8" w14:textId="2B00B853"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06" w:history="1">
        <w:r w:rsidRPr="00ED675C">
          <w:t>344</w:t>
        </w:r>
        <w:r>
          <w:rPr>
            <w:rFonts w:asciiTheme="minorHAnsi" w:eastAsiaTheme="minorEastAsia" w:hAnsiTheme="minorHAnsi" w:cstheme="minorBidi"/>
            <w:kern w:val="2"/>
            <w:sz w:val="22"/>
            <w:szCs w:val="22"/>
            <w:lang w:eastAsia="en-AU"/>
            <w14:ligatures w14:val="standardContextual"/>
          </w:rPr>
          <w:tab/>
        </w:r>
        <w:r w:rsidRPr="00ED675C">
          <w:t xml:space="preserve">Meaning of </w:t>
        </w:r>
        <w:r w:rsidRPr="00ED675C">
          <w:rPr>
            <w:i/>
          </w:rPr>
          <w:t xml:space="preserve">false </w:t>
        </w:r>
        <w:r w:rsidRPr="00ED675C">
          <w:t>document</w:t>
        </w:r>
        <w:r w:rsidRPr="00ED675C">
          <w:rPr>
            <w:i/>
          </w:rPr>
          <w:t xml:space="preserve"> </w:t>
        </w:r>
        <w:r w:rsidRPr="00ED675C">
          <w:t>etc for pt 3.6</w:t>
        </w:r>
        <w:r>
          <w:tab/>
        </w:r>
        <w:r>
          <w:fldChar w:fldCharType="begin"/>
        </w:r>
        <w:r>
          <w:instrText xml:space="preserve"> PAGEREF _Toc161220106 \h </w:instrText>
        </w:r>
        <w:r>
          <w:fldChar w:fldCharType="separate"/>
        </w:r>
        <w:r w:rsidR="009E41A7">
          <w:t>79</w:t>
        </w:r>
        <w:r>
          <w:fldChar w:fldCharType="end"/>
        </w:r>
      </w:hyperlink>
    </w:p>
    <w:p w14:paraId="2FDFB16B" w14:textId="54933D31"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07" w:history="1">
        <w:r w:rsidRPr="00ED675C">
          <w:t>345</w:t>
        </w:r>
        <w:r>
          <w:rPr>
            <w:rFonts w:asciiTheme="minorHAnsi" w:eastAsiaTheme="minorEastAsia" w:hAnsiTheme="minorHAnsi" w:cstheme="minorBidi"/>
            <w:kern w:val="2"/>
            <w:sz w:val="22"/>
            <w:szCs w:val="22"/>
            <w:lang w:eastAsia="en-AU"/>
            <w14:ligatures w14:val="standardContextual"/>
          </w:rPr>
          <w:tab/>
        </w:r>
        <w:r w:rsidRPr="00ED675C">
          <w:t>Inducing acceptance that document genuine</w:t>
        </w:r>
        <w:r>
          <w:tab/>
        </w:r>
        <w:r>
          <w:fldChar w:fldCharType="begin"/>
        </w:r>
        <w:r>
          <w:instrText xml:space="preserve"> PAGEREF _Toc161220107 \h </w:instrText>
        </w:r>
        <w:r>
          <w:fldChar w:fldCharType="separate"/>
        </w:r>
        <w:r w:rsidR="009E41A7">
          <w:t>80</w:t>
        </w:r>
        <w:r>
          <w:fldChar w:fldCharType="end"/>
        </w:r>
      </w:hyperlink>
    </w:p>
    <w:p w14:paraId="33A62E4A" w14:textId="2986909F"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108" w:history="1">
        <w:r w:rsidR="003510AB" w:rsidRPr="00ED675C">
          <w:t>Division 3.6.2</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Offences for pt 3.6</w:t>
        </w:r>
        <w:r w:rsidR="003510AB" w:rsidRPr="003510AB">
          <w:rPr>
            <w:vanish/>
          </w:rPr>
          <w:tab/>
        </w:r>
        <w:r w:rsidR="003510AB" w:rsidRPr="003510AB">
          <w:rPr>
            <w:vanish/>
          </w:rPr>
          <w:fldChar w:fldCharType="begin"/>
        </w:r>
        <w:r w:rsidR="003510AB" w:rsidRPr="003510AB">
          <w:rPr>
            <w:vanish/>
          </w:rPr>
          <w:instrText xml:space="preserve"> PAGEREF _Toc161220108 \h </w:instrText>
        </w:r>
        <w:r w:rsidR="003510AB" w:rsidRPr="003510AB">
          <w:rPr>
            <w:vanish/>
          </w:rPr>
        </w:r>
        <w:r w:rsidR="003510AB" w:rsidRPr="003510AB">
          <w:rPr>
            <w:vanish/>
          </w:rPr>
          <w:fldChar w:fldCharType="separate"/>
        </w:r>
        <w:r w:rsidR="009E41A7">
          <w:rPr>
            <w:vanish/>
          </w:rPr>
          <w:t>81</w:t>
        </w:r>
        <w:r w:rsidR="003510AB" w:rsidRPr="003510AB">
          <w:rPr>
            <w:vanish/>
          </w:rPr>
          <w:fldChar w:fldCharType="end"/>
        </w:r>
      </w:hyperlink>
    </w:p>
    <w:p w14:paraId="094A8D40" w14:textId="63C1E8D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09" w:history="1">
        <w:r w:rsidRPr="00ED675C">
          <w:t>346</w:t>
        </w:r>
        <w:r>
          <w:rPr>
            <w:rFonts w:asciiTheme="minorHAnsi" w:eastAsiaTheme="minorEastAsia" w:hAnsiTheme="minorHAnsi" w:cstheme="minorBidi"/>
            <w:kern w:val="2"/>
            <w:sz w:val="22"/>
            <w:szCs w:val="22"/>
            <w:lang w:eastAsia="en-AU"/>
            <w14:ligatures w14:val="standardContextual"/>
          </w:rPr>
          <w:tab/>
        </w:r>
        <w:r w:rsidRPr="00ED675C">
          <w:t>Forgery</w:t>
        </w:r>
        <w:r>
          <w:tab/>
        </w:r>
        <w:r>
          <w:fldChar w:fldCharType="begin"/>
        </w:r>
        <w:r>
          <w:instrText xml:space="preserve"> PAGEREF _Toc161220109 \h </w:instrText>
        </w:r>
        <w:r>
          <w:fldChar w:fldCharType="separate"/>
        </w:r>
        <w:r w:rsidR="009E41A7">
          <w:t>81</w:t>
        </w:r>
        <w:r>
          <w:fldChar w:fldCharType="end"/>
        </w:r>
      </w:hyperlink>
    </w:p>
    <w:p w14:paraId="0C1984DA" w14:textId="691D1FC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10" w:history="1">
        <w:r w:rsidRPr="00ED675C">
          <w:t>347</w:t>
        </w:r>
        <w:r>
          <w:rPr>
            <w:rFonts w:asciiTheme="minorHAnsi" w:eastAsiaTheme="minorEastAsia" w:hAnsiTheme="minorHAnsi" w:cstheme="minorBidi"/>
            <w:kern w:val="2"/>
            <w:sz w:val="22"/>
            <w:szCs w:val="22"/>
            <w:lang w:eastAsia="en-AU"/>
            <w14:ligatures w14:val="standardContextual"/>
          </w:rPr>
          <w:tab/>
        </w:r>
        <w:r w:rsidRPr="00ED675C">
          <w:t>Using false document</w:t>
        </w:r>
        <w:r>
          <w:tab/>
        </w:r>
        <w:r>
          <w:fldChar w:fldCharType="begin"/>
        </w:r>
        <w:r>
          <w:instrText xml:space="preserve"> PAGEREF _Toc161220110 \h </w:instrText>
        </w:r>
        <w:r>
          <w:fldChar w:fldCharType="separate"/>
        </w:r>
        <w:r w:rsidR="009E41A7">
          <w:t>81</w:t>
        </w:r>
        <w:r>
          <w:fldChar w:fldCharType="end"/>
        </w:r>
      </w:hyperlink>
    </w:p>
    <w:p w14:paraId="4A0A664D" w14:textId="14BB04F3"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11" w:history="1">
        <w:r w:rsidRPr="00ED675C">
          <w:t>348</w:t>
        </w:r>
        <w:r>
          <w:rPr>
            <w:rFonts w:asciiTheme="minorHAnsi" w:eastAsiaTheme="minorEastAsia" w:hAnsiTheme="minorHAnsi" w:cstheme="minorBidi"/>
            <w:kern w:val="2"/>
            <w:sz w:val="22"/>
            <w:szCs w:val="22"/>
            <w:lang w:eastAsia="en-AU"/>
            <w14:ligatures w14:val="standardContextual"/>
          </w:rPr>
          <w:tab/>
        </w:r>
        <w:r w:rsidRPr="00ED675C">
          <w:t>Possessing false document</w:t>
        </w:r>
        <w:r>
          <w:tab/>
        </w:r>
        <w:r>
          <w:fldChar w:fldCharType="begin"/>
        </w:r>
        <w:r>
          <w:instrText xml:space="preserve"> PAGEREF _Toc161220111 \h </w:instrText>
        </w:r>
        <w:r>
          <w:fldChar w:fldCharType="separate"/>
        </w:r>
        <w:r w:rsidR="009E41A7">
          <w:t>82</w:t>
        </w:r>
        <w:r>
          <w:fldChar w:fldCharType="end"/>
        </w:r>
      </w:hyperlink>
    </w:p>
    <w:p w14:paraId="0C038047" w14:textId="30C44F6E"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12" w:history="1">
        <w:r w:rsidRPr="00ED675C">
          <w:t>349</w:t>
        </w:r>
        <w:r>
          <w:rPr>
            <w:rFonts w:asciiTheme="minorHAnsi" w:eastAsiaTheme="minorEastAsia" w:hAnsiTheme="minorHAnsi" w:cstheme="minorBidi"/>
            <w:kern w:val="2"/>
            <w:sz w:val="22"/>
            <w:szCs w:val="22"/>
            <w:lang w:eastAsia="en-AU"/>
            <w14:ligatures w14:val="standardContextual"/>
          </w:rPr>
          <w:tab/>
        </w:r>
        <w:r w:rsidRPr="00ED675C">
          <w:t>Making or possessing device etc for making false document</w:t>
        </w:r>
        <w:r>
          <w:tab/>
        </w:r>
        <w:r>
          <w:fldChar w:fldCharType="begin"/>
        </w:r>
        <w:r>
          <w:instrText xml:space="preserve"> PAGEREF _Toc161220112 \h </w:instrText>
        </w:r>
        <w:r>
          <w:fldChar w:fldCharType="separate"/>
        </w:r>
        <w:r w:rsidR="009E41A7">
          <w:t>82</w:t>
        </w:r>
        <w:r>
          <w:fldChar w:fldCharType="end"/>
        </w:r>
      </w:hyperlink>
    </w:p>
    <w:p w14:paraId="7D5CD145" w14:textId="4F653015"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13" w:history="1">
        <w:r w:rsidRPr="00ED675C">
          <w:t>350</w:t>
        </w:r>
        <w:r>
          <w:rPr>
            <w:rFonts w:asciiTheme="minorHAnsi" w:eastAsiaTheme="minorEastAsia" w:hAnsiTheme="minorHAnsi" w:cstheme="minorBidi"/>
            <w:kern w:val="2"/>
            <w:sz w:val="22"/>
            <w:szCs w:val="22"/>
            <w:lang w:eastAsia="en-AU"/>
            <w14:ligatures w14:val="standardContextual"/>
          </w:rPr>
          <w:tab/>
        </w:r>
        <w:r w:rsidRPr="00ED675C">
          <w:t>False accounting</w:t>
        </w:r>
        <w:r>
          <w:tab/>
        </w:r>
        <w:r>
          <w:fldChar w:fldCharType="begin"/>
        </w:r>
        <w:r>
          <w:instrText xml:space="preserve"> PAGEREF _Toc161220113 \h </w:instrText>
        </w:r>
        <w:r>
          <w:fldChar w:fldCharType="separate"/>
        </w:r>
        <w:r w:rsidR="009E41A7">
          <w:t>83</w:t>
        </w:r>
        <w:r>
          <w:fldChar w:fldCharType="end"/>
        </w:r>
      </w:hyperlink>
    </w:p>
    <w:p w14:paraId="6CD54E15" w14:textId="3E333A4F"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14" w:history="1">
        <w:r w:rsidRPr="00ED675C">
          <w:t>351</w:t>
        </w:r>
        <w:r>
          <w:rPr>
            <w:rFonts w:asciiTheme="minorHAnsi" w:eastAsiaTheme="minorEastAsia" w:hAnsiTheme="minorHAnsi" w:cstheme="minorBidi"/>
            <w:kern w:val="2"/>
            <w:sz w:val="22"/>
            <w:szCs w:val="22"/>
            <w:lang w:eastAsia="en-AU"/>
            <w14:ligatures w14:val="standardContextual"/>
          </w:rPr>
          <w:tab/>
        </w:r>
        <w:r w:rsidRPr="00ED675C">
          <w:t>False statement by officer of body</w:t>
        </w:r>
        <w:r>
          <w:tab/>
        </w:r>
        <w:r>
          <w:fldChar w:fldCharType="begin"/>
        </w:r>
        <w:r>
          <w:instrText xml:space="preserve"> PAGEREF _Toc161220114 \h </w:instrText>
        </w:r>
        <w:r>
          <w:fldChar w:fldCharType="separate"/>
        </w:r>
        <w:r w:rsidR="009E41A7">
          <w:t>85</w:t>
        </w:r>
        <w:r>
          <w:fldChar w:fldCharType="end"/>
        </w:r>
      </w:hyperlink>
    </w:p>
    <w:p w14:paraId="4E216BF2" w14:textId="7266CB51"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115" w:history="1">
        <w:r w:rsidR="003510AB" w:rsidRPr="00ED675C">
          <w:t>Part 3.7</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Bribery and related offences</w:t>
        </w:r>
        <w:r w:rsidR="003510AB" w:rsidRPr="003510AB">
          <w:rPr>
            <w:vanish/>
          </w:rPr>
          <w:tab/>
        </w:r>
        <w:r w:rsidR="003510AB" w:rsidRPr="003510AB">
          <w:rPr>
            <w:vanish/>
          </w:rPr>
          <w:fldChar w:fldCharType="begin"/>
        </w:r>
        <w:r w:rsidR="003510AB" w:rsidRPr="003510AB">
          <w:rPr>
            <w:vanish/>
          </w:rPr>
          <w:instrText xml:space="preserve"> PAGEREF _Toc161220115 \h </w:instrText>
        </w:r>
        <w:r w:rsidR="003510AB" w:rsidRPr="003510AB">
          <w:rPr>
            <w:vanish/>
          </w:rPr>
        </w:r>
        <w:r w:rsidR="003510AB" w:rsidRPr="003510AB">
          <w:rPr>
            <w:vanish/>
          </w:rPr>
          <w:fldChar w:fldCharType="separate"/>
        </w:r>
        <w:r w:rsidR="009E41A7">
          <w:rPr>
            <w:vanish/>
          </w:rPr>
          <w:t>86</w:t>
        </w:r>
        <w:r w:rsidR="003510AB" w:rsidRPr="003510AB">
          <w:rPr>
            <w:vanish/>
          </w:rPr>
          <w:fldChar w:fldCharType="end"/>
        </w:r>
      </w:hyperlink>
    </w:p>
    <w:p w14:paraId="7337078A" w14:textId="3BF6C769"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116" w:history="1">
        <w:r w:rsidR="003510AB" w:rsidRPr="00ED675C">
          <w:t>Division 3.7.1</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Interpretation for pt 3.7</w:t>
        </w:r>
        <w:r w:rsidR="003510AB" w:rsidRPr="003510AB">
          <w:rPr>
            <w:vanish/>
          </w:rPr>
          <w:tab/>
        </w:r>
        <w:r w:rsidR="003510AB" w:rsidRPr="003510AB">
          <w:rPr>
            <w:vanish/>
          </w:rPr>
          <w:fldChar w:fldCharType="begin"/>
        </w:r>
        <w:r w:rsidR="003510AB" w:rsidRPr="003510AB">
          <w:rPr>
            <w:vanish/>
          </w:rPr>
          <w:instrText xml:space="preserve"> PAGEREF _Toc161220116 \h </w:instrText>
        </w:r>
        <w:r w:rsidR="003510AB" w:rsidRPr="003510AB">
          <w:rPr>
            <w:vanish/>
          </w:rPr>
        </w:r>
        <w:r w:rsidR="003510AB" w:rsidRPr="003510AB">
          <w:rPr>
            <w:vanish/>
          </w:rPr>
          <w:fldChar w:fldCharType="separate"/>
        </w:r>
        <w:r w:rsidR="009E41A7">
          <w:rPr>
            <w:vanish/>
          </w:rPr>
          <w:t>86</w:t>
        </w:r>
        <w:r w:rsidR="003510AB" w:rsidRPr="003510AB">
          <w:rPr>
            <w:vanish/>
          </w:rPr>
          <w:fldChar w:fldCharType="end"/>
        </w:r>
      </w:hyperlink>
    </w:p>
    <w:p w14:paraId="2129372A" w14:textId="0F793E21"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17" w:history="1">
        <w:r w:rsidRPr="00ED675C">
          <w:t>352</w:t>
        </w:r>
        <w:r>
          <w:rPr>
            <w:rFonts w:asciiTheme="minorHAnsi" w:eastAsiaTheme="minorEastAsia" w:hAnsiTheme="minorHAnsi" w:cstheme="minorBidi"/>
            <w:kern w:val="2"/>
            <w:sz w:val="22"/>
            <w:szCs w:val="22"/>
            <w:lang w:eastAsia="en-AU"/>
            <w14:ligatures w14:val="standardContextual"/>
          </w:rPr>
          <w:tab/>
        </w:r>
        <w:r w:rsidRPr="00ED675C">
          <w:t>Definitions</w:t>
        </w:r>
        <w:r w:rsidRPr="00ED675C">
          <w:rPr>
            <w:i/>
          </w:rPr>
          <w:t>—</w:t>
        </w:r>
        <w:r w:rsidRPr="00ED675C">
          <w:t>pt 3.7</w:t>
        </w:r>
        <w:r>
          <w:tab/>
        </w:r>
        <w:r>
          <w:fldChar w:fldCharType="begin"/>
        </w:r>
        <w:r>
          <w:instrText xml:space="preserve"> PAGEREF _Toc161220117 \h </w:instrText>
        </w:r>
        <w:r>
          <w:fldChar w:fldCharType="separate"/>
        </w:r>
        <w:r w:rsidR="009E41A7">
          <w:t>86</w:t>
        </w:r>
        <w:r>
          <w:fldChar w:fldCharType="end"/>
        </w:r>
      </w:hyperlink>
    </w:p>
    <w:p w14:paraId="45360DD0" w14:textId="0AE46886"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18" w:history="1">
        <w:r w:rsidRPr="00ED675C">
          <w:t>353</w:t>
        </w:r>
        <w:r>
          <w:rPr>
            <w:rFonts w:asciiTheme="minorHAnsi" w:eastAsiaTheme="minorEastAsia" w:hAnsiTheme="minorHAnsi" w:cstheme="minorBidi"/>
            <w:kern w:val="2"/>
            <w:sz w:val="22"/>
            <w:szCs w:val="22"/>
            <w:lang w:eastAsia="en-AU"/>
            <w14:ligatures w14:val="standardContextual"/>
          </w:rPr>
          <w:tab/>
        </w:r>
        <w:r w:rsidRPr="00ED675C">
          <w:t xml:space="preserve">Meaning of </w:t>
        </w:r>
        <w:r w:rsidRPr="00ED675C">
          <w:rPr>
            <w:i/>
          </w:rPr>
          <w:t xml:space="preserve">agent </w:t>
        </w:r>
        <w:r w:rsidRPr="00ED675C">
          <w:t xml:space="preserve">and </w:t>
        </w:r>
        <w:r w:rsidRPr="00ED675C">
          <w:rPr>
            <w:i/>
          </w:rPr>
          <w:t>principal</w:t>
        </w:r>
        <w:r w:rsidRPr="00ED675C">
          <w:t xml:space="preserve"> for pt 3.7</w:t>
        </w:r>
        <w:r>
          <w:tab/>
        </w:r>
        <w:r>
          <w:fldChar w:fldCharType="begin"/>
        </w:r>
        <w:r>
          <w:instrText xml:space="preserve"> PAGEREF _Toc161220118 \h </w:instrText>
        </w:r>
        <w:r>
          <w:fldChar w:fldCharType="separate"/>
        </w:r>
        <w:r w:rsidR="009E41A7">
          <w:t>87</w:t>
        </w:r>
        <w:r>
          <w:fldChar w:fldCharType="end"/>
        </w:r>
      </w:hyperlink>
    </w:p>
    <w:p w14:paraId="45BCD04F" w14:textId="6EAF9181"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19" w:history="1">
        <w:r w:rsidRPr="00ED675C">
          <w:t>354</w:t>
        </w:r>
        <w:r>
          <w:rPr>
            <w:rFonts w:asciiTheme="minorHAnsi" w:eastAsiaTheme="minorEastAsia" w:hAnsiTheme="minorHAnsi" w:cstheme="minorBidi"/>
            <w:kern w:val="2"/>
            <w:sz w:val="22"/>
            <w:szCs w:val="22"/>
            <w:lang w:eastAsia="en-AU"/>
            <w14:ligatures w14:val="standardContextual"/>
          </w:rPr>
          <w:tab/>
        </w:r>
        <w:r w:rsidRPr="00ED675C">
          <w:t>Dishonesty for pt 3.7</w:t>
        </w:r>
        <w:r>
          <w:tab/>
        </w:r>
        <w:r>
          <w:fldChar w:fldCharType="begin"/>
        </w:r>
        <w:r>
          <w:instrText xml:space="preserve"> PAGEREF _Toc161220119 \h </w:instrText>
        </w:r>
        <w:r>
          <w:fldChar w:fldCharType="separate"/>
        </w:r>
        <w:r w:rsidR="009E41A7">
          <w:t>87</w:t>
        </w:r>
        <w:r>
          <w:fldChar w:fldCharType="end"/>
        </w:r>
      </w:hyperlink>
    </w:p>
    <w:p w14:paraId="7790482E" w14:textId="133838B6" w:rsidR="003510AB" w:rsidRDefault="003510A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220120" w:history="1">
        <w:r w:rsidRPr="00ED675C">
          <w:t>355</w:t>
        </w:r>
        <w:r>
          <w:rPr>
            <w:rFonts w:asciiTheme="minorHAnsi" w:eastAsiaTheme="minorEastAsia" w:hAnsiTheme="minorHAnsi" w:cstheme="minorBidi"/>
            <w:kern w:val="2"/>
            <w:sz w:val="22"/>
            <w:szCs w:val="22"/>
            <w:lang w:eastAsia="en-AU"/>
            <w14:ligatures w14:val="standardContextual"/>
          </w:rPr>
          <w:tab/>
        </w:r>
        <w:r w:rsidRPr="00ED675C">
          <w:t xml:space="preserve">Meaning of </w:t>
        </w:r>
        <w:r w:rsidRPr="00ED675C">
          <w:rPr>
            <w:i/>
          </w:rPr>
          <w:t>obtain</w:t>
        </w:r>
        <w:r w:rsidRPr="00ED675C">
          <w:rPr>
            <w:bCs/>
          </w:rPr>
          <w:t xml:space="preserve"> </w:t>
        </w:r>
        <w:r w:rsidRPr="00ED675C">
          <w:t>for pt 3.7</w:t>
        </w:r>
        <w:r>
          <w:tab/>
        </w:r>
        <w:r>
          <w:fldChar w:fldCharType="begin"/>
        </w:r>
        <w:r>
          <w:instrText xml:space="preserve"> PAGEREF _Toc161220120 \h </w:instrText>
        </w:r>
        <w:r>
          <w:fldChar w:fldCharType="separate"/>
        </w:r>
        <w:r w:rsidR="009E41A7">
          <w:t>88</w:t>
        </w:r>
        <w:r>
          <w:fldChar w:fldCharType="end"/>
        </w:r>
      </w:hyperlink>
    </w:p>
    <w:p w14:paraId="752DF29C" w14:textId="0458268F"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121" w:history="1">
        <w:r w:rsidR="003510AB" w:rsidRPr="00ED675C">
          <w:t>Division 3.7.2</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Offences for pt 3.7</w:t>
        </w:r>
        <w:r w:rsidR="003510AB" w:rsidRPr="003510AB">
          <w:rPr>
            <w:vanish/>
          </w:rPr>
          <w:tab/>
        </w:r>
        <w:r w:rsidR="003510AB" w:rsidRPr="003510AB">
          <w:rPr>
            <w:vanish/>
          </w:rPr>
          <w:fldChar w:fldCharType="begin"/>
        </w:r>
        <w:r w:rsidR="003510AB" w:rsidRPr="003510AB">
          <w:rPr>
            <w:vanish/>
          </w:rPr>
          <w:instrText xml:space="preserve"> PAGEREF _Toc161220121 \h </w:instrText>
        </w:r>
        <w:r w:rsidR="003510AB" w:rsidRPr="003510AB">
          <w:rPr>
            <w:vanish/>
          </w:rPr>
        </w:r>
        <w:r w:rsidR="003510AB" w:rsidRPr="003510AB">
          <w:rPr>
            <w:vanish/>
          </w:rPr>
          <w:fldChar w:fldCharType="separate"/>
        </w:r>
        <w:r w:rsidR="009E41A7">
          <w:rPr>
            <w:vanish/>
          </w:rPr>
          <w:t>88</w:t>
        </w:r>
        <w:r w:rsidR="003510AB" w:rsidRPr="003510AB">
          <w:rPr>
            <w:vanish/>
          </w:rPr>
          <w:fldChar w:fldCharType="end"/>
        </w:r>
      </w:hyperlink>
    </w:p>
    <w:p w14:paraId="7EC14C12" w14:textId="61839F54"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22" w:history="1">
        <w:r w:rsidRPr="00ED675C">
          <w:t>356</w:t>
        </w:r>
        <w:r>
          <w:rPr>
            <w:rFonts w:asciiTheme="minorHAnsi" w:eastAsiaTheme="minorEastAsia" w:hAnsiTheme="minorHAnsi" w:cstheme="minorBidi"/>
            <w:kern w:val="2"/>
            <w:sz w:val="22"/>
            <w:szCs w:val="22"/>
            <w:lang w:eastAsia="en-AU"/>
            <w14:ligatures w14:val="standardContextual"/>
          </w:rPr>
          <w:tab/>
        </w:r>
        <w:r w:rsidRPr="00ED675C">
          <w:t>Bribery</w:t>
        </w:r>
        <w:r>
          <w:tab/>
        </w:r>
        <w:r>
          <w:fldChar w:fldCharType="begin"/>
        </w:r>
        <w:r>
          <w:instrText xml:space="preserve"> PAGEREF _Toc161220122 \h </w:instrText>
        </w:r>
        <w:r>
          <w:fldChar w:fldCharType="separate"/>
        </w:r>
        <w:r w:rsidR="009E41A7">
          <w:t>88</w:t>
        </w:r>
        <w:r>
          <w:fldChar w:fldCharType="end"/>
        </w:r>
      </w:hyperlink>
    </w:p>
    <w:p w14:paraId="5890430D" w14:textId="357616D0"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23" w:history="1">
        <w:r w:rsidRPr="00ED675C">
          <w:t>357</w:t>
        </w:r>
        <w:r>
          <w:rPr>
            <w:rFonts w:asciiTheme="minorHAnsi" w:eastAsiaTheme="minorEastAsia" w:hAnsiTheme="minorHAnsi" w:cstheme="minorBidi"/>
            <w:kern w:val="2"/>
            <w:sz w:val="22"/>
            <w:szCs w:val="22"/>
            <w:lang w:eastAsia="en-AU"/>
            <w14:ligatures w14:val="standardContextual"/>
          </w:rPr>
          <w:tab/>
        </w:r>
        <w:r w:rsidRPr="00ED675C">
          <w:t>Other corrupting benefits</w:t>
        </w:r>
        <w:r>
          <w:tab/>
        </w:r>
        <w:r>
          <w:fldChar w:fldCharType="begin"/>
        </w:r>
        <w:r>
          <w:instrText xml:space="preserve"> PAGEREF _Toc161220123 \h </w:instrText>
        </w:r>
        <w:r>
          <w:fldChar w:fldCharType="separate"/>
        </w:r>
        <w:r w:rsidR="009E41A7">
          <w:t>89</w:t>
        </w:r>
        <w:r>
          <w:fldChar w:fldCharType="end"/>
        </w:r>
      </w:hyperlink>
    </w:p>
    <w:p w14:paraId="316934F2" w14:textId="5ADD93F2"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24" w:history="1">
        <w:r w:rsidRPr="00ED675C">
          <w:t>358</w:t>
        </w:r>
        <w:r>
          <w:rPr>
            <w:rFonts w:asciiTheme="minorHAnsi" w:eastAsiaTheme="minorEastAsia" w:hAnsiTheme="minorHAnsi" w:cstheme="minorBidi"/>
            <w:kern w:val="2"/>
            <w:sz w:val="22"/>
            <w:szCs w:val="22"/>
            <w:lang w:eastAsia="en-AU"/>
            <w14:ligatures w14:val="standardContextual"/>
          </w:rPr>
          <w:tab/>
        </w:r>
        <w:r w:rsidRPr="00ED675C">
          <w:t>Payola</w:t>
        </w:r>
        <w:r>
          <w:tab/>
        </w:r>
        <w:r>
          <w:fldChar w:fldCharType="begin"/>
        </w:r>
        <w:r>
          <w:instrText xml:space="preserve"> PAGEREF _Toc161220124 \h </w:instrText>
        </w:r>
        <w:r>
          <w:fldChar w:fldCharType="separate"/>
        </w:r>
        <w:r w:rsidR="009E41A7">
          <w:t>90</w:t>
        </w:r>
        <w:r>
          <w:fldChar w:fldCharType="end"/>
        </w:r>
      </w:hyperlink>
    </w:p>
    <w:p w14:paraId="2C20FEFB" w14:textId="65D92BC6"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25" w:history="1">
        <w:r w:rsidRPr="00ED675C">
          <w:t>359</w:t>
        </w:r>
        <w:r>
          <w:rPr>
            <w:rFonts w:asciiTheme="minorHAnsi" w:eastAsiaTheme="minorEastAsia" w:hAnsiTheme="minorHAnsi" w:cstheme="minorBidi"/>
            <w:kern w:val="2"/>
            <w:sz w:val="22"/>
            <w:szCs w:val="22"/>
            <w:lang w:eastAsia="en-AU"/>
            <w14:ligatures w14:val="standardContextual"/>
          </w:rPr>
          <w:tab/>
        </w:r>
        <w:r w:rsidRPr="00ED675C">
          <w:t>Abuse of public office</w:t>
        </w:r>
        <w:r>
          <w:tab/>
        </w:r>
        <w:r>
          <w:fldChar w:fldCharType="begin"/>
        </w:r>
        <w:r>
          <w:instrText xml:space="preserve"> PAGEREF _Toc161220125 \h </w:instrText>
        </w:r>
        <w:r>
          <w:fldChar w:fldCharType="separate"/>
        </w:r>
        <w:r w:rsidR="009E41A7">
          <w:t>91</w:t>
        </w:r>
        <w:r>
          <w:fldChar w:fldCharType="end"/>
        </w:r>
      </w:hyperlink>
    </w:p>
    <w:p w14:paraId="08E2BF93" w14:textId="61FA018C"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126" w:history="1">
        <w:r w:rsidR="003510AB" w:rsidRPr="00ED675C">
          <w:t>Part 3.8</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Impersonation or obstruction of territory public officials</w:t>
        </w:r>
        <w:r w:rsidR="003510AB" w:rsidRPr="003510AB">
          <w:rPr>
            <w:vanish/>
          </w:rPr>
          <w:tab/>
        </w:r>
        <w:r w:rsidR="003510AB" w:rsidRPr="003510AB">
          <w:rPr>
            <w:vanish/>
          </w:rPr>
          <w:fldChar w:fldCharType="begin"/>
        </w:r>
        <w:r w:rsidR="003510AB" w:rsidRPr="003510AB">
          <w:rPr>
            <w:vanish/>
          </w:rPr>
          <w:instrText xml:space="preserve"> PAGEREF _Toc161220126 \h </w:instrText>
        </w:r>
        <w:r w:rsidR="003510AB" w:rsidRPr="003510AB">
          <w:rPr>
            <w:vanish/>
          </w:rPr>
        </w:r>
        <w:r w:rsidR="003510AB" w:rsidRPr="003510AB">
          <w:rPr>
            <w:vanish/>
          </w:rPr>
          <w:fldChar w:fldCharType="separate"/>
        </w:r>
        <w:r w:rsidR="009E41A7">
          <w:rPr>
            <w:vanish/>
          </w:rPr>
          <w:t>93</w:t>
        </w:r>
        <w:r w:rsidR="003510AB" w:rsidRPr="003510AB">
          <w:rPr>
            <w:vanish/>
          </w:rPr>
          <w:fldChar w:fldCharType="end"/>
        </w:r>
      </w:hyperlink>
    </w:p>
    <w:p w14:paraId="7DDC1C73" w14:textId="55BD9D2F"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27" w:history="1">
        <w:r w:rsidRPr="00ED675C">
          <w:t>360</w:t>
        </w:r>
        <w:r>
          <w:rPr>
            <w:rFonts w:asciiTheme="minorHAnsi" w:eastAsiaTheme="minorEastAsia" w:hAnsiTheme="minorHAnsi" w:cstheme="minorBidi"/>
            <w:kern w:val="2"/>
            <w:sz w:val="22"/>
            <w:szCs w:val="22"/>
            <w:lang w:eastAsia="en-AU"/>
            <w14:ligatures w14:val="standardContextual"/>
          </w:rPr>
          <w:tab/>
        </w:r>
        <w:r w:rsidRPr="00ED675C">
          <w:t>Impersonating territory public official</w:t>
        </w:r>
        <w:r>
          <w:tab/>
        </w:r>
        <w:r>
          <w:fldChar w:fldCharType="begin"/>
        </w:r>
        <w:r>
          <w:instrText xml:space="preserve"> PAGEREF _Toc161220127 \h </w:instrText>
        </w:r>
        <w:r>
          <w:fldChar w:fldCharType="separate"/>
        </w:r>
        <w:r w:rsidR="009E41A7">
          <w:t>93</w:t>
        </w:r>
        <w:r>
          <w:fldChar w:fldCharType="end"/>
        </w:r>
      </w:hyperlink>
    </w:p>
    <w:p w14:paraId="003C74DF" w14:textId="0F945269"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28" w:history="1">
        <w:r w:rsidRPr="00ED675C">
          <w:t>361</w:t>
        </w:r>
        <w:r>
          <w:rPr>
            <w:rFonts w:asciiTheme="minorHAnsi" w:eastAsiaTheme="minorEastAsia" w:hAnsiTheme="minorHAnsi" w:cstheme="minorBidi"/>
            <w:kern w:val="2"/>
            <w:sz w:val="22"/>
            <w:szCs w:val="22"/>
            <w:lang w:eastAsia="en-AU"/>
            <w14:ligatures w14:val="standardContextual"/>
          </w:rPr>
          <w:tab/>
        </w:r>
        <w:r w:rsidRPr="00ED675C">
          <w:t>Obstructing territory public official</w:t>
        </w:r>
        <w:r>
          <w:tab/>
        </w:r>
        <w:r>
          <w:fldChar w:fldCharType="begin"/>
        </w:r>
        <w:r>
          <w:instrText xml:space="preserve"> PAGEREF _Toc161220128 \h </w:instrText>
        </w:r>
        <w:r>
          <w:fldChar w:fldCharType="separate"/>
        </w:r>
        <w:r w:rsidR="009E41A7">
          <w:t>94</w:t>
        </w:r>
        <w:r>
          <w:fldChar w:fldCharType="end"/>
        </w:r>
      </w:hyperlink>
    </w:p>
    <w:p w14:paraId="2A5C43B0" w14:textId="126EA245"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29" w:history="1">
        <w:r w:rsidRPr="00ED675C">
          <w:t>362</w:t>
        </w:r>
        <w:r>
          <w:rPr>
            <w:rFonts w:asciiTheme="minorHAnsi" w:eastAsiaTheme="minorEastAsia" w:hAnsiTheme="minorHAnsi" w:cstheme="minorBidi"/>
            <w:kern w:val="2"/>
            <w:sz w:val="22"/>
            <w:szCs w:val="22"/>
            <w:lang w:eastAsia="en-AU"/>
            <w14:ligatures w14:val="standardContextual"/>
          </w:rPr>
          <w:tab/>
        </w:r>
        <w:r w:rsidRPr="00ED675C">
          <w:t>Impersonating police officer</w:t>
        </w:r>
        <w:r>
          <w:tab/>
        </w:r>
        <w:r>
          <w:fldChar w:fldCharType="begin"/>
        </w:r>
        <w:r>
          <w:instrText xml:space="preserve"> PAGEREF _Toc161220129 \h </w:instrText>
        </w:r>
        <w:r>
          <w:fldChar w:fldCharType="separate"/>
        </w:r>
        <w:r w:rsidR="009E41A7">
          <w:t>95</w:t>
        </w:r>
        <w:r>
          <w:fldChar w:fldCharType="end"/>
        </w:r>
      </w:hyperlink>
    </w:p>
    <w:p w14:paraId="309D8504" w14:textId="5C6AE10F"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30" w:history="1">
        <w:r w:rsidRPr="00ED675C">
          <w:t>363</w:t>
        </w:r>
        <w:r>
          <w:rPr>
            <w:rFonts w:asciiTheme="minorHAnsi" w:eastAsiaTheme="minorEastAsia" w:hAnsiTheme="minorHAnsi" w:cstheme="minorBidi"/>
            <w:kern w:val="2"/>
            <w:sz w:val="22"/>
            <w:szCs w:val="22"/>
            <w:lang w:eastAsia="en-AU"/>
            <w14:ligatures w14:val="standardContextual"/>
          </w:rPr>
          <w:tab/>
        </w:r>
        <w:r w:rsidRPr="00ED675C">
          <w:t>Obstructing territory public official—minor offence</w:t>
        </w:r>
        <w:r>
          <w:tab/>
        </w:r>
        <w:r>
          <w:fldChar w:fldCharType="begin"/>
        </w:r>
        <w:r>
          <w:instrText xml:space="preserve"> PAGEREF _Toc161220130 \h </w:instrText>
        </w:r>
        <w:r>
          <w:fldChar w:fldCharType="separate"/>
        </w:r>
        <w:r w:rsidR="009E41A7">
          <w:t>96</w:t>
        </w:r>
        <w:r>
          <w:fldChar w:fldCharType="end"/>
        </w:r>
      </w:hyperlink>
    </w:p>
    <w:p w14:paraId="2604B6A8" w14:textId="2461330C"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131" w:history="1">
        <w:r w:rsidR="003510AB" w:rsidRPr="00ED675C">
          <w:t>Part 3.8A</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Cheating at gambling</w:t>
        </w:r>
        <w:r w:rsidR="003510AB" w:rsidRPr="003510AB">
          <w:rPr>
            <w:vanish/>
          </w:rPr>
          <w:tab/>
        </w:r>
        <w:r w:rsidR="003510AB" w:rsidRPr="003510AB">
          <w:rPr>
            <w:vanish/>
          </w:rPr>
          <w:fldChar w:fldCharType="begin"/>
        </w:r>
        <w:r w:rsidR="003510AB" w:rsidRPr="003510AB">
          <w:rPr>
            <w:vanish/>
          </w:rPr>
          <w:instrText xml:space="preserve"> PAGEREF _Toc161220131 \h </w:instrText>
        </w:r>
        <w:r w:rsidR="003510AB" w:rsidRPr="003510AB">
          <w:rPr>
            <w:vanish/>
          </w:rPr>
        </w:r>
        <w:r w:rsidR="003510AB" w:rsidRPr="003510AB">
          <w:rPr>
            <w:vanish/>
          </w:rPr>
          <w:fldChar w:fldCharType="separate"/>
        </w:r>
        <w:r w:rsidR="009E41A7">
          <w:rPr>
            <w:vanish/>
          </w:rPr>
          <w:t>97</w:t>
        </w:r>
        <w:r w:rsidR="003510AB" w:rsidRPr="003510AB">
          <w:rPr>
            <w:vanish/>
          </w:rPr>
          <w:fldChar w:fldCharType="end"/>
        </w:r>
      </w:hyperlink>
    </w:p>
    <w:p w14:paraId="1DE01A75" w14:textId="009DC02F"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132" w:history="1">
        <w:r w:rsidR="003510AB" w:rsidRPr="00ED675C">
          <w:t>Division 3.8A.1</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Interpretation—pt 3.8A</w:t>
        </w:r>
        <w:r w:rsidR="003510AB" w:rsidRPr="003510AB">
          <w:rPr>
            <w:vanish/>
          </w:rPr>
          <w:tab/>
        </w:r>
        <w:r w:rsidR="003510AB" w:rsidRPr="003510AB">
          <w:rPr>
            <w:vanish/>
          </w:rPr>
          <w:fldChar w:fldCharType="begin"/>
        </w:r>
        <w:r w:rsidR="003510AB" w:rsidRPr="003510AB">
          <w:rPr>
            <w:vanish/>
          </w:rPr>
          <w:instrText xml:space="preserve"> PAGEREF _Toc161220132 \h </w:instrText>
        </w:r>
        <w:r w:rsidR="003510AB" w:rsidRPr="003510AB">
          <w:rPr>
            <w:vanish/>
          </w:rPr>
        </w:r>
        <w:r w:rsidR="003510AB" w:rsidRPr="003510AB">
          <w:rPr>
            <w:vanish/>
          </w:rPr>
          <w:fldChar w:fldCharType="separate"/>
        </w:r>
        <w:r w:rsidR="009E41A7">
          <w:rPr>
            <w:vanish/>
          </w:rPr>
          <w:t>97</w:t>
        </w:r>
        <w:r w:rsidR="003510AB" w:rsidRPr="003510AB">
          <w:rPr>
            <w:vanish/>
          </w:rPr>
          <w:fldChar w:fldCharType="end"/>
        </w:r>
      </w:hyperlink>
    </w:p>
    <w:p w14:paraId="3963C2A9" w14:textId="6EF1A952"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33" w:history="1">
        <w:r w:rsidRPr="00ED675C">
          <w:t>363A</w:t>
        </w:r>
        <w:r>
          <w:rPr>
            <w:rFonts w:asciiTheme="minorHAnsi" w:eastAsiaTheme="minorEastAsia" w:hAnsiTheme="minorHAnsi" w:cstheme="minorBidi"/>
            <w:kern w:val="2"/>
            <w:sz w:val="22"/>
            <w:szCs w:val="22"/>
            <w:lang w:eastAsia="en-AU"/>
            <w14:ligatures w14:val="standardContextual"/>
          </w:rPr>
          <w:tab/>
        </w:r>
        <w:r w:rsidRPr="00ED675C">
          <w:t>Definitions—pt 3.8A</w:t>
        </w:r>
        <w:r>
          <w:tab/>
        </w:r>
        <w:r>
          <w:fldChar w:fldCharType="begin"/>
        </w:r>
        <w:r>
          <w:instrText xml:space="preserve"> PAGEREF _Toc161220133 \h </w:instrText>
        </w:r>
        <w:r>
          <w:fldChar w:fldCharType="separate"/>
        </w:r>
        <w:r w:rsidR="009E41A7">
          <w:t>97</w:t>
        </w:r>
        <w:r>
          <w:fldChar w:fldCharType="end"/>
        </w:r>
      </w:hyperlink>
    </w:p>
    <w:p w14:paraId="432FA429" w14:textId="25321578"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34" w:history="1">
        <w:r w:rsidRPr="00ED675C">
          <w:t>363B</w:t>
        </w:r>
        <w:r>
          <w:rPr>
            <w:rFonts w:asciiTheme="minorHAnsi" w:eastAsiaTheme="minorEastAsia" w:hAnsiTheme="minorHAnsi" w:cstheme="minorBidi"/>
            <w:kern w:val="2"/>
            <w:sz w:val="22"/>
            <w:szCs w:val="22"/>
            <w:lang w:eastAsia="en-AU"/>
            <w14:ligatures w14:val="standardContextual"/>
          </w:rPr>
          <w:tab/>
        </w:r>
        <w:r w:rsidRPr="00ED675C">
          <w:t xml:space="preserve">Meaning of </w:t>
        </w:r>
        <w:r w:rsidRPr="00ED675C">
          <w:rPr>
            <w:i/>
          </w:rPr>
          <w:t>cause</w:t>
        </w:r>
        <w:r w:rsidRPr="00ED675C">
          <w:t>—pt 3.8A</w:t>
        </w:r>
        <w:r>
          <w:tab/>
        </w:r>
        <w:r>
          <w:fldChar w:fldCharType="begin"/>
        </w:r>
        <w:r>
          <w:instrText xml:space="preserve"> PAGEREF _Toc161220134 \h </w:instrText>
        </w:r>
        <w:r>
          <w:fldChar w:fldCharType="separate"/>
        </w:r>
        <w:r w:rsidR="009E41A7">
          <w:t>98</w:t>
        </w:r>
        <w:r>
          <w:fldChar w:fldCharType="end"/>
        </w:r>
      </w:hyperlink>
    </w:p>
    <w:p w14:paraId="15B99FC6" w14:textId="4D8576B3"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35" w:history="1">
        <w:r w:rsidRPr="00ED675C">
          <w:t>363C</w:t>
        </w:r>
        <w:r>
          <w:rPr>
            <w:rFonts w:asciiTheme="minorHAnsi" w:eastAsiaTheme="minorEastAsia" w:hAnsiTheme="minorHAnsi" w:cstheme="minorBidi"/>
            <w:kern w:val="2"/>
            <w:sz w:val="22"/>
            <w:szCs w:val="22"/>
            <w:lang w:eastAsia="en-AU"/>
            <w14:ligatures w14:val="standardContextual"/>
          </w:rPr>
          <w:tab/>
        </w:r>
        <w:r w:rsidRPr="00ED675C">
          <w:t xml:space="preserve">Meaning of </w:t>
        </w:r>
        <w:r w:rsidRPr="00ED675C">
          <w:rPr>
            <w:i/>
          </w:rPr>
          <w:t>corrupts a betting outcome</w:t>
        </w:r>
        <w:r w:rsidRPr="00ED675C">
          <w:t>—pt 3.8A</w:t>
        </w:r>
        <w:r>
          <w:tab/>
        </w:r>
        <w:r>
          <w:fldChar w:fldCharType="begin"/>
        </w:r>
        <w:r>
          <w:instrText xml:space="preserve"> PAGEREF _Toc161220135 \h </w:instrText>
        </w:r>
        <w:r>
          <w:fldChar w:fldCharType="separate"/>
        </w:r>
        <w:r w:rsidR="009E41A7">
          <w:t>98</w:t>
        </w:r>
        <w:r>
          <w:fldChar w:fldCharType="end"/>
        </w:r>
      </w:hyperlink>
    </w:p>
    <w:p w14:paraId="0D333178" w14:textId="73F119CE"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36" w:history="1">
        <w:r w:rsidRPr="00ED675C">
          <w:t>363D</w:t>
        </w:r>
        <w:r>
          <w:rPr>
            <w:rFonts w:asciiTheme="minorHAnsi" w:eastAsiaTheme="minorEastAsia" w:hAnsiTheme="minorHAnsi" w:cstheme="minorBidi"/>
            <w:kern w:val="2"/>
            <w:sz w:val="22"/>
            <w:szCs w:val="22"/>
            <w:lang w:eastAsia="en-AU"/>
            <w14:ligatures w14:val="standardContextual"/>
          </w:rPr>
          <w:tab/>
        </w:r>
        <w:r w:rsidRPr="00ED675C">
          <w:t xml:space="preserve">Meaning of </w:t>
        </w:r>
        <w:r w:rsidRPr="00ED675C">
          <w:rPr>
            <w:i/>
          </w:rPr>
          <w:t>obtain</w:t>
        </w:r>
        <w:r w:rsidRPr="00ED675C">
          <w:t>—pt 3.8A</w:t>
        </w:r>
        <w:r>
          <w:tab/>
        </w:r>
        <w:r>
          <w:fldChar w:fldCharType="begin"/>
        </w:r>
        <w:r>
          <w:instrText xml:space="preserve"> PAGEREF _Toc161220136 \h </w:instrText>
        </w:r>
        <w:r>
          <w:fldChar w:fldCharType="separate"/>
        </w:r>
        <w:r w:rsidR="009E41A7">
          <w:t>98</w:t>
        </w:r>
        <w:r>
          <w:fldChar w:fldCharType="end"/>
        </w:r>
      </w:hyperlink>
    </w:p>
    <w:p w14:paraId="7FFD8774" w14:textId="4DBFB1C4"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37" w:history="1">
        <w:r w:rsidRPr="00ED675C">
          <w:t>363E</w:t>
        </w:r>
        <w:r>
          <w:rPr>
            <w:rFonts w:asciiTheme="minorHAnsi" w:eastAsiaTheme="minorEastAsia" w:hAnsiTheme="minorHAnsi" w:cstheme="minorBidi"/>
            <w:kern w:val="2"/>
            <w:sz w:val="22"/>
            <w:szCs w:val="22"/>
            <w:lang w:eastAsia="en-AU"/>
            <w14:ligatures w14:val="standardContextual"/>
          </w:rPr>
          <w:tab/>
        </w:r>
        <w:r w:rsidRPr="00ED675C">
          <w:t>Proof of certain matters not required for offences against part 3.8A</w:t>
        </w:r>
        <w:r>
          <w:tab/>
        </w:r>
        <w:r>
          <w:fldChar w:fldCharType="begin"/>
        </w:r>
        <w:r>
          <w:instrText xml:space="preserve"> PAGEREF _Toc161220137 \h </w:instrText>
        </w:r>
        <w:r>
          <w:fldChar w:fldCharType="separate"/>
        </w:r>
        <w:r w:rsidR="009E41A7">
          <w:t>98</w:t>
        </w:r>
        <w:r>
          <w:fldChar w:fldCharType="end"/>
        </w:r>
      </w:hyperlink>
    </w:p>
    <w:p w14:paraId="3C427C8E" w14:textId="372FF2AF"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138" w:history="1">
        <w:r w:rsidR="003510AB" w:rsidRPr="00ED675C">
          <w:t>Division 3.8A.2</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Offences—pt 3.8A</w:t>
        </w:r>
        <w:r w:rsidR="003510AB" w:rsidRPr="003510AB">
          <w:rPr>
            <w:vanish/>
          </w:rPr>
          <w:tab/>
        </w:r>
        <w:r w:rsidR="003510AB" w:rsidRPr="003510AB">
          <w:rPr>
            <w:vanish/>
          </w:rPr>
          <w:fldChar w:fldCharType="begin"/>
        </w:r>
        <w:r w:rsidR="003510AB" w:rsidRPr="003510AB">
          <w:rPr>
            <w:vanish/>
          </w:rPr>
          <w:instrText xml:space="preserve"> PAGEREF _Toc161220138 \h </w:instrText>
        </w:r>
        <w:r w:rsidR="003510AB" w:rsidRPr="003510AB">
          <w:rPr>
            <w:vanish/>
          </w:rPr>
        </w:r>
        <w:r w:rsidR="003510AB" w:rsidRPr="003510AB">
          <w:rPr>
            <w:vanish/>
          </w:rPr>
          <w:fldChar w:fldCharType="separate"/>
        </w:r>
        <w:r w:rsidR="009E41A7">
          <w:rPr>
            <w:vanish/>
          </w:rPr>
          <w:t>99</w:t>
        </w:r>
        <w:r w:rsidR="003510AB" w:rsidRPr="003510AB">
          <w:rPr>
            <w:vanish/>
          </w:rPr>
          <w:fldChar w:fldCharType="end"/>
        </w:r>
      </w:hyperlink>
    </w:p>
    <w:p w14:paraId="5DB12089" w14:textId="3A295BC7"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39" w:history="1">
        <w:r w:rsidRPr="00ED675C">
          <w:t>363F</w:t>
        </w:r>
        <w:r>
          <w:rPr>
            <w:rFonts w:asciiTheme="minorHAnsi" w:eastAsiaTheme="minorEastAsia" w:hAnsiTheme="minorHAnsi" w:cstheme="minorBidi"/>
            <w:kern w:val="2"/>
            <w:sz w:val="22"/>
            <w:szCs w:val="22"/>
            <w:lang w:eastAsia="en-AU"/>
            <w14:ligatures w14:val="standardContextual"/>
          </w:rPr>
          <w:tab/>
        </w:r>
        <w:r w:rsidRPr="00ED675C">
          <w:t>Conduct that corrupts betting outcome</w:t>
        </w:r>
        <w:r>
          <w:tab/>
        </w:r>
        <w:r>
          <w:fldChar w:fldCharType="begin"/>
        </w:r>
        <w:r>
          <w:instrText xml:space="preserve"> PAGEREF _Toc161220139 \h </w:instrText>
        </w:r>
        <w:r>
          <w:fldChar w:fldCharType="separate"/>
        </w:r>
        <w:r w:rsidR="009E41A7">
          <w:t>99</w:t>
        </w:r>
        <w:r>
          <w:fldChar w:fldCharType="end"/>
        </w:r>
      </w:hyperlink>
    </w:p>
    <w:p w14:paraId="6F3A1683" w14:textId="0867719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40" w:history="1">
        <w:r w:rsidRPr="00ED675C">
          <w:t>363G</w:t>
        </w:r>
        <w:r>
          <w:rPr>
            <w:rFonts w:asciiTheme="minorHAnsi" w:eastAsiaTheme="minorEastAsia" w:hAnsiTheme="minorHAnsi" w:cstheme="minorBidi"/>
            <w:kern w:val="2"/>
            <w:sz w:val="22"/>
            <w:szCs w:val="22"/>
            <w:lang w:eastAsia="en-AU"/>
            <w14:ligatures w14:val="standardContextual"/>
          </w:rPr>
          <w:tab/>
        </w:r>
        <w:r w:rsidRPr="00ED675C">
          <w:t>Bet with information about corrupt betting outcome</w:t>
        </w:r>
        <w:r>
          <w:tab/>
        </w:r>
        <w:r>
          <w:fldChar w:fldCharType="begin"/>
        </w:r>
        <w:r>
          <w:instrText xml:space="preserve"> PAGEREF _Toc161220140 \h </w:instrText>
        </w:r>
        <w:r>
          <w:fldChar w:fldCharType="separate"/>
        </w:r>
        <w:r w:rsidR="009E41A7">
          <w:t>100</w:t>
        </w:r>
        <w:r>
          <w:fldChar w:fldCharType="end"/>
        </w:r>
      </w:hyperlink>
    </w:p>
    <w:p w14:paraId="227E8B44" w14:textId="322EE3F6"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41" w:history="1">
        <w:r w:rsidRPr="00ED675C">
          <w:t>363H</w:t>
        </w:r>
        <w:r>
          <w:rPr>
            <w:rFonts w:asciiTheme="minorHAnsi" w:eastAsiaTheme="minorEastAsia" w:hAnsiTheme="minorHAnsi" w:cstheme="minorBidi"/>
            <w:kern w:val="2"/>
            <w:sz w:val="22"/>
            <w:szCs w:val="22"/>
            <w:lang w:eastAsia="en-AU"/>
            <w14:ligatures w14:val="standardContextual"/>
          </w:rPr>
          <w:tab/>
        </w:r>
        <w:r w:rsidRPr="00ED675C">
          <w:t>Bet with inside information</w:t>
        </w:r>
        <w:r>
          <w:tab/>
        </w:r>
        <w:r>
          <w:fldChar w:fldCharType="begin"/>
        </w:r>
        <w:r>
          <w:instrText xml:space="preserve"> PAGEREF _Toc161220141 \h </w:instrText>
        </w:r>
        <w:r>
          <w:fldChar w:fldCharType="separate"/>
        </w:r>
        <w:r w:rsidR="009E41A7">
          <w:t>101</w:t>
        </w:r>
        <w:r>
          <w:fldChar w:fldCharType="end"/>
        </w:r>
      </w:hyperlink>
    </w:p>
    <w:p w14:paraId="6BB163ED" w14:textId="5E790A99"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142" w:history="1">
        <w:r w:rsidR="003510AB" w:rsidRPr="00ED675C">
          <w:t>Part 3.9</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Procedural matters for ch 3</w:t>
        </w:r>
        <w:r w:rsidR="003510AB" w:rsidRPr="003510AB">
          <w:rPr>
            <w:vanish/>
          </w:rPr>
          <w:tab/>
        </w:r>
        <w:r w:rsidR="003510AB" w:rsidRPr="003510AB">
          <w:rPr>
            <w:vanish/>
          </w:rPr>
          <w:fldChar w:fldCharType="begin"/>
        </w:r>
        <w:r w:rsidR="003510AB" w:rsidRPr="003510AB">
          <w:rPr>
            <w:vanish/>
          </w:rPr>
          <w:instrText xml:space="preserve"> PAGEREF _Toc161220142 \h </w:instrText>
        </w:r>
        <w:r w:rsidR="003510AB" w:rsidRPr="003510AB">
          <w:rPr>
            <w:vanish/>
          </w:rPr>
        </w:r>
        <w:r w:rsidR="003510AB" w:rsidRPr="003510AB">
          <w:rPr>
            <w:vanish/>
          </w:rPr>
          <w:fldChar w:fldCharType="separate"/>
        </w:r>
        <w:r w:rsidR="009E41A7">
          <w:rPr>
            <w:vanish/>
          </w:rPr>
          <w:t>103</w:t>
        </w:r>
        <w:r w:rsidR="003510AB" w:rsidRPr="003510AB">
          <w:rPr>
            <w:vanish/>
          </w:rPr>
          <w:fldChar w:fldCharType="end"/>
        </w:r>
      </w:hyperlink>
    </w:p>
    <w:p w14:paraId="0F536C18" w14:textId="3A6598E7"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143" w:history="1">
        <w:r w:rsidR="003510AB" w:rsidRPr="00ED675C">
          <w:t>Division 3.9.1</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General—pt 3.9</w:t>
        </w:r>
        <w:r w:rsidR="003510AB" w:rsidRPr="003510AB">
          <w:rPr>
            <w:vanish/>
          </w:rPr>
          <w:tab/>
        </w:r>
        <w:r w:rsidR="003510AB" w:rsidRPr="003510AB">
          <w:rPr>
            <w:vanish/>
          </w:rPr>
          <w:fldChar w:fldCharType="begin"/>
        </w:r>
        <w:r w:rsidR="003510AB" w:rsidRPr="003510AB">
          <w:rPr>
            <w:vanish/>
          </w:rPr>
          <w:instrText xml:space="preserve"> PAGEREF _Toc161220143 \h </w:instrText>
        </w:r>
        <w:r w:rsidR="003510AB" w:rsidRPr="003510AB">
          <w:rPr>
            <w:vanish/>
          </w:rPr>
        </w:r>
        <w:r w:rsidR="003510AB" w:rsidRPr="003510AB">
          <w:rPr>
            <w:vanish/>
          </w:rPr>
          <w:fldChar w:fldCharType="separate"/>
        </w:r>
        <w:r w:rsidR="009E41A7">
          <w:rPr>
            <w:vanish/>
          </w:rPr>
          <w:t>103</w:t>
        </w:r>
        <w:r w:rsidR="003510AB" w:rsidRPr="003510AB">
          <w:rPr>
            <w:vanish/>
          </w:rPr>
          <w:fldChar w:fldCharType="end"/>
        </w:r>
      </w:hyperlink>
    </w:p>
    <w:p w14:paraId="0E6684E7" w14:textId="2B426FE2"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44" w:history="1">
        <w:r w:rsidRPr="00ED675C">
          <w:t>364</w:t>
        </w:r>
        <w:r>
          <w:rPr>
            <w:rFonts w:asciiTheme="minorHAnsi" w:eastAsiaTheme="minorEastAsia" w:hAnsiTheme="minorHAnsi" w:cstheme="minorBidi"/>
            <w:kern w:val="2"/>
            <w:sz w:val="22"/>
            <w:szCs w:val="22"/>
            <w:lang w:eastAsia="en-AU"/>
            <w14:ligatures w14:val="standardContextual"/>
          </w:rPr>
          <w:tab/>
        </w:r>
        <w:r w:rsidRPr="00ED675C">
          <w:t>Stolen property held by dealers etc—owners rights</w:t>
        </w:r>
        <w:r>
          <w:tab/>
        </w:r>
        <w:r>
          <w:fldChar w:fldCharType="begin"/>
        </w:r>
        <w:r>
          <w:instrText xml:space="preserve"> PAGEREF _Toc161220144 \h </w:instrText>
        </w:r>
        <w:r>
          <w:fldChar w:fldCharType="separate"/>
        </w:r>
        <w:r w:rsidR="009E41A7">
          <w:t>103</w:t>
        </w:r>
        <w:r>
          <w:fldChar w:fldCharType="end"/>
        </w:r>
      </w:hyperlink>
    </w:p>
    <w:p w14:paraId="0E053D88" w14:textId="0C6C102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45" w:history="1">
        <w:r w:rsidRPr="00ED675C">
          <w:t>365</w:t>
        </w:r>
        <w:r>
          <w:rPr>
            <w:rFonts w:asciiTheme="minorHAnsi" w:eastAsiaTheme="minorEastAsia" w:hAnsiTheme="minorHAnsi" w:cstheme="minorBidi"/>
            <w:kern w:val="2"/>
            <w:sz w:val="22"/>
            <w:szCs w:val="22"/>
            <w:lang w:eastAsia="en-AU"/>
            <w14:ligatures w14:val="standardContextual"/>
          </w:rPr>
          <w:tab/>
        </w:r>
        <w:r w:rsidRPr="00ED675C">
          <w:t>Stolen property held by police—disposal</w:t>
        </w:r>
        <w:r>
          <w:tab/>
        </w:r>
        <w:r>
          <w:fldChar w:fldCharType="begin"/>
        </w:r>
        <w:r>
          <w:instrText xml:space="preserve"> PAGEREF _Toc161220145 \h </w:instrText>
        </w:r>
        <w:r>
          <w:fldChar w:fldCharType="separate"/>
        </w:r>
        <w:r w:rsidR="009E41A7">
          <w:t>104</w:t>
        </w:r>
        <w:r>
          <w:fldChar w:fldCharType="end"/>
        </w:r>
      </w:hyperlink>
    </w:p>
    <w:p w14:paraId="7A1632F0" w14:textId="4168AC05"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46" w:history="1">
        <w:r w:rsidRPr="00ED675C">
          <w:t>366</w:t>
        </w:r>
        <w:r>
          <w:rPr>
            <w:rFonts w:asciiTheme="minorHAnsi" w:eastAsiaTheme="minorEastAsia" w:hAnsiTheme="minorHAnsi" w:cstheme="minorBidi"/>
            <w:kern w:val="2"/>
            <w:sz w:val="22"/>
            <w:szCs w:val="22"/>
            <w:lang w:eastAsia="en-AU"/>
            <w14:ligatures w14:val="standardContextual"/>
          </w:rPr>
          <w:tab/>
        </w:r>
        <w:r w:rsidRPr="00ED675C">
          <w:t>Procedure and evidence—theft, receiving etc</w:t>
        </w:r>
        <w:r>
          <w:tab/>
        </w:r>
        <w:r>
          <w:fldChar w:fldCharType="begin"/>
        </w:r>
        <w:r>
          <w:instrText xml:space="preserve"> PAGEREF _Toc161220146 \h </w:instrText>
        </w:r>
        <w:r>
          <w:fldChar w:fldCharType="separate"/>
        </w:r>
        <w:r w:rsidR="009E41A7">
          <w:t>104</w:t>
        </w:r>
        <w:r>
          <w:fldChar w:fldCharType="end"/>
        </w:r>
      </w:hyperlink>
    </w:p>
    <w:p w14:paraId="40AD2BA8" w14:textId="223FD965"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47" w:history="1">
        <w:r w:rsidRPr="00ED675C">
          <w:t>367</w:t>
        </w:r>
        <w:r>
          <w:rPr>
            <w:rFonts w:asciiTheme="minorHAnsi" w:eastAsiaTheme="minorEastAsia" w:hAnsiTheme="minorHAnsi" w:cstheme="minorBidi"/>
            <w:kern w:val="2"/>
            <w:sz w:val="22"/>
            <w:szCs w:val="22"/>
            <w:lang w:eastAsia="en-AU"/>
            <w14:ligatures w14:val="standardContextual"/>
          </w:rPr>
          <w:tab/>
        </w:r>
        <w:r w:rsidRPr="00ED675C">
          <w:t>Certain proceedings not to be heard together</w:t>
        </w:r>
        <w:r>
          <w:tab/>
        </w:r>
        <w:r>
          <w:fldChar w:fldCharType="begin"/>
        </w:r>
        <w:r>
          <w:instrText xml:space="preserve"> PAGEREF _Toc161220147 \h </w:instrText>
        </w:r>
        <w:r>
          <w:fldChar w:fldCharType="separate"/>
        </w:r>
        <w:r w:rsidR="009E41A7">
          <w:t>107</w:t>
        </w:r>
        <w:r>
          <w:fldChar w:fldCharType="end"/>
        </w:r>
      </w:hyperlink>
    </w:p>
    <w:p w14:paraId="4E709948" w14:textId="7E51BAF1"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48" w:history="1">
        <w:r w:rsidRPr="00ED675C">
          <w:t>368</w:t>
        </w:r>
        <w:r>
          <w:rPr>
            <w:rFonts w:asciiTheme="minorHAnsi" w:eastAsiaTheme="minorEastAsia" w:hAnsiTheme="minorHAnsi" w:cstheme="minorBidi"/>
            <w:kern w:val="2"/>
            <w:sz w:val="22"/>
            <w:szCs w:val="22"/>
            <w:lang w:eastAsia="en-AU"/>
            <w14:ligatures w14:val="standardContextual"/>
          </w:rPr>
          <w:tab/>
        </w:r>
        <w:r w:rsidRPr="00ED675C">
          <w:t>Indictment for offence relating to deeds, money etc</w:t>
        </w:r>
        <w:r>
          <w:tab/>
        </w:r>
        <w:r>
          <w:fldChar w:fldCharType="begin"/>
        </w:r>
        <w:r>
          <w:instrText xml:space="preserve"> PAGEREF _Toc161220148 \h </w:instrText>
        </w:r>
        <w:r>
          <w:fldChar w:fldCharType="separate"/>
        </w:r>
        <w:r w:rsidR="009E41A7">
          <w:t>107</w:t>
        </w:r>
        <w:r>
          <w:fldChar w:fldCharType="end"/>
        </w:r>
      </w:hyperlink>
    </w:p>
    <w:p w14:paraId="50B54369" w14:textId="7373777E"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49" w:history="1">
        <w:r w:rsidRPr="00ED675C">
          <w:t>369</w:t>
        </w:r>
        <w:r>
          <w:rPr>
            <w:rFonts w:asciiTheme="minorHAnsi" w:eastAsiaTheme="minorEastAsia" w:hAnsiTheme="minorHAnsi" w:cstheme="minorBidi"/>
            <w:kern w:val="2"/>
            <w:sz w:val="22"/>
            <w:szCs w:val="22"/>
            <w:lang w:eastAsia="en-AU"/>
            <w14:ligatures w14:val="standardContextual"/>
          </w:rPr>
          <w:tab/>
        </w:r>
        <w:r w:rsidRPr="00ED675C">
          <w:t>Theft of motor vehicle—cancellation of licence</w:t>
        </w:r>
        <w:r>
          <w:tab/>
        </w:r>
        <w:r>
          <w:fldChar w:fldCharType="begin"/>
        </w:r>
        <w:r>
          <w:instrText xml:space="preserve"> PAGEREF _Toc161220149 \h </w:instrText>
        </w:r>
        <w:r>
          <w:fldChar w:fldCharType="separate"/>
        </w:r>
        <w:r w:rsidR="009E41A7">
          <w:t>108</w:t>
        </w:r>
        <w:r>
          <w:fldChar w:fldCharType="end"/>
        </w:r>
      </w:hyperlink>
    </w:p>
    <w:p w14:paraId="54E7EE55" w14:textId="64CCA866"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150" w:history="1">
        <w:r w:rsidR="003510AB" w:rsidRPr="00ED675C">
          <w:t>Division 3.9.2</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Alternative verdicts—ch 3</w:t>
        </w:r>
        <w:r w:rsidR="003510AB" w:rsidRPr="003510AB">
          <w:rPr>
            <w:vanish/>
          </w:rPr>
          <w:tab/>
        </w:r>
        <w:r w:rsidR="003510AB" w:rsidRPr="003510AB">
          <w:rPr>
            <w:vanish/>
          </w:rPr>
          <w:fldChar w:fldCharType="begin"/>
        </w:r>
        <w:r w:rsidR="003510AB" w:rsidRPr="003510AB">
          <w:rPr>
            <w:vanish/>
          </w:rPr>
          <w:instrText xml:space="preserve"> PAGEREF _Toc161220150 \h </w:instrText>
        </w:r>
        <w:r w:rsidR="003510AB" w:rsidRPr="003510AB">
          <w:rPr>
            <w:vanish/>
          </w:rPr>
        </w:r>
        <w:r w:rsidR="003510AB" w:rsidRPr="003510AB">
          <w:rPr>
            <w:vanish/>
          </w:rPr>
          <w:fldChar w:fldCharType="separate"/>
        </w:r>
        <w:r w:rsidR="009E41A7">
          <w:rPr>
            <w:vanish/>
          </w:rPr>
          <w:t>108</w:t>
        </w:r>
        <w:r w:rsidR="003510AB" w:rsidRPr="003510AB">
          <w:rPr>
            <w:vanish/>
          </w:rPr>
          <w:fldChar w:fldCharType="end"/>
        </w:r>
      </w:hyperlink>
    </w:p>
    <w:p w14:paraId="60AF0EE4" w14:textId="2A167E92"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51" w:history="1">
        <w:r w:rsidRPr="00ED675C">
          <w:t>369A</w:t>
        </w:r>
        <w:r>
          <w:rPr>
            <w:rFonts w:asciiTheme="minorHAnsi" w:eastAsiaTheme="minorEastAsia" w:hAnsiTheme="minorHAnsi" w:cstheme="minorBidi"/>
            <w:kern w:val="2"/>
            <w:sz w:val="22"/>
            <w:szCs w:val="22"/>
            <w:lang w:eastAsia="en-AU"/>
            <w14:ligatures w14:val="standardContextual"/>
          </w:rPr>
          <w:tab/>
        </w:r>
        <w:r w:rsidRPr="00ED675C">
          <w:t>Alternative verdicts—aggravated robbery and robbery</w:t>
        </w:r>
        <w:r>
          <w:tab/>
        </w:r>
        <w:r>
          <w:fldChar w:fldCharType="begin"/>
        </w:r>
        <w:r>
          <w:instrText xml:space="preserve"> PAGEREF _Toc161220151 \h </w:instrText>
        </w:r>
        <w:r>
          <w:fldChar w:fldCharType="separate"/>
        </w:r>
        <w:r w:rsidR="009E41A7">
          <w:t>108</w:t>
        </w:r>
        <w:r>
          <w:fldChar w:fldCharType="end"/>
        </w:r>
      </w:hyperlink>
    </w:p>
    <w:p w14:paraId="36DB1CC4" w14:textId="3317CF4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52" w:history="1">
        <w:r w:rsidRPr="00ED675C">
          <w:t>369B</w:t>
        </w:r>
        <w:r>
          <w:rPr>
            <w:rFonts w:asciiTheme="minorHAnsi" w:eastAsiaTheme="minorEastAsia" w:hAnsiTheme="minorHAnsi" w:cstheme="minorBidi"/>
            <w:kern w:val="2"/>
            <w:sz w:val="22"/>
            <w:szCs w:val="22"/>
            <w:lang w:eastAsia="en-AU"/>
            <w14:ligatures w14:val="standardContextual"/>
          </w:rPr>
          <w:tab/>
        </w:r>
        <w:r w:rsidRPr="00ED675C">
          <w:t>Alternative verdicts—aggravated burglary and burglary</w:t>
        </w:r>
        <w:r>
          <w:tab/>
        </w:r>
        <w:r>
          <w:fldChar w:fldCharType="begin"/>
        </w:r>
        <w:r>
          <w:instrText xml:space="preserve"> PAGEREF _Toc161220152 \h </w:instrText>
        </w:r>
        <w:r>
          <w:fldChar w:fldCharType="separate"/>
        </w:r>
        <w:r w:rsidR="009E41A7">
          <w:t>109</w:t>
        </w:r>
        <w:r>
          <w:fldChar w:fldCharType="end"/>
        </w:r>
      </w:hyperlink>
    </w:p>
    <w:p w14:paraId="0EEB602D" w14:textId="139E8019"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53" w:history="1">
        <w:r w:rsidRPr="00ED675C">
          <w:t>370</w:t>
        </w:r>
        <w:r>
          <w:rPr>
            <w:rFonts w:asciiTheme="minorHAnsi" w:eastAsiaTheme="minorEastAsia" w:hAnsiTheme="minorHAnsi" w:cstheme="minorBidi"/>
            <w:kern w:val="2"/>
            <w:sz w:val="22"/>
            <w:szCs w:val="22"/>
            <w:lang w:eastAsia="en-AU"/>
            <w14:ligatures w14:val="standardContextual"/>
          </w:rPr>
          <w:tab/>
        </w:r>
        <w:r w:rsidRPr="00ED675C">
          <w:t>Alternative verdicts—theft and taking motor vehicle without consent</w:t>
        </w:r>
        <w:r>
          <w:tab/>
        </w:r>
        <w:r>
          <w:fldChar w:fldCharType="begin"/>
        </w:r>
        <w:r>
          <w:instrText xml:space="preserve"> PAGEREF _Toc161220153 \h </w:instrText>
        </w:r>
        <w:r>
          <w:fldChar w:fldCharType="separate"/>
        </w:r>
        <w:r w:rsidR="009E41A7">
          <w:t>109</w:t>
        </w:r>
        <w:r>
          <w:fldChar w:fldCharType="end"/>
        </w:r>
      </w:hyperlink>
    </w:p>
    <w:p w14:paraId="76D55112" w14:textId="04F4864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54" w:history="1">
        <w:r w:rsidRPr="00ED675C">
          <w:t>371</w:t>
        </w:r>
        <w:r>
          <w:rPr>
            <w:rFonts w:asciiTheme="minorHAnsi" w:eastAsiaTheme="minorEastAsia" w:hAnsiTheme="minorHAnsi" w:cstheme="minorBidi"/>
            <w:kern w:val="2"/>
            <w:sz w:val="22"/>
            <w:szCs w:val="22"/>
            <w:lang w:eastAsia="en-AU"/>
            <w14:ligatures w14:val="standardContextual"/>
          </w:rPr>
          <w:tab/>
        </w:r>
        <w:r w:rsidRPr="00ED675C">
          <w:t>Alternative verdicts—theft or obtaining property by deception and receiving</w:t>
        </w:r>
        <w:r>
          <w:tab/>
        </w:r>
        <w:r>
          <w:fldChar w:fldCharType="begin"/>
        </w:r>
        <w:r>
          <w:instrText xml:space="preserve"> PAGEREF _Toc161220154 \h </w:instrText>
        </w:r>
        <w:r>
          <w:fldChar w:fldCharType="separate"/>
        </w:r>
        <w:r w:rsidR="009E41A7">
          <w:t>109</w:t>
        </w:r>
        <w:r>
          <w:fldChar w:fldCharType="end"/>
        </w:r>
      </w:hyperlink>
    </w:p>
    <w:p w14:paraId="70941E9D" w14:textId="116F27D6"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55" w:history="1">
        <w:r w:rsidRPr="00ED675C">
          <w:t>372</w:t>
        </w:r>
        <w:r>
          <w:rPr>
            <w:rFonts w:asciiTheme="minorHAnsi" w:eastAsiaTheme="minorEastAsia" w:hAnsiTheme="minorHAnsi" w:cstheme="minorBidi"/>
            <w:kern w:val="2"/>
            <w:sz w:val="22"/>
            <w:szCs w:val="22"/>
            <w:lang w:eastAsia="en-AU"/>
            <w14:ligatures w14:val="standardContextual"/>
          </w:rPr>
          <w:tab/>
        </w:r>
        <w:r w:rsidRPr="00ED675C">
          <w:t>Alternative verdicts—theft and obtaining property by deception</w:t>
        </w:r>
        <w:r>
          <w:tab/>
        </w:r>
        <w:r>
          <w:fldChar w:fldCharType="begin"/>
        </w:r>
        <w:r>
          <w:instrText xml:space="preserve"> PAGEREF _Toc161220155 \h </w:instrText>
        </w:r>
        <w:r>
          <w:fldChar w:fldCharType="separate"/>
        </w:r>
        <w:r w:rsidR="009E41A7">
          <w:t>110</w:t>
        </w:r>
        <w:r>
          <w:fldChar w:fldCharType="end"/>
        </w:r>
      </w:hyperlink>
    </w:p>
    <w:p w14:paraId="7D676FA2" w14:textId="5F169D19"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56" w:history="1">
        <w:r w:rsidRPr="00ED675C">
          <w:t>373</w:t>
        </w:r>
        <w:r>
          <w:rPr>
            <w:rFonts w:asciiTheme="minorHAnsi" w:eastAsiaTheme="minorEastAsia" w:hAnsiTheme="minorHAnsi" w:cstheme="minorBidi"/>
            <w:kern w:val="2"/>
            <w:sz w:val="22"/>
            <w:szCs w:val="22"/>
            <w:lang w:eastAsia="en-AU"/>
            <w14:ligatures w14:val="standardContextual"/>
          </w:rPr>
          <w:tab/>
        </w:r>
        <w:r w:rsidRPr="00ED675C">
          <w:t>Verdict of ‘theft or receiving’ etc</w:t>
        </w:r>
        <w:r>
          <w:tab/>
        </w:r>
        <w:r>
          <w:fldChar w:fldCharType="begin"/>
        </w:r>
        <w:r>
          <w:instrText xml:space="preserve"> PAGEREF _Toc161220156 \h </w:instrText>
        </w:r>
        <w:r>
          <w:fldChar w:fldCharType="separate"/>
        </w:r>
        <w:r w:rsidR="009E41A7">
          <w:t>111</w:t>
        </w:r>
        <w:r>
          <w:fldChar w:fldCharType="end"/>
        </w:r>
      </w:hyperlink>
    </w:p>
    <w:p w14:paraId="04328AC6" w14:textId="170E3C7E"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57" w:history="1">
        <w:r w:rsidRPr="00ED675C">
          <w:t>374</w:t>
        </w:r>
        <w:r>
          <w:rPr>
            <w:rFonts w:asciiTheme="minorHAnsi" w:eastAsiaTheme="minorEastAsia" w:hAnsiTheme="minorHAnsi" w:cstheme="minorBidi"/>
            <w:kern w:val="2"/>
            <w:sz w:val="22"/>
            <w:szCs w:val="22"/>
            <w:lang w:eastAsia="en-AU"/>
            <w14:ligatures w14:val="standardContextual"/>
          </w:rPr>
          <w:tab/>
        </w:r>
        <w:r w:rsidRPr="00ED675C">
          <w:t>Alternative verdicts—making false or misleading statements</w:t>
        </w:r>
        <w:r>
          <w:tab/>
        </w:r>
        <w:r>
          <w:fldChar w:fldCharType="begin"/>
        </w:r>
        <w:r>
          <w:instrText xml:space="preserve"> PAGEREF _Toc161220157 \h </w:instrText>
        </w:r>
        <w:r>
          <w:fldChar w:fldCharType="separate"/>
        </w:r>
        <w:r w:rsidR="009E41A7">
          <w:t>111</w:t>
        </w:r>
        <w:r>
          <w:fldChar w:fldCharType="end"/>
        </w:r>
      </w:hyperlink>
    </w:p>
    <w:p w14:paraId="22027738" w14:textId="5F5F4589"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158" w:history="1">
        <w:r w:rsidR="003510AB" w:rsidRPr="00ED675C">
          <w:t>Division 3.9.3</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Forfeiture—ch 3</w:t>
        </w:r>
        <w:r w:rsidR="003510AB" w:rsidRPr="003510AB">
          <w:rPr>
            <w:vanish/>
          </w:rPr>
          <w:tab/>
        </w:r>
        <w:r w:rsidR="003510AB" w:rsidRPr="003510AB">
          <w:rPr>
            <w:vanish/>
          </w:rPr>
          <w:fldChar w:fldCharType="begin"/>
        </w:r>
        <w:r w:rsidR="003510AB" w:rsidRPr="003510AB">
          <w:rPr>
            <w:vanish/>
          </w:rPr>
          <w:instrText xml:space="preserve"> PAGEREF _Toc161220158 \h </w:instrText>
        </w:r>
        <w:r w:rsidR="003510AB" w:rsidRPr="003510AB">
          <w:rPr>
            <w:vanish/>
          </w:rPr>
        </w:r>
        <w:r w:rsidR="003510AB" w:rsidRPr="003510AB">
          <w:rPr>
            <w:vanish/>
          </w:rPr>
          <w:fldChar w:fldCharType="separate"/>
        </w:r>
        <w:r w:rsidR="009E41A7">
          <w:rPr>
            <w:vanish/>
          </w:rPr>
          <w:t>112</w:t>
        </w:r>
        <w:r w:rsidR="003510AB" w:rsidRPr="003510AB">
          <w:rPr>
            <w:vanish/>
          </w:rPr>
          <w:fldChar w:fldCharType="end"/>
        </w:r>
      </w:hyperlink>
    </w:p>
    <w:p w14:paraId="53A4560A" w14:textId="2BF0CA20"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59" w:history="1">
        <w:r w:rsidRPr="00ED675C">
          <w:t>375</w:t>
        </w:r>
        <w:r>
          <w:rPr>
            <w:rFonts w:asciiTheme="minorHAnsi" w:eastAsiaTheme="minorEastAsia" w:hAnsiTheme="minorHAnsi" w:cstheme="minorBidi"/>
            <w:kern w:val="2"/>
            <w:sz w:val="22"/>
            <w:szCs w:val="22"/>
            <w:lang w:eastAsia="en-AU"/>
            <w14:ligatures w14:val="standardContextual"/>
          </w:rPr>
          <w:tab/>
        </w:r>
        <w:r w:rsidRPr="00ED675C">
          <w:t>Going equipped offences—forfeiture</w:t>
        </w:r>
        <w:r>
          <w:tab/>
        </w:r>
        <w:r>
          <w:fldChar w:fldCharType="begin"/>
        </w:r>
        <w:r>
          <w:instrText xml:space="preserve"> PAGEREF _Toc161220159 \h </w:instrText>
        </w:r>
        <w:r>
          <w:fldChar w:fldCharType="separate"/>
        </w:r>
        <w:r w:rsidR="009E41A7">
          <w:t>112</w:t>
        </w:r>
        <w:r>
          <w:fldChar w:fldCharType="end"/>
        </w:r>
      </w:hyperlink>
    </w:p>
    <w:p w14:paraId="6285AE66" w14:textId="0FDF8971"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60" w:history="1">
        <w:r w:rsidRPr="00ED675C">
          <w:t>376</w:t>
        </w:r>
        <w:r>
          <w:rPr>
            <w:rFonts w:asciiTheme="minorHAnsi" w:eastAsiaTheme="minorEastAsia" w:hAnsiTheme="minorHAnsi" w:cstheme="minorBidi"/>
            <w:kern w:val="2"/>
            <w:sz w:val="22"/>
            <w:szCs w:val="22"/>
            <w:lang w:eastAsia="en-AU"/>
            <w14:ligatures w14:val="standardContextual"/>
          </w:rPr>
          <w:tab/>
        </w:r>
        <w:r w:rsidRPr="00ED675C">
          <w:t>Unlawful possession offence—forfeiture</w:t>
        </w:r>
        <w:r>
          <w:tab/>
        </w:r>
        <w:r>
          <w:fldChar w:fldCharType="begin"/>
        </w:r>
        <w:r>
          <w:instrText xml:space="preserve"> PAGEREF _Toc161220160 \h </w:instrText>
        </w:r>
        <w:r>
          <w:fldChar w:fldCharType="separate"/>
        </w:r>
        <w:r w:rsidR="009E41A7">
          <w:t>112</w:t>
        </w:r>
        <w:r>
          <w:fldChar w:fldCharType="end"/>
        </w:r>
      </w:hyperlink>
    </w:p>
    <w:p w14:paraId="3D80670E" w14:textId="7F0E89D8"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61" w:history="1">
        <w:r w:rsidRPr="00ED675C">
          <w:t>377</w:t>
        </w:r>
        <w:r>
          <w:rPr>
            <w:rFonts w:asciiTheme="minorHAnsi" w:eastAsiaTheme="minorEastAsia" w:hAnsiTheme="minorHAnsi" w:cstheme="minorBidi"/>
            <w:kern w:val="2"/>
            <w:sz w:val="22"/>
            <w:szCs w:val="22"/>
            <w:lang w:eastAsia="en-AU"/>
            <w14:ligatures w14:val="standardContextual"/>
          </w:rPr>
          <w:tab/>
        </w:r>
        <w:r w:rsidRPr="00ED675C">
          <w:t>Unlawful possession offence—disposal of forfeited property by public trustee and guardian</w:t>
        </w:r>
        <w:r>
          <w:tab/>
        </w:r>
        <w:r>
          <w:fldChar w:fldCharType="begin"/>
        </w:r>
        <w:r>
          <w:instrText xml:space="preserve"> PAGEREF _Toc161220161 \h </w:instrText>
        </w:r>
        <w:r>
          <w:fldChar w:fldCharType="separate"/>
        </w:r>
        <w:r w:rsidR="009E41A7">
          <w:t>113</w:t>
        </w:r>
        <w:r>
          <w:fldChar w:fldCharType="end"/>
        </w:r>
      </w:hyperlink>
    </w:p>
    <w:p w14:paraId="01FE626D" w14:textId="28BA7D81"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62" w:history="1">
        <w:r w:rsidRPr="00ED675C">
          <w:t>378</w:t>
        </w:r>
        <w:r>
          <w:rPr>
            <w:rFonts w:asciiTheme="minorHAnsi" w:eastAsiaTheme="minorEastAsia" w:hAnsiTheme="minorHAnsi" w:cstheme="minorBidi"/>
            <w:kern w:val="2"/>
            <w:sz w:val="22"/>
            <w:szCs w:val="22"/>
            <w:lang w:eastAsia="en-AU"/>
            <w14:ligatures w14:val="standardContextual"/>
          </w:rPr>
          <w:tab/>
        </w:r>
        <w:r w:rsidRPr="00ED675C">
          <w:t>Unlawful possession offence—return of or compensation for forfeited property</w:t>
        </w:r>
        <w:r>
          <w:tab/>
        </w:r>
        <w:r>
          <w:fldChar w:fldCharType="begin"/>
        </w:r>
        <w:r>
          <w:instrText xml:space="preserve"> PAGEREF _Toc161220162 \h </w:instrText>
        </w:r>
        <w:r>
          <w:fldChar w:fldCharType="separate"/>
        </w:r>
        <w:r w:rsidR="009E41A7">
          <w:t>114</w:t>
        </w:r>
        <w:r>
          <w:fldChar w:fldCharType="end"/>
        </w:r>
      </w:hyperlink>
    </w:p>
    <w:p w14:paraId="17129703" w14:textId="276F587F"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63" w:history="1">
        <w:r w:rsidRPr="00ED675C">
          <w:t>379</w:t>
        </w:r>
        <w:r>
          <w:rPr>
            <w:rFonts w:asciiTheme="minorHAnsi" w:eastAsiaTheme="minorEastAsia" w:hAnsiTheme="minorHAnsi" w:cstheme="minorBidi"/>
            <w:kern w:val="2"/>
            <w:sz w:val="22"/>
            <w:szCs w:val="22"/>
            <w:lang w:eastAsia="en-AU"/>
            <w14:ligatures w14:val="standardContextual"/>
          </w:rPr>
          <w:tab/>
        </w:r>
        <w:r w:rsidRPr="00ED675C">
          <w:t>Forgery offences—forfeiture</w:t>
        </w:r>
        <w:r>
          <w:tab/>
        </w:r>
        <w:r>
          <w:fldChar w:fldCharType="begin"/>
        </w:r>
        <w:r>
          <w:instrText xml:space="preserve"> PAGEREF _Toc161220163 \h </w:instrText>
        </w:r>
        <w:r>
          <w:fldChar w:fldCharType="separate"/>
        </w:r>
        <w:r w:rsidR="009E41A7">
          <w:t>114</w:t>
        </w:r>
        <w:r>
          <w:fldChar w:fldCharType="end"/>
        </w:r>
      </w:hyperlink>
    </w:p>
    <w:p w14:paraId="3F381666" w14:textId="02AD9B3D" w:rsidR="003510AB" w:rsidRDefault="00321C70">
      <w:pPr>
        <w:pStyle w:val="TOC1"/>
        <w:rPr>
          <w:rFonts w:asciiTheme="minorHAnsi" w:eastAsiaTheme="minorEastAsia" w:hAnsiTheme="minorHAnsi" w:cstheme="minorBidi"/>
          <w:b w:val="0"/>
          <w:kern w:val="2"/>
          <w:sz w:val="22"/>
          <w:szCs w:val="22"/>
          <w:lang w:eastAsia="en-AU"/>
          <w14:ligatures w14:val="standardContextual"/>
        </w:rPr>
      </w:pPr>
      <w:hyperlink w:anchor="_Toc161220164" w:history="1">
        <w:r w:rsidR="003510AB" w:rsidRPr="00ED675C">
          <w:t>Chapter 4</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Property damage and computer offences</w:t>
        </w:r>
        <w:r w:rsidR="003510AB" w:rsidRPr="003510AB">
          <w:rPr>
            <w:vanish/>
          </w:rPr>
          <w:tab/>
        </w:r>
        <w:r w:rsidR="003510AB" w:rsidRPr="003510AB">
          <w:rPr>
            <w:vanish/>
          </w:rPr>
          <w:fldChar w:fldCharType="begin"/>
        </w:r>
        <w:r w:rsidR="003510AB" w:rsidRPr="003510AB">
          <w:rPr>
            <w:vanish/>
          </w:rPr>
          <w:instrText xml:space="preserve"> PAGEREF _Toc161220164 \h </w:instrText>
        </w:r>
        <w:r w:rsidR="003510AB" w:rsidRPr="003510AB">
          <w:rPr>
            <w:vanish/>
          </w:rPr>
        </w:r>
        <w:r w:rsidR="003510AB" w:rsidRPr="003510AB">
          <w:rPr>
            <w:vanish/>
          </w:rPr>
          <w:fldChar w:fldCharType="separate"/>
        </w:r>
        <w:r w:rsidR="009E41A7">
          <w:rPr>
            <w:vanish/>
          </w:rPr>
          <w:t>115</w:t>
        </w:r>
        <w:r w:rsidR="003510AB" w:rsidRPr="003510AB">
          <w:rPr>
            <w:vanish/>
          </w:rPr>
          <w:fldChar w:fldCharType="end"/>
        </w:r>
      </w:hyperlink>
    </w:p>
    <w:p w14:paraId="65C01C65" w14:textId="47C745CD"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165" w:history="1">
        <w:r w:rsidR="003510AB" w:rsidRPr="00ED675C">
          <w:t>Part 4.1</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Property damage offences</w:t>
        </w:r>
        <w:r w:rsidR="003510AB" w:rsidRPr="003510AB">
          <w:rPr>
            <w:vanish/>
          </w:rPr>
          <w:tab/>
        </w:r>
        <w:r w:rsidR="003510AB" w:rsidRPr="003510AB">
          <w:rPr>
            <w:vanish/>
          </w:rPr>
          <w:fldChar w:fldCharType="begin"/>
        </w:r>
        <w:r w:rsidR="003510AB" w:rsidRPr="003510AB">
          <w:rPr>
            <w:vanish/>
          </w:rPr>
          <w:instrText xml:space="preserve"> PAGEREF _Toc161220165 \h </w:instrText>
        </w:r>
        <w:r w:rsidR="003510AB" w:rsidRPr="003510AB">
          <w:rPr>
            <w:vanish/>
          </w:rPr>
        </w:r>
        <w:r w:rsidR="003510AB" w:rsidRPr="003510AB">
          <w:rPr>
            <w:vanish/>
          </w:rPr>
          <w:fldChar w:fldCharType="separate"/>
        </w:r>
        <w:r w:rsidR="009E41A7">
          <w:rPr>
            <w:vanish/>
          </w:rPr>
          <w:t>115</w:t>
        </w:r>
        <w:r w:rsidR="003510AB" w:rsidRPr="003510AB">
          <w:rPr>
            <w:vanish/>
          </w:rPr>
          <w:fldChar w:fldCharType="end"/>
        </w:r>
      </w:hyperlink>
    </w:p>
    <w:p w14:paraId="160E4AA0" w14:textId="3800EDC0"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166" w:history="1">
        <w:r w:rsidR="003510AB" w:rsidRPr="00ED675C">
          <w:t>Division 4.1.1</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Interpretation for pt 4.1</w:t>
        </w:r>
        <w:r w:rsidR="003510AB" w:rsidRPr="003510AB">
          <w:rPr>
            <w:vanish/>
          </w:rPr>
          <w:tab/>
        </w:r>
        <w:r w:rsidR="003510AB" w:rsidRPr="003510AB">
          <w:rPr>
            <w:vanish/>
          </w:rPr>
          <w:fldChar w:fldCharType="begin"/>
        </w:r>
        <w:r w:rsidR="003510AB" w:rsidRPr="003510AB">
          <w:rPr>
            <w:vanish/>
          </w:rPr>
          <w:instrText xml:space="preserve"> PAGEREF _Toc161220166 \h </w:instrText>
        </w:r>
        <w:r w:rsidR="003510AB" w:rsidRPr="003510AB">
          <w:rPr>
            <w:vanish/>
          </w:rPr>
        </w:r>
        <w:r w:rsidR="003510AB" w:rsidRPr="003510AB">
          <w:rPr>
            <w:vanish/>
          </w:rPr>
          <w:fldChar w:fldCharType="separate"/>
        </w:r>
        <w:r w:rsidR="009E41A7">
          <w:rPr>
            <w:vanish/>
          </w:rPr>
          <w:t>115</w:t>
        </w:r>
        <w:r w:rsidR="003510AB" w:rsidRPr="003510AB">
          <w:rPr>
            <w:vanish/>
          </w:rPr>
          <w:fldChar w:fldCharType="end"/>
        </w:r>
      </w:hyperlink>
    </w:p>
    <w:p w14:paraId="3D51A03C" w14:textId="4704F081"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67" w:history="1">
        <w:r w:rsidRPr="00ED675C">
          <w:t>400</w:t>
        </w:r>
        <w:r>
          <w:rPr>
            <w:rFonts w:asciiTheme="minorHAnsi" w:eastAsiaTheme="minorEastAsia" w:hAnsiTheme="minorHAnsi" w:cstheme="minorBidi"/>
            <w:kern w:val="2"/>
            <w:sz w:val="22"/>
            <w:szCs w:val="22"/>
            <w:lang w:eastAsia="en-AU"/>
            <w14:ligatures w14:val="standardContextual"/>
          </w:rPr>
          <w:tab/>
        </w:r>
        <w:r w:rsidRPr="00ED675C">
          <w:t>Definitions—pt 4.1</w:t>
        </w:r>
        <w:r>
          <w:tab/>
        </w:r>
        <w:r>
          <w:fldChar w:fldCharType="begin"/>
        </w:r>
        <w:r>
          <w:instrText xml:space="preserve"> PAGEREF _Toc161220167 \h </w:instrText>
        </w:r>
        <w:r>
          <w:fldChar w:fldCharType="separate"/>
        </w:r>
        <w:r w:rsidR="009E41A7">
          <w:t>115</w:t>
        </w:r>
        <w:r>
          <w:fldChar w:fldCharType="end"/>
        </w:r>
      </w:hyperlink>
    </w:p>
    <w:p w14:paraId="7F7CFBE7" w14:textId="13EA3853"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68" w:history="1">
        <w:r w:rsidRPr="00ED675C">
          <w:t>401</w:t>
        </w:r>
        <w:r>
          <w:rPr>
            <w:rFonts w:asciiTheme="minorHAnsi" w:eastAsiaTheme="minorEastAsia" w:hAnsiTheme="minorHAnsi" w:cstheme="minorBidi"/>
            <w:kern w:val="2"/>
            <w:sz w:val="22"/>
            <w:szCs w:val="22"/>
            <w:lang w:eastAsia="en-AU"/>
            <w14:ligatures w14:val="standardContextual"/>
          </w:rPr>
          <w:tab/>
        </w:r>
        <w:r w:rsidRPr="00ED675C">
          <w:t>Person to whom property belongs</w:t>
        </w:r>
        <w:r>
          <w:tab/>
        </w:r>
        <w:r>
          <w:fldChar w:fldCharType="begin"/>
        </w:r>
        <w:r>
          <w:instrText xml:space="preserve"> PAGEREF _Toc161220168 \h </w:instrText>
        </w:r>
        <w:r>
          <w:fldChar w:fldCharType="separate"/>
        </w:r>
        <w:r w:rsidR="009E41A7">
          <w:t>116</w:t>
        </w:r>
        <w:r>
          <w:fldChar w:fldCharType="end"/>
        </w:r>
      </w:hyperlink>
    </w:p>
    <w:p w14:paraId="78D8D283" w14:textId="51E69317"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69" w:history="1">
        <w:r w:rsidRPr="00ED675C">
          <w:t>402</w:t>
        </w:r>
        <w:r>
          <w:rPr>
            <w:rFonts w:asciiTheme="minorHAnsi" w:eastAsiaTheme="minorEastAsia" w:hAnsiTheme="minorHAnsi" w:cstheme="minorBidi"/>
            <w:kern w:val="2"/>
            <w:sz w:val="22"/>
            <w:szCs w:val="22"/>
            <w:lang w:eastAsia="en-AU"/>
            <w14:ligatures w14:val="standardContextual"/>
          </w:rPr>
          <w:tab/>
        </w:r>
        <w:r w:rsidRPr="00ED675C">
          <w:t xml:space="preserve">Meaning of </w:t>
        </w:r>
        <w:r w:rsidRPr="00ED675C">
          <w:rPr>
            <w:i/>
          </w:rPr>
          <w:t>threat</w:t>
        </w:r>
        <w:r w:rsidRPr="00ED675C">
          <w:t xml:space="preserve"> for pt 4.1</w:t>
        </w:r>
        <w:r>
          <w:tab/>
        </w:r>
        <w:r>
          <w:fldChar w:fldCharType="begin"/>
        </w:r>
        <w:r>
          <w:instrText xml:space="preserve"> PAGEREF _Toc161220169 \h </w:instrText>
        </w:r>
        <w:r>
          <w:fldChar w:fldCharType="separate"/>
        </w:r>
        <w:r w:rsidR="009E41A7">
          <w:t>116</w:t>
        </w:r>
        <w:r>
          <w:fldChar w:fldCharType="end"/>
        </w:r>
      </w:hyperlink>
    </w:p>
    <w:p w14:paraId="3110E6B3" w14:textId="52FD0450"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170" w:history="1">
        <w:r w:rsidR="003510AB" w:rsidRPr="00ED675C">
          <w:t>Division 4.1.2</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Offences—pt 4.1</w:t>
        </w:r>
        <w:r w:rsidR="003510AB" w:rsidRPr="003510AB">
          <w:rPr>
            <w:vanish/>
          </w:rPr>
          <w:tab/>
        </w:r>
        <w:r w:rsidR="003510AB" w:rsidRPr="003510AB">
          <w:rPr>
            <w:vanish/>
          </w:rPr>
          <w:fldChar w:fldCharType="begin"/>
        </w:r>
        <w:r w:rsidR="003510AB" w:rsidRPr="003510AB">
          <w:rPr>
            <w:vanish/>
          </w:rPr>
          <w:instrText xml:space="preserve"> PAGEREF _Toc161220170 \h </w:instrText>
        </w:r>
        <w:r w:rsidR="003510AB" w:rsidRPr="003510AB">
          <w:rPr>
            <w:vanish/>
          </w:rPr>
        </w:r>
        <w:r w:rsidR="003510AB" w:rsidRPr="003510AB">
          <w:rPr>
            <w:vanish/>
          </w:rPr>
          <w:fldChar w:fldCharType="separate"/>
        </w:r>
        <w:r w:rsidR="009E41A7">
          <w:rPr>
            <w:vanish/>
          </w:rPr>
          <w:t>116</w:t>
        </w:r>
        <w:r w:rsidR="003510AB" w:rsidRPr="003510AB">
          <w:rPr>
            <w:vanish/>
          </w:rPr>
          <w:fldChar w:fldCharType="end"/>
        </w:r>
      </w:hyperlink>
    </w:p>
    <w:p w14:paraId="706F2549" w14:textId="234CB721"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71" w:history="1">
        <w:r w:rsidRPr="00ED675C">
          <w:t>403</w:t>
        </w:r>
        <w:r>
          <w:rPr>
            <w:rFonts w:asciiTheme="minorHAnsi" w:eastAsiaTheme="minorEastAsia" w:hAnsiTheme="minorHAnsi" w:cstheme="minorBidi"/>
            <w:kern w:val="2"/>
            <w:sz w:val="22"/>
            <w:szCs w:val="22"/>
            <w:lang w:eastAsia="en-AU"/>
            <w14:ligatures w14:val="standardContextual"/>
          </w:rPr>
          <w:tab/>
        </w:r>
        <w:r w:rsidRPr="00ED675C">
          <w:t>Damaging property</w:t>
        </w:r>
        <w:r>
          <w:tab/>
        </w:r>
        <w:r>
          <w:fldChar w:fldCharType="begin"/>
        </w:r>
        <w:r>
          <w:instrText xml:space="preserve"> PAGEREF _Toc161220171 \h </w:instrText>
        </w:r>
        <w:r>
          <w:fldChar w:fldCharType="separate"/>
        </w:r>
        <w:r w:rsidR="009E41A7">
          <w:t>116</w:t>
        </w:r>
        <w:r>
          <w:fldChar w:fldCharType="end"/>
        </w:r>
      </w:hyperlink>
    </w:p>
    <w:p w14:paraId="72F64D90" w14:textId="57E2905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72" w:history="1">
        <w:r w:rsidRPr="00ED675C">
          <w:t>404</w:t>
        </w:r>
        <w:r>
          <w:rPr>
            <w:rFonts w:asciiTheme="minorHAnsi" w:eastAsiaTheme="minorEastAsia" w:hAnsiTheme="minorHAnsi" w:cstheme="minorBidi"/>
            <w:kern w:val="2"/>
            <w:sz w:val="22"/>
            <w:szCs w:val="22"/>
            <w:lang w:eastAsia="en-AU"/>
            <w14:ligatures w14:val="standardContextual"/>
          </w:rPr>
          <w:tab/>
        </w:r>
        <w:r w:rsidRPr="00ED675C">
          <w:t>Arson</w:t>
        </w:r>
        <w:r>
          <w:tab/>
        </w:r>
        <w:r>
          <w:fldChar w:fldCharType="begin"/>
        </w:r>
        <w:r>
          <w:instrText xml:space="preserve"> PAGEREF _Toc161220172 \h </w:instrText>
        </w:r>
        <w:r>
          <w:fldChar w:fldCharType="separate"/>
        </w:r>
        <w:r w:rsidR="009E41A7">
          <w:t>117</w:t>
        </w:r>
        <w:r>
          <w:fldChar w:fldCharType="end"/>
        </w:r>
      </w:hyperlink>
    </w:p>
    <w:p w14:paraId="6E0A8AD1" w14:textId="0030378B"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73" w:history="1">
        <w:r w:rsidRPr="00ED675C">
          <w:t>405</w:t>
        </w:r>
        <w:r>
          <w:rPr>
            <w:rFonts w:asciiTheme="minorHAnsi" w:eastAsiaTheme="minorEastAsia" w:hAnsiTheme="minorHAnsi" w:cstheme="minorBidi"/>
            <w:kern w:val="2"/>
            <w:sz w:val="22"/>
            <w:szCs w:val="22"/>
            <w:lang w:eastAsia="en-AU"/>
            <w14:ligatures w14:val="standardContextual"/>
          </w:rPr>
          <w:tab/>
        </w:r>
        <w:r w:rsidRPr="00ED675C">
          <w:t>Causing bushfires</w:t>
        </w:r>
        <w:r>
          <w:tab/>
        </w:r>
        <w:r>
          <w:fldChar w:fldCharType="begin"/>
        </w:r>
        <w:r>
          <w:instrText xml:space="preserve"> PAGEREF _Toc161220173 \h </w:instrText>
        </w:r>
        <w:r>
          <w:fldChar w:fldCharType="separate"/>
        </w:r>
        <w:r w:rsidR="009E41A7">
          <w:t>118</w:t>
        </w:r>
        <w:r>
          <w:fldChar w:fldCharType="end"/>
        </w:r>
      </w:hyperlink>
    </w:p>
    <w:p w14:paraId="257C575C" w14:textId="466981C3"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74" w:history="1">
        <w:r w:rsidRPr="00ED675C">
          <w:t>406</w:t>
        </w:r>
        <w:r>
          <w:rPr>
            <w:rFonts w:asciiTheme="minorHAnsi" w:eastAsiaTheme="minorEastAsia" w:hAnsiTheme="minorHAnsi" w:cstheme="minorBidi"/>
            <w:kern w:val="2"/>
            <w:sz w:val="22"/>
            <w:szCs w:val="22"/>
            <w:lang w:eastAsia="en-AU"/>
            <w14:ligatures w14:val="standardContextual"/>
          </w:rPr>
          <w:tab/>
        </w:r>
        <w:r w:rsidRPr="00ED675C">
          <w:t>Threat to cause property damage—fear of death or serious harm</w:t>
        </w:r>
        <w:r>
          <w:tab/>
        </w:r>
        <w:r>
          <w:fldChar w:fldCharType="begin"/>
        </w:r>
        <w:r>
          <w:instrText xml:space="preserve"> PAGEREF _Toc161220174 \h </w:instrText>
        </w:r>
        <w:r>
          <w:fldChar w:fldCharType="separate"/>
        </w:r>
        <w:r w:rsidR="009E41A7">
          <w:t>119</w:t>
        </w:r>
        <w:r>
          <w:fldChar w:fldCharType="end"/>
        </w:r>
      </w:hyperlink>
    </w:p>
    <w:p w14:paraId="2E301966" w14:textId="6A28A2EB"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75" w:history="1">
        <w:r w:rsidRPr="00ED675C">
          <w:t>407</w:t>
        </w:r>
        <w:r>
          <w:rPr>
            <w:rFonts w:asciiTheme="minorHAnsi" w:eastAsiaTheme="minorEastAsia" w:hAnsiTheme="minorHAnsi" w:cstheme="minorBidi"/>
            <w:kern w:val="2"/>
            <w:sz w:val="22"/>
            <w:szCs w:val="22"/>
            <w:lang w:eastAsia="en-AU"/>
            <w14:ligatures w14:val="standardContextual"/>
          </w:rPr>
          <w:tab/>
        </w:r>
        <w:r w:rsidRPr="00ED675C">
          <w:t>Threat to cause property damage</w:t>
        </w:r>
        <w:r>
          <w:tab/>
        </w:r>
        <w:r>
          <w:fldChar w:fldCharType="begin"/>
        </w:r>
        <w:r>
          <w:instrText xml:space="preserve"> PAGEREF _Toc161220175 \h </w:instrText>
        </w:r>
        <w:r>
          <w:fldChar w:fldCharType="separate"/>
        </w:r>
        <w:r w:rsidR="009E41A7">
          <w:t>119</w:t>
        </w:r>
        <w:r>
          <w:fldChar w:fldCharType="end"/>
        </w:r>
      </w:hyperlink>
    </w:p>
    <w:p w14:paraId="064B21A5" w14:textId="520B414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76" w:history="1">
        <w:r w:rsidRPr="00ED675C">
          <w:t>408</w:t>
        </w:r>
        <w:r>
          <w:rPr>
            <w:rFonts w:asciiTheme="minorHAnsi" w:eastAsiaTheme="minorEastAsia" w:hAnsiTheme="minorHAnsi" w:cstheme="minorBidi"/>
            <w:kern w:val="2"/>
            <w:sz w:val="22"/>
            <w:szCs w:val="22"/>
            <w:lang w:eastAsia="en-AU"/>
            <w14:ligatures w14:val="standardContextual"/>
          </w:rPr>
          <w:tab/>
        </w:r>
        <w:r w:rsidRPr="00ED675C">
          <w:t>Possession of thing with intent to damage property</w:t>
        </w:r>
        <w:r>
          <w:tab/>
        </w:r>
        <w:r>
          <w:fldChar w:fldCharType="begin"/>
        </w:r>
        <w:r>
          <w:instrText xml:space="preserve"> PAGEREF _Toc161220176 \h </w:instrText>
        </w:r>
        <w:r>
          <w:fldChar w:fldCharType="separate"/>
        </w:r>
        <w:r w:rsidR="009E41A7">
          <w:t>120</w:t>
        </w:r>
        <w:r>
          <w:fldChar w:fldCharType="end"/>
        </w:r>
      </w:hyperlink>
    </w:p>
    <w:p w14:paraId="0B566447" w14:textId="2C0C7B76"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177" w:history="1">
        <w:r w:rsidR="003510AB" w:rsidRPr="00ED675C">
          <w:t>Division 4.1.3</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Defences—pt 4.1</w:t>
        </w:r>
        <w:r w:rsidR="003510AB" w:rsidRPr="003510AB">
          <w:rPr>
            <w:vanish/>
          </w:rPr>
          <w:tab/>
        </w:r>
        <w:r w:rsidR="003510AB" w:rsidRPr="003510AB">
          <w:rPr>
            <w:vanish/>
          </w:rPr>
          <w:fldChar w:fldCharType="begin"/>
        </w:r>
        <w:r w:rsidR="003510AB" w:rsidRPr="003510AB">
          <w:rPr>
            <w:vanish/>
          </w:rPr>
          <w:instrText xml:space="preserve"> PAGEREF _Toc161220177 \h </w:instrText>
        </w:r>
        <w:r w:rsidR="003510AB" w:rsidRPr="003510AB">
          <w:rPr>
            <w:vanish/>
          </w:rPr>
        </w:r>
        <w:r w:rsidR="003510AB" w:rsidRPr="003510AB">
          <w:rPr>
            <w:vanish/>
          </w:rPr>
          <w:fldChar w:fldCharType="separate"/>
        </w:r>
        <w:r w:rsidR="009E41A7">
          <w:rPr>
            <w:vanish/>
          </w:rPr>
          <w:t>120</w:t>
        </w:r>
        <w:r w:rsidR="003510AB" w:rsidRPr="003510AB">
          <w:rPr>
            <w:vanish/>
          </w:rPr>
          <w:fldChar w:fldCharType="end"/>
        </w:r>
      </w:hyperlink>
    </w:p>
    <w:p w14:paraId="0C51A727" w14:textId="56C2C458"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78" w:history="1">
        <w:r w:rsidRPr="00ED675C">
          <w:t>409</w:t>
        </w:r>
        <w:r>
          <w:rPr>
            <w:rFonts w:asciiTheme="minorHAnsi" w:eastAsiaTheme="minorEastAsia" w:hAnsiTheme="minorHAnsi" w:cstheme="minorBidi"/>
            <w:kern w:val="2"/>
            <w:sz w:val="22"/>
            <w:szCs w:val="22"/>
            <w:lang w:eastAsia="en-AU"/>
            <w14:ligatures w14:val="standardContextual"/>
          </w:rPr>
          <w:tab/>
        </w:r>
        <w:r w:rsidRPr="00ED675C">
          <w:t>Consent—pt 4.1 offences</w:t>
        </w:r>
        <w:r>
          <w:tab/>
        </w:r>
        <w:r>
          <w:fldChar w:fldCharType="begin"/>
        </w:r>
        <w:r>
          <w:instrText xml:space="preserve"> PAGEREF _Toc161220178 \h </w:instrText>
        </w:r>
        <w:r>
          <w:fldChar w:fldCharType="separate"/>
        </w:r>
        <w:r w:rsidR="009E41A7">
          <w:t>120</w:t>
        </w:r>
        <w:r>
          <w:fldChar w:fldCharType="end"/>
        </w:r>
      </w:hyperlink>
    </w:p>
    <w:p w14:paraId="33862EDA" w14:textId="04FD6CDA"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79" w:history="1">
        <w:r w:rsidRPr="00ED675C">
          <w:t>410</w:t>
        </w:r>
        <w:r>
          <w:rPr>
            <w:rFonts w:asciiTheme="minorHAnsi" w:eastAsiaTheme="minorEastAsia" w:hAnsiTheme="minorHAnsi" w:cstheme="minorBidi"/>
            <w:kern w:val="2"/>
            <w:sz w:val="22"/>
            <w:szCs w:val="22"/>
            <w:lang w:eastAsia="en-AU"/>
            <w14:ligatures w14:val="standardContextual"/>
          </w:rPr>
          <w:tab/>
        </w:r>
        <w:r w:rsidRPr="00ED675C">
          <w:t>Claim of right—pt 4.1 offences</w:t>
        </w:r>
        <w:r>
          <w:tab/>
        </w:r>
        <w:r>
          <w:fldChar w:fldCharType="begin"/>
        </w:r>
        <w:r>
          <w:instrText xml:space="preserve"> PAGEREF _Toc161220179 \h </w:instrText>
        </w:r>
        <w:r>
          <w:fldChar w:fldCharType="separate"/>
        </w:r>
        <w:r w:rsidR="009E41A7">
          <w:t>121</w:t>
        </w:r>
        <w:r>
          <w:fldChar w:fldCharType="end"/>
        </w:r>
      </w:hyperlink>
    </w:p>
    <w:p w14:paraId="3DC03710" w14:textId="3FAAEDEB"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80" w:history="1">
        <w:r w:rsidRPr="00ED675C">
          <w:t>411</w:t>
        </w:r>
        <w:r>
          <w:rPr>
            <w:rFonts w:asciiTheme="minorHAnsi" w:eastAsiaTheme="minorEastAsia" w:hAnsiTheme="minorHAnsi" w:cstheme="minorBidi"/>
            <w:kern w:val="2"/>
            <w:sz w:val="22"/>
            <w:szCs w:val="22"/>
            <w:lang w:eastAsia="en-AU"/>
            <w14:ligatures w14:val="standardContextual"/>
          </w:rPr>
          <w:tab/>
        </w:r>
        <w:r w:rsidRPr="00ED675C">
          <w:t>Self-defence</w:t>
        </w:r>
        <w:r>
          <w:tab/>
        </w:r>
        <w:r>
          <w:fldChar w:fldCharType="begin"/>
        </w:r>
        <w:r>
          <w:instrText xml:space="preserve"> PAGEREF _Toc161220180 \h </w:instrText>
        </w:r>
        <w:r>
          <w:fldChar w:fldCharType="separate"/>
        </w:r>
        <w:r w:rsidR="009E41A7">
          <w:t>121</w:t>
        </w:r>
        <w:r>
          <w:fldChar w:fldCharType="end"/>
        </w:r>
      </w:hyperlink>
    </w:p>
    <w:p w14:paraId="120D40CC" w14:textId="1375CFAC"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181" w:history="1">
        <w:r w:rsidR="003510AB" w:rsidRPr="00ED675C">
          <w:t>Part 4.2</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Computer offences</w:t>
        </w:r>
        <w:r w:rsidR="003510AB" w:rsidRPr="003510AB">
          <w:rPr>
            <w:vanish/>
          </w:rPr>
          <w:tab/>
        </w:r>
        <w:r w:rsidR="003510AB" w:rsidRPr="003510AB">
          <w:rPr>
            <w:vanish/>
          </w:rPr>
          <w:fldChar w:fldCharType="begin"/>
        </w:r>
        <w:r w:rsidR="003510AB" w:rsidRPr="003510AB">
          <w:rPr>
            <w:vanish/>
          </w:rPr>
          <w:instrText xml:space="preserve"> PAGEREF _Toc161220181 \h </w:instrText>
        </w:r>
        <w:r w:rsidR="003510AB" w:rsidRPr="003510AB">
          <w:rPr>
            <w:vanish/>
          </w:rPr>
        </w:r>
        <w:r w:rsidR="003510AB" w:rsidRPr="003510AB">
          <w:rPr>
            <w:vanish/>
          </w:rPr>
          <w:fldChar w:fldCharType="separate"/>
        </w:r>
        <w:r w:rsidR="009E41A7">
          <w:rPr>
            <w:vanish/>
          </w:rPr>
          <w:t>122</w:t>
        </w:r>
        <w:r w:rsidR="003510AB" w:rsidRPr="003510AB">
          <w:rPr>
            <w:vanish/>
          </w:rPr>
          <w:fldChar w:fldCharType="end"/>
        </w:r>
      </w:hyperlink>
    </w:p>
    <w:p w14:paraId="217B9FBD" w14:textId="49F6AE73"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82" w:history="1">
        <w:r w:rsidRPr="00ED675C">
          <w:t>412</w:t>
        </w:r>
        <w:r>
          <w:rPr>
            <w:rFonts w:asciiTheme="minorHAnsi" w:eastAsiaTheme="minorEastAsia" w:hAnsiTheme="minorHAnsi" w:cstheme="minorBidi"/>
            <w:kern w:val="2"/>
            <w:sz w:val="22"/>
            <w:szCs w:val="22"/>
            <w:lang w:eastAsia="en-AU"/>
            <w14:ligatures w14:val="standardContextual"/>
          </w:rPr>
          <w:tab/>
        </w:r>
        <w:r w:rsidRPr="00ED675C">
          <w:t>Definitions—pt 4.2</w:t>
        </w:r>
        <w:r>
          <w:tab/>
        </w:r>
        <w:r>
          <w:fldChar w:fldCharType="begin"/>
        </w:r>
        <w:r>
          <w:instrText xml:space="preserve"> PAGEREF _Toc161220182 \h </w:instrText>
        </w:r>
        <w:r>
          <w:fldChar w:fldCharType="separate"/>
        </w:r>
        <w:r w:rsidR="009E41A7">
          <w:t>122</w:t>
        </w:r>
        <w:r>
          <w:fldChar w:fldCharType="end"/>
        </w:r>
      </w:hyperlink>
    </w:p>
    <w:p w14:paraId="1EABD008" w14:textId="07ED65E5"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83" w:history="1">
        <w:r w:rsidRPr="00ED675C">
          <w:t>413</w:t>
        </w:r>
        <w:r>
          <w:rPr>
            <w:rFonts w:asciiTheme="minorHAnsi" w:eastAsiaTheme="minorEastAsia" w:hAnsiTheme="minorHAnsi" w:cstheme="minorBidi"/>
            <w:kern w:val="2"/>
            <w:sz w:val="22"/>
            <w:szCs w:val="22"/>
            <w:lang w:eastAsia="en-AU"/>
            <w14:ligatures w14:val="standardContextual"/>
          </w:rPr>
          <w:tab/>
        </w:r>
        <w:r w:rsidRPr="00ED675C">
          <w:t xml:space="preserve">Limited meaning of </w:t>
        </w:r>
        <w:r w:rsidRPr="00ED675C">
          <w:rPr>
            <w:i/>
          </w:rPr>
          <w:t>access to data</w:t>
        </w:r>
        <w:r w:rsidRPr="00ED675C">
          <w:t xml:space="preserve"> etc</w:t>
        </w:r>
        <w:r>
          <w:tab/>
        </w:r>
        <w:r>
          <w:fldChar w:fldCharType="begin"/>
        </w:r>
        <w:r>
          <w:instrText xml:space="preserve"> PAGEREF _Toc161220183 \h </w:instrText>
        </w:r>
        <w:r>
          <w:fldChar w:fldCharType="separate"/>
        </w:r>
        <w:r w:rsidR="009E41A7">
          <w:t>124</w:t>
        </w:r>
        <w:r>
          <w:fldChar w:fldCharType="end"/>
        </w:r>
      </w:hyperlink>
    </w:p>
    <w:p w14:paraId="4058897D" w14:textId="28CBE8E2"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84" w:history="1">
        <w:r w:rsidRPr="00ED675C">
          <w:t>414</w:t>
        </w:r>
        <w:r>
          <w:rPr>
            <w:rFonts w:asciiTheme="minorHAnsi" w:eastAsiaTheme="minorEastAsia" w:hAnsiTheme="minorHAnsi" w:cstheme="minorBidi"/>
            <w:kern w:val="2"/>
            <w:sz w:val="22"/>
            <w:szCs w:val="22"/>
            <w:lang w:eastAsia="en-AU"/>
            <w14:ligatures w14:val="standardContextual"/>
          </w:rPr>
          <w:tab/>
        </w:r>
        <w:r w:rsidRPr="00ED675C">
          <w:t xml:space="preserve">Meaning of </w:t>
        </w:r>
        <w:r w:rsidRPr="00ED675C">
          <w:rPr>
            <w:i/>
          </w:rPr>
          <w:t>unauthorised</w:t>
        </w:r>
        <w:r w:rsidRPr="00ED675C">
          <w:t xml:space="preserve"> access, modification or impairment</w:t>
        </w:r>
        <w:r>
          <w:tab/>
        </w:r>
        <w:r>
          <w:fldChar w:fldCharType="begin"/>
        </w:r>
        <w:r>
          <w:instrText xml:space="preserve"> PAGEREF _Toc161220184 \h </w:instrText>
        </w:r>
        <w:r>
          <w:fldChar w:fldCharType="separate"/>
        </w:r>
        <w:r w:rsidR="009E41A7">
          <w:t>124</w:t>
        </w:r>
        <w:r>
          <w:fldChar w:fldCharType="end"/>
        </w:r>
      </w:hyperlink>
    </w:p>
    <w:p w14:paraId="1F9F5E4C" w14:textId="46C8EEFA"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85" w:history="1">
        <w:r w:rsidRPr="00ED675C">
          <w:t>415</w:t>
        </w:r>
        <w:r>
          <w:rPr>
            <w:rFonts w:asciiTheme="minorHAnsi" w:eastAsiaTheme="minorEastAsia" w:hAnsiTheme="minorHAnsi" w:cstheme="minorBidi"/>
            <w:kern w:val="2"/>
            <w:sz w:val="22"/>
            <w:szCs w:val="22"/>
            <w:lang w:eastAsia="en-AU"/>
            <w14:ligatures w14:val="standardContextual"/>
          </w:rPr>
          <w:tab/>
        </w:r>
        <w:r w:rsidRPr="00ED675C">
          <w:t>Unauthorised access, modification or impairment with intent to commit serious offence</w:t>
        </w:r>
        <w:r>
          <w:tab/>
        </w:r>
        <w:r>
          <w:fldChar w:fldCharType="begin"/>
        </w:r>
        <w:r>
          <w:instrText xml:space="preserve"> PAGEREF _Toc161220185 \h </w:instrText>
        </w:r>
        <w:r>
          <w:fldChar w:fldCharType="separate"/>
        </w:r>
        <w:r w:rsidR="009E41A7">
          <w:t>124</w:t>
        </w:r>
        <w:r>
          <w:fldChar w:fldCharType="end"/>
        </w:r>
      </w:hyperlink>
    </w:p>
    <w:p w14:paraId="3FF153F0" w14:textId="1D62E818"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86" w:history="1">
        <w:r w:rsidRPr="00ED675C">
          <w:t>416</w:t>
        </w:r>
        <w:r>
          <w:rPr>
            <w:rFonts w:asciiTheme="minorHAnsi" w:eastAsiaTheme="minorEastAsia" w:hAnsiTheme="minorHAnsi" w:cstheme="minorBidi"/>
            <w:kern w:val="2"/>
            <w:sz w:val="22"/>
            <w:szCs w:val="22"/>
            <w:lang w:eastAsia="en-AU"/>
            <w14:ligatures w14:val="standardContextual"/>
          </w:rPr>
          <w:tab/>
        </w:r>
        <w:r w:rsidRPr="00ED675C">
          <w:t>Unauthorised modification of data to cause impairment</w:t>
        </w:r>
        <w:r>
          <w:tab/>
        </w:r>
        <w:r>
          <w:fldChar w:fldCharType="begin"/>
        </w:r>
        <w:r>
          <w:instrText xml:space="preserve"> PAGEREF _Toc161220186 \h </w:instrText>
        </w:r>
        <w:r>
          <w:fldChar w:fldCharType="separate"/>
        </w:r>
        <w:r w:rsidR="009E41A7">
          <w:t>125</w:t>
        </w:r>
        <w:r>
          <w:fldChar w:fldCharType="end"/>
        </w:r>
      </w:hyperlink>
    </w:p>
    <w:p w14:paraId="282DFF39" w14:textId="001D3823"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87" w:history="1">
        <w:r w:rsidRPr="00ED675C">
          <w:t>417</w:t>
        </w:r>
        <w:r>
          <w:rPr>
            <w:rFonts w:asciiTheme="minorHAnsi" w:eastAsiaTheme="minorEastAsia" w:hAnsiTheme="minorHAnsi" w:cstheme="minorBidi"/>
            <w:kern w:val="2"/>
            <w:sz w:val="22"/>
            <w:szCs w:val="22"/>
            <w:lang w:eastAsia="en-AU"/>
            <w14:ligatures w14:val="standardContextual"/>
          </w:rPr>
          <w:tab/>
        </w:r>
        <w:r w:rsidRPr="00ED675C">
          <w:t>Unauthorised impairment of electronic communication</w:t>
        </w:r>
        <w:r>
          <w:tab/>
        </w:r>
        <w:r>
          <w:fldChar w:fldCharType="begin"/>
        </w:r>
        <w:r>
          <w:instrText xml:space="preserve"> PAGEREF _Toc161220187 \h </w:instrText>
        </w:r>
        <w:r>
          <w:fldChar w:fldCharType="separate"/>
        </w:r>
        <w:r w:rsidR="009E41A7">
          <w:t>126</w:t>
        </w:r>
        <w:r>
          <w:fldChar w:fldCharType="end"/>
        </w:r>
      </w:hyperlink>
    </w:p>
    <w:p w14:paraId="07A4E9CE" w14:textId="10C93BBD"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88" w:history="1">
        <w:r w:rsidRPr="00ED675C">
          <w:t>418</w:t>
        </w:r>
        <w:r>
          <w:rPr>
            <w:rFonts w:asciiTheme="minorHAnsi" w:eastAsiaTheme="minorEastAsia" w:hAnsiTheme="minorHAnsi" w:cstheme="minorBidi"/>
            <w:kern w:val="2"/>
            <w:sz w:val="22"/>
            <w:szCs w:val="22"/>
            <w:lang w:eastAsia="en-AU"/>
            <w14:ligatures w14:val="standardContextual"/>
          </w:rPr>
          <w:tab/>
        </w:r>
        <w:r w:rsidRPr="00ED675C">
          <w:t>Possession of data with intent to commit serious computer offence</w:t>
        </w:r>
        <w:r>
          <w:tab/>
        </w:r>
        <w:r>
          <w:fldChar w:fldCharType="begin"/>
        </w:r>
        <w:r>
          <w:instrText xml:space="preserve"> PAGEREF _Toc161220188 \h </w:instrText>
        </w:r>
        <w:r>
          <w:fldChar w:fldCharType="separate"/>
        </w:r>
        <w:r w:rsidR="009E41A7">
          <w:t>127</w:t>
        </w:r>
        <w:r>
          <w:fldChar w:fldCharType="end"/>
        </w:r>
      </w:hyperlink>
    </w:p>
    <w:p w14:paraId="5CAA2ADF" w14:textId="71088914"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89" w:history="1">
        <w:r w:rsidRPr="00ED675C">
          <w:t>419</w:t>
        </w:r>
        <w:r>
          <w:rPr>
            <w:rFonts w:asciiTheme="minorHAnsi" w:eastAsiaTheme="minorEastAsia" w:hAnsiTheme="minorHAnsi" w:cstheme="minorBidi"/>
            <w:kern w:val="2"/>
            <w:sz w:val="22"/>
            <w:szCs w:val="22"/>
            <w:lang w:eastAsia="en-AU"/>
            <w14:ligatures w14:val="standardContextual"/>
          </w:rPr>
          <w:tab/>
        </w:r>
        <w:r w:rsidRPr="00ED675C">
          <w:t>Producing, supplying or obtaining data with intent to commit serious computer offence</w:t>
        </w:r>
        <w:r>
          <w:tab/>
        </w:r>
        <w:r>
          <w:fldChar w:fldCharType="begin"/>
        </w:r>
        <w:r>
          <w:instrText xml:space="preserve"> PAGEREF _Toc161220189 \h </w:instrText>
        </w:r>
        <w:r>
          <w:fldChar w:fldCharType="separate"/>
        </w:r>
        <w:r w:rsidR="009E41A7">
          <w:t>128</w:t>
        </w:r>
        <w:r>
          <w:fldChar w:fldCharType="end"/>
        </w:r>
      </w:hyperlink>
    </w:p>
    <w:p w14:paraId="073B9F35" w14:textId="088BC76F"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90" w:history="1">
        <w:r w:rsidRPr="00ED675C">
          <w:t>420</w:t>
        </w:r>
        <w:r>
          <w:rPr>
            <w:rFonts w:asciiTheme="minorHAnsi" w:eastAsiaTheme="minorEastAsia" w:hAnsiTheme="minorHAnsi" w:cstheme="minorBidi"/>
            <w:kern w:val="2"/>
            <w:sz w:val="22"/>
            <w:szCs w:val="22"/>
            <w:lang w:eastAsia="en-AU"/>
            <w14:ligatures w14:val="standardContextual"/>
          </w:rPr>
          <w:tab/>
        </w:r>
        <w:r w:rsidRPr="00ED675C">
          <w:t>Unauthorised access to or modification of restricted data held in computer</w:t>
        </w:r>
        <w:r>
          <w:tab/>
        </w:r>
        <w:r>
          <w:fldChar w:fldCharType="begin"/>
        </w:r>
        <w:r>
          <w:instrText xml:space="preserve"> PAGEREF _Toc161220190 \h </w:instrText>
        </w:r>
        <w:r>
          <w:fldChar w:fldCharType="separate"/>
        </w:r>
        <w:r w:rsidR="009E41A7">
          <w:t>128</w:t>
        </w:r>
        <w:r>
          <w:fldChar w:fldCharType="end"/>
        </w:r>
      </w:hyperlink>
    </w:p>
    <w:p w14:paraId="155760D7" w14:textId="5267CA00"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91" w:history="1">
        <w:r w:rsidRPr="00ED675C">
          <w:t>421</w:t>
        </w:r>
        <w:r>
          <w:rPr>
            <w:rFonts w:asciiTheme="minorHAnsi" w:eastAsiaTheme="minorEastAsia" w:hAnsiTheme="minorHAnsi" w:cstheme="minorBidi"/>
            <w:kern w:val="2"/>
            <w:sz w:val="22"/>
            <w:szCs w:val="22"/>
            <w:lang w:eastAsia="en-AU"/>
            <w14:ligatures w14:val="standardContextual"/>
          </w:rPr>
          <w:tab/>
        </w:r>
        <w:r w:rsidRPr="00ED675C">
          <w:t>Unauthorised impairment of data held in computer disc, credit card etc</w:t>
        </w:r>
        <w:r>
          <w:tab/>
        </w:r>
        <w:r>
          <w:fldChar w:fldCharType="begin"/>
        </w:r>
        <w:r>
          <w:instrText xml:space="preserve"> PAGEREF _Toc161220191 \h </w:instrText>
        </w:r>
        <w:r>
          <w:fldChar w:fldCharType="separate"/>
        </w:r>
        <w:r w:rsidR="009E41A7">
          <w:t>129</w:t>
        </w:r>
        <w:r>
          <w:fldChar w:fldCharType="end"/>
        </w:r>
      </w:hyperlink>
    </w:p>
    <w:p w14:paraId="542ACE81" w14:textId="0C320274"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192" w:history="1">
        <w:r w:rsidR="003510AB" w:rsidRPr="00ED675C">
          <w:t>Part 4.3</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Sabotage</w:t>
        </w:r>
        <w:r w:rsidR="003510AB" w:rsidRPr="003510AB">
          <w:rPr>
            <w:vanish/>
          </w:rPr>
          <w:tab/>
        </w:r>
        <w:r w:rsidR="003510AB" w:rsidRPr="003510AB">
          <w:rPr>
            <w:vanish/>
          </w:rPr>
          <w:fldChar w:fldCharType="begin"/>
        </w:r>
        <w:r w:rsidR="003510AB" w:rsidRPr="003510AB">
          <w:rPr>
            <w:vanish/>
          </w:rPr>
          <w:instrText xml:space="preserve"> PAGEREF _Toc161220192 \h </w:instrText>
        </w:r>
        <w:r w:rsidR="003510AB" w:rsidRPr="003510AB">
          <w:rPr>
            <w:vanish/>
          </w:rPr>
        </w:r>
        <w:r w:rsidR="003510AB" w:rsidRPr="003510AB">
          <w:rPr>
            <w:vanish/>
          </w:rPr>
          <w:fldChar w:fldCharType="separate"/>
        </w:r>
        <w:r w:rsidR="009E41A7">
          <w:rPr>
            <w:vanish/>
          </w:rPr>
          <w:t>130</w:t>
        </w:r>
        <w:r w:rsidR="003510AB" w:rsidRPr="003510AB">
          <w:rPr>
            <w:vanish/>
          </w:rPr>
          <w:fldChar w:fldCharType="end"/>
        </w:r>
      </w:hyperlink>
    </w:p>
    <w:p w14:paraId="0940FFC3" w14:textId="4A8797A8"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93" w:history="1">
        <w:r w:rsidRPr="00ED675C">
          <w:t>422</w:t>
        </w:r>
        <w:r>
          <w:rPr>
            <w:rFonts w:asciiTheme="minorHAnsi" w:eastAsiaTheme="minorEastAsia" w:hAnsiTheme="minorHAnsi" w:cstheme="minorBidi"/>
            <w:kern w:val="2"/>
            <w:sz w:val="22"/>
            <w:szCs w:val="22"/>
            <w:lang w:eastAsia="en-AU"/>
            <w14:ligatures w14:val="standardContextual"/>
          </w:rPr>
          <w:tab/>
        </w:r>
        <w:r w:rsidRPr="00ED675C">
          <w:t>Definitions—pt 4.3</w:t>
        </w:r>
        <w:r>
          <w:tab/>
        </w:r>
        <w:r>
          <w:fldChar w:fldCharType="begin"/>
        </w:r>
        <w:r>
          <w:instrText xml:space="preserve"> PAGEREF _Toc161220193 \h </w:instrText>
        </w:r>
        <w:r>
          <w:fldChar w:fldCharType="separate"/>
        </w:r>
        <w:r w:rsidR="009E41A7">
          <w:t>130</w:t>
        </w:r>
        <w:r>
          <w:fldChar w:fldCharType="end"/>
        </w:r>
      </w:hyperlink>
    </w:p>
    <w:p w14:paraId="1DA0879A" w14:textId="199A3623"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94" w:history="1">
        <w:r w:rsidRPr="00ED675C">
          <w:t>423</w:t>
        </w:r>
        <w:r>
          <w:rPr>
            <w:rFonts w:asciiTheme="minorHAnsi" w:eastAsiaTheme="minorEastAsia" w:hAnsiTheme="minorHAnsi" w:cstheme="minorBidi"/>
            <w:kern w:val="2"/>
            <w:sz w:val="22"/>
            <w:szCs w:val="22"/>
            <w:lang w:eastAsia="en-AU"/>
            <w14:ligatures w14:val="standardContextual"/>
          </w:rPr>
          <w:tab/>
        </w:r>
        <w:r w:rsidRPr="00ED675C">
          <w:t>Sabotage</w:t>
        </w:r>
        <w:r>
          <w:tab/>
        </w:r>
        <w:r>
          <w:fldChar w:fldCharType="begin"/>
        </w:r>
        <w:r>
          <w:instrText xml:space="preserve"> PAGEREF _Toc161220194 \h </w:instrText>
        </w:r>
        <w:r>
          <w:fldChar w:fldCharType="separate"/>
        </w:r>
        <w:r w:rsidR="009E41A7">
          <w:t>131</w:t>
        </w:r>
        <w:r>
          <w:fldChar w:fldCharType="end"/>
        </w:r>
      </w:hyperlink>
    </w:p>
    <w:p w14:paraId="327ED56B" w14:textId="6BA00203"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95" w:history="1">
        <w:r w:rsidRPr="00ED675C">
          <w:t>424</w:t>
        </w:r>
        <w:r>
          <w:rPr>
            <w:rFonts w:asciiTheme="minorHAnsi" w:eastAsiaTheme="minorEastAsia" w:hAnsiTheme="minorHAnsi" w:cstheme="minorBidi"/>
            <w:kern w:val="2"/>
            <w:sz w:val="22"/>
            <w:szCs w:val="22"/>
            <w:lang w:eastAsia="en-AU"/>
            <w14:ligatures w14:val="standardContextual"/>
          </w:rPr>
          <w:tab/>
        </w:r>
        <w:r w:rsidRPr="00ED675C">
          <w:t>Threaten sabotage</w:t>
        </w:r>
        <w:r>
          <w:tab/>
        </w:r>
        <w:r>
          <w:fldChar w:fldCharType="begin"/>
        </w:r>
        <w:r>
          <w:instrText xml:space="preserve"> PAGEREF _Toc161220195 \h </w:instrText>
        </w:r>
        <w:r>
          <w:fldChar w:fldCharType="separate"/>
        </w:r>
        <w:r w:rsidR="009E41A7">
          <w:t>132</w:t>
        </w:r>
        <w:r>
          <w:fldChar w:fldCharType="end"/>
        </w:r>
      </w:hyperlink>
    </w:p>
    <w:p w14:paraId="46CE45BC" w14:textId="7ADF72CF" w:rsidR="003510AB" w:rsidRDefault="00321C70">
      <w:pPr>
        <w:pStyle w:val="TOC1"/>
        <w:rPr>
          <w:rFonts w:asciiTheme="minorHAnsi" w:eastAsiaTheme="minorEastAsia" w:hAnsiTheme="minorHAnsi" w:cstheme="minorBidi"/>
          <w:b w:val="0"/>
          <w:kern w:val="2"/>
          <w:sz w:val="22"/>
          <w:szCs w:val="22"/>
          <w:lang w:eastAsia="en-AU"/>
          <w14:ligatures w14:val="standardContextual"/>
        </w:rPr>
      </w:pPr>
      <w:hyperlink w:anchor="_Toc161220196" w:history="1">
        <w:r w:rsidR="003510AB" w:rsidRPr="00ED675C">
          <w:t>Chapter 6</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Serious drug offences</w:t>
        </w:r>
        <w:r w:rsidR="003510AB" w:rsidRPr="003510AB">
          <w:rPr>
            <w:vanish/>
          </w:rPr>
          <w:tab/>
        </w:r>
        <w:r w:rsidR="003510AB" w:rsidRPr="003510AB">
          <w:rPr>
            <w:vanish/>
          </w:rPr>
          <w:fldChar w:fldCharType="begin"/>
        </w:r>
        <w:r w:rsidR="003510AB" w:rsidRPr="003510AB">
          <w:rPr>
            <w:vanish/>
          </w:rPr>
          <w:instrText xml:space="preserve"> PAGEREF _Toc161220196 \h </w:instrText>
        </w:r>
        <w:r w:rsidR="003510AB" w:rsidRPr="003510AB">
          <w:rPr>
            <w:vanish/>
          </w:rPr>
        </w:r>
        <w:r w:rsidR="003510AB" w:rsidRPr="003510AB">
          <w:rPr>
            <w:vanish/>
          </w:rPr>
          <w:fldChar w:fldCharType="separate"/>
        </w:r>
        <w:r w:rsidR="009E41A7">
          <w:rPr>
            <w:vanish/>
          </w:rPr>
          <w:t>133</w:t>
        </w:r>
        <w:r w:rsidR="003510AB" w:rsidRPr="003510AB">
          <w:rPr>
            <w:vanish/>
          </w:rPr>
          <w:fldChar w:fldCharType="end"/>
        </w:r>
      </w:hyperlink>
    </w:p>
    <w:p w14:paraId="72560B4B" w14:textId="5E998195"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197" w:history="1">
        <w:r w:rsidR="003510AB" w:rsidRPr="00ED675C">
          <w:t>Part 6.1</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Interpretation for ch 6</w:t>
        </w:r>
        <w:r w:rsidR="003510AB" w:rsidRPr="003510AB">
          <w:rPr>
            <w:vanish/>
          </w:rPr>
          <w:tab/>
        </w:r>
        <w:r w:rsidR="003510AB" w:rsidRPr="003510AB">
          <w:rPr>
            <w:vanish/>
          </w:rPr>
          <w:fldChar w:fldCharType="begin"/>
        </w:r>
        <w:r w:rsidR="003510AB" w:rsidRPr="003510AB">
          <w:rPr>
            <w:vanish/>
          </w:rPr>
          <w:instrText xml:space="preserve"> PAGEREF _Toc161220197 \h </w:instrText>
        </w:r>
        <w:r w:rsidR="003510AB" w:rsidRPr="003510AB">
          <w:rPr>
            <w:vanish/>
          </w:rPr>
        </w:r>
        <w:r w:rsidR="003510AB" w:rsidRPr="003510AB">
          <w:rPr>
            <w:vanish/>
          </w:rPr>
          <w:fldChar w:fldCharType="separate"/>
        </w:r>
        <w:r w:rsidR="009E41A7">
          <w:rPr>
            <w:vanish/>
          </w:rPr>
          <w:t>133</w:t>
        </w:r>
        <w:r w:rsidR="003510AB" w:rsidRPr="003510AB">
          <w:rPr>
            <w:vanish/>
          </w:rPr>
          <w:fldChar w:fldCharType="end"/>
        </w:r>
      </w:hyperlink>
    </w:p>
    <w:p w14:paraId="69FC3FD1" w14:textId="64F00392"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98" w:history="1">
        <w:r w:rsidRPr="00ED675C">
          <w:t>600</w:t>
        </w:r>
        <w:r>
          <w:rPr>
            <w:rFonts w:asciiTheme="minorHAnsi" w:eastAsiaTheme="minorEastAsia" w:hAnsiTheme="minorHAnsi" w:cstheme="minorBidi"/>
            <w:kern w:val="2"/>
            <w:sz w:val="22"/>
            <w:szCs w:val="22"/>
            <w:lang w:eastAsia="en-AU"/>
            <w14:ligatures w14:val="standardContextual"/>
          </w:rPr>
          <w:tab/>
        </w:r>
        <w:r w:rsidRPr="00ED675C">
          <w:t>Definitions—ch 6</w:t>
        </w:r>
        <w:r>
          <w:tab/>
        </w:r>
        <w:r>
          <w:fldChar w:fldCharType="begin"/>
        </w:r>
        <w:r>
          <w:instrText xml:space="preserve"> PAGEREF _Toc161220198 \h </w:instrText>
        </w:r>
        <w:r>
          <w:fldChar w:fldCharType="separate"/>
        </w:r>
        <w:r w:rsidR="009E41A7">
          <w:t>133</w:t>
        </w:r>
        <w:r>
          <w:fldChar w:fldCharType="end"/>
        </w:r>
      </w:hyperlink>
    </w:p>
    <w:p w14:paraId="0D2933A2" w14:textId="38C550E7"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199" w:history="1">
        <w:r w:rsidRPr="00ED675C">
          <w:t>601</w:t>
        </w:r>
        <w:r>
          <w:rPr>
            <w:rFonts w:asciiTheme="minorHAnsi" w:eastAsiaTheme="minorEastAsia" w:hAnsiTheme="minorHAnsi" w:cstheme="minorBidi"/>
            <w:kern w:val="2"/>
            <w:sz w:val="22"/>
            <w:szCs w:val="22"/>
            <w:lang w:eastAsia="en-AU"/>
            <w14:ligatures w14:val="standardContextual"/>
          </w:rPr>
          <w:tab/>
        </w:r>
        <w:r w:rsidRPr="00ED675C">
          <w:t xml:space="preserve">Meaning of </w:t>
        </w:r>
        <w:r w:rsidRPr="00ED675C">
          <w:rPr>
            <w:i/>
          </w:rPr>
          <w:t>trafficable quantity</w:t>
        </w:r>
        <w:r w:rsidRPr="00ED675C">
          <w:t xml:space="preserve">, </w:t>
        </w:r>
        <w:r w:rsidRPr="00ED675C">
          <w:rPr>
            <w:i/>
          </w:rPr>
          <w:t>commercial quantity</w:t>
        </w:r>
        <w:r w:rsidRPr="00ED675C">
          <w:t xml:space="preserve"> and </w:t>
        </w:r>
        <w:r w:rsidRPr="00ED675C">
          <w:rPr>
            <w:i/>
          </w:rPr>
          <w:t>large commercial quantity</w:t>
        </w:r>
        <w:r>
          <w:tab/>
        </w:r>
        <w:r>
          <w:fldChar w:fldCharType="begin"/>
        </w:r>
        <w:r>
          <w:instrText xml:space="preserve"> PAGEREF _Toc161220199 \h </w:instrText>
        </w:r>
        <w:r>
          <w:fldChar w:fldCharType="separate"/>
        </w:r>
        <w:r w:rsidR="009E41A7">
          <w:t>135</w:t>
        </w:r>
        <w:r>
          <w:fldChar w:fldCharType="end"/>
        </w:r>
      </w:hyperlink>
    </w:p>
    <w:p w14:paraId="00AE8740" w14:textId="5D1BC040"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200" w:history="1">
        <w:r w:rsidR="003510AB" w:rsidRPr="00ED675C">
          <w:t>Part 6.2</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Trafficking in controlled drugs</w:t>
        </w:r>
        <w:r w:rsidR="003510AB" w:rsidRPr="003510AB">
          <w:rPr>
            <w:vanish/>
          </w:rPr>
          <w:tab/>
        </w:r>
        <w:r w:rsidR="003510AB" w:rsidRPr="003510AB">
          <w:rPr>
            <w:vanish/>
          </w:rPr>
          <w:fldChar w:fldCharType="begin"/>
        </w:r>
        <w:r w:rsidR="003510AB" w:rsidRPr="003510AB">
          <w:rPr>
            <w:vanish/>
          </w:rPr>
          <w:instrText xml:space="preserve"> PAGEREF _Toc161220200 \h </w:instrText>
        </w:r>
        <w:r w:rsidR="003510AB" w:rsidRPr="003510AB">
          <w:rPr>
            <w:vanish/>
          </w:rPr>
        </w:r>
        <w:r w:rsidR="003510AB" w:rsidRPr="003510AB">
          <w:rPr>
            <w:vanish/>
          </w:rPr>
          <w:fldChar w:fldCharType="separate"/>
        </w:r>
        <w:r w:rsidR="009E41A7">
          <w:rPr>
            <w:vanish/>
          </w:rPr>
          <w:t>137</w:t>
        </w:r>
        <w:r w:rsidR="003510AB" w:rsidRPr="003510AB">
          <w:rPr>
            <w:vanish/>
          </w:rPr>
          <w:fldChar w:fldCharType="end"/>
        </w:r>
      </w:hyperlink>
    </w:p>
    <w:p w14:paraId="42875AF9" w14:textId="242BF476"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01" w:history="1">
        <w:r w:rsidRPr="00ED675C">
          <w:t>602</w:t>
        </w:r>
        <w:r>
          <w:rPr>
            <w:rFonts w:asciiTheme="minorHAnsi" w:eastAsiaTheme="minorEastAsia" w:hAnsiTheme="minorHAnsi" w:cstheme="minorBidi"/>
            <w:kern w:val="2"/>
            <w:sz w:val="22"/>
            <w:szCs w:val="22"/>
            <w:lang w:eastAsia="en-AU"/>
            <w14:ligatures w14:val="standardContextual"/>
          </w:rPr>
          <w:tab/>
        </w:r>
        <w:r w:rsidRPr="00ED675C">
          <w:t xml:space="preserve">Meaning of </w:t>
        </w:r>
        <w:r w:rsidRPr="00ED675C">
          <w:rPr>
            <w:i/>
          </w:rPr>
          <w:t>trafficking</w:t>
        </w:r>
        <w:r>
          <w:tab/>
        </w:r>
        <w:r>
          <w:fldChar w:fldCharType="begin"/>
        </w:r>
        <w:r>
          <w:instrText xml:space="preserve"> PAGEREF _Toc161220201 \h </w:instrText>
        </w:r>
        <w:r>
          <w:fldChar w:fldCharType="separate"/>
        </w:r>
        <w:r w:rsidR="009E41A7">
          <w:t>137</w:t>
        </w:r>
        <w:r>
          <w:fldChar w:fldCharType="end"/>
        </w:r>
      </w:hyperlink>
    </w:p>
    <w:p w14:paraId="5DB9C930" w14:textId="5EDE87F7"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02" w:history="1">
        <w:r w:rsidRPr="00ED675C">
          <w:t>603</w:t>
        </w:r>
        <w:r>
          <w:rPr>
            <w:rFonts w:asciiTheme="minorHAnsi" w:eastAsiaTheme="minorEastAsia" w:hAnsiTheme="minorHAnsi" w:cstheme="minorBidi"/>
            <w:kern w:val="2"/>
            <w:sz w:val="22"/>
            <w:szCs w:val="22"/>
            <w:lang w:eastAsia="en-AU"/>
            <w14:ligatures w14:val="standardContextual"/>
          </w:rPr>
          <w:tab/>
        </w:r>
        <w:r w:rsidRPr="00ED675C">
          <w:t>Trafficking in controlled drug</w:t>
        </w:r>
        <w:r>
          <w:tab/>
        </w:r>
        <w:r>
          <w:fldChar w:fldCharType="begin"/>
        </w:r>
        <w:r>
          <w:instrText xml:space="preserve"> PAGEREF _Toc161220202 \h </w:instrText>
        </w:r>
        <w:r>
          <w:fldChar w:fldCharType="separate"/>
        </w:r>
        <w:r w:rsidR="009E41A7">
          <w:t>137</w:t>
        </w:r>
        <w:r>
          <w:fldChar w:fldCharType="end"/>
        </w:r>
      </w:hyperlink>
    </w:p>
    <w:p w14:paraId="3B682DB9" w14:textId="36712F8F" w:rsidR="003510AB" w:rsidRDefault="003510A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220203" w:history="1">
        <w:r w:rsidRPr="00ED675C">
          <w:t>604</w:t>
        </w:r>
        <w:r>
          <w:rPr>
            <w:rFonts w:asciiTheme="minorHAnsi" w:eastAsiaTheme="minorEastAsia" w:hAnsiTheme="minorHAnsi" w:cstheme="minorBidi"/>
            <w:kern w:val="2"/>
            <w:sz w:val="22"/>
            <w:szCs w:val="22"/>
            <w:lang w:eastAsia="en-AU"/>
            <w14:ligatures w14:val="standardContextual"/>
          </w:rPr>
          <w:tab/>
        </w:r>
        <w:r w:rsidRPr="00ED675C">
          <w:t>Trafficking offence—presumption if trafficable quantity possessed etc</w:t>
        </w:r>
        <w:r>
          <w:tab/>
        </w:r>
        <w:r>
          <w:fldChar w:fldCharType="begin"/>
        </w:r>
        <w:r>
          <w:instrText xml:space="preserve"> PAGEREF _Toc161220203 \h </w:instrText>
        </w:r>
        <w:r>
          <w:fldChar w:fldCharType="separate"/>
        </w:r>
        <w:r w:rsidR="009E41A7">
          <w:t>138</w:t>
        </w:r>
        <w:r>
          <w:fldChar w:fldCharType="end"/>
        </w:r>
      </w:hyperlink>
    </w:p>
    <w:p w14:paraId="26AEF2A4" w14:textId="0CC5F87B"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04" w:history="1">
        <w:r w:rsidRPr="00ED675C">
          <w:t>605</w:t>
        </w:r>
        <w:r>
          <w:rPr>
            <w:rFonts w:asciiTheme="minorHAnsi" w:eastAsiaTheme="minorEastAsia" w:hAnsiTheme="minorHAnsi" w:cstheme="minorBidi"/>
            <w:kern w:val="2"/>
            <w:sz w:val="22"/>
            <w:szCs w:val="22"/>
            <w:lang w:eastAsia="en-AU"/>
            <w14:ligatures w14:val="standardContextual"/>
          </w:rPr>
          <w:tab/>
        </w:r>
        <w:r w:rsidRPr="00ED675C">
          <w:t>Complicity, incitement and conspiracy offences do not apply to buyers of drugs</w:t>
        </w:r>
        <w:r>
          <w:tab/>
        </w:r>
        <w:r>
          <w:fldChar w:fldCharType="begin"/>
        </w:r>
        <w:r>
          <w:instrText xml:space="preserve"> PAGEREF _Toc161220204 \h </w:instrText>
        </w:r>
        <w:r>
          <w:fldChar w:fldCharType="separate"/>
        </w:r>
        <w:r w:rsidR="009E41A7">
          <w:t>139</w:t>
        </w:r>
        <w:r>
          <w:fldChar w:fldCharType="end"/>
        </w:r>
      </w:hyperlink>
    </w:p>
    <w:p w14:paraId="209F4EA7" w14:textId="25C70AE2"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205" w:history="1">
        <w:r w:rsidR="003510AB" w:rsidRPr="00ED675C">
          <w:t>Part 6.3</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Manufacturing controlled drugs and precursors</w:t>
        </w:r>
        <w:r w:rsidR="003510AB" w:rsidRPr="003510AB">
          <w:rPr>
            <w:vanish/>
          </w:rPr>
          <w:tab/>
        </w:r>
        <w:r w:rsidR="003510AB" w:rsidRPr="003510AB">
          <w:rPr>
            <w:vanish/>
          </w:rPr>
          <w:fldChar w:fldCharType="begin"/>
        </w:r>
        <w:r w:rsidR="003510AB" w:rsidRPr="003510AB">
          <w:rPr>
            <w:vanish/>
          </w:rPr>
          <w:instrText xml:space="preserve"> PAGEREF _Toc161220205 \h </w:instrText>
        </w:r>
        <w:r w:rsidR="003510AB" w:rsidRPr="003510AB">
          <w:rPr>
            <w:vanish/>
          </w:rPr>
        </w:r>
        <w:r w:rsidR="003510AB" w:rsidRPr="003510AB">
          <w:rPr>
            <w:vanish/>
          </w:rPr>
          <w:fldChar w:fldCharType="separate"/>
        </w:r>
        <w:r w:rsidR="009E41A7">
          <w:rPr>
            <w:vanish/>
          </w:rPr>
          <w:t>140</w:t>
        </w:r>
        <w:r w:rsidR="003510AB" w:rsidRPr="003510AB">
          <w:rPr>
            <w:vanish/>
          </w:rPr>
          <w:fldChar w:fldCharType="end"/>
        </w:r>
      </w:hyperlink>
    </w:p>
    <w:p w14:paraId="1A9924AD" w14:textId="3B78D327"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06" w:history="1">
        <w:r w:rsidRPr="00ED675C">
          <w:t>606</w:t>
        </w:r>
        <w:r>
          <w:rPr>
            <w:rFonts w:asciiTheme="minorHAnsi" w:eastAsiaTheme="minorEastAsia" w:hAnsiTheme="minorHAnsi" w:cstheme="minorBidi"/>
            <w:kern w:val="2"/>
            <w:sz w:val="22"/>
            <w:szCs w:val="22"/>
            <w:lang w:eastAsia="en-AU"/>
            <w14:ligatures w14:val="standardContextual"/>
          </w:rPr>
          <w:tab/>
        </w:r>
        <w:r w:rsidRPr="00ED675C">
          <w:t xml:space="preserve">Meaning of </w:t>
        </w:r>
        <w:r w:rsidRPr="00ED675C">
          <w:rPr>
            <w:i/>
          </w:rPr>
          <w:t>manufacture</w:t>
        </w:r>
        <w:r>
          <w:tab/>
        </w:r>
        <w:r>
          <w:fldChar w:fldCharType="begin"/>
        </w:r>
        <w:r>
          <w:instrText xml:space="preserve"> PAGEREF _Toc161220206 \h </w:instrText>
        </w:r>
        <w:r>
          <w:fldChar w:fldCharType="separate"/>
        </w:r>
        <w:r w:rsidR="009E41A7">
          <w:t>140</w:t>
        </w:r>
        <w:r>
          <w:fldChar w:fldCharType="end"/>
        </w:r>
      </w:hyperlink>
    </w:p>
    <w:p w14:paraId="0020C9AF" w14:textId="69E1BA0E"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07" w:history="1">
        <w:r w:rsidRPr="00ED675C">
          <w:t>607</w:t>
        </w:r>
        <w:r>
          <w:rPr>
            <w:rFonts w:asciiTheme="minorHAnsi" w:eastAsiaTheme="minorEastAsia" w:hAnsiTheme="minorHAnsi" w:cstheme="minorBidi"/>
            <w:kern w:val="2"/>
            <w:sz w:val="22"/>
            <w:szCs w:val="22"/>
            <w:lang w:eastAsia="en-AU"/>
            <w14:ligatures w14:val="standardContextual"/>
          </w:rPr>
          <w:tab/>
        </w:r>
        <w:r w:rsidRPr="00ED675C">
          <w:t>Manufacturing controlled drug for selling</w:t>
        </w:r>
        <w:r>
          <w:tab/>
        </w:r>
        <w:r>
          <w:fldChar w:fldCharType="begin"/>
        </w:r>
        <w:r>
          <w:instrText xml:space="preserve"> PAGEREF _Toc161220207 \h </w:instrText>
        </w:r>
        <w:r>
          <w:fldChar w:fldCharType="separate"/>
        </w:r>
        <w:r w:rsidR="009E41A7">
          <w:t>140</w:t>
        </w:r>
        <w:r>
          <w:fldChar w:fldCharType="end"/>
        </w:r>
      </w:hyperlink>
    </w:p>
    <w:p w14:paraId="04E5E0F8" w14:textId="6BD9D307"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08" w:history="1">
        <w:r w:rsidRPr="00ED675C">
          <w:t>608</w:t>
        </w:r>
        <w:r>
          <w:rPr>
            <w:rFonts w:asciiTheme="minorHAnsi" w:eastAsiaTheme="minorEastAsia" w:hAnsiTheme="minorHAnsi" w:cstheme="minorBidi"/>
            <w:kern w:val="2"/>
            <w:sz w:val="22"/>
            <w:szCs w:val="22"/>
            <w:lang w:eastAsia="en-AU"/>
            <w14:ligatures w14:val="standardContextual"/>
          </w:rPr>
          <w:tab/>
        </w:r>
        <w:r w:rsidRPr="00ED675C">
          <w:t>Manufacturing offence—presumption if trafficable quantity manufactured</w:t>
        </w:r>
        <w:r>
          <w:tab/>
        </w:r>
        <w:r>
          <w:fldChar w:fldCharType="begin"/>
        </w:r>
        <w:r>
          <w:instrText xml:space="preserve"> PAGEREF _Toc161220208 \h </w:instrText>
        </w:r>
        <w:r>
          <w:fldChar w:fldCharType="separate"/>
        </w:r>
        <w:r w:rsidR="009E41A7">
          <w:t>141</w:t>
        </w:r>
        <w:r>
          <w:fldChar w:fldCharType="end"/>
        </w:r>
      </w:hyperlink>
    </w:p>
    <w:p w14:paraId="01F44BE3" w14:textId="551F83CA"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09" w:history="1">
        <w:r w:rsidRPr="00ED675C">
          <w:t>609</w:t>
        </w:r>
        <w:r>
          <w:rPr>
            <w:rFonts w:asciiTheme="minorHAnsi" w:eastAsiaTheme="minorEastAsia" w:hAnsiTheme="minorHAnsi" w:cstheme="minorBidi"/>
            <w:kern w:val="2"/>
            <w:sz w:val="22"/>
            <w:szCs w:val="22"/>
            <w:lang w:eastAsia="en-AU"/>
            <w14:ligatures w14:val="standardContextual"/>
          </w:rPr>
          <w:tab/>
        </w:r>
        <w:r w:rsidRPr="00ED675C">
          <w:t>Manufacturing controlled drug</w:t>
        </w:r>
        <w:r>
          <w:tab/>
        </w:r>
        <w:r>
          <w:fldChar w:fldCharType="begin"/>
        </w:r>
        <w:r>
          <w:instrText xml:space="preserve"> PAGEREF _Toc161220209 \h </w:instrText>
        </w:r>
        <w:r>
          <w:fldChar w:fldCharType="separate"/>
        </w:r>
        <w:r w:rsidR="009E41A7">
          <w:t>141</w:t>
        </w:r>
        <w:r>
          <w:fldChar w:fldCharType="end"/>
        </w:r>
      </w:hyperlink>
    </w:p>
    <w:p w14:paraId="140FF163" w14:textId="22D7CB82"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10" w:history="1">
        <w:r w:rsidRPr="00ED675C">
          <w:t>610</w:t>
        </w:r>
        <w:r>
          <w:rPr>
            <w:rFonts w:asciiTheme="minorHAnsi" w:eastAsiaTheme="minorEastAsia" w:hAnsiTheme="minorHAnsi" w:cstheme="minorBidi"/>
            <w:kern w:val="2"/>
            <w:sz w:val="22"/>
            <w:szCs w:val="22"/>
            <w:lang w:eastAsia="en-AU"/>
            <w14:ligatures w14:val="standardContextual"/>
          </w:rPr>
          <w:tab/>
        </w:r>
        <w:r w:rsidRPr="00ED675C">
          <w:t>Selling controlled precursor for manufacture of controlled drug</w:t>
        </w:r>
        <w:r>
          <w:tab/>
        </w:r>
        <w:r>
          <w:fldChar w:fldCharType="begin"/>
        </w:r>
        <w:r>
          <w:instrText xml:space="preserve"> PAGEREF _Toc161220210 \h </w:instrText>
        </w:r>
        <w:r>
          <w:fldChar w:fldCharType="separate"/>
        </w:r>
        <w:r w:rsidR="009E41A7">
          <w:t>142</w:t>
        </w:r>
        <w:r>
          <w:fldChar w:fldCharType="end"/>
        </w:r>
      </w:hyperlink>
    </w:p>
    <w:p w14:paraId="42AC0CD2" w14:textId="0DF1367B"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11" w:history="1">
        <w:r w:rsidRPr="00ED675C">
          <w:t>611</w:t>
        </w:r>
        <w:r>
          <w:rPr>
            <w:rFonts w:asciiTheme="minorHAnsi" w:eastAsiaTheme="minorEastAsia" w:hAnsiTheme="minorHAnsi" w:cstheme="minorBidi"/>
            <w:kern w:val="2"/>
            <w:sz w:val="22"/>
            <w:szCs w:val="22"/>
            <w:lang w:eastAsia="en-AU"/>
            <w14:ligatures w14:val="standardContextual"/>
          </w:rPr>
          <w:tab/>
        </w:r>
        <w:r w:rsidRPr="00ED675C">
          <w:t>Manufacturing controlled precursor for manufacture of controlled drug</w:t>
        </w:r>
        <w:r>
          <w:tab/>
        </w:r>
        <w:r>
          <w:fldChar w:fldCharType="begin"/>
        </w:r>
        <w:r>
          <w:instrText xml:space="preserve"> PAGEREF _Toc161220211 \h </w:instrText>
        </w:r>
        <w:r>
          <w:fldChar w:fldCharType="separate"/>
        </w:r>
        <w:r w:rsidR="009E41A7">
          <w:t>143</w:t>
        </w:r>
        <w:r>
          <w:fldChar w:fldCharType="end"/>
        </w:r>
      </w:hyperlink>
    </w:p>
    <w:p w14:paraId="5D74A454" w14:textId="7E3E7D5B"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12" w:history="1">
        <w:r w:rsidRPr="00ED675C">
          <w:t>612</w:t>
        </w:r>
        <w:r>
          <w:rPr>
            <w:rFonts w:asciiTheme="minorHAnsi" w:eastAsiaTheme="minorEastAsia" w:hAnsiTheme="minorHAnsi" w:cstheme="minorBidi"/>
            <w:kern w:val="2"/>
            <w:sz w:val="22"/>
            <w:szCs w:val="22"/>
            <w:lang w:eastAsia="en-AU"/>
            <w14:ligatures w14:val="standardContextual"/>
          </w:rPr>
          <w:tab/>
        </w:r>
        <w:r w:rsidRPr="00ED675C">
          <w:t>Possessing controlled precursor</w:t>
        </w:r>
        <w:r>
          <w:tab/>
        </w:r>
        <w:r>
          <w:fldChar w:fldCharType="begin"/>
        </w:r>
        <w:r>
          <w:instrText xml:space="preserve"> PAGEREF _Toc161220212 \h </w:instrText>
        </w:r>
        <w:r>
          <w:fldChar w:fldCharType="separate"/>
        </w:r>
        <w:r w:rsidR="009E41A7">
          <w:t>145</w:t>
        </w:r>
        <w:r>
          <w:fldChar w:fldCharType="end"/>
        </w:r>
      </w:hyperlink>
    </w:p>
    <w:p w14:paraId="5ED1228D" w14:textId="798CF067"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13" w:history="1">
        <w:r w:rsidRPr="00ED675C">
          <w:t>612A</w:t>
        </w:r>
        <w:r>
          <w:rPr>
            <w:rFonts w:asciiTheme="minorHAnsi" w:eastAsiaTheme="minorEastAsia" w:hAnsiTheme="minorHAnsi" w:cstheme="minorBidi"/>
            <w:kern w:val="2"/>
            <w:sz w:val="22"/>
            <w:szCs w:val="22"/>
            <w:lang w:eastAsia="en-AU"/>
            <w14:ligatures w14:val="standardContextual"/>
          </w:rPr>
          <w:tab/>
        </w:r>
        <w:r w:rsidRPr="00ED675C">
          <w:t xml:space="preserve">Possessing offence—presumption </w:t>
        </w:r>
        <w:r w:rsidRPr="00ED675C">
          <w:rPr>
            <w:bCs/>
          </w:rPr>
          <w:t>if controlled precursor possessed to manufacture controlled drug</w:t>
        </w:r>
        <w:r>
          <w:tab/>
        </w:r>
        <w:r>
          <w:fldChar w:fldCharType="begin"/>
        </w:r>
        <w:r>
          <w:instrText xml:space="preserve"> PAGEREF _Toc161220213 \h </w:instrText>
        </w:r>
        <w:r>
          <w:fldChar w:fldCharType="separate"/>
        </w:r>
        <w:r w:rsidR="009E41A7">
          <w:t>146</w:t>
        </w:r>
        <w:r>
          <w:fldChar w:fldCharType="end"/>
        </w:r>
      </w:hyperlink>
    </w:p>
    <w:p w14:paraId="1827549D" w14:textId="6179FE93"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14" w:history="1">
        <w:r w:rsidRPr="00ED675C">
          <w:t>613</w:t>
        </w:r>
        <w:r>
          <w:rPr>
            <w:rFonts w:asciiTheme="minorHAnsi" w:eastAsiaTheme="minorEastAsia" w:hAnsiTheme="minorHAnsi" w:cstheme="minorBidi"/>
            <w:kern w:val="2"/>
            <w:sz w:val="22"/>
            <w:szCs w:val="22"/>
            <w:lang w:eastAsia="en-AU"/>
            <w14:ligatures w14:val="standardContextual"/>
          </w:rPr>
          <w:tab/>
        </w:r>
        <w:r w:rsidRPr="00ED675C">
          <w:t>Supplying substance, equipment or instructions for manufacturing controlled drug</w:t>
        </w:r>
        <w:r>
          <w:tab/>
        </w:r>
        <w:r>
          <w:fldChar w:fldCharType="begin"/>
        </w:r>
        <w:r>
          <w:instrText xml:space="preserve"> PAGEREF _Toc161220214 \h </w:instrText>
        </w:r>
        <w:r>
          <w:fldChar w:fldCharType="separate"/>
        </w:r>
        <w:r w:rsidR="009E41A7">
          <w:t>147</w:t>
        </w:r>
        <w:r>
          <w:fldChar w:fldCharType="end"/>
        </w:r>
      </w:hyperlink>
    </w:p>
    <w:p w14:paraId="37E5D943" w14:textId="40988273"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15" w:history="1">
        <w:r w:rsidRPr="00ED675C">
          <w:t>614</w:t>
        </w:r>
        <w:r>
          <w:rPr>
            <w:rFonts w:asciiTheme="minorHAnsi" w:eastAsiaTheme="minorEastAsia" w:hAnsiTheme="minorHAnsi" w:cstheme="minorBidi"/>
            <w:kern w:val="2"/>
            <w:sz w:val="22"/>
            <w:szCs w:val="22"/>
            <w:lang w:eastAsia="en-AU"/>
            <w14:ligatures w14:val="standardContextual"/>
          </w:rPr>
          <w:tab/>
        </w:r>
        <w:r w:rsidRPr="00ED675C">
          <w:t>Possessing substance, equipment or instructions for manufacturing controlled drug</w:t>
        </w:r>
        <w:r>
          <w:tab/>
        </w:r>
        <w:r>
          <w:fldChar w:fldCharType="begin"/>
        </w:r>
        <w:r>
          <w:instrText xml:space="preserve"> PAGEREF _Toc161220215 \h </w:instrText>
        </w:r>
        <w:r>
          <w:fldChar w:fldCharType="separate"/>
        </w:r>
        <w:r w:rsidR="009E41A7">
          <w:t>148</w:t>
        </w:r>
        <w:r>
          <w:fldChar w:fldCharType="end"/>
        </w:r>
      </w:hyperlink>
    </w:p>
    <w:p w14:paraId="07CCAB19" w14:textId="3E234F7E"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16" w:history="1">
        <w:r w:rsidRPr="00ED675C">
          <w:t>614A</w:t>
        </w:r>
        <w:r>
          <w:rPr>
            <w:rFonts w:asciiTheme="minorHAnsi" w:eastAsiaTheme="minorEastAsia" w:hAnsiTheme="minorHAnsi" w:cstheme="minorBidi"/>
            <w:kern w:val="2"/>
            <w:sz w:val="22"/>
            <w:szCs w:val="22"/>
            <w:lang w:eastAsia="en-AU"/>
            <w14:ligatures w14:val="standardContextual"/>
          </w:rPr>
          <w:tab/>
        </w:r>
        <w:r w:rsidRPr="00ED675C">
          <w:t>Possessing tablet press</w:t>
        </w:r>
        <w:r>
          <w:tab/>
        </w:r>
        <w:r>
          <w:fldChar w:fldCharType="begin"/>
        </w:r>
        <w:r>
          <w:instrText xml:space="preserve"> PAGEREF _Toc161220216 \h </w:instrText>
        </w:r>
        <w:r>
          <w:fldChar w:fldCharType="separate"/>
        </w:r>
        <w:r w:rsidR="009E41A7">
          <w:t>148</w:t>
        </w:r>
        <w:r>
          <w:fldChar w:fldCharType="end"/>
        </w:r>
      </w:hyperlink>
    </w:p>
    <w:p w14:paraId="51CC83B2" w14:textId="5566EAB6"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217" w:history="1">
        <w:r w:rsidR="003510AB" w:rsidRPr="00ED675C">
          <w:t>Part 6.4</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Cultivating controlled plants</w:t>
        </w:r>
        <w:r w:rsidR="003510AB" w:rsidRPr="003510AB">
          <w:rPr>
            <w:vanish/>
          </w:rPr>
          <w:tab/>
        </w:r>
        <w:r w:rsidR="003510AB" w:rsidRPr="003510AB">
          <w:rPr>
            <w:vanish/>
          </w:rPr>
          <w:fldChar w:fldCharType="begin"/>
        </w:r>
        <w:r w:rsidR="003510AB" w:rsidRPr="003510AB">
          <w:rPr>
            <w:vanish/>
          </w:rPr>
          <w:instrText xml:space="preserve"> PAGEREF _Toc161220217 \h </w:instrText>
        </w:r>
        <w:r w:rsidR="003510AB" w:rsidRPr="003510AB">
          <w:rPr>
            <w:vanish/>
          </w:rPr>
        </w:r>
        <w:r w:rsidR="003510AB" w:rsidRPr="003510AB">
          <w:rPr>
            <w:vanish/>
          </w:rPr>
          <w:fldChar w:fldCharType="separate"/>
        </w:r>
        <w:r w:rsidR="009E41A7">
          <w:rPr>
            <w:vanish/>
          </w:rPr>
          <w:t>150</w:t>
        </w:r>
        <w:r w:rsidR="003510AB" w:rsidRPr="003510AB">
          <w:rPr>
            <w:vanish/>
          </w:rPr>
          <w:fldChar w:fldCharType="end"/>
        </w:r>
      </w:hyperlink>
    </w:p>
    <w:p w14:paraId="2DE5248C" w14:textId="3FD0C96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18" w:history="1">
        <w:r w:rsidRPr="00ED675C">
          <w:t>615</w:t>
        </w:r>
        <w:r>
          <w:rPr>
            <w:rFonts w:asciiTheme="minorHAnsi" w:eastAsiaTheme="minorEastAsia" w:hAnsiTheme="minorHAnsi" w:cstheme="minorBidi"/>
            <w:kern w:val="2"/>
            <w:sz w:val="22"/>
            <w:szCs w:val="22"/>
            <w:lang w:eastAsia="en-AU"/>
            <w14:ligatures w14:val="standardContextual"/>
          </w:rPr>
          <w:tab/>
        </w:r>
        <w:r w:rsidRPr="00ED675C">
          <w:t xml:space="preserve">Meaning of </w:t>
        </w:r>
        <w:r w:rsidRPr="00ED675C">
          <w:rPr>
            <w:i/>
          </w:rPr>
          <w:t>cultivate</w:t>
        </w:r>
        <w:r>
          <w:tab/>
        </w:r>
        <w:r>
          <w:fldChar w:fldCharType="begin"/>
        </w:r>
        <w:r>
          <w:instrText xml:space="preserve"> PAGEREF _Toc161220218 \h </w:instrText>
        </w:r>
        <w:r>
          <w:fldChar w:fldCharType="separate"/>
        </w:r>
        <w:r w:rsidR="009E41A7">
          <w:t>150</w:t>
        </w:r>
        <w:r>
          <w:fldChar w:fldCharType="end"/>
        </w:r>
      </w:hyperlink>
    </w:p>
    <w:p w14:paraId="4AB7E361" w14:textId="06B6DFA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19" w:history="1">
        <w:r w:rsidRPr="00ED675C">
          <w:t>616</w:t>
        </w:r>
        <w:r>
          <w:rPr>
            <w:rFonts w:asciiTheme="minorHAnsi" w:eastAsiaTheme="minorEastAsia" w:hAnsiTheme="minorHAnsi" w:cstheme="minorBidi"/>
            <w:kern w:val="2"/>
            <w:sz w:val="22"/>
            <w:szCs w:val="22"/>
            <w:lang w:eastAsia="en-AU"/>
            <w14:ligatures w14:val="standardContextual"/>
          </w:rPr>
          <w:tab/>
        </w:r>
        <w:r w:rsidRPr="00ED675C">
          <w:t>Cultivating controlled plant for selling</w:t>
        </w:r>
        <w:r>
          <w:tab/>
        </w:r>
        <w:r>
          <w:fldChar w:fldCharType="begin"/>
        </w:r>
        <w:r>
          <w:instrText xml:space="preserve"> PAGEREF _Toc161220219 \h </w:instrText>
        </w:r>
        <w:r>
          <w:fldChar w:fldCharType="separate"/>
        </w:r>
        <w:r w:rsidR="009E41A7">
          <w:t>150</w:t>
        </w:r>
        <w:r>
          <w:fldChar w:fldCharType="end"/>
        </w:r>
      </w:hyperlink>
    </w:p>
    <w:p w14:paraId="0B9AD5E3" w14:textId="2A1278BD"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20" w:history="1">
        <w:r w:rsidRPr="00ED675C">
          <w:t>617</w:t>
        </w:r>
        <w:r>
          <w:rPr>
            <w:rFonts w:asciiTheme="minorHAnsi" w:eastAsiaTheme="minorEastAsia" w:hAnsiTheme="minorHAnsi" w:cstheme="minorBidi"/>
            <w:kern w:val="2"/>
            <w:sz w:val="22"/>
            <w:szCs w:val="22"/>
            <w:lang w:eastAsia="en-AU"/>
            <w14:ligatures w14:val="standardContextual"/>
          </w:rPr>
          <w:tab/>
        </w:r>
        <w:r w:rsidRPr="00ED675C">
          <w:t>Cultivating offence—presumption if trafficable quantity cultivated</w:t>
        </w:r>
        <w:r>
          <w:tab/>
        </w:r>
        <w:r>
          <w:fldChar w:fldCharType="begin"/>
        </w:r>
        <w:r>
          <w:instrText xml:space="preserve"> PAGEREF _Toc161220220 \h </w:instrText>
        </w:r>
        <w:r>
          <w:fldChar w:fldCharType="separate"/>
        </w:r>
        <w:r w:rsidR="009E41A7">
          <w:t>152</w:t>
        </w:r>
        <w:r>
          <w:fldChar w:fldCharType="end"/>
        </w:r>
      </w:hyperlink>
    </w:p>
    <w:p w14:paraId="4E0C0A2E" w14:textId="6FF4D20B"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21" w:history="1">
        <w:r w:rsidRPr="00ED675C">
          <w:t>618</w:t>
        </w:r>
        <w:r>
          <w:rPr>
            <w:rFonts w:asciiTheme="minorHAnsi" w:eastAsiaTheme="minorEastAsia" w:hAnsiTheme="minorHAnsi" w:cstheme="minorBidi"/>
            <w:kern w:val="2"/>
            <w:sz w:val="22"/>
            <w:szCs w:val="22"/>
            <w:lang w:eastAsia="en-AU"/>
            <w14:ligatures w14:val="standardContextual"/>
          </w:rPr>
          <w:tab/>
        </w:r>
        <w:r w:rsidRPr="00ED675C">
          <w:t>Cultivating controlled plant</w:t>
        </w:r>
        <w:r>
          <w:tab/>
        </w:r>
        <w:r>
          <w:fldChar w:fldCharType="begin"/>
        </w:r>
        <w:r>
          <w:instrText xml:space="preserve"> PAGEREF _Toc161220221 \h </w:instrText>
        </w:r>
        <w:r>
          <w:fldChar w:fldCharType="separate"/>
        </w:r>
        <w:r w:rsidR="009E41A7">
          <w:t>152</w:t>
        </w:r>
        <w:r>
          <w:fldChar w:fldCharType="end"/>
        </w:r>
      </w:hyperlink>
    </w:p>
    <w:p w14:paraId="3EEF60B3" w14:textId="2AF38910"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22" w:history="1">
        <w:r w:rsidRPr="00ED675C">
          <w:t>619</w:t>
        </w:r>
        <w:r>
          <w:rPr>
            <w:rFonts w:asciiTheme="minorHAnsi" w:eastAsiaTheme="minorEastAsia" w:hAnsiTheme="minorHAnsi" w:cstheme="minorBidi"/>
            <w:kern w:val="2"/>
            <w:sz w:val="22"/>
            <w:szCs w:val="22"/>
            <w:lang w:eastAsia="en-AU"/>
            <w14:ligatures w14:val="standardContextual"/>
          </w:rPr>
          <w:tab/>
        </w:r>
        <w:r w:rsidRPr="00ED675C">
          <w:t>Selling controlled plant</w:t>
        </w:r>
        <w:r>
          <w:tab/>
        </w:r>
        <w:r>
          <w:fldChar w:fldCharType="begin"/>
        </w:r>
        <w:r>
          <w:instrText xml:space="preserve"> PAGEREF _Toc161220222 \h </w:instrText>
        </w:r>
        <w:r>
          <w:fldChar w:fldCharType="separate"/>
        </w:r>
        <w:r w:rsidR="009E41A7">
          <w:t>153</w:t>
        </w:r>
        <w:r>
          <w:fldChar w:fldCharType="end"/>
        </w:r>
      </w:hyperlink>
    </w:p>
    <w:p w14:paraId="005D92A4" w14:textId="155660B5"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23" w:history="1">
        <w:r w:rsidRPr="00ED675C">
          <w:t>620</w:t>
        </w:r>
        <w:r>
          <w:rPr>
            <w:rFonts w:asciiTheme="minorHAnsi" w:eastAsiaTheme="minorEastAsia" w:hAnsiTheme="minorHAnsi" w:cstheme="minorBidi"/>
            <w:kern w:val="2"/>
            <w:sz w:val="22"/>
            <w:szCs w:val="22"/>
            <w:lang w:eastAsia="en-AU"/>
            <w14:ligatures w14:val="standardContextual"/>
          </w:rPr>
          <w:tab/>
        </w:r>
        <w:r w:rsidRPr="00ED675C">
          <w:t>Supplying plant material, equipment or instructions for cultivating controlled plant</w:t>
        </w:r>
        <w:r>
          <w:tab/>
        </w:r>
        <w:r>
          <w:fldChar w:fldCharType="begin"/>
        </w:r>
        <w:r>
          <w:instrText xml:space="preserve"> PAGEREF _Toc161220223 \h </w:instrText>
        </w:r>
        <w:r>
          <w:fldChar w:fldCharType="separate"/>
        </w:r>
        <w:r w:rsidR="009E41A7">
          <w:t>154</w:t>
        </w:r>
        <w:r>
          <w:fldChar w:fldCharType="end"/>
        </w:r>
      </w:hyperlink>
    </w:p>
    <w:p w14:paraId="20CF485D" w14:textId="262FF507"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24" w:history="1">
        <w:r w:rsidRPr="00ED675C">
          <w:t>621</w:t>
        </w:r>
        <w:r>
          <w:rPr>
            <w:rFonts w:asciiTheme="minorHAnsi" w:eastAsiaTheme="minorEastAsia" w:hAnsiTheme="minorHAnsi" w:cstheme="minorBidi"/>
            <w:kern w:val="2"/>
            <w:sz w:val="22"/>
            <w:szCs w:val="22"/>
            <w:lang w:eastAsia="en-AU"/>
            <w14:ligatures w14:val="standardContextual"/>
          </w:rPr>
          <w:tab/>
        </w:r>
        <w:r w:rsidRPr="00ED675C">
          <w:t>Possessing plant material, equipment or instructions for cultivating controlled plant</w:t>
        </w:r>
        <w:r>
          <w:tab/>
        </w:r>
        <w:r>
          <w:fldChar w:fldCharType="begin"/>
        </w:r>
        <w:r>
          <w:instrText xml:space="preserve"> PAGEREF _Toc161220224 \h </w:instrText>
        </w:r>
        <w:r>
          <w:fldChar w:fldCharType="separate"/>
        </w:r>
        <w:r w:rsidR="009E41A7">
          <w:t>155</w:t>
        </w:r>
        <w:r>
          <w:fldChar w:fldCharType="end"/>
        </w:r>
      </w:hyperlink>
    </w:p>
    <w:p w14:paraId="4B17E6C3" w14:textId="7A4FB8C6"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225" w:history="1">
        <w:r w:rsidR="003510AB" w:rsidRPr="00ED675C">
          <w:t>Part 6.4A</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Display of drug pipes</w:t>
        </w:r>
        <w:r w:rsidR="003510AB" w:rsidRPr="003510AB">
          <w:rPr>
            <w:vanish/>
          </w:rPr>
          <w:tab/>
        </w:r>
        <w:r w:rsidR="003510AB" w:rsidRPr="003510AB">
          <w:rPr>
            <w:vanish/>
          </w:rPr>
          <w:fldChar w:fldCharType="begin"/>
        </w:r>
        <w:r w:rsidR="003510AB" w:rsidRPr="003510AB">
          <w:rPr>
            <w:vanish/>
          </w:rPr>
          <w:instrText xml:space="preserve"> PAGEREF _Toc161220225 \h </w:instrText>
        </w:r>
        <w:r w:rsidR="003510AB" w:rsidRPr="003510AB">
          <w:rPr>
            <w:vanish/>
          </w:rPr>
        </w:r>
        <w:r w:rsidR="003510AB" w:rsidRPr="003510AB">
          <w:rPr>
            <w:vanish/>
          </w:rPr>
          <w:fldChar w:fldCharType="separate"/>
        </w:r>
        <w:r w:rsidR="009E41A7">
          <w:rPr>
            <w:vanish/>
          </w:rPr>
          <w:t>156</w:t>
        </w:r>
        <w:r w:rsidR="003510AB" w:rsidRPr="003510AB">
          <w:rPr>
            <w:vanish/>
          </w:rPr>
          <w:fldChar w:fldCharType="end"/>
        </w:r>
      </w:hyperlink>
    </w:p>
    <w:p w14:paraId="6EFC99EF" w14:textId="4301C8C7"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26" w:history="1">
        <w:r w:rsidRPr="00ED675C">
          <w:t>621A</w:t>
        </w:r>
        <w:r>
          <w:rPr>
            <w:rFonts w:asciiTheme="minorHAnsi" w:eastAsiaTheme="minorEastAsia" w:hAnsiTheme="minorHAnsi" w:cstheme="minorBidi"/>
            <w:kern w:val="2"/>
            <w:sz w:val="22"/>
            <w:szCs w:val="22"/>
            <w:lang w:eastAsia="en-AU"/>
            <w14:ligatures w14:val="standardContextual"/>
          </w:rPr>
          <w:tab/>
        </w:r>
        <w:r w:rsidRPr="00ED675C">
          <w:t>Display of drug pipes</w:t>
        </w:r>
        <w:r>
          <w:tab/>
        </w:r>
        <w:r>
          <w:fldChar w:fldCharType="begin"/>
        </w:r>
        <w:r>
          <w:instrText xml:space="preserve"> PAGEREF _Toc161220226 \h </w:instrText>
        </w:r>
        <w:r>
          <w:fldChar w:fldCharType="separate"/>
        </w:r>
        <w:r w:rsidR="009E41A7">
          <w:t>156</w:t>
        </w:r>
        <w:r>
          <w:fldChar w:fldCharType="end"/>
        </w:r>
      </w:hyperlink>
    </w:p>
    <w:p w14:paraId="6BAA5085" w14:textId="32068151"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227" w:history="1">
        <w:r w:rsidR="003510AB" w:rsidRPr="00ED675C">
          <w:t>Part 6.5</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Drug offences involving children</w:t>
        </w:r>
        <w:r w:rsidR="003510AB" w:rsidRPr="003510AB">
          <w:rPr>
            <w:vanish/>
          </w:rPr>
          <w:tab/>
        </w:r>
        <w:r w:rsidR="003510AB" w:rsidRPr="003510AB">
          <w:rPr>
            <w:vanish/>
          </w:rPr>
          <w:fldChar w:fldCharType="begin"/>
        </w:r>
        <w:r w:rsidR="003510AB" w:rsidRPr="003510AB">
          <w:rPr>
            <w:vanish/>
          </w:rPr>
          <w:instrText xml:space="preserve"> PAGEREF _Toc161220227 \h </w:instrText>
        </w:r>
        <w:r w:rsidR="003510AB" w:rsidRPr="003510AB">
          <w:rPr>
            <w:vanish/>
          </w:rPr>
        </w:r>
        <w:r w:rsidR="003510AB" w:rsidRPr="003510AB">
          <w:rPr>
            <w:vanish/>
          </w:rPr>
          <w:fldChar w:fldCharType="separate"/>
        </w:r>
        <w:r w:rsidR="009E41A7">
          <w:rPr>
            <w:vanish/>
          </w:rPr>
          <w:t>157</w:t>
        </w:r>
        <w:r w:rsidR="003510AB" w:rsidRPr="003510AB">
          <w:rPr>
            <w:vanish/>
          </w:rPr>
          <w:fldChar w:fldCharType="end"/>
        </w:r>
      </w:hyperlink>
    </w:p>
    <w:p w14:paraId="7FDFF154" w14:textId="3A68ACA9"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28" w:history="1">
        <w:r w:rsidRPr="00ED675C">
          <w:t>622</w:t>
        </w:r>
        <w:r>
          <w:rPr>
            <w:rFonts w:asciiTheme="minorHAnsi" w:eastAsiaTheme="minorEastAsia" w:hAnsiTheme="minorHAnsi" w:cstheme="minorBidi"/>
            <w:kern w:val="2"/>
            <w:sz w:val="22"/>
            <w:szCs w:val="22"/>
            <w:lang w:eastAsia="en-AU"/>
            <w14:ligatures w14:val="standardContextual"/>
          </w:rPr>
          <w:tab/>
        </w:r>
        <w:r w:rsidRPr="00ED675C">
          <w:t>Supplying controlled drug to child for selling</w:t>
        </w:r>
        <w:r>
          <w:tab/>
        </w:r>
        <w:r>
          <w:fldChar w:fldCharType="begin"/>
        </w:r>
        <w:r>
          <w:instrText xml:space="preserve"> PAGEREF _Toc161220228 \h </w:instrText>
        </w:r>
        <w:r>
          <w:fldChar w:fldCharType="separate"/>
        </w:r>
        <w:r w:rsidR="009E41A7">
          <w:t>157</w:t>
        </w:r>
        <w:r>
          <w:fldChar w:fldCharType="end"/>
        </w:r>
      </w:hyperlink>
    </w:p>
    <w:p w14:paraId="4D3A1CD3" w14:textId="1107392F"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29" w:history="1">
        <w:r w:rsidRPr="00ED675C">
          <w:t>623</w:t>
        </w:r>
        <w:r>
          <w:rPr>
            <w:rFonts w:asciiTheme="minorHAnsi" w:eastAsiaTheme="minorEastAsia" w:hAnsiTheme="minorHAnsi" w:cstheme="minorBidi"/>
            <w:kern w:val="2"/>
            <w:sz w:val="22"/>
            <w:szCs w:val="22"/>
            <w:lang w:eastAsia="en-AU"/>
            <w14:ligatures w14:val="standardContextual"/>
          </w:rPr>
          <w:tab/>
        </w:r>
        <w:r w:rsidRPr="00ED675C">
          <w:t>Supplying offence—presumption if trafficable quantity supplied etc</w:t>
        </w:r>
        <w:r>
          <w:tab/>
        </w:r>
        <w:r>
          <w:fldChar w:fldCharType="begin"/>
        </w:r>
        <w:r>
          <w:instrText xml:space="preserve"> PAGEREF _Toc161220229 \h </w:instrText>
        </w:r>
        <w:r>
          <w:fldChar w:fldCharType="separate"/>
        </w:r>
        <w:r w:rsidR="009E41A7">
          <w:t>158</w:t>
        </w:r>
        <w:r>
          <w:fldChar w:fldCharType="end"/>
        </w:r>
      </w:hyperlink>
    </w:p>
    <w:p w14:paraId="4970A77D" w14:textId="37A2E97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30" w:history="1">
        <w:r w:rsidRPr="00ED675C">
          <w:t>624</w:t>
        </w:r>
        <w:r>
          <w:rPr>
            <w:rFonts w:asciiTheme="minorHAnsi" w:eastAsiaTheme="minorEastAsia" w:hAnsiTheme="minorHAnsi" w:cstheme="minorBidi"/>
            <w:kern w:val="2"/>
            <w:sz w:val="22"/>
            <w:szCs w:val="22"/>
            <w:lang w:eastAsia="en-AU"/>
            <w14:ligatures w14:val="standardContextual"/>
          </w:rPr>
          <w:tab/>
        </w:r>
        <w:r w:rsidRPr="00ED675C">
          <w:t>Procuring child to traffic in controlled drug</w:t>
        </w:r>
        <w:r>
          <w:tab/>
        </w:r>
        <w:r>
          <w:fldChar w:fldCharType="begin"/>
        </w:r>
        <w:r>
          <w:instrText xml:space="preserve"> PAGEREF _Toc161220230 \h </w:instrText>
        </w:r>
        <w:r>
          <w:fldChar w:fldCharType="separate"/>
        </w:r>
        <w:r w:rsidR="009E41A7">
          <w:t>159</w:t>
        </w:r>
        <w:r>
          <w:fldChar w:fldCharType="end"/>
        </w:r>
      </w:hyperlink>
    </w:p>
    <w:p w14:paraId="01D64247" w14:textId="2917E0E1"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31" w:history="1">
        <w:r w:rsidRPr="00ED675C">
          <w:t>625</w:t>
        </w:r>
        <w:r>
          <w:rPr>
            <w:rFonts w:asciiTheme="minorHAnsi" w:eastAsiaTheme="minorEastAsia" w:hAnsiTheme="minorHAnsi" w:cstheme="minorBidi"/>
            <w:kern w:val="2"/>
            <w:sz w:val="22"/>
            <w:szCs w:val="22"/>
            <w:lang w:eastAsia="en-AU"/>
            <w14:ligatures w14:val="standardContextual"/>
          </w:rPr>
          <w:tab/>
        </w:r>
        <w:r w:rsidRPr="00ED675C">
          <w:t>Supplying controlled drug to child</w:t>
        </w:r>
        <w:r>
          <w:tab/>
        </w:r>
        <w:r>
          <w:fldChar w:fldCharType="begin"/>
        </w:r>
        <w:r>
          <w:instrText xml:space="preserve"> PAGEREF _Toc161220231 \h </w:instrText>
        </w:r>
        <w:r>
          <w:fldChar w:fldCharType="separate"/>
        </w:r>
        <w:r w:rsidR="009E41A7">
          <w:t>160</w:t>
        </w:r>
        <w:r>
          <w:fldChar w:fldCharType="end"/>
        </w:r>
      </w:hyperlink>
    </w:p>
    <w:p w14:paraId="13B9456F" w14:textId="6C786E24"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32" w:history="1">
        <w:r w:rsidRPr="00ED675C">
          <w:t>626</w:t>
        </w:r>
        <w:r>
          <w:rPr>
            <w:rFonts w:asciiTheme="minorHAnsi" w:eastAsiaTheme="minorEastAsia" w:hAnsiTheme="minorHAnsi" w:cstheme="minorBidi"/>
            <w:kern w:val="2"/>
            <w:sz w:val="22"/>
            <w:szCs w:val="22"/>
            <w:lang w:eastAsia="en-AU"/>
            <w14:ligatures w14:val="standardContextual"/>
          </w:rPr>
          <w:tab/>
        </w:r>
        <w:r w:rsidRPr="00ED675C">
          <w:t>Children not criminally responsible for offences against pt 6.5</w:t>
        </w:r>
        <w:r>
          <w:tab/>
        </w:r>
        <w:r>
          <w:fldChar w:fldCharType="begin"/>
        </w:r>
        <w:r>
          <w:instrText xml:space="preserve"> PAGEREF _Toc161220232 \h </w:instrText>
        </w:r>
        <w:r>
          <w:fldChar w:fldCharType="separate"/>
        </w:r>
        <w:r w:rsidR="009E41A7">
          <w:t>161</w:t>
        </w:r>
        <w:r>
          <w:fldChar w:fldCharType="end"/>
        </w:r>
      </w:hyperlink>
    </w:p>
    <w:p w14:paraId="45A96A2D" w14:textId="760810BC"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233" w:history="1">
        <w:r w:rsidR="003510AB" w:rsidRPr="00ED675C">
          <w:t>Part 6.6</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General provisions for drug offences</w:t>
        </w:r>
        <w:r w:rsidR="003510AB" w:rsidRPr="003510AB">
          <w:rPr>
            <w:vanish/>
          </w:rPr>
          <w:tab/>
        </w:r>
        <w:r w:rsidR="003510AB" w:rsidRPr="003510AB">
          <w:rPr>
            <w:vanish/>
          </w:rPr>
          <w:fldChar w:fldCharType="begin"/>
        </w:r>
        <w:r w:rsidR="003510AB" w:rsidRPr="003510AB">
          <w:rPr>
            <w:vanish/>
          </w:rPr>
          <w:instrText xml:space="preserve"> PAGEREF _Toc161220233 \h </w:instrText>
        </w:r>
        <w:r w:rsidR="003510AB" w:rsidRPr="003510AB">
          <w:rPr>
            <w:vanish/>
          </w:rPr>
        </w:r>
        <w:r w:rsidR="003510AB" w:rsidRPr="003510AB">
          <w:rPr>
            <w:vanish/>
          </w:rPr>
          <w:fldChar w:fldCharType="separate"/>
        </w:r>
        <w:r w:rsidR="009E41A7">
          <w:rPr>
            <w:vanish/>
          </w:rPr>
          <w:t>162</w:t>
        </w:r>
        <w:r w:rsidR="003510AB" w:rsidRPr="003510AB">
          <w:rPr>
            <w:vanish/>
          </w:rPr>
          <w:fldChar w:fldCharType="end"/>
        </w:r>
      </w:hyperlink>
    </w:p>
    <w:p w14:paraId="0F5B0955" w14:textId="70BDEB2B"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34" w:history="1">
        <w:r w:rsidRPr="00ED675C">
          <w:t>627</w:t>
        </w:r>
        <w:r>
          <w:rPr>
            <w:rFonts w:asciiTheme="minorHAnsi" w:eastAsiaTheme="minorEastAsia" w:hAnsiTheme="minorHAnsi" w:cstheme="minorBidi"/>
            <w:kern w:val="2"/>
            <w:sz w:val="22"/>
            <w:szCs w:val="22"/>
            <w:lang w:eastAsia="en-AU"/>
            <w14:ligatures w14:val="standardContextual"/>
          </w:rPr>
          <w:tab/>
        </w:r>
        <w:r w:rsidRPr="00ED675C">
          <w:t>Application—pt 6.6</w:t>
        </w:r>
        <w:r>
          <w:tab/>
        </w:r>
        <w:r>
          <w:fldChar w:fldCharType="begin"/>
        </w:r>
        <w:r>
          <w:instrText xml:space="preserve"> PAGEREF _Toc161220234 \h </w:instrText>
        </w:r>
        <w:r>
          <w:fldChar w:fldCharType="separate"/>
        </w:r>
        <w:r w:rsidR="009E41A7">
          <w:t>162</w:t>
        </w:r>
        <w:r>
          <w:fldChar w:fldCharType="end"/>
        </w:r>
      </w:hyperlink>
    </w:p>
    <w:p w14:paraId="3281B235" w14:textId="20A2A884"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35" w:history="1">
        <w:r w:rsidRPr="00ED675C">
          <w:t>628</w:t>
        </w:r>
        <w:r>
          <w:rPr>
            <w:rFonts w:asciiTheme="minorHAnsi" w:eastAsiaTheme="minorEastAsia" w:hAnsiTheme="minorHAnsi" w:cstheme="minorBidi"/>
            <w:kern w:val="2"/>
            <w:sz w:val="22"/>
            <w:szCs w:val="22"/>
            <w:lang w:eastAsia="en-AU"/>
            <w14:ligatures w14:val="standardContextual"/>
          </w:rPr>
          <w:tab/>
        </w:r>
        <w:r w:rsidRPr="00ED675C">
          <w:t>Carrying on business of trafficking</w:t>
        </w:r>
        <w:r>
          <w:tab/>
        </w:r>
        <w:r>
          <w:fldChar w:fldCharType="begin"/>
        </w:r>
        <w:r>
          <w:instrText xml:space="preserve"> PAGEREF _Toc161220235 \h </w:instrText>
        </w:r>
        <w:r>
          <w:fldChar w:fldCharType="separate"/>
        </w:r>
        <w:r w:rsidR="009E41A7">
          <w:t>162</w:t>
        </w:r>
        <w:r>
          <w:fldChar w:fldCharType="end"/>
        </w:r>
      </w:hyperlink>
    </w:p>
    <w:p w14:paraId="349E7B2A" w14:textId="259612B0"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36" w:history="1">
        <w:r w:rsidRPr="00ED675C">
          <w:t>629</w:t>
        </w:r>
        <w:r>
          <w:rPr>
            <w:rFonts w:asciiTheme="minorHAnsi" w:eastAsiaTheme="minorEastAsia" w:hAnsiTheme="minorHAnsi" w:cstheme="minorBidi"/>
            <w:kern w:val="2"/>
            <w:sz w:val="22"/>
            <w:szCs w:val="22"/>
            <w:lang w:eastAsia="en-AU"/>
            <w14:ligatures w14:val="standardContextual"/>
          </w:rPr>
          <w:tab/>
        </w:r>
        <w:r w:rsidRPr="00ED675C">
          <w:t>Single offence for trafficking etc on different occasions</w:t>
        </w:r>
        <w:r>
          <w:tab/>
        </w:r>
        <w:r>
          <w:fldChar w:fldCharType="begin"/>
        </w:r>
        <w:r>
          <w:instrText xml:space="preserve"> PAGEREF _Toc161220236 \h </w:instrText>
        </w:r>
        <w:r>
          <w:fldChar w:fldCharType="separate"/>
        </w:r>
        <w:r w:rsidR="009E41A7">
          <w:t>164</w:t>
        </w:r>
        <w:r>
          <w:fldChar w:fldCharType="end"/>
        </w:r>
      </w:hyperlink>
    </w:p>
    <w:p w14:paraId="3EE7C0EA" w14:textId="190694FB"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37" w:history="1">
        <w:r w:rsidRPr="00ED675C">
          <w:t>630</w:t>
        </w:r>
        <w:r>
          <w:rPr>
            <w:rFonts w:asciiTheme="minorHAnsi" w:eastAsiaTheme="minorEastAsia" w:hAnsiTheme="minorHAnsi" w:cstheme="minorBidi"/>
            <w:kern w:val="2"/>
            <w:sz w:val="22"/>
            <w:szCs w:val="22"/>
            <w:lang w:eastAsia="en-AU"/>
            <w14:ligatures w14:val="standardContextual"/>
          </w:rPr>
          <w:tab/>
        </w:r>
        <w:r w:rsidRPr="00ED675C">
          <w:t>Single offence for different parcels trafficked etc on the same occasion</w:t>
        </w:r>
        <w:r>
          <w:tab/>
        </w:r>
        <w:r>
          <w:fldChar w:fldCharType="begin"/>
        </w:r>
        <w:r>
          <w:instrText xml:space="preserve"> PAGEREF _Toc161220237 \h </w:instrText>
        </w:r>
        <w:r>
          <w:fldChar w:fldCharType="separate"/>
        </w:r>
        <w:r w:rsidR="009E41A7">
          <w:t>165</w:t>
        </w:r>
        <w:r>
          <w:fldChar w:fldCharType="end"/>
        </w:r>
      </w:hyperlink>
    </w:p>
    <w:p w14:paraId="5BE0B5DC" w14:textId="0BF448E5"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38" w:history="1">
        <w:r w:rsidRPr="00ED675C">
          <w:t>631</w:t>
        </w:r>
        <w:r>
          <w:rPr>
            <w:rFonts w:asciiTheme="minorHAnsi" w:eastAsiaTheme="minorEastAsia" w:hAnsiTheme="minorHAnsi" w:cstheme="minorBidi"/>
            <w:kern w:val="2"/>
            <w:sz w:val="22"/>
            <w:szCs w:val="22"/>
            <w:lang w:eastAsia="en-AU"/>
            <w14:ligatures w14:val="standardContextual"/>
          </w:rPr>
          <w:tab/>
        </w:r>
        <w:r w:rsidRPr="00ED675C">
          <w:t>Single offence—working out quantities if different kinds of controlled drug etc involved</w:t>
        </w:r>
        <w:r>
          <w:tab/>
        </w:r>
        <w:r>
          <w:fldChar w:fldCharType="begin"/>
        </w:r>
        <w:r>
          <w:instrText xml:space="preserve"> PAGEREF _Toc161220238 \h </w:instrText>
        </w:r>
        <w:r>
          <w:fldChar w:fldCharType="separate"/>
        </w:r>
        <w:r w:rsidR="009E41A7">
          <w:t>166</w:t>
        </w:r>
        <w:r>
          <w:fldChar w:fldCharType="end"/>
        </w:r>
      </w:hyperlink>
    </w:p>
    <w:p w14:paraId="56ADA57E" w14:textId="7AB1A21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39" w:history="1">
        <w:r w:rsidRPr="00ED675C">
          <w:t>632</w:t>
        </w:r>
        <w:r>
          <w:rPr>
            <w:rFonts w:asciiTheme="minorHAnsi" w:eastAsiaTheme="minorEastAsia" w:hAnsiTheme="minorHAnsi" w:cstheme="minorBidi"/>
            <w:kern w:val="2"/>
            <w:sz w:val="22"/>
            <w:szCs w:val="22"/>
            <w:lang w:eastAsia="en-AU"/>
            <w14:ligatures w14:val="standardContextual"/>
          </w:rPr>
          <w:tab/>
        </w:r>
        <w:r w:rsidRPr="00ED675C">
          <w:t>Knowledge or recklessness about identity of controlled drugs, plants and precursors</w:t>
        </w:r>
        <w:r>
          <w:tab/>
        </w:r>
        <w:r>
          <w:fldChar w:fldCharType="begin"/>
        </w:r>
        <w:r>
          <w:instrText xml:space="preserve"> PAGEREF _Toc161220239 \h </w:instrText>
        </w:r>
        <w:r>
          <w:fldChar w:fldCharType="separate"/>
        </w:r>
        <w:r w:rsidR="009E41A7">
          <w:t>168</w:t>
        </w:r>
        <w:r>
          <w:fldChar w:fldCharType="end"/>
        </w:r>
      </w:hyperlink>
    </w:p>
    <w:p w14:paraId="5EB2B42E" w14:textId="3F4A7830"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40" w:history="1">
        <w:r w:rsidRPr="00ED675C">
          <w:t>633</w:t>
        </w:r>
        <w:r>
          <w:rPr>
            <w:rFonts w:asciiTheme="minorHAnsi" w:eastAsiaTheme="minorEastAsia" w:hAnsiTheme="minorHAnsi" w:cstheme="minorBidi"/>
            <w:kern w:val="2"/>
            <w:sz w:val="22"/>
            <w:szCs w:val="22"/>
            <w:lang w:eastAsia="en-AU"/>
            <w14:ligatures w14:val="standardContextual"/>
          </w:rPr>
          <w:tab/>
        </w:r>
        <w:r w:rsidRPr="00ED675C">
          <w:t>Alternative verdicts—mistaken belief about identity of controlled drug, precursor or plant</w:t>
        </w:r>
        <w:r>
          <w:tab/>
        </w:r>
        <w:r>
          <w:fldChar w:fldCharType="begin"/>
        </w:r>
        <w:r>
          <w:instrText xml:space="preserve"> PAGEREF _Toc161220240 \h </w:instrText>
        </w:r>
        <w:r>
          <w:fldChar w:fldCharType="separate"/>
        </w:r>
        <w:r w:rsidR="009E41A7">
          <w:t>168</w:t>
        </w:r>
        <w:r>
          <w:fldChar w:fldCharType="end"/>
        </w:r>
      </w:hyperlink>
    </w:p>
    <w:p w14:paraId="08B727A6" w14:textId="6EED6E82"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41" w:history="1">
        <w:r w:rsidRPr="00ED675C">
          <w:t>634</w:t>
        </w:r>
        <w:r>
          <w:rPr>
            <w:rFonts w:asciiTheme="minorHAnsi" w:eastAsiaTheme="minorEastAsia" w:hAnsiTheme="minorHAnsi" w:cstheme="minorBidi"/>
            <w:kern w:val="2"/>
            <w:sz w:val="22"/>
            <w:szCs w:val="22"/>
            <w:lang w:eastAsia="en-AU"/>
            <w14:ligatures w14:val="standardContextual"/>
          </w:rPr>
          <w:tab/>
        </w:r>
        <w:r w:rsidRPr="00ED675C">
          <w:t>Alternative verdicts—mistaken belief about quantity of controlled drug, precursor or plant</w:t>
        </w:r>
        <w:r>
          <w:tab/>
        </w:r>
        <w:r>
          <w:fldChar w:fldCharType="begin"/>
        </w:r>
        <w:r>
          <w:instrText xml:space="preserve"> PAGEREF _Toc161220241 \h </w:instrText>
        </w:r>
        <w:r>
          <w:fldChar w:fldCharType="separate"/>
        </w:r>
        <w:r w:rsidR="009E41A7">
          <w:t>169</w:t>
        </w:r>
        <w:r>
          <w:fldChar w:fldCharType="end"/>
        </w:r>
      </w:hyperlink>
    </w:p>
    <w:p w14:paraId="7578C419" w14:textId="34FE3E4F"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42" w:history="1">
        <w:r w:rsidRPr="00ED675C">
          <w:t>635</w:t>
        </w:r>
        <w:r>
          <w:rPr>
            <w:rFonts w:asciiTheme="minorHAnsi" w:eastAsiaTheme="minorEastAsia" w:hAnsiTheme="minorHAnsi" w:cstheme="minorBidi"/>
            <w:kern w:val="2"/>
            <w:sz w:val="22"/>
            <w:szCs w:val="22"/>
            <w:lang w:eastAsia="en-AU"/>
            <w14:ligatures w14:val="standardContextual"/>
          </w:rPr>
          <w:tab/>
        </w:r>
        <w:r w:rsidRPr="00ED675C">
          <w:t>Alternative verdicts—different quantities</w:t>
        </w:r>
        <w:r>
          <w:tab/>
        </w:r>
        <w:r>
          <w:fldChar w:fldCharType="begin"/>
        </w:r>
        <w:r>
          <w:instrText xml:space="preserve"> PAGEREF _Toc161220242 \h </w:instrText>
        </w:r>
        <w:r>
          <w:fldChar w:fldCharType="separate"/>
        </w:r>
        <w:r w:rsidR="009E41A7">
          <w:t>170</w:t>
        </w:r>
        <w:r>
          <w:fldChar w:fldCharType="end"/>
        </w:r>
      </w:hyperlink>
    </w:p>
    <w:p w14:paraId="3507E726" w14:textId="7B50EE0B"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43" w:history="1">
        <w:r w:rsidRPr="00ED675C">
          <w:t>636</w:t>
        </w:r>
        <w:r>
          <w:rPr>
            <w:rFonts w:asciiTheme="minorHAnsi" w:eastAsiaTheme="minorEastAsia" w:hAnsiTheme="minorHAnsi" w:cstheme="minorBidi"/>
            <w:kern w:val="2"/>
            <w:sz w:val="22"/>
            <w:szCs w:val="22"/>
            <w:lang w:eastAsia="en-AU"/>
            <w14:ligatures w14:val="standardContextual"/>
          </w:rPr>
          <w:tab/>
        </w:r>
        <w:r w:rsidRPr="00ED675C">
          <w:t>Alternative verdicts—trafficking and obtaining property by deception</w:t>
        </w:r>
        <w:r>
          <w:tab/>
        </w:r>
        <w:r>
          <w:fldChar w:fldCharType="begin"/>
        </w:r>
        <w:r>
          <w:instrText xml:space="preserve"> PAGEREF _Toc161220243 \h </w:instrText>
        </w:r>
        <w:r>
          <w:fldChar w:fldCharType="separate"/>
        </w:r>
        <w:r w:rsidR="009E41A7">
          <w:t>170</w:t>
        </w:r>
        <w:r>
          <w:fldChar w:fldCharType="end"/>
        </w:r>
      </w:hyperlink>
    </w:p>
    <w:p w14:paraId="0B3B5E38" w14:textId="72DCBD34"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44" w:history="1">
        <w:r w:rsidRPr="00ED675C">
          <w:t>636A</w:t>
        </w:r>
        <w:r>
          <w:rPr>
            <w:rFonts w:asciiTheme="minorHAnsi" w:eastAsiaTheme="minorEastAsia" w:hAnsiTheme="minorHAnsi" w:cstheme="minorBidi"/>
            <w:kern w:val="2"/>
            <w:sz w:val="22"/>
            <w:szCs w:val="22"/>
            <w:lang w:eastAsia="en-AU"/>
            <w14:ligatures w14:val="standardContextual"/>
          </w:rPr>
          <w:tab/>
        </w:r>
        <w:r w:rsidRPr="00ED675C">
          <w:rPr>
            <w:lang w:eastAsia="en-AU"/>
          </w:rPr>
          <w:t>Alternative verdicts—trafficking in or possessing controlled drug</w:t>
        </w:r>
        <w:r>
          <w:tab/>
        </w:r>
        <w:r>
          <w:fldChar w:fldCharType="begin"/>
        </w:r>
        <w:r>
          <w:instrText xml:space="preserve"> PAGEREF _Toc161220244 \h </w:instrText>
        </w:r>
        <w:r>
          <w:fldChar w:fldCharType="separate"/>
        </w:r>
        <w:r w:rsidR="009E41A7">
          <w:t>171</w:t>
        </w:r>
        <w:r>
          <w:fldChar w:fldCharType="end"/>
        </w:r>
      </w:hyperlink>
    </w:p>
    <w:p w14:paraId="7F9A53C5" w14:textId="4C7EBBB1"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245" w:history="1">
        <w:r w:rsidR="003510AB" w:rsidRPr="00ED675C">
          <w:t>Part 6.7</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Offences relating to property derived from drug offences</w:t>
        </w:r>
        <w:r w:rsidR="003510AB" w:rsidRPr="003510AB">
          <w:rPr>
            <w:vanish/>
          </w:rPr>
          <w:tab/>
        </w:r>
        <w:r w:rsidR="003510AB" w:rsidRPr="003510AB">
          <w:rPr>
            <w:vanish/>
          </w:rPr>
          <w:fldChar w:fldCharType="begin"/>
        </w:r>
        <w:r w:rsidR="003510AB" w:rsidRPr="003510AB">
          <w:rPr>
            <w:vanish/>
          </w:rPr>
          <w:instrText xml:space="preserve"> PAGEREF _Toc161220245 \h </w:instrText>
        </w:r>
        <w:r w:rsidR="003510AB" w:rsidRPr="003510AB">
          <w:rPr>
            <w:vanish/>
          </w:rPr>
        </w:r>
        <w:r w:rsidR="003510AB" w:rsidRPr="003510AB">
          <w:rPr>
            <w:vanish/>
          </w:rPr>
          <w:fldChar w:fldCharType="separate"/>
        </w:r>
        <w:r w:rsidR="009E41A7">
          <w:rPr>
            <w:vanish/>
          </w:rPr>
          <w:t>172</w:t>
        </w:r>
        <w:r w:rsidR="003510AB" w:rsidRPr="003510AB">
          <w:rPr>
            <w:vanish/>
          </w:rPr>
          <w:fldChar w:fldCharType="end"/>
        </w:r>
      </w:hyperlink>
    </w:p>
    <w:p w14:paraId="5E8CAD11" w14:textId="600E1F36"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46" w:history="1">
        <w:r w:rsidRPr="00ED675C">
          <w:t>637</w:t>
        </w:r>
        <w:r>
          <w:rPr>
            <w:rFonts w:asciiTheme="minorHAnsi" w:eastAsiaTheme="minorEastAsia" w:hAnsiTheme="minorHAnsi" w:cstheme="minorBidi"/>
            <w:kern w:val="2"/>
            <w:sz w:val="22"/>
            <w:szCs w:val="22"/>
            <w:lang w:eastAsia="en-AU"/>
            <w14:ligatures w14:val="standardContextual"/>
          </w:rPr>
          <w:tab/>
        </w:r>
        <w:r w:rsidRPr="00ED675C">
          <w:t xml:space="preserve">Meaning of </w:t>
        </w:r>
        <w:r w:rsidRPr="00ED675C">
          <w:rPr>
            <w:i/>
          </w:rPr>
          <w:t>drug offence</w:t>
        </w:r>
        <w:r>
          <w:tab/>
        </w:r>
        <w:r>
          <w:fldChar w:fldCharType="begin"/>
        </w:r>
        <w:r>
          <w:instrText xml:space="preserve"> PAGEREF _Toc161220246 \h </w:instrText>
        </w:r>
        <w:r>
          <w:fldChar w:fldCharType="separate"/>
        </w:r>
        <w:r w:rsidR="009E41A7">
          <w:t>172</w:t>
        </w:r>
        <w:r>
          <w:fldChar w:fldCharType="end"/>
        </w:r>
      </w:hyperlink>
    </w:p>
    <w:p w14:paraId="55D852CB" w14:textId="0CB51F5D"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47" w:history="1">
        <w:r w:rsidRPr="00ED675C">
          <w:t>638</w:t>
        </w:r>
        <w:r>
          <w:rPr>
            <w:rFonts w:asciiTheme="minorHAnsi" w:eastAsiaTheme="minorEastAsia" w:hAnsiTheme="minorHAnsi" w:cstheme="minorBidi"/>
            <w:kern w:val="2"/>
            <w:sz w:val="22"/>
            <w:szCs w:val="22"/>
            <w:lang w:eastAsia="en-AU"/>
            <w14:ligatures w14:val="standardContextual"/>
          </w:rPr>
          <w:tab/>
        </w:r>
        <w:r w:rsidRPr="00ED675C">
          <w:t>Property</w:t>
        </w:r>
        <w:r w:rsidRPr="00ED675C">
          <w:rPr>
            <w:i/>
          </w:rPr>
          <w:t xml:space="preserve"> directly</w:t>
        </w:r>
        <w:r w:rsidRPr="00ED675C">
          <w:t xml:space="preserve"> or </w:t>
        </w:r>
        <w:r w:rsidRPr="00ED675C">
          <w:rPr>
            <w:i/>
          </w:rPr>
          <w:t>indirectly</w:t>
        </w:r>
        <w:r w:rsidRPr="00ED675C">
          <w:t xml:space="preserve"> derived from drug offence</w:t>
        </w:r>
        <w:r>
          <w:tab/>
        </w:r>
        <w:r>
          <w:fldChar w:fldCharType="begin"/>
        </w:r>
        <w:r>
          <w:instrText xml:space="preserve"> PAGEREF _Toc161220247 \h </w:instrText>
        </w:r>
        <w:r>
          <w:fldChar w:fldCharType="separate"/>
        </w:r>
        <w:r w:rsidR="009E41A7">
          <w:t>172</w:t>
        </w:r>
        <w:r>
          <w:fldChar w:fldCharType="end"/>
        </w:r>
      </w:hyperlink>
    </w:p>
    <w:p w14:paraId="66ED2BFB" w14:textId="055BD2EE"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48" w:history="1">
        <w:r w:rsidRPr="00ED675C">
          <w:t>639</w:t>
        </w:r>
        <w:r>
          <w:rPr>
            <w:rFonts w:asciiTheme="minorHAnsi" w:eastAsiaTheme="minorEastAsia" w:hAnsiTheme="minorHAnsi" w:cstheme="minorBidi"/>
            <w:kern w:val="2"/>
            <w:sz w:val="22"/>
            <w:szCs w:val="22"/>
            <w:lang w:eastAsia="en-AU"/>
            <w14:ligatures w14:val="standardContextual"/>
          </w:rPr>
          <w:tab/>
        </w:r>
        <w:r w:rsidRPr="00ED675C">
          <w:t>Concealing etc property derived from drug offence</w:t>
        </w:r>
        <w:r>
          <w:tab/>
        </w:r>
        <w:r>
          <w:fldChar w:fldCharType="begin"/>
        </w:r>
        <w:r>
          <w:instrText xml:space="preserve"> PAGEREF _Toc161220248 \h </w:instrText>
        </w:r>
        <w:r>
          <w:fldChar w:fldCharType="separate"/>
        </w:r>
        <w:r w:rsidR="009E41A7">
          <w:t>173</w:t>
        </w:r>
        <w:r>
          <w:fldChar w:fldCharType="end"/>
        </w:r>
      </w:hyperlink>
    </w:p>
    <w:p w14:paraId="33BD2E27" w14:textId="68E81AD3"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49" w:history="1">
        <w:r w:rsidRPr="00ED675C">
          <w:t>640</w:t>
        </w:r>
        <w:r>
          <w:rPr>
            <w:rFonts w:asciiTheme="minorHAnsi" w:eastAsiaTheme="minorEastAsia" w:hAnsiTheme="minorHAnsi" w:cstheme="minorBidi"/>
            <w:kern w:val="2"/>
            <w:sz w:val="22"/>
            <w:szCs w:val="22"/>
            <w:lang w:eastAsia="en-AU"/>
            <w14:ligatures w14:val="standardContextual"/>
          </w:rPr>
          <w:tab/>
        </w:r>
        <w:r w:rsidRPr="00ED675C">
          <w:t>Receiving property directly derived from drug offence</w:t>
        </w:r>
        <w:r>
          <w:tab/>
        </w:r>
        <w:r>
          <w:fldChar w:fldCharType="begin"/>
        </w:r>
        <w:r>
          <w:instrText xml:space="preserve"> PAGEREF _Toc161220249 \h </w:instrText>
        </w:r>
        <w:r>
          <w:fldChar w:fldCharType="separate"/>
        </w:r>
        <w:r w:rsidR="009E41A7">
          <w:t>174</w:t>
        </w:r>
        <w:r>
          <w:fldChar w:fldCharType="end"/>
        </w:r>
      </w:hyperlink>
    </w:p>
    <w:p w14:paraId="7BA04C35" w14:textId="70C4BC19" w:rsidR="003510AB" w:rsidRDefault="00321C70">
      <w:pPr>
        <w:pStyle w:val="TOC1"/>
        <w:rPr>
          <w:rFonts w:asciiTheme="minorHAnsi" w:eastAsiaTheme="minorEastAsia" w:hAnsiTheme="minorHAnsi" w:cstheme="minorBidi"/>
          <w:b w:val="0"/>
          <w:kern w:val="2"/>
          <w:sz w:val="22"/>
          <w:szCs w:val="22"/>
          <w:lang w:eastAsia="en-AU"/>
          <w14:ligatures w14:val="standardContextual"/>
        </w:rPr>
      </w:pPr>
      <w:hyperlink w:anchor="_Toc161220250" w:history="1">
        <w:r w:rsidR="003510AB" w:rsidRPr="00ED675C">
          <w:t>Chapter 6A</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Participation in criminal groups</w:t>
        </w:r>
        <w:r w:rsidR="003510AB" w:rsidRPr="003510AB">
          <w:rPr>
            <w:vanish/>
          </w:rPr>
          <w:tab/>
        </w:r>
        <w:r w:rsidR="003510AB" w:rsidRPr="003510AB">
          <w:rPr>
            <w:vanish/>
          </w:rPr>
          <w:fldChar w:fldCharType="begin"/>
        </w:r>
        <w:r w:rsidR="003510AB" w:rsidRPr="003510AB">
          <w:rPr>
            <w:vanish/>
          </w:rPr>
          <w:instrText xml:space="preserve"> PAGEREF _Toc161220250 \h </w:instrText>
        </w:r>
        <w:r w:rsidR="003510AB" w:rsidRPr="003510AB">
          <w:rPr>
            <w:vanish/>
          </w:rPr>
        </w:r>
        <w:r w:rsidR="003510AB" w:rsidRPr="003510AB">
          <w:rPr>
            <w:vanish/>
          </w:rPr>
          <w:fldChar w:fldCharType="separate"/>
        </w:r>
        <w:r w:rsidR="009E41A7">
          <w:rPr>
            <w:vanish/>
          </w:rPr>
          <w:t>175</w:t>
        </w:r>
        <w:r w:rsidR="003510AB" w:rsidRPr="003510AB">
          <w:rPr>
            <w:vanish/>
          </w:rPr>
          <w:fldChar w:fldCharType="end"/>
        </w:r>
      </w:hyperlink>
    </w:p>
    <w:p w14:paraId="4F987661" w14:textId="65306DD6"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51" w:history="1">
        <w:r w:rsidRPr="00ED675C">
          <w:t>650</w:t>
        </w:r>
        <w:r>
          <w:rPr>
            <w:rFonts w:asciiTheme="minorHAnsi" w:eastAsiaTheme="minorEastAsia" w:hAnsiTheme="minorHAnsi" w:cstheme="minorBidi"/>
            <w:kern w:val="2"/>
            <w:sz w:val="22"/>
            <w:szCs w:val="22"/>
            <w:lang w:eastAsia="en-AU"/>
            <w14:ligatures w14:val="standardContextual"/>
          </w:rPr>
          <w:tab/>
        </w:r>
        <w:r w:rsidRPr="00ED675C">
          <w:t xml:space="preserve">Meaning of </w:t>
        </w:r>
        <w:r w:rsidRPr="00ED675C">
          <w:rPr>
            <w:i/>
          </w:rPr>
          <w:t>criminal activity</w:t>
        </w:r>
        <w:r w:rsidRPr="00ED675C">
          <w:t>—ch 6A</w:t>
        </w:r>
        <w:r>
          <w:tab/>
        </w:r>
        <w:r>
          <w:fldChar w:fldCharType="begin"/>
        </w:r>
        <w:r>
          <w:instrText xml:space="preserve"> PAGEREF _Toc161220251 \h </w:instrText>
        </w:r>
        <w:r>
          <w:fldChar w:fldCharType="separate"/>
        </w:r>
        <w:r w:rsidR="009E41A7">
          <w:t>175</w:t>
        </w:r>
        <w:r>
          <w:fldChar w:fldCharType="end"/>
        </w:r>
      </w:hyperlink>
    </w:p>
    <w:p w14:paraId="27023B16" w14:textId="201C8ECA"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52" w:history="1">
        <w:r w:rsidRPr="00ED675C">
          <w:t>651</w:t>
        </w:r>
        <w:r>
          <w:rPr>
            <w:rFonts w:asciiTheme="minorHAnsi" w:eastAsiaTheme="minorEastAsia" w:hAnsiTheme="minorHAnsi" w:cstheme="minorBidi"/>
            <w:kern w:val="2"/>
            <w:sz w:val="22"/>
            <w:szCs w:val="22"/>
            <w:lang w:eastAsia="en-AU"/>
            <w14:ligatures w14:val="standardContextual"/>
          </w:rPr>
          <w:tab/>
        </w:r>
        <w:r w:rsidRPr="00ED675C">
          <w:t xml:space="preserve">Meaning of </w:t>
        </w:r>
        <w:r w:rsidRPr="00ED675C">
          <w:rPr>
            <w:i/>
          </w:rPr>
          <w:t>criminal group</w:t>
        </w:r>
        <w:r w:rsidRPr="00ED675C">
          <w:t>—ch 6A</w:t>
        </w:r>
        <w:r>
          <w:tab/>
        </w:r>
        <w:r>
          <w:fldChar w:fldCharType="begin"/>
        </w:r>
        <w:r>
          <w:instrText xml:space="preserve"> PAGEREF _Toc161220252 \h </w:instrText>
        </w:r>
        <w:r>
          <w:fldChar w:fldCharType="separate"/>
        </w:r>
        <w:r w:rsidR="009E41A7">
          <w:t>175</w:t>
        </w:r>
        <w:r>
          <w:fldChar w:fldCharType="end"/>
        </w:r>
      </w:hyperlink>
    </w:p>
    <w:p w14:paraId="1BA17849" w14:textId="4F5EABF1" w:rsidR="003510AB" w:rsidRDefault="003510A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220253" w:history="1">
        <w:r w:rsidRPr="00ED675C">
          <w:t>652</w:t>
        </w:r>
        <w:r>
          <w:rPr>
            <w:rFonts w:asciiTheme="minorHAnsi" w:eastAsiaTheme="minorEastAsia" w:hAnsiTheme="minorHAnsi" w:cstheme="minorBidi"/>
            <w:kern w:val="2"/>
            <w:sz w:val="22"/>
            <w:szCs w:val="22"/>
            <w:lang w:eastAsia="en-AU"/>
            <w14:ligatures w14:val="standardContextual"/>
          </w:rPr>
          <w:tab/>
        </w:r>
        <w:r w:rsidRPr="00ED675C">
          <w:t>Participating in a criminal group</w:t>
        </w:r>
        <w:r>
          <w:tab/>
        </w:r>
        <w:r>
          <w:fldChar w:fldCharType="begin"/>
        </w:r>
        <w:r>
          <w:instrText xml:space="preserve"> PAGEREF _Toc161220253 \h </w:instrText>
        </w:r>
        <w:r>
          <w:fldChar w:fldCharType="separate"/>
        </w:r>
        <w:r w:rsidR="009E41A7">
          <w:t>176</w:t>
        </w:r>
        <w:r>
          <w:fldChar w:fldCharType="end"/>
        </w:r>
      </w:hyperlink>
    </w:p>
    <w:p w14:paraId="1C905254" w14:textId="2221A5C4"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54" w:history="1">
        <w:r w:rsidRPr="00ED675C">
          <w:t>653</w:t>
        </w:r>
        <w:r>
          <w:rPr>
            <w:rFonts w:asciiTheme="minorHAnsi" w:eastAsiaTheme="minorEastAsia" w:hAnsiTheme="minorHAnsi" w:cstheme="minorBidi"/>
            <w:kern w:val="2"/>
            <w:sz w:val="22"/>
            <w:szCs w:val="22"/>
            <w:lang w:eastAsia="en-AU"/>
            <w14:ligatures w14:val="standardContextual"/>
          </w:rPr>
          <w:tab/>
        </w:r>
        <w:r w:rsidRPr="00ED675C">
          <w:t>Participating in a criminal group—causing harm</w:t>
        </w:r>
        <w:r>
          <w:tab/>
        </w:r>
        <w:r>
          <w:fldChar w:fldCharType="begin"/>
        </w:r>
        <w:r>
          <w:instrText xml:space="preserve"> PAGEREF _Toc161220254 \h </w:instrText>
        </w:r>
        <w:r>
          <w:fldChar w:fldCharType="separate"/>
        </w:r>
        <w:r w:rsidR="009E41A7">
          <w:t>176</w:t>
        </w:r>
        <w:r>
          <w:fldChar w:fldCharType="end"/>
        </w:r>
      </w:hyperlink>
    </w:p>
    <w:p w14:paraId="67B310C4" w14:textId="61A95569"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55" w:history="1">
        <w:r w:rsidRPr="00ED675C">
          <w:t>654</w:t>
        </w:r>
        <w:r>
          <w:rPr>
            <w:rFonts w:asciiTheme="minorHAnsi" w:eastAsiaTheme="minorEastAsia" w:hAnsiTheme="minorHAnsi" w:cstheme="minorBidi"/>
            <w:kern w:val="2"/>
            <w:sz w:val="22"/>
            <w:szCs w:val="22"/>
            <w:lang w:eastAsia="en-AU"/>
            <w14:ligatures w14:val="standardContextual"/>
          </w:rPr>
          <w:tab/>
        </w:r>
        <w:r w:rsidRPr="00ED675C">
          <w:t>Participating in a criminal group—property damage</w:t>
        </w:r>
        <w:r>
          <w:tab/>
        </w:r>
        <w:r>
          <w:fldChar w:fldCharType="begin"/>
        </w:r>
        <w:r>
          <w:instrText xml:space="preserve"> PAGEREF _Toc161220255 \h </w:instrText>
        </w:r>
        <w:r>
          <w:fldChar w:fldCharType="separate"/>
        </w:r>
        <w:r w:rsidR="009E41A7">
          <w:t>177</w:t>
        </w:r>
        <w:r>
          <w:fldChar w:fldCharType="end"/>
        </w:r>
      </w:hyperlink>
    </w:p>
    <w:p w14:paraId="5B972E81" w14:textId="3E6958A4"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56" w:history="1">
        <w:r w:rsidRPr="00ED675C">
          <w:t>655</w:t>
        </w:r>
        <w:r>
          <w:rPr>
            <w:rFonts w:asciiTheme="minorHAnsi" w:eastAsiaTheme="minorEastAsia" w:hAnsiTheme="minorHAnsi" w:cstheme="minorBidi"/>
            <w:kern w:val="2"/>
            <w:sz w:val="22"/>
            <w:szCs w:val="22"/>
            <w:lang w:eastAsia="en-AU"/>
            <w14:ligatures w14:val="standardContextual"/>
          </w:rPr>
          <w:tab/>
        </w:r>
        <w:r w:rsidRPr="00ED675C">
          <w:t>Recruiting people to engage in criminal activity</w:t>
        </w:r>
        <w:r>
          <w:tab/>
        </w:r>
        <w:r>
          <w:fldChar w:fldCharType="begin"/>
        </w:r>
        <w:r>
          <w:instrText xml:space="preserve"> PAGEREF _Toc161220256 \h </w:instrText>
        </w:r>
        <w:r>
          <w:fldChar w:fldCharType="separate"/>
        </w:r>
        <w:r w:rsidR="009E41A7">
          <w:t>179</w:t>
        </w:r>
        <w:r>
          <w:fldChar w:fldCharType="end"/>
        </w:r>
      </w:hyperlink>
    </w:p>
    <w:p w14:paraId="51DFFC01" w14:textId="17011D4F" w:rsidR="003510AB" w:rsidRDefault="00321C70">
      <w:pPr>
        <w:pStyle w:val="TOC1"/>
        <w:rPr>
          <w:rFonts w:asciiTheme="minorHAnsi" w:eastAsiaTheme="minorEastAsia" w:hAnsiTheme="minorHAnsi" w:cstheme="minorBidi"/>
          <w:b w:val="0"/>
          <w:kern w:val="2"/>
          <w:sz w:val="22"/>
          <w:szCs w:val="22"/>
          <w:lang w:eastAsia="en-AU"/>
          <w14:ligatures w14:val="standardContextual"/>
        </w:rPr>
      </w:pPr>
      <w:hyperlink w:anchor="_Toc161220257" w:history="1">
        <w:r w:rsidR="003510AB" w:rsidRPr="00ED675C">
          <w:t>Chapter 7</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Administration of justice offences</w:t>
        </w:r>
        <w:r w:rsidR="003510AB" w:rsidRPr="003510AB">
          <w:rPr>
            <w:vanish/>
          </w:rPr>
          <w:tab/>
        </w:r>
        <w:r w:rsidR="003510AB" w:rsidRPr="003510AB">
          <w:rPr>
            <w:vanish/>
          </w:rPr>
          <w:fldChar w:fldCharType="begin"/>
        </w:r>
        <w:r w:rsidR="003510AB" w:rsidRPr="003510AB">
          <w:rPr>
            <w:vanish/>
          </w:rPr>
          <w:instrText xml:space="preserve"> PAGEREF _Toc161220257 \h </w:instrText>
        </w:r>
        <w:r w:rsidR="003510AB" w:rsidRPr="003510AB">
          <w:rPr>
            <w:vanish/>
          </w:rPr>
        </w:r>
        <w:r w:rsidR="003510AB" w:rsidRPr="003510AB">
          <w:rPr>
            <w:vanish/>
          </w:rPr>
          <w:fldChar w:fldCharType="separate"/>
        </w:r>
        <w:r w:rsidR="009E41A7">
          <w:rPr>
            <w:vanish/>
          </w:rPr>
          <w:t>180</w:t>
        </w:r>
        <w:r w:rsidR="003510AB" w:rsidRPr="003510AB">
          <w:rPr>
            <w:vanish/>
          </w:rPr>
          <w:fldChar w:fldCharType="end"/>
        </w:r>
      </w:hyperlink>
    </w:p>
    <w:p w14:paraId="18D396D8" w14:textId="7A058392"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258" w:history="1">
        <w:r w:rsidR="003510AB" w:rsidRPr="00ED675C">
          <w:t>Part 7.1</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Interpretation for ch 7</w:t>
        </w:r>
        <w:r w:rsidR="003510AB" w:rsidRPr="003510AB">
          <w:rPr>
            <w:vanish/>
          </w:rPr>
          <w:tab/>
        </w:r>
        <w:r w:rsidR="003510AB" w:rsidRPr="003510AB">
          <w:rPr>
            <w:vanish/>
          </w:rPr>
          <w:fldChar w:fldCharType="begin"/>
        </w:r>
        <w:r w:rsidR="003510AB" w:rsidRPr="003510AB">
          <w:rPr>
            <w:vanish/>
          </w:rPr>
          <w:instrText xml:space="preserve"> PAGEREF _Toc161220258 \h </w:instrText>
        </w:r>
        <w:r w:rsidR="003510AB" w:rsidRPr="003510AB">
          <w:rPr>
            <w:vanish/>
          </w:rPr>
        </w:r>
        <w:r w:rsidR="003510AB" w:rsidRPr="003510AB">
          <w:rPr>
            <w:vanish/>
          </w:rPr>
          <w:fldChar w:fldCharType="separate"/>
        </w:r>
        <w:r w:rsidR="009E41A7">
          <w:rPr>
            <w:vanish/>
          </w:rPr>
          <w:t>180</w:t>
        </w:r>
        <w:r w:rsidR="003510AB" w:rsidRPr="003510AB">
          <w:rPr>
            <w:vanish/>
          </w:rPr>
          <w:fldChar w:fldCharType="end"/>
        </w:r>
      </w:hyperlink>
    </w:p>
    <w:p w14:paraId="084EA634" w14:textId="1BFF4782"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59" w:history="1">
        <w:r w:rsidRPr="00ED675C">
          <w:t>700</w:t>
        </w:r>
        <w:r>
          <w:rPr>
            <w:rFonts w:asciiTheme="minorHAnsi" w:eastAsiaTheme="minorEastAsia" w:hAnsiTheme="minorHAnsi" w:cstheme="minorBidi"/>
            <w:kern w:val="2"/>
            <w:sz w:val="22"/>
            <w:szCs w:val="22"/>
            <w:lang w:eastAsia="en-AU"/>
            <w14:ligatures w14:val="standardContextual"/>
          </w:rPr>
          <w:tab/>
        </w:r>
        <w:r w:rsidRPr="00ED675C">
          <w:t>Definitions—ch 7</w:t>
        </w:r>
        <w:r>
          <w:tab/>
        </w:r>
        <w:r>
          <w:fldChar w:fldCharType="begin"/>
        </w:r>
        <w:r>
          <w:instrText xml:space="preserve"> PAGEREF _Toc161220259 \h </w:instrText>
        </w:r>
        <w:r>
          <w:fldChar w:fldCharType="separate"/>
        </w:r>
        <w:r w:rsidR="009E41A7">
          <w:t>180</w:t>
        </w:r>
        <w:r>
          <w:fldChar w:fldCharType="end"/>
        </w:r>
      </w:hyperlink>
    </w:p>
    <w:p w14:paraId="4C4AC22D" w14:textId="2ACFD87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60" w:history="1">
        <w:r w:rsidRPr="00ED675C">
          <w:t>701</w:t>
        </w:r>
        <w:r>
          <w:rPr>
            <w:rFonts w:asciiTheme="minorHAnsi" w:eastAsiaTheme="minorEastAsia" w:hAnsiTheme="minorHAnsi" w:cstheme="minorBidi"/>
            <w:kern w:val="2"/>
            <w:sz w:val="22"/>
            <w:szCs w:val="22"/>
            <w:lang w:eastAsia="en-AU"/>
            <w14:ligatures w14:val="standardContextual"/>
          </w:rPr>
          <w:tab/>
        </w:r>
        <w:r w:rsidRPr="00ED675C">
          <w:t xml:space="preserve">Meaning of </w:t>
        </w:r>
        <w:r w:rsidRPr="00ED675C">
          <w:rPr>
            <w:i/>
          </w:rPr>
          <w:t>legal proceeding</w:t>
        </w:r>
        <w:r w:rsidRPr="00ED675C">
          <w:t xml:space="preserve"> for ch 7</w:t>
        </w:r>
        <w:r>
          <w:tab/>
        </w:r>
        <w:r>
          <w:fldChar w:fldCharType="begin"/>
        </w:r>
        <w:r>
          <w:instrText xml:space="preserve"> PAGEREF _Toc161220260 \h </w:instrText>
        </w:r>
        <w:r>
          <w:fldChar w:fldCharType="separate"/>
        </w:r>
        <w:r w:rsidR="009E41A7">
          <w:t>181</w:t>
        </w:r>
        <w:r>
          <w:fldChar w:fldCharType="end"/>
        </w:r>
      </w:hyperlink>
    </w:p>
    <w:p w14:paraId="6B081568" w14:textId="412D807C"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261" w:history="1">
        <w:r w:rsidR="003510AB" w:rsidRPr="00ED675C">
          <w:t>Part 7.2</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Indictable offences for ch 7</w:t>
        </w:r>
        <w:r w:rsidR="003510AB" w:rsidRPr="003510AB">
          <w:rPr>
            <w:vanish/>
          </w:rPr>
          <w:tab/>
        </w:r>
        <w:r w:rsidR="003510AB" w:rsidRPr="003510AB">
          <w:rPr>
            <w:vanish/>
          </w:rPr>
          <w:fldChar w:fldCharType="begin"/>
        </w:r>
        <w:r w:rsidR="003510AB" w:rsidRPr="003510AB">
          <w:rPr>
            <w:vanish/>
          </w:rPr>
          <w:instrText xml:space="preserve"> PAGEREF _Toc161220261 \h </w:instrText>
        </w:r>
        <w:r w:rsidR="003510AB" w:rsidRPr="003510AB">
          <w:rPr>
            <w:vanish/>
          </w:rPr>
        </w:r>
        <w:r w:rsidR="003510AB" w:rsidRPr="003510AB">
          <w:rPr>
            <w:vanish/>
          </w:rPr>
          <w:fldChar w:fldCharType="separate"/>
        </w:r>
        <w:r w:rsidR="009E41A7">
          <w:rPr>
            <w:vanish/>
          </w:rPr>
          <w:t>183</w:t>
        </w:r>
        <w:r w:rsidR="003510AB" w:rsidRPr="003510AB">
          <w:rPr>
            <w:vanish/>
          </w:rPr>
          <w:fldChar w:fldCharType="end"/>
        </w:r>
      </w:hyperlink>
    </w:p>
    <w:p w14:paraId="302A278D" w14:textId="651FED00"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262" w:history="1">
        <w:r w:rsidR="003510AB" w:rsidRPr="00ED675C">
          <w:t>Division 7.2.1</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Perjury</w:t>
        </w:r>
        <w:r w:rsidR="003510AB" w:rsidRPr="003510AB">
          <w:rPr>
            <w:vanish/>
          </w:rPr>
          <w:tab/>
        </w:r>
        <w:r w:rsidR="003510AB" w:rsidRPr="003510AB">
          <w:rPr>
            <w:vanish/>
          </w:rPr>
          <w:fldChar w:fldCharType="begin"/>
        </w:r>
        <w:r w:rsidR="003510AB" w:rsidRPr="003510AB">
          <w:rPr>
            <w:vanish/>
          </w:rPr>
          <w:instrText xml:space="preserve"> PAGEREF _Toc161220262 \h </w:instrText>
        </w:r>
        <w:r w:rsidR="003510AB" w:rsidRPr="003510AB">
          <w:rPr>
            <w:vanish/>
          </w:rPr>
        </w:r>
        <w:r w:rsidR="003510AB" w:rsidRPr="003510AB">
          <w:rPr>
            <w:vanish/>
          </w:rPr>
          <w:fldChar w:fldCharType="separate"/>
        </w:r>
        <w:r w:rsidR="009E41A7">
          <w:rPr>
            <w:vanish/>
          </w:rPr>
          <w:t>183</w:t>
        </w:r>
        <w:r w:rsidR="003510AB" w:rsidRPr="003510AB">
          <w:rPr>
            <w:vanish/>
          </w:rPr>
          <w:fldChar w:fldCharType="end"/>
        </w:r>
      </w:hyperlink>
    </w:p>
    <w:p w14:paraId="5C3C0DEF" w14:textId="53B5157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63" w:history="1">
        <w:r w:rsidRPr="00ED675C">
          <w:t>702</w:t>
        </w:r>
        <w:r>
          <w:rPr>
            <w:rFonts w:asciiTheme="minorHAnsi" w:eastAsiaTheme="minorEastAsia" w:hAnsiTheme="minorHAnsi" w:cstheme="minorBidi"/>
            <w:kern w:val="2"/>
            <w:sz w:val="22"/>
            <w:szCs w:val="22"/>
            <w:lang w:eastAsia="en-AU"/>
            <w14:ligatures w14:val="standardContextual"/>
          </w:rPr>
          <w:tab/>
        </w:r>
        <w:r w:rsidRPr="00ED675C">
          <w:t>Aggravated perjury</w:t>
        </w:r>
        <w:r>
          <w:tab/>
        </w:r>
        <w:r>
          <w:fldChar w:fldCharType="begin"/>
        </w:r>
        <w:r>
          <w:instrText xml:space="preserve"> PAGEREF _Toc161220263 \h </w:instrText>
        </w:r>
        <w:r>
          <w:fldChar w:fldCharType="separate"/>
        </w:r>
        <w:r w:rsidR="009E41A7">
          <w:t>183</w:t>
        </w:r>
        <w:r>
          <w:fldChar w:fldCharType="end"/>
        </w:r>
      </w:hyperlink>
    </w:p>
    <w:p w14:paraId="06EF6F22" w14:textId="6C8A5482"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64" w:history="1">
        <w:r w:rsidRPr="00ED675C">
          <w:t>703</w:t>
        </w:r>
        <w:r>
          <w:rPr>
            <w:rFonts w:asciiTheme="minorHAnsi" w:eastAsiaTheme="minorEastAsia" w:hAnsiTheme="minorHAnsi" w:cstheme="minorBidi"/>
            <w:kern w:val="2"/>
            <w:sz w:val="22"/>
            <w:szCs w:val="22"/>
            <w:lang w:eastAsia="en-AU"/>
            <w14:ligatures w14:val="standardContextual"/>
          </w:rPr>
          <w:tab/>
        </w:r>
        <w:r w:rsidRPr="00ED675C">
          <w:t>Perjury</w:t>
        </w:r>
        <w:r>
          <w:tab/>
        </w:r>
        <w:r>
          <w:fldChar w:fldCharType="begin"/>
        </w:r>
        <w:r>
          <w:instrText xml:space="preserve"> PAGEREF _Toc161220264 \h </w:instrText>
        </w:r>
        <w:r>
          <w:fldChar w:fldCharType="separate"/>
        </w:r>
        <w:r w:rsidR="009E41A7">
          <w:t>184</w:t>
        </w:r>
        <w:r>
          <w:fldChar w:fldCharType="end"/>
        </w:r>
      </w:hyperlink>
    </w:p>
    <w:p w14:paraId="2A870EA5" w14:textId="480DC328"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65" w:history="1">
        <w:r w:rsidRPr="00ED675C">
          <w:t>704</w:t>
        </w:r>
        <w:r>
          <w:rPr>
            <w:rFonts w:asciiTheme="minorHAnsi" w:eastAsiaTheme="minorEastAsia" w:hAnsiTheme="minorHAnsi" w:cstheme="minorBidi"/>
            <w:kern w:val="2"/>
            <w:sz w:val="22"/>
            <w:szCs w:val="22"/>
            <w:lang w:eastAsia="en-AU"/>
            <w14:ligatures w14:val="standardContextual"/>
          </w:rPr>
          <w:tab/>
        </w:r>
        <w:r w:rsidRPr="00ED675C">
          <w:t>Additional provisions about perjury or aggravated perjury</w:t>
        </w:r>
        <w:r>
          <w:tab/>
        </w:r>
        <w:r>
          <w:fldChar w:fldCharType="begin"/>
        </w:r>
        <w:r>
          <w:instrText xml:space="preserve"> PAGEREF _Toc161220265 \h </w:instrText>
        </w:r>
        <w:r>
          <w:fldChar w:fldCharType="separate"/>
        </w:r>
        <w:r w:rsidR="009E41A7">
          <w:t>185</w:t>
        </w:r>
        <w:r>
          <w:fldChar w:fldCharType="end"/>
        </w:r>
      </w:hyperlink>
    </w:p>
    <w:p w14:paraId="1A4998A0" w14:textId="2AF05A02"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266" w:history="1">
        <w:r w:rsidR="003510AB" w:rsidRPr="00ED675C">
          <w:t>Division 7.2.2</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Falsifying, destroying or concealing evidence</w:t>
        </w:r>
        <w:r w:rsidR="003510AB" w:rsidRPr="003510AB">
          <w:rPr>
            <w:vanish/>
          </w:rPr>
          <w:tab/>
        </w:r>
        <w:r w:rsidR="003510AB" w:rsidRPr="003510AB">
          <w:rPr>
            <w:vanish/>
          </w:rPr>
          <w:fldChar w:fldCharType="begin"/>
        </w:r>
        <w:r w:rsidR="003510AB" w:rsidRPr="003510AB">
          <w:rPr>
            <w:vanish/>
          </w:rPr>
          <w:instrText xml:space="preserve"> PAGEREF _Toc161220266 \h </w:instrText>
        </w:r>
        <w:r w:rsidR="003510AB" w:rsidRPr="003510AB">
          <w:rPr>
            <w:vanish/>
          </w:rPr>
        </w:r>
        <w:r w:rsidR="003510AB" w:rsidRPr="003510AB">
          <w:rPr>
            <w:vanish/>
          </w:rPr>
          <w:fldChar w:fldCharType="separate"/>
        </w:r>
        <w:r w:rsidR="009E41A7">
          <w:rPr>
            <w:vanish/>
          </w:rPr>
          <w:t>187</w:t>
        </w:r>
        <w:r w:rsidR="003510AB" w:rsidRPr="003510AB">
          <w:rPr>
            <w:vanish/>
          </w:rPr>
          <w:fldChar w:fldCharType="end"/>
        </w:r>
      </w:hyperlink>
    </w:p>
    <w:p w14:paraId="1470ECF2" w14:textId="52EF612D"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67" w:history="1">
        <w:r w:rsidRPr="00ED675C">
          <w:t>705</w:t>
        </w:r>
        <w:r>
          <w:rPr>
            <w:rFonts w:asciiTheme="minorHAnsi" w:eastAsiaTheme="minorEastAsia" w:hAnsiTheme="minorHAnsi" w:cstheme="minorBidi"/>
            <w:kern w:val="2"/>
            <w:sz w:val="22"/>
            <w:szCs w:val="22"/>
            <w:lang w:eastAsia="en-AU"/>
            <w14:ligatures w14:val="standardContextual"/>
          </w:rPr>
          <w:tab/>
        </w:r>
        <w:r w:rsidRPr="00ED675C">
          <w:t>Making or using false evidence</w:t>
        </w:r>
        <w:r>
          <w:tab/>
        </w:r>
        <w:r>
          <w:fldChar w:fldCharType="begin"/>
        </w:r>
        <w:r>
          <w:instrText xml:space="preserve"> PAGEREF _Toc161220267 \h </w:instrText>
        </w:r>
        <w:r>
          <w:fldChar w:fldCharType="separate"/>
        </w:r>
        <w:r w:rsidR="009E41A7">
          <w:t>187</w:t>
        </w:r>
        <w:r>
          <w:fldChar w:fldCharType="end"/>
        </w:r>
      </w:hyperlink>
    </w:p>
    <w:p w14:paraId="4B3EC9F1" w14:textId="032F549A"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68" w:history="1">
        <w:r w:rsidRPr="00ED675C">
          <w:t>706</w:t>
        </w:r>
        <w:r>
          <w:rPr>
            <w:rFonts w:asciiTheme="minorHAnsi" w:eastAsiaTheme="minorEastAsia" w:hAnsiTheme="minorHAnsi" w:cstheme="minorBidi"/>
            <w:kern w:val="2"/>
            <w:sz w:val="22"/>
            <w:szCs w:val="22"/>
            <w:lang w:eastAsia="en-AU"/>
            <w14:ligatures w14:val="standardContextual"/>
          </w:rPr>
          <w:tab/>
        </w:r>
        <w:r w:rsidRPr="00ED675C">
          <w:t>Destroying or concealing evidence</w:t>
        </w:r>
        <w:r>
          <w:tab/>
        </w:r>
        <w:r>
          <w:fldChar w:fldCharType="begin"/>
        </w:r>
        <w:r>
          <w:instrText xml:space="preserve"> PAGEREF _Toc161220268 \h </w:instrText>
        </w:r>
        <w:r>
          <w:fldChar w:fldCharType="separate"/>
        </w:r>
        <w:r w:rsidR="009E41A7">
          <w:t>188</w:t>
        </w:r>
        <w:r>
          <w:fldChar w:fldCharType="end"/>
        </w:r>
      </w:hyperlink>
    </w:p>
    <w:p w14:paraId="42D60E13" w14:textId="756405B9"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269" w:history="1">
        <w:r w:rsidR="003510AB" w:rsidRPr="00ED675C">
          <w:t>Division 7.2.3</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Protection of people involved in legal proceedings</w:t>
        </w:r>
        <w:r w:rsidR="003510AB" w:rsidRPr="003510AB">
          <w:rPr>
            <w:vanish/>
          </w:rPr>
          <w:tab/>
        </w:r>
        <w:r w:rsidR="003510AB" w:rsidRPr="003510AB">
          <w:rPr>
            <w:vanish/>
          </w:rPr>
          <w:fldChar w:fldCharType="begin"/>
        </w:r>
        <w:r w:rsidR="003510AB" w:rsidRPr="003510AB">
          <w:rPr>
            <w:vanish/>
          </w:rPr>
          <w:instrText xml:space="preserve"> PAGEREF _Toc161220269 \h </w:instrText>
        </w:r>
        <w:r w:rsidR="003510AB" w:rsidRPr="003510AB">
          <w:rPr>
            <w:vanish/>
          </w:rPr>
        </w:r>
        <w:r w:rsidR="003510AB" w:rsidRPr="003510AB">
          <w:rPr>
            <w:vanish/>
          </w:rPr>
          <w:fldChar w:fldCharType="separate"/>
        </w:r>
        <w:r w:rsidR="009E41A7">
          <w:rPr>
            <w:vanish/>
          </w:rPr>
          <w:t>189</w:t>
        </w:r>
        <w:r w:rsidR="003510AB" w:rsidRPr="003510AB">
          <w:rPr>
            <w:vanish/>
          </w:rPr>
          <w:fldChar w:fldCharType="end"/>
        </w:r>
      </w:hyperlink>
    </w:p>
    <w:p w14:paraId="28E6BB7B" w14:textId="20986321"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70" w:history="1">
        <w:r w:rsidRPr="00ED675C">
          <w:t>707</w:t>
        </w:r>
        <w:r>
          <w:rPr>
            <w:rFonts w:asciiTheme="minorHAnsi" w:eastAsiaTheme="minorEastAsia" w:hAnsiTheme="minorHAnsi" w:cstheme="minorBidi"/>
            <w:kern w:val="2"/>
            <w:sz w:val="22"/>
            <w:szCs w:val="22"/>
            <w:lang w:eastAsia="en-AU"/>
            <w14:ligatures w14:val="standardContextual"/>
          </w:rPr>
          <w:tab/>
        </w:r>
        <w:r w:rsidRPr="00ED675C">
          <w:t>Corruption in relation to legal proceedings</w:t>
        </w:r>
        <w:r>
          <w:tab/>
        </w:r>
        <w:r>
          <w:fldChar w:fldCharType="begin"/>
        </w:r>
        <w:r>
          <w:instrText xml:space="preserve"> PAGEREF _Toc161220270 \h </w:instrText>
        </w:r>
        <w:r>
          <w:fldChar w:fldCharType="separate"/>
        </w:r>
        <w:r w:rsidR="009E41A7">
          <w:t>189</w:t>
        </w:r>
        <w:r>
          <w:fldChar w:fldCharType="end"/>
        </w:r>
      </w:hyperlink>
    </w:p>
    <w:p w14:paraId="36B32996" w14:textId="20035CB6"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71" w:history="1">
        <w:r w:rsidRPr="00ED675C">
          <w:t>708</w:t>
        </w:r>
        <w:r>
          <w:rPr>
            <w:rFonts w:asciiTheme="minorHAnsi" w:eastAsiaTheme="minorEastAsia" w:hAnsiTheme="minorHAnsi" w:cstheme="minorBidi"/>
            <w:kern w:val="2"/>
            <w:sz w:val="22"/>
            <w:szCs w:val="22"/>
            <w:lang w:eastAsia="en-AU"/>
            <w14:ligatures w14:val="standardContextual"/>
          </w:rPr>
          <w:tab/>
        </w:r>
        <w:r w:rsidRPr="00ED675C">
          <w:t>Deceiving witness, interpreter, intermediary or juror</w:t>
        </w:r>
        <w:r>
          <w:tab/>
        </w:r>
        <w:r>
          <w:fldChar w:fldCharType="begin"/>
        </w:r>
        <w:r>
          <w:instrText xml:space="preserve"> PAGEREF _Toc161220271 \h </w:instrText>
        </w:r>
        <w:r>
          <w:fldChar w:fldCharType="separate"/>
        </w:r>
        <w:r w:rsidR="009E41A7">
          <w:t>191</w:t>
        </w:r>
        <w:r>
          <w:fldChar w:fldCharType="end"/>
        </w:r>
      </w:hyperlink>
    </w:p>
    <w:p w14:paraId="124F3969" w14:textId="2B3C42F2"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72" w:history="1">
        <w:r w:rsidRPr="00ED675C">
          <w:t>709</w:t>
        </w:r>
        <w:r>
          <w:rPr>
            <w:rFonts w:asciiTheme="minorHAnsi" w:eastAsiaTheme="minorEastAsia" w:hAnsiTheme="minorHAnsi" w:cstheme="minorBidi"/>
            <w:kern w:val="2"/>
            <w:sz w:val="22"/>
            <w:szCs w:val="22"/>
            <w:lang w:eastAsia="en-AU"/>
            <w14:ligatures w14:val="standardContextual"/>
          </w:rPr>
          <w:tab/>
        </w:r>
        <w:r w:rsidRPr="00ED675C">
          <w:t>Threatening etc witness, interpreter, intermediary or juror</w:t>
        </w:r>
        <w:r>
          <w:tab/>
        </w:r>
        <w:r>
          <w:fldChar w:fldCharType="begin"/>
        </w:r>
        <w:r>
          <w:instrText xml:space="preserve"> PAGEREF _Toc161220272 \h </w:instrText>
        </w:r>
        <w:r>
          <w:fldChar w:fldCharType="separate"/>
        </w:r>
        <w:r w:rsidR="009E41A7">
          <w:t>191</w:t>
        </w:r>
        <w:r>
          <w:fldChar w:fldCharType="end"/>
        </w:r>
      </w:hyperlink>
    </w:p>
    <w:p w14:paraId="045A236D" w14:textId="173E9B7F"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73" w:history="1">
        <w:r w:rsidRPr="00ED675C">
          <w:t>709A</w:t>
        </w:r>
        <w:r>
          <w:rPr>
            <w:rFonts w:asciiTheme="minorHAnsi" w:eastAsiaTheme="minorEastAsia" w:hAnsiTheme="minorHAnsi" w:cstheme="minorBidi"/>
            <w:kern w:val="2"/>
            <w:sz w:val="22"/>
            <w:szCs w:val="22"/>
            <w:lang w:eastAsia="en-AU"/>
            <w14:ligatures w14:val="standardContextual"/>
          </w:rPr>
          <w:tab/>
        </w:r>
        <w:r w:rsidRPr="00ED675C">
          <w:t>Threatening etc participant in criminal investigation</w:t>
        </w:r>
        <w:r>
          <w:tab/>
        </w:r>
        <w:r>
          <w:fldChar w:fldCharType="begin"/>
        </w:r>
        <w:r>
          <w:instrText xml:space="preserve"> PAGEREF _Toc161220273 \h </w:instrText>
        </w:r>
        <w:r>
          <w:fldChar w:fldCharType="separate"/>
        </w:r>
        <w:r w:rsidR="009E41A7">
          <w:t>192</w:t>
        </w:r>
        <w:r>
          <w:fldChar w:fldCharType="end"/>
        </w:r>
      </w:hyperlink>
    </w:p>
    <w:p w14:paraId="110DBB82" w14:textId="7269EC26"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74" w:history="1">
        <w:r w:rsidRPr="00ED675C">
          <w:t>710</w:t>
        </w:r>
        <w:r>
          <w:rPr>
            <w:rFonts w:asciiTheme="minorHAnsi" w:eastAsiaTheme="minorEastAsia" w:hAnsiTheme="minorHAnsi" w:cstheme="minorBidi"/>
            <w:kern w:val="2"/>
            <w:sz w:val="22"/>
            <w:szCs w:val="22"/>
            <w:lang w:eastAsia="en-AU"/>
            <w14:ligatures w14:val="standardContextual"/>
          </w:rPr>
          <w:tab/>
        </w:r>
        <w:r w:rsidRPr="00ED675C">
          <w:t>Preventing attendance etc of witness, interpreter, intermediary or juror</w:t>
        </w:r>
        <w:r>
          <w:tab/>
        </w:r>
        <w:r>
          <w:fldChar w:fldCharType="begin"/>
        </w:r>
        <w:r>
          <w:instrText xml:space="preserve"> PAGEREF _Toc161220274 \h </w:instrText>
        </w:r>
        <w:r>
          <w:fldChar w:fldCharType="separate"/>
        </w:r>
        <w:r w:rsidR="009E41A7">
          <w:t>192</w:t>
        </w:r>
        <w:r>
          <w:fldChar w:fldCharType="end"/>
        </w:r>
      </w:hyperlink>
    </w:p>
    <w:p w14:paraId="56DF1276" w14:textId="525B889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75" w:history="1">
        <w:r w:rsidRPr="00ED675C">
          <w:t>711</w:t>
        </w:r>
        <w:r>
          <w:rPr>
            <w:rFonts w:asciiTheme="minorHAnsi" w:eastAsiaTheme="minorEastAsia" w:hAnsiTheme="minorHAnsi" w:cstheme="minorBidi"/>
            <w:kern w:val="2"/>
            <w:sz w:val="22"/>
            <w:szCs w:val="22"/>
            <w:lang w:eastAsia="en-AU"/>
            <w14:ligatures w14:val="standardContextual"/>
          </w:rPr>
          <w:tab/>
        </w:r>
        <w:r w:rsidRPr="00ED675C">
          <w:t>Preventing production of thing in evidence</w:t>
        </w:r>
        <w:r>
          <w:tab/>
        </w:r>
        <w:r>
          <w:fldChar w:fldCharType="begin"/>
        </w:r>
        <w:r>
          <w:instrText xml:space="preserve"> PAGEREF _Toc161220275 \h </w:instrText>
        </w:r>
        <w:r>
          <w:fldChar w:fldCharType="separate"/>
        </w:r>
        <w:r w:rsidR="009E41A7">
          <w:t>193</w:t>
        </w:r>
        <w:r>
          <w:fldChar w:fldCharType="end"/>
        </w:r>
      </w:hyperlink>
    </w:p>
    <w:p w14:paraId="46D42776" w14:textId="33C609E0"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76" w:history="1">
        <w:r w:rsidRPr="00ED675C">
          <w:t>712</w:t>
        </w:r>
        <w:r>
          <w:rPr>
            <w:rFonts w:asciiTheme="minorHAnsi" w:eastAsiaTheme="minorEastAsia" w:hAnsiTheme="minorHAnsi" w:cstheme="minorBidi"/>
            <w:kern w:val="2"/>
            <w:sz w:val="22"/>
            <w:szCs w:val="22"/>
            <w:lang w:eastAsia="en-AU"/>
            <w14:ligatures w14:val="standardContextual"/>
          </w:rPr>
          <w:tab/>
        </w:r>
        <w:r w:rsidRPr="00ED675C">
          <w:t>Reprisal against person involved in proceeding</w:t>
        </w:r>
        <w:r>
          <w:tab/>
        </w:r>
        <w:r>
          <w:fldChar w:fldCharType="begin"/>
        </w:r>
        <w:r>
          <w:instrText xml:space="preserve"> PAGEREF _Toc161220276 \h </w:instrText>
        </w:r>
        <w:r>
          <w:fldChar w:fldCharType="separate"/>
        </w:r>
        <w:r w:rsidR="009E41A7">
          <w:t>193</w:t>
        </w:r>
        <w:r>
          <w:fldChar w:fldCharType="end"/>
        </w:r>
      </w:hyperlink>
    </w:p>
    <w:p w14:paraId="53FAB79A" w14:textId="392E4ED0"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77" w:history="1">
        <w:r w:rsidRPr="00ED675C">
          <w:t>712A</w:t>
        </w:r>
        <w:r>
          <w:rPr>
            <w:rFonts w:asciiTheme="minorHAnsi" w:eastAsiaTheme="minorEastAsia" w:hAnsiTheme="minorHAnsi" w:cstheme="minorBidi"/>
            <w:kern w:val="2"/>
            <w:sz w:val="22"/>
            <w:szCs w:val="22"/>
            <w:lang w:eastAsia="en-AU"/>
            <w14:ligatures w14:val="standardContextual"/>
          </w:rPr>
          <w:tab/>
        </w:r>
        <w:r w:rsidRPr="00ED675C">
          <w:t>Publishing identifying information about childrens proceedings</w:t>
        </w:r>
        <w:r>
          <w:tab/>
        </w:r>
        <w:r>
          <w:fldChar w:fldCharType="begin"/>
        </w:r>
        <w:r>
          <w:instrText xml:space="preserve"> PAGEREF _Toc161220277 \h </w:instrText>
        </w:r>
        <w:r>
          <w:fldChar w:fldCharType="separate"/>
        </w:r>
        <w:r w:rsidR="009E41A7">
          <w:t>194</w:t>
        </w:r>
        <w:r>
          <w:fldChar w:fldCharType="end"/>
        </w:r>
      </w:hyperlink>
    </w:p>
    <w:p w14:paraId="546271B3" w14:textId="22CFC4BE" w:rsidR="003510AB" w:rsidRDefault="00321C70">
      <w:pPr>
        <w:pStyle w:val="TOC3"/>
        <w:rPr>
          <w:rFonts w:asciiTheme="minorHAnsi" w:eastAsiaTheme="minorEastAsia" w:hAnsiTheme="minorHAnsi" w:cstheme="minorBidi"/>
          <w:b w:val="0"/>
          <w:kern w:val="2"/>
          <w:sz w:val="22"/>
          <w:szCs w:val="22"/>
          <w:lang w:eastAsia="en-AU"/>
          <w14:ligatures w14:val="standardContextual"/>
        </w:rPr>
      </w:pPr>
      <w:hyperlink w:anchor="_Toc161220278" w:history="1">
        <w:r w:rsidR="003510AB" w:rsidRPr="00ED675C">
          <w:t>Division 7.2.4</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Perverting the course of justice and related offences</w:t>
        </w:r>
        <w:r w:rsidR="003510AB" w:rsidRPr="003510AB">
          <w:rPr>
            <w:vanish/>
          </w:rPr>
          <w:tab/>
        </w:r>
        <w:r w:rsidR="003510AB" w:rsidRPr="003510AB">
          <w:rPr>
            <w:vanish/>
          </w:rPr>
          <w:fldChar w:fldCharType="begin"/>
        </w:r>
        <w:r w:rsidR="003510AB" w:rsidRPr="003510AB">
          <w:rPr>
            <w:vanish/>
          </w:rPr>
          <w:instrText xml:space="preserve"> PAGEREF _Toc161220278 \h </w:instrText>
        </w:r>
        <w:r w:rsidR="003510AB" w:rsidRPr="003510AB">
          <w:rPr>
            <w:vanish/>
          </w:rPr>
        </w:r>
        <w:r w:rsidR="003510AB" w:rsidRPr="003510AB">
          <w:rPr>
            <w:vanish/>
          </w:rPr>
          <w:fldChar w:fldCharType="separate"/>
        </w:r>
        <w:r w:rsidR="009E41A7">
          <w:rPr>
            <w:vanish/>
          </w:rPr>
          <w:t>197</w:t>
        </w:r>
        <w:r w:rsidR="003510AB" w:rsidRPr="003510AB">
          <w:rPr>
            <w:vanish/>
          </w:rPr>
          <w:fldChar w:fldCharType="end"/>
        </w:r>
      </w:hyperlink>
    </w:p>
    <w:p w14:paraId="5FB0C94D" w14:textId="66EFD7B4"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79" w:history="1">
        <w:r w:rsidRPr="00ED675C">
          <w:t>713</w:t>
        </w:r>
        <w:r>
          <w:rPr>
            <w:rFonts w:asciiTheme="minorHAnsi" w:eastAsiaTheme="minorEastAsia" w:hAnsiTheme="minorHAnsi" w:cstheme="minorBidi"/>
            <w:kern w:val="2"/>
            <w:sz w:val="22"/>
            <w:szCs w:val="22"/>
            <w:lang w:eastAsia="en-AU"/>
            <w14:ligatures w14:val="standardContextual"/>
          </w:rPr>
          <w:tab/>
        </w:r>
        <w:r w:rsidRPr="00ED675C">
          <w:t>Perverting the course of justice</w:t>
        </w:r>
        <w:r>
          <w:tab/>
        </w:r>
        <w:r>
          <w:fldChar w:fldCharType="begin"/>
        </w:r>
        <w:r>
          <w:instrText xml:space="preserve"> PAGEREF _Toc161220279 \h </w:instrText>
        </w:r>
        <w:r>
          <w:fldChar w:fldCharType="separate"/>
        </w:r>
        <w:r w:rsidR="009E41A7">
          <w:t>197</w:t>
        </w:r>
        <w:r>
          <w:fldChar w:fldCharType="end"/>
        </w:r>
      </w:hyperlink>
    </w:p>
    <w:p w14:paraId="1C2770AF" w14:textId="4E50CAFE"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80" w:history="1">
        <w:r w:rsidRPr="00ED675C">
          <w:t>714</w:t>
        </w:r>
        <w:r>
          <w:rPr>
            <w:rFonts w:asciiTheme="minorHAnsi" w:eastAsiaTheme="minorEastAsia" w:hAnsiTheme="minorHAnsi" w:cstheme="minorBidi"/>
            <w:kern w:val="2"/>
            <w:sz w:val="22"/>
            <w:szCs w:val="22"/>
            <w:lang w:eastAsia="en-AU"/>
            <w14:ligatures w14:val="standardContextual"/>
          </w:rPr>
          <w:tab/>
        </w:r>
        <w:r w:rsidRPr="00ED675C">
          <w:t>Publication that could cause miscarriage of justice</w:t>
        </w:r>
        <w:r>
          <w:tab/>
        </w:r>
        <w:r>
          <w:fldChar w:fldCharType="begin"/>
        </w:r>
        <w:r>
          <w:instrText xml:space="preserve"> PAGEREF _Toc161220280 \h </w:instrText>
        </w:r>
        <w:r>
          <w:fldChar w:fldCharType="separate"/>
        </w:r>
        <w:r w:rsidR="009E41A7">
          <w:t>197</w:t>
        </w:r>
        <w:r>
          <w:fldChar w:fldCharType="end"/>
        </w:r>
      </w:hyperlink>
    </w:p>
    <w:p w14:paraId="301A97A8" w14:textId="66DE5404"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81" w:history="1">
        <w:r w:rsidRPr="00ED675C">
          <w:t>715</w:t>
        </w:r>
        <w:r>
          <w:rPr>
            <w:rFonts w:asciiTheme="minorHAnsi" w:eastAsiaTheme="minorEastAsia" w:hAnsiTheme="minorHAnsi" w:cstheme="minorBidi"/>
            <w:kern w:val="2"/>
            <w:sz w:val="22"/>
            <w:szCs w:val="22"/>
            <w:lang w:eastAsia="en-AU"/>
            <w14:ligatures w14:val="standardContextual"/>
          </w:rPr>
          <w:tab/>
        </w:r>
        <w:r w:rsidRPr="00ED675C">
          <w:t>False accusation of offence</w:t>
        </w:r>
        <w:r>
          <w:tab/>
        </w:r>
        <w:r>
          <w:fldChar w:fldCharType="begin"/>
        </w:r>
        <w:r>
          <w:instrText xml:space="preserve"> PAGEREF _Toc161220281 \h </w:instrText>
        </w:r>
        <w:r>
          <w:fldChar w:fldCharType="separate"/>
        </w:r>
        <w:r w:rsidR="009E41A7">
          <w:t>198</w:t>
        </w:r>
        <w:r>
          <w:fldChar w:fldCharType="end"/>
        </w:r>
      </w:hyperlink>
    </w:p>
    <w:p w14:paraId="0738D6B6" w14:textId="36481432"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82" w:history="1">
        <w:r w:rsidRPr="00ED675C">
          <w:t>716</w:t>
        </w:r>
        <w:r>
          <w:rPr>
            <w:rFonts w:asciiTheme="minorHAnsi" w:eastAsiaTheme="minorEastAsia" w:hAnsiTheme="minorHAnsi" w:cstheme="minorBidi"/>
            <w:kern w:val="2"/>
            <w:sz w:val="22"/>
            <w:szCs w:val="22"/>
            <w:lang w:eastAsia="en-AU"/>
            <w14:ligatures w14:val="standardContextual"/>
          </w:rPr>
          <w:tab/>
        </w:r>
        <w:r w:rsidRPr="00ED675C">
          <w:t>Compounding of offence</w:t>
        </w:r>
        <w:r>
          <w:tab/>
        </w:r>
        <w:r>
          <w:fldChar w:fldCharType="begin"/>
        </w:r>
        <w:r>
          <w:instrText xml:space="preserve"> PAGEREF _Toc161220282 \h </w:instrText>
        </w:r>
        <w:r>
          <w:fldChar w:fldCharType="separate"/>
        </w:r>
        <w:r w:rsidR="009E41A7">
          <w:t>199</w:t>
        </w:r>
        <w:r>
          <w:fldChar w:fldCharType="end"/>
        </w:r>
      </w:hyperlink>
    </w:p>
    <w:p w14:paraId="2A91ACF4" w14:textId="0F14367B" w:rsidR="003510AB" w:rsidRDefault="003510A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220283" w:history="1">
        <w:r w:rsidRPr="00ED675C">
          <w:t>717</w:t>
        </w:r>
        <w:r>
          <w:rPr>
            <w:rFonts w:asciiTheme="minorHAnsi" w:eastAsiaTheme="minorEastAsia" w:hAnsiTheme="minorHAnsi" w:cstheme="minorBidi"/>
            <w:kern w:val="2"/>
            <w:sz w:val="22"/>
            <w:szCs w:val="22"/>
            <w:lang w:eastAsia="en-AU"/>
            <w14:ligatures w14:val="standardContextual"/>
          </w:rPr>
          <w:tab/>
        </w:r>
        <w:r w:rsidRPr="00ED675C">
          <w:t>Accessory after the fact</w:t>
        </w:r>
        <w:r>
          <w:tab/>
        </w:r>
        <w:r>
          <w:fldChar w:fldCharType="begin"/>
        </w:r>
        <w:r>
          <w:instrText xml:space="preserve"> PAGEREF _Toc161220283 \h </w:instrText>
        </w:r>
        <w:r>
          <w:fldChar w:fldCharType="separate"/>
        </w:r>
        <w:r w:rsidR="009E41A7">
          <w:t>201</w:t>
        </w:r>
        <w:r>
          <w:fldChar w:fldCharType="end"/>
        </w:r>
      </w:hyperlink>
    </w:p>
    <w:p w14:paraId="31A4E642" w14:textId="0FE08607"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284" w:history="1">
        <w:r w:rsidR="003510AB" w:rsidRPr="00ED675C">
          <w:t>Part 7.3</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Summary offences for ch 7</w:t>
        </w:r>
        <w:r w:rsidR="003510AB" w:rsidRPr="003510AB">
          <w:rPr>
            <w:vanish/>
          </w:rPr>
          <w:tab/>
        </w:r>
        <w:r w:rsidR="003510AB" w:rsidRPr="003510AB">
          <w:rPr>
            <w:vanish/>
          </w:rPr>
          <w:fldChar w:fldCharType="begin"/>
        </w:r>
        <w:r w:rsidR="003510AB" w:rsidRPr="003510AB">
          <w:rPr>
            <w:vanish/>
          </w:rPr>
          <w:instrText xml:space="preserve"> PAGEREF _Toc161220284 \h </w:instrText>
        </w:r>
        <w:r w:rsidR="003510AB" w:rsidRPr="003510AB">
          <w:rPr>
            <w:vanish/>
          </w:rPr>
        </w:r>
        <w:r w:rsidR="003510AB" w:rsidRPr="003510AB">
          <w:rPr>
            <w:vanish/>
          </w:rPr>
          <w:fldChar w:fldCharType="separate"/>
        </w:r>
        <w:r w:rsidR="009E41A7">
          <w:rPr>
            <w:vanish/>
          </w:rPr>
          <w:t>203</w:t>
        </w:r>
        <w:r w:rsidR="003510AB" w:rsidRPr="003510AB">
          <w:rPr>
            <w:vanish/>
          </w:rPr>
          <w:fldChar w:fldCharType="end"/>
        </w:r>
      </w:hyperlink>
    </w:p>
    <w:p w14:paraId="1E222EBF" w14:textId="7C4BFF27"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85" w:history="1">
        <w:r w:rsidRPr="00ED675C">
          <w:t>718</w:t>
        </w:r>
        <w:r>
          <w:rPr>
            <w:rFonts w:asciiTheme="minorHAnsi" w:eastAsiaTheme="minorEastAsia" w:hAnsiTheme="minorHAnsi" w:cstheme="minorBidi"/>
            <w:kern w:val="2"/>
            <w:sz w:val="22"/>
            <w:szCs w:val="22"/>
            <w:lang w:eastAsia="en-AU"/>
            <w14:ligatures w14:val="standardContextual"/>
          </w:rPr>
          <w:tab/>
        </w:r>
        <w:r w:rsidRPr="00ED675C">
          <w:t>Pleading guilty in another’s name</w:t>
        </w:r>
        <w:r>
          <w:tab/>
        </w:r>
        <w:r>
          <w:fldChar w:fldCharType="begin"/>
        </w:r>
        <w:r>
          <w:instrText xml:space="preserve"> PAGEREF _Toc161220285 \h </w:instrText>
        </w:r>
        <w:r>
          <w:fldChar w:fldCharType="separate"/>
        </w:r>
        <w:r w:rsidR="009E41A7">
          <w:t>203</w:t>
        </w:r>
        <w:r>
          <w:fldChar w:fldCharType="end"/>
        </w:r>
      </w:hyperlink>
    </w:p>
    <w:p w14:paraId="206814C7" w14:textId="522E08B4"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86" w:history="1">
        <w:r w:rsidRPr="00ED675C">
          <w:t>719</w:t>
        </w:r>
        <w:r>
          <w:rPr>
            <w:rFonts w:asciiTheme="minorHAnsi" w:eastAsiaTheme="minorEastAsia" w:hAnsiTheme="minorHAnsi" w:cstheme="minorBidi"/>
            <w:kern w:val="2"/>
            <w:sz w:val="22"/>
            <w:szCs w:val="22"/>
            <w:lang w:eastAsia="en-AU"/>
            <w14:ligatures w14:val="standardContextual"/>
          </w:rPr>
          <w:tab/>
        </w:r>
        <w:r w:rsidRPr="00ED675C">
          <w:t>Failing to attend</w:t>
        </w:r>
        <w:r>
          <w:tab/>
        </w:r>
        <w:r>
          <w:fldChar w:fldCharType="begin"/>
        </w:r>
        <w:r>
          <w:instrText xml:space="preserve"> PAGEREF _Toc161220286 \h </w:instrText>
        </w:r>
        <w:r>
          <w:fldChar w:fldCharType="separate"/>
        </w:r>
        <w:r w:rsidR="009E41A7">
          <w:t>203</w:t>
        </w:r>
        <w:r>
          <w:fldChar w:fldCharType="end"/>
        </w:r>
      </w:hyperlink>
    </w:p>
    <w:p w14:paraId="53F1E365" w14:textId="142C04BC"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87" w:history="1">
        <w:r w:rsidRPr="00ED675C">
          <w:t>720</w:t>
        </w:r>
        <w:r>
          <w:rPr>
            <w:rFonts w:asciiTheme="minorHAnsi" w:eastAsiaTheme="minorEastAsia" w:hAnsiTheme="minorHAnsi" w:cstheme="minorBidi"/>
            <w:kern w:val="2"/>
            <w:sz w:val="22"/>
            <w:szCs w:val="22"/>
            <w:lang w:eastAsia="en-AU"/>
            <w14:ligatures w14:val="standardContextual"/>
          </w:rPr>
          <w:tab/>
        </w:r>
        <w:r w:rsidRPr="00ED675C">
          <w:t>Failing to produce document or other thing</w:t>
        </w:r>
        <w:r>
          <w:tab/>
        </w:r>
        <w:r>
          <w:fldChar w:fldCharType="begin"/>
        </w:r>
        <w:r>
          <w:instrText xml:space="preserve"> PAGEREF _Toc161220287 \h </w:instrText>
        </w:r>
        <w:r>
          <w:fldChar w:fldCharType="separate"/>
        </w:r>
        <w:r w:rsidR="009E41A7">
          <w:t>203</w:t>
        </w:r>
        <w:r>
          <w:fldChar w:fldCharType="end"/>
        </w:r>
      </w:hyperlink>
    </w:p>
    <w:p w14:paraId="01AD7003" w14:textId="20CE6D83"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88" w:history="1">
        <w:r w:rsidRPr="00ED675C">
          <w:t>721</w:t>
        </w:r>
        <w:r>
          <w:rPr>
            <w:rFonts w:asciiTheme="minorHAnsi" w:eastAsiaTheme="minorEastAsia" w:hAnsiTheme="minorHAnsi" w:cstheme="minorBidi"/>
            <w:kern w:val="2"/>
            <w:sz w:val="22"/>
            <w:szCs w:val="22"/>
            <w:lang w:eastAsia="en-AU"/>
            <w14:ligatures w14:val="standardContextual"/>
          </w:rPr>
          <w:tab/>
        </w:r>
        <w:r w:rsidRPr="00ED675C">
          <w:t>Failing to take oath</w:t>
        </w:r>
        <w:r>
          <w:tab/>
        </w:r>
        <w:r>
          <w:fldChar w:fldCharType="begin"/>
        </w:r>
        <w:r>
          <w:instrText xml:space="preserve"> PAGEREF _Toc161220288 \h </w:instrText>
        </w:r>
        <w:r>
          <w:fldChar w:fldCharType="separate"/>
        </w:r>
        <w:r w:rsidR="009E41A7">
          <w:t>204</w:t>
        </w:r>
        <w:r>
          <w:fldChar w:fldCharType="end"/>
        </w:r>
      </w:hyperlink>
    </w:p>
    <w:p w14:paraId="75AEE027" w14:textId="7A50F957"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89" w:history="1">
        <w:r w:rsidRPr="00ED675C">
          <w:t>722</w:t>
        </w:r>
        <w:r>
          <w:rPr>
            <w:rFonts w:asciiTheme="minorHAnsi" w:eastAsiaTheme="minorEastAsia" w:hAnsiTheme="minorHAnsi" w:cstheme="minorBidi"/>
            <w:kern w:val="2"/>
            <w:sz w:val="22"/>
            <w:szCs w:val="22"/>
            <w:lang w:eastAsia="en-AU"/>
            <w14:ligatures w14:val="standardContextual"/>
          </w:rPr>
          <w:tab/>
        </w:r>
        <w:r w:rsidRPr="00ED675C">
          <w:t>Failing to answer question or give information</w:t>
        </w:r>
        <w:r>
          <w:tab/>
        </w:r>
        <w:r>
          <w:fldChar w:fldCharType="begin"/>
        </w:r>
        <w:r>
          <w:instrText xml:space="preserve"> PAGEREF _Toc161220289 \h </w:instrText>
        </w:r>
        <w:r>
          <w:fldChar w:fldCharType="separate"/>
        </w:r>
        <w:r w:rsidR="009E41A7">
          <w:t>204</w:t>
        </w:r>
        <w:r>
          <w:fldChar w:fldCharType="end"/>
        </w:r>
      </w:hyperlink>
    </w:p>
    <w:p w14:paraId="50DA39CC" w14:textId="390FB3D9"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90" w:history="1">
        <w:r w:rsidRPr="00ED675C">
          <w:t>723</w:t>
        </w:r>
        <w:r>
          <w:rPr>
            <w:rFonts w:asciiTheme="minorHAnsi" w:eastAsiaTheme="minorEastAsia" w:hAnsiTheme="minorHAnsi" w:cstheme="minorBidi"/>
            <w:kern w:val="2"/>
            <w:sz w:val="22"/>
            <w:szCs w:val="22"/>
            <w:lang w:eastAsia="en-AU"/>
            <w14:ligatures w14:val="standardContextual"/>
          </w:rPr>
          <w:tab/>
        </w:r>
        <w:r w:rsidRPr="00ED675C">
          <w:t>Making etc false or misleading statements in legal proceeding</w:t>
        </w:r>
        <w:r>
          <w:tab/>
        </w:r>
        <w:r>
          <w:fldChar w:fldCharType="begin"/>
        </w:r>
        <w:r>
          <w:instrText xml:space="preserve"> PAGEREF _Toc161220290 \h </w:instrText>
        </w:r>
        <w:r>
          <w:fldChar w:fldCharType="separate"/>
        </w:r>
        <w:r w:rsidR="009E41A7">
          <w:t>205</w:t>
        </w:r>
        <w:r>
          <w:fldChar w:fldCharType="end"/>
        </w:r>
      </w:hyperlink>
    </w:p>
    <w:p w14:paraId="5EE81ACD" w14:textId="5AEC5313"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91" w:history="1">
        <w:r w:rsidRPr="00ED675C">
          <w:t>724</w:t>
        </w:r>
        <w:r>
          <w:rPr>
            <w:rFonts w:asciiTheme="minorHAnsi" w:eastAsiaTheme="minorEastAsia" w:hAnsiTheme="minorHAnsi" w:cstheme="minorBidi"/>
            <w:kern w:val="2"/>
            <w:sz w:val="22"/>
            <w:szCs w:val="22"/>
            <w:lang w:eastAsia="en-AU"/>
            <w14:ligatures w14:val="standardContextual"/>
          </w:rPr>
          <w:tab/>
        </w:r>
        <w:r w:rsidRPr="00ED675C">
          <w:t>Obstructing etc legal proceeding</w:t>
        </w:r>
        <w:r>
          <w:tab/>
        </w:r>
        <w:r>
          <w:fldChar w:fldCharType="begin"/>
        </w:r>
        <w:r>
          <w:instrText xml:space="preserve"> PAGEREF _Toc161220291 \h </w:instrText>
        </w:r>
        <w:r>
          <w:fldChar w:fldCharType="separate"/>
        </w:r>
        <w:r w:rsidR="009E41A7">
          <w:t>207</w:t>
        </w:r>
        <w:r>
          <w:fldChar w:fldCharType="end"/>
        </w:r>
      </w:hyperlink>
    </w:p>
    <w:p w14:paraId="0959268F" w14:textId="20790570"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92" w:history="1">
        <w:r w:rsidRPr="00ED675C">
          <w:t>725</w:t>
        </w:r>
        <w:r>
          <w:rPr>
            <w:rFonts w:asciiTheme="minorHAnsi" w:eastAsiaTheme="minorEastAsia" w:hAnsiTheme="minorHAnsi" w:cstheme="minorBidi"/>
            <w:kern w:val="2"/>
            <w:sz w:val="22"/>
            <w:szCs w:val="22"/>
            <w:lang w:eastAsia="en-AU"/>
            <w14:ligatures w14:val="standardContextual"/>
          </w:rPr>
          <w:tab/>
        </w:r>
        <w:r w:rsidRPr="00ED675C">
          <w:t>Obstructing or hindering investigation</w:t>
        </w:r>
        <w:r>
          <w:tab/>
        </w:r>
        <w:r>
          <w:fldChar w:fldCharType="begin"/>
        </w:r>
        <w:r>
          <w:instrText xml:space="preserve"> PAGEREF _Toc161220292 \h </w:instrText>
        </w:r>
        <w:r>
          <w:fldChar w:fldCharType="separate"/>
        </w:r>
        <w:r w:rsidR="009E41A7">
          <w:t>207</w:t>
        </w:r>
        <w:r>
          <w:fldChar w:fldCharType="end"/>
        </w:r>
      </w:hyperlink>
    </w:p>
    <w:p w14:paraId="3C28E7A2" w14:textId="5C1861CF"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293" w:history="1">
        <w:r w:rsidR="003510AB" w:rsidRPr="00ED675C">
          <w:t>Part 7.4</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Procedural matters for ch 7</w:t>
        </w:r>
        <w:r w:rsidR="003510AB" w:rsidRPr="003510AB">
          <w:rPr>
            <w:vanish/>
          </w:rPr>
          <w:tab/>
        </w:r>
        <w:r w:rsidR="003510AB" w:rsidRPr="003510AB">
          <w:rPr>
            <w:vanish/>
          </w:rPr>
          <w:fldChar w:fldCharType="begin"/>
        </w:r>
        <w:r w:rsidR="003510AB" w:rsidRPr="003510AB">
          <w:rPr>
            <w:vanish/>
          </w:rPr>
          <w:instrText xml:space="preserve"> PAGEREF _Toc161220293 \h </w:instrText>
        </w:r>
        <w:r w:rsidR="003510AB" w:rsidRPr="003510AB">
          <w:rPr>
            <w:vanish/>
          </w:rPr>
        </w:r>
        <w:r w:rsidR="003510AB" w:rsidRPr="003510AB">
          <w:rPr>
            <w:vanish/>
          </w:rPr>
          <w:fldChar w:fldCharType="separate"/>
        </w:r>
        <w:r w:rsidR="009E41A7">
          <w:rPr>
            <w:vanish/>
          </w:rPr>
          <w:t>208</w:t>
        </w:r>
        <w:r w:rsidR="003510AB" w:rsidRPr="003510AB">
          <w:rPr>
            <w:vanish/>
          </w:rPr>
          <w:fldChar w:fldCharType="end"/>
        </w:r>
      </w:hyperlink>
    </w:p>
    <w:p w14:paraId="084B07B9" w14:textId="6D6D9561"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94" w:history="1">
        <w:r w:rsidRPr="00ED675C">
          <w:t>726</w:t>
        </w:r>
        <w:r>
          <w:rPr>
            <w:rFonts w:asciiTheme="minorHAnsi" w:eastAsiaTheme="minorEastAsia" w:hAnsiTheme="minorHAnsi" w:cstheme="minorBidi"/>
            <w:kern w:val="2"/>
            <w:sz w:val="22"/>
            <w:szCs w:val="22"/>
            <w:lang w:eastAsia="en-AU"/>
            <w14:ligatures w14:val="standardContextual"/>
          </w:rPr>
          <w:tab/>
        </w:r>
        <w:r w:rsidRPr="00ED675C">
          <w:t>Consent required for certain prosecutions</w:t>
        </w:r>
        <w:r>
          <w:tab/>
        </w:r>
        <w:r>
          <w:fldChar w:fldCharType="begin"/>
        </w:r>
        <w:r>
          <w:instrText xml:space="preserve"> PAGEREF _Toc161220294 \h </w:instrText>
        </w:r>
        <w:r>
          <w:fldChar w:fldCharType="separate"/>
        </w:r>
        <w:r w:rsidR="009E41A7">
          <w:t>208</w:t>
        </w:r>
        <w:r>
          <w:fldChar w:fldCharType="end"/>
        </w:r>
      </w:hyperlink>
    </w:p>
    <w:p w14:paraId="4173FDD4" w14:textId="7531A5DA"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95" w:history="1">
        <w:r w:rsidRPr="00ED675C">
          <w:t>727</w:t>
        </w:r>
        <w:r>
          <w:rPr>
            <w:rFonts w:asciiTheme="minorHAnsi" w:eastAsiaTheme="minorEastAsia" w:hAnsiTheme="minorHAnsi" w:cstheme="minorBidi"/>
            <w:kern w:val="2"/>
            <w:sz w:val="22"/>
            <w:szCs w:val="22"/>
            <w:lang w:eastAsia="en-AU"/>
            <w14:ligatures w14:val="standardContextual"/>
          </w:rPr>
          <w:tab/>
        </w:r>
        <w:r w:rsidRPr="00ED675C">
          <w:t>Alternative verdicts—aggravated perjury and perjury</w:t>
        </w:r>
        <w:r>
          <w:tab/>
        </w:r>
        <w:r>
          <w:fldChar w:fldCharType="begin"/>
        </w:r>
        <w:r>
          <w:instrText xml:space="preserve"> PAGEREF _Toc161220295 \h </w:instrText>
        </w:r>
        <w:r>
          <w:fldChar w:fldCharType="separate"/>
        </w:r>
        <w:r w:rsidR="009E41A7">
          <w:t>208</w:t>
        </w:r>
        <w:r>
          <w:fldChar w:fldCharType="end"/>
        </w:r>
      </w:hyperlink>
    </w:p>
    <w:p w14:paraId="19DD7BA5" w14:textId="3BAE875D"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96" w:history="1">
        <w:r w:rsidRPr="00ED675C">
          <w:t>728</w:t>
        </w:r>
        <w:r>
          <w:rPr>
            <w:rFonts w:asciiTheme="minorHAnsi" w:eastAsiaTheme="minorEastAsia" w:hAnsiTheme="minorHAnsi" w:cstheme="minorBidi"/>
            <w:kern w:val="2"/>
            <w:sz w:val="22"/>
            <w:szCs w:val="22"/>
            <w:lang w:eastAsia="en-AU"/>
            <w14:ligatures w14:val="standardContextual"/>
          </w:rPr>
          <w:tab/>
        </w:r>
        <w:r w:rsidRPr="00ED675C">
          <w:t>Alternative verdicts—perverting the course of justice and publication that could cause miscarriage of justice</w:t>
        </w:r>
        <w:r>
          <w:tab/>
        </w:r>
        <w:r>
          <w:fldChar w:fldCharType="begin"/>
        </w:r>
        <w:r>
          <w:instrText xml:space="preserve"> PAGEREF _Toc161220296 \h </w:instrText>
        </w:r>
        <w:r>
          <w:fldChar w:fldCharType="separate"/>
        </w:r>
        <w:r w:rsidR="009E41A7">
          <w:t>209</w:t>
        </w:r>
        <w:r>
          <w:fldChar w:fldCharType="end"/>
        </w:r>
      </w:hyperlink>
    </w:p>
    <w:p w14:paraId="60DD234F" w14:textId="70580D9E" w:rsidR="003510AB" w:rsidRDefault="00321C70">
      <w:pPr>
        <w:pStyle w:val="TOC1"/>
        <w:rPr>
          <w:rFonts w:asciiTheme="minorHAnsi" w:eastAsiaTheme="minorEastAsia" w:hAnsiTheme="minorHAnsi" w:cstheme="minorBidi"/>
          <w:b w:val="0"/>
          <w:kern w:val="2"/>
          <w:sz w:val="22"/>
          <w:szCs w:val="22"/>
          <w:lang w:eastAsia="en-AU"/>
          <w14:ligatures w14:val="standardContextual"/>
        </w:rPr>
      </w:pPr>
      <w:hyperlink w:anchor="_Toc161220297" w:history="1">
        <w:r w:rsidR="003510AB" w:rsidRPr="00ED675C">
          <w:t>Chapter 7A</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Other offences</w:t>
        </w:r>
        <w:r w:rsidR="003510AB" w:rsidRPr="003510AB">
          <w:rPr>
            <w:vanish/>
          </w:rPr>
          <w:tab/>
        </w:r>
        <w:r w:rsidR="003510AB" w:rsidRPr="003510AB">
          <w:rPr>
            <w:vanish/>
          </w:rPr>
          <w:fldChar w:fldCharType="begin"/>
        </w:r>
        <w:r w:rsidR="003510AB" w:rsidRPr="003510AB">
          <w:rPr>
            <w:vanish/>
          </w:rPr>
          <w:instrText xml:space="preserve"> PAGEREF _Toc161220297 \h </w:instrText>
        </w:r>
        <w:r w:rsidR="003510AB" w:rsidRPr="003510AB">
          <w:rPr>
            <w:vanish/>
          </w:rPr>
        </w:r>
        <w:r w:rsidR="003510AB" w:rsidRPr="003510AB">
          <w:rPr>
            <w:vanish/>
          </w:rPr>
          <w:fldChar w:fldCharType="separate"/>
        </w:r>
        <w:r w:rsidR="009E41A7">
          <w:rPr>
            <w:vanish/>
          </w:rPr>
          <w:t>210</w:t>
        </w:r>
        <w:r w:rsidR="003510AB" w:rsidRPr="003510AB">
          <w:rPr>
            <w:vanish/>
          </w:rPr>
          <w:fldChar w:fldCharType="end"/>
        </w:r>
      </w:hyperlink>
    </w:p>
    <w:p w14:paraId="1EA07AA6" w14:textId="58D44179"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298" w:history="1">
        <w:r w:rsidR="003510AB" w:rsidRPr="00ED675C">
          <w:t>Part 7A.1</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Serious vilification</w:t>
        </w:r>
        <w:r w:rsidR="003510AB" w:rsidRPr="003510AB">
          <w:rPr>
            <w:vanish/>
          </w:rPr>
          <w:tab/>
        </w:r>
        <w:r w:rsidR="003510AB" w:rsidRPr="003510AB">
          <w:rPr>
            <w:vanish/>
          </w:rPr>
          <w:fldChar w:fldCharType="begin"/>
        </w:r>
        <w:r w:rsidR="003510AB" w:rsidRPr="003510AB">
          <w:rPr>
            <w:vanish/>
          </w:rPr>
          <w:instrText xml:space="preserve"> PAGEREF _Toc161220298 \h </w:instrText>
        </w:r>
        <w:r w:rsidR="003510AB" w:rsidRPr="003510AB">
          <w:rPr>
            <w:vanish/>
          </w:rPr>
        </w:r>
        <w:r w:rsidR="003510AB" w:rsidRPr="003510AB">
          <w:rPr>
            <w:vanish/>
          </w:rPr>
          <w:fldChar w:fldCharType="separate"/>
        </w:r>
        <w:r w:rsidR="009E41A7">
          <w:rPr>
            <w:vanish/>
          </w:rPr>
          <w:t>210</w:t>
        </w:r>
        <w:r w:rsidR="003510AB" w:rsidRPr="003510AB">
          <w:rPr>
            <w:vanish/>
          </w:rPr>
          <w:fldChar w:fldCharType="end"/>
        </w:r>
      </w:hyperlink>
    </w:p>
    <w:p w14:paraId="0D8DE9D4" w14:textId="4971D053"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299" w:history="1">
        <w:r w:rsidRPr="00ED675C">
          <w:t>750</w:t>
        </w:r>
        <w:r>
          <w:rPr>
            <w:rFonts w:asciiTheme="minorHAnsi" w:eastAsiaTheme="minorEastAsia" w:hAnsiTheme="minorHAnsi" w:cstheme="minorBidi"/>
            <w:kern w:val="2"/>
            <w:sz w:val="22"/>
            <w:szCs w:val="22"/>
            <w:lang w:eastAsia="en-AU"/>
            <w14:ligatures w14:val="standardContextual"/>
          </w:rPr>
          <w:tab/>
        </w:r>
        <w:r w:rsidRPr="00ED675C">
          <w:t>Serious vilification</w:t>
        </w:r>
        <w:r>
          <w:tab/>
        </w:r>
        <w:r>
          <w:fldChar w:fldCharType="begin"/>
        </w:r>
        <w:r>
          <w:instrText xml:space="preserve"> PAGEREF _Toc161220299 \h </w:instrText>
        </w:r>
        <w:r>
          <w:fldChar w:fldCharType="separate"/>
        </w:r>
        <w:r w:rsidR="009E41A7">
          <w:t>210</w:t>
        </w:r>
        <w:r>
          <w:fldChar w:fldCharType="end"/>
        </w:r>
      </w:hyperlink>
    </w:p>
    <w:p w14:paraId="18503459" w14:textId="02BC4F47"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300" w:history="1">
        <w:r w:rsidR="003510AB" w:rsidRPr="00ED675C">
          <w:t>Part 7A.2</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Public display of Nazi symbols</w:t>
        </w:r>
        <w:r w:rsidR="003510AB" w:rsidRPr="003510AB">
          <w:rPr>
            <w:vanish/>
          </w:rPr>
          <w:tab/>
        </w:r>
        <w:r w:rsidR="003510AB" w:rsidRPr="003510AB">
          <w:rPr>
            <w:vanish/>
          </w:rPr>
          <w:fldChar w:fldCharType="begin"/>
        </w:r>
        <w:r w:rsidR="003510AB" w:rsidRPr="003510AB">
          <w:rPr>
            <w:vanish/>
          </w:rPr>
          <w:instrText xml:space="preserve"> PAGEREF _Toc161220300 \h </w:instrText>
        </w:r>
        <w:r w:rsidR="003510AB" w:rsidRPr="003510AB">
          <w:rPr>
            <w:vanish/>
          </w:rPr>
        </w:r>
        <w:r w:rsidR="003510AB" w:rsidRPr="003510AB">
          <w:rPr>
            <w:vanish/>
          </w:rPr>
          <w:fldChar w:fldCharType="separate"/>
        </w:r>
        <w:r w:rsidR="009E41A7">
          <w:rPr>
            <w:vanish/>
          </w:rPr>
          <w:t>212</w:t>
        </w:r>
        <w:r w:rsidR="003510AB" w:rsidRPr="003510AB">
          <w:rPr>
            <w:vanish/>
          </w:rPr>
          <w:fldChar w:fldCharType="end"/>
        </w:r>
      </w:hyperlink>
    </w:p>
    <w:p w14:paraId="57F4F500" w14:textId="4633912A"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301" w:history="1">
        <w:r w:rsidRPr="00ED675C">
          <w:t>751</w:t>
        </w:r>
        <w:r>
          <w:rPr>
            <w:rFonts w:asciiTheme="minorHAnsi" w:eastAsiaTheme="minorEastAsia" w:hAnsiTheme="minorHAnsi" w:cstheme="minorBidi"/>
            <w:kern w:val="2"/>
            <w:sz w:val="22"/>
            <w:szCs w:val="22"/>
            <w:lang w:eastAsia="en-AU"/>
            <w14:ligatures w14:val="standardContextual"/>
          </w:rPr>
          <w:tab/>
        </w:r>
        <w:r w:rsidRPr="00ED675C">
          <w:t xml:space="preserve">Meaning of </w:t>
        </w:r>
        <w:r w:rsidRPr="00ED675C">
          <w:rPr>
            <w:i/>
          </w:rPr>
          <w:t>Nazi symbol</w:t>
        </w:r>
        <w:r w:rsidRPr="00ED675C">
          <w:t>—pt 7A.2</w:t>
        </w:r>
        <w:r>
          <w:tab/>
        </w:r>
        <w:r>
          <w:fldChar w:fldCharType="begin"/>
        </w:r>
        <w:r>
          <w:instrText xml:space="preserve"> PAGEREF _Toc161220301 \h </w:instrText>
        </w:r>
        <w:r>
          <w:fldChar w:fldCharType="separate"/>
        </w:r>
        <w:r w:rsidR="009E41A7">
          <w:t>212</w:t>
        </w:r>
        <w:r>
          <w:fldChar w:fldCharType="end"/>
        </w:r>
      </w:hyperlink>
    </w:p>
    <w:p w14:paraId="6B67E374" w14:textId="227963C9"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302" w:history="1">
        <w:r w:rsidRPr="00ED675C">
          <w:t>752</w:t>
        </w:r>
        <w:r>
          <w:rPr>
            <w:rFonts w:asciiTheme="minorHAnsi" w:eastAsiaTheme="minorEastAsia" w:hAnsiTheme="minorHAnsi" w:cstheme="minorBidi"/>
            <w:kern w:val="2"/>
            <w:sz w:val="22"/>
            <w:szCs w:val="22"/>
            <w:lang w:eastAsia="en-AU"/>
            <w14:ligatures w14:val="standardContextual"/>
          </w:rPr>
          <w:tab/>
        </w:r>
        <w:r w:rsidRPr="00ED675C">
          <w:t>Public display of Nazi symbols</w:t>
        </w:r>
        <w:r>
          <w:tab/>
        </w:r>
        <w:r>
          <w:fldChar w:fldCharType="begin"/>
        </w:r>
        <w:r>
          <w:instrText xml:space="preserve"> PAGEREF _Toc161220302 \h </w:instrText>
        </w:r>
        <w:r>
          <w:fldChar w:fldCharType="separate"/>
        </w:r>
        <w:r w:rsidR="009E41A7">
          <w:t>212</w:t>
        </w:r>
        <w:r>
          <w:fldChar w:fldCharType="end"/>
        </w:r>
      </w:hyperlink>
    </w:p>
    <w:p w14:paraId="0B8DCCE9" w14:textId="79C8673A"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303" w:history="1">
        <w:r w:rsidRPr="00ED675C">
          <w:t>753</w:t>
        </w:r>
        <w:r>
          <w:rPr>
            <w:rFonts w:asciiTheme="minorHAnsi" w:eastAsiaTheme="minorEastAsia" w:hAnsiTheme="minorHAnsi" w:cstheme="minorBidi"/>
            <w:kern w:val="2"/>
            <w:sz w:val="22"/>
            <w:szCs w:val="22"/>
            <w:lang w:eastAsia="en-AU"/>
            <w14:ligatures w14:val="standardContextual"/>
          </w:rPr>
          <w:tab/>
        </w:r>
        <w:r w:rsidRPr="00ED675C">
          <w:t>Direction to remove Nazi symbol from public display</w:t>
        </w:r>
        <w:r>
          <w:tab/>
        </w:r>
        <w:r>
          <w:fldChar w:fldCharType="begin"/>
        </w:r>
        <w:r>
          <w:instrText xml:space="preserve"> PAGEREF _Toc161220303 \h </w:instrText>
        </w:r>
        <w:r>
          <w:fldChar w:fldCharType="separate"/>
        </w:r>
        <w:r w:rsidR="009E41A7">
          <w:t>214</w:t>
        </w:r>
        <w:r>
          <w:fldChar w:fldCharType="end"/>
        </w:r>
      </w:hyperlink>
    </w:p>
    <w:p w14:paraId="59FAAC2F" w14:textId="71BE0CB1" w:rsidR="003510AB" w:rsidRDefault="00321C70">
      <w:pPr>
        <w:pStyle w:val="TOC2"/>
        <w:rPr>
          <w:rFonts w:asciiTheme="minorHAnsi" w:eastAsiaTheme="minorEastAsia" w:hAnsiTheme="minorHAnsi" w:cstheme="minorBidi"/>
          <w:b w:val="0"/>
          <w:kern w:val="2"/>
          <w:sz w:val="22"/>
          <w:szCs w:val="22"/>
          <w:lang w:eastAsia="en-AU"/>
          <w14:ligatures w14:val="standardContextual"/>
        </w:rPr>
      </w:pPr>
      <w:hyperlink w:anchor="_Toc161220304" w:history="1">
        <w:r w:rsidR="003510AB" w:rsidRPr="00ED675C">
          <w:t>Part 7A.3</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Other offences</w:t>
        </w:r>
        <w:r w:rsidR="003510AB" w:rsidRPr="003510AB">
          <w:rPr>
            <w:vanish/>
          </w:rPr>
          <w:tab/>
        </w:r>
        <w:r w:rsidR="003510AB" w:rsidRPr="003510AB">
          <w:rPr>
            <w:vanish/>
          </w:rPr>
          <w:fldChar w:fldCharType="begin"/>
        </w:r>
        <w:r w:rsidR="003510AB" w:rsidRPr="003510AB">
          <w:rPr>
            <w:vanish/>
          </w:rPr>
          <w:instrText xml:space="preserve"> PAGEREF _Toc161220304 \h </w:instrText>
        </w:r>
        <w:r w:rsidR="003510AB" w:rsidRPr="003510AB">
          <w:rPr>
            <w:vanish/>
          </w:rPr>
        </w:r>
        <w:r w:rsidR="003510AB" w:rsidRPr="003510AB">
          <w:rPr>
            <w:vanish/>
          </w:rPr>
          <w:fldChar w:fldCharType="separate"/>
        </w:r>
        <w:r w:rsidR="009E41A7">
          <w:rPr>
            <w:vanish/>
          </w:rPr>
          <w:t>216</w:t>
        </w:r>
        <w:r w:rsidR="003510AB" w:rsidRPr="003510AB">
          <w:rPr>
            <w:vanish/>
          </w:rPr>
          <w:fldChar w:fldCharType="end"/>
        </w:r>
      </w:hyperlink>
    </w:p>
    <w:p w14:paraId="00AC60FE" w14:textId="04963CC7"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305" w:history="1">
        <w:r w:rsidRPr="00ED675C">
          <w:t>754</w:t>
        </w:r>
        <w:r>
          <w:rPr>
            <w:rFonts w:asciiTheme="minorHAnsi" w:eastAsiaTheme="minorEastAsia" w:hAnsiTheme="minorHAnsi" w:cstheme="minorBidi"/>
            <w:kern w:val="2"/>
            <w:sz w:val="22"/>
            <w:szCs w:val="22"/>
            <w:lang w:eastAsia="en-AU"/>
            <w14:ligatures w14:val="standardContextual"/>
          </w:rPr>
          <w:tab/>
        </w:r>
        <w:r w:rsidRPr="00ED675C">
          <w:t>Unauthorised entry of motor vehicle</w:t>
        </w:r>
        <w:r>
          <w:tab/>
        </w:r>
        <w:r>
          <w:fldChar w:fldCharType="begin"/>
        </w:r>
        <w:r>
          <w:instrText xml:space="preserve"> PAGEREF _Toc161220305 \h </w:instrText>
        </w:r>
        <w:r>
          <w:fldChar w:fldCharType="separate"/>
        </w:r>
        <w:r w:rsidR="009E41A7">
          <w:t>216</w:t>
        </w:r>
        <w:r>
          <w:fldChar w:fldCharType="end"/>
        </w:r>
      </w:hyperlink>
    </w:p>
    <w:p w14:paraId="7011A28C" w14:textId="2D6C525E" w:rsidR="003510AB" w:rsidRDefault="00321C70">
      <w:pPr>
        <w:pStyle w:val="TOC1"/>
        <w:rPr>
          <w:rFonts w:asciiTheme="minorHAnsi" w:eastAsiaTheme="minorEastAsia" w:hAnsiTheme="minorHAnsi" w:cstheme="minorBidi"/>
          <w:b w:val="0"/>
          <w:kern w:val="2"/>
          <w:sz w:val="22"/>
          <w:szCs w:val="22"/>
          <w:lang w:eastAsia="en-AU"/>
          <w14:ligatures w14:val="standardContextual"/>
        </w:rPr>
      </w:pPr>
      <w:hyperlink w:anchor="_Toc161220306" w:history="1">
        <w:r w:rsidR="003510AB" w:rsidRPr="00ED675C">
          <w:t>Chapter 8</w:t>
        </w:r>
        <w:r w:rsidR="003510AB">
          <w:rPr>
            <w:rFonts w:asciiTheme="minorHAnsi" w:eastAsiaTheme="minorEastAsia" w:hAnsiTheme="minorHAnsi" w:cstheme="minorBidi"/>
            <w:b w:val="0"/>
            <w:kern w:val="2"/>
            <w:sz w:val="22"/>
            <w:szCs w:val="22"/>
            <w:lang w:eastAsia="en-AU"/>
            <w14:ligatures w14:val="standardContextual"/>
          </w:rPr>
          <w:tab/>
        </w:r>
        <w:r w:rsidR="003510AB" w:rsidRPr="00ED675C">
          <w:t>Miscellaneous</w:t>
        </w:r>
        <w:r w:rsidR="003510AB" w:rsidRPr="003510AB">
          <w:rPr>
            <w:vanish/>
          </w:rPr>
          <w:tab/>
        </w:r>
        <w:r w:rsidR="003510AB" w:rsidRPr="003510AB">
          <w:rPr>
            <w:vanish/>
          </w:rPr>
          <w:fldChar w:fldCharType="begin"/>
        </w:r>
        <w:r w:rsidR="003510AB" w:rsidRPr="003510AB">
          <w:rPr>
            <w:vanish/>
          </w:rPr>
          <w:instrText xml:space="preserve"> PAGEREF _Toc161220306 \h </w:instrText>
        </w:r>
        <w:r w:rsidR="003510AB" w:rsidRPr="003510AB">
          <w:rPr>
            <w:vanish/>
          </w:rPr>
        </w:r>
        <w:r w:rsidR="003510AB" w:rsidRPr="003510AB">
          <w:rPr>
            <w:vanish/>
          </w:rPr>
          <w:fldChar w:fldCharType="separate"/>
        </w:r>
        <w:r w:rsidR="009E41A7">
          <w:rPr>
            <w:vanish/>
          </w:rPr>
          <w:t>217</w:t>
        </w:r>
        <w:r w:rsidR="003510AB" w:rsidRPr="003510AB">
          <w:rPr>
            <w:vanish/>
          </w:rPr>
          <w:fldChar w:fldCharType="end"/>
        </w:r>
      </w:hyperlink>
    </w:p>
    <w:p w14:paraId="6F95D07D" w14:textId="78C3FE2F"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307" w:history="1">
        <w:r w:rsidRPr="00ED675C">
          <w:t>800</w:t>
        </w:r>
        <w:r>
          <w:rPr>
            <w:rFonts w:asciiTheme="minorHAnsi" w:eastAsiaTheme="minorEastAsia" w:hAnsiTheme="minorHAnsi" w:cstheme="minorBidi"/>
            <w:kern w:val="2"/>
            <w:sz w:val="22"/>
            <w:szCs w:val="22"/>
            <w:lang w:eastAsia="en-AU"/>
            <w14:ligatures w14:val="standardContextual"/>
          </w:rPr>
          <w:tab/>
        </w:r>
        <w:r w:rsidRPr="00ED675C">
          <w:t>Regulation-making power</w:t>
        </w:r>
        <w:r>
          <w:tab/>
        </w:r>
        <w:r>
          <w:fldChar w:fldCharType="begin"/>
        </w:r>
        <w:r>
          <w:instrText xml:space="preserve"> PAGEREF _Toc161220307 \h </w:instrText>
        </w:r>
        <w:r>
          <w:fldChar w:fldCharType="separate"/>
        </w:r>
        <w:r w:rsidR="009E41A7">
          <w:t>217</w:t>
        </w:r>
        <w:r>
          <w:fldChar w:fldCharType="end"/>
        </w:r>
      </w:hyperlink>
    </w:p>
    <w:p w14:paraId="616C4BE9" w14:textId="727609F7" w:rsidR="003510AB" w:rsidRDefault="003510A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1220308" w:history="1">
        <w:r w:rsidRPr="00ED675C">
          <w:t>801</w:t>
        </w:r>
        <w:r>
          <w:rPr>
            <w:rFonts w:asciiTheme="minorHAnsi" w:eastAsiaTheme="minorEastAsia" w:hAnsiTheme="minorHAnsi" w:cstheme="minorBidi"/>
            <w:kern w:val="2"/>
            <w:sz w:val="22"/>
            <w:szCs w:val="22"/>
            <w:lang w:eastAsia="en-AU"/>
            <w14:ligatures w14:val="standardContextual"/>
          </w:rPr>
          <w:tab/>
        </w:r>
        <w:r w:rsidRPr="00ED675C">
          <w:t xml:space="preserve">Review of amendments made by </w:t>
        </w:r>
        <w:r w:rsidRPr="00ED675C">
          <w:rPr>
            <w:lang w:eastAsia="en-AU"/>
          </w:rPr>
          <w:t>Justice (Age of Criminal Responsibility) Legislation Amendment Act 2023</w:t>
        </w:r>
        <w:r>
          <w:tab/>
        </w:r>
        <w:r>
          <w:fldChar w:fldCharType="begin"/>
        </w:r>
        <w:r>
          <w:instrText xml:space="preserve"> PAGEREF _Toc161220308 \h </w:instrText>
        </w:r>
        <w:r>
          <w:fldChar w:fldCharType="separate"/>
        </w:r>
        <w:r w:rsidR="009E41A7">
          <w:t>217</w:t>
        </w:r>
        <w:r>
          <w:fldChar w:fldCharType="end"/>
        </w:r>
      </w:hyperlink>
    </w:p>
    <w:p w14:paraId="12A91745" w14:textId="3267D38D" w:rsidR="003510AB" w:rsidRDefault="00321C70">
      <w:pPr>
        <w:pStyle w:val="TOC6"/>
        <w:rPr>
          <w:rFonts w:asciiTheme="minorHAnsi" w:eastAsiaTheme="minorEastAsia" w:hAnsiTheme="minorHAnsi" w:cstheme="minorBidi"/>
          <w:b w:val="0"/>
          <w:kern w:val="2"/>
          <w:sz w:val="22"/>
          <w:szCs w:val="22"/>
          <w:lang w:eastAsia="en-AU"/>
          <w14:ligatures w14:val="standardContextual"/>
        </w:rPr>
      </w:pPr>
      <w:hyperlink w:anchor="_Toc161220309" w:history="1">
        <w:r w:rsidR="003510AB" w:rsidRPr="00ED675C">
          <w:t>Dictionary</w:t>
        </w:r>
        <w:r w:rsidR="003510AB">
          <w:tab/>
        </w:r>
        <w:r w:rsidR="003510AB">
          <w:tab/>
        </w:r>
        <w:r w:rsidR="003510AB" w:rsidRPr="003510AB">
          <w:rPr>
            <w:b w:val="0"/>
            <w:sz w:val="20"/>
          </w:rPr>
          <w:fldChar w:fldCharType="begin"/>
        </w:r>
        <w:r w:rsidR="003510AB" w:rsidRPr="003510AB">
          <w:rPr>
            <w:b w:val="0"/>
            <w:sz w:val="20"/>
          </w:rPr>
          <w:instrText xml:space="preserve"> PAGEREF _Toc161220309 \h </w:instrText>
        </w:r>
        <w:r w:rsidR="003510AB" w:rsidRPr="003510AB">
          <w:rPr>
            <w:b w:val="0"/>
            <w:sz w:val="20"/>
          </w:rPr>
        </w:r>
        <w:r w:rsidR="003510AB" w:rsidRPr="003510AB">
          <w:rPr>
            <w:b w:val="0"/>
            <w:sz w:val="20"/>
          </w:rPr>
          <w:fldChar w:fldCharType="separate"/>
        </w:r>
        <w:r w:rsidR="009E41A7">
          <w:rPr>
            <w:b w:val="0"/>
            <w:sz w:val="20"/>
          </w:rPr>
          <w:t>218</w:t>
        </w:r>
        <w:r w:rsidR="003510AB" w:rsidRPr="003510AB">
          <w:rPr>
            <w:b w:val="0"/>
            <w:sz w:val="20"/>
          </w:rPr>
          <w:fldChar w:fldCharType="end"/>
        </w:r>
      </w:hyperlink>
    </w:p>
    <w:p w14:paraId="7BEE5B93" w14:textId="066F3FDA" w:rsidR="003510AB" w:rsidRDefault="00321C70" w:rsidP="003510AB">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1220310" w:history="1">
        <w:r w:rsidR="003510AB">
          <w:t>Endnotes</w:t>
        </w:r>
        <w:r w:rsidR="003510AB" w:rsidRPr="003510AB">
          <w:rPr>
            <w:vanish/>
          </w:rPr>
          <w:tab/>
        </w:r>
        <w:r w:rsidR="003510AB">
          <w:rPr>
            <w:vanish/>
          </w:rPr>
          <w:tab/>
        </w:r>
        <w:r w:rsidR="003510AB" w:rsidRPr="003510AB">
          <w:rPr>
            <w:b w:val="0"/>
            <w:vanish/>
          </w:rPr>
          <w:fldChar w:fldCharType="begin"/>
        </w:r>
        <w:r w:rsidR="003510AB" w:rsidRPr="003510AB">
          <w:rPr>
            <w:b w:val="0"/>
            <w:vanish/>
          </w:rPr>
          <w:instrText xml:space="preserve"> PAGEREF _Toc161220310 \h </w:instrText>
        </w:r>
        <w:r w:rsidR="003510AB" w:rsidRPr="003510AB">
          <w:rPr>
            <w:b w:val="0"/>
            <w:vanish/>
          </w:rPr>
        </w:r>
        <w:r w:rsidR="003510AB" w:rsidRPr="003510AB">
          <w:rPr>
            <w:b w:val="0"/>
            <w:vanish/>
          </w:rPr>
          <w:fldChar w:fldCharType="separate"/>
        </w:r>
        <w:r w:rsidR="009E41A7">
          <w:rPr>
            <w:b w:val="0"/>
            <w:vanish/>
          </w:rPr>
          <w:t>228</w:t>
        </w:r>
        <w:r w:rsidR="003510AB" w:rsidRPr="003510AB">
          <w:rPr>
            <w:b w:val="0"/>
            <w:vanish/>
          </w:rPr>
          <w:fldChar w:fldCharType="end"/>
        </w:r>
      </w:hyperlink>
    </w:p>
    <w:p w14:paraId="023C085F" w14:textId="31D3D228"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311" w:history="1">
        <w:r w:rsidRPr="00ED675C">
          <w:t>1</w:t>
        </w:r>
        <w:r>
          <w:rPr>
            <w:rFonts w:asciiTheme="minorHAnsi" w:eastAsiaTheme="minorEastAsia" w:hAnsiTheme="minorHAnsi" w:cstheme="minorBidi"/>
            <w:kern w:val="2"/>
            <w:sz w:val="22"/>
            <w:szCs w:val="22"/>
            <w:lang w:eastAsia="en-AU"/>
            <w14:ligatures w14:val="standardContextual"/>
          </w:rPr>
          <w:tab/>
        </w:r>
        <w:r w:rsidRPr="00ED675C">
          <w:t>About the endnotes</w:t>
        </w:r>
        <w:r>
          <w:tab/>
        </w:r>
        <w:r>
          <w:fldChar w:fldCharType="begin"/>
        </w:r>
        <w:r>
          <w:instrText xml:space="preserve"> PAGEREF _Toc161220311 \h </w:instrText>
        </w:r>
        <w:r>
          <w:fldChar w:fldCharType="separate"/>
        </w:r>
        <w:r w:rsidR="009E41A7">
          <w:t>228</w:t>
        </w:r>
        <w:r>
          <w:fldChar w:fldCharType="end"/>
        </w:r>
      </w:hyperlink>
    </w:p>
    <w:p w14:paraId="5419E2A0" w14:textId="4D47ED22"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312" w:history="1">
        <w:r w:rsidRPr="00ED675C">
          <w:t>2</w:t>
        </w:r>
        <w:r>
          <w:rPr>
            <w:rFonts w:asciiTheme="minorHAnsi" w:eastAsiaTheme="minorEastAsia" w:hAnsiTheme="minorHAnsi" w:cstheme="minorBidi"/>
            <w:kern w:val="2"/>
            <w:sz w:val="22"/>
            <w:szCs w:val="22"/>
            <w:lang w:eastAsia="en-AU"/>
            <w14:ligatures w14:val="standardContextual"/>
          </w:rPr>
          <w:tab/>
        </w:r>
        <w:r w:rsidRPr="00ED675C">
          <w:t>Abbreviation key</w:t>
        </w:r>
        <w:r>
          <w:tab/>
        </w:r>
        <w:r>
          <w:fldChar w:fldCharType="begin"/>
        </w:r>
        <w:r>
          <w:instrText xml:space="preserve"> PAGEREF _Toc161220312 \h </w:instrText>
        </w:r>
        <w:r>
          <w:fldChar w:fldCharType="separate"/>
        </w:r>
        <w:r w:rsidR="009E41A7">
          <w:t>228</w:t>
        </w:r>
        <w:r>
          <w:fldChar w:fldCharType="end"/>
        </w:r>
      </w:hyperlink>
    </w:p>
    <w:p w14:paraId="00180439" w14:textId="56E4B1D3"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313" w:history="1">
        <w:r w:rsidRPr="00ED675C">
          <w:t>3</w:t>
        </w:r>
        <w:r>
          <w:rPr>
            <w:rFonts w:asciiTheme="minorHAnsi" w:eastAsiaTheme="minorEastAsia" w:hAnsiTheme="minorHAnsi" w:cstheme="minorBidi"/>
            <w:kern w:val="2"/>
            <w:sz w:val="22"/>
            <w:szCs w:val="22"/>
            <w:lang w:eastAsia="en-AU"/>
            <w14:ligatures w14:val="standardContextual"/>
          </w:rPr>
          <w:tab/>
        </w:r>
        <w:r w:rsidRPr="00ED675C">
          <w:t>Legislation history</w:t>
        </w:r>
        <w:r>
          <w:tab/>
        </w:r>
        <w:r>
          <w:fldChar w:fldCharType="begin"/>
        </w:r>
        <w:r>
          <w:instrText xml:space="preserve"> PAGEREF _Toc161220313 \h </w:instrText>
        </w:r>
        <w:r>
          <w:fldChar w:fldCharType="separate"/>
        </w:r>
        <w:r w:rsidR="009E41A7">
          <w:t>229</w:t>
        </w:r>
        <w:r>
          <w:fldChar w:fldCharType="end"/>
        </w:r>
      </w:hyperlink>
    </w:p>
    <w:p w14:paraId="3466BEFF" w14:textId="29E9CB1E"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314" w:history="1">
        <w:r w:rsidRPr="00ED675C">
          <w:t>4</w:t>
        </w:r>
        <w:r>
          <w:rPr>
            <w:rFonts w:asciiTheme="minorHAnsi" w:eastAsiaTheme="minorEastAsia" w:hAnsiTheme="minorHAnsi" w:cstheme="minorBidi"/>
            <w:kern w:val="2"/>
            <w:sz w:val="22"/>
            <w:szCs w:val="22"/>
            <w:lang w:eastAsia="en-AU"/>
            <w14:ligatures w14:val="standardContextual"/>
          </w:rPr>
          <w:tab/>
        </w:r>
        <w:r w:rsidRPr="00ED675C">
          <w:t>Amendment history</w:t>
        </w:r>
        <w:r>
          <w:tab/>
        </w:r>
        <w:r>
          <w:fldChar w:fldCharType="begin"/>
        </w:r>
        <w:r>
          <w:instrText xml:space="preserve"> PAGEREF _Toc161220314 \h </w:instrText>
        </w:r>
        <w:r>
          <w:fldChar w:fldCharType="separate"/>
        </w:r>
        <w:r w:rsidR="009E41A7">
          <w:t>237</w:t>
        </w:r>
        <w:r>
          <w:fldChar w:fldCharType="end"/>
        </w:r>
      </w:hyperlink>
    </w:p>
    <w:p w14:paraId="64BA10A1" w14:textId="3C29C548" w:rsidR="003510AB" w:rsidRDefault="003510AB">
      <w:pPr>
        <w:pStyle w:val="TOC5"/>
        <w:rPr>
          <w:rFonts w:asciiTheme="minorHAnsi" w:eastAsiaTheme="minorEastAsia" w:hAnsiTheme="minorHAnsi" w:cstheme="minorBidi"/>
          <w:kern w:val="2"/>
          <w:sz w:val="22"/>
          <w:szCs w:val="22"/>
          <w:lang w:eastAsia="en-AU"/>
          <w14:ligatures w14:val="standardContextual"/>
        </w:rPr>
      </w:pPr>
      <w:r>
        <w:tab/>
      </w:r>
      <w:hyperlink w:anchor="_Toc161220315" w:history="1">
        <w:r w:rsidRPr="00ED675C">
          <w:t>5</w:t>
        </w:r>
        <w:r>
          <w:rPr>
            <w:rFonts w:asciiTheme="minorHAnsi" w:eastAsiaTheme="minorEastAsia" w:hAnsiTheme="minorHAnsi" w:cstheme="minorBidi"/>
            <w:kern w:val="2"/>
            <w:sz w:val="22"/>
            <w:szCs w:val="22"/>
            <w:lang w:eastAsia="en-AU"/>
            <w14:ligatures w14:val="standardContextual"/>
          </w:rPr>
          <w:tab/>
        </w:r>
        <w:r w:rsidRPr="00ED675C">
          <w:t>Earlier republications</w:t>
        </w:r>
        <w:r>
          <w:tab/>
        </w:r>
        <w:r>
          <w:fldChar w:fldCharType="begin"/>
        </w:r>
        <w:r>
          <w:instrText xml:space="preserve"> PAGEREF _Toc161220315 \h </w:instrText>
        </w:r>
        <w:r>
          <w:fldChar w:fldCharType="separate"/>
        </w:r>
        <w:r w:rsidR="009E41A7">
          <w:t>261</w:t>
        </w:r>
        <w:r>
          <w:fldChar w:fldCharType="end"/>
        </w:r>
      </w:hyperlink>
    </w:p>
    <w:p w14:paraId="0669C2BF" w14:textId="511CEFB7" w:rsidR="00F63F62" w:rsidRDefault="003510AB" w:rsidP="00A56BE5">
      <w:pPr>
        <w:pStyle w:val="BillBasic"/>
      </w:pPr>
      <w:r>
        <w:fldChar w:fldCharType="end"/>
      </w:r>
    </w:p>
    <w:p w14:paraId="5F3FDDC6" w14:textId="77777777" w:rsidR="00421149" w:rsidRDefault="00421149">
      <w:pPr>
        <w:pStyle w:val="01Contents"/>
        <w:sectPr w:rsidR="00421149"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9914110" w14:textId="77777777" w:rsidR="00F63F62" w:rsidRDefault="00F63F62" w:rsidP="00A56BE5">
      <w:pPr>
        <w:jc w:val="center"/>
      </w:pPr>
      <w:r>
        <w:rPr>
          <w:noProof/>
          <w:lang w:eastAsia="en-AU"/>
        </w:rPr>
        <w:lastRenderedPageBreak/>
        <w:drawing>
          <wp:inline distT="0" distB="0" distL="0" distR="0" wp14:anchorId="772B150E" wp14:editId="4AD3B545">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7A0B12" w14:textId="77777777" w:rsidR="00F63F62" w:rsidRDefault="00F63F62" w:rsidP="00A56BE5">
      <w:pPr>
        <w:jc w:val="center"/>
        <w:rPr>
          <w:rFonts w:ascii="Arial" w:hAnsi="Arial"/>
        </w:rPr>
      </w:pPr>
      <w:r>
        <w:rPr>
          <w:rFonts w:ascii="Arial" w:hAnsi="Arial"/>
        </w:rPr>
        <w:t>Australian Capital Territory</w:t>
      </w:r>
    </w:p>
    <w:p w14:paraId="69078455" w14:textId="40E7D899" w:rsidR="00F63F62" w:rsidRDefault="00B75D46" w:rsidP="00A56BE5">
      <w:pPr>
        <w:pStyle w:val="Billname"/>
      </w:pPr>
      <w:bookmarkStart w:id="7" w:name="Citation"/>
      <w:r>
        <w:t>Criminal Code 2002</w:t>
      </w:r>
      <w:bookmarkEnd w:id="7"/>
    </w:p>
    <w:p w14:paraId="606CA611" w14:textId="77777777" w:rsidR="00F63F62" w:rsidRDefault="00F63F62" w:rsidP="00A56BE5">
      <w:pPr>
        <w:pStyle w:val="ActNo"/>
      </w:pPr>
    </w:p>
    <w:p w14:paraId="432BB750" w14:textId="77777777" w:rsidR="00F63F62" w:rsidRDefault="00F63F62" w:rsidP="00A56BE5">
      <w:pPr>
        <w:pStyle w:val="N-line3"/>
      </w:pPr>
    </w:p>
    <w:p w14:paraId="7F24496E" w14:textId="77777777" w:rsidR="00F63F62" w:rsidRDefault="00F63F62" w:rsidP="00A56BE5">
      <w:pPr>
        <w:pStyle w:val="LongTitle"/>
      </w:pPr>
      <w:r>
        <w:t>An Act relating to the criminal law, and for other purposes</w:t>
      </w:r>
    </w:p>
    <w:p w14:paraId="2E220B34" w14:textId="77777777" w:rsidR="00F63F62" w:rsidRDefault="00F63F62" w:rsidP="00A56BE5">
      <w:pPr>
        <w:pStyle w:val="N-line3"/>
      </w:pPr>
    </w:p>
    <w:p w14:paraId="6B14A8AC" w14:textId="77777777" w:rsidR="00F63F62" w:rsidRDefault="00F63F62" w:rsidP="00A56BE5">
      <w:pPr>
        <w:pStyle w:val="Placeholder"/>
      </w:pPr>
      <w:r>
        <w:rPr>
          <w:rStyle w:val="charContents"/>
          <w:sz w:val="16"/>
        </w:rPr>
        <w:t xml:space="preserve">  </w:t>
      </w:r>
      <w:r>
        <w:rPr>
          <w:rStyle w:val="charPage"/>
        </w:rPr>
        <w:t xml:space="preserve">  </w:t>
      </w:r>
    </w:p>
    <w:p w14:paraId="1297C613" w14:textId="77777777" w:rsidR="00F63F62" w:rsidRDefault="00F63F62" w:rsidP="00A56BE5">
      <w:pPr>
        <w:pStyle w:val="Placeholder"/>
      </w:pPr>
      <w:r>
        <w:rPr>
          <w:rStyle w:val="CharChapNo"/>
        </w:rPr>
        <w:t xml:space="preserve">  </w:t>
      </w:r>
      <w:r>
        <w:rPr>
          <w:rStyle w:val="CharChapText"/>
        </w:rPr>
        <w:t xml:space="preserve">  </w:t>
      </w:r>
    </w:p>
    <w:p w14:paraId="6396767B" w14:textId="77777777" w:rsidR="00F63F62" w:rsidRDefault="00F63F62" w:rsidP="00A56BE5">
      <w:pPr>
        <w:pStyle w:val="Placeholder"/>
      </w:pPr>
      <w:r>
        <w:rPr>
          <w:rStyle w:val="CharPartNo"/>
        </w:rPr>
        <w:t xml:space="preserve">  </w:t>
      </w:r>
      <w:r>
        <w:rPr>
          <w:rStyle w:val="CharPartText"/>
        </w:rPr>
        <w:t xml:space="preserve">  </w:t>
      </w:r>
    </w:p>
    <w:p w14:paraId="1E4C33A3" w14:textId="77777777" w:rsidR="00F63F62" w:rsidRDefault="00F63F62" w:rsidP="00A56BE5">
      <w:pPr>
        <w:pStyle w:val="Placeholder"/>
      </w:pPr>
      <w:r>
        <w:rPr>
          <w:rStyle w:val="CharDivNo"/>
        </w:rPr>
        <w:t xml:space="preserve">  </w:t>
      </w:r>
      <w:r>
        <w:rPr>
          <w:rStyle w:val="CharDivText"/>
        </w:rPr>
        <w:t xml:space="preserve">  </w:t>
      </w:r>
    </w:p>
    <w:p w14:paraId="6C65BDB8" w14:textId="77777777" w:rsidR="00F63F62" w:rsidRPr="00CA74E4" w:rsidRDefault="00F63F62" w:rsidP="00A56BE5">
      <w:pPr>
        <w:pStyle w:val="PageBreak"/>
      </w:pPr>
      <w:r w:rsidRPr="00CA74E4">
        <w:br w:type="page"/>
      </w:r>
    </w:p>
    <w:p w14:paraId="162C1CF4" w14:textId="77777777" w:rsidR="00932C34" w:rsidRPr="003510AB" w:rsidRDefault="00932C34">
      <w:pPr>
        <w:pStyle w:val="AH1Chapter"/>
      </w:pPr>
      <w:bookmarkStart w:id="8" w:name="_Toc161219961"/>
      <w:r w:rsidRPr="003510AB">
        <w:rPr>
          <w:rStyle w:val="CharChapNo"/>
        </w:rPr>
        <w:lastRenderedPageBreak/>
        <w:t>Chapter 1</w:t>
      </w:r>
      <w:r>
        <w:tab/>
      </w:r>
      <w:r w:rsidRPr="003510AB">
        <w:rPr>
          <w:rStyle w:val="CharChapText"/>
        </w:rPr>
        <w:t>Preliminary</w:t>
      </w:r>
      <w:bookmarkEnd w:id="8"/>
    </w:p>
    <w:p w14:paraId="355F7FB4" w14:textId="77777777" w:rsidR="00932C34" w:rsidRDefault="00932C34">
      <w:pPr>
        <w:pStyle w:val="Placeholder"/>
      </w:pPr>
      <w:r>
        <w:rPr>
          <w:rStyle w:val="CharPartNo"/>
        </w:rPr>
        <w:t xml:space="preserve">  </w:t>
      </w:r>
      <w:r>
        <w:rPr>
          <w:rStyle w:val="CharPartText"/>
        </w:rPr>
        <w:t xml:space="preserve">  </w:t>
      </w:r>
    </w:p>
    <w:p w14:paraId="2BB2E5AC" w14:textId="77777777" w:rsidR="00932C34" w:rsidRDefault="00932C34">
      <w:pPr>
        <w:pStyle w:val="Placeholder"/>
      </w:pPr>
      <w:r>
        <w:rPr>
          <w:rStyle w:val="CharDivNo"/>
        </w:rPr>
        <w:t xml:space="preserve">  </w:t>
      </w:r>
      <w:r>
        <w:rPr>
          <w:rStyle w:val="CharDivText"/>
        </w:rPr>
        <w:t xml:space="preserve">  </w:t>
      </w:r>
    </w:p>
    <w:p w14:paraId="0921C3B1" w14:textId="77777777" w:rsidR="00932C34" w:rsidRDefault="00932C34">
      <w:pPr>
        <w:pStyle w:val="AH5Sec"/>
      </w:pPr>
      <w:bookmarkStart w:id="9" w:name="_Toc161219962"/>
      <w:r w:rsidRPr="003510AB">
        <w:rPr>
          <w:rStyle w:val="CharSectNo"/>
        </w:rPr>
        <w:t>1</w:t>
      </w:r>
      <w:r>
        <w:tab/>
        <w:t>Name of Act</w:t>
      </w:r>
      <w:bookmarkEnd w:id="9"/>
    </w:p>
    <w:p w14:paraId="6F5D065C" w14:textId="77777777" w:rsidR="00932C34" w:rsidRDefault="00932C34">
      <w:pPr>
        <w:pStyle w:val="Amainreturn"/>
      </w:pPr>
      <w:r>
        <w:t xml:space="preserve">This Act is the </w:t>
      </w:r>
      <w:r>
        <w:rPr>
          <w:rStyle w:val="charItals"/>
        </w:rPr>
        <w:t>Criminal Code 2002</w:t>
      </w:r>
      <w:r>
        <w:t>.</w:t>
      </w:r>
    </w:p>
    <w:p w14:paraId="5EC9E5F1" w14:textId="77777777" w:rsidR="00932C34" w:rsidRDefault="00932C34">
      <w:pPr>
        <w:pStyle w:val="AH5Sec"/>
      </w:pPr>
      <w:bookmarkStart w:id="10" w:name="_Toc161219963"/>
      <w:r w:rsidRPr="003510AB">
        <w:rPr>
          <w:rStyle w:val="CharSectNo"/>
        </w:rPr>
        <w:t>3</w:t>
      </w:r>
      <w:r>
        <w:tab/>
        <w:t>Dictionary</w:t>
      </w:r>
      <w:bookmarkEnd w:id="10"/>
    </w:p>
    <w:p w14:paraId="02872566" w14:textId="77777777" w:rsidR="00932C34" w:rsidRDefault="00932C34">
      <w:pPr>
        <w:pStyle w:val="Amainreturn"/>
        <w:keepNext/>
        <w:rPr>
          <w:color w:val="000000"/>
        </w:rPr>
      </w:pPr>
      <w:r>
        <w:rPr>
          <w:color w:val="000000"/>
        </w:rPr>
        <w:t>The dictionary at the end of this Act is part of this Act.</w:t>
      </w:r>
    </w:p>
    <w:p w14:paraId="15B25B2D" w14:textId="77777777" w:rsidR="00932C34" w:rsidRDefault="00932C34">
      <w:pPr>
        <w:pStyle w:val="aNote"/>
        <w:keepNext/>
        <w:rPr>
          <w:color w:val="000000"/>
        </w:rPr>
      </w:pPr>
      <w:r>
        <w:rPr>
          <w:rStyle w:val="charItals"/>
        </w:rPr>
        <w:t>Note 1</w:t>
      </w:r>
      <w:r>
        <w:rPr>
          <w:rStyle w:val="charItals"/>
        </w:rPr>
        <w:tab/>
      </w:r>
      <w:r>
        <w:rPr>
          <w:color w:val="000000"/>
        </w:rPr>
        <w:t>The dictionary at the end of this Act defines certain terms used in this Act, and includes references (</w:t>
      </w:r>
      <w:r>
        <w:rPr>
          <w:rStyle w:val="charBoldItals"/>
        </w:rPr>
        <w:t>signpost definitions</w:t>
      </w:r>
      <w:r>
        <w:rPr>
          <w:color w:val="000000"/>
        </w:rPr>
        <w:t>) to other terms defined elsewhere in this Act.</w:t>
      </w:r>
    </w:p>
    <w:p w14:paraId="76608BC3" w14:textId="77777777" w:rsidR="00932C34" w:rsidRDefault="00932C34">
      <w:pPr>
        <w:pStyle w:val="aNote"/>
        <w:rPr>
          <w:color w:val="000000"/>
        </w:rPr>
      </w:pPr>
      <w:r>
        <w:rPr>
          <w:color w:val="000000"/>
        </w:rPr>
        <w:tab/>
        <w:t>For example, the signpost definition ‘</w:t>
      </w:r>
      <w:r>
        <w:rPr>
          <w:rStyle w:val="charBoldItals"/>
        </w:rPr>
        <w:t>conduct</w:t>
      </w:r>
      <w:r>
        <w:rPr>
          <w:color w:val="000000"/>
        </w:rPr>
        <w:t>—see section 13.’ means that the expression ‘conduct’ is defined in that section.</w:t>
      </w:r>
    </w:p>
    <w:p w14:paraId="70DEB471" w14:textId="7F8BF698" w:rsidR="00932C34" w:rsidRDefault="00932C34">
      <w:pPr>
        <w:pStyle w:val="aNote"/>
        <w:rPr>
          <w:color w:val="000000"/>
        </w:rPr>
      </w:pPr>
      <w:r>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90C05" w:rsidRPr="00290C05">
          <w:rPr>
            <w:rStyle w:val="charCitHyperlinkAbbrev"/>
          </w:rPr>
          <w:t>Legislation Act</w:t>
        </w:r>
      </w:hyperlink>
      <w:r>
        <w:rPr>
          <w:color w:val="000000"/>
        </w:rPr>
        <w:t>, s 155 and s 156 (1)).</w:t>
      </w:r>
    </w:p>
    <w:p w14:paraId="2ABD55F4" w14:textId="77777777" w:rsidR="00932C34" w:rsidRDefault="00932C34">
      <w:pPr>
        <w:pStyle w:val="AH5Sec"/>
      </w:pPr>
      <w:bookmarkStart w:id="11" w:name="_Toc161219964"/>
      <w:r w:rsidRPr="003510AB">
        <w:rPr>
          <w:rStyle w:val="CharSectNo"/>
        </w:rPr>
        <w:t>4</w:t>
      </w:r>
      <w:r>
        <w:tab/>
        <w:t>Notes</w:t>
      </w:r>
      <w:bookmarkEnd w:id="11"/>
    </w:p>
    <w:p w14:paraId="3C9731B4" w14:textId="77777777" w:rsidR="00932C34" w:rsidRDefault="00932C34">
      <w:pPr>
        <w:pStyle w:val="Amainreturn"/>
        <w:keepNext/>
      </w:pPr>
      <w:r>
        <w:t>A note included in this Act is explanatory and is not part of this Act.</w:t>
      </w:r>
    </w:p>
    <w:p w14:paraId="0F5AABD9" w14:textId="4AD20A6D" w:rsidR="00932C34" w:rsidRDefault="00932C34">
      <w:pPr>
        <w:pStyle w:val="aNote"/>
      </w:pPr>
      <w:r>
        <w:rPr>
          <w:rStyle w:val="charItals"/>
        </w:rPr>
        <w:t>Note</w:t>
      </w:r>
      <w:r>
        <w:rPr>
          <w:rStyle w:val="charItals"/>
        </w:rPr>
        <w:tab/>
      </w:r>
      <w:r>
        <w:t xml:space="preserve">See the </w:t>
      </w:r>
      <w:hyperlink r:id="rId29" w:tooltip="A2001-14" w:history="1">
        <w:r w:rsidR="00290C05" w:rsidRPr="00290C05">
          <w:rPr>
            <w:rStyle w:val="charCitHyperlinkAbbrev"/>
          </w:rPr>
          <w:t>Legislation Act</w:t>
        </w:r>
      </w:hyperlink>
      <w:r>
        <w:t>, s 127 (1), (4) and (5) for the legal status of notes.</w:t>
      </w:r>
    </w:p>
    <w:p w14:paraId="247F5510" w14:textId="77777777" w:rsidR="00932C34" w:rsidRDefault="00932C34">
      <w:pPr>
        <w:pStyle w:val="AH5Sec"/>
      </w:pPr>
      <w:bookmarkStart w:id="12" w:name="_Toc161219965"/>
      <w:r w:rsidRPr="003510AB">
        <w:rPr>
          <w:rStyle w:val="CharSectNo"/>
        </w:rPr>
        <w:t>5</w:t>
      </w:r>
      <w:r>
        <w:tab/>
        <w:t>Codification</w:t>
      </w:r>
      <w:bookmarkEnd w:id="12"/>
    </w:p>
    <w:p w14:paraId="43EF0740" w14:textId="77777777" w:rsidR="00932C34" w:rsidRDefault="00932C34" w:rsidP="00872FC5">
      <w:pPr>
        <w:pStyle w:val="Amain"/>
        <w:keepNext/>
      </w:pPr>
      <w:r>
        <w:tab/>
        <w:t>(1)</w:t>
      </w:r>
      <w:r>
        <w:tab/>
        <w:t>The only offences against territory laws are the offences created under this Act or any other Act.</w:t>
      </w:r>
    </w:p>
    <w:p w14:paraId="43F6042E" w14:textId="1011A675" w:rsidR="00932C34" w:rsidRDefault="00932C34" w:rsidP="00F63F62">
      <w:pPr>
        <w:pStyle w:val="aNote"/>
      </w:pPr>
      <w:r>
        <w:rPr>
          <w:rStyle w:val="charItals"/>
        </w:rPr>
        <w:t>Note</w:t>
      </w:r>
      <w:r>
        <w:tab/>
        <w:t xml:space="preserve">A reference to an Act includes a reference to the statutory instruments made or in force under the Act, including any regulation (see </w:t>
      </w:r>
      <w:hyperlink r:id="rId30" w:tooltip="A2001-14" w:history="1">
        <w:r w:rsidR="00290C05" w:rsidRPr="00290C05">
          <w:rPr>
            <w:rStyle w:val="charCitHyperlinkAbbrev"/>
          </w:rPr>
          <w:t>Legislation Act</w:t>
        </w:r>
      </w:hyperlink>
      <w:r>
        <w:t>, s 104).</w:t>
      </w:r>
    </w:p>
    <w:p w14:paraId="500B420F" w14:textId="77777777" w:rsidR="00932C34" w:rsidRDefault="00932C34" w:rsidP="00F63F62">
      <w:pPr>
        <w:pStyle w:val="Amain"/>
      </w:pPr>
      <w:r>
        <w:tab/>
        <w:t>(2)</w:t>
      </w:r>
      <w:r>
        <w:tab/>
        <w:t>This sectio</w:t>
      </w:r>
      <w:r w:rsidR="000C44C0">
        <w:t xml:space="preserve">n does not apply until the </w:t>
      </w:r>
      <w:r>
        <w:t>application date.</w:t>
      </w:r>
    </w:p>
    <w:p w14:paraId="5AF2221F" w14:textId="77777777" w:rsidR="00932C34" w:rsidRDefault="00932C34">
      <w:pPr>
        <w:pStyle w:val="Amain"/>
      </w:pPr>
      <w:r>
        <w:tab/>
        <w:t>(3)</w:t>
      </w:r>
      <w:r>
        <w:tab/>
        <w:t>Subsection (2) and this subsection expire on the application date.</w:t>
      </w:r>
    </w:p>
    <w:p w14:paraId="1613F5F3" w14:textId="77777777" w:rsidR="00932C34" w:rsidRDefault="00932C34">
      <w:pPr>
        <w:pStyle w:val="PageBreak"/>
      </w:pPr>
      <w:r>
        <w:br w:type="page"/>
      </w:r>
    </w:p>
    <w:p w14:paraId="16CF3A54" w14:textId="77777777" w:rsidR="00932C34" w:rsidRPr="003510AB" w:rsidRDefault="00932C34">
      <w:pPr>
        <w:pStyle w:val="AH1Chapter"/>
      </w:pPr>
      <w:bookmarkStart w:id="13" w:name="_Toc161219966"/>
      <w:r w:rsidRPr="003510AB">
        <w:rPr>
          <w:rStyle w:val="CharChapNo"/>
        </w:rPr>
        <w:lastRenderedPageBreak/>
        <w:t>Chapter 2</w:t>
      </w:r>
      <w:r>
        <w:tab/>
      </w:r>
      <w:r w:rsidRPr="003510AB">
        <w:rPr>
          <w:rStyle w:val="CharChapText"/>
        </w:rPr>
        <w:t>General principles of criminal responsibility</w:t>
      </w:r>
      <w:bookmarkEnd w:id="13"/>
    </w:p>
    <w:p w14:paraId="26FD7432" w14:textId="77777777" w:rsidR="00932C34" w:rsidRPr="003510AB" w:rsidRDefault="00932C34">
      <w:pPr>
        <w:pStyle w:val="AH2Part"/>
      </w:pPr>
      <w:bookmarkStart w:id="14" w:name="_Toc161219967"/>
      <w:r w:rsidRPr="003510AB">
        <w:rPr>
          <w:rStyle w:val="CharPartNo"/>
        </w:rPr>
        <w:t>Part 2.1</w:t>
      </w:r>
      <w:r>
        <w:tab/>
      </w:r>
      <w:r w:rsidRPr="003510AB">
        <w:rPr>
          <w:rStyle w:val="CharPartText"/>
        </w:rPr>
        <w:t>Purpose and application—ch 2</w:t>
      </w:r>
      <w:bookmarkEnd w:id="14"/>
    </w:p>
    <w:p w14:paraId="645F672C" w14:textId="77777777" w:rsidR="00932C34" w:rsidRDefault="00932C34">
      <w:pPr>
        <w:pStyle w:val="Placeholder"/>
      </w:pPr>
      <w:r>
        <w:rPr>
          <w:rStyle w:val="CharDivNo"/>
        </w:rPr>
        <w:t xml:space="preserve">  </w:t>
      </w:r>
      <w:r>
        <w:rPr>
          <w:rStyle w:val="CharDivText"/>
        </w:rPr>
        <w:t xml:space="preserve">  </w:t>
      </w:r>
    </w:p>
    <w:p w14:paraId="3B05E7FD" w14:textId="77777777" w:rsidR="00932C34" w:rsidRDefault="00932C34">
      <w:pPr>
        <w:pStyle w:val="AH5Sec"/>
      </w:pPr>
      <w:bookmarkStart w:id="15" w:name="_Toc161219968"/>
      <w:r w:rsidRPr="003510AB">
        <w:rPr>
          <w:rStyle w:val="CharSectNo"/>
        </w:rPr>
        <w:t>6</w:t>
      </w:r>
      <w:r>
        <w:tab/>
        <w:t>Purpose—ch 2</w:t>
      </w:r>
      <w:bookmarkEnd w:id="15"/>
    </w:p>
    <w:p w14:paraId="6CA1A90D" w14:textId="77777777" w:rsidR="00932C34" w:rsidRDefault="00932C34">
      <w:pPr>
        <w:pStyle w:val="Amain"/>
      </w:pPr>
      <w:r>
        <w:tab/>
        <w:t>(1)</w:t>
      </w:r>
      <w:r>
        <w:tab/>
        <w:t>The purpose of this chapter is to codify general principles of criminal responsibility under territory laws.</w:t>
      </w:r>
    </w:p>
    <w:p w14:paraId="10DF5741" w14:textId="77777777" w:rsidR="00932C34" w:rsidRDefault="00932C34">
      <w:pPr>
        <w:pStyle w:val="Amain"/>
      </w:pPr>
      <w:r>
        <w:tab/>
        <w:t>(2)</w:t>
      </w:r>
      <w:r>
        <w:tab/>
        <w:t>It contains all the general principles of criminal responsibility that apply to any offence, irrespective of how the offence is created.</w:t>
      </w:r>
    </w:p>
    <w:p w14:paraId="63231215" w14:textId="77777777" w:rsidR="00932C34" w:rsidRDefault="00932C34">
      <w:pPr>
        <w:pStyle w:val="AH5Sec"/>
      </w:pPr>
      <w:bookmarkStart w:id="16" w:name="_Toc161219969"/>
      <w:r w:rsidRPr="003510AB">
        <w:rPr>
          <w:rStyle w:val="CharSectNo"/>
        </w:rPr>
        <w:t>7</w:t>
      </w:r>
      <w:r>
        <w:tab/>
        <w:t>Application—ch 2</w:t>
      </w:r>
      <w:bookmarkEnd w:id="16"/>
    </w:p>
    <w:p w14:paraId="537995AE" w14:textId="77777777" w:rsidR="00932C34" w:rsidRDefault="00932C34">
      <w:pPr>
        <w:pStyle w:val="Amainreturn"/>
      </w:pPr>
      <w:r>
        <w:t>This chapter applies to all offences against this Act and all other offences against territory laws.</w:t>
      </w:r>
    </w:p>
    <w:p w14:paraId="7A701D2F" w14:textId="77777777" w:rsidR="00932C34" w:rsidRDefault="00932C34">
      <w:pPr>
        <w:pStyle w:val="AH5Sec"/>
      </w:pPr>
      <w:bookmarkStart w:id="17" w:name="_Toc161219970"/>
      <w:r w:rsidRPr="003510AB">
        <w:rPr>
          <w:rStyle w:val="CharSectNo"/>
        </w:rPr>
        <w:t>8</w:t>
      </w:r>
      <w:r>
        <w:tab/>
        <w:t>Delayed application of ch 2 to certain offences</w:t>
      </w:r>
      <w:bookmarkEnd w:id="17"/>
    </w:p>
    <w:p w14:paraId="3A1C8045" w14:textId="77777777" w:rsidR="00932C34" w:rsidRDefault="00932C34">
      <w:pPr>
        <w:pStyle w:val="Amain"/>
      </w:pPr>
      <w:r>
        <w:tab/>
        <w:t>(1)</w:t>
      </w:r>
      <w:r>
        <w:tab/>
        <w:t>Despite section 7, the provisions of this chapter (other than the applied provisions) do not apply to a pre-2003 offence unless—</w:t>
      </w:r>
    </w:p>
    <w:p w14:paraId="7271BBFE" w14:textId="77777777" w:rsidR="00932C34" w:rsidRDefault="00932C34">
      <w:pPr>
        <w:pStyle w:val="Apara"/>
      </w:pPr>
      <w:r>
        <w:tab/>
        <w:t>(a)</w:t>
      </w:r>
      <w:r>
        <w:tab/>
        <w:t>the offence is omitted and remade (with or without changes); or</w:t>
      </w:r>
    </w:p>
    <w:p w14:paraId="1045F2D1" w14:textId="77777777" w:rsidR="00932C34" w:rsidRDefault="00932C34">
      <w:pPr>
        <w:pStyle w:val="Apara"/>
      </w:pPr>
      <w:r>
        <w:tab/>
        <w:t>(b)</w:t>
      </w:r>
      <w:r>
        <w:tab/>
        <w:t>an Act or subordinate law expressly provides for the provisions to apply to the offence.</w:t>
      </w:r>
    </w:p>
    <w:p w14:paraId="6680F2FF" w14:textId="77777777" w:rsidR="00932C34" w:rsidRDefault="00932C34">
      <w:pPr>
        <w:pStyle w:val="Amain"/>
      </w:pPr>
      <w:r>
        <w:tab/>
        <w:t>(2)</w:t>
      </w:r>
      <w:r>
        <w:tab/>
        <w:t>To remove any doubt, a power to make subordinate laws for an Act includes power to make subordinate laws applying this chapter to, or displacing the application of subsection (1) to, offences against subordinate laws under that Act.</w:t>
      </w:r>
    </w:p>
    <w:p w14:paraId="7BF70DE1" w14:textId="77777777" w:rsidR="00932C34" w:rsidRDefault="00932C34">
      <w:pPr>
        <w:pStyle w:val="Amain"/>
      </w:pPr>
      <w:r>
        <w:tab/>
        <w:t>(3)</w:t>
      </w:r>
      <w:r>
        <w:tab/>
        <w:t>In interpreting the applied provisions in relation to an offence, the other provisions of this Act may be considered.</w:t>
      </w:r>
    </w:p>
    <w:p w14:paraId="4FDC6A7F" w14:textId="77777777" w:rsidR="00932C34" w:rsidRDefault="00932C34">
      <w:pPr>
        <w:pStyle w:val="Amain"/>
        <w:keepNext/>
      </w:pPr>
      <w:r>
        <w:lastRenderedPageBreak/>
        <w:tab/>
        <w:t>(4)</w:t>
      </w:r>
      <w:r>
        <w:tab/>
        <w:t>In this section:</w:t>
      </w:r>
    </w:p>
    <w:p w14:paraId="55EE6A6B" w14:textId="77777777" w:rsidR="00932C34" w:rsidRDefault="00932C34">
      <w:pPr>
        <w:pStyle w:val="aDef"/>
      </w:pPr>
      <w:r>
        <w:rPr>
          <w:rStyle w:val="charBoldItals"/>
        </w:rPr>
        <w:t>omitted and remade</w:t>
      </w:r>
      <w:r>
        <w:rPr>
          <w:bCs/>
          <w:iCs/>
        </w:rPr>
        <w:t xml:space="preserve">—an offence is not </w:t>
      </w:r>
      <w:r>
        <w:rPr>
          <w:rStyle w:val="charBoldItals"/>
        </w:rPr>
        <w:t>omitted and remade</w:t>
      </w:r>
      <w:r>
        <w:rPr>
          <w:bCs/>
          <w:iCs/>
        </w:rPr>
        <w:t xml:space="preserve"> if it is amended without being omitted and remade.</w:t>
      </w:r>
    </w:p>
    <w:p w14:paraId="3675745F" w14:textId="77777777" w:rsidR="00932C34" w:rsidRDefault="00932C34">
      <w:pPr>
        <w:pStyle w:val="aDef"/>
      </w:pPr>
      <w:r>
        <w:rPr>
          <w:rStyle w:val="charBoldItals"/>
        </w:rPr>
        <w:t>pre-2003 offence</w:t>
      </w:r>
      <w:r>
        <w:rPr>
          <w:bCs/>
          <w:iCs/>
        </w:rPr>
        <w:t xml:space="preserve"> means an offence in force before 1 January 2003.</w:t>
      </w:r>
    </w:p>
    <w:p w14:paraId="52FE30C2" w14:textId="77777777" w:rsidR="00932C34" w:rsidRDefault="00932C34">
      <w:pPr>
        <w:pStyle w:val="Amain"/>
      </w:pPr>
      <w:r>
        <w:tab/>
        <w:t>(5)</w:t>
      </w:r>
      <w:r>
        <w:tab/>
        <w:t>Thi</w:t>
      </w:r>
      <w:r w:rsidR="000C44C0">
        <w:t xml:space="preserve">s section expires on the </w:t>
      </w:r>
      <w:r>
        <w:t>application date.</w:t>
      </w:r>
    </w:p>
    <w:p w14:paraId="7CA170EB" w14:textId="77777777" w:rsidR="000C44C0" w:rsidRPr="00395778" w:rsidRDefault="000C44C0" w:rsidP="00262AC5">
      <w:pPr>
        <w:pStyle w:val="AH5Sec"/>
        <w:rPr>
          <w:rStyle w:val="charItals"/>
        </w:rPr>
      </w:pPr>
      <w:bookmarkStart w:id="18" w:name="_Toc161219971"/>
      <w:r w:rsidRPr="003510AB">
        <w:rPr>
          <w:rStyle w:val="CharSectNo"/>
        </w:rPr>
        <w:t>10</w:t>
      </w:r>
      <w:r w:rsidRPr="00395778">
        <w:rPr>
          <w:lang w:eastAsia="en-AU"/>
        </w:rPr>
        <w:tab/>
        <w:t>Definitions—</w:t>
      </w:r>
      <w:r w:rsidRPr="00395778">
        <w:rPr>
          <w:rStyle w:val="charItals"/>
        </w:rPr>
        <w:t>applied provisions</w:t>
      </w:r>
      <w:r w:rsidRPr="00395778">
        <w:rPr>
          <w:lang w:eastAsia="en-AU"/>
        </w:rPr>
        <w:t xml:space="preserve"> and </w:t>
      </w:r>
      <w:r w:rsidRPr="00395778">
        <w:rPr>
          <w:rStyle w:val="charItals"/>
        </w:rPr>
        <w:t>application date</w:t>
      </w:r>
      <w:bookmarkEnd w:id="18"/>
    </w:p>
    <w:p w14:paraId="5875DD88" w14:textId="77777777" w:rsidR="000C44C0" w:rsidRPr="00395778" w:rsidRDefault="000C44C0" w:rsidP="00262AC5">
      <w:pPr>
        <w:pStyle w:val="Amain"/>
        <w:rPr>
          <w:lang w:eastAsia="en-AU"/>
        </w:rPr>
      </w:pPr>
      <w:r w:rsidRPr="00395778">
        <w:rPr>
          <w:lang w:eastAsia="en-AU"/>
        </w:rPr>
        <w:tab/>
        <w:t>(1)</w:t>
      </w:r>
      <w:r w:rsidRPr="00395778">
        <w:rPr>
          <w:lang w:eastAsia="en-AU"/>
        </w:rPr>
        <w:tab/>
        <w:t>In this Act:</w:t>
      </w:r>
    </w:p>
    <w:p w14:paraId="3CC0957B" w14:textId="77777777" w:rsidR="000C44C0" w:rsidRPr="00395778" w:rsidRDefault="000C44C0" w:rsidP="000C44C0">
      <w:pPr>
        <w:pStyle w:val="aDef"/>
        <w:rPr>
          <w:lang w:eastAsia="en-AU"/>
        </w:rPr>
      </w:pPr>
      <w:r w:rsidRPr="00395778">
        <w:rPr>
          <w:rStyle w:val="charBoldItals"/>
        </w:rPr>
        <w:t xml:space="preserve">application date </w:t>
      </w:r>
      <w:r w:rsidRPr="00395778">
        <w:rPr>
          <w:lang w:eastAsia="en-AU"/>
        </w:rPr>
        <w:t>means a date declared by the Minister.</w:t>
      </w:r>
    </w:p>
    <w:p w14:paraId="433358D0" w14:textId="77777777" w:rsidR="000C44C0" w:rsidRPr="00395778" w:rsidRDefault="000C44C0" w:rsidP="000C44C0">
      <w:pPr>
        <w:pStyle w:val="aDef"/>
        <w:rPr>
          <w:lang w:eastAsia="en-AU"/>
        </w:rPr>
      </w:pPr>
      <w:r w:rsidRPr="00395778">
        <w:rPr>
          <w:rStyle w:val="charBoldItals"/>
        </w:rPr>
        <w:t xml:space="preserve">applied provisions </w:t>
      </w:r>
      <w:r w:rsidRPr="00395778">
        <w:rPr>
          <w:lang w:eastAsia="en-AU"/>
        </w:rPr>
        <w:t>means the following provisions of this chapter:</w:t>
      </w:r>
    </w:p>
    <w:p w14:paraId="23E30831"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section 15 (5) (which deals with evidence of self-induced intoxication)</w:t>
      </w:r>
    </w:p>
    <w:p w14:paraId="57BE1777"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2.3.1 (Lack of capacity—children)</w:t>
      </w:r>
    </w:p>
    <w:p w14:paraId="32971E00"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2.3.2 (Lack of capacity—mental impairment)</w:t>
      </w:r>
    </w:p>
    <w:p w14:paraId="6A66C3CF"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division 2.3.3 (Intoxication)</w:t>
      </w:r>
    </w:p>
    <w:p w14:paraId="0372C5ED"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2.4 (Extensions of criminal responsibility)</w:t>
      </w:r>
    </w:p>
    <w:p w14:paraId="651FD3E3" w14:textId="77777777" w:rsidR="000C44C0" w:rsidRPr="00395778" w:rsidRDefault="000C44C0" w:rsidP="000C44C0">
      <w:pPr>
        <w:pStyle w:val="Amainbulle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2.5 (Corporate criminal responsibility)</w:t>
      </w:r>
    </w:p>
    <w:p w14:paraId="11108D8D" w14:textId="77777777" w:rsidR="000C44C0" w:rsidRPr="00395778" w:rsidRDefault="000C44C0" w:rsidP="000C44C0">
      <w:pPr>
        <w:pStyle w:val="Amainbullet"/>
        <w:keepNex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2.6 (Proof of criminal responsibility)</w:t>
      </w:r>
    </w:p>
    <w:p w14:paraId="431304C8" w14:textId="77777777" w:rsidR="000C44C0" w:rsidRPr="00395778" w:rsidRDefault="000C44C0" w:rsidP="000C44C0">
      <w:pPr>
        <w:pStyle w:val="Amainbullet"/>
        <w:keepNext/>
        <w:tabs>
          <w:tab w:val="left" w:pos="1500"/>
        </w:tabs>
        <w:rPr>
          <w:lang w:eastAsia="en-AU"/>
        </w:rPr>
      </w:pPr>
      <w:r w:rsidRPr="00395778">
        <w:rPr>
          <w:rFonts w:ascii="Symbol" w:hAnsi="Symbol"/>
          <w:sz w:val="20"/>
          <w:lang w:eastAsia="en-AU"/>
        </w:rPr>
        <w:t></w:t>
      </w:r>
      <w:r w:rsidRPr="00395778">
        <w:rPr>
          <w:rFonts w:ascii="Symbol" w:hAnsi="Symbol"/>
          <w:sz w:val="20"/>
          <w:lang w:eastAsia="en-AU"/>
        </w:rPr>
        <w:tab/>
      </w:r>
      <w:r w:rsidRPr="00395778">
        <w:rPr>
          <w:lang w:eastAsia="en-AU"/>
        </w:rPr>
        <w:t>part 2.7 (Geographical application).</w:t>
      </w:r>
    </w:p>
    <w:p w14:paraId="4BAB4D17" w14:textId="72B7E413" w:rsidR="000C44C0" w:rsidRPr="00395778" w:rsidRDefault="000C44C0" w:rsidP="000C44C0">
      <w:pPr>
        <w:pStyle w:val="aNote"/>
        <w:rPr>
          <w:color w:val="000000"/>
          <w:lang w:eastAsia="en-AU"/>
        </w:rPr>
      </w:pPr>
      <w:r w:rsidRPr="00395778">
        <w:rPr>
          <w:rStyle w:val="charItals"/>
        </w:rPr>
        <w:t>Note</w:t>
      </w:r>
      <w:r w:rsidRPr="00395778">
        <w:rPr>
          <w:rStyle w:val="charItals"/>
        </w:rPr>
        <w:tab/>
      </w:r>
      <w:r w:rsidRPr="00395778">
        <w:rPr>
          <w:lang w:eastAsia="en-AU"/>
        </w:rPr>
        <w:t xml:space="preserve">Div 2.3.2 and s 66 (2) (d) became applied provisions on the commencement of the </w:t>
      </w:r>
      <w:hyperlink r:id="rId31" w:tooltip="A2006-14" w:history="1">
        <w:r w:rsidRPr="00395778">
          <w:rPr>
            <w:rStyle w:val="charCitHyperlinkItal"/>
          </w:rPr>
          <w:t>Criminal Code (Mental Impairment) Amendment Act 2006</w:t>
        </w:r>
      </w:hyperlink>
      <w:r w:rsidRPr="00395778">
        <w:rPr>
          <w:lang w:eastAsia="en-AU"/>
        </w:rPr>
        <w:t>. Pt 2.5 became an applied provision on 9 April 2004. The other applied provisions have been applied prov</w:t>
      </w:r>
      <w:r w:rsidRPr="00395778">
        <w:rPr>
          <w:color w:val="000000"/>
          <w:lang w:eastAsia="en-AU"/>
        </w:rPr>
        <w:t>isions since the commencement of the Code on 1 January 2003.</w:t>
      </w:r>
    </w:p>
    <w:p w14:paraId="05B93C6F" w14:textId="77777777" w:rsidR="000C44C0" w:rsidRPr="00395778" w:rsidRDefault="000C44C0" w:rsidP="00262AC5">
      <w:pPr>
        <w:pStyle w:val="Amain"/>
        <w:rPr>
          <w:lang w:eastAsia="en-AU"/>
        </w:rPr>
      </w:pPr>
      <w:r w:rsidRPr="00395778">
        <w:rPr>
          <w:lang w:eastAsia="en-AU"/>
        </w:rPr>
        <w:tab/>
        <w:t>(2)</w:t>
      </w:r>
      <w:r w:rsidRPr="00395778">
        <w:rPr>
          <w:lang w:eastAsia="en-AU"/>
        </w:rPr>
        <w:tab/>
        <w:t>A declaration under subsection (1) is a notifiable instrument.</w:t>
      </w:r>
    </w:p>
    <w:p w14:paraId="2E500FF8" w14:textId="3B123E51" w:rsidR="000C44C0" w:rsidRPr="00395778" w:rsidRDefault="000C44C0" w:rsidP="000C44C0">
      <w:pPr>
        <w:pStyle w:val="aNote"/>
      </w:pPr>
      <w:r w:rsidRPr="00395778">
        <w:rPr>
          <w:rStyle w:val="charItals"/>
        </w:rPr>
        <w:t>Note</w:t>
      </w:r>
      <w:r w:rsidRPr="00395778">
        <w:rPr>
          <w:rStyle w:val="charItals"/>
        </w:rPr>
        <w:tab/>
      </w:r>
      <w:r w:rsidRPr="00395778">
        <w:t xml:space="preserve">A notifiable instrument must be notified under the </w:t>
      </w:r>
      <w:hyperlink r:id="rId32" w:tooltip="A2001-14" w:history="1">
        <w:r w:rsidRPr="00395778">
          <w:rPr>
            <w:rStyle w:val="charCitHyperlinkAbbrev"/>
          </w:rPr>
          <w:t>Legislation Act</w:t>
        </w:r>
      </w:hyperlink>
      <w:r w:rsidRPr="00395778">
        <w:t>.</w:t>
      </w:r>
    </w:p>
    <w:p w14:paraId="508165EC" w14:textId="77777777" w:rsidR="000C44C0" w:rsidRPr="00395778" w:rsidRDefault="000C44C0" w:rsidP="00262AC5">
      <w:pPr>
        <w:pStyle w:val="Amain"/>
      </w:pPr>
      <w:r w:rsidRPr="00395778">
        <w:rPr>
          <w:lang w:eastAsia="en-AU"/>
        </w:rPr>
        <w:tab/>
        <w:t>(3)</w:t>
      </w:r>
      <w:r w:rsidRPr="00395778">
        <w:rPr>
          <w:lang w:eastAsia="en-AU"/>
        </w:rPr>
        <w:tab/>
        <w:t>This section expires on the application date.</w:t>
      </w:r>
    </w:p>
    <w:p w14:paraId="0F2FFDDB" w14:textId="77777777" w:rsidR="00932C34" w:rsidRDefault="00932C34">
      <w:pPr>
        <w:pStyle w:val="PageBreak"/>
      </w:pPr>
      <w:r>
        <w:br w:type="page"/>
      </w:r>
    </w:p>
    <w:p w14:paraId="3F2A7C59" w14:textId="77777777" w:rsidR="00932C34" w:rsidRPr="003510AB" w:rsidRDefault="00932C34">
      <w:pPr>
        <w:pStyle w:val="AH2Part"/>
      </w:pPr>
      <w:bookmarkStart w:id="19" w:name="_Toc161219972"/>
      <w:r w:rsidRPr="003510AB">
        <w:rPr>
          <w:rStyle w:val="CharPartNo"/>
        </w:rPr>
        <w:lastRenderedPageBreak/>
        <w:t>Part 2.2</w:t>
      </w:r>
      <w:r>
        <w:tab/>
      </w:r>
      <w:r w:rsidRPr="003510AB">
        <w:rPr>
          <w:rStyle w:val="CharPartText"/>
        </w:rPr>
        <w:t>The elements of an offence</w:t>
      </w:r>
      <w:bookmarkEnd w:id="19"/>
    </w:p>
    <w:p w14:paraId="5BF1283D" w14:textId="77777777" w:rsidR="00932C34" w:rsidRPr="003510AB" w:rsidRDefault="00932C34">
      <w:pPr>
        <w:pStyle w:val="AH3Div"/>
      </w:pPr>
      <w:bookmarkStart w:id="20" w:name="_Toc161219973"/>
      <w:r w:rsidRPr="003510AB">
        <w:rPr>
          <w:rStyle w:val="CharDivNo"/>
        </w:rPr>
        <w:t>Division 2.2.1</w:t>
      </w:r>
      <w:r>
        <w:tab/>
      </w:r>
      <w:r w:rsidRPr="003510AB">
        <w:rPr>
          <w:rStyle w:val="CharDivText"/>
        </w:rPr>
        <w:t>General—pt 2.2</w:t>
      </w:r>
      <w:bookmarkEnd w:id="20"/>
    </w:p>
    <w:p w14:paraId="4DA1980E" w14:textId="77777777" w:rsidR="00932C34" w:rsidRDefault="00932C34">
      <w:pPr>
        <w:pStyle w:val="AH5Sec"/>
      </w:pPr>
      <w:bookmarkStart w:id="21" w:name="_Toc161219974"/>
      <w:r w:rsidRPr="003510AB">
        <w:rPr>
          <w:rStyle w:val="CharSectNo"/>
        </w:rPr>
        <w:t>11</w:t>
      </w:r>
      <w:r>
        <w:tab/>
        <w:t>Elements</w:t>
      </w:r>
      <w:bookmarkEnd w:id="21"/>
    </w:p>
    <w:p w14:paraId="4B534081" w14:textId="77777777" w:rsidR="00932C34" w:rsidRDefault="00932C34">
      <w:pPr>
        <w:pStyle w:val="Amain"/>
      </w:pPr>
      <w:r>
        <w:tab/>
        <w:t>(1)</w:t>
      </w:r>
      <w:r>
        <w:tab/>
        <w:t>An offence consists of physical elements and fault elements.</w:t>
      </w:r>
    </w:p>
    <w:p w14:paraId="53DE7286" w14:textId="77777777" w:rsidR="00932C34" w:rsidRDefault="00932C34">
      <w:pPr>
        <w:pStyle w:val="Amain"/>
      </w:pPr>
      <w:r>
        <w:tab/>
        <w:t>(2)</w:t>
      </w:r>
      <w:r>
        <w:tab/>
        <w:t>However, the law that creates the offence may provide that there is no fault element for some or all of the physical elements.</w:t>
      </w:r>
    </w:p>
    <w:p w14:paraId="17DC5A78" w14:textId="77777777" w:rsidR="00932C34" w:rsidRDefault="00932C34">
      <w:pPr>
        <w:pStyle w:val="Amain"/>
      </w:pPr>
      <w:r>
        <w:tab/>
        <w:t>(3)</w:t>
      </w:r>
      <w:r>
        <w:tab/>
        <w:t>The law that creates the offence may provide different fault elements for different physical elements.</w:t>
      </w:r>
    </w:p>
    <w:p w14:paraId="7B87749F" w14:textId="77777777" w:rsidR="00932C34" w:rsidRDefault="00932C34">
      <w:pPr>
        <w:pStyle w:val="AH5Sec"/>
      </w:pPr>
      <w:bookmarkStart w:id="22" w:name="_Toc161219975"/>
      <w:r w:rsidRPr="003510AB">
        <w:rPr>
          <w:rStyle w:val="CharSectNo"/>
        </w:rPr>
        <w:t>12</w:t>
      </w:r>
      <w:r>
        <w:tab/>
        <w:t>Establishing guilt of offences</w:t>
      </w:r>
      <w:bookmarkEnd w:id="22"/>
    </w:p>
    <w:p w14:paraId="1691FF76" w14:textId="77777777" w:rsidR="00932C34" w:rsidRDefault="00932C34">
      <w:pPr>
        <w:pStyle w:val="Amain"/>
      </w:pPr>
      <w:r>
        <w:tab/>
        <w:t>(1)</w:t>
      </w:r>
      <w:r>
        <w:tab/>
        <w:t>A person must not be found guilty of committing an offence unless the following is proved:</w:t>
      </w:r>
    </w:p>
    <w:p w14:paraId="7A02038B" w14:textId="77777777" w:rsidR="00932C34" w:rsidRDefault="00932C34">
      <w:pPr>
        <w:pStyle w:val="Apara"/>
      </w:pPr>
      <w:r>
        <w:tab/>
        <w:t>(a)</w:t>
      </w:r>
      <w:r>
        <w:tab/>
        <w:t>the existence of the physical elements that are, under the law creating the offence, relevant to establishing guilt;</w:t>
      </w:r>
    </w:p>
    <w:p w14:paraId="3A4ED5BF" w14:textId="77777777" w:rsidR="00932C34" w:rsidRDefault="00932C34">
      <w:pPr>
        <w:pStyle w:val="Apara"/>
        <w:keepNext/>
      </w:pPr>
      <w:r>
        <w:tab/>
        <w:t>(b)</w:t>
      </w:r>
      <w:r>
        <w:tab/>
        <w:t>for each of the physical elements for which a fault element is required—the fault element or 1 of the fault elements for the physical element.</w:t>
      </w:r>
    </w:p>
    <w:p w14:paraId="7D6AC9BD" w14:textId="77777777" w:rsidR="00932C34" w:rsidRDefault="00932C34">
      <w:pPr>
        <w:pStyle w:val="aNote"/>
        <w:keepNext/>
      </w:pPr>
      <w:r>
        <w:rPr>
          <w:rStyle w:val="charItals"/>
        </w:rPr>
        <w:t>Note 1</w:t>
      </w:r>
      <w:r>
        <w:rPr>
          <w:rStyle w:val="charItals"/>
        </w:rPr>
        <w:tab/>
      </w:r>
      <w:r>
        <w:t>See pt 2.6 on proof of criminal responsibility.</w:t>
      </w:r>
    </w:p>
    <w:p w14:paraId="04CA5133" w14:textId="77777777" w:rsidR="00932C34" w:rsidRDefault="00932C34">
      <w:pPr>
        <w:pStyle w:val="aNote"/>
      </w:pPr>
      <w:r>
        <w:rPr>
          <w:rStyle w:val="charItals"/>
        </w:rPr>
        <w:t>Note 2</w:t>
      </w:r>
      <w:r>
        <w:rPr>
          <w:rStyle w:val="charItals"/>
        </w:rPr>
        <w:tab/>
      </w:r>
      <w:r>
        <w:t>See pt 2.7 on geographical jurisdiction.</w:t>
      </w:r>
    </w:p>
    <w:p w14:paraId="6099B69D" w14:textId="77777777" w:rsidR="00932C34" w:rsidRDefault="00932C34">
      <w:pPr>
        <w:pStyle w:val="Amain"/>
      </w:pPr>
      <w:r>
        <w:tab/>
        <w:t>(2)</w:t>
      </w:r>
      <w:r>
        <w:tab/>
        <w:t>However, unless the law creating the offence otherwise expressly provides, a person can be found guilty of committing the offence even though, when carrying out the conduct required for the offence, the person is mistaken about, or ignorant of, the existence or content of a law that creates the offence.</w:t>
      </w:r>
    </w:p>
    <w:p w14:paraId="03FFA1DF" w14:textId="77777777" w:rsidR="00932C34" w:rsidRDefault="00932C34">
      <w:pPr>
        <w:pStyle w:val="aNote"/>
      </w:pPr>
      <w:r w:rsidRPr="00290C05">
        <w:rPr>
          <w:rStyle w:val="charItals"/>
        </w:rPr>
        <w:t>Note</w:t>
      </w:r>
      <w:r w:rsidRPr="00290C05">
        <w:rPr>
          <w:rStyle w:val="charItals"/>
        </w:rPr>
        <w:tab/>
      </w:r>
      <w:r w:rsidRPr="00290C05">
        <w:rPr>
          <w:rStyle w:val="charBoldItals"/>
        </w:rPr>
        <w:t>Create</w:t>
      </w:r>
      <w:r>
        <w:t>, in relation to an offence, is defined in the dictionary.</w:t>
      </w:r>
    </w:p>
    <w:p w14:paraId="00F18CA8" w14:textId="77777777" w:rsidR="00932C34" w:rsidRPr="003510AB" w:rsidRDefault="00932C34">
      <w:pPr>
        <w:pStyle w:val="AH3Div"/>
      </w:pPr>
      <w:bookmarkStart w:id="23" w:name="_Toc161219976"/>
      <w:r w:rsidRPr="003510AB">
        <w:rPr>
          <w:rStyle w:val="CharDivNo"/>
        </w:rPr>
        <w:lastRenderedPageBreak/>
        <w:t>Division 2.2.2</w:t>
      </w:r>
      <w:r>
        <w:tab/>
      </w:r>
      <w:r w:rsidRPr="003510AB">
        <w:rPr>
          <w:rStyle w:val="CharDivText"/>
        </w:rPr>
        <w:t>Physical elements</w:t>
      </w:r>
      <w:bookmarkEnd w:id="23"/>
    </w:p>
    <w:p w14:paraId="4DADB5B0" w14:textId="77777777" w:rsidR="00932C34" w:rsidRDefault="00932C34">
      <w:pPr>
        <w:pStyle w:val="AH5Sec"/>
        <w:rPr>
          <w:rStyle w:val="CharSectNo"/>
        </w:rPr>
      </w:pPr>
      <w:bookmarkStart w:id="24" w:name="_Toc161219977"/>
      <w:r w:rsidRPr="003510AB">
        <w:rPr>
          <w:rStyle w:val="CharSectNo"/>
        </w:rPr>
        <w:t>13</w:t>
      </w:r>
      <w:r>
        <w:tab/>
        <w:t>Definitions—</w:t>
      </w:r>
      <w:r>
        <w:rPr>
          <w:rStyle w:val="charItals"/>
        </w:rPr>
        <w:t xml:space="preserve">conduct </w:t>
      </w:r>
      <w:r>
        <w:rPr>
          <w:rStyle w:val="CharSectNo"/>
        </w:rPr>
        <w:t xml:space="preserve">and </w:t>
      </w:r>
      <w:r>
        <w:rPr>
          <w:rStyle w:val="charItals"/>
        </w:rPr>
        <w:t>engage in conduct</w:t>
      </w:r>
      <w:bookmarkEnd w:id="24"/>
    </w:p>
    <w:p w14:paraId="1C2004AC" w14:textId="77777777" w:rsidR="00932C34" w:rsidRDefault="00932C34">
      <w:pPr>
        <w:pStyle w:val="Amainreturn"/>
        <w:keepNext/>
      </w:pPr>
      <w:r>
        <w:t>In this Act:</w:t>
      </w:r>
    </w:p>
    <w:p w14:paraId="135FF05C" w14:textId="77777777" w:rsidR="00932C34" w:rsidRDefault="00932C34">
      <w:pPr>
        <w:pStyle w:val="aDef"/>
        <w:keepNext/>
      </w:pPr>
      <w:r>
        <w:rPr>
          <w:rStyle w:val="charBoldItals"/>
        </w:rPr>
        <w:t xml:space="preserve">conduct </w:t>
      </w:r>
      <w:r>
        <w:t>means an act, an omission to do an act or a state of affairs.</w:t>
      </w:r>
    </w:p>
    <w:p w14:paraId="6294C3E6" w14:textId="77777777" w:rsidR="00350F82" w:rsidRPr="00A03794" w:rsidRDefault="00350F82" w:rsidP="00350F82">
      <w:pPr>
        <w:pStyle w:val="aNote"/>
      </w:pPr>
      <w:r w:rsidRPr="00A03794">
        <w:rPr>
          <w:rStyle w:val="charItals"/>
        </w:rPr>
        <w:t>Note</w:t>
      </w:r>
      <w:r w:rsidRPr="00A03794">
        <w:rPr>
          <w:rStyle w:val="charItals"/>
        </w:rPr>
        <w:tab/>
      </w:r>
      <w:r w:rsidRPr="00A03794">
        <w:t xml:space="preserve">Section 363A (Definitions—pt 3.8A) affects the meaning of </w:t>
      </w:r>
      <w:r w:rsidRPr="00A03794">
        <w:rPr>
          <w:rStyle w:val="charBoldItals"/>
        </w:rPr>
        <w:t>conduct</w:t>
      </w:r>
      <w:r w:rsidRPr="00A03794">
        <w:t>.</w:t>
      </w:r>
    </w:p>
    <w:p w14:paraId="002C3D87" w14:textId="77777777" w:rsidR="00932C34" w:rsidRDefault="00932C34">
      <w:pPr>
        <w:pStyle w:val="aDef"/>
        <w:keepNext/>
      </w:pPr>
      <w:r>
        <w:rPr>
          <w:rStyle w:val="charBoldItals"/>
        </w:rPr>
        <w:t xml:space="preserve">engage in conduct </w:t>
      </w:r>
      <w:r>
        <w:t>means—</w:t>
      </w:r>
    </w:p>
    <w:p w14:paraId="3C4117E5" w14:textId="77777777" w:rsidR="00932C34" w:rsidRDefault="00932C34">
      <w:pPr>
        <w:pStyle w:val="aDefpara"/>
      </w:pPr>
      <w:r>
        <w:tab/>
        <w:t>(a)</w:t>
      </w:r>
      <w:r>
        <w:tab/>
        <w:t>do an act; or</w:t>
      </w:r>
    </w:p>
    <w:p w14:paraId="283E7A58" w14:textId="77777777" w:rsidR="00932C34" w:rsidRDefault="00932C34">
      <w:pPr>
        <w:pStyle w:val="aDefpara"/>
      </w:pPr>
      <w:r>
        <w:tab/>
        <w:t>(b)</w:t>
      </w:r>
      <w:r>
        <w:tab/>
        <w:t>omit to do an act.</w:t>
      </w:r>
    </w:p>
    <w:p w14:paraId="7FE85523" w14:textId="77777777" w:rsidR="00932C34" w:rsidRDefault="00932C34">
      <w:pPr>
        <w:pStyle w:val="AH5Sec"/>
      </w:pPr>
      <w:bookmarkStart w:id="25" w:name="_Toc161219978"/>
      <w:r w:rsidRPr="003510AB">
        <w:rPr>
          <w:rStyle w:val="CharSectNo"/>
        </w:rPr>
        <w:t>14</w:t>
      </w:r>
      <w:r>
        <w:tab/>
        <w:t>Physical elements</w:t>
      </w:r>
      <w:bookmarkEnd w:id="25"/>
    </w:p>
    <w:p w14:paraId="0F171162" w14:textId="77777777" w:rsidR="00932C34" w:rsidRDefault="00932C34">
      <w:pPr>
        <w:pStyle w:val="Amainreturn"/>
      </w:pPr>
      <w:r>
        <w:t xml:space="preserve">A </w:t>
      </w:r>
      <w:r>
        <w:rPr>
          <w:rStyle w:val="charBoldItals"/>
        </w:rPr>
        <w:t>physical element</w:t>
      </w:r>
      <w:r>
        <w:t xml:space="preserve"> of an offence may be—</w:t>
      </w:r>
    </w:p>
    <w:p w14:paraId="0302A536" w14:textId="77777777" w:rsidR="00932C34" w:rsidRDefault="00932C34">
      <w:pPr>
        <w:pStyle w:val="Apara"/>
      </w:pPr>
      <w:r>
        <w:tab/>
        <w:t>(a)</w:t>
      </w:r>
      <w:r>
        <w:tab/>
        <w:t>conduct; or</w:t>
      </w:r>
    </w:p>
    <w:p w14:paraId="1788BC78" w14:textId="77777777" w:rsidR="00932C34" w:rsidRDefault="00932C34">
      <w:pPr>
        <w:pStyle w:val="Apara"/>
      </w:pPr>
      <w:r>
        <w:tab/>
        <w:t>(b)</w:t>
      </w:r>
      <w:r>
        <w:tab/>
        <w:t>a result of conduct; or</w:t>
      </w:r>
    </w:p>
    <w:p w14:paraId="73B315BE" w14:textId="77777777" w:rsidR="00932C34" w:rsidRDefault="00932C34">
      <w:pPr>
        <w:pStyle w:val="Apara"/>
      </w:pPr>
      <w:r>
        <w:tab/>
        <w:t>(c)</w:t>
      </w:r>
      <w:r>
        <w:tab/>
        <w:t>a circumstance in which conduct, or a result of conduct, happens.</w:t>
      </w:r>
    </w:p>
    <w:p w14:paraId="38561C2D" w14:textId="77777777" w:rsidR="00932C34" w:rsidRDefault="00932C34">
      <w:pPr>
        <w:pStyle w:val="AH5Sec"/>
      </w:pPr>
      <w:bookmarkStart w:id="26" w:name="_Toc161219979"/>
      <w:r w:rsidRPr="003510AB">
        <w:rPr>
          <w:rStyle w:val="CharSectNo"/>
        </w:rPr>
        <w:t>15</w:t>
      </w:r>
      <w:r>
        <w:tab/>
        <w:t>Voluntariness</w:t>
      </w:r>
      <w:bookmarkEnd w:id="26"/>
    </w:p>
    <w:p w14:paraId="5A83B174" w14:textId="77777777" w:rsidR="00932C34" w:rsidRDefault="00932C34">
      <w:pPr>
        <w:pStyle w:val="Amain"/>
      </w:pPr>
      <w:r>
        <w:tab/>
        <w:t>(1)</w:t>
      </w:r>
      <w:r>
        <w:tab/>
        <w:t>Conduct can only be a physical element if it is voluntary.</w:t>
      </w:r>
    </w:p>
    <w:p w14:paraId="093B9772" w14:textId="77777777" w:rsidR="00932C34" w:rsidRDefault="00932C34">
      <w:pPr>
        <w:pStyle w:val="Amain"/>
        <w:keepNext/>
      </w:pPr>
      <w:r>
        <w:tab/>
        <w:t>(2)</w:t>
      </w:r>
      <w:r>
        <w:tab/>
        <w:t>Conduct is voluntary only if it is a product of the will of the person whose conduct it is.</w:t>
      </w:r>
    </w:p>
    <w:p w14:paraId="4E2D9DE5" w14:textId="77777777" w:rsidR="00932C34" w:rsidRDefault="00932C34">
      <w:pPr>
        <w:pStyle w:val="aExamHead"/>
      </w:pPr>
      <w:r>
        <w:t>Examples of conduct that is not voluntary</w:t>
      </w:r>
    </w:p>
    <w:p w14:paraId="470F3DD9" w14:textId="77777777" w:rsidR="00932C34" w:rsidRDefault="00932C34">
      <w:pPr>
        <w:pStyle w:val="aExamNum"/>
      </w:pPr>
      <w:r>
        <w:t>1</w:t>
      </w:r>
      <w:r>
        <w:tab/>
        <w:t>a spasm, convulsion or other unwilled bodily movement</w:t>
      </w:r>
    </w:p>
    <w:p w14:paraId="2EC477A3" w14:textId="77777777" w:rsidR="00932C34" w:rsidRDefault="00932C34">
      <w:pPr>
        <w:pStyle w:val="aExamNum"/>
      </w:pPr>
      <w:r>
        <w:t>2</w:t>
      </w:r>
      <w:r>
        <w:tab/>
        <w:t>an act done during sleep or unconsciousness</w:t>
      </w:r>
    </w:p>
    <w:p w14:paraId="422E7ED5" w14:textId="77777777" w:rsidR="00932C34" w:rsidRDefault="00932C34">
      <w:pPr>
        <w:pStyle w:val="aExamNum"/>
        <w:keepNext/>
      </w:pPr>
      <w:r>
        <w:t>3</w:t>
      </w:r>
      <w:r>
        <w:tab/>
        <w:t>an act done during impaired consciousness depriving the person of the will to act</w:t>
      </w:r>
    </w:p>
    <w:p w14:paraId="0CC48A52" w14:textId="77777777" w:rsidR="00932C34" w:rsidRDefault="00932C34">
      <w:pPr>
        <w:pStyle w:val="Amain"/>
      </w:pPr>
      <w:r>
        <w:tab/>
        <w:t>(3)</w:t>
      </w:r>
      <w:r>
        <w:tab/>
        <w:t>An omission to do an act is voluntary only if the act omitted is an act that the person can do.</w:t>
      </w:r>
    </w:p>
    <w:p w14:paraId="6AFB3691" w14:textId="77777777" w:rsidR="00932C34" w:rsidRDefault="00932C34">
      <w:pPr>
        <w:pStyle w:val="Amain"/>
      </w:pPr>
      <w:r>
        <w:lastRenderedPageBreak/>
        <w:tab/>
        <w:t>(4)</w:t>
      </w:r>
      <w:r>
        <w:tab/>
        <w:t>If the conduct required for an offence consists only of a state of affairs, the state of affairs is voluntary only if it is a state of affairs over which the person is capable of exercising control.</w:t>
      </w:r>
    </w:p>
    <w:p w14:paraId="42693D28" w14:textId="77777777" w:rsidR="00932C34" w:rsidRDefault="00932C34">
      <w:pPr>
        <w:pStyle w:val="Amain"/>
        <w:keepNext/>
      </w:pPr>
      <w:r>
        <w:tab/>
        <w:t>(5)</w:t>
      </w:r>
      <w:r>
        <w:tab/>
        <w:t>Evidence of self-induced intoxication cannot be considered in deciding whether conduct is voluntary.</w:t>
      </w:r>
    </w:p>
    <w:p w14:paraId="5A5BF156" w14:textId="77777777" w:rsidR="00932C34" w:rsidRDefault="00932C34">
      <w:pPr>
        <w:pStyle w:val="aNote"/>
      </w:pPr>
      <w:r>
        <w:rPr>
          <w:rStyle w:val="charItals"/>
        </w:rPr>
        <w:t>Note</w:t>
      </w:r>
      <w:r>
        <w:rPr>
          <w:rStyle w:val="charItals"/>
        </w:rPr>
        <w:tab/>
      </w:r>
      <w:r>
        <w:t xml:space="preserve">For when intoxication is </w:t>
      </w:r>
      <w:r>
        <w:rPr>
          <w:rStyle w:val="charBoldItals"/>
        </w:rPr>
        <w:t>self-induced</w:t>
      </w:r>
      <w:r>
        <w:t>, see s 30.</w:t>
      </w:r>
    </w:p>
    <w:p w14:paraId="144646DD" w14:textId="77777777" w:rsidR="00932C34" w:rsidRDefault="00932C34">
      <w:pPr>
        <w:pStyle w:val="AH5Sec"/>
      </w:pPr>
      <w:bookmarkStart w:id="27" w:name="_Toc161219980"/>
      <w:r w:rsidRPr="003510AB">
        <w:rPr>
          <w:rStyle w:val="CharSectNo"/>
        </w:rPr>
        <w:t>16</w:t>
      </w:r>
      <w:r>
        <w:tab/>
        <w:t>Omissions</w:t>
      </w:r>
      <w:bookmarkEnd w:id="27"/>
    </w:p>
    <w:p w14:paraId="67193EDC" w14:textId="77777777" w:rsidR="00932C34" w:rsidRDefault="00932C34">
      <w:pPr>
        <w:pStyle w:val="Amainreturn"/>
      </w:pPr>
      <w:r>
        <w:t>An omission to do an act can only be a physical element if—</w:t>
      </w:r>
    </w:p>
    <w:p w14:paraId="4E8D6F10" w14:textId="77777777" w:rsidR="00932C34" w:rsidRDefault="00932C34">
      <w:pPr>
        <w:pStyle w:val="Apara"/>
      </w:pPr>
      <w:r>
        <w:tab/>
        <w:t>(a)</w:t>
      </w:r>
      <w:r>
        <w:tab/>
        <w:t>the law creating the offence makes it a physical element; or</w:t>
      </w:r>
    </w:p>
    <w:p w14:paraId="22EA9D4B" w14:textId="77777777" w:rsidR="00174F07" w:rsidRPr="00FE0B27" w:rsidRDefault="00174F07" w:rsidP="00174F07">
      <w:pPr>
        <w:pStyle w:val="Apara"/>
        <w:rPr>
          <w:sz w:val="22"/>
          <w:szCs w:val="22"/>
          <w:lang w:eastAsia="en-AU"/>
        </w:rPr>
      </w:pPr>
      <w:r w:rsidRPr="00FE0B27">
        <w:rPr>
          <w:lang w:eastAsia="en-AU"/>
        </w:rPr>
        <w:tab/>
        <w:t>(b)</w:t>
      </w:r>
      <w:r w:rsidRPr="00FE0B27">
        <w:rPr>
          <w:lang w:eastAsia="en-AU"/>
        </w:rPr>
        <w:tab/>
        <w:t>the law creating the offence impliedly provides that the offence is committed by an omission to do an act that there is a duty to do under</w:t>
      </w:r>
      <w:r w:rsidRPr="00FE0B27">
        <w:rPr>
          <w:szCs w:val="24"/>
          <w:lang w:eastAsia="en-AU"/>
        </w:rPr>
        <w:t xml:space="preserve"> a territory law or a law of a State or the Commonwealth</w:t>
      </w:r>
      <w:r w:rsidRPr="00FE0B27">
        <w:rPr>
          <w:sz w:val="22"/>
          <w:szCs w:val="22"/>
          <w:lang w:eastAsia="en-AU"/>
        </w:rPr>
        <w:t>.</w:t>
      </w:r>
    </w:p>
    <w:p w14:paraId="1DA10FFA" w14:textId="419B52DA" w:rsidR="00174F07" w:rsidRPr="00FE0B27" w:rsidRDefault="00174F07" w:rsidP="00174F07">
      <w:pPr>
        <w:pStyle w:val="aNotepar"/>
      </w:pPr>
      <w:r w:rsidRPr="00FE0B27">
        <w:rPr>
          <w:rStyle w:val="charItals"/>
        </w:rPr>
        <w:t>Note</w:t>
      </w:r>
      <w:r w:rsidRPr="00FE0B27">
        <w:rPr>
          <w:rStyle w:val="charItals"/>
        </w:rPr>
        <w:tab/>
      </w:r>
      <w:r w:rsidRPr="00FE0B27">
        <w:rPr>
          <w:rStyle w:val="charBoldItals"/>
        </w:rPr>
        <w:t>Law</w:t>
      </w:r>
      <w:r w:rsidRPr="00FE0B27">
        <w:t xml:space="preserve">, of the Territory, includes the common law (see </w:t>
      </w:r>
      <w:hyperlink r:id="rId33" w:tooltip="A2001-14" w:history="1">
        <w:r w:rsidRPr="00FE0B27">
          <w:rPr>
            <w:rStyle w:val="charCitHyperlinkAbbrev"/>
          </w:rPr>
          <w:t>Legislation Act</w:t>
        </w:r>
      </w:hyperlink>
      <w:r w:rsidRPr="00FE0B27">
        <w:t>, dict, pt 1).</w:t>
      </w:r>
    </w:p>
    <w:p w14:paraId="46EEB978" w14:textId="77777777" w:rsidR="00932C34" w:rsidRPr="003510AB" w:rsidRDefault="00932C34">
      <w:pPr>
        <w:pStyle w:val="AH3Div"/>
      </w:pPr>
      <w:bookmarkStart w:id="28" w:name="_Toc161219981"/>
      <w:r w:rsidRPr="003510AB">
        <w:rPr>
          <w:rStyle w:val="CharDivNo"/>
        </w:rPr>
        <w:t>Division 2.2.3</w:t>
      </w:r>
      <w:r>
        <w:tab/>
      </w:r>
      <w:r w:rsidRPr="003510AB">
        <w:rPr>
          <w:rStyle w:val="CharDivText"/>
        </w:rPr>
        <w:t>Fault elements</w:t>
      </w:r>
      <w:bookmarkEnd w:id="28"/>
    </w:p>
    <w:p w14:paraId="4F4E0DA7" w14:textId="77777777" w:rsidR="00932C34" w:rsidRDefault="00932C34">
      <w:pPr>
        <w:pStyle w:val="AH5Sec"/>
      </w:pPr>
      <w:bookmarkStart w:id="29" w:name="_Toc161219982"/>
      <w:r w:rsidRPr="003510AB">
        <w:rPr>
          <w:rStyle w:val="CharSectNo"/>
        </w:rPr>
        <w:t>17</w:t>
      </w:r>
      <w:r>
        <w:tab/>
        <w:t>Fault elements</w:t>
      </w:r>
      <w:bookmarkEnd w:id="29"/>
    </w:p>
    <w:p w14:paraId="006EB070" w14:textId="77777777" w:rsidR="00932C34" w:rsidRDefault="00932C34">
      <w:pPr>
        <w:pStyle w:val="Amain"/>
      </w:pPr>
      <w:r>
        <w:tab/>
        <w:t>(1)</w:t>
      </w:r>
      <w:r>
        <w:tab/>
        <w:t xml:space="preserve">A </w:t>
      </w:r>
      <w:r>
        <w:rPr>
          <w:rStyle w:val="charBoldItals"/>
        </w:rPr>
        <w:t>fault element</w:t>
      </w:r>
      <w:r>
        <w:t xml:space="preserve"> for a particular physical element may be intention, knowledge, recklessness or negligence.</w:t>
      </w:r>
    </w:p>
    <w:p w14:paraId="31737A53" w14:textId="77777777" w:rsidR="00932C34" w:rsidRDefault="00932C34">
      <w:pPr>
        <w:pStyle w:val="Amain"/>
      </w:pPr>
      <w:r>
        <w:tab/>
        <w:t>(2)</w:t>
      </w:r>
      <w:r>
        <w:tab/>
        <w:t>Subsection (1) does not prevent a law that creates an offence from providing other fault elements for a physical element of the offence.</w:t>
      </w:r>
    </w:p>
    <w:p w14:paraId="3628A07D" w14:textId="77777777" w:rsidR="00932C34" w:rsidRDefault="00932C34">
      <w:pPr>
        <w:pStyle w:val="AH5Sec"/>
      </w:pPr>
      <w:bookmarkStart w:id="30" w:name="_Toc161219983"/>
      <w:r w:rsidRPr="003510AB">
        <w:rPr>
          <w:rStyle w:val="CharSectNo"/>
        </w:rPr>
        <w:t>18</w:t>
      </w:r>
      <w:r>
        <w:tab/>
        <w:t>Intention</w:t>
      </w:r>
      <w:bookmarkEnd w:id="30"/>
    </w:p>
    <w:p w14:paraId="4FA1B4B0" w14:textId="77777777" w:rsidR="00932C34" w:rsidRDefault="00932C34" w:rsidP="00872FC5">
      <w:pPr>
        <w:pStyle w:val="Amain"/>
        <w:keepNext/>
      </w:pPr>
      <w:r>
        <w:tab/>
        <w:t>(1)</w:t>
      </w:r>
      <w:r>
        <w:tab/>
        <w:t xml:space="preserve">A person has </w:t>
      </w:r>
      <w:r>
        <w:rPr>
          <w:rStyle w:val="charBoldItals"/>
        </w:rPr>
        <w:t>intention</w:t>
      </w:r>
      <w:r>
        <w:t xml:space="preserve"> in relation to conduct if the person means to engage in the conduct.</w:t>
      </w:r>
    </w:p>
    <w:p w14:paraId="099D9ADC" w14:textId="77777777" w:rsidR="00932C34" w:rsidRDefault="00932C34">
      <w:pPr>
        <w:pStyle w:val="Amain"/>
      </w:pPr>
      <w:r>
        <w:tab/>
        <w:t>(2)</w:t>
      </w:r>
      <w:r>
        <w:tab/>
        <w:t xml:space="preserve">A person has </w:t>
      </w:r>
      <w:r>
        <w:rPr>
          <w:rStyle w:val="charBoldItals"/>
        </w:rPr>
        <w:t>intention</w:t>
      </w:r>
      <w:r>
        <w:t xml:space="preserve"> in relation to a result if the person means to bring it about or is aware that it will happen in the ordinary course of events.</w:t>
      </w:r>
    </w:p>
    <w:p w14:paraId="7E4A9201" w14:textId="77777777" w:rsidR="00932C34" w:rsidRDefault="00932C34">
      <w:pPr>
        <w:pStyle w:val="Amain"/>
      </w:pPr>
      <w:r>
        <w:lastRenderedPageBreak/>
        <w:tab/>
        <w:t>(3)</w:t>
      </w:r>
      <w:r>
        <w:tab/>
        <w:t xml:space="preserve">A person has </w:t>
      </w:r>
      <w:r>
        <w:rPr>
          <w:rStyle w:val="charBoldItals"/>
        </w:rPr>
        <w:t>intention</w:t>
      </w:r>
      <w:r>
        <w:t xml:space="preserve"> in relation to a circumstance if the person believes that it exists or will exist.</w:t>
      </w:r>
    </w:p>
    <w:p w14:paraId="0DD03763" w14:textId="77777777" w:rsidR="00932C34" w:rsidRDefault="00932C34">
      <w:pPr>
        <w:pStyle w:val="AH5Sec"/>
      </w:pPr>
      <w:bookmarkStart w:id="31" w:name="_Toc161219984"/>
      <w:r w:rsidRPr="003510AB">
        <w:rPr>
          <w:rStyle w:val="CharSectNo"/>
        </w:rPr>
        <w:t>19</w:t>
      </w:r>
      <w:r>
        <w:tab/>
        <w:t>Knowledge</w:t>
      </w:r>
      <w:bookmarkEnd w:id="31"/>
    </w:p>
    <w:p w14:paraId="07E990BC" w14:textId="77777777" w:rsidR="00932C34" w:rsidRDefault="00932C34">
      <w:pPr>
        <w:pStyle w:val="Amainreturn"/>
      </w:pPr>
      <w:r>
        <w:t xml:space="preserve">A person has </w:t>
      </w:r>
      <w:r>
        <w:rPr>
          <w:rStyle w:val="charBoldItals"/>
        </w:rPr>
        <w:t>knowledge</w:t>
      </w:r>
      <w:r>
        <w:t xml:space="preserve"> of a result or circumstance if the person is aware that it exists or will exist in the ordinary course of events.</w:t>
      </w:r>
    </w:p>
    <w:p w14:paraId="26621F84" w14:textId="77777777" w:rsidR="00932C34" w:rsidRDefault="00932C34">
      <w:pPr>
        <w:pStyle w:val="AH5Sec"/>
      </w:pPr>
      <w:bookmarkStart w:id="32" w:name="_Toc161219985"/>
      <w:r w:rsidRPr="003510AB">
        <w:rPr>
          <w:rStyle w:val="CharSectNo"/>
        </w:rPr>
        <w:t>20</w:t>
      </w:r>
      <w:r>
        <w:tab/>
        <w:t>Recklessness</w:t>
      </w:r>
      <w:bookmarkEnd w:id="32"/>
    </w:p>
    <w:p w14:paraId="1D5FCCAB" w14:textId="77777777" w:rsidR="00932C34" w:rsidRDefault="00932C34">
      <w:pPr>
        <w:pStyle w:val="Amain"/>
      </w:pPr>
      <w:r>
        <w:tab/>
        <w:t>(1)</w:t>
      </w:r>
      <w:r>
        <w:tab/>
        <w:t xml:space="preserve">A person is </w:t>
      </w:r>
      <w:r>
        <w:rPr>
          <w:rStyle w:val="charBoldItals"/>
        </w:rPr>
        <w:t>reckless</w:t>
      </w:r>
      <w:r>
        <w:t xml:space="preserve"> in relation to a result if—</w:t>
      </w:r>
    </w:p>
    <w:p w14:paraId="7F3B7B0F" w14:textId="77777777" w:rsidR="00932C34" w:rsidRDefault="00932C34">
      <w:pPr>
        <w:pStyle w:val="Apara"/>
      </w:pPr>
      <w:r>
        <w:tab/>
        <w:t>(a)</w:t>
      </w:r>
      <w:r>
        <w:tab/>
        <w:t>the person is aware of a substantial risk that the result will happen; and</w:t>
      </w:r>
    </w:p>
    <w:p w14:paraId="27ECDE78" w14:textId="77777777" w:rsidR="00932C34" w:rsidRDefault="00932C34">
      <w:pPr>
        <w:pStyle w:val="Apara"/>
      </w:pPr>
      <w:r>
        <w:tab/>
        <w:t>(b)</w:t>
      </w:r>
      <w:r>
        <w:tab/>
        <w:t>having regard to the circumstances known to the person, it is unjustifiable to take the risk.</w:t>
      </w:r>
    </w:p>
    <w:p w14:paraId="451F6A59" w14:textId="77777777" w:rsidR="00932C34" w:rsidRDefault="00932C34">
      <w:pPr>
        <w:pStyle w:val="Amain"/>
      </w:pPr>
      <w:r>
        <w:tab/>
        <w:t>(2)</w:t>
      </w:r>
      <w:r>
        <w:tab/>
        <w:t xml:space="preserve">A person is </w:t>
      </w:r>
      <w:r>
        <w:rPr>
          <w:rStyle w:val="charBoldItals"/>
        </w:rPr>
        <w:t>reckless</w:t>
      </w:r>
      <w:r>
        <w:t xml:space="preserve"> in relation to a circumstance if—</w:t>
      </w:r>
    </w:p>
    <w:p w14:paraId="613FC07B" w14:textId="77777777" w:rsidR="00932C34" w:rsidRDefault="00932C34">
      <w:pPr>
        <w:pStyle w:val="Apara"/>
      </w:pPr>
      <w:r>
        <w:tab/>
        <w:t>(a)</w:t>
      </w:r>
      <w:r>
        <w:tab/>
        <w:t>the person is aware of a substantial risk that the circumstance exists or will exist; and</w:t>
      </w:r>
    </w:p>
    <w:p w14:paraId="65C81AF4" w14:textId="77777777" w:rsidR="00932C34" w:rsidRDefault="00932C34">
      <w:pPr>
        <w:pStyle w:val="Apara"/>
      </w:pPr>
      <w:r>
        <w:tab/>
        <w:t>(b)</w:t>
      </w:r>
      <w:r>
        <w:tab/>
        <w:t>having regard to the circumstances known to the person, it is unjustifiable to take the risk.</w:t>
      </w:r>
    </w:p>
    <w:p w14:paraId="48BEEE8A" w14:textId="77777777" w:rsidR="00932C34" w:rsidRDefault="00932C34">
      <w:pPr>
        <w:pStyle w:val="Amain"/>
      </w:pPr>
      <w:r>
        <w:tab/>
        <w:t>(3)</w:t>
      </w:r>
      <w:r>
        <w:tab/>
        <w:t>The question whether taking a risk is unjustifiable is a question of fact.</w:t>
      </w:r>
    </w:p>
    <w:p w14:paraId="5FD1ED30" w14:textId="77777777" w:rsidR="00932C34" w:rsidRDefault="00932C34">
      <w:pPr>
        <w:pStyle w:val="Amain"/>
      </w:pPr>
      <w:r>
        <w:tab/>
        <w:t>(4)</w:t>
      </w:r>
      <w:r>
        <w:tab/>
        <w:t>If recklessness is a fault element for a physical element of an offence, proof of intention, knowledge or recklessness satisfies the fault element.</w:t>
      </w:r>
    </w:p>
    <w:p w14:paraId="1385281A" w14:textId="77777777" w:rsidR="00932C34" w:rsidRDefault="00932C34" w:rsidP="00CD7C98">
      <w:pPr>
        <w:pStyle w:val="AH5Sec"/>
      </w:pPr>
      <w:bookmarkStart w:id="33" w:name="_Toc161219986"/>
      <w:r w:rsidRPr="003510AB">
        <w:rPr>
          <w:rStyle w:val="CharSectNo"/>
        </w:rPr>
        <w:lastRenderedPageBreak/>
        <w:t>21</w:t>
      </w:r>
      <w:r>
        <w:tab/>
        <w:t>Negligence</w:t>
      </w:r>
      <w:bookmarkEnd w:id="33"/>
    </w:p>
    <w:p w14:paraId="766022DE" w14:textId="77777777" w:rsidR="00932C34" w:rsidRDefault="00932C34" w:rsidP="00CD7C98">
      <w:pPr>
        <w:pStyle w:val="Amainreturn"/>
        <w:keepNext/>
      </w:pPr>
      <w:r>
        <w:t xml:space="preserve">A person is </w:t>
      </w:r>
      <w:r>
        <w:rPr>
          <w:rStyle w:val="charBoldItals"/>
        </w:rPr>
        <w:t>negligent</w:t>
      </w:r>
      <w:r>
        <w:t xml:space="preserve"> in relation to a physical element of an offence if the person’s conduct merits criminal punishment for the offence because it involves—</w:t>
      </w:r>
    </w:p>
    <w:p w14:paraId="61268C0B" w14:textId="77777777" w:rsidR="00932C34" w:rsidRDefault="00932C34" w:rsidP="00CD7C98">
      <w:pPr>
        <w:pStyle w:val="Apara"/>
        <w:keepNext/>
      </w:pPr>
      <w:r>
        <w:tab/>
        <w:t>(a)</w:t>
      </w:r>
      <w:r>
        <w:tab/>
        <w:t>such a great falling short of the standard of care that a reasonable person would exercise in the circumstances; and</w:t>
      </w:r>
    </w:p>
    <w:p w14:paraId="1ED76355" w14:textId="77777777" w:rsidR="00932C34" w:rsidRDefault="00932C34">
      <w:pPr>
        <w:pStyle w:val="Apara"/>
      </w:pPr>
      <w:r>
        <w:tab/>
        <w:t>(b)</w:t>
      </w:r>
      <w:r>
        <w:tab/>
        <w:t>such a high risk that the physical element exists or will exist.</w:t>
      </w:r>
    </w:p>
    <w:p w14:paraId="480A657B" w14:textId="77777777" w:rsidR="00932C34" w:rsidRDefault="00932C34">
      <w:pPr>
        <w:pStyle w:val="AH5Sec"/>
      </w:pPr>
      <w:bookmarkStart w:id="34" w:name="_Toc161219987"/>
      <w:r w:rsidRPr="003510AB">
        <w:rPr>
          <w:rStyle w:val="CharSectNo"/>
        </w:rPr>
        <w:t>22</w:t>
      </w:r>
      <w:r>
        <w:tab/>
        <w:t>Offences that do not provide fault elements</w:t>
      </w:r>
      <w:bookmarkEnd w:id="34"/>
    </w:p>
    <w:p w14:paraId="51E402F6" w14:textId="77777777" w:rsidR="00932C34" w:rsidRDefault="00932C34">
      <w:pPr>
        <w:pStyle w:val="Amain"/>
      </w:pPr>
      <w:r>
        <w:tab/>
        <w:t>(1)</w:t>
      </w:r>
      <w:r>
        <w:tab/>
        <w:t>If the law creating an offence does not provide a fault element for a physical element that consists only of conduct, intention is the fault element for the physical element.</w:t>
      </w:r>
    </w:p>
    <w:p w14:paraId="33528B0F" w14:textId="77777777" w:rsidR="00932C34" w:rsidRDefault="00932C34">
      <w:pPr>
        <w:pStyle w:val="Amain"/>
      </w:pPr>
      <w:r>
        <w:tab/>
        <w:t>(2)</w:t>
      </w:r>
      <w:r>
        <w:tab/>
        <w:t xml:space="preserve">If the law creating an offence does not provide a fault element for a physical element that consists of a circumstance or a result, recklessness is the fault element for the physical element. </w:t>
      </w:r>
    </w:p>
    <w:p w14:paraId="00AD8350" w14:textId="77777777" w:rsidR="00932C34" w:rsidRPr="003510AB" w:rsidRDefault="00932C34">
      <w:pPr>
        <w:pStyle w:val="AH3Div"/>
      </w:pPr>
      <w:bookmarkStart w:id="35" w:name="_Toc161219988"/>
      <w:r w:rsidRPr="003510AB">
        <w:rPr>
          <w:rStyle w:val="CharDivNo"/>
        </w:rPr>
        <w:t>Division 2.2.4</w:t>
      </w:r>
      <w:r>
        <w:tab/>
      </w:r>
      <w:r w:rsidRPr="003510AB">
        <w:rPr>
          <w:rStyle w:val="CharDivText"/>
        </w:rPr>
        <w:t>Cases where fault elements are not required</w:t>
      </w:r>
      <w:bookmarkEnd w:id="35"/>
    </w:p>
    <w:p w14:paraId="1B9344C5" w14:textId="77777777" w:rsidR="00932C34" w:rsidRDefault="00932C34">
      <w:pPr>
        <w:pStyle w:val="AH5Sec"/>
      </w:pPr>
      <w:bookmarkStart w:id="36" w:name="_Toc161219989"/>
      <w:r w:rsidRPr="003510AB">
        <w:rPr>
          <w:rStyle w:val="CharSectNo"/>
        </w:rPr>
        <w:t>23</w:t>
      </w:r>
      <w:r>
        <w:tab/>
        <w:t>Strict liability</w:t>
      </w:r>
      <w:bookmarkEnd w:id="36"/>
    </w:p>
    <w:p w14:paraId="7BC1EF96" w14:textId="77777777" w:rsidR="00932C34" w:rsidRDefault="00932C34">
      <w:pPr>
        <w:pStyle w:val="Amain"/>
      </w:pPr>
      <w:r>
        <w:tab/>
        <w:t>(1)</w:t>
      </w:r>
      <w:r>
        <w:tab/>
        <w:t>If a law that creates an offence provides that the offence is a strict liability offence—</w:t>
      </w:r>
    </w:p>
    <w:p w14:paraId="5A1157C5" w14:textId="77777777" w:rsidR="00932C34" w:rsidRDefault="00932C34">
      <w:pPr>
        <w:pStyle w:val="Apara"/>
      </w:pPr>
      <w:r>
        <w:tab/>
        <w:t>(a)</w:t>
      </w:r>
      <w:r>
        <w:tab/>
        <w:t>there are no fault elements for any of the physical elements of the offence; and</w:t>
      </w:r>
    </w:p>
    <w:p w14:paraId="666115FA" w14:textId="77777777" w:rsidR="00932C34" w:rsidRDefault="00932C34">
      <w:pPr>
        <w:pStyle w:val="Apara"/>
      </w:pPr>
      <w:r>
        <w:tab/>
        <w:t>(b)</w:t>
      </w:r>
      <w:r>
        <w:tab/>
        <w:t>the defence of mistake of fact under section 36 (Mistake of fact—strict liability) is available.</w:t>
      </w:r>
    </w:p>
    <w:p w14:paraId="359509DD" w14:textId="77777777" w:rsidR="00932C34" w:rsidRDefault="00932C34">
      <w:pPr>
        <w:pStyle w:val="Amain"/>
      </w:pPr>
      <w:r>
        <w:tab/>
        <w:t>(2)</w:t>
      </w:r>
      <w:r>
        <w:tab/>
        <w:t>If a law that creates an offence provides that strict liability applies to a particular physical element of the offence—</w:t>
      </w:r>
    </w:p>
    <w:p w14:paraId="31A8284C" w14:textId="77777777" w:rsidR="00932C34" w:rsidRDefault="00932C34">
      <w:pPr>
        <w:pStyle w:val="Apara"/>
      </w:pPr>
      <w:r>
        <w:tab/>
        <w:t>(a)</w:t>
      </w:r>
      <w:r>
        <w:tab/>
        <w:t>there are no fault elements for the physical element; and</w:t>
      </w:r>
    </w:p>
    <w:p w14:paraId="1B1EAA41" w14:textId="77777777" w:rsidR="00932C34" w:rsidRDefault="00932C34">
      <w:pPr>
        <w:pStyle w:val="Apara"/>
      </w:pPr>
      <w:r>
        <w:lastRenderedPageBreak/>
        <w:tab/>
        <w:t>(b)</w:t>
      </w:r>
      <w:r>
        <w:tab/>
        <w:t>the defence of mistake of fact under section 36 is available in relation to the physical element.</w:t>
      </w:r>
    </w:p>
    <w:p w14:paraId="02762D66" w14:textId="77777777" w:rsidR="00932C34" w:rsidRDefault="00932C34">
      <w:pPr>
        <w:pStyle w:val="Amain"/>
      </w:pPr>
      <w:r>
        <w:tab/>
        <w:t>(3)</w:t>
      </w:r>
      <w:r>
        <w:tab/>
        <w:t>The existence of strict liability does not make any other defence unavailable.</w:t>
      </w:r>
    </w:p>
    <w:p w14:paraId="0AB854DC" w14:textId="77777777" w:rsidR="00932C34" w:rsidRDefault="00932C34">
      <w:pPr>
        <w:pStyle w:val="AH5Sec"/>
      </w:pPr>
      <w:bookmarkStart w:id="37" w:name="_Toc161219990"/>
      <w:r w:rsidRPr="003510AB">
        <w:rPr>
          <w:rStyle w:val="CharSectNo"/>
        </w:rPr>
        <w:t>24</w:t>
      </w:r>
      <w:r>
        <w:tab/>
        <w:t>Absolute liability</w:t>
      </w:r>
      <w:bookmarkEnd w:id="37"/>
    </w:p>
    <w:p w14:paraId="5C9C353E" w14:textId="77777777" w:rsidR="00932C34" w:rsidRDefault="00932C34">
      <w:pPr>
        <w:pStyle w:val="Amain"/>
      </w:pPr>
      <w:r>
        <w:tab/>
        <w:t>(1)</w:t>
      </w:r>
      <w:r>
        <w:tab/>
        <w:t>If a law that creates an offence provides that the offence is an absolute liability offence—</w:t>
      </w:r>
    </w:p>
    <w:p w14:paraId="6FB37AA1" w14:textId="77777777" w:rsidR="00932C34" w:rsidRDefault="00932C34">
      <w:pPr>
        <w:pStyle w:val="Apara"/>
      </w:pPr>
      <w:r>
        <w:tab/>
        <w:t>(a)</w:t>
      </w:r>
      <w:r>
        <w:tab/>
        <w:t>there are no fault elements for any of the physical elements of the offence; and</w:t>
      </w:r>
    </w:p>
    <w:p w14:paraId="537471B7" w14:textId="77777777" w:rsidR="00932C34" w:rsidRDefault="00932C34">
      <w:pPr>
        <w:pStyle w:val="Apara"/>
      </w:pPr>
      <w:r>
        <w:tab/>
        <w:t>(b)</w:t>
      </w:r>
      <w:r>
        <w:tab/>
        <w:t>the defence of mistake of fact under section 36 (Mistake of fact—strict liability) is not available.</w:t>
      </w:r>
    </w:p>
    <w:p w14:paraId="353B63CE" w14:textId="77777777" w:rsidR="00932C34" w:rsidRDefault="00932C34">
      <w:pPr>
        <w:pStyle w:val="Amain"/>
      </w:pPr>
      <w:r>
        <w:tab/>
        <w:t>(2)</w:t>
      </w:r>
      <w:r>
        <w:tab/>
        <w:t>If a law that creates an offence provides that absolute liability applies to a particular physical element of the offence—</w:t>
      </w:r>
    </w:p>
    <w:p w14:paraId="4270A602" w14:textId="77777777" w:rsidR="00932C34" w:rsidRDefault="00932C34">
      <w:pPr>
        <w:pStyle w:val="Apara"/>
      </w:pPr>
      <w:r>
        <w:tab/>
        <w:t>(a)</w:t>
      </w:r>
      <w:r>
        <w:tab/>
        <w:t>there are no fault elements for the physical element; and</w:t>
      </w:r>
    </w:p>
    <w:p w14:paraId="769D8233" w14:textId="77777777" w:rsidR="00932C34" w:rsidRDefault="00932C34">
      <w:pPr>
        <w:pStyle w:val="Apara"/>
      </w:pPr>
      <w:r>
        <w:tab/>
        <w:t>(b)</w:t>
      </w:r>
      <w:r>
        <w:tab/>
        <w:t>the defence of mistake of fact under section 36 is not available in relation to the physical element.</w:t>
      </w:r>
    </w:p>
    <w:p w14:paraId="1398D8D0" w14:textId="77777777" w:rsidR="00932C34" w:rsidRDefault="00932C34">
      <w:pPr>
        <w:pStyle w:val="Amain"/>
      </w:pPr>
      <w:r>
        <w:tab/>
        <w:t>(3)</w:t>
      </w:r>
      <w:r>
        <w:tab/>
        <w:t>The existence of absolute liability does not make any other defence unavailable.</w:t>
      </w:r>
    </w:p>
    <w:p w14:paraId="69C267D2" w14:textId="77777777" w:rsidR="00932C34" w:rsidRDefault="00932C34">
      <w:pPr>
        <w:pStyle w:val="PageBreak"/>
      </w:pPr>
      <w:r>
        <w:br w:type="page"/>
      </w:r>
    </w:p>
    <w:p w14:paraId="6215CF55" w14:textId="77777777" w:rsidR="00932C34" w:rsidRPr="003510AB" w:rsidRDefault="00932C34">
      <w:pPr>
        <w:pStyle w:val="AH2Part"/>
      </w:pPr>
      <w:bookmarkStart w:id="38" w:name="_Toc161219991"/>
      <w:r w:rsidRPr="003510AB">
        <w:rPr>
          <w:rStyle w:val="CharPartNo"/>
        </w:rPr>
        <w:lastRenderedPageBreak/>
        <w:t>Part 2.3</w:t>
      </w:r>
      <w:r>
        <w:tab/>
      </w:r>
      <w:r w:rsidRPr="003510AB">
        <w:rPr>
          <w:rStyle w:val="CharPartText"/>
        </w:rPr>
        <w:t>Circumstances where there is no criminal responsibility</w:t>
      </w:r>
      <w:bookmarkEnd w:id="38"/>
    </w:p>
    <w:p w14:paraId="79BFED3B" w14:textId="77777777" w:rsidR="00932C34" w:rsidRPr="003510AB" w:rsidRDefault="00932C34">
      <w:pPr>
        <w:pStyle w:val="AH3Div"/>
      </w:pPr>
      <w:bookmarkStart w:id="39" w:name="_Toc161219992"/>
      <w:r w:rsidRPr="003510AB">
        <w:rPr>
          <w:rStyle w:val="CharDivNo"/>
        </w:rPr>
        <w:t>Division 2.3.1</w:t>
      </w:r>
      <w:r>
        <w:tab/>
      </w:r>
      <w:r w:rsidRPr="003510AB">
        <w:rPr>
          <w:rStyle w:val="CharDivText"/>
        </w:rPr>
        <w:t>Lack of capacity—children</w:t>
      </w:r>
      <w:bookmarkEnd w:id="39"/>
    </w:p>
    <w:p w14:paraId="11DBC814" w14:textId="77777777" w:rsidR="00F959EB" w:rsidRPr="00B94926" w:rsidRDefault="00F959EB" w:rsidP="00F959EB">
      <w:pPr>
        <w:pStyle w:val="AH5Sec"/>
      </w:pPr>
      <w:bookmarkStart w:id="40" w:name="_Toc161219993"/>
      <w:r w:rsidRPr="003510AB">
        <w:rPr>
          <w:rStyle w:val="CharSectNo"/>
        </w:rPr>
        <w:t>25</w:t>
      </w:r>
      <w:r w:rsidRPr="00B94926">
        <w:tab/>
        <w:t>Children under 12—criminal responsibility</w:t>
      </w:r>
      <w:bookmarkEnd w:id="40"/>
    </w:p>
    <w:p w14:paraId="3797557F" w14:textId="77777777" w:rsidR="00F959EB" w:rsidRPr="00B94926" w:rsidRDefault="00F959EB" w:rsidP="00F959EB">
      <w:pPr>
        <w:pStyle w:val="Amainreturn"/>
      </w:pPr>
      <w:r w:rsidRPr="00B94926">
        <w:t>A child under 12 years old is not criminally responsible for an offence.</w:t>
      </w:r>
    </w:p>
    <w:p w14:paraId="43B7C5C0" w14:textId="77777777" w:rsidR="00F959EB" w:rsidRPr="00B94926" w:rsidRDefault="00F959EB" w:rsidP="00F959EB">
      <w:pPr>
        <w:pStyle w:val="AH5Sec"/>
      </w:pPr>
      <w:bookmarkStart w:id="41" w:name="_Toc161219994"/>
      <w:r w:rsidRPr="003510AB">
        <w:rPr>
          <w:rStyle w:val="CharSectNo"/>
        </w:rPr>
        <w:t>26</w:t>
      </w:r>
      <w:r w:rsidRPr="00B94926">
        <w:tab/>
        <w:t>Children 12 and over but under 14—knowledge that conduct wrong</w:t>
      </w:r>
      <w:bookmarkEnd w:id="41"/>
    </w:p>
    <w:p w14:paraId="7C2A1DB4" w14:textId="77777777" w:rsidR="00F959EB" w:rsidRPr="00B94926" w:rsidRDefault="00F959EB" w:rsidP="00F959EB">
      <w:pPr>
        <w:pStyle w:val="Amain"/>
      </w:pPr>
      <w:r w:rsidRPr="00B94926">
        <w:tab/>
        <w:t>(1)</w:t>
      </w:r>
      <w:r w:rsidRPr="00B94926">
        <w:tab/>
        <w:t xml:space="preserve">A child who is 12 years old or older, but under 14 years old, </w:t>
      </w:r>
      <w:r w:rsidRPr="00B94926">
        <w:rPr>
          <w:noProof/>
        </w:rPr>
        <w:t>can be criminally responsible for an offence but only if</w:t>
      </w:r>
      <w:r w:rsidRPr="00B94926">
        <w:t xml:space="preserve"> the child knows that their conduct is wrong.</w:t>
      </w:r>
    </w:p>
    <w:p w14:paraId="76C2831D" w14:textId="77777777" w:rsidR="00F959EB" w:rsidRPr="00B94926" w:rsidRDefault="00F959EB" w:rsidP="00F959EB">
      <w:pPr>
        <w:pStyle w:val="Amain"/>
      </w:pPr>
      <w:r w:rsidRPr="00B94926">
        <w:tab/>
        <w:t>(2)</w:t>
      </w:r>
      <w:r w:rsidRPr="00B94926">
        <w:tab/>
        <w:t>The question of whether a child who is 12 years old or older, but under 14 years old, knows that their conduct is wrong is a question of fact.</w:t>
      </w:r>
    </w:p>
    <w:p w14:paraId="1F2CF223" w14:textId="77777777" w:rsidR="00F959EB" w:rsidRPr="00B94926" w:rsidRDefault="00F959EB" w:rsidP="00F959EB">
      <w:pPr>
        <w:pStyle w:val="Amain"/>
      </w:pPr>
      <w:r w:rsidRPr="00B94926">
        <w:tab/>
        <w:t>(3)</w:t>
      </w:r>
      <w:r w:rsidRPr="00B94926">
        <w:tab/>
        <w:t>The burden of proving that a child knows that their conduct is wrong is on the prosecution.</w:t>
      </w:r>
    </w:p>
    <w:p w14:paraId="54F1AF0D" w14:textId="77777777" w:rsidR="00932C34" w:rsidRPr="003510AB" w:rsidRDefault="00932C34">
      <w:pPr>
        <w:pStyle w:val="AH3Div"/>
      </w:pPr>
      <w:bookmarkStart w:id="42" w:name="_Toc161219995"/>
      <w:r w:rsidRPr="003510AB">
        <w:rPr>
          <w:rStyle w:val="CharDivNo"/>
        </w:rPr>
        <w:t>Division 2.3.2</w:t>
      </w:r>
      <w:r>
        <w:tab/>
      </w:r>
      <w:r w:rsidRPr="003510AB">
        <w:rPr>
          <w:rStyle w:val="CharDivText"/>
        </w:rPr>
        <w:t>Lack of capacity—mental impairment</w:t>
      </w:r>
      <w:bookmarkEnd w:id="42"/>
    </w:p>
    <w:p w14:paraId="56D55D50" w14:textId="77777777" w:rsidR="00932C34" w:rsidRDefault="00932C34">
      <w:pPr>
        <w:pStyle w:val="AH5Sec"/>
        <w:rPr>
          <w:rStyle w:val="CharSectNo"/>
        </w:rPr>
      </w:pPr>
      <w:bookmarkStart w:id="43" w:name="_Toc161219996"/>
      <w:r w:rsidRPr="003510AB">
        <w:rPr>
          <w:rStyle w:val="CharSectNo"/>
        </w:rPr>
        <w:t>27</w:t>
      </w:r>
      <w:r>
        <w:rPr>
          <w:rStyle w:val="CharSectNo"/>
        </w:rPr>
        <w:tab/>
        <w:t>Definition—</w:t>
      </w:r>
      <w:r>
        <w:rPr>
          <w:rStyle w:val="charItals"/>
        </w:rPr>
        <w:t>mental impairment</w:t>
      </w:r>
      <w:bookmarkEnd w:id="43"/>
    </w:p>
    <w:p w14:paraId="5269ACDD" w14:textId="77777777" w:rsidR="00932C34" w:rsidRDefault="00932C34">
      <w:pPr>
        <w:pStyle w:val="Amain"/>
        <w:keepNext/>
      </w:pPr>
      <w:r>
        <w:tab/>
        <w:t>(1)</w:t>
      </w:r>
      <w:r>
        <w:tab/>
        <w:t>In this Act:</w:t>
      </w:r>
    </w:p>
    <w:p w14:paraId="3B197C38" w14:textId="77777777" w:rsidR="00932C34" w:rsidRDefault="00932C34">
      <w:pPr>
        <w:pStyle w:val="aDef"/>
      </w:pPr>
      <w:r>
        <w:rPr>
          <w:rStyle w:val="charBoldItals"/>
        </w:rPr>
        <w:t xml:space="preserve">mental impairment </w:t>
      </w:r>
      <w:r>
        <w:t>includes senility, intellectual disability, mental illness, brain damage and severe personality disorder.</w:t>
      </w:r>
    </w:p>
    <w:p w14:paraId="5BBF3354" w14:textId="77777777" w:rsidR="00932C34" w:rsidRDefault="00932C34">
      <w:pPr>
        <w:pStyle w:val="Amain"/>
        <w:keepNext/>
      </w:pPr>
      <w:r>
        <w:lastRenderedPageBreak/>
        <w:tab/>
        <w:t>(2)</w:t>
      </w:r>
      <w:r>
        <w:tab/>
        <w:t>In this section:</w:t>
      </w:r>
    </w:p>
    <w:p w14:paraId="51210631" w14:textId="77777777" w:rsidR="00932C34" w:rsidRDefault="00932C34" w:rsidP="00015A1E">
      <w:pPr>
        <w:pStyle w:val="aDef"/>
        <w:keepLines/>
      </w:pPr>
      <w:r>
        <w:rPr>
          <w:rStyle w:val="charBoldItals"/>
        </w:rPr>
        <w:t>mental illness</w:t>
      </w:r>
      <w:r>
        <w:t xml:space="preserve"> is an underlying pathological infirmity of the mind, whether of long or short duration and whether permanent or temporary, but does not include a condition (a </w:t>
      </w:r>
      <w:r>
        <w:rPr>
          <w:rStyle w:val="charBoldItals"/>
        </w:rPr>
        <w:t>reactive condition</w:t>
      </w:r>
      <w:r>
        <w:t>) resulting from the reaction of a healthy mind to extraordinary external stimuli.</w:t>
      </w:r>
    </w:p>
    <w:p w14:paraId="7AF7561F" w14:textId="77777777" w:rsidR="00932C34" w:rsidRDefault="00932C34">
      <w:pPr>
        <w:pStyle w:val="Amain"/>
      </w:pPr>
      <w:r>
        <w:tab/>
        <w:t>(3)</w:t>
      </w:r>
      <w:r>
        <w:tab/>
        <w:t>However, a reactive condition may be evidence of a mental illness if it involves some abnormality and is prone to recur.</w:t>
      </w:r>
    </w:p>
    <w:p w14:paraId="7DAFD8AC" w14:textId="77777777" w:rsidR="00932C34" w:rsidRDefault="00932C34">
      <w:pPr>
        <w:pStyle w:val="AH5Sec"/>
      </w:pPr>
      <w:bookmarkStart w:id="44" w:name="_Toc161219997"/>
      <w:r w:rsidRPr="003510AB">
        <w:rPr>
          <w:rStyle w:val="CharSectNo"/>
        </w:rPr>
        <w:t>28</w:t>
      </w:r>
      <w:r>
        <w:tab/>
        <w:t>Mental impairment and criminal responsibility</w:t>
      </w:r>
      <w:bookmarkEnd w:id="44"/>
    </w:p>
    <w:p w14:paraId="5E183099" w14:textId="77777777" w:rsidR="00932C34" w:rsidRDefault="00932C34">
      <w:pPr>
        <w:pStyle w:val="Amain"/>
      </w:pPr>
      <w:r>
        <w:tab/>
        <w:t>(1)</w:t>
      </w:r>
      <w:r>
        <w:tab/>
        <w:t>A person is not criminally responsible for an offence if, when carrying out the conduct required for the offence, the person was suffering from a mental impairment that had the effect that—</w:t>
      </w:r>
    </w:p>
    <w:p w14:paraId="610D4FFF" w14:textId="77777777" w:rsidR="00932C34" w:rsidRDefault="00932C34">
      <w:pPr>
        <w:pStyle w:val="Apara"/>
      </w:pPr>
      <w:r>
        <w:tab/>
        <w:t>(a)</w:t>
      </w:r>
      <w:r>
        <w:tab/>
        <w:t>the person did not know the nature and quality of the conduct; or</w:t>
      </w:r>
    </w:p>
    <w:p w14:paraId="56C2D17C" w14:textId="77777777" w:rsidR="00932C34" w:rsidRDefault="00932C34">
      <w:pPr>
        <w:pStyle w:val="Apara"/>
      </w:pPr>
      <w:r>
        <w:tab/>
        <w:t>(b)</w:t>
      </w:r>
      <w:r>
        <w:tab/>
        <w:t>the person did not know that the conduct was wrong; or</w:t>
      </w:r>
    </w:p>
    <w:p w14:paraId="0AEB78D0" w14:textId="77777777" w:rsidR="00932C34" w:rsidRDefault="00932C34">
      <w:pPr>
        <w:pStyle w:val="Apara"/>
      </w:pPr>
      <w:r>
        <w:tab/>
        <w:t>(c)</w:t>
      </w:r>
      <w:r>
        <w:tab/>
        <w:t>the person could not control the conduct.</w:t>
      </w:r>
    </w:p>
    <w:p w14:paraId="06867339" w14:textId="77777777" w:rsidR="00932C34" w:rsidRDefault="00932C34">
      <w:pPr>
        <w:pStyle w:val="Amain"/>
      </w:pPr>
      <w:r>
        <w:tab/>
        <w:t>(2)</w:t>
      </w:r>
      <w:r>
        <w:tab/>
        <w:t>For subsection (1) (b), a person does not know that conduct is wrong if the person cannot reason with a moderate degree of sense and composure about whether the conduct, as seen by a reasonable person, is wrong.</w:t>
      </w:r>
    </w:p>
    <w:p w14:paraId="6EFEF2E6" w14:textId="77777777" w:rsidR="00932C34" w:rsidRDefault="00932C34">
      <w:pPr>
        <w:pStyle w:val="Amain"/>
      </w:pPr>
      <w:r>
        <w:tab/>
        <w:t>(3)</w:t>
      </w:r>
      <w:r>
        <w:tab/>
        <w:t>The question whether a person was suffering from a mental impairment is a question of fact.</w:t>
      </w:r>
    </w:p>
    <w:p w14:paraId="23F4FA14" w14:textId="77777777" w:rsidR="008828D6" w:rsidRPr="00BC6529" w:rsidRDefault="008828D6" w:rsidP="00BC6529">
      <w:pPr>
        <w:pStyle w:val="Amain"/>
      </w:pPr>
      <w:r w:rsidRPr="006536B7">
        <w:tab/>
      </w:r>
      <w:r w:rsidRPr="00BC6529">
        <w:t>(4)</w:t>
      </w:r>
      <w:r w:rsidRPr="00BC6529">
        <w:tab/>
        <w:t>A person is presumed not to have been suffering from a mental impairment that had an effect mentioned in subsection (1).</w:t>
      </w:r>
    </w:p>
    <w:p w14:paraId="41A0960D" w14:textId="30855617" w:rsidR="008828D6" w:rsidRDefault="008828D6" w:rsidP="00BC6529">
      <w:pPr>
        <w:pStyle w:val="Amain"/>
      </w:pPr>
      <w:r w:rsidRPr="00BC6529">
        <w:tab/>
        <w:t>(5)</w:t>
      </w:r>
      <w:r w:rsidRPr="00BC6529">
        <w:tab/>
        <w:t>The presumption is displaced only if it is proved on the balance of probabilities (by the prosecution or defence) that the person was suffering from a mental impairment that had an effect mentioned in subsection (1).</w:t>
      </w:r>
    </w:p>
    <w:p w14:paraId="123B5BCA" w14:textId="77777777" w:rsidR="00932C34" w:rsidRDefault="00932C34">
      <w:pPr>
        <w:pStyle w:val="Amain"/>
      </w:pPr>
      <w:r>
        <w:tab/>
        <w:t>(6)</w:t>
      </w:r>
      <w:r>
        <w:tab/>
        <w:t>The</w:t>
      </w:r>
      <w:r>
        <w:rPr>
          <w:sz w:val="18"/>
        </w:rPr>
        <w:t xml:space="preserve"> </w:t>
      </w:r>
      <w:r>
        <w:t>prosecution</w:t>
      </w:r>
      <w:r>
        <w:rPr>
          <w:sz w:val="20"/>
        </w:rPr>
        <w:t xml:space="preserve"> </w:t>
      </w:r>
      <w:r>
        <w:t>may</w:t>
      </w:r>
      <w:r>
        <w:rPr>
          <w:sz w:val="20"/>
        </w:rPr>
        <w:t xml:space="preserve"> </w:t>
      </w:r>
      <w:r>
        <w:t>rely on</w:t>
      </w:r>
      <w:r>
        <w:rPr>
          <w:sz w:val="20"/>
        </w:rPr>
        <w:t xml:space="preserve"> </w:t>
      </w:r>
      <w:r>
        <w:t>this</w:t>
      </w:r>
      <w:r>
        <w:rPr>
          <w:sz w:val="20"/>
        </w:rPr>
        <w:t xml:space="preserve"> </w:t>
      </w:r>
      <w:r>
        <w:t>section</w:t>
      </w:r>
      <w:r>
        <w:rPr>
          <w:sz w:val="20"/>
        </w:rPr>
        <w:t xml:space="preserve"> </w:t>
      </w:r>
      <w:r>
        <w:t>only if</w:t>
      </w:r>
      <w:r>
        <w:rPr>
          <w:sz w:val="20"/>
        </w:rPr>
        <w:t xml:space="preserve"> </w:t>
      </w:r>
      <w:r>
        <w:t>the</w:t>
      </w:r>
      <w:r>
        <w:rPr>
          <w:sz w:val="20"/>
        </w:rPr>
        <w:t xml:space="preserve"> </w:t>
      </w:r>
      <w:r>
        <w:t>court</w:t>
      </w:r>
      <w:r>
        <w:rPr>
          <w:sz w:val="20"/>
        </w:rPr>
        <w:t xml:space="preserve"> </w:t>
      </w:r>
      <w:r>
        <w:t>gives leave.</w:t>
      </w:r>
    </w:p>
    <w:p w14:paraId="0A3D00F8" w14:textId="77777777" w:rsidR="00932C34" w:rsidRDefault="00932C34" w:rsidP="00CD7C98">
      <w:pPr>
        <w:pStyle w:val="Amain"/>
        <w:keepNext/>
      </w:pPr>
      <w:r>
        <w:lastRenderedPageBreak/>
        <w:tab/>
        <w:t>(7)</w:t>
      </w:r>
      <w:r>
        <w:tab/>
        <w:t>If the trier of fact is satisfied that a person is not criminally responsible for an offence only because of mental impairment, it must—</w:t>
      </w:r>
    </w:p>
    <w:p w14:paraId="615AE07D" w14:textId="77777777" w:rsidR="00932C34" w:rsidRDefault="00932C34" w:rsidP="00CD7C98">
      <w:pPr>
        <w:pStyle w:val="Apara"/>
        <w:keepNext/>
      </w:pPr>
      <w:r>
        <w:tab/>
        <w:t>(a)</w:t>
      </w:r>
      <w:r>
        <w:tab/>
        <w:t>for an offence dealt with before the Supreme Court—return or enter a special verdict that the person is not guilty of the offence because of mental impairment; or</w:t>
      </w:r>
    </w:p>
    <w:p w14:paraId="766316AA" w14:textId="77777777" w:rsidR="00932C34" w:rsidRDefault="00932C34">
      <w:pPr>
        <w:pStyle w:val="Apara"/>
      </w:pPr>
      <w:r>
        <w:tab/>
        <w:t>(b)</w:t>
      </w:r>
      <w:r>
        <w:tab/>
        <w:t>for any other offence—find the person not guilty of the offence because of mental impairment.</w:t>
      </w:r>
    </w:p>
    <w:p w14:paraId="5269703E" w14:textId="77777777" w:rsidR="00932C34" w:rsidRDefault="00932C34">
      <w:pPr>
        <w:pStyle w:val="AH5Sec"/>
      </w:pPr>
      <w:bookmarkStart w:id="45" w:name="_Toc161219998"/>
      <w:r w:rsidRPr="003510AB">
        <w:rPr>
          <w:rStyle w:val="CharSectNo"/>
        </w:rPr>
        <w:t>29</w:t>
      </w:r>
      <w:r>
        <w:tab/>
        <w:t>Mental impairment and other defences</w:t>
      </w:r>
      <w:bookmarkEnd w:id="45"/>
    </w:p>
    <w:p w14:paraId="3203D75C" w14:textId="77777777" w:rsidR="00932C34" w:rsidRDefault="00932C34">
      <w:pPr>
        <w:pStyle w:val="Amain"/>
      </w:pPr>
      <w:r>
        <w:tab/>
        <w:t>(1)</w:t>
      </w:r>
      <w:r>
        <w:tab/>
        <w:t>A person cannot rely on a mental impairment to deny voluntariness or the existence of a fault element, but may rely on mental impairment to deny criminal responsibility.</w:t>
      </w:r>
    </w:p>
    <w:p w14:paraId="5869C048" w14:textId="77777777" w:rsidR="00932C34" w:rsidRDefault="00932C34">
      <w:pPr>
        <w:pStyle w:val="Amain"/>
      </w:pPr>
      <w:r>
        <w:tab/>
        <w:t>(2)</w:t>
      </w:r>
      <w:r>
        <w:tab/>
        <w:t>If the trier of fact is satisfied that a person carried out conduct because of a delusion caused by a mental impairment, the delusion itself cannot be relied on as a defence, but the person may rely on the mental impairment to deny criminal responsibility.</w:t>
      </w:r>
    </w:p>
    <w:p w14:paraId="6C027E84" w14:textId="77777777" w:rsidR="00932C34" w:rsidRPr="003510AB" w:rsidRDefault="00932C34">
      <w:pPr>
        <w:pStyle w:val="AH3Div"/>
      </w:pPr>
      <w:bookmarkStart w:id="46" w:name="_Toc161219999"/>
      <w:r w:rsidRPr="003510AB">
        <w:rPr>
          <w:rStyle w:val="CharDivNo"/>
        </w:rPr>
        <w:t>Division 2.3.3</w:t>
      </w:r>
      <w:r>
        <w:tab/>
      </w:r>
      <w:r w:rsidRPr="003510AB">
        <w:rPr>
          <w:rStyle w:val="CharDivText"/>
        </w:rPr>
        <w:t>Intoxication</w:t>
      </w:r>
      <w:bookmarkEnd w:id="46"/>
    </w:p>
    <w:p w14:paraId="36BC9187" w14:textId="77777777" w:rsidR="00932C34" w:rsidRDefault="00932C34">
      <w:pPr>
        <w:pStyle w:val="AH5Sec"/>
      </w:pPr>
      <w:bookmarkStart w:id="47" w:name="_Toc161220000"/>
      <w:r w:rsidRPr="003510AB">
        <w:rPr>
          <w:rStyle w:val="CharSectNo"/>
        </w:rPr>
        <w:t>30</w:t>
      </w:r>
      <w:r>
        <w:tab/>
        <w:t>Intoxication—interpretation</w:t>
      </w:r>
      <w:bookmarkEnd w:id="47"/>
    </w:p>
    <w:p w14:paraId="7B27C061" w14:textId="77777777" w:rsidR="00932C34" w:rsidRDefault="00932C34">
      <w:pPr>
        <w:pStyle w:val="Amain"/>
        <w:keepNext/>
      </w:pPr>
      <w:r>
        <w:tab/>
        <w:t>(1)</w:t>
      </w:r>
      <w:r>
        <w:tab/>
        <w:t>In this Act:</w:t>
      </w:r>
    </w:p>
    <w:p w14:paraId="3F0C4F5C" w14:textId="77777777" w:rsidR="00932C34" w:rsidRDefault="00932C34">
      <w:pPr>
        <w:pStyle w:val="aDef"/>
      </w:pPr>
      <w:r>
        <w:rPr>
          <w:rStyle w:val="charBoldItals"/>
        </w:rPr>
        <w:t xml:space="preserve">fault element of basic intent </w:t>
      </w:r>
      <w:r>
        <w:t>means a fault element of intention for a physical element that consists only of conduct.</w:t>
      </w:r>
    </w:p>
    <w:p w14:paraId="564D5BA8" w14:textId="77777777" w:rsidR="00932C34" w:rsidRDefault="00932C34">
      <w:pPr>
        <w:pStyle w:val="aDef"/>
      </w:pPr>
      <w:r>
        <w:rPr>
          <w:rStyle w:val="charBoldItals"/>
        </w:rPr>
        <w:t>intoxication</w:t>
      </w:r>
      <w:r>
        <w:t xml:space="preserve"> means intoxication because of the influence of alcohol, a drug or any other substance.</w:t>
      </w:r>
    </w:p>
    <w:p w14:paraId="70C210B3" w14:textId="77777777" w:rsidR="00932C34" w:rsidRDefault="00932C34">
      <w:pPr>
        <w:pStyle w:val="Amain"/>
      </w:pPr>
      <w:r>
        <w:tab/>
        <w:t>(2)</w:t>
      </w:r>
      <w:r>
        <w:tab/>
        <w:t xml:space="preserve">For this Act, intoxication is </w:t>
      </w:r>
      <w:r>
        <w:rPr>
          <w:rStyle w:val="charBoldItals"/>
        </w:rPr>
        <w:t>self-induced</w:t>
      </w:r>
      <w:r>
        <w:t xml:space="preserve"> unless it came about—</w:t>
      </w:r>
    </w:p>
    <w:p w14:paraId="6007869B" w14:textId="77777777" w:rsidR="00932C34" w:rsidRDefault="00932C34">
      <w:pPr>
        <w:pStyle w:val="Apara"/>
      </w:pPr>
      <w:r>
        <w:tab/>
        <w:t>(a)</w:t>
      </w:r>
      <w:r>
        <w:tab/>
        <w:t>involuntarily; or</w:t>
      </w:r>
    </w:p>
    <w:p w14:paraId="1BC3D196" w14:textId="77777777" w:rsidR="00932C34" w:rsidRDefault="00932C34">
      <w:pPr>
        <w:pStyle w:val="Apara"/>
      </w:pPr>
      <w:r>
        <w:tab/>
        <w:t>(b)</w:t>
      </w:r>
      <w:r>
        <w:tab/>
        <w:t>because of fraud, sudden or extraordinary emergency, accident, reasonable mistake, duress or force; or</w:t>
      </w:r>
    </w:p>
    <w:p w14:paraId="424C22D6" w14:textId="77777777" w:rsidR="00932C34" w:rsidRDefault="00932C34">
      <w:pPr>
        <w:pStyle w:val="Apara"/>
      </w:pPr>
      <w:r>
        <w:lastRenderedPageBreak/>
        <w:tab/>
        <w:t>(c)</w:t>
      </w:r>
      <w:r>
        <w:tab/>
        <w:t>from the use of a drug for which a prescription is required and that was used in accordance with the directions of the doctor or dentist who prescribed it; or</w:t>
      </w:r>
    </w:p>
    <w:p w14:paraId="7DE1402F" w14:textId="77777777" w:rsidR="00932C34" w:rsidRDefault="00932C34">
      <w:pPr>
        <w:pStyle w:val="Apara"/>
      </w:pPr>
      <w:r>
        <w:tab/>
        <w:t>(d)</w:t>
      </w:r>
      <w:r>
        <w:tab/>
        <w:t>from the use of a drug for which no prescription is required and that was used for a purpose, and in accordance with the dosage level, recommended by the manufacturer.</w:t>
      </w:r>
    </w:p>
    <w:p w14:paraId="4568401D" w14:textId="77777777" w:rsidR="00932C34" w:rsidRDefault="00932C34" w:rsidP="00F63F62">
      <w:pPr>
        <w:pStyle w:val="Amain"/>
      </w:pPr>
      <w:r>
        <w:tab/>
        <w:t>(3)</w:t>
      </w:r>
      <w:r>
        <w:tab/>
        <w:t>However, subsection (2) (c) and (d) does apply if the person using the drug knew, or had reason to believe, when the person took the drug that the drug would significantly impair the person’s judgment or control.</w:t>
      </w:r>
    </w:p>
    <w:p w14:paraId="4B7067E2" w14:textId="77777777" w:rsidR="00932C34" w:rsidRDefault="00932C34">
      <w:pPr>
        <w:pStyle w:val="AH5Sec"/>
      </w:pPr>
      <w:bookmarkStart w:id="48" w:name="_Toc161220001"/>
      <w:r w:rsidRPr="003510AB">
        <w:rPr>
          <w:rStyle w:val="CharSectNo"/>
        </w:rPr>
        <w:t>31</w:t>
      </w:r>
      <w:r>
        <w:tab/>
        <w:t>Intoxication—offences involving basic intent</w:t>
      </w:r>
      <w:bookmarkEnd w:id="48"/>
    </w:p>
    <w:p w14:paraId="324E30A7" w14:textId="77777777" w:rsidR="00932C34" w:rsidRDefault="00932C34">
      <w:pPr>
        <w:pStyle w:val="Amain"/>
        <w:keepNext/>
      </w:pPr>
      <w:r>
        <w:tab/>
        <w:t>(1)</w:t>
      </w:r>
      <w:r>
        <w:tab/>
        <w:t>Evidence of self-induced intoxication cannot be considered in deciding whether a fault element of basic intent exists.</w:t>
      </w:r>
    </w:p>
    <w:p w14:paraId="7CAD518D" w14:textId="77777777" w:rsidR="00932C34" w:rsidRDefault="00932C34">
      <w:pPr>
        <w:pStyle w:val="aNote"/>
      </w:pPr>
      <w:r>
        <w:rPr>
          <w:rStyle w:val="charItals"/>
        </w:rPr>
        <w:t>Note</w:t>
      </w:r>
      <w:r>
        <w:rPr>
          <w:rStyle w:val="charItals"/>
        </w:rPr>
        <w:tab/>
      </w:r>
      <w:r>
        <w:t xml:space="preserve">A fault element of intention in relation to a result or circumstance is not a fault element of basic intent (see s 30 (1), def </w:t>
      </w:r>
      <w:r>
        <w:rPr>
          <w:rStyle w:val="charBoldItals"/>
        </w:rPr>
        <w:t>fault element of basic intent</w:t>
      </w:r>
      <w:r>
        <w:t>).</w:t>
      </w:r>
    </w:p>
    <w:p w14:paraId="201E9B17" w14:textId="77777777" w:rsidR="00932C34" w:rsidRDefault="00932C34">
      <w:pPr>
        <w:pStyle w:val="Amain"/>
      </w:pPr>
      <w:r>
        <w:tab/>
        <w:t>(2)</w:t>
      </w:r>
      <w:r>
        <w:tab/>
        <w:t>This section does not prevent evidence of self-induced intoxication being considered in deciding whether conduct was accidental.</w:t>
      </w:r>
    </w:p>
    <w:p w14:paraId="5130876A" w14:textId="77777777" w:rsidR="00932C34" w:rsidRDefault="00932C34">
      <w:pPr>
        <w:pStyle w:val="Amain"/>
      </w:pPr>
      <w:r>
        <w:tab/>
        <w:t>(3)</w:t>
      </w:r>
      <w:r>
        <w:tab/>
        <w:t>This section does not prevent evidence of self-induced intoxication being considered in deciding whether a person had a mistaken belief about facts if, when carrying out the conduct making up the physical element of the offence, the person considered whether or not the facts existed.</w:t>
      </w:r>
    </w:p>
    <w:p w14:paraId="4DC7C0FA" w14:textId="77777777" w:rsidR="00932C34" w:rsidRDefault="00932C34">
      <w:pPr>
        <w:pStyle w:val="Amain"/>
      </w:pPr>
      <w:r>
        <w:tab/>
        <w:t>(4)</w:t>
      </w:r>
      <w:r>
        <w:tab/>
        <w:t>A person may be taken to have considered whether or not facts existed when carrying out conduct if—</w:t>
      </w:r>
    </w:p>
    <w:p w14:paraId="03431E00" w14:textId="77777777" w:rsidR="00932C34" w:rsidRDefault="00932C34">
      <w:pPr>
        <w:pStyle w:val="Apara"/>
      </w:pPr>
      <w:r>
        <w:tab/>
        <w:t>(a)</w:t>
      </w:r>
      <w:r>
        <w:tab/>
        <w:t>the person had considered, on a previous occasion, whether the facts existed in the circumstances surrounding that occasion; and</w:t>
      </w:r>
    </w:p>
    <w:p w14:paraId="40E29E0C" w14:textId="77777777" w:rsidR="00932C34" w:rsidRDefault="00932C34" w:rsidP="00015A1E">
      <w:pPr>
        <w:pStyle w:val="Apara"/>
        <w:keepLines/>
      </w:pPr>
      <w:r>
        <w:lastRenderedPageBreak/>
        <w:tab/>
        <w:t>(b)</w:t>
      </w:r>
      <w:r>
        <w:tab/>
        <w:t>the person honestly and reasonably believed that the circumstances surrounding the present occasion were the same, or substantially the same, as the circumstances surrounding the previous occasion.</w:t>
      </w:r>
    </w:p>
    <w:p w14:paraId="50D6071B" w14:textId="77777777" w:rsidR="00932C34" w:rsidRDefault="00932C34">
      <w:pPr>
        <w:pStyle w:val="AH5Sec"/>
      </w:pPr>
      <w:bookmarkStart w:id="49" w:name="_Toc161220002"/>
      <w:r w:rsidRPr="003510AB">
        <w:rPr>
          <w:rStyle w:val="CharSectNo"/>
        </w:rPr>
        <w:t>32</w:t>
      </w:r>
      <w:r>
        <w:tab/>
        <w:t>Intoxication—negligence as fault element</w:t>
      </w:r>
      <w:bookmarkEnd w:id="49"/>
    </w:p>
    <w:p w14:paraId="3DDB71FF" w14:textId="77777777" w:rsidR="00932C34" w:rsidRDefault="00932C34" w:rsidP="00F63F62">
      <w:pPr>
        <w:pStyle w:val="Amain"/>
      </w:pPr>
      <w:r>
        <w:tab/>
        <w:t>(1)</w:t>
      </w:r>
      <w:r>
        <w:tab/>
        <w:t>If negligence is a fault element for a particular physical element of an offence, in deciding whether the fault element exists for a person who is intoxicated, regard must be had to the standard of a reasonable person who is not intoxicated.</w:t>
      </w:r>
    </w:p>
    <w:p w14:paraId="26B11FA7" w14:textId="77777777" w:rsidR="00932C34" w:rsidRDefault="00932C34">
      <w:pPr>
        <w:pStyle w:val="Amain"/>
      </w:pPr>
      <w:r>
        <w:tab/>
        <w:t>(2)</w:t>
      </w:r>
      <w:r>
        <w:tab/>
        <w:t>However, if intoxication is not self-induced, regard must be had to the standard of a reasonable person intoxicated to the same extent as the person concerned.</w:t>
      </w:r>
    </w:p>
    <w:p w14:paraId="7417FF3D" w14:textId="77777777" w:rsidR="00932C34" w:rsidRDefault="00932C34">
      <w:pPr>
        <w:pStyle w:val="AH5Sec"/>
      </w:pPr>
      <w:bookmarkStart w:id="50" w:name="_Toc161220003"/>
      <w:r w:rsidRPr="003510AB">
        <w:rPr>
          <w:rStyle w:val="CharSectNo"/>
        </w:rPr>
        <w:t>33</w:t>
      </w:r>
      <w:r>
        <w:tab/>
        <w:t>Intoxication—relevance to defences</w:t>
      </w:r>
      <w:bookmarkEnd w:id="50"/>
    </w:p>
    <w:p w14:paraId="57A7C27E" w14:textId="77777777" w:rsidR="00932C34" w:rsidRDefault="00932C34">
      <w:pPr>
        <w:pStyle w:val="Amain"/>
      </w:pPr>
      <w:r>
        <w:tab/>
        <w:t>(1)</w:t>
      </w:r>
      <w:r>
        <w:tab/>
        <w:t>If any part of a defence is based on actual knowledge or belief, evidence of intoxication may be considered in deciding whether the knowledge or belief exists.</w:t>
      </w:r>
    </w:p>
    <w:p w14:paraId="59DD3503" w14:textId="77777777" w:rsidR="00932C34" w:rsidRDefault="00932C34">
      <w:pPr>
        <w:pStyle w:val="Amain"/>
      </w:pPr>
      <w:r>
        <w:tab/>
        <w:t>(2)</w:t>
      </w:r>
      <w:r>
        <w:tab/>
        <w:t>However, if—</w:t>
      </w:r>
    </w:p>
    <w:p w14:paraId="16479ABF" w14:textId="77777777" w:rsidR="00932C34" w:rsidRDefault="00932C34" w:rsidP="00DD4988">
      <w:pPr>
        <w:pStyle w:val="Apara"/>
      </w:pPr>
      <w:r>
        <w:tab/>
        <w:t>(a)</w:t>
      </w:r>
      <w:r>
        <w:tab/>
        <w:t>each physical element of an offence has a fault element of basic intent; and</w:t>
      </w:r>
    </w:p>
    <w:p w14:paraId="54083F04" w14:textId="77777777" w:rsidR="00932C34" w:rsidRDefault="00932C34" w:rsidP="00DD4988">
      <w:pPr>
        <w:pStyle w:val="Apara"/>
      </w:pPr>
      <w:r>
        <w:tab/>
        <w:t>(b)</w:t>
      </w:r>
      <w:r>
        <w:tab/>
        <w:t>any part of a defence is based on actual knowledge or belief;</w:t>
      </w:r>
    </w:p>
    <w:p w14:paraId="5B666E0B" w14:textId="77777777" w:rsidR="00932C34" w:rsidRDefault="00932C34">
      <w:pPr>
        <w:pStyle w:val="Amainreturn"/>
      </w:pPr>
      <w:r>
        <w:t>evidence of self-induced intoxication cannot be considered in deciding whether the knowledge or belief exists.</w:t>
      </w:r>
    </w:p>
    <w:p w14:paraId="039883ED" w14:textId="77777777" w:rsidR="00932C34" w:rsidRDefault="00932C34">
      <w:pPr>
        <w:pStyle w:val="Amain"/>
      </w:pPr>
      <w:r>
        <w:tab/>
        <w:t>(3)</w:t>
      </w:r>
      <w:r>
        <w:tab/>
        <w:t>If any part of a defence is based on reasonable belief, in deciding whether the reasonable belief exists, regard must be had to the standard of a reasonable person who is not intoxicated.</w:t>
      </w:r>
    </w:p>
    <w:p w14:paraId="0D09CC1B" w14:textId="77777777" w:rsidR="00932C34" w:rsidRDefault="00932C34">
      <w:pPr>
        <w:pStyle w:val="Amain"/>
      </w:pPr>
      <w:r>
        <w:tab/>
        <w:t>(4)</w:t>
      </w:r>
      <w:r>
        <w:tab/>
        <w:t>If a person’s intoxication is not self-induced, in deciding whether any part of a defence based on reasonable belief exists, regard must be had to the standard of a reasonable person intoxicated to the same extent as the person concerned.</w:t>
      </w:r>
    </w:p>
    <w:p w14:paraId="4BE7D357" w14:textId="77777777" w:rsidR="00932C34" w:rsidRDefault="00932C34">
      <w:pPr>
        <w:pStyle w:val="AH5Sec"/>
      </w:pPr>
      <w:bookmarkStart w:id="51" w:name="_Toc161220004"/>
      <w:r w:rsidRPr="003510AB">
        <w:rPr>
          <w:rStyle w:val="CharSectNo"/>
        </w:rPr>
        <w:lastRenderedPageBreak/>
        <w:t>34</w:t>
      </w:r>
      <w:r>
        <w:tab/>
        <w:t>Involuntary intoxication</w:t>
      </w:r>
      <w:bookmarkEnd w:id="51"/>
    </w:p>
    <w:p w14:paraId="17A39EE7" w14:textId="77777777" w:rsidR="00932C34" w:rsidRDefault="00932C34">
      <w:pPr>
        <w:pStyle w:val="Amainreturn"/>
      </w:pPr>
      <w:r>
        <w:t>A person is not criminally responsible for an offence if the person’s conduct making up the offence was as a result of intoxication that was not self-induced.</w:t>
      </w:r>
    </w:p>
    <w:p w14:paraId="7B13C5C7" w14:textId="77777777" w:rsidR="00932C34" w:rsidRPr="003510AB" w:rsidRDefault="00932C34">
      <w:pPr>
        <w:pStyle w:val="AH3Div"/>
      </w:pPr>
      <w:bookmarkStart w:id="52" w:name="_Toc161220005"/>
      <w:r w:rsidRPr="003510AB">
        <w:rPr>
          <w:rStyle w:val="CharDivNo"/>
        </w:rPr>
        <w:t>Division 2.3.4</w:t>
      </w:r>
      <w:r>
        <w:tab/>
      </w:r>
      <w:r w:rsidRPr="003510AB">
        <w:rPr>
          <w:rStyle w:val="CharDivText"/>
        </w:rPr>
        <w:t>Mistake and ignorance</w:t>
      </w:r>
      <w:bookmarkEnd w:id="52"/>
    </w:p>
    <w:p w14:paraId="40975688" w14:textId="77777777" w:rsidR="00932C34" w:rsidRDefault="00932C34">
      <w:pPr>
        <w:pStyle w:val="AH5Sec"/>
      </w:pPr>
      <w:bookmarkStart w:id="53" w:name="_Toc161220006"/>
      <w:r w:rsidRPr="003510AB">
        <w:rPr>
          <w:rStyle w:val="CharSectNo"/>
        </w:rPr>
        <w:t>35</w:t>
      </w:r>
      <w:r>
        <w:tab/>
        <w:t>Mistake or ignorance of fact—fault elements other than negligence</w:t>
      </w:r>
      <w:bookmarkEnd w:id="53"/>
    </w:p>
    <w:p w14:paraId="08DF8756" w14:textId="77777777" w:rsidR="00932C34" w:rsidRDefault="00932C34">
      <w:pPr>
        <w:pStyle w:val="Amain"/>
      </w:pPr>
      <w:r>
        <w:tab/>
        <w:t>(1)</w:t>
      </w:r>
      <w:r>
        <w:tab/>
        <w:t>A person is not criminally responsible for an offence that has a physical element for which there is a fault element other than negligence if—</w:t>
      </w:r>
    </w:p>
    <w:p w14:paraId="02579F40" w14:textId="77777777" w:rsidR="00932C34" w:rsidRDefault="00932C34">
      <w:pPr>
        <w:pStyle w:val="Apara"/>
      </w:pPr>
      <w:r>
        <w:tab/>
        <w:t>(a)</w:t>
      </w:r>
      <w:r>
        <w:tab/>
        <w:t>when carrying out the conduct making up the physical element, the person is under a mistaken belief about, or is ignorant of, facts; and</w:t>
      </w:r>
    </w:p>
    <w:p w14:paraId="768505C8" w14:textId="77777777" w:rsidR="00932C34" w:rsidRDefault="00932C34">
      <w:pPr>
        <w:pStyle w:val="Apara"/>
      </w:pPr>
      <w:r>
        <w:tab/>
        <w:t>(b)</w:t>
      </w:r>
      <w:r>
        <w:tab/>
        <w:t>the existence of the mistaken belief or ignorance negates a fault element applying to the physical element.</w:t>
      </w:r>
    </w:p>
    <w:p w14:paraId="683BB7F3" w14:textId="77777777" w:rsidR="00932C34" w:rsidRDefault="00932C34">
      <w:pPr>
        <w:pStyle w:val="Amain"/>
      </w:pPr>
      <w:r>
        <w:tab/>
        <w:t>(2)</w:t>
      </w:r>
      <w:r>
        <w:tab/>
        <w:t>In deciding whether a person was under a mistaken belief about facts, or was ignorant of facts, the trier of fact may consider whether the mistaken belief or ignorance was reasonable in the circumstances.</w:t>
      </w:r>
    </w:p>
    <w:p w14:paraId="560CE494" w14:textId="77777777" w:rsidR="00932C34" w:rsidRDefault="00932C34">
      <w:pPr>
        <w:pStyle w:val="AH5Sec"/>
      </w:pPr>
      <w:bookmarkStart w:id="54" w:name="_Toc161220007"/>
      <w:r w:rsidRPr="003510AB">
        <w:rPr>
          <w:rStyle w:val="CharSectNo"/>
        </w:rPr>
        <w:t>36</w:t>
      </w:r>
      <w:r>
        <w:tab/>
        <w:t>Mistake of fact—strict liability</w:t>
      </w:r>
      <w:bookmarkEnd w:id="54"/>
    </w:p>
    <w:p w14:paraId="47A9F2E8" w14:textId="77777777" w:rsidR="00932C34" w:rsidRDefault="00932C34">
      <w:pPr>
        <w:pStyle w:val="Amain"/>
      </w:pPr>
      <w:r>
        <w:tab/>
        <w:t>(1)</w:t>
      </w:r>
      <w:r>
        <w:tab/>
        <w:t>A person is not criminally responsible for an offence that has a physical element for which there is no fault element if—</w:t>
      </w:r>
    </w:p>
    <w:p w14:paraId="5DD892C2" w14:textId="77777777" w:rsidR="00932C34" w:rsidRDefault="00932C34">
      <w:pPr>
        <w:pStyle w:val="Apara"/>
      </w:pPr>
      <w:r>
        <w:tab/>
        <w:t>(a)</w:t>
      </w:r>
      <w:r>
        <w:tab/>
        <w:t>when carrying out the conduct making up the physical element,</w:t>
      </w:r>
      <w:r>
        <w:rPr>
          <w:sz w:val="20"/>
        </w:rPr>
        <w:t xml:space="preserve"> </w:t>
      </w:r>
      <w:r>
        <w:t>the person considered whether or not facts existed, and was under a mistaken but reasonable belief about the facts; and</w:t>
      </w:r>
    </w:p>
    <w:p w14:paraId="58830C91" w14:textId="77777777" w:rsidR="00932C34" w:rsidRDefault="00932C34">
      <w:pPr>
        <w:pStyle w:val="Apara"/>
      </w:pPr>
      <w:r>
        <w:tab/>
        <w:t>(b)</w:t>
      </w:r>
      <w:r>
        <w:tab/>
        <w:t>had the facts existed, the conduct would not have been an offence.</w:t>
      </w:r>
    </w:p>
    <w:p w14:paraId="36860CB0" w14:textId="77777777" w:rsidR="00932C34" w:rsidRDefault="00932C34" w:rsidP="00CD7C98">
      <w:pPr>
        <w:pStyle w:val="Amain"/>
        <w:keepNext/>
      </w:pPr>
      <w:r>
        <w:lastRenderedPageBreak/>
        <w:tab/>
        <w:t>(2)</w:t>
      </w:r>
      <w:r>
        <w:tab/>
        <w:t>A person may be taken to have considered whether or not facts existed when carrying out conduct if—</w:t>
      </w:r>
    </w:p>
    <w:p w14:paraId="4FA198FF" w14:textId="77777777" w:rsidR="00932C34" w:rsidRDefault="00932C34">
      <w:pPr>
        <w:pStyle w:val="Apara"/>
      </w:pPr>
      <w:r>
        <w:tab/>
        <w:t>(a)</w:t>
      </w:r>
      <w:r>
        <w:tab/>
        <w:t>the person had considered, on a previous occasion, whether the facts existed in the circumstances surrounding that occasion; and</w:t>
      </w:r>
    </w:p>
    <w:p w14:paraId="05775F68" w14:textId="77777777" w:rsidR="00932C34" w:rsidRDefault="00932C34" w:rsidP="00A56BE5">
      <w:pPr>
        <w:pStyle w:val="Apara"/>
        <w:keepNext/>
        <w:keepLines/>
      </w:pPr>
      <w:r>
        <w:tab/>
        <w:t>(b)</w:t>
      </w:r>
      <w:r>
        <w:tab/>
        <w:t>the person honestly and reasonably believed that the circumstances surrounding the present occasion were the same, or substantially the same, as the circumstances surrounding the previous occasion.</w:t>
      </w:r>
    </w:p>
    <w:p w14:paraId="4F93DA6B" w14:textId="77777777" w:rsidR="00932C34" w:rsidRDefault="00932C34">
      <w:pPr>
        <w:pStyle w:val="aNote"/>
      </w:pPr>
      <w:r>
        <w:rPr>
          <w:rStyle w:val="charItals"/>
        </w:rPr>
        <w:t>Note</w:t>
      </w:r>
      <w:r>
        <w:rPr>
          <w:rStyle w:val="charItals"/>
        </w:rPr>
        <w:tab/>
      </w:r>
      <w:r>
        <w:t>Section 24 (Absolute liability) prevents this section applying to offences of absolute liability.</w:t>
      </w:r>
    </w:p>
    <w:p w14:paraId="762F1934" w14:textId="77777777" w:rsidR="00932C34" w:rsidRDefault="00932C34">
      <w:pPr>
        <w:pStyle w:val="AH5Sec"/>
      </w:pPr>
      <w:bookmarkStart w:id="55" w:name="_Toc161220008"/>
      <w:r w:rsidRPr="003510AB">
        <w:rPr>
          <w:rStyle w:val="CharSectNo"/>
        </w:rPr>
        <w:t>38</w:t>
      </w:r>
      <w:r>
        <w:tab/>
        <w:t>Claim of right</w:t>
      </w:r>
      <w:bookmarkEnd w:id="55"/>
    </w:p>
    <w:p w14:paraId="07E6D409" w14:textId="77777777" w:rsidR="00932C34" w:rsidRDefault="00932C34">
      <w:pPr>
        <w:pStyle w:val="Amain"/>
      </w:pPr>
      <w:r>
        <w:tab/>
        <w:t>(1)</w:t>
      </w:r>
      <w:r>
        <w:tab/>
        <w:t>A person is not criminally responsible for an offence that has a physical element relating to property if—</w:t>
      </w:r>
    </w:p>
    <w:p w14:paraId="3D60FF5D" w14:textId="77777777" w:rsidR="00932C34" w:rsidRDefault="00932C34">
      <w:pPr>
        <w:pStyle w:val="Apara"/>
      </w:pPr>
      <w:r>
        <w:tab/>
        <w:t>(a)</w:t>
      </w:r>
      <w:r>
        <w:tab/>
        <w:t>when carrying out the conduct required for the offence, the person is under a mistaken belief about a proprietary or possessory right; and</w:t>
      </w:r>
    </w:p>
    <w:p w14:paraId="4D315F10" w14:textId="77777777" w:rsidR="00932C34" w:rsidRDefault="00932C34">
      <w:pPr>
        <w:pStyle w:val="Apara"/>
      </w:pPr>
      <w:r>
        <w:tab/>
        <w:t>(b)</w:t>
      </w:r>
      <w:r>
        <w:tab/>
        <w:t>the existence of the right would negate a fault element for any physical element of the offence.</w:t>
      </w:r>
    </w:p>
    <w:p w14:paraId="7A18BF34" w14:textId="77777777" w:rsidR="00932C34" w:rsidRDefault="00932C34">
      <w:pPr>
        <w:pStyle w:val="Amain"/>
      </w:pPr>
      <w:r>
        <w:tab/>
        <w:t>(2)</w:t>
      </w:r>
      <w:r>
        <w:tab/>
        <w:t>A person is not criminally responsible for any other offence arising necessarily out of the exercise of a proprietary or possessory right that the person mistakenly believes to exist.</w:t>
      </w:r>
    </w:p>
    <w:p w14:paraId="226C184A" w14:textId="77777777" w:rsidR="00932C34" w:rsidRDefault="00932C34">
      <w:pPr>
        <w:pStyle w:val="Amain"/>
      </w:pPr>
      <w:r>
        <w:tab/>
        <w:t>(3)</w:t>
      </w:r>
      <w:r>
        <w:tab/>
        <w:t>This section does not negate criminal responsibility for an offence relating to the use of force against a person.</w:t>
      </w:r>
    </w:p>
    <w:p w14:paraId="27ECA607" w14:textId="77777777" w:rsidR="00932C34" w:rsidRPr="003510AB" w:rsidRDefault="00932C34">
      <w:pPr>
        <w:pStyle w:val="AH3Div"/>
      </w:pPr>
      <w:bookmarkStart w:id="56" w:name="_Toc161220009"/>
      <w:r w:rsidRPr="003510AB">
        <w:rPr>
          <w:rStyle w:val="CharDivNo"/>
        </w:rPr>
        <w:lastRenderedPageBreak/>
        <w:t>Division 2.3.5</w:t>
      </w:r>
      <w:r>
        <w:tab/>
      </w:r>
      <w:r w:rsidRPr="003510AB">
        <w:rPr>
          <w:rStyle w:val="CharDivText"/>
        </w:rPr>
        <w:t>External factors</w:t>
      </w:r>
      <w:bookmarkEnd w:id="56"/>
    </w:p>
    <w:p w14:paraId="3CAA1789" w14:textId="77777777" w:rsidR="00932C34" w:rsidRDefault="00932C34">
      <w:pPr>
        <w:pStyle w:val="AH5Sec"/>
      </w:pPr>
      <w:bookmarkStart w:id="57" w:name="_Toc161220010"/>
      <w:r w:rsidRPr="003510AB">
        <w:rPr>
          <w:rStyle w:val="CharSectNo"/>
        </w:rPr>
        <w:t>39</w:t>
      </w:r>
      <w:r>
        <w:tab/>
        <w:t>Intervening conduct or event</w:t>
      </w:r>
      <w:bookmarkEnd w:id="57"/>
    </w:p>
    <w:p w14:paraId="6455B710" w14:textId="77777777" w:rsidR="00932C34" w:rsidRDefault="00932C34" w:rsidP="00015A1E">
      <w:pPr>
        <w:pStyle w:val="Amainreturn"/>
        <w:keepNext/>
      </w:pPr>
      <w:r>
        <w:t>A person is not criminally responsible for an offence that has a physical element to which absolute or strict liability applies if—</w:t>
      </w:r>
    </w:p>
    <w:p w14:paraId="475CC7EA" w14:textId="77777777" w:rsidR="00932C34" w:rsidRDefault="00932C34">
      <w:pPr>
        <w:pStyle w:val="Apara"/>
      </w:pPr>
      <w:r>
        <w:tab/>
        <w:t>(a)</w:t>
      </w:r>
      <w:r>
        <w:tab/>
        <w:t>the physical element is brought about by someone else over whom the person has no control or by a non-human act or event over which the person has no control; and</w:t>
      </w:r>
    </w:p>
    <w:p w14:paraId="4D6E3373" w14:textId="77777777" w:rsidR="00932C34" w:rsidRDefault="00932C34">
      <w:pPr>
        <w:pStyle w:val="Apara"/>
      </w:pPr>
      <w:r>
        <w:tab/>
        <w:t>(b)</w:t>
      </w:r>
      <w:r>
        <w:tab/>
        <w:t>the person could not reasonably have been expected to guard against the bringing about of the physical element.</w:t>
      </w:r>
    </w:p>
    <w:p w14:paraId="17B89BA5" w14:textId="77777777" w:rsidR="00932C34" w:rsidRDefault="00932C34">
      <w:pPr>
        <w:pStyle w:val="AH5Sec"/>
      </w:pPr>
      <w:bookmarkStart w:id="58" w:name="_Toc161220011"/>
      <w:r w:rsidRPr="003510AB">
        <w:rPr>
          <w:rStyle w:val="CharSectNo"/>
        </w:rPr>
        <w:t>40</w:t>
      </w:r>
      <w:r>
        <w:tab/>
        <w:t>Duress</w:t>
      </w:r>
      <w:bookmarkEnd w:id="58"/>
    </w:p>
    <w:p w14:paraId="2037CCC1" w14:textId="77777777" w:rsidR="00932C34" w:rsidRDefault="00932C34">
      <w:pPr>
        <w:pStyle w:val="Amain"/>
      </w:pPr>
      <w:r>
        <w:tab/>
        <w:t>(1)</w:t>
      </w:r>
      <w:r>
        <w:tab/>
        <w:t>A person is not criminally responsible for an offence if the person carries out the conduct required for the offence under duress.</w:t>
      </w:r>
    </w:p>
    <w:p w14:paraId="17B6CA5A" w14:textId="77777777" w:rsidR="00932C34" w:rsidRDefault="00932C34">
      <w:pPr>
        <w:pStyle w:val="Amain"/>
      </w:pPr>
      <w:r>
        <w:tab/>
        <w:t>(2)</w:t>
      </w:r>
      <w:r>
        <w:tab/>
        <w:t>A person carries out conduct under duress only if the person reasonably believes that—</w:t>
      </w:r>
    </w:p>
    <w:p w14:paraId="5A7DA80C" w14:textId="77777777" w:rsidR="00932C34" w:rsidRDefault="00932C34">
      <w:pPr>
        <w:pStyle w:val="Apara"/>
      </w:pPr>
      <w:r>
        <w:tab/>
        <w:t>(a)</w:t>
      </w:r>
      <w:r>
        <w:tab/>
        <w:t>a threat has been made that will be carried out unless an offence is committed; and</w:t>
      </w:r>
    </w:p>
    <w:p w14:paraId="21A4CDE5" w14:textId="77777777" w:rsidR="00932C34" w:rsidRDefault="00932C34">
      <w:pPr>
        <w:pStyle w:val="Apara"/>
      </w:pPr>
      <w:r>
        <w:tab/>
        <w:t>(b)</w:t>
      </w:r>
      <w:r>
        <w:tab/>
        <w:t>there is no reasonable way to make the threat ineffective; and</w:t>
      </w:r>
    </w:p>
    <w:p w14:paraId="4A7B957E" w14:textId="77777777" w:rsidR="00932C34" w:rsidRDefault="00932C34">
      <w:pPr>
        <w:pStyle w:val="Apara"/>
      </w:pPr>
      <w:r>
        <w:tab/>
        <w:t>(c)</w:t>
      </w:r>
      <w:r>
        <w:tab/>
        <w:t>the conduct is a reasonable response to the threat.</w:t>
      </w:r>
    </w:p>
    <w:p w14:paraId="0222F1AC" w14:textId="77777777" w:rsidR="00932C34" w:rsidRDefault="00932C34">
      <w:pPr>
        <w:pStyle w:val="Amain"/>
        <w:keepLines/>
      </w:pPr>
      <w:r>
        <w:tab/>
        <w:t>(3)</w:t>
      </w:r>
      <w:r>
        <w:tab/>
        <w:t>However, the person does not carry out conduct under duress if the threat is made by or on behalf of a person with whom the person is voluntarily associating to carry out conduct of the kind required for the offence.</w:t>
      </w:r>
    </w:p>
    <w:p w14:paraId="119E005F" w14:textId="77777777" w:rsidR="00932C34" w:rsidRDefault="00932C34">
      <w:pPr>
        <w:pStyle w:val="AH5Sec"/>
      </w:pPr>
      <w:bookmarkStart w:id="59" w:name="_Toc161220012"/>
      <w:r w:rsidRPr="003510AB">
        <w:rPr>
          <w:rStyle w:val="CharSectNo"/>
        </w:rPr>
        <w:lastRenderedPageBreak/>
        <w:t>41</w:t>
      </w:r>
      <w:r>
        <w:tab/>
        <w:t>Sudden or extraordinary emergency</w:t>
      </w:r>
      <w:bookmarkEnd w:id="59"/>
    </w:p>
    <w:p w14:paraId="7580E86B" w14:textId="77777777" w:rsidR="00932C34" w:rsidRDefault="00932C34" w:rsidP="00872FC5">
      <w:pPr>
        <w:pStyle w:val="Amain"/>
        <w:keepNext/>
      </w:pPr>
      <w:r>
        <w:tab/>
        <w:t>(1)</w:t>
      </w:r>
      <w:r>
        <w:tab/>
        <w:t>A person is not criminally responsible for an offence if the person carries out the conduct required for the offence in response to circumstances of sudden or extraordinary emergency.</w:t>
      </w:r>
    </w:p>
    <w:p w14:paraId="6D6152A5" w14:textId="77777777" w:rsidR="00932C34" w:rsidRDefault="00932C34" w:rsidP="00015A1E">
      <w:pPr>
        <w:pStyle w:val="Amain"/>
        <w:keepNext/>
      </w:pPr>
      <w:r>
        <w:tab/>
        <w:t>(2)</w:t>
      </w:r>
      <w:r>
        <w:tab/>
        <w:t>This section applies only if the person reasonably believes that—</w:t>
      </w:r>
    </w:p>
    <w:p w14:paraId="49AC74DC" w14:textId="77777777" w:rsidR="00932C34" w:rsidRDefault="00932C34">
      <w:pPr>
        <w:pStyle w:val="Apara"/>
      </w:pPr>
      <w:r>
        <w:tab/>
        <w:t>(a)</w:t>
      </w:r>
      <w:r>
        <w:tab/>
        <w:t>circumstances of sudden or extraordinary emergency exist; and</w:t>
      </w:r>
    </w:p>
    <w:p w14:paraId="780BEB91" w14:textId="77777777" w:rsidR="00932C34" w:rsidRDefault="00932C34">
      <w:pPr>
        <w:pStyle w:val="Apara"/>
      </w:pPr>
      <w:r>
        <w:tab/>
        <w:t>(b)</w:t>
      </w:r>
      <w:r>
        <w:tab/>
        <w:t>committing the offence is the only reasonable way to deal with the emergency; and</w:t>
      </w:r>
    </w:p>
    <w:p w14:paraId="7C591D19" w14:textId="77777777" w:rsidR="00932C34" w:rsidRDefault="00932C34">
      <w:pPr>
        <w:pStyle w:val="Apara"/>
      </w:pPr>
      <w:r>
        <w:tab/>
        <w:t>(c)</w:t>
      </w:r>
      <w:r>
        <w:tab/>
        <w:t>the conduct is a reasonable response to the emergency.</w:t>
      </w:r>
    </w:p>
    <w:p w14:paraId="01BE3901" w14:textId="77777777" w:rsidR="00932C34" w:rsidRDefault="00932C34">
      <w:pPr>
        <w:pStyle w:val="AH5Sec"/>
      </w:pPr>
      <w:bookmarkStart w:id="60" w:name="_Toc161220013"/>
      <w:r w:rsidRPr="003510AB">
        <w:rPr>
          <w:rStyle w:val="CharSectNo"/>
        </w:rPr>
        <w:t>42</w:t>
      </w:r>
      <w:r>
        <w:tab/>
        <w:t>Self-defence</w:t>
      </w:r>
      <w:bookmarkEnd w:id="60"/>
    </w:p>
    <w:p w14:paraId="799D84A5" w14:textId="77777777" w:rsidR="00932C34" w:rsidRDefault="00932C34" w:rsidP="00FD6703">
      <w:pPr>
        <w:pStyle w:val="Amain"/>
        <w:keepNext/>
      </w:pPr>
      <w:r>
        <w:tab/>
        <w:t>(1)</w:t>
      </w:r>
      <w:r>
        <w:tab/>
        <w:t>A person is not criminally responsible for an offence if the person carries out the conduct required for the offence in self-defence.</w:t>
      </w:r>
    </w:p>
    <w:p w14:paraId="2AF6B15F" w14:textId="77777777" w:rsidR="00932C34" w:rsidRDefault="00932C34" w:rsidP="00A56BE5">
      <w:pPr>
        <w:pStyle w:val="Amain"/>
        <w:keepNext/>
      </w:pPr>
      <w:r>
        <w:tab/>
        <w:t>(2)</w:t>
      </w:r>
      <w:r>
        <w:tab/>
        <w:t>A person carries out conduct in self-defence only if—</w:t>
      </w:r>
    </w:p>
    <w:p w14:paraId="54FF44A1" w14:textId="77777777" w:rsidR="00932C34" w:rsidRDefault="00932C34">
      <w:pPr>
        <w:pStyle w:val="Apara"/>
      </w:pPr>
      <w:r>
        <w:tab/>
        <w:t>(a)</w:t>
      </w:r>
      <w:r>
        <w:tab/>
        <w:t>the person believes the conduct is necessary—</w:t>
      </w:r>
    </w:p>
    <w:p w14:paraId="5FF8BA64" w14:textId="77777777" w:rsidR="00932C34" w:rsidRDefault="00932C34">
      <w:pPr>
        <w:pStyle w:val="Asubpara"/>
      </w:pPr>
      <w:r>
        <w:tab/>
        <w:t>(i)</w:t>
      </w:r>
      <w:r>
        <w:tab/>
        <w:t>to defend himself or herself or someone else; or</w:t>
      </w:r>
    </w:p>
    <w:p w14:paraId="6413695D" w14:textId="77777777" w:rsidR="00932C34" w:rsidRDefault="00932C34">
      <w:pPr>
        <w:pStyle w:val="Asubpara"/>
      </w:pPr>
      <w:r>
        <w:tab/>
        <w:t>(ii)</w:t>
      </w:r>
      <w:r>
        <w:tab/>
        <w:t>to prevent or end the unlawful imprisonment of himself or herself or someone else; or</w:t>
      </w:r>
    </w:p>
    <w:p w14:paraId="57BE0939" w14:textId="77777777" w:rsidR="00932C34" w:rsidRDefault="00932C34">
      <w:pPr>
        <w:pStyle w:val="Asubpara"/>
      </w:pPr>
      <w:r>
        <w:tab/>
        <w:t>(iii)</w:t>
      </w:r>
      <w:r>
        <w:tab/>
        <w:t>to protect property from unlawful appropriation, destruction, damage or interference; or</w:t>
      </w:r>
    </w:p>
    <w:p w14:paraId="3074B3E3" w14:textId="77777777" w:rsidR="00932C34" w:rsidRDefault="00932C34">
      <w:pPr>
        <w:pStyle w:val="Asubpara"/>
      </w:pPr>
      <w:r>
        <w:tab/>
        <w:t>(iv)</w:t>
      </w:r>
      <w:r>
        <w:tab/>
        <w:t>to prevent criminal trespass to land or premises; or</w:t>
      </w:r>
    </w:p>
    <w:p w14:paraId="0825DFB0" w14:textId="77777777" w:rsidR="00932C34" w:rsidRDefault="00932C34">
      <w:pPr>
        <w:pStyle w:val="Asubpara"/>
      </w:pPr>
      <w:r>
        <w:tab/>
        <w:t>(v)</w:t>
      </w:r>
      <w:r>
        <w:tab/>
        <w:t>to remove from land or premises a person committing criminal trespass; and</w:t>
      </w:r>
    </w:p>
    <w:p w14:paraId="30031CB5" w14:textId="77777777" w:rsidR="00932C34" w:rsidRDefault="00932C34">
      <w:pPr>
        <w:pStyle w:val="Apara"/>
      </w:pPr>
      <w:r>
        <w:tab/>
        <w:t>(b)</w:t>
      </w:r>
      <w:r>
        <w:tab/>
        <w:t>the conduct is a reasonable response in the circumstances as the person perceives them.</w:t>
      </w:r>
    </w:p>
    <w:p w14:paraId="02712752" w14:textId="77777777" w:rsidR="00932C34" w:rsidRDefault="00932C34">
      <w:pPr>
        <w:pStyle w:val="Amain"/>
        <w:keepNext/>
      </w:pPr>
      <w:r>
        <w:lastRenderedPageBreak/>
        <w:tab/>
        <w:t>(3)</w:t>
      </w:r>
      <w:r>
        <w:tab/>
        <w:t>However, the person does not carry out conduct in self-defence if—</w:t>
      </w:r>
    </w:p>
    <w:p w14:paraId="49FE26EA" w14:textId="77777777" w:rsidR="00932C34" w:rsidRDefault="00932C34">
      <w:pPr>
        <w:pStyle w:val="Apara"/>
      </w:pPr>
      <w:r>
        <w:tab/>
        <w:t>(a)</w:t>
      </w:r>
      <w:r>
        <w:tab/>
        <w:t>the person uses force that involves the intentional infliction of death or serious harm—</w:t>
      </w:r>
    </w:p>
    <w:p w14:paraId="3627CCB5" w14:textId="77777777" w:rsidR="00932C34" w:rsidRDefault="00932C34">
      <w:pPr>
        <w:pStyle w:val="Asubpara"/>
      </w:pPr>
      <w:r>
        <w:tab/>
        <w:t>(i)</w:t>
      </w:r>
      <w:r>
        <w:tab/>
        <w:t>to protect property; or</w:t>
      </w:r>
    </w:p>
    <w:p w14:paraId="2FE5033D" w14:textId="77777777" w:rsidR="00932C34" w:rsidRDefault="00932C34">
      <w:pPr>
        <w:pStyle w:val="Asubpara"/>
      </w:pPr>
      <w:r>
        <w:tab/>
        <w:t>(ii)</w:t>
      </w:r>
      <w:r>
        <w:tab/>
        <w:t>to prevent criminal trespass; or</w:t>
      </w:r>
    </w:p>
    <w:p w14:paraId="7FB9F992" w14:textId="77777777" w:rsidR="00932C34" w:rsidRDefault="00932C34">
      <w:pPr>
        <w:pStyle w:val="Asubpara"/>
      </w:pPr>
      <w:r>
        <w:tab/>
        <w:t>(iii)</w:t>
      </w:r>
      <w:r>
        <w:tab/>
        <w:t>to remove a person committing criminal trespass; or</w:t>
      </w:r>
    </w:p>
    <w:p w14:paraId="1CA86202" w14:textId="77777777" w:rsidR="00932C34" w:rsidRDefault="00932C34">
      <w:pPr>
        <w:pStyle w:val="Apara"/>
      </w:pPr>
      <w:r>
        <w:tab/>
        <w:t>(b)</w:t>
      </w:r>
      <w:r>
        <w:tab/>
        <w:t>the person is responding to lawful conduct that the person knows is lawful.</w:t>
      </w:r>
    </w:p>
    <w:p w14:paraId="02C4A5E5" w14:textId="77777777" w:rsidR="00932C34" w:rsidRDefault="00932C34">
      <w:pPr>
        <w:pStyle w:val="Amain"/>
      </w:pPr>
      <w:r>
        <w:tab/>
        <w:t>(4)</w:t>
      </w:r>
      <w:r>
        <w:tab/>
        <w:t>Conduct is not lawful for subsection (3) (b) only because the person carrying it out is not criminally responsible for it.</w:t>
      </w:r>
    </w:p>
    <w:p w14:paraId="4D1CFA63" w14:textId="77777777" w:rsidR="00932C34" w:rsidRDefault="00932C34">
      <w:pPr>
        <w:pStyle w:val="AH5Sec"/>
      </w:pPr>
      <w:bookmarkStart w:id="61" w:name="_Toc161220014"/>
      <w:r w:rsidRPr="003510AB">
        <w:rPr>
          <w:rStyle w:val="CharSectNo"/>
        </w:rPr>
        <w:t>43</w:t>
      </w:r>
      <w:r>
        <w:tab/>
        <w:t>Lawful authority</w:t>
      </w:r>
      <w:bookmarkEnd w:id="61"/>
    </w:p>
    <w:p w14:paraId="6BBE8AA5" w14:textId="77777777" w:rsidR="00932C34" w:rsidRDefault="00932C34">
      <w:pPr>
        <w:pStyle w:val="Amainreturn"/>
      </w:pPr>
      <w:r>
        <w:t>A person is not criminally responsible for an offence if the conduct required for the offence is justified or excused under a law.</w:t>
      </w:r>
    </w:p>
    <w:p w14:paraId="07D9D541" w14:textId="77777777" w:rsidR="0099214A" w:rsidRPr="003510AB" w:rsidRDefault="0099214A" w:rsidP="0099214A">
      <w:pPr>
        <w:pStyle w:val="AH3Div"/>
      </w:pPr>
      <w:bookmarkStart w:id="62" w:name="_Toc161220015"/>
      <w:r w:rsidRPr="003510AB">
        <w:rPr>
          <w:rStyle w:val="CharDivNo"/>
        </w:rPr>
        <w:t>Division 2.3.6</w:t>
      </w:r>
      <w:r w:rsidRPr="00347205">
        <w:tab/>
      </w:r>
      <w:r w:rsidRPr="003510AB">
        <w:rPr>
          <w:rStyle w:val="CharDivText"/>
        </w:rPr>
        <w:t>Lawful purpose</w:t>
      </w:r>
      <w:bookmarkEnd w:id="62"/>
    </w:p>
    <w:p w14:paraId="4AD6D516" w14:textId="77777777" w:rsidR="0099214A" w:rsidRPr="00347205" w:rsidRDefault="0099214A" w:rsidP="0099214A">
      <w:pPr>
        <w:pStyle w:val="AH5Sec"/>
      </w:pPr>
      <w:bookmarkStart w:id="63" w:name="_Toc161220016"/>
      <w:r w:rsidRPr="003510AB">
        <w:rPr>
          <w:rStyle w:val="CharSectNo"/>
        </w:rPr>
        <w:t>43A</w:t>
      </w:r>
      <w:r w:rsidRPr="00347205">
        <w:tab/>
        <w:t>Lawful possession</w:t>
      </w:r>
      <w:bookmarkEnd w:id="63"/>
    </w:p>
    <w:p w14:paraId="2EB988DB" w14:textId="77777777" w:rsidR="0099214A" w:rsidRPr="00347205" w:rsidRDefault="0099214A" w:rsidP="0099214A">
      <w:pPr>
        <w:pStyle w:val="Amain"/>
      </w:pPr>
      <w:r w:rsidRPr="00347205">
        <w:tab/>
        <w:t>(1)</w:t>
      </w:r>
      <w:r w:rsidRPr="00347205">
        <w:tab/>
        <w:t>A person is not criminally responsible for an offence of possessing a particular material or thing if—</w:t>
      </w:r>
    </w:p>
    <w:p w14:paraId="1EC40790" w14:textId="77777777" w:rsidR="0099214A" w:rsidRPr="00347205" w:rsidRDefault="0099214A" w:rsidP="0099214A">
      <w:pPr>
        <w:pStyle w:val="Apara"/>
      </w:pPr>
      <w:r w:rsidRPr="00347205">
        <w:tab/>
        <w:t>(a)</w:t>
      </w:r>
      <w:r w:rsidRPr="00347205">
        <w:tab/>
        <w:t>the person is—</w:t>
      </w:r>
    </w:p>
    <w:p w14:paraId="6162D629" w14:textId="77777777" w:rsidR="0099214A" w:rsidRPr="00347205" w:rsidRDefault="0099214A" w:rsidP="0099214A">
      <w:pPr>
        <w:pStyle w:val="Asubpara"/>
      </w:pPr>
      <w:r w:rsidRPr="00347205">
        <w:tab/>
        <w:t>(i)</w:t>
      </w:r>
      <w:r w:rsidRPr="00347205">
        <w:tab/>
        <w:t>employed by, or appointed as a member of, a law enforcement or justice agency; or</w:t>
      </w:r>
    </w:p>
    <w:p w14:paraId="27BEBB3D" w14:textId="77777777" w:rsidR="0099214A" w:rsidRPr="00347205" w:rsidRDefault="0099214A" w:rsidP="0099214A">
      <w:pPr>
        <w:pStyle w:val="Asubpara"/>
      </w:pPr>
      <w:r w:rsidRPr="00347205">
        <w:tab/>
        <w:t>(ii)</w:t>
      </w:r>
      <w:r w:rsidRPr="00347205">
        <w:tab/>
        <w:t>required to provide technical, professional or expert services to a law enforcement or justice agency; or</w:t>
      </w:r>
    </w:p>
    <w:p w14:paraId="5B21CC8E" w14:textId="77777777" w:rsidR="0099214A" w:rsidRPr="00347205" w:rsidRDefault="0099214A" w:rsidP="0099214A">
      <w:pPr>
        <w:pStyle w:val="Asubpara"/>
      </w:pPr>
      <w:r w:rsidRPr="00347205">
        <w:tab/>
        <w:t>(iii)</w:t>
      </w:r>
      <w:r w:rsidRPr="00347205">
        <w:tab/>
        <w:t>a legal practitioner, or a person employed by or required to provide technical, professional or expert services to a legal practitioner; and</w:t>
      </w:r>
    </w:p>
    <w:p w14:paraId="3AB142AC" w14:textId="77777777" w:rsidR="0099214A" w:rsidRPr="00347205" w:rsidRDefault="0099214A" w:rsidP="00872FC5">
      <w:pPr>
        <w:pStyle w:val="Apara"/>
        <w:keepNext/>
      </w:pPr>
      <w:r w:rsidRPr="00347205">
        <w:lastRenderedPageBreak/>
        <w:tab/>
        <w:t>(b)</w:t>
      </w:r>
      <w:r w:rsidRPr="00347205">
        <w:tab/>
        <w:t>the possession is—</w:t>
      </w:r>
    </w:p>
    <w:p w14:paraId="3D578738" w14:textId="77777777" w:rsidR="0099214A" w:rsidRPr="00347205" w:rsidRDefault="0099214A" w:rsidP="0099214A">
      <w:pPr>
        <w:pStyle w:val="Asubpara"/>
      </w:pPr>
      <w:r w:rsidRPr="00347205">
        <w:tab/>
        <w:t>(i)</w:t>
      </w:r>
      <w:r w:rsidRPr="00347205">
        <w:tab/>
        <w:t>for a law enforcement purpose; and</w:t>
      </w:r>
    </w:p>
    <w:p w14:paraId="61EB34CD" w14:textId="77777777" w:rsidR="0099214A" w:rsidRPr="00347205" w:rsidRDefault="0099214A" w:rsidP="0099214A">
      <w:pPr>
        <w:pStyle w:val="Asubpara"/>
      </w:pPr>
      <w:r w:rsidRPr="00347205">
        <w:tab/>
        <w:t>(ii)</w:t>
      </w:r>
      <w:r w:rsidRPr="00347205">
        <w:tab/>
        <w:t>reasonable in the circumstances for that purpose.</w:t>
      </w:r>
    </w:p>
    <w:p w14:paraId="175584ED" w14:textId="77777777" w:rsidR="0099214A" w:rsidRPr="00347205" w:rsidRDefault="0099214A" w:rsidP="0099214A">
      <w:pPr>
        <w:pStyle w:val="Amain"/>
      </w:pPr>
      <w:r w:rsidRPr="00347205">
        <w:tab/>
        <w:t>(2)</w:t>
      </w:r>
      <w:r w:rsidRPr="00347205">
        <w:tab/>
        <w:t>Possession of a particular material or thing is for a law enforcement purpose if the possession is necessary for, or of assistance in, any of the following:</w:t>
      </w:r>
    </w:p>
    <w:p w14:paraId="46D93384" w14:textId="77777777" w:rsidR="0099214A" w:rsidRPr="00347205" w:rsidRDefault="0099214A" w:rsidP="0099214A">
      <w:pPr>
        <w:pStyle w:val="Apara"/>
      </w:pPr>
      <w:r w:rsidRPr="00347205">
        <w:tab/>
        <w:t>(a)</w:t>
      </w:r>
      <w:r w:rsidRPr="00347205">
        <w:tab/>
        <w:t>enforcing a law of the Commonwealth, a State or Territory;</w:t>
      </w:r>
    </w:p>
    <w:p w14:paraId="159A2A5E" w14:textId="77777777" w:rsidR="0099214A" w:rsidRPr="00347205" w:rsidRDefault="0099214A" w:rsidP="0099214A">
      <w:pPr>
        <w:pStyle w:val="Apara"/>
      </w:pPr>
      <w:r w:rsidRPr="00347205">
        <w:tab/>
        <w:t>(b)</w:t>
      </w:r>
      <w:r w:rsidRPr="00347205">
        <w:tab/>
        <w:t>monitoring compliance with, or investigating a contravention of, a law of the Commonwealth, a State or Territory;</w:t>
      </w:r>
    </w:p>
    <w:p w14:paraId="565822B3" w14:textId="77777777" w:rsidR="0099214A" w:rsidRPr="00347205" w:rsidRDefault="0099214A" w:rsidP="000107DE">
      <w:pPr>
        <w:pStyle w:val="Apara"/>
        <w:keepNext/>
      </w:pPr>
      <w:r w:rsidRPr="00347205">
        <w:tab/>
        <w:t>(c)</w:t>
      </w:r>
      <w:r w:rsidRPr="00347205">
        <w:tab/>
        <w:t>the administration of justice.</w:t>
      </w:r>
    </w:p>
    <w:p w14:paraId="0E3822F8" w14:textId="77777777" w:rsidR="0099214A" w:rsidRPr="00347205" w:rsidRDefault="0099214A" w:rsidP="0099214A">
      <w:pPr>
        <w:pStyle w:val="aExamHdgss"/>
      </w:pPr>
      <w:r w:rsidRPr="00347205">
        <w:t>Examples—law enforcement purpose</w:t>
      </w:r>
    </w:p>
    <w:p w14:paraId="1AA233D3" w14:textId="77777777" w:rsidR="0099214A" w:rsidRPr="00347205" w:rsidRDefault="0099214A" w:rsidP="000107DE">
      <w:pPr>
        <w:pStyle w:val="aExamINumss"/>
        <w:keepNext/>
      </w:pPr>
      <w:r w:rsidRPr="00347205">
        <w:t>1</w:t>
      </w:r>
      <w:r w:rsidRPr="00347205">
        <w:tab/>
        <w:t>police investigation</w:t>
      </w:r>
    </w:p>
    <w:p w14:paraId="5BAAF42D" w14:textId="77777777" w:rsidR="0099214A" w:rsidRPr="00347205" w:rsidRDefault="0099214A" w:rsidP="000107DE">
      <w:pPr>
        <w:pStyle w:val="aExamINumss"/>
        <w:keepNext/>
      </w:pPr>
      <w:r w:rsidRPr="00347205">
        <w:t>2</w:t>
      </w:r>
      <w:r w:rsidRPr="00347205">
        <w:tab/>
        <w:t>giving legal advice or providing legal representation</w:t>
      </w:r>
    </w:p>
    <w:p w14:paraId="486649F9" w14:textId="77777777" w:rsidR="0099214A" w:rsidRPr="00347205" w:rsidRDefault="0099214A" w:rsidP="000107DE">
      <w:pPr>
        <w:pStyle w:val="aExamINumss"/>
        <w:keepNext/>
      </w:pPr>
      <w:r w:rsidRPr="00347205">
        <w:t>3</w:t>
      </w:r>
      <w:r w:rsidRPr="00347205">
        <w:tab/>
        <w:t>carrying out analyses or tests for forensic reasons</w:t>
      </w:r>
    </w:p>
    <w:p w14:paraId="1730B751" w14:textId="77777777" w:rsidR="0099214A" w:rsidRPr="00347205" w:rsidRDefault="0099214A" w:rsidP="0099214A">
      <w:pPr>
        <w:pStyle w:val="aExamINumss"/>
        <w:keepNext/>
      </w:pPr>
      <w:r w:rsidRPr="00347205">
        <w:t>4</w:t>
      </w:r>
      <w:r w:rsidRPr="00347205">
        <w:tab/>
        <w:t>judicial service</w:t>
      </w:r>
    </w:p>
    <w:p w14:paraId="42F55A72" w14:textId="77777777" w:rsidR="0099214A" w:rsidRPr="00347205" w:rsidRDefault="0099214A" w:rsidP="0099214A">
      <w:pPr>
        <w:pStyle w:val="Amain"/>
      </w:pPr>
      <w:r w:rsidRPr="00347205">
        <w:tab/>
        <w:t>(3)</w:t>
      </w:r>
      <w:r w:rsidRPr="00347205">
        <w:tab/>
        <w:t>In determining a person’s criminal responsibility, the question of whether a person’s possession of a particular material or thing is for a law enforcement purpose is a question of fact.</w:t>
      </w:r>
    </w:p>
    <w:p w14:paraId="599B8DD8" w14:textId="77777777" w:rsidR="00932C34" w:rsidRDefault="00932C34">
      <w:pPr>
        <w:pStyle w:val="PageBreak"/>
      </w:pPr>
      <w:r>
        <w:br w:type="page"/>
      </w:r>
    </w:p>
    <w:p w14:paraId="3F9D8DC8" w14:textId="77777777" w:rsidR="00932C34" w:rsidRPr="003510AB" w:rsidRDefault="00932C34">
      <w:pPr>
        <w:pStyle w:val="AH2Part"/>
      </w:pPr>
      <w:bookmarkStart w:id="64" w:name="_Toc161220017"/>
      <w:r w:rsidRPr="003510AB">
        <w:rPr>
          <w:rStyle w:val="CharPartNo"/>
        </w:rPr>
        <w:lastRenderedPageBreak/>
        <w:t>Part 2.4</w:t>
      </w:r>
      <w:r>
        <w:tab/>
      </w:r>
      <w:r w:rsidRPr="003510AB">
        <w:rPr>
          <w:rStyle w:val="CharPartText"/>
        </w:rPr>
        <w:t>Extensions of criminal responsibility</w:t>
      </w:r>
      <w:bookmarkEnd w:id="64"/>
    </w:p>
    <w:p w14:paraId="1A55043B" w14:textId="77777777" w:rsidR="00932C34" w:rsidRDefault="00932C34">
      <w:pPr>
        <w:pStyle w:val="Placeholder"/>
      </w:pPr>
      <w:r>
        <w:rPr>
          <w:rStyle w:val="CharDivNo"/>
        </w:rPr>
        <w:t xml:space="preserve">  </w:t>
      </w:r>
      <w:r>
        <w:rPr>
          <w:rStyle w:val="CharDivText"/>
        </w:rPr>
        <w:t xml:space="preserve">  </w:t>
      </w:r>
    </w:p>
    <w:p w14:paraId="4A90055A" w14:textId="77777777" w:rsidR="00932C34" w:rsidRDefault="00932C34">
      <w:pPr>
        <w:pStyle w:val="AH5Sec"/>
      </w:pPr>
      <w:bookmarkStart w:id="65" w:name="_Toc161220018"/>
      <w:r w:rsidRPr="003510AB">
        <w:rPr>
          <w:rStyle w:val="CharSectNo"/>
        </w:rPr>
        <w:t>44</w:t>
      </w:r>
      <w:r>
        <w:tab/>
        <w:t>Attempt</w:t>
      </w:r>
      <w:bookmarkEnd w:id="65"/>
    </w:p>
    <w:p w14:paraId="122A3733" w14:textId="77777777" w:rsidR="00932C34" w:rsidRDefault="00932C34">
      <w:pPr>
        <w:pStyle w:val="Amain"/>
      </w:pPr>
      <w:r>
        <w:tab/>
        <w:t>(1)</w:t>
      </w:r>
      <w:r>
        <w:tab/>
        <w:t>If a person attempts to commit an offence, the person commits the offence of attempting to commit that offence.</w:t>
      </w:r>
    </w:p>
    <w:p w14:paraId="78944969" w14:textId="77777777" w:rsidR="00932C34" w:rsidRDefault="00932C34">
      <w:pPr>
        <w:pStyle w:val="Amain"/>
      </w:pPr>
      <w:r>
        <w:tab/>
        <w:t>(2)</w:t>
      </w:r>
      <w:r>
        <w:tab/>
        <w:t>However, a person commits the offence of attempting to commit an offence only if the person carries out conduct that is more than merely preparatory to the commission of the offence attempted.</w:t>
      </w:r>
    </w:p>
    <w:p w14:paraId="6BD12F96" w14:textId="77777777" w:rsidR="00932C34" w:rsidRDefault="00932C34">
      <w:pPr>
        <w:pStyle w:val="Amain"/>
      </w:pPr>
      <w:r>
        <w:tab/>
        <w:t>(3)</w:t>
      </w:r>
      <w:r>
        <w:tab/>
        <w:t>The question whether conduct is more than merely preparatory is a question of fact.</w:t>
      </w:r>
    </w:p>
    <w:p w14:paraId="531B83CE" w14:textId="77777777" w:rsidR="00932C34" w:rsidRDefault="00932C34">
      <w:pPr>
        <w:pStyle w:val="Amain"/>
      </w:pPr>
      <w:r>
        <w:tab/>
        <w:t>(4)</w:t>
      </w:r>
      <w:r>
        <w:tab/>
        <w:t>A person may be found guilty of attempting to commit an offence even though—</w:t>
      </w:r>
    </w:p>
    <w:p w14:paraId="619C487B" w14:textId="77777777" w:rsidR="00932C34" w:rsidRDefault="00932C34">
      <w:pPr>
        <w:pStyle w:val="Apara"/>
      </w:pPr>
      <w:r>
        <w:tab/>
        <w:t>(a)</w:t>
      </w:r>
      <w:r>
        <w:tab/>
        <w:t>it was impossible to commit the offence attempted; or</w:t>
      </w:r>
    </w:p>
    <w:p w14:paraId="43957DEF" w14:textId="77777777" w:rsidR="00932C34" w:rsidRDefault="00932C34">
      <w:pPr>
        <w:pStyle w:val="Apara"/>
      </w:pPr>
      <w:r>
        <w:tab/>
        <w:t>(b)</w:t>
      </w:r>
      <w:r>
        <w:tab/>
        <w:t>the person committed the offence attempted.</w:t>
      </w:r>
    </w:p>
    <w:p w14:paraId="590D1F33" w14:textId="77777777" w:rsidR="00932C34" w:rsidRDefault="00932C34">
      <w:pPr>
        <w:pStyle w:val="Amain"/>
        <w:keepNext/>
      </w:pPr>
      <w:r>
        <w:tab/>
        <w:t>(5)</w:t>
      </w:r>
      <w:r>
        <w:tab/>
        <w:t xml:space="preserve">For the offence of attempting to commit an offence, intention and knowledge are fault elements for each physical element of the offence attempted. </w:t>
      </w:r>
    </w:p>
    <w:p w14:paraId="6772DE83" w14:textId="77777777" w:rsidR="00932C34" w:rsidRDefault="00932C34">
      <w:pPr>
        <w:pStyle w:val="aNote"/>
      </w:pPr>
      <w:r>
        <w:rPr>
          <w:rStyle w:val="charItals"/>
        </w:rPr>
        <w:t>Note</w:t>
      </w:r>
      <w:r>
        <w:rPr>
          <w:rStyle w:val="charItals"/>
        </w:rPr>
        <w:tab/>
      </w:r>
      <w:r>
        <w:t xml:space="preserve">Only 1 of the fault elements of intention or knowledge needs to be established for each physical element of the offence attempted (see s 12 (Establishing guilt of offences)). </w:t>
      </w:r>
    </w:p>
    <w:p w14:paraId="3CCF3283" w14:textId="77777777" w:rsidR="00932C34" w:rsidRDefault="00932C34">
      <w:pPr>
        <w:pStyle w:val="Amain"/>
      </w:pPr>
      <w:r>
        <w:tab/>
        <w:t>(6)</w:t>
      </w:r>
      <w:r>
        <w:tab/>
        <w:t>However, any special liability provisions that apply to an offence apply also to the offence of attempting to commit the offence.</w:t>
      </w:r>
    </w:p>
    <w:p w14:paraId="73D1AD25" w14:textId="77777777" w:rsidR="00932C34" w:rsidRDefault="00932C34">
      <w:pPr>
        <w:pStyle w:val="Amain"/>
      </w:pPr>
      <w:r>
        <w:tab/>
        <w:t>(7)</w:t>
      </w:r>
      <w:r>
        <w:tab/>
        <w:t>Any defence, procedure, limitation or qualifying provision applying to an offence applies to the offence of attempting to commit the offence.</w:t>
      </w:r>
    </w:p>
    <w:p w14:paraId="4DEC5150" w14:textId="77777777" w:rsidR="00932C34" w:rsidRDefault="00932C34">
      <w:pPr>
        <w:pStyle w:val="Amain"/>
      </w:pPr>
      <w:r>
        <w:tab/>
        <w:t>(8)</w:t>
      </w:r>
      <w:r>
        <w:tab/>
        <w:t>If a person is found guilty of attempting to commit an offence, the person cannot later be charged with committing the offence.</w:t>
      </w:r>
    </w:p>
    <w:p w14:paraId="7DF8410D" w14:textId="77777777" w:rsidR="00932C34" w:rsidRDefault="00932C34">
      <w:pPr>
        <w:pStyle w:val="Amain"/>
      </w:pPr>
      <w:r>
        <w:lastRenderedPageBreak/>
        <w:tab/>
        <w:t>(9)</w:t>
      </w:r>
      <w:r>
        <w:tab/>
        <w:t>The offence of attempting to commit an offence is punishable as if the offence attempted had been committed.</w:t>
      </w:r>
    </w:p>
    <w:p w14:paraId="37E48B81" w14:textId="77777777" w:rsidR="00932C34" w:rsidRDefault="00932C34">
      <w:pPr>
        <w:pStyle w:val="Amain"/>
      </w:pPr>
      <w:r>
        <w:tab/>
        <w:t>(10)</w:t>
      </w:r>
      <w:r>
        <w:tab/>
        <w:t xml:space="preserve">This section does not apply to an offence against section 45 or section 48 (Conspiracy). </w:t>
      </w:r>
    </w:p>
    <w:p w14:paraId="55C8B066" w14:textId="77777777" w:rsidR="00932C34" w:rsidRDefault="00932C34">
      <w:pPr>
        <w:pStyle w:val="AH5Sec"/>
      </w:pPr>
      <w:bookmarkStart w:id="66" w:name="_Toc161220019"/>
      <w:r w:rsidRPr="003510AB">
        <w:rPr>
          <w:rStyle w:val="CharSectNo"/>
        </w:rPr>
        <w:t>45</w:t>
      </w:r>
      <w:r>
        <w:tab/>
        <w:t>Complicity and common purpose</w:t>
      </w:r>
      <w:bookmarkEnd w:id="66"/>
    </w:p>
    <w:p w14:paraId="0F241F69" w14:textId="77777777" w:rsidR="006040B0" w:rsidRPr="00BA2DB9" w:rsidRDefault="006040B0" w:rsidP="006040B0">
      <w:pPr>
        <w:pStyle w:val="Amain"/>
      </w:pPr>
      <w:r w:rsidRPr="00BA2DB9">
        <w:tab/>
        <w:t>(1)</w:t>
      </w:r>
      <w:r w:rsidRPr="00BA2DB9">
        <w:tab/>
        <w:t>A person is taken to have committed an offence if the person aids, abets, counsels, procures, or is knowingly concerned in or a party to, the commission of the offence by someone else.</w:t>
      </w:r>
    </w:p>
    <w:p w14:paraId="77D5B743" w14:textId="77777777" w:rsidR="006040B0" w:rsidRPr="00BA2DB9" w:rsidRDefault="006040B0" w:rsidP="006040B0">
      <w:pPr>
        <w:pStyle w:val="Amain"/>
      </w:pPr>
      <w:r w:rsidRPr="00BA2DB9">
        <w:tab/>
        <w:t>(2)</w:t>
      </w:r>
      <w:r w:rsidRPr="00BA2DB9">
        <w:tab/>
        <w:t>However, the person commits the offence because of this section only if—</w:t>
      </w:r>
    </w:p>
    <w:p w14:paraId="5CE4876A" w14:textId="77777777" w:rsidR="006040B0" w:rsidRPr="00BA2DB9" w:rsidRDefault="006040B0" w:rsidP="006040B0">
      <w:pPr>
        <w:pStyle w:val="Apara"/>
      </w:pPr>
      <w:r w:rsidRPr="00BA2DB9">
        <w:tab/>
        <w:t>(a)</w:t>
      </w:r>
      <w:r w:rsidRPr="00BA2DB9">
        <w:tab/>
        <w:t>either—</w:t>
      </w:r>
    </w:p>
    <w:p w14:paraId="462BD3EF" w14:textId="77777777" w:rsidR="006040B0" w:rsidRPr="00BA2DB9" w:rsidRDefault="006040B0" w:rsidP="006040B0">
      <w:pPr>
        <w:pStyle w:val="Asubpara"/>
      </w:pPr>
      <w:r w:rsidRPr="00BA2DB9">
        <w:tab/>
        <w:t>(i)</w:t>
      </w:r>
      <w:r w:rsidRPr="00BA2DB9">
        <w:tab/>
        <w:t>the person’s conduct in fact aids, abets, counsels, or procures the commission of the offence by the other person; or</w:t>
      </w:r>
    </w:p>
    <w:p w14:paraId="1A6E5D48" w14:textId="77777777" w:rsidR="006040B0" w:rsidRPr="00BA2DB9" w:rsidRDefault="006040B0" w:rsidP="006040B0">
      <w:pPr>
        <w:pStyle w:val="Asubpara"/>
      </w:pPr>
      <w:r w:rsidRPr="00BA2DB9">
        <w:tab/>
        <w:t>(ii)</w:t>
      </w:r>
      <w:r w:rsidRPr="00BA2DB9">
        <w:tab/>
        <w:t>as a result of the person’s conduct, the person in fact is knowingly concerned in or a party to the commission of the offence by the other person; and</w:t>
      </w:r>
    </w:p>
    <w:p w14:paraId="16FD4463" w14:textId="77777777" w:rsidR="006040B0" w:rsidRPr="00BA2DB9" w:rsidRDefault="006040B0" w:rsidP="006040B0">
      <w:pPr>
        <w:pStyle w:val="Apara"/>
      </w:pPr>
      <w:r w:rsidRPr="00BA2DB9">
        <w:tab/>
        <w:t>(b)</w:t>
      </w:r>
      <w:r w:rsidRPr="00BA2DB9">
        <w:tab/>
        <w:t>when carrying out the conduct, the person either—</w:t>
      </w:r>
    </w:p>
    <w:p w14:paraId="0D354A68" w14:textId="77777777" w:rsidR="006040B0" w:rsidRPr="00BA2DB9" w:rsidRDefault="006040B0" w:rsidP="006040B0">
      <w:pPr>
        <w:pStyle w:val="Asubpara"/>
      </w:pPr>
      <w:r>
        <w:tab/>
      </w:r>
      <w:r w:rsidRPr="00BA2DB9">
        <w:t>(i)</w:t>
      </w:r>
      <w:r w:rsidRPr="00BA2DB9">
        <w:tab/>
        <w:t>intends the conduct to aid, abet, counsel, procure, or result in the person being knowingly concerned in or a party to, the commission of any offence (including its fault elements) of the type committed by the other person; or</w:t>
      </w:r>
    </w:p>
    <w:p w14:paraId="50743359" w14:textId="77777777" w:rsidR="006040B0" w:rsidRPr="00BA2DB9" w:rsidRDefault="006040B0" w:rsidP="006040B0">
      <w:pPr>
        <w:pStyle w:val="Asubpara"/>
        <w:keepLines/>
      </w:pPr>
      <w:r>
        <w:tab/>
      </w:r>
      <w:r w:rsidRPr="00BA2DB9">
        <w:t>(ii)</w:t>
      </w:r>
      <w:r w:rsidRPr="00BA2DB9">
        <w:tab/>
        <w:t xml:space="preserve">intends the conduct to aid, abet, counsel, procure, or result in the person being knowingly concerned in or a party to, the commission of an offence by the other person and is reckless about the commission of the offence (including its fault elements) in fact committed by the other person. </w:t>
      </w:r>
    </w:p>
    <w:p w14:paraId="14E2C6AF" w14:textId="77777777" w:rsidR="006040B0" w:rsidRPr="00BA2DB9" w:rsidRDefault="006040B0" w:rsidP="006040B0">
      <w:pPr>
        <w:pStyle w:val="Amain"/>
      </w:pPr>
      <w:r w:rsidRPr="00BA2DB9">
        <w:tab/>
        <w:t>(3)</w:t>
      </w:r>
      <w:r w:rsidRPr="00BA2DB9">
        <w:tab/>
        <w:t>To remove any doubt, the person is taken to have committed the offence only if the other person commits the offence.</w:t>
      </w:r>
    </w:p>
    <w:p w14:paraId="5AECE9E2" w14:textId="77777777" w:rsidR="006040B0" w:rsidRPr="00BA2DB9" w:rsidRDefault="006040B0" w:rsidP="006040B0">
      <w:pPr>
        <w:pStyle w:val="Amain"/>
      </w:pPr>
      <w:r w:rsidRPr="00BA2DB9">
        <w:lastRenderedPageBreak/>
        <w:tab/>
        <w:t>(4)</w:t>
      </w:r>
      <w:r w:rsidRPr="00BA2DB9">
        <w:tab/>
        <w:t>Despite subsection (2), any special liability provisions that apply to an offence apply also to the offence of aiding, abetting, counselling, procuring, or being knowingly concerned in or a party to, the commission of the offence.</w:t>
      </w:r>
    </w:p>
    <w:p w14:paraId="4DD579CA" w14:textId="77777777" w:rsidR="006040B0" w:rsidRPr="00BA2DB9" w:rsidRDefault="006040B0" w:rsidP="006040B0">
      <w:pPr>
        <w:pStyle w:val="Amain"/>
      </w:pPr>
      <w:r w:rsidRPr="00BA2DB9">
        <w:tab/>
        <w:t>(5)</w:t>
      </w:r>
      <w:r w:rsidRPr="00BA2DB9">
        <w:tab/>
        <w:t>A person must not be found guilty of aiding, abetting, counselling, procuring, or being knowingly concerned in or a party to, the commission of an offence if, before the offence was committed, the person—</w:t>
      </w:r>
    </w:p>
    <w:p w14:paraId="11AE096F" w14:textId="77777777" w:rsidR="006040B0" w:rsidRPr="00BA2DB9" w:rsidRDefault="006040B0" w:rsidP="006040B0">
      <w:pPr>
        <w:pStyle w:val="Apara"/>
      </w:pPr>
      <w:r w:rsidRPr="00BA2DB9">
        <w:tab/>
        <w:t>(a)</w:t>
      </w:r>
      <w:r w:rsidRPr="00BA2DB9">
        <w:tab/>
        <w:t>ended the person’s involvement; and</w:t>
      </w:r>
    </w:p>
    <w:p w14:paraId="5CACB300" w14:textId="77777777" w:rsidR="006040B0" w:rsidRPr="00BA2DB9" w:rsidRDefault="006040B0" w:rsidP="006040B0">
      <w:pPr>
        <w:pStyle w:val="Apara"/>
      </w:pPr>
      <w:r w:rsidRPr="00BA2DB9">
        <w:tab/>
        <w:t>(b)</w:t>
      </w:r>
      <w:r w:rsidRPr="00BA2DB9">
        <w:tab/>
        <w:t>took all reasonable steps to prevent the commission of the offence.</w:t>
      </w:r>
    </w:p>
    <w:p w14:paraId="685BF25F" w14:textId="77777777" w:rsidR="006040B0" w:rsidRPr="00BA2DB9" w:rsidRDefault="006040B0" w:rsidP="006040B0">
      <w:pPr>
        <w:pStyle w:val="Amain"/>
      </w:pPr>
      <w:r w:rsidRPr="00BA2DB9">
        <w:tab/>
        <w:t>(6)</w:t>
      </w:r>
      <w:r w:rsidRPr="00BA2DB9">
        <w:tab/>
        <w:t>A person may be found guilty of aiding, abetting, counselling, procuring, or being knowingly concerned in or a party to, the commission of an offence even if the person who committed the offence is not prosecuted or found guilty.</w:t>
      </w:r>
    </w:p>
    <w:p w14:paraId="2A6E0B84" w14:textId="77777777" w:rsidR="00932C34" w:rsidRDefault="00932C34">
      <w:pPr>
        <w:pStyle w:val="Amain"/>
      </w:pPr>
      <w:r>
        <w:tab/>
        <w:t>(7)</w:t>
      </w:r>
      <w:r>
        <w:tab/>
        <w:t>To remove any doubt, if a person is taken to have committed an offence because of this section, the offence is punishable as if, apart from the operation of this section, the person had committed the offence.</w:t>
      </w:r>
    </w:p>
    <w:p w14:paraId="5ABC9B19" w14:textId="77777777" w:rsidR="00932C34" w:rsidRDefault="00932C34">
      <w:pPr>
        <w:pStyle w:val="Amain"/>
      </w:pPr>
      <w:r>
        <w:tab/>
        <w:t>(8)</w:t>
      </w:r>
      <w:r>
        <w:tab/>
        <w:t>If the trier of fact is satisfied beyond reasonable doubt that a defendant committed an offence because of this section or otherwise than because of this section but cannot decide which, the trier of fact may nevertheless find the defendant guilty of the offence.</w:t>
      </w:r>
    </w:p>
    <w:p w14:paraId="1096E740" w14:textId="77777777" w:rsidR="006040B0" w:rsidRPr="00BA2DB9" w:rsidRDefault="006040B0" w:rsidP="006040B0">
      <w:pPr>
        <w:pStyle w:val="AH5Sec"/>
      </w:pPr>
      <w:bookmarkStart w:id="67" w:name="_Toc161220020"/>
      <w:r w:rsidRPr="003510AB">
        <w:rPr>
          <w:rStyle w:val="CharSectNo"/>
        </w:rPr>
        <w:lastRenderedPageBreak/>
        <w:t>45A</w:t>
      </w:r>
      <w:r w:rsidRPr="00BA2DB9">
        <w:tab/>
        <w:t>Joint commission</w:t>
      </w:r>
      <w:bookmarkEnd w:id="67"/>
    </w:p>
    <w:p w14:paraId="08323B93" w14:textId="77777777" w:rsidR="006040B0" w:rsidRPr="00BA2DB9" w:rsidRDefault="006040B0" w:rsidP="00872FC5">
      <w:pPr>
        <w:pStyle w:val="Amain"/>
        <w:keepNext/>
      </w:pPr>
      <w:r w:rsidRPr="00BA2DB9">
        <w:tab/>
        <w:t>(1)</w:t>
      </w:r>
      <w:r w:rsidRPr="00BA2DB9">
        <w:tab/>
        <w:t>A person is taken to have committed an offence if—</w:t>
      </w:r>
    </w:p>
    <w:p w14:paraId="0A242829" w14:textId="77777777" w:rsidR="006040B0" w:rsidRPr="00BA2DB9" w:rsidRDefault="006040B0" w:rsidP="00872FC5">
      <w:pPr>
        <w:pStyle w:val="Apara"/>
        <w:keepNext/>
      </w:pPr>
      <w:r w:rsidRPr="00BA2DB9">
        <w:tab/>
        <w:t>(a)</w:t>
      </w:r>
      <w:r w:rsidRPr="00BA2DB9">
        <w:tab/>
        <w:t>the person and at least 1 other person enter into an agreement to commit an offence; and</w:t>
      </w:r>
    </w:p>
    <w:p w14:paraId="28255163" w14:textId="77777777" w:rsidR="006040B0" w:rsidRPr="00BA2DB9" w:rsidRDefault="006040B0" w:rsidP="007C5CDC">
      <w:pPr>
        <w:pStyle w:val="Apara"/>
        <w:keepNext/>
      </w:pPr>
      <w:r w:rsidRPr="00BA2DB9">
        <w:tab/>
        <w:t>(b)</w:t>
      </w:r>
      <w:r w:rsidRPr="00BA2DB9">
        <w:tab/>
        <w:t>either—</w:t>
      </w:r>
    </w:p>
    <w:p w14:paraId="3AB0080D" w14:textId="77777777" w:rsidR="006040B0" w:rsidRPr="00BA2DB9" w:rsidRDefault="006040B0" w:rsidP="006040B0">
      <w:pPr>
        <w:pStyle w:val="Asubpara"/>
      </w:pPr>
      <w:r w:rsidRPr="00BA2DB9">
        <w:tab/>
        <w:t>(i)</w:t>
      </w:r>
      <w:r w:rsidRPr="00BA2DB9">
        <w:tab/>
        <w:t>an offence is committed in accordance with the agreement; or</w:t>
      </w:r>
    </w:p>
    <w:p w14:paraId="0E31A056" w14:textId="77777777" w:rsidR="006040B0" w:rsidRPr="00BA2DB9" w:rsidRDefault="006040B0" w:rsidP="006040B0">
      <w:pPr>
        <w:pStyle w:val="Asubpara"/>
      </w:pPr>
      <w:r w:rsidRPr="00BA2DB9">
        <w:tab/>
        <w:t>(ii)</w:t>
      </w:r>
      <w:r w:rsidRPr="00BA2DB9">
        <w:tab/>
        <w:t>an offence is committed in the course of carrying out the agreement.</w:t>
      </w:r>
    </w:p>
    <w:p w14:paraId="20E0ACE8" w14:textId="77777777" w:rsidR="006040B0" w:rsidRPr="00BA2DB9" w:rsidRDefault="006040B0" w:rsidP="006040B0">
      <w:pPr>
        <w:pStyle w:val="Amain"/>
      </w:pPr>
      <w:r w:rsidRPr="00BA2DB9">
        <w:tab/>
        <w:t>(2)</w:t>
      </w:r>
      <w:r w:rsidRPr="00BA2DB9">
        <w:tab/>
        <w:t xml:space="preserve">For subsection (1) (b) (i), an offence is committed </w:t>
      </w:r>
      <w:r w:rsidRPr="00474484">
        <w:rPr>
          <w:rStyle w:val="charBoldItals"/>
        </w:rPr>
        <w:t xml:space="preserve">in accordance with an agreement </w:t>
      </w:r>
      <w:r w:rsidRPr="00BA2DB9">
        <w:t>if—</w:t>
      </w:r>
    </w:p>
    <w:p w14:paraId="6655F375" w14:textId="77777777" w:rsidR="006040B0" w:rsidRPr="00BA2DB9" w:rsidRDefault="006040B0" w:rsidP="006040B0">
      <w:pPr>
        <w:pStyle w:val="Apara"/>
      </w:pPr>
      <w:r w:rsidRPr="00BA2DB9">
        <w:tab/>
        <w:t>(a)</w:t>
      </w:r>
      <w:r w:rsidRPr="00BA2DB9">
        <w:tab/>
        <w:t xml:space="preserve">the conduct of 1 or more parties in accordance with the agreement makes up the physical elements consisting of conduct of an offence (the </w:t>
      </w:r>
      <w:r w:rsidRPr="00474484">
        <w:rPr>
          <w:rStyle w:val="charBoldItals"/>
        </w:rPr>
        <w:t>joint offence</w:t>
      </w:r>
      <w:r w:rsidRPr="00BA2DB9">
        <w:t>) of the same type as the offence agreed to; and</w:t>
      </w:r>
    </w:p>
    <w:p w14:paraId="0A69ABAB" w14:textId="77777777" w:rsidR="006040B0" w:rsidRPr="00BA2DB9" w:rsidRDefault="006040B0" w:rsidP="006040B0">
      <w:pPr>
        <w:pStyle w:val="Apara"/>
      </w:pPr>
      <w:r w:rsidRPr="00BA2DB9">
        <w:tab/>
        <w:t>(b)</w:t>
      </w:r>
      <w:r w:rsidRPr="00BA2DB9">
        <w:tab/>
        <w:t>to the extent that a physical element of the joint offence consists of a result of conduct—the result arises from the conduct engaged in; and</w:t>
      </w:r>
    </w:p>
    <w:p w14:paraId="12EB82A2" w14:textId="77777777" w:rsidR="006040B0" w:rsidRPr="00BA2DB9" w:rsidRDefault="006040B0" w:rsidP="006040B0">
      <w:pPr>
        <w:pStyle w:val="Apara"/>
      </w:pPr>
      <w:r w:rsidRPr="00BA2DB9">
        <w:tab/>
        <w:t>(c)</w:t>
      </w:r>
      <w:r w:rsidRPr="00BA2DB9">
        <w:tab/>
        <w:t xml:space="preserve">to the extent that a physical element of the joint offence consists of a circumstance—the conduct engaged in, or a result of the conduct engaged in, happens in the circumstance. </w:t>
      </w:r>
    </w:p>
    <w:p w14:paraId="6FFF4D93" w14:textId="77777777" w:rsidR="006040B0" w:rsidRPr="00BA2DB9" w:rsidRDefault="006040B0" w:rsidP="006040B0">
      <w:pPr>
        <w:pStyle w:val="Amain"/>
      </w:pPr>
      <w:r w:rsidRPr="00BA2DB9">
        <w:tab/>
        <w:t>(3)</w:t>
      </w:r>
      <w:r w:rsidRPr="00BA2DB9">
        <w:tab/>
        <w:t xml:space="preserve">For subsection (1) (b) (ii), an offence is committed </w:t>
      </w:r>
      <w:r w:rsidRPr="00474484">
        <w:rPr>
          <w:rStyle w:val="charBoldItals"/>
        </w:rPr>
        <w:t xml:space="preserve">in the course of carrying out an agreement </w:t>
      </w:r>
      <w:r w:rsidRPr="00BA2DB9">
        <w:t xml:space="preserve">if a person is reckless about the commission of an offence (the </w:t>
      </w:r>
      <w:r w:rsidRPr="00474484">
        <w:rPr>
          <w:rStyle w:val="charBoldItals"/>
        </w:rPr>
        <w:t>joint offence</w:t>
      </w:r>
      <w:r w:rsidRPr="00BA2DB9">
        <w:t xml:space="preserve">) that another person in fact commits in the course of carrying out the agreement. </w:t>
      </w:r>
    </w:p>
    <w:p w14:paraId="3050009B" w14:textId="77777777" w:rsidR="006040B0" w:rsidRPr="00BA2DB9" w:rsidRDefault="006040B0" w:rsidP="006040B0">
      <w:pPr>
        <w:pStyle w:val="Amain"/>
      </w:pPr>
      <w:r w:rsidRPr="00BA2DB9">
        <w:tab/>
        <w:t>(4)</w:t>
      </w:r>
      <w:r w:rsidRPr="00BA2DB9">
        <w:tab/>
        <w:t>A person commits an offence because of this section only if the person and at least 1 other party to the agreement intend that an offence will be committed under the agreement.</w:t>
      </w:r>
    </w:p>
    <w:p w14:paraId="08340C0F" w14:textId="77777777" w:rsidR="006040B0" w:rsidRPr="00BA2DB9" w:rsidRDefault="006040B0" w:rsidP="00872FC5">
      <w:pPr>
        <w:pStyle w:val="Amain"/>
        <w:keepNext/>
      </w:pPr>
      <w:r w:rsidRPr="00BA2DB9">
        <w:lastRenderedPageBreak/>
        <w:tab/>
        <w:t>(5)</w:t>
      </w:r>
      <w:r w:rsidRPr="00BA2DB9">
        <w:tab/>
        <w:t>An agreement—</w:t>
      </w:r>
    </w:p>
    <w:p w14:paraId="4FBF5571" w14:textId="77777777" w:rsidR="006040B0" w:rsidRPr="00BA2DB9" w:rsidRDefault="006040B0" w:rsidP="006040B0">
      <w:pPr>
        <w:pStyle w:val="Apara"/>
      </w:pPr>
      <w:r w:rsidRPr="00BA2DB9">
        <w:tab/>
        <w:t>(a)</w:t>
      </w:r>
      <w:r w:rsidRPr="00BA2DB9">
        <w:tab/>
        <w:t>may consist of a non-verbal understanding; and</w:t>
      </w:r>
    </w:p>
    <w:p w14:paraId="7A3DC084" w14:textId="77777777" w:rsidR="006040B0" w:rsidRPr="00BA2DB9" w:rsidRDefault="006040B0" w:rsidP="006040B0">
      <w:pPr>
        <w:pStyle w:val="Apara"/>
      </w:pPr>
      <w:r w:rsidRPr="00BA2DB9">
        <w:tab/>
        <w:t>(b)</w:t>
      </w:r>
      <w:r w:rsidRPr="00BA2DB9">
        <w:tab/>
        <w:t>may be entered into before, or at the same time as, the conduct making up any of the physical elements of the joint offence was engaged in.</w:t>
      </w:r>
    </w:p>
    <w:p w14:paraId="2E0F7A72" w14:textId="77777777" w:rsidR="006040B0" w:rsidRPr="00BA2DB9" w:rsidRDefault="006040B0" w:rsidP="006040B0">
      <w:pPr>
        <w:pStyle w:val="Amain"/>
      </w:pPr>
      <w:r w:rsidRPr="00BA2DB9">
        <w:tab/>
        <w:t>(6)</w:t>
      </w:r>
      <w:r w:rsidRPr="00BA2DB9">
        <w:tab/>
        <w:t xml:space="preserve">A person must not be found guilty of an offence because of this section if, before the conduct making up any of the physical elements of the joint offence concerned was engaged in, the person— </w:t>
      </w:r>
    </w:p>
    <w:p w14:paraId="22D92FDF" w14:textId="77777777" w:rsidR="006040B0" w:rsidRPr="00BA2DB9" w:rsidRDefault="006040B0" w:rsidP="006040B0">
      <w:pPr>
        <w:pStyle w:val="Apara"/>
      </w:pPr>
      <w:r w:rsidRPr="00BA2DB9">
        <w:tab/>
        <w:t>(a)</w:t>
      </w:r>
      <w:r w:rsidRPr="00BA2DB9">
        <w:tab/>
        <w:t>ended the person’s involvement; and</w:t>
      </w:r>
    </w:p>
    <w:p w14:paraId="010E4A4B" w14:textId="77777777" w:rsidR="006040B0" w:rsidRPr="00BA2DB9" w:rsidRDefault="006040B0" w:rsidP="006040B0">
      <w:pPr>
        <w:pStyle w:val="Apara"/>
      </w:pPr>
      <w:r w:rsidRPr="00BA2DB9">
        <w:tab/>
        <w:t>(b)</w:t>
      </w:r>
      <w:r w:rsidRPr="00BA2DB9">
        <w:tab/>
        <w:t xml:space="preserve">took all reasonable steps to prevent the conduct from being engaged in. </w:t>
      </w:r>
    </w:p>
    <w:p w14:paraId="1C44CF47" w14:textId="77777777" w:rsidR="006040B0" w:rsidRPr="00BA2DB9" w:rsidRDefault="006040B0" w:rsidP="006040B0">
      <w:pPr>
        <w:pStyle w:val="Amain"/>
      </w:pPr>
      <w:r w:rsidRPr="00BA2DB9">
        <w:tab/>
        <w:t>(7)</w:t>
      </w:r>
      <w:r w:rsidRPr="00BA2DB9">
        <w:tab/>
        <w:t>A person may be found guilty of an offence because of this section even if—</w:t>
      </w:r>
    </w:p>
    <w:p w14:paraId="16D09AD5" w14:textId="77777777" w:rsidR="006040B0" w:rsidRPr="00BA2DB9" w:rsidRDefault="006040B0" w:rsidP="006040B0">
      <w:pPr>
        <w:pStyle w:val="Apara"/>
      </w:pPr>
      <w:r w:rsidRPr="00BA2DB9">
        <w:tab/>
        <w:t>(a)</w:t>
      </w:r>
      <w:r w:rsidRPr="00BA2DB9">
        <w:tab/>
        <w:t>another party to the agreement is not prosecuted or found guilty; or</w:t>
      </w:r>
    </w:p>
    <w:p w14:paraId="5BD099A8" w14:textId="77777777" w:rsidR="006040B0" w:rsidRPr="00BA2DB9" w:rsidRDefault="006040B0" w:rsidP="006040B0">
      <w:pPr>
        <w:pStyle w:val="Apara"/>
      </w:pPr>
      <w:r w:rsidRPr="00BA2DB9">
        <w:tab/>
        <w:t>(b)</w:t>
      </w:r>
      <w:r w:rsidRPr="00BA2DB9">
        <w:tab/>
        <w:t>the person was not present when any of the conduct making up the physical elements of the joint offence was engaged in.</w:t>
      </w:r>
    </w:p>
    <w:p w14:paraId="6CA3B408" w14:textId="77777777" w:rsidR="006040B0" w:rsidRPr="00BA2DB9" w:rsidRDefault="006040B0" w:rsidP="006040B0">
      <w:pPr>
        <w:pStyle w:val="Amain"/>
      </w:pPr>
      <w:r w:rsidRPr="00BA2DB9">
        <w:tab/>
        <w:t>(8)</w:t>
      </w:r>
      <w:r w:rsidRPr="00BA2DB9">
        <w:tab/>
        <w:t xml:space="preserve">Any special liability provisions that apply to the joint offence apply also for the purposes of deciding whether a person commits the offence because of the operation of this section. </w:t>
      </w:r>
    </w:p>
    <w:p w14:paraId="5F3E91F0" w14:textId="77777777" w:rsidR="006040B0" w:rsidRPr="00BA2DB9" w:rsidRDefault="006040B0" w:rsidP="006040B0">
      <w:pPr>
        <w:pStyle w:val="Amain"/>
      </w:pPr>
      <w:r w:rsidRPr="00BA2DB9">
        <w:tab/>
        <w:t>(9)</w:t>
      </w:r>
      <w:r w:rsidRPr="00BA2DB9">
        <w:tab/>
        <w:t>To remove any doubt, if a person is taken to have committed an offence because of this section, the offence is punishable as if, apart from the operation of this section, the person had committed the offence.</w:t>
      </w:r>
    </w:p>
    <w:p w14:paraId="7E7187EA" w14:textId="77777777" w:rsidR="006040B0" w:rsidRPr="00BA2DB9" w:rsidRDefault="006040B0" w:rsidP="006040B0">
      <w:pPr>
        <w:pStyle w:val="AH5Sec"/>
      </w:pPr>
      <w:bookmarkStart w:id="68" w:name="_Toc161220021"/>
      <w:r w:rsidRPr="003510AB">
        <w:rPr>
          <w:rStyle w:val="CharSectNo"/>
        </w:rPr>
        <w:lastRenderedPageBreak/>
        <w:t>46</w:t>
      </w:r>
      <w:r w:rsidRPr="00BA2DB9">
        <w:tab/>
        <w:t>Commission by proxy</w:t>
      </w:r>
      <w:bookmarkEnd w:id="68"/>
    </w:p>
    <w:p w14:paraId="64781324" w14:textId="77777777" w:rsidR="00932C34" w:rsidRDefault="00932C34" w:rsidP="00872FC5">
      <w:pPr>
        <w:pStyle w:val="Amain"/>
        <w:keepNext/>
      </w:pPr>
      <w:r>
        <w:tab/>
        <w:t>(1)</w:t>
      </w:r>
      <w:r>
        <w:tab/>
        <w:t>A person is taken to have committed an offence if—</w:t>
      </w:r>
    </w:p>
    <w:p w14:paraId="6D834516" w14:textId="77777777" w:rsidR="00932C34" w:rsidRDefault="00932C34" w:rsidP="00A56BE5">
      <w:pPr>
        <w:pStyle w:val="Apara"/>
        <w:keepLines/>
      </w:pPr>
      <w:r>
        <w:tab/>
        <w:t>(a)</w:t>
      </w:r>
      <w:r>
        <w:tab/>
        <w:t>the person procures someone else to engage in conduct that (whether or not together with conduct engaged in by the person) makes up the physical elements of the offence consisting of conduct; and</w:t>
      </w:r>
    </w:p>
    <w:p w14:paraId="5FFE443E" w14:textId="77777777" w:rsidR="00932C34" w:rsidRDefault="00932C34">
      <w:pPr>
        <w:pStyle w:val="Apara"/>
      </w:pPr>
      <w:r>
        <w:tab/>
        <w:t>(b)</w:t>
      </w:r>
      <w:r>
        <w:tab/>
        <w:t>any physical element of the offence consisting of a circumstance exists; and</w:t>
      </w:r>
    </w:p>
    <w:p w14:paraId="388CE40D" w14:textId="77777777" w:rsidR="00932C34" w:rsidRDefault="00932C34">
      <w:pPr>
        <w:pStyle w:val="Apara"/>
      </w:pPr>
      <w:r>
        <w:tab/>
        <w:t>(c)</w:t>
      </w:r>
      <w:r>
        <w:tab/>
        <w:t>any physical element of the offence consisting of a result of the conduct happens; and</w:t>
      </w:r>
    </w:p>
    <w:p w14:paraId="1015A549" w14:textId="77777777" w:rsidR="00932C34" w:rsidRDefault="00932C34">
      <w:pPr>
        <w:pStyle w:val="Apara"/>
      </w:pPr>
      <w:r>
        <w:tab/>
        <w:t>(d)</w:t>
      </w:r>
      <w:r>
        <w:tab/>
        <w:t>when the person procured the other person to engage in the conduct, the person had a fault element applying to each physical element of the offence.</w:t>
      </w:r>
    </w:p>
    <w:p w14:paraId="29729DD7" w14:textId="77777777" w:rsidR="00932C34" w:rsidRDefault="00932C34">
      <w:pPr>
        <w:pStyle w:val="Amain"/>
      </w:pPr>
      <w:r>
        <w:tab/>
        <w:t>(2)</w:t>
      </w:r>
      <w:r>
        <w:tab/>
        <w:t>To remove any doubt, if a person is taken to have committed an offence because of this section, the offence is punishable as if, apart from the operation of this section, the person had committed the offence.</w:t>
      </w:r>
    </w:p>
    <w:p w14:paraId="2D1DFD0D" w14:textId="77777777" w:rsidR="00932C34" w:rsidRDefault="00932C34">
      <w:pPr>
        <w:pStyle w:val="AH5Sec"/>
      </w:pPr>
      <w:bookmarkStart w:id="69" w:name="_Toc161220022"/>
      <w:r w:rsidRPr="003510AB">
        <w:rPr>
          <w:rStyle w:val="CharSectNo"/>
        </w:rPr>
        <w:t>47</w:t>
      </w:r>
      <w:r>
        <w:tab/>
        <w:t>Incitement</w:t>
      </w:r>
      <w:bookmarkEnd w:id="69"/>
    </w:p>
    <w:p w14:paraId="72819B2F" w14:textId="77777777" w:rsidR="00932C34" w:rsidRDefault="00932C34">
      <w:pPr>
        <w:pStyle w:val="Amain"/>
        <w:keepNext/>
      </w:pPr>
      <w:r>
        <w:tab/>
        <w:t>(1)</w:t>
      </w:r>
      <w:r>
        <w:tab/>
        <w:t xml:space="preserve">If a person urges the commission of an offence (the </w:t>
      </w:r>
      <w:r>
        <w:rPr>
          <w:rStyle w:val="charBoldItals"/>
        </w:rPr>
        <w:t>offence incited</w:t>
      </w:r>
      <w:r>
        <w:t>), the person commits the offence of incitement.</w:t>
      </w:r>
    </w:p>
    <w:p w14:paraId="712B5481" w14:textId="77777777" w:rsidR="00932C34" w:rsidRDefault="00932C34">
      <w:pPr>
        <w:pStyle w:val="Amainreturn"/>
        <w:keepNext/>
      </w:pPr>
      <w:r>
        <w:t>Maximum penalty:</w:t>
      </w:r>
    </w:p>
    <w:p w14:paraId="2655D193" w14:textId="77777777" w:rsidR="00932C34" w:rsidRDefault="00932C34">
      <w:pPr>
        <w:pStyle w:val="Apara"/>
      </w:pPr>
      <w:r>
        <w:tab/>
        <w:t>(a)</w:t>
      </w:r>
      <w:r>
        <w:tab/>
        <w:t>if the offence incited is punishable by life imprisonment—imprisonment for 10 years, 1 000 penalty units or both; or</w:t>
      </w:r>
    </w:p>
    <w:p w14:paraId="4555BFDB" w14:textId="77777777" w:rsidR="00932C34" w:rsidRDefault="00932C34">
      <w:pPr>
        <w:pStyle w:val="Apara"/>
      </w:pPr>
      <w:r>
        <w:tab/>
        <w:t>(b)</w:t>
      </w:r>
      <w:r>
        <w:tab/>
        <w:t>if the offence incited is punishable by imprisonment for 14 years or more (but not life imprisonment)—imprisonment for 7 years, 700 penalty units or both; or</w:t>
      </w:r>
    </w:p>
    <w:p w14:paraId="05AE0B08" w14:textId="77777777" w:rsidR="00932C34" w:rsidRDefault="00932C34">
      <w:pPr>
        <w:pStyle w:val="Apara"/>
      </w:pPr>
      <w:r>
        <w:tab/>
        <w:t>(c)</w:t>
      </w:r>
      <w:r>
        <w:tab/>
        <w:t>if the offence incited is punishable by imprisonment for 10 years or more (but less than 14 years)—imprisonment for 5 years, 500 penalty units or both; or</w:t>
      </w:r>
    </w:p>
    <w:p w14:paraId="00E9D68D" w14:textId="77777777" w:rsidR="00932C34" w:rsidRDefault="00932C34">
      <w:pPr>
        <w:pStyle w:val="Apara"/>
        <w:keepNext/>
      </w:pPr>
      <w:r>
        <w:lastRenderedPageBreak/>
        <w:tab/>
        <w:t>(d)</w:t>
      </w:r>
      <w:r>
        <w:tab/>
        <w:t>if the offence incited is punishable by imprisonment for less than 10 years, either or both of the following:</w:t>
      </w:r>
    </w:p>
    <w:p w14:paraId="25D88BE2" w14:textId="77777777" w:rsidR="00932C34" w:rsidRDefault="00932C34">
      <w:pPr>
        <w:pStyle w:val="Asubpara"/>
      </w:pPr>
      <w:r>
        <w:tab/>
        <w:t>(i)</w:t>
      </w:r>
      <w:r>
        <w:tab/>
        <w:t xml:space="preserve">the lesser of the maximum term of imprisonment for the offence incited and imprisonment for 3 years; </w:t>
      </w:r>
    </w:p>
    <w:p w14:paraId="7F7B1A77" w14:textId="77777777" w:rsidR="00932C34" w:rsidRDefault="00932C34">
      <w:pPr>
        <w:pStyle w:val="Asubpara"/>
      </w:pPr>
      <w:r>
        <w:tab/>
        <w:t>(ii)</w:t>
      </w:r>
      <w:r>
        <w:tab/>
        <w:t>300 penalty units; or</w:t>
      </w:r>
    </w:p>
    <w:p w14:paraId="30B349DF" w14:textId="77777777" w:rsidR="00932C34" w:rsidRDefault="00932C34">
      <w:pPr>
        <w:pStyle w:val="Apara"/>
      </w:pPr>
      <w:r>
        <w:tab/>
        <w:t>(e)</w:t>
      </w:r>
      <w:r>
        <w:tab/>
        <w:t>if the offence incited is not punishable by imprisonment—the number of penalty units equal to the maximum number of penalty units applying to the offence incited.</w:t>
      </w:r>
    </w:p>
    <w:p w14:paraId="6925AAD4" w14:textId="77777777" w:rsidR="00440195" w:rsidRPr="00077A88" w:rsidRDefault="00440195" w:rsidP="00440195">
      <w:pPr>
        <w:pStyle w:val="Amain"/>
      </w:pPr>
      <w:r w:rsidRPr="00077A88">
        <w:tab/>
        <w:t>(</w:t>
      </w:r>
      <w:r w:rsidR="009213D7">
        <w:t>2</w:t>
      </w:r>
      <w:r w:rsidRPr="00077A88">
        <w:t>)</w:t>
      </w:r>
      <w:r w:rsidRPr="00077A88">
        <w:tab/>
        <w:t xml:space="preserve">A person also commits the offence of incitement if the person urges another person to aid, abet, counsel, procure, be knowingly concerned in or a party to, the commission of an offence (the </w:t>
      </w:r>
      <w:r w:rsidRPr="00077A88">
        <w:rPr>
          <w:rStyle w:val="charBoldItals"/>
        </w:rPr>
        <w:t>offence incited</w:t>
      </w:r>
      <w:r w:rsidRPr="00077A88">
        <w:t>) by someone else.</w:t>
      </w:r>
    </w:p>
    <w:p w14:paraId="65177768" w14:textId="77777777" w:rsidR="00932C34" w:rsidRDefault="00932C34">
      <w:pPr>
        <w:pStyle w:val="Amain"/>
      </w:pPr>
      <w:r>
        <w:tab/>
        <w:t>(</w:t>
      </w:r>
      <w:r w:rsidR="009213D7">
        <w:t>3</w:t>
      </w:r>
      <w:r>
        <w:t>)</w:t>
      </w:r>
      <w:r>
        <w:tab/>
        <w:t>However, the person commits the offence of incitement only if the person intends that the offence incited be committed.</w:t>
      </w:r>
    </w:p>
    <w:p w14:paraId="504CBC4D" w14:textId="77777777" w:rsidR="00932C34" w:rsidRDefault="00932C34">
      <w:pPr>
        <w:pStyle w:val="Amain"/>
      </w:pPr>
      <w:r>
        <w:tab/>
        <w:t>(</w:t>
      </w:r>
      <w:r w:rsidR="009213D7">
        <w:t>4</w:t>
      </w:r>
      <w:r>
        <w:t>)</w:t>
      </w:r>
      <w:r>
        <w:tab/>
        <w:t>Despite subsection (</w:t>
      </w:r>
      <w:r w:rsidR="009213D7">
        <w:t>3</w:t>
      </w:r>
      <w:r>
        <w:t>), any special liability provisions that apply to an offence apply also to the offence of incitement to commit the offence.</w:t>
      </w:r>
    </w:p>
    <w:p w14:paraId="2AE0C8EA" w14:textId="77777777" w:rsidR="00440195" w:rsidRPr="00077A88" w:rsidRDefault="00440195" w:rsidP="00440195">
      <w:pPr>
        <w:pStyle w:val="Amain"/>
        <w:rPr>
          <w:lang w:eastAsia="en-AU"/>
        </w:rPr>
      </w:pPr>
      <w:r w:rsidRPr="00077A88">
        <w:rPr>
          <w:lang w:eastAsia="en-AU"/>
        </w:rPr>
        <w:tab/>
        <w:t>(</w:t>
      </w:r>
      <w:r w:rsidR="009213D7">
        <w:rPr>
          <w:lang w:eastAsia="en-AU"/>
        </w:rPr>
        <w:t>5</w:t>
      </w:r>
      <w:r w:rsidRPr="00077A88">
        <w:rPr>
          <w:lang w:eastAsia="en-AU"/>
        </w:rPr>
        <w:t>)</w:t>
      </w:r>
      <w:r w:rsidRPr="00077A88">
        <w:rPr>
          <w:lang w:eastAsia="en-AU"/>
        </w:rPr>
        <w:tab/>
        <w:t>A person may be found guilty of the offence of incitement—</w:t>
      </w:r>
    </w:p>
    <w:p w14:paraId="0C8884EA" w14:textId="77777777" w:rsidR="00440195" w:rsidRPr="00077A88" w:rsidRDefault="00440195" w:rsidP="00440195">
      <w:pPr>
        <w:pStyle w:val="Apara"/>
        <w:rPr>
          <w:lang w:eastAsia="en-AU"/>
        </w:rPr>
      </w:pPr>
      <w:r w:rsidRPr="00077A88">
        <w:rPr>
          <w:lang w:eastAsia="en-AU"/>
        </w:rPr>
        <w:tab/>
        <w:t>(a)</w:t>
      </w:r>
      <w:r w:rsidRPr="00077A88">
        <w:rPr>
          <w:lang w:eastAsia="en-AU"/>
        </w:rPr>
        <w:tab/>
        <w:t>even if it was impossible to commit the offence incited; and</w:t>
      </w:r>
    </w:p>
    <w:p w14:paraId="6C5FB88E" w14:textId="7A94728A" w:rsidR="00440195" w:rsidRDefault="00440195" w:rsidP="00440195">
      <w:pPr>
        <w:pStyle w:val="Apara"/>
        <w:rPr>
          <w:lang w:eastAsia="en-AU"/>
        </w:rPr>
      </w:pPr>
      <w:r w:rsidRPr="00077A88">
        <w:rPr>
          <w:lang w:eastAsia="en-AU"/>
        </w:rPr>
        <w:tab/>
        <w:t>(b)</w:t>
      </w:r>
      <w:r w:rsidRPr="00077A88">
        <w:rPr>
          <w:lang w:eastAsia="en-AU"/>
        </w:rPr>
        <w:tab/>
        <w:t>whether or not the offence incited was committed</w:t>
      </w:r>
      <w:r w:rsidR="00DE50F9">
        <w:rPr>
          <w:lang w:eastAsia="en-AU"/>
        </w:rPr>
        <w:t>; and</w:t>
      </w:r>
    </w:p>
    <w:p w14:paraId="6B22A5A8" w14:textId="5AF56F07" w:rsidR="00F959EB" w:rsidRPr="00077A88" w:rsidRDefault="00F959EB" w:rsidP="00F959EB">
      <w:pPr>
        <w:pStyle w:val="Apara"/>
      </w:pPr>
      <w:r w:rsidRPr="001A33F2">
        <w:tab/>
        <w:t>(c)</w:t>
      </w:r>
      <w:r w:rsidRPr="001A33F2">
        <w:tab/>
        <w:t>even if the person incited was under the age of criminal responsibility for the offence incited.</w:t>
      </w:r>
    </w:p>
    <w:p w14:paraId="2F381E97" w14:textId="77777777" w:rsidR="00932C34" w:rsidRDefault="00932C34">
      <w:pPr>
        <w:pStyle w:val="Amain"/>
      </w:pPr>
      <w:r>
        <w:tab/>
        <w:t>(</w:t>
      </w:r>
      <w:r w:rsidR="009213D7">
        <w:t>6</w:t>
      </w:r>
      <w:r>
        <w:t>)</w:t>
      </w:r>
      <w:r>
        <w:tab/>
        <w:t>Any defence, procedure, limitation or qualifying provision applying to an offence applies to the offence of incitement in relation to the offence.</w:t>
      </w:r>
    </w:p>
    <w:p w14:paraId="16FA5C34" w14:textId="77777777" w:rsidR="00932C34" w:rsidRDefault="00932C34">
      <w:pPr>
        <w:pStyle w:val="Amain"/>
      </w:pPr>
      <w:r>
        <w:tab/>
        <w:t>(</w:t>
      </w:r>
      <w:r w:rsidR="009213D7">
        <w:t>7</w:t>
      </w:r>
      <w:r>
        <w:t>)</w:t>
      </w:r>
      <w:r>
        <w:tab/>
        <w:t>This section does not apply to an offence against section 44 (Attempt), section 48 (Conspiracy) or this section.</w:t>
      </w:r>
    </w:p>
    <w:p w14:paraId="7C17F7AF" w14:textId="77777777" w:rsidR="00F959EB" w:rsidRPr="001A33F2" w:rsidRDefault="00F959EB" w:rsidP="0000342D">
      <w:pPr>
        <w:pStyle w:val="Amain"/>
        <w:keepNext/>
      </w:pPr>
      <w:r w:rsidRPr="001A33F2">
        <w:lastRenderedPageBreak/>
        <w:tab/>
        <w:t>(8)</w:t>
      </w:r>
      <w:r w:rsidRPr="001A33F2">
        <w:tab/>
        <w:t>In this section:</w:t>
      </w:r>
    </w:p>
    <w:p w14:paraId="12B26C97" w14:textId="1AD0E210" w:rsidR="00F959EB" w:rsidRDefault="00F959EB" w:rsidP="00F959EB">
      <w:pPr>
        <w:pStyle w:val="aDef"/>
      </w:pPr>
      <w:r w:rsidRPr="006F2D00">
        <w:rPr>
          <w:rStyle w:val="charBoldItals"/>
        </w:rPr>
        <w:t>under the age of criminal responsibility</w:t>
      </w:r>
      <w:r w:rsidRPr="001A33F2">
        <w:t xml:space="preserve">—a person is </w:t>
      </w:r>
      <w:r w:rsidRPr="006F2D00">
        <w:rPr>
          <w:rStyle w:val="charBoldItals"/>
        </w:rPr>
        <w:t>under the age of criminal responsibility</w:t>
      </w:r>
      <w:r w:rsidRPr="001A33F2">
        <w:t xml:space="preserve"> for an offence if the person is not criminally responsible under section 25 for the offence.</w:t>
      </w:r>
    </w:p>
    <w:p w14:paraId="1DAFE619" w14:textId="77777777" w:rsidR="00932C34" w:rsidRDefault="00932C34">
      <w:pPr>
        <w:pStyle w:val="AH5Sec"/>
      </w:pPr>
      <w:bookmarkStart w:id="70" w:name="_Toc161220023"/>
      <w:r w:rsidRPr="003510AB">
        <w:rPr>
          <w:rStyle w:val="CharSectNo"/>
        </w:rPr>
        <w:t>48</w:t>
      </w:r>
      <w:r>
        <w:tab/>
        <w:t>Conspiracy</w:t>
      </w:r>
      <w:bookmarkEnd w:id="70"/>
    </w:p>
    <w:p w14:paraId="001B1132" w14:textId="77777777" w:rsidR="00932C34" w:rsidRDefault="00932C34" w:rsidP="00872FC5">
      <w:pPr>
        <w:pStyle w:val="Amain"/>
        <w:keepLines/>
      </w:pPr>
      <w:r>
        <w:tab/>
        <w:t>(1)</w:t>
      </w:r>
      <w:r>
        <w:tab/>
        <w:t xml:space="preserve">If a person conspires with someone else to commit an offence (the </w:t>
      </w:r>
      <w:r>
        <w:rPr>
          <w:rStyle w:val="charBoldItals"/>
        </w:rPr>
        <w:t>offence conspired</w:t>
      </w:r>
      <w:r>
        <w:t>) punishable by imprisonment for longer than 1 year or by a fine of 200 penalty units or more (or both), the person commits the offence of conspiracy.</w:t>
      </w:r>
    </w:p>
    <w:p w14:paraId="296F62EA" w14:textId="77777777" w:rsidR="00932C34" w:rsidRDefault="00932C34">
      <w:pPr>
        <w:pStyle w:val="Amain"/>
      </w:pPr>
      <w:r>
        <w:tab/>
        <w:t>(2)</w:t>
      </w:r>
      <w:r>
        <w:tab/>
        <w:t>However, the person commits the offence of conspiracy only if—</w:t>
      </w:r>
    </w:p>
    <w:p w14:paraId="313263E2" w14:textId="77777777" w:rsidR="00932C34" w:rsidRDefault="00932C34">
      <w:pPr>
        <w:pStyle w:val="Apara"/>
      </w:pPr>
      <w:r>
        <w:tab/>
        <w:t>(a)</w:t>
      </w:r>
      <w:r>
        <w:tab/>
        <w:t>the person entered into an agreement with at least 1 other person; and</w:t>
      </w:r>
    </w:p>
    <w:p w14:paraId="752E91CA" w14:textId="77777777" w:rsidR="00932C34" w:rsidRDefault="00932C34">
      <w:pPr>
        <w:pStyle w:val="Apara"/>
      </w:pPr>
      <w:r>
        <w:tab/>
        <w:t>(b)</w:t>
      </w:r>
      <w:r>
        <w:tab/>
        <w:t>the person and at least 1 other party to the agreement intend that an offence be committed under the agreement; and</w:t>
      </w:r>
    </w:p>
    <w:p w14:paraId="169BF789" w14:textId="77777777" w:rsidR="00932C34" w:rsidRDefault="00932C34">
      <w:pPr>
        <w:pStyle w:val="Apara"/>
      </w:pPr>
      <w:r>
        <w:tab/>
        <w:t>(c)</w:t>
      </w:r>
      <w:r>
        <w:tab/>
        <w:t>the person or at least 1 other party to the agreement commits an overt act under the agreement.</w:t>
      </w:r>
    </w:p>
    <w:p w14:paraId="7873EDB3" w14:textId="77777777" w:rsidR="00932C34" w:rsidRDefault="00932C34">
      <w:pPr>
        <w:pStyle w:val="Amain"/>
      </w:pPr>
      <w:r>
        <w:tab/>
        <w:t>(3)</w:t>
      </w:r>
      <w:r>
        <w:tab/>
        <w:t>Despite subsection (2), any special liability provisions that apply to an offence apply also to the offence of conspiracy to commit the offence.</w:t>
      </w:r>
    </w:p>
    <w:p w14:paraId="1272EF4E" w14:textId="77777777" w:rsidR="00932C34" w:rsidRDefault="00932C34">
      <w:pPr>
        <w:pStyle w:val="Amain"/>
      </w:pPr>
      <w:r>
        <w:tab/>
        <w:t>(4)</w:t>
      </w:r>
      <w:r>
        <w:tab/>
        <w:t>The offence of conspiring to commit an offence is punishable as if the offence conspired had been committed.</w:t>
      </w:r>
    </w:p>
    <w:p w14:paraId="5E533FCD" w14:textId="77777777" w:rsidR="00932C34" w:rsidRDefault="00932C34">
      <w:pPr>
        <w:pStyle w:val="Amain"/>
      </w:pPr>
      <w:r>
        <w:tab/>
        <w:t>(5)</w:t>
      </w:r>
      <w:r>
        <w:tab/>
        <w:t>A person may be found guilty of the offence of conspiracy even though—</w:t>
      </w:r>
    </w:p>
    <w:p w14:paraId="3AC38BB7" w14:textId="77777777" w:rsidR="00932C34" w:rsidRDefault="00932C34">
      <w:pPr>
        <w:pStyle w:val="Apara"/>
      </w:pPr>
      <w:r>
        <w:tab/>
        <w:t>(a)</w:t>
      </w:r>
      <w:r>
        <w:tab/>
        <w:t>it was impossible to commit the offence conspired; or</w:t>
      </w:r>
    </w:p>
    <w:p w14:paraId="7AD3C910" w14:textId="77777777" w:rsidR="00932C34" w:rsidRDefault="00932C34">
      <w:pPr>
        <w:pStyle w:val="Apara"/>
      </w:pPr>
      <w:r>
        <w:tab/>
        <w:t>(b)</w:t>
      </w:r>
      <w:r>
        <w:tab/>
        <w:t>the person and each other party to the agreement is a corporation; or</w:t>
      </w:r>
    </w:p>
    <w:p w14:paraId="29D565FF" w14:textId="77777777" w:rsidR="00932C34" w:rsidRDefault="00932C34" w:rsidP="00015A1E">
      <w:pPr>
        <w:pStyle w:val="Apara"/>
        <w:keepNext/>
      </w:pPr>
      <w:r>
        <w:tab/>
        <w:t>(c)</w:t>
      </w:r>
      <w:r>
        <w:tab/>
        <w:t>each other party to the agreement is—</w:t>
      </w:r>
    </w:p>
    <w:p w14:paraId="7AB6B2C9" w14:textId="77777777" w:rsidR="00932C34" w:rsidRDefault="00932C34">
      <w:pPr>
        <w:pStyle w:val="Asubpara"/>
      </w:pPr>
      <w:r>
        <w:tab/>
        <w:t>(i)</w:t>
      </w:r>
      <w:r>
        <w:tab/>
        <w:t>a person who is not criminally responsible; or</w:t>
      </w:r>
    </w:p>
    <w:p w14:paraId="4DF5D057" w14:textId="77777777" w:rsidR="00932C34" w:rsidRDefault="00932C34">
      <w:pPr>
        <w:pStyle w:val="Asubpara"/>
      </w:pPr>
      <w:r>
        <w:lastRenderedPageBreak/>
        <w:tab/>
        <w:t>(ii)</w:t>
      </w:r>
      <w:r>
        <w:tab/>
        <w:t>a person for whose benefit or protection the offence exists; or</w:t>
      </w:r>
    </w:p>
    <w:p w14:paraId="6A46753E" w14:textId="77777777" w:rsidR="00932C34" w:rsidRDefault="00932C34">
      <w:pPr>
        <w:pStyle w:val="Apara"/>
      </w:pPr>
      <w:r>
        <w:tab/>
        <w:t>(d)</w:t>
      </w:r>
      <w:r>
        <w:tab/>
        <w:t>all other parties to the agreement are acquitted of the conspiracy (unless to find the person guilty would be inconsistent with their acquittal).</w:t>
      </w:r>
    </w:p>
    <w:p w14:paraId="2C0CAAFC" w14:textId="77777777" w:rsidR="00932C34" w:rsidRDefault="00932C34">
      <w:pPr>
        <w:pStyle w:val="Amain"/>
      </w:pPr>
      <w:r>
        <w:tab/>
        <w:t>(6)</w:t>
      </w:r>
      <w:r>
        <w:tab/>
        <w:t>A person must not be found guilty of the offence of conspiracy to commit an offence if, before the commission of an overt act under the agreement, the person—</w:t>
      </w:r>
    </w:p>
    <w:p w14:paraId="7D0848C1" w14:textId="77777777" w:rsidR="00932C34" w:rsidRDefault="00932C34">
      <w:pPr>
        <w:pStyle w:val="Apara"/>
      </w:pPr>
      <w:r>
        <w:tab/>
        <w:t>(a)</w:t>
      </w:r>
      <w:r>
        <w:tab/>
        <w:t>withdrew from the agreement; and</w:t>
      </w:r>
    </w:p>
    <w:p w14:paraId="41DC11B1" w14:textId="77777777" w:rsidR="00932C34" w:rsidRDefault="00932C34">
      <w:pPr>
        <w:pStyle w:val="Apara"/>
      </w:pPr>
      <w:r>
        <w:tab/>
        <w:t>(b)</w:t>
      </w:r>
      <w:r>
        <w:tab/>
        <w:t>took all reasonable steps to prevent the commission of the offence conspired.</w:t>
      </w:r>
    </w:p>
    <w:p w14:paraId="329F9DA0" w14:textId="77777777" w:rsidR="00932C34" w:rsidRDefault="00932C34">
      <w:pPr>
        <w:pStyle w:val="Amain"/>
      </w:pPr>
      <w:r>
        <w:tab/>
        <w:t>(7)</w:t>
      </w:r>
      <w:r>
        <w:tab/>
        <w:t>A person for whose benefit or protection an offence exists cannot be found guilty of conspiracy to commit the offence.</w:t>
      </w:r>
    </w:p>
    <w:p w14:paraId="306ED34D" w14:textId="77777777" w:rsidR="00932C34" w:rsidRDefault="00932C34">
      <w:pPr>
        <w:pStyle w:val="Amain"/>
      </w:pPr>
      <w:r>
        <w:tab/>
        <w:t>(8)</w:t>
      </w:r>
      <w:r>
        <w:tab/>
        <w:t>Any defence, procedure, limitation or qualifying provision applying to an offence applies to the offence of conspiracy to commit the offence.</w:t>
      </w:r>
    </w:p>
    <w:p w14:paraId="26ACF216" w14:textId="77777777" w:rsidR="00932C34" w:rsidRDefault="00932C34">
      <w:pPr>
        <w:pStyle w:val="Amain"/>
      </w:pPr>
      <w:r>
        <w:tab/>
        <w:t>(9)</w:t>
      </w:r>
      <w:r>
        <w:tab/>
        <w:t>A court may</w:t>
      </w:r>
      <w:r>
        <w:rPr>
          <w:sz w:val="18"/>
        </w:rPr>
        <w:t xml:space="preserve"> </w:t>
      </w:r>
      <w:r>
        <w:t>dismiss a charge of</w:t>
      </w:r>
      <w:r>
        <w:rPr>
          <w:sz w:val="20"/>
        </w:rPr>
        <w:t xml:space="preserve"> </w:t>
      </w:r>
      <w:r>
        <w:t>conspiracy if it considers that</w:t>
      </w:r>
      <w:r>
        <w:rPr>
          <w:sz w:val="20"/>
        </w:rPr>
        <w:t xml:space="preserve"> </w:t>
      </w:r>
      <w:r>
        <w:t>the</w:t>
      </w:r>
      <w:r>
        <w:rPr>
          <w:sz w:val="18"/>
        </w:rPr>
        <w:t xml:space="preserve"> </w:t>
      </w:r>
      <w:r>
        <w:t>interests</w:t>
      </w:r>
      <w:r>
        <w:rPr>
          <w:sz w:val="20"/>
        </w:rPr>
        <w:t xml:space="preserve"> </w:t>
      </w:r>
      <w:r>
        <w:t>of justice require it to dismiss the charge.</w:t>
      </w:r>
    </w:p>
    <w:p w14:paraId="53D009E9" w14:textId="77777777" w:rsidR="00932C34" w:rsidRDefault="00932C34">
      <w:pPr>
        <w:pStyle w:val="Amain"/>
      </w:pPr>
      <w:r>
        <w:tab/>
        <w:t>(10)</w:t>
      </w:r>
      <w:r>
        <w:tab/>
        <w:t>A proceeding for an offence of conspiracy must not be begun without</w:t>
      </w:r>
      <w:r>
        <w:rPr>
          <w:sz w:val="20"/>
        </w:rPr>
        <w:t xml:space="preserve"> </w:t>
      </w:r>
      <w:r>
        <w:t>the</w:t>
      </w:r>
      <w:r>
        <w:rPr>
          <w:sz w:val="20"/>
        </w:rPr>
        <w:t xml:space="preserve"> </w:t>
      </w:r>
      <w:r>
        <w:t>consent</w:t>
      </w:r>
      <w:r>
        <w:rPr>
          <w:sz w:val="20"/>
        </w:rPr>
        <w:t xml:space="preserve"> </w:t>
      </w:r>
      <w:r>
        <w:t>of</w:t>
      </w:r>
      <w:r>
        <w:rPr>
          <w:sz w:val="20"/>
        </w:rPr>
        <w:t xml:space="preserve"> </w:t>
      </w:r>
      <w:r>
        <w:t>the Attorney-General or the director of public prosecutions.</w:t>
      </w:r>
    </w:p>
    <w:p w14:paraId="6F191A44" w14:textId="77777777" w:rsidR="00932C34" w:rsidRDefault="00932C34">
      <w:pPr>
        <w:pStyle w:val="Amain"/>
      </w:pPr>
      <w:r>
        <w:tab/>
        <w:t>(11)</w:t>
      </w:r>
      <w:r>
        <w:tab/>
        <w:t>However, a person may be arrested for, charged with, or remanded in custody or on bail in relation to, an offence of conspiracy before the consent has been given.</w:t>
      </w:r>
    </w:p>
    <w:p w14:paraId="31118EC0" w14:textId="77777777" w:rsidR="00872FC5" w:rsidRPr="00872FC5" w:rsidRDefault="00872FC5" w:rsidP="00872FC5">
      <w:pPr>
        <w:pStyle w:val="PageBreak"/>
      </w:pPr>
      <w:r w:rsidRPr="00872FC5">
        <w:br w:type="page"/>
      </w:r>
    </w:p>
    <w:p w14:paraId="099E32E5" w14:textId="77777777" w:rsidR="00932C34" w:rsidRPr="003510AB" w:rsidRDefault="00932C34">
      <w:pPr>
        <w:pStyle w:val="AH2Part"/>
      </w:pPr>
      <w:bookmarkStart w:id="71" w:name="_Toc161220024"/>
      <w:r w:rsidRPr="003510AB">
        <w:rPr>
          <w:rStyle w:val="CharPartNo"/>
        </w:rPr>
        <w:lastRenderedPageBreak/>
        <w:t>Part 2.5</w:t>
      </w:r>
      <w:r>
        <w:tab/>
      </w:r>
      <w:r w:rsidRPr="003510AB">
        <w:rPr>
          <w:rStyle w:val="CharPartText"/>
        </w:rPr>
        <w:t>Corporate criminal responsibility</w:t>
      </w:r>
      <w:bookmarkEnd w:id="71"/>
    </w:p>
    <w:p w14:paraId="15133830" w14:textId="77777777" w:rsidR="00932C34" w:rsidRDefault="00932C34">
      <w:pPr>
        <w:pStyle w:val="Placeholder"/>
      </w:pPr>
      <w:r>
        <w:rPr>
          <w:rStyle w:val="CharDivNo"/>
        </w:rPr>
        <w:t xml:space="preserve">  </w:t>
      </w:r>
      <w:r>
        <w:rPr>
          <w:rStyle w:val="CharDivText"/>
        </w:rPr>
        <w:t xml:space="preserve">  </w:t>
      </w:r>
    </w:p>
    <w:p w14:paraId="1D5F375F" w14:textId="77777777" w:rsidR="00932C34" w:rsidRDefault="00932C34">
      <w:pPr>
        <w:pStyle w:val="AH5Sec"/>
      </w:pPr>
      <w:bookmarkStart w:id="72" w:name="_Toc161220025"/>
      <w:r w:rsidRPr="003510AB">
        <w:rPr>
          <w:rStyle w:val="CharSectNo"/>
        </w:rPr>
        <w:t>49</w:t>
      </w:r>
      <w:r>
        <w:tab/>
        <w:t>General principles</w:t>
      </w:r>
      <w:bookmarkEnd w:id="72"/>
    </w:p>
    <w:p w14:paraId="68DBF83F" w14:textId="77777777" w:rsidR="00932C34" w:rsidRDefault="00932C34">
      <w:pPr>
        <w:pStyle w:val="Amain"/>
        <w:keepNext/>
      </w:pPr>
      <w:r>
        <w:tab/>
        <w:t>(1)</w:t>
      </w:r>
      <w:r>
        <w:tab/>
        <w:t>This Act applies to corporations as well as individuals.</w:t>
      </w:r>
    </w:p>
    <w:p w14:paraId="59CF86B1" w14:textId="19B033FC" w:rsidR="00932C34" w:rsidRDefault="00932C34">
      <w:pPr>
        <w:pStyle w:val="aNote"/>
      </w:pPr>
      <w:r>
        <w:rPr>
          <w:rStyle w:val="charItals"/>
        </w:rPr>
        <w:t>Note</w:t>
      </w:r>
      <w:r>
        <w:tab/>
        <w:t xml:space="preserve">A law that creates an offence applies to a corporation as well as to an individual (see </w:t>
      </w:r>
      <w:hyperlink r:id="rId34" w:tooltip="A2001-14" w:history="1">
        <w:r w:rsidR="00290C05" w:rsidRPr="00290C05">
          <w:rPr>
            <w:rStyle w:val="charCitHyperlinkAbbrev"/>
          </w:rPr>
          <w:t>Legislation Act</w:t>
        </w:r>
      </w:hyperlink>
      <w:r>
        <w:t>, s 161).</w:t>
      </w:r>
    </w:p>
    <w:p w14:paraId="096F0D2B" w14:textId="77777777" w:rsidR="00932C34" w:rsidRDefault="00932C34">
      <w:pPr>
        <w:pStyle w:val="Amain"/>
      </w:pPr>
      <w:r>
        <w:tab/>
        <w:t>(2)</w:t>
      </w:r>
      <w:r>
        <w:tab/>
        <w:t>The Act applies to corporations in the same way as it applies to individuals, but subject to the changes made by this part and any other changes necessary because criminal responsibility is being imposed on a corporation rather than an individual.</w:t>
      </w:r>
    </w:p>
    <w:p w14:paraId="0458EE6F" w14:textId="77777777" w:rsidR="00932C34" w:rsidRDefault="00932C34">
      <w:pPr>
        <w:pStyle w:val="AH5Sec"/>
      </w:pPr>
      <w:bookmarkStart w:id="73" w:name="_Toc161220026"/>
      <w:r w:rsidRPr="003510AB">
        <w:rPr>
          <w:rStyle w:val="CharSectNo"/>
        </w:rPr>
        <w:t>50</w:t>
      </w:r>
      <w:r>
        <w:tab/>
        <w:t>Physical elements</w:t>
      </w:r>
      <w:bookmarkEnd w:id="73"/>
    </w:p>
    <w:p w14:paraId="62BFDA8F" w14:textId="77777777" w:rsidR="00932C34" w:rsidRDefault="00932C34">
      <w:pPr>
        <w:pStyle w:val="Amainreturn"/>
      </w:pPr>
      <w:r>
        <w:t>A physical element of an offence consisting of conduct is taken to be committed by a corporation if it is committed by an employee, agent or officer of the corporation acting within the actual or apparent scope of his or her employment or within his or her actual or apparent authority.</w:t>
      </w:r>
    </w:p>
    <w:p w14:paraId="75308FAA" w14:textId="77777777" w:rsidR="00932C34" w:rsidRDefault="00932C34">
      <w:pPr>
        <w:pStyle w:val="AH5Sec"/>
      </w:pPr>
      <w:bookmarkStart w:id="74" w:name="_Toc161220027"/>
      <w:r w:rsidRPr="003510AB">
        <w:rPr>
          <w:rStyle w:val="CharSectNo"/>
        </w:rPr>
        <w:t>51</w:t>
      </w:r>
      <w:r>
        <w:tab/>
        <w:t>Corporation—fault elements other than negligence</w:t>
      </w:r>
      <w:bookmarkEnd w:id="74"/>
    </w:p>
    <w:p w14:paraId="6304664A" w14:textId="77777777" w:rsidR="00932C34" w:rsidRDefault="00932C34">
      <w:pPr>
        <w:pStyle w:val="Amain"/>
      </w:pPr>
      <w:r>
        <w:tab/>
        <w:t>(1)</w:t>
      </w:r>
      <w:r>
        <w:tab/>
        <w:t>In deciding whether the fault element of intention, knowledge or recklessness exists for an offence in relation to a corporation, the fault element is taken to exist if the corporation expressly, tacitly or impliedly authorises or permits the commission of the offence.</w:t>
      </w:r>
    </w:p>
    <w:p w14:paraId="3AD516B3" w14:textId="77777777" w:rsidR="00932C34" w:rsidRDefault="00932C34">
      <w:pPr>
        <w:pStyle w:val="Amain"/>
      </w:pPr>
      <w:r>
        <w:tab/>
        <w:t>(2)</w:t>
      </w:r>
      <w:r>
        <w:tab/>
        <w:t>The ways in which authorisation or permission may be established include—</w:t>
      </w:r>
    </w:p>
    <w:p w14:paraId="1BD4A77F" w14:textId="77777777" w:rsidR="00932C34" w:rsidRDefault="00932C34">
      <w:pPr>
        <w:pStyle w:val="Apara"/>
      </w:pPr>
      <w:r>
        <w:tab/>
        <w:t>(a)</w:t>
      </w:r>
      <w:r>
        <w:tab/>
        <w:t>proving that the corporation’s board of directors intentionally, knowingly or recklessly engaged in the conduct or expressly, tacitly or impliedly authorised or permitted the commission of the offence; or</w:t>
      </w:r>
    </w:p>
    <w:p w14:paraId="482A7E24" w14:textId="77777777" w:rsidR="00932C34" w:rsidRDefault="00932C34" w:rsidP="00872FC5">
      <w:pPr>
        <w:pStyle w:val="Apara"/>
        <w:keepLines/>
      </w:pPr>
      <w:r>
        <w:lastRenderedPageBreak/>
        <w:tab/>
        <w:t>(b)</w:t>
      </w:r>
      <w:r>
        <w:tab/>
        <w:t>proving that a high managerial agent of the corporation intentionally, knowingly or recklessly engaged in the conduct or expressly, tacitly or impliedly authorised or permitted the commission of the offence; or</w:t>
      </w:r>
    </w:p>
    <w:p w14:paraId="2135FE1A" w14:textId="77777777" w:rsidR="00932C34" w:rsidRDefault="00932C34">
      <w:pPr>
        <w:pStyle w:val="Apara"/>
      </w:pPr>
      <w:r>
        <w:tab/>
        <w:t>(c)</w:t>
      </w:r>
      <w:r>
        <w:tab/>
        <w:t>proving that a corporate culture existed within the corporation that directed, encouraged, tolerated or led to noncompliance with the contravened law; or</w:t>
      </w:r>
    </w:p>
    <w:p w14:paraId="2F61E8D0" w14:textId="77777777" w:rsidR="00932C34" w:rsidRDefault="00932C34">
      <w:pPr>
        <w:pStyle w:val="Apara"/>
      </w:pPr>
      <w:r>
        <w:tab/>
        <w:t>(d)</w:t>
      </w:r>
      <w:r>
        <w:tab/>
        <w:t>proving that the corporation failed to create and maintain a corporate culture requiring compliance with the contravened law.</w:t>
      </w:r>
    </w:p>
    <w:p w14:paraId="5A2D4455" w14:textId="77777777" w:rsidR="00932C34" w:rsidRDefault="00932C34">
      <w:pPr>
        <w:pStyle w:val="Amain"/>
      </w:pPr>
      <w:r>
        <w:tab/>
        <w:t>(3)</w:t>
      </w:r>
      <w:r>
        <w:tab/>
        <w:t>Subsection (2) (b) does not apply if the corporation proves that it exercised appropriate diligence to prevent the conduct, or the authorisation or permission.</w:t>
      </w:r>
    </w:p>
    <w:p w14:paraId="15A369BE" w14:textId="77777777" w:rsidR="00932C34" w:rsidRDefault="00932C34">
      <w:pPr>
        <w:pStyle w:val="Amain"/>
      </w:pPr>
      <w:r>
        <w:tab/>
        <w:t>(4)</w:t>
      </w:r>
      <w:r>
        <w:tab/>
        <w:t>Factors relevant to subsection (2) (c) and (d) include—</w:t>
      </w:r>
    </w:p>
    <w:p w14:paraId="391C50FA" w14:textId="77777777" w:rsidR="00932C34" w:rsidRDefault="00932C34">
      <w:pPr>
        <w:pStyle w:val="Apara"/>
      </w:pPr>
      <w:r>
        <w:tab/>
        <w:t>(a)</w:t>
      </w:r>
      <w:r>
        <w:tab/>
        <w:t>whether authority to commit an offence of the same or a similar character had been given by a high managerial agent of the corporation; and</w:t>
      </w:r>
    </w:p>
    <w:p w14:paraId="0E5B4E15" w14:textId="77777777" w:rsidR="00932C34" w:rsidRDefault="00932C34">
      <w:pPr>
        <w:pStyle w:val="Apara"/>
      </w:pPr>
      <w:r>
        <w:tab/>
        <w:t>(b)</w:t>
      </w:r>
      <w:r>
        <w:tab/>
        <w:t>whether the employee, agent or officer of the corporation who committed the offence reasonably believed, or had a reasonable expectation, that a high managerial agent of the corporation would have authorised or permitted the commission of the offence.</w:t>
      </w:r>
    </w:p>
    <w:p w14:paraId="5FCF2523" w14:textId="77777777" w:rsidR="00932C34" w:rsidRDefault="00932C34">
      <w:pPr>
        <w:pStyle w:val="Amain"/>
      </w:pPr>
      <w:r>
        <w:tab/>
        <w:t>(5)</w:t>
      </w:r>
      <w:r>
        <w:tab/>
        <w:t>If recklessness is not a fault element for a physical element of an offence, subsection (2) does not enable the fault element to be proved by proving that the board of directors, or a high managerial agent, of the corporation recklessly engaged in the conduct or recklessly authorised or permitted the commission of the offence.</w:t>
      </w:r>
    </w:p>
    <w:p w14:paraId="28D0A1AF" w14:textId="77777777" w:rsidR="00932C34" w:rsidRDefault="00932C34">
      <w:pPr>
        <w:pStyle w:val="Amain"/>
        <w:keepNext/>
      </w:pPr>
      <w:r>
        <w:tab/>
        <w:t>(6)</w:t>
      </w:r>
      <w:r>
        <w:tab/>
        <w:t>In this section:</w:t>
      </w:r>
    </w:p>
    <w:p w14:paraId="66D7749D" w14:textId="77777777" w:rsidR="00932C34" w:rsidRDefault="00932C34">
      <w:pPr>
        <w:pStyle w:val="aDef"/>
      </w:pPr>
      <w:r>
        <w:rPr>
          <w:rStyle w:val="charBoldItals"/>
        </w:rPr>
        <w:t>board of directors</w:t>
      </w:r>
      <w:r>
        <w:t>, of a corporation, means the body exercising the corporation’s executive authority, whether or not the body is called the board of directors.</w:t>
      </w:r>
    </w:p>
    <w:p w14:paraId="72A19428" w14:textId="77777777" w:rsidR="00932C34" w:rsidRDefault="00932C34">
      <w:pPr>
        <w:pStyle w:val="aDef"/>
      </w:pPr>
      <w:r>
        <w:rPr>
          <w:rStyle w:val="charBoldItals"/>
        </w:rPr>
        <w:lastRenderedPageBreak/>
        <w:t>corporate culture</w:t>
      </w:r>
      <w:r>
        <w:t>, for a corporation, means an attitude, policy, rule, course of conduct or practice existing within the corporation generally or in the part of the corporation where the relevant conduct happens.</w:t>
      </w:r>
    </w:p>
    <w:p w14:paraId="3BBDBCAA" w14:textId="77777777" w:rsidR="00932C34" w:rsidRDefault="00932C34">
      <w:pPr>
        <w:pStyle w:val="aDef"/>
      </w:pPr>
      <w:r>
        <w:rPr>
          <w:rStyle w:val="charBoldItals"/>
        </w:rPr>
        <w:t>high managerial agent</w:t>
      </w:r>
      <w:r>
        <w:t>, of a corporation, means an employee, agent or officer of the corporation whose conduct may fairly be assumed to represent the corporation’s policy because of the level of responsibility of his or her duties.</w:t>
      </w:r>
    </w:p>
    <w:p w14:paraId="78FBA297" w14:textId="77777777" w:rsidR="00932C34" w:rsidRDefault="00932C34">
      <w:pPr>
        <w:pStyle w:val="AH5Sec"/>
      </w:pPr>
      <w:bookmarkStart w:id="75" w:name="_Toc161220028"/>
      <w:r w:rsidRPr="003510AB">
        <w:rPr>
          <w:rStyle w:val="CharSectNo"/>
        </w:rPr>
        <w:t>52</w:t>
      </w:r>
      <w:r>
        <w:tab/>
        <w:t>Corporation—negligence</w:t>
      </w:r>
      <w:bookmarkEnd w:id="75"/>
    </w:p>
    <w:p w14:paraId="68997D14" w14:textId="77777777" w:rsidR="00932C34" w:rsidRDefault="00932C34">
      <w:pPr>
        <w:pStyle w:val="Amain"/>
      </w:pPr>
      <w:r>
        <w:tab/>
        <w:t>(1)</w:t>
      </w:r>
      <w:r>
        <w:tab/>
        <w:t xml:space="preserve">This section applies if negligence is a fault element in relation to a physical element of an offence and no individual employee, agent or officer of a corporation has the fault element.  </w:t>
      </w:r>
    </w:p>
    <w:p w14:paraId="63605CC7" w14:textId="77777777" w:rsidR="00932C34" w:rsidRDefault="00932C34">
      <w:pPr>
        <w:pStyle w:val="Amain"/>
        <w:keepNext/>
      </w:pPr>
      <w:r>
        <w:tab/>
        <w:t>(2)</w:t>
      </w:r>
      <w:r>
        <w:tab/>
        <w:t>The fault element of negligence may exist for the corporation in relation to the physical element if the corporation’s conduct is negligent when viewed as a whole (that is, by aggregating the conduct of a number of its employees, agents or officers).</w:t>
      </w:r>
    </w:p>
    <w:p w14:paraId="02D42972" w14:textId="77777777" w:rsidR="00932C34" w:rsidRDefault="00932C34">
      <w:pPr>
        <w:pStyle w:val="aNote"/>
      </w:pPr>
      <w:r>
        <w:rPr>
          <w:rStyle w:val="charItals"/>
        </w:rPr>
        <w:t>Note</w:t>
      </w:r>
      <w:r>
        <w:rPr>
          <w:rStyle w:val="charItals"/>
        </w:rPr>
        <w:tab/>
      </w:r>
      <w:r>
        <w:t>The test of negligence for a corporation is that set out in s 21 (Negligence).</w:t>
      </w:r>
    </w:p>
    <w:p w14:paraId="2046A427" w14:textId="77777777" w:rsidR="00932C34" w:rsidRDefault="00932C34">
      <w:pPr>
        <w:pStyle w:val="AH5Sec"/>
      </w:pPr>
      <w:bookmarkStart w:id="76" w:name="_Toc161220029"/>
      <w:r w:rsidRPr="003510AB">
        <w:rPr>
          <w:rStyle w:val="CharSectNo"/>
        </w:rPr>
        <w:t>53</w:t>
      </w:r>
      <w:r>
        <w:tab/>
        <w:t>Corporation—mistake of fact—strict liability</w:t>
      </w:r>
      <w:bookmarkEnd w:id="76"/>
    </w:p>
    <w:p w14:paraId="51142650" w14:textId="77777777" w:rsidR="00932C34" w:rsidRDefault="00932C34">
      <w:pPr>
        <w:pStyle w:val="Amainreturn"/>
      </w:pPr>
      <w:r>
        <w:t>A corporation may only rely on section 36 (Mistake of fact—strict liability) in relation to the conduct that would make up an offence by the corporation if—</w:t>
      </w:r>
    </w:p>
    <w:p w14:paraId="0D0EBA1C" w14:textId="77777777" w:rsidR="00932C34" w:rsidRDefault="00932C34">
      <w:pPr>
        <w:pStyle w:val="Apara"/>
      </w:pPr>
      <w:r>
        <w:tab/>
        <w:t>(a)</w:t>
      </w:r>
      <w:r>
        <w:tab/>
        <w:t>the employee, agent or officer of the corporation who carried out the conduct was under a mistaken but reasonable belief about facts that, had they existed, would have meant that the conduct would not have been an offence; and</w:t>
      </w:r>
    </w:p>
    <w:p w14:paraId="09067EFF" w14:textId="77777777" w:rsidR="00932C34" w:rsidRDefault="00932C34">
      <w:pPr>
        <w:pStyle w:val="Apara"/>
      </w:pPr>
      <w:r>
        <w:tab/>
        <w:t>(b)</w:t>
      </w:r>
      <w:r>
        <w:tab/>
        <w:t>the corporation proves that it exercised appropriate diligence to prevent the conduct.</w:t>
      </w:r>
    </w:p>
    <w:p w14:paraId="5942A04D" w14:textId="77777777" w:rsidR="00932C34" w:rsidRDefault="00932C34">
      <w:pPr>
        <w:pStyle w:val="AH5Sec"/>
      </w:pPr>
      <w:bookmarkStart w:id="77" w:name="_Toc161220030"/>
      <w:r w:rsidRPr="003510AB">
        <w:rPr>
          <w:rStyle w:val="CharSectNo"/>
        </w:rPr>
        <w:lastRenderedPageBreak/>
        <w:t>54</w:t>
      </w:r>
      <w:r>
        <w:tab/>
        <w:t>Corporation—intervening conduct or event</w:t>
      </w:r>
      <w:bookmarkEnd w:id="77"/>
    </w:p>
    <w:p w14:paraId="6C0C957E" w14:textId="77777777" w:rsidR="00932C34" w:rsidRDefault="00932C34">
      <w:pPr>
        <w:pStyle w:val="Amainreturn"/>
      </w:pPr>
      <w:r>
        <w:t>A corporation may not rely on section 39 (Intervening conduct or event) in relation to a physical element of an offence brought about by someone else if the other person is an employee, agent or officer of the corporation.</w:t>
      </w:r>
    </w:p>
    <w:p w14:paraId="39CFF5B7" w14:textId="77777777" w:rsidR="00932C34" w:rsidRDefault="00932C34">
      <w:pPr>
        <w:pStyle w:val="AH5Sec"/>
        <w:rPr>
          <w:rStyle w:val="CharSectNo"/>
        </w:rPr>
      </w:pPr>
      <w:bookmarkStart w:id="78" w:name="_Toc161220031"/>
      <w:r w:rsidRPr="003510AB">
        <w:rPr>
          <w:rStyle w:val="CharSectNo"/>
        </w:rPr>
        <w:t>55</w:t>
      </w:r>
      <w:r>
        <w:rPr>
          <w:rStyle w:val="CharSectNo"/>
        </w:rPr>
        <w:tab/>
        <w:t>Evidence of negligence or failure to exercise appropriate diligence</w:t>
      </w:r>
      <w:bookmarkEnd w:id="78"/>
    </w:p>
    <w:p w14:paraId="7A123988" w14:textId="77777777" w:rsidR="00932C34" w:rsidRDefault="00932C34">
      <w:pPr>
        <w:pStyle w:val="Amainreturn"/>
      </w:pPr>
      <w:r>
        <w:t>Negligence, or failure to exercise appropriate diligence, in relation to conduct of a corporation may be evidenced by the fact that the conduct was substantially attributable to—</w:t>
      </w:r>
    </w:p>
    <w:p w14:paraId="2835FE42" w14:textId="77777777" w:rsidR="00932C34" w:rsidRDefault="00932C34">
      <w:pPr>
        <w:pStyle w:val="Apara"/>
      </w:pPr>
      <w:r>
        <w:tab/>
        <w:t>(a)</w:t>
      </w:r>
      <w:r>
        <w:tab/>
        <w:t>inadequate corporate management, control or supervision of the conduct of 1 or more of the corporation’s employees, agents or officers; or</w:t>
      </w:r>
    </w:p>
    <w:p w14:paraId="3A67FA86" w14:textId="77777777" w:rsidR="00932C34" w:rsidRDefault="00932C34">
      <w:pPr>
        <w:pStyle w:val="Apara"/>
      </w:pPr>
      <w:r>
        <w:tab/>
        <w:t>(b)</w:t>
      </w:r>
      <w:r>
        <w:tab/>
        <w:t>failure to provide adequate systems for giving relevant information to relevant people in the corporation.</w:t>
      </w:r>
    </w:p>
    <w:p w14:paraId="4202CAA2" w14:textId="77777777" w:rsidR="00932C34" w:rsidRDefault="00932C34">
      <w:pPr>
        <w:pStyle w:val="PageBreak"/>
      </w:pPr>
      <w:r>
        <w:br w:type="page"/>
      </w:r>
    </w:p>
    <w:p w14:paraId="00248E89" w14:textId="77777777" w:rsidR="00932C34" w:rsidRPr="003510AB" w:rsidRDefault="00932C34">
      <w:pPr>
        <w:pStyle w:val="AH2Part"/>
      </w:pPr>
      <w:bookmarkStart w:id="79" w:name="_Toc161220032"/>
      <w:r w:rsidRPr="003510AB">
        <w:rPr>
          <w:rStyle w:val="CharPartNo"/>
        </w:rPr>
        <w:lastRenderedPageBreak/>
        <w:t>Part 2.6</w:t>
      </w:r>
      <w:r>
        <w:tab/>
      </w:r>
      <w:r w:rsidRPr="003510AB">
        <w:rPr>
          <w:rStyle w:val="CharPartText"/>
        </w:rPr>
        <w:t>Proof of criminal responsibility</w:t>
      </w:r>
      <w:bookmarkEnd w:id="79"/>
    </w:p>
    <w:p w14:paraId="157CBD8B" w14:textId="77777777" w:rsidR="00932C34" w:rsidRDefault="00932C34">
      <w:pPr>
        <w:pStyle w:val="Placeholder"/>
      </w:pPr>
      <w:r>
        <w:rPr>
          <w:rStyle w:val="CharDivNo"/>
        </w:rPr>
        <w:t xml:space="preserve">  </w:t>
      </w:r>
      <w:r>
        <w:rPr>
          <w:rStyle w:val="CharDivText"/>
        </w:rPr>
        <w:t xml:space="preserve">  </w:t>
      </w:r>
    </w:p>
    <w:p w14:paraId="6D803192" w14:textId="77777777" w:rsidR="00932C34" w:rsidRDefault="00932C34">
      <w:pPr>
        <w:pStyle w:val="AH5Sec"/>
      </w:pPr>
      <w:bookmarkStart w:id="80" w:name="_Toc161220033"/>
      <w:r w:rsidRPr="003510AB">
        <w:rPr>
          <w:rStyle w:val="CharSectNo"/>
        </w:rPr>
        <w:t>56</w:t>
      </w:r>
      <w:r>
        <w:tab/>
        <w:t>Legal burden of proof—prosecution</w:t>
      </w:r>
      <w:bookmarkEnd w:id="80"/>
    </w:p>
    <w:p w14:paraId="69FA9F76" w14:textId="77777777" w:rsidR="00932C34" w:rsidRDefault="00932C34">
      <w:pPr>
        <w:pStyle w:val="Amain"/>
        <w:keepNext/>
      </w:pPr>
      <w:r>
        <w:tab/>
        <w:t>(1)</w:t>
      </w:r>
      <w:r>
        <w:tab/>
        <w:t>The prosecution has the legal burden of proving every element of an offence relevant to the guilt of the person charged.</w:t>
      </w:r>
    </w:p>
    <w:p w14:paraId="4EC453CC" w14:textId="77777777" w:rsidR="00932C34" w:rsidRDefault="00932C34">
      <w:pPr>
        <w:pStyle w:val="aNote"/>
      </w:pPr>
      <w:r>
        <w:rPr>
          <w:rStyle w:val="charItals"/>
        </w:rPr>
        <w:t>Note</w:t>
      </w:r>
      <w:r>
        <w:rPr>
          <w:rStyle w:val="charItals"/>
        </w:rPr>
        <w:tab/>
      </w:r>
      <w:r>
        <w:t>See s 11 (Elements) on what elements are relevant to a person’s guilt.</w:t>
      </w:r>
    </w:p>
    <w:p w14:paraId="5CCFA275" w14:textId="77777777" w:rsidR="00932C34" w:rsidRDefault="00932C34">
      <w:pPr>
        <w:pStyle w:val="Amain"/>
      </w:pPr>
      <w:r>
        <w:tab/>
        <w:t>(2)</w:t>
      </w:r>
      <w:r>
        <w:tab/>
        <w:t>The prosecution also has the legal burden of disproving any matter in relation to which the defendant has discharged an evidential burden of proof on the defendant.</w:t>
      </w:r>
    </w:p>
    <w:p w14:paraId="24984B2E" w14:textId="77777777" w:rsidR="00932C34" w:rsidRDefault="00932C34">
      <w:pPr>
        <w:pStyle w:val="Amain"/>
        <w:keepNext/>
      </w:pPr>
      <w:r>
        <w:tab/>
        <w:t>(3)</w:t>
      </w:r>
      <w:r>
        <w:tab/>
        <w:t>In this Act:</w:t>
      </w:r>
    </w:p>
    <w:p w14:paraId="0188F40A" w14:textId="77777777" w:rsidR="00932C34" w:rsidRDefault="00932C34">
      <w:pPr>
        <w:pStyle w:val="aDef"/>
      </w:pPr>
      <w:r>
        <w:rPr>
          <w:rStyle w:val="charBoldItals"/>
        </w:rPr>
        <w:t>legal burden</w:t>
      </w:r>
      <w:r>
        <w:t>, in relation to a matter, means the burden of proving the existence of the matter.</w:t>
      </w:r>
    </w:p>
    <w:p w14:paraId="7E06CC51" w14:textId="77777777" w:rsidR="00932C34" w:rsidRDefault="00932C34">
      <w:pPr>
        <w:pStyle w:val="AH5Sec"/>
      </w:pPr>
      <w:bookmarkStart w:id="81" w:name="_Toc161220034"/>
      <w:r w:rsidRPr="003510AB">
        <w:rPr>
          <w:rStyle w:val="CharSectNo"/>
        </w:rPr>
        <w:t>57</w:t>
      </w:r>
      <w:r>
        <w:tab/>
        <w:t>Standard of proof—prosecution</w:t>
      </w:r>
      <w:bookmarkEnd w:id="81"/>
    </w:p>
    <w:p w14:paraId="65D93177" w14:textId="77777777" w:rsidR="00932C34" w:rsidRDefault="00932C34">
      <w:pPr>
        <w:pStyle w:val="Amain"/>
      </w:pPr>
      <w:r>
        <w:tab/>
        <w:t>(1)</w:t>
      </w:r>
      <w:r>
        <w:tab/>
        <w:t>A legal burden of proof on the prosecution must be discharged beyond reasonable doubt.</w:t>
      </w:r>
    </w:p>
    <w:p w14:paraId="584B9924" w14:textId="77777777" w:rsidR="00932C34" w:rsidRDefault="00932C34">
      <w:pPr>
        <w:pStyle w:val="Amain"/>
      </w:pPr>
      <w:r>
        <w:tab/>
        <w:t>(2)</w:t>
      </w:r>
      <w:r>
        <w:tab/>
        <w:t>Subsection (1) does not apply if a law provides for a different standard of proof.</w:t>
      </w:r>
    </w:p>
    <w:p w14:paraId="673EDE08" w14:textId="77777777" w:rsidR="00932C34" w:rsidRDefault="00932C34">
      <w:pPr>
        <w:pStyle w:val="AH5Sec"/>
      </w:pPr>
      <w:bookmarkStart w:id="82" w:name="_Toc161220035"/>
      <w:r w:rsidRPr="003510AB">
        <w:rPr>
          <w:rStyle w:val="CharSectNo"/>
        </w:rPr>
        <w:t>58</w:t>
      </w:r>
      <w:r>
        <w:tab/>
        <w:t>Evidential burden of proof—defence</w:t>
      </w:r>
      <w:bookmarkEnd w:id="82"/>
    </w:p>
    <w:p w14:paraId="71D8BE95" w14:textId="77777777" w:rsidR="00932C34" w:rsidRDefault="00932C34">
      <w:pPr>
        <w:pStyle w:val="Amain"/>
      </w:pPr>
      <w:r>
        <w:tab/>
        <w:t>(1)</w:t>
      </w:r>
      <w:r>
        <w:tab/>
        <w:t>Subject to section 59 (Legal burden of proof—defence), a burden of proof that a law imposes on a defendant is an evidential burden only.</w:t>
      </w:r>
    </w:p>
    <w:p w14:paraId="231446A1" w14:textId="77777777" w:rsidR="00932C34" w:rsidRDefault="00932C34">
      <w:pPr>
        <w:pStyle w:val="Amain"/>
      </w:pPr>
      <w:r>
        <w:tab/>
        <w:t>(2)</w:t>
      </w:r>
      <w:r>
        <w:tab/>
        <w:t>A defendant who wishes to deny criminal responsibility by relying on a provision of part 2.3 (Circumstances where there is no criminal responsibility) has an evidential burden in relation to the matter.</w:t>
      </w:r>
    </w:p>
    <w:p w14:paraId="5BE64290" w14:textId="77777777" w:rsidR="00932C34" w:rsidRDefault="00932C34" w:rsidP="00015A1E">
      <w:pPr>
        <w:pStyle w:val="Amain"/>
        <w:keepNext/>
        <w:keepLines/>
      </w:pPr>
      <w:r>
        <w:lastRenderedPageBreak/>
        <w:tab/>
        <w:t>(3)</w:t>
      </w:r>
      <w:r>
        <w:tab/>
        <w:t>Subject to section 59, a defendant who wishes to rely on any exception, exemption, excuse, qualification or justification provided by the law creating an offence (whether or not it accompanies the description of the offence) has an evidential burden in relation to the matter.</w:t>
      </w:r>
    </w:p>
    <w:p w14:paraId="2B94715F" w14:textId="77777777" w:rsidR="00932C34" w:rsidRDefault="00932C34">
      <w:pPr>
        <w:pStyle w:val="aExamHead"/>
      </w:pPr>
      <w:r>
        <w:t>Examples</w:t>
      </w:r>
    </w:p>
    <w:p w14:paraId="78CE01EE" w14:textId="77777777" w:rsidR="00932C34" w:rsidRDefault="00932C34">
      <w:pPr>
        <w:pStyle w:val="aExamNum"/>
      </w:pPr>
      <w:r>
        <w:t>1</w:t>
      </w:r>
      <w:r>
        <w:tab/>
        <w:t xml:space="preserve">The </w:t>
      </w:r>
      <w:r w:rsidRPr="00C77090">
        <w:rPr>
          <w:rStyle w:val="charItals"/>
        </w:rPr>
        <w:t>XYZ Act 2002</w:t>
      </w:r>
      <w:r>
        <w:t>, section 10 (1) creates an offence of producing a false or misleading document. Section 10 (2) provides—</w:t>
      </w:r>
    </w:p>
    <w:p w14:paraId="122CFF0D" w14:textId="77777777" w:rsidR="00932C34" w:rsidRDefault="00932C34">
      <w:pPr>
        <w:pStyle w:val="AExamIPara"/>
      </w:pPr>
      <w:r>
        <w:tab/>
        <w:t>(2)</w:t>
      </w:r>
      <w:r>
        <w:tab/>
        <w:t>This section does not apply if the document is not false or misleading in a material particular.</w:t>
      </w:r>
    </w:p>
    <w:p w14:paraId="6341454D" w14:textId="77777777" w:rsidR="00932C34" w:rsidRDefault="00932C34">
      <w:pPr>
        <w:pStyle w:val="aExamNumText"/>
      </w:pPr>
      <w:r>
        <w:t>Section 10 (2) is an exception to section 10 (1). A defendant who wishes to rely on the exception has an evidential burden that the document is not false or misleading in a material particular.</w:t>
      </w:r>
    </w:p>
    <w:p w14:paraId="5A0C81EC" w14:textId="77777777" w:rsidR="00932C34" w:rsidRDefault="00932C34">
      <w:pPr>
        <w:pStyle w:val="aExamNum"/>
        <w:keepNext/>
      </w:pPr>
      <w:r>
        <w:t>2</w:t>
      </w:r>
      <w:r>
        <w:tab/>
        <w:t xml:space="preserve">The </w:t>
      </w:r>
      <w:r w:rsidRPr="00C77090">
        <w:rPr>
          <w:rStyle w:val="charItals"/>
        </w:rPr>
        <w:t>XYZ Act 2002</w:t>
      </w:r>
      <w:r w:rsidRPr="00C77090">
        <w:t>,</w:t>
      </w:r>
      <w:r>
        <w:t xml:space="preserve"> section 10 (1) creates an offence of a person making a statement knowing that it omits something without which the statement is misleading. Section 10 (2) provides—</w:t>
      </w:r>
    </w:p>
    <w:p w14:paraId="2CE12A9B" w14:textId="77777777" w:rsidR="00932C34" w:rsidRDefault="00932C34">
      <w:pPr>
        <w:pStyle w:val="AExamIPara"/>
      </w:pPr>
      <w:r>
        <w:tab/>
        <w:t>(2)</w:t>
      </w:r>
      <w:r>
        <w:tab/>
        <w:t>This section does not apply if the omission does not make the statement misleading in a material particular.</w:t>
      </w:r>
    </w:p>
    <w:p w14:paraId="552C370D" w14:textId="77777777" w:rsidR="00932C34" w:rsidRDefault="00932C34">
      <w:pPr>
        <w:pStyle w:val="aExamNumText"/>
      </w:pPr>
      <w:r>
        <w:t>Section 10 (2) is an exception to section 10 (1). A defendant who wishes to rely on the exception has an evidential burden that the omission did not make the statement misleading in a material particular.</w:t>
      </w:r>
    </w:p>
    <w:p w14:paraId="1C48D726" w14:textId="77777777" w:rsidR="00932C34" w:rsidRDefault="00932C34">
      <w:pPr>
        <w:pStyle w:val="aExamNum"/>
      </w:pPr>
      <w:r>
        <w:t>3</w:t>
      </w:r>
      <w:r>
        <w:tab/>
        <w:t xml:space="preserve">The </w:t>
      </w:r>
      <w:r w:rsidRPr="00C77090">
        <w:rPr>
          <w:rStyle w:val="charItals"/>
        </w:rPr>
        <w:t>XYZ Act 2002</w:t>
      </w:r>
      <w:r>
        <w:t>, section 10 (1) creates an offence of disclosing certain information about a restraining order. Section 10 (2) provides—</w:t>
      </w:r>
    </w:p>
    <w:p w14:paraId="31729616" w14:textId="77777777" w:rsidR="00932C34" w:rsidRDefault="00932C34">
      <w:pPr>
        <w:pStyle w:val="AExamIPara"/>
      </w:pPr>
      <w:r>
        <w:tab/>
        <w:t>(2)</w:t>
      </w:r>
      <w:r>
        <w:tab/>
        <w:t>This section does not apply if the disclosure is made to a police officer.</w:t>
      </w:r>
    </w:p>
    <w:p w14:paraId="13F49633" w14:textId="77777777" w:rsidR="00932C34" w:rsidRDefault="00932C34">
      <w:pPr>
        <w:pStyle w:val="aExamNumText"/>
        <w:keepNext/>
      </w:pPr>
      <w:r>
        <w:t>Section 10 (2) is an exception to section 10 (1). A defendant who wishes to rely on the exception has an evidential burden that the disclosure was made to a police officer.</w:t>
      </w:r>
    </w:p>
    <w:p w14:paraId="2932CB97" w14:textId="77777777" w:rsidR="00932C34" w:rsidRDefault="00932C34">
      <w:pPr>
        <w:pStyle w:val="Amain"/>
      </w:pPr>
      <w:r>
        <w:tab/>
        <w:t>(4)</w:t>
      </w:r>
      <w:r>
        <w:tab/>
        <w:t>To remove any doubt, for a strict liability offence that allows the defence of reasonable excuse, a defendant has an evidential burden in relation to the defence.</w:t>
      </w:r>
    </w:p>
    <w:p w14:paraId="1CB92804" w14:textId="77777777" w:rsidR="00932C34" w:rsidRDefault="00932C34">
      <w:pPr>
        <w:pStyle w:val="Amain"/>
      </w:pPr>
      <w:r>
        <w:tab/>
        <w:t>(5)</w:t>
      </w:r>
      <w:r>
        <w:tab/>
        <w:t>The defendant no longer has the evidential burden in relation to a matter if evidence sufficient to discharge the burden is presented by the prosecution.</w:t>
      </w:r>
    </w:p>
    <w:p w14:paraId="0640D1DC" w14:textId="77777777" w:rsidR="00932C34" w:rsidRDefault="00932C34">
      <w:pPr>
        <w:pStyle w:val="Amain"/>
      </w:pPr>
      <w:r>
        <w:tab/>
        <w:t>(6)</w:t>
      </w:r>
      <w:r>
        <w:tab/>
        <w:t>The question whether an evidential burden has been discharged is a question of law.</w:t>
      </w:r>
    </w:p>
    <w:p w14:paraId="7FBFA56E" w14:textId="77777777" w:rsidR="00932C34" w:rsidRDefault="00932C34">
      <w:pPr>
        <w:pStyle w:val="Amain"/>
        <w:keepNext/>
      </w:pPr>
      <w:r>
        <w:lastRenderedPageBreak/>
        <w:tab/>
        <w:t>(7)</w:t>
      </w:r>
      <w:r>
        <w:tab/>
        <w:t>In this Act:</w:t>
      </w:r>
    </w:p>
    <w:p w14:paraId="763A7C39" w14:textId="77777777" w:rsidR="00932C34" w:rsidRDefault="00932C34">
      <w:pPr>
        <w:pStyle w:val="aDef"/>
      </w:pPr>
      <w:r>
        <w:rPr>
          <w:rStyle w:val="charBoldItals"/>
        </w:rPr>
        <w:t>evidential burden</w:t>
      </w:r>
      <w:r>
        <w:t>, in relation to a matter, means the burden of presenting or pointing to evidence that suggests a reasonable possibility that the matter exists or does not exist.</w:t>
      </w:r>
    </w:p>
    <w:p w14:paraId="3CBC7BF0" w14:textId="77777777" w:rsidR="00932C34" w:rsidRDefault="00932C34">
      <w:pPr>
        <w:pStyle w:val="AH5Sec"/>
      </w:pPr>
      <w:bookmarkStart w:id="83" w:name="_Toc161220036"/>
      <w:r w:rsidRPr="003510AB">
        <w:rPr>
          <w:rStyle w:val="CharSectNo"/>
        </w:rPr>
        <w:t>59</w:t>
      </w:r>
      <w:r>
        <w:tab/>
        <w:t>Legal burden of proof—defence</w:t>
      </w:r>
      <w:bookmarkEnd w:id="83"/>
    </w:p>
    <w:p w14:paraId="25EB68F3" w14:textId="77777777" w:rsidR="00932C34" w:rsidRDefault="00932C34">
      <w:pPr>
        <w:pStyle w:val="Amainreturn"/>
      </w:pPr>
      <w:r>
        <w:t>A burden of proof that a law imposes on the defendant is a legal burden only if the law expressly—</w:t>
      </w:r>
    </w:p>
    <w:p w14:paraId="5326060C" w14:textId="77777777" w:rsidR="00932C34" w:rsidRDefault="00932C34">
      <w:pPr>
        <w:pStyle w:val="Apara"/>
      </w:pPr>
      <w:r>
        <w:tab/>
        <w:t>(a)</w:t>
      </w:r>
      <w:r>
        <w:tab/>
        <w:t>provides that the burden of proof in relation to the matter in question is a legal burden; or</w:t>
      </w:r>
    </w:p>
    <w:p w14:paraId="74C2D70B" w14:textId="77777777" w:rsidR="00932C34" w:rsidRDefault="00932C34">
      <w:pPr>
        <w:pStyle w:val="Apara"/>
      </w:pPr>
      <w:r>
        <w:tab/>
        <w:t>(b)</w:t>
      </w:r>
      <w:r>
        <w:tab/>
        <w:t>requires the defendant to prove the matter; or</w:t>
      </w:r>
    </w:p>
    <w:p w14:paraId="71C0B548" w14:textId="77777777" w:rsidR="00932C34" w:rsidRDefault="00932C34">
      <w:pPr>
        <w:pStyle w:val="Apara"/>
        <w:keepNext/>
      </w:pPr>
      <w:r>
        <w:tab/>
        <w:t>(c)</w:t>
      </w:r>
      <w:r>
        <w:tab/>
        <w:t>creates a presumption that the matter exists unless the contrary is proved.</w:t>
      </w:r>
    </w:p>
    <w:p w14:paraId="08F787C4" w14:textId="77777777" w:rsidR="00932C34" w:rsidRDefault="00932C34">
      <w:pPr>
        <w:pStyle w:val="aExamHead"/>
      </w:pPr>
      <w:r>
        <w:t>Example for par (b)</w:t>
      </w:r>
    </w:p>
    <w:p w14:paraId="1B202061" w14:textId="77777777" w:rsidR="00932C34" w:rsidRDefault="00932C34">
      <w:pPr>
        <w:pStyle w:val="aExam"/>
      </w:pPr>
      <w:r>
        <w:t xml:space="preserve">The </w:t>
      </w:r>
      <w:r w:rsidRPr="00C77090">
        <w:rPr>
          <w:rStyle w:val="charItals"/>
        </w:rPr>
        <w:t>XYZ Act 2002</w:t>
      </w:r>
      <w:r>
        <w:t>, section 10 (1) creates an offence of exhibiting a film classified ‘R’ to a child. Section 10 (2) provides—</w:t>
      </w:r>
    </w:p>
    <w:p w14:paraId="3A86E93A" w14:textId="77777777" w:rsidR="00932C34" w:rsidRDefault="00932C34">
      <w:pPr>
        <w:pStyle w:val="AExamIPara"/>
      </w:pPr>
      <w:r>
        <w:tab/>
        <w:t>(2)</w:t>
      </w:r>
      <w:r>
        <w:tab/>
        <w:t xml:space="preserve">It is a defence to a prosecution for an offence against subsection (1) if the defendant proves that the defendant believed on reasonable grounds that the child was an adult. </w:t>
      </w:r>
    </w:p>
    <w:p w14:paraId="64AE348E" w14:textId="77777777" w:rsidR="00932C34" w:rsidRDefault="00932C34" w:rsidP="00CD7C98">
      <w:pPr>
        <w:pStyle w:val="aExam"/>
      </w:pPr>
      <w:r>
        <w:t>Section 10 (2) provides a defence to an offence against section 10 (1). A defendant who wishes to rely on the defence has a legal burden of proving that the defendant believed on reasonable grounds that the child was an adult.</w:t>
      </w:r>
    </w:p>
    <w:p w14:paraId="0A23074D" w14:textId="77777777" w:rsidR="00932C34" w:rsidRDefault="00932C34" w:rsidP="00CD7C98">
      <w:pPr>
        <w:pStyle w:val="AH5Sec"/>
        <w:keepNext w:val="0"/>
      </w:pPr>
      <w:bookmarkStart w:id="84" w:name="_Toc161220037"/>
      <w:r w:rsidRPr="003510AB">
        <w:rPr>
          <w:rStyle w:val="CharSectNo"/>
        </w:rPr>
        <w:t>60</w:t>
      </w:r>
      <w:r>
        <w:tab/>
        <w:t>Standard of proof—defence</w:t>
      </w:r>
      <w:bookmarkEnd w:id="84"/>
    </w:p>
    <w:p w14:paraId="7CDBD508" w14:textId="77777777" w:rsidR="00932C34" w:rsidRDefault="00932C34" w:rsidP="00CD7C98">
      <w:pPr>
        <w:pStyle w:val="Amainreturn"/>
      </w:pPr>
      <w:r>
        <w:t>A legal burden of proof on the defendant must be discharged on the balance of probabilities.</w:t>
      </w:r>
    </w:p>
    <w:p w14:paraId="18889FBA" w14:textId="77777777" w:rsidR="00932C34" w:rsidRDefault="00932C34" w:rsidP="00CD7C98">
      <w:pPr>
        <w:pStyle w:val="AH5Sec"/>
      </w:pPr>
      <w:bookmarkStart w:id="85" w:name="_Toc161220038"/>
      <w:r w:rsidRPr="003510AB">
        <w:rPr>
          <w:rStyle w:val="CharSectNo"/>
        </w:rPr>
        <w:lastRenderedPageBreak/>
        <w:t>61</w:t>
      </w:r>
      <w:r>
        <w:tab/>
        <w:t>Use of averments</w:t>
      </w:r>
      <w:bookmarkEnd w:id="85"/>
    </w:p>
    <w:p w14:paraId="4C6453F3" w14:textId="77777777" w:rsidR="00932C34" w:rsidRDefault="00932C34" w:rsidP="00CD7C98">
      <w:pPr>
        <w:pStyle w:val="Amainreturn"/>
        <w:keepNext/>
      </w:pPr>
      <w:r>
        <w:t>A law that allows the prosecution to make an averment (however expressed) does not allow the prosecution—</w:t>
      </w:r>
    </w:p>
    <w:p w14:paraId="3FF55FA7" w14:textId="77777777" w:rsidR="00932C34" w:rsidRDefault="00932C34" w:rsidP="00CD7C98">
      <w:pPr>
        <w:pStyle w:val="Apara"/>
        <w:keepNext/>
      </w:pPr>
      <w:r>
        <w:tab/>
        <w:t>(a)</w:t>
      </w:r>
      <w:r>
        <w:tab/>
        <w:t>to aver any fault element of an offence; or</w:t>
      </w:r>
    </w:p>
    <w:p w14:paraId="4363635B" w14:textId="77777777" w:rsidR="00932C34" w:rsidRDefault="00932C34">
      <w:pPr>
        <w:pStyle w:val="Apara"/>
      </w:pPr>
      <w:r>
        <w:tab/>
        <w:t>(b)</w:t>
      </w:r>
      <w:r>
        <w:tab/>
        <w:t>to make an averment in prosecuting for an offence that is directly punishable by imprisonment.</w:t>
      </w:r>
    </w:p>
    <w:p w14:paraId="56E78428" w14:textId="77777777" w:rsidR="00932C34" w:rsidRDefault="00932C34">
      <w:pPr>
        <w:pStyle w:val="PageBreak"/>
      </w:pPr>
      <w:r>
        <w:br w:type="page"/>
      </w:r>
    </w:p>
    <w:p w14:paraId="0AC5D42B" w14:textId="77777777" w:rsidR="00932C34" w:rsidRPr="003510AB" w:rsidRDefault="00932C34">
      <w:pPr>
        <w:pStyle w:val="AH2Part"/>
      </w:pPr>
      <w:bookmarkStart w:id="86" w:name="_Toc161220039"/>
      <w:r w:rsidRPr="003510AB">
        <w:rPr>
          <w:rStyle w:val="CharPartNo"/>
        </w:rPr>
        <w:lastRenderedPageBreak/>
        <w:t>Part 2.7</w:t>
      </w:r>
      <w:r>
        <w:tab/>
      </w:r>
      <w:r w:rsidRPr="003510AB">
        <w:rPr>
          <w:rStyle w:val="CharPartText"/>
        </w:rPr>
        <w:t>Geographical application</w:t>
      </w:r>
      <w:bookmarkEnd w:id="86"/>
    </w:p>
    <w:p w14:paraId="62691CBB" w14:textId="77777777" w:rsidR="00932C34" w:rsidRDefault="00932C34">
      <w:pPr>
        <w:pStyle w:val="Placeholder"/>
      </w:pPr>
      <w:r>
        <w:rPr>
          <w:rStyle w:val="CharDivNo"/>
        </w:rPr>
        <w:t xml:space="preserve">  </w:t>
      </w:r>
      <w:r>
        <w:rPr>
          <w:rStyle w:val="CharDivText"/>
        </w:rPr>
        <w:t xml:space="preserve">  </w:t>
      </w:r>
    </w:p>
    <w:p w14:paraId="75802B17" w14:textId="77777777" w:rsidR="00932C34" w:rsidRDefault="00932C34">
      <w:pPr>
        <w:pStyle w:val="AH5Sec"/>
      </w:pPr>
      <w:bookmarkStart w:id="87" w:name="_Toc161220040"/>
      <w:r w:rsidRPr="003510AB">
        <w:rPr>
          <w:rStyle w:val="CharSectNo"/>
        </w:rPr>
        <w:t>62</w:t>
      </w:r>
      <w:r>
        <w:tab/>
        <w:t>Application and effect—pt 2.7</w:t>
      </w:r>
      <w:bookmarkEnd w:id="87"/>
    </w:p>
    <w:p w14:paraId="5102068B" w14:textId="77777777" w:rsidR="00932C34" w:rsidRDefault="00932C34">
      <w:pPr>
        <w:pStyle w:val="Amain"/>
      </w:pPr>
      <w:r>
        <w:tab/>
        <w:t>(1)</w:t>
      </w:r>
      <w:r>
        <w:tab/>
        <w:t>This part applies to all offences.</w:t>
      </w:r>
    </w:p>
    <w:p w14:paraId="55C1DFA2" w14:textId="77777777" w:rsidR="00932C34" w:rsidRDefault="00932C34">
      <w:pPr>
        <w:pStyle w:val="Amain"/>
      </w:pPr>
      <w:r>
        <w:tab/>
        <w:t>(2)</w:t>
      </w:r>
      <w:r>
        <w:tab/>
        <w:t xml:space="preserve">This part extends the application of a territory law that creates an offence beyond the territorial limits of the ACT (and </w:t>
      </w:r>
      <w:smartTag w:uri="urn:schemas-microsoft-com:office:smarttags" w:element="place">
        <w:smartTag w:uri="urn:schemas-microsoft-com:office:smarttags" w:element="country-region">
          <w:r>
            <w:t>Australia</w:t>
          </w:r>
        </w:smartTag>
      </w:smartTag>
      <w:r>
        <w:t>) if the required geographical nexus exists for the offence.</w:t>
      </w:r>
    </w:p>
    <w:p w14:paraId="09AD1B3A" w14:textId="77777777" w:rsidR="00932C34" w:rsidRDefault="00932C34">
      <w:pPr>
        <w:pStyle w:val="Amain"/>
        <w:keepNext/>
      </w:pPr>
      <w:r>
        <w:tab/>
        <w:t>(3)</w:t>
      </w:r>
      <w:r>
        <w:tab/>
        <w:t>If a law that creates an offence provides for any geographical consideration for the offence, that provision prevails over any inconsistent provision of this part.</w:t>
      </w:r>
    </w:p>
    <w:p w14:paraId="50FA3D96" w14:textId="77777777" w:rsidR="00932C34" w:rsidRDefault="00932C34">
      <w:pPr>
        <w:pStyle w:val="aExamHead"/>
      </w:pPr>
      <w:r>
        <w:t>Examples for s (3)</w:t>
      </w:r>
    </w:p>
    <w:p w14:paraId="2B198234" w14:textId="77777777" w:rsidR="00932C34" w:rsidRDefault="00932C34">
      <w:pPr>
        <w:pStyle w:val="aExamNum"/>
      </w:pPr>
      <w:r>
        <w:t>1</w:t>
      </w:r>
      <w:r>
        <w:tab/>
        <w:t>A law creating an offence may provide that the place of commission of the offence is (explicitly or by necessary implication) an element of the offence.</w:t>
      </w:r>
    </w:p>
    <w:p w14:paraId="0CA4CF26" w14:textId="77777777" w:rsidR="00932C34" w:rsidRDefault="00932C34">
      <w:pPr>
        <w:pStyle w:val="aExamNum"/>
        <w:keepNext/>
      </w:pPr>
      <w:r>
        <w:t>2</w:t>
      </w:r>
      <w:r>
        <w:tab/>
        <w:t>A law creating an offence may provide for its application outside the ACT and exclude (explicitly or by necessary implication) the requirement for a geographical nexus between the ACT and an element of the offence.</w:t>
      </w:r>
    </w:p>
    <w:p w14:paraId="29AB9882" w14:textId="77777777" w:rsidR="00932C34" w:rsidRDefault="00932C34">
      <w:pPr>
        <w:pStyle w:val="AH5Sec"/>
      </w:pPr>
      <w:bookmarkStart w:id="88" w:name="_Toc161220041"/>
      <w:r w:rsidRPr="003510AB">
        <w:rPr>
          <w:rStyle w:val="CharSectNo"/>
        </w:rPr>
        <w:t>63</w:t>
      </w:r>
      <w:r>
        <w:tab/>
        <w:t>Interpretation—pt 2.7</w:t>
      </w:r>
      <w:bookmarkEnd w:id="88"/>
    </w:p>
    <w:p w14:paraId="37067371" w14:textId="77777777" w:rsidR="00932C34" w:rsidRDefault="00932C34">
      <w:pPr>
        <w:pStyle w:val="Amain"/>
      </w:pPr>
      <w:r>
        <w:tab/>
        <w:t>(1)</w:t>
      </w:r>
      <w:r>
        <w:tab/>
        <w:t xml:space="preserve">For this part, the </w:t>
      </w:r>
      <w:r>
        <w:rPr>
          <w:rStyle w:val="charBoldItals"/>
        </w:rPr>
        <w:t>required geographical nexus</w:t>
      </w:r>
      <w:r>
        <w:t xml:space="preserve"> is the geographical nexus mentioned in section 64 (2).</w:t>
      </w:r>
    </w:p>
    <w:p w14:paraId="0D878315" w14:textId="77777777" w:rsidR="00932C34" w:rsidRDefault="00932C34">
      <w:pPr>
        <w:pStyle w:val="Amain"/>
      </w:pPr>
      <w:r>
        <w:tab/>
        <w:t>(2)</w:t>
      </w:r>
      <w:r>
        <w:tab/>
        <w:t>For this part, the place where an offence is committed is the place where any of the physical elements of the offence happen.</w:t>
      </w:r>
    </w:p>
    <w:p w14:paraId="22BC659E" w14:textId="77777777" w:rsidR="00932C34" w:rsidRDefault="00932C34">
      <w:pPr>
        <w:pStyle w:val="Amain"/>
      </w:pPr>
      <w:r>
        <w:tab/>
        <w:t>(3)</w:t>
      </w:r>
      <w:r>
        <w:tab/>
        <w:t>For this part, the place where an offence has an effect includes—</w:t>
      </w:r>
    </w:p>
    <w:p w14:paraId="30931F96" w14:textId="77777777" w:rsidR="00932C34" w:rsidRDefault="00932C34">
      <w:pPr>
        <w:pStyle w:val="Apara"/>
      </w:pPr>
      <w:r>
        <w:tab/>
        <w:t>(a)</w:t>
      </w:r>
      <w:r>
        <w:tab/>
        <w:t>any place whose peace, welfare or good government is threatened by the offence; and</w:t>
      </w:r>
    </w:p>
    <w:p w14:paraId="172F9862" w14:textId="77777777" w:rsidR="00932C34" w:rsidRDefault="00932C34">
      <w:pPr>
        <w:pStyle w:val="Apara"/>
      </w:pPr>
      <w:r>
        <w:tab/>
        <w:t>(b)</w:t>
      </w:r>
      <w:r>
        <w:tab/>
        <w:t>any place where the offence would have an effect (or would cause such a threat) if the offence were committed.</w:t>
      </w:r>
    </w:p>
    <w:p w14:paraId="17F5A7BE" w14:textId="77777777" w:rsidR="00932C34" w:rsidRDefault="00932C34">
      <w:pPr>
        <w:pStyle w:val="AH5Sec"/>
      </w:pPr>
      <w:bookmarkStart w:id="89" w:name="_Toc161220042"/>
      <w:r w:rsidRPr="003510AB">
        <w:rPr>
          <w:rStyle w:val="CharSectNo"/>
        </w:rPr>
        <w:lastRenderedPageBreak/>
        <w:t>64</w:t>
      </w:r>
      <w:r>
        <w:tab/>
        <w:t>Extension of offences if required geographical nexus exists</w:t>
      </w:r>
      <w:bookmarkEnd w:id="89"/>
    </w:p>
    <w:p w14:paraId="4630EA15" w14:textId="77777777" w:rsidR="00932C34" w:rsidRDefault="00932C34">
      <w:pPr>
        <w:pStyle w:val="Amain"/>
      </w:pPr>
      <w:r>
        <w:tab/>
        <w:t>(1)</w:t>
      </w:r>
      <w:r>
        <w:tab/>
        <w:t>An offence against a law is committed if—</w:t>
      </w:r>
    </w:p>
    <w:p w14:paraId="5D90FB19" w14:textId="77777777" w:rsidR="00932C34" w:rsidRDefault="00932C34">
      <w:pPr>
        <w:pStyle w:val="Apara"/>
      </w:pPr>
      <w:r>
        <w:tab/>
        <w:t>(a)</w:t>
      </w:r>
      <w:r>
        <w:tab/>
        <w:t>disregarding any geographical considerations, all elements of the offence exist; and</w:t>
      </w:r>
    </w:p>
    <w:p w14:paraId="1DFDD543" w14:textId="77777777" w:rsidR="00932C34" w:rsidRDefault="00932C34">
      <w:pPr>
        <w:pStyle w:val="Apara"/>
      </w:pPr>
      <w:r>
        <w:tab/>
        <w:t>(b)</w:t>
      </w:r>
      <w:r>
        <w:tab/>
        <w:t>a geographical nexus exists between the ACT and the offence.</w:t>
      </w:r>
    </w:p>
    <w:p w14:paraId="2DEB2363" w14:textId="77777777" w:rsidR="00932C34" w:rsidRDefault="00932C34">
      <w:pPr>
        <w:pStyle w:val="Amain"/>
      </w:pPr>
      <w:r>
        <w:tab/>
        <w:t>(2)</w:t>
      </w:r>
      <w:r>
        <w:tab/>
        <w:t xml:space="preserve">A </w:t>
      </w:r>
      <w:r>
        <w:rPr>
          <w:rStyle w:val="charBoldItals"/>
        </w:rPr>
        <w:t>geographical nexus</w:t>
      </w:r>
      <w:r>
        <w:t xml:space="preserve"> exists between the ACT and an offence if—</w:t>
      </w:r>
    </w:p>
    <w:p w14:paraId="30B961B6" w14:textId="77777777" w:rsidR="00932C34" w:rsidRDefault="00932C34">
      <w:pPr>
        <w:pStyle w:val="Apara"/>
      </w:pPr>
      <w:r>
        <w:tab/>
        <w:t>(a)</w:t>
      </w:r>
      <w:r>
        <w:tab/>
        <w:t>the offence is committed completely or partly in the ACT, whether or not the offence has any effect in the ACT; or</w:t>
      </w:r>
    </w:p>
    <w:p w14:paraId="52E6474D" w14:textId="77777777" w:rsidR="00932C34" w:rsidRDefault="00932C34">
      <w:pPr>
        <w:pStyle w:val="Apara"/>
      </w:pPr>
      <w:r>
        <w:tab/>
        <w:t>(b)</w:t>
      </w:r>
      <w:r>
        <w:tab/>
        <w:t xml:space="preserve">the offence is committed completely outside the ACT (whether or not outside </w:t>
      </w:r>
      <w:smartTag w:uri="urn:schemas-microsoft-com:office:smarttags" w:element="place">
        <w:smartTag w:uri="urn:schemas-microsoft-com:office:smarttags" w:element="country-region">
          <w:r>
            <w:t>Australia</w:t>
          </w:r>
        </w:smartTag>
      </w:smartTag>
      <w:r>
        <w:t>) but has an effect in the ACT.</w:t>
      </w:r>
    </w:p>
    <w:p w14:paraId="674A3A0D" w14:textId="77777777" w:rsidR="00932C34" w:rsidRDefault="00932C34">
      <w:pPr>
        <w:pStyle w:val="AH5Sec"/>
      </w:pPr>
      <w:bookmarkStart w:id="90" w:name="_Toc161220043"/>
      <w:r w:rsidRPr="003510AB">
        <w:rPr>
          <w:rStyle w:val="CharSectNo"/>
        </w:rPr>
        <w:t>65</w:t>
      </w:r>
      <w:r>
        <w:tab/>
        <w:t>Geographical application—double criminality</w:t>
      </w:r>
      <w:bookmarkEnd w:id="90"/>
    </w:p>
    <w:p w14:paraId="25A1DFD6" w14:textId="77777777" w:rsidR="00932C34" w:rsidRDefault="00932C34">
      <w:pPr>
        <w:pStyle w:val="Amain"/>
      </w:pPr>
      <w:r>
        <w:tab/>
        <w:t>(1)</w:t>
      </w:r>
      <w:r>
        <w:tab/>
        <w:t xml:space="preserve">This part applies to an offence committed partly in the ACT and partly in a place outside the ACT (whether or not outside </w:t>
      </w:r>
      <w:smartTag w:uri="urn:schemas-microsoft-com:office:smarttags" w:element="place">
        <w:smartTag w:uri="urn:schemas-microsoft-com:office:smarttags" w:element="country-region">
          <w:r>
            <w:t>Australia</w:t>
          </w:r>
        </w:smartTag>
      </w:smartTag>
      <w:r>
        <w:t>), even if it is not also an offence in that place.</w:t>
      </w:r>
    </w:p>
    <w:p w14:paraId="4E14E9C9" w14:textId="77777777" w:rsidR="00932C34" w:rsidRDefault="00932C34">
      <w:pPr>
        <w:pStyle w:val="Amain"/>
      </w:pPr>
      <w:r>
        <w:tab/>
        <w:t>(2)</w:t>
      </w:r>
      <w:r>
        <w:tab/>
        <w:t xml:space="preserve">This part applies to an offence committed completely outside the ACT (whether or not outside </w:t>
      </w:r>
      <w:smartTag w:uri="urn:schemas-microsoft-com:office:smarttags" w:element="place">
        <w:smartTag w:uri="urn:schemas-microsoft-com:office:smarttags" w:element="country-region">
          <w:r>
            <w:t>Australia</w:t>
          </w:r>
        </w:smartTag>
      </w:smartTag>
      <w:r>
        <w:t>) only if—</w:t>
      </w:r>
    </w:p>
    <w:p w14:paraId="1359A415" w14:textId="77777777" w:rsidR="00932C34" w:rsidRDefault="00932C34">
      <w:pPr>
        <w:pStyle w:val="Apara"/>
      </w:pPr>
      <w:r>
        <w:tab/>
        <w:t>(a)</w:t>
      </w:r>
      <w:r>
        <w:tab/>
        <w:t>it is also an offence in the place where it is committed; or</w:t>
      </w:r>
    </w:p>
    <w:p w14:paraId="70F867DB" w14:textId="77777777" w:rsidR="00932C34" w:rsidRDefault="00932C34">
      <w:pPr>
        <w:pStyle w:val="Apara"/>
      </w:pPr>
      <w:r>
        <w:tab/>
        <w:t>(b)</w:t>
      </w:r>
      <w:r>
        <w:tab/>
        <w:t>it is not also an offence in that place, but the trier of fact is satisfied that the offence is such a threat to the peace, welfare or good government of the ACT that it justifies criminal punishment in the ACT.</w:t>
      </w:r>
    </w:p>
    <w:p w14:paraId="04B53F8A" w14:textId="77777777" w:rsidR="00932C34" w:rsidRDefault="00932C34">
      <w:pPr>
        <w:pStyle w:val="AH5Sec"/>
      </w:pPr>
      <w:bookmarkStart w:id="91" w:name="_Toc161220044"/>
      <w:r w:rsidRPr="003510AB">
        <w:rPr>
          <w:rStyle w:val="CharSectNo"/>
        </w:rPr>
        <w:lastRenderedPageBreak/>
        <w:t>66</w:t>
      </w:r>
      <w:r>
        <w:tab/>
        <w:t>Geographical application—procedure</w:t>
      </w:r>
      <w:bookmarkEnd w:id="91"/>
    </w:p>
    <w:p w14:paraId="385331BA" w14:textId="77777777" w:rsidR="00932C34" w:rsidRDefault="00932C34" w:rsidP="00FD6703">
      <w:pPr>
        <w:pStyle w:val="Amain"/>
        <w:keepNext/>
      </w:pPr>
      <w:r>
        <w:tab/>
        <w:t>(1)</w:t>
      </w:r>
      <w:r>
        <w:tab/>
        <w:t>The required geographical nexus is conclusively presumed for an offence unless rebutted under subsection (2) or (4).</w:t>
      </w:r>
    </w:p>
    <w:p w14:paraId="6AA786EE" w14:textId="77777777" w:rsidR="00932C34" w:rsidRDefault="00932C34">
      <w:pPr>
        <w:pStyle w:val="Amain"/>
        <w:keepNext/>
      </w:pPr>
      <w:r>
        <w:tab/>
        <w:t>(2)</w:t>
      </w:r>
      <w:r>
        <w:tab/>
        <w:t>If a person charged with an offence disputes the existence of the required geographical nexus for the offence, the following provisions apply:</w:t>
      </w:r>
    </w:p>
    <w:p w14:paraId="37F05AE9" w14:textId="77777777" w:rsidR="00932C34" w:rsidRDefault="00932C34">
      <w:pPr>
        <w:pStyle w:val="Apara"/>
      </w:pPr>
      <w:r>
        <w:tab/>
        <w:t>(a)</w:t>
      </w:r>
      <w:r>
        <w:tab/>
        <w:t>the court must proceed with the trial of the offence in the usual way;</w:t>
      </w:r>
    </w:p>
    <w:p w14:paraId="1ADC7F8D" w14:textId="77777777" w:rsidR="00932C34" w:rsidRDefault="00932C34">
      <w:pPr>
        <w:pStyle w:val="Apara"/>
      </w:pPr>
      <w:r>
        <w:tab/>
        <w:t>(b)</w:t>
      </w:r>
      <w:r>
        <w:tab/>
        <w:t>if, at the end of the trial, the trier of fact is satisfied on the balance of probabilities that the required geographical nexus does not exist, it must make or return a finding to that effect, and the court must dismiss the charge;</w:t>
      </w:r>
    </w:p>
    <w:p w14:paraId="18161513" w14:textId="77777777" w:rsidR="00932C34" w:rsidRDefault="00932C34">
      <w:pPr>
        <w:pStyle w:val="Apara"/>
      </w:pPr>
      <w:r>
        <w:tab/>
        <w:t>(c)</w:t>
      </w:r>
      <w:r>
        <w:tab/>
        <w:t>however, if, disregarding any geographical considerations, the trier of fact would find the person not guilty of the offence (other than because of mental impairment), it must make or return a verdict of not guilty;</w:t>
      </w:r>
    </w:p>
    <w:p w14:paraId="22332D01" w14:textId="77777777" w:rsidR="00932C34" w:rsidRDefault="00932C34">
      <w:pPr>
        <w:pStyle w:val="Apara"/>
        <w:keepNext/>
      </w:pPr>
      <w:r>
        <w:tab/>
        <w:t>(d)</w:t>
      </w:r>
      <w:r>
        <w:tab/>
        <w:t>also, if, disregarding any geographical considerations, the trier of fact would find the person not guilty of the offence only because of mental impairment, it must make or return a verdict that the person is not guilty of the offence because of mental impairment.</w:t>
      </w:r>
    </w:p>
    <w:p w14:paraId="2052548F" w14:textId="77777777" w:rsidR="00932C34" w:rsidRDefault="00932C34">
      <w:pPr>
        <w:pStyle w:val="Amain"/>
      </w:pPr>
      <w:r>
        <w:tab/>
        <w:t>(3)</w:t>
      </w:r>
      <w:r>
        <w:tab/>
        <w:t>This section applies to any alternative verdict available by law to the trier of fact in relation to another offence with which the person was not charged.</w:t>
      </w:r>
    </w:p>
    <w:p w14:paraId="1182B995" w14:textId="77777777" w:rsidR="00932C34" w:rsidRDefault="00932C34">
      <w:pPr>
        <w:pStyle w:val="Amain"/>
      </w:pPr>
      <w:r>
        <w:tab/>
        <w:t>(4)</w:t>
      </w:r>
      <w:r>
        <w:tab/>
        <w:t>The trier of fact may make or return a finding of guilty in relation to the other offence (mentioned in subsection (3)) unless satisfied on the balance of probabilities that the required geographical nexus does not exist for the other offence.</w:t>
      </w:r>
    </w:p>
    <w:p w14:paraId="5F16557B" w14:textId="4C2DCE42" w:rsidR="00932C34" w:rsidRDefault="00932C34" w:rsidP="007D2BB3">
      <w:pPr>
        <w:pStyle w:val="Amain"/>
        <w:keepLines/>
      </w:pPr>
      <w:r>
        <w:lastRenderedPageBreak/>
        <w:tab/>
        <w:t>(5)</w:t>
      </w:r>
      <w:r>
        <w:tab/>
        <w:t>If the issue of whether the required geographical nexus exists for an offence is raised before the trial</w:t>
      </w:r>
      <w:r w:rsidRPr="00290C05">
        <w:t xml:space="preserve"> (</w:t>
      </w:r>
      <w:r>
        <w:t xml:space="preserve">including at a special hearing under the </w:t>
      </w:r>
      <w:hyperlink r:id="rId35" w:tooltip="A1900-40" w:history="1">
        <w:r w:rsidR="00290C05" w:rsidRPr="00290C05">
          <w:rPr>
            <w:rStyle w:val="charCitHyperlinkItal"/>
          </w:rPr>
          <w:t>Crimes Act 1900</w:t>
        </w:r>
      </w:hyperlink>
      <w:r>
        <w:t>, section 316), the issue must be reserved for consideration at the trial.</w:t>
      </w:r>
    </w:p>
    <w:p w14:paraId="76DA2D0B" w14:textId="77777777" w:rsidR="00932C34" w:rsidRDefault="00932C34">
      <w:pPr>
        <w:pStyle w:val="AH5Sec"/>
      </w:pPr>
      <w:bookmarkStart w:id="92" w:name="_Toc161220045"/>
      <w:r w:rsidRPr="003510AB">
        <w:rPr>
          <w:rStyle w:val="CharSectNo"/>
        </w:rPr>
        <w:t>67</w:t>
      </w:r>
      <w:r>
        <w:tab/>
        <w:t>Geographical application—suspicion etc that offence committed</w:t>
      </w:r>
      <w:bookmarkEnd w:id="92"/>
    </w:p>
    <w:p w14:paraId="2AFEE546" w14:textId="77777777" w:rsidR="00932C34" w:rsidRDefault="00932C34">
      <w:pPr>
        <w:pStyle w:val="Amain"/>
      </w:pPr>
      <w:r>
        <w:tab/>
        <w:t>(1)</w:t>
      </w:r>
      <w:r>
        <w:tab/>
        <w:t>This section applies if a person may exercise a function under a law on reasonable suspicion or belief that an offence has been committed.</w:t>
      </w:r>
    </w:p>
    <w:p w14:paraId="0FAE8606" w14:textId="77777777" w:rsidR="00932C34" w:rsidRDefault="00932C34">
      <w:pPr>
        <w:pStyle w:val="Amain"/>
      </w:pPr>
      <w:r>
        <w:tab/>
        <w:t>(2)</w:t>
      </w:r>
      <w:r>
        <w:tab/>
        <w:t>The person may exercise the function if the person suspects or believes, as the case requires, on reasonable grounds that all the elements required for the offence exist.</w:t>
      </w:r>
    </w:p>
    <w:p w14:paraId="3558549E" w14:textId="77777777" w:rsidR="00932C34" w:rsidRDefault="00932C34">
      <w:pPr>
        <w:pStyle w:val="Amain"/>
      </w:pPr>
      <w:r>
        <w:tab/>
        <w:t>(3)</w:t>
      </w:r>
      <w:r>
        <w:tab/>
        <w:t>Subsection (2) applies whether or not the person suspects or believes, or has any ground to suspect or believe, that the required geographical nexus exists for the offence.</w:t>
      </w:r>
    </w:p>
    <w:p w14:paraId="18B31355" w14:textId="77777777" w:rsidR="00932C34" w:rsidRDefault="00932C34">
      <w:pPr>
        <w:pStyle w:val="PageBreak"/>
      </w:pPr>
      <w:r>
        <w:br w:type="page"/>
      </w:r>
    </w:p>
    <w:p w14:paraId="28F966DE" w14:textId="77777777" w:rsidR="00932C34" w:rsidRPr="003510AB" w:rsidRDefault="00932C34">
      <w:pPr>
        <w:pStyle w:val="AH1Chapter"/>
      </w:pPr>
      <w:bookmarkStart w:id="93" w:name="_Toc161220046"/>
      <w:r w:rsidRPr="003510AB">
        <w:rPr>
          <w:rStyle w:val="CharChapNo"/>
        </w:rPr>
        <w:lastRenderedPageBreak/>
        <w:t>Chapter 3</w:t>
      </w:r>
      <w:r>
        <w:tab/>
      </w:r>
      <w:r w:rsidRPr="003510AB">
        <w:rPr>
          <w:rStyle w:val="CharChapText"/>
        </w:rPr>
        <w:t>Theft, fraud, bribery and related offences</w:t>
      </w:r>
      <w:bookmarkEnd w:id="93"/>
    </w:p>
    <w:p w14:paraId="02EC14F7" w14:textId="77777777" w:rsidR="00932C34" w:rsidRPr="003510AB" w:rsidRDefault="00932C34">
      <w:pPr>
        <w:pStyle w:val="AH2Part"/>
      </w:pPr>
      <w:bookmarkStart w:id="94" w:name="_Toc161220047"/>
      <w:r w:rsidRPr="003510AB">
        <w:rPr>
          <w:rStyle w:val="CharPartNo"/>
        </w:rPr>
        <w:t>Part 3.1</w:t>
      </w:r>
      <w:r>
        <w:tab/>
      </w:r>
      <w:r w:rsidRPr="003510AB">
        <w:rPr>
          <w:rStyle w:val="CharPartText"/>
        </w:rPr>
        <w:t>Interpretation for ch 3</w:t>
      </w:r>
      <w:bookmarkEnd w:id="94"/>
    </w:p>
    <w:p w14:paraId="35ECF1B1" w14:textId="77777777" w:rsidR="00932C34" w:rsidRDefault="00932C34">
      <w:pPr>
        <w:pStyle w:val="AH5Sec"/>
        <w:rPr>
          <w:rStyle w:val="charItals"/>
        </w:rPr>
      </w:pPr>
      <w:bookmarkStart w:id="95" w:name="_Toc161220048"/>
      <w:r w:rsidRPr="003510AB">
        <w:rPr>
          <w:rStyle w:val="CharSectNo"/>
        </w:rPr>
        <w:t>300</w:t>
      </w:r>
      <w:r>
        <w:tab/>
        <w:t>Definitions—ch 3</w:t>
      </w:r>
      <w:bookmarkEnd w:id="95"/>
    </w:p>
    <w:p w14:paraId="5E00E25A" w14:textId="77777777" w:rsidR="00932C34" w:rsidRDefault="00932C34">
      <w:pPr>
        <w:pStyle w:val="Amainreturn"/>
        <w:keepNext/>
      </w:pPr>
      <w:r>
        <w:t>In this chapter:</w:t>
      </w:r>
    </w:p>
    <w:p w14:paraId="62F87960" w14:textId="77777777" w:rsidR="00932C34" w:rsidRDefault="00932C34">
      <w:pPr>
        <w:pStyle w:val="aDef"/>
      </w:pPr>
      <w:r>
        <w:rPr>
          <w:rStyle w:val="charBoldItals"/>
        </w:rPr>
        <w:t>belongs</w:t>
      </w:r>
      <w:r>
        <w:t>, in relation to property—see section 301.</w:t>
      </w:r>
    </w:p>
    <w:p w14:paraId="71553A2E" w14:textId="77777777" w:rsidR="00932C34" w:rsidRDefault="00932C34">
      <w:pPr>
        <w:pStyle w:val="aDef"/>
      </w:pPr>
      <w:r>
        <w:rPr>
          <w:rStyle w:val="charBoldItals"/>
        </w:rPr>
        <w:t>cause</w:t>
      </w:r>
      <w:r>
        <w:t xml:space="preserve"> a loss means cause a loss to someone else.</w:t>
      </w:r>
    </w:p>
    <w:p w14:paraId="6DA5DC89" w14:textId="77777777" w:rsidR="00932C34" w:rsidRDefault="00932C34">
      <w:pPr>
        <w:pStyle w:val="aDef"/>
        <w:keepNext/>
      </w:pPr>
      <w:r>
        <w:rPr>
          <w:rStyle w:val="charBoldItals"/>
        </w:rPr>
        <w:t>dishonest</w:t>
      </w:r>
      <w:r>
        <w:t xml:space="preserve"> means—</w:t>
      </w:r>
    </w:p>
    <w:p w14:paraId="0F0A6E48" w14:textId="77777777" w:rsidR="00932C34" w:rsidRDefault="00932C34">
      <w:pPr>
        <w:pStyle w:val="aDefpara"/>
      </w:pPr>
      <w:r>
        <w:tab/>
        <w:t>(a)</w:t>
      </w:r>
      <w:r>
        <w:tab/>
        <w:t>dishonest according to the standards of ordinary people; and</w:t>
      </w:r>
    </w:p>
    <w:p w14:paraId="1E357309" w14:textId="77777777" w:rsidR="00932C34" w:rsidRDefault="00932C34">
      <w:pPr>
        <w:pStyle w:val="aDefpara"/>
        <w:keepNext/>
      </w:pPr>
      <w:r>
        <w:tab/>
        <w:t>(b)</w:t>
      </w:r>
      <w:r>
        <w:tab/>
        <w:t>known by the defendant to be dishonest according to the standards of ordinary people.</w:t>
      </w:r>
    </w:p>
    <w:p w14:paraId="038AE090" w14:textId="77777777" w:rsidR="00932C34" w:rsidRDefault="00932C34">
      <w:pPr>
        <w:pStyle w:val="aNote"/>
        <w:keepNext/>
      </w:pPr>
      <w:r>
        <w:rPr>
          <w:rStyle w:val="charItals"/>
        </w:rPr>
        <w:t>Note 1</w:t>
      </w:r>
      <w:r>
        <w:rPr>
          <w:rStyle w:val="charItals"/>
        </w:rPr>
        <w:tab/>
      </w:r>
      <w:r>
        <w:t xml:space="preserve">The following provisions affect the meaning of </w:t>
      </w:r>
      <w:r>
        <w:rPr>
          <w:rStyle w:val="charBoldItals"/>
        </w:rPr>
        <w:t>dishonest</w:t>
      </w:r>
      <w:r>
        <w:t>:</w:t>
      </w:r>
    </w:p>
    <w:p w14:paraId="01D5A1F3" w14:textId="77777777" w:rsidR="00932C34" w:rsidRDefault="00932C34">
      <w:pPr>
        <w:pStyle w:val="aNoteBullet"/>
      </w:pPr>
      <w:r>
        <w:rPr>
          <w:rFonts w:ascii="Symbol" w:hAnsi="Symbol"/>
        </w:rPr>
        <w:t></w:t>
      </w:r>
      <w:r>
        <w:rPr>
          <w:rFonts w:ascii="Symbol" w:hAnsi="Symbol"/>
        </w:rPr>
        <w:tab/>
      </w:r>
      <w:r>
        <w:t>s 303 (Dishonesty for pt 3.2)</w:t>
      </w:r>
    </w:p>
    <w:p w14:paraId="7BB28C24" w14:textId="77777777" w:rsidR="00932C34" w:rsidRDefault="00932C34">
      <w:pPr>
        <w:pStyle w:val="aNoteBullet"/>
      </w:pPr>
      <w:r>
        <w:rPr>
          <w:rFonts w:ascii="Symbol" w:hAnsi="Symbol"/>
        </w:rPr>
        <w:t></w:t>
      </w:r>
      <w:r>
        <w:rPr>
          <w:rFonts w:ascii="Symbol" w:hAnsi="Symbol"/>
        </w:rPr>
        <w:tab/>
      </w:r>
      <w:r>
        <w:t>s 327 (Dishonesty for div 3.3.2)</w:t>
      </w:r>
    </w:p>
    <w:p w14:paraId="0BB72902" w14:textId="77777777" w:rsidR="00932C34" w:rsidRDefault="00932C34">
      <w:pPr>
        <w:pStyle w:val="aNoteBullet"/>
        <w:keepNext/>
      </w:pPr>
      <w:r>
        <w:rPr>
          <w:rFonts w:ascii="Symbol" w:hAnsi="Symbol"/>
        </w:rPr>
        <w:t></w:t>
      </w:r>
      <w:r>
        <w:rPr>
          <w:rFonts w:ascii="Symbol" w:hAnsi="Symbol"/>
        </w:rPr>
        <w:tab/>
      </w:r>
      <w:r>
        <w:t>s 354 (Dishonesty for pt 3.7).</w:t>
      </w:r>
    </w:p>
    <w:p w14:paraId="0CACF9BC" w14:textId="77777777" w:rsidR="00932C34" w:rsidRDefault="00932C34">
      <w:pPr>
        <w:pStyle w:val="aNote"/>
      </w:pPr>
      <w:r>
        <w:rPr>
          <w:rStyle w:val="charItals"/>
        </w:rPr>
        <w:t>Note 2</w:t>
      </w:r>
      <w:r>
        <w:rPr>
          <w:rStyle w:val="charItals"/>
        </w:rPr>
        <w:tab/>
      </w:r>
      <w:r>
        <w:t>In a prosecution, dishonesty is a matter for the trier of fact (see s 302).</w:t>
      </w:r>
    </w:p>
    <w:p w14:paraId="62F56A20" w14:textId="77777777" w:rsidR="00932C34" w:rsidRDefault="00932C34">
      <w:pPr>
        <w:pStyle w:val="aDef"/>
        <w:keepNext/>
      </w:pPr>
      <w:r>
        <w:rPr>
          <w:rStyle w:val="charBoldItals"/>
        </w:rPr>
        <w:t>duty</w:t>
      </w:r>
      <w:r>
        <w:t>, of a person who is a public official, means a function that—</w:t>
      </w:r>
    </w:p>
    <w:p w14:paraId="7BF53CBE" w14:textId="77777777" w:rsidR="00932C34" w:rsidRDefault="00932C34">
      <w:pPr>
        <w:pStyle w:val="aDefpara"/>
      </w:pPr>
      <w:r>
        <w:tab/>
        <w:t>(a)</w:t>
      </w:r>
      <w:r>
        <w:tab/>
        <w:t>is given to the person as a public official; or</w:t>
      </w:r>
    </w:p>
    <w:p w14:paraId="0A282D2D" w14:textId="77777777" w:rsidR="00932C34" w:rsidRDefault="00932C34">
      <w:pPr>
        <w:pStyle w:val="aDefpara"/>
      </w:pPr>
      <w:r>
        <w:tab/>
        <w:t>(b)</w:t>
      </w:r>
      <w:r>
        <w:tab/>
        <w:t>the person holds himself or herself out as having as a public official.</w:t>
      </w:r>
    </w:p>
    <w:p w14:paraId="4259DD68" w14:textId="77777777" w:rsidR="00932C34" w:rsidRDefault="00932C34" w:rsidP="00015A1E">
      <w:pPr>
        <w:pStyle w:val="aDef"/>
        <w:keepNext/>
      </w:pPr>
      <w:r>
        <w:rPr>
          <w:rStyle w:val="charBoldItals"/>
        </w:rPr>
        <w:t>gain</w:t>
      </w:r>
      <w:r>
        <w:t xml:space="preserve"> means—</w:t>
      </w:r>
    </w:p>
    <w:p w14:paraId="0C8FB241" w14:textId="77777777" w:rsidR="00932C34" w:rsidRDefault="00932C34" w:rsidP="00015A1E">
      <w:pPr>
        <w:pStyle w:val="aDefpara"/>
        <w:keepNext/>
      </w:pPr>
      <w:r>
        <w:tab/>
        <w:t>(a)</w:t>
      </w:r>
      <w:r>
        <w:tab/>
        <w:t>a gain in property, whether temporary or permanent; or</w:t>
      </w:r>
    </w:p>
    <w:p w14:paraId="7FB6286C" w14:textId="77777777" w:rsidR="00932C34" w:rsidRDefault="00932C34" w:rsidP="00015A1E">
      <w:pPr>
        <w:pStyle w:val="aDefpara"/>
        <w:keepNext/>
      </w:pPr>
      <w:r>
        <w:tab/>
        <w:t>(b)</w:t>
      </w:r>
      <w:r>
        <w:tab/>
        <w:t xml:space="preserve">a gain by way of the supply of services; </w:t>
      </w:r>
    </w:p>
    <w:p w14:paraId="0A39BC03" w14:textId="77777777" w:rsidR="00932C34" w:rsidRDefault="00932C34">
      <w:pPr>
        <w:pStyle w:val="Amainreturn"/>
      </w:pPr>
      <w:r>
        <w:t>and includes keeping what one has.</w:t>
      </w:r>
    </w:p>
    <w:p w14:paraId="63EE6D78" w14:textId="77777777" w:rsidR="00932C34" w:rsidRDefault="00932C34">
      <w:pPr>
        <w:pStyle w:val="aDef"/>
      </w:pPr>
      <w:r>
        <w:rPr>
          <w:rStyle w:val="charBoldItals"/>
        </w:rPr>
        <w:lastRenderedPageBreak/>
        <w:t>loss</w:t>
      </w:r>
      <w:r>
        <w:t xml:space="preserve"> means a loss in property, whether temporary or permanent, and includes not getting what one might get.</w:t>
      </w:r>
    </w:p>
    <w:p w14:paraId="4CEA7F24" w14:textId="77777777" w:rsidR="00932C34" w:rsidRPr="00290C05" w:rsidRDefault="00932C34">
      <w:pPr>
        <w:pStyle w:val="aDef"/>
        <w:keepNext/>
      </w:pPr>
      <w:r>
        <w:rPr>
          <w:rStyle w:val="charBoldItals"/>
        </w:rPr>
        <w:t>obtain</w:t>
      </w:r>
      <w:r>
        <w:t xml:space="preserve"> includes—</w:t>
      </w:r>
    </w:p>
    <w:p w14:paraId="5B1C6D28" w14:textId="77777777" w:rsidR="00932C34" w:rsidRDefault="00932C34">
      <w:pPr>
        <w:pStyle w:val="aDefpara"/>
      </w:pPr>
      <w:r>
        <w:tab/>
        <w:t>(a)</w:t>
      </w:r>
      <w:r>
        <w:tab/>
        <w:t>obtain for someone else; and</w:t>
      </w:r>
    </w:p>
    <w:p w14:paraId="6C9472A4" w14:textId="77777777" w:rsidR="00932C34" w:rsidRDefault="00932C34">
      <w:pPr>
        <w:pStyle w:val="aDefpara"/>
        <w:keepNext/>
      </w:pPr>
      <w:r>
        <w:tab/>
        <w:t>(b)</w:t>
      </w:r>
      <w:r>
        <w:tab/>
        <w:t>induce a third person to do something that results in someone else obtaining.</w:t>
      </w:r>
    </w:p>
    <w:p w14:paraId="15FEF8FD" w14:textId="77777777" w:rsidR="00932C34" w:rsidRDefault="00932C34">
      <w:pPr>
        <w:pStyle w:val="aNote"/>
        <w:keepNext/>
      </w:pPr>
      <w:r>
        <w:rPr>
          <w:rStyle w:val="charItals"/>
        </w:rPr>
        <w:t>Note</w:t>
      </w:r>
      <w:r>
        <w:rPr>
          <w:rStyle w:val="charItals"/>
        </w:rPr>
        <w:tab/>
      </w:r>
      <w:r>
        <w:t xml:space="preserve">The following provisions affect the meaning of </w:t>
      </w:r>
      <w:r>
        <w:rPr>
          <w:rStyle w:val="charBoldItals"/>
        </w:rPr>
        <w:t>obtain</w:t>
      </w:r>
      <w:r>
        <w:t>:</w:t>
      </w:r>
    </w:p>
    <w:p w14:paraId="71A2BBAD" w14:textId="77777777" w:rsidR="00932C34" w:rsidRDefault="00932C34">
      <w:pPr>
        <w:pStyle w:val="aNoteBullet"/>
      </w:pPr>
      <w:r>
        <w:rPr>
          <w:rFonts w:ascii="Symbol" w:hAnsi="Symbol"/>
        </w:rPr>
        <w:t></w:t>
      </w:r>
      <w:r>
        <w:rPr>
          <w:rFonts w:ascii="Symbol" w:hAnsi="Symbol"/>
        </w:rPr>
        <w:tab/>
      </w:r>
      <w:r>
        <w:t xml:space="preserve">s 314 (9) (Receiving—meaning of </w:t>
      </w:r>
      <w:r>
        <w:rPr>
          <w:rStyle w:val="charBoldItals"/>
        </w:rPr>
        <w:t>stolen property</w:t>
      </w:r>
      <w:r>
        <w:t>)</w:t>
      </w:r>
    </w:p>
    <w:p w14:paraId="0B06DDC7" w14:textId="77777777" w:rsidR="00932C34" w:rsidRDefault="00932C34">
      <w:pPr>
        <w:pStyle w:val="aNoteBullet"/>
      </w:pPr>
      <w:r>
        <w:rPr>
          <w:rFonts w:ascii="Symbol" w:hAnsi="Symbol"/>
        </w:rPr>
        <w:t></w:t>
      </w:r>
      <w:r>
        <w:rPr>
          <w:rFonts w:ascii="Symbol" w:hAnsi="Symbol"/>
        </w:rPr>
        <w:tab/>
      </w:r>
      <w:r>
        <w:t xml:space="preserve">s 328 (Meaning of </w:t>
      </w:r>
      <w:r>
        <w:rPr>
          <w:rStyle w:val="charBoldItals"/>
        </w:rPr>
        <w:t>obtains</w:t>
      </w:r>
      <w:r>
        <w:t xml:space="preserve"> for div 3.3.2)</w:t>
      </w:r>
    </w:p>
    <w:p w14:paraId="2176CD92" w14:textId="77777777" w:rsidR="00932C34" w:rsidRDefault="00932C34">
      <w:pPr>
        <w:pStyle w:val="aNoteBullet"/>
      </w:pPr>
      <w:r>
        <w:rPr>
          <w:rFonts w:ascii="Symbol" w:hAnsi="Symbol"/>
        </w:rPr>
        <w:t></w:t>
      </w:r>
      <w:r>
        <w:rPr>
          <w:rFonts w:ascii="Symbol" w:hAnsi="Symbol"/>
        </w:rPr>
        <w:tab/>
      </w:r>
      <w:r>
        <w:t>s 335 (6) (Obtaining financial advantage from the Territory)</w:t>
      </w:r>
    </w:p>
    <w:p w14:paraId="65B92F4E" w14:textId="77777777" w:rsidR="00932C34" w:rsidRDefault="00932C34">
      <w:pPr>
        <w:pStyle w:val="aNoteBullet"/>
      </w:pPr>
      <w:r>
        <w:rPr>
          <w:rFonts w:ascii="Symbol" w:hAnsi="Symbol"/>
        </w:rPr>
        <w:t></w:t>
      </w:r>
      <w:r>
        <w:rPr>
          <w:rFonts w:ascii="Symbol" w:hAnsi="Symbol"/>
        </w:rPr>
        <w:tab/>
      </w:r>
      <w:r>
        <w:t xml:space="preserve">s 355 (Meaning of </w:t>
      </w:r>
      <w:r>
        <w:rPr>
          <w:rStyle w:val="charBoldItals"/>
        </w:rPr>
        <w:t>obtain</w:t>
      </w:r>
      <w:r>
        <w:t xml:space="preserve"> for </w:t>
      </w:r>
      <w:r w:rsidR="007E4967">
        <w:t>pt 3.7)</w:t>
      </w:r>
    </w:p>
    <w:p w14:paraId="0C58B84D" w14:textId="77777777" w:rsidR="00350F82" w:rsidRDefault="00350F82" w:rsidP="00350F82">
      <w:pPr>
        <w:pStyle w:val="aNoteBullet"/>
      </w:pPr>
      <w:r>
        <w:rPr>
          <w:rFonts w:ascii="Symbol" w:hAnsi="Symbol"/>
        </w:rPr>
        <w:t></w:t>
      </w:r>
      <w:r>
        <w:rPr>
          <w:rFonts w:ascii="Symbol" w:hAnsi="Symbol"/>
        </w:rPr>
        <w:tab/>
      </w:r>
      <w:r w:rsidR="007E4967" w:rsidRPr="00A03794">
        <w:t xml:space="preserve">s 363D (Meaning of </w:t>
      </w:r>
      <w:r w:rsidR="007E4967" w:rsidRPr="00A03794">
        <w:rPr>
          <w:rStyle w:val="charBoldItals"/>
        </w:rPr>
        <w:t>obtain</w:t>
      </w:r>
      <w:r w:rsidR="007E4967" w:rsidRPr="00A03794">
        <w:t>—pt 3.8A)</w:t>
      </w:r>
      <w:r>
        <w:t>.</w:t>
      </w:r>
    </w:p>
    <w:p w14:paraId="42A32A34" w14:textId="77777777" w:rsidR="00932C34" w:rsidRDefault="00932C34">
      <w:pPr>
        <w:pStyle w:val="aDef"/>
      </w:pPr>
      <w:r>
        <w:rPr>
          <w:rStyle w:val="charBoldItals"/>
        </w:rPr>
        <w:t>public duty</w:t>
      </w:r>
      <w:r>
        <w:t xml:space="preserve"> means a duty of a public official.</w:t>
      </w:r>
    </w:p>
    <w:p w14:paraId="0896EAA1" w14:textId="77777777" w:rsidR="00932C34" w:rsidRDefault="00932C34">
      <w:pPr>
        <w:pStyle w:val="aDef"/>
        <w:keepNext/>
      </w:pPr>
      <w:r>
        <w:rPr>
          <w:rStyle w:val="charBoldItals"/>
        </w:rPr>
        <w:t>public official</w:t>
      </w:r>
      <w:r>
        <w:t xml:space="preserve"> means a person having public official functions, or acting in a public official capacity, and includes the following:</w:t>
      </w:r>
    </w:p>
    <w:p w14:paraId="20B3DEE2" w14:textId="77777777" w:rsidR="00932C34" w:rsidRDefault="00932C34">
      <w:pPr>
        <w:pStyle w:val="aDefpara"/>
      </w:pPr>
      <w:r>
        <w:tab/>
        <w:t>(a)</w:t>
      </w:r>
      <w:r>
        <w:tab/>
        <w:t>a territory public official;</w:t>
      </w:r>
    </w:p>
    <w:p w14:paraId="2F7A4704" w14:textId="77777777" w:rsidR="00932C34" w:rsidRDefault="00932C34">
      <w:pPr>
        <w:pStyle w:val="aDefpara"/>
      </w:pPr>
      <w:r>
        <w:tab/>
        <w:t>(b)</w:t>
      </w:r>
      <w:r>
        <w:tab/>
        <w:t>a member of the legislature of the Commonwealth, a State or another Territory;</w:t>
      </w:r>
    </w:p>
    <w:p w14:paraId="01031FCD" w14:textId="77777777" w:rsidR="00932C34" w:rsidRDefault="00932C34">
      <w:pPr>
        <w:pStyle w:val="aDefpara"/>
      </w:pPr>
      <w:r>
        <w:tab/>
        <w:t>(c)</w:t>
      </w:r>
      <w:r>
        <w:tab/>
        <w:t>a member of the executive of the Commonwealth, a State or another Territory;</w:t>
      </w:r>
    </w:p>
    <w:p w14:paraId="6FE7A98D" w14:textId="77777777" w:rsidR="00932C34" w:rsidRDefault="00932C34">
      <w:pPr>
        <w:pStyle w:val="aDefpara"/>
      </w:pPr>
      <w:r>
        <w:tab/>
        <w:t>(d)</w:t>
      </w:r>
      <w:r>
        <w:tab/>
        <w:t>a member of the judiciary, the magistracy or a tribunal of the Commonwealth, a State or another Territory;</w:t>
      </w:r>
    </w:p>
    <w:p w14:paraId="25607B44" w14:textId="77777777" w:rsidR="00932C34" w:rsidRDefault="00932C34">
      <w:pPr>
        <w:pStyle w:val="aDefpara"/>
      </w:pPr>
      <w:r>
        <w:tab/>
        <w:t>(e)</w:t>
      </w:r>
      <w:r>
        <w:tab/>
        <w:t>a registrar or other officer of a court or tribunal of the Commonwealth, a State or another Territory;</w:t>
      </w:r>
    </w:p>
    <w:p w14:paraId="01659415" w14:textId="77777777" w:rsidR="00932C34" w:rsidRDefault="00932C34">
      <w:pPr>
        <w:pStyle w:val="aDefpara"/>
      </w:pPr>
      <w:r>
        <w:tab/>
        <w:t>(f)</w:t>
      </w:r>
      <w:r>
        <w:tab/>
        <w:t>an individual who occupies an office under a law of the Commonwealth, a State, another Territory or a local government;</w:t>
      </w:r>
    </w:p>
    <w:p w14:paraId="30EE9BD5" w14:textId="77777777" w:rsidR="00932C34" w:rsidRDefault="00932C34">
      <w:pPr>
        <w:pStyle w:val="aDefpara"/>
      </w:pPr>
      <w:r>
        <w:lastRenderedPageBreak/>
        <w:tab/>
        <w:t>(g)</w:t>
      </w:r>
      <w:r>
        <w:tab/>
        <w:t>an officer or employee of the Commonwealth, a State, another Territory or a local government;</w:t>
      </w:r>
    </w:p>
    <w:p w14:paraId="4CDD08AE" w14:textId="77777777" w:rsidR="00932C34" w:rsidRDefault="00932C34">
      <w:pPr>
        <w:pStyle w:val="aDefpara"/>
      </w:pPr>
      <w:r>
        <w:tab/>
        <w:t>(h)</w:t>
      </w:r>
      <w:r>
        <w:tab/>
        <w:t>an officer or employee of an authority or instrumentality of the Commonwealth, a State, another Territory or a local government;</w:t>
      </w:r>
    </w:p>
    <w:p w14:paraId="56A2D96F" w14:textId="77777777" w:rsidR="00932C34" w:rsidRDefault="00932C34">
      <w:pPr>
        <w:pStyle w:val="aDefpara"/>
      </w:pPr>
      <w:r>
        <w:tab/>
        <w:t>(i)</w:t>
      </w:r>
      <w:r>
        <w:tab/>
        <w:t>an individual who is otherwise in the service of the Commonwealth, a State, another Territory or a local government (including service as a member of a military or police force or service);</w:t>
      </w:r>
    </w:p>
    <w:p w14:paraId="407C4DCB" w14:textId="77777777" w:rsidR="00932C34" w:rsidRDefault="00932C34">
      <w:pPr>
        <w:pStyle w:val="aDefpara"/>
      </w:pPr>
      <w:r>
        <w:tab/>
        <w:t>(j)</w:t>
      </w:r>
      <w:r>
        <w:tab/>
        <w:t>a contractor who exercises a function or performs work for the Commonwealth, a State, another Territory or a local government.</w:t>
      </w:r>
    </w:p>
    <w:p w14:paraId="7BC12FBF" w14:textId="77777777" w:rsidR="00932C34" w:rsidRDefault="00932C34">
      <w:pPr>
        <w:pStyle w:val="aDef"/>
      </w:pPr>
      <w:r>
        <w:rPr>
          <w:rStyle w:val="charBoldItals"/>
        </w:rPr>
        <w:t>services</w:t>
      </w:r>
      <w:r>
        <w:t xml:space="preserve"> includes any rights (including rights in relation to, and interests in, property), benefits, privileges or facilities, but does not include rights or benefits that are the supply of goods.</w:t>
      </w:r>
    </w:p>
    <w:p w14:paraId="3D51ABC5" w14:textId="77777777" w:rsidR="00932C34" w:rsidRDefault="00932C34">
      <w:pPr>
        <w:pStyle w:val="aDef"/>
        <w:keepNext/>
      </w:pPr>
      <w:r>
        <w:rPr>
          <w:rStyle w:val="charBoldItals"/>
        </w:rPr>
        <w:t>supply</w:t>
      </w:r>
      <w:r>
        <w:t xml:space="preserve"> includes—</w:t>
      </w:r>
    </w:p>
    <w:p w14:paraId="0137884D" w14:textId="77777777" w:rsidR="00932C34" w:rsidRDefault="00932C34">
      <w:pPr>
        <w:pStyle w:val="aDefpara"/>
      </w:pPr>
      <w:r>
        <w:tab/>
        <w:t>(a)</w:t>
      </w:r>
      <w:r>
        <w:tab/>
        <w:t>in relation to goods—supply (or re-supply) by way of sale, exchange, lease, hire or hire-purchase; and</w:t>
      </w:r>
    </w:p>
    <w:p w14:paraId="4A749C62" w14:textId="77777777" w:rsidR="00932C34" w:rsidRDefault="00932C34">
      <w:pPr>
        <w:pStyle w:val="aDefpara"/>
      </w:pPr>
      <w:r>
        <w:tab/>
        <w:t>(b)</w:t>
      </w:r>
      <w:r>
        <w:tab/>
        <w:t>in relation to services—provide, grant and confer.</w:t>
      </w:r>
    </w:p>
    <w:p w14:paraId="76A02E19" w14:textId="77777777" w:rsidR="00932C34" w:rsidRDefault="00932C34">
      <w:pPr>
        <w:pStyle w:val="aDef"/>
        <w:keepNext/>
      </w:pPr>
      <w:r>
        <w:rPr>
          <w:rStyle w:val="charBoldItals"/>
        </w:rPr>
        <w:t>territory public official</w:t>
      </w:r>
      <w:r>
        <w:t xml:space="preserve"> means a person having public official functions for the Territory, or acting in a public official capacity for the Territory, and includes the following:</w:t>
      </w:r>
    </w:p>
    <w:p w14:paraId="7A1559DB" w14:textId="77777777" w:rsidR="00932C34" w:rsidRDefault="00932C34">
      <w:pPr>
        <w:pStyle w:val="aDefpara"/>
      </w:pPr>
      <w:r>
        <w:tab/>
        <w:t>(a)</w:t>
      </w:r>
      <w:r>
        <w:tab/>
        <w:t>a member of the Legislative Assembly;</w:t>
      </w:r>
    </w:p>
    <w:p w14:paraId="2025329A" w14:textId="282A2C56" w:rsidR="00113792" w:rsidRDefault="00113792" w:rsidP="00D80D2C">
      <w:pPr>
        <w:pStyle w:val="aDefpara"/>
      </w:pPr>
      <w:r w:rsidRPr="00994D5E">
        <w:tab/>
        <w:t>(</w:t>
      </w:r>
      <w:r w:rsidR="00D80D2C">
        <w:t>b</w:t>
      </w:r>
      <w:r w:rsidRPr="00994D5E">
        <w:t>)</w:t>
      </w:r>
      <w:r w:rsidRPr="00994D5E">
        <w:tab/>
        <w:t xml:space="preserve">a person employed under the </w:t>
      </w:r>
      <w:hyperlink r:id="rId36" w:tooltip="A1989-19" w:history="1">
        <w:r w:rsidRPr="00994D5E">
          <w:rPr>
            <w:rStyle w:val="charCitHyperlinkItal"/>
          </w:rPr>
          <w:t>Legislative Assembly (Members’ Staff) Act 1989</w:t>
        </w:r>
      </w:hyperlink>
      <w:r w:rsidRPr="00994D5E">
        <w:t>;</w:t>
      </w:r>
    </w:p>
    <w:p w14:paraId="4E130427" w14:textId="77777777" w:rsidR="00932C34" w:rsidRDefault="00113792">
      <w:pPr>
        <w:pStyle w:val="aDefpara"/>
      </w:pPr>
      <w:r>
        <w:tab/>
      </w:r>
      <w:r w:rsidR="00932C34">
        <w:t>(</w:t>
      </w:r>
      <w:r w:rsidR="00D80D2C">
        <w:t>c</w:t>
      </w:r>
      <w:r w:rsidR="00932C34">
        <w:t>)</w:t>
      </w:r>
      <w:r w:rsidR="00932C34">
        <w:tab/>
        <w:t>a Minister;</w:t>
      </w:r>
    </w:p>
    <w:p w14:paraId="4A932D93" w14:textId="77777777" w:rsidR="00932C34" w:rsidRDefault="00932C34">
      <w:pPr>
        <w:pStyle w:val="aDefpara"/>
      </w:pPr>
      <w:r>
        <w:tab/>
        <w:t>(</w:t>
      </w:r>
      <w:r w:rsidR="00D80D2C">
        <w:t>d</w:t>
      </w:r>
      <w:r>
        <w:t>)</w:t>
      </w:r>
      <w:r>
        <w:tab/>
        <w:t>a judge, magistrate or tribunal member;</w:t>
      </w:r>
    </w:p>
    <w:p w14:paraId="6DB2A566" w14:textId="0D383FD4" w:rsidR="00932C34" w:rsidRDefault="00932C34">
      <w:pPr>
        <w:pStyle w:val="aDefpara"/>
      </w:pPr>
      <w:r>
        <w:tab/>
        <w:t>(</w:t>
      </w:r>
      <w:r w:rsidR="001426C0">
        <w:t>e</w:t>
      </w:r>
      <w:r>
        <w:t>)</w:t>
      </w:r>
      <w:r>
        <w:tab/>
        <w:t>the registrar or other officer of a court or tribunal;</w:t>
      </w:r>
    </w:p>
    <w:p w14:paraId="79802E1E" w14:textId="45478220" w:rsidR="00932C34" w:rsidRDefault="00932C34">
      <w:pPr>
        <w:pStyle w:val="aDefpara"/>
      </w:pPr>
      <w:r>
        <w:lastRenderedPageBreak/>
        <w:tab/>
        <w:t>(</w:t>
      </w:r>
      <w:r w:rsidR="001426C0">
        <w:t>f</w:t>
      </w:r>
      <w:r>
        <w:t>)</w:t>
      </w:r>
      <w:r>
        <w:tab/>
        <w:t>a public servant;</w:t>
      </w:r>
    </w:p>
    <w:p w14:paraId="45761CAD" w14:textId="48FE1D31" w:rsidR="00932C34" w:rsidRDefault="00932C34">
      <w:pPr>
        <w:pStyle w:val="aDefpara"/>
      </w:pPr>
      <w:r>
        <w:tab/>
        <w:t>(</w:t>
      </w:r>
      <w:r w:rsidR="001426C0">
        <w:t>g</w:t>
      </w:r>
      <w:r>
        <w:t>)</w:t>
      </w:r>
      <w:r>
        <w:tab/>
        <w:t>an officer or employee of a territory authority or instrumentality;</w:t>
      </w:r>
    </w:p>
    <w:p w14:paraId="5F36E25A" w14:textId="3904949B" w:rsidR="00932C34" w:rsidRDefault="00932C34">
      <w:pPr>
        <w:pStyle w:val="aDefpara"/>
      </w:pPr>
      <w:r>
        <w:tab/>
        <w:t>(</w:t>
      </w:r>
      <w:r w:rsidR="001426C0">
        <w:t>h</w:t>
      </w:r>
      <w:r>
        <w:t>)</w:t>
      </w:r>
      <w:r>
        <w:tab/>
        <w:t>a statutory office-holder or an officer or employee of a statutory office-holder;</w:t>
      </w:r>
    </w:p>
    <w:p w14:paraId="579677CD" w14:textId="32E6DB92" w:rsidR="00932C34" w:rsidRDefault="00932C34">
      <w:pPr>
        <w:pStyle w:val="aDefpara"/>
      </w:pPr>
      <w:r>
        <w:tab/>
        <w:t>(</w:t>
      </w:r>
      <w:r w:rsidR="001426C0">
        <w:t>i</w:t>
      </w:r>
      <w:r>
        <w:t>)</w:t>
      </w:r>
      <w:r>
        <w:tab/>
        <w:t>a police officer;</w:t>
      </w:r>
    </w:p>
    <w:p w14:paraId="427EDCE6" w14:textId="541626C3" w:rsidR="00932C34" w:rsidRDefault="00932C34">
      <w:pPr>
        <w:pStyle w:val="aDefpara"/>
      </w:pPr>
      <w:r>
        <w:tab/>
        <w:t>(</w:t>
      </w:r>
      <w:r w:rsidR="001426C0">
        <w:t>j</w:t>
      </w:r>
      <w:r>
        <w:t>)</w:t>
      </w:r>
      <w:r>
        <w:tab/>
        <w:t>a contractor who exercises a function or performs work for the Territory, a territory authority or instrumentality or a statutory office-holder;</w:t>
      </w:r>
    </w:p>
    <w:p w14:paraId="17ED2CD6" w14:textId="4435B621" w:rsidR="00932C34" w:rsidRDefault="00932C34" w:rsidP="00980041">
      <w:pPr>
        <w:pStyle w:val="Apara"/>
      </w:pPr>
      <w:r>
        <w:tab/>
        <w:t>(</w:t>
      </w:r>
      <w:r w:rsidR="001426C0">
        <w:t>k</w:t>
      </w:r>
      <w:r>
        <w:t>)</w:t>
      </w:r>
      <w:r>
        <w:tab/>
        <w:t xml:space="preserve">an authorised person, or a territory service authorised person, under the </w:t>
      </w:r>
      <w:hyperlink r:id="rId37" w:tooltip="A2000-65" w:history="1">
        <w:r w:rsidR="00290C05" w:rsidRPr="00290C05">
          <w:rPr>
            <w:rStyle w:val="charCitHyperlinkItal"/>
          </w:rPr>
          <w:t>Utilities Act 2000</w:t>
        </w:r>
      </w:hyperlink>
      <w:r>
        <w:t>.</w:t>
      </w:r>
    </w:p>
    <w:p w14:paraId="00DDD9F3" w14:textId="77777777" w:rsidR="00932C34" w:rsidRDefault="00932C34">
      <w:pPr>
        <w:pStyle w:val="AH5Sec"/>
      </w:pPr>
      <w:bookmarkStart w:id="96" w:name="_Toc161220049"/>
      <w:r w:rsidRPr="003510AB">
        <w:rPr>
          <w:rStyle w:val="CharSectNo"/>
        </w:rPr>
        <w:t>301</w:t>
      </w:r>
      <w:r>
        <w:tab/>
        <w:t>Person to whom property belongs for ch 3</w:t>
      </w:r>
      <w:bookmarkEnd w:id="96"/>
    </w:p>
    <w:p w14:paraId="59FEE856" w14:textId="77777777" w:rsidR="00932C34" w:rsidRDefault="00932C34">
      <w:pPr>
        <w:pStyle w:val="Amain"/>
      </w:pPr>
      <w:r>
        <w:tab/>
        <w:t>(1)</w:t>
      </w:r>
      <w:r>
        <w:tab/>
        <w:t xml:space="preserve">Property </w:t>
      </w:r>
      <w:r>
        <w:rPr>
          <w:rStyle w:val="charBoldItals"/>
        </w:rPr>
        <w:t xml:space="preserve">belongs </w:t>
      </w:r>
      <w:r>
        <w:t>to anyone having possession or control of it, or having any proprietary right or interest in it (other than an equitable interest arising only from an agreement to transfer or grant an interest, or from a constructive trust).</w:t>
      </w:r>
    </w:p>
    <w:p w14:paraId="232419C4" w14:textId="77777777" w:rsidR="00932C34" w:rsidRDefault="00932C34">
      <w:pPr>
        <w:pStyle w:val="Amain"/>
        <w:keepNext/>
      </w:pPr>
      <w:r>
        <w:tab/>
        <w:t>(2)</w:t>
      </w:r>
      <w:r>
        <w:tab/>
        <w:t>This section is subject to section 330 (Money transfers).</w:t>
      </w:r>
    </w:p>
    <w:p w14:paraId="3AFD3012" w14:textId="77777777" w:rsidR="00932C34" w:rsidRDefault="00932C34">
      <w:pPr>
        <w:pStyle w:val="aNote"/>
      </w:pPr>
      <w:r>
        <w:rPr>
          <w:rStyle w:val="charItals"/>
        </w:rPr>
        <w:t>Note</w:t>
      </w:r>
      <w:r>
        <w:rPr>
          <w:rStyle w:val="charItals"/>
        </w:rPr>
        <w:tab/>
      </w:r>
      <w:r>
        <w:t xml:space="preserve">Section 305 (Person to whom property belongs for pt 3.2) affects the meaning of </w:t>
      </w:r>
      <w:r>
        <w:rPr>
          <w:rStyle w:val="charBoldItals"/>
        </w:rPr>
        <w:t>belongs</w:t>
      </w:r>
      <w:r>
        <w:t>.</w:t>
      </w:r>
    </w:p>
    <w:p w14:paraId="1E2A0167" w14:textId="77777777" w:rsidR="00932C34" w:rsidRDefault="00932C34">
      <w:pPr>
        <w:pStyle w:val="AH5Sec"/>
      </w:pPr>
      <w:bookmarkStart w:id="97" w:name="_Toc161220050"/>
      <w:r w:rsidRPr="003510AB">
        <w:rPr>
          <w:rStyle w:val="CharSectNo"/>
        </w:rPr>
        <w:t>302</w:t>
      </w:r>
      <w:r>
        <w:tab/>
        <w:t>Dishonesty a matter for trier of fact</w:t>
      </w:r>
      <w:bookmarkEnd w:id="97"/>
    </w:p>
    <w:p w14:paraId="4C847E3F" w14:textId="77777777" w:rsidR="00932C34" w:rsidRDefault="00932C34">
      <w:pPr>
        <w:pStyle w:val="Amainreturn"/>
      </w:pPr>
      <w:r>
        <w:t>In a prosecution for an offence against this chapter, dishonesty is a matter for the trier of fact.</w:t>
      </w:r>
    </w:p>
    <w:p w14:paraId="11EC08B6" w14:textId="77777777" w:rsidR="00932C34" w:rsidRDefault="00932C34">
      <w:pPr>
        <w:pStyle w:val="PageBreak"/>
      </w:pPr>
      <w:r>
        <w:br w:type="page"/>
      </w:r>
    </w:p>
    <w:p w14:paraId="2716EF15" w14:textId="77777777" w:rsidR="00932C34" w:rsidRPr="003510AB" w:rsidRDefault="00932C34">
      <w:pPr>
        <w:pStyle w:val="AH2Part"/>
      </w:pPr>
      <w:bookmarkStart w:id="98" w:name="_Toc161220051"/>
      <w:r w:rsidRPr="003510AB">
        <w:rPr>
          <w:rStyle w:val="CharPartNo"/>
        </w:rPr>
        <w:lastRenderedPageBreak/>
        <w:t>Part 3.2</w:t>
      </w:r>
      <w:r>
        <w:tab/>
      </w:r>
      <w:r w:rsidRPr="003510AB">
        <w:rPr>
          <w:rStyle w:val="CharPartText"/>
        </w:rPr>
        <w:t>Theft and related offences</w:t>
      </w:r>
      <w:bookmarkEnd w:id="98"/>
    </w:p>
    <w:p w14:paraId="35DEBE9D" w14:textId="77777777" w:rsidR="00932C34" w:rsidRPr="003510AB" w:rsidRDefault="00932C34">
      <w:pPr>
        <w:pStyle w:val="AH3Div"/>
      </w:pPr>
      <w:bookmarkStart w:id="99" w:name="_Toc161220052"/>
      <w:r w:rsidRPr="003510AB">
        <w:rPr>
          <w:rStyle w:val="CharDivNo"/>
        </w:rPr>
        <w:t>Division 3.2.1</w:t>
      </w:r>
      <w:r>
        <w:tab/>
      </w:r>
      <w:r w:rsidRPr="003510AB">
        <w:rPr>
          <w:rStyle w:val="CharDivText"/>
        </w:rPr>
        <w:t>Interpretation for pt 3.2</w:t>
      </w:r>
      <w:bookmarkEnd w:id="99"/>
    </w:p>
    <w:p w14:paraId="3D43598A" w14:textId="77777777" w:rsidR="00932C34" w:rsidRDefault="00932C34">
      <w:pPr>
        <w:pStyle w:val="AH5Sec"/>
      </w:pPr>
      <w:bookmarkStart w:id="100" w:name="_Toc161220053"/>
      <w:r w:rsidRPr="003510AB">
        <w:rPr>
          <w:rStyle w:val="CharSectNo"/>
        </w:rPr>
        <w:t>303</w:t>
      </w:r>
      <w:r>
        <w:tab/>
        <w:t>Dishonesty for pt 3.2</w:t>
      </w:r>
      <w:bookmarkEnd w:id="100"/>
    </w:p>
    <w:p w14:paraId="5BCEC811" w14:textId="77777777" w:rsidR="00932C34" w:rsidRDefault="00932C34">
      <w:pPr>
        <w:pStyle w:val="Amain"/>
      </w:pPr>
      <w:r>
        <w:tab/>
        <w:t>(1)</w:t>
      </w:r>
      <w:r>
        <w:tab/>
        <w:t>A person’s appropriation of property belonging to someone else is not dishonest if the person appropriates the property in the belief that the person to whom the property belongs cannot be discovered by taking reasonable steps.</w:t>
      </w:r>
    </w:p>
    <w:p w14:paraId="26DE1236" w14:textId="77777777" w:rsidR="00932C34" w:rsidRDefault="00932C34">
      <w:pPr>
        <w:pStyle w:val="Amain"/>
        <w:keepNext/>
      </w:pPr>
      <w:r>
        <w:tab/>
        <w:t>(2)</w:t>
      </w:r>
      <w:r>
        <w:tab/>
        <w:t>However, subsection (1) does not apply if the person appropriating the property held it as trustee or personal representative.</w:t>
      </w:r>
    </w:p>
    <w:p w14:paraId="306D79E2" w14:textId="77777777" w:rsidR="00F34E1A" w:rsidRPr="007B6AE8" w:rsidRDefault="00F34E1A" w:rsidP="00F34E1A">
      <w:pPr>
        <w:pStyle w:val="aNote"/>
        <w:keepNext/>
      </w:pPr>
      <w:r w:rsidRPr="007B6AE8">
        <w:rPr>
          <w:rStyle w:val="charItals"/>
        </w:rPr>
        <w:t>Note</w:t>
      </w:r>
      <w:r w:rsidRPr="007B6AE8">
        <w:rPr>
          <w:rStyle w:val="charItals"/>
        </w:rPr>
        <w:tab/>
      </w:r>
      <w:r w:rsidRPr="007B6AE8">
        <w:t>A defendant has an evidential burden in relation to the matters mentioned in s (1) and s (2) (see s 58 (3)).</w:t>
      </w:r>
    </w:p>
    <w:p w14:paraId="72E9ABE4" w14:textId="77777777" w:rsidR="00932C34" w:rsidRDefault="00932C34">
      <w:pPr>
        <w:pStyle w:val="Amain"/>
      </w:pPr>
      <w:r>
        <w:tab/>
        <w:t>(3)</w:t>
      </w:r>
      <w:r>
        <w:tab/>
        <w:t>A person’s appropriation of property belonging to someone else can be dishonest even if the person or another person is willing to pay for it.</w:t>
      </w:r>
    </w:p>
    <w:p w14:paraId="09742D09" w14:textId="77777777" w:rsidR="00932C34" w:rsidRDefault="00932C34">
      <w:pPr>
        <w:pStyle w:val="AH5Sec"/>
      </w:pPr>
      <w:bookmarkStart w:id="101" w:name="_Toc161220054"/>
      <w:r w:rsidRPr="003510AB">
        <w:rPr>
          <w:rStyle w:val="CharSectNo"/>
        </w:rPr>
        <w:t>304</w:t>
      </w:r>
      <w:r>
        <w:tab/>
        <w:t>Appropriation of property for pt 3.2</w:t>
      </w:r>
      <w:bookmarkEnd w:id="101"/>
    </w:p>
    <w:p w14:paraId="48F078A1" w14:textId="77777777" w:rsidR="00932C34" w:rsidRDefault="00932C34">
      <w:pPr>
        <w:pStyle w:val="Amain"/>
      </w:pPr>
      <w:r>
        <w:tab/>
        <w:t>(1)</w:t>
      </w:r>
      <w:r>
        <w:tab/>
        <w:t>Any assumption of the rights of an owner to ownership, possession or control of property, without the consent of a person to whom the property belongs, is an appropriation of the property.</w:t>
      </w:r>
    </w:p>
    <w:p w14:paraId="4C508178" w14:textId="77777777" w:rsidR="00932C34" w:rsidRDefault="00932C34">
      <w:pPr>
        <w:pStyle w:val="Amain"/>
      </w:pPr>
      <w:r>
        <w:tab/>
        <w:t>(2)</w:t>
      </w:r>
      <w:r>
        <w:tab/>
        <w:t>If a person has come by property (innocently or not) without committing theft, subsection (1) applies to any later assumption of those rights without consent by keeping or dealing with it as owner.</w:t>
      </w:r>
    </w:p>
    <w:p w14:paraId="4783AF49" w14:textId="77777777" w:rsidR="00932C34" w:rsidRDefault="00932C34">
      <w:pPr>
        <w:pStyle w:val="Amain"/>
      </w:pPr>
      <w:r>
        <w:tab/>
        <w:t>(3)</w:t>
      </w:r>
      <w:r>
        <w:tab/>
        <w:t>If property is, or purports to be, transferred or given to a person acting in good faith, a later assumption by the person of rights the person believed the person was acquiring is not an appropriation of property because of any defect in the transferor’s title.</w:t>
      </w:r>
    </w:p>
    <w:p w14:paraId="21E8636E" w14:textId="77777777" w:rsidR="00932C34" w:rsidRDefault="00932C34">
      <w:pPr>
        <w:pStyle w:val="AH5Sec"/>
      </w:pPr>
      <w:bookmarkStart w:id="102" w:name="_Toc161220055"/>
      <w:r w:rsidRPr="003510AB">
        <w:rPr>
          <w:rStyle w:val="CharSectNo"/>
        </w:rPr>
        <w:lastRenderedPageBreak/>
        <w:t>305</w:t>
      </w:r>
      <w:r>
        <w:tab/>
        <w:t>Person to whom property belongs for pt 3.2</w:t>
      </w:r>
      <w:bookmarkEnd w:id="102"/>
    </w:p>
    <w:p w14:paraId="6B3B399E" w14:textId="77777777" w:rsidR="00932C34" w:rsidRDefault="00932C34" w:rsidP="00A56BE5">
      <w:pPr>
        <w:pStyle w:val="Amain"/>
        <w:keepNext/>
      </w:pPr>
      <w:r>
        <w:tab/>
        <w:t>(1)</w:t>
      </w:r>
      <w:r>
        <w:tab/>
        <w:t>If property belongs to 2 or more people, a reference to the person to whom the property belongs is taken to be a reference to each of them.</w:t>
      </w:r>
    </w:p>
    <w:p w14:paraId="5A1E4740" w14:textId="77777777" w:rsidR="00932C34" w:rsidRDefault="00932C34">
      <w:pPr>
        <w:pStyle w:val="Amain"/>
      </w:pPr>
      <w:r>
        <w:tab/>
        <w:t>(2)</w:t>
      </w:r>
      <w:r>
        <w:tab/>
        <w:t>If property is subject to a trust—</w:t>
      </w:r>
    </w:p>
    <w:p w14:paraId="56A04EF8" w14:textId="77777777" w:rsidR="00932C34" w:rsidRDefault="00932C34">
      <w:pPr>
        <w:pStyle w:val="Apara"/>
      </w:pPr>
      <w:r>
        <w:tab/>
        <w:t>(a)</w:t>
      </w:r>
      <w:r>
        <w:tab/>
        <w:t>the person to whom the property belongs includes anyone who has a right to enforce the trust; and</w:t>
      </w:r>
    </w:p>
    <w:p w14:paraId="5F026F70" w14:textId="77777777" w:rsidR="00932C34" w:rsidRDefault="00932C34">
      <w:pPr>
        <w:pStyle w:val="Apara"/>
      </w:pPr>
      <w:r>
        <w:tab/>
        <w:t>(b)</w:t>
      </w:r>
      <w:r>
        <w:tab/>
        <w:t>an intention to defeat the trust is an intention to deprive any such person of the property.</w:t>
      </w:r>
    </w:p>
    <w:p w14:paraId="7B79F260" w14:textId="77777777" w:rsidR="00932C34" w:rsidRDefault="00932C34">
      <w:pPr>
        <w:pStyle w:val="Amain"/>
      </w:pPr>
      <w:r>
        <w:tab/>
        <w:t>(3)</w:t>
      </w:r>
      <w:r>
        <w:tab/>
        <w:t>Property of a corporation sole belongs to the corporation despite a vacancy in the corporation.</w:t>
      </w:r>
    </w:p>
    <w:p w14:paraId="10545326" w14:textId="77777777" w:rsidR="00932C34" w:rsidRDefault="00932C34">
      <w:pPr>
        <w:pStyle w:val="Amain"/>
      </w:pPr>
      <w:r>
        <w:tab/>
        <w:t>(4)</w:t>
      </w:r>
      <w:r>
        <w:tab/>
        <w:t>If a person (</w:t>
      </w:r>
      <w:r>
        <w:rPr>
          <w:rStyle w:val="charBoldItals"/>
        </w:rPr>
        <w:t>A</w:t>
      </w:r>
      <w:r>
        <w:t>) receives property from or on account of someone else (</w:t>
      </w:r>
      <w:r>
        <w:rPr>
          <w:rStyle w:val="charBoldItals"/>
        </w:rPr>
        <w:t>B</w:t>
      </w:r>
      <w:r>
        <w:t>) and is under a legal obligation to B to retain and deal with the property or its proceeds in a particular way, the property or proceeds belong to B, as against A.</w:t>
      </w:r>
    </w:p>
    <w:p w14:paraId="0E069F77" w14:textId="77777777" w:rsidR="00932C34" w:rsidRDefault="00932C34">
      <w:pPr>
        <w:pStyle w:val="Amain"/>
      </w:pPr>
      <w:r>
        <w:tab/>
        <w:t>(5)</w:t>
      </w:r>
      <w:r>
        <w:tab/>
        <w:t>If a person (</w:t>
      </w:r>
      <w:r>
        <w:rPr>
          <w:rStyle w:val="charBoldItals"/>
        </w:rPr>
        <w:t>A</w:t>
      </w:r>
      <w:r>
        <w:t>) gets property by someone else’s fundamental mistake and is under a legal obligation to make restoration (in whole or part) of the property, its proceeds or its value—</w:t>
      </w:r>
    </w:p>
    <w:p w14:paraId="2F2056B9" w14:textId="77777777" w:rsidR="00932C34" w:rsidRDefault="00932C34">
      <w:pPr>
        <w:pStyle w:val="Apara"/>
      </w:pPr>
      <w:r>
        <w:tab/>
        <w:t>(a)</w:t>
      </w:r>
      <w:r>
        <w:tab/>
        <w:t>the property or its proceeds belong (to the extent of the obligation and as against A) to the person entitled to restoration (</w:t>
      </w:r>
      <w:r>
        <w:rPr>
          <w:rStyle w:val="charBoldItals"/>
        </w:rPr>
        <w:t>B</w:t>
      </w:r>
      <w:r>
        <w:t>); and</w:t>
      </w:r>
    </w:p>
    <w:p w14:paraId="06ABBD6B" w14:textId="77777777" w:rsidR="00932C34" w:rsidRDefault="00932C34">
      <w:pPr>
        <w:pStyle w:val="Apara"/>
      </w:pPr>
      <w:r>
        <w:tab/>
        <w:t>(b)</w:t>
      </w:r>
      <w:r>
        <w:tab/>
        <w:t>an intention not to make restoration is—</w:t>
      </w:r>
    </w:p>
    <w:p w14:paraId="058E6CEB" w14:textId="77777777" w:rsidR="00932C34" w:rsidRDefault="00932C34">
      <w:pPr>
        <w:pStyle w:val="Asubpara"/>
      </w:pPr>
      <w:r>
        <w:tab/>
        <w:t>(i)</w:t>
      </w:r>
      <w:r>
        <w:tab/>
        <w:t>an intention to permanently deprive B of the property or proceeds; and</w:t>
      </w:r>
    </w:p>
    <w:p w14:paraId="43F52BF1" w14:textId="77777777" w:rsidR="00932C34" w:rsidRDefault="00932C34">
      <w:pPr>
        <w:pStyle w:val="Asubpara"/>
      </w:pPr>
      <w:r>
        <w:tab/>
        <w:t>(ii)</w:t>
      </w:r>
      <w:r>
        <w:tab/>
        <w:t>an appropriation of the property or proceeds without B’s consent.</w:t>
      </w:r>
    </w:p>
    <w:p w14:paraId="2FA39BB6" w14:textId="77777777" w:rsidR="00932C34" w:rsidRDefault="00932C34">
      <w:pPr>
        <w:pStyle w:val="Amain"/>
        <w:keepNext/>
      </w:pPr>
      <w:r>
        <w:lastRenderedPageBreak/>
        <w:tab/>
        <w:t>(6)</w:t>
      </w:r>
      <w:r>
        <w:tab/>
        <w:t>In this section:</w:t>
      </w:r>
    </w:p>
    <w:p w14:paraId="329962D2" w14:textId="77777777" w:rsidR="00932C34" w:rsidRDefault="00932C34">
      <w:pPr>
        <w:pStyle w:val="aDef"/>
        <w:keepNext/>
      </w:pPr>
      <w:r>
        <w:rPr>
          <w:rStyle w:val="charBoldItals"/>
        </w:rPr>
        <w:t>fundamental mistake</w:t>
      </w:r>
      <w:r>
        <w:t>, in relation to property, means—</w:t>
      </w:r>
    </w:p>
    <w:p w14:paraId="4170D3A0" w14:textId="77777777" w:rsidR="00932C34" w:rsidRDefault="00932C34">
      <w:pPr>
        <w:pStyle w:val="aDefpara"/>
      </w:pPr>
      <w:r>
        <w:tab/>
        <w:t>(a)</w:t>
      </w:r>
      <w:r>
        <w:tab/>
        <w:t>a mistake about the identity of the person getting the property; or</w:t>
      </w:r>
    </w:p>
    <w:p w14:paraId="207389F4" w14:textId="77777777" w:rsidR="00932C34" w:rsidRDefault="00932C34">
      <w:pPr>
        <w:pStyle w:val="aDefpara"/>
      </w:pPr>
      <w:r>
        <w:tab/>
        <w:t>(b)</w:t>
      </w:r>
      <w:r>
        <w:tab/>
        <w:t>a mistake about the essential nature of the property; or</w:t>
      </w:r>
    </w:p>
    <w:p w14:paraId="0B800D8A" w14:textId="77777777" w:rsidR="00932C34" w:rsidRDefault="00932C34">
      <w:pPr>
        <w:pStyle w:val="aDefpara"/>
      </w:pPr>
      <w:r>
        <w:tab/>
        <w:t>(c)</w:t>
      </w:r>
      <w:r>
        <w:tab/>
        <w:t>a mistake about the amount of any money, if the person getting the money is aware of the mistake when getting the money.</w:t>
      </w:r>
    </w:p>
    <w:p w14:paraId="4A942DF1" w14:textId="77777777" w:rsidR="00932C34" w:rsidRDefault="00932C34">
      <w:pPr>
        <w:pStyle w:val="aDef"/>
        <w:keepNext/>
      </w:pPr>
      <w:r>
        <w:rPr>
          <w:rStyle w:val="charBoldItals"/>
        </w:rPr>
        <w:t>money</w:t>
      </w:r>
      <w:r>
        <w:t xml:space="preserve"> includes anything that is equivalent to money.</w:t>
      </w:r>
    </w:p>
    <w:p w14:paraId="31B342FB" w14:textId="77777777" w:rsidR="00932C34" w:rsidRDefault="00932C34">
      <w:pPr>
        <w:pStyle w:val="aExamHead"/>
      </w:pPr>
      <w:r>
        <w:t>Examples of things equivalent to money</w:t>
      </w:r>
    </w:p>
    <w:p w14:paraId="451D5526" w14:textId="77777777" w:rsidR="00932C34" w:rsidRDefault="00932C34">
      <w:pPr>
        <w:pStyle w:val="aExamNum"/>
      </w:pPr>
      <w:r>
        <w:t>1</w:t>
      </w:r>
      <w:r>
        <w:tab/>
        <w:t>a cheque or other negotiable instrument</w:t>
      </w:r>
    </w:p>
    <w:p w14:paraId="115874F7" w14:textId="77777777" w:rsidR="00932C34" w:rsidRDefault="00932C34">
      <w:pPr>
        <w:pStyle w:val="aExamNum"/>
        <w:keepNext/>
      </w:pPr>
      <w:r>
        <w:t>2</w:t>
      </w:r>
      <w:r>
        <w:tab/>
        <w:t>an electronic funds transfer</w:t>
      </w:r>
    </w:p>
    <w:p w14:paraId="098BD943" w14:textId="77777777" w:rsidR="00932C34" w:rsidRDefault="00932C34">
      <w:pPr>
        <w:pStyle w:val="AH5Sec"/>
      </w:pPr>
      <w:bookmarkStart w:id="103" w:name="_Toc161220056"/>
      <w:r w:rsidRPr="003510AB">
        <w:rPr>
          <w:rStyle w:val="CharSectNo"/>
        </w:rPr>
        <w:t>306</w:t>
      </w:r>
      <w:r>
        <w:tab/>
        <w:t>Intention of permanently depriving for pt 3.2</w:t>
      </w:r>
      <w:bookmarkEnd w:id="103"/>
    </w:p>
    <w:p w14:paraId="551A954A" w14:textId="77777777" w:rsidR="00932C34" w:rsidRDefault="00932C34">
      <w:pPr>
        <w:pStyle w:val="Amain"/>
      </w:pPr>
      <w:r>
        <w:tab/>
        <w:t>(1)</w:t>
      </w:r>
      <w:r>
        <w:tab/>
        <w:t>A person (</w:t>
      </w:r>
      <w:r>
        <w:rPr>
          <w:rStyle w:val="charBoldItals"/>
        </w:rPr>
        <w:t>A</w:t>
      </w:r>
      <w:r>
        <w:t>) has the intention of permanently depriving someone else (</w:t>
      </w:r>
      <w:r>
        <w:rPr>
          <w:rStyle w:val="charBoldItals"/>
        </w:rPr>
        <w:t>B</w:t>
      </w:r>
      <w:r>
        <w:t>) of property belonging to B if—</w:t>
      </w:r>
    </w:p>
    <w:p w14:paraId="77DE0954" w14:textId="77777777" w:rsidR="00932C34" w:rsidRDefault="00932C34">
      <w:pPr>
        <w:pStyle w:val="Apara"/>
      </w:pPr>
      <w:r>
        <w:tab/>
        <w:t>(a)</w:t>
      </w:r>
      <w:r>
        <w:tab/>
        <w:t>A appropriates property belonging to B without meaning B to permanently lose the property; and</w:t>
      </w:r>
    </w:p>
    <w:p w14:paraId="1C18C65E" w14:textId="77777777" w:rsidR="00932C34" w:rsidRDefault="00932C34">
      <w:pPr>
        <w:pStyle w:val="Apara"/>
      </w:pPr>
      <w:r>
        <w:tab/>
        <w:t>(b)</w:t>
      </w:r>
      <w:r>
        <w:tab/>
        <w:t>A intends to treat the property as A’s own to dispose of regardless of B’s rights.</w:t>
      </w:r>
    </w:p>
    <w:p w14:paraId="7D7EB885" w14:textId="77777777" w:rsidR="00932C34" w:rsidRDefault="00932C34">
      <w:pPr>
        <w:pStyle w:val="Amain"/>
      </w:pPr>
      <w:r>
        <w:tab/>
        <w:t>(2)</w:t>
      </w:r>
      <w:r>
        <w:tab/>
        <w:t>For subsection (1), if A borrows or lends property belonging to B, the borrowing or lending may amount to treating the property as A’s own to dispose of regardless of B’s rights if, but only if, the borrowing or lending is for a period, and in circumstances, making it equivalent to an outright taking or disposal.</w:t>
      </w:r>
    </w:p>
    <w:p w14:paraId="0179C540" w14:textId="77777777" w:rsidR="00932C34" w:rsidRDefault="00932C34" w:rsidP="00DD7453">
      <w:pPr>
        <w:pStyle w:val="Amain"/>
        <w:keepNext/>
      </w:pPr>
      <w:r>
        <w:tab/>
        <w:t>(3)</w:t>
      </w:r>
      <w:r>
        <w:tab/>
        <w:t>Without limiting this section, if—</w:t>
      </w:r>
    </w:p>
    <w:p w14:paraId="3790D056" w14:textId="77777777" w:rsidR="00932C34" w:rsidRDefault="00932C34">
      <w:pPr>
        <w:pStyle w:val="Apara"/>
      </w:pPr>
      <w:r>
        <w:tab/>
        <w:t>(a)</w:t>
      </w:r>
      <w:r>
        <w:tab/>
        <w:t>A has possession or control (lawfully or not) of property belonging to B; and</w:t>
      </w:r>
    </w:p>
    <w:p w14:paraId="499553E7" w14:textId="77777777" w:rsidR="00932C34" w:rsidRDefault="00932C34">
      <w:pPr>
        <w:pStyle w:val="Apara"/>
      </w:pPr>
      <w:r>
        <w:tab/>
        <w:t>(b)</w:t>
      </w:r>
      <w:r>
        <w:tab/>
        <w:t>A parts with the property under a condition about its return that A may not be able to carry out; and</w:t>
      </w:r>
    </w:p>
    <w:p w14:paraId="00C09000" w14:textId="77777777" w:rsidR="00932C34" w:rsidRDefault="00932C34">
      <w:pPr>
        <w:pStyle w:val="Apara"/>
      </w:pPr>
      <w:r>
        <w:lastRenderedPageBreak/>
        <w:tab/>
        <w:t>(c)</w:t>
      </w:r>
      <w:r>
        <w:tab/>
        <w:t>the parting is done for A’s own purposes and without B’s authority;</w:t>
      </w:r>
    </w:p>
    <w:p w14:paraId="7661039F" w14:textId="77777777" w:rsidR="00932C34" w:rsidRDefault="00932C34">
      <w:pPr>
        <w:pStyle w:val="Amainreturn"/>
      </w:pPr>
      <w:r>
        <w:t>the parting amounts to treating the property as A’s own to dispose of regardless of B’s rights.</w:t>
      </w:r>
    </w:p>
    <w:p w14:paraId="02D4F0BD" w14:textId="77777777" w:rsidR="00932C34" w:rsidRDefault="00932C34">
      <w:pPr>
        <w:pStyle w:val="Amain"/>
      </w:pPr>
      <w:r>
        <w:tab/>
        <w:t>(4)</w:t>
      </w:r>
      <w:r>
        <w:tab/>
        <w:t>This section does not limit the circumstances in which a person can be taken to have the intention of permanently depriving someone else of property.</w:t>
      </w:r>
    </w:p>
    <w:p w14:paraId="3E2438FC" w14:textId="77777777" w:rsidR="00932C34" w:rsidRDefault="00932C34">
      <w:pPr>
        <w:pStyle w:val="AH5Sec"/>
      </w:pPr>
      <w:bookmarkStart w:id="104" w:name="_Toc161220057"/>
      <w:r w:rsidRPr="003510AB">
        <w:rPr>
          <w:rStyle w:val="CharSectNo"/>
        </w:rPr>
        <w:t>307</w:t>
      </w:r>
      <w:r>
        <w:tab/>
        <w:t>General deficiency</w:t>
      </w:r>
      <w:bookmarkEnd w:id="104"/>
      <w:r>
        <w:t xml:space="preserve"> </w:t>
      </w:r>
    </w:p>
    <w:p w14:paraId="0EAAE97A" w14:textId="77777777" w:rsidR="00932C34" w:rsidRDefault="00932C34">
      <w:pPr>
        <w:pStyle w:val="Amainreturn"/>
      </w:pPr>
      <w:r>
        <w:t>A person may be found guilty of theft of all or any part of a general deficiency in money or other property even though the deficiency is made up of a number of particular amounts of money or items of other property that were appropriated over a period.</w:t>
      </w:r>
    </w:p>
    <w:p w14:paraId="4DCBB434" w14:textId="77777777" w:rsidR="00932C34" w:rsidRPr="003510AB" w:rsidRDefault="00932C34">
      <w:pPr>
        <w:pStyle w:val="AH3Div"/>
      </w:pPr>
      <w:bookmarkStart w:id="105" w:name="_Toc161220058"/>
      <w:r w:rsidRPr="003510AB">
        <w:rPr>
          <w:rStyle w:val="CharDivNo"/>
        </w:rPr>
        <w:t>Division 3.2.2</w:t>
      </w:r>
      <w:r>
        <w:tab/>
      </w:r>
      <w:r w:rsidRPr="003510AB">
        <w:rPr>
          <w:rStyle w:val="CharDivText"/>
        </w:rPr>
        <w:t>Indictable offences for pt 3.2</w:t>
      </w:r>
      <w:bookmarkEnd w:id="105"/>
    </w:p>
    <w:p w14:paraId="1ACD024A" w14:textId="77777777" w:rsidR="00932C34" w:rsidRDefault="00932C34">
      <w:pPr>
        <w:pStyle w:val="AH5Sec"/>
      </w:pPr>
      <w:bookmarkStart w:id="106" w:name="_Toc161220059"/>
      <w:r w:rsidRPr="003510AB">
        <w:rPr>
          <w:rStyle w:val="CharSectNo"/>
        </w:rPr>
        <w:t>308</w:t>
      </w:r>
      <w:r>
        <w:tab/>
        <w:t>Theft</w:t>
      </w:r>
      <w:bookmarkEnd w:id="106"/>
    </w:p>
    <w:p w14:paraId="45DD8ABA" w14:textId="77777777" w:rsidR="00932C34" w:rsidRDefault="00932C34">
      <w:pPr>
        <w:pStyle w:val="Amainreturn"/>
        <w:keepNext/>
      </w:pPr>
      <w:r>
        <w:t>A person commits an offence (</w:t>
      </w:r>
      <w:r>
        <w:rPr>
          <w:rStyle w:val="charBoldItals"/>
        </w:rPr>
        <w:t>theft</w:t>
      </w:r>
      <w:r>
        <w:t>) if the person dishonestly appropriates property belonging to someone else with the intention of permanently depriving the other person of the property.</w:t>
      </w:r>
    </w:p>
    <w:p w14:paraId="5F1FE419" w14:textId="77777777" w:rsidR="00932C34" w:rsidRDefault="00932C34">
      <w:pPr>
        <w:pStyle w:val="Penalty"/>
        <w:keepNext/>
      </w:pPr>
      <w:r>
        <w:t>Maximum penalty:  1 000 penalty units, imprisonment for 10 years or both.</w:t>
      </w:r>
    </w:p>
    <w:p w14:paraId="657E8DD0" w14:textId="77777777" w:rsidR="00932C34" w:rsidRDefault="00932C34">
      <w:pPr>
        <w:pStyle w:val="aNote"/>
      </w:pPr>
      <w:r>
        <w:rPr>
          <w:rStyle w:val="charItals"/>
        </w:rPr>
        <w:t>Note</w:t>
      </w:r>
      <w:r>
        <w:rPr>
          <w:rStyle w:val="charItals"/>
        </w:rPr>
        <w:tab/>
      </w:r>
      <w:r>
        <w:t>For alternative verdict provisions applying to this offence, see s 370, s 371 and s 372.</w:t>
      </w:r>
    </w:p>
    <w:p w14:paraId="431352A2" w14:textId="77777777" w:rsidR="00932C34" w:rsidRDefault="00932C34">
      <w:pPr>
        <w:pStyle w:val="AH5Sec"/>
      </w:pPr>
      <w:bookmarkStart w:id="107" w:name="_Toc161220060"/>
      <w:r w:rsidRPr="003510AB">
        <w:rPr>
          <w:rStyle w:val="CharSectNo"/>
        </w:rPr>
        <w:t>309</w:t>
      </w:r>
      <w:r>
        <w:tab/>
        <w:t>Robbery</w:t>
      </w:r>
      <w:bookmarkEnd w:id="107"/>
    </w:p>
    <w:p w14:paraId="5755E42C" w14:textId="77777777" w:rsidR="00932C34" w:rsidRDefault="00932C34">
      <w:pPr>
        <w:pStyle w:val="Amainreturn"/>
        <w:keepNext/>
      </w:pPr>
      <w:r>
        <w:t>A person commits an offence (</w:t>
      </w:r>
      <w:r>
        <w:rPr>
          <w:rStyle w:val="charBoldItals"/>
        </w:rPr>
        <w:t>robbery</w:t>
      </w:r>
      <w:r>
        <w:t>) if—</w:t>
      </w:r>
    </w:p>
    <w:p w14:paraId="151F453A" w14:textId="77777777" w:rsidR="00932C34" w:rsidRDefault="00932C34">
      <w:pPr>
        <w:pStyle w:val="Apara"/>
      </w:pPr>
      <w:r>
        <w:tab/>
        <w:t>(a)</w:t>
      </w:r>
      <w:r>
        <w:tab/>
        <w:t>the person commits theft; and</w:t>
      </w:r>
    </w:p>
    <w:p w14:paraId="6BAF825B" w14:textId="77777777" w:rsidR="00932C34" w:rsidRDefault="00932C34">
      <w:pPr>
        <w:pStyle w:val="Apara"/>
      </w:pPr>
      <w:r>
        <w:tab/>
        <w:t>(b)</w:t>
      </w:r>
      <w:r>
        <w:tab/>
        <w:t>when committing the theft, or immediately before or immediately after committing the theft, the person—</w:t>
      </w:r>
    </w:p>
    <w:p w14:paraId="4728D76B" w14:textId="77777777" w:rsidR="00932C34" w:rsidRDefault="00932C34">
      <w:pPr>
        <w:pStyle w:val="Asubpara"/>
      </w:pPr>
      <w:r>
        <w:tab/>
        <w:t>(i)</w:t>
      </w:r>
      <w:r>
        <w:tab/>
        <w:t>uses force on someone else; or</w:t>
      </w:r>
    </w:p>
    <w:p w14:paraId="04DCEF2E" w14:textId="77777777" w:rsidR="00932C34" w:rsidRDefault="00932C34">
      <w:pPr>
        <w:pStyle w:val="Asubpara"/>
      </w:pPr>
      <w:r>
        <w:lastRenderedPageBreak/>
        <w:tab/>
        <w:t>(ii)</w:t>
      </w:r>
      <w:r>
        <w:tab/>
        <w:t>threatens to use force then and there on someone else;</w:t>
      </w:r>
    </w:p>
    <w:p w14:paraId="2AD059E1" w14:textId="77777777" w:rsidR="00932C34" w:rsidRDefault="00932C34">
      <w:pPr>
        <w:pStyle w:val="Aparareturn"/>
        <w:keepNext/>
      </w:pPr>
      <w:r>
        <w:t>with intent to commit theft or to escape from the scene.</w:t>
      </w:r>
    </w:p>
    <w:p w14:paraId="1614DFFD" w14:textId="77777777" w:rsidR="00932C34" w:rsidRDefault="00932C34">
      <w:pPr>
        <w:pStyle w:val="Penalty"/>
        <w:keepNext/>
      </w:pPr>
      <w:r>
        <w:t>Maximum penalty:  1 400 penalty units, imprisonment for 14 years or both.</w:t>
      </w:r>
    </w:p>
    <w:p w14:paraId="39E198D2" w14:textId="77777777" w:rsidR="00932C34" w:rsidRDefault="00932C34">
      <w:pPr>
        <w:pStyle w:val="aNote"/>
      </w:pPr>
      <w:r>
        <w:rPr>
          <w:rStyle w:val="charItals"/>
        </w:rPr>
        <w:t>Note</w:t>
      </w:r>
      <w:r>
        <w:rPr>
          <w:rStyle w:val="charItals"/>
        </w:rPr>
        <w:tab/>
      </w:r>
      <w:r>
        <w:rPr>
          <w:rStyle w:val="charBoldItals"/>
        </w:rPr>
        <w:t>Theft</w:t>
      </w:r>
      <w:r>
        <w:t xml:space="preserve"> means an offence against s 308 or s 321.</w:t>
      </w:r>
    </w:p>
    <w:p w14:paraId="1EB074B3" w14:textId="77777777" w:rsidR="00932C34" w:rsidRDefault="00932C34">
      <w:pPr>
        <w:pStyle w:val="AH5Sec"/>
      </w:pPr>
      <w:bookmarkStart w:id="108" w:name="_Toc161220061"/>
      <w:r w:rsidRPr="003510AB">
        <w:rPr>
          <w:rStyle w:val="CharSectNo"/>
        </w:rPr>
        <w:t>310</w:t>
      </w:r>
      <w:r>
        <w:tab/>
        <w:t>Aggravated robbery</w:t>
      </w:r>
      <w:bookmarkEnd w:id="108"/>
    </w:p>
    <w:p w14:paraId="7279CAA5" w14:textId="77777777" w:rsidR="00932C34" w:rsidRDefault="00932C34">
      <w:pPr>
        <w:pStyle w:val="Amainreturn"/>
      </w:pPr>
      <w:r>
        <w:t>A person commits an offence (</w:t>
      </w:r>
      <w:r>
        <w:rPr>
          <w:rStyle w:val="charBoldItals"/>
        </w:rPr>
        <w:t>aggravated robbery</w:t>
      </w:r>
      <w:r>
        <w:t>) if the person—</w:t>
      </w:r>
    </w:p>
    <w:p w14:paraId="4560110E" w14:textId="77777777" w:rsidR="00932C34" w:rsidRDefault="00932C34">
      <w:pPr>
        <w:pStyle w:val="Apara"/>
      </w:pPr>
      <w:r>
        <w:tab/>
        <w:t>(a)</w:t>
      </w:r>
      <w:r>
        <w:tab/>
        <w:t>commits robbery in company with 1 or more people; or</w:t>
      </w:r>
    </w:p>
    <w:p w14:paraId="117B1C55" w14:textId="77777777" w:rsidR="00932C34" w:rsidRDefault="00932C34">
      <w:pPr>
        <w:pStyle w:val="Apara"/>
        <w:keepNext/>
      </w:pPr>
      <w:r>
        <w:tab/>
        <w:t>(b)</w:t>
      </w:r>
      <w:r>
        <w:tab/>
        <w:t>commits robbery and, at the time of the robbery, has an offensive weapon with him or her.</w:t>
      </w:r>
    </w:p>
    <w:p w14:paraId="3AFA9EFA" w14:textId="77777777" w:rsidR="00932C34" w:rsidRDefault="00932C34">
      <w:pPr>
        <w:pStyle w:val="Penalty"/>
        <w:keepNext/>
      </w:pPr>
      <w:r>
        <w:t>Maximum penalty:  2 500 penalty units, imprisonment for 25 years or both.</w:t>
      </w:r>
    </w:p>
    <w:p w14:paraId="3BB1BC34" w14:textId="77777777" w:rsidR="00932C34" w:rsidRDefault="00932C34">
      <w:pPr>
        <w:pStyle w:val="aNote"/>
      </w:pPr>
      <w:r>
        <w:rPr>
          <w:rStyle w:val="charItals"/>
        </w:rPr>
        <w:t>Note</w:t>
      </w:r>
      <w:r>
        <w:rPr>
          <w:rStyle w:val="charItals"/>
        </w:rPr>
        <w:tab/>
      </w:r>
      <w:r>
        <w:rPr>
          <w:rStyle w:val="charBoldItals"/>
        </w:rPr>
        <w:t>Robbery</w:t>
      </w:r>
      <w:r>
        <w:t xml:space="preserve"> means an offence against s 309.</w:t>
      </w:r>
    </w:p>
    <w:p w14:paraId="2C8DF97F" w14:textId="77777777" w:rsidR="00932C34" w:rsidRDefault="00932C34">
      <w:pPr>
        <w:pStyle w:val="AH5Sec"/>
      </w:pPr>
      <w:bookmarkStart w:id="109" w:name="_Toc161220062"/>
      <w:r w:rsidRPr="003510AB">
        <w:rPr>
          <w:rStyle w:val="CharSectNo"/>
        </w:rPr>
        <w:t>311</w:t>
      </w:r>
      <w:r>
        <w:tab/>
        <w:t>Burglary</w:t>
      </w:r>
      <w:bookmarkEnd w:id="109"/>
    </w:p>
    <w:p w14:paraId="5DA95879" w14:textId="77777777" w:rsidR="00932C34" w:rsidRDefault="00932C34">
      <w:pPr>
        <w:pStyle w:val="Amain"/>
      </w:pPr>
      <w:r>
        <w:tab/>
        <w:t>(1)</w:t>
      </w:r>
      <w:r>
        <w:tab/>
        <w:t>A person commits an offence (</w:t>
      </w:r>
      <w:r>
        <w:rPr>
          <w:rStyle w:val="charBoldItals"/>
        </w:rPr>
        <w:t>burglary</w:t>
      </w:r>
      <w:r>
        <w:t>) if the person enters or remains in a building as a trespasser with intent—</w:t>
      </w:r>
    </w:p>
    <w:p w14:paraId="44B403E8" w14:textId="77777777" w:rsidR="00932C34" w:rsidRDefault="00932C34">
      <w:pPr>
        <w:pStyle w:val="Apara"/>
      </w:pPr>
      <w:r>
        <w:tab/>
        <w:t>(a)</w:t>
      </w:r>
      <w:r>
        <w:tab/>
        <w:t>to commit theft of any property in the building; or</w:t>
      </w:r>
    </w:p>
    <w:p w14:paraId="4906AEFA" w14:textId="77777777" w:rsidR="00932C34" w:rsidRDefault="00932C34">
      <w:pPr>
        <w:pStyle w:val="Apara"/>
      </w:pPr>
      <w:r>
        <w:tab/>
        <w:t>(b)</w:t>
      </w:r>
      <w:r>
        <w:tab/>
        <w:t>to commit an offence that involves causing harm, or threatening to cause harm, to anyone in the building; or</w:t>
      </w:r>
    </w:p>
    <w:p w14:paraId="2073828A" w14:textId="77777777" w:rsidR="00932C34" w:rsidRDefault="00932C34">
      <w:pPr>
        <w:pStyle w:val="Apara"/>
      </w:pPr>
      <w:r>
        <w:tab/>
        <w:t>(c)</w:t>
      </w:r>
      <w:r>
        <w:tab/>
        <w:t>to commit an offence in the building that—</w:t>
      </w:r>
    </w:p>
    <w:p w14:paraId="0A63BA2F" w14:textId="77777777" w:rsidR="00932C34" w:rsidRDefault="00932C34">
      <w:pPr>
        <w:pStyle w:val="Asubpara"/>
      </w:pPr>
      <w:r>
        <w:tab/>
        <w:t>(i)</w:t>
      </w:r>
      <w:r>
        <w:tab/>
        <w:t>involves causing damage to property; and</w:t>
      </w:r>
    </w:p>
    <w:p w14:paraId="2EEA4C95" w14:textId="77777777" w:rsidR="00932C34" w:rsidRDefault="00932C34">
      <w:pPr>
        <w:pStyle w:val="Asubpara"/>
        <w:keepNext/>
      </w:pPr>
      <w:r>
        <w:tab/>
        <w:t>(ii)</w:t>
      </w:r>
      <w:r>
        <w:tab/>
        <w:t>is punishable by imprisonment for 5 years or longer.</w:t>
      </w:r>
    </w:p>
    <w:p w14:paraId="6D88A9BF" w14:textId="77777777" w:rsidR="00932C34" w:rsidRDefault="00932C34">
      <w:pPr>
        <w:pStyle w:val="Penalty"/>
        <w:keepNext/>
      </w:pPr>
      <w:r>
        <w:t>Maximum penalty:  1 400 penalty units, imprisonment for 14 years or both.</w:t>
      </w:r>
    </w:p>
    <w:p w14:paraId="2EE4F861" w14:textId="77777777" w:rsidR="00932C34" w:rsidRDefault="00932C34">
      <w:pPr>
        <w:pStyle w:val="Amain"/>
      </w:pPr>
      <w:r>
        <w:tab/>
        <w:t>(2)</w:t>
      </w:r>
      <w:r>
        <w:tab/>
        <w:t xml:space="preserve">In subsection (1) (b) and (c), </w:t>
      </w:r>
      <w:r>
        <w:rPr>
          <w:rStyle w:val="charBoldItals"/>
        </w:rPr>
        <w:t>offence</w:t>
      </w:r>
      <w:r>
        <w:t xml:space="preserve"> includes an offence against a Commonwealth law.</w:t>
      </w:r>
    </w:p>
    <w:p w14:paraId="21195B9C" w14:textId="77777777" w:rsidR="00932C34" w:rsidRDefault="00932C34">
      <w:pPr>
        <w:pStyle w:val="Amain"/>
      </w:pPr>
      <w:r>
        <w:lastRenderedPageBreak/>
        <w:tab/>
        <w:t>(3)</w:t>
      </w:r>
      <w:r>
        <w:tab/>
        <w:t>Absolute liability applies to subsection (1) (c) (ii).</w:t>
      </w:r>
    </w:p>
    <w:p w14:paraId="64DC3641" w14:textId="77777777" w:rsidR="00932C34" w:rsidRDefault="00932C34">
      <w:pPr>
        <w:pStyle w:val="Amain"/>
      </w:pPr>
      <w:r>
        <w:tab/>
        <w:t>(4)</w:t>
      </w:r>
      <w:r>
        <w:tab/>
        <w:t>For this section, a person is not a trespasser only because the person is permitted to enter or remain in the building—</w:t>
      </w:r>
    </w:p>
    <w:p w14:paraId="6F1A397F" w14:textId="77777777" w:rsidR="00932C34" w:rsidRDefault="00932C34">
      <w:pPr>
        <w:pStyle w:val="Apara"/>
      </w:pPr>
      <w:r>
        <w:tab/>
        <w:t>(a)</w:t>
      </w:r>
      <w:r>
        <w:tab/>
        <w:t>for a purpose that is not the person’s intended purpose; or</w:t>
      </w:r>
    </w:p>
    <w:p w14:paraId="5C1CADD4" w14:textId="77777777" w:rsidR="00932C34" w:rsidRDefault="00932C34">
      <w:pPr>
        <w:pStyle w:val="Apara"/>
      </w:pPr>
      <w:r>
        <w:tab/>
        <w:t>(b)</w:t>
      </w:r>
      <w:r>
        <w:tab/>
        <w:t>because of fraud, misrepresentation or someone else’s mistake.</w:t>
      </w:r>
    </w:p>
    <w:p w14:paraId="53457F0C" w14:textId="77777777" w:rsidR="00932C34" w:rsidRDefault="00932C34">
      <w:pPr>
        <w:pStyle w:val="Amain"/>
        <w:keepNext/>
      </w:pPr>
      <w:r>
        <w:tab/>
        <w:t>(5)</w:t>
      </w:r>
      <w:r>
        <w:tab/>
        <w:t>In this section:</w:t>
      </w:r>
    </w:p>
    <w:p w14:paraId="2C27D1D1" w14:textId="77777777" w:rsidR="00932C34" w:rsidRDefault="00932C34">
      <w:pPr>
        <w:pStyle w:val="aDef"/>
        <w:keepNext/>
      </w:pPr>
      <w:r>
        <w:rPr>
          <w:rStyle w:val="charBoldItals"/>
        </w:rPr>
        <w:t>building</w:t>
      </w:r>
      <w:r>
        <w:t xml:space="preserve"> includes the following:</w:t>
      </w:r>
    </w:p>
    <w:p w14:paraId="0EA90C54" w14:textId="77777777" w:rsidR="00932C34" w:rsidRDefault="00932C34">
      <w:pPr>
        <w:pStyle w:val="aDefpara"/>
      </w:pPr>
      <w:r>
        <w:tab/>
        <w:t>(a)</w:t>
      </w:r>
      <w:r>
        <w:tab/>
        <w:t xml:space="preserve">a part of any building; </w:t>
      </w:r>
    </w:p>
    <w:p w14:paraId="064ABE59" w14:textId="77777777" w:rsidR="00932C34" w:rsidRDefault="00932C34">
      <w:pPr>
        <w:pStyle w:val="aDefpara"/>
      </w:pPr>
      <w:r>
        <w:tab/>
        <w:t>(b)</w:t>
      </w:r>
      <w:r>
        <w:tab/>
        <w:t>a mobile home or caravan;</w:t>
      </w:r>
    </w:p>
    <w:p w14:paraId="7C7508E9" w14:textId="77777777" w:rsidR="00932C34" w:rsidRDefault="00932C34">
      <w:pPr>
        <w:pStyle w:val="aDefpara"/>
      </w:pPr>
      <w:r>
        <w:tab/>
        <w:t>(c)</w:t>
      </w:r>
      <w:r>
        <w:tab/>
        <w:t>a structure (whether or not moveable), vehicle, or vessel, that is used, designed or adapted for residential purposes.</w:t>
      </w:r>
    </w:p>
    <w:p w14:paraId="30E3D5C5" w14:textId="77777777" w:rsidR="00932C34" w:rsidRDefault="00932C34">
      <w:pPr>
        <w:pStyle w:val="AH5Sec"/>
      </w:pPr>
      <w:bookmarkStart w:id="110" w:name="_Toc161220063"/>
      <w:r w:rsidRPr="003510AB">
        <w:rPr>
          <w:rStyle w:val="CharSectNo"/>
        </w:rPr>
        <w:t>312</w:t>
      </w:r>
      <w:r>
        <w:tab/>
        <w:t>Aggravated burglary</w:t>
      </w:r>
      <w:bookmarkEnd w:id="110"/>
    </w:p>
    <w:p w14:paraId="2F8CBB9D" w14:textId="77777777" w:rsidR="00932C34" w:rsidRDefault="00932C34">
      <w:pPr>
        <w:pStyle w:val="Amainreturn"/>
      </w:pPr>
      <w:r>
        <w:t>A person commits an offence (</w:t>
      </w:r>
      <w:r>
        <w:rPr>
          <w:rStyle w:val="charBoldItals"/>
        </w:rPr>
        <w:t>aggravated burglary</w:t>
      </w:r>
      <w:r>
        <w:t>) if the person—</w:t>
      </w:r>
    </w:p>
    <w:p w14:paraId="45062FBB" w14:textId="77777777" w:rsidR="00932C34" w:rsidRDefault="00932C34">
      <w:pPr>
        <w:pStyle w:val="Apara"/>
      </w:pPr>
      <w:r>
        <w:tab/>
        <w:t>(a)</w:t>
      </w:r>
      <w:r>
        <w:tab/>
        <w:t>commits burglary in company with 1 or more people; or</w:t>
      </w:r>
    </w:p>
    <w:p w14:paraId="1961ED88" w14:textId="77777777" w:rsidR="00932C34" w:rsidRDefault="00932C34">
      <w:pPr>
        <w:pStyle w:val="Apara"/>
        <w:keepNext/>
      </w:pPr>
      <w:r>
        <w:tab/>
        <w:t>(b)</w:t>
      </w:r>
      <w:r>
        <w:tab/>
        <w:t>commits burglary and, at the time of the burglary, has an offensive weapon with him or her.</w:t>
      </w:r>
    </w:p>
    <w:p w14:paraId="5CE230A7" w14:textId="77777777" w:rsidR="00932C34" w:rsidRDefault="00932C34" w:rsidP="00A56BE5">
      <w:pPr>
        <w:pStyle w:val="Penalty"/>
      </w:pPr>
      <w:r>
        <w:t>Maximum penalty:  2 000 penalty units, imprisonment for 20 years or both.</w:t>
      </w:r>
    </w:p>
    <w:p w14:paraId="6C7163FC" w14:textId="77777777" w:rsidR="00932C34" w:rsidRDefault="00932C34">
      <w:pPr>
        <w:pStyle w:val="AH5Sec"/>
      </w:pPr>
      <w:bookmarkStart w:id="111" w:name="_Toc161220064"/>
      <w:r w:rsidRPr="003510AB">
        <w:rPr>
          <w:rStyle w:val="CharSectNo"/>
        </w:rPr>
        <w:t>313</w:t>
      </w:r>
      <w:r>
        <w:tab/>
        <w:t>Receiving</w:t>
      </w:r>
      <w:bookmarkEnd w:id="111"/>
    </w:p>
    <w:p w14:paraId="5515BB46" w14:textId="77777777" w:rsidR="00932C34" w:rsidRDefault="00932C34">
      <w:pPr>
        <w:pStyle w:val="Amain"/>
        <w:keepNext/>
      </w:pPr>
      <w:r>
        <w:tab/>
        <w:t>(1)</w:t>
      </w:r>
      <w:r>
        <w:tab/>
        <w:t>A person commits an offence (</w:t>
      </w:r>
      <w:r>
        <w:rPr>
          <w:rStyle w:val="charBoldItals"/>
        </w:rPr>
        <w:t>receiving</w:t>
      </w:r>
      <w:r>
        <w:t>) if the person dishonestly receives stolen property, knowing or believing the property to be stolen.</w:t>
      </w:r>
    </w:p>
    <w:p w14:paraId="3DBE48AB" w14:textId="77777777" w:rsidR="00932C34" w:rsidRDefault="00932C34">
      <w:pPr>
        <w:pStyle w:val="Penalty"/>
        <w:keepNext/>
      </w:pPr>
      <w:r>
        <w:t>Maximum penalty:  1 000 penalty units, imprisonment for 10 years or both.</w:t>
      </w:r>
    </w:p>
    <w:p w14:paraId="47F6929A" w14:textId="77777777" w:rsidR="00932C34" w:rsidRDefault="00932C34">
      <w:pPr>
        <w:pStyle w:val="aNote"/>
      </w:pPr>
      <w:r>
        <w:rPr>
          <w:rStyle w:val="charItals"/>
        </w:rPr>
        <w:t>Note</w:t>
      </w:r>
      <w:r>
        <w:rPr>
          <w:rStyle w:val="charItals"/>
        </w:rPr>
        <w:tab/>
      </w:r>
      <w:r>
        <w:t>For an alternative verdict provision applying to receiving, see s 371.</w:t>
      </w:r>
    </w:p>
    <w:p w14:paraId="5962E68D" w14:textId="77777777" w:rsidR="00932C34" w:rsidRDefault="00932C34">
      <w:pPr>
        <w:pStyle w:val="Amain"/>
      </w:pPr>
      <w:r>
        <w:lastRenderedPageBreak/>
        <w:tab/>
        <w:t>(2)</w:t>
      </w:r>
      <w:r>
        <w:tab/>
        <w:t>A person cannot be found guilty of both theft (or a related offence) and receiving in relation to the same property if the person retains custody or possession of the property.</w:t>
      </w:r>
    </w:p>
    <w:p w14:paraId="42338970" w14:textId="77777777" w:rsidR="00932C34" w:rsidRDefault="00932C34">
      <w:pPr>
        <w:pStyle w:val="Amain"/>
      </w:pPr>
      <w:r>
        <w:tab/>
        <w:t>(3)</w:t>
      </w:r>
      <w:r>
        <w:tab/>
        <w:t>For this section—</w:t>
      </w:r>
    </w:p>
    <w:p w14:paraId="4E2C5BD6" w14:textId="77777777" w:rsidR="00932C34" w:rsidRDefault="00932C34">
      <w:pPr>
        <w:pStyle w:val="Apara"/>
      </w:pPr>
      <w:r>
        <w:tab/>
        <w:t>(a)</w:t>
      </w:r>
      <w:r>
        <w:tab/>
        <w:t>it is to be assumed that section 308 to section 312 and section 326 had been in force at all times before the commencement of this section; and</w:t>
      </w:r>
    </w:p>
    <w:p w14:paraId="16CC0BE4" w14:textId="77777777" w:rsidR="00932C34" w:rsidRDefault="00932C34">
      <w:pPr>
        <w:pStyle w:val="Apara"/>
      </w:pPr>
      <w:r>
        <w:tab/>
        <w:t>(b)</w:t>
      </w:r>
      <w:r>
        <w:tab/>
        <w:t>property that was appropriated or obtained before the commencement of this section, does not become stolen property unless the property was appropriated or obtained in circumstances that (apart from paragraph (a)) amounted to an offence against a territory law in force at that time.</w:t>
      </w:r>
    </w:p>
    <w:p w14:paraId="2CF0F9EE" w14:textId="77777777" w:rsidR="00932C34" w:rsidRDefault="00932C34">
      <w:pPr>
        <w:pStyle w:val="Amain"/>
        <w:keepNext/>
      </w:pPr>
      <w:r>
        <w:tab/>
        <w:t>(4)</w:t>
      </w:r>
      <w:r>
        <w:tab/>
        <w:t>In this section:</w:t>
      </w:r>
    </w:p>
    <w:p w14:paraId="33B0D99B" w14:textId="77777777" w:rsidR="00932C34" w:rsidRDefault="00932C34">
      <w:pPr>
        <w:pStyle w:val="aDef"/>
        <w:keepNext/>
      </w:pPr>
      <w:r>
        <w:rPr>
          <w:rStyle w:val="charBoldItals"/>
        </w:rPr>
        <w:t>related offence</w:t>
      </w:r>
      <w:r>
        <w:t xml:space="preserve"> means any of the following:</w:t>
      </w:r>
    </w:p>
    <w:p w14:paraId="2298E75A" w14:textId="77777777" w:rsidR="00932C34" w:rsidRDefault="00932C34">
      <w:pPr>
        <w:pStyle w:val="aDefpara"/>
      </w:pPr>
      <w:r>
        <w:tab/>
        <w:t>(a)</w:t>
      </w:r>
      <w:r>
        <w:tab/>
        <w:t>robbery;</w:t>
      </w:r>
    </w:p>
    <w:p w14:paraId="5EF02B94" w14:textId="77777777" w:rsidR="00932C34" w:rsidRDefault="00932C34">
      <w:pPr>
        <w:pStyle w:val="aDefpara"/>
      </w:pPr>
      <w:r>
        <w:tab/>
        <w:t>(b)</w:t>
      </w:r>
      <w:r>
        <w:tab/>
        <w:t>aggravated robbery;</w:t>
      </w:r>
    </w:p>
    <w:p w14:paraId="3EC4BC56" w14:textId="77777777" w:rsidR="00932C34" w:rsidRDefault="00932C34">
      <w:pPr>
        <w:pStyle w:val="aDefpara"/>
      </w:pPr>
      <w:r>
        <w:tab/>
        <w:t>(c)</w:t>
      </w:r>
      <w:r>
        <w:tab/>
        <w:t>burglary;</w:t>
      </w:r>
    </w:p>
    <w:p w14:paraId="1C79F47A" w14:textId="77777777" w:rsidR="00932C34" w:rsidRDefault="00932C34">
      <w:pPr>
        <w:pStyle w:val="aDefpara"/>
      </w:pPr>
      <w:r>
        <w:tab/>
        <w:t>(d)</w:t>
      </w:r>
      <w:r>
        <w:tab/>
        <w:t>aggravated burglary;</w:t>
      </w:r>
    </w:p>
    <w:p w14:paraId="0DA4BFDE" w14:textId="77777777" w:rsidR="00932C34" w:rsidRDefault="00932C34">
      <w:pPr>
        <w:pStyle w:val="aDefpara"/>
      </w:pPr>
      <w:r>
        <w:tab/>
        <w:t>(e)</w:t>
      </w:r>
      <w:r>
        <w:tab/>
        <w:t>obtaining property by deception.</w:t>
      </w:r>
    </w:p>
    <w:p w14:paraId="04616F6F" w14:textId="77777777" w:rsidR="00174F07" w:rsidRPr="00FE0B27" w:rsidRDefault="00174F07" w:rsidP="00174F07">
      <w:pPr>
        <w:pStyle w:val="AH5Sec"/>
        <w:rPr>
          <w:rStyle w:val="charItals"/>
        </w:rPr>
      </w:pPr>
      <w:bookmarkStart w:id="112" w:name="_Toc161220065"/>
      <w:r w:rsidRPr="003510AB">
        <w:rPr>
          <w:rStyle w:val="CharSectNo"/>
        </w:rPr>
        <w:t>314</w:t>
      </w:r>
      <w:r w:rsidRPr="00FE0B27">
        <w:tab/>
        <w:t xml:space="preserve">Receiving—meaning of </w:t>
      </w:r>
      <w:r w:rsidRPr="00FE0B27">
        <w:rPr>
          <w:rStyle w:val="charItals"/>
        </w:rPr>
        <w:t>stolen property</w:t>
      </w:r>
      <w:bookmarkEnd w:id="112"/>
    </w:p>
    <w:p w14:paraId="28FCA940" w14:textId="77777777" w:rsidR="00174F07" w:rsidRPr="00FE0B27" w:rsidRDefault="00174F07" w:rsidP="00174F07">
      <w:pPr>
        <w:pStyle w:val="Amainreturn"/>
        <w:rPr>
          <w:szCs w:val="24"/>
          <w:lang w:eastAsia="en-AU"/>
        </w:rPr>
      </w:pPr>
      <w:r w:rsidRPr="00FE0B27">
        <w:t xml:space="preserve">For section 313, property is </w:t>
      </w:r>
      <w:r w:rsidRPr="00FE0B27">
        <w:rPr>
          <w:rStyle w:val="charBoldItals"/>
        </w:rPr>
        <w:t>stolen property</w:t>
      </w:r>
      <w:r w:rsidRPr="00FE0B27">
        <w:t xml:space="preserve"> if it is property </w:t>
      </w:r>
      <w:r w:rsidRPr="00FE0B27">
        <w:rPr>
          <w:szCs w:val="24"/>
          <w:lang w:eastAsia="en-AU"/>
        </w:rPr>
        <w:t>obtained in a way that is an appropriation of property under section 304.</w:t>
      </w:r>
    </w:p>
    <w:p w14:paraId="7FF5D15D" w14:textId="77777777" w:rsidR="00932C34" w:rsidRDefault="00932C34">
      <w:pPr>
        <w:pStyle w:val="AH5Sec"/>
      </w:pPr>
      <w:bookmarkStart w:id="113" w:name="_Toc161220066"/>
      <w:r w:rsidRPr="003510AB">
        <w:rPr>
          <w:rStyle w:val="CharSectNo"/>
        </w:rPr>
        <w:lastRenderedPageBreak/>
        <w:t>315</w:t>
      </w:r>
      <w:r>
        <w:tab/>
        <w:t>Going equipped for theft etc</w:t>
      </w:r>
      <w:bookmarkEnd w:id="113"/>
      <w:r>
        <w:t xml:space="preserve"> </w:t>
      </w:r>
    </w:p>
    <w:p w14:paraId="146DEA2E" w14:textId="77777777" w:rsidR="00932C34" w:rsidRDefault="00932C34">
      <w:pPr>
        <w:pStyle w:val="Amain"/>
        <w:keepNext/>
      </w:pPr>
      <w:r>
        <w:tab/>
        <w:t>(1)</w:t>
      </w:r>
      <w:r>
        <w:tab/>
        <w:t>A person commits an offence if the person, in any place other than the person’s home, has with the person an article with intent to use it in the course of or in relation to theft or a related offence.</w:t>
      </w:r>
    </w:p>
    <w:p w14:paraId="57BD90E5" w14:textId="77777777" w:rsidR="00932C34" w:rsidRDefault="00932C34">
      <w:pPr>
        <w:pStyle w:val="Penalty"/>
        <w:keepNext/>
      </w:pPr>
      <w:r>
        <w:t>Maximum penalty:  300 penalty units, imprisonment for 3 years or both.</w:t>
      </w:r>
    </w:p>
    <w:p w14:paraId="1E6C8526" w14:textId="77777777" w:rsidR="00932C34" w:rsidRDefault="00932C34">
      <w:pPr>
        <w:pStyle w:val="Amain"/>
        <w:keepNext/>
      </w:pPr>
      <w:r>
        <w:tab/>
        <w:t>(2)</w:t>
      </w:r>
      <w:r>
        <w:tab/>
        <w:t>In this section:</w:t>
      </w:r>
    </w:p>
    <w:p w14:paraId="443CC21F" w14:textId="77777777" w:rsidR="00932C34" w:rsidRDefault="00932C34">
      <w:pPr>
        <w:pStyle w:val="aDef"/>
        <w:keepNext/>
      </w:pPr>
      <w:r>
        <w:rPr>
          <w:rStyle w:val="charBoldItals"/>
        </w:rPr>
        <w:t>related offence</w:t>
      </w:r>
      <w:r>
        <w:t xml:space="preserve"> means any of the following:</w:t>
      </w:r>
    </w:p>
    <w:p w14:paraId="69EFE564" w14:textId="77777777" w:rsidR="00932C34" w:rsidRDefault="00932C34">
      <w:pPr>
        <w:pStyle w:val="aDefpara"/>
      </w:pPr>
      <w:r>
        <w:tab/>
        <w:t>(a)</w:t>
      </w:r>
      <w:r>
        <w:tab/>
        <w:t>robbery;</w:t>
      </w:r>
    </w:p>
    <w:p w14:paraId="33402E22" w14:textId="77777777" w:rsidR="00932C34" w:rsidRDefault="00932C34">
      <w:pPr>
        <w:pStyle w:val="aDefpara"/>
      </w:pPr>
      <w:r>
        <w:tab/>
        <w:t>(b)</w:t>
      </w:r>
      <w:r>
        <w:tab/>
        <w:t>aggravated robbery;</w:t>
      </w:r>
    </w:p>
    <w:p w14:paraId="40368B0B" w14:textId="77777777" w:rsidR="00932C34" w:rsidRDefault="00932C34">
      <w:pPr>
        <w:pStyle w:val="aDefpara"/>
      </w:pPr>
      <w:r>
        <w:tab/>
        <w:t>(c)</w:t>
      </w:r>
      <w:r>
        <w:tab/>
        <w:t>burglary;</w:t>
      </w:r>
    </w:p>
    <w:p w14:paraId="078103C9" w14:textId="77777777" w:rsidR="00932C34" w:rsidRDefault="00932C34">
      <w:pPr>
        <w:pStyle w:val="aDefpara"/>
      </w:pPr>
      <w:r>
        <w:tab/>
        <w:t>(d)</w:t>
      </w:r>
      <w:r>
        <w:tab/>
        <w:t>aggravated burglary;</w:t>
      </w:r>
    </w:p>
    <w:p w14:paraId="7B7AE0E0" w14:textId="77777777" w:rsidR="00932C34" w:rsidRDefault="00932C34">
      <w:pPr>
        <w:pStyle w:val="aDefpara"/>
      </w:pPr>
      <w:r>
        <w:tab/>
        <w:t>(e)</w:t>
      </w:r>
      <w:r>
        <w:tab/>
        <w:t>an offence against section 318 (Taking etc motor vehicle without consent);</w:t>
      </w:r>
    </w:p>
    <w:p w14:paraId="3411EDAF" w14:textId="77777777" w:rsidR="00932C34" w:rsidRDefault="00932C34">
      <w:pPr>
        <w:pStyle w:val="aDefpara"/>
      </w:pPr>
      <w:r>
        <w:tab/>
        <w:t>(f)</w:t>
      </w:r>
      <w:r>
        <w:tab/>
        <w:t>obtaining property by deception.</w:t>
      </w:r>
    </w:p>
    <w:p w14:paraId="2ED8133D" w14:textId="77777777" w:rsidR="00932C34" w:rsidRDefault="00932C34">
      <w:pPr>
        <w:pStyle w:val="AH5Sec"/>
      </w:pPr>
      <w:bookmarkStart w:id="114" w:name="_Toc161220067"/>
      <w:r w:rsidRPr="003510AB">
        <w:rPr>
          <w:rStyle w:val="CharSectNo"/>
        </w:rPr>
        <w:t>316</w:t>
      </w:r>
      <w:r>
        <w:tab/>
        <w:t>Going equipped with offensive weapon for theft etc</w:t>
      </w:r>
      <w:bookmarkEnd w:id="114"/>
      <w:r>
        <w:t xml:space="preserve"> </w:t>
      </w:r>
    </w:p>
    <w:p w14:paraId="3266DBA2" w14:textId="77777777" w:rsidR="00932C34" w:rsidRDefault="00932C34">
      <w:pPr>
        <w:pStyle w:val="Amain"/>
        <w:keepNext/>
      </w:pPr>
      <w:r>
        <w:tab/>
        <w:t>(1)</w:t>
      </w:r>
      <w:r>
        <w:tab/>
        <w:t>A person commits an offence if the person, in any place other than the person’s home, has with the person an offensive weapon with intent to use it in the course of or in relation to theft or a related offence.</w:t>
      </w:r>
    </w:p>
    <w:p w14:paraId="2F04B2D7" w14:textId="77777777" w:rsidR="00932C34" w:rsidRDefault="00932C34" w:rsidP="00A56BE5">
      <w:pPr>
        <w:pStyle w:val="Penalty"/>
      </w:pPr>
      <w:r>
        <w:t>Maximum penalty:  500 penalty units, imprisonment for 5 years or both.</w:t>
      </w:r>
    </w:p>
    <w:p w14:paraId="624DA58A" w14:textId="77777777" w:rsidR="00932C34" w:rsidRDefault="00932C34">
      <w:pPr>
        <w:pStyle w:val="Amain"/>
        <w:keepNext/>
      </w:pPr>
      <w:r>
        <w:tab/>
        <w:t>(2)</w:t>
      </w:r>
      <w:r>
        <w:tab/>
        <w:t>In this section:</w:t>
      </w:r>
    </w:p>
    <w:p w14:paraId="57D48B41" w14:textId="77777777" w:rsidR="00932C34" w:rsidRDefault="00932C34">
      <w:pPr>
        <w:pStyle w:val="aDef"/>
        <w:keepNext/>
      </w:pPr>
      <w:r>
        <w:rPr>
          <w:rStyle w:val="charBoldItals"/>
        </w:rPr>
        <w:t>related offence</w:t>
      </w:r>
      <w:r>
        <w:t xml:space="preserve"> means any of the following:</w:t>
      </w:r>
    </w:p>
    <w:p w14:paraId="0FEF1A94" w14:textId="77777777" w:rsidR="00932C34" w:rsidRDefault="00932C34">
      <w:pPr>
        <w:pStyle w:val="aDefpara"/>
      </w:pPr>
      <w:r>
        <w:tab/>
        <w:t>(a)</w:t>
      </w:r>
      <w:r>
        <w:tab/>
        <w:t>robbery;</w:t>
      </w:r>
    </w:p>
    <w:p w14:paraId="62DB4AB3" w14:textId="77777777" w:rsidR="00932C34" w:rsidRDefault="00932C34">
      <w:pPr>
        <w:pStyle w:val="aDefpara"/>
      </w:pPr>
      <w:r>
        <w:tab/>
        <w:t>(b)</w:t>
      </w:r>
      <w:r>
        <w:tab/>
        <w:t>aggravated robbery;</w:t>
      </w:r>
    </w:p>
    <w:p w14:paraId="11CD91F1" w14:textId="77777777" w:rsidR="00932C34" w:rsidRDefault="00932C34">
      <w:pPr>
        <w:pStyle w:val="aDefpara"/>
      </w:pPr>
      <w:r>
        <w:lastRenderedPageBreak/>
        <w:tab/>
        <w:t>(c)</w:t>
      </w:r>
      <w:r>
        <w:tab/>
        <w:t>burglary;</w:t>
      </w:r>
    </w:p>
    <w:p w14:paraId="16648705" w14:textId="77777777" w:rsidR="00932C34" w:rsidRDefault="00932C34">
      <w:pPr>
        <w:pStyle w:val="aDefpara"/>
      </w:pPr>
      <w:r>
        <w:tab/>
        <w:t>(d)</w:t>
      </w:r>
      <w:r>
        <w:tab/>
        <w:t>aggravated burglary.</w:t>
      </w:r>
    </w:p>
    <w:p w14:paraId="299C94B3" w14:textId="77777777" w:rsidR="00932C34" w:rsidRDefault="00932C34">
      <w:pPr>
        <w:pStyle w:val="AH5Sec"/>
      </w:pPr>
      <w:bookmarkStart w:id="115" w:name="_Toc161220068"/>
      <w:r w:rsidRPr="003510AB">
        <w:rPr>
          <w:rStyle w:val="CharSectNo"/>
        </w:rPr>
        <w:t>318</w:t>
      </w:r>
      <w:r>
        <w:tab/>
        <w:t>Taking etc motor vehicle without consent</w:t>
      </w:r>
      <w:bookmarkEnd w:id="115"/>
      <w:r>
        <w:t xml:space="preserve"> </w:t>
      </w:r>
    </w:p>
    <w:p w14:paraId="77014E3F" w14:textId="77777777" w:rsidR="00932C34" w:rsidRDefault="00932C34">
      <w:pPr>
        <w:pStyle w:val="Amain"/>
      </w:pPr>
      <w:r>
        <w:tab/>
        <w:t>(1)</w:t>
      </w:r>
      <w:r>
        <w:tab/>
        <w:t>A person commits an offence if the person—</w:t>
      </w:r>
    </w:p>
    <w:p w14:paraId="0823C213" w14:textId="77777777" w:rsidR="00932C34" w:rsidRDefault="00932C34">
      <w:pPr>
        <w:pStyle w:val="Apara"/>
      </w:pPr>
      <w:r>
        <w:tab/>
        <w:t>(a)</w:t>
      </w:r>
      <w:r>
        <w:tab/>
        <w:t>dishonestly takes a motor vehicle belonging to someone else; and</w:t>
      </w:r>
    </w:p>
    <w:p w14:paraId="5ED8F7B1" w14:textId="77777777" w:rsidR="00932C34" w:rsidRDefault="00932C34">
      <w:pPr>
        <w:pStyle w:val="Apara"/>
        <w:keepNext/>
      </w:pPr>
      <w:r>
        <w:tab/>
        <w:t>(b)</w:t>
      </w:r>
      <w:r>
        <w:tab/>
        <w:t>does not have consent to take the vehicle from a person to whom it belongs.</w:t>
      </w:r>
    </w:p>
    <w:p w14:paraId="44A32242" w14:textId="77777777" w:rsidR="00932C34" w:rsidRDefault="00932C34">
      <w:pPr>
        <w:pStyle w:val="Penalty"/>
        <w:keepNext/>
      </w:pPr>
      <w:r>
        <w:t>Maximum penalty:  500 penalty units, imprisonment for 5 years or both.</w:t>
      </w:r>
    </w:p>
    <w:p w14:paraId="41661977" w14:textId="77777777" w:rsidR="00932C34" w:rsidRDefault="00932C34">
      <w:pPr>
        <w:pStyle w:val="aNote"/>
        <w:keepNext/>
      </w:pPr>
      <w:r>
        <w:rPr>
          <w:rStyle w:val="charItals"/>
        </w:rPr>
        <w:t>Note 1</w:t>
      </w:r>
      <w:r>
        <w:rPr>
          <w:rStyle w:val="charItals"/>
        </w:rPr>
        <w:tab/>
      </w:r>
      <w:r>
        <w:t>Pt 2.3 (Circumstances where there is no criminal responsibility) provides for defences that apply to offences under the Code. These include the defence of lawful authority (see s 43).</w:t>
      </w:r>
    </w:p>
    <w:p w14:paraId="04EBBBC2" w14:textId="77777777" w:rsidR="00932C34" w:rsidRDefault="00932C34">
      <w:pPr>
        <w:pStyle w:val="aNote"/>
      </w:pPr>
      <w:r>
        <w:rPr>
          <w:rStyle w:val="charItals"/>
        </w:rPr>
        <w:t>Note</w:t>
      </w:r>
      <w:r>
        <w:t xml:space="preserve"> </w:t>
      </w:r>
      <w:r>
        <w:rPr>
          <w:rStyle w:val="charItals"/>
        </w:rPr>
        <w:t>2</w:t>
      </w:r>
      <w:r>
        <w:tab/>
        <w:t xml:space="preserve">For the meaning of </w:t>
      </w:r>
      <w:r>
        <w:rPr>
          <w:rStyle w:val="charBoldItals"/>
        </w:rPr>
        <w:t>dishonest</w:t>
      </w:r>
      <w:r>
        <w:t>, see s 300.</w:t>
      </w:r>
    </w:p>
    <w:p w14:paraId="628EA690" w14:textId="77777777" w:rsidR="00932C34" w:rsidRDefault="00932C34" w:rsidP="00FE35DE">
      <w:pPr>
        <w:pStyle w:val="Amain"/>
        <w:keepNext/>
      </w:pPr>
      <w:r>
        <w:tab/>
        <w:t>(2)</w:t>
      </w:r>
      <w:r>
        <w:tab/>
        <w:t>A person commits an offence if—</w:t>
      </w:r>
    </w:p>
    <w:p w14:paraId="1598DF25" w14:textId="77777777" w:rsidR="00932C34" w:rsidRDefault="00932C34">
      <w:pPr>
        <w:pStyle w:val="Apara"/>
      </w:pPr>
      <w:r>
        <w:tab/>
        <w:t>(a)</w:t>
      </w:r>
      <w:r>
        <w:tab/>
        <w:t>the person dishonestly drives or rides in or on a motor vehicle belonging to someone else; and</w:t>
      </w:r>
    </w:p>
    <w:p w14:paraId="24B55972" w14:textId="77777777" w:rsidR="00932C34" w:rsidRDefault="00932C34">
      <w:pPr>
        <w:pStyle w:val="Apara"/>
        <w:keepNext/>
      </w:pPr>
      <w:r>
        <w:tab/>
        <w:t>(b)</w:t>
      </w:r>
      <w:r>
        <w:tab/>
        <w:t>the vehicle was dishonestly taken by someone without the consent of a person to whom it belongs.</w:t>
      </w:r>
    </w:p>
    <w:p w14:paraId="5C353D6F" w14:textId="77777777" w:rsidR="00932C34" w:rsidRDefault="00932C34">
      <w:pPr>
        <w:pStyle w:val="Penalty"/>
        <w:keepNext/>
      </w:pPr>
      <w:r>
        <w:t>Maximum penalty:  500 penalty units, imprisonment for 5 years or both.</w:t>
      </w:r>
    </w:p>
    <w:p w14:paraId="0182AF0F" w14:textId="77777777" w:rsidR="00932C34" w:rsidRDefault="00932C34">
      <w:pPr>
        <w:pStyle w:val="aNote"/>
      </w:pPr>
      <w:r>
        <w:rPr>
          <w:rStyle w:val="charItals"/>
        </w:rPr>
        <w:t>Note</w:t>
      </w:r>
      <w:r>
        <w:rPr>
          <w:rStyle w:val="charItals"/>
        </w:rPr>
        <w:tab/>
      </w:r>
      <w:r>
        <w:t>For alternative verdict provisions applying to an offence against this section, see s 370.</w:t>
      </w:r>
    </w:p>
    <w:p w14:paraId="0D827CDD" w14:textId="77777777" w:rsidR="0043191A" w:rsidRPr="003510AB" w:rsidRDefault="0043191A" w:rsidP="007D2BB3">
      <w:pPr>
        <w:pStyle w:val="AH3Div"/>
      </w:pPr>
      <w:bookmarkStart w:id="116" w:name="_Toc161220069"/>
      <w:r w:rsidRPr="003510AB">
        <w:rPr>
          <w:rStyle w:val="CharDivNo"/>
        </w:rPr>
        <w:lastRenderedPageBreak/>
        <w:t>Division 3.2.3</w:t>
      </w:r>
      <w:r>
        <w:tab/>
      </w:r>
      <w:r w:rsidRPr="003510AB">
        <w:rPr>
          <w:rStyle w:val="CharDivText"/>
        </w:rPr>
        <w:t>Summary offences for pt 3.2</w:t>
      </w:r>
      <w:bookmarkEnd w:id="116"/>
    </w:p>
    <w:p w14:paraId="61FCD66B" w14:textId="77777777" w:rsidR="00932C34" w:rsidRDefault="00932C34" w:rsidP="007D2BB3">
      <w:pPr>
        <w:pStyle w:val="AH5Sec"/>
      </w:pPr>
      <w:bookmarkStart w:id="117" w:name="_Toc161220070"/>
      <w:r w:rsidRPr="003510AB">
        <w:rPr>
          <w:rStyle w:val="CharSectNo"/>
        </w:rPr>
        <w:t>319</w:t>
      </w:r>
      <w:r>
        <w:tab/>
        <w:t>Dishonestly taking territory property</w:t>
      </w:r>
      <w:bookmarkEnd w:id="117"/>
    </w:p>
    <w:p w14:paraId="3BBAABB0" w14:textId="77777777" w:rsidR="00932C34" w:rsidRDefault="00932C34" w:rsidP="007D2BB3">
      <w:pPr>
        <w:pStyle w:val="Amain"/>
        <w:keepNext/>
      </w:pPr>
      <w:r>
        <w:tab/>
        <w:t>(1)</w:t>
      </w:r>
      <w:r>
        <w:tab/>
        <w:t>A person (</w:t>
      </w:r>
      <w:r>
        <w:rPr>
          <w:rStyle w:val="charBoldItals"/>
        </w:rPr>
        <w:t>A</w:t>
      </w:r>
      <w:r>
        <w:t>) commits an offence if—</w:t>
      </w:r>
    </w:p>
    <w:p w14:paraId="035954CF" w14:textId="77777777" w:rsidR="00932C34" w:rsidRDefault="00932C34">
      <w:pPr>
        <w:pStyle w:val="Apara"/>
      </w:pPr>
      <w:r>
        <w:tab/>
        <w:t>(a)</w:t>
      </w:r>
      <w:r>
        <w:tab/>
        <w:t>on a particular occasion, A dishonestly takes 1 or more items of property belonging to someone else; and</w:t>
      </w:r>
    </w:p>
    <w:p w14:paraId="151742D2" w14:textId="77777777" w:rsidR="00932C34" w:rsidRDefault="00932C34">
      <w:pPr>
        <w:pStyle w:val="Apara"/>
      </w:pPr>
      <w:r>
        <w:tab/>
        <w:t>(b)</w:t>
      </w:r>
      <w:r>
        <w:tab/>
        <w:t>the other person is the Territory; and</w:t>
      </w:r>
    </w:p>
    <w:p w14:paraId="386B3FEA" w14:textId="77777777" w:rsidR="00932C34" w:rsidRDefault="00932C34">
      <w:pPr>
        <w:pStyle w:val="Apara"/>
      </w:pPr>
      <w:r>
        <w:tab/>
        <w:t>(c)</w:t>
      </w:r>
      <w:r>
        <w:tab/>
        <w:t>A does not have consent to take the item or any of the items from a person who has the authority to consent; and</w:t>
      </w:r>
    </w:p>
    <w:p w14:paraId="057FD4BE" w14:textId="77777777" w:rsidR="00932C34" w:rsidRDefault="00932C34" w:rsidP="00FE35DE">
      <w:pPr>
        <w:pStyle w:val="Apara"/>
        <w:keepNext/>
      </w:pPr>
      <w:r>
        <w:tab/>
        <w:t>(d)</w:t>
      </w:r>
      <w:r>
        <w:tab/>
        <w:t>either—</w:t>
      </w:r>
    </w:p>
    <w:p w14:paraId="1411439C" w14:textId="77777777" w:rsidR="00932C34" w:rsidRDefault="00932C34">
      <w:pPr>
        <w:pStyle w:val="Asubpara"/>
      </w:pPr>
      <w:r>
        <w:tab/>
        <w:t>(i)</w:t>
      </w:r>
      <w:r>
        <w:tab/>
        <w:t xml:space="preserve">the property has a replacement value or total replacement value of more than $500 when it is taken; or </w:t>
      </w:r>
    </w:p>
    <w:p w14:paraId="755B6F31" w14:textId="77777777" w:rsidR="00932C34" w:rsidRDefault="00932C34">
      <w:pPr>
        <w:pStyle w:val="Asubpara"/>
        <w:keepNext/>
      </w:pPr>
      <w:r>
        <w:tab/>
        <w:t>(ii)</w:t>
      </w:r>
      <w:r>
        <w:tab/>
        <w:t>the absence of the item or any of the items from the custody, possession or control of the person who would otherwise have had custody, possession or control would be likely to cause substantial disruption to activities carried on by or for the Territory.</w:t>
      </w:r>
    </w:p>
    <w:p w14:paraId="4FC59B7E" w14:textId="77777777" w:rsidR="00932C34" w:rsidRDefault="00932C34">
      <w:pPr>
        <w:pStyle w:val="Penalty"/>
        <w:keepNext/>
      </w:pPr>
      <w:r>
        <w:t>Maximum penalty:  200 penalty units, imprisonment for 2 years or both.</w:t>
      </w:r>
    </w:p>
    <w:p w14:paraId="6AEB11CE" w14:textId="77777777" w:rsidR="00932C34" w:rsidRDefault="00932C34">
      <w:pPr>
        <w:pStyle w:val="Amain"/>
      </w:pPr>
      <w:r>
        <w:tab/>
        <w:t>(2)</w:t>
      </w:r>
      <w:r>
        <w:tab/>
        <w:t>Absolute liability applies to subsection (1) (b) and (d).</w:t>
      </w:r>
    </w:p>
    <w:p w14:paraId="5716EE4A" w14:textId="77777777" w:rsidR="00932C34" w:rsidRDefault="00932C34">
      <w:pPr>
        <w:pStyle w:val="Amain"/>
        <w:keepNext/>
      </w:pPr>
      <w:r>
        <w:tab/>
        <w:t>(3)</w:t>
      </w:r>
      <w:r>
        <w:tab/>
        <w:t>In this section:</w:t>
      </w:r>
    </w:p>
    <w:p w14:paraId="25C080CC" w14:textId="77777777" w:rsidR="00932C34" w:rsidRDefault="00932C34">
      <w:pPr>
        <w:pStyle w:val="aDef"/>
        <w:keepNext/>
      </w:pPr>
      <w:r>
        <w:rPr>
          <w:rStyle w:val="charBoldItals"/>
        </w:rPr>
        <w:t>Territory</w:t>
      </w:r>
      <w:r>
        <w:t xml:space="preserve"> includes the following:</w:t>
      </w:r>
    </w:p>
    <w:p w14:paraId="6519EBDF" w14:textId="77777777" w:rsidR="00932C34" w:rsidRDefault="00932C34">
      <w:pPr>
        <w:pStyle w:val="aDefpara"/>
      </w:pPr>
      <w:r>
        <w:tab/>
        <w:t>(a)</w:t>
      </w:r>
      <w:r>
        <w:tab/>
        <w:t xml:space="preserve">a territory authority; </w:t>
      </w:r>
    </w:p>
    <w:p w14:paraId="2E7ABB14" w14:textId="77777777" w:rsidR="00932C34" w:rsidRDefault="00932C34">
      <w:pPr>
        <w:pStyle w:val="aDefpara"/>
      </w:pPr>
      <w:r>
        <w:tab/>
        <w:t>(b)</w:t>
      </w:r>
      <w:r>
        <w:tab/>
        <w:t xml:space="preserve">a territory-owned corporation; </w:t>
      </w:r>
    </w:p>
    <w:p w14:paraId="3567CBC7" w14:textId="77777777" w:rsidR="00932C34" w:rsidRDefault="00932C34">
      <w:pPr>
        <w:pStyle w:val="aDefpara"/>
      </w:pPr>
      <w:r>
        <w:tab/>
        <w:t>(c)</w:t>
      </w:r>
      <w:r>
        <w:tab/>
        <w:t>a territory instrumentality that is not a territory authority or a territory-owned corporation.</w:t>
      </w:r>
    </w:p>
    <w:p w14:paraId="6A015F24" w14:textId="77777777" w:rsidR="00932C34" w:rsidRDefault="00932C34">
      <w:pPr>
        <w:pStyle w:val="AH5Sec"/>
      </w:pPr>
      <w:bookmarkStart w:id="118" w:name="_Toc161220071"/>
      <w:r w:rsidRPr="003510AB">
        <w:rPr>
          <w:rStyle w:val="CharSectNo"/>
        </w:rPr>
        <w:lastRenderedPageBreak/>
        <w:t>320</w:t>
      </w:r>
      <w:r>
        <w:tab/>
        <w:t>Dishonestly retaining territory property</w:t>
      </w:r>
      <w:bookmarkEnd w:id="118"/>
      <w:r>
        <w:t xml:space="preserve"> </w:t>
      </w:r>
    </w:p>
    <w:p w14:paraId="51ABDDB7" w14:textId="77777777" w:rsidR="00932C34" w:rsidRDefault="00932C34">
      <w:pPr>
        <w:pStyle w:val="Amain"/>
      </w:pPr>
      <w:r>
        <w:tab/>
        <w:t>(1)</w:t>
      </w:r>
      <w:r>
        <w:tab/>
        <w:t>A person (</w:t>
      </w:r>
      <w:r>
        <w:rPr>
          <w:rStyle w:val="charBoldItals"/>
        </w:rPr>
        <w:t>A</w:t>
      </w:r>
      <w:r>
        <w:t>) commits an offence if—</w:t>
      </w:r>
    </w:p>
    <w:p w14:paraId="49659610" w14:textId="77777777" w:rsidR="00932C34" w:rsidRDefault="00932C34">
      <w:pPr>
        <w:pStyle w:val="Apara"/>
      </w:pPr>
      <w:r>
        <w:tab/>
        <w:t>(a)</w:t>
      </w:r>
      <w:r>
        <w:tab/>
        <w:t>on a particular occasion, A takes 1 or more items of property belonging to someone else; and</w:t>
      </w:r>
    </w:p>
    <w:p w14:paraId="593AC2D2" w14:textId="77777777" w:rsidR="00932C34" w:rsidRDefault="00932C34">
      <w:pPr>
        <w:pStyle w:val="Apara"/>
      </w:pPr>
      <w:r>
        <w:tab/>
        <w:t>(b)</w:t>
      </w:r>
      <w:r>
        <w:tab/>
        <w:t>the other person is the Territory; and</w:t>
      </w:r>
    </w:p>
    <w:p w14:paraId="3E50D86B" w14:textId="77777777" w:rsidR="00932C34" w:rsidRDefault="00932C34">
      <w:pPr>
        <w:pStyle w:val="Apara"/>
      </w:pPr>
      <w:r>
        <w:tab/>
        <w:t>(c)</w:t>
      </w:r>
      <w:r>
        <w:tab/>
        <w:t>A dishonestly retains any or all of the items; and</w:t>
      </w:r>
    </w:p>
    <w:p w14:paraId="3E8B4A73" w14:textId="77777777" w:rsidR="00932C34" w:rsidRDefault="00932C34">
      <w:pPr>
        <w:pStyle w:val="Apara"/>
      </w:pPr>
      <w:r>
        <w:tab/>
        <w:t>(d)</w:t>
      </w:r>
      <w:r>
        <w:tab/>
        <w:t>A does not have consent to retain the item or any of the items dishonestly retained from a person who has the authority to consent; and</w:t>
      </w:r>
    </w:p>
    <w:p w14:paraId="00B405DB" w14:textId="77777777" w:rsidR="00932C34" w:rsidRDefault="00932C34" w:rsidP="00FE35DE">
      <w:pPr>
        <w:pStyle w:val="Apara"/>
        <w:keepNext/>
      </w:pPr>
      <w:r>
        <w:tab/>
        <w:t>(e)</w:t>
      </w:r>
      <w:r>
        <w:tab/>
        <w:t>either—</w:t>
      </w:r>
    </w:p>
    <w:p w14:paraId="15516180" w14:textId="77777777" w:rsidR="00932C34" w:rsidRDefault="00932C34">
      <w:pPr>
        <w:pStyle w:val="Asubpara"/>
      </w:pPr>
      <w:r>
        <w:tab/>
        <w:t>(i)</w:t>
      </w:r>
      <w:r>
        <w:tab/>
        <w:t xml:space="preserve">the property dishonestly retained had a replacement value or total replacement value of more than $500 when it was taken; or </w:t>
      </w:r>
    </w:p>
    <w:p w14:paraId="6E163527" w14:textId="77777777" w:rsidR="00932C34" w:rsidRDefault="00932C34">
      <w:pPr>
        <w:pStyle w:val="Asubpara"/>
        <w:keepNext/>
      </w:pPr>
      <w:r>
        <w:tab/>
        <w:t>(ii)</w:t>
      </w:r>
      <w:r>
        <w:tab/>
        <w:t>the absence of the item, or any of the items, dishonestly retained from the custody, possession or control of the person who would otherwise have had custody, possession or control is likely to cause substantial disruption to activities carried on by or for the Territory.</w:t>
      </w:r>
    </w:p>
    <w:p w14:paraId="650213B6" w14:textId="77777777" w:rsidR="00932C34" w:rsidRDefault="00932C34">
      <w:pPr>
        <w:pStyle w:val="Penalty"/>
        <w:keepNext/>
      </w:pPr>
      <w:r>
        <w:t>Maximum penalty:  200 penalty units, imprisonment for 2 years or both.</w:t>
      </w:r>
    </w:p>
    <w:p w14:paraId="1BBB1CFD" w14:textId="77777777" w:rsidR="00932C34" w:rsidRDefault="00932C34">
      <w:pPr>
        <w:pStyle w:val="Amain"/>
      </w:pPr>
      <w:r>
        <w:tab/>
        <w:t>(2)</w:t>
      </w:r>
      <w:r>
        <w:tab/>
        <w:t>Absolute liability applies to subsection (1) (b) and (d).</w:t>
      </w:r>
    </w:p>
    <w:p w14:paraId="7453D0A7" w14:textId="77777777" w:rsidR="00932C34" w:rsidRDefault="00932C34">
      <w:pPr>
        <w:pStyle w:val="Amain"/>
        <w:keepNext/>
      </w:pPr>
      <w:r>
        <w:tab/>
        <w:t>(3)</w:t>
      </w:r>
      <w:r>
        <w:tab/>
        <w:t>In this section:</w:t>
      </w:r>
    </w:p>
    <w:p w14:paraId="4E788017" w14:textId="77777777" w:rsidR="00932C34" w:rsidRDefault="00932C34">
      <w:pPr>
        <w:pStyle w:val="aDef"/>
      </w:pPr>
      <w:r>
        <w:rPr>
          <w:rStyle w:val="charBoldItals"/>
        </w:rPr>
        <w:t>Territory</w:t>
      </w:r>
      <w:r>
        <w:t>—see section 319.</w:t>
      </w:r>
    </w:p>
    <w:p w14:paraId="7FD6E212" w14:textId="77777777" w:rsidR="00932C34" w:rsidRDefault="00932C34">
      <w:pPr>
        <w:pStyle w:val="AH5Sec"/>
      </w:pPr>
      <w:bookmarkStart w:id="119" w:name="_Toc161220072"/>
      <w:r w:rsidRPr="003510AB">
        <w:rPr>
          <w:rStyle w:val="CharSectNo"/>
        </w:rPr>
        <w:lastRenderedPageBreak/>
        <w:t>321</w:t>
      </w:r>
      <w:r>
        <w:tab/>
        <w:t>Minor theft</w:t>
      </w:r>
      <w:bookmarkEnd w:id="119"/>
    </w:p>
    <w:p w14:paraId="71ABC612" w14:textId="77777777" w:rsidR="00932C34" w:rsidRDefault="00932C34" w:rsidP="00A56BE5">
      <w:pPr>
        <w:pStyle w:val="Amain"/>
        <w:keepNext/>
      </w:pPr>
      <w:r>
        <w:tab/>
        <w:t>(1)</w:t>
      </w:r>
      <w:r>
        <w:tab/>
        <w:t xml:space="preserve">A person commits an offence (also </w:t>
      </w:r>
      <w:r>
        <w:rPr>
          <w:rStyle w:val="charBoldItals"/>
        </w:rPr>
        <w:t>theft</w:t>
      </w:r>
      <w:r>
        <w:t>) if—</w:t>
      </w:r>
    </w:p>
    <w:p w14:paraId="65DA925A" w14:textId="77777777" w:rsidR="00932C34" w:rsidRDefault="00932C34">
      <w:pPr>
        <w:pStyle w:val="Apara"/>
      </w:pPr>
      <w:r>
        <w:tab/>
        <w:t>(a)</w:t>
      </w:r>
      <w:r>
        <w:tab/>
        <w:t>the person dishonestly appropriates property belonging to someone else with the intention of permanently depriving the other person of the property; and</w:t>
      </w:r>
    </w:p>
    <w:p w14:paraId="0D2D839B" w14:textId="77777777" w:rsidR="00932C34" w:rsidRDefault="00932C34">
      <w:pPr>
        <w:pStyle w:val="Apara"/>
        <w:keepNext/>
      </w:pPr>
      <w:r>
        <w:tab/>
        <w:t>(b)</w:t>
      </w:r>
      <w:r>
        <w:tab/>
        <w:t>the property has a replacement value of $2 000 or less when it is appropriated.</w:t>
      </w:r>
    </w:p>
    <w:p w14:paraId="261E7CEB" w14:textId="77777777" w:rsidR="00932C34" w:rsidRDefault="00932C34">
      <w:pPr>
        <w:pStyle w:val="Penalty"/>
        <w:keepNext/>
      </w:pPr>
      <w:r>
        <w:t>Maximum penalty:  50 penalty units, imprisonment for 6 months or both.</w:t>
      </w:r>
    </w:p>
    <w:p w14:paraId="7AAB1244" w14:textId="77777777" w:rsidR="00932C34" w:rsidRDefault="00932C34">
      <w:pPr>
        <w:pStyle w:val="Amain"/>
      </w:pPr>
      <w:r>
        <w:tab/>
        <w:t>(2)</w:t>
      </w:r>
      <w:r>
        <w:tab/>
        <w:t>Absolute liability applies to subsection (1) (b).</w:t>
      </w:r>
    </w:p>
    <w:p w14:paraId="0FE8C52D" w14:textId="77777777" w:rsidR="00932C34" w:rsidRDefault="00932C34">
      <w:pPr>
        <w:pStyle w:val="Amain"/>
      </w:pPr>
      <w:r>
        <w:tab/>
        <w:t>(3)</w:t>
      </w:r>
      <w:r>
        <w:tab/>
        <w:t>This section does not prevent a person being charged with an offence against section 308 (Theft) if the replacement value of the property appropriated is $2 000 or less.</w:t>
      </w:r>
    </w:p>
    <w:p w14:paraId="6FE0F63C" w14:textId="77777777" w:rsidR="00932C34" w:rsidRDefault="00932C34">
      <w:pPr>
        <w:pStyle w:val="AH5Sec"/>
      </w:pPr>
      <w:bookmarkStart w:id="120" w:name="_Toc161220073"/>
      <w:r w:rsidRPr="003510AB">
        <w:rPr>
          <w:rStyle w:val="CharSectNo"/>
        </w:rPr>
        <w:t>322</w:t>
      </w:r>
      <w:r>
        <w:tab/>
        <w:t>Removal of articles on public exhibition</w:t>
      </w:r>
      <w:bookmarkEnd w:id="120"/>
      <w:r>
        <w:t xml:space="preserve"> </w:t>
      </w:r>
    </w:p>
    <w:p w14:paraId="2453400E" w14:textId="77777777" w:rsidR="00932C34" w:rsidRDefault="00932C34">
      <w:pPr>
        <w:pStyle w:val="Amain"/>
      </w:pPr>
      <w:r>
        <w:tab/>
        <w:t>(1)</w:t>
      </w:r>
      <w:r>
        <w:tab/>
        <w:t>A person commits an offence if—</w:t>
      </w:r>
    </w:p>
    <w:p w14:paraId="28CD0E10" w14:textId="77777777" w:rsidR="00932C34" w:rsidRDefault="00932C34">
      <w:pPr>
        <w:pStyle w:val="Apara"/>
      </w:pPr>
      <w:r>
        <w:tab/>
        <w:t>(a)</w:t>
      </w:r>
      <w:r>
        <w:tab/>
        <w:t>the person dishonestly removes an article from premises; and</w:t>
      </w:r>
    </w:p>
    <w:p w14:paraId="5DA13F65" w14:textId="77777777" w:rsidR="00932C34" w:rsidRDefault="00932C34">
      <w:pPr>
        <w:pStyle w:val="Apara"/>
      </w:pPr>
      <w:r>
        <w:tab/>
        <w:t>(b)</w:t>
      </w:r>
      <w:r>
        <w:tab/>
        <w:t>the premises are at any time open to the public; and</w:t>
      </w:r>
    </w:p>
    <w:p w14:paraId="0E09FFC1" w14:textId="77777777" w:rsidR="00932C34" w:rsidRDefault="00932C34">
      <w:pPr>
        <w:pStyle w:val="Apara"/>
      </w:pPr>
      <w:r>
        <w:tab/>
        <w:t>(c)</w:t>
      </w:r>
      <w:r>
        <w:tab/>
        <w:t>the article is publicly exhibited, or kept for public exhibition, at the premises; and</w:t>
      </w:r>
    </w:p>
    <w:p w14:paraId="30A53E78" w14:textId="77777777" w:rsidR="00932C34" w:rsidRDefault="00932C34">
      <w:pPr>
        <w:pStyle w:val="Apara"/>
        <w:keepNext/>
      </w:pPr>
      <w:r>
        <w:tab/>
        <w:t>(d)</w:t>
      </w:r>
      <w:r>
        <w:tab/>
        <w:t>the person does not have the consent to remove the article from a person entitled to give the consent.</w:t>
      </w:r>
    </w:p>
    <w:p w14:paraId="4E5A53A4" w14:textId="77777777" w:rsidR="00932C34" w:rsidRDefault="00932C34">
      <w:pPr>
        <w:pStyle w:val="Penalty"/>
        <w:keepNext/>
      </w:pPr>
      <w:r>
        <w:t>Maximum penalty:  100 penalty units, imprisonment for 1 year or both.</w:t>
      </w:r>
    </w:p>
    <w:p w14:paraId="7A479071" w14:textId="77777777" w:rsidR="00932C34" w:rsidRDefault="00932C34">
      <w:pPr>
        <w:pStyle w:val="Amain"/>
      </w:pPr>
      <w:r>
        <w:tab/>
        <w:t>(2)</w:t>
      </w:r>
      <w:r>
        <w:tab/>
        <w:t>Absolute liability applies to subsection (1) (b) and (c).</w:t>
      </w:r>
    </w:p>
    <w:p w14:paraId="267D4566" w14:textId="77777777" w:rsidR="00932C34" w:rsidRDefault="00932C34">
      <w:pPr>
        <w:pStyle w:val="Amain"/>
      </w:pPr>
      <w:r>
        <w:tab/>
        <w:t>(3)</w:t>
      </w:r>
      <w:r>
        <w:tab/>
        <w:t>This section does not apply in relation to an article that is publicly exhibited, or kept for public exhibition, for the purpose of selling, or any other commercial dealing with, the article or articles of that kind.</w:t>
      </w:r>
    </w:p>
    <w:p w14:paraId="2EDC27C2" w14:textId="77777777" w:rsidR="00932C34" w:rsidRDefault="00932C34">
      <w:pPr>
        <w:pStyle w:val="Amain"/>
        <w:keepNext/>
      </w:pPr>
      <w:r>
        <w:lastRenderedPageBreak/>
        <w:tab/>
        <w:t>(4)</w:t>
      </w:r>
      <w:r>
        <w:tab/>
        <w:t>In this section:</w:t>
      </w:r>
    </w:p>
    <w:p w14:paraId="4EEDFED0" w14:textId="77777777" w:rsidR="00932C34" w:rsidRDefault="00932C34">
      <w:pPr>
        <w:pStyle w:val="aDef"/>
      </w:pPr>
      <w:r>
        <w:rPr>
          <w:rStyle w:val="charBoldItals"/>
        </w:rPr>
        <w:t>premises</w:t>
      </w:r>
      <w:r>
        <w:t xml:space="preserve"> includes any building or part of a building.</w:t>
      </w:r>
    </w:p>
    <w:p w14:paraId="1B555A64" w14:textId="77777777" w:rsidR="0043191A" w:rsidRDefault="0043191A" w:rsidP="0043191A">
      <w:pPr>
        <w:pStyle w:val="AH5Sec"/>
      </w:pPr>
      <w:bookmarkStart w:id="121" w:name="_Toc161220074"/>
      <w:r w:rsidRPr="003510AB">
        <w:rPr>
          <w:rStyle w:val="CharSectNo"/>
        </w:rPr>
        <w:t>322A</w:t>
      </w:r>
      <w:r>
        <w:tab/>
        <w:t>Making off without payment</w:t>
      </w:r>
      <w:bookmarkEnd w:id="121"/>
      <w:r>
        <w:t xml:space="preserve"> </w:t>
      </w:r>
    </w:p>
    <w:p w14:paraId="3479663A" w14:textId="77777777" w:rsidR="0043191A" w:rsidRDefault="0043191A" w:rsidP="0043191A">
      <w:pPr>
        <w:pStyle w:val="Amain"/>
      </w:pPr>
      <w:r>
        <w:tab/>
        <w:t>(1)</w:t>
      </w:r>
      <w:r>
        <w:tab/>
        <w:t>A person commits an offence if—</w:t>
      </w:r>
    </w:p>
    <w:p w14:paraId="305385E1" w14:textId="77777777" w:rsidR="0043191A" w:rsidRDefault="0043191A" w:rsidP="0043191A">
      <w:pPr>
        <w:pStyle w:val="Apara"/>
      </w:pPr>
      <w:r>
        <w:tab/>
        <w:t>(a)</w:t>
      </w:r>
      <w:r>
        <w:tab/>
        <w:t>the person knows he or she is required or expected to make immediate payment for goods or services supplied by someone else; and</w:t>
      </w:r>
    </w:p>
    <w:p w14:paraId="0F43D52B" w14:textId="77777777" w:rsidR="0043191A" w:rsidRDefault="0043191A" w:rsidP="0043191A">
      <w:pPr>
        <w:pStyle w:val="Apara"/>
      </w:pPr>
      <w:r>
        <w:tab/>
        <w:t>(b)</w:t>
      </w:r>
      <w:r>
        <w:tab/>
        <w:t>the person dishonestly makes off—</w:t>
      </w:r>
    </w:p>
    <w:p w14:paraId="38559096" w14:textId="77777777" w:rsidR="0043191A" w:rsidRDefault="0043191A" w:rsidP="0043191A">
      <w:pPr>
        <w:pStyle w:val="Asubpara"/>
      </w:pPr>
      <w:r>
        <w:tab/>
        <w:t>(i)</w:t>
      </w:r>
      <w:r>
        <w:tab/>
        <w:t>without having paid the amount owing; and</w:t>
      </w:r>
    </w:p>
    <w:p w14:paraId="4598ACA6" w14:textId="77777777" w:rsidR="0043191A" w:rsidRDefault="0043191A" w:rsidP="0043191A">
      <w:pPr>
        <w:pStyle w:val="Asubpara"/>
        <w:keepNext/>
      </w:pPr>
      <w:r>
        <w:tab/>
        <w:t>(ii)</w:t>
      </w:r>
      <w:r>
        <w:tab/>
        <w:t>with intent to avoid payment of the amount owing.</w:t>
      </w:r>
    </w:p>
    <w:p w14:paraId="0D243433" w14:textId="77777777" w:rsidR="0043191A" w:rsidRDefault="0043191A" w:rsidP="0043191A">
      <w:pPr>
        <w:pStyle w:val="Penalty"/>
        <w:keepNext/>
      </w:pPr>
      <w:r>
        <w:t>Maximum penalty:  200 penalty units, imprisonment for 2 years or both.</w:t>
      </w:r>
    </w:p>
    <w:p w14:paraId="40F33E7A" w14:textId="77777777" w:rsidR="0043191A" w:rsidRDefault="0043191A" w:rsidP="0043191A">
      <w:pPr>
        <w:pStyle w:val="Amain"/>
      </w:pPr>
      <w:r>
        <w:tab/>
        <w:t>(2)</w:t>
      </w:r>
      <w:r>
        <w:tab/>
        <w:t>This section does not apply in relation to a supply of goods or services that is contrary to law.</w:t>
      </w:r>
    </w:p>
    <w:p w14:paraId="4EB09FC4" w14:textId="77777777" w:rsidR="0043191A" w:rsidRDefault="0043191A" w:rsidP="0043191A">
      <w:pPr>
        <w:pStyle w:val="Amain"/>
        <w:keepNext/>
      </w:pPr>
      <w:r>
        <w:tab/>
        <w:t>(3)</w:t>
      </w:r>
      <w:r>
        <w:tab/>
        <w:t>In this section:</w:t>
      </w:r>
    </w:p>
    <w:p w14:paraId="68EE0D0C" w14:textId="77777777" w:rsidR="0043191A" w:rsidRDefault="0043191A" w:rsidP="0043191A">
      <w:pPr>
        <w:pStyle w:val="aDef"/>
      </w:pPr>
      <w:r>
        <w:rPr>
          <w:rStyle w:val="charBoldItals"/>
        </w:rPr>
        <w:t>immediate payment</w:t>
      </w:r>
      <w:r>
        <w:t xml:space="preserve"> includes payment when collecting goods in relation to which a service has been supplied.</w:t>
      </w:r>
    </w:p>
    <w:p w14:paraId="0F778650" w14:textId="77777777" w:rsidR="00932C34" w:rsidRDefault="00932C34">
      <w:pPr>
        <w:pStyle w:val="AH5Sec"/>
      </w:pPr>
      <w:bookmarkStart w:id="122" w:name="_Toc161220075"/>
      <w:r w:rsidRPr="003510AB">
        <w:rPr>
          <w:rStyle w:val="CharSectNo"/>
        </w:rPr>
        <w:t>323</w:t>
      </w:r>
      <w:r>
        <w:tab/>
        <w:t>Making off without payment—minor offence</w:t>
      </w:r>
      <w:bookmarkEnd w:id="122"/>
      <w:r>
        <w:t xml:space="preserve"> </w:t>
      </w:r>
    </w:p>
    <w:p w14:paraId="776875B0" w14:textId="77777777" w:rsidR="00932C34" w:rsidRDefault="00932C34">
      <w:pPr>
        <w:pStyle w:val="Amain"/>
      </w:pPr>
      <w:r>
        <w:tab/>
        <w:t>(1)</w:t>
      </w:r>
      <w:r>
        <w:tab/>
        <w:t>A person commits an offence if—</w:t>
      </w:r>
    </w:p>
    <w:p w14:paraId="7D77DDD7" w14:textId="77777777" w:rsidR="00932C34" w:rsidRDefault="00932C34">
      <w:pPr>
        <w:pStyle w:val="Apara"/>
      </w:pPr>
      <w:r>
        <w:tab/>
        <w:t>(a)</w:t>
      </w:r>
      <w:r>
        <w:tab/>
        <w:t>the person knows he or she is required or expected to make immediate payment for goods or services supplied by someone else; and</w:t>
      </w:r>
    </w:p>
    <w:p w14:paraId="7A867983" w14:textId="77777777" w:rsidR="00932C34" w:rsidRDefault="00932C34">
      <w:pPr>
        <w:pStyle w:val="Apara"/>
      </w:pPr>
      <w:r>
        <w:tab/>
        <w:t>(b)</w:t>
      </w:r>
      <w:r>
        <w:tab/>
        <w:t>the person dishonestly makes off—</w:t>
      </w:r>
    </w:p>
    <w:p w14:paraId="13F092E6" w14:textId="77777777" w:rsidR="00932C34" w:rsidRDefault="00932C34">
      <w:pPr>
        <w:pStyle w:val="Asubpara"/>
      </w:pPr>
      <w:r>
        <w:tab/>
        <w:t>(i)</w:t>
      </w:r>
      <w:r>
        <w:tab/>
        <w:t>without having paid the amount owing; and</w:t>
      </w:r>
    </w:p>
    <w:p w14:paraId="0F404239" w14:textId="77777777" w:rsidR="00932C34" w:rsidRDefault="00932C34">
      <w:pPr>
        <w:pStyle w:val="Asubpara"/>
      </w:pPr>
      <w:r>
        <w:tab/>
        <w:t>(ii)</w:t>
      </w:r>
      <w:r>
        <w:tab/>
        <w:t>with intent to avoid payment of the amount owing; and</w:t>
      </w:r>
    </w:p>
    <w:p w14:paraId="2F392ED1" w14:textId="77777777" w:rsidR="00932C34" w:rsidRDefault="00932C34">
      <w:pPr>
        <w:pStyle w:val="Apara"/>
        <w:keepNext/>
      </w:pPr>
      <w:r>
        <w:lastRenderedPageBreak/>
        <w:tab/>
        <w:t>(c)</w:t>
      </w:r>
      <w:r>
        <w:tab/>
        <w:t>the amount owing is $2 000 or less.</w:t>
      </w:r>
    </w:p>
    <w:p w14:paraId="3FC5E4EA" w14:textId="77777777" w:rsidR="00932C34" w:rsidRDefault="00932C34">
      <w:pPr>
        <w:pStyle w:val="Penalty"/>
        <w:keepNext/>
      </w:pPr>
      <w:r>
        <w:t>Maximum penalty:  50 penalty units, imprisonment for 6 months or both.</w:t>
      </w:r>
    </w:p>
    <w:p w14:paraId="25EBA872" w14:textId="77777777" w:rsidR="00932C34" w:rsidRDefault="00932C34">
      <w:pPr>
        <w:pStyle w:val="Amain"/>
      </w:pPr>
      <w:r>
        <w:tab/>
        <w:t>(2)</w:t>
      </w:r>
      <w:r>
        <w:tab/>
        <w:t>Absolute liability applies to subsection (1) (c).</w:t>
      </w:r>
    </w:p>
    <w:p w14:paraId="5CA9E32C" w14:textId="77777777" w:rsidR="00932C34" w:rsidRDefault="00932C34">
      <w:pPr>
        <w:pStyle w:val="Amain"/>
      </w:pPr>
      <w:r>
        <w:tab/>
        <w:t>(3)</w:t>
      </w:r>
      <w:r>
        <w:tab/>
        <w:t>This section does not apply in relation to a supply of goods or services that is contrary to law.</w:t>
      </w:r>
    </w:p>
    <w:p w14:paraId="7C7CECF1" w14:textId="77777777" w:rsidR="00932C34" w:rsidRDefault="00932C34">
      <w:pPr>
        <w:pStyle w:val="Amain"/>
      </w:pPr>
      <w:r>
        <w:tab/>
        <w:t>(4)</w:t>
      </w:r>
      <w:r>
        <w:tab/>
        <w:t>This section does not prevent a person being charged with an offence against section 3</w:t>
      </w:r>
      <w:r w:rsidR="005F3CFE">
        <w:t>22A</w:t>
      </w:r>
      <w:r>
        <w:t xml:space="preserve"> (Making off without payment) if the amount owing is $2 000 or less.</w:t>
      </w:r>
    </w:p>
    <w:p w14:paraId="5F9AD136" w14:textId="77777777" w:rsidR="00932C34" w:rsidRDefault="00932C34">
      <w:pPr>
        <w:pStyle w:val="Amain"/>
        <w:keepNext/>
      </w:pPr>
      <w:r>
        <w:tab/>
        <w:t>(5)</w:t>
      </w:r>
      <w:r>
        <w:tab/>
        <w:t>In this section:</w:t>
      </w:r>
    </w:p>
    <w:p w14:paraId="5158E19A" w14:textId="77777777" w:rsidR="00932C34" w:rsidRDefault="00932C34">
      <w:pPr>
        <w:pStyle w:val="aDef"/>
      </w:pPr>
      <w:r>
        <w:rPr>
          <w:rStyle w:val="charBoldItals"/>
        </w:rPr>
        <w:t>immediate payment</w:t>
      </w:r>
      <w:r>
        <w:t xml:space="preserve"> includes payment when collecting goods in relation to which a service has been supplied.</w:t>
      </w:r>
    </w:p>
    <w:p w14:paraId="59D3BABE" w14:textId="77777777" w:rsidR="00932C34" w:rsidRDefault="00932C34">
      <w:pPr>
        <w:pStyle w:val="AH5Sec"/>
      </w:pPr>
      <w:bookmarkStart w:id="123" w:name="_Toc161220076"/>
      <w:r w:rsidRPr="003510AB">
        <w:rPr>
          <w:rStyle w:val="CharSectNo"/>
        </w:rPr>
        <w:t>324</w:t>
      </w:r>
      <w:r>
        <w:tab/>
        <w:t>Unlawful possession of stolen property</w:t>
      </w:r>
      <w:bookmarkEnd w:id="123"/>
    </w:p>
    <w:p w14:paraId="2AAFF726" w14:textId="77777777" w:rsidR="00932C34" w:rsidRDefault="00932C34" w:rsidP="00183D2A">
      <w:pPr>
        <w:pStyle w:val="Amain"/>
        <w:keepNext/>
      </w:pPr>
      <w:r>
        <w:tab/>
        <w:t>(1)</w:t>
      </w:r>
      <w:r>
        <w:tab/>
        <w:t>A person commits an offence if—</w:t>
      </w:r>
    </w:p>
    <w:p w14:paraId="3BA92467" w14:textId="77777777" w:rsidR="00932C34" w:rsidRDefault="00932C34" w:rsidP="00183D2A">
      <w:pPr>
        <w:pStyle w:val="Apara"/>
        <w:keepNext/>
      </w:pPr>
      <w:r>
        <w:tab/>
        <w:t>(a)</w:t>
      </w:r>
      <w:r>
        <w:tab/>
        <w:t>the person—</w:t>
      </w:r>
    </w:p>
    <w:p w14:paraId="62E654B7" w14:textId="77777777" w:rsidR="00932C34" w:rsidRDefault="00932C34">
      <w:pPr>
        <w:pStyle w:val="Asubpara"/>
      </w:pPr>
      <w:r>
        <w:tab/>
        <w:t>(i)</w:t>
      </w:r>
      <w:r>
        <w:tab/>
        <w:t>has property in the person’s possession; or</w:t>
      </w:r>
    </w:p>
    <w:p w14:paraId="394CCD64" w14:textId="77777777" w:rsidR="00932C34" w:rsidRDefault="00932C34">
      <w:pPr>
        <w:pStyle w:val="Asubpara"/>
      </w:pPr>
      <w:r>
        <w:tab/>
        <w:t>(ii)</w:t>
      </w:r>
      <w:r>
        <w:tab/>
        <w:t>has property in someone else’s possession; or</w:t>
      </w:r>
    </w:p>
    <w:p w14:paraId="52705828" w14:textId="77777777" w:rsidR="00932C34" w:rsidRDefault="00932C34">
      <w:pPr>
        <w:pStyle w:val="Asubpara"/>
      </w:pPr>
      <w:r>
        <w:tab/>
        <w:t>(iii)</w:t>
      </w:r>
      <w:r>
        <w:tab/>
        <w:t>has property in or on any premises (whether or not the premises belong to or are occupied by the person or the property is there for the person’s own use); or</w:t>
      </w:r>
    </w:p>
    <w:p w14:paraId="3AF2E6C6" w14:textId="77777777" w:rsidR="00932C34" w:rsidRDefault="00932C34">
      <w:pPr>
        <w:pStyle w:val="Asubpara"/>
      </w:pPr>
      <w:r>
        <w:tab/>
        <w:t>(iv)</w:t>
      </w:r>
      <w:r>
        <w:tab/>
        <w:t>gives possession of property to someone who is not lawfully entitled to possession of it; and</w:t>
      </w:r>
    </w:p>
    <w:p w14:paraId="138C1785" w14:textId="77777777" w:rsidR="00932C34" w:rsidRDefault="00932C34">
      <w:pPr>
        <w:pStyle w:val="Apara"/>
        <w:keepNext/>
      </w:pPr>
      <w:r>
        <w:tab/>
        <w:t>(b)</w:t>
      </w:r>
      <w:r>
        <w:tab/>
        <w:t>the property is reasonably suspected of being stolen property or otherwise unlawfully obtained property.</w:t>
      </w:r>
    </w:p>
    <w:p w14:paraId="006EF7C7" w14:textId="77777777" w:rsidR="00932C34" w:rsidRDefault="00932C34">
      <w:pPr>
        <w:pStyle w:val="Penalty"/>
        <w:keepNext/>
      </w:pPr>
      <w:r>
        <w:t>Maximum penalty:  50 penalty units, imprisonment for 6 months or both.</w:t>
      </w:r>
    </w:p>
    <w:p w14:paraId="3C243215" w14:textId="77777777" w:rsidR="00932C34" w:rsidRDefault="00932C34">
      <w:pPr>
        <w:pStyle w:val="Amain"/>
      </w:pPr>
      <w:r>
        <w:tab/>
        <w:t>(2)</w:t>
      </w:r>
      <w:r>
        <w:tab/>
        <w:t>Absolute liability applies to subsection (1) (b).</w:t>
      </w:r>
    </w:p>
    <w:p w14:paraId="53A23096" w14:textId="77777777" w:rsidR="00932C34" w:rsidRDefault="00932C34">
      <w:pPr>
        <w:pStyle w:val="Amain"/>
      </w:pPr>
      <w:r>
        <w:lastRenderedPageBreak/>
        <w:tab/>
        <w:t>(3)</w:t>
      </w:r>
      <w:r>
        <w:tab/>
        <w:t>It is a defence to a prosecution for an offence against this section if the defendant proves that the defendant had no reasonable grounds for suspecting that the property concerned was stolen property or otherwise unlawfully obtained property.</w:t>
      </w:r>
    </w:p>
    <w:p w14:paraId="102ED172" w14:textId="77777777" w:rsidR="00932C34" w:rsidRDefault="00932C34">
      <w:pPr>
        <w:pStyle w:val="Amain"/>
        <w:keepNext/>
      </w:pPr>
      <w:r>
        <w:tab/>
        <w:t>(4)</w:t>
      </w:r>
      <w:r>
        <w:tab/>
        <w:t>In this section:</w:t>
      </w:r>
    </w:p>
    <w:p w14:paraId="6F25CBEB" w14:textId="77777777" w:rsidR="00932C34" w:rsidRDefault="00932C34">
      <w:pPr>
        <w:pStyle w:val="aDef"/>
      </w:pPr>
      <w:r>
        <w:rPr>
          <w:rStyle w:val="charBoldItals"/>
        </w:rPr>
        <w:t>premises</w:t>
      </w:r>
      <w:r>
        <w:t xml:space="preserve"> includes any aircraft, building, structure, vehicle or vessel, or any place (whether built on or not), and any part of an aircraft, building, structure, vehicle, vessel or place.</w:t>
      </w:r>
    </w:p>
    <w:p w14:paraId="180CD77B" w14:textId="77777777" w:rsidR="00A41A80" w:rsidRPr="00314513" w:rsidRDefault="00A41A80" w:rsidP="00A41A80">
      <w:pPr>
        <w:pStyle w:val="aDef"/>
        <w:rPr>
          <w:lang w:eastAsia="en-AU"/>
        </w:rPr>
      </w:pPr>
      <w:r w:rsidRPr="00C7023A">
        <w:rPr>
          <w:rStyle w:val="charBoldItals"/>
        </w:rPr>
        <w:t xml:space="preserve">stolen property </w:t>
      </w:r>
      <w:r w:rsidRPr="00314513">
        <w:rPr>
          <w:lang w:eastAsia="en-AU"/>
        </w:rPr>
        <w:t>means property obtained in a way that is an appropriation of property under section 304.</w:t>
      </w:r>
    </w:p>
    <w:p w14:paraId="3FB34CBF" w14:textId="77777777" w:rsidR="00932C34" w:rsidRDefault="00932C34">
      <w:pPr>
        <w:pStyle w:val="PageBreak"/>
      </w:pPr>
      <w:r>
        <w:br w:type="page"/>
      </w:r>
    </w:p>
    <w:p w14:paraId="5C9404AA" w14:textId="77777777" w:rsidR="00932C34" w:rsidRPr="003510AB" w:rsidRDefault="00932C34">
      <w:pPr>
        <w:pStyle w:val="AH2Part"/>
      </w:pPr>
      <w:bookmarkStart w:id="124" w:name="_Toc161220077"/>
      <w:r w:rsidRPr="003510AB">
        <w:rPr>
          <w:rStyle w:val="CharPartNo"/>
        </w:rPr>
        <w:lastRenderedPageBreak/>
        <w:t>Part 3.3</w:t>
      </w:r>
      <w:r>
        <w:tab/>
      </w:r>
      <w:r w:rsidRPr="003510AB">
        <w:rPr>
          <w:rStyle w:val="CharPartText"/>
        </w:rPr>
        <w:t>Fraudulent conduct</w:t>
      </w:r>
      <w:bookmarkEnd w:id="124"/>
    </w:p>
    <w:p w14:paraId="3583E053" w14:textId="77777777" w:rsidR="00932C34" w:rsidRPr="003510AB" w:rsidRDefault="00932C34">
      <w:pPr>
        <w:pStyle w:val="AH3Div"/>
      </w:pPr>
      <w:bookmarkStart w:id="125" w:name="_Toc161220078"/>
      <w:r w:rsidRPr="003510AB">
        <w:rPr>
          <w:rStyle w:val="CharDivNo"/>
        </w:rPr>
        <w:t>Division 3.3.1</w:t>
      </w:r>
      <w:r>
        <w:tab/>
      </w:r>
      <w:r w:rsidRPr="003510AB">
        <w:rPr>
          <w:rStyle w:val="CharDivText"/>
        </w:rPr>
        <w:t>Interpretation for pt 3.3</w:t>
      </w:r>
      <w:bookmarkEnd w:id="125"/>
    </w:p>
    <w:p w14:paraId="1F419F94" w14:textId="77777777" w:rsidR="00932C34" w:rsidRDefault="00932C34">
      <w:pPr>
        <w:pStyle w:val="AH5Sec"/>
      </w:pPr>
      <w:bookmarkStart w:id="126" w:name="_Toc161220079"/>
      <w:r w:rsidRPr="003510AB">
        <w:rPr>
          <w:rStyle w:val="CharSectNo"/>
        </w:rPr>
        <w:t>325</w:t>
      </w:r>
      <w:r>
        <w:tab/>
        <w:t>Definitions—pt 3.3</w:t>
      </w:r>
      <w:bookmarkEnd w:id="126"/>
    </w:p>
    <w:p w14:paraId="3393B8EC" w14:textId="77777777" w:rsidR="00932C34" w:rsidRDefault="00932C34">
      <w:pPr>
        <w:pStyle w:val="Amainreturn"/>
        <w:keepNext/>
      </w:pPr>
      <w:r>
        <w:t>In this part:</w:t>
      </w:r>
    </w:p>
    <w:p w14:paraId="452A0C80" w14:textId="77777777" w:rsidR="00932C34" w:rsidRDefault="00932C34">
      <w:pPr>
        <w:pStyle w:val="aDef"/>
      </w:pPr>
      <w:r>
        <w:rPr>
          <w:rStyle w:val="charBoldItals"/>
        </w:rPr>
        <w:t>account</w:t>
      </w:r>
      <w:r>
        <w:t xml:space="preserve"> means an account (including a loan account, credit card account or similar account) with a bank or other financial institution.</w:t>
      </w:r>
    </w:p>
    <w:p w14:paraId="792E7160" w14:textId="77777777" w:rsidR="00932C34" w:rsidRDefault="00932C34">
      <w:pPr>
        <w:pStyle w:val="aDef"/>
        <w:keepNext/>
      </w:pPr>
      <w:r>
        <w:rPr>
          <w:rStyle w:val="charBoldItals"/>
        </w:rPr>
        <w:t>deception</w:t>
      </w:r>
      <w:r>
        <w:t xml:space="preserve"> means an intentional or reckless deception, whether by words or other conduct, and whether as to fact or law, and includes—</w:t>
      </w:r>
    </w:p>
    <w:p w14:paraId="05C058C7" w14:textId="77777777" w:rsidR="00932C34" w:rsidRDefault="00932C34">
      <w:pPr>
        <w:pStyle w:val="aDefpara"/>
      </w:pPr>
      <w:r>
        <w:tab/>
        <w:t>(a)</w:t>
      </w:r>
      <w:r>
        <w:tab/>
        <w:t>a deception about the intention of the person using the deception or anyone else; and</w:t>
      </w:r>
    </w:p>
    <w:p w14:paraId="3F1A8928" w14:textId="77777777" w:rsidR="00932C34" w:rsidRDefault="00932C34">
      <w:pPr>
        <w:pStyle w:val="aDefpara"/>
      </w:pPr>
      <w:r>
        <w:tab/>
        <w:t>(b)</w:t>
      </w:r>
      <w:r>
        <w:tab/>
        <w:t>conduct by a person that causes a computer, a machine or an electronic device to make a response that the person is not authorised to cause it to do.</w:t>
      </w:r>
    </w:p>
    <w:p w14:paraId="780CAC94" w14:textId="77777777" w:rsidR="00932C34" w:rsidRPr="003510AB" w:rsidRDefault="00932C34">
      <w:pPr>
        <w:pStyle w:val="AH3Div"/>
      </w:pPr>
      <w:bookmarkStart w:id="127" w:name="_Toc161220080"/>
      <w:r w:rsidRPr="003510AB">
        <w:rPr>
          <w:rStyle w:val="CharDivNo"/>
        </w:rPr>
        <w:t>Division 3.3.2</w:t>
      </w:r>
      <w:r>
        <w:tab/>
      </w:r>
      <w:r w:rsidRPr="003510AB">
        <w:rPr>
          <w:rStyle w:val="CharDivText"/>
        </w:rPr>
        <w:t>Obtaining property by deception</w:t>
      </w:r>
      <w:bookmarkEnd w:id="127"/>
    </w:p>
    <w:p w14:paraId="19459CEF" w14:textId="77777777" w:rsidR="00932C34" w:rsidRDefault="00932C34">
      <w:pPr>
        <w:pStyle w:val="AH5Sec"/>
      </w:pPr>
      <w:bookmarkStart w:id="128" w:name="_Toc161220081"/>
      <w:r w:rsidRPr="003510AB">
        <w:rPr>
          <w:rStyle w:val="CharSectNo"/>
        </w:rPr>
        <w:t>326</w:t>
      </w:r>
      <w:r>
        <w:tab/>
        <w:t>Obtaining property by deception</w:t>
      </w:r>
      <w:bookmarkEnd w:id="128"/>
    </w:p>
    <w:p w14:paraId="1EA23758" w14:textId="77777777" w:rsidR="00932C34" w:rsidRDefault="00932C34">
      <w:pPr>
        <w:pStyle w:val="Amainreturn"/>
        <w:keepNext/>
      </w:pPr>
      <w:r>
        <w:t>A person commits an offence (</w:t>
      </w:r>
      <w:r>
        <w:rPr>
          <w:rStyle w:val="charBoldItals"/>
        </w:rPr>
        <w:t>obtaining property by deception</w:t>
      </w:r>
      <w:r>
        <w:t>) if the person, by deception, dishonestly obtains property belonging to someone else with the intention of permanently depriving the other person of the property.</w:t>
      </w:r>
    </w:p>
    <w:p w14:paraId="5031FF7D" w14:textId="77777777" w:rsidR="00932C34" w:rsidRDefault="00932C34">
      <w:pPr>
        <w:pStyle w:val="Penalty"/>
        <w:keepNext/>
      </w:pPr>
      <w:r>
        <w:t>Maximum penalty:  1 000 penalty units, imprisonment for 10 years or both.</w:t>
      </w:r>
    </w:p>
    <w:p w14:paraId="2923340E" w14:textId="77777777" w:rsidR="00932C34" w:rsidRDefault="00932C34">
      <w:pPr>
        <w:pStyle w:val="aNote"/>
      </w:pPr>
      <w:r>
        <w:rPr>
          <w:rStyle w:val="charItals"/>
        </w:rPr>
        <w:t>Note</w:t>
      </w:r>
      <w:r>
        <w:rPr>
          <w:rStyle w:val="charItals"/>
        </w:rPr>
        <w:tab/>
      </w:r>
      <w:r>
        <w:t>For alternative verdict provisions applying to obtaining property by deception, see s 371 and s 372.</w:t>
      </w:r>
    </w:p>
    <w:p w14:paraId="4690C82A" w14:textId="77777777" w:rsidR="00932C34" w:rsidRDefault="00932C34">
      <w:pPr>
        <w:pStyle w:val="AH5Sec"/>
      </w:pPr>
      <w:bookmarkStart w:id="129" w:name="_Toc161220082"/>
      <w:r w:rsidRPr="003510AB">
        <w:rPr>
          <w:rStyle w:val="CharSectNo"/>
        </w:rPr>
        <w:t>327</w:t>
      </w:r>
      <w:r>
        <w:tab/>
        <w:t>Dishonesty for div 3.3.2</w:t>
      </w:r>
      <w:bookmarkEnd w:id="129"/>
    </w:p>
    <w:p w14:paraId="3B5BCD3F" w14:textId="77777777" w:rsidR="00932C34" w:rsidRDefault="00932C34">
      <w:pPr>
        <w:pStyle w:val="Amainreturn"/>
      </w:pPr>
      <w:r>
        <w:t>A person’s obtaining of property belonging to someone else can be dishonest even if the person or another person is willing to pay for it.</w:t>
      </w:r>
    </w:p>
    <w:p w14:paraId="4BDDC97F" w14:textId="77777777" w:rsidR="00932C34" w:rsidRDefault="00932C34">
      <w:pPr>
        <w:pStyle w:val="AH5Sec"/>
      </w:pPr>
      <w:bookmarkStart w:id="130" w:name="_Toc161220083"/>
      <w:r w:rsidRPr="003510AB">
        <w:rPr>
          <w:rStyle w:val="CharSectNo"/>
        </w:rPr>
        <w:lastRenderedPageBreak/>
        <w:t>328</w:t>
      </w:r>
      <w:r>
        <w:tab/>
        <w:t xml:space="preserve">Meaning of </w:t>
      </w:r>
      <w:r w:rsidRPr="00290C05">
        <w:rPr>
          <w:rStyle w:val="charItals"/>
        </w:rPr>
        <w:t>obtains</w:t>
      </w:r>
      <w:r>
        <w:t xml:space="preserve"> for div 3.3.2</w:t>
      </w:r>
      <w:bookmarkEnd w:id="130"/>
    </w:p>
    <w:p w14:paraId="1687DE49" w14:textId="77777777" w:rsidR="00932C34" w:rsidRDefault="00932C34">
      <w:pPr>
        <w:pStyle w:val="Amain"/>
      </w:pPr>
      <w:r>
        <w:tab/>
        <w:t>(1)</w:t>
      </w:r>
      <w:r>
        <w:tab/>
        <w:t xml:space="preserve">For this division, and for the application of section 313 (Receiving) to this division, a person </w:t>
      </w:r>
      <w:r>
        <w:rPr>
          <w:rStyle w:val="charBoldItals"/>
        </w:rPr>
        <w:t>obtains</w:t>
      </w:r>
      <w:r>
        <w:t xml:space="preserve"> property if—</w:t>
      </w:r>
    </w:p>
    <w:p w14:paraId="7567657E" w14:textId="77777777" w:rsidR="00932C34" w:rsidRDefault="00932C34">
      <w:pPr>
        <w:pStyle w:val="Apara"/>
      </w:pPr>
      <w:r>
        <w:tab/>
        <w:t>(a)</w:t>
      </w:r>
      <w:r>
        <w:tab/>
        <w:t>the person obtains ownership, possession or control of it for the person or someone else; or</w:t>
      </w:r>
    </w:p>
    <w:p w14:paraId="1AAD7DD9" w14:textId="77777777" w:rsidR="00932C34" w:rsidRDefault="00932C34">
      <w:pPr>
        <w:pStyle w:val="Apara"/>
      </w:pPr>
      <w:r>
        <w:tab/>
        <w:t>(b)</w:t>
      </w:r>
      <w:r>
        <w:tab/>
        <w:t>the person enables ownership, possession or control of it to be retained by the person or someone else; or</w:t>
      </w:r>
    </w:p>
    <w:p w14:paraId="0CC1B70A" w14:textId="77777777" w:rsidR="00932C34" w:rsidRDefault="00932C34">
      <w:pPr>
        <w:pStyle w:val="Apara"/>
      </w:pPr>
      <w:r>
        <w:tab/>
        <w:t>(c)</w:t>
      </w:r>
      <w:r>
        <w:tab/>
        <w:t>the person induces a third person to pass ownership, possession or control of it to someone else; or</w:t>
      </w:r>
    </w:p>
    <w:p w14:paraId="7E97BFDD" w14:textId="77777777" w:rsidR="00932C34" w:rsidRDefault="00932C34">
      <w:pPr>
        <w:pStyle w:val="Apara"/>
      </w:pPr>
      <w:r>
        <w:tab/>
        <w:t>(d)</w:t>
      </w:r>
      <w:r>
        <w:tab/>
        <w:t>the person induces a third person to enable someone else to retain ownership, possession or control of it; or</w:t>
      </w:r>
    </w:p>
    <w:p w14:paraId="1EA87B32" w14:textId="77777777" w:rsidR="00932C34" w:rsidRDefault="00932C34">
      <w:pPr>
        <w:pStyle w:val="Apara"/>
      </w:pPr>
      <w:r>
        <w:tab/>
        <w:t>(e)</w:t>
      </w:r>
      <w:r>
        <w:tab/>
        <w:t>section 330 (2) or (3) (Money transfers) applies.</w:t>
      </w:r>
    </w:p>
    <w:p w14:paraId="408AF505" w14:textId="77777777" w:rsidR="00932C34" w:rsidRDefault="00932C34">
      <w:pPr>
        <w:pStyle w:val="Amain"/>
      </w:pPr>
      <w:r>
        <w:tab/>
        <w:t>(2)</w:t>
      </w:r>
      <w:r>
        <w:tab/>
        <w:t xml:space="preserve">The definition of </w:t>
      </w:r>
      <w:r>
        <w:rPr>
          <w:rStyle w:val="charBoldItals"/>
        </w:rPr>
        <w:t>obtain</w:t>
      </w:r>
      <w:r>
        <w:t xml:space="preserve"> in section 300 does not apply to this division, or for the application of section 313 (Receiving) to this division.</w:t>
      </w:r>
    </w:p>
    <w:p w14:paraId="2DE6A213" w14:textId="77777777" w:rsidR="00932C34" w:rsidRDefault="00932C34">
      <w:pPr>
        <w:pStyle w:val="AH5Sec"/>
      </w:pPr>
      <w:bookmarkStart w:id="131" w:name="_Toc161220084"/>
      <w:r w:rsidRPr="003510AB">
        <w:rPr>
          <w:rStyle w:val="CharSectNo"/>
        </w:rPr>
        <w:t>329</w:t>
      </w:r>
      <w:r>
        <w:tab/>
        <w:t>Intention of permanently depriving—div 3.3.2</w:t>
      </w:r>
      <w:bookmarkEnd w:id="131"/>
    </w:p>
    <w:p w14:paraId="03E483E7" w14:textId="77777777" w:rsidR="00932C34" w:rsidRDefault="00932C34">
      <w:pPr>
        <w:pStyle w:val="Amain"/>
      </w:pPr>
      <w:r>
        <w:tab/>
        <w:t>(1)</w:t>
      </w:r>
      <w:r>
        <w:tab/>
        <w:t>A person (</w:t>
      </w:r>
      <w:r>
        <w:rPr>
          <w:rStyle w:val="charBoldItals"/>
        </w:rPr>
        <w:t>A</w:t>
      </w:r>
      <w:r>
        <w:t>) has the intention of permanently depriving someone else (</w:t>
      </w:r>
      <w:r>
        <w:rPr>
          <w:rStyle w:val="charBoldItals"/>
        </w:rPr>
        <w:t>B</w:t>
      </w:r>
      <w:r>
        <w:t>) of property belonging to B if—</w:t>
      </w:r>
    </w:p>
    <w:p w14:paraId="70A4F5F4" w14:textId="77777777" w:rsidR="00932C34" w:rsidRDefault="00932C34">
      <w:pPr>
        <w:pStyle w:val="Apara"/>
      </w:pPr>
      <w:r>
        <w:tab/>
        <w:t>(a)</w:t>
      </w:r>
      <w:r>
        <w:tab/>
        <w:t>A obtains property belonging to B without meaning B to permanently lose the property; and</w:t>
      </w:r>
    </w:p>
    <w:p w14:paraId="037C84F6" w14:textId="77777777" w:rsidR="00932C34" w:rsidRDefault="00932C34">
      <w:pPr>
        <w:pStyle w:val="Apara"/>
      </w:pPr>
      <w:r>
        <w:tab/>
        <w:t>(b)</w:t>
      </w:r>
      <w:r>
        <w:tab/>
        <w:t>A intends to treat the property as A’s own to dispose of regardless of B’s rights.</w:t>
      </w:r>
    </w:p>
    <w:p w14:paraId="5B057375" w14:textId="77777777" w:rsidR="00932C34" w:rsidRDefault="00932C34">
      <w:pPr>
        <w:pStyle w:val="Amain"/>
      </w:pPr>
      <w:r>
        <w:tab/>
        <w:t>(2)</w:t>
      </w:r>
      <w:r>
        <w:tab/>
        <w:t>For subsection (1), if A borrows or lends property belonging to B, the borrowing or lending may amount to treating the property as A’s own to dispose of regardless of B’s rights if, but only if, the borrowing or lending is for a period, and in circumstances, making it equivalent to an outright taking or disposal.</w:t>
      </w:r>
    </w:p>
    <w:p w14:paraId="7B2B4224" w14:textId="77777777" w:rsidR="00932C34" w:rsidRDefault="00932C34" w:rsidP="00A56BE5">
      <w:pPr>
        <w:pStyle w:val="Amain"/>
        <w:keepNext/>
      </w:pPr>
      <w:r>
        <w:lastRenderedPageBreak/>
        <w:tab/>
        <w:t>(3)</w:t>
      </w:r>
      <w:r>
        <w:tab/>
        <w:t>Without limiting this section, if—</w:t>
      </w:r>
    </w:p>
    <w:p w14:paraId="45955BD5" w14:textId="77777777" w:rsidR="00932C34" w:rsidRDefault="00932C34">
      <w:pPr>
        <w:pStyle w:val="Apara"/>
      </w:pPr>
      <w:r>
        <w:tab/>
        <w:t>(a)</w:t>
      </w:r>
      <w:r>
        <w:tab/>
        <w:t>A has possession or control (lawfully or not) of property belonging to B; and</w:t>
      </w:r>
    </w:p>
    <w:p w14:paraId="0DF0E4DB" w14:textId="77777777" w:rsidR="00932C34" w:rsidRDefault="00932C34">
      <w:pPr>
        <w:pStyle w:val="Apara"/>
      </w:pPr>
      <w:r>
        <w:tab/>
        <w:t>(b)</w:t>
      </w:r>
      <w:r>
        <w:tab/>
        <w:t>A parts with the property under a condition about its return that A may not be able to carry out; and</w:t>
      </w:r>
    </w:p>
    <w:p w14:paraId="6D885D4E" w14:textId="77777777" w:rsidR="00932C34" w:rsidRDefault="00932C34">
      <w:pPr>
        <w:pStyle w:val="Apara"/>
      </w:pPr>
      <w:r>
        <w:tab/>
        <w:t>(c)</w:t>
      </w:r>
      <w:r>
        <w:tab/>
        <w:t>the parting is done for A’s own purposes and without B’s authority;</w:t>
      </w:r>
    </w:p>
    <w:p w14:paraId="23705892" w14:textId="77777777" w:rsidR="00932C34" w:rsidRDefault="00932C34">
      <w:pPr>
        <w:pStyle w:val="Amainreturn"/>
      </w:pPr>
      <w:r>
        <w:t>the parting amounts to treating the property as A’s own to dispose of regardless of B’s rights.</w:t>
      </w:r>
    </w:p>
    <w:p w14:paraId="2802ADC9" w14:textId="77777777" w:rsidR="00932C34" w:rsidRDefault="00932C34">
      <w:pPr>
        <w:pStyle w:val="Amain"/>
      </w:pPr>
      <w:r>
        <w:tab/>
        <w:t>(4)</w:t>
      </w:r>
      <w:r>
        <w:tab/>
        <w:t>This section does not limit the circumstances in which a person can be taken to have the intention of permanently depriving someone else of property.</w:t>
      </w:r>
    </w:p>
    <w:p w14:paraId="09D1BC35" w14:textId="77777777" w:rsidR="00932C34" w:rsidRDefault="00932C34">
      <w:pPr>
        <w:pStyle w:val="AH5Sec"/>
      </w:pPr>
      <w:bookmarkStart w:id="132" w:name="_Toc161220085"/>
      <w:r w:rsidRPr="003510AB">
        <w:rPr>
          <w:rStyle w:val="CharSectNo"/>
        </w:rPr>
        <w:t>330</w:t>
      </w:r>
      <w:r>
        <w:tab/>
        <w:t>Money transfers</w:t>
      </w:r>
      <w:bookmarkEnd w:id="132"/>
    </w:p>
    <w:p w14:paraId="4E2DFBF8" w14:textId="77777777" w:rsidR="00932C34" w:rsidRDefault="00932C34">
      <w:pPr>
        <w:pStyle w:val="Amain"/>
      </w:pPr>
      <w:r>
        <w:tab/>
        <w:t>(1)</w:t>
      </w:r>
      <w:r>
        <w:tab/>
        <w:t>This section applies for this division and for the application of section 313 (Receiving) to this division.</w:t>
      </w:r>
    </w:p>
    <w:p w14:paraId="55283435" w14:textId="77777777" w:rsidR="00932C34" w:rsidRDefault="00932C34">
      <w:pPr>
        <w:pStyle w:val="Amain"/>
      </w:pPr>
      <w:r>
        <w:tab/>
        <w:t>(2)</w:t>
      </w:r>
      <w:r>
        <w:tab/>
        <w:t>If a person (</w:t>
      </w:r>
      <w:r>
        <w:rPr>
          <w:rStyle w:val="charBoldItals"/>
        </w:rPr>
        <w:t>A</w:t>
      </w:r>
      <w:r>
        <w:t>) causes an amount to be transferred from an account held by someone else (</w:t>
      </w:r>
      <w:r>
        <w:rPr>
          <w:rStyle w:val="charBoldItals"/>
        </w:rPr>
        <w:t>B</w:t>
      </w:r>
      <w:r>
        <w:t>) to an account held by A—</w:t>
      </w:r>
    </w:p>
    <w:p w14:paraId="0267AA4D" w14:textId="77777777" w:rsidR="00932C34" w:rsidRDefault="00932C34">
      <w:pPr>
        <w:pStyle w:val="Apara"/>
      </w:pPr>
      <w:r>
        <w:tab/>
        <w:t>(a)</w:t>
      </w:r>
      <w:r>
        <w:tab/>
        <w:t>the amount is taken to have been property that belonged to B; and</w:t>
      </w:r>
    </w:p>
    <w:p w14:paraId="5DFD05AA" w14:textId="77777777" w:rsidR="00932C34" w:rsidRDefault="00932C34">
      <w:pPr>
        <w:pStyle w:val="Apara"/>
      </w:pPr>
      <w:r>
        <w:tab/>
        <w:t>(b)</w:t>
      </w:r>
      <w:r>
        <w:tab/>
        <w:t>A is taken to have obtained the property for A with the intention of permanently depriving B of the property.</w:t>
      </w:r>
    </w:p>
    <w:p w14:paraId="4ECF45B8" w14:textId="77777777" w:rsidR="00932C34" w:rsidRDefault="00932C34" w:rsidP="00DD7453">
      <w:pPr>
        <w:pStyle w:val="Amain"/>
        <w:keepNext/>
      </w:pPr>
      <w:r>
        <w:tab/>
        <w:t>(3)</w:t>
      </w:r>
      <w:r>
        <w:tab/>
        <w:t>If a person (</w:t>
      </w:r>
      <w:r>
        <w:rPr>
          <w:rStyle w:val="charBoldItals"/>
        </w:rPr>
        <w:t>A</w:t>
      </w:r>
      <w:r>
        <w:t>) causes an amount to be transferred from an account held by someone else (</w:t>
      </w:r>
      <w:r>
        <w:rPr>
          <w:rStyle w:val="charBoldItals"/>
        </w:rPr>
        <w:t>B</w:t>
      </w:r>
      <w:r>
        <w:t>) to an account held by a third person (</w:t>
      </w:r>
      <w:r>
        <w:rPr>
          <w:rStyle w:val="charBoldItals"/>
        </w:rPr>
        <w:t>C</w:t>
      </w:r>
      <w:r>
        <w:t>)—</w:t>
      </w:r>
    </w:p>
    <w:p w14:paraId="00B27119" w14:textId="77777777" w:rsidR="00932C34" w:rsidRDefault="00932C34">
      <w:pPr>
        <w:pStyle w:val="Apara"/>
      </w:pPr>
      <w:r>
        <w:tab/>
        <w:t>(a)</w:t>
      </w:r>
      <w:r>
        <w:tab/>
        <w:t>the amount is taken to have been property that belonged to B; and</w:t>
      </w:r>
    </w:p>
    <w:p w14:paraId="58A989F9" w14:textId="77777777" w:rsidR="00932C34" w:rsidRDefault="00932C34">
      <w:pPr>
        <w:pStyle w:val="Apara"/>
      </w:pPr>
      <w:r>
        <w:tab/>
        <w:t>(b)</w:t>
      </w:r>
      <w:r>
        <w:tab/>
        <w:t>A is taken to have obtained the property for C with the intention of permanently depriving B of the property.</w:t>
      </w:r>
    </w:p>
    <w:p w14:paraId="7B1EF0A5" w14:textId="77777777" w:rsidR="00932C34" w:rsidRDefault="00932C34">
      <w:pPr>
        <w:pStyle w:val="Amain"/>
      </w:pPr>
      <w:r>
        <w:lastRenderedPageBreak/>
        <w:tab/>
        <w:t>(4)</w:t>
      </w:r>
      <w:r>
        <w:tab/>
        <w:t>An amount is transferred from an account (</w:t>
      </w:r>
      <w:r>
        <w:rPr>
          <w:rStyle w:val="charBoldItals"/>
        </w:rPr>
        <w:t>account 1</w:t>
      </w:r>
      <w:r>
        <w:t>) to another account (</w:t>
      </w:r>
      <w:r>
        <w:rPr>
          <w:rStyle w:val="charBoldItals"/>
        </w:rPr>
        <w:t>account 2</w:t>
      </w:r>
      <w:r>
        <w:t>) if—</w:t>
      </w:r>
    </w:p>
    <w:p w14:paraId="6D02D16A" w14:textId="77777777" w:rsidR="00932C34" w:rsidRDefault="00932C34">
      <w:pPr>
        <w:pStyle w:val="Apara"/>
      </w:pPr>
      <w:r>
        <w:tab/>
        <w:t>(a)</w:t>
      </w:r>
      <w:r>
        <w:tab/>
        <w:t>a credit is made to account 2; and</w:t>
      </w:r>
    </w:p>
    <w:p w14:paraId="2028C9DE" w14:textId="77777777" w:rsidR="00932C34" w:rsidRDefault="00932C34">
      <w:pPr>
        <w:pStyle w:val="Apara"/>
      </w:pPr>
      <w:r>
        <w:tab/>
        <w:t>(b)</w:t>
      </w:r>
      <w:r>
        <w:tab/>
        <w:t>a debit is made to account 1; and</w:t>
      </w:r>
    </w:p>
    <w:p w14:paraId="57D514F3" w14:textId="77777777" w:rsidR="00932C34" w:rsidRDefault="00932C34">
      <w:pPr>
        <w:pStyle w:val="Apara"/>
      </w:pPr>
      <w:r>
        <w:tab/>
        <w:t>(c)</w:t>
      </w:r>
      <w:r>
        <w:tab/>
        <w:t xml:space="preserve">the credit results from the debit or the debit results from the credit. </w:t>
      </w:r>
    </w:p>
    <w:p w14:paraId="24919D2C" w14:textId="77777777" w:rsidR="00932C34" w:rsidRDefault="00932C34">
      <w:pPr>
        <w:pStyle w:val="Amain"/>
      </w:pPr>
      <w:r>
        <w:tab/>
        <w:t>(5)</w:t>
      </w:r>
      <w:r>
        <w:tab/>
        <w:t>A person causes an amount to be transferred from an account if the person induces someone else to transfer the amount from the account (whether or not the other person is the account holder).</w:t>
      </w:r>
    </w:p>
    <w:p w14:paraId="0147743C" w14:textId="77777777" w:rsidR="00932C34" w:rsidRDefault="00932C34">
      <w:pPr>
        <w:pStyle w:val="AH5Sec"/>
      </w:pPr>
      <w:bookmarkStart w:id="133" w:name="_Toc161220086"/>
      <w:r w:rsidRPr="003510AB">
        <w:rPr>
          <w:rStyle w:val="CharSectNo"/>
        </w:rPr>
        <w:t>331</w:t>
      </w:r>
      <w:r>
        <w:tab/>
        <w:t>General deficiency for div 3.3.2</w:t>
      </w:r>
      <w:bookmarkEnd w:id="133"/>
    </w:p>
    <w:p w14:paraId="2D42CDB5" w14:textId="77777777" w:rsidR="00932C34" w:rsidRDefault="00932C34" w:rsidP="00BB3B65">
      <w:pPr>
        <w:pStyle w:val="Amainreturn"/>
      </w:pPr>
      <w:r>
        <w:t>A person may be found guilty of an offence of obtaining property by deception involving all or any part of a general deficiency in money or other property even though the deficiency is made up of a number of particular amounts of money or items of other property that were obtained over a period.</w:t>
      </w:r>
    </w:p>
    <w:p w14:paraId="76DA5D29" w14:textId="77777777" w:rsidR="00932C34" w:rsidRPr="003510AB" w:rsidRDefault="00932C34">
      <w:pPr>
        <w:pStyle w:val="AH3Div"/>
      </w:pPr>
      <w:bookmarkStart w:id="134" w:name="_Toc161220087"/>
      <w:r w:rsidRPr="003510AB">
        <w:rPr>
          <w:rStyle w:val="CharDivNo"/>
        </w:rPr>
        <w:t>Division 3.3.3</w:t>
      </w:r>
      <w:r>
        <w:tab/>
      </w:r>
      <w:r w:rsidRPr="003510AB">
        <w:rPr>
          <w:rStyle w:val="CharDivText"/>
        </w:rPr>
        <w:t>Other indictable offences for pt 3.3</w:t>
      </w:r>
      <w:bookmarkEnd w:id="134"/>
    </w:p>
    <w:p w14:paraId="3234F361" w14:textId="77777777" w:rsidR="00932C34" w:rsidRDefault="00932C34">
      <w:pPr>
        <w:pStyle w:val="AH5Sec"/>
      </w:pPr>
      <w:bookmarkStart w:id="135" w:name="_Toc161220088"/>
      <w:r w:rsidRPr="003510AB">
        <w:rPr>
          <w:rStyle w:val="CharSectNo"/>
        </w:rPr>
        <w:t>332</w:t>
      </w:r>
      <w:r>
        <w:tab/>
        <w:t>Obtaining financial advantage by deception</w:t>
      </w:r>
      <w:bookmarkEnd w:id="135"/>
    </w:p>
    <w:p w14:paraId="3469ADAD" w14:textId="77777777" w:rsidR="00932C34" w:rsidRDefault="00932C34">
      <w:pPr>
        <w:pStyle w:val="Amainreturn"/>
        <w:keepNext/>
      </w:pPr>
      <w:r>
        <w:t>A person commits an offence if the person, by deception, dishonestly obtains a financial advantage from someone else.</w:t>
      </w:r>
    </w:p>
    <w:p w14:paraId="55388CBB" w14:textId="77777777" w:rsidR="00932C34" w:rsidRDefault="00932C34" w:rsidP="00BB3B65">
      <w:pPr>
        <w:pStyle w:val="Penalty"/>
      </w:pPr>
      <w:r>
        <w:t>Maximum penalty:  1 000 penalty units, imprisonment for 10 years or both.</w:t>
      </w:r>
    </w:p>
    <w:p w14:paraId="757BB553" w14:textId="77777777" w:rsidR="00932C34" w:rsidRDefault="00932C34">
      <w:pPr>
        <w:pStyle w:val="AH5Sec"/>
      </w:pPr>
      <w:bookmarkStart w:id="136" w:name="_Toc161220089"/>
      <w:r w:rsidRPr="003510AB">
        <w:rPr>
          <w:rStyle w:val="CharSectNo"/>
        </w:rPr>
        <w:t>333</w:t>
      </w:r>
      <w:r>
        <w:tab/>
        <w:t>General dishonesty</w:t>
      </w:r>
      <w:bookmarkEnd w:id="136"/>
    </w:p>
    <w:p w14:paraId="25E837BA" w14:textId="77777777" w:rsidR="00932C34" w:rsidRDefault="00932C34">
      <w:pPr>
        <w:pStyle w:val="Amain"/>
      </w:pPr>
      <w:r>
        <w:tab/>
        <w:t>(1)</w:t>
      </w:r>
      <w:r>
        <w:tab/>
        <w:t>A person commits an offence if—</w:t>
      </w:r>
    </w:p>
    <w:p w14:paraId="58AE96BD" w14:textId="77777777" w:rsidR="00932C34" w:rsidRDefault="00932C34">
      <w:pPr>
        <w:pStyle w:val="Apara"/>
      </w:pPr>
      <w:r>
        <w:tab/>
        <w:t>(a)</w:t>
      </w:r>
      <w:r>
        <w:tab/>
        <w:t>the person does something with the intention of dishonestly obtaining a gain from someone else; and</w:t>
      </w:r>
    </w:p>
    <w:p w14:paraId="3CD9A508" w14:textId="77777777" w:rsidR="00932C34" w:rsidRDefault="00932C34">
      <w:pPr>
        <w:pStyle w:val="Apara"/>
        <w:keepNext/>
      </w:pPr>
      <w:r>
        <w:lastRenderedPageBreak/>
        <w:tab/>
        <w:t>(b)</w:t>
      </w:r>
      <w:r>
        <w:tab/>
        <w:t>the other person is the Territory.</w:t>
      </w:r>
    </w:p>
    <w:p w14:paraId="049CEB9E" w14:textId="77777777" w:rsidR="00932C34" w:rsidRDefault="00932C34" w:rsidP="00BB3B65">
      <w:pPr>
        <w:pStyle w:val="Penalty"/>
      </w:pPr>
      <w:r>
        <w:t>Maximum penalty:  500 penalty units, imprisonment for 5 years or both.</w:t>
      </w:r>
    </w:p>
    <w:p w14:paraId="1307B95C" w14:textId="77777777" w:rsidR="00932C34" w:rsidRDefault="00932C34">
      <w:pPr>
        <w:pStyle w:val="Amain"/>
      </w:pPr>
      <w:r>
        <w:tab/>
        <w:t>(2)</w:t>
      </w:r>
      <w:r>
        <w:tab/>
        <w:t>Absolute liability applies to subsection (1) (b).</w:t>
      </w:r>
    </w:p>
    <w:p w14:paraId="2A5EB14D" w14:textId="77777777" w:rsidR="00932C34" w:rsidRDefault="00932C34">
      <w:pPr>
        <w:pStyle w:val="Amain"/>
      </w:pPr>
      <w:r>
        <w:tab/>
        <w:t>(3)</w:t>
      </w:r>
      <w:r>
        <w:tab/>
        <w:t>A person commits an offence if—</w:t>
      </w:r>
    </w:p>
    <w:p w14:paraId="0DC49744" w14:textId="77777777" w:rsidR="00932C34" w:rsidRDefault="00932C34">
      <w:pPr>
        <w:pStyle w:val="Apara"/>
      </w:pPr>
      <w:r>
        <w:tab/>
        <w:t>(a)</w:t>
      </w:r>
      <w:r>
        <w:tab/>
        <w:t>the person does something with the intention of dishonestly causing a loss to someone else; and</w:t>
      </w:r>
    </w:p>
    <w:p w14:paraId="49EBB956" w14:textId="77777777" w:rsidR="00932C34" w:rsidRDefault="00932C34">
      <w:pPr>
        <w:pStyle w:val="Apara"/>
        <w:keepNext/>
      </w:pPr>
      <w:r>
        <w:tab/>
        <w:t>(b)</w:t>
      </w:r>
      <w:r>
        <w:tab/>
        <w:t>the other person is the Territory.</w:t>
      </w:r>
    </w:p>
    <w:p w14:paraId="7331E378" w14:textId="77777777" w:rsidR="00932C34" w:rsidRDefault="00932C34">
      <w:pPr>
        <w:pStyle w:val="Penalty"/>
        <w:keepNext/>
      </w:pPr>
      <w:r>
        <w:t>Maximum penalty:  500 penalty units, imprisonment for 5 years or both.</w:t>
      </w:r>
    </w:p>
    <w:p w14:paraId="5BF05A85" w14:textId="77777777" w:rsidR="00932C34" w:rsidRDefault="00932C34">
      <w:pPr>
        <w:pStyle w:val="Amain"/>
      </w:pPr>
      <w:r>
        <w:tab/>
        <w:t>(4)</w:t>
      </w:r>
      <w:r>
        <w:tab/>
        <w:t>Absolute liability applies to subsection (3) (b).</w:t>
      </w:r>
    </w:p>
    <w:p w14:paraId="2ECD77C2" w14:textId="77777777" w:rsidR="00932C34" w:rsidRDefault="00932C34">
      <w:pPr>
        <w:pStyle w:val="Amain"/>
      </w:pPr>
      <w:r>
        <w:tab/>
        <w:t>(5)</w:t>
      </w:r>
      <w:r>
        <w:tab/>
        <w:t>A person commits an offence if—</w:t>
      </w:r>
    </w:p>
    <w:p w14:paraId="1B782658" w14:textId="77777777" w:rsidR="00932C34" w:rsidRDefault="00932C34">
      <w:pPr>
        <w:pStyle w:val="Apara"/>
      </w:pPr>
      <w:r>
        <w:tab/>
        <w:t>(a)</w:t>
      </w:r>
      <w:r>
        <w:tab/>
        <w:t>the person—</w:t>
      </w:r>
    </w:p>
    <w:p w14:paraId="6B63C1C7" w14:textId="77777777" w:rsidR="00932C34" w:rsidRDefault="00932C34">
      <w:pPr>
        <w:pStyle w:val="Asubpara"/>
      </w:pPr>
      <w:r>
        <w:tab/>
        <w:t>(i)</w:t>
      </w:r>
      <w:r>
        <w:tab/>
        <w:t>dishonestly causes a loss, or a risk of loss, to someone else; and</w:t>
      </w:r>
    </w:p>
    <w:p w14:paraId="6D0DD7E4" w14:textId="77777777" w:rsidR="00932C34" w:rsidRDefault="00932C34">
      <w:pPr>
        <w:pStyle w:val="Asubpara"/>
      </w:pPr>
      <w:r>
        <w:tab/>
        <w:t>(ii)</w:t>
      </w:r>
      <w:r>
        <w:tab/>
        <w:t>knows or believes that the loss will happen or that there is a substantial risk of the loss happening; and</w:t>
      </w:r>
    </w:p>
    <w:p w14:paraId="4720358C" w14:textId="77777777" w:rsidR="00932C34" w:rsidRDefault="00932C34">
      <w:pPr>
        <w:pStyle w:val="Apara"/>
        <w:keepNext/>
      </w:pPr>
      <w:r>
        <w:tab/>
        <w:t>(b)</w:t>
      </w:r>
      <w:r>
        <w:tab/>
        <w:t>the other person is the Territory.</w:t>
      </w:r>
    </w:p>
    <w:p w14:paraId="39B30F1B" w14:textId="77777777" w:rsidR="00932C34" w:rsidRDefault="00932C34">
      <w:pPr>
        <w:pStyle w:val="Penalty"/>
        <w:keepNext/>
      </w:pPr>
      <w:r>
        <w:t>Maximum penalty:  500 penalty units, imprisonment for 5 years or both.</w:t>
      </w:r>
    </w:p>
    <w:p w14:paraId="25575115" w14:textId="77777777" w:rsidR="00932C34" w:rsidRDefault="00932C34">
      <w:pPr>
        <w:pStyle w:val="Amain"/>
      </w:pPr>
      <w:r>
        <w:tab/>
        <w:t>(6)</w:t>
      </w:r>
      <w:r>
        <w:tab/>
        <w:t>Absolute liability applies to subsection (5) (b) .</w:t>
      </w:r>
    </w:p>
    <w:p w14:paraId="21CE570A" w14:textId="77777777" w:rsidR="00932C34" w:rsidRDefault="00932C34">
      <w:pPr>
        <w:pStyle w:val="Amain"/>
      </w:pPr>
      <w:r>
        <w:tab/>
        <w:t>(7)</w:t>
      </w:r>
      <w:r>
        <w:tab/>
        <w:t>A person commits an offence if—</w:t>
      </w:r>
    </w:p>
    <w:p w14:paraId="03EDEE42" w14:textId="77777777" w:rsidR="00932C34" w:rsidRDefault="00932C34">
      <w:pPr>
        <w:pStyle w:val="Apara"/>
      </w:pPr>
      <w:r>
        <w:tab/>
        <w:t>(a)</w:t>
      </w:r>
      <w:r>
        <w:tab/>
        <w:t>the person does something with the intention of dishonestly influencing a public official in the exercise of the official’s duty as a public official; and</w:t>
      </w:r>
    </w:p>
    <w:p w14:paraId="59DA025D" w14:textId="77777777" w:rsidR="00932C34" w:rsidRDefault="00932C34">
      <w:pPr>
        <w:pStyle w:val="Apara"/>
      </w:pPr>
      <w:r>
        <w:tab/>
        <w:t>(b)</w:t>
      </w:r>
      <w:r>
        <w:tab/>
        <w:t>the public official is a territory public official; and</w:t>
      </w:r>
    </w:p>
    <w:p w14:paraId="1B997FF5" w14:textId="77777777" w:rsidR="00932C34" w:rsidRDefault="00932C34">
      <w:pPr>
        <w:pStyle w:val="Apara"/>
        <w:keepNext/>
      </w:pPr>
      <w:r>
        <w:lastRenderedPageBreak/>
        <w:tab/>
        <w:t>(c)</w:t>
      </w:r>
      <w:r>
        <w:tab/>
        <w:t>the duty is a duty as a territory public official.</w:t>
      </w:r>
    </w:p>
    <w:p w14:paraId="6ACE8922" w14:textId="77777777" w:rsidR="00932C34" w:rsidRDefault="00932C34">
      <w:pPr>
        <w:pStyle w:val="Penalty"/>
        <w:keepNext/>
      </w:pPr>
      <w:r>
        <w:t>Maximum penalty:  500 penalty units, imprisonment for 5 years or both.</w:t>
      </w:r>
    </w:p>
    <w:p w14:paraId="106FC0DC" w14:textId="77777777" w:rsidR="00932C34" w:rsidRDefault="00932C34">
      <w:pPr>
        <w:pStyle w:val="Amain"/>
      </w:pPr>
      <w:r>
        <w:tab/>
        <w:t>(8)</w:t>
      </w:r>
      <w:r>
        <w:tab/>
        <w:t>Absolute liability applies to subsection (7) (b) and (c).</w:t>
      </w:r>
    </w:p>
    <w:p w14:paraId="2A4673CB" w14:textId="77777777" w:rsidR="00932C34" w:rsidRDefault="00932C34">
      <w:pPr>
        <w:pStyle w:val="Amain"/>
        <w:keepNext/>
      </w:pPr>
      <w:r>
        <w:tab/>
        <w:t>(9)</w:t>
      </w:r>
      <w:r>
        <w:tab/>
        <w:t>In this section:</w:t>
      </w:r>
    </w:p>
    <w:p w14:paraId="6BD4EB3D" w14:textId="77777777" w:rsidR="00932C34" w:rsidRDefault="00932C34">
      <w:pPr>
        <w:pStyle w:val="aDef"/>
      </w:pPr>
      <w:r>
        <w:rPr>
          <w:rStyle w:val="charBoldItals"/>
        </w:rPr>
        <w:t>Territory</w:t>
      </w:r>
      <w:r>
        <w:t>—see section 319.</w:t>
      </w:r>
    </w:p>
    <w:p w14:paraId="625181B6" w14:textId="77777777" w:rsidR="00932C34" w:rsidRDefault="00932C34">
      <w:pPr>
        <w:pStyle w:val="AH5Sec"/>
      </w:pPr>
      <w:bookmarkStart w:id="137" w:name="_Toc161220090"/>
      <w:r w:rsidRPr="003510AB">
        <w:rPr>
          <w:rStyle w:val="CharSectNo"/>
        </w:rPr>
        <w:t>334</w:t>
      </w:r>
      <w:r>
        <w:tab/>
        <w:t>Conspiracy to defraud</w:t>
      </w:r>
      <w:bookmarkEnd w:id="137"/>
    </w:p>
    <w:p w14:paraId="6BEA1B60" w14:textId="77777777" w:rsidR="00932C34" w:rsidRDefault="00932C34" w:rsidP="00FE35DE">
      <w:pPr>
        <w:pStyle w:val="Amain"/>
      </w:pPr>
      <w:r>
        <w:tab/>
        <w:t>(1)</w:t>
      </w:r>
      <w:r>
        <w:tab/>
        <w:t>A person commits an offence if the person conspires with someone else with the intention of dishonestly obtaining a gain from a third person.</w:t>
      </w:r>
    </w:p>
    <w:p w14:paraId="0F29202C" w14:textId="77777777" w:rsidR="00932C34" w:rsidRDefault="00932C34" w:rsidP="00FE35DE">
      <w:pPr>
        <w:pStyle w:val="Penalty"/>
      </w:pPr>
      <w:r>
        <w:t>Maximum penalty:  1 000 penalty units, imprisonment for 10 years or both.</w:t>
      </w:r>
    </w:p>
    <w:p w14:paraId="37C3F9D9" w14:textId="77777777" w:rsidR="00932C34" w:rsidRDefault="00932C34">
      <w:pPr>
        <w:pStyle w:val="Amain"/>
        <w:keepNext/>
      </w:pPr>
      <w:r>
        <w:tab/>
        <w:t>(2)</w:t>
      </w:r>
      <w:r>
        <w:tab/>
        <w:t>A person commits an offence if the person conspires with someone else with the intention of dishonestly causing a loss to a third person.</w:t>
      </w:r>
    </w:p>
    <w:p w14:paraId="7454C6B5" w14:textId="77777777" w:rsidR="00932C34" w:rsidRDefault="00932C34" w:rsidP="00FE35DE">
      <w:pPr>
        <w:pStyle w:val="Penalty"/>
      </w:pPr>
      <w:r>
        <w:t>Maximum penalty:  1 000 penalty units, imprisonment for 10 years or both.</w:t>
      </w:r>
    </w:p>
    <w:p w14:paraId="7357F587" w14:textId="77777777" w:rsidR="00932C34" w:rsidRDefault="00932C34">
      <w:pPr>
        <w:pStyle w:val="Amain"/>
      </w:pPr>
      <w:r>
        <w:tab/>
        <w:t>(3)</w:t>
      </w:r>
      <w:r>
        <w:tab/>
        <w:t>A person commits an offence if the person—</w:t>
      </w:r>
    </w:p>
    <w:p w14:paraId="10732BEA" w14:textId="77777777" w:rsidR="00932C34" w:rsidRDefault="00932C34">
      <w:pPr>
        <w:pStyle w:val="Apara"/>
      </w:pPr>
      <w:r>
        <w:tab/>
        <w:t>(a)</w:t>
      </w:r>
      <w:r>
        <w:tab/>
        <w:t xml:space="preserve">conspires with someone else to dishonestly cause a loss, or a risk of loss, to a third person; and </w:t>
      </w:r>
    </w:p>
    <w:p w14:paraId="2D686AD4" w14:textId="77777777" w:rsidR="00932C34" w:rsidRDefault="00932C34">
      <w:pPr>
        <w:pStyle w:val="Apara"/>
        <w:keepNext/>
      </w:pPr>
      <w:r>
        <w:tab/>
        <w:t>(b)</w:t>
      </w:r>
      <w:r>
        <w:tab/>
        <w:t>knows or believes that the loss will happen, or that there is a substantial risk of the loss happening.</w:t>
      </w:r>
    </w:p>
    <w:p w14:paraId="19D7110C" w14:textId="77777777" w:rsidR="00932C34" w:rsidRDefault="00932C34" w:rsidP="00BB3B65">
      <w:pPr>
        <w:pStyle w:val="Penalty"/>
      </w:pPr>
      <w:r>
        <w:t>Maximum penalty:  1 000 penalty units, imprisonment for 10 years or both.</w:t>
      </w:r>
    </w:p>
    <w:p w14:paraId="6AB5BE84" w14:textId="77777777" w:rsidR="00932C34" w:rsidRDefault="00932C34">
      <w:pPr>
        <w:pStyle w:val="Amain"/>
        <w:keepNext/>
      </w:pPr>
      <w:r>
        <w:lastRenderedPageBreak/>
        <w:tab/>
        <w:t>(4)</w:t>
      </w:r>
      <w:r>
        <w:tab/>
        <w:t>A person commits an offence if the person conspires with someone else with the intention of dishonestly influencing a public official in the exercise of the official’s duty as a public official.</w:t>
      </w:r>
    </w:p>
    <w:p w14:paraId="595AC0E4" w14:textId="77777777" w:rsidR="00932C34" w:rsidRDefault="00932C34" w:rsidP="00BB3B65">
      <w:pPr>
        <w:pStyle w:val="Penalty"/>
      </w:pPr>
      <w:r>
        <w:t>Maximum penalty:  1 000 penalty units, imprisonment for 10 years or both.</w:t>
      </w:r>
    </w:p>
    <w:p w14:paraId="09A6DD19" w14:textId="77777777" w:rsidR="00932C34" w:rsidRDefault="00932C34">
      <w:pPr>
        <w:pStyle w:val="Amain"/>
      </w:pPr>
      <w:r>
        <w:tab/>
        <w:t>(5)</w:t>
      </w:r>
      <w:r>
        <w:tab/>
        <w:t>A person commits an offence against this section (</w:t>
      </w:r>
      <w:r>
        <w:rPr>
          <w:rStyle w:val="charBoldItals"/>
        </w:rPr>
        <w:t>conspiracy to defraud</w:t>
      </w:r>
      <w:r>
        <w:t>) only if—</w:t>
      </w:r>
    </w:p>
    <w:p w14:paraId="617CBBA2" w14:textId="77777777" w:rsidR="00932C34" w:rsidRDefault="00932C34">
      <w:pPr>
        <w:pStyle w:val="Apara"/>
      </w:pPr>
      <w:r>
        <w:tab/>
        <w:t>(a)</w:t>
      </w:r>
      <w:r>
        <w:tab/>
        <w:t xml:space="preserve">the person enters into an agreement with at least 1 other person; and </w:t>
      </w:r>
    </w:p>
    <w:p w14:paraId="09370E7F" w14:textId="77777777" w:rsidR="00932C34" w:rsidRDefault="00932C34">
      <w:pPr>
        <w:pStyle w:val="Apara"/>
      </w:pPr>
      <w:r>
        <w:tab/>
        <w:t>(b)</w:t>
      </w:r>
      <w:r>
        <w:tab/>
        <w:t xml:space="preserve">the person and at least 1 other party to the agreement intend to do the thing under the agreement; and </w:t>
      </w:r>
    </w:p>
    <w:p w14:paraId="2033CD0B" w14:textId="77777777" w:rsidR="00932C34" w:rsidRDefault="00932C34">
      <w:pPr>
        <w:pStyle w:val="Apara"/>
      </w:pPr>
      <w:r>
        <w:tab/>
        <w:t>(c)</w:t>
      </w:r>
      <w:r>
        <w:tab/>
        <w:t xml:space="preserve">the person or at least 1 other party to the agreement commits an overt act under the agreement. </w:t>
      </w:r>
    </w:p>
    <w:p w14:paraId="7E4DED98" w14:textId="77777777" w:rsidR="00932C34" w:rsidRDefault="00932C34">
      <w:pPr>
        <w:pStyle w:val="Amain"/>
      </w:pPr>
      <w:r>
        <w:tab/>
        <w:t>(6)</w:t>
      </w:r>
      <w:r>
        <w:tab/>
        <w:t>A person may be found guilty of conspiracy to defraud even if—</w:t>
      </w:r>
    </w:p>
    <w:p w14:paraId="0EA0CED1" w14:textId="77777777" w:rsidR="00932C34" w:rsidRDefault="00932C34">
      <w:pPr>
        <w:pStyle w:val="Apara"/>
      </w:pPr>
      <w:r>
        <w:tab/>
        <w:t>(a)</w:t>
      </w:r>
      <w:r>
        <w:tab/>
        <w:t>it was impossible to obtain the gain, cause the loss or risk of loss, or influence the public official; or</w:t>
      </w:r>
    </w:p>
    <w:p w14:paraId="4A2ADF4C" w14:textId="77777777" w:rsidR="00932C34" w:rsidRDefault="00932C34">
      <w:pPr>
        <w:pStyle w:val="Apara"/>
      </w:pPr>
      <w:r>
        <w:tab/>
        <w:t>(b)</w:t>
      </w:r>
      <w:r>
        <w:tab/>
        <w:t xml:space="preserve">the person and each other party to the agreement is a corporation; or </w:t>
      </w:r>
    </w:p>
    <w:p w14:paraId="69C5495D" w14:textId="77777777" w:rsidR="00932C34" w:rsidRDefault="00932C34">
      <w:pPr>
        <w:pStyle w:val="Apara"/>
      </w:pPr>
      <w:r>
        <w:tab/>
        <w:t>(c)</w:t>
      </w:r>
      <w:r>
        <w:tab/>
        <w:t>each other party to the agreement is—</w:t>
      </w:r>
    </w:p>
    <w:p w14:paraId="509C5E0F" w14:textId="77777777" w:rsidR="00932C34" w:rsidRDefault="00932C34">
      <w:pPr>
        <w:pStyle w:val="Asubpara"/>
      </w:pPr>
      <w:r>
        <w:tab/>
        <w:t>(i)</w:t>
      </w:r>
      <w:r>
        <w:tab/>
        <w:t xml:space="preserve">a person who is not criminally responsible; or </w:t>
      </w:r>
    </w:p>
    <w:p w14:paraId="19D14729" w14:textId="77777777" w:rsidR="00932C34" w:rsidRDefault="00932C34">
      <w:pPr>
        <w:pStyle w:val="Asubpara"/>
      </w:pPr>
      <w:r>
        <w:tab/>
        <w:t>(ii)</w:t>
      </w:r>
      <w:r>
        <w:tab/>
        <w:t>for an agreement to commit an offence—a person for whose benefit or protection the offence exists; or</w:t>
      </w:r>
    </w:p>
    <w:p w14:paraId="0CA39DFB" w14:textId="77777777" w:rsidR="00932C34" w:rsidRDefault="00932C34">
      <w:pPr>
        <w:pStyle w:val="Apara"/>
      </w:pPr>
      <w:r>
        <w:tab/>
        <w:t>(d)</w:t>
      </w:r>
      <w:r>
        <w:tab/>
        <w:t xml:space="preserve">all other parties to the agreement are acquitted of the offence (unless to find the person guilty would be inconsistent with their acquittal). </w:t>
      </w:r>
    </w:p>
    <w:p w14:paraId="7BF04E7E" w14:textId="77777777" w:rsidR="00932C34" w:rsidRDefault="00932C34" w:rsidP="007D2BB3">
      <w:pPr>
        <w:pStyle w:val="Amain"/>
        <w:keepNext/>
      </w:pPr>
      <w:r>
        <w:lastRenderedPageBreak/>
        <w:tab/>
        <w:t>(7)</w:t>
      </w:r>
      <w:r>
        <w:tab/>
        <w:t>A person must not be found guilty of conspiracy to defraud if, before the commission of an overt act under the agreement, the person—</w:t>
      </w:r>
    </w:p>
    <w:p w14:paraId="4D002D56" w14:textId="77777777" w:rsidR="00932C34" w:rsidRDefault="00932C34" w:rsidP="007D2BB3">
      <w:pPr>
        <w:pStyle w:val="Apara"/>
        <w:keepNext/>
      </w:pPr>
      <w:r>
        <w:tab/>
        <w:t>(a)</w:t>
      </w:r>
      <w:r>
        <w:tab/>
        <w:t>withdrew from the agreement; and</w:t>
      </w:r>
    </w:p>
    <w:p w14:paraId="1AD815EF" w14:textId="77777777" w:rsidR="00932C34" w:rsidRDefault="00932C34">
      <w:pPr>
        <w:pStyle w:val="Apara"/>
      </w:pPr>
      <w:r>
        <w:tab/>
        <w:t>(b)</w:t>
      </w:r>
      <w:r>
        <w:tab/>
        <w:t>took all reasonable steps to prevent the doing of the thing.</w:t>
      </w:r>
    </w:p>
    <w:p w14:paraId="6ECE358F" w14:textId="77777777" w:rsidR="00932C34" w:rsidRDefault="00932C34">
      <w:pPr>
        <w:pStyle w:val="Amain"/>
      </w:pPr>
      <w:r>
        <w:tab/>
        <w:t>(8)</w:t>
      </w:r>
      <w:r>
        <w:tab/>
        <w:t xml:space="preserve">A person must not be found guilty of an offence of conspiracy to defraud in relation to an agreement to commit an offence (an </w:t>
      </w:r>
      <w:r>
        <w:rPr>
          <w:rStyle w:val="charBoldItals"/>
        </w:rPr>
        <w:t>agreed offence</w:t>
      </w:r>
      <w:r>
        <w:t>) if the person is someone for whose benefit or protection the agreed offence exists.</w:t>
      </w:r>
    </w:p>
    <w:p w14:paraId="77E99094" w14:textId="77777777" w:rsidR="00932C34" w:rsidRDefault="00932C34">
      <w:pPr>
        <w:pStyle w:val="Amain"/>
      </w:pPr>
      <w:r>
        <w:tab/>
        <w:t>(9)</w:t>
      </w:r>
      <w:r>
        <w:tab/>
        <w:t>Any defence, procedure, limitation or qualifying provision applying to an agreed offence applies also to an offence of conspiracy to defraud in relation to the agreed offence.</w:t>
      </w:r>
    </w:p>
    <w:p w14:paraId="565C71AE" w14:textId="77777777" w:rsidR="00932C34" w:rsidRDefault="00932C34">
      <w:pPr>
        <w:pStyle w:val="Amain"/>
      </w:pPr>
      <w:r>
        <w:tab/>
        <w:t>(10)</w:t>
      </w:r>
      <w:r>
        <w:tab/>
        <w:t>A court may</w:t>
      </w:r>
      <w:r>
        <w:rPr>
          <w:sz w:val="18"/>
          <w:szCs w:val="18"/>
        </w:rPr>
        <w:t xml:space="preserve"> </w:t>
      </w:r>
      <w:r>
        <w:t>dismiss a charge of</w:t>
      </w:r>
      <w:r>
        <w:rPr>
          <w:sz w:val="20"/>
        </w:rPr>
        <w:t xml:space="preserve"> </w:t>
      </w:r>
      <w:r>
        <w:t>conspiracy to defraud if it considers that</w:t>
      </w:r>
      <w:r>
        <w:rPr>
          <w:sz w:val="20"/>
        </w:rPr>
        <w:t xml:space="preserve"> </w:t>
      </w:r>
      <w:r>
        <w:t>the</w:t>
      </w:r>
      <w:r>
        <w:rPr>
          <w:sz w:val="18"/>
          <w:szCs w:val="18"/>
        </w:rPr>
        <w:t xml:space="preserve"> </w:t>
      </w:r>
      <w:r>
        <w:t>interests</w:t>
      </w:r>
      <w:r>
        <w:rPr>
          <w:sz w:val="20"/>
        </w:rPr>
        <w:t xml:space="preserve"> </w:t>
      </w:r>
      <w:r>
        <w:t>of justice require it to dismiss the charge.</w:t>
      </w:r>
    </w:p>
    <w:p w14:paraId="3381FA0D" w14:textId="77777777" w:rsidR="00932C34" w:rsidRDefault="00932C34">
      <w:pPr>
        <w:pStyle w:val="Amain"/>
      </w:pPr>
      <w:r>
        <w:tab/>
        <w:t>(11)</w:t>
      </w:r>
      <w:r>
        <w:tab/>
        <w:t>A proceeding for an offence of conspiracy to defraud must not be begun without</w:t>
      </w:r>
      <w:r>
        <w:rPr>
          <w:sz w:val="20"/>
        </w:rPr>
        <w:t xml:space="preserve"> </w:t>
      </w:r>
      <w:r>
        <w:t>the</w:t>
      </w:r>
      <w:r>
        <w:rPr>
          <w:sz w:val="20"/>
        </w:rPr>
        <w:t xml:space="preserve"> </w:t>
      </w:r>
      <w:r>
        <w:t>consent</w:t>
      </w:r>
      <w:r>
        <w:rPr>
          <w:sz w:val="20"/>
        </w:rPr>
        <w:t xml:space="preserve"> </w:t>
      </w:r>
      <w:r>
        <w:t>of</w:t>
      </w:r>
      <w:r>
        <w:rPr>
          <w:sz w:val="20"/>
        </w:rPr>
        <w:t xml:space="preserve"> </w:t>
      </w:r>
      <w:r>
        <w:t>the Attorney-General or the director of public prosecutions.</w:t>
      </w:r>
    </w:p>
    <w:p w14:paraId="1C629666" w14:textId="77777777" w:rsidR="00932C34" w:rsidRDefault="00932C34">
      <w:pPr>
        <w:pStyle w:val="Amain"/>
      </w:pPr>
      <w:r>
        <w:tab/>
        <w:t>(12)</w:t>
      </w:r>
      <w:r>
        <w:tab/>
        <w:t>However, a person may be arrested for, charged with or remanded in custody or released on bail in relation to an offence of conspiracy to defraud before the consent is given.</w:t>
      </w:r>
    </w:p>
    <w:p w14:paraId="0D307A16" w14:textId="77777777" w:rsidR="00932C34" w:rsidRPr="003510AB" w:rsidRDefault="00932C34">
      <w:pPr>
        <w:pStyle w:val="AH3Div"/>
      </w:pPr>
      <w:bookmarkStart w:id="138" w:name="_Toc161220091"/>
      <w:r w:rsidRPr="003510AB">
        <w:rPr>
          <w:rStyle w:val="CharDivNo"/>
        </w:rPr>
        <w:t>Division 3.3.4</w:t>
      </w:r>
      <w:r>
        <w:tab/>
      </w:r>
      <w:r w:rsidRPr="003510AB">
        <w:rPr>
          <w:rStyle w:val="CharDivText"/>
        </w:rPr>
        <w:t>Summary offences for pt 3.3</w:t>
      </w:r>
      <w:bookmarkEnd w:id="138"/>
    </w:p>
    <w:p w14:paraId="17C845DB" w14:textId="77777777" w:rsidR="00932C34" w:rsidRDefault="00932C34">
      <w:pPr>
        <w:pStyle w:val="AH5Sec"/>
      </w:pPr>
      <w:bookmarkStart w:id="139" w:name="_Toc161220092"/>
      <w:r w:rsidRPr="003510AB">
        <w:rPr>
          <w:rStyle w:val="CharSectNo"/>
        </w:rPr>
        <w:t>335</w:t>
      </w:r>
      <w:r>
        <w:tab/>
        <w:t>Obtaining financial advantage from the Territory</w:t>
      </w:r>
      <w:bookmarkEnd w:id="139"/>
    </w:p>
    <w:p w14:paraId="792CAE4F" w14:textId="77777777" w:rsidR="00932C34" w:rsidRDefault="00932C34">
      <w:pPr>
        <w:pStyle w:val="Amain"/>
      </w:pPr>
      <w:r>
        <w:tab/>
        <w:t>(1)</w:t>
      </w:r>
      <w:r>
        <w:tab/>
        <w:t>A person commits an offence if—</w:t>
      </w:r>
    </w:p>
    <w:p w14:paraId="4227FF0A" w14:textId="77777777" w:rsidR="00932C34" w:rsidRDefault="00932C34">
      <w:pPr>
        <w:pStyle w:val="Apara"/>
      </w:pPr>
      <w:r>
        <w:tab/>
        <w:t>(a)</w:t>
      </w:r>
      <w:r>
        <w:tab/>
        <w:t>the person engages in conduct that results in the person obtaining a financial advantage from someone else; and</w:t>
      </w:r>
    </w:p>
    <w:p w14:paraId="137003AB" w14:textId="77777777" w:rsidR="00932C34" w:rsidRDefault="00932C34">
      <w:pPr>
        <w:pStyle w:val="Apara"/>
      </w:pPr>
      <w:r>
        <w:tab/>
        <w:t>(b)</w:t>
      </w:r>
      <w:r>
        <w:tab/>
        <w:t>the person knows or believes that the person is not eligible to receive the financial advantage; and</w:t>
      </w:r>
    </w:p>
    <w:p w14:paraId="4B497337" w14:textId="77777777" w:rsidR="00932C34" w:rsidRDefault="00932C34">
      <w:pPr>
        <w:pStyle w:val="Apara"/>
        <w:keepNext/>
      </w:pPr>
      <w:r>
        <w:lastRenderedPageBreak/>
        <w:tab/>
        <w:t>(c)</w:t>
      </w:r>
      <w:r>
        <w:tab/>
        <w:t>the other person is the Territory.</w:t>
      </w:r>
    </w:p>
    <w:p w14:paraId="5BD5D261" w14:textId="77777777" w:rsidR="00932C34" w:rsidRDefault="00932C34">
      <w:pPr>
        <w:pStyle w:val="Penalty"/>
        <w:keepNext/>
      </w:pPr>
      <w:r>
        <w:t>Maximum penalty:  100 penalty units, imprisonment for 1 year or both.</w:t>
      </w:r>
    </w:p>
    <w:p w14:paraId="34F4C56E" w14:textId="77777777" w:rsidR="00932C34" w:rsidRDefault="00932C34">
      <w:pPr>
        <w:pStyle w:val="Amain"/>
      </w:pPr>
      <w:r>
        <w:tab/>
        <w:t>(2)</w:t>
      </w:r>
      <w:r>
        <w:tab/>
        <w:t>Absolute liability applies to subsection (1) (c).</w:t>
      </w:r>
    </w:p>
    <w:p w14:paraId="2D46DFE8" w14:textId="77777777" w:rsidR="00932C34" w:rsidRDefault="00932C34">
      <w:pPr>
        <w:pStyle w:val="Amain"/>
      </w:pPr>
      <w:r>
        <w:tab/>
        <w:t>(3)</w:t>
      </w:r>
      <w:r>
        <w:tab/>
        <w:t>A person commits an offence if—</w:t>
      </w:r>
    </w:p>
    <w:p w14:paraId="1308A40C" w14:textId="77777777" w:rsidR="00932C34" w:rsidRDefault="00932C34">
      <w:pPr>
        <w:pStyle w:val="Apara"/>
      </w:pPr>
      <w:r>
        <w:tab/>
        <w:t>(a)</w:t>
      </w:r>
      <w:r>
        <w:tab/>
        <w:t>the person engages in conduct that results in the person obtaining a financial advantage for someone else (</w:t>
      </w:r>
      <w:r w:rsidRPr="00290C05">
        <w:rPr>
          <w:rStyle w:val="charBoldItals"/>
        </w:rPr>
        <w:t>B</w:t>
      </w:r>
      <w:r>
        <w:t>) from a third person; and</w:t>
      </w:r>
    </w:p>
    <w:p w14:paraId="4D8A0EE4" w14:textId="77777777" w:rsidR="00932C34" w:rsidRDefault="00932C34">
      <w:pPr>
        <w:pStyle w:val="Apara"/>
      </w:pPr>
      <w:r>
        <w:tab/>
        <w:t>(b)</w:t>
      </w:r>
      <w:r>
        <w:tab/>
        <w:t>the person knows or believes that B is not eligible to receive the financial advantage; and</w:t>
      </w:r>
    </w:p>
    <w:p w14:paraId="446A12F3" w14:textId="77777777" w:rsidR="00932C34" w:rsidRDefault="00932C34">
      <w:pPr>
        <w:pStyle w:val="Apara"/>
        <w:keepNext/>
      </w:pPr>
      <w:r>
        <w:tab/>
        <w:t>(c)</w:t>
      </w:r>
      <w:r>
        <w:tab/>
        <w:t>the third person is the Territory.</w:t>
      </w:r>
    </w:p>
    <w:p w14:paraId="3465D11D" w14:textId="77777777" w:rsidR="00932C34" w:rsidRDefault="00932C34">
      <w:pPr>
        <w:pStyle w:val="Penalty"/>
        <w:keepNext/>
      </w:pPr>
      <w:r>
        <w:t>Maximum penalty:  100 penalty units, imprisonment for 1 year or both.</w:t>
      </w:r>
    </w:p>
    <w:p w14:paraId="41142166" w14:textId="77777777" w:rsidR="00932C34" w:rsidRDefault="00932C34">
      <w:pPr>
        <w:pStyle w:val="Amain"/>
      </w:pPr>
      <w:r>
        <w:tab/>
        <w:t>(4)</w:t>
      </w:r>
      <w:r>
        <w:tab/>
        <w:t>Absolute liability applies to subsection (3) (c).</w:t>
      </w:r>
    </w:p>
    <w:p w14:paraId="3C52140E" w14:textId="77777777" w:rsidR="00932C34" w:rsidRDefault="00932C34">
      <w:pPr>
        <w:pStyle w:val="Amain"/>
      </w:pPr>
      <w:r>
        <w:tab/>
        <w:t>(5)</w:t>
      </w:r>
      <w:r>
        <w:tab/>
        <w:t>For subsection (3), a person (</w:t>
      </w:r>
      <w:r>
        <w:rPr>
          <w:rStyle w:val="charBoldItals"/>
        </w:rPr>
        <w:t>A</w:t>
      </w:r>
      <w:r>
        <w:t>) is taken to have obtained a financial advantage for someone else from the Territory if A induces the Territory to do something that results in the other person obtaining the financial advantage.</w:t>
      </w:r>
    </w:p>
    <w:p w14:paraId="33D83A4C" w14:textId="77777777" w:rsidR="00932C34" w:rsidRDefault="00932C34">
      <w:pPr>
        <w:pStyle w:val="Amain"/>
      </w:pPr>
      <w:r>
        <w:tab/>
        <w:t>(6)</w:t>
      </w:r>
      <w:r>
        <w:tab/>
        <w:t xml:space="preserve">The definition of </w:t>
      </w:r>
      <w:r>
        <w:rPr>
          <w:rStyle w:val="charBoldItals"/>
        </w:rPr>
        <w:t>obtain</w:t>
      </w:r>
      <w:r>
        <w:t xml:space="preserve"> in section 300 does not apply to this section.</w:t>
      </w:r>
    </w:p>
    <w:p w14:paraId="09414DF4" w14:textId="77777777" w:rsidR="00932C34" w:rsidRDefault="00932C34">
      <w:pPr>
        <w:pStyle w:val="Amain"/>
        <w:keepNext/>
      </w:pPr>
      <w:r>
        <w:tab/>
        <w:t>(7)</w:t>
      </w:r>
      <w:r>
        <w:tab/>
        <w:t>In this section:</w:t>
      </w:r>
    </w:p>
    <w:p w14:paraId="2958430A" w14:textId="77777777" w:rsidR="00932C34" w:rsidRDefault="00932C34">
      <w:pPr>
        <w:pStyle w:val="aDef"/>
      </w:pPr>
      <w:r>
        <w:rPr>
          <w:rStyle w:val="charBoldItals"/>
        </w:rPr>
        <w:t>Territory</w:t>
      </w:r>
      <w:r>
        <w:t>—see section 319.</w:t>
      </w:r>
    </w:p>
    <w:p w14:paraId="3A108F5B" w14:textId="77777777" w:rsidR="00932C34" w:rsidRDefault="00932C34" w:rsidP="007D2BB3">
      <w:pPr>
        <w:pStyle w:val="AH5Sec"/>
      </w:pPr>
      <w:bookmarkStart w:id="140" w:name="_Toc161220093"/>
      <w:r w:rsidRPr="003510AB">
        <w:rPr>
          <w:rStyle w:val="CharSectNo"/>
        </w:rPr>
        <w:lastRenderedPageBreak/>
        <w:t>336</w:t>
      </w:r>
      <w:r>
        <w:tab/>
        <w:t>Passing valueless cheques</w:t>
      </w:r>
      <w:bookmarkEnd w:id="140"/>
    </w:p>
    <w:p w14:paraId="28585CCB" w14:textId="77777777" w:rsidR="00932C34" w:rsidRDefault="00932C34" w:rsidP="007D2BB3">
      <w:pPr>
        <w:pStyle w:val="Amain"/>
        <w:keepNext/>
      </w:pPr>
      <w:r>
        <w:tab/>
        <w:t>(1)</w:t>
      </w:r>
      <w:r>
        <w:tab/>
        <w:t>A person commits an offence if—</w:t>
      </w:r>
    </w:p>
    <w:p w14:paraId="60EC9D34" w14:textId="77777777" w:rsidR="00932C34" w:rsidRDefault="00932C34" w:rsidP="007D2BB3">
      <w:pPr>
        <w:pStyle w:val="Apara"/>
        <w:keepNext/>
      </w:pPr>
      <w:r>
        <w:tab/>
        <w:t>(a)</w:t>
      </w:r>
      <w:r>
        <w:tab/>
        <w:t>the person obtains property, a financial advantage or other benefit from someone else by passing a cheque; and</w:t>
      </w:r>
    </w:p>
    <w:p w14:paraId="7057BC57" w14:textId="77777777" w:rsidR="00932C34" w:rsidRDefault="00932C34" w:rsidP="007D2BB3">
      <w:pPr>
        <w:pStyle w:val="Apara"/>
        <w:keepNext/>
      </w:pPr>
      <w:r>
        <w:tab/>
        <w:t>(b)</w:t>
      </w:r>
      <w:r>
        <w:tab/>
        <w:t>the person—</w:t>
      </w:r>
    </w:p>
    <w:p w14:paraId="70E13762" w14:textId="77777777" w:rsidR="00932C34" w:rsidRDefault="00932C34">
      <w:pPr>
        <w:pStyle w:val="Asubpara"/>
      </w:pPr>
      <w:r>
        <w:tab/>
        <w:t>(i)</w:t>
      </w:r>
      <w:r>
        <w:tab/>
        <w:t>does not have reasonable grounds for believing that the cheque will be paid in full on presentation; or</w:t>
      </w:r>
    </w:p>
    <w:p w14:paraId="0B16AC75" w14:textId="77777777" w:rsidR="00932C34" w:rsidRDefault="00932C34">
      <w:pPr>
        <w:pStyle w:val="Asubpara"/>
        <w:keepNext/>
      </w:pPr>
      <w:r>
        <w:tab/>
        <w:t>(ii)</w:t>
      </w:r>
      <w:r>
        <w:tab/>
        <w:t>intends to dishonestly obtain the property, financial advantage or benefit from someone else.</w:t>
      </w:r>
    </w:p>
    <w:p w14:paraId="7FE2AFBC" w14:textId="77777777" w:rsidR="00932C34" w:rsidRDefault="00932C34" w:rsidP="00BB3B65">
      <w:pPr>
        <w:pStyle w:val="Penalty"/>
      </w:pPr>
      <w:r>
        <w:t>Maximum penalty:  100 penalty units, imprisonment for 1 year or both.</w:t>
      </w:r>
    </w:p>
    <w:p w14:paraId="367CB815" w14:textId="77777777" w:rsidR="00932C34" w:rsidRDefault="00932C34">
      <w:pPr>
        <w:pStyle w:val="Amain"/>
      </w:pPr>
      <w:r>
        <w:tab/>
        <w:t>(2)</w:t>
      </w:r>
      <w:r>
        <w:tab/>
        <w:t>A person may be found guilty of an offence against this section even though, when the cheque was passed, there were some funds to the credit of the account on which the cheque was drawn.</w:t>
      </w:r>
    </w:p>
    <w:p w14:paraId="69AECFF9" w14:textId="77777777" w:rsidR="00932C34" w:rsidRDefault="00932C34">
      <w:pPr>
        <w:pStyle w:val="PageBreak"/>
      </w:pPr>
      <w:r>
        <w:br w:type="page"/>
      </w:r>
    </w:p>
    <w:p w14:paraId="726D7532" w14:textId="77777777" w:rsidR="00932C34" w:rsidRPr="003510AB" w:rsidRDefault="00932C34">
      <w:pPr>
        <w:pStyle w:val="AH2Part"/>
      </w:pPr>
      <w:bookmarkStart w:id="141" w:name="_Toc161220094"/>
      <w:r w:rsidRPr="003510AB">
        <w:rPr>
          <w:rStyle w:val="CharPartNo"/>
        </w:rPr>
        <w:lastRenderedPageBreak/>
        <w:t>Part 3.4</w:t>
      </w:r>
      <w:r>
        <w:tab/>
      </w:r>
      <w:r w:rsidRPr="003510AB">
        <w:rPr>
          <w:rStyle w:val="CharPartText"/>
        </w:rPr>
        <w:t>False or misleading statements, information and documents</w:t>
      </w:r>
      <w:bookmarkEnd w:id="141"/>
    </w:p>
    <w:p w14:paraId="6C35F506" w14:textId="77777777" w:rsidR="00932C34" w:rsidRDefault="00932C34">
      <w:pPr>
        <w:pStyle w:val="Placeholder"/>
      </w:pPr>
      <w:r>
        <w:rPr>
          <w:rStyle w:val="CharDivNo"/>
        </w:rPr>
        <w:t xml:space="preserve">  </w:t>
      </w:r>
      <w:r>
        <w:rPr>
          <w:rStyle w:val="CharDivText"/>
        </w:rPr>
        <w:t xml:space="preserve">  </w:t>
      </w:r>
    </w:p>
    <w:p w14:paraId="6D05DCBD" w14:textId="77777777" w:rsidR="00932C34" w:rsidRDefault="00932C34">
      <w:pPr>
        <w:pStyle w:val="AH5Sec"/>
      </w:pPr>
      <w:bookmarkStart w:id="142" w:name="_Toc161220095"/>
      <w:r w:rsidRPr="003510AB">
        <w:rPr>
          <w:rStyle w:val="CharSectNo"/>
        </w:rPr>
        <w:t>336A</w:t>
      </w:r>
      <w:r>
        <w:tab/>
        <w:t>Making false statements on oath or in statutory declarations</w:t>
      </w:r>
      <w:bookmarkEnd w:id="142"/>
    </w:p>
    <w:p w14:paraId="14F23EB7" w14:textId="77777777" w:rsidR="00932C34" w:rsidRDefault="00932C34">
      <w:pPr>
        <w:pStyle w:val="Amainreturn"/>
      </w:pPr>
      <w:r>
        <w:t>A person commits an offence if—</w:t>
      </w:r>
    </w:p>
    <w:p w14:paraId="2C5CB64B" w14:textId="77777777" w:rsidR="00932C34" w:rsidRDefault="00932C34">
      <w:pPr>
        <w:pStyle w:val="Apara"/>
      </w:pPr>
      <w:r>
        <w:tab/>
        <w:t>(a)</w:t>
      </w:r>
      <w:r>
        <w:tab/>
        <w:t>the person makes a statement on oath or in a statutory declaration; and</w:t>
      </w:r>
    </w:p>
    <w:p w14:paraId="7BCA1D7B" w14:textId="77777777" w:rsidR="00932C34" w:rsidRDefault="00932C34">
      <w:pPr>
        <w:pStyle w:val="Apara"/>
      </w:pPr>
      <w:r>
        <w:tab/>
        <w:t>(b)</w:t>
      </w:r>
      <w:r>
        <w:tab/>
        <w:t>the statement is false; and</w:t>
      </w:r>
    </w:p>
    <w:p w14:paraId="13D9E768" w14:textId="77777777" w:rsidR="00932C34" w:rsidRDefault="00932C34">
      <w:pPr>
        <w:pStyle w:val="Apara"/>
      </w:pPr>
      <w:r>
        <w:tab/>
        <w:t>(c)</w:t>
      </w:r>
      <w:r>
        <w:tab/>
        <w:t>the person knows the statement is false.</w:t>
      </w:r>
    </w:p>
    <w:p w14:paraId="298F2DAA" w14:textId="77777777" w:rsidR="00932C34" w:rsidRDefault="00932C34">
      <w:pPr>
        <w:pStyle w:val="Penalty"/>
        <w:keepNext/>
      </w:pPr>
      <w:r>
        <w:t>Maximum penalty:  500 penalty units, imprisonment for 5 years or both.</w:t>
      </w:r>
    </w:p>
    <w:p w14:paraId="74D7A507" w14:textId="15353158" w:rsidR="00932C34" w:rsidRPr="00290C05" w:rsidRDefault="00932C34">
      <w:pPr>
        <w:pStyle w:val="aNote"/>
      </w:pPr>
      <w:r w:rsidRPr="00290C05">
        <w:rPr>
          <w:rStyle w:val="charItals"/>
        </w:rPr>
        <w:t>Note</w:t>
      </w:r>
      <w:r w:rsidRPr="00290C05">
        <w:rPr>
          <w:rStyle w:val="charItals"/>
        </w:rPr>
        <w:tab/>
      </w:r>
      <w:r w:rsidRPr="00290C05">
        <w:rPr>
          <w:rStyle w:val="charBoldItals"/>
        </w:rPr>
        <w:t>Oath</w:t>
      </w:r>
      <w:r>
        <w:t xml:space="preserve"> includes affirmation and </w:t>
      </w:r>
      <w:r w:rsidRPr="00290C05">
        <w:rPr>
          <w:rStyle w:val="charBoldItals"/>
        </w:rPr>
        <w:t>take</w:t>
      </w:r>
      <w:r>
        <w:t xml:space="preserve"> an oath includes make an affirmation (see </w:t>
      </w:r>
      <w:hyperlink r:id="rId38" w:tooltip="A2001-14" w:history="1">
        <w:r w:rsidR="00290C05" w:rsidRPr="00290C05">
          <w:rPr>
            <w:rStyle w:val="charCitHyperlinkAbbrev"/>
          </w:rPr>
          <w:t>Legislation Act</w:t>
        </w:r>
      </w:hyperlink>
      <w:r>
        <w:t>, dict, pt 1).</w:t>
      </w:r>
    </w:p>
    <w:p w14:paraId="0FE2E852" w14:textId="77777777" w:rsidR="00932C34" w:rsidRDefault="00932C34">
      <w:pPr>
        <w:pStyle w:val="AH5Sec"/>
      </w:pPr>
      <w:bookmarkStart w:id="143" w:name="_Toc161220096"/>
      <w:r w:rsidRPr="003510AB">
        <w:rPr>
          <w:rStyle w:val="CharSectNo"/>
        </w:rPr>
        <w:t>337</w:t>
      </w:r>
      <w:r>
        <w:tab/>
        <w:t>Making false or misleading statements</w:t>
      </w:r>
      <w:bookmarkEnd w:id="143"/>
    </w:p>
    <w:p w14:paraId="0EF73F20" w14:textId="77777777" w:rsidR="00932C34" w:rsidRDefault="00932C34">
      <w:pPr>
        <w:pStyle w:val="Amain"/>
      </w:pPr>
      <w:r>
        <w:tab/>
        <w:t>(1)</w:t>
      </w:r>
      <w:r>
        <w:tab/>
        <w:t>A person commits an offence if—</w:t>
      </w:r>
    </w:p>
    <w:p w14:paraId="3E3D5DFB" w14:textId="77777777" w:rsidR="00932C34" w:rsidRDefault="00932C34">
      <w:pPr>
        <w:pStyle w:val="Apara"/>
      </w:pPr>
      <w:r>
        <w:tab/>
        <w:t>(a)</w:t>
      </w:r>
      <w:r>
        <w:tab/>
        <w:t>the person makes a statement (whether orally, in a document or in any other way); and</w:t>
      </w:r>
    </w:p>
    <w:p w14:paraId="534B383B" w14:textId="77777777" w:rsidR="00932C34" w:rsidRDefault="00932C34">
      <w:pPr>
        <w:pStyle w:val="Apara"/>
      </w:pPr>
      <w:r>
        <w:tab/>
        <w:t>(b)</w:t>
      </w:r>
      <w:r>
        <w:tab/>
        <w:t>the statement is false or misleading; and</w:t>
      </w:r>
    </w:p>
    <w:p w14:paraId="07B9054E" w14:textId="77777777" w:rsidR="00932C34" w:rsidRDefault="00932C34">
      <w:pPr>
        <w:pStyle w:val="Apara"/>
      </w:pPr>
      <w:r>
        <w:tab/>
        <w:t>(c)</w:t>
      </w:r>
      <w:r>
        <w:tab/>
        <w:t>the person knows that the statement—</w:t>
      </w:r>
    </w:p>
    <w:p w14:paraId="600D3AF4" w14:textId="77777777" w:rsidR="00932C34" w:rsidRDefault="00932C34">
      <w:pPr>
        <w:pStyle w:val="Asubpara"/>
      </w:pPr>
      <w:r>
        <w:tab/>
        <w:t>(i)</w:t>
      </w:r>
      <w:r>
        <w:tab/>
        <w:t>is false or misleading; or</w:t>
      </w:r>
    </w:p>
    <w:p w14:paraId="769B96A0" w14:textId="77777777" w:rsidR="00932C34" w:rsidRDefault="00932C34">
      <w:pPr>
        <w:pStyle w:val="Asubpara"/>
      </w:pPr>
      <w:r>
        <w:tab/>
        <w:t>(ii)</w:t>
      </w:r>
      <w:r>
        <w:tab/>
        <w:t>omits anything without which the statement is false or misleading; and</w:t>
      </w:r>
    </w:p>
    <w:p w14:paraId="49EE7F38" w14:textId="77777777" w:rsidR="00932C34" w:rsidRDefault="00932C34">
      <w:pPr>
        <w:pStyle w:val="Apara"/>
      </w:pPr>
      <w:r>
        <w:tab/>
        <w:t>(d)</w:t>
      </w:r>
      <w:r>
        <w:tab/>
        <w:t>the statement is made in or in relation to an application or claim for a statutory entitlement or a benefit; and</w:t>
      </w:r>
    </w:p>
    <w:p w14:paraId="5D93745D" w14:textId="77777777" w:rsidR="00932C34" w:rsidRDefault="00932C34">
      <w:pPr>
        <w:pStyle w:val="Apara"/>
        <w:keepNext/>
      </w:pPr>
      <w:r>
        <w:lastRenderedPageBreak/>
        <w:tab/>
        <w:t>(e)</w:t>
      </w:r>
      <w:r>
        <w:tab/>
        <w:t>any of the following applies:</w:t>
      </w:r>
    </w:p>
    <w:p w14:paraId="7CE3F8A3" w14:textId="77777777" w:rsidR="00932C34" w:rsidRDefault="00932C34">
      <w:pPr>
        <w:pStyle w:val="Asubpara"/>
      </w:pPr>
      <w:r>
        <w:tab/>
        <w:t>(i)</w:t>
      </w:r>
      <w:r>
        <w:tab/>
        <w:t>the statement is made to the Territory;</w:t>
      </w:r>
    </w:p>
    <w:p w14:paraId="50C671C9" w14:textId="77777777" w:rsidR="00932C34" w:rsidRDefault="00932C34">
      <w:pPr>
        <w:pStyle w:val="Asubpara"/>
      </w:pPr>
      <w:r>
        <w:tab/>
        <w:t>(ii)</w:t>
      </w:r>
      <w:r>
        <w:tab/>
        <w:t>the statement is made to a person who is exercising a function under a territory law;</w:t>
      </w:r>
    </w:p>
    <w:p w14:paraId="68080D80" w14:textId="77777777" w:rsidR="00932C34" w:rsidRDefault="00932C34">
      <w:pPr>
        <w:pStyle w:val="Asubpara"/>
        <w:keepNext/>
      </w:pPr>
      <w:r>
        <w:tab/>
        <w:t>(iii)</w:t>
      </w:r>
      <w:r>
        <w:tab/>
        <w:t>the statement is made in compliance or purported compliance with a territory law.</w:t>
      </w:r>
    </w:p>
    <w:p w14:paraId="17FACD68" w14:textId="77777777" w:rsidR="00932C34" w:rsidRDefault="00932C34">
      <w:pPr>
        <w:pStyle w:val="Penalty"/>
        <w:keepNext/>
      </w:pPr>
      <w:r>
        <w:t>Maximum penalty:  100 penalty units, imprisonment for 1 year or both.</w:t>
      </w:r>
    </w:p>
    <w:p w14:paraId="0BA6C376" w14:textId="77777777" w:rsidR="00932C34" w:rsidRDefault="00932C34">
      <w:pPr>
        <w:pStyle w:val="Amain"/>
      </w:pPr>
      <w:r>
        <w:tab/>
        <w:t>(2)</w:t>
      </w:r>
      <w:r>
        <w:tab/>
        <w:t>Absolute liability applies to subsection (1) (e) (i), (ii) and (iii).</w:t>
      </w:r>
    </w:p>
    <w:p w14:paraId="17A52D95" w14:textId="77777777" w:rsidR="00932C34" w:rsidRDefault="00932C34">
      <w:pPr>
        <w:pStyle w:val="Amain"/>
      </w:pPr>
      <w:r>
        <w:tab/>
        <w:t>(3)</w:t>
      </w:r>
      <w:r>
        <w:tab/>
        <w:t>A person commits an offence if—</w:t>
      </w:r>
    </w:p>
    <w:p w14:paraId="36D26AF2" w14:textId="77777777" w:rsidR="00932C34" w:rsidRDefault="00932C34">
      <w:pPr>
        <w:pStyle w:val="Apara"/>
      </w:pPr>
      <w:r>
        <w:tab/>
        <w:t>(a)</w:t>
      </w:r>
      <w:r>
        <w:tab/>
        <w:t>the person makes a statement (whether orally, in a document or in any other way); and</w:t>
      </w:r>
    </w:p>
    <w:p w14:paraId="415D9A22" w14:textId="77777777" w:rsidR="00932C34" w:rsidRDefault="00932C34">
      <w:pPr>
        <w:pStyle w:val="Apara"/>
      </w:pPr>
      <w:r>
        <w:tab/>
        <w:t>(b)</w:t>
      </w:r>
      <w:r>
        <w:tab/>
        <w:t>the statement is false or misleading; and</w:t>
      </w:r>
    </w:p>
    <w:p w14:paraId="3EEEEA7C" w14:textId="77777777" w:rsidR="00932C34" w:rsidRDefault="00932C34">
      <w:pPr>
        <w:pStyle w:val="Apara"/>
      </w:pPr>
      <w:r>
        <w:tab/>
        <w:t>(c)</w:t>
      </w:r>
      <w:r>
        <w:tab/>
        <w:t>the person is reckless about whether the statement—</w:t>
      </w:r>
    </w:p>
    <w:p w14:paraId="6EA6729B" w14:textId="77777777" w:rsidR="00932C34" w:rsidRDefault="00932C34">
      <w:pPr>
        <w:pStyle w:val="Asubpara"/>
      </w:pPr>
      <w:r>
        <w:tab/>
        <w:t>(i)</w:t>
      </w:r>
      <w:r>
        <w:tab/>
        <w:t>is false or misleading; or</w:t>
      </w:r>
    </w:p>
    <w:p w14:paraId="0287A32B" w14:textId="77777777" w:rsidR="00932C34" w:rsidRDefault="00932C34">
      <w:pPr>
        <w:pStyle w:val="Asubpara"/>
      </w:pPr>
      <w:r>
        <w:tab/>
        <w:t>(ii)</w:t>
      </w:r>
      <w:r>
        <w:tab/>
        <w:t>omits anything without which the statement is false or misleading; and</w:t>
      </w:r>
    </w:p>
    <w:p w14:paraId="288B49AB" w14:textId="77777777" w:rsidR="00932C34" w:rsidRDefault="00932C34">
      <w:pPr>
        <w:pStyle w:val="Apara"/>
      </w:pPr>
      <w:r>
        <w:tab/>
        <w:t>(d)</w:t>
      </w:r>
      <w:r>
        <w:tab/>
        <w:t>the statement is made in or in relation to an application or claim for a statutory entitlement or a benefit; and</w:t>
      </w:r>
    </w:p>
    <w:p w14:paraId="0295DC93" w14:textId="77777777" w:rsidR="00932C34" w:rsidRDefault="00932C34">
      <w:pPr>
        <w:pStyle w:val="Apara"/>
        <w:keepNext/>
      </w:pPr>
      <w:r>
        <w:tab/>
        <w:t>(e)</w:t>
      </w:r>
      <w:r>
        <w:tab/>
        <w:t>any of the following applies:</w:t>
      </w:r>
    </w:p>
    <w:p w14:paraId="4A3BA767" w14:textId="77777777" w:rsidR="00932C34" w:rsidRDefault="00932C34">
      <w:pPr>
        <w:pStyle w:val="Asubpara"/>
      </w:pPr>
      <w:r>
        <w:tab/>
        <w:t>(i)</w:t>
      </w:r>
      <w:r>
        <w:tab/>
        <w:t>the statement is made to the Territory;</w:t>
      </w:r>
    </w:p>
    <w:p w14:paraId="6D91F681" w14:textId="77777777" w:rsidR="00932C34" w:rsidRDefault="00932C34">
      <w:pPr>
        <w:pStyle w:val="Asubpara"/>
      </w:pPr>
      <w:r>
        <w:tab/>
        <w:t>(ii)</w:t>
      </w:r>
      <w:r>
        <w:tab/>
        <w:t>the statement is made to a person who is exercising a function under a territory law;</w:t>
      </w:r>
    </w:p>
    <w:p w14:paraId="13AAACC6" w14:textId="77777777" w:rsidR="00932C34" w:rsidRDefault="00932C34">
      <w:pPr>
        <w:pStyle w:val="Asubpara"/>
        <w:keepNext/>
      </w:pPr>
      <w:r>
        <w:tab/>
        <w:t>(iii)</w:t>
      </w:r>
      <w:r>
        <w:tab/>
        <w:t>the statement is made in compliance or purported compliance with a territory law.</w:t>
      </w:r>
    </w:p>
    <w:p w14:paraId="15B2EFCA" w14:textId="77777777" w:rsidR="00932C34" w:rsidRDefault="00932C34" w:rsidP="00BB3B65">
      <w:pPr>
        <w:pStyle w:val="Penalty"/>
      </w:pPr>
      <w:r>
        <w:t>Maximum penalty:  50 penalty units, imprisonment for 6 months or both.</w:t>
      </w:r>
    </w:p>
    <w:p w14:paraId="0CA5D348" w14:textId="77777777" w:rsidR="00932C34" w:rsidRDefault="00932C34">
      <w:pPr>
        <w:pStyle w:val="Amain"/>
      </w:pPr>
      <w:r>
        <w:lastRenderedPageBreak/>
        <w:tab/>
        <w:t>(4)</w:t>
      </w:r>
      <w:r>
        <w:tab/>
        <w:t>Absolute liability applies to subsection (3) (e) (i), (ii) and (iii).</w:t>
      </w:r>
    </w:p>
    <w:p w14:paraId="50A71BCA" w14:textId="77777777" w:rsidR="00932C34" w:rsidRDefault="00932C34">
      <w:pPr>
        <w:pStyle w:val="Amain"/>
      </w:pPr>
      <w:r>
        <w:tab/>
        <w:t>(5)</w:t>
      </w:r>
      <w:r>
        <w:tab/>
        <w:t>Subsections (1) (b), (1) (c) (i), (3) (b) and (3) (c) (i) do not apply if the statement is not false or misleading in a material particular.</w:t>
      </w:r>
    </w:p>
    <w:p w14:paraId="35E1FBC9" w14:textId="77777777" w:rsidR="00932C34" w:rsidRDefault="00932C34">
      <w:pPr>
        <w:pStyle w:val="Amain"/>
        <w:keepNext/>
      </w:pPr>
      <w:r>
        <w:tab/>
        <w:t>(6)</w:t>
      </w:r>
      <w:r>
        <w:tab/>
        <w:t>Subsections (1) (b), (1) (c) (ii), (3) (b) and (3) (c) (ii) do not apply if the omission does not make the statement false or misleading in a material particular.</w:t>
      </w:r>
    </w:p>
    <w:p w14:paraId="39851AF9" w14:textId="77777777" w:rsidR="00E33D63" w:rsidRPr="007B6AE8" w:rsidRDefault="00E33D63" w:rsidP="00E33D63">
      <w:pPr>
        <w:pStyle w:val="aNote"/>
      </w:pPr>
      <w:r w:rsidRPr="007B6AE8">
        <w:rPr>
          <w:rStyle w:val="charItals"/>
        </w:rPr>
        <w:t>Note</w:t>
      </w:r>
      <w:r w:rsidRPr="007B6AE8">
        <w:rPr>
          <w:rStyle w:val="charItals"/>
        </w:rPr>
        <w:tab/>
      </w:r>
      <w:r w:rsidRPr="007B6AE8">
        <w:t>A defendant has an evidential burden in relation to the matters mentioned in s (5) and s (6) (see s 58 (3)).</w:t>
      </w:r>
    </w:p>
    <w:p w14:paraId="42688AD7" w14:textId="77777777" w:rsidR="00932C34" w:rsidRDefault="00932C34">
      <w:pPr>
        <w:pStyle w:val="Amain"/>
        <w:keepNext/>
      </w:pPr>
      <w:r>
        <w:tab/>
        <w:t>(7)</w:t>
      </w:r>
      <w:r>
        <w:tab/>
        <w:t>In this section:</w:t>
      </w:r>
    </w:p>
    <w:p w14:paraId="3FA31F6A" w14:textId="77777777" w:rsidR="00932C34" w:rsidRDefault="00932C34">
      <w:pPr>
        <w:pStyle w:val="aDef"/>
      </w:pPr>
      <w:r>
        <w:rPr>
          <w:rStyle w:val="charBoldItals"/>
        </w:rPr>
        <w:t>statutory entitlement</w:t>
      </w:r>
      <w:r>
        <w:t xml:space="preserve"> includes an accreditation, approval, assessment, authority, certificate, condition, decision, determination, exemption, licence, permission, permit, registration or other prescribed thing giving a status, privilege or benefit under a law (whether or not required under the law for doing anything).</w:t>
      </w:r>
    </w:p>
    <w:p w14:paraId="6FF90005" w14:textId="77777777" w:rsidR="00932C34" w:rsidRDefault="00932C34">
      <w:pPr>
        <w:pStyle w:val="aDef"/>
        <w:keepNext/>
      </w:pPr>
      <w:r>
        <w:rPr>
          <w:rStyle w:val="charBoldItals"/>
        </w:rPr>
        <w:t>Territory</w:t>
      </w:r>
      <w:r>
        <w:t>—see section 319.</w:t>
      </w:r>
    </w:p>
    <w:p w14:paraId="3E82A9D7" w14:textId="77777777" w:rsidR="00932C34" w:rsidRDefault="00932C34">
      <w:pPr>
        <w:pStyle w:val="aNote"/>
      </w:pPr>
      <w:r>
        <w:rPr>
          <w:rStyle w:val="charItals"/>
        </w:rPr>
        <w:t>Note</w:t>
      </w:r>
      <w:r>
        <w:rPr>
          <w:rStyle w:val="charItals"/>
        </w:rPr>
        <w:tab/>
      </w:r>
      <w:r>
        <w:t>For an alternative verdict provision applying to this offence, see s 374.</w:t>
      </w:r>
    </w:p>
    <w:p w14:paraId="35BA77D8" w14:textId="77777777" w:rsidR="00932C34" w:rsidRDefault="00932C34">
      <w:pPr>
        <w:pStyle w:val="AH5Sec"/>
      </w:pPr>
      <w:bookmarkStart w:id="144" w:name="_Toc161220097"/>
      <w:r w:rsidRPr="003510AB">
        <w:rPr>
          <w:rStyle w:val="CharSectNo"/>
        </w:rPr>
        <w:t>338</w:t>
      </w:r>
      <w:r>
        <w:tab/>
        <w:t>Giving false or misleading information</w:t>
      </w:r>
      <w:bookmarkEnd w:id="144"/>
    </w:p>
    <w:p w14:paraId="4D947209" w14:textId="77777777" w:rsidR="00932C34" w:rsidRDefault="00932C34">
      <w:pPr>
        <w:pStyle w:val="Amain"/>
      </w:pPr>
      <w:r>
        <w:tab/>
        <w:t>(1)</w:t>
      </w:r>
      <w:r>
        <w:tab/>
        <w:t>A person commits an offence if—</w:t>
      </w:r>
    </w:p>
    <w:p w14:paraId="52E79192" w14:textId="77777777" w:rsidR="00932C34" w:rsidRDefault="00932C34">
      <w:pPr>
        <w:pStyle w:val="Apara"/>
      </w:pPr>
      <w:r>
        <w:tab/>
        <w:t>(a)</w:t>
      </w:r>
      <w:r>
        <w:tab/>
        <w:t>the person gives information to someone else; and</w:t>
      </w:r>
    </w:p>
    <w:p w14:paraId="18C860C3" w14:textId="77777777" w:rsidR="00932C34" w:rsidRDefault="00932C34">
      <w:pPr>
        <w:pStyle w:val="Apara"/>
      </w:pPr>
      <w:r>
        <w:tab/>
        <w:t>(b)</w:t>
      </w:r>
      <w:r>
        <w:tab/>
        <w:t>the information is false or misleading; and</w:t>
      </w:r>
    </w:p>
    <w:p w14:paraId="5A34E0B2" w14:textId="77777777" w:rsidR="00932C34" w:rsidRDefault="00932C34">
      <w:pPr>
        <w:pStyle w:val="Apara"/>
      </w:pPr>
      <w:r>
        <w:tab/>
        <w:t>(c)</w:t>
      </w:r>
      <w:r>
        <w:tab/>
        <w:t>the person knows that the information—</w:t>
      </w:r>
    </w:p>
    <w:p w14:paraId="399CEDEC" w14:textId="77777777" w:rsidR="00932C34" w:rsidRDefault="00932C34">
      <w:pPr>
        <w:pStyle w:val="Asubpara"/>
      </w:pPr>
      <w:r>
        <w:tab/>
        <w:t>(i)</w:t>
      </w:r>
      <w:r>
        <w:tab/>
        <w:t>is false or misleading; or</w:t>
      </w:r>
    </w:p>
    <w:p w14:paraId="546047BB" w14:textId="77777777" w:rsidR="00932C34" w:rsidRDefault="00932C34">
      <w:pPr>
        <w:pStyle w:val="Asubpara"/>
      </w:pPr>
      <w:r>
        <w:tab/>
        <w:t>(ii)</w:t>
      </w:r>
      <w:r>
        <w:tab/>
        <w:t>omits anything without which the information is false or misleading; and</w:t>
      </w:r>
    </w:p>
    <w:p w14:paraId="0CACB857" w14:textId="77777777" w:rsidR="00932C34" w:rsidRDefault="00932C34">
      <w:pPr>
        <w:pStyle w:val="Apara"/>
        <w:keepNext/>
      </w:pPr>
      <w:r>
        <w:tab/>
        <w:t>(d)</w:t>
      </w:r>
      <w:r>
        <w:tab/>
        <w:t>any of the following applies:</w:t>
      </w:r>
    </w:p>
    <w:p w14:paraId="59288831" w14:textId="77777777" w:rsidR="00932C34" w:rsidRDefault="00932C34">
      <w:pPr>
        <w:pStyle w:val="Asubpara"/>
      </w:pPr>
      <w:r>
        <w:tab/>
        <w:t>(i)</w:t>
      </w:r>
      <w:r>
        <w:tab/>
        <w:t>the person to whom the information is given is the Territory;</w:t>
      </w:r>
    </w:p>
    <w:p w14:paraId="02FDAE8D" w14:textId="77777777" w:rsidR="00932C34" w:rsidRDefault="00932C34">
      <w:pPr>
        <w:pStyle w:val="Asubpara"/>
      </w:pPr>
      <w:r>
        <w:lastRenderedPageBreak/>
        <w:tab/>
        <w:t>(ii)</w:t>
      </w:r>
      <w:r>
        <w:tab/>
        <w:t>the person to whom the information is given is a person who is exercising a function under a territory law;</w:t>
      </w:r>
    </w:p>
    <w:p w14:paraId="591DF62B" w14:textId="77777777" w:rsidR="00932C34" w:rsidRDefault="00932C34">
      <w:pPr>
        <w:pStyle w:val="Asubpara"/>
        <w:keepNext/>
      </w:pPr>
      <w:r>
        <w:tab/>
        <w:t>(iii)</w:t>
      </w:r>
      <w:r>
        <w:tab/>
        <w:t>the information is given in compliance or purported compliance with a territory law.</w:t>
      </w:r>
    </w:p>
    <w:p w14:paraId="6D79AA22" w14:textId="77777777" w:rsidR="00932C34" w:rsidRDefault="00932C34">
      <w:pPr>
        <w:pStyle w:val="Penalty"/>
        <w:keepNext/>
      </w:pPr>
      <w:r>
        <w:t>Maximum penalty:  100 penalty units, imprisonment for 1 year or both.</w:t>
      </w:r>
    </w:p>
    <w:p w14:paraId="6F80DB60" w14:textId="77777777" w:rsidR="00932C34" w:rsidRDefault="00932C34">
      <w:pPr>
        <w:pStyle w:val="Amain"/>
      </w:pPr>
      <w:r>
        <w:tab/>
        <w:t>(2)</w:t>
      </w:r>
      <w:r>
        <w:tab/>
        <w:t>Absolute liability applies to subsection (1) (d) (i), (ii) and (iii).</w:t>
      </w:r>
    </w:p>
    <w:p w14:paraId="3D6CE9FC" w14:textId="77777777" w:rsidR="00932C34" w:rsidRDefault="00932C34">
      <w:pPr>
        <w:pStyle w:val="Amain"/>
      </w:pPr>
      <w:r>
        <w:tab/>
        <w:t>(3)</w:t>
      </w:r>
      <w:r>
        <w:tab/>
        <w:t>Subsection (1) (b) and (c) (i) does not apply if the information is not false or misleading in a material particular.</w:t>
      </w:r>
    </w:p>
    <w:p w14:paraId="165948FC" w14:textId="77777777" w:rsidR="00932C34" w:rsidRDefault="00932C34">
      <w:pPr>
        <w:pStyle w:val="Amain"/>
      </w:pPr>
      <w:r>
        <w:tab/>
        <w:t>(4)</w:t>
      </w:r>
      <w:r>
        <w:tab/>
        <w:t>Subsection (1) (b) and (c) (ii) does not apply if the omission does not make the information false or misleading in a material particular.</w:t>
      </w:r>
    </w:p>
    <w:p w14:paraId="7A519641" w14:textId="77777777" w:rsidR="00932C34" w:rsidRDefault="00932C34">
      <w:pPr>
        <w:pStyle w:val="Amain"/>
      </w:pPr>
      <w:r>
        <w:tab/>
        <w:t>(5)</w:t>
      </w:r>
      <w:r>
        <w:tab/>
        <w:t>Subsection (1) (d) (i) does not apply if, before the information was given by the person to the Territory, the Territory did not take reasonable steps to tell the person about the existence of the offence against subsection (1).</w:t>
      </w:r>
    </w:p>
    <w:p w14:paraId="26FE29FC" w14:textId="77777777" w:rsidR="00932C34" w:rsidRDefault="00932C34">
      <w:pPr>
        <w:pStyle w:val="Amain"/>
      </w:pPr>
      <w:r>
        <w:tab/>
        <w:t>(6)</w:t>
      </w:r>
      <w:r>
        <w:tab/>
        <w:t>Subsection (1) (d) (ii) does not apply if, before the information was given by a person (</w:t>
      </w:r>
      <w:r>
        <w:rPr>
          <w:rStyle w:val="charBoldItals"/>
        </w:rPr>
        <w:t>A</w:t>
      </w:r>
      <w:r>
        <w:t>) to the person mentioned in that subparagraph (</w:t>
      </w:r>
      <w:r>
        <w:rPr>
          <w:rStyle w:val="charBoldItals"/>
        </w:rPr>
        <w:t>B</w:t>
      </w:r>
      <w:r>
        <w:t>), B did not take reasonable steps to tell A about the existence of the offence against subsection (1).</w:t>
      </w:r>
    </w:p>
    <w:p w14:paraId="7F9D7173" w14:textId="77777777" w:rsidR="00932C34" w:rsidRDefault="00932C34">
      <w:pPr>
        <w:pStyle w:val="Amain"/>
        <w:keepNext/>
      </w:pPr>
      <w:r>
        <w:tab/>
        <w:t>(7)</w:t>
      </w:r>
      <w:r>
        <w:tab/>
        <w:t>For subsections (5) and (6), it is sufficient if the following form of words is used:</w:t>
      </w:r>
    </w:p>
    <w:p w14:paraId="56163EDD" w14:textId="77777777" w:rsidR="00932C34" w:rsidRDefault="00932C34">
      <w:pPr>
        <w:pStyle w:val="Amainreturn"/>
      </w:pPr>
      <w:r>
        <w:t>‘Giving false or misleading information is a serious offence’.</w:t>
      </w:r>
    </w:p>
    <w:p w14:paraId="2E768851" w14:textId="77777777" w:rsidR="00932C34" w:rsidRDefault="00932C34">
      <w:pPr>
        <w:pStyle w:val="Amain"/>
        <w:keepNext/>
      </w:pPr>
      <w:r>
        <w:tab/>
        <w:t>(8)</w:t>
      </w:r>
      <w:r>
        <w:tab/>
        <w:t>In this section:</w:t>
      </w:r>
    </w:p>
    <w:p w14:paraId="145851B6" w14:textId="77777777" w:rsidR="00932C34" w:rsidRDefault="00932C34">
      <w:pPr>
        <w:pStyle w:val="aDef"/>
      </w:pPr>
      <w:r>
        <w:rPr>
          <w:rStyle w:val="charBoldItals"/>
        </w:rPr>
        <w:t>Territory</w:t>
      </w:r>
      <w:r>
        <w:t>—see section 319.</w:t>
      </w:r>
    </w:p>
    <w:p w14:paraId="1B437522" w14:textId="77777777" w:rsidR="00932C34" w:rsidRDefault="00932C34" w:rsidP="007D2BB3">
      <w:pPr>
        <w:pStyle w:val="AH5Sec"/>
      </w:pPr>
      <w:bookmarkStart w:id="145" w:name="_Toc161220098"/>
      <w:r w:rsidRPr="003510AB">
        <w:rPr>
          <w:rStyle w:val="CharSectNo"/>
        </w:rPr>
        <w:lastRenderedPageBreak/>
        <w:t>339</w:t>
      </w:r>
      <w:r>
        <w:tab/>
        <w:t>Producing false or misleading documents</w:t>
      </w:r>
      <w:bookmarkEnd w:id="145"/>
    </w:p>
    <w:p w14:paraId="05F14DCE" w14:textId="77777777" w:rsidR="00932C34" w:rsidRDefault="00932C34" w:rsidP="007D2BB3">
      <w:pPr>
        <w:pStyle w:val="Amain"/>
        <w:keepNext/>
      </w:pPr>
      <w:r>
        <w:tab/>
        <w:t>(1)</w:t>
      </w:r>
      <w:r>
        <w:tab/>
        <w:t>A person commits an offence if—</w:t>
      </w:r>
    </w:p>
    <w:p w14:paraId="15429102" w14:textId="77777777" w:rsidR="00932C34" w:rsidRDefault="00932C34" w:rsidP="007D2BB3">
      <w:pPr>
        <w:pStyle w:val="Apara"/>
        <w:keepNext/>
      </w:pPr>
      <w:r>
        <w:tab/>
        <w:t>(a)</w:t>
      </w:r>
      <w:r>
        <w:tab/>
        <w:t>the person produces a document to someone else; and</w:t>
      </w:r>
    </w:p>
    <w:p w14:paraId="35C1C3E8" w14:textId="77777777" w:rsidR="00932C34" w:rsidRDefault="00932C34">
      <w:pPr>
        <w:pStyle w:val="Apara"/>
      </w:pPr>
      <w:r>
        <w:tab/>
        <w:t>(b)</w:t>
      </w:r>
      <w:r>
        <w:tab/>
        <w:t>the document is false or misleading; and</w:t>
      </w:r>
    </w:p>
    <w:p w14:paraId="65856E60" w14:textId="77777777" w:rsidR="00932C34" w:rsidRDefault="00932C34">
      <w:pPr>
        <w:pStyle w:val="Apara"/>
      </w:pPr>
      <w:r>
        <w:tab/>
        <w:t>(c)</w:t>
      </w:r>
      <w:r>
        <w:tab/>
        <w:t>the person knows that the document is false or misleading; and</w:t>
      </w:r>
    </w:p>
    <w:p w14:paraId="4AE84393" w14:textId="77777777" w:rsidR="00932C34" w:rsidRDefault="00932C34">
      <w:pPr>
        <w:pStyle w:val="Apara"/>
        <w:keepNext/>
      </w:pPr>
      <w:r>
        <w:tab/>
        <w:t>(d)</w:t>
      </w:r>
      <w:r>
        <w:tab/>
        <w:t>the document is produced in compliance or purported compliance with a territory law.</w:t>
      </w:r>
    </w:p>
    <w:p w14:paraId="4B752B0E" w14:textId="77777777" w:rsidR="00932C34" w:rsidRDefault="00932C34">
      <w:pPr>
        <w:pStyle w:val="Penalty"/>
        <w:keepNext/>
      </w:pPr>
      <w:r>
        <w:t>Maximum penalty:  100 penalty units, imprisonment for 1 year or both.</w:t>
      </w:r>
    </w:p>
    <w:p w14:paraId="69018AF4" w14:textId="77777777" w:rsidR="00932C34" w:rsidRDefault="00932C34">
      <w:pPr>
        <w:pStyle w:val="Amain"/>
      </w:pPr>
      <w:r>
        <w:tab/>
        <w:t>(2)</w:t>
      </w:r>
      <w:r>
        <w:tab/>
        <w:t>Subsection (1) (b) and (c) does not apply if the document is not false or misleading in a material particular.</w:t>
      </w:r>
    </w:p>
    <w:p w14:paraId="7B3CAECB" w14:textId="77777777" w:rsidR="00932C34" w:rsidRDefault="00932C34">
      <w:pPr>
        <w:pStyle w:val="Amain"/>
      </w:pPr>
      <w:r>
        <w:tab/>
        <w:t>(3)</w:t>
      </w:r>
      <w:r>
        <w:tab/>
        <w:t>Subsection (1) does not apply to a person who produces a document if the document is accompanied by a signed statement—</w:t>
      </w:r>
    </w:p>
    <w:p w14:paraId="620AA11F" w14:textId="77777777" w:rsidR="00932C34" w:rsidRDefault="00932C34">
      <w:pPr>
        <w:pStyle w:val="Apara"/>
      </w:pPr>
      <w:r>
        <w:tab/>
        <w:t>(a)</w:t>
      </w:r>
      <w:r>
        <w:tab/>
        <w:t>stating that the document is, to the signing person’s knowledge, false or misleading in a material particular; and</w:t>
      </w:r>
    </w:p>
    <w:p w14:paraId="4CD41A5F" w14:textId="77777777" w:rsidR="00932C34" w:rsidRDefault="00932C34">
      <w:pPr>
        <w:pStyle w:val="Apara"/>
      </w:pPr>
      <w:r>
        <w:tab/>
        <w:t>(b)</w:t>
      </w:r>
      <w:r>
        <w:tab/>
        <w:t>setting out, or referring to, the material particular in which the document is, to the signing person’s knowledge, false or misleading.</w:t>
      </w:r>
    </w:p>
    <w:p w14:paraId="00048EE0" w14:textId="77777777" w:rsidR="00932C34" w:rsidRDefault="00932C34">
      <w:pPr>
        <w:pStyle w:val="Amain"/>
      </w:pPr>
      <w:r>
        <w:tab/>
        <w:t>(4)</w:t>
      </w:r>
      <w:r>
        <w:tab/>
        <w:t>The statement under subsection (3) must be signed by—</w:t>
      </w:r>
    </w:p>
    <w:p w14:paraId="49E9CB1E" w14:textId="77777777" w:rsidR="00932C34" w:rsidRDefault="00932C34">
      <w:pPr>
        <w:pStyle w:val="Apara"/>
      </w:pPr>
      <w:r>
        <w:tab/>
        <w:t>(a)</w:t>
      </w:r>
      <w:r>
        <w:tab/>
        <w:t>the person; or</w:t>
      </w:r>
    </w:p>
    <w:p w14:paraId="29220A07" w14:textId="77777777" w:rsidR="00932C34" w:rsidRDefault="00932C34">
      <w:pPr>
        <w:pStyle w:val="Apara"/>
      </w:pPr>
      <w:r>
        <w:tab/>
        <w:t>(b)</w:t>
      </w:r>
      <w:r>
        <w:tab/>
        <w:t>if the person who produces the document is a corporation—a competent officer of the corporation.</w:t>
      </w:r>
    </w:p>
    <w:p w14:paraId="19E784DD" w14:textId="77777777" w:rsidR="00932C34" w:rsidRDefault="00932C34">
      <w:pPr>
        <w:pStyle w:val="PageBreak"/>
      </w:pPr>
      <w:r>
        <w:br w:type="page"/>
      </w:r>
    </w:p>
    <w:p w14:paraId="61E0CF5A" w14:textId="77777777" w:rsidR="00932C34" w:rsidRPr="003510AB" w:rsidRDefault="00932C34">
      <w:pPr>
        <w:pStyle w:val="AH2Part"/>
      </w:pPr>
      <w:bookmarkStart w:id="146" w:name="_Toc161220099"/>
      <w:r w:rsidRPr="003510AB">
        <w:rPr>
          <w:rStyle w:val="CharPartNo"/>
        </w:rPr>
        <w:lastRenderedPageBreak/>
        <w:t>Part 3.5</w:t>
      </w:r>
      <w:r>
        <w:tab/>
      </w:r>
      <w:r w:rsidRPr="003510AB">
        <w:rPr>
          <w:rStyle w:val="CharPartText"/>
        </w:rPr>
        <w:t>Blackmail</w:t>
      </w:r>
      <w:bookmarkEnd w:id="146"/>
    </w:p>
    <w:p w14:paraId="087F8AF6" w14:textId="77777777" w:rsidR="00932C34" w:rsidRDefault="00932C34">
      <w:pPr>
        <w:pStyle w:val="Placeholder"/>
      </w:pPr>
      <w:r>
        <w:rPr>
          <w:rStyle w:val="CharDivNo"/>
        </w:rPr>
        <w:t xml:space="preserve">  </w:t>
      </w:r>
      <w:r>
        <w:rPr>
          <w:rStyle w:val="CharDivText"/>
        </w:rPr>
        <w:t xml:space="preserve">  </w:t>
      </w:r>
    </w:p>
    <w:p w14:paraId="2002BBFD" w14:textId="77777777" w:rsidR="00932C34" w:rsidRDefault="00932C34">
      <w:pPr>
        <w:pStyle w:val="AH5Sec"/>
      </w:pPr>
      <w:bookmarkStart w:id="147" w:name="_Toc161220100"/>
      <w:r w:rsidRPr="003510AB">
        <w:rPr>
          <w:rStyle w:val="CharSectNo"/>
        </w:rPr>
        <w:t>340</w:t>
      </w:r>
      <w:r>
        <w:tab/>
        <w:t xml:space="preserve">Meaning of </w:t>
      </w:r>
      <w:r>
        <w:rPr>
          <w:rStyle w:val="charItals"/>
        </w:rPr>
        <w:t>menace</w:t>
      </w:r>
      <w:r>
        <w:t xml:space="preserve"> for pt 3.5</w:t>
      </w:r>
      <w:bookmarkEnd w:id="147"/>
    </w:p>
    <w:p w14:paraId="23F28A5D" w14:textId="77777777" w:rsidR="00932C34" w:rsidRDefault="00932C34">
      <w:pPr>
        <w:pStyle w:val="Amain"/>
      </w:pPr>
      <w:r>
        <w:tab/>
        <w:t>(1)</w:t>
      </w:r>
      <w:r>
        <w:tab/>
        <w:t xml:space="preserve">A </w:t>
      </w:r>
      <w:r>
        <w:rPr>
          <w:rStyle w:val="charBoldItals"/>
        </w:rPr>
        <w:t>menace</w:t>
      </w:r>
      <w:r>
        <w:t xml:space="preserve"> includes—</w:t>
      </w:r>
    </w:p>
    <w:p w14:paraId="2AB2E721" w14:textId="77777777" w:rsidR="00932C34" w:rsidRDefault="00932C34">
      <w:pPr>
        <w:pStyle w:val="Apara"/>
      </w:pPr>
      <w:r>
        <w:tab/>
        <w:t>(a)</w:t>
      </w:r>
      <w:r>
        <w:tab/>
        <w:t>an express or implied threat of action that is detrimental or unpleasant to someone else; or</w:t>
      </w:r>
    </w:p>
    <w:p w14:paraId="2C59B28F" w14:textId="77777777" w:rsidR="00932C34" w:rsidRDefault="00932C34">
      <w:pPr>
        <w:pStyle w:val="Apara"/>
      </w:pPr>
      <w:r>
        <w:tab/>
        <w:t>(b)</w:t>
      </w:r>
      <w:r>
        <w:tab/>
        <w:t>a general threat of detrimental or unpleasant action that is implied because the person making the demand is a public official.</w:t>
      </w:r>
    </w:p>
    <w:p w14:paraId="0823DC10" w14:textId="77777777" w:rsidR="00932C34" w:rsidRDefault="00932C34">
      <w:pPr>
        <w:pStyle w:val="Amain"/>
      </w:pPr>
      <w:r>
        <w:tab/>
        <w:t>(2)</w:t>
      </w:r>
      <w:r>
        <w:tab/>
        <w:t xml:space="preserve">A threat against an individual is a </w:t>
      </w:r>
      <w:r>
        <w:rPr>
          <w:rStyle w:val="charBoldItals"/>
        </w:rPr>
        <w:t>menace</w:t>
      </w:r>
      <w:r>
        <w:t xml:space="preserve"> only if—</w:t>
      </w:r>
    </w:p>
    <w:p w14:paraId="62BE098F" w14:textId="77777777" w:rsidR="00932C34" w:rsidRDefault="00932C34">
      <w:pPr>
        <w:pStyle w:val="Apara"/>
      </w:pPr>
      <w:r>
        <w:tab/>
        <w:t>(a)</w:t>
      </w:r>
      <w:r>
        <w:tab/>
        <w:t>the threat would be likely to cause an individual of normal stability and courage to act unwillingly; or</w:t>
      </w:r>
    </w:p>
    <w:p w14:paraId="2F81922F" w14:textId="77777777" w:rsidR="00932C34" w:rsidRDefault="00932C34">
      <w:pPr>
        <w:pStyle w:val="Apara"/>
      </w:pPr>
      <w:r>
        <w:tab/>
        <w:t>(b)</w:t>
      </w:r>
      <w:r>
        <w:tab/>
        <w:t>the threat would be likely to cause the individual to act unwillingly because of a particular vulnerability of which the maker of the threat is aware.</w:t>
      </w:r>
    </w:p>
    <w:p w14:paraId="18D1E9BF" w14:textId="77777777" w:rsidR="00932C34" w:rsidRDefault="00932C34">
      <w:pPr>
        <w:pStyle w:val="Amain"/>
      </w:pPr>
      <w:r>
        <w:tab/>
        <w:t>(3)</w:t>
      </w:r>
      <w:r>
        <w:tab/>
        <w:t xml:space="preserve">A threat against an entity other than an individual is a </w:t>
      </w:r>
      <w:r>
        <w:rPr>
          <w:rStyle w:val="charBoldItals"/>
        </w:rPr>
        <w:t>menace</w:t>
      </w:r>
      <w:r>
        <w:t xml:space="preserve"> only if—</w:t>
      </w:r>
    </w:p>
    <w:p w14:paraId="4801019A" w14:textId="77777777" w:rsidR="00932C34" w:rsidRDefault="00932C34">
      <w:pPr>
        <w:pStyle w:val="Apara"/>
      </w:pPr>
      <w:r>
        <w:tab/>
        <w:t>(a)</w:t>
      </w:r>
      <w:r>
        <w:tab/>
        <w:t>the threat would ordinarily cause an unwilling response; or</w:t>
      </w:r>
    </w:p>
    <w:p w14:paraId="69A75A24" w14:textId="77777777" w:rsidR="00932C34" w:rsidRDefault="00932C34">
      <w:pPr>
        <w:pStyle w:val="Apara"/>
      </w:pPr>
      <w:r>
        <w:tab/>
        <w:t>(b)</w:t>
      </w:r>
      <w:r>
        <w:tab/>
        <w:t>the threat would be likely to cause an unwilling response because of a particular vulnerability of which the maker of the threat is aware.</w:t>
      </w:r>
    </w:p>
    <w:p w14:paraId="543A182E" w14:textId="77777777" w:rsidR="00932C34" w:rsidRDefault="00932C34">
      <w:pPr>
        <w:pStyle w:val="AH5Sec"/>
      </w:pPr>
      <w:bookmarkStart w:id="148" w:name="_Toc161220101"/>
      <w:r w:rsidRPr="003510AB">
        <w:rPr>
          <w:rStyle w:val="CharSectNo"/>
        </w:rPr>
        <w:t>341</w:t>
      </w:r>
      <w:r>
        <w:tab/>
        <w:t xml:space="preserve">Meaning of </w:t>
      </w:r>
      <w:r>
        <w:rPr>
          <w:rStyle w:val="charItals"/>
        </w:rPr>
        <w:t xml:space="preserve">unwarranted demand with a menace </w:t>
      </w:r>
      <w:r>
        <w:t>for pt 3.5</w:t>
      </w:r>
      <w:bookmarkEnd w:id="148"/>
    </w:p>
    <w:p w14:paraId="53BE7546" w14:textId="77777777" w:rsidR="00932C34" w:rsidRDefault="00932C34">
      <w:pPr>
        <w:pStyle w:val="Amain"/>
      </w:pPr>
      <w:r>
        <w:tab/>
        <w:t>(1)</w:t>
      </w:r>
      <w:r>
        <w:tab/>
        <w:t xml:space="preserve">A person makes an </w:t>
      </w:r>
      <w:r>
        <w:rPr>
          <w:rStyle w:val="charBoldItals"/>
        </w:rPr>
        <w:t>unwarranted demand with a menace</w:t>
      </w:r>
      <w:r>
        <w:t xml:space="preserve"> of someone else only if the person—</w:t>
      </w:r>
    </w:p>
    <w:p w14:paraId="4CA5F318" w14:textId="77777777" w:rsidR="00932C34" w:rsidRDefault="00932C34">
      <w:pPr>
        <w:pStyle w:val="Apara"/>
      </w:pPr>
      <w:r>
        <w:tab/>
        <w:t>(a)</w:t>
      </w:r>
      <w:r>
        <w:tab/>
        <w:t>makes a demand with a menace of the other person; and</w:t>
      </w:r>
    </w:p>
    <w:p w14:paraId="156BB271" w14:textId="77777777" w:rsidR="00932C34" w:rsidRDefault="00932C34">
      <w:pPr>
        <w:pStyle w:val="Apara"/>
      </w:pPr>
      <w:r>
        <w:tab/>
        <w:t>(b)</w:t>
      </w:r>
      <w:r>
        <w:tab/>
        <w:t>does not believe that he or she has reasonable grounds for making the demand; and</w:t>
      </w:r>
    </w:p>
    <w:p w14:paraId="5FA960E8" w14:textId="77777777" w:rsidR="00932C34" w:rsidRDefault="00932C34">
      <w:pPr>
        <w:pStyle w:val="Apara"/>
      </w:pPr>
      <w:r>
        <w:lastRenderedPageBreak/>
        <w:tab/>
        <w:t>(c)</w:t>
      </w:r>
      <w:r>
        <w:tab/>
        <w:t>does not reasonably believe that the use of the menace is a proper means of reinforcing the demand.</w:t>
      </w:r>
    </w:p>
    <w:p w14:paraId="7FF78589" w14:textId="77777777" w:rsidR="00932C34" w:rsidRDefault="00932C34">
      <w:pPr>
        <w:pStyle w:val="Amain"/>
      </w:pPr>
      <w:r>
        <w:tab/>
        <w:t>(2)</w:t>
      </w:r>
      <w:r>
        <w:tab/>
        <w:t>The demand need not be a demand for money or other property.</w:t>
      </w:r>
    </w:p>
    <w:p w14:paraId="55CAD021" w14:textId="77777777" w:rsidR="00932C34" w:rsidRDefault="00932C34">
      <w:pPr>
        <w:pStyle w:val="Amain"/>
      </w:pPr>
      <w:r>
        <w:tab/>
        <w:t>(3)</w:t>
      </w:r>
      <w:r>
        <w:tab/>
        <w:t>It does not matter whether the menace relates to action to be taken by the person making the demand.</w:t>
      </w:r>
    </w:p>
    <w:p w14:paraId="609F6976" w14:textId="77777777" w:rsidR="00932C34" w:rsidRDefault="00932C34">
      <w:pPr>
        <w:pStyle w:val="AH5Sec"/>
      </w:pPr>
      <w:bookmarkStart w:id="149" w:name="_Toc161220102"/>
      <w:r w:rsidRPr="003510AB">
        <w:rPr>
          <w:rStyle w:val="CharSectNo"/>
        </w:rPr>
        <w:t>342</w:t>
      </w:r>
      <w:r>
        <w:tab/>
        <w:t>Blackmail</w:t>
      </w:r>
      <w:bookmarkEnd w:id="149"/>
    </w:p>
    <w:p w14:paraId="5E9DCE26" w14:textId="77777777" w:rsidR="00932C34" w:rsidRDefault="00932C34">
      <w:pPr>
        <w:pStyle w:val="Amainreturn"/>
      </w:pPr>
      <w:r>
        <w:t>A person commits an offence if the person makes an unwarranted demand with a menace of someone else with the intention of—</w:t>
      </w:r>
    </w:p>
    <w:p w14:paraId="66FA726D" w14:textId="77777777" w:rsidR="00932C34" w:rsidRDefault="00932C34">
      <w:pPr>
        <w:pStyle w:val="Apara"/>
      </w:pPr>
      <w:r>
        <w:tab/>
        <w:t>(a)</w:t>
      </w:r>
      <w:r>
        <w:tab/>
        <w:t>obtaining a gain; or</w:t>
      </w:r>
    </w:p>
    <w:p w14:paraId="3104ABA5" w14:textId="77777777" w:rsidR="00932C34" w:rsidRDefault="00932C34">
      <w:pPr>
        <w:pStyle w:val="Apara"/>
      </w:pPr>
      <w:r>
        <w:tab/>
        <w:t>(b)</w:t>
      </w:r>
      <w:r>
        <w:tab/>
        <w:t>causing a loss; or</w:t>
      </w:r>
    </w:p>
    <w:p w14:paraId="1B39AFF0" w14:textId="77777777" w:rsidR="00932C34" w:rsidRDefault="00932C34">
      <w:pPr>
        <w:pStyle w:val="Apara"/>
        <w:keepNext/>
      </w:pPr>
      <w:r>
        <w:tab/>
        <w:t>(c)</w:t>
      </w:r>
      <w:r>
        <w:tab/>
        <w:t>influencing the exercise of a public duty.</w:t>
      </w:r>
    </w:p>
    <w:p w14:paraId="0F1F393F" w14:textId="77777777" w:rsidR="00932C34" w:rsidRDefault="00932C34">
      <w:pPr>
        <w:pStyle w:val="Penalty"/>
        <w:keepNext/>
      </w:pPr>
      <w:r>
        <w:t>Maximum penalty:  1 400 penalty units, imprisonment for 14 years or both.</w:t>
      </w:r>
    </w:p>
    <w:p w14:paraId="3BE3DC0F" w14:textId="77777777" w:rsidR="00932C34" w:rsidRDefault="00932C34">
      <w:pPr>
        <w:pStyle w:val="PageBreak"/>
      </w:pPr>
      <w:r>
        <w:br w:type="page"/>
      </w:r>
    </w:p>
    <w:p w14:paraId="2F7E11CD" w14:textId="77777777" w:rsidR="00932C34" w:rsidRPr="003510AB" w:rsidRDefault="00932C34">
      <w:pPr>
        <w:pStyle w:val="AH2Part"/>
      </w:pPr>
      <w:bookmarkStart w:id="150" w:name="_Toc161220103"/>
      <w:r w:rsidRPr="003510AB">
        <w:rPr>
          <w:rStyle w:val="CharPartNo"/>
        </w:rPr>
        <w:lastRenderedPageBreak/>
        <w:t>Part 3.6</w:t>
      </w:r>
      <w:r>
        <w:tab/>
      </w:r>
      <w:r w:rsidRPr="003510AB">
        <w:rPr>
          <w:rStyle w:val="CharPartText"/>
        </w:rPr>
        <w:t>Forgery and related offences</w:t>
      </w:r>
      <w:bookmarkEnd w:id="150"/>
    </w:p>
    <w:p w14:paraId="127DC3F6" w14:textId="77777777" w:rsidR="00932C34" w:rsidRPr="003510AB" w:rsidRDefault="00932C34">
      <w:pPr>
        <w:pStyle w:val="AH3Div"/>
      </w:pPr>
      <w:bookmarkStart w:id="151" w:name="_Toc161220104"/>
      <w:r w:rsidRPr="003510AB">
        <w:rPr>
          <w:rStyle w:val="CharDivNo"/>
        </w:rPr>
        <w:t>Division 3.6.1</w:t>
      </w:r>
      <w:r>
        <w:tab/>
      </w:r>
      <w:r w:rsidRPr="003510AB">
        <w:rPr>
          <w:rStyle w:val="CharDivText"/>
        </w:rPr>
        <w:t>Interpretation for pt 3.6</w:t>
      </w:r>
      <w:bookmarkEnd w:id="151"/>
    </w:p>
    <w:p w14:paraId="7DD369B6" w14:textId="77777777" w:rsidR="00932C34" w:rsidRDefault="00932C34">
      <w:pPr>
        <w:pStyle w:val="AH5Sec"/>
      </w:pPr>
      <w:bookmarkStart w:id="152" w:name="_Toc161220105"/>
      <w:r w:rsidRPr="003510AB">
        <w:rPr>
          <w:rStyle w:val="CharSectNo"/>
        </w:rPr>
        <w:t>343</w:t>
      </w:r>
      <w:r>
        <w:tab/>
        <w:t>Definitions—pt 3.6</w:t>
      </w:r>
      <w:bookmarkEnd w:id="152"/>
    </w:p>
    <w:p w14:paraId="328B77E9" w14:textId="77777777" w:rsidR="00932C34" w:rsidRDefault="00932C34">
      <w:pPr>
        <w:pStyle w:val="Amainreturn"/>
        <w:keepNext/>
      </w:pPr>
      <w:r>
        <w:t>In this part:</w:t>
      </w:r>
    </w:p>
    <w:p w14:paraId="2B83E4D0" w14:textId="77777777" w:rsidR="00932C34" w:rsidRDefault="00932C34">
      <w:pPr>
        <w:pStyle w:val="aDef"/>
        <w:keepNext/>
      </w:pPr>
      <w:r>
        <w:rPr>
          <w:rStyle w:val="charBoldItals"/>
        </w:rPr>
        <w:t>document</w:t>
      </w:r>
      <w:r>
        <w:t xml:space="preserve"> includes any of the following:</w:t>
      </w:r>
    </w:p>
    <w:p w14:paraId="7DEDB7C1" w14:textId="77777777" w:rsidR="00932C34" w:rsidRDefault="00932C34">
      <w:pPr>
        <w:pStyle w:val="aDefpara"/>
      </w:pPr>
      <w:r>
        <w:tab/>
        <w:t>(a)</w:t>
      </w:r>
      <w:r>
        <w:tab/>
        <w:t>anything on which there are figures, marks, numbers, perforations, symbols or anything else that can be responded to by a computer, machine or electronic device;</w:t>
      </w:r>
    </w:p>
    <w:p w14:paraId="23AF7029" w14:textId="77777777" w:rsidR="00932C34" w:rsidRDefault="00932C34">
      <w:pPr>
        <w:pStyle w:val="Apara"/>
      </w:pPr>
      <w:r>
        <w:tab/>
        <w:t>(b)</w:t>
      </w:r>
      <w:r>
        <w:tab/>
        <w:t>a credit card or debit card;</w:t>
      </w:r>
    </w:p>
    <w:p w14:paraId="1C6E90EA" w14:textId="77777777" w:rsidR="00932C34" w:rsidRDefault="00932C34">
      <w:pPr>
        <w:pStyle w:val="Apara"/>
        <w:keepNext/>
      </w:pPr>
      <w:r>
        <w:tab/>
        <w:t>(c)</w:t>
      </w:r>
      <w:r>
        <w:tab/>
        <w:t>a formal or informal document.</w:t>
      </w:r>
    </w:p>
    <w:p w14:paraId="58BA2770" w14:textId="486C7CF6" w:rsidR="00932C34" w:rsidRDefault="00932C34">
      <w:pPr>
        <w:pStyle w:val="aNote"/>
      </w:pPr>
      <w:r>
        <w:rPr>
          <w:rStyle w:val="charItals"/>
        </w:rPr>
        <w:t>Note</w:t>
      </w:r>
      <w:r>
        <w:rPr>
          <w:rStyle w:val="charItals"/>
        </w:rPr>
        <w:tab/>
      </w:r>
      <w:r>
        <w:t xml:space="preserve">For further definition of </w:t>
      </w:r>
      <w:r>
        <w:rPr>
          <w:rStyle w:val="charBoldItals"/>
        </w:rPr>
        <w:t>document</w:t>
      </w:r>
      <w:r>
        <w:t xml:space="preserve">, see the </w:t>
      </w:r>
      <w:hyperlink r:id="rId39" w:tooltip="A2001-14" w:history="1">
        <w:r w:rsidR="00290C05" w:rsidRPr="00290C05">
          <w:rPr>
            <w:rStyle w:val="charCitHyperlinkAbbrev"/>
          </w:rPr>
          <w:t>Legislation Act</w:t>
        </w:r>
      </w:hyperlink>
      <w:r>
        <w:t>, dict, pt 1.</w:t>
      </w:r>
    </w:p>
    <w:p w14:paraId="7887E9FF" w14:textId="77777777" w:rsidR="00932C34" w:rsidRDefault="00932C34">
      <w:pPr>
        <w:pStyle w:val="aDef"/>
      </w:pPr>
      <w:r>
        <w:rPr>
          <w:rStyle w:val="charBoldItals"/>
        </w:rPr>
        <w:t xml:space="preserve">false </w:t>
      </w:r>
      <w:r>
        <w:t>document</w:t>
      </w:r>
      <w:r>
        <w:rPr>
          <w:b/>
          <w:bCs/>
        </w:rPr>
        <w:t>—</w:t>
      </w:r>
      <w:r>
        <w:t xml:space="preserve">see section 344. </w:t>
      </w:r>
    </w:p>
    <w:p w14:paraId="1128D493" w14:textId="77777777" w:rsidR="00932C34" w:rsidRDefault="00932C34">
      <w:pPr>
        <w:pStyle w:val="AH5Sec"/>
      </w:pPr>
      <w:bookmarkStart w:id="153" w:name="_Toc161220106"/>
      <w:r w:rsidRPr="003510AB">
        <w:rPr>
          <w:rStyle w:val="CharSectNo"/>
        </w:rPr>
        <w:t>344</w:t>
      </w:r>
      <w:r>
        <w:tab/>
        <w:t xml:space="preserve">Meaning of </w:t>
      </w:r>
      <w:r>
        <w:rPr>
          <w:rStyle w:val="charItals"/>
        </w:rPr>
        <w:t xml:space="preserve">false </w:t>
      </w:r>
      <w:r>
        <w:t>document</w:t>
      </w:r>
      <w:r>
        <w:rPr>
          <w:rStyle w:val="charItals"/>
        </w:rPr>
        <w:t xml:space="preserve"> </w:t>
      </w:r>
      <w:r>
        <w:t>etc for pt 3.6</w:t>
      </w:r>
      <w:bookmarkEnd w:id="153"/>
    </w:p>
    <w:p w14:paraId="666FC578" w14:textId="77777777" w:rsidR="00932C34" w:rsidRDefault="00932C34">
      <w:pPr>
        <w:pStyle w:val="Amain"/>
      </w:pPr>
      <w:r>
        <w:tab/>
        <w:t>(1)</w:t>
      </w:r>
      <w:r>
        <w:tab/>
        <w:t xml:space="preserve">A document is </w:t>
      </w:r>
      <w:r>
        <w:rPr>
          <w:rStyle w:val="charBoldItals"/>
        </w:rPr>
        <w:t>false</w:t>
      </w:r>
      <w:r>
        <w:t xml:space="preserve"> only if the document, or any part of the document, purports—</w:t>
      </w:r>
    </w:p>
    <w:p w14:paraId="68F78407" w14:textId="77777777" w:rsidR="00932C34" w:rsidRDefault="00932C34">
      <w:pPr>
        <w:pStyle w:val="Apara"/>
      </w:pPr>
      <w:r>
        <w:tab/>
        <w:t>(a)</w:t>
      </w:r>
      <w:r>
        <w:tab/>
        <w:t>to have been made in the form in which it is made by a person who did not make it in that form; or</w:t>
      </w:r>
    </w:p>
    <w:p w14:paraId="7A90EEE9" w14:textId="77777777" w:rsidR="00932C34" w:rsidRDefault="00932C34">
      <w:pPr>
        <w:pStyle w:val="Apara"/>
      </w:pPr>
      <w:r>
        <w:tab/>
        <w:t>(b)</w:t>
      </w:r>
      <w:r>
        <w:tab/>
        <w:t>to have been made in the form in which it is made on the authority of a person who did not authorise its making in that form; or</w:t>
      </w:r>
    </w:p>
    <w:p w14:paraId="252A4FD7" w14:textId="77777777" w:rsidR="00932C34" w:rsidRDefault="00932C34">
      <w:pPr>
        <w:pStyle w:val="Apara"/>
      </w:pPr>
      <w:r>
        <w:tab/>
        <w:t>(c)</w:t>
      </w:r>
      <w:r>
        <w:tab/>
        <w:t>to have been made in the terms in which it is made by a person who did not make it in those terms; or</w:t>
      </w:r>
    </w:p>
    <w:p w14:paraId="6345B3DC" w14:textId="77777777" w:rsidR="00932C34" w:rsidRDefault="00932C34">
      <w:pPr>
        <w:pStyle w:val="Apara"/>
      </w:pPr>
      <w:r>
        <w:tab/>
        <w:t>(d)</w:t>
      </w:r>
      <w:r>
        <w:tab/>
        <w:t>to have been made in the terms in which it is made on the authority of a person who did not authorise its making in those terms; or</w:t>
      </w:r>
    </w:p>
    <w:p w14:paraId="0411E714" w14:textId="77777777" w:rsidR="00932C34" w:rsidRDefault="00932C34">
      <w:pPr>
        <w:pStyle w:val="Apara"/>
      </w:pPr>
      <w:r>
        <w:lastRenderedPageBreak/>
        <w:tab/>
        <w:t>(e)</w:t>
      </w:r>
      <w:r>
        <w:tab/>
        <w:t>to have been changed in any way by a person who did not change it in that way; or</w:t>
      </w:r>
    </w:p>
    <w:p w14:paraId="3DDA89D0" w14:textId="77777777" w:rsidR="00932C34" w:rsidRDefault="00932C34">
      <w:pPr>
        <w:pStyle w:val="Apara"/>
      </w:pPr>
      <w:r>
        <w:tab/>
        <w:t>(f)</w:t>
      </w:r>
      <w:r>
        <w:tab/>
        <w:t>to have been changed in any way on the authority of a person who did not authorise it to be changed in that way; or</w:t>
      </w:r>
    </w:p>
    <w:p w14:paraId="03E5B61A" w14:textId="77777777" w:rsidR="00932C34" w:rsidRDefault="00932C34">
      <w:pPr>
        <w:pStyle w:val="Apara"/>
      </w:pPr>
      <w:r>
        <w:tab/>
        <w:t>(g)</w:t>
      </w:r>
      <w:r>
        <w:tab/>
        <w:t>to have been made or changed by an existing person who did not exist; or</w:t>
      </w:r>
    </w:p>
    <w:p w14:paraId="1E87A624" w14:textId="77777777" w:rsidR="00932C34" w:rsidRDefault="00932C34">
      <w:pPr>
        <w:pStyle w:val="Apara"/>
      </w:pPr>
      <w:r>
        <w:tab/>
        <w:t>(h)</w:t>
      </w:r>
      <w:r>
        <w:tab/>
        <w:t>to have been made or changed on the authority of an existing person who did not exist; or</w:t>
      </w:r>
    </w:p>
    <w:p w14:paraId="54FD6A60" w14:textId="77777777" w:rsidR="00932C34" w:rsidRDefault="00932C34">
      <w:pPr>
        <w:pStyle w:val="Apara"/>
      </w:pPr>
      <w:r>
        <w:tab/>
        <w:t>(i)</w:t>
      </w:r>
      <w:r>
        <w:tab/>
        <w:t>to have been made or changed on a date on which, at a time or place at which, or otherwise in circumstances in which it was not made or changed.</w:t>
      </w:r>
    </w:p>
    <w:p w14:paraId="18E6C0AA" w14:textId="77777777" w:rsidR="00932C34" w:rsidRDefault="00932C34">
      <w:pPr>
        <w:pStyle w:val="Amain"/>
      </w:pPr>
      <w:r>
        <w:tab/>
        <w:t>(2)</w:t>
      </w:r>
      <w:r>
        <w:tab/>
        <w:t xml:space="preserve">For this part, </w:t>
      </w:r>
      <w:r>
        <w:rPr>
          <w:rStyle w:val="charBoldItals"/>
        </w:rPr>
        <w:t>making</w:t>
      </w:r>
      <w:r>
        <w:t xml:space="preserve"> a false document includes changing the document so as to make it a false document under subsection (1) (whether or not it already was false in some other way).</w:t>
      </w:r>
    </w:p>
    <w:p w14:paraId="677A00CA" w14:textId="77777777" w:rsidR="00932C34" w:rsidRDefault="00932C34">
      <w:pPr>
        <w:pStyle w:val="Amain"/>
      </w:pPr>
      <w:r>
        <w:tab/>
        <w:t>(3)</w:t>
      </w:r>
      <w:r>
        <w:tab/>
        <w:t>For this section, a document that purports to be a true copy of another document is to be treated as if it were the original document.</w:t>
      </w:r>
    </w:p>
    <w:p w14:paraId="4E7D26B7" w14:textId="77777777" w:rsidR="00932C34" w:rsidRDefault="00932C34">
      <w:pPr>
        <w:pStyle w:val="AH5Sec"/>
      </w:pPr>
      <w:bookmarkStart w:id="154" w:name="_Toc161220107"/>
      <w:r w:rsidRPr="003510AB">
        <w:rPr>
          <w:rStyle w:val="CharSectNo"/>
        </w:rPr>
        <w:t>345</w:t>
      </w:r>
      <w:r>
        <w:tab/>
        <w:t>Inducing acceptance that document genuine</w:t>
      </w:r>
      <w:bookmarkEnd w:id="154"/>
    </w:p>
    <w:p w14:paraId="32431273" w14:textId="77777777" w:rsidR="00932C34" w:rsidRDefault="00932C34">
      <w:pPr>
        <w:pStyle w:val="aDef"/>
      </w:pPr>
      <w:r>
        <w:t>For section 346 (Forgery), section 347 (Using false document) and section 348 (Possessing false document)—</w:t>
      </w:r>
    </w:p>
    <w:p w14:paraId="522782B1" w14:textId="77777777" w:rsidR="00932C34" w:rsidRDefault="00932C34">
      <w:pPr>
        <w:pStyle w:val="Apara"/>
      </w:pPr>
      <w:r>
        <w:tab/>
        <w:t>(a)</w:t>
      </w:r>
      <w:r>
        <w:tab/>
        <w:t>a reference to inducing a person to accept a document as genuine includes a reference to causing a computer, machine or electronic device to respond to the document as if it were genuine; and</w:t>
      </w:r>
    </w:p>
    <w:p w14:paraId="50CDB3FD" w14:textId="77777777" w:rsidR="00932C34" w:rsidRDefault="00932C34">
      <w:pPr>
        <w:pStyle w:val="Apara"/>
      </w:pPr>
      <w:r>
        <w:tab/>
        <w:t>(b)</w:t>
      </w:r>
      <w:r>
        <w:tab/>
        <w:t>it is not necessary to prove an intention to induce a particular person to accept the false document as genuine.</w:t>
      </w:r>
    </w:p>
    <w:p w14:paraId="7E7EDC21" w14:textId="77777777" w:rsidR="00932C34" w:rsidRPr="003510AB" w:rsidRDefault="00932C34">
      <w:pPr>
        <w:pStyle w:val="AH3Div"/>
      </w:pPr>
      <w:bookmarkStart w:id="155" w:name="_Toc161220108"/>
      <w:r w:rsidRPr="003510AB">
        <w:rPr>
          <w:rStyle w:val="CharDivNo"/>
        </w:rPr>
        <w:lastRenderedPageBreak/>
        <w:t>Division 3.6.2</w:t>
      </w:r>
      <w:r>
        <w:tab/>
      </w:r>
      <w:r w:rsidRPr="003510AB">
        <w:rPr>
          <w:rStyle w:val="CharDivText"/>
        </w:rPr>
        <w:t>Offences for pt 3.6</w:t>
      </w:r>
      <w:bookmarkEnd w:id="155"/>
    </w:p>
    <w:p w14:paraId="63CFDB6B" w14:textId="77777777" w:rsidR="00932C34" w:rsidRDefault="00932C34">
      <w:pPr>
        <w:pStyle w:val="AH5Sec"/>
      </w:pPr>
      <w:bookmarkStart w:id="156" w:name="_Toc161220109"/>
      <w:r w:rsidRPr="003510AB">
        <w:rPr>
          <w:rStyle w:val="CharSectNo"/>
        </w:rPr>
        <w:t>346</w:t>
      </w:r>
      <w:r>
        <w:tab/>
        <w:t>Forgery</w:t>
      </w:r>
      <w:bookmarkEnd w:id="156"/>
      <w:r>
        <w:t xml:space="preserve"> </w:t>
      </w:r>
    </w:p>
    <w:p w14:paraId="38217469" w14:textId="77777777" w:rsidR="00932C34" w:rsidRDefault="00932C34">
      <w:pPr>
        <w:pStyle w:val="Amainreturn"/>
      </w:pPr>
      <w:r>
        <w:t>A person commits an offence (</w:t>
      </w:r>
      <w:r>
        <w:rPr>
          <w:rStyle w:val="charBoldItals"/>
        </w:rPr>
        <w:t>forgery</w:t>
      </w:r>
      <w:r>
        <w:t>) if the person makes a false document with the intention that the person or someone else will use it—</w:t>
      </w:r>
    </w:p>
    <w:p w14:paraId="767BA021" w14:textId="77777777" w:rsidR="00932C34" w:rsidRDefault="00932C34">
      <w:pPr>
        <w:pStyle w:val="Apara"/>
      </w:pPr>
      <w:r>
        <w:tab/>
        <w:t>(a)</w:t>
      </w:r>
      <w:r>
        <w:tab/>
        <w:t>to dishonestly induce another person (</w:t>
      </w:r>
      <w:r>
        <w:rPr>
          <w:rStyle w:val="charBoldItals"/>
        </w:rPr>
        <w:t>C</w:t>
      </w:r>
      <w:r>
        <w:t>) to accept it as genuine; and</w:t>
      </w:r>
    </w:p>
    <w:p w14:paraId="7FBB16D5" w14:textId="77777777" w:rsidR="00932C34" w:rsidRDefault="00932C34">
      <w:pPr>
        <w:pStyle w:val="Apara"/>
      </w:pPr>
      <w:r>
        <w:tab/>
        <w:t>(b)</w:t>
      </w:r>
      <w:r>
        <w:tab/>
        <w:t>because C accepts it as genuine, to dishonestly—</w:t>
      </w:r>
    </w:p>
    <w:p w14:paraId="4767EB87" w14:textId="77777777" w:rsidR="00932C34" w:rsidRDefault="00932C34">
      <w:pPr>
        <w:pStyle w:val="Asubpara"/>
      </w:pPr>
      <w:r>
        <w:tab/>
        <w:t>(i)</w:t>
      </w:r>
      <w:r>
        <w:tab/>
        <w:t xml:space="preserve">obtain a gain; or </w:t>
      </w:r>
    </w:p>
    <w:p w14:paraId="78C38783" w14:textId="77777777" w:rsidR="00932C34" w:rsidRDefault="00932C34">
      <w:pPr>
        <w:pStyle w:val="Asubpara"/>
      </w:pPr>
      <w:r>
        <w:tab/>
        <w:t>(ii)</w:t>
      </w:r>
      <w:r>
        <w:tab/>
        <w:t>cause a loss; or</w:t>
      </w:r>
    </w:p>
    <w:p w14:paraId="003294E5" w14:textId="77777777" w:rsidR="00932C34" w:rsidRDefault="00932C34">
      <w:pPr>
        <w:pStyle w:val="Asubpara"/>
        <w:keepNext/>
      </w:pPr>
      <w:r>
        <w:tab/>
        <w:t>(iii)</w:t>
      </w:r>
      <w:r>
        <w:tab/>
        <w:t>influence the exercise of a public duty.</w:t>
      </w:r>
    </w:p>
    <w:p w14:paraId="2F86C2AD" w14:textId="77777777" w:rsidR="00932C34" w:rsidRDefault="00932C34">
      <w:pPr>
        <w:pStyle w:val="Penalty"/>
        <w:keepNext/>
      </w:pPr>
      <w:r>
        <w:t>Maximum penalty:  1 000 penalty units, imprisonment for 10 years or both.</w:t>
      </w:r>
    </w:p>
    <w:p w14:paraId="5FE72424" w14:textId="77777777" w:rsidR="00932C34" w:rsidRDefault="00932C34">
      <w:pPr>
        <w:pStyle w:val="AH5Sec"/>
      </w:pPr>
      <w:bookmarkStart w:id="157" w:name="_Toc161220110"/>
      <w:r w:rsidRPr="003510AB">
        <w:rPr>
          <w:rStyle w:val="CharSectNo"/>
        </w:rPr>
        <w:t>347</w:t>
      </w:r>
      <w:r>
        <w:tab/>
        <w:t>Using false document</w:t>
      </w:r>
      <w:bookmarkEnd w:id="157"/>
      <w:r>
        <w:t xml:space="preserve"> </w:t>
      </w:r>
    </w:p>
    <w:p w14:paraId="41625145" w14:textId="77777777" w:rsidR="00932C34" w:rsidRDefault="00932C34">
      <w:pPr>
        <w:pStyle w:val="Amainreturn"/>
      </w:pPr>
      <w:r>
        <w:t>A person commits an offence if the person uses a false document, knowing that it is false, with the intention of—</w:t>
      </w:r>
    </w:p>
    <w:p w14:paraId="73D495E3" w14:textId="77777777" w:rsidR="00932C34" w:rsidRDefault="00932C34">
      <w:pPr>
        <w:pStyle w:val="Apara"/>
      </w:pPr>
      <w:r>
        <w:tab/>
        <w:t>(a)</w:t>
      </w:r>
      <w:r>
        <w:tab/>
        <w:t>dishonestly inducing someone else to accept it as genuine; and</w:t>
      </w:r>
    </w:p>
    <w:p w14:paraId="3D870CCB" w14:textId="77777777" w:rsidR="00932C34" w:rsidRDefault="00932C34">
      <w:pPr>
        <w:pStyle w:val="Apara"/>
      </w:pPr>
      <w:r>
        <w:tab/>
        <w:t>(b)</w:t>
      </w:r>
      <w:r>
        <w:tab/>
        <w:t>because the other person accepts it as genuine, dishonestly—</w:t>
      </w:r>
    </w:p>
    <w:p w14:paraId="01028DCF" w14:textId="77777777" w:rsidR="00932C34" w:rsidRDefault="00932C34">
      <w:pPr>
        <w:pStyle w:val="Asubpara"/>
      </w:pPr>
      <w:r>
        <w:tab/>
        <w:t>(i)</w:t>
      </w:r>
      <w:r>
        <w:tab/>
        <w:t xml:space="preserve">obtaining a gain; or </w:t>
      </w:r>
    </w:p>
    <w:p w14:paraId="5A06EB4E" w14:textId="77777777" w:rsidR="00932C34" w:rsidRDefault="00932C34">
      <w:pPr>
        <w:pStyle w:val="Asubpara"/>
      </w:pPr>
      <w:r>
        <w:tab/>
        <w:t>(ii)</w:t>
      </w:r>
      <w:r>
        <w:tab/>
        <w:t>causing a loss; or</w:t>
      </w:r>
    </w:p>
    <w:p w14:paraId="567DF683" w14:textId="77777777" w:rsidR="00932C34" w:rsidRDefault="00932C34">
      <w:pPr>
        <w:pStyle w:val="Asubpara"/>
        <w:keepNext/>
      </w:pPr>
      <w:r>
        <w:tab/>
        <w:t>(iii)</w:t>
      </w:r>
      <w:r>
        <w:tab/>
        <w:t>influencing the exercise of a public duty.</w:t>
      </w:r>
    </w:p>
    <w:p w14:paraId="3966E977" w14:textId="77777777" w:rsidR="00932C34" w:rsidRDefault="00932C34" w:rsidP="00BB3B65">
      <w:pPr>
        <w:pStyle w:val="Penalty"/>
      </w:pPr>
      <w:r>
        <w:t>Maximum penalty:  1 000 penalty units, imprisonment for 10 years or both.</w:t>
      </w:r>
    </w:p>
    <w:p w14:paraId="3C1746F5" w14:textId="77777777" w:rsidR="00932C34" w:rsidRDefault="00932C34">
      <w:pPr>
        <w:pStyle w:val="AH5Sec"/>
      </w:pPr>
      <w:bookmarkStart w:id="158" w:name="_Toc161220111"/>
      <w:r w:rsidRPr="003510AB">
        <w:rPr>
          <w:rStyle w:val="CharSectNo"/>
        </w:rPr>
        <w:lastRenderedPageBreak/>
        <w:t>348</w:t>
      </w:r>
      <w:r>
        <w:tab/>
        <w:t>Possessing false document</w:t>
      </w:r>
      <w:bookmarkEnd w:id="158"/>
      <w:r>
        <w:t xml:space="preserve">  </w:t>
      </w:r>
    </w:p>
    <w:p w14:paraId="6409FED7" w14:textId="77777777" w:rsidR="00932C34" w:rsidRDefault="00932C34">
      <w:pPr>
        <w:pStyle w:val="Amainreturn"/>
      </w:pPr>
      <w:r>
        <w:t>A person commits an offence if the person has in the person’s possession a false document, knowing that it is false, with the intention that the person or someone else will use it—</w:t>
      </w:r>
    </w:p>
    <w:p w14:paraId="6E827623" w14:textId="77777777" w:rsidR="00932C34" w:rsidRDefault="00932C34">
      <w:pPr>
        <w:pStyle w:val="Apara"/>
      </w:pPr>
      <w:r>
        <w:tab/>
        <w:t>(a)</w:t>
      </w:r>
      <w:r>
        <w:tab/>
        <w:t>to dishonestly induce another person (</w:t>
      </w:r>
      <w:r>
        <w:rPr>
          <w:rStyle w:val="charBoldItals"/>
        </w:rPr>
        <w:t>C</w:t>
      </w:r>
      <w:r>
        <w:t>) to accept it as genuine; and</w:t>
      </w:r>
    </w:p>
    <w:p w14:paraId="1DFB1C78" w14:textId="77777777" w:rsidR="00932C34" w:rsidRDefault="00932C34">
      <w:pPr>
        <w:pStyle w:val="Apara"/>
      </w:pPr>
      <w:r>
        <w:tab/>
        <w:t>(b)</w:t>
      </w:r>
      <w:r>
        <w:tab/>
        <w:t>because C accepts it as genuine, to dishonestly—</w:t>
      </w:r>
    </w:p>
    <w:p w14:paraId="457FF5E5" w14:textId="77777777" w:rsidR="00932C34" w:rsidRDefault="00932C34">
      <w:pPr>
        <w:pStyle w:val="Asubpara"/>
      </w:pPr>
      <w:r>
        <w:tab/>
        <w:t>(i)</w:t>
      </w:r>
      <w:r>
        <w:tab/>
        <w:t xml:space="preserve">obtain a gain; or </w:t>
      </w:r>
    </w:p>
    <w:p w14:paraId="590924E9" w14:textId="77777777" w:rsidR="00932C34" w:rsidRDefault="00932C34">
      <w:pPr>
        <w:pStyle w:val="Asubpara"/>
      </w:pPr>
      <w:r>
        <w:tab/>
        <w:t>(ii)</w:t>
      </w:r>
      <w:r>
        <w:tab/>
        <w:t>cause a loss; or</w:t>
      </w:r>
    </w:p>
    <w:p w14:paraId="4ED9ECDD" w14:textId="77777777" w:rsidR="00932C34" w:rsidRDefault="00932C34">
      <w:pPr>
        <w:pStyle w:val="Asubpara"/>
        <w:keepNext/>
      </w:pPr>
      <w:r>
        <w:tab/>
        <w:t>(iii)</w:t>
      </w:r>
      <w:r>
        <w:tab/>
        <w:t>influence the exercise of a public duty.</w:t>
      </w:r>
    </w:p>
    <w:p w14:paraId="1960BB8B" w14:textId="77777777" w:rsidR="00932C34" w:rsidRDefault="00932C34">
      <w:pPr>
        <w:pStyle w:val="Penalty"/>
        <w:keepNext/>
      </w:pPr>
      <w:r>
        <w:t>Maximum penalty:  1 000 penalty units, imprisonment for 10 years or both.</w:t>
      </w:r>
    </w:p>
    <w:p w14:paraId="2F07947F" w14:textId="77777777" w:rsidR="00932C34" w:rsidRDefault="00932C34">
      <w:pPr>
        <w:pStyle w:val="AH5Sec"/>
        <w:rPr>
          <w:rStyle w:val="charItals"/>
        </w:rPr>
      </w:pPr>
      <w:bookmarkStart w:id="159" w:name="_Toc161220112"/>
      <w:r w:rsidRPr="003510AB">
        <w:rPr>
          <w:rStyle w:val="CharSectNo"/>
        </w:rPr>
        <w:t>349</w:t>
      </w:r>
      <w:r>
        <w:tab/>
        <w:t>Making or possessing device etc for making false document</w:t>
      </w:r>
      <w:bookmarkEnd w:id="159"/>
      <w:r>
        <w:t xml:space="preserve">  </w:t>
      </w:r>
    </w:p>
    <w:p w14:paraId="50D88D2C" w14:textId="77777777" w:rsidR="00932C34" w:rsidRDefault="00932C34">
      <w:pPr>
        <w:pStyle w:val="Amain"/>
      </w:pPr>
      <w:r>
        <w:tab/>
        <w:t>(1)</w:t>
      </w:r>
      <w:r>
        <w:tab/>
        <w:t>A person commits an offence if the person makes or adapts a device, material or other thing—</w:t>
      </w:r>
    </w:p>
    <w:p w14:paraId="1EACC44D" w14:textId="77777777" w:rsidR="00932C34" w:rsidRDefault="00932C34">
      <w:pPr>
        <w:pStyle w:val="Apara"/>
      </w:pPr>
      <w:r>
        <w:tab/>
        <w:t>(a)</w:t>
      </w:r>
      <w:r>
        <w:tab/>
        <w:t>knowing that the thing is designed or adapted for making a false document (whether or not it is designed or adapted for another purpose); and</w:t>
      </w:r>
    </w:p>
    <w:p w14:paraId="64F3865A" w14:textId="77777777" w:rsidR="00932C34" w:rsidRDefault="00932C34">
      <w:pPr>
        <w:pStyle w:val="Apara"/>
        <w:keepNext/>
      </w:pPr>
      <w:r>
        <w:tab/>
        <w:t>(b)</w:t>
      </w:r>
      <w:r>
        <w:tab/>
        <w:t>with the intention that the person or someone else will use the thing to commit forgery.</w:t>
      </w:r>
    </w:p>
    <w:p w14:paraId="6D76165D" w14:textId="77777777" w:rsidR="00932C34" w:rsidRDefault="00932C34" w:rsidP="00B26122">
      <w:pPr>
        <w:pStyle w:val="Penalty"/>
      </w:pPr>
      <w:r>
        <w:t>Maximum penalty:  1 000 penalty units, imprisonment for 10 years or both.</w:t>
      </w:r>
    </w:p>
    <w:p w14:paraId="6644EEA9" w14:textId="77777777" w:rsidR="00932C34" w:rsidRDefault="00932C34" w:rsidP="00B26122">
      <w:pPr>
        <w:pStyle w:val="Amain"/>
        <w:keepNext/>
      </w:pPr>
      <w:r>
        <w:tab/>
        <w:t>(2)</w:t>
      </w:r>
      <w:r>
        <w:tab/>
        <w:t>A person commits an offence if—</w:t>
      </w:r>
    </w:p>
    <w:p w14:paraId="7D84B36A" w14:textId="77777777" w:rsidR="00932C34" w:rsidRDefault="00932C34">
      <w:pPr>
        <w:pStyle w:val="Apara"/>
      </w:pPr>
      <w:r>
        <w:tab/>
        <w:t>(a)</w:t>
      </w:r>
      <w:r>
        <w:tab/>
        <w:t>the person knows that a device, material or other thing is designed or adapted for making a false document (whether or not it is designed or adapted for another purpose); and</w:t>
      </w:r>
    </w:p>
    <w:p w14:paraId="66E3EA88" w14:textId="77777777" w:rsidR="00932C34" w:rsidRDefault="00932C34">
      <w:pPr>
        <w:pStyle w:val="Apara"/>
        <w:keepNext/>
      </w:pPr>
      <w:r>
        <w:lastRenderedPageBreak/>
        <w:tab/>
        <w:t>(b)</w:t>
      </w:r>
      <w:r>
        <w:tab/>
        <w:t>the person has the device, material or other thing in the person’s possession with the intention that the person or someone else will use it to commit forgery.</w:t>
      </w:r>
    </w:p>
    <w:p w14:paraId="50A95B84" w14:textId="77777777" w:rsidR="00932C34" w:rsidRDefault="00932C34" w:rsidP="00BB3B65">
      <w:pPr>
        <w:pStyle w:val="Penalty"/>
      </w:pPr>
      <w:r>
        <w:t>Maximum penalty:  1 000 penalty units, imprisonment for 10 years or both.</w:t>
      </w:r>
    </w:p>
    <w:p w14:paraId="0C28B750" w14:textId="77777777" w:rsidR="00932C34" w:rsidRDefault="00932C34">
      <w:pPr>
        <w:pStyle w:val="Amain"/>
        <w:keepNext/>
      </w:pPr>
      <w:r>
        <w:tab/>
        <w:t>(3)</w:t>
      </w:r>
      <w:r>
        <w:tab/>
        <w:t>A person commits an offence if the person makes or adapts a device, material or other thing knowing that it is designed or adapted for making a false document (whether or not it is designed or adapted for another purpose).</w:t>
      </w:r>
    </w:p>
    <w:p w14:paraId="110D422B" w14:textId="77777777" w:rsidR="00932C34" w:rsidRDefault="00932C34" w:rsidP="00BB3B65">
      <w:pPr>
        <w:pStyle w:val="Penalty"/>
      </w:pPr>
      <w:r>
        <w:t>Maximum penalty:  200 penalty units, imprisonment for 2 years or both.</w:t>
      </w:r>
    </w:p>
    <w:p w14:paraId="44B037C0" w14:textId="77777777" w:rsidR="00932C34" w:rsidRDefault="00932C34">
      <w:pPr>
        <w:pStyle w:val="Amain"/>
        <w:keepNext/>
      </w:pPr>
      <w:r>
        <w:tab/>
        <w:t>(4)</w:t>
      </w:r>
      <w:r>
        <w:tab/>
        <w:t>A person commits an offence if the person has in the person’s possession a device, material or other thing knowing that it is designed or adapted for making a false document (whether or not it is designed or adapted for another purpose).</w:t>
      </w:r>
    </w:p>
    <w:p w14:paraId="37578935" w14:textId="77777777" w:rsidR="00932C34" w:rsidRDefault="00932C34" w:rsidP="00BB3B65">
      <w:pPr>
        <w:pStyle w:val="Penalty"/>
      </w:pPr>
      <w:r>
        <w:t>Maximum penalty:  200 penalty units, imprisonment for 2 years or both.</w:t>
      </w:r>
    </w:p>
    <w:p w14:paraId="34378288" w14:textId="77777777" w:rsidR="00932C34" w:rsidRDefault="00932C34">
      <w:pPr>
        <w:pStyle w:val="Amain"/>
      </w:pPr>
      <w:r>
        <w:tab/>
        <w:t>(5)</w:t>
      </w:r>
      <w:r>
        <w:tab/>
        <w:t>Subsection (4) does not apply if the person has a reasonable excuse.</w:t>
      </w:r>
    </w:p>
    <w:p w14:paraId="509771CC" w14:textId="77777777" w:rsidR="00932C34" w:rsidRDefault="00932C34">
      <w:pPr>
        <w:pStyle w:val="AH5Sec"/>
      </w:pPr>
      <w:bookmarkStart w:id="160" w:name="_Toc161220113"/>
      <w:r w:rsidRPr="003510AB">
        <w:rPr>
          <w:rStyle w:val="CharSectNo"/>
        </w:rPr>
        <w:t>350</w:t>
      </w:r>
      <w:r>
        <w:tab/>
        <w:t>False accounting</w:t>
      </w:r>
      <w:bookmarkEnd w:id="160"/>
    </w:p>
    <w:p w14:paraId="5CF58982" w14:textId="77777777" w:rsidR="00932C34" w:rsidRDefault="00932C34">
      <w:pPr>
        <w:pStyle w:val="Amain"/>
      </w:pPr>
      <w:r>
        <w:tab/>
        <w:t>(1)</w:t>
      </w:r>
      <w:r>
        <w:tab/>
        <w:t>A person commits an offence if—</w:t>
      </w:r>
    </w:p>
    <w:p w14:paraId="52A9175E" w14:textId="77777777" w:rsidR="00932C34" w:rsidRDefault="00932C34">
      <w:pPr>
        <w:pStyle w:val="Apara"/>
      </w:pPr>
      <w:r>
        <w:tab/>
        <w:t>(a)</w:t>
      </w:r>
      <w:r>
        <w:tab/>
        <w:t>the person dishonestly damages, destroys or conceals an accounting document; and</w:t>
      </w:r>
    </w:p>
    <w:p w14:paraId="3BF25481" w14:textId="77777777" w:rsidR="00932C34" w:rsidRDefault="00932C34">
      <w:pPr>
        <w:pStyle w:val="Apara"/>
        <w:keepNext/>
      </w:pPr>
      <w:r>
        <w:tab/>
        <w:t>(b)</w:t>
      </w:r>
      <w:r>
        <w:tab/>
        <w:t>the person does so with the intention of obtaining a gain or causing a loss.</w:t>
      </w:r>
    </w:p>
    <w:p w14:paraId="5AA0AD28" w14:textId="77777777" w:rsidR="00932C34" w:rsidRDefault="00932C34" w:rsidP="00BB3B65">
      <w:pPr>
        <w:pStyle w:val="Penalty"/>
      </w:pPr>
      <w:r>
        <w:t>Maximum penalty:  700 penalty units, imprisonment for 7 years or both.</w:t>
      </w:r>
    </w:p>
    <w:p w14:paraId="611FBEA2" w14:textId="77777777" w:rsidR="00932C34" w:rsidRDefault="00932C34" w:rsidP="00BB3B65">
      <w:pPr>
        <w:pStyle w:val="Amain"/>
        <w:keepNext/>
      </w:pPr>
      <w:r>
        <w:lastRenderedPageBreak/>
        <w:tab/>
        <w:t>(2)</w:t>
      </w:r>
      <w:r>
        <w:tab/>
        <w:t>A person commits an offence if—</w:t>
      </w:r>
    </w:p>
    <w:p w14:paraId="19E1244C" w14:textId="77777777" w:rsidR="00932C34" w:rsidRDefault="00932C34" w:rsidP="00BB3B65">
      <w:pPr>
        <w:pStyle w:val="Apara"/>
        <w:keepNext/>
      </w:pPr>
      <w:r>
        <w:tab/>
        <w:t>(a)</w:t>
      </w:r>
      <w:r>
        <w:tab/>
        <w:t>the person dishonestly—</w:t>
      </w:r>
    </w:p>
    <w:p w14:paraId="6D3A2A1C" w14:textId="77777777" w:rsidR="00932C34" w:rsidRDefault="00932C34">
      <w:pPr>
        <w:pStyle w:val="Asubpara"/>
      </w:pPr>
      <w:r>
        <w:tab/>
        <w:t>(i)</w:t>
      </w:r>
      <w:r>
        <w:tab/>
        <w:t>makes, or concurs in making, in an accounting document an entry that is false or misleading in a material particular; or</w:t>
      </w:r>
    </w:p>
    <w:p w14:paraId="6B6E5E58" w14:textId="77777777" w:rsidR="00932C34" w:rsidRDefault="00932C34">
      <w:pPr>
        <w:pStyle w:val="Asubpara"/>
      </w:pPr>
      <w:r>
        <w:tab/>
        <w:t>(ii)</w:t>
      </w:r>
      <w:r>
        <w:tab/>
        <w:t>omits, or concurs in omitting, a material particular from an accounting document; and</w:t>
      </w:r>
    </w:p>
    <w:p w14:paraId="04263EA6" w14:textId="77777777" w:rsidR="00932C34" w:rsidRDefault="00932C34">
      <w:pPr>
        <w:pStyle w:val="Apara"/>
        <w:keepNext/>
      </w:pPr>
      <w:r>
        <w:tab/>
        <w:t>(b)</w:t>
      </w:r>
      <w:r>
        <w:tab/>
        <w:t>the person does so with the intention of obtaining a gain or causing a loss.</w:t>
      </w:r>
    </w:p>
    <w:p w14:paraId="4A3E1057" w14:textId="77777777" w:rsidR="00932C34" w:rsidRDefault="00932C34" w:rsidP="00BB3B65">
      <w:pPr>
        <w:pStyle w:val="Penalty"/>
      </w:pPr>
      <w:r>
        <w:t>Maximum penalty:  700 penalty units, imprisonment for 7 years or both.</w:t>
      </w:r>
    </w:p>
    <w:p w14:paraId="4A05AF9F" w14:textId="77777777" w:rsidR="00932C34" w:rsidRDefault="00932C34">
      <w:pPr>
        <w:pStyle w:val="Amain"/>
      </w:pPr>
      <w:r>
        <w:tab/>
        <w:t>(3)</w:t>
      </w:r>
      <w:r>
        <w:tab/>
        <w:t>A person commits an offence if, in giving information for any purpose—</w:t>
      </w:r>
    </w:p>
    <w:p w14:paraId="572F54AE" w14:textId="77777777" w:rsidR="00932C34" w:rsidRDefault="00932C34">
      <w:pPr>
        <w:pStyle w:val="Apara"/>
      </w:pPr>
      <w:r>
        <w:tab/>
        <w:t>(a)</w:t>
      </w:r>
      <w:r>
        <w:tab/>
        <w:t>the person dishonestly produces to someone, or makes use of, an accounting document that is false or misleading in a material particular; and</w:t>
      </w:r>
    </w:p>
    <w:p w14:paraId="4DD082F5" w14:textId="77777777" w:rsidR="00932C34" w:rsidRDefault="00932C34">
      <w:pPr>
        <w:pStyle w:val="Apara"/>
      </w:pPr>
      <w:r>
        <w:tab/>
        <w:t>(b)</w:t>
      </w:r>
      <w:r>
        <w:tab/>
        <w:t>the person is reckless about whether the accounting document is false or misleading in a material particular; and</w:t>
      </w:r>
    </w:p>
    <w:p w14:paraId="533CD27C" w14:textId="77777777" w:rsidR="00932C34" w:rsidRDefault="00932C34">
      <w:pPr>
        <w:pStyle w:val="Apara"/>
        <w:keepNext/>
      </w:pPr>
      <w:r>
        <w:tab/>
        <w:t>(c)</w:t>
      </w:r>
      <w:r>
        <w:tab/>
        <w:t>the person produces or makes use of the accounting document with the intention of obtaining a gain or causing a loss.</w:t>
      </w:r>
    </w:p>
    <w:p w14:paraId="5F63C4F3" w14:textId="77777777" w:rsidR="00932C34" w:rsidRDefault="00932C34" w:rsidP="00BB3B65">
      <w:pPr>
        <w:pStyle w:val="Penalty"/>
      </w:pPr>
      <w:r>
        <w:t>Maximum penalty:  700 penalty units, imprisonment for 7 years or both.</w:t>
      </w:r>
    </w:p>
    <w:p w14:paraId="11877952" w14:textId="77777777" w:rsidR="00932C34" w:rsidRDefault="00932C34">
      <w:pPr>
        <w:pStyle w:val="Amain"/>
        <w:keepNext/>
      </w:pPr>
      <w:r>
        <w:tab/>
        <w:t>(4)</w:t>
      </w:r>
      <w:r>
        <w:tab/>
        <w:t>In this section:</w:t>
      </w:r>
    </w:p>
    <w:p w14:paraId="1545E681" w14:textId="77777777" w:rsidR="00932C34" w:rsidRDefault="00932C34">
      <w:pPr>
        <w:pStyle w:val="aDef"/>
      </w:pPr>
      <w:r>
        <w:rPr>
          <w:rStyle w:val="charBoldItals"/>
        </w:rPr>
        <w:t>accounting document</w:t>
      </w:r>
      <w:r>
        <w:t xml:space="preserve"> means any account, record or other document made or required for an accounting purpose.</w:t>
      </w:r>
    </w:p>
    <w:p w14:paraId="35A8A0AE" w14:textId="77777777" w:rsidR="00932C34" w:rsidRDefault="00932C34">
      <w:pPr>
        <w:pStyle w:val="AH5Sec"/>
      </w:pPr>
      <w:bookmarkStart w:id="161" w:name="_Toc161220114"/>
      <w:r w:rsidRPr="003510AB">
        <w:rPr>
          <w:rStyle w:val="CharSectNo"/>
        </w:rPr>
        <w:lastRenderedPageBreak/>
        <w:t>351</w:t>
      </w:r>
      <w:r>
        <w:tab/>
        <w:t>False statement by officer of body</w:t>
      </w:r>
      <w:bookmarkEnd w:id="161"/>
    </w:p>
    <w:p w14:paraId="2129076F" w14:textId="77777777" w:rsidR="00932C34" w:rsidRDefault="00932C34" w:rsidP="00BB3B65">
      <w:pPr>
        <w:pStyle w:val="Amain"/>
        <w:keepNext/>
      </w:pPr>
      <w:r>
        <w:tab/>
        <w:t>(1)</w:t>
      </w:r>
      <w:r>
        <w:tab/>
        <w:t>An officer of a body commits an offence if—</w:t>
      </w:r>
    </w:p>
    <w:p w14:paraId="3E0EE718" w14:textId="77777777" w:rsidR="00932C34" w:rsidRDefault="00932C34">
      <w:pPr>
        <w:pStyle w:val="Apara"/>
      </w:pPr>
      <w:r>
        <w:tab/>
        <w:t>(a)</w:t>
      </w:r>
      <w:r>
        <w:tab/>
        <w:t xml:space="preserve">the officer dishonestly publishes or concurs in the publishing of a document containing a statement or account that is false or misleading in a material </w:t>
      </w:r>
      <w:r w:rsidR="00E84786" w:rsidRPr="005C3714">
        <w:t>particular; and</w:t>
      </w:r>
    </w:p>
    <w:p w14:paraId="5CC45F48" w14:textId="77777777" w:rsidR="00932C34" w:rsidRDefault="00932C34">
      <w:pPr>
        <w:pStyle w:val="Apara"/>
      </w:pPr>
      <w:r>
        <w:tab/>
        <w:t>(b)</w:t>
      </w:r>
      <w:r>
        <w:tab/>
        <w:t>the officer is reckless about whether the statement or account is false or misleading in a material particular; and</w:t>
      </w:r>
    </w:p>
    <w:p w14:paraId="748825A5" w14:textId="77777777" w:rsidR="00932C34" w:rsidRDefault="00932C34">
      <w:pPr>
        <w:pStyle w:val="Apara"/>
        <w:keepNext/>
      </w:pPr>
      <w:r>
        <w:tab/>
        <w:t>(c)</w:t>
      </w:r>
      <w:r>
        <w:tab/>
        <w:t>the officer publishes or concurs in the publishing of the document with the intention of deceiving members or creditors of the body about its affairs.</w:t>
      </w:r>
    </w:p>
    <w:p w14:paraId="261918A3" w14:textId="77777777" w:rsidR="00932C34" w:rsidRDefault="00932C34" w:rsidP="00BB3B65">
      <w:pPr>
        <w:pStyle w:val="Penalty"/>
      </w:pPr>
      <w:r>
        <w:t>Maximum penalty:  700 penalty units, imprisonment for 7 years or both.</w:t>
      </w:r>
    </w:p>
    <w:p w14:paraId="2BD2FC0F" w14:textId="77777777" w:rsidR="00932C34" w:rsidRDefault="00932C34">
      <w:pPr>
        <w:pStyle w:val="Amain"/>
        <w:keepNext/>
      </w:pPr>
      <w:r>
        <w:tab/>
        <w:t>(2)</w:t>
      </w:r>
      <w:r>
        <w:tab/>
        <w:t>In this section:</w:t>
      </w:r>
    </w:p>
    <w:p w14:paraId="581C92EE" w14:textId="77777777" w:rsidR="00932C34" w:rsidRDefault="00932C34">
      <w:pPr>
        <w:pStyle w:val="aDef"/>
      </w:pPr>
      <w:r>
        <w:rPr>
          <w:rStyle w:val="charBoldItals"/>
        </w:rPr>
        <w:t>creditor</w:t>
      </w:r>
      <w:r>
        <w:t>, of a body, includes a person who has entered into a security for the benefit of the body.</w:t>
      </w:r>
    </w:p>
    <w:p w14:paraId="5B3D993D" w14:textId="77777777" w:rsidR="00932C34" w:rsidRDefault="00932C34">
      <w:pPr>
        <w:pStyle w:val="aDef"/>
        <w:keepNext/>
      </w:pPr>
      <w:r>
        <w:rPr>
          <w:rStyle w:val="charBoldItals"/>
        </w:rPr>
        <w:t>officer</w:t>
      </w:r>
      <w:r>
        <w:t>, of a body, includes—</w:t>
      </w:r>
    </w:p>
    <w:p w14:paraId="652C9EC3" w14:textId="77777777" w:rsidR="00932C34" w:rsidRDefault="00932C34">
      <w:pPr>
        <w:pStyle w:val="aDefpara"/>
      </w:pPr>
      <w:r>
        <w:tab/>
        <w:t>(a)</w:t>
      </w:r>
      <w:r>
        <w:tab/>
        <w:t>any member of the body who is concerned in its management; and</w:t>
      </w:r>
    </w:p>
    <w:p w14:paraId="7BD3845D" w14:textId="77777777" w:rsidR="00932C34" w:rsidRDefault="00932C34">
      <w:pPr>
        <w:pStyle w:val="aDefpara"/>
      </w:pPr>
      <w:r>
        <w:tab/>
        <w:t>(b)</w:t>
      </w:r>
      <w:r>
        <w:tab/>
        <w:t>anyone purporting to act as an officer of the body.</w:t>
      </w:r>
    </w:p>
    <w:p w14:paraId="7C89E8B4" w14:textId="77777777" w:rsidR="00932C34" w:rsidRDefault="00932C34">
      <w:pPr>
        <w:pStyle w:val="PageBreak"/>
      </w:pPr>
      <w:r>
        <w:br w:type="page"/>
      </w:r>
    </w:p>
    <w:p w14:paraId="51B14A95" w14:textId="77777777" w:rsidR="00932C34" w:rsidRPr="003510AB" w:rsidRDefault="00932C34">
      <w:pPr>
        <w:pStyle w:val="AH2Part"/>
      </w:pPr>
      <w:bookmarkStart w:id="162" w:name="_Toc161220115"/>
      <w:r w:rsidRPr="003510AB">
        <w:rPr>
          <w:rStyle w:val="CharPartNo"/>
        </w:rPr>
        <w:lastRenderedPageBreak/>
        <w:t>Part 3.7</w:t>
      </w:r>
      <w:r>
        <w:tab/>
      </w:r>
      <w:r w:rsidRPr="003510AB">
        <w:rPr>
          <w:rStyle w:val="CharPartText"/>
        </w:rPr>
        <w:t>Bribery and related offences</w:t>
      </w:r>
      <w:bookmarkEnd w:id="162"/>
    </w:p>
    <w:p w14:paraId="19872673" w14:textId="77777777" w:rsidR="00932C34" w:rsidRPr="003510AB" w:rsidRDefault="00932C34">
      <w:pPr>
        <w:pStyle w:val="AH3Div"/>
      </w:pPr>
      <w:bookmarkStart w:id="163" w:name="_Toc161220116"/>
      <w:r w:rsidRPr="003510AB">
        <w:rPr>
          <w:rStyle w:val="CharDivNo"/>
        </w:rPr>
        <w:t>Division 3.7.1</w:t>
      </w:r>
      <w:r>
        <w:tab/>
      </w:r>
      <w:r w:rsidRPr="003510AB">
        <w:rPr>
          <w:rStyle w:val="CharDivText"/>
        </w:rPr>
        <w:t>Interpretation for pt 3.7</w:t>
      </w:r>
      <w:bookmarkEnd w:id="163"/>
    </w:p>
    <w:p w14:paraId="70DAC7F7" w14:textId="77777777" w:rsidR="00932C34" w:rsidRDefault="00932C34">
      <w:pPr>
        <w:pStyle w:val="AH5Sec"/>
      </w:pPr>
      <w:bookmarkStart w:id="164" w:name="_Toc161220117"/>
      <w:r w:rsidRPr="003510AB">
        <w:rPr>
          <w:rStyle w:val="CharSectNo"/>
        </w:rPr>
        <w:t>352</w:t>
      </w:r>
      <w:r>
        <w:tab/>
        <w:t>Definitions</w:t>
      </w:r>
      <w:r>
        <w:rPr>
          <w:rStyle w:val="charItals"/>
        </w:rPr>
        <w:t>—</w:t>
      </w:r>
      <w:r>
        <w:t>pt 3.7</w:t>
      </w:r>
      <w:bookmarkEnd w:id="164"/>
    </w:p>
    <w:p w14:paraId="143645CB" w14:textId="77777777" w:rsidR="00932C34" w:rsidRDefault="00932C34">
      <w:pPr>
        <w:pStyle w:val="Amainreturn"/>
        <w:keepNext/>
      </w:pPr>
      <w:r>
        <w:t>In this part:</w:t>
      </w:r>
    </w:p>
    <w:p w14:paraId="0120485A" w14:textId="77777777" w:rsidR="00932C34" w:rsidRDefault="00932C34">
      <w:pPr>
        <w:pStyle w:val="aDef"/>
      </w:pPr>
      <w:r>
        <w:rPr>
          <w:rStyle w:val="charBoldItals"/>
        </w:rPr>
        <w:t>agent</w:t>
      </w:r>
      <w:r>
        <w:t>—see section 353.</w:t>
      </w:r>
    </w:p>
    <w:p w14:paraId="4E8462BC" w14:textId="77777777" w:rsidR="00932C34" w:rsidRDefault="00932C34">
      <w:pPr>
        <w:pStyle w:val="aDef"/>
        <w:keepNext/>
      </w:pPr>
      <w:r>
        <w:rPr>
          <w:rStyle w:val="charBoldItals"/>
        </w:rPr>
        <w:t>favour—</w:t>
      </w:r>
      <w:r>
        <w:t>an agent provides a</w:t>
      </w:r>
      <w:r>
        <w:rPr>
          <w:rStyle w:val="charBoldItals"/>
        </w:rPr>
        <w:t xml:space="preserve"> favour</w:t>
      </w:r>
      <w:r>
        <w:t xml:space="preserve"> if the agent—</w:t>
      </w:r>
    </w:p>
    <w:p w14:paraId="47CCAF6C" w14:textId="77777777" w:rsidR="00932C34" w:rsidRDefault="00932C34">
      <w:pPr>
        <w:pStyle w:val="aDefpara"/>
      </w:pPr>
      <w:r>
        <w:tab/>
        <w:t>(a)</w:t>
      </w:r>
      <w:r>
        <w:tab/>
        <w:t>is influenced or affected in the exercise of his or her function as agent; or</w:t>
      </w:r>
    </w:p>
    <w:p w14:paraId="1272A179" w14:textId="77777777" w:rsidR="00932C34" w:rsidRDefault="00932C34">
      <w:pPr>
        <w:pStyle w:val="aDefpara"/>
      </w:pPr>
      <w:r>
        <w:tab/>
        <w:t>(b)</w:t>
      </w:r>
      <w:r>
        <w:tab/>
        <w:t>does or does not do something as agent, or because of his or her position as agent; or</w:t>
      </w:r>
    </w:p>
    <w:p w14:paraId="52A94D43" w14:textId="77777777" w:rsidR="00932C34" w:rsidRDefault="00932C34">
      <w:pPr>
        <w:pStyle w:val="aDefpara"/>
      </w:pPr>
      <w:r>
        <w:tab/>
        <w:t>(c)</w:t>
      </w:r>
      <w:r>
        <w:tab/>
        <w:t>causes or influences his or her principal, or another agent of the principal, to do or not do something.</w:t>
      </w:r>
    </w:p>
    <w:p w14:paraId="4405E6EB" w14:textId="77777777" w:rsidR="00932C34" w:rsidRDefault="00932C34">
      <w:pPr>
        <w:pStyle w:val="aDef"/>
      </w:pPr>
      <w:r>
        <w:rPr>
          <w:rStyle w:val="charBoldItals"/>
        </w:rPr>
        <w:t>function</w:t>
      </w:r>
      <w:r>
        <w:t>, of an agent, includes a function the agent holds himself or herself out as having as agent.</w:t>
      </w:r>
    </w:p>
    <w:p w14:paraId="3178AE92" w14:textId="77777777" w:rsidR="00932C34" w:rsidRDefault="00932C34">
      <w:pPr>
        <w:pStyle w:val="aDef"/>
      </w:pPr>
      <w:r>
        <w:rPr>
          <w:rStyle w:val="charBoldItals"/>
        </w:rPr>
        <w:t>principal</w:t>
      </w:r>
      <w:r>
        <w:t>—see section 353.</w:t>
      </w:r>
    </w:p>
    <w:p w14:paraId="7DCDF1C6" w14:textId="77777777" w:rsidR="00932C34" w:rsidRDefault="00932C34" w:rsidP="00D07E71">
      <w:pPr>
        <w:pStyle w:val="AH5Sec"/>
        <w:keepLines/>
      </w:pPr>
      <w:bookmarkStart w:id="165" w:name="_Toc161220118"/>
      <w:r w:rsidRPr="003510AB">
        <w:rPr>
          <w:rStyle w:val="CharSectNo"/>
        </w:rPr>
        <w:lastRenderedPageBreak/>
        <w:t>353</w:t>
      </w:r>
      <w:r>
        <w:tab/>
        <w:t xml:space="preserve">Meaning of </w:t>
      </w:r>
      <w:r>
        <w:rPr>
          <w:rStyle w:val="charItals"/>
        </w:rPr>
        <w:t xml:space="preserve">agent </w:t>
      </w:r>
      <w:r>
        <w:t xml:space="preserve">and </w:t>
      </w:r>
      <w:r>
        <w:rPr>
          <w:rStyle w:val="charItals"/>
        </w:rPr>
        <w:t>principal</w:t>
      </w:r>
      <w:r>
        <w:t xml:space="preserve"> for pt 3.7</w:t>
      </w:r>
      <w:bookmarkEnd w:id="165"/>
    </w:p>
    <w:p w14:paraId="60C137DB" w14:textId="77777777" w:rsidR="00932C34" w:rsidRDefault="00932C34" w:rsidP="00D07E71">
      <w:pPr>
        <w:pStyle w:val="Amain"/>
        <w:keepNext/>
        <w:keepLines/>
      </w:pPr>
      <w:r>
        <w:tab/>
        <w:t>(1)</w:t>
      </w:r>
      <w:r>
        <w:tab/>
        <w:t xml:space="preserve">An </w:t>
      </w:r>
      <w:r>
        <w:rPr>
          <w:rStyle w:val="charBoldItals"/>
        </w:rPr>
        <w:t>agent</w:t>
      </w:r>
      <w:r>
        <w:t xml:space="preserve"> (and the </w:t>
      </w:r>
      <w:r>
        <w:rPr>
          <w:rStyle w:val="charBoldItals"/>
        </w:rPr>
        <w:t>principal</w:t>
      </w:r>
      <w:r>
        <w:t xml:space="preserve"> of the agent) includes the following:</w:t>
      </w:r>
    </w:p>
    <w:p w14:paraId="6F88C15F" w14:textId="77777777" w:rsidR="00932C34" w:rsidRDefault="00932C34" w:rsidP="00D07E71">
      <w:pPr>
        <w:keepNext/>
        <w:keepLines/>
      </w:pPr>
    </w:p>
    <w:tbl>
      <w:tblPr>
        <w:tblW w:w="0" w:type="auto"/>
        <w:tblLayout w:type="fixed"/>
        <w:tblLook w:val="0000" w:firstRow="0" w:lastRow="0" w:firstColumn="0" w:lastColumn="0" w:noHBand="0" w:noVBand="0"/>
      </w:tblPr>
      <w:tblGrid>
        <w:gridCol w:w="1200"/>
        <w:gridCol w:w="2107"/>
        <w:gridCol w:w="4215"/>
      </w:tblGrid>
      <w:tr w:rsidR="00932C34" w14:paraId="1868D3B5" w14:textId="77777777">
        <w:trPr>
          <w:cantSplit/>
          <w:tblHeader/>
        </w:trPr>
        <w:tc>
          <w:tcPr>
            <w:tcW w:w="1200" w:type="dxa"/>
            <w:tcBorders>
              <w:top w:val="nil"/>
              <w:left w:val="nil"/>
              <w:bottom w:val="single" w:sz="4" w:space="0" w:color="auto"/>
              <w:right w:val="nil"/>
            </w:tcBorders>
          </w:tcPr>
          <w:p w14:paraId="6C6F3A2B" w14:textId="77777777" w:rsidR="00932C34" w:rsidRDefault="00932C34" w:rsidP="00D07E71">
            <w:pPr>
              <w:pStyle w:val="TableColHd"/>
              <w:keepLines/>
            </w:pPr>
            <w:r>
              <w:t>column 1</w:t>
            </w:r>
          </w:p>
          <w:p w14:paraId="021769C1" w14:textId="77777777" w:rsidR="00932C34" w:rsidRDefault="00932C34" w:rsidP="00D07E71">
            <w:pPr>
              <w:pStyle w:val="TableColHd"/>
              <w:keepLines/>
            </w:pPr>
            <w:r>
              <w:t>item</w:t>
            </w:r>
          </w:p>
        </w:tc>
        <w:tc>
          <w:tcPr>
            <w:tcW w:w="2107" w:type="dxa"/>
            <w:tcBorders>
              <w:top w:val="nil"/>
              <w:left w:val="nil"/>
              <w:bottom w:val="single" w:sz="4" w:space="0" w:color="auto"/>
              <w:right w:val="nil"/>
            </w:tcBorders>
          </w:tcPr>
          <w:p w14:paraId="5740B467" w14:textId="77777777" w:rsidR="00932C34" w:rsidRDefault="00932C34" w:rsidP="00D07E71">
            <w:pPr>
              <w:pStyle w:val="TableColHd"/>
              <w:keepLines/>
            </w:pPr>
            <w:r>
              <w:t>column 2</w:t>
            </w:r>
          </w:p>
          <w:p w14:paraId="6855C276" w14:textId="77777777" w:rsidR="00932C34" w:rsidRDefault="00932C34" w:rsidP="00D07E71">
            <w:pPr>
              <w:pStyle w:val="TableColHd"/>
              <w:keepLines/>
            </w:pPr>
            <w:r>
              <w:t>agent</w:t>
            </w:r>
          </w:p>
        </w:tc>
        <w:tc>
          <w:tcPr>
            <w:tcW w:w="4215" w:type="dxa"/>
            <w:tcBorders>
              <w:top w:val="nil"/>
              <w:left w:val="nil"/>
              <w:bottom w:val="single" w:sz="4" w:space="0" w:color="auto"/>
              <w:right w:val="nil"/>
            </w:tcBorders>
          </w:tcPr>
          <w:p w14:paraId="3D12210D" w14:textId="77777777" w:rsidR="00932C34" w:rsidRDefault="00932C34" w:rsidP="00D07E71">
            <w:pPr>
              <w:pStyle w:val="TableColHd"/>
              <w:keepLines/>
            </w:pPr>
            <w:r>
              <w:t>column 3</w:t>
            </w:r>
          </w:p>
          <w:p w14:paraId="7B8AD70C" w14:textId="77777777" w:rsidR="00932C34" w:rsidRDefault="00932C34" w:rsidP="00D07E71">
            <w:pPr>
              <w:pStyle w:val="TableColHd"/>
              <w:keepLines/>
            </w:pPr>
            <w:r>
              <w:t>principal of the agent</w:t>
            </w:r>
          </w:p>
        </w:tc>
      </w:tr>
      <w:tr w:rsidR="00932C34" w14:paraId="273DFAE2" w14:textId="77777777">
        <w:trPr>
          <w:cantSplit/>
        </w:trPr>
        <w:tc>
          <w:tcPr>
            <w:tcW w:w="1200" w:type="dxa"/>
            <w:tcBorders>
              <w:top w:val="nil"/>
              <w:left w:val="nil"/>
              <w:bottom w:val="nil"/>
              <w:right w:val="nil"/>
            </w:tcBorders>
          </w:tcPr>
          <w:p w14:paraId="088E9369" w14:textId="77777777" w:rsidR="00932C34" w:rsidRDefault="00932C34" w:rsidP="00D07E71">
            <w:pPr>
              <w:pStyle w:val="TableText"/>
              <w:keepNext/>
              <w:keepLines/>
            </w:pPr>
            <w:r>
              <w:t>1</w:t>
            </w:r>
          </w:p>
        </w:tc>
        <w:tc>
          <w:tcPr>
            <w:tcW w:w="2107" w:type="dxa"/>
            <w:tcBorders>
              <w:top w:val="nil"/>
              <w:left w:val="nil"/>
              <w:bottom w:val="nil"/>
              <w:right w:val="nil"/>
            </w:tcBorders>
          </w:tcPr>
          <w:p w14:paraId="60B9CFA6" w14:textId="77777777" w:rsidR="00932C34" w:rsidRDefault="00932C34" w:rsidP="00D07E71">
            <w:pPr>
              <w:pStyle w:val="TableText"/>
              <w:keepNext/>
              <w:keepLines/>
            </w:pPr>
            <w:r>
              <w:rPr>
                <w:sz w:val="22"/>
                <w:szCs w:val="22"/>
              </w:rPr>
              <w:t xml:space="preserve">a person acting for </w:t>
            </w:r>
            <w:r>
              <w:t>someone</w:t>
            </w:r>
            <w:r>
              <w:rPr>
                <w:sz w:val="22"/>
                <w:szCs w:val="22"/>
              </w:rPr>
              <w:t xml:space="preserve"> else with that other person’s actual or implied authority</w:t>
            </w:r>
          </w:p>
        </w:tc>
        <w:tc>
          <w:tcPr>
            <w:tcW w:w="4215" w:type="dxa"/>
            <w:tcBorders>
              <w:top w:val="nil"/>
              <w:left w:val="nil"/>
              <w:bottom w:val="nil"/>
              <w:right w:val="nil"/>
            </w:tcBorders>
          </w:tcPr>
          <w:p w14:paraId="53600F76" w14:textId="77777777" w:rsidR="00932C34" w:rsidRDefault="00932C34" w:rsidP="00D07E71">
            <w:pPr>
              <w:pStyle w:val="TableText"/>
              <w:keepNext/>
              <w:keepLines/>
            </w:pPr>
            <w:r>
              <w:t>that other person</w:t>
            </w:r>
          </w:p>
        </w:tc>
      </w:tr>
      <w:tr w:rsidR="00932C34" w14:paraId="1A6B5F6A" w14:textId="77777777">
        <w:trPr>
          <w:cantSplit/>
        </w:trPr>
        <w:tc>
          <w:tcPr>
            <w:tcW w:w="1200" w:type="dxa"/>
            <w:tcBorders>
              <w:top w:val="nil"/>
              <w:left w:val="nil"/>
              <w:bottom w:val="nil"/>
              <w:right w:val="nil"/>
            </w:tcBorders>
          </w:tcPr>
          <w:p w14:paraId="0FCE81DA" w14:textId="77777777" w:rsidR="00932C34" w:rsidRDefault="00932C34" w:rsidP="00D07E71">
            <w:pPr>
              <w:pStyle w:val="TableText"/>
              <w:keepNext/>
              <w:keepLines/>
            </w:pPr>
            <w:r>
              <w:t>2</w:t>
            </w:r>
          </w:p>
        </w:tc>
        <w:tc>
          <w:tcPr>
            <w:tcW w:w="2107" w:type="dxa"/>
            <w:tcBorders>
              <w:top w:val="nil"/>
              <w:left w:val="nil"/>
              <w:bottom w:val="nil"/>
              <w:right w:val="nil"/>
            </w:tcBorders>
          </w:tcPr>
          <w:p w14:paraId="00584232" w14:textId="77777777" w:rsidR="00932C34" w:rsidRDefault="00932C34" w:rsidP="00D07E71">
            <w:pPr>
              <w:pStyle w:val="TableText"/>
              <w:keepNext/>
              <w:keepLines/>
            </w:pPr>
            <w:r>
              <w:rPr>
                <w:sz w:val="22"/>
                <w:szCs w:val="22"/>
              </w:rPr>
              <w:t>a public official</w:t>
            </w:r>
          </w:p>
        </w:tc>
        <w:tc>
          <w:tcPr>
            <w:tcW w:w="4215" w:type="dxa"/>
            <w:tcBorders>
              <w:top w:val="nil"/>
              <w:left w:val="nil"/>
              <w:bottom w:val="nil"/>
              <w:right w:val="nil"/>
            </w:tcBorders>
          </w:tcPr>
          <w:p w14:paraId="54F01BE7" w14:textId="77777777" w:rsidR="00932C34" w:rsidRDefault="00932C34" w:rsidP="00D07E71">
            <w:pPr>
              <w:pStyle w:val="TableText"/>
              <w:keepNext/>
              <w:keepLines/>
            </w:pPr>
            <w:r>
              <w:rPr>
                <w:sz w:val="22"/>
                <w:szCs w:val="22"/>
              </w:rPr>
              <w:t>the government or other body for which the official acts</w:t>
            </w:r>
          </w:p>
        </w:tc>
      </w:tr>
      <w:tr w:rsidR="00932C34" w14:paraId="42921069" w14:textId="77777777">
        <w:trPr>
          <w:cantSplit/>
        </w:trPr>
        <w:tc>
          <w:tcPr>
            <w:tcW w:w="1200" w:type="dxa"/>
            <w:tcBorders>
              <w:top w:val="nil"/>
              <w:left w:val="nil"/>
              <w:bottom w:val="nil"/>
              <w:right w:val="nil"/>
            </w:tcBorders>
          </w:tcPr>
          <w:p w14:paraId="243815FD" w14:textId="77777777" w:rsidR="00932C34" w:rsidRDefault="00932C34">
            <w:pPr>
              <w:pStyle w:val="TableText"/>
            </w:pPr>
            <w:r>
              <w:t>3</w:t>
            </w:r>
          </w:p>
        </w:tc>
        <w:tc>
          <w:tcPr>
            <w:tcW w:w="2107" w:type="dxa"/>
            <w:tcBorders>
              <w:top w:val="nil"/>
              <w:left w:val="nil"/>
              <w:bottom w:val="nil"/>
              <w:right w:val="nil"/>
            </w:tcBorders>
          </w:tcPr>
          <w:p w14:paraId="16B05265" w14:textId="77777777" w:rsidR="00932C34" w:rsidRDefault="00932C34">
            <w:pPr>
              <w:pStyle w:val="TableText"/>
            </w:pPr>
            <w:r>
              <w:rPr>
                <w:sz w:val="22"/>
                <w:szCs w:val="22"/>
              </w:rPr>
              <w:t>an employee</w:t>
            </w:r>
          </w:p>
        </w:tc>
        <w:tc>
          <w:tcPr>
            <w:tcW w:w="4215" w:type="dxa"/>
            <w:tcBorders>
              <w:top w:val="nil"/>
              <w:left w:val="nil"/>
              <w:bottom w:val="nil"/>
              <w:right w:val="nil"/>
            </w:tcBorders>
          </w:tcPr>
          <w:p w14:paraId="0555AB1C" w14:textId="77777777" w:rsidR="00932C34" w:rsidRDefault="00932C34">
            <w:pPr>
              <w:pStyle w:val="TableText"/>
            </w:pPr>
            <w:r>
              <w:rPr>
                <w:sz w:val="22"/>
                <w:szCs w:val="22"/>
              </w:rPr>
              <w:t>the employer</w:t>
            </w:r>
          </w:p>
        </w:tc>
      </w:tr>
      <w:tr w:rsidR="00932C34" w14:paraId="41D2B8E5" w14:textId="77777777">
        <w:trPr>
          <w:cantSplit/>
        </w:trPr>
        <w:tc>
          <w:tcPr>
            <w:tcW w:w="1200" w:type="dxa"/>
            <w:tcBorders>
              <w:top w:val="nil"/>
              <w:left w:val="nil"/>
              <w:bottom w:val="nil"/>
              <w:right w:val="nil"/>
            </w:tcBorders>
          </w:tcPr>
          <w:p w14:paraId="788C71AB" w14:textId="77777777" w:rsidR="00932C34" w:rsidRDefault="00932C34">
            <w:pPr>
              <w:pStyle w:val="TableText"/>
            </w:pPr>
            <w:r>
              <w:t>4</w:t>
            </w:r>
          </w:p>
        </w:tc>
        <w:tc>
          <w:tcPr>
            <w:tcW w:w="2107" w:type="dxa"/>
            <w:tcBorders>
              <w:top w:val="nil"/>
              <w:left w:val="nil"/>
              <w:bottom w:val="nil"/>
              <w:right w:val="nil"/>
            </w:tcBorders>
          </w:tcPr>
          <w:p w14:paraId="3EF1B20B" w14:textId="77777777" w:rsidR="00932C34" w:rsidRDefault="00932C34">
            <w:pPr>
              <w:pStyle w:val="TableText"/>
            </w:pPr>
            <w:r>
              <w:rPr>
                <w:sz w:val="22"/>
                <w:szCs w:val="22"/>
              </w:rPr>
              <w:t>a lawyer acting for a client</w:t>
            </w:r>
          </w:p>
        </w:tc>
        <w:tc>
          <w:tcPr>
            <w:tcW w:w="4215" w:type="dxa"/>
            <w:tcBorders>
              <w:top w:val="nil"/>
              <w:left w:val="nil"/>
              <w:bottom w:val="nil"/>
              <w:right w:val="nil"/>
            </w:tcBorders>
          </w:tcPr>
          <w:p w14:paraId="594832D3" w14:textId="77777777" w:rsidR="00932C34" w:rsidRDefault="00932C34">
            <w:pPr>
              <w:pStyle w:val="TableText"/>
            </w:pPr>
            <w:r>
              <w:rPr>
                <w:sz w:val="22"/>
                <w:szCs w:val="22"/>
              </w:rPr>
              <w:t>the client</w:t>
            </w:r>
          </w:p>
        </w:tc>
      </w:tr>
      <w:tr w:rsidR="00932C34" w14:paraId="394734E5" w14:textId="77777777">
        <w:trPr>
          <w:cantSplit/>
        </w:trPr>
        <w:tc>
          <w:tcPr>
            <w:tcW w:w="1200" w:type="dxa"/>
            <w:tcBorders>
              <w:top w:val="nil"/>
              <w:left w:val="nil"/>
              <w:bottom w:val="nil"/>
              <w:right w:val="nil"/>
            </w:tcBorders>
          </w:tcPr>
          <w:p w14:paraId="4C0C06C7" w14:textId="77777777" w:rsidR="00932C34" w:rsidRDefault="00932C34">
            <w:pPr>
              <w:pStyle w:val="TableText"/>
            </w:pPr>
            <w:r>
              <w:t>5</w:t>
            </w:r>
          </w:p>
        </w:tc>
        <w:tc>
          <w:tcPr>
            <w:tcW w:w="2107" w:type="dxa"/>
            <w:tcBorders>
              <w:top w:val="nil"/>
              <w:left w:val="nil"/>
              <w:bottom w:val="nil"/>
              <w:right w:val="nil"/>
            </w:tcBorders>
          </w:tcPr>
          <w:p w14:paraId="046CD51E" w14:textId="77777777" w:rsidR="00932C34" w:rsidRDefault="00932C34">
            <w:pPr>
              <w:pStyle w:val="TableText"/>
              <w:rPr>
                <w:sz w:val="22"/>
                <w:szCs w:val="22"/>
              </w:rPr>
            </w:pPr>
            <w:r>
              <w:rPr>
                <w:sz w:val="22"/>
                <w:szCs w:val="22"/>
              </w:rPr>
              <w:t>a partner</w:t>
            </w:r>
          </w:p>
        </w:tc>
        <w:tc>
          <w:tcPr>
            <w:tcW w:w="4215" w:type="dxa"/>
            <w:tcBorders>
              <w:top w:val="nil"/>
              <w:left w:val="nil"/>
              <w:bottom w:val="nil"/>
              <w:right w:val="nil"/>
            </w:tcBorders>
          </w:tcPr>
          <w:p w14:paraId="5E3884B0" w14:textId="77777777" w:rsidR="00932C34" w:rsidRDefault="00932C34">
            <w:pPr>
              <w:pStyle w:val="TableText"/>
              <w:rPr>
                <w:sz w:val="22"/>
                <w:szCs w:val="22"/>
              </w:rPr>
            </w:pPr>
            <w:r>
              <w:rPr>
                <w:sz w:val="22"/>
                <w:szCs w:val="22"/>
              </w:rPr>
              <w:t>the partnership</w:t>
            </w:r>
          </w:p>
        </w:tc>
      </w:tr>
      <w:tr w:rsidR="00932C34" w14:paraId="40EBAB38" w14:textId="77777777">
        <w:trPr>
          <w:cantSplit/>
        </w:trPr>
        <w:tc>
          <w:tcPr>
            <w:tcW w:w="1200" w:type="dxa"/>
            <w:tcBorders>
              <w:top w:val="nil"/>
              <w:left w:val="nil"/>
              <w:bottom w:val="nil"/>
              <w:right w:val="nil"/>
            </w:tcBorders>
          </w:tcPr>
          <w:p w14:paraId="7BC510AD" w14:textId="77777777" w:rsidR="00932C34" w:rsidRDefault="00932C34">
            <w:pPr>
              <w:pStyle w:val="TableText"/>
            </w:pPr>
            <w:r>
              <w:t>6</w:t>
            </w:r>
          </w:p>
        </w:tc>
        <w:tc>
          <w:tcPr>
            <w:tcW w:w="2107" w:type="dxa"/>
            <w:tcBorders>
              <w:top w:val="nil"/>
              <w:left w:val="nil"/>
              <w:bottom w:val="nil"/>
              <w:right w:val="nil"/>
            </w:tcBorders>
          </w:tcPr>
          <w:p w14:paraId="521DB4BB" w14:textId="77777777" w:rsidR="00932C34" w:rsidRDefault="00932C34">
            <w:pPr>
              <w:pStyle w:val="TableText"/>
              <w:rPr>
                <w:sz w:val="22"/>
                <w:szCs w:val="22"/>
              </w:rPr>
            </w:pPr>
            <w:r>
              <w:rPr>
                <w:sz w:val="22"/>
                <w:szCs w:val="22"/>
              </w:rPr>
              <w:t>an officer of a corporation (whether or not employed by it)</w:t>
            </w:r>
          </w:p>
        </w:tc>
        <w:tc>
          <w:tcPr>
            <w:tcW w:w="4215" w:type="dxa"/>
            <w:tcBorders>
              <w:top w:val="nil"/>
              <w:left w:val="nil"/>
              <w:bottom w:val="nil"/>
              <w:right w:val="nil"/>
            </w:tcBorders>
          </w:tcPr>
          <w:p w14:paraId="58AB5BC0" w14:textId="77777777" w:rsidR="00932C34" w:rsidRDefault="00932C34">
            <w:pPr>
              <w:pStyle w:val="TableText"/>
              <w:rPr>
                <w:sz w:val="22"/>
                <w:szCs w:val="22"/>
              </w:rPr>
            </w:pPr>
            <w:r>
              <w:rPr>
                <w:sz w:val="22"/>
                <w:szCs w:val="22"/>
              </w:rPr>
              <w:t>the corporation</w:t>
            </w:r>
          </w:p>
        </w:tc>
      </w:tr>
      <w:tr w:rsidR="00932C34" w14:paraId="1016BD60" w14:textId="77777777">
        <w:trPr>
          <w:cantSplit/>
        </w:trPr>
        <w:tc>
          <w:tcPr>
            <w:tcW w:w="1200" w:type="dxa"/>
            <w:tcBorders>
              <w:top w:val="nil"/>
              <w:left w:val="nil"/>
              <w:bottom w:val="nil"/>
              <w:right w:val="nil"/>
            </w:tcBorders>
          </w:tcPr>
          <w:p w14:paraId="2C144E59" w14:textId="77777777" w:rsidR="00932C34" w:rsidRDefault="00932C34">
            <w:pPr>
              <w:pStyle w:val="TableText"/>
            </w:pPr>
            <w:r>
              <w:t>7</w:t>
            </w:r>
          </w:p>
        </w:tc>
        <w:tc>
          <w:tcPr>
            <w:tcW w:w="2107" w:type="dxa"/>
            <w:tcBorders>
              <w:top w:val="nil"/>
              <w:left w:val="nil"/>
              <w:bottom w:val="nil"/>
              <w:right w:val="nil"/>
            </w:tcBorders>
          </w:tcPr>
          <w:p w14:paraId="220E7F5B" w14:textId="77777777" w:rsidR="00932C34" w:rsidRDefault="00932C34">
            <w:pPr>
              <w:pStyle w:val="TableText"/>
              <w:rPr>
                <w:sz w:val="22"/>
                <w:szCs w:val="22"/>
              </w:rPr>
            </w:pPr>
            <w:r>
              <w:rPr>
                <w:sz w:val="22"/>
                <w:szCs w:val="22"/>
              </w:rPr>
              <w:t>an officer of another body (whether or not employed by it)</w:t>
            </w:r>
          </w:p>
        </w:tc>
        <w:tc>
          <w:tcPr>
            <w:tcW w:w="4215" w:type="dxa"/>
            <w:tcBorders>
              <w:top w:val="nil"/>
              <w:left w:val="nil"/>
              <w:bottom w:val="nil"/>
              <w:right w:val="nil"/>
            </w:tcBorders>
          </w:tcPr>
          <w:p w14:paraId="2138836D" w14:textId="77777777" w:rsidR="00932C34" w:rsidRDefault="00932C34">
            <w:pPr>
              <w:pStyle w:val="TableText"/>
              <w:rPr>
                <w:sz w:val="22"/>
                <w:szCs w:val="22"/>
              </w:rPr>
            </w:pPr>
            <w:r>
              <w:rPr>
                <w:sz w:val="22"/>
                <w:szCs w:val="22"/>
              </w:rPr>
              <w:t>the body</w:t>
            </w:r>
          </w:p>
        </w:tc>
      </w:tr>
      <w:tr w:rsidR="00932C34" w14:paraId="50BD947C" w14:textId="77777777">
        <w:trPr>
          <w:cantSplit/>
        </w:trPr>
        <w:tc>
          <w:tcPr>
            <w:tcW w:w="1200" w:type="dxa"/>
            <w:tcBorders>
              <w:top w:val="nil"/>
              <w:left w:val="nil"/>
              <w:bottom w:val="nil"/>
              <w:right w:val="nil"/>
            </w:tcBorders>
          </w:tcPr>
          <w:p w14:paraId="536BB802" w14:textId="77777777" w:rsidR="00932C34" w:rsidRDefault="00932C34">
            <w:pPr>
              <w:pStyle w:val="TableText"/>
            </w:pPr>
            <w:r>
              <w:t>8</w:t>
            </w:r>
          </w:p>
        </w:tc>
        <w:tc>
          <w:tcPr>
            <w:tcW w:w="2107" w:type="dxa"/>
            <w:tcBorders>
              <w:top w:val="nil"/>
              <w:left w:val="nil"/>
              <w:bottom w:val="nil"/>
              <w:right w:val="nil"/>
            </w:tcBorders>
          </w:tcPr>
          <w:p w14:paraId="667EFE0A" w14:textId="77777777" w:rsidR="00932C34" w:rsidRDefault="00932C34">
            <w:pPr>
              <w:pStyle w:val="TableText"/>
              <w:rPr>
                <w:sz w:val="22"/>
                <w:szCs w:val="22"/>
              </w:rPr>
            </w:pPr>
            <w:r>
              <w:rPr>
                <w:sz w:val="22"/>
                <w:szCs w:val="22"/>
              </w:rPr>
              <w:t>a consultant to a person</w:t>
            </w:r>
          </w:p>
        </w:tc>
        <w:tc>
          <w:tcPr>
            <w:tcW w:w="4215" w:type="dxa"/>
            <w:tcBorders>
              <w:top w:val="nil"/>
              <w:left w:val="nil"/>
              <w:bottom w:val="nil"/>
              <w:right w:val="nil"/>
            </w:tcBorders>
          </w:tcPr>
          <w:p w14:paraId="30E4B341" w14:textId="77777777" w:rsidR="00932C34" w:rsidRDefault="00932C34">
            <w:pPr>
              <w:pStyle w:val="TableText"/>
              <w:rPr>
                <w:sz w:val="22"/>
                <w:szCs w:val="22"/>
              </w:rPr>
            </w:pPr>
            <w:r>
              <w:rPr>
                <w:sz w:val="22"/>
                <w:szCs w:val="22"/>
              </w:rPr>
              <w:t>that person</w:t>
            </w:r>
          </w:p>
        </w:tc>
      </w:tr>
    </w:tbl>
    <w:p w14:paraId="13F64B04" w14:textId="77777777" w:rsidR="00932C34" w:rsidRDefault="00932C34"/>
    <w:p w14:paraId="6AA8967E" w14:textId="77777777" w:rsidR="00932C34" w:rsidRDefault="00932C34">
      <w:pPr>
        <w:pStyle w:val="Amain"/>
      </w:pPr>
      <w:r>
        <w:tab/>
        <w:t>(2)</w:t>
      </w:r>
      <w:r>
        <w:tab/>
        <w:t>A person is an agent or principal if the person is, or has been or intends to be, an agent or principal.</w:t>
      </w:r>
    </w:p>
    <w:p w14:paraId="60A248E5" w14:textId="77777777" w:rsidR="00932C34" w:rsidRDefault="00932C34">
      <w:pPr>
        <w:pStyle w:val="AH5Sec"/>
      </w:pPr>
      <w:bookmarkStart w:id="166" w:name="_Toc161220119"/>
      <w:r w:rsidRPr="003510AB">
        <w:rPr>
          <w:rStyle w:val="CharSectNo"/>
        </w:rPr>
        <w:t>354</w:t>
      </w:r>
      <w:r>
        <w:tab/>
        <w:t>Dishonesty for pt 3.7</w:t>
      </w:r>
      <w:bookmarkEnd w:id="166"/>
    </w:p>
    <w:p w14:paraId="4CD37353" w14:textId="77777777" w:rsidR="00932C34" w:rsidRDefault="00932C34">
      <w:pPr>
        <w:pStyle w:val="Amainreturn"/>
      </w:pPr>
      <w:r>
        <w:t>The provision of a benefit can be dishonest even if the provision of the benefit is customary in a trade, business, profession or calling.</w:t>
      </w:r>
    </w:p>
    <w:p w14:paraId="66FC13D6" w14:textId="77777777" w:rsidR="00932C34" w:rsidRDefault="00932C34">
      <w:pPr>
        <w:pStyle w:val="AH5Sec"/>
      </w:pPr>
      <w:bookmarkStart w:id="167" w:name="_Toc161220120"/>
      <w:r w:rsidRPr="003510AB">
        <w:rPr>
          <w:rStyle w:val="CharSectNo"/>
        </w:rPr>
        <w:lastRenderedPageBreak/>
        <w:t>355</w:t>
      </w:r>
      <w:r>
        <w:tab/>
        <w:t xml:space="preserve">Meaning of </w:t>
      </w:r>
      <w:r>
        <w:rPr>
          <w:rStyle w:val="charItals"/>
        </w:rPr>
        <w:t>obtain</w:t>
      </w:r>
      <w:r>
        <w:rPr>
          <w:b w:val="0"/>
          <w:bCs/>
        </w:rPr>
        <w:t xml:space="preserve"> </w:t>
      </w:r>
      <w:r>
        <w:t>for pt 3.7</w:t>
      </w:r>
      <w:bookmarkEnd w:id="167"/>
    </w:p>
    <w:p w14:paraId="6F91ED07" w14:textId="77777777" w:rsidR="00932C34" w:rsidRDefault="00932C34">
      <w:pPr>
        <w:pStyle w:val="Amain"/>
      </w:pPr>
      <w:r>
        <w:tab/>
        <w:t>(1)</w:t>
      </w:r>
      <w:r>
        <w:tab/>
        <w:t>For this part, a person (</w:t>
      </w:r>
      <w:r>
        <w:rPr>
          <w:rStyle w:val="charBoldItals"/>
        </w:rPr>
        <w:t>A</w:t>
      </w:r>
      <w:r>
        <w:t xml:space="preserve">) is taken to </w:t>
      </w:r>
      <w:r>
        <w:rPr>
          <w:rStyle w:val="charBoldItals"/>
        </w:rPr>
        <w:t>obtain</w:t>
      </w:r>
      <w:r>
        <w:t xml:space="preserve"> a benefit for someone else (</w:t>
      </w:r>
      <w:r>
        <w:rPr>
          <w:rStyle w:val="charBoldItals"/>
        </w:rPr>
        <w:t>B</w:t>
      </w:r>
      <w:r>
        <w:t>) if A induces a third person to do something that results in B obtaining the benefit.</w:t>
      </w:r>
    </w:p>
    <w:p w14:paraId="4C3F2226" w14:textId="77777777" w:rsidR="00932C34" w:rsidRDefault="00932C34">
      <w:pPr>
        <w:pStyle w:val="Amain"/>
      </w:pPr>
      <w:r>
        <w:tab/>
        <w:t>(2)</w:t>
      </w:r>
      <w:r>
        <w:tab/>
        <w:t xml:space="preserve">The definition of </w:t>
      </w:r>
      <w:r>
        <w:rPr>
          <w:rStyle w:val="charBoldItals"/>
        </w:rPr>
        <w:t>obtain</w:t>
      </w:r>
      <w:r>
        <w:t xml:space="preserve"> in section 300 does not apply to this part.</w:t>
      </w:r>
    </w:p>
    <w:p w14:paraId="2D0DE858" w14:textId="77777777" w:rsidR="00932C34" w:rsidRPr="003510AB" w:rsidRDefault="00932C34">
      <w:pPr>
        <w:pStyle w:val="AH3Div"/>
      </w:pPr>
      <w:bookmarkStart w:id="168" w:name="_Toc161220121"/>
      <w:r w:rsidRPr="003510AB">
        <w:rPr>
          <w:rStyle w:val="CharDivNo"/>
        </w:rPr>
        <w:t>Division 3.7.2</w:t>
      </w:r>
      <w:r>
        <w:tab/>
      </w:r>
      <w:r w:rsidRPr="003510AB">
        <w:rPr>
          <w:rStyle w:val="CharDivText"/>
        </w:rPr>
        <w:t>Offences for pt 3.7</w:t>
      </w:r>
      <w:bookmarkEnd w:id="168"/>
    </w:p>
    <w:p w14:paraId="099737F6" w14:textId="77777777" w:rsidR="00932C34" w:rsidRDefault="00932C34">
      <w:pPr>
        <w:pStyle w:val="AH5Sec"/>
      </w:pPr>
      <w:bookmarkStart w:id="169" w:name="_Toc161220122"/>
      <w:r w:rsidRPr="003510AB">
        <w:rPr>
          <w:rStyle w:val="CharSectNo"/>
        </w:rPr>
        <w:t>356</w:t>
      </w:r>
      <w:r>
        <w:tab/>
        <w:t>Bribery</w:t>
      </w:r>
      <w:bookmarkEnd w:id="169"/>
      <w:r>
        <w:t xml:space="preserve">  </w:t>
      </w:r>
    </w:p>
    <w:p w14:paraId="094A907E" w14:textId="77777777" w:rsidR="00932C34" w:rsidRDefault="00932C34">
      <w:pPr>
        <w:pStyle w:val="Amain"/>
      </w:pPr>
      <w:r>
        <w:tab/>
        <w:t>(1)</w:t>
      </w:r>
      <w:r>
        <w:tab/>
        <w:t>A person commits an offence if—</w:t>
      </w:r>
    </w:p>
    <w:p w14:paraId="0C95E720" w14:textId="77777777" w:rsidR="00932C34" w:rsidRDefault="00932C34">
      <w:pPr>
        <w:pStyle w:val="Apara"/>
      </w:pPr>
      <w:r>
        <w:tab/>
        <w:t>(a)</w:t>
      </w:r>
      <w:r>
        <w:tab/>
        <w:t>the person dishonestly—</w:t>
      </w:r>
    </w:p>
    <w:p w14:paraId="6DD076B0" w14:textId="77777777" w:rsidR="00932C34" w:rsidRDefault="00932C34">
      <w:pPr>
        <w:pStyle w:val="Asubpara"/>
      </w:pPr>
      <w:r>
        <w:tab/>
        <w:t>(i)</w:t>
      </w:r>
      <w:r>
        <w:tab/>
        <w:t>provides a benefit to an agent or someone else; or</w:t>
      </w:r>
    </w:p>
    <w:p w14:paraId="71662363" w14:textId="77777777" w:rsidR="00932C34" w:rsidRDefault="00932C34">
      <w:pPr>
        <w:pStyle w:val="Asubpara"/>
      </w:pPr>
      <w:r>
        <w:tab/>
        <w:t>(ii)</w:t>
      </w:r>
      <w:r>
        <w:tab/>
        <w:t>causes a benefit to be provided to an agent or someone else; or</w:t>
      </w:r>
    </w:p>
    <w:p w14:paraId="76688B11" w14:textId="77777777" w:rsidR="00932C34" w:rsidRDefault="00932C34">
      <w:pPr>
        <w:pStyle w:val="Asubpara"/>
      </w:pPr>
      <w:r>
        <w:tab/>
        <w:t>(iii)</w:t>
      </w:r>
      <w:r>
        <w:tab/>
        <w:t>offers to provide, or promises to provide, a benefit to an agent or someone else; or</w:t>
      </w:r>
    </w:p>
    <w:p w14:paraId="23ABFFFE" w14:textId="77777777" w:rsidR="00932C34" w:rsidRDefault="00932C34">
      <w:pPr>
        <w:pStyle w:val="Asubpara"/>
      </w:pPr>
      <w:r>
        <w:tab/>
        <w:t>(iv)</w:t>
      </w:r>
      <w:r>
        <w:tab/>
        <w:t>causes an offer of the provision of a benefit, or a promise of the provision of a benefit, to be made to an agent or someone else; and</w:t>
      </w:r>
    </w:p>
    <w:p w14:paraId="18886DA5" w14:textId="77777777" w:rsidR="00932C34" w:rsidRDefault="00932C34">
      <w:pPr>
        <w:pStyle w:val="Apara"/>
        <w:keepNext/>
      </w:pPr>
      <w:r>
        <w:tab/>
        <w:t>(b)</w:t>
      </w:r>
      <w:r>
        <w:tab/>
        <w:t>the person does so with the intention that the agent will provide a favour.</w:t>
      </w:r>
    </w:p>
    <w:p w14:paraId="44E31986" w14:textId="77777777" w:rsidR="00932C34" w:rsidRDefault="00932C34">
      <w:pPr>
        <w:pStyle w:val="Penalty"/>
        <w:keepNext/>
      </w:pPr>
      <w:r>
        <w:t>Maximum penalty:  1 000 penalty units, imprisonment for 10 years or both.</w:t>
      </w:r>
    </w:p>
    <w:p w14:paraId="57570790" w14:textId="77777777" w:rsidR="00932C34" w:rsidRDefault="00932C34">
      <w:pPr>
        <w:pStyle w:val="Amain"/>
      </w:pPr>
      <w:r>
        <w:tab/>
        <w:t>(2)</w:t>
      </w:r>
      <w:r>
        <w:tab/>
        <w:t>An agent commits an offence if—</w:t>
      </w:r>
    </w:p>
    <w:p w14:paraId="40CA1001" w14:textId="77777777" w:rsidR="00932C34" w:rsidRDefault="00932C34">
      <w:pPr>
        <w:pStyle w:val="Apara"/>
      </w:pPr>
      <w:r>
        <w:tab/>
        <w:t>(a)</w:t>
      </w:r>
      <w:r>
        <w:tab/>
        <w:t>the agent dishonestly—</w:t>
      </w:r>
    </w:p>
    <w:p w14:paraId="22D4D766" w14:textId="77777777" w:rsidR="00932C34" w:rsidRDefault="00932C34">
      <w:pPr>
        <w:pStyle w:val="Asubpara"/>
      </w:pPr>
      <w:r>
        <w:tab/>
        <w:t>(i)</w:t>
      </w:r>
      <w:r>
        <w:tab/>
        <w:t>asks for a benefit for the agent or someone else; or</w:t>
      </w:r>
    </w:p>
    <w:p w14:paraId="5A582025" w14:textId="77777777" w:rsidR="00932C34" w:rsidRDefault="00932C34">
      <w:pPr>
        <w:pStyle w:val="Asubpara"/>
      </w:pPr>
      <w:r>
        <w:tab/>
        <w:t>(ii)</w:t>
      </w:r>
      <w:r>
        <w:tab/>
        <w:t>obtains a benefit for the agent or someone else; or</w:t>
      </w:r>
    </w:p>
    <w:p w14:paraId="01D61F36" w14:textId="77777777" w:rsidR="00932C34" w:rsidRDefault="00932C34">
      <w:pPr>
        <w:pStyle w:val="Asubpara"/>
      </w:pPr>
      <w:r>
        <w:lastRenderedPageBreak/>
        <w:tab/>
        <w:t>(iii)</w:t>
      </w:r>
      <w:r>
        <w:tab/>
        <w:t>agrees to obtain a benefit for the agent or someone else; and</w:t>
      </w:r>
    </w:p>
    <w:p w14:paraId="0E780016" w14:textId="77777777" w:rsidR="00932C34" w:rsidRDefault="00932C34" w:rsidP="005353F1">
      <w:pPr>
        <w:pStyle w:val="Apara"/>
        <w:keepNext/>
      </w:pPr>
      <w:r>
        <w:tab/>
        <w:t>(b)</w:t>
      </w:r>
      <w:r>
        <w:tab/>
        <w:t>the agent does so with the intention—</w:t>
      </w:r>
    </w:p>
    <w:p w14:paraId="2CA7F894" w14:textId="77777777" w:rsidR="00932C34" w:rsidRDefault="00932C34" w:rsidP="005353F1">
      <w:pPr>
        <w:pStyle w:val="Asubpara"/>
        <w:keepNext/>
      </w:pPr>
      <w:r>
        <w:tab/>
        <w:t>(i)</w:t>
      </w:r>
      <w:r>
        <w:tab/>
        <w:t>that the agent will provide a favour; or</w:t>
      </w:r>
    </w:p>
    <w:p w14:paraId="42F8132B" w14:textId="77777777" w:rsidR="00932C34" w:rsidRDefault="00932C34">
      <w:pPr>
        <w:pStyle w:val="Asubpara"/>
        <w:keepNext/>
      </w:pPr>
      <w:r>
        <w:tab/>
        <w:t>(ii)</w:t>
      </w:r>
      <w:r>
        <w:tab/>
        <w:t>of inducing, fostering or sustaining a belief that the agent will provide a favour.</w:t>
      </w:r>
    </w:p>
    <w:p w14:paraId="42042473" w14:textId="77777777" w:rsidR="00932C34" w:rsidRDefault="00932C34" w:rsidP="00BB3B65">
      <w:pPr>
        <w:pStyle w:val="Penalty"/>
      </w:pPr>
      <w:r>
        <w:t>Maximum penalty:  1 000 penalty units, imprisonment for 10 years or both.</w:t>
      </w:r>
    </w:p>
    <w:p w14:paraId="33F722B9" w14:textId="77777777" w:rsidR="00932C34" w:rsidRDefault="00932C34">
      <w:pPr>
        <w:pStyle w:val="AH5Sec"/>
      </w:pPr>
      <w:bookmarkStart w:id="170" w:name="_Toc161220123"/>
      <w:r w:rsidRPr="003510AB">
        <w:rPr>
          <w:rStyle w:val="CharSectNo"/>
        </w:rPr>
        <w:t>357</w:t>
      </w:r>
      <w:r>
        <w:tab/>
        <w:t>Other corrupting benefits</w:t>
      </w:r>
      <w:bookmarkEnd w:id="170"/>
      <w:r>
        <w:t xml:space="preserve"> </w:t>
      </w:r>
    </w:p>
    <w:p w14:paraId="2AFBEFF8" w14:textId="77777777" w:rsidR="00932C34" w:rsidRDefault="00932C34">
      <w:pPr>
        <w:pStyle w:val="Amain"/>
      </w:pPr>
      <w:r>
        <w:tab/>
        <w:t>(1)</w:t>
      </w:r>
      <w:r>
        <w:tab/>
        <w:t>A person commits an offence if—</w:t>
      </w:r>
    </w:p>
    <w:p w14:paraId="1E31D1FD" w14:textId="77777777" w:rsidR="00932C34" w:rsidRDefault="00932C34">
      <w:pPr>
        <w:pStyle w:val="Apara"/>
      </w:pPr>
      <w:r>
        <w:tab/>
        <w:t>(a)</w:t>
      </w:r>
      <w:r>
        <w:tab/>
        <w:t>the person dishonestly—</w:t>
      </w:r>
    </w:p>
    <w:p w14:paraId="7851A907" w14:textId="77777777" w:rsidR="00932C34" w:rsidRDefault="00932C34">
      <w:pPr>
        <w:pStyle w:val="Asubpara"/>
      </w:pPr>
      <w:r>
        <w:tab/>
        <w:t>(i)</w:t>
      </w:r>
      <w:r>
        <w:tab/>
        <w:t>provides a benefit to an agent or someone else; or</w:t>
      </w:r>
    </w:p>
    <w:p w14:paraId="6FCE74BD" w14:textId="77777777" w:rsidR="00932C34" w:rsidRDefault="00932C34">
      <w:pPr>
        <w:pStyle w:val="Asubpara"/>
      </w:pPr>
      <w:r>
        <w:tab/>
        <w:t>(ii)</w:t>
      </w:r>
      <w:r>
        <w:tab/>
        <w:t>causes a benefit to be provided to an agent or someone else; or</w:t>
      </w:r>
    </w:p>
    <w:p w14:paraId="5E6178F5" w14:textId="77777777" w:rsidR="00932C34" w:rsidRDefault="00932C34">
      <w:pPr>
        <w:pStyle w:val="Asubpara"/>
      </w:pPr>
      <w:r>
        <w:tab/>
        <w:t>(iii)</w:t>
      </w:r>
      <w:r>
        <w:tab/>
        <w:t>offers to provide, or promises to provide, a benefit to an agent or someone else; or</w:t>
      </w:r>
    </w:p>
    <w:p w14:paraId="5C6A4A69" w14:textId="77777777" w:rsidR="00932C34" w:rsidRDefault="00932C34">
      <w:pPr>
        <w:pStyle w:val="Asubpara"/>
      </w:pPr>
      <w:r>
        <w:tab/>
        <w:t>(iv)</w:t>
      </w:r>
      <w:r>
        <w:tab/>
        <w:t>causes an offer of the provision of a benefit, or a promise of the provision of a benefit, to be made to an agent or someone else; and</w:t>
      </w:r>
    </w:p>
    <w:p w14:paraId="74B57E33" w14:textId="77777777" w:rsidR="00932C34" w:rsidRDefault="00932C34">
      <w:pPr>
        <w:pStyle w:val="Apara"/>
        <w:keepNext/>
      </w:pPr>
      <w:r>
        <w:tab/>
        <w:t>(b)</w:t>
      </w:r>
      <w:r>
        <w:tab/>
        <w:t>obtaining, or expecting to obtain, the benefit would tend to influence the agent to provide a favour.</w:t>
      </w:r>
    </w:p>
    <w:p w14:paraId="71B7657B" w14:textId="77777777" w:rsidR="00932C34" w:rsidRDefault="00932C34">
      <w:pPr>
        <w:pStyle w:val="Penalty"/>
        <w:keepNext/>
      </w:pPr>
      <w:r>
        <w:t>Maximum penalty:  500 penalty units, imprisonment for 5 years or both.</w:t>
      </w:r>
    </w:p>
    <w:p w14:paraId="23BD22BC" w14:textId="77777777" w:rsidR="00932C34" w:rsidRDefault="00932C34">
      <w:pPr>
        <w:pStyle w:val="Amain"/>
      </w:pPr>
      <w:r>
        <w:tab/>
        <w:t>(2)</w:t>
      </w:r>
      <w:r>
        <w:tab/>
        <w:t>An agent commits an offence if—</w:t>
      </w:r>
    </w:p>
    <w:p w14:paraId="29EA544D" w14:textId="77777777" w:rsidR="00932C34" w:rsidRDefault="00932C34">
      <w:pPr>
        <w:pStyle w:val="Apara"/>
      </w:pPr>
      <w:r>
        <w:tab/>
        <w:t>(a)</w:t>
      </w:r>
      <w:r>
        <w:tab/>
        <w:t>the agent dishonestly—</w:t>
      </w:r>
    </w:p>
    <w:p w14:paraId="1DB0C4D3" w14:textId="77777777" w:rsidR="00932C34" w:rsidRDefault="00932C34">
      <w:pPr>
        <w:pStyle w:val="Asubpara"/>
      </w:pPr>
      <w:r>
        <w:tab/>
        <w:t>(i)</w:t>
      </w:r>
      <w:r>
        <w:tab/>
        <w:t>asks for a benefit for the agent or someone else; or</w:t>
      </w:r>
    </w:p>
    <w:p w14:paraId="217B84A2" w14:textId="77777777" w:rsidR="00932C34" w:rsidRDefault="00932C34">
      <w:pPr>
        <w:pStyle w:val="Asubpara"/>
      </w:pPr>
      <w:r>
        <w:lastRenderedPageBreak/>
        <w:tab/>
        <w:t>(ii)</w:t>
      </w:r>
      <w:r>
        <w:tab/>
        <w:t>obtains a benefit for the agent or someone else; or</w:t>
      </w:r>
    </w:p>
    <w:p w14:paraId="1A9BF440" w14:textId="77777777" w:rsidR="00932C34" w:rsidRDefault="00932C34">
      <w:pPr>
        <w:pStyle w:val="Asubpara"/>
      </w:pPr>
      <w:r>
        <w:tab/>
        <w:t>(iii)</w:t>
      </w:r>
      <w:r>
        <w:tab/>
        <w:t>agrees to obtain a benefit for the agent or someone else; and</w:t>
      </w:r>
    </w:p>
    <w:p w14:paraId="6BF5F3F8" w14:textId="77777777" w:rsidR="00932C34" w:rsidRDefault="00932C34">
      <w:pPr>
        <w:pStyle w:val="Apara"/>
        <w:keepNext/>
      </w:pPr>
      <w:r>
        <w:tab/>
        <w:t>(b)</w:t>
      </w:r>
      <w:r>
        <w:tab/>
        <w:t>obtaining, or expecting to obtain, the benefit would tend to influence the agent to provide a favour.</w:t>
      </w:r>
    </w:p>
    <w:p w14:paraId="559D5E30" w14:textId="77777777" w:rsidR="00932C34" w:rsidRDefault="00932C34" w:rsidP="00BB3B65">
      <w:pPr>
        <w:pStyle w:val="Penalty"/>
      </w:pPr>
      <w:r>
        <w:t>Maximum penalty:  500 penalty units, imprisonment for 5 years or both.</w:t>
      </w:r>
    </w:p>
    <w:p w14:paraId="11334343" w14:textId="77777777" w:rsidR="00932C34" w:rsidRDefault="00932C34">
      <w:pPr>
        <w:pStyle w:val="Amain"/>
      </w:pPr>
      <w:r>
        <w:tab/>
        <w:t>(3)</w:t>
      </w:r>
      <w:r>
        <w:tab/>
        <w:t>For this section, it does not matter whether the benefit is in the nature of a reward.</w:t>
      </w:r>
    </w:p>
    <w:p w14:paraId="76A8236C" w14:textId="77777777" w:rsidR="00932C34" w:rsidRDefault="00932C34">
      <w:pPr>
        <w:pStyle w:val="AH5Sec"/>
      </w:pPr>
      <w:bookmarkStart w:id="171" w:name="_Toc161220124"/>
      <w:r w:rsidRPr="003510AB">
        <w:rPr>
          <w:rStyle w:val="CharSectNo"/>
        </w:rPr>
        <w:t>358</w:t>
      </w:r>
      <w:r>
        <w:tab/>
        <w:t>Payola</w:t>
      </w:r>
      <w:bookmarkEnd w:id="171"/>
    </w:p>
    <w:p w14:paraId="2B63EE61" w14:textId="77777777" w:rsidR="00932C34" w:rsidRDefault="00932C34">
      <w:pPr>
        <w:pStyle w:val="Amainreturn"/>
      </w:pPr>
      <w:r>
        <w:t>A person commits an offence if—</w:t>
      </w:r>
    </w:p>
    <w:p w14:paraId="33BCDABA" w14:textId="77777777" w:rsidR="00932C34" w:rsidRDefault="00932C34">
      <w:pPr>
        <w:pStyle w:val="Apara"/>
      </w:pPr>
      <w:r>
        <w:tab/>
        <w:t>(a)</w:t>
      </w:r>
      <w:r>
        <w:tab/>
        <w:t>the person holds the person out to the public as being engaged in a business or activity of—</w:t>
      </w:r>
    </w:p>
    <w:p w14:paraId="6F1FE317" w14:textId="77777777" w:rsidR="00932C34" w:rsidRDefault="00932C34">
      <w:pPr>
        <w:pStyle w:val="Asubpara"/>
      </w:pPr>
      <w:r>
        <w:tab/>
        <w:t>(i)</w:t>
      </w:r>
      <w:r>
        <w:tab/>
        <w:t xml:space="preserve">making disinterested selections or examinations; or </w:t>
      </w:r>
    </w:p>
    <w:p w14:paraId="3557DB2C" w14:textId="77777777" w:rsidR="00932C34" w:rsidRDefault="00932C34">
      <w:pPr>
        <w:pStyle w:val="Asubpara"/>
      </w:pPr>
      <w:r>
        <w:tab/>
        <w:t>(ii)</w:t>
      </w:r>
      <w:r>
        <w:tab/>
        <w:t>expressing disinterested opinions in relation to property or services; and</w:t>
      </w:r>
    </w:p>
    <w:p w14:paraId="067FFD88" w14:textId="77777777" w:rsidR="00932C34" w:rsidRDefault="00932C34" w:rsidP="00D07E71">
      <w:pPr>
        <w:pStyle w:val="Apara"/>
      </w:pPr>
      <w:r>
        <w:tab/>
        <w:t>(b)</w:t>
      </w:r>
      <w:r>
        <w:tab/>
        <w:t>the person dishonestly asks for or obtains, or agrees to obtain, a benefit for the person or someone else in order to influence the selection, examination or opinion.</w:t>
      </w:r>
    </w:p>
    <w:p w14:paraId="772DF603" w14:textId="77777777" w:rsidR="00932C34" w:rsidRDefault="00932C34" w:rsidP="00D07E71">
      <w:pPr>
        <w:pStyle w:val="Penalty"/>
      </w:pPr>
      <w:r>
        <w:t>Maximum penalty:  500 penalty units, imprisonment for 5 years or both.</w:t>
      </w:r>
    </w:p>
    <w:p w14:paraId="3943C65A" w14:textId="77777777" w:rsidR="00932C34" w:rsidRDefault="00932C34" w:rsidP="00D07E71">
      <w:pPr>
        <w:pStyle w:val="AH5Sec"/>
        <w:keepLines/>
      </w:pPr>
      <w:bookmarkStart w:id="172" w:name="_Toc161220125"/>
      <w:r w:rsidRPr="003510AB">
        <w:rPr>
          <w:rStyle w:val="CharSectNo"/>
        </w:rPr>
        <w:lastRenderedPageBreak/>
        <w:t>359</w:t>
      </w:r>
      <w:r>
        <w:tab/>
        <w:t>Abuse of public office</w:t>
      </w:r>
      <w:bookmarkEnd w:id="172"/>
    </w:p>
    <w:p w14:paraId="781D4EDF" w14:textId="77777777" w:rsidR="00932C34" w:rsidRDefault="00932C34" w:rsidP="00D07E71">
      <w:pPr>
        <w:pStyle w:val="Amain"/>
        <w:keepNext/>
        <w:keepLines/>
      </w:pPr>
      <w:r>
        <w:tab/>
        <w:t>(1)</w:t>
      </w:r>
      <w:r>
        <w:tab/>
        <w:t>A public official commits an offence if—</w:t>
      </w:r>
    </w:p>
    <w:p w14:paraId="1767BB99" w14:textId="77777777" w:rsidR="00932C34" w:rsidRDefault="00932C34" w:rsidP="00D07E71">
      <w:pPr>
        <w:pStyle w:val="Apara"/>
        <w:keepNext/>
        <w:keepLines/>
      </w:pPr>
      <w:r>
        <w:tab/>
        <w:t>(a)</w:t>
      </w:r>
      <w:r>
        <w:tab/>
        <w:t>the official—</w:t>
      </w:r>
    </w:p>
    <w:p w14:paraId="0194965B" w14:textId="77777777" w:rsidR="00932C34" w:rsidRDefault="00932C34" w:rsidP="00D07E71">
      <w:pPr>
        <w:pStyle w:val="Asubpara"/>
        <w:keepNext/>
        <w:keepLines/>
      </w:pPr>
      <w:r>
        <w:tab/>
        <w:t>(i)</w:t>
      </w:r>
      <w:r>
        <w:tab/>
        <w:t>exercises any function or influence that the official has as a public official; or</w:t>
      </w:r>
    </w:p>
    <w:p w14:paraId="3C58D642" w14:textId="77777777" w:rsidR="00932C34" w:rsidRDefault="00932C34">
      <w:pPr>
        <w:pStyle w:val="Asubpara"/>
      </w:pPr>
      <w:r>
        <w:tab/>
        <w:t>(ii)</w:t>
      </w:r>
      <w:r>
        <w:tab/>
        <w:t>fails to exercise any function the official has as a public official; or</w:t>
      </w:r>
    </w:p>
    <w:p w14:paraId="37207A78" w14:textId="77777777" w:rsidR="00932C34" w:rsidRDefault="00932C34">
      <w:pPr>
        <w:pStyle w:val="Asubpara"/>
      </w:pPr>
      <w:r>
        <w:tab/>
        <w:t>(iii)</w:t>
      </w:r>
      <w:r>
        <w:tab/>
        <w:t>engages in any conduct in the exercise of the official’s duties as a public official; or</w:t>
      </w:r>
    </w:p>
    <w:p w14:paraId="74072063" w14:textId="77777777" w:rsidR="00932C34" w:rsidRDefault="00932C34">
      <w:pPr>
        <w:pStyle w:val="Asubpara"/>
      </w:pPr>
      <w:r>
        <w:tab/>
        <w:t>(iv)</w:t>
      </w:r>
      <w:r>
        <w:tab/>
        <w:t>uses any information that the official has gained as a public official; and</w:t>
      </w:r>
    </w:p>
    <w:p w14:paraId="50726B27" w14:textId="77777777" w:rsidR="00932C34" w:rsidRDefault="00932C34">
      <w:pPr>
        <w:pStyle w:val="Apara"/>
      </w:pPr>
      <w:r>
        <w:tab/>
        <w:t>(b)</w:t>
      </w:r>
      <w:r>
        <w:tab/>
        <w:t>the official does so with the intention of—</w:t>
      </w:r>
    </w:p>
    <w:p w14:paraId="5085944E" w14:textId="77777777" w:rsidR="00932C34" w:rsidRDefault="00932C34">
      <w:pPr>
        <w:pStyle w:val="Asubpara"/>
      </w:pPr>
      <w:r>
        <w:tab/>
        <w:t>(i)</w:t>
      </w:r>
      <w:r>
        <w:tab/>
        <w:t>dishonestly obtaining a benefit for the official or someone else; or</w:t>
      </w:r>
    </w:p>
    <w:p w14:paraId="2F9745B6" w14:textId="77777777" w:rsidR="00932C34" w:rsidRDefault="00932C34">
      <w:pPr>
        <w:pStyle w:val="Asubpara"/>
        <w:keepNext/>
      </w:pPr>
      <w:r>
        <w:tab/>
        <w:t>(ii)</w:t>
      </w:r>
      <w:r>
        <w:tab/>
        <w:t>dishonestly causing a detriment to someone else.</w:t>
      </w:r>
    </w:p>
    <w:p w14:paraId="595A14A2" w14:textId="77777777" w:rsidR="00932C34" w:rsidRDefault="00932C34" w:rsidP="00BB3B65">
      <w:pPr>
        <w:pStyle w:val="Penalty"/>
      </w:pPr>
      <w:r>
        <w:t>Maximum penalty: 500 penalty units, imprisonment for 5 years or both.</w:t>
      </w:r>
    </w:p>
    <w:p w14:paraId="6FD6698F" w14:textId="77777777" w:rsidR="00932C34" w:rsidRDefault="00932C34">
      <w:pPr>
        <w:pStyle w:val="Amain"/>
      </w:pPr>
      <w:r>
        <w:tab/>
        <w:t>(2)</w:t>
      </w:r>
      <w:r>
        <w:tab/>
        <w:t>A person commits an offence if—</w:t>
      </w:r>
    </w:p>
    <w:p w14:paraId="0F9C8392" w14:textId="77777777" w:rsidR="00932C34" w:rsidRDefault="00932C34">
      <w:pPr>
        <w:pStyle w:val="Apara"/>
      </w:pPr>
      <w:r>
        <w:tab/>
        <w:t>(a)</w:t>
      </w:r>
      <w:r>
        <w:tab/>
        <w:t>the person has ceased to be a public official in a particular capacity; and</w:t>
      </w:r>
    </w:p>
    <w:p w14:paraId="02702BD2" w14:textId="77777777" w:rsidR="00932C34" w:rsidRDefault="00932C34">
      <w:pPr>
        <w:pStyle w:val="Apara"/>
      </w:pPr>
      <w:r>
        <w:tab/>
        <w:t>(b)</w:t>
      </w:r>
      <w:r>
        <w:tab/>
        <w:t>the person uses any information the person gained in that capacity; and</w:t>
      </w:r>
    </w:p>
    <w:p w14:paraId="244DB81C" w14:textId="77777777" w:rsidR="00932C34" w:rsidRDefault="00932C34">
      <w:pPr>
        <w:pStyle w:val="Apara"/>
      </w:pPr>
      <w:r>
        <w:tab/>
        <w:t>(c)</w:t>
      </w:r>
      <w:r>
        <w:tab/>
        <w:t>the person does so with the intention of—</w:t>
      </w:r>
    </w:p>
    <w:p w14:paraId="549CD314" w14:textId="77777777" w:rsidR="00932C34" w:rsidRDefault="00932C34">
      <w:pPr>
        <w:pStyle w:val="Asubpara"/>
      </w:pPr>
      <w:r>
        <w:tab/>
        <w:t>(i)</w:t>
      </w:r>
      <w:r>
        <w:tab/>
        <w:t>dishonestly obtaining a benefit for the person or someone else; or</w:t>
      </w:r>
    </w:p>
    <w:p w14:paraId="1F5A8CFF" w14:textId="77777777" w:rsidR="00932C34" w:rsidRDefault="00932C34">
      <w:pPr>
        <w:pStyle w:val="Asubpara"/>
        <w:keepNext/>
      </w:pPr>
      <w:r>
        <w:lastRenderedPageBreak/>
        <w:tab/>
        <w:t>(ii)</w:t>
      </w:r>
      <w:r>
        <w:tab/>
        <w:t>dishonestly causing a detriment to someone else.</w:t>
      </w:r>
    </w:p>
    <w:p w14:paraId="6FDFC73C" w14:textId="77777777" w:rsidR="00932C34" w:rsidRDefault="00932C34" w:rsidP="00BB3B65">
      <w:pPr>
        <w:pStyle w:val="Penalty"/>
      </w:pPr>
      <w:r>
        <w:t>Maximum penalty: 500 penalty units, imprisonment for 5 years or both.</w:t>
      </w:r>
    </w:p>
    <w:p w14:paraId="76EB3644" w14:textId="77777777" w:rsidR="00932C34" w:rsidRDefault="00932C34">
      <w:pPr>
        <w:pStyle w:val="Amain"/>
      </w:pPr>
      <w:r>
        <w:tab/>
        <w:t>(3)</w:t>
      </w:r>
      <w:r>
        <w:tab/>
        <w:t>Subsection (2) (a) applies to a person—</w:t>
      </w:r>
    </w:p>
    <w:p w14:paraId="388DB714" w14:textId="77777777" w:rsidR="00932C34" w:rsidRDefault="00932C34">
      <w:pPr>
        <w:pStyle w:val="Apara"/>
      </w:pPr>
      <w:r>
        <w:tab/>
        <w:t>(a)</w:t>
      </w:r>
      <w:r>
        <w:tab/>
        <w:t>whether the person ceased to be a public official as mentioned in the paragraph before, at or after the commencement of this section; and</w:t>
      </w:r>
    </w:p>
    <w:p w14:paraId="2FB55528" w14:textId="4F5838A6" w:rsidR="00932C34" w:rsidRDefault="00932C34">
      <w:pPr>
        <w:pStyle w:val="Apara"/>
      </w:pPr>
      <w:r>
        <w:tab/>
        <w:t>(b)</w:t>
      </w:r>
      <w:r>
        <w:tab/>
        <w:t>whether or not the person continues to be a public official in another capacity.</w:t>
      </w:r>
    </w:p>
    <w:p w14:paraId="4ADDB4DB" w14:textId="77777777" w:rsidR="001426C0" w:rsidRPr="00D92269" w:rsidRDefault="001426C0" w:rsidP="001426C0">
      <w:pPr>
        <w:pStyle w:val="Amain"/>
      </w:pPr>
      <w:r w:rsidRPr="00D92269">
        <w:tab/>
        <w:t>(4)</w:t>
      </w:r>
      <w:r w:rsidRPr="00D92269">
        <w:tab/>
        <w:t xml:space="preserve">For subsection (2), a </w:t>
      </w:r>
      <w:r w:rsidRPr="00D92269">
        <w:rPr>
          <w:rStyle w:val="charBoldItals"/>
        </w:rPr>
        <w:t>public official</w:t>
      </w:r>
      <w:r w:rsidRPr="00D92269">
        <w:t xml:space="preserve"> includes the associate judge.</w:t>
      </w:r>
    </w:p>
    <w:p w14:paraId="36701D6A" w14:textId="77777777" w:rsidR="001426C0" w:rsidRPr="00D92269" w:rsidRDefault="001426C0" w:rsidP="001426C0">
      <w:pPr>
        <w:pStyle w:val="Amain"/>
      </w:pPr>
      <w:r w:rsidRPr="00D92269">
        <w:tab/>
        <w:t>(5)</w:t>
      </w:r>
      <w:r w:rsidRPr="00D92269">
        <w:tab/>
        <w:t>In this section:</w:t>
      </w:r>
    </w:p>
    <w:p w14:paraId="06252C8D" w14:textId="6089D1A5" w:rsidR="001426C0" w:rsidRPr="00D92269" w:rsidRDefault="001426C0" w:rsidP="001426C0">
      <w:pPr>
        <w:pStyle w:val="aDef"/>
        <w:keepNext/>
      </w:pPr>
      <w:r w:rsidRPr="00D92269">
        <w:rPr>
          <w:rStyle w:val="charBoldItals"/>
        </w:rPr>
        <w:t>associate judge</w:t>
      </w:r>
      <w:r w:rsidRPr="00D92269">
        <w:t xml:space="preserve"> means the Master of the Supreme Court under the </w:t>
      </w:r>
      <w:hyperlink r:id="rId40" w:tooltip="A1933-34" w:history="1">
        <w:r w:rsidRPr="00D92269">
          <w:rPr>
            <w:rStyle w:val="charCitHyperlinkItal"/>
          </w:rPr>
          <w:t>Supreme Court Act 1933</w:t>
        </w:r>
      </w:hyperlink>
      <w:r w:rsidRPr="00D92269">
        <w:t xml:space="preserve">, as in force at any time before the day the </w:t>
      </w:r>
      <w:hyperlink r:id="rId41" w:tooltip="A2023-37" w:history="1">
        <w:r w:rsidRPr="001C746D">
          <w:rPr>
            <w:rStyle w:val="charCitHyperlinkItal"/>
          </w:rPr>
          <w:t>Courts Legislation Amendment Act 2023</w:t>
        </w:r>
      </w:hyperlink>
      <w:r w:rsidRPr="00D92269">
        <w:t>, section 23 commences.</w:t>
      </w:r>
    </w:p>
    <w:p w14:paraId="06821A2A" w14:textId="19F78460" w:rsidR="001426C0" w:rsidRDefault="001426C0" w:rsidP="001426C0">
      <w:pPr>
        <w:pStyle w:val="aNote"/>
      </w:pPr>
      <w:r w:rsidRPr="00D92269">
        <w:rPr>
          <w:rStyle w:val="charItals"/>
        </w:rPr>
        <w:t>Note</w:t>
      </w:r>
      <w:r w:rsidRPr="00D92269">
        <w:rPr>
          <w:rStyle w:val="charItals"/>
        </w:rPr>
        <w:tab/>
      </w:r>
      <w:r w:rsidRPr="00D92269">
        <w:t xml:space="preserve">The </w:t>
      </w:r>
      <w:hyperlink r:id="rId42" w:tooltip="A2023-37" w:history="1">
        <w:r w:rsidR="00F2260B" w:rsidRPr="001C746D">
          <w:rPr>
            <w:rStyle w:val="charCitHyperlinkItal"/>
          </w:rPr>
          <w:t>Courts Legislation Amendment Act 2023</w:t>
        </w:r>
      </w:hyperlink>
      <w:r w:rsidRPr="00D92269">
        <w:t xml:space="preserve">, s 23 omitted the </w:t>
      </w:r>
      <w:hyperlink r:id="rId43" w:tooltip="A1933-34" w:history="1">
        <w:r w:rsidRPr="00D92269">
          <w:rPr>
            <w:rStyle w:val="charCitHyperlinkItal"/>
          </w:rPr>
          <w:t>Supreme Court Act 1933</w:t>
        </w:r>
      </w:hyperlink>
      <w:r w:rsidRPr="00D92269">
        <w:t>, pt 3, which provided for the Master of the Supreme Court (known as the Associate Judge).</w:t>
      </w:r>
    </w:p>
    <w:p w14:paraId="5A909FAB" w14:textId="77777777" w:rsidR="00932C34" w:rsidRDefault="00932C34">
      <w:pPr>
        <w:pStyle w:val="PageBreak"/>
      </w:pPr>
      <w:r>
        <w:br w:type="page"/>
      </w:r>
    </w:p>
    <w:p w14:paraId="794A4F8A" w14:textId="77777777" w:rsidR="00932C34" w:rsidRPr="003510AB" w:rsidRDefault="00932C34">
      <w:pPr>
        <w:pStyle w:val="AH2Part"/>
      </w:pPr>
      <w:bookmarkStart w:id="173" w:name="_Toc161220126"/>
      <w:r w:rsidRPr="003510AB">
        <w:rPr>
          <w:rStyle w:val="CharPartNo"/>
        </w:rPr>
        <w:lastRenderedPageBreak/>
        <w:t>Part 3.8</w:t>
      </w:r>
      <w:r>
        <w:tab/>
      </w:r>
      <w:r w:rsidRPr="003510AB">
        <w:rPr>
          <w:rStyle w:val="CharPartText"/>
        </w:rPr>
        <w:t>Impersonation or obstruction of territory public officials</w:t>
      </w:r>
      <w:bookmarkEnd w:id="173"/>
    </w:p>
    <w:p w14:paraId="32DA5AF8" w14:textId="77777777" w:rsidR="008B33A9" w:rsidRDefault="008B33A9">
      <w:pPr>
        <w:pStyle w:val="Placeholder"/>
      </w:pPr>
      <w:r>
        <w:rPr>
          <w:rStyle w:val="CharDivNo"/>
        </w:rPr>
        <w:t xml:space="preserve">  </w:t>
      </w:r>
      <w:r>
        <w:rPr>
          <w:rStyle w:val="CharDivText"/>
        </w:rPr>
        <w:t xml:space="preserve">  </w:t>
      </w:r>
    </w:p>
    <w:p w14:paraId="7DE09D0E" w14:textId="77777777" w:rsidR="00932C34" w:rsidRDefault="00932C34">
      <w:pPr>
        <w:pStyle w:val="AH5Sec"/>
      </w:pPr>
      <w:bookmarkStart w:id="174" w:name="_Toc161220127"/>
      <w:r w:rsidRPr="003510AB">
        <w:rPr>
          <w:rStyle w:val="CharSectNo"/>
        </w:rPr>
        <w:t>360</w:t>
      </w:r>
      <w:r>
        <w:tab/>
        <w:t>Impersonating territory public official</w:t>
      </w:r>
      <w:bookmarkEnd w:id="174"/>
      <w:r>
        <w:t xml:space="preserve"> </w:t>
      </w:r>
    </w:p>
    <w:p w14:paraId="2CF60E6F" w14:textId="77777777" w:rsidR="00932C34" w:rsidRDefault="00932C34">
      <w:pPr>
        <w:pStyle w:val="Amain"/>
      </w:pPr>
      <w:r>
        <w:tab/>
        <w:t>(1)</w:t>
      </w:r>
      <w:r>
        <w:tab/>
        <w:t>A person commits an offence if the person—</w:t>
      </w:r>
    </w:p>
    <w:p w14:paraId="769484F9" w14:textId="77777777" w:rsidR="00932C34" w:rsidRDefault="00932C34">
      <w:pPr>
        <w:pStyle w:val="Apara"/>
      </w:pPr>
      <w:r>
        <w:tab/>
        <w:t>(a)</w:t>
      </w:r>
      <w:r>
        <w:tab/>
        <w:t>on a particular occasion, impersonates someone else in the other person’s capacity as a territory public official; and</w:t>
      </w:r>
    </w:p>
    <w:p w14:paraId="3ABE3DB1" w14:textId="77777777" w:rsidR="00932C34" w:rsidRDefault="00932C34">
      <w:pPr>
        <w:pStyle w:val="Apara"/>
      </w:pPr>
      <w:r>
        <w:tab/>
        <w:t>(b)</w:t>
      </w:r>
      <w:r>
        <w:tab/>
        <w:t>does so—</w:t>
      </w:r>
    </w:p>
    <w:p w14:paraId="2F51853F" w14:textId="77777777" w:rsidR="00932C34" w:rsidRDefault="00932C34">
      <w:pPr>
        <w:pStyle w:val="Asubpara"/>
      </w:pPr>
      <w:r>
        <w:tab/>
        <w:t>(i)</w:t>
      </w:r>
      <w:r>
        <w:tab/>
        <w:t>knowing it to be in circumstances when the official is likely to be performing his or her duty; and</w:t>
      </w:r>
    </w:p>
    <w:p w14:paraId="65718279" w14:textId="77777777" w:rsidR="00932C34" w:rsidRDefault="00932C34">
      <w:pPr>
        <w:pStyle w:val="Asubpara"/>
        <w:keepNext/>
      </w:pPr>
      <w:r>
        <w:tab/>
        <w:t>(ii)</w:t>
      </w:r>
      <w:r>
        <w:tab/>
        <w:t>with intent to deceive.</w:t>
      </w:r>
    </w:p>
    <w:p w14:paraId="4EA74BD3" w14:textId="77777777" w:rsidR="00932C34" w:rsidRDefault="00932C34">
      <w:pPr>
        <w:pStyle w:val="Penalty"/>
        <w:keepNext/>
      </w:pPr>
      <w:r>
        <w:t>Maximum penalty:  200 penalty units, imprisonment for 2 years or both.</w:t>
      </w:r>
    </w:p>
    <w:p w14:paraId="0314BEC3" w14:textId="77777777" w:rsidR="00932C34" w:rsidRDefault="00932C34">
      <w:pPr>
        <w:pStyle w:val="Amain"/>
      </w:pPr>
      <w:r>
        <w:tab/>
        <w:t>(2)</w:t>
      </w:r>
      <w:r>
        <w:tab/>
        <w:t>A person commits an offence if the person—</w:t>
      </w:r>
    </w:p>
    <w:p w14:paraId="4DE701E6" w14:textId="77777777" w:rsidR="00932C34" w:rsidRDefault="00932C34">
      <w:pPr>
        <w:pStyle w:val="Apara"/>
      </w:pPr>
      <w:r>
        <w:tab/>
        <w:t>(a)</w:t>
      </w:r>
      <w:r>
        <w:tab/>
        <w:t>falsely represents the person to be a territory public official in a particular capacity (whether or not that capacity exists or is fictitious); and</w:t>
      </w:r>
    </w:p>
    <w:p w14:paraId="3240C434" w14:textId="77777777" w:rsidR="00932C34" w:rsidRDefault="00932C34">
      <w:pPr>
        <w:pStyle w:val="Apara"/>
        <w:keepNext/>
      </w:pPr>
      <w:r>
        <w:tab/>
        <w:t>(b)</w:t>
      </w:r>
      <w:r>
        <w:tab/>
        <w:t>does so in the course of doing an act, or attending a place, in the assumed capacity of such an official.</w:t>
      </w:r>
    </w:p>
    <w:p w14:paraId="79B3BBBB" w14:textId="77777777" w:rsidR="00932C34" w:rsidRDefault="00932C34">
      <w:pPr>
        <w:pStyle w:val="Penalty"/>
        <w:keepNext/>
      </w:pPr>
      <w:r>
        <w:t>Maximum penalty:  200 penalty units, imprisonment for 2 years or both.</w:t>
      </w:r>
    </w:p>
    <w:p w14:paraId="7F35E1A7" w14:textId="77777777" w:rsidR="00932C34" w:rsidRDefault="00932C34">
      <w:pPr>
        <w:pStyle w:val="Amain"/>
      </w:pPr>
      <w:r>
        <w:tab/>
        <w:t>(3)</w:t>
      </w:r>
      <w:r>
        <w:tab/>
        <w:t>A person commits an offence if the person—</w:t>
      </w:r>
    </w:p>
    <w:p w14:paraId="511EB316" w14:textId="77777777" w:rsidR="00932C34" w:rsidRDefault="00932C34">
      <w:pPr>
        <w:pStyle w:val="Apara"/>
      </w:pPr>
      <w:r>
        <w:tab/>
        <w:t>(a)</w:t>
      </w:r>
      <w:r>
        <w:tab/>
        <w:t>either—</w:t>
      </w:r>
    </w:p>
    <w:p w14:paraId="21C930BB" w14:textId="77777777" w:rsidR="00932C34" w:rsidRDefault="00932C34">
      <w:pPr>
        <w:pStyle w:val="Asubpara"/>
      </w:pPr>
      <w:r>
        <w:tab/>
        <w:t>(i)</w:t>
      </w:r>
      <w:r>
        <w:tab/>
        <w:t>impersonates someone else in the other person’s capacity as a territory public official; or</w:t>
      </w:r>
    </w:p>
    <w:p w14:paraId="3E5F3254" w14:textId="77777777" w:rsidR="00932C34" w:rsidRDefault="00932C34">
      <w:pPr>
        <w:pStyle w:val="Asubpara"/>
      </w:pPr>
      <w:r>
        <w:lastRenderedPageBreak/>
        <w:tab/>
        <w:t>(ii)</w:t>
      </w:r>
      <w:r>
        <w:tab/>
        <w:t>falsely represents himself or herself to be a territory public official in a particular capacity (whether or not that capacity exists or is fictitious); and</w:t>
      </w:r>
    </w:p>
    <w:p w14:paraId="651A836D" w14:textId="77777777" w:rsidR="00932C34" w:rsidRDefault="00932C34">
      <w:pPr>
        <w:pStyle w:val="Apara"/>
      </w:pPr>
      <w:r>
        <w:tab/>
        <w:t>(b)</w:t>
      </w:r>
      <w:r>
        <w:tab/>
        <w:t>does so—</w:t>
      </w:r>
    </w:p>
    <w:p w14:paraId="4530CE4E" w14:textId="77777777" w:rsidR="00932C34" w:rsidRDefault="00932C34">
      <w:pPr>
        <w:pStyle w:val="Asubpara"/>
      </w:pPr>
      <w:r>
        <w:tab/>
        <w:t>(i)</w:t>
      </w:r>
      <w:r>
        <w:tab/>
        <w:t>with the intention of obtaining a gain, causing a loss or influencing the exercise of a public duty; and</w:t>
      </w:r>
    </w:p>
    <w:p w14:paraId="7C675AC7" w14:textId="77777777" w:rsidR="00932C34" w:rsidRDefault="00932C34">
      <w:pPr>
        <w:pStyle w:val="Asubpara"/>
        <w:keepNext/>
      </w:pPr>
      <w:r>
        <w:tab/>
        <w:t>(ii)</w:t>
      </w:r>
      <w:r>
        <w:tab/>
        <w:t>if paragraph (a) (i) applies—also with intent to deceive.</w:t>
      </w:r>
    </w:p>
    <w:p w14:paraId="24127955" w14:textId="77777777" w:rsidR="00932C34" w:rsidRDefault="00932C34" w:rsidP="00855C07">
      <w:pPr>
        <w:pStyle w:val="Penalty"/>
      </w:pPr>
      <w:r>
        <w:t>Maximum penalty:  500 penalty units, imprisonment for 5 years or both.</w:t>
      </w:r>
    </w:p>
    <w:p w14:paraId="73C5813A" w14:textId="77777777" w:rsidR="00932C34" w:rsidRDefault="00932C34">
      <w:pPr>
        <w:pStyle w:val="Amain"/>
        <w:keepNext/>
      </w:pPr>
      <w:r>
        <w:tab/>
        <w:t>(4)</w:t>
      </w:r>
      <w:r>
        <w:tab/>
        <w:t>To remove any doubt, in this section:</w:t>
      </w:r>
    </w:p>
    <w:p w14:paraId="7AFB759E" w14:textId="77777777" w:rsidR="00932C34" w:rsidRDefault="00932C34">
      <w:pPr>
        <w:pStyle w:val="aDef"/>
      </w:pPr>
      <w:r>
        <w:rPr>
          <w:rStyle w:val="charBoldItals"/>
        </w:rPr>
        <w:t>false representation</w:t>
      </w:r>
      <w:r>
        <w:t xml:space="preserve"> does not include conduct engaged in solely for entertainment.</w:t>
      </w:r>
    </w:p>
    <w:p w14:paraId="1BDC2FCD" w14:textId="77777777" w:rsidR="00932C34" w:rsidRDefault="00932C34">
      <w:pPr>
        <w:pStyle w:val="aDef"/>
      </w:pPr>
      <w:r>
        <w:rPr>
          <w:rStyle w:val="charBoldItals"/>
        </w:rPr>
        <w:t>impersonation</w:t>
      </w:r>
      <w:r>
        <w:t xml:space="preserve"> does not include conduct engaged in solely for entertainment.</w:t>
      </w:r>
    </w:p>
    <w:p w14:paraId="6922999F" w14:textId="77777777" w:rsidR="00932C34" w:rsidRDefault="00932C34">
      <w:pPr>
        <w:pStyle w:val="AH5Sec"/>
      </w:pPr>
      <w:bookmarkStart w:id="175" w:name="_Toc161220128"/>
      <w:r w:rsidRPr="003510AB">
        <w:rPr>
          <w:rStyle w:val="CharSectNo"/>
        </w:rPr>
        <w:t>361</w:t>
      </w:r>
      <w:r>
        <w:tab/>
        <w:t>Obstructing territory public official</w:t>
      </w:r>
      <w:bookmarkEnd w:id="175"/>
    </w:p>
    <w:p w14:paraId="6F6C53E8" w14:textId="77777777" w:rsidR="00932C34" w:rsidRDefault="00932C34">
      <w:pPr>
        <w:pStyle w:val="Amain"/>
      </w:pPr>
      <w:r>
        <w:tab/>
        <w:t>(1)</w:t>
      </w:r>
      <w:r>
        <w:tab/>
        <w:t>A person commits an offence if—</w:t>
      </w:r>
    </w:p>
    <w:p w14:paraId="29DBE1BF" w14:textId="77777777" w:rsidR="00932C34" w:rsidRDefault="00932C34">
      <w:pPr>
        <w:pStyle w:val="Apara"/>
      </w:pPr>
      <w:r>
        <w:tab/>
        <w:t>(a)</w:t>
      </w:r>
      <w:r>
        <w:tab/>
        <w:t>the person obstructs, hinders, intimidates or resists a public official in the exercise of his or her functions as a public official; and</w:t>
      </w:r>
    </w:p>
    <w:p w14:paraId="7370169A" w14:textId="77777777" w:rsidR="00932C34" w:rsidRDefault="00932C34">
      <w:pPr>
        <w:pStyle w:val="Apara"/>
      </w:pPr>
      <w:r>
        <w:tab/>
        <w:t>(b)</w:t>
      </w:r>
      <w:r>
        <w:tab/>
        <w:t>the person knows that the public official is a public official; and</w:t>
      </w:r>
    </w:p>
    <w:p w14:paraId="2E201752" w14:textId="77777777" w:rsidR="00932C34" w:rsidRDefault="00932C34">
      <w:pPr>
        <w:pStyle w:val="Apara"/>
      </w:pPr>
      <w:r>
        <w:tab/>
        <w:t>(c)</w:t>
      </w:r>
      <w:r>
        <w:tab/>
        <w:t>the public official is a territory public official; and</w:t>
      </w:r>
    </w:p>
    <w:p w14:paraId="202B648E" w14:textId="77777777" w:rsidR="00932C34" w:rsidRDefault="00932C34">
      <w:pPr>
        <w:pStyle w:val="Apara"/>
        <w:keepNext/>
      </w:pPr>
      <w:r>
        <w:tab/>
        <w:t>(d)</w:t>
      </w:r>
      <w:r>
        <w:tab/>
        <w:t>the functions are functions as a territory public official.</w:t>
      </w:r>
    </w:p>
    <w:p w14:paraId="3BBD652B" w14:textId="77777777" w:rsidR="00932C34" w:rsidRDefault="00932C34">
      <w:pPr>
        <w:pStyle w:val="Penalty"/>
        <w:keepNext/>
      </w:pPr>
      <w:r>
        <w:t>Maximum penalty:  200 penalty units, imprisonment for 2 years or both.</w:t>
      </w:r>
    </w:p>
    <w:p w14:paraId="6BDEE455" w14:textId="77777777" w:rsidR="00932C34" w:rsidRDefault="00932C34">
      <w:pPr>
        <w:pStyle w:val="Amain"/>
      </w:pPr>
      <w:r>
        <w:tab/>
        <w:t>(2)</w:t>
      </w:r>
      <w:r>
        <w:tab/>
        <w:t>Absolute liability applies to subsection (1) (c).</w:t>
      </w:r>
    </w:p>
    <w:p w14:paraId="60EA762E" w14:textId="77777777" w:rsidR="00932C34" w:rsidRDefault="00932C34">
      <w:pPr>
        <w:pStyle w:val="Amain"/>
      </w:pPr>
      <w:r>
        <w:tab/>
        <w:t>(3)</w:t>
      </w:r>
      <w:r>
        <w:tab/>
        <w:t>Strict liability applies to the circumstance that the public official was exercising the official’s functions as a public official.</w:t>
      </w:r>
    </w:p>
    <w:p w14:paraId="1DC4B2BB" w14:textId="77777777" w:rsidR="00932C34" w:rsidRDefault="00932C34">
      <w:pPr>
        <w:pStyle w:val="Amain"/>
        <w:keepNext/>
      </w:pPr>
      <w:r>
        <w:lastRenderedPageBreak/>
        <w:tab/>
        <w:t>(4)</w:t>
      </w:r>
      <w:r>
        <w:tab/>
        <w:t>In this section:</w:t>
      </w:r>
    </w:p>
    <w:p w14:paraId="1E09789E" w14:textId="77777777" w:rsidR="00932C34" w:rsidRDefault="00932C34">
      <w:pPr>
        <w:pStyle w:val="aDef"/>
        <w:keepNext/>
      </w:pPr>
      <w:r>
        <w:rPr>
          <w:rStyle w:val="charBoldItals"/>
        </w:rPr>
        <w:t>function</w:t>
      </w:r>
      <w:r>
        <w:t>—</w:t>
      </w:r>
    </w:p>
    <w:p w14:paraId="6C650037" w14:textId="77777777" w:rsidR="00932C34" w:rsidRDefault="00932C34">
      <w:pPr>
        <w:pStyle w:val="aDefpara"/>
      </w:pPr>
      <w:r>
        <w:tab/>
        <w:t>(a)</w:t>
      </w:r>
      <w:r>
        <w:tab/>
        <w:t>in relation to a person who is a public official—means a function that is given to the person as a public official; and</w:t>
      </w:r>
    </w:p>
    <w:p w14:paraId="79C62E5F" w14:textId="77777777" w:rsidR="00932C34" w:rsidRDefault="00932C34">
      <w:pPr>
        <w:pStyle w:val="aDefpara"/>
      </w:pPr>
      <w:r>
        <w:tab/>
        <w:t>(b)</w:t>
      </w:r>
      <w:r>
        <w:tab/>
        <w:t>in relation to a person who is a territory public official—means a function given to the person as a territory public official.</w:t>
      </w:r>
    </w:p>
    <w:p w14:paraId="42EDDE09" w14:textId="77777777" w:rsidR="00932C34" w:rsidRDefault="00932C34">
      <w:pPr>
        <w:pStyle w:val="AH5Sec"/>
      </w:pPr>
      <w:bookmarkStart w:id="176" w:name="_Toc161220129"/>
      <w:r w:rsidRPr="003510AB">
        <w:rPr>
          <w:rStyle w:val="CharSectNo"/>
        </w:rPr>
        <w:t>362</w:t>
      </w:r>
      <w:r>
        <w:tab/>
        <w:t>Impersonating police officer</w:t>
      </w:r>
      <w:bookmarkEnd w:id="176"/>
      <w:r>
        <w:t xml:space="preserve"> </w:t>
      </w:r>
    </w:p>
    <w:p w14:paraId="3A6BCBEC" w14:textId="77777777" w:rsidR="00932C34" w:rsidRDefault="00932C34">
      <w:pPr>
        <w:pStyle w:val="Amain"/>
        <w:keepNext/>
      </w:pPr>
      <w:r>
        <w:tab/>
        <w:t>(1)</w:t>
      </w:r>
      <w:r>
        <w:tab/>
        <w:t>A person who is not a police officer commits an offence if the person wears a uniform or badge of a police officer.</w:t>
      </w:r>
    </w:p>
    <w:p w14:paraId="547AEF9B" w14:textId="77777777" w:rsidR="00932C34" w:rsidRDefault="00932C34" w:rsidP="00855C07">
      <w:pPr>
        <w:pStyle w:val="Penalty"/>
      </w:pPr>
      <w:r>
        <w:t>Maximum penalty:  50 penalty units, imprisonment for 6 months or both.</w:t>
      </w:r>
    </w:p>
    <w:p w14:paraId="0B46E31B" w14:textId="77777777" w:rsidR="00932C34" w:rsidRDefault="00932C34">
      <w:pPr>
        <w:pStyle w:val="Amain"/>
        <w:keepNext/>
      </w:pPr>
      <w:r>
        <w:tab/>
        <w:t>(2)</w:t>
      </w:r>
      <w:r>
        <w:tab/>
        <w:t>A person who is not a police officer commits an offence if the person represents himself or herself to be a police officer.</w:t>
      </w:r>
    </w:p>
    <w:p w14:paraId="39833576" w14:textId="77777777" w:rsidR="00932C34" w:rsidRDefault="00932C34" w:rsidP="00855C07">
      <w:pPr>
        <w:pStyle w:val="Penalty"/>
      </w:pPr>
      <w:r>
        <w:t>Maximum penalty:  50 penalty units, imprisonment for 6 months or both.</w:t>
      </w:r>
    </w:p>
    <w:p w14:paraId="79A6C19C" w14:textId="77777777" w:rsidR="00932C34" w:rsidRDefault="00932C34">
      <w:pPr>
        <w:pStyle w:val="Amain"/>
      </w:pPr>
      <w:r>
        <w:tab/>
        <w:t>(3)</w:t>
      </w:r>
      <w:r>
        <w:tab/>
        <w:t>An offence against subsection (1) or (2) is a strict liability offence.</w:t>
      </w:r>
    </w:p>
    <w:p w14:paraId="0D5E8465" w14:textId="77777777" w:rsidR="00932C34" w:rsidRDefault="00932C34">
      <w:pPr>
        <w:pStyle w:val="Amain"/>
        <w:keepNext/>
      </w:pPr>
      <w:r>
        <w:tab/>
        <w:t>(4)</w:t>
      </w:r>
      <w:r>
        <w:tab/>
        <w:t xml:space="preserve">A person who is not a police officer commits an offence if the person wears clothing or a badge </w:t>
      </w:r>
      <w:r w:rsidR="001631B0" w:rsidRPr="00D97824">
        <w:t>and is</w:t>
      </w:r>
      <w:r w:rsidR="001631B0">
        <w:t xml:space="preserve"> </w:t>
      </w:r>
      <w:r>
        <w:t>reckless about whether the clothing or badge would cause someone to believe that the person is a police officer.</w:t>
      </w:r>
    </w:p>
    <w:p w14:paraId="7E09E0F1" w14:textId="77777777" w:rsidR="00932C34" w:rsidRDefault="00932C34" w:rsidP="00855C07">
      <w:pPr>
        <w:pStyle w:val="Penalty"/>
      </w:pPr>
      <w:r>
        <w:t>Maximum penalty:  50 penalty units, imprisonment for 6 months or both.</w:t>
      </w:r>
    </w:p>
    <w:p w14:paraId="5C077DFA" w14:textId="77777777" w:rsidR="00932C34" w:rsidRDefault="00932C34">
      <w:pPr>
        <w:pStyle w:val="Amain"/>
      </w:pPr>
      <w:r>
        <w:tab/>
        <w:t>(5)</w:t>
      </w:r>
      <w:r>
        <w:tab/>
        <w:t>This section does not apply to conduct engaged in solely for entertainment.</w:t>
      </w:r>
    </w:p>
    <w:p w14:paraId="2678C68D" w14:textId="77777777" w:rsidR="00932C34" w:rsidRDefault="00932C34" w:rsidP="0043191A">
      <w:pPr>
        <w:pStyle w:val="AH5Sec"/>
      </w:pPr>
      <w:bookmarkStart w:id="177" w:name="_Toc161220130"/>
      <w:r w:rsidRPr="003510AB">
        <w:rPr>
          <w:rStyle w:val="CharSectNo"/>
        </w:rPr>
        <w:lastRenderedPageBreak/>
        <w:t>363</w:t>
      </w:r>
      <w:r>
        <w:tab/>
      </w:r>
      <w:r w:rsidR="0043191A">
        <w:t>Obstructing territory</w:t>
      </w:r>
      <w:r w:rsidR="00855C07">
        <w:t xml:space="preserve"> public </w:t>
      </w:r>
      <w:r w:rsidR="0043191A">
        <w:t>official—minor offence</w:t>
      </w:r>
      <w:bookmarkEnd w:id="177"/>
    </w:p>
    <w:p w14:paraId="0265C3D4" w14:textId="77777777" w:rsidR="00932C34" w:rsidRDefault="00932C34" w:rsidP="00855C07">
      <w:pPr>
        <w:pStyle w:val="Amain"/>
        <w:keepNext/>
      </w:pPr>
      <w:r>
        <w:tab/>
        <w:t>(1)</w:t>
      </w:r>
      <w:r>
        <w:tab/>
        <w:t>A person commits an offence if—</w:t>
      </w:r>
    </w:p>
    <w:p w14:paraId="15163CC3" w14:textId="77777777" w:rsidR="00932C34" w:rsidRDefault="00932C34">
      <w:pPr>
        <w:pStyle w:val="Apara"/>
      </w:pPr>
      <w:r>
        <w:tab/>
        <w:t>(a)</w:t>
      </w:r>
      <w:r>
        <w:tab/>
        <w:t>the person obstructs, hinders, intimidates or resists a public official in the exercise of his or her functions as a public official; and</w:t>
      </w:r>
    </w:p>
    <w:p w14:paraId="1125C6C8" w14:textId="77777777" w:rsidR="00932C34" w:rsidRDefault="00932C34">
      <w:pPr>
        <w:pStyle w:val="Apara"/>
      </w:pPr>
      <w:r>
        <w:tab/>
        <w:t>(b)</w:t>
      </w:r>
      <w:r>
        <w:tab/>
        <w:t>the person is reckless about whether the public official is a public official; and</w:t>
      </w:r>
    </w:p>
    <w:p w14:paraId="7147AB23" w14:textId="77777777" w:rsidR="00932C34" w:rsidRDefault="00932C34">
      <w:pPr>
        <w:pStyle w:val="Apara"/>
      </w:pPr>
      <w:r>
        <w:tab/>
        <w:t>(c)</w:t>
      </w:r>
      <w:r>
        <w:tab/>
        <w:t>the public official is a territory public official; and</w:t>
      </w:r>
    </w:p>
    <w:p w14:paraId="657D5EAA" w14:textId="77777777" w:rsidR="00932C34" w:rsidRDefault="00932C34">
      <w:pPr>
        <w:pStyle w:val="Apara"/>
        <w:keepNext/>
      </w:pPr>
      <w:r>
        <w:tab/>
        <w:t>(d)</w:t>
      </w:r>
      <w:r>
        <w:tab/>
        <w:t>the functions are functions as a territory public official.</w:t>
      </w:r>
    </w:p>
    <w:p w14:paraId="15A590D4" w14:textId="77777777" w:rsidR="00932C34" w:rsidRDefault="00932C34" w:rsidP="00855C07">
      <w:pPr>
        <w:pStyle w:val="Penalty"/>
      </w:pPr>
      <w:r>
        <w:t>Maximum penalty:  50 penalty units, imprisonment for 6 months or both.</w:t>
      </w:r>
    </w:p>
    <w:p w14:paraId="0BB1CC2B" w14:textId="77777777" w:rsidR="00932C34" w:rsidRDefault="00932C34">
      <w:pPr>
        <w:pStyle w:val="Amain"/>
      </w:pPr>
      <w:r>
        <w:tab/>
        <w:t>(2)</w:t>
      </w:r>
      <w:r>
        <w:tab/>
        <w:t>Absolute liability applies to subsection (1) (c) and (d).</w:t>
      </w:r>
    </w:p>
    <w:p w14:paraId="3EF2351C" w14:textId="77777777" w:rsidR="00932C34" w:rsidRDefault="00932C34">
      <w:pPr>
        <w:pStyle w:val="Amain"/>
      </w:pPr>
      <w:r>
        <w:tab/>
        <w:t>(3)</w:t>
      </w:r>
      <w:r>
        <w:tab/>
        <w:t>Strict liability applies to the circumstance that the public official was exercising the official’s functions as a public official.</w:t>
      </w:r>
    </w:p>
    <w:p w14:paraId="6CEC4272" w14:textId="77777777" w:rsidR="00932C34" w:rsidRDefault="00932C34">
      <w:pPr>
        <w:pStyle w:val="Amain"/>
        <w:keepNext/>
      </w:pPr>
      <w:r>
        <w:tab/>
        <w:t>(4)</w:t>
      </w:r>
      <w:r>
        <w:tab/>
        <w:t>In this section:</w:t>
      </w:r>
    </w:p>
    <w:p w14:paraId="3EBDEFFF" w14:textId="77777777" w:rsidR="00932C34" w:rsidRDefault="00932C34">
      <w:pPr>
        <w:pStyle w:val="aDef"/>
      </w:pPr>
      <w:r>
        <w:rPr>
          <w:rStyle w:val="charBoldItals"/>
        </w:rPr>
        <w:t>function</w:t>
      </w:r>
      <w:r>
        <w:t>—see section 361.</w:t>
      </w:r>
    </w:p>
    <w:p w14:paraId="17ACE8B9" w14:textId="77777777" w:rsidR="007E4967" w:rsidRPr="007E4967" w:rsidRDefault="007E4967" w:rsidP="007E4967">
      <w:pPr>
        <w:pStyle w:val="PageBreak"/>
      </w:pPr>
      <w:r w:rsidRPr="007E4967">
        <w:br w:type="page"/>
      </w:r>
    </w:p>
    <w:p w14:paraId="5F68C7F0" w14:textId="77777777" w:rsidR="007E4967" w:rsidRPr="003510AB" w:rsidRDefault="007E4967" w:rsidP="007E4967">
      <w:pPr>
        <w:pStyle w:val="AH2Part"/>
      </w:pPr>
      <w:bookmarkStart w:id="178" w:name="_Toc161220131"/>
      <w:r w:rsidRPr="003510AB">
        <w:rPr>
          <w:rStyle w:val="CharPartNo"/>
        </w:rPr>
        <w:lastRenderedPageBreak/>
        <w:t>Part 3.8A</w:t>
      </w:r>
      <w:r w:rsidRPr="00A03794">
        <w:tab/>
      </w:r>
      <w:r w:rsidRPr="003510AB">
        <w:rPr>
          <w:rStyle w:val="CharPartText"/>
        </w:rPr>
        <w:t>Cheating at gambling</w:t>
      </w:r>
      <w:bookmarkEnd w:id="178"/>
    </w:p>
    <w:p w14:paraId="51CB2E02" w14:textId="77777777" w:rsidR="007E4967" w:rsidRPr="003510AB" w:rsidRDefault="007E4967" w:rsidP="007E4967">
      <w:pPr>
        <w:pStyle w:val="AH3Div"/>
      </w:pPr>
      <w:bookmarkStart w:id="179" w:name="_Toc161220132"/>
      <w:r w:rsidRPr="003510AB">
        <w:rPr>
          <w:rStyle w:val="CharDivNo"/>
        </w:rPr>
        <w:t>Division 3.8A.1</w:t>
      </w:r>
      <w:r w:rsidRPr="00A03794">
        <w:tab/>
      </w:r>
      <w:r w:rsidRPr="003510AB">
        <w:rPr>
          <w:rStyle w:val="CharDivText"/>
        </w:rPr>
        <w:t>Interpretation—pt 3.8A</w:t>
      </w:r>
      <w:bookmarkEnd w:id="179"/>
    </w:p>
    <w:p w14:paraId="7AB0EB2C" w14:textId="77777777" w:rsidR="007E4967" w:rsidRPr="00A03794" w:rsidRDefault="007E4967" w:rsidP="007E4967">
      <w:pPr>
        <w:pStyle w:val="AH5Sec"/>
      </w:pPr>
      <w:bookmarkStart w:id="180" w:name="_Toc161220133"/>
      <w:r w:rsidRPr="003510AB">
        <w:rPr>
          <w:rStyle w:val="CharSectNo"/>
        </w:rPr>
        <w:t>363A</w:t>
      </w:r>
      <w:r w:rsidRPr="00A03794">
        <w:tab/>
        <w:t>Definitions—pt 3.8A</w:t>
      </w:r>
      <w:bookmarkEnd w:id="180"/>
    </w:p>
    <w:p w14:paraId="703AFF20" w14:textId="77777777" w:rsidR="007E4967" w:rsidRPr="00A03794" w:rsidRDefault="007E4967" w:rsidP="007E4967">
      <w:pPr>
        <w:pStyle w:val="Amain"/>
      </w:pPr>
      <w:r w:rsidRPr="00A03794">
        <w:tab/>
        <w:t>(1)</w:t>
      </w:r>
      <w:r w:rsidRPr="00A03794">
        <w:tab/>
        <w:t>In this part:</w:t>
      </w:r>
    </w:p>
    <w:p w14:paraId="225A707A" w14:textId="77777777" w:rsidR="007E4967" w:rsidRPr="00A03794" w:rsidRDefault="007E4967" w:rsidP="007E4967">
      <w:pPr>
        <w:pStyle w:val="aDef"/>
      </w:pPr>
      <w:r w:rsidRPr="00A03794">
        <w:rPr>
          <w:rStyle w:val="charBoldItals"/>
        </w:rPr>
        <w:t>bet</w:t>
      </w:r>
      <w:r w:rsidRPr="00A03794">
        <w:t>, by a person on an event, includes placement, acceptance or withdrawal of a bet by the person on the event.</w:t>
      </w:r>
    </w:p>
    <w:p w14:paraId="0299C9EC" w14:textId="77777777" w:rsidR="007E4967" w:rsidRPr="00A03794" w:rsidRDefault="007E4967" w:rsidP="007E4967">
      <w:pPr>
        <w:pStyle w:val="aDef"/>
      </w:pPr>
      <w:r w:rsidRPr="00A03794">
        <w:rPr>
          <w:rStyle w:val="charBoldItals"/>
        </w:rPr>
        <w:t>cause</w:t>
      </w:r>
      <w:r w:rsidRPr="00A03794">
        <w:t>, in relation to an occurrence or state of affairs—see section 363B.</w:t>
      </w:r>
    </w:p>
    <w:p w14:paraId="60E40ECA" w14:textId="77777777" w:rsidR="007E4967" w:rsidRPr="00A03794" w:rsidRDefault="007E4967" w:rsidP="007E4967">
      <w:pPr>
        <w:pStyle w:val="aDef"/>
      </w:pPr>
      <w:r w:rsidRPr="00A03794">
        <w:rPr>
          <w:rStyle w:val="charBoldItals"/>
        </w:rPr>
        <w:t>conduct</w:t>
      </w:r>
      <w:r w:rsidRPr="00A03794">
        <w:t xml:space="preserve"> means an act or an omission to do an act.</w:t>
      </w:r>
    </w:p>
    <w:p w14:paraId="28185419" w14:textId="77777777" w:rsidR="007E4967" w:rsidRPr="00A03794" w:rsidRDefault="007E4967" w:rsidP="007E4967">
      <w:pPr>
        <w:pStyle w:val="aDef"/>
      </w:pPr>
      <w:r w:rsidRPr="00A03794">
        <w:rPr>
          <w:rStyle w:val="charBoldItals"/>
        </w:rPr>
        <w:t>corrupts a betting outcome</w:t>
      </w:r>
      <w:r w:rsidRPr="00A03794">
        <w:t>—see section 363C.</w:t>
      </w:r>
    </w:p>
    <w:p w14:paraId="485EFF19" w14:textId="77777777" w:rsidR="007E4967" w:rsidRPr="00A03794" w:rsidRDefault="007E4967" w:rsidP="007E4967">
      <w:pPr>
        <w:pStyle w:val="aDef"/>
      </w:pPr>
      <w:r w:rsidRPr="00A03794">
        <w:rPr>
          <w:rStyle w:val="charBoldItals"/>
        </w:rPr>
        <w:t>encourage</w:t>
      </w:r>
      <w:r w:rsidRPr="00A03794">
        <w:t>, a person, includes command, request, propose, advise, incite, induce, persuade, authorise, urge, threaten or place pressure on the person.</w:t>
      </w:r>
    </w:p>
    <w:p w14:paraId="7F6D4EE0" w14:textId="77777777" w:rsidR="007E4967" w:rsidRPr="00A03794" w:rsidRDefault="007E4967" w:rsidP="007E4967">
      <w:pPr>
        <w:pStyle w:val="aDef"/>
      </w:pPr>
      <w:r w:rsidRPr="00A03794">
        <w:rPr>
          <w:rStyle w:val="charBoldItals"/>
        </w:rPr>
        <w:t>event</w:t>
      </w:r>
      <w:r w:rsidRPr="00A03794">
        <w:t xml:space="preserve"> means an event, or contingency connected to an event, (in the ACT or elsewhere) on which it is lawful to bet under a territory law or a law of a State or the Commonwealth.</w:t>
      </w:r>
    </w:p>
    <w:p w14:paraId="1F77DDB0" w14:textId="77777777" w:rsidR="007E4967" w:rsidRPr="00A03794" w:rsidRDefault="007E4967" w:rsidP="007E4967">
      <w:pPr>
        <w:pStyle w:val="aDef"/>
      </w:pPr>
      <w:r w:rsidRPr="00A03794">
        <w:rPr>
          <w:rStyle w:val="charBoldItals"/>
        </w:rPr>
        <w:t>financial advantage</w:t>
      </w:r>
      <w:r w:rsidRPr="00A03794">
        <w:t xml:space="preserve"> means a permanent or temporary financial advantage.</w:t>
      </w:r>
    </w:p>
    <w:p w14:paraId="54807B95" w14:textId="77777777" w:rsidR="007E4967" w:rsidRPr="00A03794" w:rsidRDefault="007E4967" w:rsidP="007E4967">
      <w:pPr>
        <w:pStyle w:val="aDef"/>
      </w:pPr>
      <w:r w:rsidRPr="00A03794">
        <w:rPr>
          <w:rStyle w:val="charBoldItals"/>
        </w:rPr>
        <w:t>financial disadvantage</w:t>
      </w:r>
      <w:r w:rsidRPr="00A03794">
        <w:t xml:space="preserve"> means a permanent or temporary financial disadvantage.</w:t>
      </w:r>
    </w:p>
    <w:p w14:paraId="6011EA61" w14:textId="77777777" w:rsidR="007E4967" w:rsidRPr="00A03794" w:rsidRDefault="007E4967" w:rsidP="007E4967">
      <w:pPr>
        <w:pStyle w:val="aDef"/>
      </w:pPr>
      <w:r w:rsidRPr="00A03794">
        <w:rPr>
          <w:rStyle w:val="charBoldItals"/>
        </w:rPr>
        <w:t>obtain</w:t>
      </w:r>
      <w:r w:rsidRPr="00A03794">
        <w:t>—see section 363D.</w:t>
      </w:r>
    </w:p>
    <w:p w14:paraId="2A59709E" w14:textId="77777777" w:rsidR="007E4967" w:rsidRPr="00A03794" w:rsidRDefault="007E4967" w:rsidP="007E4967">
      <w:pPr>
        <w:pStyle w:val="Amain"/>
      </w:pPr>
      <w:r w:rsidRPr="00A03794">
        <w:tab/>
        <w:t>(2)</w:t>
      </w:r>
      <w:r w:rsidRPr="00A03794">
        <w:tab/>
      </w:r>
      <w:r w:rsidRPr="00A03794">
        <w:rPr>
          <w:lang w:eastAsia="en-AU"/>
        </w:rPr>
        <w:t xml:space="preserve">The definition of </w:t>
      </w:r>
      <w:r w:rsidRPr="00A03794">
        <w:rPr>
          <w:rStyle w:val="charBoldItals"/>
        </w:rPr>
        <w:t xml:space="preserve">conduct </w:t>
      </w:r>
      <w:r w:rsidRPr="00A03794">
        <w:rPr>
          <w:lang w:eastAsia="en-AU"/>
        </w:rPr>
        <w:t>in section 13 does not apply to this part.</w:t>
      </w:r>
    </w:p>
    <w:p w14:paraId="44422E05" w14:textId="77777777" w:rsidR="007E4967" w:rsidRPr="00A03794" w:rsidRDefault="007E4967" w:rsidP="007E4967">
      <w:pPr>
        <w:pStyle w:val="AH5Sec"/>
      </w:pPr>
      <w:bookmarkStart w:id="181" w:name="_Toc161220134"/>
      <w:r w:rsidRPr="003510AB">
        <w:rPr>
          <w:rStyle w:val="CharSectNo"/>
        </w:rPr>
        <w:lastRenderedPageBreak/>
        <w:t>363B</w:t>
      </w:r>
      <w:r w:rsidRPr="00A03794">
        <w:tab/>
        <w:t xml:space="preserve">Meaning of </w:t>
      </w:r>
      <w:r w:rsidRPr="00A03794">
        <w:rPr>
          <w:rStyle w:val="charItals"/>
        </w:rPr>
        <w:t>cause</w:t>
      </w:r>
      <w:r w:rsidRPr="00A03794">
        <w:t>—pt 3.8A</w:t>
      </w:r>
      <w:bookmarkEnd w:id="181"/>
    </w:p>
    <w:p w14:paraId="39EC60BD" w14:textId="77777777" w:rsidR="007E4967" w:rsidRPr="00A03794" w:rsidRDefault="007E4967" w:rsidP="004E334B">
      <w:pPr>
        <w:pStyle w:val="Amain"/>
        <w:keepNext/>
      </w:pPr>
      <w:r w:rsidRPr="00A03794">
        <w:tab/>
        <w:t>(1)</w:t>
      </w:r>
      <w:r w:rsidRPr="00A03794">
        <w:tab/>
        <w:t>In this part:</w:t>
      </w:r>
    </w:p>
    <w:p w14:paraId="3C481438" w14:textId="77777777" w:rsidR="007E4967" w:rsidRPr="00A03794" w:rsidRDefault="007E4967" w:rsidP="007E4967">
      <w:pPr>
        <w:pStyle w:val="aDef"/>
      </w:pPr>
      <w:r w:rsidRPr="00A03794">
        <w:rPr>
          <w:rStyle w:val="charBoldItals"/>
        </w:rPr>
        <w:t>cause</w:t>
      </w:r>
      <w:r w:rsidRPr="00A03794">
        <w:t>, in relation to an occurrence or state of affairs, means substantially contribute (directly or indirectly) to making the occurrence or state of affairs happen.</w:t>
      </w:r>
    </w:p>
    <w:p w14:paraId="343C6EDA" w14:textId="77777777" w:rsidR="007E4967" w:rsidRPr="00A03794" w:rsidRDefault="007E4967" w:rsidP="007E4967">
      <w:pPr>
        <w:pStyle w:val="Amain"/>
      </w:pPr>
      <w:r w:rsidRPr="00A03794">
        <w:tab/>
        <w:t>(2)</w:t>
      </w:r>
      <w:r w:rsidRPr="00A03794">
        <w:tab/>
        <w:t xml:space="preserve">The definition of </w:t>
      </w:r>
      <w:r w:rsidRPr="00A03794">
        <w:rPr>
          <w:rStyle w:val="charBoldItals"/>
        </w:rPr>
        <w:t>cause</w:t>
      </w:r>
      <w:r w:rsidRPr="00A03794">
        <w:t xml:space="preserve"> in section 300 does not apply to this part.</w:t>
      </w:r>
    </w:p>
    <w:p w14:paraId="0D75781E" w14:textId="77777777" w:rsidR="007E4967" w:rsidRPr="00A03794" w:rsidRDefault="007E4967" w:rsidP="007E4967">
      <w:pPr>
        <w:pStyle w:val="AH5Sec"/>
      </w:pPr>
      <w:bookmarkStart w:id="182" w:name="_Toc161220135"/>
      <w:r w:rsidRPr="003510AB">
        <w:rPr>
          <w:rStyle w:val="CharSectNo"/>
        </w:rPr>
        <w:t>363C</w:t>
      </w:r>
      <w:r w:rsidRPr="00A03794">
        <w:tab/>
        <w:t xml:space="preserve">Meaning of </w:t>
      </w:r>
      <w:r w:rsidRPr="00A03794">
        <w:rPr>
          <w:rStyle w:val="charItals"/>
        </w:rPr>
        <w:t>corrupts a betting outcome</w:t>
      </w:r>
      <w:r w:rsidRPr="00A03794">
        <w:t>—pt 3.8A</w:t>
      </w:r>
      <w:bookmarkEnd w:id="182"/>
    </w:p>
    <w:p w14:paraId="6E8DBEFC" w14:textId="77777777" w:rsidR="007E4967" w:rsidRPr="00A03794" w:rsidRDefault="007E4967" w:rsidP="007E4967">
      <w:pPr>
        <w:pStyle w:val="Amainreturn"/>
        <w:keepNext/>
      </w:pPr>
      <w:r w:rsidRPr="00A03794">
        <w:t>In this part:</w:t>
      </w:r>
    </w:p>
    <w:p w14:paraId="4EE4AA34" w14:textId="77777777" w:rsidR="007E4967" w:rsidRPr="00A03794" w:rsidRDefault="007E4967" w:rsidP="007E4967">
      <w:pPr>
        <w:pStyle w:val="aDef"/>
      </w:pPr>
      <w:r w:rsidRPr="00A03794">
        <w:rPr>
          <w:rStyle w:val="charBoldItals"/>
        </w:rPr>
        <w:t>corrupts a betting outcome</w:t>
      </w:r>
      <w:r w:rsidRPr="00A03794">
        <w:t xml:space="preserve">—conduct </w:t>
      </w:r>
      <w:r w:rsidRPr="00A03794">
        <w:rPr>
          <w:rStyle w:val="charBoldItals"/>
        </w:rPr>
        <w:t>corrupts a betting outcome</w:t>
      </w:r>
      <w:r w:rsidRPr="00A03794">
        <w:t xml:space="preserve"> for an event if the conduct affects or is likely to affect the outcome of any type of betting on the event contrary to the standards of integrity reasonably expected of a person in a position to affect the outcome of any type of betting on the event.</w:t>
      </w:r>
    </w:p>
    <w:p w14:paraId="35627305" w14:textId="77777777" w:rsidR="007E4967" w:rsidRPr="00A03794" w:rsidRDefault="007E4967" w:rsidP="007E4967">
      <w:pPr>
        <w:pStyle w:val="AH5Sec"/>
      </w:pPr>
      <w:bookmarkStart w:id="183" w:name="_Toc161220136"/>
      <w:r w:rsidRPr="003510AB">
        <w:rPr>
          <w:rStyle w:val="CharSectNo"/>
        </w:rPr>
        <w:t>363D</w:t>
      </w:r>
      <w:r w:rsidRPr="00A03794">
        <w:tab/>
        <w:t xml:space="preserve">Meaning of </w:t>
      </w:r>
      <w:r w:rsidRPr="00A03794">
        <w:rPr>
          <w:rStyle w:val="charItals"/>
        </w:rPr>
        <w:t>obtain</w:t>
      </w:r>
      <w:r w:rsidRPr="00A03794">
        <w:t>—pt 3.8A</w:t>
      </w:r>
      <w:bookmarkEnd w:id="183"/>
    </w:p>
    <w:p w14:paraId="1CE35066" w14:textId="77777777" w:rsidR="007E4967" w:rsidRPr="00A03794" w:rsidRDefault="007E4967" w:rsidP="007E4967">
      <w:pPr>
        <w:pStyle w:val="Amain"/>
      </w:pPr>
      <w:r w:rsidRPr="00A03794">
        <w:tab/>
        <w:t>(1)</w:t>
      </w:r>
      <w:r w:rsidRPr="00A03794">
        <w:tab/>
        <w:t>In this part:</w:t>
      </w:r>
    </w:p>
    <w:p w14:paraId="57901AC4" w14:textId="77777777" w:rsidR="007E4967" w:rsidRPr="00A03794" w:rsidRDefault="007E4967" w:rsidP="007E4967">
      <w:pPr>
        <w:pStyle w:val="aDef"/>
      </w:pPr>
      <w:r w:rsidRPr="00A03794">
        <w:rPr>
          <w:rStyle w:val="charBoldItals"/>
        </w:rPr>
        <w:t>obtain</w:t>
      </w:r>
      <w:r w:rsidRPr="00A03794">
        <w:t xml:space="preserve"> includes—</w:t>
      </w:r>
    </w:p>
    <w:p w14:paraId="4E5FB681" w14:textId="77777777" w:rsidR="007E4967" w:rsidRPr="00A03794" w:rsidRDefault="007E4967" w:rsidP="007E4967">
      <w:pPr>
        <w:pStyle w:val="aDefpara"/>
      </w:pPr>
      <w:r w:rsidRPr="00A03794">
        <w:tab/>
        <w:t>(a)</w:t>
      </w:r>
      <w:r w:rsidRPr="00A03794">
        <w:tab/>
        <w:t>get or keep for oneself (directly or indirectly); or</w:t>
      </w:r>
    </w:p>
    <w:p w14:paraId="48E962E1" w14:textId="77777777" w:rsidR="007E4967" w:rsidRPr="00A03794" w:rsidRDefault="007E4967" w:rsidP="007E4967">
      <w:pPr>
        <w:pStyle w:val="aDefpara"/>
      </w:pPr>
      <w:r w:rsidRPr="00A03794">
        <w:tab/>
        <w:t>(b)</w:t>
      </w:r>
      <w:r w:rsidRPr="00A03794">
        <w:tab/>
        <w:t>get or keep for another person (directly or indirectly).</w:t>
      </w:r>
    </w:p>
    <w:p w14:paraId="3C8340C8" w14:textId="77777777" w:rsidR="007E4967" w:rsidRPr="00A03794" w:rsidRDefault="007E4967" w:rsidP="007E4967">
      <w:pPr>
        <w:pStyle w:val="Amain"/>
      </w:pPr>
      <w:r w:rsidRPr="00A03794">
        <w:tab/>
        <w:t>(2)</w:t>
      </w:r>
      <w:r w:rsidRPr="00A03794">
        <w:tab/>
        <w:t xml:space="preserve">The definition of </w:t>
      </w:r>
      <w:r w:rsidRPr="00A03794">
        <w:rPr>
          <w:rStyle w:val="charBoldItals"/>
        </w:rPr>
        <w:t>obtain</w:t>
      </w:r>
      <w:r w:rsidRPr="00A03794">
        <w:t xml:space="preserve"> in section 300 does not apply to this part.</w:t>
      </w:r>
    </w:p>
    <w:p w14:paraId="125919D7" w14:textId="77777777" w:rsidR="007E4967" w:rsidRPr="00A03794" w:rsidRDefault="007E4967" w:rsidP="007E4967">
      <w:pPr>
        <w:pStyle w:val="AH5Sec"/>
      </w:pPr>
      <w:bookmarkStart w:id="184" w:name="_Toc161220137"/>
      <w:r w:rsidRPr="003510AB">
        <w:rPr>
          <w:rStyle w:val="CharSectNo"/>
        </w:rPr>
        <w:t>363E</w:t>
      </w:r>
      <w:r w:rsidRPr="00A03794">
        <w:tab/>
        <w:t>Proof of certain matters not required for offences against part 3.8A</w:t>
      </w:r>
      <w:bookmarkEnd w:id="184"/>
    </w:p>
    <w:p w14:paraId="7F411722" w14:textId="77777777" w:rsidR="007E4967" w:rsidRPr="00A03794" w:rsidRDefault="007E4967" w:rsidP="007E4967">
      <w:pPr>
        <w:pStyle w:val="Amain"/>
      </w:pPr>
      <w:r w:rsidRPr="00A03794">
        <w:tab/>
        <w:t>(1)</w:t>
      </w:r>
      <w:r w:rsidRPr="00A03794">
        <w:tab/>
        <w:t xml:space="preserve">In a proceeding for an offence against section 363F, a person (the </w:t>
      </w:r>
      <w:r w:rsidRPr="00A03794">
        <w:rPr>
          <w:rStyle w:val="charBoldItals"/>
        </w:rPr>
        <w:t>accused person</w:t>
      </w:r>
      <w:r w:rsidRPr="00A03794">
        <w:t>) is taken to intend obtaining a financial advantage or causing a financial disadvantage in connection with a bet on an event if, and only if, it is proved that the accused person—</w:t>
      </w:r>
    </w:p>
    <w:p w14:paraId="7F215EDF" w14:textId="77777777" w:rsidR="007E4967" w:rsidRPr="00A03794" w:rsidRDefault="007E4967" w:rsidP="007E4967">
      <w:pPr>
        <w:pStyle w:val="Apara"/>
      </w:pPr>
      <w:r w:rsidRPr="00A03794">
        <w:tab/>
        <w:t>(a)</w:t>
      </w:r>
      <w:r w:rsidRPr="00A03794">
        <w:tab/>
        <w:t>intended to obtain a financial advantage or cause financial disadvantage in connection with betting on the event; or</w:t>
      </w:r>
    </w:p>
    <w:p w14:paraId="3E418407" w14:textId="77777777" w:rsidR="007E4967" w:rsidRPr="00A03794" w:rsidRDefault="007E4967" w:rsidP="007E4967">
      <w:pPr>
        <w:pStyle w:val="Apara"/>
      </w:pPr>
      <w:r w:rsidRPr="00A03794">
        <w:lastRenderedPageBreak/>
        <w:tab/>
        <w:t>(b)</w:t>
      </w:r>
      <w:r w:rsidRPr="00A03794">
        <w:tab/>
        <w:t>was aware that another person intended to obtain a financial advantage or cause financial disadvantage in connection with betting on the event, as a result of the conduct that the accused person engaged in.</w:t>
      </w:r>
    </w:p>
    <w:p w14:paraId="7272D37C" w14:textId="77777777" w:rsidR="007E4967" w:rsidRPr="00A03794" w:rsidRDefault="007E4967" w:rsidP="007E4967">
      <w:pPr>
        <w:pStyle w:val="Amain"/>
      </w:pPr>
      <w:r w:rsidRPr="00A03794">
        <w:tab/>
        <w:t>(2)</w:t>
      </w:r>
      <w:r w:rsidRPr="00A03794">
        <w:tab/>
        <w:t>In a proceeding for an offence against section 363F, it is not necessary to prove that a financial advantage was actually obtained or a financial disadvantage was actually caused.</w:t>
      </w:r>
    </w:p>
    <w:p w14:paraId="3A283F2C" w14:textId="77777777" w:rsidR="007E4967" w:rsidRPr="00A03794" w:rsidRDefault="007E4967" w:rsidP="007E4967">
      <w:pPr>
        <w:pStyle w:val="Amain"/>
      </w:pPr>
      <w:r w:rsidRPr="00A03794">
        <w:rPr>
          <w:lang w:eastAsia="en-AU"/>
        </w:rPr>
        <w:tab/>
        <w:t>(3)</w:t>
      </w:r>
      <w:r w:rsidRPr="00A03794">
        <w:rPr>
          <w:lang w:eastAsia="en-AU"/>
        </w:rPr>
        <w:tab/>
      </w:r>
      <w:r w:rsidRPr="00A03794">
        <w:t>In a proceeding for an offence against section 363G or section 363H it is not necessary to prove that—</w:t>
      </w:r>
    </w:p>
    <w:p w14:paraId="350C5007" w14:textId="77777777" w:rsidR="007E4967" w:rsidRPr="00A03794" w:rsidRDefault="007E4967" w:rsidP="007E4967">
      <w:pPr>
        <w:pStyle w:val="Apara"/>
      </w:pPr>
      <w:r w:rsidRPr="00A03794">
        <w:tab/>
        <w:t>(a)</w:t>
      </w:r>
      <w:r w:rsidRPr="00A03794">
        <w:tab/>
        <w:t>a bet by a person was made personally by the person; or</w:t>
      </w:r>
    </w:p>
    <w:p w14:paraId="3466FC9A" w14:textId="77777777" w:rsidR="007E4967" w:rsidRPr="00A03794" w:rsidRDefault="007E4967" w:rsidP="007E4967">
      <w:pPr>
        <w:pStyle w:val="Apara"/>
      </w:pPr>
      <w:r w:rsidRPr="00A03794">
        <w:tab/>
        <w:t>(b)</w:t>
      </w:r>
      <w:r w:rsidRPr="00A03794">
        <w:tab/>
        <w:t>a person who was encouraged to bet, or to whom information was communicated, in relation to an event actually bet on the event; or</w:t>
      </w:r>
    </w:p>
    <w:p w14:paraId="6DF57489" w14:textId="77777777" w:rsidR="007E4967" w:rsidRPr="00A03794" w:rsidRDefault="007E4967" w:rsidP="007E4967">
      <w:pPr>
        <w:pStyle w:val="Apara"/>
      </w:pPr>
      <w:r w:rsidRPr="00A03794">
        <w:tab/>
        <w:t>(c)</w:t>
      </w:r>
      <w:r w:rsidRPr="00A03794">
        <w:tab/>
        <w:t>a person who was encouraged to bet was encouraged to bet in a particular way.</w:t>
      </w:r>
    </w:p>
    <w:p w14:paraId="7C84AEBE" w14:textId="77777777" w:rsidR="007E4967" w:rsidRPr="003510AB" w:rsidRDefault="007E4967" w:rsidP="007E4967">
      <w:pPr>
        <w:pStyle w:val="AH3Div"/>
      </w:pPr>
      <w:bookmarkStart w:id="185" w:name="_Toc161220138"/>
      <w:r w:rsidRPr="003510AB">
        <w:rPr>
          <w:rStyle w:val="CharDivNo"/>
        </w:rPr>
        <w:t>Division 3.8A.2</w:t>
      </w:r>
      <w:r w:rsidRPr="00A03794">
        <w:tab/>
      </w:r>
      <w:r w:rsidRPr="003510AB">
        <w:rPr>
          <w:rStyle w:val="CharDivText"/>
        </w:rPr>
        <w:t>Offences—pt 3.8A</w:t>
      </w:r>
      <w:bookmarkEnd w:id="185"/>
    </w:p>
    <w:p w14:paraId="09309C59" w14:textId="77777777" w:rsidR="007E4967" w:rsidRPr="00A03794" w:rsidRDefault="007E4967" w:rsidP="007E4967">
      <w:pPr>
        <w:pStyle w:val="AH5Sec"/>
      </w:pPr>
      <w:bookmarkStart w:id="186" w:name="_Toc161220139"/>
      <w:r w:rsidRPr="003510AB">
        <w:rPr>
          <w:rStyle w:val="CharSectNo"/>
        </w:rPr>
        <w:t>363F</w:t>
      </w:r>
      <w:r w:rsidRPr="00A03794">
        <w:tab/>
        <w:t>Conduct that corrupts betting outcome</w:t>
      </w:r>
      <w:bookmarkEnd w:id="186"/>
    </w:p>
    <w:p w14:paraId="28EAB669" w14:textId="77777777" w:rsidR="007E4967" w:rsidRPr="00A03794" w:rsidRDefault="007E4967" w:rsidP="007E4967">
      <w:pPr>
        <w:pStyle w:val="Amain"/>
      </w:pPr>
      <w:r w:rsidRPr="00A03794">
        <w:tab/>
      </w:r>
      <w:r w:rsidRPr="00A03794">
        <w:tab/>
        <w:t xml:space="preserve">A person (the </w:t>
      </w:r>
      <w:r w:rsidRPr="00A03794">
        <w:rPr>
          <w:rStyle w:val="charBoldItals"/>
        </w:rPr>
        <w:t>first person</w:t>
      </w:r>
      <w:r w:rsidRPr="00A03794">
        <w:t>) commits an offence if—</w:t>
      </w:r>
    </w:p>
    <w:p w14:paraId="4F6496D6" w14:textId="77777777" w:rsidR="007E4967" w:rsidRPr="00A03794" w:rsidRDefault="007E4967" w:rsidP="007E4967">
      <w:pPr>
        <w:pStyle w:val="Apara"/>
      </w:pPr>
      <w:r w:rsidRPr="00A03794">
        <w:tab/>
        <w:t>(a)</w:t>
      </w:r>
      <w:r w:rsidRPr="00A03794">
        <w:tab/>
        <w:t>the first person engages in conduct; and</w:t>
      </w:r>
    </w:p>
    <w:p w14:paraId="60FB6E86" w14:textId="77777777" w:rsidR="007E4967" w:rsidRPr="00A03794" w:rsidRDefault="007E4967" w:rsidP="007E4967">
      <w:pPr>
        <w:pStyle w:val="Apara"/>
      </w:pPr>
      <w:r w:rsidRPr="00A03794">
        <w:tab/>
        <w:t>(b)</w:t>
      </w:r>
      <w:r w:rsidRPr="00A03794">
        <w:tab/>
        <w:t>the conduct corrupts a betting outcome on an event; and</w:t>
      </w:r>
    </w:p>
    <w:p w14:paraId="28CC0244" w14:textId="77777777" w:rsidR="007E4967" w:rsidRPr="00A03794" w:rsidRDefault="007E4967" w:rsidP="007E4967">
      <w:pPr>
        <w:pStyle w:val="Apara"/>
      </w:pPr>
      <w:r w:rsidRPr="00A03794">
        <w:tab/>
        <w:t>(c)</w:t>
      </w:r>
      <w:r w:rsidRPr="00A03794">
        <w:tab/>
        <w:t>the  first person is reckless about whether the conduct corrupts a betting outcome for the event; and</w:t>
      </w:r>
    </w:p>
    <w:p w14:paraId="357FC0A6" w14:textId="77777777" w:rsidR="007E4967" w:rsidRPr="00A03794" w:rsidRDefault="007E4967" w:rsidP="007E4967">
      <w:pPr>
        <w:pStyle w:val="aNotepar"/>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14:paraId="010E60E6" w14:textId="77777777" w:rsidR="007E4967" w:rsidRPr="00A03794" w:rsidRDefault="007E4967" w:rsidP="007E4967">
      <w:pPr>
        <w:pStyle w:val="Apara"/>
      </w:pPr>
      <w:r w:rsidRPr="00A03794">
        <w:tab/>
        <w:t>(d)</w:t>
      </w:r>
      <w:r w:rsidRPr="00A03794">
        <w:tab/>
        <w:t>the first person intends—</w:t>
      </w:r>
    </w:p>
    <w:p w14:paraId="1FA7FAB3" w14:textId="77777777" w:rsidR="007E4967" w:rsidRPr="00A03794" w:rsidRDefault="007E4967" w:rsidP="007E4967">
      <w:pPr>
        <w:pStyle w:val="Asubpara"/>
      </w:pPr>
      <w:r w:rsidRPr="00A03794">
        <w:tab/>
        <w:t>(i)</w:t>
      </w:r>
      <w:r w:rsidRPr="00A03794">
        <w:tab/>
        <w:t>obtaining a financial advantage for the first person or another person from a bet on the event; or</w:t>
      </w:r>
    </w:p>
    <w:p w14:paraId="0A495FC7" w14:textId="77777777" w:rsidR="007E4967" w:rsidRPr="00A03794" w:rsidRDefault="007E4967" w:rsidP="007E4967">
      <w:pPr>
        <w:pStyle w:val="Asubpara"/>
      </w:pPr>
      <w:r w:rsidRPr="00A03794">
        <w:lastRenderedPageBreak/>
        <w:tab/>
        <w:t>(ii)</w:t>
      </w:r>
      <w:r w:rsidRPr="00A03794">
        <w:tab/>
        <w:t>causing a financial disadvantage to another person who bets on the event.</w:t>
      </w:r>
    </w:p>
    <w:p w14:paraId="3BEBFD7E" w14:textId="77777777" w:rsidR="007E4967" w:rsidRPr="00A03794" w:rsidRDefault="007E4967" w:rsidP="007E4967">
      <w:pPr>
        <w:pStyle w:val="Penalty"/>
        <w:keepNext/>
      </w:pPr>
      <w:r w:rsidRPr="00A03794">
        <w:t>Maximum penalty:  imprisonment for 10 years.</w:t>
      </w:r>
    </w:p>
    <w:p w14:paraId="6768A2B3" w14:textId="77777777" w:rsidR="007E4967" w:rsidRPr="00A03794" w:rsidRDefault="007E4967" w:rsidP="007E4967">
      <w:pPr>
        <w:pStyle w:val="AH5Sec"/>
      </w:pPr>
      <w:bookmarkStart w:id="187" w:name="_Toc161220140"/>
      <w:r w:rsidRPr="003510AB">
        <w:rPr>
          <w:rStyle w:val="CharSectNo"/>
        </w:rPr>
        <w:t>363G</w:t>
      </w:r>
      <w:r w:rsidRPr="00A03794">
        <w:tab/>
        <w:t>Bet with information about corrupt betting outcome</w:t>
      </w:r>
      <w:bookmarkEnd w:id="187"/>
      <w:r w:rsidRPr="00A03794">
        <w:t xml:space="preserve"> </w:t>
      </w:r>
    </w:p>
    <w:p w14:paraId="34369FF8" w14:textId="77777777" w:rsidR="007E4967" w:rsidRPr="00A03794" w:rsidRDefault="007E4967" w:rsidP="007E4967">
      <w:pPr>
        <w:pStyle w:val="Amain"/>
      </w:pPr>
      <w:r w:rsidRPr="00A03794">
        <w:tab/>
        <w:t>(1)</w:t>
      </w:r>
      <w:r w:rsidRPr="00A03794">
        <w:tab/>
        <w:t xml:space="preserve">A person (the </w:t>
      </w:r>
      <w:r w:rsidRPr="00A03794">
        <w:rPr>
          <w:rStyle w:val="charBoldItals"/>
        </w:rPr>
        <w:t>first person</w:t>
      </w:r>
      <w:r w:rsidRPr="00A03794">
        <w:t>) commits an offence if—</w:t>
      </w:r>
    </w:p>
    <w:p w14:paraId="2EA3B8FF" w14:textId="77777777" w:rsidR="007E4967" w:rsidRPr="00A03794" w:rsidRDefault="007E4967" w:rsidP="007E4967">
      <w:pPr>
        <w:pStyle w:val="Apara"/>
      </w:pPr>
      <w:r w:rsidRPr="00A03794">
        <w:tab/>
        <w:t>(a)</w:t>
      </w:r>
      <w:r w:rsidRPr="00A03794">
        <w:tab/>
        <w:t>the first person engages in conduct that results in—</w:t>
      </w:r>
    </w:p>
    <w:p w14:paraId="59FCE88D" w14:textId="77777777" w:rsidR="007E4967" w:rsidRPr="00A03794" w:rsidRDefault="007E4967" w:rsidP="007E4967">
      <w:pPr>
        <w:pStyle w:val="Asubpara"/>
      </w:pPr>
      <w:r w:rsidRPr="00A03794">
        <w:tab/>
        <w:t>(i)</w:t>
      </w:r>
      <w:r w:rsidRPr="00A03794">
        <w:tab/>
        <w:t>a bet by the first person on an event; or</w:t>
      </w:r>
    </w:p>
    <w:p w14:paraId="567241DD" w14:textId="77777777" w:rsidR="007E4967" w:rsidRPr="00A03794" w:rsidRDefault="007E4967" w:rsidP="007E4967">
      <w:pPr>
        <w:pStyle w:val="Asubpara"/>
      </w:pPr>
      <w:r w:rsidRPr="00A03794">
        <w:tab/>
        <w:t>(ii)</w:t>
      </w:r>
      <w:r w:rsidRPr="00A03794">
        <w:tab/>
        <w:t>another person being encouraged to bet on an event; or</w:t>
      </w:r>
    </w:p>
    <w:p w14:paraId="7855908D" w14:textId="77777777" w:rsidR="007E4967" w:rsidRPr="00A03794" w:rsidRDefault="007E4967" w:rsidP="007E4967">
      <w:pPr>
        <w:pStyle w:val="Asubpara"/>
      </w:pPr>
      <w:r w:rsidRPr="00A03794">
        <w:tab/>
        <w:t>(iii)</w:t>
      </w:r>
      <w:r w:rsidRPr="00A03794">
        <w:tab/>
        <w:t>information being communicated to another person who the first person knows would, or would be likely to, bet on an event; and</w:t>
      </w:r>
    </w:p>
    <w:p w14:paraId="05976631" w14:textId="77777777" w:rsidR="007E4967" w:rsidRPr="00A03794" w:rsidRDefault="007E4967" w:rsidP="007E4967">
      <w:pPr>
        <w:pStyle w:val="Apara"/>
      </w:pPr>
      <w:r w:rsidRPr="00A03794">
        <w:tab/>
        <w:t>(b)</w:t>
      </w:r>
      <w:r w:rsidRPr="00A03794">
        <w:tab/>
        <w:t>at the time of the conduct the first person—</w:t>
      </w:r>
    </w:p>
    <w:p w14:paraId="1C3807BF" w14:textId="77777777" w:rsidR="007E4967" w:rsidRPr="00A03794" w:rsidRDefault="007E4967" w:rsidP="007E4967">
      <w:pPr>
        <w:pStyle w:val="Asubpara"/>
      </w:pPr>
      <w:r w:rsidRPr="00A03794">
        <w:tab/>
        <w:t>(i)</w:t>
      </w:r>
      <w:r w:rsidRPr="00A03794">
        <w:tab/>
        <w:t>possesses corrupt conduct information for the event; and</w:t>
      </w:r>
    </w:p>
    <w:p w14:paraId="2C8DE8BB" w14:textId="77777777" w:rsidR="007E4967" w:rsidRPr="00A03794" w:rsidRDefault="007E4967" w:rsidP="007E4967">
      <w:pPr>
        <w:pStyle w:val="Asubpara"/>
      </w:pPr>
      <w:r w:rsidRPr="00A03794">
        <w:tab/>
        <w:t>(ii)</w:t>
      </w:r>
      <w:r w:rsidRPr="00A03794">
        <w:tab/>
        <w:t>is reckless about whether the information is corrupt conduct information.</w:t>
      </w:r>
    </w:p>
    <w:p w14:paraId="5B260634" w14:textId="77777777" w:rsidR="007E4967" w:rsidRPr="00A03794" w:rsidRDefault="007E4967" w:rsidP="007E4967">
      <w:pPr>
        <w:pStyle w:val="aNotesubpar"/>
        <w:keepNext/>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14:paraId="5CC8E28A" w14:textId="77777777" w:rsidR="007E4967" w:rsidRPr="00A03794" w:rsidRDefault="007E4967" w:rsidP="007E4967">
      <w:pPr>
        <w:pStyle w:val="Penalty"/>
        <w:keepNext/>
      </w:pPr>
      <w:r w:rsidRPr="00A03794">
        <w:t>Maximum penalty:  imprisonment for 10 years.</w:t>
      </w:r>
    </w:p>
    <w:p w14:paraId="21A7A652" w14:textId="77777777" w:rsidR="007E4967" w:rsidRPr="00A03794" w:rsidRDefault="007E4967" w:rsidP="007E4967">
      <w:pPr>
        <w:pStyle w:val="Amain"/>
      </w:pPr>
      <w:r w:rsidRPr="00A03794">
        <w:tab/>
        <w:t>(2)</w:t>
      </w:r>
      <w:r w:rsidRPr="00A03794">
        <w:tab/>
        <w:t>In this section:</w:t>
      </w:r>
    </w:p>
    <w:p w14:paraId="37A457A1" w14:textId="77777777" w:rsidR="007E4967" w:rsidRPr="00A03794" w:rsidRDefault="007E4967" w:rsidP="007E4967">
      <w:pPr>
        <w:pStyle w:val="aDef"/>
      </w:pPr>
      <w:r w:rsidRPr="00A03794">
        <w:rPr>
          <w:rStyle w:val="charBoldItals"/>
        </w:rPr>
        <w:t>corrupt conduct information</w:t>
      </w:r>
      <w:r w:rsidRPr="00A03794">
        <w:t>, for an event, means information about—</w:t>
      </w:r>
    </w:p>
    <w:p w14:paraId="36C28C09" w14:textId="77777777" w:rsidR="007E4967" w:rsidRPr="00A03794" w:rsidRDefault="007E4967" w:rsidP="007E4967">
      <w:pPr>
        <w:pStyle w:val="aDefpara"/>
      </w:pPr>
      <w:r w:rsidRPr="00A03794">
        <w:tab/>
        <w:t>(a)</w:t>
      </w:r>
      <w:r w:rsidRPr="00A03794">
        <w:tab/>
        <w:t>conduct that corrupts a betting outcome for the event; or</w:t>
      </w:r>
    </w:p>
    <w:p w14:paraId="60831939" w14:textId="77777777" w:rsidR="007E4967" w:rsidRPr="00A03794" w:rsidRDefault="007E4967" w:rsidP="007E4967">
      <w:pPr>
        <w:pStyle w:val="aDefpara"/>
      </w:pPr>
      <w:r w:rsidRPr="00A03794">
        <w:tab/>
        <w:t>(b)</w:t>
      </w:r>
      <w:r w:rsidRPr="00A03794">
        <w:tab/>
        <w:t>proposed conduct that would corrupt a betting outcome for the event.</w:t>
      </w:r>
    </w:p>
    <w:p w14:paraId="206B8563" w14:textId="77777777" w:rsidR="007E4967" w:rsidRPr="00A03794" w:rsidRDefault="007E4967" w:rsidP="007E4967">
      <w:pPr>
        <w:pStyle w:val="AH5Sec"/>
      </w:pPr>
      <w:bookmarkStart w:id="188" w:name="_Toc161220141"/>
      <w:r w:rsidRPr="003510AB">
        <w:rPr>
          <w:rStyle w:val="CharSectNo"/>
        </w:rPr>
        <w:lastRenderedPageBreak/>
        <w:t>363H</w:t>
      </w:r>
      <w:r w:rsidRPr="00A03794">
        <w:tab/>
        <w:t>Bet with inside information</w:t>
      </w:r>
      <w:bookmarkEnd w:id="188"/>
    </w:p>
    <w:p w14:paraId="57E8ED19" w14:textId="77777777" w:rsidR="007E4967" w:rsidRPr="00A03794" w:rsidRDefault="007E4967" w:rsidP="004E334B">
      <w:pPr>
        <w:pStyle w:val="Amain"/>
        <w:keepNext/>
      </w:pPr>
      <w:r w:rsidRPr="00A03794">
        <w:tab/>
        <w:t>(1)</w:t>
      </w:r>
      <w:r w:rsidRPr="00A03794">
        <w:tab/>
        <w:t xml:space="preserve">A person (the </w:t>
      </w:r>
      <w:r w:rsidRPr="00A03794">
        <w:rPr>
          <w:rStyle w:val="charBoldItals"/>
        </w:rPr>
        <w:t>first person</w:t>
      </w:r>
      <w:r w:rsidRPr="00A03794">
        <w:t>) commits an offence if—</w:t>
      </w:r>
    </w:p>
    <w:p w14:paraId="1DDCB286" w14:textId="77777777" w:rsidR="007E4967" w:rsidRPr="00A03794" w:rsidRDefault="007E4967" w:rsidP="007E4967">
      <w:pPr>
        <w:pStyle w:val="Apara"/>
      </w:pPr>
      <w:r w:rsidRPr="00A03794">
        <w:tab/>
        <w:t>(a)</w:t>
      </w:r>
      <w:r w:rsidRPr="00A03794">
        <w:tab/>
        <w:t>the first person engages in conduct that results in—</w:t>
      </w:r>
    </w:p>
    <w:p w14:paraId="36B97B5F" w14:textId="77777777" w:rsidR="007E4967" w:rsidRPr="00A03794" w:rsidRDefault="007E4967" w:rsidP="007E4967">
      <w:pPr>
        <w:pStyle w:val="Asubpara"/>
      </w:pPr>
      <w:r w:rsidRPr="00A03794">
        <w:tab/>
        <w:t>(i)</w:t>
      </w:r>
      <w:r w:rsidRPr="00A03794">
        <w:tab/>
        <w:t>a bet by the first person on an event; or</w:t>
      </w:r>
    </w:p>
    <w:p w14:paraId="04BECA4D" w14:textId="77777777" w:rsidR="007E4967" w:rsidRPr="00A03794" w:rsidRDefault="007E4967" w:rsidP="007E4967">
      <w:pPr>
        <w:pStyle w:val="Asubpara"/>
      </w:pPr>
      <w:r w:rsidRPr="00A03794">
        <w:tab/>
        <w:t>(ii)</w:t>
      </w:r>
      <w:r w:rsidRPr="00A03794">
        <w:tab/>
        <w:t>another person being encouraged to bet on an event; or</w:t>
      </w:r>
    </w:p>
    <w:p w14:paraId="266396D5" w14:textId="77777777" w:rsidR="007E4967" w:rsidRPr="00A03794" w:rsidRDefault="007E4967" w:rsidP="007E4967">
      <w:pPr>
        <w:pStyle w:val="Asubpara"/>
      </w:pPr>
      <w:r w:rsidRPr="00A03794">
        <w:tab/>
        <w:t>(iii)</w:t>
      </w:r>
      <w:r w:rsidRPr="00A03794">
        <w:tab/>
        <w:t>information being communicated to another person who the first person knows would, or would be likely to, bet on an event; and</w:t>
      </w:r>
    </w:p>
    <w:p w14:paraId="559E3F52" w14:textId="77777777" w:rsidR="007E4967" w:rsidRPr="00A03794" w:rsidRDefault="007E4967" w:rsidP="007E4967">
      <w:pPr>
        <w:pStyle w:val="Apara"/>
      </w:pPr>
      <w:r w:rsidRPr="00A03794">
        <w:tab/>
        <w:t>(b)</w:t>
      </w:r>
      <w:r w:rsidRPr="00A03794">
        <w:tab/>
        <w:t>at the time of the conduct the first person—</w:t>
      </w:r>
    </w:p>
    <w:p w14:paraId="32F013BE" w14:textId="77777777" w:rsidR="007E4967" w:rsidRPr="00A03794" w:rsidRDefault="007E4967" w:rsidP="007E4967">
      <w:pPr>
        <w:pStyle w:val="Asubpara"/>
      </w:pPr>
      <w:r w:rsidRPr="00A03794">
        <w:tab/>
        <w:t>(i)</w:t>
      </w:r>
      <w:r w:rsidRPr="00A03794">
        <w:tab/>
        <w:t>possesses inside information for the event; and</w:t>
      </w:r>
    </w:p>
    <w:p w14:paraId="3F322987" w14:textId="77777777" w:rsidR="007E4967" w:rsidRPr="00A03794" w:rsidRDefault="007E4967" w:rsidP="007E4967">
      <w:pPr>
        <w:pStyle w:val="Asubpara"/>
      </w:pPr>
      <w:r w:rsidRPr="00A03794">
        <w:tab/>
        <w:t>(ii)</w:t>
      </w:r>
      <w:r w:rsidRPr="00A03794">
        <w:tab/>
        <w:t>is reckless about whether the information is inside information.</w:t>
      </w:r>
    </w:p>
    <w:p w14:paraId="02700127" w14:textId="77777777" w:rsidR="007E4967" w:rsidRPr="00A03794" w:rsidRDefault="007E4967" w:rsidP="007E4967">
      <w:pPr>
        <w:pStyle w:val="aNotesubpar"/>
        <w:keepNext/>
      </w:pPr>
      <w:r w:rsidRPr="00A03794">
        <w:rPr>
          <w:rStyle w:val="charItals"/>
        </w:rPr>
        <w:t>Note</w:t>
      </w:r>
      <w:r w:rsidRPr="00A03794">
        <w:rPr>
          <w:rStyle w:val="charItals"/>
        </w:rPr>
        <w:tab/>
      </w:r>
      <w:r w:rsidRPr="00A03794">
        <w:rPr>
          <w:lang w:eastAsia="en-AU"/>
        </w:rPr>
        <w:t>The fault element of recklessness can be satisfied by proof of intention, knowledge or recklessness (see s 20 (4)).</w:t>
      </w:r>
    </w:p>
    <w:p w14:paraId="1DE8F83B" w14:textId="77777777" w:rsidR="007E4967" w:rsidRPr="00A03794" w:rsidRDefault="007E4967" w:rsidP="007E4967">
      <w:pPr>
        <w:pStyle w:val="Penalty"/>
        <w:keepNext/>
      </w:pPr>
      <w:r w:rsidRPr="00A03794">
        <w:t>Maximum penalty:  imprisonment for 2 years.</w:t>
      </w:r>
    </w:p>
    <w:p w14:paraId="0D87B8B8" w14:textId="77777777" w:rsidR="007E4967" w:rsidRPr="00A03794" w:rsidRDefault="007E4967" w:rsidP="007E4967">
      <w:pPr>
        <w:pStyle w:val="Amain"/>
      </w:pPr>
      <w:r w:rsidRPr="00A03794">
        <w:tab/>
        <w:t>(2)</w:t>
      </w:r>
      <w:r w:rsidRPr="00A03794">
        <w:tab/>
        <w:t>In this section:</w:t>
      </w:r>
    </w:p>
    <w:p w14:paraId="2AC627B0" w14:textId="77777777" w:rsidR="007E4967" w:rsidRPr="00A03794" w:rsidRDefault="007E4967" w:rsidP="007E4967">
      <w:pPr>
        <w:pStyle w:val="aDef"/>
      </w:pPr>
      <w:r w:rsidRPr="00A03794">
        <w:rPr>
          <w:rStyle w:val="charBoldItals"/>
        </w:rPr>
        <w:t>generally available</w:t>
      </w:r>
      <w:r w:rsidRPr="00A03794">
        <w:t xml:space="preserve">—information is </w:t>
      </w:r>
      <w:r w:rsidRPr="00A03794">
        <w:rPr>
          <w:rStyle w:val="charBoldItals"/>
        </w:rPr>
        <w:t>generally available</w:t>
      </w:r>
      <w:r w:rsidRPr="00A03794">
        <w:t xml:space="preserve"> if it—</w:t>
      </w:r>
    </w:p>
    <w:p w14:paraId="0EED514C" w14:textId="77777777" w:rsidR="007E4967" w:rsidRPr="00A03794" w:rsidRDefault="007E4967" w:rsidP="007E4967">
      <w:pPr>
        <w:pStyle w:val="aDefpara"/>
      </w:pPr>
      <w:r w:rsidRPr="00A03794">
        <w:tab/>
        <w:t>(a)</w:t>
      </w:r>
      <w:r w:rsidRPr="00A03794">
        <w:tab/>
        <w:t>consists of matter that is readily observable by the public; or</w:t>
      </w:r>
    </w:p>
    <w:p w14:paraId="41549997" w14:textId="77777777" w:rsidR="007E4967" w:rsidRPr="00A03794" w:rsidRDefault="007E4967" w:rsidP="007E4967">
      <w:pPr>
        <w:pStyle w:val="aDefpara"/>
      </w:pPr>
      <w:r w:rsidRPr="00A03794">
        <w:tab/>
        <w:t>(b)</w:t>
      </w:r>
      <w:r w:rsidRPr="00A03794">
        <w:tab/>
        <w:t>has been made known in a way that would, or would be likely to, bring it to the attention of the public; or</w:t>
      </w:r>
    </w:p>
    <w:p w14:paraId="65950C8C" w14:textId="77777777" w:rsidR="007E4967" w:rsidRPr="00A03794" w:rsidRDefault="007E4967" w:rsidP="007E4967">
      <w:pPr>
        <w:pStyle w:val="aDefpara"/>
      </w:pPr>
      <w:r w:rsidRPr="00A03794">
        <w:tab/>
        <w:t>(c)</w:t>
      </w:r>
      <w:r w:rsidRPr="00A03794">
        <w:tab/>
        <w:t>consists of deductions, conclusions or inferences made or drawn from information mentioned in paragraph (a) or (b).</w:t>
      </w:r>
    </w:p>
    <w:p w14:paraId="220F36C5" w14:textId="77777777" w:rsidR="007E4967" w:rsidRPr="00A03794" w:rsidRDefault="007E4967" w:rsidP="007E4967">
      <w:pPr>
        <w:pStyle w:val="aDef"/>
        <w:keepNext/>
      </w:pPr>
      <w:r w:rsidRPr="00A03794">
        <w:rPr>
          <w:rStyle w:val="charBoldItals"/>
        </w:rPr>
        <w:t>inside information</w:t>
      </w:r>
      <w:r w:rsidRPr="00A03794">
        <w:t>, about an event, means information that—</w:t>
      </w:r>
    </w:p>
    <w:p w14:paraId="3CB4EA39" w14:textId="77777777" w:rsidR="007E4967" w:rsidRPr="00A03794" w:rsidRDefault="007E4967" w:rsidP="007E4967">
      <w:pPr>
        <w:pStyle w:val="aDefpara"/>
      </w:pPr>
      <w:r w:rsidRPr="00A03794">
        <w:tab/>
        <w:t>(a)</w:t>
      </w:r>
      <w:r w:rsidRPr="00A03794">
        <w:tab/>
        <w:t>is not generally available; and</w:t>
      </w:r>
    </w:p>
    <w:p w14:paraId="038A7191" w14:textId="77777777" w:rsidR="007E4967" w:rsidRPr="00A03794" w:rsidRDefault="007E4967" w:rsidP="007E4967">
      <w:pPr>
        <w:pStyle w:val="aDefpara"/>
      </w:pPr>
      <w:r w:rsidRPr="00A03794">
        <w:lastRenderedPageBreak/>
        <w:tab/>
        <w:t>(b)</w:t>
      </w:r>
      <w:r w:rsidRPr="00A03794">
        <w:tab/>
        <w:t>if it were generally available, would, or would be likely to, influence a person who would commonly bet on the event in deciding—</w:t>
      </w:r>
    </w:p>
    <w:p w14:paraId="71336785" w14:textId="77777777" w:rsidR="007E4967" w:rsidRPr="00A03794" w:rsidRDefault="007E4967" w:rsidP="007E4967">
      <w:pPr>
        <w:pStyle w:val="aDefsubpara"/>
      </w:pPr>
      <w:r w:rsidRPr="00A03794">
        <w:tab/>
        <w:t>(i)</w:t>
      </w:r>
      <w:r w:rsidRPr="00A03794">
        <w:tab/>
        <w:t>whether or not to bet on the event; or</w:t>
      </w:r>
    </w:p>
    <w:p w14:paraId="5C173AB9" w14:textId="77777777" w:rsidR="007E4967" w:rsidRPr="00A03794" w:rsidRDefault="007E4967" w:rsidP="007E4967">
      <w:pPr>
        <w:pStyle w:val="aDefsubpara"/>
      </w:pPr>
      <w:r w:rsidRPr="00A03794">
        <w:tab/>
        <w:t>(ii)</w:t>
      </w:r>
      <w:r w:rsidRPr="00A03794">
        <w:tab/>
        <w:t>any other betting decision.</w:t>
      </w:r>
    </w:p>
    <w:p w14:paraId="0234AA25" w14:textId="77777777" w:rsidR="00932C34" w:rsidRDefault="00932C34">
      <w:pPr>
        <w:pStyle w:val="PageBreak"/>
      </w:pPr>
      <w:r>
        <w:br w:type="page"/>
      </w:r>
    </w:p>
    <w:p w14:paraId="3970063D" w14:textId="77777777" w:rsidR="00932C34" w:rsidRPr="003510AB" w:rsidRDefault="00932C34">
      <w:pPr>
        <w:pStyle w:val="AH2Part"/>
      </w:pPr>
      <w:bookmarkStart w:id="189" w:name="_Toc161220142"/>
      <w:r w:rsidRPr="003510AB">
        <w:rPr>
          <w:rStyle w:val="CharPartNo"/>
        </w:rPr>
        <w:lastRenderedPageBreak/>
        <w:t>Part 3.9</w:t>
      </w:r>
      <w:r>
        <w:tab/>
      </w:r>
      <w:r w:rsidRPr="003510AB">
        <w:rPr>
          <w:rStyle w:val="CharPartText"/>
        </w:rPr>
        <w:t>Procedural matters for ch 3</w:t>
      </w:r>
      <w:bookmarkEnd w:id="189"/>
    </w:p>
    <w:p w14:paraId="19AC1FDE" w14:textId="77777777" w:rsidR="00932C34" w:rsidRPr="003510AB" w:rsidRDefault="00932C34">
      <w:pPr>
        <w:pStyle w:val="AH3Div"/>
      </w:pPr>
      <w:bookmarkStart w:id="190" w:name="_Toc161220143"/>
      <w:r w:rsidRPr="003510AB">
        <w:rPr>
          <w:rStyle w:val="CharDivNo"/>
        </w:rPr>
        <w:t>Division 3.9.1</w:t>
      </w:r>
      <w:r>
        <w:tab/>
      </w:r>
      <w:r w:rsidRPr="003510AB">
        <w:rPr>
          <w:rStyle w:val="CharDivText"/>
        </w:rPr>
        <w:t>General—pt 3.9</w:t>
      </w:r>
      <w:bookmarkEnd w:id="190"/>
    </w:p>
    <w:p w14:paraId="7B4F399F" w14:textId="77777777" w:rsidR="00932C34" w:rsidRDefault="00932C34">
      <w:pPr>
        <w:pStyle w:val="AH5Sec"/>
      </w:pPr>
      <w:bookmarkStart w:id="191" w:name="_Toc161220144"/>
      <w:r w:rsidRPr="003510AB">
        <w:rPr>
          <w:rStyle w:val="CharSectNo"/>
        </w:rPr>
        <w:t>364</w:t>
      </w:r>
      <w:r>
        <w:tab/>
        <w:t>Stolen property held by dealers etc—owners rights</w:t>
      </w:r>
      <w:bookmarkEnd w:id="191"/>
      <w:r>
        <w:t xml:space="preserve">  </w:t>
      </w:r>
    </w:p>
    <w:p w14:paraId="29628EE3" w14:textId="77777777" w:rsidR="00932C34" w:rsidRDefault="00932C34">
      <w:pPr>
        <w:pStyle w:val="Amain"/>
      </w:pPr>
      <w:r>
        <w:tab/>
        <w:t>(1)</w:t>
      </w:r>
      <w:r>
        <w:tab/>
        <w:t xml:space="preserve">If the owner of stolen property makes a complaint to a magistrate that the property is in the possession of a dealer in second-hand goods or a person (the </w:t>
      </w:r>
      <w:r>
        <w:rPr>
          <w:rStyle w:val="charBoldItals"/>
        </w:rPr>
        <w:t>lender</w:t>
      </w:r>
      <w:r>
        <w:t>) who has advanced money on the security of the property, the magistrate may—</w:t>
      </w:r>
    </w:p>
    <w:p w14:paraId="45105356" w14:textId="77777777" w:rsidR="00932C34" w:rsidRDefault="00932C34">
      <w:pPr>
        <w:pStyle w:val="Apara"/>
      </w:pPr>
      <w:r>
        <w:tab/>
        <w:t>(a)</w:t>
      </w:r>
      <w:r>
        <w:tab/>
        <w:t>issue a summons for the appearance of the dealer or lender and for the production of the property; and</w:t>
      </w:r>
    </w:p>
    <w:p w14:paraId="1E59DEEA" w14:textId="77777777" w:rsidR="00932C34" w:rsidRDefault="00932C34">
      <w:pPr>
        <w:pStyle w:val="Apara"/>
      </w:pPr>
      <w:r>
        <w:tab/>
        <w:t>(b)</w:t>
      </w:r>
      <w:r>
        <w:tab/>
        <w:t>order the dealer or lender to give the property to the owner on payment by the owner of the amount (if any) that the magistrate considers appropriate.</w:t>
      </w:r>
    </w:p>
    <w:p w14:paraId="78C97439" w14:textId="77777777" w:rsidR="00932C34" w:rsidRDefault="00932C34">
      <w:pPr>
        <w:pStyle w:val="Amain"/>
      </w:pPr>
      <w:r>
        <w:tab/>
        <w:t>(2)</w:t>
      </w:r>
      <w:r>
        <w:tab/>
        <w:t>A dealer or lender who contravenes an order under subsection (1) (b), or who disposes of any property after being told by the owner of the property that it is stolen, is liable to pay to the owner of the property the full value of the property as decided by a magistrate.</w:t>
      </w:r>
    </w:p>
    <w:p w14:paraId="637C97E8" w14:textId="77777777" w:rsidR="00932C34" w:rsidRDefault="00932C34">
      <w:pPr>
        <w:pStyle w:val="Amain"/>
        <w:keepNext/>
      </w:pPr>
      <w:r>
        <w:tab/>
        <w:t>(3)</w:t>
      </w:r>
      <w:r>
        <w:tab/>
        <w:t>In this section:</w:t>
      </w:r>
    </w:p>
    <w:p w14:paraId="3DDC7A05" w14:textId="77777777" w:rsidR="00932C34" w:rsidRDefault="00932C34">
      <w:pPr>
        <w:pStyle w:val="aDef"/>
        <w:keepNext/>
      </w:pPr>
      <w:r>
        <w:rPr>
          <w:rStyle w:val="charBoldItals"/>
        </w:rPr>
        <w:t>related offence</w:t>
      </w:r>
      <w:r>
        <w:t xml:space="preserve"> means any of the following:</w:t>
      </w:r>
    </w:p>
    <w:p w14:paraId="4E41EA62" w14:textId="77777777" w:rsidR="00932C34" w:rsidRDefault="00932C34">
      <w:pPr>
        <w:pStyle w:val="aDefpara"/>
      </w:pPr>
      <w:r>
        <w:tab/>
        <w:t>(a)</w:t>
      </w:r>
      <w:r>
        <w:tab/>
        <w:t>robbery;</w:t>
      </w:r>
    </w:p>
    <w:p w14:paraId="51C97FE7" w14:textId="77777777" w:rsidR="00932C34" w:rsidRDefault="00932C34">
      <w:pPr>
        <w:pStyle w:val="aDefpara"/>
      </w:pPr>
      <w:r>
        <w:tab/>
        <w:t>(b)</w:t>
      </w:r>
      <w:r>
        <w:tab/>
        <w:t>aggravated robbery;</w:t>
      </w:r>
    </w:p>
    <w:p w14:paraId="3A3C93A4" w14:textId="77777777" w:rsidR="00932C34" w:rsidRDefault="00932C34">
      <w:pPr>
        <w:pStyle w:val="aDefpara"/>
      </w:pPr>
      <w:r>
        <w:tab/>
        <w:t>(c)</w:t>
      </w:r>
      <w:r>
        <w:tab/>
        <w:t>burglary;</w:t>
      </w:r>
    </w:p>
    <w:p w14:paraId="40F8C26F" w14:textId="77777777" w:rsidR="00932C34" w:rsidRDefault="00932C34">
      <w:pPr>
        <w:pStyle w:val="aDefpara"/>
      </w:pPr>
      <w:r>
        <w:tab/>
        <w:t>(d)</w:t>
      </w:r>
      <w:r>
        <w:tab/>
        <w:t>aggravated burglary;</w:t>
      </w:r>
    </w:p>
    <w:p w14:paraId="2247FD95" w14:textId="77777777" w:rsidR="00932C34" w:rsidRDefault="00932C34">
      <w:pPr>
        <w:pStyle w:val="aDefpara"/>
      </w:pPr>
      <w:r>
        <w:tab/>
        <w:t>(e)</w:t>
      </w:r>
      <w:r>
        <w:tab/>
        <w:t>obtaining property by deception.</w:t>
      </w:r>
    </w:p>
    <w:p w14:paraId="3ED80E20" w14:textId="77777777" w:rsidR="00932C34" w:rsidRDefault="00932C34">
      <w:pPr>
        <w:pStyle w:val="aDef"/>
      </w:pPr>
      <w:r>
        <w:rPr>
          <w:rStyle w:val="charBoldItals"/>
        </w:rPr>
        <w:t>stolen property</w:t>
      </w:r>
      <w:r>
        <w:t xml:space="preserve"> means property appropriated or obtained in the course of theft or a related offence.</w:t>
      </w:r>
    </w:p>
    <w:p w14:paraId="01A2C908" w14:textId="77777777" w:rsidR="00932C34" w:rsidRDefault="00932C34">
      <w:pPr>
        <w:pStyle w:val="AH5Sec"/>
      </w:pPr>
      <w:bookmarkStart w:id="192" w:name="_Toc161220145"/>
      <w:r w:rsidRPr="003510AB">
        <w:rPr>
          <w:rStyle w:val="CharSectNo"/>
        </w:rPr>
        <w:lastRenderedPageBreak/>
        <w:t>365</w:t>
      </w:r>
      <w:r>
        <w:tab/>
        <w:t>Stolen property held by police—disposal</w:t>
      </w:r>
      <w:bookmarkEnd w:id="192"/>
      <w:r>
        <w:t xml:space="preserve">  </w:t>
      </w:r>
    </w:p>
    <w:p w14:paraId="5D06DE7E" w14:textId="77777777" w:rsidR="00932C34" w:rsidRDefault="00932C34">
      <w:pPr>
        <w:pStyle w:val="Amain"/>
      </w:pPr>
      <w:r>
        <w:tab/>
        <w:t>(1)</w:t>
      </w:r>
      <w:r>
        <w:tab/>
        <w:t>This section applies if—</w:t>
      </w:r>
    </w:p>
    <w:p w14:paraId="6B927684" w14:textId="77777777" w:rsidR="00932C34" w:rsidRDefault="00932C34">
      <w:pPr>
        <w:pStyle w:val="Apara"/>
      </w:pPr>
      <w:r>
        <w:tab/>
        <w:t>(a)</w:t>
      </w:r>
      <w:r>
        <w:tab/>
        <w:t>property is lawfully in the custody of a police officer; and</w:t>
      </w:r>
    </w:p>
    <w:p w14:paraId="6CD99D16" w14:textId="77777777" w:rsidR="00932C34" w:rsidRDefault="00932C34">
      <w:pPr>
        <w:pStyle w:val="Apara"/>
      </w:pPr>
      <w:r>
        <w:tab/>
        <w:t>(b)</w:t>
      </w:r>
      <w:r>
        <w:tab/>
        <w:t>a person is charged with theft or a related offence in relation to the property; and</w:t>
      </w:r>
    </w:p>
    <w:p w14:paraId="736C4E00" w14:textId="77777777" w:rsidR="00932C34" w:rsidRDefault="00932C34">
      <w:pPr>
        <w:pStyle w:val="Apara"/>
      </w:pPr>
      <w:r>
        <w:tab/>
        <w:t>(c)</w:t>
      </w:r>
      <w:r>
        <w:tab/>
        <w:t>the person charged—</w:t>
      </w:r>
    </w:p>
    <w:p w14:paraId="1CF93D54" w14:textId="77777777" w:rsidR="00932C34" w:rsidRDefault="00932C34">
      <w:pPr>
        <w:pStyle w:val="Asubpara"/>
      </w:pPr>
      <w:r>
        <w:tab/>
        <w:t>(i)</w:t>
      </w:r>
      <w:r>
        <w:tab/>
        <w:t>cannot be found; or</w:t>
      </w:r>
    </w:p>
    <w:p w14:paraId="20B28593" w14:textId="77777777" w:rsidR="00932C34" w:rsidRDefault="00932C34">
      <w:pPr>
        <w:pStyle w:val="Asubpara"/>
      </w:pPr>
      <w:r>
        <w:tab/>
        <w:t>(ii)</w:t>
      </w:r>
      <w:r>
        <w:tab/>
        <w:t>is convicted, discharged or acquitted in relation to the charge.</w:t>
      </w:r>
    </w:p>
    <w:p w14:paraId="7BBB2BDF" w14:textId="77777777" w:rsidR="00932C34" w:rsidRDefault="00932C34">
      <w:pPr>
        <w:pStyle w:val="Amain"/>
      </w:pPr>
      <w:r>
        <w:tab/>
        <w:t>(2)</w:t>
      </w:r>
      <w:r>
        <w:tab/>
        <w:t>A magistrate may—</w:t>
      </w:r>
    </w:p>
    <w:p w14:paraId="568EF130" w14:textId="77777777" w:rsidR="00932C34" w:rsidRDefault="00932C34">
      <w:pPr>
        <w:pStyle w:val="Apara"/>
      </w:pPr>
      <w:r>
        <w:tab/>
        <w:t>(a)</w:t>
      </w:r>
      <w:r>
        <w:tab/>
        <w:t>make an order for the property to be given to the person who appears to be the owner of the property; or</w:t>
      </w:r>
    </w:p>
    <w:p w14:paraId="44C79CEC" w14:textId="77777777" w:rsidR="00932C34" w:rsidRDefault="00932C34">
      <w:pPr>
        <w:pStyle w:val="Apara"/>
      </w:pPr>
      <w:r>
        <w:tab/>
        <w:t>(b)</w:t>
      </w:r>
      <w:r>
        <w:tab/>
        <w:t>if there is no-one who appears to be the owner—make any order in relation to the property that the magistrate considers just.</w:t>
      </w:r>
    </w:p>
    <w:p w14:paraId="38DBE573" w14:textId="77777777" w:rsidR="00932C34" w:rsidRDefault="00932C34">
      <w:pPr>
        <w:pStyle w:val="Amain"/>
      </w:pPr>
      <w:r>
        <w:tab/>
        <w:t>(3)</w:t>
      </w:r>
      <w:r>
        <w:tab/>
        <w:t>An order under this section does not prevent anyone from recovering the property from the person to whom the property is given under the order if a proceeding for the recovery is begun within 6 months after the day the order is made.</w:t>
      </w:r>
    </w:p>
    <w:p w14:paraId="66FE2CD7" w14:textId="77777777" w:rsidR="00932C34" w:rsidRDefault="00932C34">
      <w:pPr>
        <w:pStyle w:val="Amain"/>
        <w:keepNext/>
      </w:pPr>
      <w:r>
        <w:tab/>
        <w:t>(4)</w:t>
      </w:r>
      <w:r>
        <w:tab/>
        <w:t>In this section:</w:t>
      </w:r>
    </w:p>
    <w:p w14:paraId="400B198F" w14:textId="77777777" w:rsidR="00932C34" w:rsidRDefault="00932C34">
      <w:pPr>
        <w:pStyle w:val="aDef"/>
      </w:pPr>
      <w:r>
        <w:rPr>
          <w:rStyle w:val="charBoldItals"/>
        </w:rPr>
        <w:t>related offence</w:t>
      </w:r>
      <w:r>
        <w:t>—see section 364.</w:t>
      </w:r>
    </w:p>
    <w:p w14:paraId="04E05A8B" w14:textId="77777777" w:rsidR="00932C34" w:rsidRDefault="00932C34">
      <w:pPr>
        <w:pStyle w:val="AH5Sec"/>
      </w:pPr>
      <w:bookmarkStart w:id="193" w:name="_Toc161220146"/>
      <w:r w:rsidRPr="003510AB">
        <w:rPr>
          <w:rStyle w:val="CharSectNo"/>
        </w:rPr>
        <w:t>366</w:t>
      </w:r>
      <w:r>
        <w:tab/>
        <w:t>Procedure and evidence—theft, receiving etc</w:t>
      </w:r>
      <w:bookmarkEnd w:id="193"/>
      <w:r>
        <w:t xml:space="preserve">  </w:t>
      </w:r>
    </w:p>
    <w:p w14:paraId="2DFE46F0" w14:textId="77777777" w:rsidR="00932C34" w:rsidRDefault="00932C34">
      <w:pPr>
        <w:pStyle w:val="Amain"/>
      </w:pPr>
      <w:r>
        <w:tab/>
        <w:t>(1)</w:t>
      </w:r>
      <w:r>
        <w:tab/>
        <w:t>Any number of defendants may be charged in a single indictment with theft or receiving in relation to the same property and the defendants charged may be tried together.</w:t>
      </w:r>
    </w:p>
    <w:p w14:paraId="0EF420C2" w14:textId="77777777" w:rsidR="00932C34" w:rsidRDefault="00932C34">
      <w:pPr>
        <w:pStyle w:val="Amain"/>
      </w:pPr>
      <w:r>
        <w:tab/>
        <w:t>(2)</w:t>
      </w:r>
      <w:r>
        <w:tab/>
        <w:t>Any number of defendants may be charged in a single indictment with obtaining property by deception or receiving in relation to the same property and the defendants charged may be tried together.</w:t>
      </w:r>
    </w:p>
    <w:p w14:paraId="46997576" w14:textId="77777777" w:rsidR="00932C34" w:rsidRDefault="00932C34">
      <w:pPr>
        <w:pStyle w:val="Amain"/>
      </w:pPr>
      <w:r>
        <w:lastRenderedPageBreak/>
        <w:tab/>
        <w:t>(3)</w:t>
      </w:r>
      <w:r>
        <w:tab/>
        <w:t>On the trial of a defendant or 2 or more defendants for theft, unless the court otherwise orders, a count on the indictment may include an allegation that the defendant or 1 or more of the defendants stole 2 or more items of property.</w:t>
      </w:r>
    </w:p>
    <w:p w14:paraId="083C188C" w14:textId="77777777" w:rsidR="00932C34" w:rsidRDefault="00932C34">
      <w:pPr>
        <w:pStyle w:val="Amain"/>
      </w:pPr>
      <w:r>
        <w:tab/>
        <w:t>(4)</w:t>
      </w:r>
      <w:r>
        <w:tab/>
        <w:t>On the trial of a defendant or 2 or more defendants for receiving, unless the court otherwise orders, a count on the indictment—</w:t>
      </w:r>
    </w:p>
    <w:p w14:paraId="04865CD3" w14:textId="77777777" w:rsidR="00932C34" w:rsidRDefault="00932C34">
      <w:pPr>
        <w:pStyle w:val="Apara"/>
      </w:pPr>
      <w:r>
        <w:tab/>
        <w:t>(a)</w:t>
      </w:r>
      <w:r>
        <w:tab/>
        <w:t>may include an allegation that the defendant or 1 or more of the defendants received 2 or more items of property; and</w:t>
      </w:r>
    </w:p>
    <w:p w14:paraId="31A3B357" w14:textId="77777777" w:rsidR="00932C34" w:rsidRDefault="00932C34">
      <w:pPr>
        <w:pStyle w:val="Apara"/>
      </w:pPr>
      <w:r>
        <w:tab/>
        <w:t>(b)</w:t>
      </w:r>
      <w:r>
        <w:tab/>
        <w:t>may include the allegation whether or not all the items of property were received from the same person or at the same time.</w:t>
      </w:r>
    </w:p>
    <w:p w14:paraId="7023DC48" w14:textId="77777777" w:rsidR="00932C34" w:rsidRDefault="00932C34">
      <w:pPr>
        <w:pStyle w:val="Amain"/>
      </w:pPr>
      <w:r>
        <w:tab/>
        <w:t>(5)</w:t>
      </w:r>
      <w:r>
        <w:tab/>
        <w:t>If, on the trial of a defendant for receiving, it is proved that the defendant had 4 or more items of stolen property in his or her possession, it must be presumed, unless there is evidence to the contrary, that the defendant—</w:t>
      </w:r>
    </w:p>
    <w:p w14:paraId="2AC6A188" w14:textId="77777777" w:rsidR="00932C34" w:rsidRDefault="00932C34">
      <w:pPr>
        <w:pStyle w:val="Apara"/>
      </w:pPr>
      <w:r>
        <w:tab/>
        <w:t>(a)</w:t>
      </w:r>
      <w:r>
        <w:tab/>
        <w:t>received the items; and</w:t>
      </w:r>
    </w:p>
    <w:p w14:paraId="212F9D20" w14:textId="77777777" w:rsidR="00932C34" w:rsidRDefault="00932C34">
      <w:pPr>
        <w:pStyle w:val="Apara"/>
      </w:pPr>
      <w:r>
        <w:tab/>
        <w:t>(b)</w:t>
      </w:r>
      <w:r>
        <w:tab/>
        <w:t>at the time of receiving them, knew or believed them to be items of stolen property.</w:t>
      </w:r>
    </w:p>
    <w:p w14:paraId="3AAB8960" w14:textId="77777777" w:rsidR="00932C34" w:rsidRDefault="00932C34">
      <w:pPr>
        <w:pStyle w:val="Amain"/>
      </w:pPr>
      <w:r>
        <w:tab/>
        <w:t>(6)</w:t>
      </w:r>
      <w:r>
        <w:tab/>
        <w:t>The defendant has an evidential burden in relation to evidence to the contrary mentioned in subsection (5).</w:t>
      </w:r>
    </w:p>
    <w:p w14:paraId="61C1FCEB" w14:textId="77777777" w:rsidR="00932C34" w:rsidRDefault="00932C34">
      <w:pPr>
        <w:pStyle w:val="Amain"/>
      </w:pPr>
      <w:r>
        <w:tab/>
        <w:t>(7)</w:t>
      </w:r>
      <w:r>
        <w:tab/>
        <w:t>On the trial of 2 or more defendants for jointly receiving stolen property, the trier of fact may find a defendant guilty if satisfied that the defendant received all or any of the stolen property, whether or not the defendant received it jointly with 1 or more of the other defendants.</w:t>
      </w:r>
    </w:p>
    <w:p w14:paraId="6A10A36D" w14:textId="77777777" w:rsidR="00932C34" w:rsidRDefault="00932C34" w:rsidP="00855C07">
      <w:pPr>
        <w:pStyle w:val="Amain"/>
      </w:pPr>
      <w:r>
        <w:tab/>
        <w:t>(8)</w:t>
      </w:r>
      <w:r>
        <w:tab/>
        <w:t>On the trial of 2 or more defendants for theft and receiving, the trier of fact may find 1 or more of the defendants guilty of theft or receiving, or may find any of them guilty of theft and any other or others guilty of receiving.</w:t>
      </w:r>
    </w:p>
    <w:p w14:paraId="1B5A878F" w14:textId="77777777" w:rsidR="00932C34" w:rsidRDefault="00932C34">
      <w:pPr>
        <w:pStyle w:val="Amain"/>
      </w:pPr>
      <w:r>
        <w:lastRenderedPageBreak/>
        <w:tab/>
        <w:t>(9)</w:t>
      </w:r>
      <w:r>
        <w:tab/>
        <w:t>On the trial of 2 or more defendants for obtaining property by deception and receiving, the trier of fact may find 1 or more of the defendants guilty of obtaining property by deception or receiving, or may find any of them guilty of obtaining property by deception and any other or others guilty of receiving.</w:t>
      </w:r>
    </w:p>
    <w:p w14:paraId="7B0F2F32" w14:textId="77777777" w:rsidR="00932C34" w:rsidRDefault="00932C34">
      <w:pPr>
        <w:pStyle w:val="Amain"/>
      </w:pPr>
      <w:r>
        <w:tab/>
        <w:t>(10)</w:t>
      </w:r>
      <w:r>
        <w:tab/>
        <w:t>Subsection (11) applies to a proceeding for the theft of property in the course of transmission (whether by post or otherwise), or for receiving stolen property from such a theft.</w:t>
      </w:r>
    </w:p>
    <w:p w14:paraId="10927E7D" w14:textId="77777777" w:rsidR="00932C34" w:rsidRDefault="00932C34">
      <w:pPr>
        <w:pStyle w:val="Amain"/>
      </w:pPr>
      <w:r>
        <w:tab/>
        <w:t>(11)</w:t>
      </w:r>
      <w:r>
        <w:tab/>
        <w:t>A statutory declaration by a person that the person sent, received or failed to receive goods or a postal packet, or that goods or a postal packet when sent or received by the person were or was in a particular state or condition, is admissible as evidence of the facts stated in the declaration—</w:t>
      </w:r>
    </w:p>
    <w:p w14:paraId="5F0B357C" w14:textId="77777777" w:rsidR="00932C34" w:rsidRDefault="00932C34">
      <w:pPr>
        <w:pStyle w:val="Apara"/>
      </w:pPr>
      <w:r>
        <w:tab/>
        <w:t>(a)</w:t>
      </w:r>
      <w:r>
        <w:tab/>
        <w:t>if and to the extent to which oral evidence to the same effect would have been admissible in the proceeding; and</w:t>
      </w:r>
    </w:p>
    <w:p w14:paraId="4C0FB91A" w14:textId="77777777" w:rsidR="00932C34" w:rsidRDefault="00932C34" w:rsidP="00DA6A82">
      <w:pPr>
        <w:pStyle w:val="Apara"/>
        <w:keepNext/>
      </w:pPr>
      <w:r>
        <w:tab/>
        <w:t>(b)</w:t>
      </w:r>
      <w:r>
        <w:tab/>
        <w:t>if, at least 7 days before the day of the beginning of the hearing or trial, a copy of the declaration is given to the defendant, and the defendant has not, at least 3 days before the day of the beginning of the hearing or trial, or within any further time that the court in special circumstances allows, given to the prosecution written notice requiring the attendance at the hearing or trial of the person making the declaration.</w:t>
      </w:r>
    </w:p>
    <w:p w14:paraId="123CF93C" w14:textId="177853EB" w:rsidR="00DA6A82" w:rsidRPr="00130EF2" w:rsidRDefault="00DA6A82" w:rsidP="00DA6A82">
      <w:pPr>
        <w:pStyle w:val="aNote"/>
        <w:keepNext/>
      </w:pPr>
      <w:r w:rsidRPr="00130EF2">
        <w:rPr>
          <w:rStyle w:val="charItals"/>
        </w:rPr>
        <w:t>Note 1</w:t>
      </w:r>
      <w:r w:rsidRPr="00130EF2">
        <w:tab/>
        <w:t xml:space="preserve">The </w:t>
      </w:r>
      <w:hyperlink r:id="rId44" w:tooltip="Act 1959 No 52 (Cwlth)" w:history="1">
        <w:r w:rsidRPr="00130EF2">
          <w:rPr>
            <w:rStyle w:val="charCitHyperlinkItal"/>
          </w:rPr>
          <w:t>Statutory Declarations Act 1959</w:t>
        </w:r>
      </w:hyperlink>
      <w:r w:rsidRPr="00130EF2">
        <w:t xml:space="preserve"> (Cwlth) applies to the making of statutory declarations under ACT laws.</w:t>
      </w:r>
    </w:p>
    <w:p w14:paraId="48321DA8" w14:textId="4A1CABF7" w:rsidR="00DA6A82" w:rsidRPr="00130EF2" w:rsidRDefault="00DA6A82" w:rsidP="00DA6A82">
      <w:pPr>
        <w:pStyle w:val="aNote"/>
      </w:pPr>
      <w:r w:rsidRPr="00130EF2">
        <w:rPr>
          <w:rStyle w:val="charItals"/>
        </w:rPr>
        <w:t>Note 2</w:t>
      </w:r>
      <w:r w:rsidRPr="00130EF2">
        <w:tab/>
        <w:t xml:space="preserve">It is an offence to make a false or misleading statement, give false or misleading information or produce a false or misleading document (see </w:t>
      </w:r>
      <w:hyperlink r:id="rId45" w:tooltip="A2002-51" w:history="1">
        <w:r w:rsidRPr="00130EF2">
          <w:rPr>
            <w:rStyle w:val="charCitHyperlinkAbbrev"/>
          </w:rPr>
          <w:t>Criminal Code</w:t>
        </w:r>
      </w:hyperlink>
      <w:r w:rsidRPr="00130EF2">
        <w:t>, pt 3.4).</w:t>
      </w:r>
    </w:p>
    <w:p w14:paraId="45A88BF9" w14:textId="77777777" w:rsidR="00932C34" w:rsidRDefault="00932C34">
      <w:pPr>
        <w:pStyle w:val="Amain"/>
        <w:keepNext/>
      </w:pPr>
      <w:r>
        <w:tab/>
        <w:t>(12)</w:t>
      </w:r>
      <w:r>
        <w:tab/>
        <w:t>In this section:</w:t>
      </w:r>
    </w:p>
    <w:p w14:paraId="6E0EB668" w14:textId="77777777" w:rsidR="00932C34" w:rsidRDefault="00932C34">
      <w:pPr>
        <w:pStyle w:val="aDef"/>
      </w:pPr>
      <w:r>
        <w:rPr>
          <w:rStyle w:val="charBoldItals"/>
        </w:rPr>
        <w:t>stolen property</w:t>
      </w:r>
      <w:r>
        <w:t>—see section 314.</w:t>
      </w:r>
    </w:p>
    <w:p w14:paraId="4578A3A6" w14:textId="77777777" w:rsidR="00932C34" w:rsidRDefault="00932C34">
      <w:pPr>
        <w:pStyle w:val="AH5Sec"/>
      </w:pPr>
      <w:bookmarkStart w:id="194" w:name="_Toc161220147"/>
      <w:r w:rsidRPr="003510AB">
        <w:rPr>
          <w:rStyle w:val="CharSectNo"/>
        </w:rPr>
        <w:lastRenderedPageBreak/>
        <w:t>367</w:t>
      </w:r>
      <w:r>
        <w:tab/>
        <w:t>Certain proceedings not to be heard together</w:t>
      </w:r>
      <w:bookmarkEnd w:id="194"/>
      <w:r>
        <w:t xml:space="preserve">  </w:t>
      </w:r>
    </w:p>
    <w:p w14:paraId="402AF87D" w14:textId="77777777" w:rsidR="00932C34" w:rsidRDefault="00932C34">
      <w:pPr>
        <w:pStyle w:val="Amainreturn"/>
      </w:pPr>
      <w:r>
        <w:t>If a person is charged with an offence against section 324 (Unlawful possession of stolen property) and an offence of receiving in relation to the same property, proceedings for the offences must not be heard together.</w:t>
      </w:r>
    </w:p>
    <w:p w14:paraId="4B8B9D70" w14:textId="77777777" w:rsidR="00932C34" w:rsidRDefault="00932C34">
      <w:pPr>
        <w:pStyle w:val="AH5Sec"/>
      </w:pPr>
      <w:bookmarkStart w:id="195" w:name="_Toc161220148"/>
      <w:r w:rsidRPr="003510AB">
        <w:rPr>
          <w:rStyle w:val="CharSectNo"/>
        </w:rPr>
        <w:t>368</w:t>
      </w:r>
      <w:r>
        <w:tab/>
        <w:t>Indictment for offence relating to deeds, money etc</w:t>
      </w:r>
      <w:bookmarkEnd w:id="195"/>
      <w:r>
        <w:t xml:space="preserve"> </w:t>
      </w:r>
    </w:p>
    <w:p w14:paraId="4623BD36" w14:textId="77777777" w:rsidR="00932C34" w:rsidRDefault="00932C34">
      <w:pPr>
        <w:pStyle w:val="Amain"/>
      </w:pPr>
      <w:r>
        <w:tab/>
        <w:t>(1)</w:t>
      </w:r>
      <w:r>
        <w:tab/>
        <w:t>In an indictment for an offence against this chapter in relation to a document of title to land, or a part of a document of title to land, it is sufficient to state that the document or the part of the document is or contains evidence of the title to the land, and to mention the person, or any of the people, with an interest in the land, or in any part of the land.</w:t>
      </w:r>
    </w:p>
    <w:p w14:paraId="641E8D31" w14:textId="77777777" w:rsidR="00932C34" w:rsidRDefault="00932C34">
      <w:pPr>
        <w:pStyle w:val="Amain"/>
      </w:pPr>
      <w:r>
        <w:tab/>
        <w:t>(2)</w:t>
      </w:r>
      <w:r>
        <w:tab/>
        <w:t>In an indictment for an offence against this chapter in relation to money or a valuable security, it is sufficient to describe it as a certain amount of money, or a certain valuable security, without specifying a particular kind of money or security, and the description will be sustained by proof of the offence in relation to any money or valuable security even if it is agreed that part of the value of the money or security has been returned, or part was in fact returned.</w:t>
      </w:r>
    </w:p>
    <w:p w14:paraId="031B8312" w14:textId="77777777" w:rsidR="00932C34" w:rsidRDefault="00932C34">
      <w:pPr>
        <w:pStyle w:val="Amain"/>
        <w:keepNext/>
      </w:pPr>
      <w:r>
        <w:tab/>
        <w:t>(3)</w:t>
      </w:r>
      <w:r>
        <w:tab/>
        <w:t>In this section:</w:t>
      </w:r>
    </w:p>
    <w:p w14:paraId="517FFD17" w14:textId="77777777" w:rsidR="00932C34" w:rsidRDefault="00932C34">
      <w:pPr>
        <w:pStyle w:val="aDef"/>
        <w:keepNext/>
      </w:pPr>
      <w:r>
        <w:rPr>
          <w:rStyle w:val="charBoldItals"/>
        </w:rPr>
        <w:t>document of title to land</w:t>
      </w:r>
      <w:r>
        <w:t xml:space="preserve"> includes any document that is or contains evidence of title to the land or an interest in the land.</w:t>
      </w:r>
    </w:p>
    <w:p w14:paraId="361D3400" w14:textId="555321BE" w:rsidR="00932C34" w:rsidRDefault="00932C34" w:rsidP="00855C07">
      <w:pPr>
        <w:pStyle w:val="aNote"/>
      </w:pPr>
      <w:r>
        <w:rPr>
          <w:rStyle w:val="charItals"/>
        </w:rPr>
        <w:t>Note</w:t>
      </w:r>
      <w:r>
        <w:rPr>
          <w:rStyle w:val="charItals"/>
        </w:rPr>
        <w:tab/>
      </w:r>
      <w:r w:rsidRPr="00290C05">
        <w:t xml:space="preserve">For definition of </w:t>
      </w:r>
      <w:r>
        <w:rPr>
          <w:rStyle w:val="charBoldItals"/>
        </w:rPr>
        <w:t>interest</w:t>
      </w:r>
      <w:r>
        <w:t xml:space="preserve">, in relation to land, see the </w:t>
      </w:r>
      <w:hyperlink r:id="rId46" w:tooltip="A2001-14" w:history="1">
        <w:r w:rsidR="00290C05" w:rsidRPr="00290C05">
          <w:rPr>
            <w:rStyle w:val="charCitHyperlinkAbbrev"/>
          </w:rPr>
          <w:t>Legislation Act</w:t>
        </w:r>
      </w:hyperlink>
      <w:r>
        <w:t>, dict, pt 1.</w:t>
      </w:r>
    </w:p>
    <w:p w14:paraId="1960A9E9" w14:textId="77777777" w:rsidR="00932C34" w:rsidRDefault="00932C34" w:rsidP="005353F1">
      <w:pPr>
        <w:pStyle w:val="AH5Sec"/>
      </w:pPr>
      <w:bookmarkStart w:id="196" w:name="_Toc161220149"/>
      <w:r w:rsidRPr="003510AB">
        <w:rPr>
          <w:rStyle w:val="CharSectNo"/>
        </w:rPr>
        <w:lastRenderedPageBreak/>
        <w:t>369</w:t>
      </w:r>
      <w:r>
        <w:tab/>
        <w:t>Theft of motor vehicle—cancellation of licence</w:t>
      </w:r>
      <w:bookmarkEnd w:id="196"/>
      <w:r>
        <w:t xml:space="preserve"> </w:t>
      </w:r>
    </w:p>
    <w:p w14:paraId="2C63152E" w14:textId="77777777" w:rsidR="00932C34" w:rsidRDefault="00932C34" w:rsidP="005353F1">
      <w:pPr>
        <w:pStyle w:val="Amain"/>
        <w:keepNext/>
      </w:pPr>
      <w:r>
        <w:tab/>
        <w:t>(1)</w:t>
      </w:r>
      <w:r>
        <w:tab/>
        <w:t>This section applies if a person is found guilty of any of the following offences:</w:t>
      </w:r>
    </w:p>
    <w:p w14:paraId="70304EC3" w14:textId="77777777" w:rsidR="00932C34" w:rsidRDefault="00932C34" w:rsidP="005353F1">
      <w:pPr>
        <w:pStyle w:val="Apara"/>
        <w:keepNext/>
      </w:pPr>
      <w:r>
        <w:tab/>
        <w:t>(a)</w:t>
      </w:r>
      <w:r>
        <w:tab/>
        <w:t>theft of a motor vehicle;</w:t>
      </w:r>
    </w:p>
    <w:p w14:paraId="084A92DE" w14:textId="77777777" w:rsidR="00932C34" w:rsidRDefault="00932C34">
      <w:pPr>
        <w:pStyle w:val="Apara"/>
        <w:keepNext/>
      </w:pPr>
      <w:r>
        <w:tab/>
        <w:t>(b)</w:t>
      </w:r>
      <w:r>
        <w:tab/>
        <w:t>an offence against section 318 (Taking etc motor vehicle without consent).</w:t>
      </w:r>
    </w:p>
    <w:p w14:paraId="2FF10439" w14:textId="179167E0" w:rsidR="00932C34" w:rsidRDefault="00932C34">
      <w:pPr>
        <w:pStyle w:val="aNote"/>
      </w:pPr>
      <w:r>
        <w:rPr>
          <w:rStyle w:val="charItals"/>
        </w:rPr>
        <w:t>Note</w:t>
      </w:r>
      <w:r>
        <w:rPr>
          <w:rStyle w:val="charItals"/>
        </w:rPr>
        <w:tab/>
      </w:r>
      <w:r>
        <w:t xml:space="preserve">A reference to an offence includes a reference to a related ancillary offence, eg attempt (see </w:t>
      </w:r>
      <w:hyperlink r:id="rId47" w:tooltip="A2001-14" w:history="1">
        <w:r w:rsidR="00290C05" w:rsidRPr="00290C05">
          <w:rPr>
            <w:rStyle w:val="charCitHyperlinkAbbrev"/>
          </w:rPr>
          <w:t>Legislation Act</w:t>
        </w:r>
      </w:hyperlink>
      <w:r>
        <w:t>, s 189).</w:t>
      </w:r>
    </w:p>
    <w:p w14:paraId="4C3BD3AD" w14:textId="77777777" w:rsidR="00932C34" w:rsidRDefault="00932C34">
      <w:pPr>
        <w:pStyle w:val="Amain"/>
      </w:pPr>
      <w:r>
        <w:tab/>
        <w:t>(2)</w:t>
      </w:r>
      <w:r>
        <w:tab/>
        <w:t>The court may, by order—</w:t>
      </w:r>
    </w:p>
    <w:p w14:paraId="2E346CF0" w14:textId="77777777" w:rsidR="00932C34" w:rsidRDefault="00932C34">
      <w:pPr>
        <w:pStyle w:val="Apara"/>
      </w:pPr>
      <w:r>
        <w:tab/>
        <w:t>(a)</w:t>
      </w:r>
      <w:r>
        <w:tab/>
        <w:t>if the person holds a driver licence—disqualify the person from holding or obtaining a driver licence for the period the court considers appropriate; or</w:t>
      </w:r>
    </w:p>
    <w:p w14:paraId="2C440BE7" w14:textId="77777777" w:rsidR="00932C34" w:rsidRDefault="00932C34">
      <w:pPr>
        <w:pStyle w:val="Apara"/>
        <w:keepNext/>
      </w:pPr>
      <w:r>
        <w:tab/>
        <w:t>(b)</w:t>
      </w:r>
      <w:r>
        <w:tab/>
        <w:t>if the person does not hold a driver licence—disqualify the person from obtaining a driver licence for the period the court considers appropriate.</w:t>
      </w:r>
    </w:p>
    <w:p w14:paraId="49897928" w14:textId="0CB08B37" w:rsidR="00932C34" w:rsidRPr="00290C05" w:rsidRDefault="00932C34">
      <w:pPr>
        <w:pStyle w:val="aNote"/>
      </w:pPr>
      <w:r>
        <w:rPr>
          <w:rStyle w:val="charItals"/>
        </w:rPr>
        <w:t>Note</w:t>
      </w:r>
      <w:r>
        <w:rPr>
          <w:rStyle w:val="charItals"/>
        </w:rPr>
        <w:tab/>
      </w:r>
      <w:r>
        <w:t xml:space="preserve">The effect of disqualification is set out in the </w:t>
      </w:r>
      <w:hyperlink r:id="rId48" w:tooltip="A1999-77" w:history="1">
        <w:r w:rsidR="00290C05" w:rsidRPr="00290C05">
          <w:rPr>
            <w:rStyle w:val="charCitHyperlinkItal"/>
          </w:rPr>
          <w:t>Road Transport (General) Act 1999</w:t>
        </w:r>
      </w:hyperlink>
      <w:r>
        <w:t>, s 66.</w:t>
      </w:r>
    </w:p>
    <w:p w14:paraId="39F9BE03" w14:textId="77777777" w:rsidR="00932C34" w:rsidRDefault="00932C34">
      <w:pPr>
        <w:pStyle w:val="Amain"/>
      </w:pPr>
      <w:r>
        <w:tab/>
        <w:t>(3)</w:t>
      </w:r>
      <w:r>
        <w:tab/>
        <w:t>If the court makes an order under this section, the court must give particulars of the order to the road transport authority.</w:t>
      </w:r>
    </w:p>
    <w:p w14:paraId="3CFB41B2" w14:textId="77777777" w:rsidR="00932C34" w:rsidRPr="003510AB" w:rsidRDefault="00932C34">
      <w:pPr>
        <w:pStyle w:val="AH3Div"/>
      </w:pPr>
      <w:bookmarkStart w:id="197" w:name="_Toc161220150"/>
      <w:r w:rsidRPr="003510AB">
        <w:rPr>
          <w:rStyle w:val="CharDivNo"/>
        </w:rPr>
        <w:t>Division 3.9.2</w:t>
      </w:r>
      <w:r>
        <w:tab/>
      </w:r>
      <w:r w:rsidRPr="003510AB">
        <w:rPr>
          <w:rStyle w:val="CharDivText"/>
        </w:rPr>
        <w:t>Alternative verdicts—ch 3</w:t>
      </w:r>
      <w:bookmarkEnd w:id="197"/>
    </w:p>
    <w:p w14:paraId="0E1423E2" w14:textId="77777777" w:rsidR="00347D2C" w:rsidRPr="006D1713" w:rsidRDefault="00347D2C" w:rsidP="00347D2C">
      <w:pPr>
        <w:pStyle w:val="AH5Sec"/>
      </w:pPr>
      <w:bookmarkStart w:id="198" w:name="_Toc161220151"/>
      <w:r w:rsidRPr="003510AB">
        <w:rPr>
          <w:rStyle w:val="CharSectNo"/>
        </w:rPr>
        <w:t>369A</w:t>
      </w:r>
      <w:r w:rsidRPr="006D1713">
        <w:tab/>
        <w:t>Alternative verdicts—aggravated robbery and robbery</w:t>
      </w:r>
      <w:bookmarkEnd w:id="198"/>
    </w:p>
    <w:p w14:paraId="35B13CE4" w14:textId="77777777" w:rsidR="00347D2C" w:rsidRPr="006D1713" w:rsidRDefault="00347D2C" w:rsidP="00347D2C">
      <w:pPr>
        <w:pStyle w:val="Amain"/>
      </w:pPr>
      <w:r w:rsidRPr="006D1713">
        <w:tab/>
        <w:t>(1)</w:t>
      </w:r>
      <w:r w:rsidRPr="006D1713">
        <w:tab/>
        <w:t>This section applies if, in a prosecution for aggravated robbery, the trier of fact is not satisfied that the defendant committed the offence but is satisfied beyond reasonable doubt that the defendant committed robbery.</w:t>
      </w:r>
    </w:p>
    <w:p w14:paraId="6B79BB9C" w14:textId="77777777" w:rsidR="00347D2C" w:rsidRPr="006D1713" w:rsidRDefault="00347D2C" w:rsidP="00347D2C">
      <w:pPr>
        <w:pStyle w:val="Amain"/>
      </w:pPr>
      <w:r w:rsidRPr="006D1713">
        <w:tab/>
        <w:t>(2)</w:t>
      </w:r>
      <w:r w:rsidRPr="006D1713">
        <w:tab/>
        <w:t>The trier of fact may find the defendant guilty of robbery, but only if the defendant has been given procedural fairness in relation to that finding of guilt.</w:t>
      </w:r>
    </w:p>
    <w:p w14:paraId="381F4622" w14:textId="77777777" w:rsidR="00347D2C" w:rsidRPr="006D1713" w:rsidRDefault="00347D2C" w:rsidP="00347D2C">
      <w:pPr>
        <w:pStyle w:val="AH5Sec"/>
      </w:pPr>
      <w:bookmarkStart w:id="199" w:name="_Toc161220152"/>
      <w:r w:rsidRPr="003510AB">
        <w:rPr>
          <w:rStyle w:val="CharSectNo"/>
        </w:rPr>
        <w:lastRenderedPageBreak/>
        <w:t>369B</w:t>
      </w:r>
      <w:r w:rsidRPr="006D1713">
        <w:tab/>
        <w:t>Alternative verdicts—aggravated burglary and burglary</w:t>
      </w:r>
      <w:bookmarkEnd w:id="199"/>
    </w:p>
    <w:p w14:paraId="22D266F0" w14:textId="77777777" w:rsidR="00347D2C" w:rsidRPr="006D1713" w:rsidRDefault="00347D2C" w:rsidP="00347D2C">
      <w:pPr>
        <w:pStyle w:val="Amain"/>
      </w:pPr>
      <w:r w:rsidRPr="006D1713">
        <w:tab/>
        <w:t>(1)</w:t>
      </w:r>
      <w:r w:rsidRPr="006D1713">
        <w:tab/>
        <w:t>This section applies if, in a prosecution for aggravated burglary, the trier of fact is not satisfied that the defendant committed the offence but is satisfied beyond reasonable doubt that the defendant committed burglary.</w:t>
      </w:r>
    </w:p>
    <w:p w14:paraId="7CC3BDD4" w14:textId="77777777" w:rsidR="00347D2C" w:rsidRPr="006D1713" w:rsidRDefault="00347D2C" w:rsidP="00347D2C">
      <w:pPr>
        <w:pStyle w:val="Amain"/>
      </w:pPr>
      <w:r w:rsidRPr="006D1713">
        <w:tab/>
        <w:t>(2)</w:t>
      </w:r>
      <w:r w:rsidRPr="006D1713">
        <w:tab/>
        <w:t>The trier of fact may find the defendant guilty of burglary, but only if the defendant has been given procedural fairness in relation to that finding of guilt.</w:t>
      </w:r>
    </w:p>
    <w:p w14:paraId="7C567A81" w14:textId="77777777" w:rsidR="00932C34" w:rsidRDefault="00932C34">
      <w:pPr>
        <w:pStyle w:val="AH5Sec"/>
      </w:pPr>
      <w:bookmarkStart w:id="200" w:name="_Toc161220153"/>
      <w:r w:rsidRPr="003510AB">
        <w:rPr>
          <w:rStyle w:val="CharSectNo"/>
        </w:rPr>
        <w:t>370</w:t>
      </w:r>
      <w:r>
        <w:tab/>
        <w:t>Alternative verdicts—theft and taking motor vehicle without consent</w:t>
      </w:r>
      <w:bookmarkEnd w:id="200"/>
      <w:r>
        <w:t xml:space="preserve">  </w:t>
      </w:r>
    </w:p>
    <w:p w14:paraId="1CA696E2" w14:textId="77777777" w:rsidR="00932C34" w:rsidRDefault="00932C34">
      <w:pPr>
        <w:pStyle w:val="Amain"/>
      </w:pPr>
      <w:r>
        <w:tab/>
        <w:t>(1)</w:t>
      </w:r>
      <w:r>
        <w:tab/>
        <w:t>This section applies if, in a prosecution for theft, the trier of fact is not satisfied that the defendant committed theft but is satisfied beyond reasonable doubt that the defendant committed an offence against section 318 (Taking etc motor vehicle without consent).</w:t>
      </w:r>
    </w:p>
    <w:p w14:paraId="3DF724DB" w14:textId="77777777" w:rsidR="00932C34" w:rsidRDefault="00932C34">
      <w:pPr>
        <w:pStyle w:val="Amain"/>
      </w:pPr>
      <w:r>
        <w:tab/>
        <w:t>(2)</w:t>
      </w:r>
      <w:r>
        <w:tab/>
        <w:t>The trier of fact may find the defendant guilty of the offence against section 318, but only if the defendant has been given procedural fairness in relation to that finding of guilt.</w:t>
      </w:r>
    </w:p>
    <w:p w14:paraId="4D4DCDB5" w14:textId="77777777" w:rsidR="00932C34" w:rsidRDefault="00932C34">
      <w:pPr>
        <w:pStyle w:val="Amain"/>
        <w:keepNext/>
      </w:pPr>
      <w:r>
        <w:tab/>
        <w:t>(3)</w:t>
      </w:r>
      <w:r>
        <w:tab/>
        <w:t>In this section:</w:t>
      </w:r>
    </w:p>
    <w:p w14:paraId="3CD98507" w14:textId="77777777" w:rsidR="00932C34" w:rsidRDefault="00932C34">
      <w:pPr>
        <w:pStyle w:val="aDef"/>
      </w:pPr>
      <w:r>
        <w:rPr>
          <w:rStyle w:val="charBoldItals"/>
        </w:rPr>
        <w:t>theft</w:t>
      </w:r>
      <w:r>
        <w:t xml:space="preserve"> does not include an offence against section 321 (Minor theft).</w:t>
      </w:r>
    </w:p>
    <w:p w14:paraId="7FD12313" w14:textId="77777777" w:rsidR="00932C34" w:rsidRDefault="00932C34">
      <w:pPr>
        <w:pStyle w:val="AH5Sec"/>
      </w:pPr>
      <w:bookmarkStart w:id="201" w:name="_Toc161220154"/>
      <w:r w:rsidRPr="003510AB">
        <w:rPr>
          <w:rStyle w:val="CharSectNo"/>
        </w:rPr>
        <w:t>371</w:t>
      </w:r>
      <w:r>
        <w:tab/>
        <w:t>Alternative verdicts—theft or obtaining property by deception and receiving</w:t>
      </w:r>
      <w:bookmarkEnd w:id="201"/>
    </w:p>
    <w:p w14:paraId="153B7F53" w14:textId="77777777" w:rsidR="00932C34" w:rsidRDefault="00932C34">
      <w:pPr>
        <w:pStyle w:val="Amain"/>
      </w:pPr>
      <w:r>
        <w:tab/>
        <w:t>(1)</w:t>
      </w:r>
      <w:r>
        <w:tab/>
        <w:t>If, in a prosecution for theft or obtaining property by deception, the trier of fact is not satisfied that the defendant committed the offence but is satisfied beyond reasonable doubt that the defendant committed an offence of receiving, the trier of fact may find the defendant guilty of receiving, but only if the defendant has been given procedural fairness in relation to that finding of guilt.</w:t>
      </w:r>
    </w:p>
    <w:p w14:paraId="26904A87" w14:textId="77777777" w:rsidR="00932C34" w:rsidRDefault="00932C34" w:rsidP="005353F1">
      <w:pPr>
        <w:pStyle w:val="Amain"/>
        <w:keepNext/>
        <w:keepLines/>
      </w:pPr>
      <w:r>
        <w:lastRenderedPageBreak/>
        <w:tab/>
        <w:t>(2)</w:t>
      </w:r>
      <w:r>
        <w:tab/>
        <w:t>If, in a prosecution for an offence of receiving, the trier of fact is not satisfied that the defendant committed the offence but is satisfied beyond reasonable doubt that the defendant committed theft or obtaining property by deception, the trier of fact may find the defendant guilty of theft or obtaining property by deception, but only if the defendant has been given procedural fairness in relation to that finding of guilt.</w:t>
      </w:r>
    </w:p>
    <w:p w14:paraId="0887D970" w14:textId="77777777" w:rsidR="00932C34" w:rsidRDefault="00932C34">
      <w:pPr>
        <w:pStyle w:val="AH5Sec"/>
      </w:pPr>
      <w:bookmarkStart w:id="202" w:name="_Toc161220155"/>
      <w:r w:rsidRPr="003510AB">
        <w:rPr>
          <w:rStyle w:val="CharSectNo"/>
        </w:rPr>
        <w:t>372</w:t>
      </w:r>
      <w:r>
        <w:tab/>
        <w:t>Alternative verdicts—theft and obtaining property by deception</w:t>
      </w:r>
      <w:bookmarkEnd w:id="202"/>
    </w:p>
    <w:p w14:paraId="5EAD6099" w14:textId="77777777" w:rsidR="00932C34" w:rsidRDefault="00932C34">
      <w:pPr>
        <w:pStyle w:val="Amain"/>
      </w:pPr>
      <w:r>
        <w:tab/>
        <w:t>(1)</w:t>
      </w:r>
      <w:r>
        <w:tab/>
        <w:t>If, in a prosecution for an offence of theft, the trier of fact is not satisfied that the defendant committed the offence but is satisfied beyond reasonable doubt that the defendant committed an offence of obtaining property by deception, the trier of fact may find the defendant guilty of obtaining property by deception, but only if the defendant has been given procedural fairness in relation to that finding of guilt.</w:t>
      </w:r>
    </w:p>
    <w:p w14:paraId="3C5FAF4A" w14:textId="77777777" w:rsidR="00932C34" w:rsidRDefault="00932C34" w:rsidP="00015A1E">
      <w:pPr>
        <w:pStyle w:val="Amain"/>
        <w:keepLines/>
      </w:pPr>
      <w:r>
        <w:tab/>
        <w:t>(2)</w:t>
      </w:r>
      <w:r>
        <w:tab/>
        <w:t>If, in a prosecution for an offence of obtaining property by deception, the trier of fact is not satisfied that the defendant committed the offence but is satisfied beyond reasonable doubt that the defendant committed an offence of theft, the trier of fact may find the defendant guilty of theft, but only if the defendant has been given procedural fairness in relation to that finding of guilt.</w:t>
      </w:r>
    </w:p>
    <w:p w14:paraId="3DD47E54" w14:textId="77777777" w:rsidR="00932C34" w:rsidRDefault="00932C34">
      <w:pPr>
        <w:pStyle w:val="Amain"/>
        <w:keepNext/>
      </w:pPr>
      <w:r>
        <w:tab/>
        <w:t>(3)</w:t>
      </w:r>
      <w:r>
        <w:tab/>
        <w:t>In this section:</w:t>
      </w:r>
    </w:p>
    <w:p w14:paraId="1BFF2B31" w14:textId="77777777" w:rsidR="00932C34" w:rsidRDefault="00932C34">
      <w:pPr>
        <w:pStyle w:val="aDef"/>
      </w:pPr>
      <w:r>
        <w:rPr>
          <w:rStyle w:val="charBoldItals"/>
        </w:rPr>
        <w:t>theft</w:t>
      </w:r>
      <w:r>
        <w:t xml:space="preserve"> does not include an offence against section 321 (Minor theft).</w:t>
      </w:r>
    </w:p>
    <w:p w14:paraId="2728C600" w14:textId="77777777" w:rsidR="00932C34" w:rsidRDefault="00932C34" w:rsidP="005353F1">
      <w:pPr>
        <w:pStyle w:val="AH5Sec"/>
        <w:keepLines/>
      </w:pPr>
      <w:bookmarkStart w:id="203" w:name="_Toc161220156"/>
      <w:r w:rsidRPr="003510AB">
        <w:rPr>
          <w:rStyle w:val="CharSectNo"/>
        </w:rPr>
        <w:lastRenderedPageBreak/>
        <w:t>373</w:t>
      </w:r>
      <w:r>
        <w:tab/>
        <w:t>Verdict of ‘theft or receiving’ etc</w:t>
      </w:r>
      <w:bookmarkEnd w:id="203"/>
      <w:r>
        <w:t xml:space="preserve">  </w:t>
      </w:r>
    </w:p>
    <w:p w14:paraId="6240C79D" w14:textId="77777777" w:rsidR="00932C34" w:rsidRDefault="00932C34" w:rsidP="005353F1">
      <w:pPr>
        <w:pStyle w:val="Amain"/>
        <w:keepNext/>
        <w:keepLines/>
      </w:pPr>
      <w:r>
        <w:tab/>
        <w:t>(1)</w:t>
      </w:r>
      <w:r>
        <w:tab/>
        <w:t>If, on the trial of a defendant charged with theft and receiving in relation to the same property, the trier of fact is satisfied beyond reasonable doubt that the defendant committed theft or receiving but cannot decide which of the offences the defendant committed, the trier of fact must find the defendant guilty of—</w:t>
      </w:r>
    </w:p>
    <w:p w14:paraId="6A36B52A" w14:textId="77777777" w:rsidR="00932C34" w:rsidRDefault="00932C34">
      <w:pPr>
        <w:pStyle w:val="Apara"/>
      </w:pPr>
      <w:r>
        <w:tab/>
        <w:t>(a)</w:t>
      </w:r>
      <w:r>
        <w:tab/>
        <w:t>the offence that is more probable; or</w:t>
      </w:r>
    </w:p>
    <w:p w14:paraId="4FD0F203" w14:textId="77777777" w:rsidR="00932C34" w:rsidRDefault="00932C34">
      <w:pPr>
        <w:pStyle w:val="Apara"/>
      </w:pPr>
      <w:r>
        <w:tab/>
        <w:t>(b)</w:t>
      </w:r>
      <w:r>
        <w:tab/>
        <w:t>if the trier of fact cannot decide which of the offences is more probable—theft.</w:t>
      </w:r>
    </w:p>
    <w:p w14:paraId="1DE12A32" w14:textId="77777777" w:rsidR="00932C34" w:rsidRDefault="00932C34" w:rsidP="00185489">
      <w:pPr>
        <w:pStyle w:val="Amain"/>
        <w:keepLines/>
      </w:pPr>
      <w:r>
        <w:tab/>
        <w:t>(2)</w:t>
      </w:r>
      <w:r>
        <w:tab/>
        <w:t>If, on the trial of a defendant charged with obtaining property by deception and receiving in relation to the same property, the trier of fact is satisfied beyond reasonable doubt that the defendant committed obtaining property by deception or receiving but cannot decide which of the offences the defendant committed, the trier of fact must find the defendant guilty of—</w:t>
      </w:r>
    </w:p>
    <w:p w14:paraId="621C701E" w14:textId="77777777" w:rsidR="00932C34" w:rsidRDefault="00932C34">
      <w:pPr>
        <w:pStyle w:val="Apara"/>
      </w:pPr>
      <w:r>
        <w:tab/>
        <w:t>(a)</w:t>
      </w:r>
      <w:r>
        <w:tab/>
        <w:t>the offence that is more probable; or</w:t>
      </w:r>
    </w:p>
    <w:p w14:paraId="78061253" w14:textId="77777777" w:rsidR="00932C34" w:rsidRDefault="00932C34">
      <w:pPr>
        <w:pStyle w:val="Apara"/>
      </w:pPr>
      <w:r>
        <w:tab/>
        <w:t>(b)</w:t>
      </w:r>
      <w:r>
        <w:tab/>
        <w:t>if the trier of fact cannot decide which of the offences is more probable—obtaining property by deception.</w:t>
      </w:r>
    </w:p>
    <w:p w14:paraId="1BF9FBC8" w14:textId="77777777" w:rsidR="00932C34" w:rsidRDefault="00932C34">
      <w:pPr>
        <w:pStyle w:val="Amain"/>
        <w:keepNext/>
      </w:pPr>
      <w:r>
        <w:tab/>
        <w:t>(3)</w:t>
      </w:r>
      <w:r>
        <w:tab/>
        <w:t>In this section:</w:t>
      </w:r>
    </w:p>
    <w:p w14:paraId="603CE46C" w14:textId="77777777" w:rsidR="00932C34" w:rsidRDefault="00932C34">
      <w:pPr>
        <w:pStyle w:val="aDef"/>
      </w:pPr>
      <w:r>
        <w:rPr>
          <w:rStyle w:val="charBoldItals"/>
        </w:rPr>
        <w:t>theft</w:t>
      </w:r>
      <w:r>
        <w:t xml:space="preserve"> does not include an offence against section 321 (Minor theft).</w:t>
      </w:r>
    </w:p>
    <w:p w14:paraId="1B13E8FD" w14:textId="77777777" w:rsidR="00932C34" w:rsidRDefault="00932C34" w:rsidP="003B6C20">
      <w:pPr>
        <w:pStyle w:val="AH5Sec"/>
        <w:keepLines/>
      </w:pPr>
      <w:bookmarkStart w:id="204" w:name="_Toc161220157"/>
      <w:r w:rsidRPr="003510AB">
        <w:rPr>
          <w:rStyle w:val="CharSectNo"/>
        </w:rPr>
        <w:t>374</w:t>
      </w:r>
      <w:r>
        <w:tab/>
        <w:t>Alternative verdicts—making false or misleading statements</w:t>
      </w:r>
      <w:bookmarkEnd w:id="204"/>
    </w:p>
    <w:p w14:paraId="65DDFF02" w14:textId="77777777" w:rsidR="00932C34" w:rsidRDefault="00932C34" w:rsidP="003B6C20">
      <w:pPr>
        <w:pStyle w:val="Amain"/>
        <w:keepLines/>
      </w:pPr>
      <w:r>
        <w:tab/>
        <w:t>(1)</w:t>
      </w:r>
      <w:r>
        <w:tab/>
        <w:t>This section applies if, in a prosecution for an offence against section 337 (1) (Making false or misleading statements), the trier of fact is not satisfied that the defendant committed the offence but is satisfied beyond reasonable doubt that the defendant committed an offence against section 337 (3).</w:t>
      </w:r>
    </w:p>
    <w:p w14:paraId="108CEC69" w14:textId="77777777" w:rsidR="00932C34" w:rsidRDefault="00932C34">
      <w:pPr>
        <w:pStyle w:val="Amain"/>
      </w:pPr>
      <w:r>
        <w:lastRenderedPageBreak/>
        <w:tab/>
        <w:t>(2)</w:t>
      </w:r>
      <w:r>
        <w:tab/>
        <w:t>The trier of fact may find the defendant guilty of the offence against section 337 (3), but only if the defendant has been given procedural fairness in relation to that finding of guilt.</w:t>
      </w:r>
    </w:p>
    <w:p w14:paraId="09563537" w14:textId="77777777" w:rsidR="00932C34" w:rsidRPr="003510AB" w:rsidRDefault="00932C34">
      <w:pPr>
        <w:pStyle w:val="AH3Div"/>
      </w:pPr>
      <w:bookmarkStart w:id="205" w:name="_Toc161220158"/>
      <w:r w:rsidRPr="003510AB">
        <w:rPr>
          <w:rStyle w:val="CharDivNo"/>
        </w:rPr>
        <w:t>Division 3.9.3</w:t>
      </w:r>
      <w:r>
        <w:tab/>
      </w:r>
      <w:r w:rsidRPr="003510AB">
        <w:rPr>
          <w:rStyle w:val="CharDivText"/>
        </w:rPr>
        <w:t>Forfeiture—ch 3</w:t>
      </w:r>
      <w:bookmarkEnd w:id="205"/>
    </w:p>
    <w:p w14:paraId="4B4433E1" w14:textId="77777777" w:rsidR="00932C34" w:rsidRDefault="00932C34">
      <w:pPr>
        <w:pStyle w:val="AH5Sec"/>
      </w:pPr>
      <w:bookmarkStart w:id="206" w:name="_Toc161220159"/>
      <w:r w:rsidRPr="003510AB">
        <w:rPr>
          <w:rStyle w:val="CharSectNo"/>
        </w:rPr>
        <w:t>375</w:t>
      </w:r>
      <w:r>
        <w:tab/>
        <w:t>Going equipped offences—forfeiture</w:t>
      </w:r>
      <w:bookmarkEnd w:id="206"/>
      <w:r>
        <w:t xml:space="preserve">  </w:t>
      </w:r>
    </w:p>
    <w:p w14:paraId="128721B9" w14:textId="77777777" w:rsidR="00932C34" w:rsidRDefault="00932C34">
      <w:pPr>
        <w:pStyle w:val="Amain"/>
      </w:pPr>
      <w:r>
        <w:tab/>
        <w:t>(1)</w:t>
      </w:r>
      <w:r>
        <w:tab/>
        <w:t xml:space="preserve">If a person is found guilty of an offence against section 315 (Going equipped for theft etc) in relation to an article, the person must forfeit to the Territory the article and any other article of the kind mentioned in that section that is in the person’s custody or possession. </w:t>
      </w:r>
    </w:p>
    <w:p w14:paraId="652567A8" w14:textId="77777777" w:rsidR="00932C34" w:rsidRDefault="00932C34">
      <w:pPr>
        <w:pStyle w:val="Amain"/>
      </w:pPr>
      <w:r>
        <w:tab/>
        <w:t>(2)</w:t>
      </w:r>
      <w:r>
        <w:tab/>
        <w:t xml:space="preserve">If a person is found guilty of an offence against section 316 (Going equipped with offensive weapon for theft etc) in relation to an offensive weapon, the person must forfeit to the Territory the weapon and any other offensive weapon of the kind mentioned in that section that is in the person’s custody or possession. </w:t>
      </w:r>
    </w:p>
    <w:p w14:paraId="670693BC" w14:textId="77777777" w:rsidR="00932C34" w:rsidRDefault="00932C34">
      <w:pPr>
        <w:pStyle w:val="AH5Sec"/>
      </w:pPr>
      <w:bookmarkStart w:id="207" w:name="_Toc161220160"/>
      <w:r w:rsidRPr="003510AB">
        <w:rPr>
          <w:rStyle w:val="CharSectNo"/>
        </w:rPr>
        <w:t>376</w:t>
      </w:r>
      <w:r>
        <w:tab/>
        <w:t>Unlawful possession offence—forfeiture</w:t>
      </w:r>
      <w:bookmarkEnd w:id="207"/>
      <w:r>
        <w:t xml:space="preserve">  </w:t>
      </w:r>
    </w:p>
    <w:p w14:paraId="025E8F3B" w14:textId="77777777" w:rsidR="00932C34" w:rsidRDefault="00932C34">
      <w:pPr>
        <w:pStyle w:val="Amain"/>
      </w:pPr>
      <w:r>
        <w:tab/>
        <w:t>(1)</w:t>
      </w:r>
      <w:r>
        <w:tab/>
        <w:t>If a person is found guilty of an offence against section 324 (Unlawful possession of stolen property), the property to which the offence relates is forfeited to the Territory—</w:t>
      </w:r>
    </w:p>
    <w:p w14:paraId="00A98E8C" w14:textId="77777777" w:rsidR="00932C34" w:rsidRDefault="00932C34">
      <w:pPr>
        <w:pStyle w:val="Apara"/>
      </w:pPr>
      <w:r>
        <w:tab/>
        <w:t>(a)</w:t>
      </w:r>
      <w:r>
        <w:tab/>
        <w:t>if the person found guilty is the owner of the property—when the person is found guilty; or</w:t>
      </w:r>
    </w:p>
    <w:p w14:paraId="03CE489D" w14:textId="77777777" w:rsidR="00932C34" w:rsidRDefault="00932C34">
      <w:pPr>
        <w:pStyle w:val="Apara"/>
      </w:pPr>
      <w:r>
        <w:tab/>
        <w:t>(b)</w:t>
      </w:r>
      <w:r>
        <w:tab/>
        <w:t>in any other case—at the end of 90 days after the day the person is found guilty of the offence unless the owner of the property is known.</w:t>
      </w:r>
    </w:p>
    <w:p w14:paraId="1BC4588B" w14:textId="77777777" w:rsidR="00932C34" w:rsidRDefault="00932C34">
      <w:pPr>
        <w:pStyle w:val="Amain"/>
      </w:pPr>
      <w:r>
        <w:tab/>
        <w:t>(2)</w:t>
      </w:r>
      <w:r>
        <w:tab/>
        <w:t>The forfeited property must be transferred to the public trustee</w:t>
      </w:r>
      <w:r w:rsidR="00584EA8">
        <w:t xml:space="preserve"> and guardian</w:t>
      </w:r>
      <w:r>
        <w:t>.</w:t>
      </w:r>
    </w:p>
    <w:p w14:paraId="568584F9" w14:textId="77777777" w:rsidR="00932C34" w:rsidRDefault="00932C34" w:rsidP="00140BF9">
      <w:pPr>
        <w:pStyle w:val="AH5Sec"/>
      </w:pPr>
      <w:bookmarkStart w:id="208" w:name="_Toc161220161"/>
      <w:r w:rsidRPr="003510AB">
        <w:rPr>
          <w:rStyle w:val="CharSectNo"/>
        </w:rPr>
        <w:lastRenderedPageBreak/>
        <w:t>377</w:t>
      </w:r>
      <w:r>
        <w:tab/>
        <w:t xml:space="preserve">Unlawful possession offence—disposal of forfeited property by public trustee </w:t>
      </w:r>
      <w:r w:rsidR="00584EA8">
        <w:t>and guardian</w:t>
      </w:r>
      <w:bookmarkEnd w:id="208"/>
      <w:r>
        <w:t xml:space="preserve"> </w:t>
      </w:r>
    </w:p>
    <w:p w14:paraId="5B4B2484" w14:textId="106E4229" w:rsidR="00932C34" w:rsidRDefault="00932C34">
      <w:pPr>
        <w:pStyle w:val="Amain"/>
      </w:pPr>
      <w:r>
        <w:tab/>
        <w:t>(1)</w:t>
      </w:r>
      <w:r>
        <w:tab/>
        <w:t>The public trustee</w:t>
      </w:r>
      <w:r w:rsidR="00E66356">
        <w:t xml:space="preserve"> and guardian</w:t>
      </w:r>
      <w:r>
        <w:t xml:space="preserve"> must pay any forfeited money transferred to the public trustee</w:t>
      </w:r>
      <w:r w:rsidR="00E66356">
        <w:t xml:space="preserve"> and guardian</w:t>
      </w:r>
      <w:r>
        <w:t xml:space="preserve"> under section 376 to the confiscated assets trust fund under the </w:t>
      </w:r>
      <w:hyperlink r:id="rId49" w:tooltip="A2003-8" w:history="1">
        <w:r w:rsidR="00290C05" w:rsidRPr="00290C05">
          <w:rPr>
            <w:rStyle w:val="charCitHyperlinkItal"/>
          </w:rPr>
          <w:t>Confiscation of Criminal Assets Act 2003</w:t>
        </w:r>
      </w:hyperlink>
      <w:r>
        <w:t>.</w:t>
      </w:r>
    </w:p>
    <w:p w14:paraId="6CC4B08B" w14:textId="77777777" w:rsidR="00932C34" w:rsidRDefault="00932C34">
      <w:pPr>
        <w:pStyle w:val="Amain"/>
      </w:pPr>
      <w:r>
        <w:tab/>
        <w:t>(2)</w:t>
      </w:r>
      <w:r>
        <w:tab/>
        <w:t>The public trustee</w:t>
      </w:r>
      <w:r w:rsidR="00E66356">
        <w:t xml:space="preserve"> and guardian</w:t>
      </w:r>
      <w:r>
        <w:t xml:space="preserve"> must sell or otherwise dispose of other property transferred to the public trustee</w:t>
      </w:r>
      <w:r w:rsidR="00E66356">
        <w:t xml:space="preserve"> and guardian</w:t>
      </w:r>
      <w:r>
        <w:t xml:space="preserve"> under section 376.</w:t>
      </w:r>
    </w:p>
    <w:p w14:paraId="50B5C778" w14:textId="77777777" w:rsidR="00932C34" w:rsidRDefault="00932C34">
      <w:pPr>
        <w:pStyle w:val="Amain"/>
      </w:pPr>
      <w:r>
        <w:tab/>
        <w:t>(3)</w:t>
      </w:r>
      <w:r>
        <w:tab/>
        <w:t xml:space="preserve">The public trustee </w:t>
      </w:r>
      <w:r w:rsidR="00E66356">
        <w:t xml:space="preserve">and guardian </w:t>
      </w:r>
      <w:r>
        <w:t>must—</w:t>
      </w:r>
    </w:p>
    <w:p w14:paraId="68B233E9" w14:textId="77777777" w:rsidR="00932C34" w:rsidRDefault="00932C34">
      <w:pPr>
        <w:pStyle w:val="Apara"/>
      </w:pPr>
      <w:r>
        <w:tab/>
        <w:t>(a)</w:t>
      </w:r>
      <w:r>
        <w:tab/>
        <w:t>apply the proceeds of the sale or disposition in payment of the public trustee</w:t>
      </w:r>
      <w:r w:rsidR="00E66356">
        <w:t xml:space="preserve"> and guardian</w:t>
      </w:r>
      <w:r>
        <w:t>’s remuneration, and other costs, charges and expenses, in relation to the sale or disposition; and</w:t>
      </w:r>
    </w:p>
    <w:p w14:paraId="177E7260" w14:textId="4A324275" w:rsidR="00932C34" w:rsidRDefault="00932C34">
      <w:pPr>
        <w:pStyle w:val="Apara"/>
      </w:pPr>
      <w:r>
        <w:tab/>
        <w:t>(b)</w:t>
      </w:r>
      <w:r>
        <w:tab/>
        <w:t xml:space="preserve">pay the remainder of the proceeds to the confiscated assets trust fund under the </w:t>
      </w:r>
      <w:hyperlink r:id="rId50" w:tooltip="A2003-8" w:history="1">
        <w:r w:rsidR="00290C05" w:rsidRPr="00290C05">
          <w:rPr>
            <w:rStyle w:val="charCitHyperlinkItal"/>
          </w:rPr>
          <w:t>Confiscation of Criminal Assets Act 2003</w:t>
        </w:r>
      </w:hyperlink>
      <w:r>
        <w:t>.</w:t>
      </w:r>
    </w:p>
    <w:p w14:paraId="68F68299" w14:textId="77777777" w:rsidR="00932C34" w:rsidRDefault="00932C34">
      <w:pPr>
        <w:pStyle w:val="Amain"/>
      </w:pPr>
      <w:r>
        <w:tab/>
        <w:t>(4)</w:t>
      </w:r>
      <w:r>
        <w:tab/>
        <w:t>However, the Minister may direct that, in a particular case, forfeited goods be dealt with in accordance with the direction (including in accordance with a law stated in the direction).</w:t>
      </w:r>
    </w:p>
    <w:p w14:paraId="53FD0A7D" w14:textId="77777777" w:rsidR="00932C34" w:rsidRDefault="00932C34">
      <w:pPr>
        <w:pStyle w:val="Amain"/>
        <w:keepNext/>
      </w:pPr>
      <w:r>
        <w:tab/>
        <w:t>(5)</w:t>
      </w:r>
      <w:r>
        <w:tab/>
        <w:t>The direction is a disallowable instrument.</w:t>
      </w:r>
    </w:p>
    <w:p w14:paraId="2D882E42" w14:textId="118EF144" w:rsidR="00932C34" w:rsidRDefault="00932C34">
      <w:pPr>
        <w:pStyle w:val="aNote"/>
      </w:pPr>
      <w:r>
        <w:rPr>
          <w:rStyle w:val="charItals"/>
        </w:rPr>
        <w:t>Note</w:t>
      </w:r>
      <w:r>
        <w:rPr>
          <w:rStyle w:val="charItals"/>
        </w:rPr>
        <w:tab/>
      </w:r>
      <w:r>
        <w:t xml:space="preserve">A disallowable instrument must be notified, and presented to the Legislative Assembly, under the </w:t>
      </w:r>
      <w:hyperlink r:id="rId51" w:tooltip="A2001-14" w:history="1">
        <w:r w:rsidR="00290C05" w:rsidRPr="00290C05">
          <w:rPr>
            <w:rStyle w:val="charCitHyperlinkAbbrev"/>
          </w:rPr>
          <w:t>Legislation Act</w:t>
        </w:r>
      </w:hyperlink>
      <w:r>
        <w:t>.</w:t>
      </w:r>
    </w:p>
    <w:p w14:paraId="5C637371" w14:textId="77777777" w:rsidR="00932C34" w:rsidRDefault="00932C34">
      <w:pPr>
        <w:pStyle w:val="Amain"/>
      </w:pPr>
      <w:r>
        <w:tab/>
        <w:t>(6)</w:t>
      </w:r>
      <w:r>
        <w:tab/>
        <w:t>The public trustee</w:t>
      </w:r>
      <w:r w:rsidR="00E66356">
        <w:t xml:space="preserve"> and guardian</w:t>
      </w:r>
      <w:r>
        <w:t xml:space="preserve"> must comply with the Minister’s direction.</w:t>
      </w:r>
    </w:p>
    <w:p w14:paraId="6E508B3E" w14:textId="785F03A3" w:rsidR="00140BF9" w:rsidRPr="00AE2ECF" w:rsidRDefault="00140BF9" w:rsidP="00140BF9">
      <w:pPr>
        <w:pStyle w:val="Amain"/>
      </w:pPr>
      <w:r w:rsidRPr="00AE2ECF">
        <w:tab/>
        <w:t>(</w:t>
      </w:r>
      <w:r>
        <w:t>7</w:t>
      </w:r>
      <w:r w:rsidRPr="00AE2ECF">
        <w:t>)</w:t>
      </w:r>
      <w:r w:rsidRPr="00AE2ECF">
        <w:tab/>
        <w:t xml:space="preserve">Any interest held by the public trustee </w:t>
      </w:r>
      <w:r w:rsidR="00E66356">
        <w:t xml:space="preserve">and guardian </w:t>
      </w:r>
      <w:r w:rsidRPr="00AE2ECF">
        <w:t xml:space="preserve">in relation to property transferred under section 376 (2) is a statutory interest of a kind to which the </w:t>
      </w:r>
      <w:hyperlink r:id="rId52" w:tooltip="Act 2009 No 130 (Cwlth)" w:history="1">
        <w:r w:rsidR="00DC1158" w:rsidRPr="00776446">
          <w:rPr>
            <w:rStyle w:val="charCitHyperlinkItal"/>
          </w:rPr>
          <w:t>Personal Property Securities Act 2009</w:t>
        </w:r>
      </w:hyperlink>
      <w:r w:rsidRPr="00AE2ECF">
        <w:t xml:space="preserve"> (</w:t>
      </w:r>
      <w:r>
        <w:t>Cwlth</w:t>
      </w:r>
      <w:r w:rsidRPr="00AE2ECF">
        <w:t>), section 73 (2) applies.</w:t>
      </w:r>
    </w:p>
    <w:p w14:paraId="22FAB785" w14:textId="77777777" w:rsidR="00932C34" w:rsidRDefault="00140BF9">
      <w:pPr>
        <w:pStyle w:val="Amain"/>
      </w:pPr>
      <w:r>
        <w:tab/>
        <w:t>(8</w:t>
      </w:r>
      <w:r w:rsidR="00932C34">
        <w:t>)</w:t>
      </w:r>
      <w:r w:rsidR="00932C34">
        <w:tab/>
        <w:t>A regulation may make provision in relation to public trustee</w:t>
      </w:r>
      <w:r w:rsidR="00AD1692">
        <w:t xml:space="preserve"> and guardian</w:t>
      </w:r>
      <w:r w:rsidR="00932C34">
        <w:t>’s remuneration, and other costs, charges and expenses, under subsection (3) (a).</w:t>
      </w:r>
    </w:p>
    <w:p w14:paraId="075F35AC" w14:textId="77777777" w:rsidR="00932C34" w:rsidRDefault="00932C34">
      <w:pPr>
        <w:pStyle w:val="AH5Sec"/>
      </w:pPr>
      <w:bookmarkStart w:id="209" w:name="_Toc161220162"/>
      <w:r w:rsidRPr="003510AB">
        <w:rPr>
          <w:rStyle w:val="CharSectNo"/>
        </w:rPr>
        <w:lastRenderedPageBreak/>
        <w:t>378</w:t>
      </w:r>
      <w:r>
        <w:tab/>
        <w:t>Unlawful possession offence—return of or compensation for forfeited property</w:t>
      </w:r>
      <w:bookmarkEnd w:id="209"/>
      <w:r>
        <w:t xml:space="preserve">  </w:t>
      </w:r>
    </w:p>
    <w:p w14:paraId="6A9ABE7B" w14:textId="77777777" w:rsidR="00932C34" w:rsidRDefault="00932C34">
      <w:pPr>
        <w:pStyle w:val="Amain"/>
      </w:pPr>
      <w:r>
        <w:tab/>
        <w:t>(1)</w:t>
      </w:r>
      <w:r>
        <w:tab/>
        <w:t xml:space="preserve">If, after the end of the 90-day period mentioned in section 376 (1) (b), the owner of the property claims the property, the public trustee </w:t>
      </w:r>
      <w:r w:rsidR="00AD1692">
        <w:t xml:space="preserve">and guardian </w:t>
      </w:r>
      <w:r>
        <w:t>must, if satisfied that the person is the owner—</w:t>
      </w:r>
    </w:p>
    <w:p w14:paraId="4D8A5AF6" w14:textId="77777777" w:rsidR="00932C34" w:rsidRDefault="00932C34">
      <w:pPr>
        <w:pStyle w:val="Apara"/>
      </w:pPr>
      <w:r>
        <w:tab/>
        <w:t>(a)</w:t>
      </w:r>
      <w:r>
        <w:tab/>
        <w:t xml:space="preserve">if the property is money—pay the money to the person; or </w:t>
      </w:r>
    </w:p>
    <w:p w14:paraId="4FD066E2" w14:textId="77777777" w:rsidR="00932C34" w:rsidRDefault="00932C34">
      <w:pPr>
        <w:pStyle w:val="Apara"/>
      </w:pPr>
      <w:r>
        <w:tab/>
        <w:t>(b)</w:t>
      </w:r>
      <w:r>
        <w:tab/>
        <w:t>in any other case—return the property to the person or pay the person reasonable compensation for the property.</w:t>
      </w:r>
    </w:p>
    <w:p w14:paraId="0907CBF0" w14:textId="6BDEC12A" w:rsidR="00932C34" w:rsidRDefault="00932C34">
      <w:pPr>
        <w:pStyle w:val="Amain"/>
        <w:keepNext/>
      </w:pPr>
      <w:r>
        <w:tab/>
        <w:t>(2)</w:t>
      </w:r>
      <w:r>
        <w:tab/>
        <w:t xml:space="preserve">This section does not apply if the property is subject to forfeiture, or has been forfeited, under the </w:t>
      </w:r>
      <w:hyperlink r:id="rId53" w:tooltip="A2003-8" w:history="1">
        <w:r w:rsidR="00290C05" w:rsidRPr="00290C05">
          <w:rPr>
            <w:rStyle w:val="charCitHyperlinkItal"/>
          </w:rPr>
          <w:t>Confiscation of Criminal Assets Act 2003</w:t>
        </w:r>
      </w:hyperlink>
      <w:r>
        <w:t>.</w:t>
      </w:r>
    </w:p>
    <w:p w14:paraId="0B2775E1" w14:textId="73A5489C" w:rsidR="00932C34" w:rsidRDefault="00932C34">
      <w:pPr>
        <w:pStyle w:val="aNote"/>
      </w:pPr>
      <w:r>
        <w:rPr>
          <w:rStyle w:val="charItals"/>
        </w:rPr>
        <w:t>Note</w:t>
      </w:r>
      <w:r>
        <w:rPr>
          <w:rStyle w:val="charItals"/>
        </w:rPr>
        <w:tab/>
      </w:r>
      <w:r>
        <w:t xml:space="preserve">The </w:t>
      </w:r>
      <w:hyperlink r:id="rId54" w:tooltip="A2003-8" w:history="1">
        <w:r w:rsidR="00290C05" w:rsidRPr="00290C05">
          <w:rPr>
            <w:rStyle w:val="charCitHyperlinkItal"/>
          </w:rPr>
          <w:t>Confiscation of Criminal Assets Act 2003</w:t>
        </w:r>
      </w:hyperlink>
      <w:r>
        <w:t xml:space="preserve"> provides for compensation or the return of forfeited property in certain circumstances.</w:t>
      </w:r>
    </w:p>
    <w:p w14:paraId="03E1FB5B" w14:textId="77777777" w:rsidR="00932C34" w:rsidRDefault="00932C34">
      <w:pPr>
        <w:pStyle w:val="AH5Sec"/>
      </w:pPr>
      <w:bookmarkStart w:id="210" w:name="_Toc161220163"/>
      <w:r w:rsidRPr="003510AB">
        <w:rPr>
          <w:rStyle w:val="CharSectNo"/>
        </w:rPr>
        <w:t>379</w:t>
      </w:r>
      <w:r>
        <w:tab/>
        <w:t>Forgery offences—forfeiture</w:t>
      </w:r>
      <w:bookmarkEnd w:id="210"/>
      <w:r>
        <w:t xml:space="preserve">  </w:t>
      </w:r>
    </w:p>
    <w:p w14:paraId="0F747188" w14:textId="77777777" w:rsidR="00932C34" w:rsidRDefault="00932C34">
      <w:pPr>
        <w:pStyle w:val="Amain"/>
        <w:keepNext/>
      </w:pPr>
      <w:r>
        <w:tab/>
        <w:t>(1)</w:t>
      </w:r>
      <w:r>
        <w:tab/>
        <w:t>This section applies if a person is found guilty of an offence against any of the following sections:</w:t>
      </w:r>
    </w:p>
    <w:p w14:paraId="01342CFA" w14:textId="77777777" w:rsidR="00932C34" w:rsidRDefault="00932C34">
      <w:pPr>
        <w:pStyle w:val="Apara"/>
      </w:pPr>
      <w:r>
        <w:tab/>
        <w:t>(a)</w:t>
      </w:r>
      <w:r>
        <w:tab/>
        <w:t xml:space="preserve">section 346 (Forgery); </w:t>
      </w:r>
    </w:p>
    <w:p w14:paraId="49AE19A2" w14:textId="77777777" w:rsidR="00932C34" w:rsidRDefault="00932C34">
      <w:pPr>
        <w:pStyle w:val="Apara"/>
      </w:pPr>
      <w:r>
        <w:tab/>
        <w:t>(b)</w:t>
      </w:r>
      <w:r>
        <w:tab/>
        <w:t xml:space="preserve">section 347 (Using false document); </w:t>
      </w:r>
    </w:p>
    <w:p w14:paraId="371A3924" w14:textId="77777777" w:rsidR="00932C34" w:rsidRDefault="00932C34" w:rsidP="00832A72">
      <w:pPr>
        <w:pStyle w:val="Apara"/>
        <w:keepNext/>
      </w:pPr>
      <w:r>
        <w:tab/>
        <w:t>(c)</w:t>
      </w:r>
      <w:r>
        <w:tab/>
        <w:t xml:space="preserve">section 348 (Possessing false document); </w:t>
      </w:r>
    </w:p>
    <w:p w14:paraId="040EDE7E" w14:textId="77777777" w:rsidR="00932C34" w:rsidRDefault="00932C34">
      <w:pPr>
        <w:pStyle w:val="Apara"/>
      </w:pPr>
      <w:r>
        <w:tab/>
        <w:t>(d)</w:t>
      </w:r>
      <w:r>
        <w:tab/>
        <w:t>section 349 (Making or possessing device etc for making false document).</w:t>
      </w:r>
    </w:p>
    <w:p w14:paraId="497A3508" w14:textId="698CDFF1" w:rsidR="00932C34" w:rsidRDefault="00932C34">
      <w:pPr>
        <w:pStyle w:val="Amain"/>
      </w:pPr>
      <w:r>
        <w:tab/>
        <w:t>(2)</w:t>
      </w:r>
      <w:r>
        <w:tab/>
        <w:t xml:space="preserve">The court may order, under the </w:t>
      </w:r>
      <w:hyperlink r:id="rId55" w:tooltip="A1900-40" w:history="1">
        <w:r w:rsidR="00290C05" w:rsidRPr="00290C05">
          <w:rPr>
            <w:rStyle w:val="charCitHyperlinkItal"/>
          </w:rPr>
          <w:t>Crimes Act 1900</w:t>
        </w:r>
      </w:hyperlink>
      <w:r>
        <w:t>, section 367 (Procedure on forfeiture), that any article used in relation to the offence be forfeited to the Territory.</w:t>
      </w:r>
    </w:p>
    <w:p w14:paraId="705142A7" w14:textId="77777777" w:rsidR="00932C34" w:rsidRDefault="00932C34">
      <w:pPr>
        <w:pStyle w:val="PageBreak"/>
      </w:pPr>
      <w:r>
        <w:br w:type="page"/>
      </w:r>
    </w:p>
    <w:p w14:paraId="7876FD32" w14:textId="77777777" w:rsidR="00932C34" w:rsidRPr="003510AB" w:rsidRDefault="00932C34">
      <w:pPr>
        <w:pStyle w:val="AH1Chapter"/>
      </w:pPr>
      <w:bookmarkStart w:id="211" w:name="_Toc161220164"/>
      <w:r w:rsidRPr="003510AB">
        <w:rPr>
          <w:rStyle w:val="CharChapNo"/>
        </w:rPr>
        <w:lastRenderedPageBreak/>
        <w:t>Chapter 4</w:t>
      </w:r>
      <w:r>
        <w:rPr>
          <w:rStyle w:val="CharChapText"/>
        </w:rPr>
        <w:tab/>
      </w:r>
      <w:r w:rsidRPr="003510AB">
        <w:rPr>
          <w:rStyle w:val="CharChapText"/>
        </w:rPr>
        <w:t>Property damage and computer offences</w:t>
      </w:r>
      <w:bookmarkEnd w:id="211"/>
    </w:p>
    <w:p w14:paraId="07DC632D" w14:textId="77777777" w:rsidR="00932C34" w:rsidRPr="003510AB" w:rsidRDefault="00932C34">
      <w:pPr>
        <w:pStyle w:val="AH2Part"/>
      </w:pPr>
      <w:bookmarkStart w:id="212" w:name="_Toc161220165"/>
      <w:r w:rsidRPr="003510AB">
        <w:rPr>
          <w:rStyle w:val="CharPartNo"/>
        </w:rPr>
        <w:t>Part 4.1</w:t>
      </w:r>
      <w:r>
        <w:tab/>
      </w:r>
      <w:r w:rsidRPr="003510AB">
        <w:rPr>
          <w:rStyle w:val="CharPartText"/>
        </w:rPr>
        <w:t>Property damage offences</w:t>
      </w:r>
      <w:bookmarkEnd w:id="212"/>
    </w:p>
    <w:p w14:paraId="2CD55A24" w14:textId="77777777" w:rsidR="00932C34" w:rsidRPr="003510AB" w:rsidRDefault="00932C34">
      <w:pPr>
        <w:pStyle w:val="AH3Div"/>
      </w:pPr>
      <w:bookmarkStart w:id="213" w:name="_Toc161220166"/>
      <w:r w:rsidRPr="003510AB">
        <w:rPr>
          <w:rStyle w:val="CharDivNo"/>
        </w:rPr>
        <w:t>Division 4.1.1</w:t>
      </w:r>
      <w:r>
        <w:tab/>
      </w:r>
      <w:r w:rsidRPr="003510AB">
        <w:rPr>
          <w:rStyle w:val="CharDivText"/>
        </w:rPr>
        <w:t>Interpretation for pt 4.1</w:t>
      </w:r>
      <w:bookmarkEnd w:id="213"/>
    </w:p>
    <w:p w14:paraId="0FEFD1AD" w14:textId="77777777" w:rsidR="00932C34" w:rsidRDefault="00932C34">
      <w:pPr>
        <w:pStyle w:val="AH5Sec"/>
        <w:rPr>
          <w:rStyle w:val="charItals"/>
        </w:rPr>
      </w:pPr>
      <w:bookmarkStart w:id="214" w:name="_Toc161220167"/>
      <w:r w:rsidRPr="003510AB">
        <w:rPr>
          <w:rStyle w:val="CharSectNo"/>
        </w:rPr>
        <w:t>400</w:t>
      </w:r>
      <w:r>
        <w:tab/>
        <w:t>Definitions—pt 4.1</w:t>
      </w:r>
      <w:bookmarkEnd w:id="214"/>
    </w:p>
    <w:p w14:paraId="7E4B8EF8" w14:textId="77777777" w:rsidR="00932C34" w:rsidRDefault="00932C34">
      <w:pPr>
        <w:pStyle w:val="Amainreturn"/>
        <w:keepNext/>
      </w:pPr>
      <w:r>
        <w:t>In this part:</w:t>
      </w:r>
    </w:p>
    <w:p w14:paraId="33B8B7FB" w14:textId="77777777" w:rsidR="00932C34" w:rsidRDefault="00932C34">
      <w:pPr>
        <w:pStyle w:val="aDef"/>
      </w:pPr>
      <w:r>
        <w:rPr>
          <w:rStyle w:val="charBoldItals"/>
        </w:rPr>
        <w:t>causes</w:t>
      </w:r>
      <w:r>
        <w:t xml:space="preserve"> damage or another result—a person </w:t>
      </w:r>
      <w:r>
        <w:rPr>
          <w:rStyle w:val="charBoldItals"/>
        </w:rPr>
        <w:t>causes</w:t>
      </w:r>
      <w:r>
        <w:t xml:space="preserve"> damage or another result if the person’s conduct substantially contributes to the damage or other result.</w:t>
      </w:r>
    </w:p>
    <w:p w14:paraId="5076E3A3" w14:textId="77777777" w:rsidR="00932C34" w:rsidRDefault="00932C34">
      <w:pPr>
        <w:pStyle w:val="aDef"/>
        <w:keepNext/>
      </w:pPr>
      <w:r>
        <w:rPr>
          <w:rStyle w:val="charBoldItals"/>
        </w:rPr>
        <w:t>damage</w:t>
      </w:r>
      <w:r>
        <w:t xml:space="preserve"> property, includes the following:</w:t>
      </w:r>
    </w:p>
    <w:p w14:paraId="7C07BAAE" w14:textId="77777777" w:rsidR="00932C34" w:rsidRDefault="00932C34">
      <w:pPr>
        <w:pStyle w:val="aDefpara"/>
      </w:pPr>
      <w:r>
        <w:tab/>
        <w:t>(a)</w:t>
      </w:r>
      <w:r>
        <w:tab/>
        <w:t>destroy the property;</w:t>
      </w:r>
    </w:p>
    <w:p w14:paraId="4F919694" w14:textId="77777777" w:rsidR="00932C34" w:rsidRDefault="00932C34">
      <w:pPr>
        <w:pStyle w:val="aDefpara"/>
      </w:pPr>
      <w:r>
        <w:tab/>
        <w:t>(b)</w:t>
      </w:r>
      <w:r>
        <w:tab/>
        <w:t>cause the physical loss of the property by interfering with the property (including by removing any restraint over the property or abandoning the property);</w:t>
      </w:r>
    </w:p>
    <w:p w14:paraId="1F4A7EDD" w14:textId="77777777" w:rsidR="00932C34" w:rsidRDefault="00932C34">
      <w:pPr>
        <w:pStyle w:val="aDefpara"/>
      </w:pPr>
      <w:r>
        <w:tab/>
        <w:t>(c)</w:t>
      </w:r>
      <w:r>
        <w:tab/>
        <w:t>cause loss of a use or function of the property by interfering with the property;</w:t>
      </w:r>
    </w:p>
    <w:p w14:paraId="07F1A8A0" w14:textId="77777777" w:rsidR="00932C34" w:rsidRDefault="00932C34">
      <w:pPr>
        <w:pStyle w:val="aDefpara"/>
      </w:pPr>
      <w:r>
        <w:tab/>
        <w:t>(d)</w:t>
      </w:r>
      <w:r>
        <w:tab/>
        <w:t>deface the property;</w:t>
      </w:r>
    </w:p>
    <w:p w14:paraId="5CDEA869" w14:textId="77777777" w:rsidR="00932C34" w:rsidRDefault="00932C34">
      <w:pPr>
        <w:pStyle w:val="aDefpara"/>
      </w:pPr>
      <w:r>
        <w:tab/>
        <w:t>(e)</w:t>
      </w:r>
      <w:r>
        <w:tab/>
        <w:t>for a document—obliterate or make illegible the whole or part of the document;</w:t>
      </w:r>
    </w:p>
    <w:p w14:paraId="64EFBD60" w14:textId="77777777" w:rsidR="00932C34" w:rsidRDefault="00932C34">
      <w:pPr>
        <w:pStyle w:val="aDefpara"/>
      </w:pPr>
      <w:r>
        <w:tab/>
        <w:t>(f)</w:t>
      </w:r>
      <w:r>
        <w:tab/>
        <w:t>for an animal—harm or kill the animal;</w:t>
      </w:r>
    </w:p>
    <w:p w14:paraId="5C410808" w14:textId="77777777" w:rsidR="00932C34" w:rsidRDefault="00932C34">
      <w:pPr>
        <w:pStyle w:val="aDefpara"/>
      </w:pPr>
      <w:r>
        <w:tab/>
        <w:t>(g)</w:t>
      </w:r>
      <w:r>
        <w:tab/>
        <w:t>for a plant or other thing forming part of land—cut it from the land.</w:t>
      </w:r>
    </w:p>
    <w:p w14:paraId="45DDF3EC" w14:textId="77777777" w:rsidR="00932C34" w:rsidRDefault="00932C34">
      <w:pPr>
        <w:pStyle w:val="aDef"/>
        <w:keepNext/>
      </w:pPr>
      <w:r>
        <w:rPr>
          <w:rStyle w:val="charBoldItals"/>
        </w:rPr>
        <w:t>property</w:t>
      </w:r>
      <w:r>
        <w:t xml:space="preserve"> means any property of a tangible nature.</w:t>
      </w:r>
    </w:p>
    <w:p w14:paraId="6EE3767B" w14:textId="0795FD67" w:rsidR="00932C34" w:rsidRDefault="00932C34">
      <w:pPr>
        <w:pStyle w:val="aNote"/>
      </w:pPr>
      <w:r>
        <w:rPr>
          <w:rStyle w:val="charItals"/>
        </w:rPr>
        <w:t>Note</w:t>
      </w:r>
      <w:r>
        <w:rPr>
          <w:rStyle w:val="charItals"/>
        </w:rPr>
        <w:tab/>
      </w:r>
      <w:r>
        <w:t xml:space="preserve">For further definition of </w:t>
      </w:r>
      <w:r>
        <w:rPr>
          <w:rStyle w:val="charBoldItals"/>
        </w:rPr>
        <w:t>property</w:t>
      </w:r>
      <w:r>
        <w:t xml:space="preserve">, see the dictionary and the </w:t>
      </w:r>
      <w:hyperlink r:id="rId56" w:tooltip="A2001-14" w:history="1">
        <w:r w:rsidR="00290C05" w:rsidRPr="00290C05">
          <w:rPr>
            <w:rStyle w:val="charCitHyperlinkAbbrev"/>
          </w:rPr>
          <w:t>Legislation Act</w:t>
        </w:r>
      </w:hyperlink>
      <w:r>
        <w:t>, dict, pt 1.</w:t>
      </w:r>
    </w:p>
    <w:p w14:paraId="27452D0B" w14:textId="77777777" w:rsidR="00932C34" w:rsidRDefault="00932C34">
      <w:pPr>
        <w:pStyle w:val="AH5Sec"/>
      </w:pPr>
      <w:bookmarkStart w:id="215" w:name="_Toc161220168"/>
      <w:r w:rsidRPr="003510AB">
        <w:rPr>
          <w:rStyle w:val="CharSectNo"/>
        </w:rPr>
        <w:lastRenderedPageBreak/>
        <w:t>401</w:t>
      </w:r>
      <w:r>
        <w:tab/>
        <w:t>Person to whom property belongs</w:t>
      </w:r>
      <w:bookmarkEnd w:id="215"/>
    </w:p>
    <w:p w14:paraId="23DDC941" w14:textId="77777777" w:rsidR="00932C34" w:rsidRDefault="00932C34">
      <w:pPr>
        <w:pStyle w:val="Amain"/>
      </w:pPr>
      <w:r>
        <w:tab/>
        <w:t>(1)</w:t>
      </w:r>
      <w:r>
        <w:tab/>
        <w:t>For this part, property belongs to anyone having possession or control of it, or having any proprietary right or interest in it (other than an equitable interest arising only from an agreement to transfer or grant an interest or from a constructive trust).</w:t>
      </w:r>
    </w:p>
    <w:p w14:paraId="0E7E7651" w14:textId="77777777" w:rsidR="00932C34" w:rsidRDefault="00932C34">
      <w:pPr>
        <w:pStyle w:val="Amain"/>
      </w:pPr>
      <w:r>
        <w:tab/>
        <w:t>(2)</w:t>
      </w:r>
      <w:r>
        <w:tab/>
        <w:t>If property is subject to a trust, a reference to the people to whom it belongs includes a reference to anyone having a right to enforce the trust.</w:t>
      </w:r>
    </w:p>
    <w:p w14:paraId="248DC1A4" w14:textId="77777777" w:rsidR="00932C34" w:rsidRDefault="00932C34">
      <w:pPr>
        <w:pStyle w:val="Amain"/>
      </w:pPr>
      <w:r>
        <w:tab/>
        <w:t>(3)</w:t>
      </w:r>
      <w:r>
        <w:tab/>
        <w:t>If property belongs to 2 or more people, a reference to the person to whom the property belongs is a reference to all the people.</w:t>
      </w:r>
    </w:p>
    <w:p w14:paraId="6D4A7D9A" w14:textId="77777777" w:rsidR="00932C34" w:rsidRDefault="00932C34">
      <w:pPr>
        <w:pStyle w:val="AH5Sec"/>
      </w:pPr>
      <w:bookmarkStart w:id="216" w:name="_Toc161220169"/>
      <w:r w:rsidRPr="003510AB">
        <w:rPr>
          <w:rStyle w:val="CharSectNo"/>
        </w:rPr>
        <w:t>402</w:t>
      </w:r>
      <w:r>
        <w:tab/>
        <w:t xml:space="preserve">Meaning of </w:t>
      </w:r>
      <w:r w:rsidRPr="00290C05">
        <w:rPr>
          <w:rStyle w:val="charItals"/>
        </w:rPr>
        <w:t>threat</w:t>
      </w:r>
      <w:r>
        <w:t xml:space="preserve"> for pt 4.1</w:t>
      </w:r>
      <w:bookmarkEnd w:id="216"/>
    </w:p>
    <w:p w14:paraId="5DC172A8" w14:textId="77777777" w:rsidR="00932C34" w:rsidRDefault="00932C34">
      <w:pPr>
        <w:pStyle w:val="Amainreturn"/>
      </w:pPr>
      <w:r>
        <w:t>For this part—</w:t>
      </w:r>
    </w:p>
    <w:p w14:paraId="61587EA8" w14:textId="77777777" w:rsidR="00932C34" w:rsidRDefault="00932C34">
      <w:pPr>
        <w:pStyle w:val="Apara"/>
      </w:pPr>
      <w:r>
        <w:tab/>
        <w:t>(a)</w:t>
      </w:r>
      <w:r>
        <w:tab/>
        <w:t>a threat to a person includes a threat to a group of people; and</w:t>
      </w:r>
    </w:p>
    <w:p w14:paraId="1AFFD4E4" w14:textId="77777777" w:rsidR="00932C34" w:rsidRDefault="00932C34">
      <w:pPr>
        <w:pStyle w:val="Apara"/>
      </w:pPr>
      <w:r>
        <w:tab/>
        <w:t>(b)</w:t>
      </w:r>
      <w:r>
        <w:tab/>
        <w:t>fear that a threat will be carried out includes apprehension that it will be carried out.</w:t>
      </w:r>
    </w:p>
    <w:p w14:paraId="6396EAD8" w14:textId="77777777" w:rsidR="00932C34" w:rsidRDefault="00932C34">
      <w:pPr>
        <w:pStyle w:val="aNote"/>
      </w:pPr>
      <w:r w:rsidRPr="00290C05">
        <w:rPr>
          <w:rStyle w:val="charItals"/>
        </w:rPr>
        <w:t>Note</w:t>
      </w:r>
      <w:r w:rsidRPr="00290C05">
        <w:rPr>
          <w:rStyle w:val="charItals"/>
        </w:rPr>
        <w:tab/>
      </w:r>
      <w:r>
        <w:t xml:space="preserve">For further definition of </w:t>
      </w:r>
      <w:r w:rsidRPr="00290C05">
        <w:rPr>
          <w:rStyle w:val="charBoldItals"/>
        </w:rPr>
        <w:t>threat</w:t>
      </w:r>
      <w:r>
        <w:t>, see the dictionary.</w:t>
      </w:r>
    </w:p>
    <w:p w14:paraId="2FBC4D44" w14:textId="77777777" w:rsidR="00932C34" w:rsidRPr="003510AB" w:rsidRDefault="00932C34">
      <w:pPr>
        <w:pStyle w:val="AH3Div"/>
      </w:pPr>
      <w:bookmarkStart w:id="217" w:name="_Toc161220170"/>
      <w:r w:rsidRPr="003510AB">
        <w:rPr>
          <w:rStyle w:val="CharDivNo"/>
        </w:rPr>
        <w:t>Division 4.1.2</w:t>
      </w:r>
      <w:r>
        <w:tab/>
      </w:r>
      <w:r w:rsidRPr="003510AB">
        <w:rPr>
          <w:rStyle w:val="CharDivText"/>
        </w:rPr>
        <w:t>Offences—pt 4.1</w:t>
      </w:r>
      <w:bookmarkEnd w:id="217"/>
    </w:p>
    <w:p w14:paraId="65ECF9A6" w14:textId="77777777" w:rsidR="00932C34" w:rsidRDefault="00932C34">
      <w:pPr>
        <w:pStyle w:val="AH5Sec"/>
      </w:pPr>
      <w:bookmarkStart w:id="218" w:name="_Toc161220171"/>
      <w:r w:rsidRPr="003510AB">
        <w:rPr>
          <w:rStyle w:val="CharSectNo"/>
        </w:rPr>
        <w:t>403</w:t>
      </w:r>
      <w:r>
        <w:tab/>
        <w:t>Damaging property</w:t>
      </w:r>
      <w:bookmarkEnd w:id="218"/>
    </w:p>
    <w:p w14:paraId="4F324E3D" w14:textId="77777777" w:rsidR="00932C34" w:rsidRDefault="00932C34">
      <w:pPr>
        <w:pStyle w:val="Amain"/>
        <w:keepNext/>
      </w:pPr>
      <w:r>
        <w:tab/>
        <w:t>(1)</w:t>
      </w:r>
      <w:r>
        <w:tab/>
        <w:t>A person commits an offence if the person—</w:t>
      </w:r>
    </w:p>
    <w:p w14:paraId="57F05A71" w14:textId="77777777" w:rsidR="00932C34" w:rsidRDefault="00932C34">
      <w:pPr>
        <w:pStyle w:val="Apara"/>
      </w:pPr>
      <w:r>
        <w:tab/>
        <w:t>(a)</w:t>
      </w:r>
      <w:r>
        <w:tab/>
        <w:t>causes damage to property belonging to someone else; and</w:t>
      </w:r>
    </w:p>
    <w:p w14:paraId="3ACA8A8D" w14:textId="77777777" w:rsidR="00932C34" w:rsidRDefault="00932C34">
      <w:pPr>
        <w:pStyle w:val="Apara"/>
        <w:keepNext/>
      </w:pPr>
      <w:r>
        <w:tab/>
        <w:t>(b)</w:t>
      </w:r>
      <w:r>
        <w:tab/>
        <w:t>intends to cause, or is reckless about causing, damage to that property or any other property belonging to someone else.</w:t>
      </w:r>
    </w:p>
    <w:p w14:paraId="0732137A" w14:textId="77777777" w:rsidR="00932C34" w:rsidRDefault="00932C34" w:rsidP="00185489">
      <w:pPr>
        <w:pStyle w:val="Amainreturn"/>
      </w:pPr>
      <w:r>
        <w:t>Maximum penalty: 1 000 penalty units, imprisonment for 10 years or both.</w:t>
      </w:r>
    </w:p>
    <w:p w14:paraId="2721D10A" w14:textId="77777777" w:rsidR="00932C34" w:rsidRDefault="00932C34" w:rsidP="00F0047C">
      <w:pPr>
        <w:pStyle w:val="Amain"/>
        <w:keepNext/>
      </w:pPr>
      <w:r>
        <w:lastRenderedPageBreak/>
        <w:tab/>
        <w:t>(2)</w:t>
      </w:r>
      <w:r>
        <w:tab/>
        <w:t>A conviction for an offence against this section is an alternative verdict to a charge for—</w:t>
      </w:r>
    </w:p>
    <w:p w14:paraId="575D3C6E" w14:textId="77777777" w:rsidR="00932C34" w:rsidRDefault="00932C34">
      <w:pPr>
        <w:pStyle w:val="Apara"/>
      </w:pPr>
      <w:r>
        <w:tab/>
        <w:t>(a)</w:t>
      </w:r>
      <w:r>
        <w:tab/>
        <w:t>an offence against section 416 (Unauthorised modification of data to cause impairment); or</w:t>
      </w:r>
    </w:p>
    <w:p w14:paraId="2EE432F6" w14:textId="77777777" w:rsidR="00932C34" w:rsidRDefault="00932C34">
      <w:pPr>
        <w:pStyle w:val="Apara"/>
      </w:pPr>
      <w:r>
        <w:tab/>
        <w:t>(b)</w:t>
      </w:r>
      <w:r>
        <w:tab/>
        <w:t>an offence against section 417 (Unauthorised impairment of electronic communication).</w:t>
      </w:r>
    </w:p>
    <w:p w14:paraId="0383C988" w14:textId="77777777" w:rsidR="00932C34" w:rsidRDefault="00932C34">
      <w:pPr>
        <w:pStyle w:val="AH5Sec"/>
      </w:pPr>
      <w:bookmarkStart w:id="219" w:name="_Toc161220172"/>
      <w:r w:rsidRPr="003510AB">
        <w:rPr>
          <w:rStyle w:val="CharSectNo"/>
        </w:rPr>
        <w:t>404</w:t>
      </w:r>
      <w:r>
        <w:tab/>
        <w:t>Arson</w:t>
      </w:r>
      <w:bookmarkEnd w:id="219"/>
    </w:p>
    <w:p w14:paraId="71D728CA" w14:textId="77777777" w:rsidR="00932C34" w:rsidRDefault="00932C34">
      <w:pPr>
        <w:pStyle w:val="Amain"/>
      </w:pPr>
      <w:r>
        <w:tab/>
        <w:t>(1)</w:t>
      </w:r>
      <w:r>
        <w:tab/>
        <w:t>A person commits an offence if the person—</w:t>
      </w:r>
    </w:p>
    <w:p w14:paraId="6644CB09" w14:textId="77777777" w:rsidR="00932C34" w:rsidRDefault="00932C34">
      <w:pPr>
        <w:pStyle w:val="Apara"/>
      </w:pPr>
      <w:r>
        <w:tab/>
        <w:t>(a)</w:t>
      </w:r>
      <w:r>
        <w:tab/>
        <w:t>causes damage to a building or vehicle by fire or explosive; and</w:t>
      </w:r>
    </w:p>
    <w:p w14:paraId="782E09A2" w14:textId="77777777" w:rsidR="00932C34" w:rsidRDefault="00932C34">
      <w:pPr>
        <w:pStyle w:val="Apara"/>
      </w:pPr>
      <w:r>
        <w:tab/>
        <w:t>(b)</w:t>
      </w:r>
      <w:r>
        <w:tab/>
        <w:t>intends to cause, or is reckless about causing, damage to that or any other building or vehicle.</w:t>
      </w:r>
    </w:p>
    <w:p w14:paraId="1934853D" w14:textId="77777777" w:rsidR="00932C34" w:rsidRDefault="00932C34">
      <w:pPr>
        <w:pStyle w:val="Amainreturn"/>
        <w:keepNext/>
      </w:pPr>
      <w:r>
        <w:t>Maximum penalty: 1 500 penalty units, imprisonment for 15 years or both.</w:t>
      </w:r>
    </w:p>
    <w:p w14:paraId="0EE83288" w14:textId="77777777" w:rsidR="00932C34" w:rsidRDefault="00932C34">
      <w:pPr>
        <w:pStyle w:val="Amain"/>
      </w:pPr>
      <w:r>
        <w:tab/>
        <w:t>(2)</w:t>
      </w:r>
      <w:r>
        <w:tab/>
        <w:t>A person commits an offence if the person—</w:t>
      </w:r>
    </w:p>
    <w:p w14:paraId="7CE735D0" w14:textId="77777777" w:rsidR="00932C34" w:rsidRDefault="00932C34">
      <w:pPr>
        <w:pStyle w:val="Apara"/>
      </w:pPr>
      <w:r>
        <w:tab/>
        <w:t>(a)</w:t>
      </w:r>
      <w:r>
        <w:tab/>
        <w:t>makes to someone else (</w:t>
      </w:r>
      <w:r>
        <w:rPr>
          <w:rStyle w:val="charBoldItals"/>
        </w:rPr>
        <w:t>person B</w:t>
      </w:r>
      <w:r>
        <w:t>) a threat to damage, by fire or explosive, a building or vehicle belonging to person B or to another person; and</w:t>
      </w:r>
    </w:p>
    <w:p w14:paraId="4D08656C" w14:textId="77777777" w:rsidR="00932C34" w:rsidRDefault="00932C34" w:rsidP="00B26122">
      <w:pPr>
        <w:pStyle w:val="Apara"/>
        <w:keepNext/>
      </w:pPr>
      <w:r>
        <w:tab/>
        <w:t>(b)</w:t>
      </w:r>
      <w:r>
        <w:tab/>
        <w:t>intends to cause, or is reckless about causing, person B to fear that the threat will be carried out.</w:t>
      </w:r>
    </w:p>
    <w:p w14:paraId="5627B99F" w14:textId="77777777" w:rsidR="00932C34" w:rsidRDefault="00932C34">
      <w:pPr>
        <w:pStyle w:val="Amainreturn"/>
        <w:keepNext/>
      </w:pPr>
      <w:r>
        <w:t>Maximum penalty: 700 penalty units, imprisonment for 7 years or both.</w:t>
      </w:r>
    </w:p>
    <w:p w14:paraId="4D08FD5A" w14:textId="77777777" w:rsidR="00932C34" w:rsidRDefault="00932C34">
      <w:pPr>
        <w:pStyle w:val="Amain"/>
      </w:pPr>
      <w:r>
        <w:tab/>
        <w:t>(3)</w:t>
      </w:r>
      <w:r>
        <w:tab/>
      </w:r>
      <w:r w:rsidR="00E33D63" w:rsidRPr="007B6AE8">
        <w:t>In a prosecution for</w:t>
      </w:r>
      <w:r>
        <w:t xml:space="preserve"> an offence against subsection (2) it is not necessary to prove that the person threatened (person B) actually feared that the threat would be carried out.</w:t>
      </w:r>
    </w:p>
    <w:p w14:paraId="6CEC3172" w14:textId="77777777" w:rsidR="00932C34" w:rsidRDefault="00932C34" w:rsidP="005353F1">
      <w:pPr>
        <w:pStyle w:val="Amain"/>
        <w:keepNext/>
      </w:pPr>
      <w:r>
        <w:lastRenderedPageBreak/>
        <w:tab/>
        <w:t>(4)</w:t>
      </w:r>
      <w:r>
        <w:tab/>
        <w:t>In this section:</w:t>
      </w:r>
    </w:p>
    <w:p w14:paraId="3C31D4C1" w14:textId="77777777" w:rsidR="00932C34" w:rsidRDefault="00932C34" w:rsidP="005353F1">
      <w:pPr>
        <w:pStyle w:val="aDef"/>
        <w:keepNext/>
      </w:pPr>
      <w:r>
        <w:rPr>
          <w:rStyle w:val="charBoldItals"/>
        </w:rPr>
        <w:t>building</w:t>
      </w:r>
      <w:r>
        <w:t xml:space="preserve"> includes—</w:t>
      </w:r>
    </w:p>
    <w:p w14:paraId="5EBBD125" w14:textId="77777777" w:rsidR="00932C34" w:rsidRDefault="00932C34" w:rsidP="005353F1">
      <w:pPr>
        <w:pStyle w:val="aDefpara"/>
        <w:keepNext/>
      </w:pPr>
      <w:r>
        <w:tab/>
        <w:t>(a)</w:t>
      </w:r>
      <w:r>
        <w:tab/>
        <w:t>part of a building; or</w:t>
      </w:r>
    </w:p>
    <w:p w14:paraId="66535AE5" w14:textId="77777777" w:rsidR="00932C34" w:rsidRDefault="00932C34">
      <w:pPr>
        <w:pStyle w:val="aDefpara"/>
      </w:pPr>
      <w:r>
        <w:tab/>
        <w:t>(b)</w:t>
      </w:r>
      <w:r>
        <w:tab/>
        <w:t>any structure (whether or not moveable) that is used, designed or adapted for residential purposes.</w:t>
      </w:r>
    </w:p>
    <w:p w14:paraId="26D2F6F5" w14:textId="77777777" w:rsidR="00932C34" w:rsidRDefault="00932C34">
      <w:pPr>
        <w:pStyle w:val="aDef"/>
      </w:pPr>
      <w:r>
        <w:rPr>
          <w:rStyle w:val="charBoldItals"/>
        </w:rPr>
        <w:t>vehicle</w:t>
      </w:r>
      <w:r>
        <w:t xml:space="preserve"> means motor vehicle, motorised vessel or aircraft.</w:t>
      </w:r>
    </w:p>
    <w:p w14:paraId="0658E0D6" w14:textId="77777777" w:rsidR="00932C34" w:rsidRDefault="00932C34">
      <w:pPr>
        <w:pStyle w:val="AH5Sec"/>
      </w:pPr>
      <w:bookmarkStart w:id="220" w:name="_Toc161220173"/>
      <w:r w:rsidRPr="003510AB">
        <w:rPr>
          <w:rStyle w:val="CharSectNo"/>
        </w:rPr>
        <w:t>405</w:t>
      </w:r>
      <w:r>
        <w:tab/>
        <w:t>Causing bushfires</w:t>
      </w:r>
      <w:bookmarkEnd w:id="220"/>
    </w:p>
    <w:p w14:paraId="1AB61E54" w14:textId="77777777" w:rsidR="00932C34" w:rsidRDefault="00932C34">
      <w:pPr>
        <w:pStyle w:val="Amain"/>
      </w:pPr>
      <w:r>
        <w:tab/>
        <w:t>(1)</w:t>
      </w:r>
      <w:r>
        <w:tab/>
        <w:t>A person commits an offence if the person—</w:t>
      </w:r>
    </w:p>
    <w:p w14:paraId="57B632EA" w14:textId="77777777" w:rsidR="00932C34" w:rsidRDefault="00932C34">
      <w:pPr>
        <w:pStyle w:val="Apara"/>
      </w:pPr>
      <w:r>
        <w:tab/>
        <w:t>(a)</w:t>
      </w:r>
      <w:r>
        <w:tab/>
        <w:t>intentionally or recklessly causes a fire; and</w:t>
      </w:r>
    </w:p>
    <w:p w14:paraId="03CC0FE8" w14:textId="77777777" w:rsidR="00932C34" w:rsidRDefault="00932C34">
      <w:pPr>
        <w:pStyle w:val="Apara"/>
      </w:pPr>
      <w:r>
        <w:tab/>
        <w:t>(b)</w:t>
      </w:r>
      <w:r>
        <w:tab/>
        <w:t>is reckless about the spread of the fire to vegetation on property belonging to someone else.</w:t>
      </w:r>
    </w:p>
    <w:p w14:paraId="468AE30A" w14:textId="77777777" w:rsidR="00932C34" w:rsidRDefault="00932C34">
      <w:pPr>
        <w:pStyle w:val="Amainreturn"/>
        <w:keepNext/>
      </w:pPr>
      <w:r>
        <w:t>Maximum penalty: 1 500 penalty units, imprisonment for 15 years or both.</w:t>
      </w:r>
    </w:p>
    <w:p w14:paraId="5934D378" w14:textId="77777777" w:rsidR="00932C34" w:rsidRDefault="00932C34">
      <w:pPr>
        <w:pStyle w:val="aNote"/>
      </w:pPr>
      <w:r>
        <w:rPr>
          <w:rStyle w:val="charItals"/>
        </w:rPr>
        <w:t>Note</w:t>
      </w:r>
      <w:r>
        <w:rPr>
          <w:rStyle w:val="charItals"/>
        </w:rPr>
        <w:tab/>
      </w:r>
      <w:r>
        <w:t>The fault element of recklessness can be satisfied by proof of intention, knowledge or recklessness (see s 20 (4)).</w:t>
      </w:r>
    </w:p>
    <w:p w14:paraId="5AA17E74" w14:textId="77777777" w:rsidR="00932C34" w:rsidRDefault="00932C34">
      <w:pPr>
        <w:pStyle w:val="Amain"/>
        <w:keepNext/>
      </w:pPr>
      <w:r>
        <w:tab/>
        <w:t>(2)</w:t>
      </w:r>
      <w:r>
        <w:tab/>
        <w:t>In this section:</w:t>
      </w:r>
    </w:p>
    <w:p w14:paraId="007D1C82" w14:textId="77777777" w:rsidR="00932C34" w:rsidRDefault="00932C34">
      <w:pPr>
        <w:pStyle w:val="aDef"/>
        <w:keepNext/>
      </w:pPr>
      <w:r>
        <w:rPr>
          <w:rStyle w:val="charBoldItals"/>
        </w:rPr>
        <w:t>causes</w:t>
      </w:r>
      <w:r>
        <w:t xml:space="preserve"> a fire—a person </w:t>
      </w:r>
      <w:r>
        <w:rPr>
          <w:rStyle w:val="charBoldItals"/>
        </w:rPr>
        <w:t>causes</w:t>
      </w:r>
      <w:r>
        <w:t xml:space="preserve"> a fire if the person does any of the following:</w:t>
      </w:r>
    </w:p>
    <w:p w14:paraId="5ABB5E13" w14:textId="77777777" w:rsidR="00932C34" w:rsidRDefault="00932C34">
      <w:pPr>
        <w:pStyle w:val="aDefpara"/>
      </w:pPr>
      <w:r>
        <w:tab/>
        <w:t>(a)</w:t>
      </w:r>
      <w:r>
        <w:tab/>
        <w:t>lights a fire;</w:t>
      </w:r>
    </w:p>
    <w:p w14:paraId="6114D73E" w14:textId="77777777" w:rsidR="00932C34" w:rsidRDefault="00932C34">
      <w:pPr>
        <w:pStyle w:val="aDefpara"/>
      </w:pPr>
      <w:r>
        <w:tab/>
        <w:t>(b)</w:t>
      </w:r>
      <w:r>
        <w:tab/>
        <w:t>maintains a fire;</w:t>
      </w:r>
    </w:p>
    <w:p w14:paraId="779250BE" w14:textId="77777777" w:rsidR="00932C34" w:rsidRDefault="00932C34">
      <w:pPr>
        <w:pStyle w:val="aDefpara"/>
      </w:pPr>
      <w:r>
        <w:tab/>
        <w:t>(c)</w:t>
      </w:r>
      <w:r>
        <w:tab/>
        <w:t>fails to contain or extinguish a fire that was lit by the person if it is not beyond the person’s capacity to contain or extinguish it.</w:t>
      </w:r>
    </w:p>
    <w:p w14:paraId="43308674" w14:textId="77777777" w:rsidR="00932C34" w:rsidRDefault="00932C34">
      <w:pPr>
        <w:pStyle w:val="aDef"/>
      </w:pPr>
      <w:r>
        <w:rPr>
          <w:rStyle w:val="charBoldItals"/>
        </w:rPr>
        <w:t>spread</w:t>
      </w:r>
      <w:r>
        <w:t>, of a fire, means spread of the fire beyond the capacity of the person who caused the fire to contain or extinguish it.</w:t>
      </w:r>
    </w:p>
    <w:p w14:paraId="37A2ECAE" w14:textId="77777777" w:rsidR="00932C34" w:rsidRDefault="00932C34" w:rsidP="005353F1">
      <w:pPr>
        <w:pStyle w:val="AH5Sec"/>
      </w:pPr>
      <w:bookmarkStart w:id="221" w:name="_Toc161220174"/>
      <w:r w:rsidRPr="003510AB">
        <w:rPr>
          <w:rStyle w:val="CharSectNo"/>
        </w:rPr>
        <w:lastRenderedPageBreak/>
        <w:t>406</w:t>
      </w:r>
      <w:r>
        <w:tab/>
        <w:t>Threat to cause property damage—fear of death or serious harm</w:t>
      </w:r>
      <w:bookmarkEnd w:id="221"/>
    </w:p>
    <w:p w14:paraId="005E8F34" w14:textId="77777777" w:rsidR="00932C34" w:rsidRDefault="00932C34" w:rsidP="005353F1">
      <w:pPr>
        <w:pStyle w:val="Amain"/>
        <w:keepNext/>
      </w:pPr>
      <w:r>
        <w:tab/>
        <w:t>(1)</w:t>
      </w:r>
      <w:r>
        <w:tab/>
        <w:t>A person commits an offence if the person—</w:t>
      </w:r>
    </w:p>
    <w:p w14:paraId="46A87603" w14:textId="77777777" w:rsidR="00932C34" w:rsidRDefault="00932C34" w:rsidP="005353F1">
      <w:pPr>
        <w:pStyle w:val="Apara"/>
        <w:keepNext/>
      </w:pPr>
      <w:r>
        <w:tab/>
        <w:t>(a)</w:t>
      </w:r>
      <w:r>
        <w:tab/>
        <w:t>intentionally makes to someone else a threat to damage property; and</w:t>
      </w:r>
    </w:p>
    <w:p w14:paraId="47C42CCE" w14:textId="77777777" w:rsidR="00932C34" w:rsidRDefault="00932C34">
      <w:pPr>
        <w:pStyle w:val="Apara"/>
      </w:pPr>
      <w:r>
        <w:tab/>
        <w:t>(b)</w:t>
      </w:r>
      <w:r>
        <w:tab/>
        <w:t>is reckless about causing that person to fear that the carrying out of the threat will kill or cause serious harm to that person or another person.</w:t>
      </w:r>
    </w:p>
    <w:p w14:paraId="4BF7A949" w14:textId="77777777" w:rsidR="00932C34" w:rsidRDefault="00932C34">
      <w:pPr>
        <w:pStyle w:val="Amainreturn"/>
        <w:keepNext/>
      </w:pPr>
      <w:r>
        <w:t>Maximum penalty: 700 penalty units, imprisonment for 7 years or both.</w:t>
      </w:r>
    </w:p>
    <w:p w14:paraId="7726362D" w14:textId="77777777" w:rsidR="00932C34" w:rsidRDefault="00932C34">
      <w:pPr>
        <w:pStyle w:val="aNote"/>
      </w:pPr>
      <w:r>
        <w:rPr>
          <w:rStyle w:val="charItals"/>
        </w:rPr>
        <w:t>Note</w:t>
      </w:r>
      <w:r>
        <w:rPr>
          <w:rStyle w:val="charItals"/>
        </w:rPr>
        <w:tab/>
      </w:r>
      <w:r>
        <w:t>The fault element of recklessness can be satisfied by proof of intention, knowledge or recklessness (see s 20 (4)).</w:t>
      </w:r>
    </w:p>
    <w:p w14:paraId="0FF94254" w14:textId="77777777" w:rsidR="00932C34" w:rsidRDefault="00932C34">
      <w:pPr>
        <w:pStyle w:val="Amain"/>
      </w:pPr>
      <w:r>
        <w:tab/>
        <w:t>(2)</w:t>
      </w:r>
      <w:r>
        <w:tab/>
        <w:t>In the prosecution of an offence against this section it is not necessary to prove that the person threatened actually feared that the threat would be carried out.</w:t>
      </w:r>
    </w:p>
    <w:p w14:paraId="68724C3B" w14:textId="77777777" w:rsidR="00932C34" w:rsidRDefault="00932C34">
      <w:pPr>
        <w:pStyle w:val="AH5Sec"/>
      </w:pPr>
      <w:bookmarkStart w:id="222" w:name="_Toc161220175"/>
      <w:r w:rsidRPr="003510AB">
        <w:rPr>
          <w:rStyle w:val="CharSectNo"/>
        </w:rPr>
        <w:t>407</w:t>
      </w:r>
      <w:r>
        <w:tab/>
        <w:t>Threat to cause property damage</w:t>
      </w:r>
      <w:bookmarkEnd w:id="222"/>
    </w:p>
    <w:p w14:paraId="03E36AB9" w14:textId="77777777" w:rsidR="00932C34" w:rsidRDefault="00932C34">
      <w:pPr>
        <w:pStyle w:val="Amain"/>
      </w:pPr>
      <w:r>
        <w:tab/>
        <w:t>(1)</w:t>
      </w:r>
      <w:r>
        <w:tab/>
        <w:t>A person commits an offence if the person—</w:t>
      </w:r>
    </w:p>
    <w:p w14:paraId="4681F547" w14:textId="77777777" w:rsidR="00932C34" w:rsidRDefault="00932C34">
      <w:pPr>
        <w:pStyle w:val="Apara"/>
      </w:pPr>
      <w:r>
        <w:tab/>
        <w:t>(a)</w:t>
      </w:r>
      <w:r>
        <w:tab/>
        <w:t>intentionally makes to someone else a threat to damage property belonging to that person or another person; and</w:t>
      </w:r>
    </w:p>
    <w:p w14:paraId="02AB75DF" w14:textId="77777777" w:rsidR="00932C34" w:rsidRDefault="00932C34" w:rsidP="00B26122">
      <w:pPr>
        <w:pStyle w:val="Apara"/>
        <w:keepNext/>
      </w:pPr>
      <w:r>
        <w:tab/>
        <w:t>(b)</w:t>
      </w:r>
      <w:r>
        <w:tab/>
        <w:t>intends that person to fear that the threat will be carried out.</w:t>
      </w:r>
    </w:p>
    <w:p w14:paraId="06D58DA9" w14:textId="77777777" w:rsidR="00932C34" w:rsidRDefault="00932C34">
      <w:pPr>
        <w:pStyle w:val="Amainreturn"/>
        <w:keepNext/>
      </w:pPr>
      <w:r>
        <w:t>Maximum penalty: 200 penalty units, imprisonment for 2 years or both.</w:t>
      </w:r>
    </w:p>
    <w:p w14:paraId="49A82EDD" w14:textId="77777777" w:rsidR="00932C34" w:rsidRDefault="00932C34">
      <w:pPr>
        <w:pStyle w:val="Amain"/>
      </w:pPr>
      <w:r>
        <w:tab/>
        <w:t>(2)</w:t>
      </w:r>
      <w:r>
        <w:tab/>
      </w:r>
      <w:r w:rsidR="00E33D63" w:rsidRPr="007B6AE8">
        <w:t>In a prosecution for</w:t>
      </w:r>
      <w:r>
        <w:t xml:space="preserve"> an offence against this section it is not necessary to prove that the person threatened actually feared that the threat would be carried out.</w:t>
      </w:r>
    </w:p>
    <w:p w14:paraId="541AB409" w14:textId="77777777" w:rsidR="00932C34" w:rsidRDefault="00932C34">
      <w:pPr>
        <w:pStyle w:val="AH5Sec"/>
      </w:pPr>
      <w:bookmarkStart w:id="223" w:name="_Toc161220176"/>
      <w:r w:rsidRPr="003510AB">
        <w:rPr>
          <w:rStyle w:val="CharSectNo"/>
        </w:rPr>
        <w:lastRenderedPageBreak/>
        <w:t>408</w:t>
      </w:r>
      <w:r>
        <w:tab/>
        <w:t>Possession of thing with intent to damage property</w:t>
      </w:r>
      <w:bookmarkEnd w:id="223"/>
    </w:p>
    <w:p w14:paraId="1F798D12" w14:textId="77777777" w:rsidR="00932C34" w:rsidRDefault="00932C34">
      <w:pPr>
        <w:pStyle w:val="Amain"/>
      </w:pPr>
      <w:r>
        <w:tab/>
        <w:t>(1)</w:t>
      </w:r>
      <w:r>
        <w:tab/>
        <w:t>A person commits an offence if the person possesses a thing with the intention that the person or someone else will use it to damage property belonging to another person.</w:t>
      </w:r>
    </w:p>
    <w:p w14:paraId="1525B02D" w14:textId="77777777" w:rsidR="00932C34" w:rsidRDefault="00932C34" w:rsidP="00FE35DE">
      <w:pPr>
        <w:pStyle w:val="Amainreturn"/>
      </w:pPr>
      <w:r>
        <w:t>Maximum penalty: 300 penalty units, imprisonment for 3 years or both.</w:t>
      </w:r>
    </w:p>
    <w:p w14:paraId="61E47082" w14:textId="77777777" w:rsidR="00932C34" w:rsidRDefault="00932C34">
      <w:pPr>
        <w:pStyle w:val="Amain"/>
        <w:keepNext/>
      </w:pPr>
      <w:r>
        <w:tab/>
        <w:t>(2)</w:t>
      </w:r>
      <w:r>
        <w:tab/>
        <w:t>In this section:</w:t>
      </w:r>
    </w:p>
    <w:p w14:paraId="13BD13FB" w14:textId="77777777" w:rsidR="00932C34" w:rsidRDefault="00932C34">
      <w:pPr>
        <w:pStyle w:val="aDef"/>
        <w:keepNext/>
      </w:pPr>
      <w:r>
        <w:rPr>
          <w:rStyle w:val="charBoldItals"/>
        </w:rPr>
        <w:t>possess</w:t>
      </w:r>
      <w:r>
        <w:t xml:space="preserve"> a thing includes—</w:t>
      </w:r>
    </w:p>
    <w:p w14:paraId="57B4351C" w14:textId="77777777" w:rsidR="00932C34" w:rsidRDefault="00932C34">
      <w:pPr>
        <w:pStyle w:val="aDefpara"/>
      </w:pPr>
      <w:r>
        <w:tab/>
        <w:t>(a)</w:t>
      </w:r>
      <w:r>
        <w:tab/>
        <w:t>have control over disposing of the thing (whether or not the thing is in the custody of the person); or</w:t>
      </w:r>
    </w:p>
    <w:p w14:paraId="37666477" w14:textId="77777777" w:rsidR="00932C34" w:rsidRDefault="00932C34">
      <w:pPr>
        <w:pStyle w:val="aDefpara"/>
      </w:pPr>
      <w:r>
        <w:tab/>
        <w:t>(b)</w:t>
      </w:r>
      <w:r>
        <w:tab/>
        <w:t>have joint possession of the thing.</w:t>
      </w:r>
    </w:p>
    <w:p w14:paraId="6E28F548" w14:textId="77777777" w:rsidR="00932C34" w:rsidRPr="003510AB" w:rsidRDefault="00932C34">
      <w:pPr>
        <w:pStyle w:val="AH3Div"/>
      </w:pPr>
      <w:bookmarkStart w:id="224" w:name="_Toc161220177"/>
      <w:r w:rsidRPr="003510AB">
        <w:rPr>
          <w:rStyle w:val="CharDivNo"/>
        </w:rPr>
        <w:t>Division 4.1.3</w:t>
      </w:r>
      <w:r>
        <w:tab/>
      </w:r>
      <w:r w:rsidRPr="003510AB">
        <w:rPr>
          <w:rStyle w:val="CharDivText"/>
        </w:rPr>
        <w:t>Defences—pt 4.1</w:t>
      </w:r>
      <w:bookmarkEnd w:id="224"/>
    </w:p>
    <w:p w14:paraId="3456B302" w14:textId="77777777" w:rsidR="00E33D63" w:rsidRPr="007B6AE8" w:rsidRDefault="00E33D63" w:rsidP="00E33D63">
      <w:pPr>
        <w:pStyle w:val="aNote"/>
        <w:keepNext/>
      </w:pPr>
      <w:r w:rsidRPr="007B6AE8">
        <w:rPr>
          <w:rStyle w:val="charItals"/>
        </w:rPr>
        <w:t>Note</w:t>
      </w:r>
      <w:r w:rsidRPr="007B6AE8">
        <w:rPr>
          <w:rStyle w:val="charItals"/>
        </w:rPr>
        <w:tab/>
      </w:r>
      <w:r w:rsidRPr="007B6AE8">
        <w:t>A defendant has an evidential burden in relation to the defences in this division (see s 58 (3)).</w:t>
      </w:r>
    </w:p>
    <w:p w14:paraId="7D1E2445" w14:textId="77777777" w:rsidR="00932C34" w:rsidRDefault="00932C34">
      <w:pPr>
        <w:pStyle w:val="AH5Sec"/>
      </w:pPr>
      <w:bookmarkStart w:id="225" w:name="_Toc161220178"/>
      <w:r w:rsidRPr="003510AB">
        <w:rPr>
          <w:rStyle w:val="CharSectNo"/>
        </w:rPr>
        <w:t>409</w:t>
      </w:r>
      <w:r>
        <w:tab/>
        <w:t>Consent—pt 4.1 offences</w:t>
      </w:r>
      <w:bookmarkEnd w:id="225"/>
    </w:p>
    <w:p w14:paraId="08627563" w14:textId="77777777" w:rsidR="00932C34" w:rsidRDefault="00932C34">
      <w:pPr>
        <w:pStyle w:val="Amain"/>
      </w:pPr>
      <w:r>
        <w:tab/>
        <w:t>(1)</w:t>
      </w:r>
      <w:r>
        <w:tab/>
        <w:t>A person (</w:t>
      </w:r>
      <w:r>
        <w:rPr>
          <w:rStyle w:val="charBoldItals"/>
        </w:rPr>
        <w:t>person A</w:t>
      </w:r>
      <w:r>
        <w:t>) is not criminally responsible for an offence against this part if, when the conduct required for the offence was carried out—</w:t>
      </w:r>
    </w:p>
    <w:p w14:paraId="443E166E" w14:textId="77777777" w:rsidR="00932C34" w:rsidRDefault="00932C34">
      <w:pPr>
        <w:pStyle w:val="Apara"/>
      </w:pPr>
      <w:r>
        <w:tab/>
        <w:t>(a)</w:t>
      </w:r>
      <w:r>
        <w:tab/>
        <w:t>a person entitled to consent to the damage to the property concerned had consented; or</w:t>
      </w:r>
    </w:p>
    <w:p w14:paraId="1CEF4E08" w14:textId="77777777" w:rsidR="00932C34" w:rsidRDefault="00932C34">
      <w:pPr>
        <w:pStyle w:val="Apara"/>
      </w:pPr>
      <w:r>
        <w:tab/>
        <w:t>(b)</w:t>
      </w:r>
      <w:r>
        <w:tab/>
        <w:t>person A believed that a person entitled to consent to the damage to the property concerned—</w:t>
      </w:r>
    </w:p>
    <w:p w14:paraId="23915B1B" w14:textId="77777777" w:rsidR="00932C34" w:rsidRDefault="00932C34">
      <w:pPr>
        <w:pStyle w:val="Asubpara"/>
      </w:pPr>
      <w:r>
        <w:tab/>
        <w:t>(i)</w:t>
      </w:r>
      <w:r>
        <w:tab/>
        <w:t>had consented; or</w:t>
      </w:r>
    </w:p>
    <w:p w14:paraId="1A60D841" w14:textId="77777777" w:rsidR="00932C34" w:rsidRDefault="00932C34">
      <w:pPr>
        <w:pStyle w:val="Asubpara"/>
      </w:pPr>
      <w:r>
        <w:tab/>
        <w:t>(ii)</w:t>
      </w:r>
      <w:r>
        <w:tab/>
        <w:t>would have consented if the person had known about the damage to the property and its circumstances.</w:t>
      </w:r>
    </w:p>
    <w:p w14:paraId="1054E6FF" w14:textId="77777777" w:rsidR="00932C34" w:rsidRDefault="00932C34">
      <w:pPr>
        <w:pStyle w:val="Amain"/>
        <w:keepNext/>
      </w:pPr>
      <w:r>
        <w:lastRenderedPageBreak/>
        <w:tab/>
        <w:t>(2)</w:t>
      </w:r>
      <w:r>
        <w:tab/>
        <w:t>For the application of this defence to an offence against section 405 (Causing bushfires):</w:t>
      </w:r>
    </w:p>
    <w:p w14:paraId="242E6CA7" w14:textId="77777777" w:rsidR="00932C34" w:rsidRDefault="00932C34">
      <w:pPr>
        <w:pStyle w:val="aDef"/>
      </w:pPr>
      <w:r>
        <w:rPr>
          <w:rStyle w:val="charBoldItals"/>
        </w:rPr>
        <w:t>damage</w:t>
      </w:r>
      <w:r>
        <w:t>, to property, means the risk of fire spreading to the property.</w:t>
      </w:r>
    </w:p>
    <w:p w14:paraId="240AF5FF" w14:textId="77777777" w:rsidR="00932C34" w:rsidRDefault="00932C34">
      <w:pPr>
        <w:pStyle w:val="AH5Sec"/>
      </w:pPr>
      <w:bookmarkStart w:id="226" w:name="_Toc161220179"/>
      <w:r w:rsidRPr="003510AB">
        <w:rPr>
          <w:rStyle w:val="CharSectNo"/>
        </w:rPr>
        <w:t>410</w:t>
      </w:r>
      <w:r>
        <w:tab/>
        <w:t>Claim of right—pt 4.1 offences</w:t>
      </w:r>
      <w:bookmarkEnd w:id="226"/>
    </w:p>
    <w:p w14:paraId="538BFB5F" w14:textId="77777777" w:rsidR="00932C34" w:rsidRDefault="00932C34" w:rsidP="00557DAE">
      <w:pPr>
        <w:pStyle w:val="Amain"/>
        <w:keepNext/>
        <w:keepLines/>
      </w:pPr>
      <w:r>
        <w:tab/>
        <w:t>(1)</w:t>
      </w:r>
      <w:r>
        <w:tab/>
        <w:t>A person is not criminally responsible for an offence against this part if, when engaging in the conduct required for the offence, the person believed that the person had a right or interest in the property concerned that entitled the person to engage in the conduct.</w:t>
      </w:r>
    </w:p>
    <w:p w14:paraId="3C374D25" w14:textId="77777777" w:rsidR="00932C34" w:rsidRDefault="00932C34">
      <w:pPr>
        <w:pStyle w:val="Amain"/>
        <w:keepNext/>
      </w:pPr>
      <w:r>
        <w:tab/>
        <w:t>(2)</w:t>
      </w:r>
      <w:r>
        <w:tab/>
        <w:t>In this section:</w:t>
      </w:r>
    </w:p>
    <w:p w14:paraId="309751EB" w14:textId="77777777" w:rsidR="00932C34" w:rsidRDefault="00932C34">
      <w:pPr>
        <w:pStyle w:val="aDef"/>
      </w:pPr>
      <w:r>
        <w:rPr>
          <w:rStyle w:val="charBoldItals"/>
        </w:rPr>
        <w:t>right or interest in property</w:t>
      </w:r>
      <w:r>
        <w:t xml:space="preserve"> includes a right or privilege in or over land or waters, whether created by grant, licence or otherwise.</w:t>
      </w:r>
    </w:p>
    <w:p w14:paraId="382E772B" w14:textId="77777777" w:rsidR="00932C34" w:rsidRDefault="00932C34">
      <w:pPr>
        <w:pStyle w:val="AH5Sec"/>
      </w:pPr>
      <w:bookmarkStart w:id="227" w:name="_Toc161220180"/>
      <w:r w:rsidRPr="003510AB">
        <w:rPr>
          <w:rStyle w:val="CharSectNo"/>
        </w:rPr>
        <w:t>411</w:t>
      </w:r>
      <w:r>
        <w:tab/>
        <w:t>Self-defence</w:t>
      </w:r>
      <w:bookmarkEnd w:id="227"/>
    </w:p>
    <w:p w14:paraId="699E7B72" w14:textId="77777777" w:rsidR="00932C34" w:rsidRDefault="00932C34">
      <w:pPr>
        <w:pStyle w:val="Amainreturn"/>
      </w:pPr>
      <w:r>
        <w:t>To remove any doubt, section 42 (Self-defence) applies to an offence against this part.</w:t>
      </w:r>
    </w:p>
    <w:p w14:paraId="7FF2A18C" w14:textId="77777777" w:rsidR="00932C34" w:rsidRDefault="00932C34">
      <w:pPr>
        <w:pStyle w:val="PageBreak"/>
      </w:pPr>
      <w:r>
        <w:br w:type="page"/>
      </w:r>
    </w:p>
    <w:p w14:paraId="1A2C6F99" w14:textId="77777777" w:rsidR="00932C34" w:rsidRPr="003510AB" w:rsidRDefault="00932C34">
      <w:pPr>
        <w:pStyle w:val="AH2Part"/>
      </w:pPr>
      <w:bookmarkStart w:id="228" w:name="_Toc161220181"/>
      <w:r w:rsidRPr="003510AB">
        <w:rPr>
          <w:rStyle w:val="CharPartNo"/>
        </w:rPr>
        <w:lastRenderedPageBreak/>
        <w:t>Part 4.2</w:t>
      </w:r>
      <w:r>
        <w:rPr>
          <w:rStyle w:val="CharPartText"/>
        </w:rPr>
        <w:tab/>
      </w:r>
      <w:r w:rsidRPr="003510AB">
        <w:rPr>
          <w:rStyle w:val="CharPartText"/>
        </w:rPr>
        <w:t>Computer offences</w:t>
      </w:r>
      <w:bookmarkEnd w:id="228"/>
    </w:p>
    <w:p w14:paraId="35C1FE40" w14:textId="77777777" w:rsidR="00932C34" w:rsidRDefault="00932C34">
      <w:pPr>
        <w:pStyle w:val="Placeholder"/>
      </w:pPr>
      <w:r>
        <w:rPr>
          <w:rStyle w:val="CharDivNo"/>
        </w:rPr>
        <w:t xml:space="preserve">  </w:t>
      </w:r>
      <w:r>
        <w:rPr>
          <w:rStyle w:val="CharDivText"/>
        </w:rPr>
        <w:t xml:space="preserve">  </w:t>
      </w:r>
    </w:p>
    <w:p w14:paraId="6E43A388" w14:textId="77777777" w:rsidR="00932C34" w:rsidRDefault="00932C34">
      <w:pPr>
        <w:pStyle w:val="AH5Sec"/>
      </w:pPr>
      <w:bookmarkStart w:id="229" w:name="_Toc161220182"/>
      <w:r w:rsidRPr="003510AB">
        <w:rPr>
          <w:rStyle w:val="CharSectNo"/>
        </w:rPr>
        <w:t>412</w:t>
      </w:r>
      <w:r>
        <w:tab/>
        <w:t>Definitions—pt 4.2</w:t>
      </w:r>
      <w:bookmarkEnd w:id="229"/>
    </w:p>
    <w:p w14:paraId="33E580C8" w14:textId="77777777" w:rsidR="00932C34" w:rsidRDefault="00932C34">
      <w:pPr>
        <w:pStyle w:val="Amainreturn"/>
        <w:keepNext/>
      </w:pPr>
      <w:r>
        <w:t>In this part:</w:t>
      </w:r>
    </w:p>
    <w:p w14:paraId="068A538C" w14:textId="77777777" w:rsidR="00932C34" w:rsidRDefault="00932C34">
      <w:pPr>
        <w:pStyle w:val="aDef"/>
        <w:keepNext/>
      </w:pPr>
      <w:r>
        <w:rPr>
          <w:rStyle w:val="charBoldItals"/>
        </w:rPr>
        <w:t>access</w:t>
      </w:r>
      <w:r>
        <w:t>, to data held in a computer, means—</w:t>
      </w:r>
    </w:p>
    <w:p w14:paraId="03B3E201" w14:textId="77777777" w:rsidR="00932C34" w:rsidRDefault="00932C34">
      <w:pPr>
        <w:pStyle w:val="aDefpara"/>
      </w:pPr>
      <w:r>
        <w:tab/>
        <w:t>(a)</w:t>
      </w:r>
      <w:r>
        <w:tab/>
        <w:t>the display of the data by the computer or any other output of the data from the computer; or</w:t>
      </w:r>
    </w:p>
    <w:p w14:paraId="26F1E00F" w14:textId="77777777" w:rsidR="00932C34" w:rsidRDefault="00932C34">
      <w:pPr>
        <w:pStyle w:val="aDefpara"/>
      </w:pPr>
      <w:r>
        <w:tab/>
        <w:t>(b)</w:t>
      </w:r>
      <w:r>
        <w:tab/>
        <w:t>the copying or moving of the data to another place in the computer or to a data storage device; or</w:t>
      </w:r>
    </w:p>
    <w:p w14:paraId="282D72EC" w14:textId="77777777" w:rsidR="00932C34" w:rsidRDefault="00932C34">
      <w:pPr>
        <w:pStyle w:val="aDefpara"/>
      </w:pPr>
      <w:r>
        <w:tab/>
        <w:t>(c)</w:t>
      </w:r>
      <w:r>
        <w:tab/>
        <w:t>for a program—the execution of the program.</w:t>
      </w:r>
    </w:p>
    <w:p w14:paraId="729E888B" w14:textId="77777777" w:rsidR="00932C34" w:rsidRDefault="00932C34">
      <w:pPr>
        <w:pStyle w:val="aDef"/>
      </w:pPr>
      <w:r>
        <w:rPr>
          <w:rStyle w:val="charBoldItals"/>
        </w:rPr>
        <w:t>causes</w:t>
      </w:r>
      <w:r>
        <w:t xml:space="preserve">—a person </w:t>
      </w:r>
      <w:r>
        <w:rPr>
          <w:rStyle w:val="charBoldItals"/>
        </w:rPr>
        <w:t>causes</w:t>
      </w:r>
      <w:r>
        <w:t xml:space="preserve"> unauthorised access to or modification of data, or impairment of electronic communication or of the reliability, security or operation of data, if the person’s conduct substantially contributes to the unauthorised access, modification or impairment.</w:t>
      </w:r>
    </w:p>
    <w:p w14:paraId="46E94145" w14:textId="77777777" w:rsidR="00932C34" w:rsidRDefault="00932C34">
      <w:pPr>
        <w:pStyle w:val="aDef"/>
        <w:keepNext/>
      </w:pPr>
      <w:r>
        <w:rPr>
          <w:rStyle w:val="charBoldItals"/>
        </w:rPr>
        <w:t>data</w:t>
      </w:r>
      <w:r>
        <w:t xml:space="preserve"> includes—</w:t>
      </w:r>
    </w:p>
    <w:p w14:paraId="7D79C8CF" w14:textId="77777777" w:rsidR="00932C34" w:rsidRDefault="00932C34">
      <w:pPr>
        <w:pStyle w:val="aDefpara"/>
      </w:pPr>
      <w:r>
        <w:tab/>
        <w:t>(a)</w:t>
      </w:r>
      <w:r>
        <w:tab/>
        <w:t>information in any form; and</w:t>
      </w:r>
    </w:p>
    <w:p w14:paraId="441997BF" w14:textId="77777777" w:rsidR="00932C34" w:rsidRDefault="00932C34">
      <w:pPr>
        <w:pStyle w:val="aDefpara"/>
      </w:pPr>
      <w:r>
        <w:tab/>
        <w:t>(b)</w:t>
      </w:r>
      <w:r>
        <w:tab/>
        <w:t>a program (or part of a program).</w:t>
      </w:r>
    </w:p>
    <w:p w14:paraId="24DF5F9E" w14:textId="77777777" w:rsidR="00932C34" w:rsidRDefault="00932C34">
      <w:pPr>
        <w:pStyle w:val="aDef"/>
        <w:keepNext/>
      </w:pPr>
      <w:r>
        <w:rPr>
          <w:rStyle w:val="charBoldItals"/>
        </w:rPr>
        <w:t>data held in a computer</w:t>
      </w:r>
      <w:r>
        <w:t xml:space="preserve"> includes—</w:t>
      </w:r>
    </w:p>
    <w:p w14:paraId="2863F316" w14:textId="77777777" w:rsidR="00932C34" w:rsidRDefault="00932C34">
      <w:pPr>
        <w:pStyle w:val="aDefpara"/>
      </w:pPr>
      <w:r>
        <w:tab/>
        <w:t>(a)</w:t>
      </w:r>
      <w:r>
        <w:tab/>
        <w:t>data entered or copied into the computer; and</w:t>
      </w:r>
    </w:p>
    <w:p w14:paraId="1D715FCC" w14:textId="77777777" w:rsidR="00932C34" w:rsidRDefault="00932C34">
      <w:pPr>
        <w:pStyle w:val="aDefpara"/>
      </w:pPr>
      <w:r>
        <w:tab/>
        <w:t>(b)</w:t>
      </w:r>
      <w:r>
        <w:tab/>
        <w:t>data held in a removable storage device in the computer; and</w:t>
      </w:r>
    </w:p>
    <w:p w14:paraId="2174CF8E" w14:textId="77777777" w:rsidR="00932C34" w:rsidRDefault="00932C34">
      <w:pPr>
        <w:pStyle w:val="aDefpara"/>
      </w:pPr>
      <w:r>
        <w:tab/>
        <w:t>(c)</w:t>
      </w:r>
      <w:r>
        <w:tab/>
        <w:t>data held in a data storage device on a computer network of which the computer forms part.</w:t>
      </w:r>
    </w:p>
    <w:p w14:paraId="194B4824" w14:textId="77777777" w:rsidR="00932C34" w:rsidRDefault="00932C34">
      <w:pPr>
        <w:pStyle w:val="aDef"/>
        <w:keepNext/>
      </w:pPr>
      <w:r>
        <w:rPr>
          <w:rStyle w:val="charBoldItals"/>
        </w:rPr>
        <w:lastRenderedPageBreak/>
        <w:t>data storage device</w:t>
      </w:r>
      <w:r>
        <w:t xml:space="preserve"> means anything containing or designed to contain data for use by a computer.</w:t>
      </w:r>
    </w:p>
    <w:p w14:paraId="781B407A" w14:textId="77777777" w:rsidR="00932C34" w:rsidRDefault="00932C34" w:rsidP="00774A43">
      <w:pPr>
        <w:pStyle w:val="aExamHead"/>
      </w:pPr>
      <w:r>
        <w:t>Examples of data storage devices</w:t>
      </w:r>
    </w:p>
    <w:p w14:paraId="48857963" w14:textId="77777777" w:rsidR="00932C34" w:rsidRDefault="00932C34" w:rsidP="00774A43">
      <w:pPr>
        <w:pStyle w:val="aExamNum"/>
        <w:keepNext/>
      </w:pPr>
      <w:r>
        <w:t>1</w:t>
      </w:r>
      <w:r>
        <w:tab/>
        <w:t>a disc</w:t>
      </w:r>
    </w:p>
    <w:p w14:paraId="438EA88D" w14:textId="77777777" w:rsidR="00932C34" w:rsidRDefault="00932C34">
      <w:pPr>
        <w:pStyle w:val="aExamNum"/>
        <w:keepNext/>
      </w:pPr>
      <w:r>
        <w:t>2</w:t>
      </w:r>
      <w:r>
        <w:tab/>
        <w:t>a file server</w:t>
      </w:r>
    </w:p>
    <w:p w14:paraId="52E4FE0A" w14:textId="77777777" w:rsidR="00932C34" w:rsidRDefault="00932C34">
      <w:pPr>
        <w:pStyle w:val="aDef"/>
      </w:pPr>
      <w:r>
        <w:rPr>
          <w:rStyle w:val="charBoldItals"/>
        </w:rPr>
        <w:t>electronic communication</w:t>
      </w:r>
      <w:r>
        <w:t xml:space="preserve"> means a communication of information in any form by way of guided or unguided electromagnetic energy.</w:t>
      </w:r>
    </w:p>
    <w:p w14:paraId="35F2B726" w14:textId="77777777" w:rsidR="00932C34" w:rsidRDefault="00932C34">
      <w:pPr>
        <w:pStyle w:val="aDef"/>
        <w:keepNext/>
      </w:pPr>
      <w:r>
        <w:rPr>
          <w:rStyle w:val="charBoldItals"/>
        </w:rPr>
        <w:t>impairment</w:t>
      </w:r>
      <w:r>
        <w:t>, of electronic communication to or from a computer, includes—</w:t>
      </w:r>
    </w:p>
    <w:p w14:paraId="3B690DC3" w14:textId="77777777" w:rsidR="00932C34" w:rsidRDefault="00932C34">
      <w:pPr>
        <w:pStyle w:val="aDefpara"/>
      </w:pPr>
      <w:r>
        <w:tab/>
        <w:t>(a)</w:t>
      </w:r>
      <w:r>
        <w:tab/>
        <w:t>the prevention of the communication, and</w:t>
      </w:r>
    </w:p>
    <w:p w14:paraId="4841CD54" w14:textId="77777777" w:rsidR="00932C34" w:rsidRDefault="00932C34">
      <w:pPr>
        <w:pStyle w:val="aDefpara"/>
      </w:pPr>
      <w:r>
        <w:tab/>
        <w:t>(b)</w:t>
      </w:r>
      <w:r>
        <w:tab/>
        <w:t>the impairment of the communication on an electronic link or network used by the computer;</w:t>
      </w:r>
    </w:p>
    <w:p w14:paraId="1F6EE10A" w14:textId="77777777" w:rsidR="00932C34" w:rsidRDefault="00932C34">
      <w:pPr>
        <w:pStyle w:val="Amainreturn"/>
      </w:pPr>
      <w:r>
        <w:t>but does not include a mere interception of the communication.</w:t>
      </w:r>
    </w:p>
    <w:p w14:paraId="7BBC0815" w14:textId="77777777" w:rsidR="00932C34" w:rsidRDefault="00932C34">
      <w:pPr>
        <w:pStyle w:val="aDef"/>
        <w:keepNext/>
      </w:pPr>
      <w:r>
        <w:rPr>
          <w:rStyle w:val="charBoldItals"/>
        </w:rPr>
        <w:t>modification</w:t>
      </w:r>
      <w:r>
        <w:t xml:space="preserve">, of data held in a computer, means— </w:t>
      </w:r>
    </w:p>
    <w:p w14:paraId="778F0A75" w14:textId="77777777" w:rsidR="00932C34" w:rsidRDefault="00932C34">
      <w:pPr>
        <w:pStyle w:val="aDefpara"/>
      </w:pPr>
      <w:r>
        <w:tab/>
        <w:t>(a)</w:t>
      </w:r>
      <w:r>
        <w:tab/>
        <w:t>the alteration or removal of the data, or</w:t>
      </w:r>
    </w:p>
    <w:p w14:paraId="45911C05" w14:textId="77777777" w:rsidR="00932C34" w:rsidRDefault="00932C34">
      <w:pPr>
        <w:pStyle w:val="aDefpara"/>
      </w:pPr>
      <w:r>
        <w:tab/>
        <w:t>(b)</w:t>
      </w:r>
      <w:r>
        <w:tab/>
        <w:t>an addition to the data.</w:t>
      </w:r>
    </w:p>
    <w:p w14:paraId="6AECCCD9" w14:textId="77777777" w:rsidR="00932C34" w:rsidRDefault="00932C34">
      <w:pPr>
        <w:pStyle w:val="aDef"/>
        <w:keepNext/>
      </w:pPr>
      <w:r>
        <w:rPr>
          <w:rStyle w:val="charBoldItals"/>
        </w:rPr>
        <w:t>serious computer offence</w:t>
      </w:r>
      <w:r>
        <w:t xml:space="preserve"> means—</w:t>
      </w:r>
    </w:p>
    <w:p w14:paraId="197B834A" w14:textId="77777777" w:rsidR="00932C34" w:rsidRDefault="00932C34">
      <w:pPr>
        <w:pStyle w:val="aDefpara"/>
      </w:pPr>
      <w:r>
        <w:tab/>
        <w:t>(a)</w:t>
      </w:r>
      <w:r>
        <w:tab/>
        <w:t>an offence against section 415, section 416 or section 417; or</w:t>
      </w:r>
    </w:p>
    <w:p w14:paraId="32687B6F" w14:textId="77777777" w:rsidR="00932C34" w:rsidRDefault="00932C34">
      <w:pPr>
        <w:pStyle w:val="aDefpara"/>
      </w:pPr>
      <w:r>
        <w:tab/>
        <w:t>(b)</w:t>
      </w:r>
      <w:r>
        <w:tab/>
        <w:t>conduct in another jurisdiction that is an offence in that jurisdiction and would be an offence against section 415, section 416 or section 417 if the conduct happened in the ACT.</w:t>
      </w:r>
    </w:p>
    <w:p w14:paraId="6D542B16" w14:textId="77777777" w:rsidR="00932C34" w:rsidRDefault="00932C34" w:rsidP="00E16B26">
      <w:pPr>
        <w:pStyle w:val="AH5Sec"/>
      </w:pPr>
      <w:bookmarkStart w:id="230" w:name="_Toc161220183"/>
      <w:r w:rsidRPr="003510AB">
        <w:rPr>
          <w:rStyle w:val="CharSectNo"/>
        </w:rPr>
        <w:lastRenderedPageBreak/>
        <w:t>413</w:t>
      </w:r>
      <w:r>
        <w:tab/>
        <w:t xml:space="preserve">Limited meaning of </w:t>
      </w:r>
      <w:r>
        <w:rPr>
          <w:rStyle w:val="charItals"/>
        </w:rPr>
        <w:t>access to data</w:t>
      </w:r>
      <w:r>
        <w:t xml:space="preserve"> etc</w:t>
      </w:r>
      <w:bookmarkEnd w:id="230"/>
    </w:p>
    <w:p w14:paraId="5105DC0F" w14:textId="77777777" w:rsidR="00932C34" w:rsidRDefault="00932C34" w:rsidP="00E16B26">
      <w:pPr>
        <w:pStyle w:val="Amainreturn"/>
        <w:keepNext/>
      </w:pPr>
      <w:r>
        <w:t>In this part, a reference to—</w:t>
      </w:r>
    </w:p>
    <w:p w14:paraId="68D80908" w14:textId="77777777" w:rsidR="00932C34" w:rsidRDefault="00932C34" w:rsidP="00E16B26">
      <w:pPr>
        <w:pStyle w:val="Apara"/>
        <w:keepNext/>
      </w:pPr>
      <w:r>
        <w:tab/>
        <w:t>(a)</w:t>
      </w:r>
      <w:r>
        <w:tab/>
        <w:t>access to data held in a computer; or</w:t>
      </w:r>
    </w:p>
    <w:p w14:paraId="42DF7317" w14:textId="77777777" w:rsidR="00932C34" w:rsidRDefault="00932C34" w:rsidP="00E16B26">
      <w:pPr>
        <w:pStyle w:val="Apara"/>
        <w:keepNext/>
      </w:pPr>
      <w:r>
        <w:tab/>
        <w:t>(b)</w:t>
      </w:r>
      <w:r>
        <w:tab/>
        <w:t xml:space="preserve">modification of data held in a computer; or </w:t>
      </w:r>
    </w:p>
    <w:p w14:paraId="114F0483" w14:textId="77777777" w:rsidR="00932C34" w:rsidRDefault="00932C34" w:rsidP="00E16B26">
      <w:pPr>
        <w:pStyle w:val="Apara"/>
        <w:keepNext/>
      </w:pPr>
      <w:r>
        <w:tab/>
        <w:t>(c)</w:t>
      </w:r>
      <w:r>
        <w:tab/>
        <w:t>impairment of electronic communication to or from a computer;</w:t>
      </w:r>
    </w:p>
    <w:p w14:paraId="1F6CD030" w14:textId="77777777" w:rsidR="00932C34" w:rsidRDefault="00932C34">
      <w:pPr>
        <w:pStyle w:val="Amainreturn"/>
      </w:pPr>
      <w:r>
        <w:t>is limited to access, modification or impairment caused (directly or indirectly) by the execution of a function of a computer.</w:t>
      </w:r>
    </w:p>
    <w:p w14:paraId="2C7B7690" w14:textId="77777777" w:rsidR="00932C34" w:rsidRDefault="00932C34">
      <w:pPr>
        <w:pStyle w:val="AH5Sec"/>
      </w:pPr>
      <w:bookmarkStart w:id="231" w:name="_Toc161220184"/>
      <w:r w:rsidRPr="003510AB">
        <w:rPr>
          <w:rStyle w:val="CharSectNo"/>
        </w:rPr>
        <w:t>414</w:t>
      </w:r>
      <w:r>
        <w:tab/>
        <w:t xml:space="preserve">Meaning of </w:t>
      </w:r>
      <w:r>
        <w:rPr>
          <w:rStyle w:val="charItals"/>
        </w:rPr>
        <w:t>unauthorised</w:t>
      </w:r>
      <w:r>
        <w:t xml:space="preserve"> access, modification or impairment</w:t>
      </w:r>
      <w:bookmarkEnd w:id="231"/>
    </w:p>
    <w:p w14:paraId="178043D6" w14:textId="77777777" w:rsidR="00932C34" w:rsidRDefault="00932C34">
      <w:pPr>
        <w:pStyle w:val="Amain"/>
      </w:pPr>
      <w:r>
        <w:tab/>
        <w:t>(1)</w:t>
      </w:r>
      <w:r>
        <w:tab/>
        <w:t xml:space="preserve">For this part, access to or modification of data, or impairment of electronic communication or of the reliability, security or operation of data, by a person is </w:t>
      </w:r>
      <w:r>
        <w:rPr>
          <w:rStyle w:val="charBoldItals"/>
        </w:rPr>
        <w:t>unauthorised</w:t>
      </w:r>
      <w:r>
        <w:t xml:space="preserve"> if the person is not entitled to cause the access, modification or impairment.</w:t>
      </w:r>
    </w:p>
    <w:p w14:paraId="2EB73432" w14:textId="77777777" w:rsidR="00932C34" w:rsidRDefault="00932C34">
      <w:pPr>
        <w:pStyle w:val="Amain"/>
      </w:pPr>
      <w:r>
        <w:tab/>
        <w:t>(2)</w:t>
      </w:r>
      <w:r>
        <w:tab/>
        <w:t>However, the access, modification or impairment is not unauthorised</w:t>
      </w:r>
      <w:r w:rsidRPr="00290C05">
        <w:t xml:space="preserve"> </w:t>
      </w:r>
      <w:r>
        <w:t>only because the person has an ulterior purpose for causing it.</w:t>
      </w:r>
    </w:p>
    <w:p w14:paraId="455A38A2" w14:textId="77777777" w:rsidR="00932C34" w:rsidRDefault="00932C34">
      <w:pPr>
        <w:pStyle w:val="AH5Sec"/>
      </w:pPr>
      <w:bookmarkStart w:id="232" w:name="_Toc161220185"/>
      <w:r w:rsidRPr="003510AB">
        <w:rPr>
          <w:rStyle w:val="CharSectNo"/>
        </w:rPr>
        <w:t>415</w:t>
      </w:r>
      <w:r>
        <w:tab/>
        <w:t>Unauthorised access, modification or impairment with intent to commit serious offence</w:t>
      </w:r>
      <w:bookmarkEnd w:id="232"/>
    </w:p>
    <w:p w14:paraId="313B69DB" w14:textId="77777777" w:rsidR="00932C34" w:rsidRDefault="00932C34">
      <w:pPr>
        <w:pStyle w:val="Amain"/>
      </w:pPr>
      <w:r>
        <w:tab/>
        <w:t>(1)</w:t>
      </w:r>
      <w:r>
        <w:tab/>
        <w:t>A person commits an offence if—</w:t>
      </w:r>
    </w:p>
    <w:p w14:paraId="4F58C994" w14:textId="77777777" w:rsidR="00932C34" w:rsidRDefault="00932C34">
      <w:pPr>
        <w:pStyle w:val="Apara"/>
      </w:pPr>
      <w:r>
        <w:tab/>
        <w:t>(a)</w:t>
      </w:r>
      <w:r>
        <w:tab/>
        <w:t>the person causes—</w:t>
      </w:r>
    </w:p>
    <w:p w14:paraId="1C3A167F" w14:textId="77777777" w:rsidR="00932C34" w:rsidRDefault="00932C34">
      <w:pPr>
        <w:pStyle w:val="Asubpara"/>
      </w:pPr>
      <w:r>
        <w:tab/>
        <w:t>(i)</w:t>
      </w:r>
      <w:r>
        <w:tab/>
        <w:t>unauthorised access to data held in a computer; or</w:t>
      </w:r>
    </w:p>
    <w:p w14:paraId="7B7DD6E8" w14:textId="77777777" w:rsidR="00932C34" w:rsidRDefault="00932C34">
      <w:pPr>
        <w:pStyle w:val="Asubpara"/>
      </w:pPr>
      <w:r>
        <w:tab/>
        <w:t>(ii)</w:t>
      </w:r>
      <w:r>
        <w:tab/>
        <w:t xml:space="preserve">unauthorised modification of data held in a computer, or </w:t>
      </w:r>
    </w:p>
    <w:p w14:paraId="25AA7B24" w14:textId="77777777" w:rsidR="00932C34" w:rsidRDefault="00932C34">
      <w:pPr>
        <w:pStyle w:val="Asubpara"/>
      </w:pPr>
      <w:r>
        <w:tab/>
        <w:t>(iii)</w:t>
      </w:r>
      <w:r>
        <w:tab/>
        <w:t>unauthorised impairment of electronic communication to or from a computer; and</w:t>
      </w:r>
    </w:p>
    <w:p w14:paraId="1842ED78" w14:textId="77777777" w:rsidR="00932C34" w:rsidRDefault="00932C34">
      <w:pPr>
        <w:pStyle w:val="Apara"/>
      </w:pPr>
      <w:r>
        <w:tab/>
        <w:t>(b)</w:t>
      </w:r>
      <w:r>
        <w:tab/>
        <w:t>the person knows the access, modification or impairment is unauthorised; and</w:t>
      </w:r>
    </w:p>
    <w:p w14:paraId="5A9CE2D1" w14:textId="77777777" w:rsidR="00932C34" w:rsidRDefault="00932C34">
      <w:pPr>
        <w:pStyle w:val="Apara"/>
      </w:pPr>
      <w:r>
        <w:lastRenderedPageBreak/>
        <w:tab/>
        <w:t>(c)</w:t>
      </w:r>
      <w:r>
        <w:tab/>
        <w:t>the person intends to commit, or enable the commission of, a serious offence (by the person or by someone else).</w:t>
      </w:r>
    </w:p>
    <w:p w14:paraId="4FB65E0A" w14:textId="77777777" w:rsidR="00932C34" w:rsidRDefault="00932C34">
      <w:pPr>
        <w:pStyle w:val="Amainreturn"/>
        <w:keepNext/>
      </w:pPr>
      <w:r>
        <w:t>Maximum penalty:  the maximum penalty applicable if the person had committed, or enabled the commission of, the serious offence in the ACT.</w:t>
      </w:r>
    </w:p>
    <w:p w14:paraId="224297FA" w14:textId="77777777" w:rsidR="00932C34" w:rsidRDefault="00932C34">
      <w:pPr>
        <w:pStyle w:val="Amain"/>
      </w:pPr>
      <w:r>
        <w:tab/>
        <w:t>(2)</w:t>
      </w:r>
      <w:r>
        <w:tab/>
      </w:r>
      <w:r w:rsidR="001A2260" w:rsidRPr="007B6AE8">
        <w:t>In a prosecution for</w:t>
      </w:r>
      <w:r>
        <w:t xml:space="preserve"> an offence against this section it is not necessary to prove that the defendant knew that the offence was a serious offence.</w:t>
      </w:r>
    </w:p>
    <w:p w14:paraId="6FCD0C56" w14:textId="77777777" w:rsidR="00932C34" w:rsidRDefault="00932C34">
      <w:pPr>
        <w:pStyle w:val="Amain"/>
      </w:pPr>
      <w:r>
        <w:tab/>
        <w:t>(3)</w:t>
      </w:r>
      <w:r>
        <w:tab/>
        <w:t>A person can be found guilty of an offence against this section—</w:t>
      </w:r>
    </w:p>
    <w:p w14:paraId="285F3A20" w14:textId="77777777" w:rsidR="00932C34" w:rsidRDefault="00932C34">
      <w:pPr>
        <w:pStyle w:val="Apara"/>
      </w:pPr>
      <w:r>
        <w:tab/>
        <w:t>(a)</w:t>
      </w:r>
      <w:r>
        <w:tab/>
        <w:t>even if committing the serious offence is impossible; or</w:t>
      </w:r>
    </w:p>
    <w:p w14:paraId="6845B344" w14:textId="77777777" w:rsidR="00932C34" w:rsidRDefault="00932C34">
      <w:pPr>
        <w:pStyle w:val="Apara"/>
      </w:pPr>
      <w:r>
        <w:tab/>
        <w:t>(b)</w:t>
      </w:r>
      <w:r>
        <w:tab/>
        <w:t xml:space="preserve">whether the serious offence is to be committed at the time of the unauthorised conduct or at a later time. </w:t>
      </w:r>
    </w:p>
    <w:p w14:paraId="54FB2925" w14:textId="77777777" w:rsidR="00932C34" w:rsidRDefault="00932C34">
      <w:pPr>
        <w:pStyle w:val="Amain"/>
      </w:pPr>
      <w:r>
        <w:tab/>
        <w:t>(4)</w:t>
      </w:r>
      <w:r>
        <w:tab/>
        <w:t>It is not an offence to attempt to commit an offence against this section.</w:t>
      </w:r>
    </w:p>
    <w:p w14:paraId="42664A6E" w14:textId="77777777" w:rsidR="00932C34" w:rsidRDefault="00932C34">
      <w:pPr>
        <w:pStyle w:val="Amain"/>
        <w:keepNext/>
      </w:pPr>
      <w:r>
        <w:tab/>
        <w:t>(5)</w:t>
      </w:r>
      <w:r>
        <w:tab/>
        <w:t>In this section:</w:t>
      </w:r>
    </w:p>
    <w:p w14:paraId="69423D91" w14:textId="77777777" w:rsidR="00932C34" w:rsidRDefault="00932C34">
      <w:pPr>
        <w:pStyle w:val="aDef"/>
      </w:pPr>
      <w:r>
        <w:rPr>
          <w:rStyle w:val="charBoldItals"/>
        </w:rPr>
        <w:t>serious offence</w:t>
      </w:r>
      <w:r>
        <w:t xml:space="preserve"> means an offence punishable by imprisonment for 5 years or longer, and includes an offence in another jurisdiction that would be a serious offence if committed in the ACT.</w:t>
      </w:r>
    </w:p>
    <w:p w14:paraId="2D40DB30" w14:textId="77777777" w:rsidR="00932C34" w:rsidRDefault="00932C34">
      <w:pPr>
        <w:pStyle w:val="AH5Sec"/>
      </w:pPr>
      <w:bookmarkStart w:id="233" w:name="_Toc161220186"/>
      <w:r w:rsidRPr="003510AB">
        <w:rPr>
          <w:rStyle w:val="CharSectNo"/>
        </w:rPr>
        <w:t>416</w:t>
      </w:r>
      <w:r>
        <w:tab/>
        <w:t>Unauthorised modification of data to cause impairment</w:t>
      </w:r>
      <w:bookmarkEnd w:id="233"/>
    </w:p>
    <w:p w14:paraId="2C258F6A" w14:textId="77777777" w:rsidR="00932C34" w:rsidRDefault="00932C34">
      <w:pPr>
        <w:pStyle w:val="Amain"/>
      </w:pPr>
      <w:r>
        <w:tab/>
        <w:t>(1)</w:t>
      </w:r>
      <w:r>
        <w:tab/>
        <w:t>A person commits an offence if—</w:t>
      </w:r>
    </w:p>
    <w:p w14:paraId="37FB9A38" w14:textId="77777777" w:rsidR="00932C34" w:rsidRDefault="00932C34">
      <w:pPr>
        <w:pStyle w:val="Apara"/>
      </w:pPr>
      <w:r>
        <w:tab/>
        <w:t>(a)</w:t>
      </w:r>
      <w:r>
        <w:tab/>
        <w:t>the person causes unauthorised modification of data held in a computer; and</w:t>
      </w:r>
    </w:p>
    <w:p w14:paraId="4A581F79" w14:textId="77777777" w:rsidR="00932C34" w:rsidRDefault="00932C34">
      <w:pPr>
        <w:pStyle w:val="Apara"/>
      </w:pPr>
      <w:r>
        <w:tab/>
        <w:t>(b)</w:t>
      </w:r>
      <w:r>
        <w:tab/>
        <w:t>the person knows the modification is unauthorised; and</w:t>
      </w:r>
    </w:p>
    <w:p w14:paraId="31BC4996" w14:textId="77777777" w:rsidR="00932C34" w:rsidRDefault="00932C34">
      <w:pPr>
        <w:pStyle w:val="Apara"/>
        <w:keepNext/>
      </w:pPr>
      <w:r>
        <w:tab/>
        <w:t>(c)</w:t>
      </w:r>
      <w:r>
        <w:tab/>
        <w:t>the person—</w:t>
      </w:r>
    </w:p>
    <w:p w14:paraId="1F5FD729" w14:textId="77777777" w:rsidR="00932C34" w:rsidRDefault="00932C34">
      <w:pPr>
        <w:pStyle w:val="Asubpara"/>
      </w:pPr>
      <w:r>
        <w:tab/>
        <w:t>(i)</w:t>
      </w:r>
      <w:r>
        <w:tab/>
        <w:t>intends by the modification to impair access to, or to impair the reliability, security or operation of, data held in a computer; or</w:t>
      </w:r>
    </w:p>
    <w:p w14:paraId="3ACE074D" w14:textId="77777777" w:rsidR="00932C34" w:rsidRDefault="00932C34" w:rsidP="00185489">
      <w:pPr>
        <w:pStyle w:val="Asubpara"/>
        <w:keepNext/>
      </w:pPr>
      <w:r>
        <w:lastRenderedPageBreak/>
        <w:tab/>
        <w:t>(ii)</w:t>
      </w:r>
      <w:r>
        <w:tab/>
        <w:t>is reckless about any such impairment.</w:t>
      </w:r>
    </w:p>
    <w:p w14:paraId="0CFAF2C9" w14:textId="77777777" w:rsidR="00932C34" w:rsidRDefault="00932C34" w:rsidP="00185489">
      <w:pPr>
        <w:pStyle w:val="Amainreturn"/>
      </w:pPr>
      <w:r>
        <w:t>Maximum penalty: 1 000 penalty units, imprisonment for 10 years or both.</w:t>
      </w:r>
    </w:p>
    <w:p w14:paraId="1240CC62" w14:textId="77777777" w:rsidR="00932C34" w:rsidRDefault="00932C34">
      <w:pPr>
        <w:pStyle w:val="Amain"/>
      </w:pPr>
      <w:r>
        <w:tab/>
        <w:t>(2)</w:t>
      </w:r>
      <w:r>
        <w:tab/>
        <w:t>A person can be found guilty of an offence against this section even if there is or will be no actual impairment to access to, or the reliability, security or operation of, data held in a computer.</w:t>
      </w:r>
    </w:p>
    <w:p w14:paraId="5AED8A64" w14:textId="77777777" w:rsidR="00932C34" w:rsidRDefault="00932C34">
      <w:pPr>
        <w:pStyle w:val="Amain"/>
      </w:pPr>
      <w:r>
        <w:tab/>
        <w:t>(3)</w:t>
      </w:r>
      <w:r>
        <w:tab/>
        <w:t>A conviction for an offence against this section is an alternative verdict to a charge for—</w:t>
      </w:r>
    </w:p>
    <w:p w14:paraId="65E30068" w14:textId="77777777" w:rsidR="00932C34" w:rsidRDefault="00932C34">
      <w:pPr>
        <w:pStyle w:val="Apara"/>
      </w:pPr>
      <w:r>
        <w:tab/>
        <w:t>(a)</w:t>
      </w:r>
      <w:r>
        <w:tab/>
        <w:t>an offence against section 403 (Damaging property); or</w:t>
      </w:r>
    </w:p>
    <w:p w14:paraId="50938D11" w14:textId="77777777" w:rsidR="00932C34" w:rsidRDefault="00932C34">
      <w:pPr>
        <w:pStyle w:val="Apara"/>
      </w:pPr>
      <w:r>
        <w:tab/>
        <w:t>(b)</w:t>
      </w:r>
      <w:r>
        <w:tab/>
        <w:t>an offence against section 417 (Unauthorised impairment of electronic communication).</w:t>
      </w:r>
    </w:p>
    <w:p w14:paraId="4797A59C" w14:textId="77777777" w:rsidR="00932C34" w:rsidRDefault="00932C34">
      <w:pPr>
        <w:pStyle w:val="AH5Sec"/>
      </w:pPr>
      <w:bookmarkStart w:id="234" w:name="_Toc161220187"/>
      <w:r w:rsidRPr="003510AB">
        <w:rPr>
          <w:rStyle w:val="CharSectNo"/>
        </w:rPr>
        <w:t>417</w:t>
      </w:r>
      <w:r>
        <w:tab/>
        <w:t>Unauthorised impairment of electronic communication</w:t>
      </w:r>
      <w:bookmarkEnd w:id="234"/>
    </w:p>
    <w:p w14:paraId="1FB922BF" w14:textId="77777777" w:rsidR="00932C34" w:rsidRDefault="00932C34">
      <w:pPr>
        <w:pStyle w:val="Amain"/>
      </w:pPr>
      <w:r>
        <w:tab/>
        <w:t>(1)</w:t>
      </w:r>
      <w:r>
        <w:tab/>
        <w:t>A person commits an offence if—</w:t>
      </w:r>
    </w:p>
    <w:p w14:paraId="1C76C165" w14:textId="77777777" w:rsidR="00932C34" w:rsidRDefault="00932C34">
      <w:pPr>
        <w:pStyle w:val="Apara"/>
      </w:pPr>
      <w:r>
        <w:tab/>
        <w:t>(a)</w:t>
      </w:r>
      <w:r>
        <w:tab/>
        <w:t>the person causes an unauthorised impairment of electronic communication to or from a computer; and</w:t>
      </w:r>
    </w:p>
    <w:p w14:paraId="12E60886" w14:textId="77777777" w:rsidR="00932C34" w:rsidRDefault="00932C34">
      <w:pPr>
        <w:pStyle w:val="Apara"/>
      </w:pPr>
      <w:r>
        <w:tab/>
        <w:t>(b)</w:t>
      </w:r>
      <w:r>
        <w:tab/>
        <w:t>the person knows the impairment is unauthorised; and</w:t>
      </w:r>
    </w:p>
    <w:p w14:paraId="1DE1C570" w14:textId="77777777" w:rsidR="00932C34" w:rsidRDefault="00932C34">
      <w:pPr>
        <w:pStyle w:val="Apara"/>
      </w:pPr>
      <w:r>
        <w:tab/>
        <w:t>(c)</w:t>
      </w:r>
      <w:r>
        <w:tab/>
        <w:t>the person—</w:t>
      </w:r>
    </w:p>
    <w:p w14:paraId="79601B79" w14:textId="77777777" w:rsidR="00932C34" w:rsidRDefault="00932C34">
      <w:pPr>
        <w:pStyle w:val="Asubpara"/>
      </w:pPr>
      <w:r>
        <w:tab/>
        <w:t>(i)</w:t>
      </w:r>
      <w:r>
        <w:tab/>
        <w:t>intends to impair electronic communication to or from the computer; or</w:t>
      </w:r>
    </w:p>
    <w:p w14:paraId="770ADD3A" w14:textId="77777777" w:rsidR="00932C34" w:rsidRDefault="00932C34">
      <w:pPr>
        <w:pStyle w:val="Asubpara"/>
        <w:keepNext/>
      </w:pPr>
      <w:r>
        <w:tab/>
        <w:t>(ii)</w:t>
      </w:r>
      <w:r>
        <w:tab/>
        <w:t>is reckless about any such impairment.</w:t>
      </w:r>
    </w:p>
    <w:p w14:paraId="76D5E60A" w14:textId="77777777" w:rsidR="00932C34" w:rsidRDefault="00932C34">
      <w:pPr>
        <w:pStyle w:val="Amainreturn"/>
        <w:keepNext/>
      </w:pPr>
      <w:r>
        <w:t>Maximum penalty: 1 000 penalty units, imprisonment for 10 years or both.</w:t>
      </w:r>
    </w:p>
    <w:p w14:paraId="06E70419" w14:textId="77777777" w:rsidR="00932C34" w:rsidRDefault="00932C34">
      <w:pPr>
        <w:pStyle w:val="Amain"/>
      </w:pPr>
      <w:r>
        <w:tab/>
        <w:t>(2)</w:t>
      </w:r>
      <w:r>
        <w:tab/>
        <w:t>A conviction for an offence against this section is an alternative verdict to a charge for—</w:t>
      </w:r>
    </w:p>
    <w:p w14:paraId="6794ED4D" w14:textId="77777777" w:rsidR="00932C34" w:rsidRDefault="00932C34">
      <w:pPr>
        <w:pStyle w:val="Apara"/>
      </w:pPr>
      <w:r>
        <w:tab/>
        <w:t>(a)</w:t>
      </w:r>
      <w:r>
        <w:tab/>
        <w:t>an offence against section 403 (Damaging property); or</w:t>
      </w:r>
    </w:p>
    <w:p w14:paraId="576081FB" w14:textId="77777777" w:rsidR="00932C34" w:rsidRDefault="00932C34">
      <w:pPr>
        <w:pStyle w:val="Apara"/>
      </w:pPr>
      <w:r>
        <w:tab/>
        <w:t>(b)</w:t>
      </w:r>
      <w:r>
        <w:tab/>
        <w:t>an offence against section 416 (Unauthorised modification of data to cause impairment).</w:t>
      </w:r>
    </w:p>
    <w:p w14:paraId="2C676050" w14:textId="77777777" w:rsidR="00932C34" w:rsidRDefault="00932C34">
      <w:pPr>
        <w:pStyle w:val="AH5Sec"/>
      </w:pPr>
      <w:bookmarkStart w:id="235" w:name="_Toc161220188"/>
      <w:r w:rsidRPr="003510AB">
        <w:rPr>
          <w:rStyle w:val="CharSectNo"/>
        </w:rPr>
        <w:lastRenderedPageBreak/>
        <w:t>418</w:t>
      </w:r>
      <w:r>
        <w:tab/>
        <w:t>Possession of data with intent to commit serious computer offence</w:t>
      </w:r>
      <w:bookmarkEnd w:id="235"/>
    </w:p>
    <w:p w14:paraId="14E6A6A5" w14:textId="77777777" w:rsidR="00932C34" w:rsidRDefault="00932C34">
      <w:pPr>
        <w:pStyle w:val="Amain"/>
      </w:pPr>
      <w:r>
        <w:tab/>
        <w:t>(1)</w:t>
      </w:r>
      <w:r>
        <w:tab/>
        <w:t>A person commits an offence if the person has possession or control of data with the intention of—</w:t>
      </w:r>
    </w:p>
    <w:p w14:paraId="6F93C9A7" w14:textId="77777777" w:rsidR="00932C34" w:rsidRDefault="00932C34">
      <w:pPr>
        <w:pStyle w:val="Apara"/>
      </w:pPr>
      <w:r>
        <w:tab/>
        <w:t>(a)</w:t>
      </w:r>
      <w:r>
        <w:tab/>
        <w:t xml:space="preserve">committing a serious computer offence; or </w:t>
      </w:r>
    </w:p>
    <w:p w14:paraId="13ABF0F9" w14:textId="77777777" w:rsidR="00932C34" w:rsidRDefault="00932C34">
      <w:pPr>
        <w:pStyle w:val="Apara"/>
      </w:pPr>
      <w:r>
        <w:tab/>
        <w:t>(b)</w:t>
      </w:r>
      <w:r>
        <w:tab/>
        <w:t>enabling the commission of a serious computer offence (whether by the person or by someone else).</w:t>
      </w:r>
    </w:p>
    <w:p w14:paraId="46484A1D" w14:textId="77777777" w:rsidR="00932C34" w:rsidRDefault="00932C34">
      <w:pPr>
        <w:pStyle w:val="Amainreturn"/>
        <w:keepNext/>
      </w:pPr>
      <w:r>
        <w:t>Maximum penalty: 300 penalty units, imprisonment for 3 years or both.</w:t>
      </w:r>
    </w:p>
    <w:p w14:paraId="5E500337" w14:textId="77777777" w:rsidR="00932C34" w:rsidRDefault="00932C34">
      <w:pPr>
        <w:pStyle w:val="Amain"/>
        <w:keepNext/>
      </w:pPr>
      <w:r>
        <w:tab/>
        <w:t>(2)</w:t>
      </w:r>
      <w:r>
        <w:tab/>
        <w:t>For this section:</w:t>
      </w:r>
    </w:p>
    <w:p w14:paraId="3E98362A" w14:textId="77777777" w:rsidR="00932C34" w:rsidRDefault="00932C34">
      <w:pPr>
        <w:pStyle w:val="aDef"/>
        <w:keepNext/>
      </w:pPr>
      <w:r>
        <w:rPr>
          <w:rStyle w:val="charBoldItals"/>
        </w:rPr>
        <w:t>possession or control of data</w:t>
      </w:r>
      <w:r>
        <w:t xml:space="preserve"> includes—</w:t>
      </w:r>
    </w:p>
    <w:p w14:paraId="7062B349" w14:textId="77777777" w:rsidR="00932C34" w:rsidRDefault="00932C34">
      <w:pPr>
        <w:pStyle w:val="aDefpara"/>
      </w:pPr>
      <w:r>
        <w:tab/>
        <w:t>(a)</w:t>
      </w:r>
      <w:r>
        <w:tab/>
        <w:t>possession of a computer or data storage device holding or containing the data; or</w:t>
      </w:r>
    </w:p>
    <w:p w14:paraId="1584E30B" w14:textId="77777777" w:rsidR="00932C34" w:rsidRDefault="00932C34">
      <w:pPr>
        <w:pStyle w:val="aDefpara"/>
      </w:pPr>
      <w:r>
        <w:tab/>
        <w:t>(b)</w:t>
      </w:r>
      <w:r>
        <w:tab/>
        <w:t>possession of a document in which the data is recorded; or</w:t>
      </w:r>
    </w:p>
    <w:p w14:paraId="2606E9A6" w14:textId="77777777" w:rsidR="00932C34" w:rsidRDefault="00932C34">
      <w:pPr>
        <w:pStyle w:val="aDefpara"/>
      </w:pPr>
      <w:r>
        <w:tab/>
        <w:t>(c)</w:t>
      </w:r>
      <w:r>
        <w:tab/>
        <w:t>control of data held in a computer that is in the possession of someone else (whether the computer is in or outside the ACT).</w:t>
      </w:r>
    </w:p>
    <w:p w14:paraId="723E582C" w14:textId="77777777" w:rsidR="00932C34" w:rsidRDefault="00932C34">
      <w:pPr>
        <w:pStyle w:val="Amain"/>
      </w:pPr>
      <w:r>
        <w:tab/>
        <w:t>(3)</w:t>
      </w:r>
      <w:r>
        <w:tab/>
        <w:t>A person can be found guilty of an offence against this section even if committing the serious computer offence is impossible.</w:t>
      </w:r>
    </w:p>
    <w:p w14:paraId="5CC98C24" w14:textId="77777777" w:rsidR="00932C34" w:rsidRDefault="00932C34">
      <w:pPr>
        <w:pStyle w:val="Amain"/>
      </w:pPr>
      <w:r>
        <w:tab/>
        <w:t>(4)</w:t>
      </w:r>
      <w:r>
        <w:tab/>
        <w:t>It is not an offence to attempt to commit an offence against this section.</w:t>
      </w:r>
    </w:p>
    <w:p w14:paraId="3B121A2B" w14:textId="77777777" w:rsidR="00932C34" w:rsidRDefault="00932C34" w:rsidP="006056EB">
      <w:pPr>
        <w:pStyle w:val="AH5Sec"/>
      </w:pPr>
      <w:bookmarkStart w:id="236" w:name="_Toc161220189"/>
      <w:r w:rsidRPr="003510AB">
        <w:rPr>
          <w:rStyle w:val="CharSectNo"/>
        </w:rPr>
        <w:lastRenderedPageBreak/>
        <w:t>419</w:t>
      </w:r>
      <w:r>
        <w:tab/>
        <w:t>Producing, supplying or obtaining data with intent to commit serious computer offence</w:t>
      </w:r>
      <w:bookmarkEnd w:id="236"/>
    </w:p>
    <w:p w14:paraId="4082BC56" w14:textId="77777777" w:rsidR="00932C34" w:rsidRDefault="00932C34" w:rsidP="006056EB">
      <w:pPr>
        <w:pStyle w:val="Amain"/>
        <w:keepNext/>
      </w:pPr>
      <w:r>
        <w:tab/>
        <w:t>(1)</w:t>
      </w:r>
      <w:r>
        <w:tab/>
        <w:t>A person commits an offence if the person produces, supplies or obtains data with the intention of—</w:t>
      </w:r>
    </w:p>
    <w:p w14:paraId="72800B7A" w14:textId="77777777" w:rsidR="00932C34" w:rsidRDefault="00932C34" w:rsidP="006056EB">
      <w:pPr>
        <w:pStyle w:val="Apara"/>
        <w:keepNext/>
      </w:pPr>
      <w:r>
        <w:tab/>
        <w:t>(a)</w:t>
      </w:r>
      <w:r>
        <w:tab/>
        <w:t>committing a serious computer offence; or</w:t>
      </w:r>
    </w:p>
    <w:p w14:paraId="3545382A" w14:textId="77777777" w:rsidR="00932C34" w:rsidRDefault="00932C34">
      <w:pPr>
        <w:pStyle w:val="Apara"/>
        <w:keepNext/>
      </w:pPr>
      <w:r>
        <w:tab/>
        <w:t>(b)</w:t>
      </w:r>
      <w:r>
        <w:tab/>
        <w:t>enabling the commission of a serious computer offence (whether by the person or by someone else).</w:t>
      </w:r>
    </w:p>
    <w:p w14:paraId="3B886C04" w14:textId="77777777" w:rsidR="00932C34" w:rsidRDefault="00932C34" w:rsidP="007D47BE">
      <w:pPr>
        <w:pStyle w:val="Amainreturn"/>
      </w:pPr>
      <w:r>
        <w:t>Maximum penalty: 300 penalty units, imprisonment for 3 years or both.</w:t>
      </w:r>
    </w:p>
    <w:p w14:paraId="7BA4973D" w14:textId="77777777" w:rsidR="00932C34" w:rsidRDefault="00932C34">
      <w:pPr>
        <w:pStyle w:val="Amain"/>
        <w:keepNext/>
      </w:pPr>
      <w:r>
        <w:tab/>
        <w:t>(2)</w:t>
      </w:r>
      <w:r>
        <w:tab/>
        <w:t>For this section:</w:t>
      </w:r>
    </w:p>
    <w:p w14:paraId="744AEB6E" w14:textId="77777777" w:rsidR="00932C34" w:rsidRDefault="00932C34">
      <w:pPr>
        <w:pStyle w:val="aDef"/>
        <w:keepNext/>
      </w:pPr>
      <w:r>
        <w:rPr>
          <w:rStyle w:val="charBoldItals"/>
        </w:rPr>
        <w:t>produce, supply or obtain data</w:t>
      </w:r>
      <w:r>
        <w:t xml:space="preserve"> includes—</w:t>
      </w:r>
    </w:p>
    <w:p w14:paraId="7936C6EE" w14:textId="77777777" w:rsidR="00932C34" w:rsidRDefault="00932C34">
      <w:pPr>
        <w:pStyle w:val="aDefpara"/>
      </w:pPr>
      <w:r>
        <w:tab/>
        <w:t>(a)</w:t>
      </w:r>
      <w:r>
        <w:tab/>
        <w:t>produce, supply or obtain data held or contained in a computer or data storage device; or</w:t>
      </w:r>
    </w:p>
    <w:p w14:paraId="457A8EEC" w14:textId="77777777" w:rsidR="00932C34" w:rsidRDefault="00932C34">
      <w:pPr>
        <w:pStyle w:val="aDefpara"/>
      </w:pPr>
      <w:r>
        <w:tab/>
        <w:t>(b)</w:t>
      </w:r>
      <w:r>
        <w:tab/>
        <w:t xml:space="preserve">produce, supply or obtain a document in which the data is recorded. </w:t>
      </w:r>
    </w:p>
    <w:p w14:paraId="09C9D452" w14:textId="77777777" w:rsidR="00932C34" w:rsidRDefault="00932C34">
      <w:pPr>
        <w:pStyle w:val="Amain"/>
      </w:pPr>
      <w:r>
        <w:tab/>
        <w:t>(3)</w:t>
      </w:r>
      <w:r>
        <w:tab/>
        <w:t>A person can be found guilty of an offence against this section even if committing the serious computer offence concerned is impossible.</w:t>
      </w:r>
    </w:p>
    <w:p w14:paraId="1EE30670" w14:textId="77777777" w:rsidR="00932C34" w:rsidRDefault="00932C34">
      <w:pPr>
        <w:pStyle w:val="AH5Sec"/>
      </w:pPr>
      <w:bookmarkStart w:id="237" w:name="_Toc161220190"/>
      <w:r w:rsidRPr="003510AB">
        <w:rPr>
          <w:rStyle w:val="CharSectNo"/>
        </w:rPr>
        <w:t>420</w:t>
      </w:r>
      <w:r>
        <w:tab/>
        <w:t>Unauthorised access to or modification of restricted data held in computer</w:t>
      </w:r>
      <w:bookmarkEnd w:id="237"/>
    </w:p>
    <w:p w14:paraId="067AB675" w14:textId="77777777" w:rsidR="00932C34" w:rsidRDefault="00932C34">
      <w:pPr>
        <w:pStyle w:val="Amain"/>
      </w:pPr>
      <w:r>
        <w:tab/>
        <w:t>(1)</w:t>
      </w:r>
      <w:r>
        <w:tab/>
        <w:t>A person commits an offence if—</w:t>
      </w:r>
    </w:p>
    <w:p w14:paraId="2CB649B9" w14:textId="77777777" w:rsidR="00932C34" w:rsidRDefault="00932C34">
      <w:pPr>
        <w:pStyle w:val="Apara"/>
      </w:pPr>
      <w:r>
        <w:tab/>
        <w:t>(a)</w:t>
      </w:r>
      <w:r>
        <w:tab/>
        <w:t>the person causes unauthorised access to or modification of restricted data held in a computer; and</w:t>
      </w:r>
    </w:p>
    <w:p w14:paraId="6836FFEB" w14:textId="77777777" w:rsidR="00932C34" w:rsidRDefault="00932C34">
      <w:pPr>
        <w:pStyle w:val="Apara"/>
      </w:pPr>
      <w:r>
        <w:tab/>
        <w:t>(b)</w:t>
      </w:r>
      <w:r>
        <w:tab/>
        <w:t>the person knows the access or modification is unauthorised; and</w:t>
      </w:r>
    </w:p>
    <w:p w14:paraId="2104BFAD" w14:textId="77777777" w:rsidR="00932C34" w:rsidRDefault="00932C34">
      <w:pPr>
        <w:pStyle w:val="Apara"/>
      </w:pPr>
      <w:r>
        <w:tab/>
        <w:t>(c)</w:t>
      </w:r>
      <w:r>
        <w:tab/>
        <w:t>the person intends to cause the access or modification.</w:t>
      </w:r>
    </w:p>
    <w:p w14:paraId="4E3A1980" w14:textId="77777777" w:rsidR="00932C34" w:rsidRDefault="00932C34" w:rsidP="006056EB">
      <w:pPr>
        <w:pStyle w:val="Amainreturn"/>
      </w:pPr>
      <w:r>
        <w:t>Maximum penalty: 200 penalty units, imprisonment for 2 years or both.</w:t>
      </w:r>
    </w:p>
    <w:p w14:paraId="25F1328C" w14:textId="77777777" w:rsidR="00932C34" w:rsidRDefault="00932C34">
      <w:pPr>
        <w:pStyle w:val="Amain"/>
        <w:keepNext/>
      </w:pPr>
      <w:r>
        <w:lastRenderedPageBreak/>
        <w:tab/>
        <w:t>(2)</w:t>
      </w:r>
      <w:r>
        <w:tab/>
        <w:t>In this section:</w:t>
      </w:r>
    </w:p>
    <w:p w14:paraId="312CDFAE" w14:textId="77777777" w:rsidR="00932C34" w:rsidRDefault="00932C34">
      <w:pPr>
        <w:pStyle w:val="aDef"/>
      </w:pPr>
      <w:r>
        <w:rPr>
          <w:rStyle w:val="charBoldItals"/>
        </w:rPr>
        <w:t>restricted data</w:t>
      </w:r>
      <w:r>
        <w:t xml:space="preserve"> means data held in a computer to which access is restricted by an access control system associated with a function of the computer.</w:t>
      </w:r>
    </w:p>
    <w:p w14:paraId="218DE03E" w14:textId="77777777" w:rsidR="00932C34" w:rsidRDefault="00932C34">
      <w:pPr>
        <w:pStyle w:val="AH5Sec"/>
      </w:pPr>
      <w:bookmarkStart w:id="238" w:name="_Toc161220191"/>
      <w:r w:rsidRPr="003510AB">
        <w:rPr>
          <w:rStyle w:val="CharSectNo"/>
        </w:rPr>
        <w:t>421</w:t>
      </w:r>
      <w:r>
        <w:tab/>
        <w:t>Unauthorised impairment of data held in computer disc, credit card etc</w:t>
      </w:r>
      <w:bookmarkEnd w:id="238"/>
    </w:p>
    <w:p w14:paraId="5AE06FAE" w14:textId="77777777" w:rsidR="00932C34" w:rsidRDefault="00932C34">
      <w:pPr>
        <w:pStyle w:val="Amainreturn"/>
      </w:pPr>
      <w:r>
        <w:t>A person commits an offence if—</w:t>
      </w:r>
    </w:p>
    <w:p w14:paraId="6F295926" w14:textId="77777777" w:rsidR="00932C34" w:rsidRDefault="00932C34">
      <w:pPr>
        <w:pStyle w:val="Apara"/>
      </w:pPr>
      <w:r>
        <w:tab/>
        <w:t>(a)</w:t>
      </w:r>
      <w:r>
        <w:tab/>
        <w:t>the person causes unauthorised impairment of the reliability, security or operation of data held in a computer disc, credit card or other device used to store data by electronic means; and</w:t>
      </w:r>
    </w:p>
    <w:p w14:paraId="204DF913" w14:textId="77777777" w:rsidR="00932C34" w:rsidRDefault="00932C34">
      <w:pPr>
        <w:pStyle w:val="Apara"/>
      </w:pPr>
      <w:r>
        <w:tab/>
        <w:t>(b)</w:t>
      </w:r>
      <w:r>
        <w:tab/>
        <w:t>the person knows the impairment is unauthorised; and</w:t>
      </w:r>
    </w:p>
    <w:p w14:paraId="6A590187" w14:textId="77777777" w:rsidR="00932C34" w:rsidRDefault="00932C34">
      <w:pPr>
        <w:pStyle w:val="Apara"/>
      </w:pPr>
      <w:r>
        <w:tab/>
        <w:t>(c)</w:t>
      </w:r>
      <w:r>
        <w:tab/>
        <w:t>the person intends to cause the impairment.</w:t>
      </w:r>
    </w:p>
    <w:p w14:paraId="739C77A6" w14:textId="77777777" w:rsidR="00932C34" w:rsidRDefault="00932C34">
      <w:pPr>
        <w:pStyle w:val="Amainreturn"/>
        <w:keepNext/>
      </w:pPr>
      <w:r>
        <w:t>Maximum penalty: 200 penalty units, imprisonment for 2 years or both.</w:t>
      </w:r>
    </w:p>
    <w:p w14:paraId="54A712D0" w14:textId="77777777" w:rsidR="00932C34" w:rsidRDefault="00932C34">
      <w:pPr>
        <w:pStyle w:val="PageBreak"/>
      </w:pPr>
      <w:r>
        <w:br w:type="page"/>
      </w:r>
    </w:p>
    <w:p w14:paraId="2889AAFA" w14:textId="77777777" w:rsidR="00932C34" w:rsidRPr="003510AB" w:rsidRDefault="00932C34">
      <w:pPr>
        <w:pStyle w:val="AH2Part"/>
      </w:pPr>
      <w:bookmarkStart w:id="239" w:name="_Toc161220192"/>
      <w:r w:rsidRPr="003510AB">
        <w:rPr>
          <w:rStyle w:val="CharPartNo"/>
        </w:rPr>
        <w:lastRenderedPageBreak/>
        <w:t>Part 4.3</w:t>
      </w:r>
      <w:r>
        <w:tab/>
      </w:r>
      <w:r w:rsidRPr="003510AB">
        <w:rPr>
          <w:rStyle w:val="CharPartText"/>
        </w:rPr>
        <w:t>Sabotage</w:t>
      </w:r>
      <w:bookmarkEnd w:id="239"/>
    </w:p>
    <w:p w14:paraId="4471047F" w14:textId="77777777" w:rsidR="00932C34" w:rsidRDefault="00932C34">
      <w:pPr>
        <w:pStyle w:val="AH5Sec"/>
      </w:pPr>
      <w:bookmarkStart w:id="240" w:name="_Toc161220193"/>
      <w:r w:rsidRPr="003510AB">
        <w:rPr>
          <w:rStyle w:val="CharSectNo"/>
        </w:rPr>
        <w:t>422</w:t>
      </w:r>
      <w:r>
        <w:tab/>
        <w:t>Definitions—pt 4.3</w:t>
      </w:r>
      <w:bookmarkEnd w:id="240"/>
    </w:p>
    <w:p w14:paraId="3EC66782" w14:textId="77777777" w:rsidR="00932C34" w:rsidRDefault="00932C34">
      <w:pPr>
        <w:pStyle w:val="Amainreturn"/>
        <w:keepNext/>
      </w:pPr>
      <w:r>
        <w:t>In this part:</w:t>
      </w:r>
    </w:p>
    <w:p w14:paraId="5C7DCB3A" w14:textId="77777777" w:rsidR="00932C34" w:rsidRDefault="00932C34">
      <w:pPr>
        <w:pStyle w:val="aDef"/>
      </w:pPr>
      <w:r>
        <w:rPr>
          <w:rStyle w:val="charBoldItals"/>
        </w:rPr>
        <w:t xml:space="preserve">causes </w:t>
      </w:r>
      <w:r>
        <w:t xml:space="preserve">damage or disruption—a person </w:t>
      </w:r>
      <w:r>
        <w:rPr>
          <w:rStyle w:val="charBoldItals"/>
        </w:rPr>
        <w:t>causes</w:t>
      </w:r>
      <w:r>
        <w:t xml:space="preserve"> damage or disruption if the person’s conduct substantially contributes to the damage or disruption.</w:t>
      </w:r>
    </w:p>
    <w:p w14:paraId="60EA6A94" w14:textId="77777777" w:rsidR="00932C34" w:rsidRDefault="00932C34">
      <w:pPr>
        <w:pStyle w:val="aDef"/>
        <w:keepNext/>
      </w:pPr>
      <w:r>
        <w:rPr>
          <w:rStyle w:val="charBoldItals"/>
        </w:rPr>
        <w:t>damage</w:t>
      </w:r>
      <w:r>
        <w:t>, to a public facility, means—</w:t>
      </w:r>
    </w:p>
    <w:p w14:paraId="1C0788EF" w14:textId="77777777" w:rsidR="00932C34" w:rsidRDefault="00932C34">
      <w:pPr>
        <w:pStyle w:val="aDefpara"/>
      </w:pPr>
      <w:r>
        <w:tab/>
        <w:t>(a)</w:t>
      </w:r>
      <w:r>
        <w:tab/>
        <w:t>damage to the facility or part of the facility; or</w:t>
      </w:r>
    </w:p>
    <w:p w14:paraId="681CF224" w14:textId="77777777" w:rsidR="00932C34" w:rsidRDefault="00932C34">
      <w:pPr>
        <w:pStyle w:val="aDefpara"/>
      </w:pPr>
      <w:r>
        <w:tab/>
        <w:t>(b)</w:t>
      </w:r>
      <w:r>
        <w:tab/>
        <w:t>disruption to the use or operation of the facility.</w:t>
      </w:r>
    </w:p>
    <w:p w14:paraId="39824D8F" w14:textId="77777777" w:rsidR="00932C34" w:rsidRDefault="00932C34">
      <w:pPr>
        <w:pStyle w:val="aDef"/>
        <w:keepNext/>
      </w:pPr>
      <w:r>
        <w:rPr>
          <w:rStyle w:val="charBoldItals"/>
        </w:rPr>
        <w:t>property offence</w:t>
      </w:r>
      <w:r>
        <w:t xml:space="preserve"> means—</w:t>
      </w:r>
    </w:p>
    <w:p w14:paraId="56E631CD" w14:textId="77777777" w:rsidR="00932C34" w:rsidRDefault="00932C34">
      <w:pPr>
        <w:pStyle w:val="aDefpara"/>
      </w:pPr>
      <w:r>
        <w:tab/>
        <w:t>(a)</w:t>
      </w:r>
      <w:r>
        <w:tab/>
        <w:t>an offence against part 4.1 (Property damage offences); or</w:t>
      </w:r>
    </w:p>
    <w:p w14:paraId="581170EB" w14:textId="77777777" w:rsidR="00932C34" w:rsidRDefault="00932C34">
      <w:pPr>
        <w:pStyle w:val="aDefpara"/>
      </w:pPr>
      <w:r>
        <w:tab/>
        <w:t>(b)</w:t>
      </w:r>
      <w:r>
        <w:tab/>
        <w:t>conduct in another jurisdiction that is an offence in that jurisdiction and would be an offence against part 4.1 if the conduct happened in the ACT.</w:t>
      </w:r>
    </w:p>
    <w:p w14:paraId="3025D358" w14:textId="77777777" w:rsidR="00932C34" w:rsidRDefault="00932C34">
      <w:pPr>
        <w:pStyle w:val="aDef"/>
        <w:keepNext/>
      </w:pPr>
      <w:r>
        <w:rPr>
          <w:rStyle w:val="charBoldItals"/>
        </w:rPr>
        <w:t>public facility</w:t>
      </w:r>
      <w:r>
        <w:t xml:space="preserve"> means any of the following (whether publicly or privately owned):</w:t>
      </w:r>
    </w:p>
    <w:p w14:paraId="3629A6FE" w14:textId="77777777" w:rsidR="00932C34" w:rsidRDefault="00932C34">
      <w:pPr>
        <w:pStyle w:val="aDefpara"/>
      </w:pPr>
      <w:r>
        <w:tab/>
        <w:t>(a)</w:t>
      </w:r>
      <w:r>
        <w:tab/>
        <w:t>a government facility, including premises used by government employees for official duties;</w:t>
      </w:r>
    </w:p>
    <w:p w14:paraId="76F837CF" w14:textId="77777777" w:rsidR="00932C34" w:rsidRDefault="00932C34">
      <w:pPr>
        <w:pStyle w:val="aDefpara"/>
      </w:pPr>
      <w:r>
        <w:tab/>
        <w:t>(b)</w:t>
      </w:r>
      <w:r>
        <w:tab/>
        <w:t>a public infrastructure facility, including a facility providing water, sewerage, energy, fuel, communication or other services to the public;</w:t>
      </w:r>
    </w:p>
    <w:p w14:paraId="2B8202BA" w14:textId="77777777" w:rsidR="00932C34" w:rsidRDefault="00932C34">
      <w:pPr>
        <w:pStyle w:val="aDefpara"/>
      </w:pPr>
      <w:r>
        <w:tab/>
        <w:t>(c)</w:t>
      </w:r>
      <w:r>
        <w:tab/>
        <w:t>a public information system, including a system used to generate, send, receive, store or otherwise process electronic communications;</w:t>
      </w:r>
    </w:p>
    <w:p w14:paraId="35AF5D3B" w14:textId="77777777" w:rsidR="00932C34" w:rsidRDefault="00932C34">
      <w:pPr>
        <w:pStyle w:val="aDefpara"/>
      </w:pPr>
      <w:r>
        <w:tab/>
        <w:t>(d)</w:t>
      </w:r>
      <w:r>
        <w:tab/>
        <w:t>a public transport facility, including a vehicle used to transport people or goods;</w:t>
      </w:r>
    </w:p>
    <w:p w14:paraId="23987B19" w14:textId="77777777" w:rsidR="00932C34" w:rsidRDefault="00932C34">
      <w:pPr>
        <w:pStyle w:val="aDefpara"/>
      </w:pPr>
      <w:r>
        <w:lastRenderedPageBreak/>
        <w:tab/>
        <w:t>(e)</w:t>
      </w:r>
      <w:r>
        <w:tab/>
        <w:t>a public place, including any premises, land or water open to the public.</w:t>
      </w:r>
    </w:p>
    <w:p w14:paraId="2BB73FAE" w14:textId="77777777" w:rsidR="00932C34" w:rsidRDefault="00932C34">
      <w:pPr>
        <w:pStyle w:val="aDef"/>
        <w:keepNext/>
      </w:pPr>
      <w:r>
        <w:rPr>
          <w:rStyle w:val="charBoldItals"/>
        </w:rPr>
        <w:t>unauthorised computer function</w:t>
      </w:r>
      <w:r>
        <w:t xml:space="preserve"> means any of the following (within the meaning of part 4.2 (Computer offences)):</w:t>
      </w:r>
    </w:p>
    <w:p w14:paraId="3012C8A2" w14:textId="77777777" w:rsidR="00932C34" w:rsidRDefault="00932C34">
      <w:pPr>
        <w:pStyle w:val="aDefpara"/>
      </w:pPr>
      <w:r>
        <w:tab/>
        <w:t>(a)</w:t>
      </w:r>
      <w:r>
        <w:tab/>
        <w:t>unauthorised access to data held in a computer;</w:t>
      </w:r>
    </w:p>
    <w:p w14:paraId="5BA7C132" w14:textId="77777777" w:rsidR="00932C34" w:rsidRDefault="00932C34">
      <w:pPr>
        <w:pStyle w:val="aDefpara"/>
      </w:pPr>
      <w:r>
        <w:tab/>
        <w:t>(b)</w:t>
      </w:r>
      <w:r>
        <w:tab/>
        <w:t>unauthorised modification of data held in a computer;</w:t>
      </w:r>
    </w:p>
    <w:p w14:paraId="4DAB8CE8" w14:textId="77777777" w:rsidR="00932C34" w:rsidRDefault="00932C34">
      <w:pPr>
        <w:pStyle w:val="aDefpara"/>
      </w:pPr>
      <w:r>
        <w:tab/>
        <w:t>(c)</w:t>
      </w:r>
      <w:r>
        <w:tab/>
        <w:t>unauthorised impairment of electronic communication to or from a computer.</w:t>
      </w:r>
    </w:p>
    <w:p w14:paraId="49496FC8" w14:textId="77777777" w:rsidR="00932C34" w:rsidRDefault="00932C34">
      <w:pPr>
        <w:pStyle w:val="AH5Sec"/>
      </w:pPr>
      <w:bookmarkStart w:id="241" w:name="_Toc161220194"/>
      <w:r w:rsidRPr="003510AB">
        <w:rPr>
          <w:rStyle w:val="CharSectNo"/>
        </w:rPr>
        <w:t>423</w:t>
      </w:r>
      <w:r>
        <w:tab/>
        <w:t>Sabotage</w:t>
      </w:r>
      <w:bookmarkEnd w:id="241"/>
    </w:p>
    <w:p w14:paraId="21521AC8" w14:textId="77777777" w:rsidR="00932C34" w:rsidRDefault="00932C34">
      <w:pPr>
        <w:pStyle w:val="Amain"/>
      </w:pPr>
      <w:r>
        <w:tab/>
        <w:t>(1)</w:t>
      </w:r>
      <w:r>
        <w:tab/>
        <w:t>A person commits an offence if—</w:t>
      </w:r>
    </w:p>
    <w:p w14:paraId="65DA3D4D" w14:textId="77777777" w:rsidR="00932C34" w:rsidRDefault="00932C34">
      <w:pPr>
        <w:pStyle w:val="Apara"/>
      </w:pPr>
      <w:r>
        <w:tab/>
        <w:t>(a)</w:t>
      </w:r>
      <w:r>
        <w:tab/>
        <w:t>the person causes damage to a public facility by committing a property offence or by causing an unauthorised computer function; and</w:t>
      </w:r>
    </w:p>
    <w:p w14:paraId="006E9A3A" w14:textId="77777777" w:rsidR="00932C34" w:rsidRDefault="00932C34">
      <w:pPr>
        <w:pStyle w:val="Apara"/>
      </w:pPr>
      <w:r>
        <w:tab/>
        <w:t>(b)</w:t>
      </w:r>
      <w:r>
        <w:tab/>
        <w:t>the person intends to cause—</w:t>
      </w:r>
    </w:p>
    <w:p w14:paraId="2E1F6216" w14:textId="77777777" w:rsidR="00932C34" w:rsidRDefault="00932C34">
      <w:pPr>
        <w:pStyle w:val="Asubpara"/>
      </w:pPr>
      <w:r>
        <w:tab/>
        <w:t>(i)</w:t>
      </w:r>
      <w:r>
        <w:tab/>
        <w:t>major disruption to government functions; or</w:t>
      </w:r>
    </w:p>
    <w:p w14:paraId="0502B69F" w14:textId="77777777" w:rsidR="00932C34" w:rsidRDefault="00932C34">
      <w:pPr>
        <w:pStyle w:val="Asubpara"/>
      </w:pPr>
      <w:r>
        <w:tab/>
        <w:t>(ii)</w:t>
      </w:r>
      <w:r>
        <w:tab/>
        <w:t>major disruption to the use of services by the public; or</w:t>
      </w:r>
    </w:p>
    <w:p w14:paraId="54249B75" w14:textId="77777777" w:rsidR="00932C34" w:rsidRDefault="00932C34">
      <w:pPr>
        <w:pStyle w:val="Asubpara"/>
      </w:pPr>
      <w:r>
        <w:tab/>
        <w:t>(iii)</w:t>
      </w:r>
      <w:r>
        <w:tab/>
        <w:t>major economic loss.</w:t>
      </w:r>
    </w:p>
    <w:p w14:paraId="1B6CC7B6" w14:textId="77777777" w:rsidR="00932C34" w:rsidRDefault="00932C34">
      <w:pPr>
        <w:pStyle w:val="Amainreturn"/>
        <w:keepNext/>
      </w:pPr>
      <w:r>
        <w:t>Maximum penalty: 2 500 penalty units, imprisonment for 25 years or both.</w:t>
      </w:r>
    </w:p>
    <w:p w14:paraId="37365800" w14:textId="77777777" w:rsidR="00932C34" w:rsidRDefault="00932C34">
      <w:pPr>
        <w:pStyle w:val="Amain"/>
      </w:pPr>
      <w:r>
        <w:tab/>
        <w:t>(2)</w:t>
      </w:r>
      <w:r>
        <w:tab/>
        <w:t>To remove any doubt, a person does not commit an offence against this section only because the person takes part in a protest, strike or lockout.</w:t>
      </w:r>
    </w:p>
    <w:p w14:paraId="3ADACB65" w14:textId="77777777" w:rsidR="00932C34" w:rsidRDefault="00932C34">
      <w:pPr>
        <w:pStyle w:val="AH5Sec"/>
      </w:pPr>
      <w:bookmarkStart w:id="242" w:name="_Toc161220195"/>
      <w:r w:rsidRPr="003510AB">
        <w:rPr>
          <w:rStyle w:val="CharSectNo"/>
        </w:rPr>
        <w:lastRenderedPageBreak/>
        <w:t>424</w:t>
      </w:r>
      <w:r>
        <w:tab/>
        <w:t>Threaten sabotage</w:t>
      </w:r>
      <w:bookmarkEnd w:id="242"/>
    </w:p>
    <w:p w14:paraId="76B9C1E5" w14:textId="77777777" w:rsidR="00932C34" w:rsidRDefault="00932C34">
      <w:pPr>
        <w:pStyle w:val="Amain"/>
        <w:keepNext/>
      </w:pPr>
      <w:r>
        <w:tab/>
        <w:t>(1)</w:t>
      </w:r>
      <w:r>
        <w:tab/>
        <w:t>A person commits an offence if—</w:t>
      </w:r>
    </w:p>
    <w:p w14:paraId="4F507716" w14:textId="77777777" w:rsidR="00932C34" w:rsidRDefault="00932C34">
      <w:pPr>
        <w:pStyle w:val="Apara"/>
      </w:pPr>
      <w:r>
        <w:tab/>
        <w:t>(a)</w:t>
      </w:r>
      <w:r>
        <w:tab/>
        <w:t>the person intentionally makes to someone else a threat to cause damage to a public facility by committing a property offence or by causing an unauthorised computer function; and</w:t>
      </w:r>
    </w:p>
    <w:p w14:paraId="5CF55B6F" w14:textId="77777777" w:rsidR="00932C34" w:rsidRDefault="00932C34">
      <w:pPr>
        <w:pStyle w:val="Apara"/>
      </w:pPr>
      <w:r>
        <w:tab/>
        <w:t>(b)</w:t>
      </w:r>
      <w:r>
        <w:tab/>
        <w:t>the person intends the other person to fear that the threat will be carried out and will cause—</w:t>
      </w:r>
    </w:p>
    <w:p w14:paraId="4BC1A65D" w14:textId="77777777" w:rsidR="00932C34" w:rsidRDefault="00932C34">
      <w:pPr>
        <w:pStyle w:val="Asubpara"/>
      </w:pPr>
      <w:r>
        <w:tab/>
        <w:t>(i)</w:t>
      </w:r>
      <w:r>
        <w:tab/>
        <w:t>major disruption to government functions; or</w:t>
      </w:r>
    </w:p>
    <w:p w14:paraId="5F180CFC" w14:textId="77777777" w:rsidR="00932C34" w:rsidRDefault="00932C34">
      <w:pPr>
        <w:pStyle w:val="Asubpara"/>
      </w:pPr>
      <w:r>
        <w:tab/>
        <w:t>(ii)</w:t>
      </w:r>
      <w:r>
        <w:tab/>
        <w:t>major disruption to the use of services by the public; or</w:t>
      </w:r>
    </w:p>
    <w:p w14:paraId="38B6F929" w14:textId="77777777" w:rsidR="00932C34" w:rsidRDefault="00932C34">
      <w:pPr>
        <w:pStyle w:val="Asubpara"/>
      </w:pPr>
      <w:r>
        <w:tab/>
        <w:t>(iii)</w:t>
      </w:r>
      <w:r>
        <w:tab/>
        <w:t>major economic loss.</w:t>
      </w:r>
    </w:p>
    <w:p w14:paraId="5E817D06" w14:textId="77777777" w:rsidR="00932C34" w:rsidRDefault="00932C34">
      <w:pPr>
        <w:pStyle w:val="Amainreturn"/>
        <w:keepNext/>
      </w:pPr>
      <w:r>
        <w:t>Maximum penalty:  1 500 penalty units, imprisonment for 15 years or both.</w:t>
      </w:r>
    </w:p>
    <w:p w14:paraId="28A634EF" w14:textId="77777777" w:rsidR="00932C34" w:rsidRDefault="00932C34">
      <w:pPr>
        <w:pStyle w:val="Amain"/>
      </w:pPr>
      <w:r>
        <w:tab/>
        <w:t>(2)</w:t>
      </w:r>
      <w:r>
        <w:tab/>
        <w:t>To remove any doubt, a person does not commit an offence against this section only because the person intends to or threatens to take part in a protest, strike or lockout.</w:t>
      </w:r>
    </w:p>
    <w:p w14:paraId="0B4981EE" w14:textId="77777777" w:rsidR="00932C34" w:rsidRDefault="00932C34">
      <w:pPr>
        <w:pStyle w:val="Amain"/>
      </w:pPr>
      <w:r>
        <w:tab/>
        <w:t>(3)</w:t>
      </w:r>
      <w:r>
        <w:tab/>
      </w:r>
      <w:r w:rsidR="001A2260" w:rsidRPr="007B6AE8">
        <w:t>In a prosecution for</w:t>
      </w:r>
      <w:r>
        <w:t xml:space="preserve"> an offence against this section it is not necessary to prove that the person threatened actually feared that the threat would be carried out.</w:t>
      </w:r>
    </w:p>
    <w:p w14:paraId="1E0A376B" w14:textId="77777777" w:rsidR="00932C34" w:rsidRDefault="00932C34">
      <w:pPr>
        <w:pStyle w:val="Amain"/>
      </w:pPr>
      <w:r>
        <w:tab/>
        <w:t>(4)</w:t>
      </w:r>
      <w:r>
        <w:tab/>
        <w:t>For this section—</w:t>
      </w:r>
    </w:p>
    <w:p w14:paraId="08FCC0F1" w14:textId="77777777" w:rsidR="00932C34" w:rsidRDefault="00932C34">
      <w:pPr>
        <w:pStyle w:val="Apara"/>
      </w:pPr>
      <w:r>
        <w:tab/>
        <w:t>(a)</w:t>
      </w:r>
      <w:r>
        <w:tab/>
        <w:t>a threat to a person includes a threat to a group of people; and</w:t>
      </w:r>
    </w:p>
    <w:p w14:paraId="63829273" w14:textId="77777777" w:rsidR="00932C34" w:rsidRDefault="00932C34">
      <w:pPr>
        <w:pStyle w:val="Apara"/>
      </w:pPr>
      <w:r>
        <w:tab/>
        <w:t>(b)</w:t>
      </w:r>
      <w:r>
        <w:tab/>
        <w:t>fear that a threat will be carried out includes apprehension that it will be carried out.</w:t>
      </w:r>
    </w:p>
    <w:p w14:paraId="233928C2" w14:textId="77777777" w:rsidR="00932C34" w:rsidRDefault="00932C34">
      <w:pPr>
        <w:pStyle w:val="aNote"/>
      </w:pPr>
      <w:r w:rsidRPr="00290C05">
        <w:rPr>
          <w:rStyle w:val="charItals"/>
        </w:rPr>
        <w:t>Note</w:t>
      </w:r>
      <w:r w:rsidRPr="00290C05">
        <w:rPr>
          <w:rStyle w:val="charItals"/>
        </w:rPr>
        <w:tab/>
      </w:r>
      <w:r>
        <w:t xml:space="preserve">For further definition of </w:t>
      </w:r>
      <w:r w:rsidRPr="00290C05">
        <w:rPr>
          <w:rStyle w:val="charBoldItals"/>
        </w:rPr>
        <w:t>threat</w:t>
      </w:r>
      <w:r>
        <w:t>, see the dictionary.</w:t>
      </w:r>
    </w:p>
    <w:p w14:paraId="62DD724A" w14:textId="77777777" w:rsidR="00932C34" w:rsidRDefault="00932C34">
      <w:pPr>
        <w:pStyle w:val="PageBreak"/>
      </w:pPr>
      <w:r>
        <w:br w:type="page"/>
      </w:r>
    </w:p>
    <w:p w14:paraId="64767C96" w14:textId="77777777" w:rsidR="00932C34" w:rsidRPr="003510AB" w:rsidRDefault="00932C34">
      <w:pPr>
        <w:pStyle w:val="AH1Chapter"/>
      </w:pPr>
      <w:bookmarkStart w:id="243" w:name="_Toc161220196"/>
      <w:r w:rsidRPr="003510AB">
        <w:rPr>
          <w:rStyle w:val="CharChapNo"/>
        </w:rPr>
        <w:lastRenderedPageBreak/>
        <w:t>Chapter 6</w:t>
      </w:r>
      <w:r>
        <w:tab/>
      </w:r>
      <w:r w:rsidRPr="003510AB">
        <w:rPr>
          <w:rStyle w:val="CharChapText"/>
        </w:rPr>
        <w:t>Serious drug offences</w:t>
      </w:r>
      <w:bookmarkEnd w:id="243"/>
    </w:p>
    <w:p w14:paraId="3096826D" w14:textId="77777777" w:rsidR="00932C34" w:rsidRPr="003510AB" w:rsidRDefault="00932C34">
      <w:pPr>
        <w:pStyle w:val="AH2Part"/>
      </w:pPr>
      <w:bookmarkStart w:id="244" w:name="_Toc161220197"/>
      <w:r w:rsidRPr="003510AB">
        <w:rPr>
          <w:rStyle w:val="CharPartNo"/>
        </w:rPr>
        <w:t>Part 6.1</w:t>
      </w:r>
      <w:r>
        <w:tab/>
      </w:r>
      <w:r w:rsidRPr="003510AB">
        <w:rPr>
          <w:rStyle w:val="CharPartText"/>
        </w:rPr>
        <w:t>Interpretation for ch 6</w:t>
      </w:r>
      <w:bookmarkEnd w:id="244"/>
    </w:p>
    <w:p w14:paraId="191653B6" w14:textId="77777777" w:rsidR="00932C34" w:rsidRDefault="00932C34">
      <w:pPr>
        <w:pStyle w:val="AH5Sec"/>
        <w:rPr>
          <w:rStyle w:val="charBoldItals"/>
        </w:rPr>
      </w:pPr>
      <w:bookmarkStart w:id="245" w:name="_Toc161220198"/>
      <w:r w:rsidRPr="003510AB">
        <w:rPr>
          <w:rStyle w:val="CharSectNo"/>
        </w:rPr>
        <w:t>600</w:t>
      </w:r>
      <w:r>
        <w:tab/>
        <w:t>Definitions—ch 6</w:t>
      </w:r>
      <w:bookmarkEnd w:id="245"/>
    </w:p>
    <w:p w14:paraId="089624DE" w14:textId="77777777" w:rsidR="00932C34" w:rsidRDefault="00221059" w:rsidP="00221059">
      <w:pPr>
        <w:pStyle w:val="Amain"/>
      </w:pPr>
      <w:r>
        <w:tab/>
        <w:t>(1)</w:t>
      </w:r>
      <w:r>
        <w:tab/>
      </w:r>
      <w:r w:rsidR="00932C34">
        <w:t>In this chapter:</w:t>
      </w:r>
    </w:p>
    <w:p w14:paraId="03111186" w14:textId="77777777" w:rsidR="004D13D8" w:rsidRPr="008C3A9E" w:rsidRDefault="004D13D8" w:rsidP="004D13D8">
      <w:pPr>
        <w:pStyle w:val="aDef"/>
      </w:pPr>
      <w:r w:rsidRPr="008C3A9E">
        <w:rPr>
          <w:rStyle w:val="charBoldItals"/>
        </w:rPr>
        <w:t>cannabis</w:t>
      </w:r>
      <w:r w:rsidRPr="008C3A9E">
        <w:t>—</w:t>
      </w:r>
    </w:p>
    <w:p w14:paraId="40D9EFFC" w14:textId="77777777" w:rsidR="004D13D8" w:rsidRPr="008C3A9E" w:rsidRDefault="004D13D8" w:rsidP="004D13D8">
      <w:pPr>
        <w:pStyle w:val="aDefpara"/>
      </w:pPr>
      <w:r w:rsidRPr="008C3A9E">
        <w:tab/>
        <w:t>(a)</w:t>
      </w:r>
      <w:r w:rsidRPr="008C3A9E">
        <w:tab/>
        <w:t>means a substance consisting of or containing—</w:t>
      </w:r>
    </w:p>
    <w:p w14:paraId="03D87A22" w14:textId="77777777" w:rsidR="004D13D8" w:rsidRPr="008C3A9E" w:rsidRDefault="004D13D8" w:rsidP="004D13D8">
      <w:pPr>
        <w:pStyle w:val="aDefsubpara"/>
      </w:pPr>
      <w:r w:rsidRPr="008C3A9E">
        <w:tab/>
        <w:t>(i)</w:t>
      </w:r>
      <w:r w:rsidRPr="008C3A9E">
        <w:tab/>
        <w:t>the fresh or dried parts of a cannabis plant; or</w:t>
      </w:r>
    </w:p>
    <w:p w14:paraId="22D21DD4" w14:textId="77777777" w:rsidR="004D13D8" w:rsidRPr="008C3A9E" w:rsidRDefault="004D13D8" w:rsidP="004D13D8">
      <w:pPr>
        <w:pStyle w:val="aDefsubpara"/>
      </w:pPr>
      <w:r w:rsidRPr="008C3A9E">
        <w:tab/>
        <w:t>(ii)</w:t>
      </w:r>
      <w:r w:rsidRPr="008C3A9E">
        <w:tab/>
        <w:t>tetrahydrocannabinol; but</w:t>
      </w:r>
    </w:p>
    <w:p w14:paraId="71CF1FAF" w14:textId="77777777" w:rsidR="004D13D8" w:rsidRPr="008C3A9E" w:rsidRDefault="004D13D8" w:rsidP="004D13D8">
      <w:pPr>
        <w:pStyle w:val="aDefpara"/>
      </w:pPr>
      <w:r w:rsidRPr="008C3A9E">
        <w:tab/>
        <w:t>(b)</w:t>
      </w:r>
      <w:r w:rsidRPr="008C3A9E">
        <w:tab/>
        <w:t>does not include—</w:t>
      </w:r>
    </w:p>
    <w:p w14:paraId="31FF7C54" w14:textId="77777777" w:rsidR="004D13D8" w:rsidRPr="008C3A9E" w:rsidRDefault="004D13D8" w:rsidP="004D13D8">
      <w:pPr>
        <w:pStyle w:val="aDefsubpara"/>
      </w:pPr>
      <w:r w:rsidRPr="008C3A9E">
        <w:tab/>
        <w:t>(i)</w:t>
      </w:r>
      <w:r w:rsidRPr="008C3A9E">
        <w:tab/>
        <w:t>goods that consist completely or mainly of cannabis fibre; or</w:t>
      </w:r>
    </w:p>
    <w:p w14:paraId="315170D1" w14:textId="77777777" w:rsidR="004D13D8" w:rsidRPr="008C3A9E" w:rsidRDefault="004D13D8" w:rsidP="004D13D8">
      <w:pPr>
        <w:pStyle w:val="aDefsubpara"/>
      </w:pPr>
      <w:r w:rsidRPr="008C3A9E">
        <w:tab/>
        <w:t>(ii)</w:t>
      </w:r>
      <w:r w:rsidRPr="008C3A9E">
        <w:tab/>
        <w:t>cannabis food products.</w:t>
      </w:r>
    </w:p>
    <w:p w14:paraId="1C61D4A6" w14:textId="77777777" w:rsidR="00932C34" w:rsidRDefault="00932C34">
      <w:pPr>
        <w:pStyle w:val="aDef"/>
      </w:pPr>
      <w:r>
        <w:rPr>
          <w:rStyle w:val="charBoldItals"/>
        </w:rPr>
        <w:t>cannabis plant</w:t>
      </w:r>
      <w:r>
        <w:t xml:space="preserve"> means a plant of the genus Cannabis.</w:t>
      </w:r>
    </w:p>
    <w:p w14:paraId="7027AC29" w14:textId="77777777" w:rsidR="00932C34" w:rsidRDefault="00932C34">
      <w:pPr>
        <w:pStyle w:val="aDef"/>
      </w:pPr>
      <w:r>
        <w:rPr>
          <w:rStyle w:val="charBoldItals"/>
        </w:rPr>
        <w:t>commercial quantity</w:t>
      </w:r>
      <w:r>
        <w:t>—see section 601.</w:t>
      </w:r>
    </w:p>
    <w:p w14:paraId="3D048227" w14:textId="77777777" w:rsidR="00932C34" w:rsidRDefault="00932C34">
      <w:pPr>
        <w:pStyle w:val="aDef"/>
        <w:keepNext/>
      </w:pPr>
      <w:r>
        <w:rPr>
          <w:rStyle w:val="charBoldItals"/>
        </w:rPr>
        <w:t xml:space="preserve">conceal </w:t>
      </w:r>
      <w:r>
        <w:t>a thing includes conceal or disguise—</w:t>
      </w:r>
    </w:p>
    <w:p w14:paraId="7101E350" w14:textId="77777777" w:rsidR="00932C34" w:rsidRDefault="00932C34">
      <w:pPr>
        <w:pStyle w:val="aDefpara"/>
      </w:pPr>
      <w:r>
        <w:tab/>
        <w:t>(a)</w:t>
      </w:r>
      <w:r>
        <w:tab/>
        <w:t>the nature, source or location of the thing; or</w:t>
      </w:r>
    </w:p>
    <w:p w14:paraId="707A6966" w14:textId="77777777" w:rsidR="00932C34" w:rsidRDefault="00932C34">
      <w:pPr>
        <w:pStyle w:val="aDefpara"/>
      </w:pPr>
      <w:r>
        <w:tab/>
        <w:t>(b)</w:t>
      </w:r>
      <w:r>
        <w:tab/>
        <w:t>any movement of the thing; or</w:t>
      </w:r>
    </w:p>
    <w:p w14:paraId="232A5947" w14:textId="77777777" w:rsidR="00932C34" w:rsidRDefault="00932C34">
      <w:pPr>
        <w:pStyle w:val="aDefpara"/>
      </w:pPr>
      <w:r>
        <w:tab/>
        <w:t>(c)</w:t>
      </w:r>
      <w:r>
        <w:tab/>
        <w:t>someone’s rights in relation to the thing; or</w:t>
      </w:r>
    </w:p>
    <w:p w14:paraId="2AAFCFF0" w14:textId="77777777" w:rsidR="00932C34" w:rsidRDefault="00932C34">
      <w:pPr>
        <w:pStyle w:val="aDefpara"/>
      </w:pPr>
      <w:r>
        <w:tab/>
        <w:t>(d)</w:t>
      </w:r>
      <w:r>
        <w:tab/>
        <w:t>the identity of any owner of the thing.</w:t>
      </w:r>
    </w:p>
    <w:p w14:paraId="35C8E72E" w14:textId="77777777" w:rsidR="00932C34" w:rsidRDefault="00932C34">
      <w:pPr>
        <w:pStyle w:val="aDef"/>
      </w:pPr>
      <w:r>
        <w:rPr>
          <w:rStyle w:val="charBoldItals"/>
        </w:rPr>
        <w:t>controlled drug</w:t>
      </w:r>
      <w:r>
        <w:t xml:space="preserve"> means a substance prescribed by regulation as a controlled drug, but does not include a growing plant.</w:t>
      </w:r>
    </w:p>
    <w:p w14:paraId="7759A401" w14:textId="77777777" w:rsidR="00932C34" w:rsidRDefault="00932C34">
      <w:pPr>
        <w:pStyle w:val="aDef"/>
      </w:pPr>
      <w:r>
        <w:rPr>
          <w:rStyle w:val="charBoldItals"/>
        </w:rPr>
        <w:t>controlled plant</w:t>
      </w:r>
      <w:r>
        <w:t xml:space="preserve"> means a growing plant prescribed by regulation as a controlled plant, and includes a seedling of the plant.</w:t>
      </w:r>
    </w:p>
    <w:p w14:paraId="44F5A177" w14:textId="77777777" w:rsidR="00932C34" w:rsidRDefault="00932C34">
      <w:pPr>
        <w:pStyle w:val="aDef"/>
      </w:pPr>
      <w:r>
        <w:rPr>
          <w:rStyle w:val="charBoldItals"/>
        </w:rPr>
        <w:lastRenderedPageBreak/>
        <w:t>controlled precursor</w:t>
      </w:r>
      <w:r>
        <w:t xml:space="preserve"> means a substance prescribed by regulation as a controlled precursor.</w:t>
      </w:r>
    </w:p>
    <w:p w14:paraId="1E4029AD" w14:textId="77777777" w:rsidR="00932C34" w:rsidRDefault="00932C34">
      <w:pPr>
        <w:pStyle w:val="aDef"/>
      </w:pPr>
      <w:r>
        <w:rPr>
          <w:rStyle w:val="charBoldItals"/>
        </w:rPr>
        <w:t xml:space="preserve">cultivates </w:t>
      </w:r>
      <w:r>
        <w:t>a plant—see section 615.</w:t>
      </w:r>
    </w:p>
    <w:p w14:paraId="1E8B845A" w14:textId="77777777" w:rsidR="00932C34" w:rsidRDefault="00932C34">
      <w:pPr>
        <w:pStyle w:val="aDef"/>
      </w:pPr>
      <w:r>
        <w:rPr>
          <w:rStyle w:val="charBoldItals"/>
        </w:rPr>
        <w:t>cultivation</w:t>
      </w:r>
      <w:r>
        <w:t>, of a plant—see section 615.</w:t>
      </w:r>
    </w:p>
    <w:p w14:paraId="69613481" w14:textId="77777777" w:rsidR="00932C34" w:rsidRDefault="00932C34">
      <w:pPr>
        <w:pStyle w:val="aDef"/>
      </w:pPr>
      <w:r>
        <w:rPr>
          <w:rStyle w:val="charBoldItals"/>
        </w:rPr>
        <w:t>large commercial quantity</w:t>
      </w:r>
      <w:r>
        <w:t>—see section 601.</w:t>
      </w:r>
    </w:p>
    <w:p w14:paraId="51282176" w14:textId="77777777" w:rsidR="00932C34" w:rsidRDefault="00932C34">
      <w:pPr>
        <w:pStyle w:val="aDef"/>
      </w:pPr>
      <w:r>
        <w:rPr>
          <w:rStyle w:val="charBoldItals"/>
        </w:rPr>
        <w:t>manufacture</w:t>
      </w:r>
      <w:r>
        <w:t>—see section 606.</w:t>
      </w:r>
    </w:p>
    <w:p w14:paraId="0B989B97" w14:textId="77777777" w:rsidR="00932C34" w:rsidRDefault="00932C34">
      <w:pPr>
        <w:pStyle w:val="aDef"/>
      </w:pPr>
      <w:r>
        <w:rPr>
          <w:rStyle w:val="charBoldItals"/>
        </w:rPr>
        <w:t>manufactures</w:t>
      </w:r>
      <w:r>
        <w:t>—see section 606.</w:t>
      </w:r>
    </w:p>
    <w:p w14:paraId="78959CA9" w14:textId="77777777" w:rsidR="00932C34" w:rsidRDefault="00932C34">
      <w:pPr>
        <w:pStyle w:val="aDef"/>
        <w:keepNext/>
      </w:pPr>
      <w:r>
        <w:rPr>
          <w:rStyle w:val="charBoldItals"/>
        </w:rPr>
        <w:t>possession</w:t>
      </w:r>
      <w:r>
        <w:t>, of a thing, includes the following:</w:t>
      </w:r>
    </w:p>
    <w:p w14:paraId="1EA7F110" w14:textId="77777777" w:rsidR="00932C34" w:rsidRDefault="00932C34">
      <w:pPr>
        <w:pStyle w:val="aDefpara"/>
      </w:pPr>
      <w:r>
        <w:tab/>
        <w:t>(a)</w:t>
      </w:r>
      <w:r>
        <w:tab/>
        <w:t xml:space="preserve">receiving or obtaining possession of the thing; </w:t>
      </w:r>
    </w:p>
    <w:p w14:paraId="2BD7BB6B" w14:textId="77777777" w:rsidR="00932C34" w:rsidRDefault="00932C34">
      <w:pPr>
        <w:pStyle w:val="aDefpara"/>
      </w:pPr>
      <w:r>
        <w:tab/>
        <w:t>(b)</w:t>
      </w:r>
      <w:r>
        <w:tab/>
        <w:t>having control over the disposition of the thing (whether or not having custody of the thing);</w:t>
      </w:r>
    </w:p>
    <w:p w14:paraId="0E3DD217" w14:textId="77777777" w:rsidR="00932C34" w:rsidRDefault="00932C34">
      <w:pPr>
        <w:pStyle w:val="aDefpara"/>
      </w:pPr>
      <w:r>
        <w:tab/>
        <w:t>(c)</w:t>
      </w:r>
      <w:r>
        <w:tab/>
        <w:t>having joint possession of the thing.</w:t>
      </w:r>
    </w:p>
    <w:p w14:paraId="74B16424" w14:textId="77777777" w:rsidR="00932C34" w:rsidRDefault="00932C34">
      <w:pPr>
        <w:pStyle w:val="aDef"/>
      </w:pPr>
      <w:r>
        <w:rPr>
          <w:rStyle w:val="charBoldItals"/>
        </w:rPr>
        <w:t xml:space="preserve">prepare </w:t>
      </w:r>
      <w:r>
        <w:t>a drug for supply includes pack the drug or separate the drug into discrete units.</w:t>
      </w:r>
    </w:p>
    <w:p w14:paraId="545BA43A" w14:textId="77777777" w:rsidR="00932C34" w:rsidRDefault="00932C34">
      <w:pPr>
        <w:pStyle w:val="aDef"/>
        <w:keepNext/>
      </w:pPr>
      <w:r>
        <w:rPr>
          <w:rStyle w:val="charBoldItals"/>
        </w:rPr>
        <w:t xml:space="preserve">sell </w:t>
      </w:r>
      <w:r>
        <w:t>includes—</w:t>
      </w:r>
    </w:p>
    <w:p w14:paraId="5AB81551" w14:textId="77777777" w:rsidR="00932C34" w:rsidRDefault="00932C34">
      <w:pPr>
        <w:pStyle w:val="aDefpara"/>
      </w:pPr>
      <w:r>
        <w:tab/>
        <w:t>(a)</w:t>
      </w:r>
      <w:r>
        <w:tab/>
        <w:t>barter or exchange; and</w:t>
      </w:r>
    </w:p>
    <w:p w14:paraId="6316B2DE" w14:textId="77777777" w:rsidR="00932C34" w:rsidRDefault="00932C34">
      <w:pPr>
        <w:pStyle w:val="aDefpara"/>
      </w:pPr>
      <w:r>
        <w:tab/>
        <w:t>(b)</w:t>
      </w:r>
      <w:r>
        <w:tab/>
        <w:t>give to someone in the belief that the person will provide property or services in return at a later time, whether by agreement or otherwise; and</w:t>
      </w:r>
    </w:p>
    <w:p w14:paraId="78D8E4CF" w14:textId="77777777" w:rsidR="00932C34" w:rsidRDefault="00932C34">
      <w:pPr>
        <w:pStyle w:val="aDefpara"/>
      </w:pPr>
      <w:r>
        <w:tab/>
        <w:t>(c)</w:t>
      </w:r>
      <w:r>
        <w:tab/>
        <w:t>agree to sell.</w:t>
      </w:r>
    </w:p>
    <w:p w14:paraId="33CEC433" w14:textId="77777777" w:rsidR="00932C34" w:rsidRDefault="00932C34">
      <w:pPr>
        <w:pStyle w:val="Amainreturn"/>
        <w:keepNext/>
      </w:pPr>
      <w:r>
        <w:rPr>
          <w:rStyle w:val="charBoldItals"/>
        </w:rPr>
        <w:t xml:space="preserve">supply </w:t>
      </w:r>
      <w:r>
        <w:t>includes—</w:t>
      </w:r>
    </w:p>
    <w:p w14:paraId="1E499AB1" w14:textId="77777777" w:rsidR="00932C34" w:rsidRDefault="00932C34">
      <w:pPr>
        <w:pStyle w:val="aDefpara"/>
      </w:pPr>
      <w:r>
        <w:tab/>
        <w:t>(a)</w:t>
      </w:r>
      <w:r>
        <w:tab/>
        <w:t>supply by way of sale or otherwise; and</w:t>
      </w:r>
    </w:p>
    <w:p w14:paraId="08C03AB1" w14:textId="77777777" w:rsidR="00932C34" w:rsidRDefault="00932C34">
      <w:pPr>
        <w:pStyle w:val="aDefpara"/>
      </w:pPr>
      <w:r>
        <w:tab/>
        <w:t>(b)</w:t>
      </w:r>
      <w:r>
        <w:tab/>
        <w:t>agree to supply.</w:t>
      </w:r>
    </w:p>
    <w:p w14:paraId="5198493A" w14:textId="77777777" w:rsidR="00932C34" w:rsidRDefault="00932C34">
      <w:pPr>
        <w:pStyle w:val="Amainreturn"/>
        <w:keepNext/>
      </w:pPr>
      <w:r>
        <w:rPr>
          <w:rStyle w:val="charBoldItals"/>
        </w:rPr>
        <w:lastRenderedPageBreak/>
        <w:t>trafficable quantity</w:t>
      </w:r>
      <w:r>
        <w:t>—see section 601.</w:t>
      </w:r>
    </w:p>
    <w:p w14:paraId="5A3E275C" w14:textId="77777777" w:rsidR="00932C34" w:rsidRDefault="00932C34">
      <w:pPr>
        <w:pStyle w:val="aDef"/>
        <w:keepNext/>
      </w:pPr>
      <w:r>
        <w:rPr>
          <w:rStyle w:val="charBoldItals"/>
        </w:rPr>
        <w:t>traffics</w:t>
      </w:r>
      <w:r>
        <w:t xml:space="preserve"> in a controlled drug—see section 602.</w:t>
      </w:r>
    </w:p>
    <w:p w14:paraId="1D78E6D7" w14:textId="77777777" w:rsidR="00932C34" w:rsidRDefault="00932C34">
      <w:pPr>
        <w:pStyle w:val="aDef"/>
      </w:pPr>
      <w:r>
        <w:rPr>
          <w:rStyle w:val="charBoldItals"/>
        </w:rPr>
        <w:t>transport</w:t>
      </w:r>
      <w:r>
        <w:t xml:space="preserve"> includes deliver.</w:t>
      </w:r>
    </w:p>
    <w:p w14:paraId="423C8798" w14:textId="77777777" w:rsidR="004D13D8" w:rsidRPr="008C3A9E" w:rsidRDefault="004D13D8" w:rsidP="004D13D8">
      <w:pPr>
        <w:pStyle w:val="Amain"/>
      </w:pPr>
      <w:r>
        <w:tab/>
      </w:r>
      <w:r w:rsidRPr="008C3A9E">
        <w:t>(2)</w:t>
      </w:r>
      <w:r w:rsidRPr="008C3A9E">
        <w:tab/>
        <w:t>In this section:</w:t>
      </w:r>
    </w:p>
    <w:p w14:paraId="272AA29E" w14:textId="131497FB" w:rsidR="004D13D8" w:rsidRDefault="004D13D8" w:rsidP="006056EB">
      <w:pPr>
        <w:pStyle w:val="aDef"/>
      </w:pPr>
      <w:r w:rsidRPr="008C3A9E">
        <w:rPr>
          <w:rStyle w:val="charBoldItals"/>
        </w:rPr>
        <w:t>cannabis food product</w:t>
      </w:r>
      <w:r w:rsidRPr="008C3A9E">
        <w:t xml:space="preserve">—see the </w:t>
      </w:r>
      <w:hyperlink r:id="rId57" w:tooltip="A1989-11" w:history="1">
        <w:r w:rsidRPr="008C3A9E">
          <w:rPr>
            <w:rStyle w:val="charCitHyperlinkItal"/>
          </w:rPr>
          <w:t>Drugs of Dependence Act 1989</w:t>
        </w:r>
      </w:hyperlink>
      <w:r w:rsidRPr="008C3A9E">
        <w:t>, section 6.</w:t>
      </w:r>
    </w:p>
    <w:p w14:paraId="29AD5D6B" w14:textId="77777777" w:rsidR="00932C34" w:rsidRDefault="00932C34">
      <w:pPr>
        <w:pStyle w:val="AH5Sec"/>
      </w:pPr>
      <w:bookmarkStart w:id="246" w:name="_Toc161220199"/>
      <w:r w:rsidRPr="003510AB">
        <w:rPr>
          <w:rStyle w:val="CharSectNo"/>
        </w:rPr>
        <w:t>601</w:t>
      </w:r>
      <w:r>
        <w:tab/>
        <w:t xml:space="preserve">Meaning of </w:t>
      </w:r>
      <w:r w:rsidRPr="00290C05">
        <w:rPr>
          <w:rStyle w:val="charItals"/>
        </w:rPr>
        <w:t>trafficable quantity</w:t>
      </w:r>
      <w:r>
        <w:t xml:space="preserve">, </w:t>
      </w:r>
      <w:r w:rsidRPr="00290C05">
        <w:rPr>
          <w:rStyle w:val="charItals"/>
        </w:rPr>
        <w:t>commercial quantity</w:t>
      </w:r>
      <w:r>
        <w:t xml:space="preserve"> and </w:t>
      </w:r>
      <w:r w:rsidRPr="00290C05">
        <w:rPr>
          <w:rStyle w:val="charItals"/>
        </w:rPr>
        <w:t>large commercial quantity</w:t>
      </w:r>
      <w:bookmarkEnd w:id="246"/>
    </w:p>
    <w:p w14:paraId="7AE5996D" w14:textId="77777777" w:rsidR="00932C34" w:rsidRDefault="00932C34">
      <w:pPr>
        <w:pStyle w:val="Amain"/>
        <w:keepNext/>
      </w:pPr>
      <w:r>
        <w:tab/>
        <w:t>(1)</w:t>
      </w:r>
      <w:r>
        <w:tab/>
        <w:t>In this chapter:</w:t>
      </w:r>
    </w:p>
    <w:p w14:paraId="553BD658" w14:textId="77777777" w:rsidR="00932C34" w:rsidRDefault="00932C34">
      <w:pPr>
        <w:pStyle w:val="Amainreturn"/>
        <w:keepNext/>
      </w:pPr>
      <w:r w:rsidRPr="00290C05">
        <w:rPr>
          <w:rStyle w:val="charBoldItals"/>
        </w:rPr>
        <w:t>commercial quantity</w:t>
      </w:r>
      <w:r>
        <w:t xml:space="preserve"> means—</w:t>
      </w:r>
    </w:p>
    <w:p w14:paraId="739ACF99" w14:textId="77777777" w:rsidR="00932C34" w:rsidRDefault="00932C34">
      <w:pPr>
        <w:pStyle w:val="aDefpara"/>
      </w:pPr>
      <w:r>
        <w:tab/>
        <w:t>(a)</w:t>
      </w:r>
      <w:r>
        <w:tab/>
        <w:t>for a controlled drug—a quantity of the drug that is not less than the quantity prescribed by regulation as a commercial quantity of the drug; and</w:t>
      </w:r>
    </w:p>
    <w:p w14:paraId="151B146D" w14:textId="77777777" w:rsidR="00932C34" w:rsidRDefault="00932C34">
      <w:pPr>
        <w:pStyle w:val="aDefpara"/>
      </w:pPr>
      <w:r>
        <w:tab/>
        <w:t>(b)</w:t>
      </w:r>
      <w:r>
        <w:tab/>
        <w:t>for a controlled plant—a quantity of the plant that is not less than the quantity prescribed by regulation as a commercial quantity of the plant; and</w:t>
      </w:r>
    </w:p>
    <w:p w14:paraId="4AEB462E" w14:textId="77777777" w:rsidR="00932C34" w:rsidRDefault="00932C34">
      <w:pPr>
        <w:pStyle w:val="aDefpara"/>
      </w:pPr>
      <w:r>
        <w:tab/>
        <w:t>(c)</w:t>
      </w:r>
      <w:r>
        <w:tab/>
        <w:t>for a controlled precursor—a quantity of the precursor that is not less than the quantity prescribed by regulation as a commercial quantity of the precursor.</w:t>
      </w:r>
    </w:p>
    <w:p w14:paraId="3EF02F79" w14:textId="77777777" w:rsidR="00932C34" w:rsidRDefault="00932C34">
      <w:pPr>
        <w:pStyle w:val="Amainreturn"/>
        <w:keepNext/>
      </w:pPr>
      <w:r w:rsidRPr="00290C05">
        <w:rPr>
          <w:rStyle w:val="charBoldItals"/>
        </w:rPr>
        <w:t>large commercial quantity</w:t>
      </w:r>
      <w:r>
        <w:t xml:space="preserve"> means—</w:t>
      </w:r>
    </w:p>
    <w:p w14:paraId="1F5A09DA" w14:textId="77777777" w:rsidR="00932C34" w:rsidRDefault="00932C34">
      <w:pPr>
        <w:pStyle w:val="aDefpara"/>
      </w:pPr>
      <w:r>
        <w:tab/>
        <w:t>(a)</w:t>
      </w:r>
      <w:r>
        <w:tab/>
        <w:t>for a controlled drug—a quantity of the drug that is not less than the quantity prescribed by regulation as a large commercial quantity of the drug; and</w:t>
      </w:r>
    </w:p>
    <w:p w14:paraId="5C38C251" w14:textId="77777777" w:rsidR="00932C34" w:rsidRDefault="00932C34">
      <w:pPr>
        <w:pStyle w:val="aDefpara"/>
      </w:pPr>
      <w:r>
        <w:tab/>
        <w:t>(b)</w:t>
      </w:r>
      <w:r>
        <w:tab/>
        <w:t>for a controlled plant—a quantity of the plant that is not less than the quantity prescribed by regulation as a large commercial quantity of the plant; and</w:t>
      </w:r>
    </w:p>
    <w:p w14:paraId="08837A44" w14:textId="77777777" w:rsidR="00932C34" w:rsidRDefault="00932C34">
      <w:pPr>
        <w:pStyle w:val="aDefpara"/>
      </w:pPr>
      <w:r>
        <w:lastRenderedPageBreak/>
        <w:tab/>
        <w:t>(c)</w:t>
      </w:r>
      <w:r>
        <w:tab/>
        <w:t>for a controlled precursor—a quantity of the precursor that is not less than the quantity prescribed by regulation as a large commercial quantity of the precursor.</w:t>
      </w:r>
    </w:p>
    <w:p w14:paraId="36F63834" w14:textId="77777777" w:rsidR="00932C34" w:rsidRDefault="00932C34">
      <w:pPr>
        <w:pStyle w:val="Amainreturn"/>
        <w:keepNext/>
      </w:pPr>
      <w:r w:rsidRPr="00290C05">
        <w:rPr>
          <w:rStyle w:val="charBoldItals"/>
        </w:rPr>
        <w:t>trafficable quantity</w:t>
      </w:r>
      <w:r>
        <w:t xml:space="preserve"> means—</w:t>
      </w:r>
    </w:p>
    <w:p w14:paraId="1ED6F0E5" w14:textId="77777777" w:rsidR="00932C34" w:rsidRDefault="00932C34">
      <w:pPr>
        <w:pStyle w:val="aDefpara"/>
      </w:pPr>
      <w:r>
        <w:tab/>
        <w:t>(a)</w:t>
      </w:r>
      <w:r>
        <w:tab/>
        <w:t>for a controlled drug—a quantity of the drug that is not less than the quantity prescribed by regulation as a trafficable quantity of the drug; and</w:t>
      </w:r>
    </w:p>
    <w:p w14:paraId="36E4380A" w14:textId="77777777" w:rsidR="00932C34" w:rsidRDefault="00932C34">
      <w:pPr>
        <w:pStyle w:val="aDefpara"/>
      </w:pPr>
      <w:r>
        <w:tab/>
        <w:t>(b)</w:t>
      </w:r>
      <w:r>
        <w:tab/>
        <w:t>for a controlled plant—a quantity of the plant that is not less than the quantity prescribed by regulation as a trafficable quantity of the plant.</w:t>
      </w:r>
    </w:p>
    <w:p w14:paraId="6C46AFF9" w14:textId="77777777" w:rsidR="00932C34" w:rsidRDefault="00932C34">
      <w:pPr>
        <w:pStyle w:val="Amain"/>
      </w:pPr>
      <w:r>
        <w:tab/>
        <w:t>(2)</w:t>
      </w:r>
      <w:r>
        <w:tab/>
        <w:t>For this chapter, a trafficable, commercial or large commercial quantity of a controlled drug in a mixture of substances is, subject to the regulations—</w:t>
      </w:r>
    </w:p>
    <w:p w14:paraId="6ED9C336" w14:textId="77777777" w:rsidR="00932C34" w:rsidRDefault="00932C34">
      <w:pPr>
        <w:pStyle w:val="Apara"/>
      </w:pPr>
      <w:r>
        <w:tab/>
        <w:t>(a)</w:t>
      </w:r>
      <w:r>
        <w:tab/>
        <w:t>if the prosecution elects to establish the quantity of the drug in the mixture—the relevant quantity of the drug worked out by reference to the quantity (if any) prescribed by regulation for the pure form of the drug; and</w:t>
      </w:r>
    </w:p>
    <w:p w14:paraId="3322F437" w14:textId="77777777" w:rsidR="00932C34" w:rsidRDefault="00932C34">
      <w:pPr>
        <w:pStyle w:val="Apara"/>
      </w:pPr>
      <w:r>
        <w:tab/>
        <w:t>(b)</w:t>
      </w:r>
      <w:r>
        <w:tab/>
        <w:t>if the prosecution elects to establish the quantity of the mixture instead of the quantity of the drug in the mixture—the relevant quantity of the mixture worked out by reference to the quantity (if any) prescribed by regulation for a mixture containing the drug.</w:t>
      </w:r>
    </w:p>
    <w:p w14:paraId="5EFFB6B9" w14:textId="77777777" w:rsidR="00932C34" w:rsidRDefault="00932C34">
      <w:pPr>
        <w:pStyle w:val="PageBreak"/>
      </w:pPr>
      <w:r>
        <w:br w:type="page"/>
      </w:r>
    </w:p>
    <w:p w14:paraId="1311C1C2" w14:textId="77777777" w:rsidR="00932C34" w:rsidRPr="003510AB" w:rsidRDefault="00932C34">
      <w:pPr>
        <w:pStyle w:val="AH2Part"/>
      </w:pPr>
      <w:bookmarkStart w:id="247" w:name="_Toc161220200"/>
      <w:r w:rsidRPr="003510AB">
        <w:rPr>
          <w:rStyle w:val="CharPartNo"/>
        </w:rPr>
        <w:lastRenderedPageBreak/>
        <w:t>Part 6.2</w:t>
      </w:r>
      <w:r>
        <w:tab/>
      </w:r>
      <w:r w:rsidRPr="003510AB">
        <w:rPr>
          <w:rStyle w:val="CharPartText"/>
        </w:rPr>
        <w:t>Trafficking in controlled drugs</w:t>
      </w:r>
      <w:bookmarkEnd w:id="247"/>
    </w:p>
    <w:p w14:paraId="2B42EE31" w14:textId="77777777" w:rsidR="00932C34" w:rsidRDefault="00932C34">
      <w:pPr>
        <w:pStyle w:val="AH5Sec"/>
      </w:pPr>
      <w:bookmarkStart w:id="248" w:name="_Toc161220201"/>
      <w:r w:rsidRPr="003510AB">
        <w:rPr>
          <w:rStyle w:val="CharSectNo"/>
        </w:rPr>
        <w:t>602</w:t>
      </w:r>
      <w:r>
        <w:tab/>
        <w:t xml:space="preserve">Meaning of </w:t>
      </w:r>
      <w:r w:rsidRPr="00290C05">
        <w:rPr>
          <w:rStyle w:val="charItals"/>
        </w:rPr>
        <w:t>trafficking</w:t>
      </w:r>
      <w:bookmarkEnd w:id="248"/>
    </w:p>
    <w:p w14:paraId="41B8A8EA" w14:textId="77777777" w:rsidR="00932C34" w:rsidRDefault="00932C34">
      <w:pPr>
        <w:pStyle w:val="Amainreturn"/>
      </w:pPr>
      <w:r>
        <w:t xml:space="preserve">For this chapter, a person </w:t>
      </w:r>
      <w:r w:rsidRPr="00290C05">
        <w:rPr>
          <w:rStyle w:val="charBoldItals"/>
        </w:rPr>
        <w:t>traffics</w:t>
      </w:r>
      <w:r>
        <w:t xml:space="preserve"> in a controlled drug if the person—</w:t>
      </w:r>
    </w:p>
    <w:p w14:paraId="6434EE0D" w14:textId="77777777" w:rsidR="00932C34" w:rsidRDefault="00932C34">
      <w:pPr>
        <w:pStyle w:val="Apara"/>
      </w:pPr>
      <w:r>
        <w:tab/>
        <w:t>(a)</w:t>
      </w:r>
      <w:r>
        <w:tab/>
        <w:t>sells the drug; or</w:t>
      </w:r>
    </w:p>
    <w:p w14:paraId="5D9D48C7" w14:textId="77777777" w:rsidR="00932C34" w:rsidRDefault="00932C34">
      <w:pPr>
        <w:pStyle w:val="Apara"/>
      </w:pPr>
      <w:r>
        <w:tab/>
        <w:t>(b)</w:t>
      </w:r>
      <w:r>
        <w:tab/>
        <w:t>prepares the drug for supply—</w:t>
      </w:r>
    </w:p>
    <w:p w14:paraId="75FDF53F" w14:textId="77777777" w:rsidR="00932C34" w:rsidRDefault="00932C34">
      <w:pPr>
        <w:pStyle w:val="Asubpara"/>
      </w:pPr>
      <w:r>
        <w:tab/>
        <w:t>(i)</w:t>
      </w:r>
      <w:r>
        <w:tab/>
        <w:t xml:space="preserve">with the intention of selling any of it; or </w:t>
      </w:r>
    </w:p>
    <w:p w14:paraId="2AB674DD" w14:textId="77777777" w:rsidR="00932C34" w:rsidRDefault="00932C34">
      <w:pPr>
        <w:pStyle w:val="Asubpara"/>
      </w:pPr>
      <w:r>
        <w:tab/>
        <w:t>(ii)</w:t>
      </w:r>
      <w:r>
        <w:tab/>
        <w:t>believing that someone else intends to sell any of it; or</w:t>
      </w:r>
    </w:p>
    <w:p w14:paraId="34AE093E" w14:textId="77777777" w:rsidR="00932C34" w:rsidRDefault="00932C34">
      <w:pPr>
        <w:pStyle w:val="Apara"/>
      </w:pPr>
      <w:r>
        <w:tab/>
        <w:t>(c)</w:t>
      </w:r>
      <w:r>
        <w:tab/>
        <w:t>transports the drug—</w:t>
      </w:r>
    </w:p>
    <w:p w14:paraId="13A569E4" w14:textId="77777777" w:rsidR="00932C34" w:rsidRDefault="00932C34">
      <w:pPr>
        <w:pStyle w:val="Asubpara"/>
      </w:pPr>
      <w:r>
        <w:tab/>
        <w:t>(i)</w:t>
      </w:r>
      <w:r>
        <w:tab/>
        <w:t xml:space="preserve">with the intention of selling any of it; or </w:t>
      </w:r>
    </w:p>
    <w:p w14:paraId="4BDC058D" w14:textId="77777777" w:rsidR="00932C34" w:rsidRDefault="00932C34">
      <w:pPr>
        <w:pStyle w:val="Asubpara"/>
      </w:pPr>
      <w:r>
        <w:tab/>
        <w:t>(ii)</w:t>
      </w:r>
      <w:r>
        <w:tab/>
        <w:t>believing that someone else intends to sell any of it; or</w:t>
      </w:r>
    </w:p>
    <w:p w14:paraId="52CDD521" w14:textId="77777777" w:rsidR="00932C34" w:rsidRDefault="00932C34">
      <w:pPr>
        <w:pStyle w:val="Apara"/>
      </w:pPr>
      <w:r>
        <w:tab/>
        <w:t>(d)</w:t>
      </w:r>
      <w:r>
        <w:tab/>
        <w:t>guards or conceals the drug with the intention of—</w:t>
      </w:r>
    </w:p>
    <w:p w14:paraId="3D7623D6" w14:textId="77777777" w:rsidR="00932C34" w:rsidRDefault="00932C34">
      <w:pPr>
        <w:pStyle w:val="Asubpara"/>
      </w:pPr>
      <w:r>
        <w:tab/>
        <w:t>(i)</w:t>
      </w:r>
      <w:r>
        <w:tab/>
        <w:t>selling any of it; or</w:t>
      </w:r>
    </w:p>
    <w:p w14:paraId="7849A234" w14:textId="77777777" w:rsidR="00932C34" w:rsidRDefault="00932C34">
      <w:pPr>
        <w:pStyle w:val="Asubpara"/>
      </w:pPr>
      <w:r>
        <w:tab/>
        <w:t>(ii)</w:t>
      </w:r>
      <w:r>
        <w:tab/>
        <w:t>helping someone else to sell any of it; or</w:t>
      </w:r>
    </w:p>
    <w:p w14:paraId="3BE0A073" w14:textId="77777777" w:rsidR="00932C34" w:rsidRDefault="00932C34">
      <w:pPr>
        <w:pStyle w:val="Apara"/>
      </w:pPr>
      <w:r>
        <w:tab/>
        <w:t>(e)</w:t>
      </w:r>
      <w:r>
        <w:tab/>
        <w:t>possesses the drug with the intention of selling any of it.</w:t>
      </w:r>
    </w:p>
    <w:p w14:paraId="3378237C" w14:textId="77777777" w:rsidR="00932C34" w:rsidRDefault="00932C34">
      <w:pPr>
        <w:pStyle w:val="AH5Sec"/>
      </w:pPr>
      <w:bookmarkStart w:id="249" w:name="_Toc161220202"/>
      <w:r w:rsidRPr="003510AB">
        <w:rPr>
          <w:rStyle w:val="CharSectNo"/>
        </w:rPr>
        <w:t>603</w:t>
      </w:r>
      <w:r>
        <w:tab/>
        <w:t>Trafficking in controlled drug</w:t>
      </w:r>
      <w:bookmarkEnd w:id="249"/>
    </w:p>
    <w:p w14:paraId="22F61F5F" w14:textId="77777777" w:rsidR="00932C34" w:rsidRDefault="00932C34">
      <w:pPr>
        <w:pStyle w:val="Amain"/>
        <w:keepNext/>
      </w:pPr>
      <w:r>
        <w:tab/>
        <w:t>(1)</w:t>
      </w:r>
      <w:r>
        <w:tab/>
        <w:t>A person commits an offence if the person traffics in a large commercial quantity of a controlled drug.</w:t>
      </w:r>
    </w:p>
    <w:p w14:paraId="571E3263" w14:textId="77777777" w:rsidR="00932C34" w:rsidRDefault="00932C34">
      <w:pPr>
        <w:pStyle w:val="Penalty"/>
        <w:keepNext/>
      </w:pPr>
      <w:r>
        <w:t>Maximum penalty:  imprisonment for life.</w:t>
      </w:r>
    </w:p>
    <w:p w14:paraId="3C7FE69E" w14:textId="77777777" w:rsidR="00932C34" w:rsidRDefault="00932C34">
      <w:pPr>
        <w:pStyle w:val="Amain"/>
      </w:pPr>
      <w:r>
        <w:tab/>
        <w:t>(2)</w:t>
      </w:r>
      <w:r>
        <w:tab/>
        <w:t>Absolute liability applies to the circumstance that the quantity trafficked in was a large commercial quantity.</w:t>
      </w:r>
    </w:p>
    <w:p w14:paraId="11BF0F65" w14:textId="77777777" w:rsidR="00932C34" w:rsidRDefault="00932C34">
      <w:pPr>
        <w:pStyle w:val="Amain"/>
        <w:keepNext/>
      </w:pPr>
      <w:r>
        <w:tab/>
        <w:t>(3)</w:t>
      </w:r>
      <w:r>
        <w:tab/>
        <w:t>A person commits an offence if the person traffics in a commercial quantity of a controlled drug.</w:t>
      </w:r>
    </w:p>
    <w:p w14:paraId="69BE60EB" w14:textId="77777777" w:rsidR="00932C34" w:rsidRDefault="00932C34" w:rsidP="007D47BE">
      <w:pPr>
        <w:pStyle w:val="Penalty"/>
      </w:pPr>
      <w:r>
        <w:t>Maximum penalty:  2 500 penalty units, imprisonment for 25 years or both.</w:t>
      </w:r>
    </w:p>
    <w:p w14:paraId="4798FF4C" w14:textId="77777777" w:rsidR="00932C34" w:rsidRDefault="00932C34">
      <w:pPr>
        <w:pStyle w:val="Amain"/>
      </w:pPr>
      <w:r>
        <w:lastRenderedPageBreak/>
        <w:tab/>
        <w:t>(4)</w:t>
      </w:r>
      <w:r>
        <w:tab/>
        <w:t>Absolute liability applies to the circumstance that the quantity trafficked in was a commercial quantity.</w:t>
      </w:r>
    </w:p>
    <w:p w14:paraId="5386DDFA" w14:textId="77777777" w:rsidR="00932C34" w:rsidRDefault="00932C34">
      <w:pPr>
        <w:pStyle w:val="Amain"/>
        <w:keepNext/>
      </w:pPr>
      <w:r>
        <w:tab/>
        <w:t>(5)</w:t>
      </w:r>
      <w:r>
        <w:tab/>
        <w:t>A person commits an offence if the person traffics in a trafficable quantity of cannabis.</w:t>
      </w:r>
    </w:p>
    <w:p w14:paraId="77FE91B7" w14:textId="77777777" w:rsidR="00932C34" w:rsidRDefault="00932C34">
      <w:pPr>
        <w:pStyle w:val="Penalty"/>
        <w:keepNext/>
      </w:pPr>
      <w:r>
        <w:t>Maximum penalty:  1 000 penalty units, imprisonment for 10 years or both.</w:t>
      </w:r>
    </w:p>
    <w:p w14:paraId="7C2907C6" w14:textId="77777777" w:rsidR="00932C34" w:rsidRDefault="00932C34">
      <w:pPr>
        <w:pStyle w:val="Amain"/>
      </w:pPr>
      <w:r>
        <w:tab/>
        <w:t>(6)</w:t>
      </w:r>
      <w:r>
        <w:tab/>
        <w:t>Absolute liability applies to the circumstance that the quantity trafficked in was a trafficable quantity.</w:t>
      </w:r>
    </w:p>
    <w:p w14:paraId="4D1C1F28" w14:textId="77777777" w:rsidR="00932C34" w:rsidRDefault="00932C34">
      <w:pPr>
        <w:pStyle w:val="Amain"/>
        <w:keepNext/>
      </w:pPr>
      <w:r>
        <w:tab/>
        <w:t>(7)</w:t>
      </w:r>
      <w:r>
        <w:tab/>
        <w:t>A person commits an offence if the person traffics in a controlled drug other than cannabis.</w:t>
      </w:r>
    </w:p>
    <w:p w14:paraId="4AE40E7B" w14:textId="77777777" w:rsidR="00932C34" w:rsidRDefault="00932C34">
      <w:pPr>
        <w:pStyle w:val="Penalty"/>
        <w:keepNext/>
      </w:pPr>
      <w:r>
        <w:t>Maximum penalty:  1 000 penalty units, imprisonment for 10 years or both.</w:t>
      </w:r>
    </w:p>
    <w:p w14:paraId="2A0C736E" w14:textId="77777777" w:rsidR="00932C34" w:rsidRDefault="00932C34">
      <w:pPr>
        <w:pStyle w:val="Amain"/>
        <w:keepNext/>
      </w:pPr>
      <w:r>
        <w:tab/>
        <w:t>(8)</w:t>
      </w:r>
      <w:r>
        <w:tab/>
        <w:t>A person commits an offence if the person traffics in cannabis.</w:t>
      </w:r>
    </w:p>
    <w:p w14:paraId="3AB50845" w14:textId="77777777" w:rsidR="00932C34" w:rsidRDefault="00932C34">
      <w:pPr>
        <w:pStyle w:val="Penalty"/>
        <w:keepNext/>
      </w:pPr>
      <w:r>
        <w:t>Maximum penalty:  300 penalty units, imprisonment for 3 years or both.</w:t>
      </w:r>
    </w:p>
    <w:p w14:paraId="4E0B1994" w14:textId="77777777" w:rsidR="00A41A80" w:rsidRPr="00314513" w:rsidRDefault="00A41A80" w:rsidP="00A41A80">
      <w:pPr>
        <w:pStyle w:val="aNote"/>
      </w:pPr>
      <w:r w:rsidRPr="00C7023A">
        <w:rPr>
          <w:rStyle w:val="charItals"/>
        </w:rPr>
        <w:t>Note</w:t>
      </w:r>
      <w:r w:rsidRPr="00C7023A">
        <w:rPr>
          <w:rStyle w:val="charItals"/>
        </w:rPr>
        <w:tab/>
      </w:r>
      <w:r w:rsidRPr="00314513">
        <w:rPr>
          <w:lang w:eastAsia="en-AU"/>
        </w:rPr>
        <w:t>For an alternative verdict provision applying to an offence against this section, see s 636A.</w:t>
      </w:r>
    </w:p>
    <w:p w14:paraId="1AE12CCB" w14:textId="77777777" w:rsidR="00932C34" w:rsidRDefault="00932C34">
      <w:pPr>
        <w:pStyle w:val="AH5Sec"/>
      </w:pPr>
      <w:bookmarkStart w:id="250" w:name="_Toc161220203"/>
      <w:r w:rsidRPr="003510AB">
        <w:rPr>
          <w:rStyle w:val="CharSectNo"/>
        </w:rPr>
        <w:t>604</w:t>
      </w:r>
      <w:r>
        <w:tab/>
        <w:t>Trafficking offence—presumption if trafficable quantity possessed etc</w:t>
      </w:r>
      <w:bookmarkEnd w:id="250"/>
    </w:p>
    <w:p w14:paraId="4B801C0C" w14:textId="77777777" w:rsidR="00932C34" w:rsidRDefault="00932C34">
      <w:pPr>
        <w:pStyle w:val="Amain"/>
      </w:pPr>
      <w:r>
        <w:tab/>
        <w:t>(1)</w:t>
      </w:r>
      <w:r>
        <w:tab/>
        <w:t>If, in a prosecution for an offence against section 603, it is proved that the defendant—</w:t>
      </w:r>
    </w:p>
    <w:p w14:paraId="0CC0C9F6" w14:textId="77777777" w:rsidR="00932C34" w:rsidRDefault="00932C34">
      <w:pPr>
        <w:pStyle w:val="Apara"/>
      </w:pPr>
      <w:r>
        <w:tab/>
        <w:t>(a)</w:t>
      </w:r>
      <w:r>
        <w:tab/>
        <w:t>prepared a trafficable quantity of a controlled drug for supply; or</w:t>
      </w:r>
    </w:p>
    <w:p w14:paraId="5B108E6C" w14:textId="77777777" w:rsidR="00932C34" w:rsidRDefault="00932C34">
      <w:pPr>
        <w:pStyle w:val="Apara"/>
      </w:pPr>
      <w:r>
        <w:tab/>
        <w:t>(b)</w:t>
      </w:r>
      <w:r>
        <w:tab/>
        <w:t>transported a trafficable quantity of a controlled drug; or</w:t>
      </w:r>
    </w:p>
    <w:p w14:paraId="2534BDF2" w14:textId="77777777" w:rsidR="00932C34" w:rsidRDefault="00932C34">
      <w:pPr>
        <w:pStyle w:val="Apara"/>
      </w:pPr>
      <w:r>
        <w:tab/>
        <w:t>(c)</w:t>
      </w:r>
      <w:r>
        <w:tab/>
        <w:t>guarded or concealed a trafficable quantity of a controlled drug; or</w:t>
      </w:r>
    </w:p>
    <w:p w14:paraId="7367B84A" w14:textId="77777777" w:rsidR="00932C34" w:rsidRDefault="00932C34" w:rsidP="00557DAE">
      <w:pPr>
        <w:pStyle w:val="Apara"/>
        <w:keepNext/>
      </w:pPr>
      <w:r>
        <w:lastRenderedPageBreak/>
        <w:tab/>
        <w:t>(d)</w:t>
      </w:r>
      <w:r>
        <w:tab/>
        <w:t>possessed a trafficable quantity of a controlled drug;</w:t>
      </w:r>
    </w:p>
    <w:p w14:paraId="6D15E4BE" w14:textId="77777777" w:rsidR="00932C34" w:rsidRDefault="00932C34">
      <w:pPr>
        <w:pStyle w:val="Amainreturn"/>
        <w:keepNext/>
      </w:pPr>
      <w:r>
        <w:t>it is presumed, unless the contrary is proved, that the defendant had the intention or belief about the sale of the drug required for the offence.</w:t>
      </w:r>
    </w:p>
    <w:p w14:paraId="7BF54295" w14:textId="77777777" w:rsidR="00932C34" w:rsidRDefault="00932C34">
      <w:pPr>
        <w:pStyle w:val="aNote"/>
      </w:pPr>
      <w:r w:rsidRPr="00290C05">
        <w:rPr>
          <w:rStyle w:val="charItals"/>
        </w:rPr>
        <w:t>Note</w:t>
      </w:r>
      <w:r w:rsidRPr="00290C05">
        <w:rPr>
          <w:rStyle w:val="charItals"/>
        </w:rPr>
        <w:tab/>
      </w:r>
      <w:r>
        <w:t xml:space="preserve">A defendant </w:t>
      </w:r>
      <w:r w:rsidR="009A4250" w:rsidRPr="00130EF2">
        <w:t>has</w:t>
      </w:r>
      <w:r w:rsidR="009A4250">
        <w:t xml:space="preserve"> </w:t>
      </w:r>
      <w:r>
        <w:t>a legal burden of proving that the defendant did not have the intention or belief mentioned in this subsection (see s 59 (c)).</w:t>
      </w:r>
    </w:p>
    <w:p w14:paraId="0B084E2F" w14:textId="77777777" w:rsidR="00932C34" w:rsidRDefault="00932C34">
      <w:pPr>
        <w:pStyle w:val="Amain"/>
      </w:pPr>
      <w:r>
        <w:tab/>
        <w:t>(2)</w:t>
      </w:r>
      <w:r>
        <w:tab/>
        <w:t>This section does not apply to a single charge under section 629 (Single offence for trafficking etc on different occasions) if the conduct on each occasion to which the charge relates did not involve a trafficable quantity of the controlled drug.</w:t>
      </w:r>
    </w:p>
    <w:p w14:paraId="58AC24E2" w14:textId="77777777" w:rsidR="00932C34" w:rsidRDefault="00932C34">
      <w:pPr>
        <w:pStyle w:val="AH5Sec"/>
      </w:pPr>
      <w:bookmarkStart w:id="251" w:name="_Toc161220204"/>
      <w:r w:rsidRPr="003510AB">
        <w:rPr>
          <w:rStyle w:val="CharSectNo"/>
        </w:rPr>
        <w:t>605</w:t>
      </w:r>
      <w:r>
        <w:tab/>
        <w:t>Complicity, incitement and conspiracy offences do not apply to buyers of drugs</w:t>
      </w:r>
      <w:bookmarkEnd w:id="251"/>
    </w:p>
    <w:p w14:paraId="5F0FDAB3" w14:textId="77777777" w:rsidR="00932C34" w:rsidRDefault="00932C34">
      <w:pPr>
        <w:pStyle w:val="Amainreturn"/>
        <w:keepNext/>
      </w:pPr>
      <w:r>
        <w:t>A person does not commit any of the following offences only because the person bought or intended to buy a controlled drug from someone else:</w:t>
      </w:r>
    </w:p>
    <w:p w14:paraId="7E45F4BE" w14:textId="77777777" w:rsidR="00932C34" w:rsidRDefault="00932C34">
      <w:pPr>
        <w:pStyle w:val="Apara"/>
      </w:pPr>
      <w:r>
        <w:tab/>
        <w:t>(a)</w:t>
      </w:r>
      <w:r>
        <w:tab/>
        <w:t>an offence under section 45 (Complicity and common purpose);</w:t>
      </w:r>
    </w:p>
    <w:p w14:paraId="5CCB168E" w14:textId="77777777" w:rsidR="00932C34" w:rsidRDefault="00932C34">
      <w:pPr>
        <w:pStyle w:val="Apara"/>
      </w:pPr>
      <w:r>
        <w:tab/>
        <w:t>(b)</w:t>
      </w:r>
      <w:r>
        <w:tab/>
        <w:t>an offence against section 47 (Incitement);</w:t>
      </w:r>
    </w:p>
    <w:p w14:paraId="762D3766" w14:textId="77777777" w:rsidR="00932C34" w:rsidRDefault="00932C34">
      <w:pPr>
        <w:pStyle w:val="Apara"/>
        <w:keepNext/>
      </w:pPr>
      <w:r>
        <w:tab/>
        <w:t>(c)</w:t>
      </w:r>
      <w:r>
        <w:tab/>
        <w:t>an offence against section 48 (Conspiracy).</w:t>
      </w:r>
    </w:p>
    <w:p w14:paraId="3FB340E3" w14:textId="2C957302" w:rsidR="000228A2" w:rsidRDefault="000228A2" w:rsidP="000228A2">
      <w:pPr>
        <w:pStyle w:val="aNote"/>
        <w:rPr>
          <w:rFonts w:ascii="TimesNewRomanPSMT" w:hAnsi="TimesNewRomanPSMT" w:cs="TimesNewRomanPSMT"/>
          <w:color w:val="000000"/>
          <w:lang w:eastAsia="en-AU"/>
        </w:rPr>
      </w:pPr>
      <w:r>
        <w:rPr>
          <w:rStyle w:val="charItals"/>
        </w:rPr>
        <w:t>Note</w:t>
      </w:r>
      <w:r>
        <w:rPr>
          <w:rStyle w:val="charItals"/>
        </w:rPr>
        <w:tab/>
      </w:r>
      <w:r>
        <w:rPr>
          <w:lang w:eastAsia="en-AU"/>
        </w:rPr>
        <w:t xml:space="preserve">For additional offences relating to possessing controlled drugs, see the </w:t>
      </w:r>
      <w:hyperlink r:id="rId58" w:tooltip="A1989-11" w:history="1">
        <w:r>
          <w:rPr>
            <w:rStyle w:val="charCitHyperlinkItal"/>
          </w:rPr>
          <w:t>Drugs of Dependence Act 1989</w:t>
        </w:r>
      </w:hyperlink>
      <w:r>
        <w:rPr>
          <w:rFonts w:ascii="TimesNewRomanPSMT" w:hAnsi="TimesNewRomanPSMT" w:cs="TimesNewRomanPSMT"/>
          <w:color w:val="000000"/>
          <w:lang w:eastAsia="en-AU"/>
        </w:rPr>
        <w:t xml:space="preserve">, </w:t>
      </w:r>
      <w:r>
        <w:t>pt 10</w:t>
      </w:r>
      <w:r>
        <w:rPr>
          <w:rFonts w:ascii="TimesNewRomanPSMT" w:hAnsi="TimesNewRomanPSMT" w:cs="TimesNewRomanPSMT"/>
          <w:color w:val="000000"/>
          <w:lang w:eastAsia="en-AU"/>
        </w:rPr>
        <w:t xml:space="preserve"> and the </w:t>
      </w:r>
      <w:hyperlink r:id="rId59" w:tooltip="A2008-26" w:history="1">
        <w:r>
          <w:rPr>
            <w:rStyle w:val="charCitHyperlinkItal"/>
          </w:rPr>
          <w:t>Medicines, Poisons and Therapeutic Goods Act 2008</w:t>
        </w:r>
      </w:hyperlink>
      <w:r>
        <w:rPr>
          <w:rFonts w:ascii="TimesNewRomanPSMT" w:hAnsi="TimesNewRomanPSMT" w:cs="TimesNewRomanPSMT"/>
          <w:color w:val="000000"/>
          <w:lang w:eastAsia="en-AU"/>
        </w:rPr>
        <w:t>, s 36.</w:t>
      </w:r>
    </w:p>
    <w:p w14:paraId="5ACD0F9E" w14:textId="77777777" w:rsidR="00932C34" w:rsidRDefault="00932C34">
      <w:pPr>
        <w:pStyle w:val="PageBreak"/>
      </w:pPr>
      <w:r>
        <w:br w:type="page"/>
      </w:r>
    </w:p>
    <w:p w14:paraId="07DD015C" w14:textId="77777777" w:rsidR="00932C34" w:rsidRPr="003510AB" w:rsidRDefault="00932C34">
      <w:pPr>
        <w:pStyle w:val="AH2Part"/>
      </w:pPr>
      <w:bookmarkStart w:id="252" w:name="_Toc161220205"/>
      <w:r w:rsidRPr="003510AB">
        <w:rPr>
          <w:rStyle w:val="CharPartNo"/>
        </w:rPr>
        <w:lastRenderedPageBreak/>
        <w:t>Part 6.3</w:t>
      </w:r>
      <w:r>
        <w:tab/>
      </w:r>
      <w:r w:rsidRPr="003510AB">
        <w:rPr>
          <w:rStyle w:val="CharPartText"/>
        </w:rPr>
        <w:t>Manufacturing controlled drugs and precursors</w:t>
      </w:r>
      <w:bookmarkEnd w:id="252"/>
    </w:p>
    <w:p w14:paraId="4489DB8C" w14:textId="77777777" w:rsidR="00932C34" w:rsidRDefault="00932C34">
      <w:pPr>
        <w:pStyle w:val="AH5Sec"/>
      </w:pPr>
      <w:bookmarkStart w:id="253" w:name="_Toc161220206"/>
      <w:r w:rsidRPr="003510AB">
        <w:rPr>
          <w:rStyle w:val="CharSectNo"/>
        </w:rPr>
        <w:t>606</w:t>
      </w:r>
      <w:r>
        <w:tab/>
        <w:t xml:space="preserve">Meaning of </w:t>
      </w:r>
      <w:r w:rsidRPr="00290C05">
        <w:rPr>
          <w:rStyle w:val="charItals"/>
        </w:rPr>
        <w:t>manufacture</w:t>
      </w:r>
      <w:bookmarkEnd w:id="253"/>
    </w:p>
    <w:p w14:paraId="77B85B61" w14:textId="77777777" w:rsidR="00932C34" w:rsidRDefault="00932C34">
      <w:pPr>
        <w:pStyle w:val="Amainreturn"/>
        <w:keepNext/>
      </w:pPr>
      <w:r>
        <w:t>In this chapter:</w:t>
      </w:r>
    </w:p>
    <w:p w14:paraId="76968A0D" w14:textId="77777777" w:rsidR="00932C34" w:rsidRDefault="00932C34">
      <w:pPr>
        <w:pStyle w:val="aDef"/>
        <w:keepNext/>
      </w:pPr>
      <w:r w:rsidRPr="00290C05">
        <w:rPr>
          <w:rStyle w:val="charBoldItals"/>
        </w:rPr>
        <w:t>manufacture</w:t>
      </w:r>
      <w:r>
        <w:t xml:space="preserve">—the </w:t>
      </w:r>
      <w:r w:rsidRPr="00290C05">
        <w:rPr>
          <w:rStyle w:val="charBoldItals"/>
        </w:rPr>
        <w:t>manufacture</w:t>
      </w:r>
      <w:r>
        <w:t xml:space="preserve"> of a substance is any process by which the substance is produced (other than the cultivation of a plant), and includes the process of—</w:t>
      </w:r>
    </w:p>
    <w:p w14:paraId="083B11A2" w14:textId="77777777" w:rsidR="00932C34" w:rsidRDefault="00932C34">
      <w:pPr>
        <w:pStyle w:val="aDefpara"/>
      </w:pPr>
      <w:r>
        <w:tab/>
        <w:t>(a)</w:t>
      </w:r>
      <w:r>
        <w:tab/>
        <w:t>extracting or refining it; or</w:t>
      </w:r>
    </w:p>
    <w:p w14:paraId="5D201F89" w14:textId="77777777" w:rsidR="00932C34" w:rsidRDefault="00932C34">
      <w:pPr>
        <w:pStyle w:val="Apara"/>
      </w:pPr>
      <w:r>
        <w:tab/>
        <w:t>(b)</w:t>
      </w:r>
      <w:r>
        <w:tab/>
        <w:t>transforming it into a different substance.</w:t>
      </w:r>
    </w:p>
    <w:p w14:paraId="3466A0A3" w14:textId="77777777" w:rsidR="00932C34" w:rsidRDefault="00932C34">
      <w:pPr>
        <w:pStyle w:val="aDef"/>
        <w:keepNext/>
      </w:pPr>
      <w:r w:rsidRPr="00290C05">
        <w:rPr>
          <w:rStyle w:val="charBoldItals"/>
        </w:rPr>
        <w:t>manufactures</w:t>
      </w:r>
      <w:r>
        <w:t xml:space="preserve">—a person </w:t>
      </w:r>
      <w:r w:rsidRPr="00290C05">
        <w:rPr>
          <w:rStyle w:val="charBoldItals"/>
        </w:rPr>
        <w:t>manufactures</w:t>
      </w:r>
      <w:r>
        <w:t xml:space="preserve"> a substance if the person—</w:t>
      </w:r>
    </w:p>
    <w:p w14:paraId="602D6D32" w14:textId="77777777" w:rsidR="00932C34" w:rsidRDefault="00932C34">
      <w:pPr>
        <w:pStyle w:val="aDefpara"/>
      </w:pPr>
      <w:r>
        <w:tab/>
        <w:t>(a)</w:t>
      </w:r>
      <w:r>
        <w:tab/>
        <w:t>engages in its manufacture; or</w:t>
      </w:r>
    </w:p>
    <w:p w14:paraId="49C30B27" w14:textId="77777777" w:rsidR="00932C34" w:rsidRDefault="00932C34">
      <w:pPr>
        <w:pStyle w:val="aDefpara"/>
      </w:pPr>
      <w:r>
        <w:tab/>
        <w:t>(b)</w:t>
      </w:r>
      <w:r>
        <w:tab/>
        <w:t>exercises control or direction over its manufacture; or</w:t>
      </w:r>
    </w:p>
    <w:p w14:paraId="5A8FB7E6" w14:textId="77777777" w:rsidR="00932C34" w:rsidRDefault="00932C34">
      <w:pPr>
        <w:pStyle w:val="aDefpara"/>
      </w:pPr>
      <w:r>
        <w:tab/>
        <w:t>(c)</w:t>
      </w:r>
      <w:r>
        <w:tab/>
        <w:t>provides or arranges finance for its manufacture.</w:t>
      </w:r>
    </w:p>
    <w:p w14:paraId="568EDF80" w14:textId="77777777" w:rsidR="00932C34" w:rsidRDefault="00932C34">
      <w:pPr>
        <w:pStyle w:val="AH5Sec"/>
      </w:pPr>
      <w:bookmarkStart w:id="254" w:name="_Toc161220207"/>
      <w:r w:rsidRPr="003510AB">
        <w:rPr>
          <w:rStyle w:val="CharSectNo"/>
        </w:rPr>
        <w:t>607</w:t>
      </w:r>
      <w:r>
        <w:tab/>
        <w:t>Manufacturing controlled drug for selling</w:t>
      </w:r>
      <w:bookmarkEnd w:id="254"/>
    </w:p>
    <w:p w14:paraId="42210F63" w14:textId="77777777" w:rsidR="00932C34" w:rsidRDefault="00932C34">
      <w:pPr>
        <w:pStyle w:val="Amain"/>
      </w:pPr>
      <w:r>
        <w:tab/>
        <w:t>(1)</w:t>
      </w:r>
      <w:r>
        <w:tab/>
        <w:t>A person commits an offence if the person manufactures a large commercial quantity of a controlled drug—</w:t>
      </w:r>
    </w:p>
    <w:p w14:paraId="0958134C" w14:textId="77777777" w:rsidR="00932C34" w:rsidRDefault="00932C34">
      <w:pPr>
        <w:pStyle w:val="Apara"/>
      </w:pPr>
      <w:r>
        <w:tab/>
        <w:t>(a)</w:t>
      </w:r>
      <w:r>
        <w:tab/>
        <w:t>with the intention of selling any of it; or</w:t>
      </w:r>
    </w:p>
    <w:p w14:paraId="12E90548" w14:textId="77777777" w:rsidR="00932C34" w:rsidRDefault="00932C34">
      <w:pPr>
        <w:pStyle w:val="Apara"/>
        <w:keepNext/>
      </w:pPr>
      <w:r>
        <w:tab/>
        <w:t>(b)</w:t>
      </w:r>
      <w:r>
        <w:tab/>
        <w:t>believing that someone else intends to sell any of it.</w:t>
      </w:r>
    </w:p>
    <w:p w14:paraId="107C5741" w14:textId="77777777" w:rsidR="00932C34" w:rsidRDefault="00932C34">
      <w:pPr>
        <w:pStyle w:val="Penalty"/>
        <w:keepNext/>
      </w:pPr>
      <w:r>
        <w:t>Maximum penalty:  imprisonment for life.</w:t>
      </w:r>
    </w:p>
    <w:p w14:paraId="0D2BFFA8" w14:textId="77777777" w:rsidR="00932C34" w:rsidRDefault="00932C34">
      <w:pPr>
        <w:pStyle w:val="Amain"/>
      </w:pPr>
      <w:r>
        <w:tab/>
        <w:t>(2)</w:t>
      </w:r>
      <w:r>
        <w:tab/>
        <w:t>Absolute liability applies to the circumstance that the quantity manufactured was a large commercial quantity.</w:t>
      </w:r>
    </w:p>
    <w:p w14:paraId="6BFB757E" w14:textId="77777777" w:rsidR="00932C34" w:rsidRDefault="00932C34">
      <w:pPr>
        <w:pStyle w:val="Amain"/>
      </w:pPr>
      <w:r>
        <w:tab/>
        <w:t>(3)</w:t>
      </w:r>
      <w:r>
        <w:tab/>
        <w:t>A person commits an offence if the person manufactures a commercial quantity of a controlled drug—</w:t>
      </w:r>
    </w:p>
    <w:p w14:paraId="28D75C16" w14:textId="77777777" w:rsidR="00932C34" w:rsidRDefault="00932C34">
      <w:pPr>
        <w:pStyle w:val="Apara"/>
      </w:pPr>
      <w:r>
        <w:tab/>
        <w:t>(a)</w:t>
      </w:r>
      <w:r>
        <w:tab/>
        <w:t>with the intention of selling any of it; or</w:t>
      </w:r>
    </w:p>
    <w:p w14:paraId="68F46E76" w14:textId="77777777" w:rsidR="00932C34" w:rsidRDefault="00932C34">
      <w:pPr>
        <w:pStyle w:val="Apara"/>
        <w:keepNext/>
      </w:pPr>
      <w:r>
        <w:lastRenderedPageBreak/>
        <w:tab/>
        <w:t>(b)</w:t>
      </w:r>
      <w:r>
        <w:tab/>
        <w:t>believing that someone else intends to sell any of it.</w:t>
      </w:r>
    </w:p>
    <w:p w14:paraId="043EA719" w14:textId="77777777" w:rsidR="00932C34" w:rsidRDefault="00932C34">
      <w:pPr>
        <w:pStyle w:val="Penalty"/>
        <w:keepNext/>
      </w:pPr>
      <w:r>
        <w:t>Maximum penalty:  2 500 penalty units, imprisonment for 25 years or both.</w:t>
      </w:r>
    </w:p>
    <w:p w14:paraId="729D11B7" w14:textId="77777777" w:rsidR="00932C34" w:rsidRDefault="00932C34">
      <w:pPr>
        <w:pStyle w:val="Amain"/>
      </w:pPr>
      <w:r>
        <w:tab/>
        <w:t>(4)</w:t>
      </w:r>
      <w:r>
        <w:tab/>
        <w:t>Absolute liability applies to the circumstance that the quantity manufactured was a commercial quantity.</w:t>
      </w:r>
    </w:p>
    <w:p w14:paraId="0EBD9D0F" w14:textId="77777777" w:rsidR="00932C34" w:rsidRDefault="00932C34">
      <w:pPr>
        <w:pStyle w:val="Amain"/>
      </w:pPr>
      <w:r>
        <w:tab/>
        <w:t>(5)</w:t>
      </w:r>
      <w:r>
        <w:tab/>
        <w:t>A person commits an offence if the person manufactures a controlled drug—</w:t>
      </w:r>
    </w:p>
    <w:p w14:paraId="1B3EFA6E" w14:textId="77777777" w:rsidR="00932C34" w:rsidRDefault="00932C34">
      <w:pPr>
        <w:pStyle w:val="Apara"/>
      </w:pPr>
      <w:r>
        <w:tab/>
        <w:t>(a)</w:t>
      </w:r>
      <w:r>
        <w:tab/>
        <w:t>with the intention of selling any of it; or</w:t>
      </w:r>
    </w:p>
    <w:p w14:paraId="5A1A075B" w14:textId="77777777" w:rsidR="00932C34" w:rsidRDefault="00932C34">
      <w:pPr>
        <w:pStyle w:val="Apara"/>
        <w:keepNext/>
      </w:pPr>
      <w:r>
        <w:tab/>
        <w:t>(b)</w:t>
      </w:r>
      <w:r>
        <w:tab/>
        <w:t>believing that someone else intends to sell any of it.</w:t>
      </w:r>
    </w:p>
    <w:p w14:paraId="33990D25" w14:textId="77777777" w:rsidR="00932C34" w:rsidRDefault="00932C34">
      <w:pPr>
        <w:pStyle w:val="Penalty"/>
        <w:keepNext/>
      </w:pPr>
      <w:r>
        <w:t>Maximum penalty:  1 500 penalty units, imprisonment for 15 years or both.</w:t>
      </w:r>
    </w:p>
    <w:p w14:paraId="119A0B2D" w14:textId="77777777" w:rsidR="00932C34" w:rsidRDefault="00932C34">
      <w:pPr>
        <w:pStyle w:val="AH5Sec"/>
      </w:pPr>
      <w:bookmarkStart w:id="255" w:name="_Toc161220208"/>
      <w:r w:rsidRPr="003510AB">
        <w:rPr>
          <w:rStyle w:val="CharSectNo"/>
        </w:rPr>
        <w:t>608</w:t>
      </w:r>
      <w:r>
        <w:tab/>
        <w:t>Manufacturing offence—presumption if trafficable quantity manufactured</w:t>
      </w:r>
      <w:bookmarkEnd w:id="255"/>
    </w:p>
    <w:p w14:paraId="5DAB82CE" w14:textId="77777777" w:rsidR="00932C34" w:rsidRDefault="00932C34">
      <w:pPr>
        <w:pStyle w:val="Amainreturn"/>
        <w:keepLines/>
      </w:pPr>
      <w:r>
        <w:t>If, in a prosecution for an offence against section 607 (Manufacturing controlled drug for selling), it is proved that the defendant manufactured a trafficable quantity of a controlled drug, it is presumed, unless the contrary is proved, that the defendant had the intention or belief about the sale of the drug required for the offence.</w:t>
      </w:r>
    </w:p>
    <w:p w14:paraId="17C6014A" w14:textId="77777777" w:rsidR="00932C34" w:rsidRDefault="00932C34">
      <w:pPr>
        <w:pStyle w:val="AH5Sec"/>
      </w:pPr>
      <w:bookmarkStart w:id="256" w:name="_Toc161220209"/>
      <w:r w:rsidRPr="003510AB">
        <w:rPr>
          <w:rStyle w:val="CharSectNo"/>
        </w:rPr>
        <w:t>609</w:t>
      </w:r>
      <w:r>
        <w:tab/>
        <w:t>Manufacturing controlled drug</w:t>
      </w:r>
      <w:bookmarkEnd w:id="256"/>
    </w:p>
    <w:p w14:paraId="222C2F4E" w14:textId="77777777" w:rsidR="00932C34" w:rsidRDefault="00932C34" w:rsidP="00633906">
      <w:pPr>
        <w:pStyle w:val="Amainreturn"/>
      </w:pPr>
      <w:r>
        <w:t>A person commits an offence if the person manufactures a controlled drug.</w:t>
      </w:r>
    </w:p>
    <w:p w14:paraId="141F7863" w14:textId="77777777" w:rsidR="00932C34" w:rsidRDefault="00932C34" w:rsidP="00633906">
      <w:pPr>
        <w:pStyle w:val="Penalty"/>
      </w:pPr>
      <w:r>
        <w:t>Maximum penalty:  1 000 penalty units, imprisonment for 10 years or both.</w:t>
      </w:r>
    </w:p>
    <w:p w14:paraId="165A3885" w14:textId="77777777" w:rsidR="00932C34" w:rsidRDefault="00932C34">
      <w:pPr>
        <w:pStyle w:val="AH5Sec"/>
      </w:pPr>
      <w:bookmarkStart w:id="257" w:name="_Toc161220210"/>
      <w:r w:rsidRPr="003510AB">
        <w:rPr>
          <w:rStyle w:val="CharSectNo"/>
        </w:rPr>
        <w:lastRenderedPageBreak/>
        <w:t>610</w:t>
      </w:r>
      <w:r>
        <w:tab/>
        <w:t>Selling controlled precursor for manufacture of controlled drug</w:t>
      </w:r>
      <w:bookmarkEnd w:id="257"/>
    </w:p>
    <w:p w14:paraId="1E3715E5" w14:textId="77777777" w:rsidR="00932C34" w:rsidRDefault="00932C34" w:rsidP="00633906">
      <w:pPr>
        <w:pStyle w:val="Amain"/>
        <w:keepNext/>
        <w:keepLines/>
      </w:pPr>
      <w:r>
        <w:tab/>
        <w:t>(1)</w:t>
      </w:r>
      <w:r>
        <w:tab/>
        <w:t>A person commits an offence if the person sells a large commercial quantity of a controlled precursor believing that the person to whom it is sold, or someone else, intends to use any of it to manufacture a controlled drug.</w:t>
      </w:r>
    </w:p>
    <w:p w14:paraId="424FA1EC" w14:textId="77777777" w:rsidR="00932C34" w:rsidRDefault="00932C34">
      <w:pPr>
        <w:pStyle w:val="Penalty"/>
        <w:keepNext/>
      </w:pPr>
      <w:r>
        <w:t>Maximum penalty:  2 500 penalty units, imprisonment for 25 years or both.</w:t>
      </w:r>
    </w:p>
    <w:p w14:paraId="0403A943" w14:textId="77777777" w:rsidR="00932C34" w:rsidRDefault="00932C34">
      <w:pPr>
        <w:pStyle w:val="Amain"/>
      </w:pPr>
      <w:r>
        <w:tab/>
        <w:t>(2)</w:t>
      </w:r>
      <w:r>
        <w:tab/>
        <w:t>Absolute liability applies to the circumstance that the quantity sold was a large commercial quantity.</w:t>
      </w:r>
    </w:p>
    <w:p w14:paraId="1B81309B" w14:textId="77777777" w:rsidR="00932C34" w:rsidRDefault="00932C34">
      <w:pPr>
        <w:pStyle w:val="Amain"/>
        <w:keepNext/>
      </w:pPr>
      <w:r>
        <w:tab/>
        <w:t>(3)</w:t>
      </w:r>
      <w:r>
        <w:tab/>
        <w:t>A person commits an offence if the person sells a commercial quantity of a controlled precursor believing that the person to whom it is sold, or someone else, intends to use any of it to manufacture a controlled drug.</w:t>
      </w:r>
    </w:p>
    <w:p w14:paraId="463265CD" w14:textId="77777777" w:rsidR="00932C34" w:rsidRDefault="00932C34">
      <w:pPr>
        <w:pStyle w:val="Penalty"/>
        <w:keepNext/>
      </w:pPr>
      <w:r>
        <w:t>Maximum penalty:  1 500 penalty units, imprisonment for 15 years or both.</w:t>
      </w:r>
    </w:p>
    <w:p w14:paraId="16784BDB" w14:textId="77777777" w:rsidR="00932C34" w:rsidRDefault="00932C34">
      <w:pPr>
        <w:pStyle w:val="Amain"/>
      </w:pPr>
      <w:r>
        <w:tab/>
        <w:t>(4)</w:t>
      </w:r>
      <w:r>
        <w:tab/>
        <w:t>Absolute liability applies to the circumstance that the quantity sold was a commercial quantity.</w:t>
      </w:r>
    </w:p>
    <w:p w14:paraId="2002D6FE" w14:textId="77777777" w:rsidR="00932C34" w:rsidRDefault="00932C34" w:rsidP="0083575E">
      <w:pPr>
        <w:pStyle w:val="Amain"/>
      </w:pPr>
      <w:r>
        <w:tab/>
        <w:t>(5)</w:t>
      </w:r>
      <w:r>
        <w:tab/>
        <w:t>A person commits an offence if the person sells a controlled precursor believing that the person to whom it is sold, or someone else, intends to use any of it to manufacture a controlled drug.</w:t>
      </w:r>
    </w:p>
    <w:p w14:paraId="27FE9E39" w14:textId="77777777" w:rsidR="00932C34" w:rsidRDefault="00932C34" w:rsidP="0083575E">
      <w:pPr>
        <w:pStyle w:val="Penalty"/>
      </w:pPr>
      <w:r>
        <w:t>Maximum penalty:  700 penalty units, imprisonment for 7 years or both.</w:t>
      </w:r>
    </w:p>
    <w:p w14:paraId="6E08C347" w14:textId="77777777" w:rsidR="00932C34" w:rsidRDefault="00932C34" w:rsidP="0083575E">
      <w:pPr>
        <w:pStyle w:val="AH5Sec"/>
      </w:pPr>
      <w:bookmarkStart w:id="258" w:name="_Toc161220211"/>
      <w:r w:rsidRPr="003510AB">
        <w:rPr>
          <w:rStyle w:val="CharSectNo"/>
        </w:rPr>
        <w:lastRenderedPageBreak/>
        <w:t>611</w:t>
      </w:r>
      <w:r>
        <w:tab/>
        <w:t>Manufacturing controlled precursor for manufacture of controlled drug</w:t>
      </w:r>
      <w:bookmarkEnd w:id="258"/>
    </w:p>
    <w:p w14:paraId="61385B13" w14:textId="77777777" w:rsidR="00932C34" w:rsidRDefault="00932C34" w:rsidP="0083575E">
      <w:pPr>
        <w:pStyle w:val="Amain"/>
        <w:keepNext/>
      </w:pPr>
      <w:r>
        <w:tab/>
        <w:t>(1)</w:t>
      </w:r>
      <w:r>
        <w:tab/>
        <w:t>A person commits an offence if the person manufactures a large commercial quantity of a controlled precursor—</w:t>
      </w:r>
    </w:p>
    <w:p w14:paraId="4A0AD17A" w14:textId="77777777" w:rsidR="00932C34" w:rsidRDefault="00932C34" w:rsidP="0083575E">
      <w:pPr>
        <w:pStyle w:val="Apara"/>
        <w:keepNext/>
      </w:pPr>
      <w:r>
        <w:tab/>
        <w:t>(a)</w:t>
      </w:r>
      <w:r>
        <w:tab/>
        <w:t>with the intention of manufacturing a controlled drug; and</w:t>
      </w:r>
    </w:p>
    <w:p w14:paraId="1C130C8A" w14:textId="77777777" w:rsidR="00932C34" w:rsidRDefault="00932C34">
      <w:pPr>
        <w:pStyle w:val="Apara"/>
        <w:keepNext/>
      </w:pPr>
      <w:r>
        <w:tab/>
        <w:t>(b)</w:t>
      </w:r>
      <w:r>
        <w:tab/>
        <w:t>with the intention of selling any of the manufactured drug or believing that someone else intends to sell any of the manufactured drug.</w:t>
      </w:r>
    </w:p>
    <w:p w14:paraId="21D4CE18" w14:textId="77777777" w:rsidR="00932C34" w:rsidRDefault="00932C34">
      <w:pPr>
        <w:pStyle w:val="Penalty"/>
        <w:keepNext/>
      </w:pPr>
      <w:r>
        <w:t>Maximum penalty:  2 500 penalty units, imprisonment for 25 years or both.</w:t>
      </w:r>
    </w:p>
    <w:p w14:paraId="7BF33EE4" w14:textId="77777777" w:rsidR="00932C34" w:rsidRDefault="00932C34">
      <w:pPr>
        <w:pStyle w:val="Amain"/>
      </w:pPr>
      <w:r>
        <w:tab/>
        <w:t>(2)</w:t>
      </w:r>
      <w:r>
        <w:tab/>
        <w:t>Absolute liability applies to the circumstance that the quantity manufactured was a large commercial quantity.</w:t>
      </w:r>
    </w:p>
    <w:p w14:paraId="3DC0984E" w14:textId="77777777" w:rsidR="00932C34" w:rsidRDefault="00932C34">
      <w:pPr>
        <w:pStyle w:val="Amain"/>
      </w:pPr>
      <w:r>
        <w:tab/>
        <w:t>(3)</w:t>
      </w:r>
      <w:r>
        <w:tab/>
        <w:t>A person commits an offence if the person manufactures a large commercial quantity of a controlled precursor—</w:t>
      </w:r>
    </w:p>
    <w:p w14:paraId="209FBC55" w14:textId="77777777" w:rsidR="00932C34" w:rsidRDefault="00932C34">
      <w:pPr>
        <w:pStyle w:val="Apara"/>
      </w:pPr>
      <w:r>
        <w:tab/>
        <w:t>(a)</w:t>
      </w:r>
      <w:r>
        <w:tab/>
        <w:t>with the intention of selling any of it to someone else; and</w:t>
      </w:r>
    </w:p>
    <w:p w14:paraId="2B08D41C" w14:textId="77777777" w:rsidR="00932C34" w:rsidRDefault="00932C34">
      <w:pPr>
        <w:pStyle w:val="Apara"/>
        <w:keepNext/>
      </w:pPr>
      <w:r>
        <w:tab/>
        <w:t>(b)</w:t>
      </w:r>
      <w:r>
        <w:tab/>
        <w:t>believing that the other person intends to use it to manufacture a controlled drug.</w:t>
      </w:r>
    </w:p>
    <w:p w14:paraId="0CBDF7BD" w14:textId="77777777" w:rsidR="00932C34" w:rsidRDefault="00932C34">
      <w:pPr>
        <w:pStyle w:val="Penalty"/>
        <w:keepNext/>
      </w:pPr>
      <w:r>
        <w:t>Maximum penalty:  2 500 penalty units, imprisonment for 25 years or both.</w:t>
      </w:r>
    </w:p>
    <w:p w14:paraId="6ED5BEA9" w14:textId="77777777" w:rsidR="00932C34" w:rsidRDefault="00932C34">
      <w:pPr>
        <w:pStyle w:val="Amain"/>
      </w:pPr>
      <w:r>
        <w:tab/>
        <w:t>(4)</w:t>
      </w:r>
      <w:r>
        <w:tab/>
        <w:t>Absolute liability applies to the circumstance that the quantity manufactured was a large commercial quantity.</w:t>
      </w:r>
    </w:p>
    <w:p w14:paraId="190051A8" w14:textId="77777777" w:rsidR="00932C34" w:rsidRDefault="00932C34">
      <w:pPr>
        <w:pStyle w:val="Amain"/>
      </w:pPr>
      <w:r>
        <w:tab/>
        <w:t>(5)</w:t>
      </w:r>
      <w:r>
        <w:tab/>
        <w:t>A person commits an offence if the person manufactures a commercial quantity of a controlled precursor—</w:t>
      </w:r>
    </w:p>
    <w:p w14:paraId="3C49620A" w14:textId="77777777" w:rsidR="00932C34" w:rsidRDefault="00932C34">
      <w:pPr>
        <w:pStyle w:val="Apara"/>
      </w:pPr>
      <w:r>
        <w:tab/>
        <w:t>(a)</w:t>
      </w:r>
      <w:r>
        <w:tab/>
        <w:t>with the intention of manufacturing a controlled drug; and</w:t>
      </w:r>
    </w:p>
    <w:p w14:paraId="6642E276" w14:textId="77777777" w:rsidR="00932C34" w:rsidRDefault="00932C34" w:rsidP="0083575E">
      <w:pPr>
        <w:pStyle w:val="Apara"/>
        <w:keepNext/>
      </w:pPr>
      <w:r>
        <w:lastRenderedPageBreak/>
        <w:tab/>
        <w:t>(b)</w:t>
      </w:r>
      <w:r>
        <w:tab/>
        <w:t>with the intention of selling any of the manufactured drug or believing that someone else intends to sell any of the manufactured drug.</w:t>
      </w:r>
    </w:p>
    <w:p w14:paraId="2EF6B7FD" w14:textId="77777777" w:rsidR="00932C34" w:rsidRDefault="00932C34" w:rsidP="0083575E">
      <w:pPr>
        <w:pStyle w:val="Penalty"/>
        <w:keepNext/>
      </w:pPr>
      <w:r>
        <w:t>Maximum penalty:  1 500 penalty units, imprisonment for 15 years or both.</w:t>
      </w:r>
    </w:p>
    <w:p w14:paraId="49FD26B2" w14:textId="77777777" w:rsidR="00932C34" w:rsidRDefault="00932C34">
      <w:pPr>
        <w:pStyle w:val="Amain"/>
      </w:pPr>
      <w:r>
        <w:tab/>
        <w:t>(6)</w:t>
      </w:r>
      <w:r>
        <w:tab/>
        <w:t>Absolute liability applies to the circumstance that the quantity manufactured was a commercial quantity.</w:t>
      </w:r>
    </w:p>
    <w:p w14:paraId="0FC266F0" w14:textId="77777777" w:rsidR="00932C34" w:rsidRDefault="00932C34" w:rsidP="00633906">
      <w:pPr>
        <w:pStyle w:val="Amain"/>
        <w:keepNext/>
      </w:pPr>
      <w:r>
        <w:tab/>
        <w:t>(7)</w:t>
      </w:r>
      <w:r>
        <w:tab/>
        <w:t>A person commits an offence if the person manufactures a commercial quantity of a controlled precursor—</w:t>
      </w:r>
    </w:p>
    <w:p w14:paraId="2FF3CAB9" w14:textId="77777777" w:rsidR="00932C34" w:rsidRDefault="00932C34">
      <w:pPr>
        <w:pStyle w:val="Apara"/>
      </w:pPr>
      <w:r>
        <w:tab/>
        <w:t>(a)</w:t>
      </w:r>
      <w:r>
        <w:tab/>
        <w:t>with the intention of selling any of it to someone else; and</w:t>
      </w:r>
    </w:p>
    <w:p w14:paraId="36B4E443" w14:textId="77777777" w:rsidR="00932C34" w:rsidRDefault="00932C34">
      <w:pPr>
        <w:pStyle w:val="Apara"/>
        <w:keepNext/>
      </w:pPr>
      <w:r>
        <w:tab/>
        <w:t>(b)</w:t>
      </w:r>
      <w:r>
        <w:tab/>
        <w:t>believing that the other person intends to use it to manufacture a controlled drug.</w:t>
      </w:r>
    </w:p>
    <w:p w14:paraId="54A5BC00" w14:textId="77777777" w:rsidR="00932C34" w:rsidRDefault="00932C34">
      <w:pPr>
        <w:pStyle w:val="Penalty"/>
        <w:keepNext/>
      </w:pPr>
      <w:r>
        <w:t>Maximum penalty:  1 500 penalty units, imprisonment for 15 years or both.</w:t>
      </w:r>
    </w:p>
    <w:p w14:paraId="752A27C9" w14:textId="77777777" w:rsidR="00932C34" w:rsidRDefault="00932C34">
      <w:pPr>
        <w:pStyle w:val="Amain"/>
      </w:pPr>
      <w:r>
        <w:tab/>
        <w:t>(8)</w:t>
      </w:r>
      <w:r>
        <w:tab/>
        <w:t>Absolute liability applies to the circumstance that the quantity manufactured was a commercial quantity.</w:t>
      </w:r>
    </w:p>
    <w:p w14:paraId="6D45376A" w14:textId="77777777" w:rsidR="00932C34" w:rsidRDefault="00932C34">
      <w:pPr>
        <w:pStyle w:val="Amain"/>
      </w:pPr>
      <w:r>
        <w:tab/>
        <w:t>(9)</w:t>
      </w:r>
      <w:r>
        <w:tab/>
        <w:t>A person commits an offence if the person manufactures a controlled precursor—</w:t>
      </w:r>
    </w:p>
    <w:p w14:paraId="136BBED8" w14:textId="77777777" w:rsidR="00932C34" w:rsidRDefault="00932C34">
      <w:pPr>
        <w:pStyle w:val="Apara"/>
      </w:pPr>
      <w:r>
        <w:tab/>
        <w:t>(a)</w:t>
      </w:r>
      <w:r>
        <w:tab/>
        <w:t>with the intention of manufacturing a controlled drug; and</w:t>
      </w:r>
    </w:p>
    <w:p w14:paraId="27851626" w14:textId="77777777" w:rsidR="00932C34" w:rsidRDefault="00932C34" w:rsidP="0083575E">
      <w:pPr>
        <w:pStyle w:val="Apara"/>
      </w:pPr>
      <w:r>
        <w:tab/>
        <w:t>(b)</w:t>
      </w:r>
      <w:r>
        <w:tab/>
        <w:t>with the intention of selling any of the manufactured drug or believing that someone else intends to sell any of the manufactured drug.</w:t>
      </w:r>
    </w:p>
    <w:p w14:paraId="37AF73B1" w14:textId="77777777" w:rsidR="00932C34" w:rsidRDefault="00932C34" w:rsidP="0083575E">
      <w:pPr>
        <w:pStyle w:val="Penalty"/>
      </w:pPr>
      <w:r>
        <w:t>Maximum penalty:  700 penalty units, imprisonment for 7 years or both.</w:t>
      </w:r>
    </w:p>
    <w:p w14:paraId="60F61681" w14:textId="77777777" w:rsidR="00932C34" w:rsidRDefault="00932C34" w:rsidP="0083575E">
      <w:pPr>
        <w:pStyle w:val="Amain"/>
        <w:keepNext/>
      </w:pPr>
      <w:r>
        <w:lastRenderedPageBreak/>
        <w:tab/>
        <w:t>(10)</w:t>
      </w:r>
      <w:r>
        <w:tab/>
        <w:t>A person commits an offence if the person manufactures a controlled precursor—</w:t>
      </w:r>
    </w:p>
    <w:p w14:paraId="5BCA3E75" w14:textId="77777777" w:rsidR="00932C34" w:rsidRDefault="00932C34" w:rsidP="0083575E">
      <w:pPr>
        <w:pStyle w:val="Apara"/>
        <w:keepNext/>
      </w:pPr>
      <w:r>
        <w:tab/>
        <w:t>(a)</w:t>
      </w:r>
      <w:r>
        <w:tab/>
        <w:t>with the intention of selling any of it to someone else; and</w:t>
      </w:r>
    </w:p>
    <w:p w14:paraId="78CB0869" w14:textId="77777777" w:rsidR="00932C34" w:rsidRDefault="00932C34" w:rsidP="00633906">
      <w:pPr>
        <w:pStyle w:val="Apara"/>
      </w:pPr>
      <w:r>
        <w:tab/>
        <w:t>(b)</w:t>
      </w:r>
      <w:r>
        <w:tab/>
        <w:t>believing that the other person intends to use it to manufacture a controlled drug.</w:t>
      </w:r>
    </w:p>
    <w:p w14:paraId="200E924B" w14:textId="77777777" w:rsidR="00932C34" w:rsidRDefault="00932C34" w:rsidP="00633906">
      <w:pPr>
        <w:pStyle w:val="Penalty"/>
      </w:pPr>
      <w:r>
        <w:t>Maximum penalty:  700 penalty units imprisonment for 7 years or both.</w:t>
      </w:r>
    </w:p>
    <w:p w14:paraId="6A0EFB52" w14:textId="77777777" w:rsidR="00932C34" w:rsidRDefault="00932C34">
      <w:pPr>
        <w:pStyle w:val="AH5Sec"/>
      </w:pPr>
      <w:bookmarkStart w:id="259" w:name="_Toc161220212"/>
      <w:r w:rsidRPr="003510AB">
        <w:rPr>
          <w:rStyle w:val="CharSectNo"/>
        </w:rPr>
        <w:t>612</w:t>
      </w:r>
      <w:r>
        <w:tab/>
        <w:t>Possessing controlled precursor</w:t>
      </w:r>
      <w:bookmarkEnd w:id="259"/>
    </w:p>
    <w:p w14:paraId="5BCC5BD8" w14:textId="77777777" w:rsidR="00932C34" w:rsidRDefault="00932C34" w:rsidP="00633906">
      <w:pPr>
        <w:pStyle w:val="Amain"/>
        <w:keepNext/>
      </w:pPr>
      <w:r>
        <w:tab/>
        <w:t>(1)</w:t>
      </w:r>
      <w:r>
        <w:tab/>
        <w:t>A person commits an offence if the person possesses a large commercial quantity of a controlled precursor—</w:t>
      </w:r>
    </w:p>
    <w:p w14:paraId="49EC4C41" w14:textId="77777777" w:rsidR="00932C34" w:rsidRDefault="00932C34">
      <w:pPr>
        <w:pStyle w:val="Apara"/>
      </w:pPr>
      <w:r>
        <w:tab/>
        <w:t>(a)</w:t>
      </w:r>
      <w:r>
        <w:tab/>
        <w:t>with the intention of using any of it to manufacture a controlled drug; and</w:t>
      </w:r>
    </w:p>
    <w:p w14:paraId="09362AD7" w14:textId="77777777" w:rsidR="00932C34" w:rsidRDefault="00932C34">
      <w:pPr>
        <w:pStyle w:val="Apara"/>
        <w:keepNext/>
      </w:pPr>
      <w:r>
        <w:tab/>
        <w:t>(b)</w:t>
      </w:r>
      <w:r>
        <w:tab/>
        <w:t>with the intention of selling any of the manufactured drug or believing that someone else intends to sell any of the manufactured drug.</w:t>
      </w:r>
    </w:p>
    <w:p w14:paraId="7E1629AE" w14:textId="77777777" w:rsidR="00932C34" w:rsidRDefault="00932C34">
      <w:pPr>
        <w:pStyle w:val="Penalty"/>
        <w:keepNext/>
      </w:pPr>
      <w:r>
        <w:t>Maximum penalty:  2 500 penalty units, imprisonment for 25 years or both.</w:t>
      </w:r>
    </w:p>
    <w:p w14:paraId="334A0587" w14:textId="77777777" w:rsidR="00932C34" w:rsidRDefault="00932C34">
      <w:pPr>
        <w:pStyle w:val="Amain"/>
      </w:pPr>
      <w:r>
        <w:tab/>
        <w:t>(2)</w:t>
      </w:r>
      <w:r>
        <w:tab/>
        <w:t>Absolute liability applies to the circumstance that the quantity possessed was a large commercial quantity.</w:t>
      </w:r>
    </w:p>
    <w:p w14:paraId="39C2D5B3" w14:textId="77777777" w:rsidR="00932C34" w:rsidRDefault="00932C34">
      <w:pPr>
        <w:pStyle w:val="Amain"/>
      </w:pPr>
      <w:r>
        <w:tab/>
        <w:t>(3)</w:t>
      </w:r>
      <w:r>
        <w:tab/>
        <w:t>A person commits an offence if the person possesses a commercial quantity of a controlled precursor—</w:t>
      </w:r>
    </w:p>
    <w:p w14:paraId="028CFCB6" w14:textId="77777777" w:rsidR="00932C34" w:rsidRDefault="00932C34">
      <w:pPr>
        <w:pStyle w:val="Apara"/>
      </w:pPr>
      <w:r>
        <w:tab/>
        <w:t>(a)</w:t>
      </w:r>
      <w:r>
        <w:tab/>
        <w:t>with the intention of using any of it to manufacture a controlled drug; and</w:t>
      </w:r>
    </w:p>
    <w:p w14:paraId="75C78CEF" w14:textId="77777777" w:rsidR="00932C34" w:rsidRDefault="00932C34" w:rsidP="0083575E">
      <w:pPr>
        <w:pStyle w:val="Apara"/>
      </w:pPr>
      <w:r>
        <w:tab/>
        <w:t>(b)</w:t>
      </w:r>
      <w:r>
        <w:tab/>
        <w:t>with the intention of selling any of the manufactured drug or believing that someone else intends to sell any of the manufactured drug.</w:t>
      </w:r>
    </w:p>
    <w:p w14:paraId="03769D39" w14:textId="77777777" w:rsidR="00932C34" w:rsidRDefault="00932C34" w:rsidP="0083575E">
      <w:pPr>
        <w:pStyle w:val="Penalty"/>
      </w:pPr>
      <w:r>
        <w:t>Maximum penalty:  1 500 penalty units, imprisonment for 15 years or both.</w:t>
      </w:r>
    </w:p>
    <w:p w14:paraId="787A4994" w14:textId="77777777" w:rsidR="00932C34" w:rsidRDefault="00932C34">
      <w:pPr>
        <w:pStyle w:val="Amain"/>
      </w:pPr>
      <w:r>
        <w:lastRenderedPageBreak/>
        <w:tab/>
        <w:t>(4)</w:t>
      </w:r>
      <w:r>
        <w:tab/>
        <w:t>Absolute liability applies to the circumstance that the quantity possessed was a commercial quantity.</w:t>
      </w:r>
    </w:p>
    <w:p w14:paraId="0665A39D" w14:textId="77777777" w:rsidR="00932C34" w:rsidRDefault="00932C34">
      <w:pPr>
        <w:pStyle w:val="Amain"/>
      </w:pPr>
      <w:r>
        <w:tab/>
        <w:t>(5)</w:t>
      </w:r>
      <w:r>
        <w:tab/>
        <w:t>A person commits an offence if the person possesses a controlled precursor—</w:t>
      </w:r>
    </w:p>
    <w:p w14:paraId="0442606E" w14:textId="77777777" w:rsidR="00932C34" w:rsidRDefault="00932C34">
      <w:pPr>
        <w:pStyle w:val="Apara"/>
      </w:pPr>
      <w:r>
        <w:tab/>
        <w:t>(a)</w:t>
      </w:r>
      <w:r>
        <w:tab/>
        <w:t>with the intention of using any of it to manufacture a controlled drug; and</w:t>
      </w:r>
    </w:p>
    <w:p w14:paraId="017A1DC1" w14:textId="77777777" w:rsidR="00932C34" w:rsidRDefault="00932C34">
      <w:pPr>
        <w:pStyle w:val="Apara"/>
        <w:keepNext/>
      </w:pPr>
      <w:r>
        <w:tab/>
        <w:t>(b)</w:t>
      </w:r>
      <w:r>
        <w:tab/>
        <w:t>with the intention of selling any of the manufactured drug or believing that someone else intends to sell any of the manufactured drug.</w:t>
      </w:r>
    </w:p>
    <w:p w14:paraId="44D414A8" w14:textId="77777777" w:rsidR="00932C34" w:rsidRDefault="00932C34" w:rsidP="007D47BE">
      <w:pPr>
        <w:pStyle w:val="Penalty"/>
      </w:pPr>
      <w:r>
        <w:t>Maximum penalty:  700 penalty units, imprisonment for 7 years or both.</w:t>
      </w:r>
    </w:p>
    <w:p w14:paraId="17295CEF" w14:textId="77777777" w:rsidR="002E784E" w:rsidRPr="00C64FDD" w:rsidRDefault="002E784E" w:rsidP="002E784E">
      <w:pPr>
        <w:pStyle w:val="AH5Sec"/>
      </w:pPr>
      <w:bookmarkStart w:id="260" w:name="_Toc161220213"/>
      <w:r w:rsidRPr="003510AB">
        <w:rPr>
          <w:rStyle w:val="CharSectNo"/>
        </w:rPr>
        <w:t>612A</w:t>
      </w:r>
      <w:r w:rsidRPr="00C64FDD">
        <w:tab/>
        <w:t xml:space="preserve">Possessing offence—presumption </w:t>
      </w:r>
      <w:r w:rsidRPr="00C64FDD">
        <w:rPr>
          <w:bCs/>
        </w:rPr>
        <w:t>if controlled precursor possessed to manufacture controlled drug</w:t>
      </w:r>
      <w:bookmarkEnd w:id="260"/>
    </w:p>
    <w:p w14:paraId="28DEEAFB" w14:textId="77777777" w:rsidR="002E784E" w:rsidRPr="00C64FDD" w:rsidRDefault="002E784E" w:rsidP="002E784E">
      <w:pPr>
        <w:pStyle w:val="Amain"/>
        <w:rPr>
          <w:lang w:eastAsia="en-AU"/>
        </w:rPr>
      </w:pPr>
      <w:r w:rsidRPr="00C64FDD">
        <w:rPr>
          <w:lang w:eastAsia="en-AU"/>
        </w:rPr>
        <w:tab/>
        <w:t>(1)</w:t>
      </w:r>
      <w:r w:rsidRPr="00C64FDD">
        <w:rPr>
          <w:lang w:eastAsia="en-AU"/>
        </w:rPr>
        <w:tab/>
        <w:t xml:space="preserve">This section applies if, in a prosecution for an offence against section 612 (5) (Possessing controlled precursor), it is proved that the defendant </w:t>
      </w:r>
      <w:r w:rsidRPr="00C64FDD">
        <w:rPr>
          <w:szCs w:val="24"/>
          <w:lang w:eastAsia="en-AU"/>
        </w:rPr>
        <w:t>possessed a controlled precursor with the intention of using any of it to manufacture a controlled drug.</w:t>
      </w:r>
    </w:p>
    <w:p w14:paraId="0AE974D5" w14:textId="77777777" w:rsidR="002E784E" w:rsidRPr="00C64FDD" w:rsidRDefault="002E784E" w:rsidP="002E784E">
      <w:pPr>
        <w:pStyle w:val="Amain"/>
      </w:pPr>
      <w:r w:rsidRPr="00C64FDD">
        <w:rPr>
          <w:lang w:eastAsia="en-AU"/>
        </w:rPr>
        <w:tab/>
        <w:t>(2)</w:t>
      </w:r>
      <w:r w:rsidRPr="00C64FDD">
        <w:rPr>
          <w:lang w:eastAsia="en-AU"/>
        </w:rPr>
        <w:tab/>
        <w:t>It is presumed, unless the contrary is proved, that the defendant had the intention or belief about the sale of the drug required for the offence.</w:t>
      </w:r>
    </w:p>
    <w:p w14:paraId="3933B418" w14:textId="77777777" w:rsidR="002E784E" w:rsidRPr="00C64FDD" w:rsidRDefault="002E784E" w:rsidP="002E784E">
      <w:pPr>
        <w:pStyle w:val="aNote"/>
      </w:pPr>
      <w:r w:rsidRPr="00C64FDD">
        <w:rPr>
          <w:rStyle w:val="charItals"/>
        </w:rPr>
        <w:t>Note</w:t>
      </w:r>
      <w:r w:rsidRPr="00C64FDD">
        <w:rPr>
          <w:rStyle w:val="charItals"/>
        </w:rPr>
        <w:tab/>
      </w:r>
      <w:r w:rsidRPr="00C64FDD">
        <w:t>The defendant has a legal burden in relation to the matters mentioned in s (2) (see s 59).</w:t>
      </w:r>
    </w:p>
    <w:p w14:paraId="0F90D6B6" w14:textId="77777777" w:rsidR="00932C34" w:rsidRDefault="00932C34" w:rsidP="0083575E">
      <w:pPr>
        <w:pStyle w:val="AH5Sec"/>
      </w:pPr>
      <w:bookmarkStart w:id="261" w:name="_Toc161220214"/>
      <w:r w:rsidRPr="003510AB">
        <w:rPr>
          <w:rStyle w:val="CharSectNo"/>
        </w:rPr>
        <w:lastRenderedPageBreak/>
        <w:t>613</w:t>
      </w:r>
      <w:r>
        <w:tab/>
        <w:t>Supplying substance, equipment or instructions for manufacturing controlled drug</w:t>
      </w:r>
      <w:bookmarkEnd w:id="261"/>
    </w:p>
    <w:p w14:paraId="4289BD5D" w14:textId="77777777" w:rsidR="00932C34" w:rsidRDefault="00932C34" w:rsidP="0083575E">
      <w:pPr>
        <w:pStyle w:val="Amain"/>
        <w:keepNext/>
      </w:pPr>
      <w:r>
        <w:tab/>
        <w:t>(1)</w:t>
      </w:r>
      <w:r>
        <w:tab/>
        <w:t xml:space="preserve">A person commits an offence if the person supplies to someone else any substance, any equipment, or any document </w:t>
      </w:r>
      <w:r w:rsidR="002E784E" w:rsidRPr="00C64FDD">
        <w:t>containing instructions,</w:t>
      </w:r>
      <w:r>
        <w:t xml:space="preserve"> for manufacturing a controlled drug—</w:t>
      </w:r>
    </w:p>
    <w:p w14:paraId="393269EF" w14:textId="77777777" w:rsidR="00932C34" w:rsidRDefault="00932C34" w:rsidP="0083575E">
      <w:pPr>
        <w:pStyle w:val="Apara"/>
        <w:keepNext/>
      </w:pPr>
      <w:r>
        <w:tab/>
        <w:t>(a)</w:t>
      </w:r>
      <w:r>
        <w:tab/>
        <w:t>believing that the other person intends to use it to manufacture a controlled drug; and</w:t>
      </w:r>
    </w:p>
    <w:p w14:paraId="5E16C4CC" w14:textId="77777777" w:rsidR="00932C34" w:rsidRDefault="00932C34">
      <w:pPr>
        <w:pStyle w:val="Apara"/>
        <w:keepNext/>
      </w:pPr>
      <w:r>
        <w:tab/>
        <w:t>(b)</w:t>
      </w:r>
      <w:r>
        <w:tab/>
        <w:t>with the intention of selling any of the manufactured drug or believing that the other person or someone else intends to sell any of the manufactured drug.</w:t>
      </w:r>
    </w:p>
    <w:p w14:paraId="2A88B12F" w14:textId="77777777" w:rsidR="00932C34" w:rsidRDefault="00932C34" w:rsidP="007D47BE">
      <w:pPr>
        <w:pStyle w:val="Penalty"/>
      </w:pPr>
      <w:r>
        <w:t>Maximum penalty:  700 penalty units, imprisonment for 7 years or both.</w:t>
      </w:r>
    </w:p>
    <w:p w14:paraId="59022134" w14:textId="77777777" w:rsidR="00932C34" w:rsidRDefault="00932C34">
      <w:pPr>
        <w:pStyle w:val="Amain"/>
      </w:pPr>
      <w:r>
        <w:tab/>
        <w:t>(2)</w:t>
      </w:r>
      <w:r>
        <w:tab/>
        <w:t xml:space="preserve">A person commits an offence if the person possesses any substance, any equipment, or any document </w:t>
      </w:r>
      <w:r w:rsidR="002E784E" w:rsidRPr="00C64FDD">
        <w:t>containing instructions,</w:t>
      </w:r>
      <w:r>
        <w:t xml:space="preserve"> for manufacturing a controlled drug—</w:t>
      </w:r>
    </w:p>
    <w:p w14:paraId="41C0AC85" w14:textId="77777777" w:rsidR="00932C34" w:rsidRDefault="00932C34">
      <w:pPr>
        <w:pStyle w:val="Apara"/>
      </w:pPr>
      <w:r>
        <w:tab/>
        <w:t>(a)</w:t>
      </w:r>
      <w:r>
        <w:tab/>
        <w:t>with the intention of supplying it to someone else; and</w:t>
      </w:r>
    </w:p>
    <w:p w14:paraId="17A741FC" w14:textId="77777777" w:rsidR="00932C34" w:rsidRDefault="00932C34">
      <w:pPr>
        <w:pStyle w:val="Apara"/>
      </w:pPr>
      <w:r>
        <w:tab/>
        <w:t>(b)</w:t>
      </w:r>
      <w:r>
        <w:tab/>
        <w:t>believing that the other person intends to use it to manufacture a controlled drug; and</w:t>
      </w:r>
    </w:p>
    <w:p w14:paraId="069B27F5" w14:textId="77777777" w:rsidR="00932C34" w:rsidRDefault="00932C34" w:rsidP="0083575E">
      <w:pPr>
        <w:pStyle w:val="Apara"/>
      </w:pPr>
      <w:r>
        <w:tab/>
        <w:t>(c)</w:t>
      </w:r>
      <w:r>
        <w:tab/>
        <w:t>with the intention of selling any of the manufactured drug or believing that the other person or someone else intends to sell any of the manufactured drug.</w:t>
      </w:r>
    </w:p>
    <w:p w14:paraId="09589974" w14:textId="77777777" w:rsidR="00932C34" w:rsidRDefault="00932C34" w:rsidP="0083575E">
      <w:pPr>
        <w:pStyle w:val="Penalty"/>
      </w:pPr>
      <w:r>
        <w:t>Maximum penalty:  700 penalty units, imprisonment for 7 years or both.</w:t>
      </w:r>
    </w:p>
    <w:p w14:paraId="2703BA81" w14:textId="77777777" w:rsidR="00932C34" w:rsidRDefault="00932C34" w:rsidP="0083575E">
      <w:pPr>
        <w:pStyle w:val="AH5Sec"/>
      </w:pPr>
      <w:bookmarkStart w:id="262" w:name="_Toc161220215"/>
      <w:r w:rsidRPr="003510AB">
        <w:rPr>
          <w:rStyle w:val="CharSectNo"/>
        </w:rPr>
        <w:lastRenderedPageBreak/>
        <w:t>614</w:t>
      </w:r>
      <w:r>
        <w:tab/>
        <w:t>Possessing substance, equipment or instructions for manufacturing controlled drug</w:t>
      </w:r>
      <w:bookmarkEnd w:id="262"/>
    </w:p>
    <w:p w14:paraId="5516A5A7" w14:textId="77777777" w:rsidR="00932C34" w:rsidRDefault="00932C34" w:rsidP="0083575E">
      <w:pPr>
        <w:pStyle w:val="Amainreturn"/>
        <w:keepNext/>
      </w:pPr>
      <w:r>
        <w:t xml:space="preserve">A person commits an offence if the person possesses any substance, any equipment, or any document </w:t>
      </w:r>
      <w:r w:rsidR="002E784E" w:rsidRPr="00C64FDD">
        <w:t>containing instructions,</w:t>
      </w:r>
      <w:r>
        <w:t xml:space="preserve"> for manufacturing a controlled drug—</w:t>
      </w:r>
    </w:p>
    <w:p w14:paraId="60DDD9BF" w14:textId="77777777" w:rsidR="00932C34" w:rsidRDefault="00932C34" w:rsidP="0083575E">
      <w:pPr>
        <w:pStyle w:val="Apara"/>
      </w:pPr>
      <w:r>
        <w:tab/>
        <w:t>(a)</w:t>
      </w:r>
      <w:r>
        <w:tab/>
        <w:t>with the intention of using it to manufacture a controlled drug; and</w:t>
      </w:r>
    </w:p>
    <w:p w14:paraId="39F76BAC" w14:textId="77777777" w:rsidR="00932C34" w:rsidRDefault="00932C34" w:rsidP="0083575E">
      <w:pPr>
        <w:pStyle w:val="Apara"/>
      </w:pPr>
      <w:r>
        <w:tab/>
        <w:t>(b)</w:t>
      </w:r>
      <w:r>
        <w:tab/>
        <w:t>with the intention of selling any of the manufactured drug or believing that someone else intends to sell any of the manufactured drug.</w:t>
      </w:r>
    </w:p>
    <w:p w14:paraId="63EA85EA" w14:textId="77777777" w:rsidR="00932C34" w:rsidRDefault="00932C34" w:rsidP="0083575E">
      <w:pPr>
        <w:pStyle w:val="Penalty"/>
      </w:pPr>
      <w:r>
        <w:t>Maximum penalty:  500 penalty units, imprisonment for 5 years or both.</w:t>
      </w:r>
    </w:p>
    <w:p w14:paraId="37205972" w14:textId="08076612" w:rsidR="000228A2" w:rsidRDefault="000228A2" w:rsidP="000228A2">
      <w:pPr>
        <w:pStyle w:val="aNote"/>
        <w:rPr>
          <w:rFonts w:ascii="TimesNewRomanPSMT" w:hAnsi="TimesNewRomanPSMT" w:cs="TimesNewRomanPSMT"/>
          <w:color w:val="000000"/>
          <w:lang w:eastAsia="en-AU"/>
        </w:rPr>
      </w:pPr>
      <w:r>
        <w:rPr>
          <w:rStyle w:val="charItals"/>
        </w:rPr>
        <w:t>Note</w:t>
      </w:r>
      <w:r>
        <w:rPr>
          <w:rStyle w:val="charItals"/>
        </w:rPr>
        <w:tab/>
      </w:r>
      <w:r>
        <w:rPr>
          <w:lang w:eastAsia="en-AU"/>
        </w:rPr>
        <w:t xml:space="preserve">For additional offences relating to possessing controlled drugs, see the </w:t>
      </w:r>
      <w:hyperlink r:id="rId60" w:tooltip="A1989-11" w:history="1">
        <w:r>
          <w:rPr>
            <w:rStyle w:val="charCitHyperlinkItal"/>
          </w:rPr>
          <w:t>Drugs of Dependence Act 1989</w:t>
        </w:r>
      </w:hyperlink>
      <w:r>
        <w:rPr>
          <w:rFonts w:ascii="TimesNewRomanPSMT" w:hAnsi="TimesNewRomanPSMT" w:cs="TimesNewRomanPSMT"/>
          <w:color w:val="000000"/>
          <w:lang w:eastAsia="en-AU"/>
        </w:rPr>
        <w:t xml:space="preserve">, </w:t>
      </w:r>
      <w:r>
        <w:t>pt 10</w:t>
      </w:r>
      <w:r>
        <w:rPr>
          <w:rFonts w:ascii="TimesNewRomanPSMT" w:hAnsi="TimesNewRomanPSMT" w:cs="TimesNewRomanPSMT"/>
          <w:color w:val="000000"/>
          <w:lang w:eastAsia="en-AU"/>
        </w:rPr>
        <w:t xml:space="preserve"> and the </w:t>
      </w:r>
      <w:hyperlink r:id="rId61" w:tooltip="A2008-26" w:history="1">
        <w:r>
          <w:rPr>
            <w:rStyle w:val="charCitHyperlinkItal"/>
          </w:rPr>
          <w:t>Medicines, Poisons and Therapeutic Goods Act 2008</w:t>
        </w:r>
      </w:hyperlink>
      <w:r>
        <w:rPr>
          <w:rFonts w:ascii="TimesNewRomanPSMT" w:hAnsi="TimesNewRomanPSMT" w:cs="TimesNewRomanPSMT"/>
          <w:color w:val="000000"/>
          <w:lang w:eastAsia="en-AU"/>
        </w:rPr>
        <w:t>, s 36.</w:t>
      </w:r>
    </w:p>
    <w:p w14:paraId="6F14326B" w14:textId="77777777" w:rsidR="002E784E" w:rsidRPr="00C64FDD" w:rsidRDefault="002E784E" w:rsidP="002E784E">
      <w:pPr>
        <w:pStyle w:val="AH5Sec"/>
      </w:pPr>
      <w:bookmarkStart w:id="263" w:name="_Toc161220216"/>
      <w:r w:rsidRPr="003510AB">
        <w:rPr>
          <w:rStyle w:val="CharSectNo"/>
        </w:rPr>
        <w:t>614A</w:t>
      </w:r>
      <w:r w:rsidRPr="00C64FDD">
        <w:tab/>
        <w:t>Possessing tablet press</w:t>
      </w:r>
      <w:bookmarkEnd w:id="263"/>
    </w:p>
    <w:p w14:paraId="74DF2210" w14:textId="77777777" w:rsidR="002E784E" w:rsidRPr="00C64FDD" w:rsidRDefault="002E784E" w:rsidP="007D47BE">
      <w:pPr>
        <w:pStyle w:val="Amain"/>
        <w:keepNext/>
      </w:pPr>
      <w:r w:rsidRPr="00C64FDD">
        <w:tab/>
        <w:t>(1)</w:t>
      </w:r>
      <w:r w:rsidRPr="00C64FDD">
        <w:tab/>
        <w:t>A person commits an offence if—</w:t>
      </w:r>
    </w:p>
    <w:p w14:paraId="2F2AAEEF" w14:textId="77777777" w:rsidR="002E784E" w:rsidRPr="00C64FDD" w:rsidRDefault="002E784E" w:rsidP="002E784E">
      <w:pPr>
        <w:pStyle w:val="Apara"/>
      </w:pPr>
      <w:r w:rsidRPr="00C64FDD">
        <w:tab/>
        <w:t>(a)</w:t>
      </w:r>
      <w:r w:rsidRPr="00C64FDD">
        <w:tab/>
        <w:t>the person possesses a thing; and</w:t>
      </w:r>
    </w:p>
    <w:p w14:paraId="1385C8B0" w14:textId="77777777" w:rsidR="002E784E" w:rsidRPr="00C64FDD" w:rsidRDefault="002E784E" w:rsidP="002E784E">
      <w:pPr>
        <w:pStyle w:val="Apara"/>
      </w:pPr>
      <w:r w:rsidRPr="00C64FDD">
        <w:tab/>
        <w:t>(b)</w:t>
      </w:r>
      <w:r w:rsidRPr="00C64FDD">
        <w:tab/>
        <w:t>the thing is a tablet press; and</w:t>
      </w:r>
    </w:p>
    <w:p w14:paraId="0E70D4D1" w14:textId="77777777" w:rsidR="002E784E" w:rsidRPr="00C64FDD" w:rsidRDefault="002E784E" w:rsidP="002E784E">
      <w:pPr>
        <w:pStyle w:val="Apara"/>
      </w:pPr>
      <w:r w:rsidRPr="00C64FDD">
        <w:tab/>
        <w:t>(c)</w:t>
      </w:r>
      <w:r w:rsidRPr="00C64FDD">
        <w:tab/>
        <w:t>the person is reckless about whether the thing is a tablet press.</w:t>
      </w:r>
    </w:p>
    <w:p w14:paraId="19A11757" w14:textId="77777777" w:rsidR="002E784E" w:rsidRPr="00C64FDD" w:rsidRDefault="002E784E" w:rsidP="0083575E">
      <w:pPr>
        <w:pStyle w:val="Penalty"/>
      </w:pPr>
      <w:r w:rsidRPr="00C64FDD">
        <w:t>Maximum penalty: 200 penalty units, imprisonment for 2 years or both.</w:t>
      </w:r>
    </w:p>
    <w:p w14:paraId="54092E09" w14:textId="77777777" w:rsidR="002E784E" w:rsidRPr="00C64FDD" w:rsidRDefault="002E784E" w:rsidP="0083575E">
      <w:pPr>
        <w:pStyle w:val="Amain"/>
        <w:keepNext/>
      </w:pPr>
      <w:r w:rsidRPr="00C64FDD">
        <w:rPr>
          <w:lang w:eastAsia="en-AU"/>
        </w:rPr>
        <w:lastRenderedPageBreak/>
        <w:tab/>
        <w:t>(2)</w:t>
      </w:r>
      <w:r w:rsidRPr="00C64FDD">
        <w:rPr>
          <w:lang w:eastAsia="en-AU"/>
        </w:rPr>
        <w:tab/>
        <w:t xml:space="preserve">Subsection (1) does not apply to a person if </w:t>
      </w:r>
      <w:r w:rsidRPr="00C64FDD">
        <w:rPr>
          <w:szCs w:val="24"/>
          <w:lang w:eastAsia="en-AU"/>
        </w:rPr>
        <w:t xml:space="preserve">the person </w:t>
      </w:r>
      <w:r w:rsidRPr="00C64FDD">
        <w:rPr>
          <w:lang w:eastAsia="en-AU"/>
        </w:rPr>
        <w:t xml:space="preserve">has a reasonable excuse for possessing the </w:t>
      </w:r>
      <w:r w:rsidRPr="00C64FDD">
        <w:rPr>
          <w:bCs/>
          <w:lang w:eastAsia="en-AU"/>
        </w:rPr>
        <w:t>tablet</w:t>
      </w:r>
      <w:r w:rsidRPr="00C64FDD">
        <w:rPr>
          <w:lang w:eastAsia="en-AU"/>
        </w:rPr>
        <w:t xml:space="preserve"> </w:t>
      </w:r>
      <w:r w:rsidRPr="00C64FDD">
        <w:rPr>
          <w:bCs/>
          <w:lang w:eastAsia="en-AU"/>
        </w:rPr>
        <w:t>press</w:t>
      </w:r>
      <w:r w:rsidRPr="00C64FDD">
        <w:rPr>
          <w:lang w:eastAsia="en-AU"/>
        </w:rPr>
        <w:t>.</w:t>
      </w:r>
    </w:p>
    <w:p w14:paraId="7F37E968" w14:textId="77777777" w:rsidR="002E784E" w:rsidRPr="00C64FDD" w:rsidRDefault="002E784E" w:rsidP="0083575E">
      <w:pPr>
        <w:pStyle w:val="aExamHdgss"/>
      </w:pPr>
      <w:r w:rsidRPr="00C64FDD">
        <w:t>Examples—reasonable excuse</w:t>
      </w:r>
    </w:p>
    <w:p w14:paraId="1F022854" w14:textId="18C97967" w:rsidR="002E784E" w:rsidRPr="00C64FDD" w:rsidRDefault="002E784E" w:rsidP="0083575E">
      <w:pPr>
        <w:pStyle w:val="aExamINumss"/>
        <w:keepNext/>
      </w:pPr>
      <w:r w:rsidRPr="00C64FDD">
        <w:t>1</w:t>
      </w:r>
      <w:r w:rsidRPr="00C64FDD">
        <w:tab/>
        <w:t xml:space="preserve">to manufacture a regulated substance in accordance with authorisation under the </w:t>
      </w:r>
      <w:hyperlink r:id="rId62" w:tooltip="A2008-26" w:history="1">
        <w:r w:rsidRPr="00E24FE5">
          <w:rPr>
            <w:rStyle w:val="charCitHyperlinkItal"/>
          </w:rPr>
          <w:t>Medicines, Poisons and Therapeutic Goods Act 2008</w:t>
        </w:r>
      </w:hyperlink>
    </w:p>
    <w:p w14:paraId="30D1E792" w14:textId="1CA241BF" w:rsidR="002E784E" w:rsidRPr="00C64FDD" w:rsidRDefault="002E784E" w:rsidP="0083575E">
      <w:pPr>
        <w:pStyle w:val="aExamINumss"/>
        <w:keepNext/>
      </w:pPr>
      <w:r w:rsidRPr="00C64FDD">
        <w:t>2</w:t>
      </w:r>
      <w:r w:rsidRPr="00C64FDD">
        <w:tab/>
        <w:t xml:space="preserve">to supply a regulated therapeutic good in accordance with authorisation under the </w:t>
      </w:r>
      <w:hyperlink r:id="rId63" w:tooltip="A2008-26" w:history="1">
        <w:r w:rsidRPr="00E24FE5">
          <w:rPr>
            <w:rStyle w:val="charCitHyperlinkItal"/>
          </w:rPr>
          <w:t>Medicines, Poisons and Therapeutic Goods Act 2008</w:t>
        </w:r>
      </w:hyperlink>
    </w:p>
    <w:p w14:paraId="7FADA9B2" w14:textId="60F534FD" w:rsidR="002E784E" w:rsidRPr="00C64FDD" w:rsidRDefault="002E784E" w:rsidP="002E784E">
      <w:pPr>
        <w:pStyle w:val="aExamINumss"/>
        <w:keepNext/>
      </w:pPr>
      <w:r w:rsidRPr="00C64FDD">
        <w:t>3</w:t>
      </w:r>
      <w:r w:rsidRPr="00C64FDD">
        <w:tab/>
        <w:t xml:space="preserve">to give the tablet press to a person authorised under the </w:t>
      </w:r>
      <w:hyperlink r:id="rId64" w:tooltip="A2008-26" w:history="1">
        <w:r w:rsidRPr="00E24FE5">
          <w:rPr>
            <w:rStyle w:val="charCitHyperlinkItal"/>
          </w:rPr>
          <w:t>Medicines, Poisons and Therapeutic Goods Act 2008</w:t>
        </w:r>
      </w:hyperlink>
      <w:r w:rsidRPr="00C64FDD">
        <w:t xml:space="preserve"> to manufacture a regulated substance or to supply a regulated therapeutic good</w:t>
      </w:r>
    </w:p>
    <w:p w14:paraId="445413D1" w14:textId="77777777" w:rsidR="002E784E" w:rsidRPr="00C64FDD" w:rsidRDefault="002E784E" w:rsidP="002E784E">
      <w:pPr>
        <w:pStyle w:val="aNote"/>
        <w:keepNext/>
        <w:rPr>
          <w:lang w:eastAsia="en-AU"/>
        </w:rPr>
      </w:pPr>
      <w:r w:rsidRPr="000E5F0F">
        <w:rPr>
          <w:rStyle w:val="charItals"/>
        </w:rPr>
        <w:t>Note</w:t>
      </w:r>
      <w:r w:rsidRPr="000E5F0F">
        <w:rPr>
          <w:rStyle w:val="charItals"/>
        </w:rPr>
        <w:tab/>
      </w:r>
      <w:r w:rsidRPr="00C64FDD">
        <w:rPr>
          <w:lang w:eastAsia="en-AU"/>
        </w:rPr>
        <w:t>The defendant has an evidential burden in relation to the matters mentioned in s (2) (see s 58).</w:t>
      </w:r>
    </w:p>
    <w:p w14:paraId="68890008" w14:textId="77777777" w:rsidR="002E784E" w:rsidRPr="00C64FDD" w:rsidRDefault="002E784E" w:rsidP="002E784E">
      <w:pPr>
        <w:pStyle w:val="Amain"/>
      </w:pPr>
      <w:r w:rsidRPr="00C64FDD">
        <w:tab/>
        <w:t>(3)</w:t>
      </w:r>
      <w:r w:rsidRPr="00C64FDD">
        <w:tab/>
        <w:t>In this section:</w:t>
      </w:r>
    </w:p>
    <w:p w14:paraId="6AD31B34" w14:textId="77777777" w:rsidR="002E784E" w:rsidRPr="00C64FDD" w:rsidRDefault="002E784E" w:rsidP="002E784E">
      <w:pPr>
        <w:pStyle w:val="aDef"/>
      </w:pPr>
      <w:r w:rsidRPr="000E5F0F">
        <w:rPr>
          <w:rStyle w:val="charBoldItals"/>
        </w:rPr>
        <w:t xml:space="preserve">tablet press </w:t>
      </w:r>
      <w:r w:rsidRPr="00C64FDD">
        <w:t>means an instrument or machine that may be used to manufacture a controlled drug in tablet form.</w:t>
      </w:r>
    </w:p>
    <w:p w14:paraId="3FC79419" w14:textId="77777777" w:rsidR="00932C34" w:rsidRDefault="00932C34">
      <w:pPr>
        <w:pStyle w:val="PageBreak"/>
      </w:pPr>
      <w:r>
        <w:br w:type="page"/>
      </w:r>
    </w:p>
    <w:p w14:paraId="668966CF" w14:textId="77777777" w:rsidR="00932C34" w:rsidRPr="003510AB" w:rsidRDefault="00932C34">
      <w:pPr>
        <w:pStyle w:val="AH2Part"/>
      </w:pPr>
      <w:bookmarkStart w:id="264" w:name="_Toc161220217"/>
      <w:r w:rsidRPr="003510AB">
        <w:rPr>
          <w:rStyle w:val="CharPartNo"/>
        </w:rPr>
        <w:lastRenderedPageBreak/>
        <w:t>Part 6.4</w:t>
      </w:r>
      <w:r>
        <w:tab/>
      </w:r>
      <w:r w:rsidRPr="003510AB">
        <w:rPr>
          <w:rStyle w:val="CharPartText"/>
        </w:rPr>
        <w:t>Cultivating controlled plants</w:t>
      </w:r>
      <w:bookmarkEnd w:id="264"/>
    </w:p>
    <w:p w14:paraId="403A0A56" w14:textId="77777777" w:rsidR="00932C34" w:rsidRDefault="00932C34">
      <w:pPr>
        <w:pStyle w:val="AH5Sec"/>
      </w:pPr>
      <w:bookmarkStart w:id="265" w:name="_Toc161220218"/>
      <w:r w:rsidRPr="003510AB">
        <w:rPr>
          <w:rStyle w:val="CharSectNo"/>
        </w:rPr>
        <w:t>615</w:t>
      </w:r>
      <w:r>
        <w:tab/>
        <w:t xml:space="preserve">Meaning of </w:t>
      </w:r>
      <w:r w:rsidRPr="00290C05">
        <w:rPr>
          <w:rStyle w:val="charItals"/>
        </w:rPr>
        <w:t>cultivate</w:t>
      </w:r>
      <w:bookmarkEnd w:id="265"/>
    </w:p>
    <w:p w14:paraId="0DAB57BE" w14:textId="77777777" w:rsidR="00932C34" w:rsidRDefault="00932C34">
      <w:pPr>
        <w:pStyle w:val="Amainreturn"/>
        <w:keepNext/>
      </w:pPr>
      <w:r>
        <w:t>In this chapter:</w:t>
      </w:r>
    </w:p>
    <w:p w14:paraId="0151C6FB" w14:textId="77777777" w:rsidR="00932C34" w:rsidRDefault="00932C34">
      <w:pPr>
        <w:pStyle w:val="aDef"/>
        <w:keepNext/>
      </w:pPr>
      <w:r w:rsidRPr="00290C05">
        <w:rPr>
          <w:rStyle w:val="charBoldItals"/>
        </w:rPr>
        <w:t>cultivates—</w:t>
      </w:r>
      <w:r>
        <w:t xml:space="preserve">a person </w:t>
      </w:r>
      <w:r w:rsidRPr="00290C05">
        <w:rPr>
          <w:rStyle w:val="charBoldItals"/>
        </w:rPr>
        <w:t>cultivates</w:t>
      </w:r>
      <w:r>
        <w:t xml:space="preserve"> a plant if the person—</w:t>
      </w:r>
    </w:p>
    <w:p w14:paraId="394B2C14" w14:textId="77777777" w:rsidR="00932C34" w:rsidRDefault="00932C34">
      <w:pPr>
        <w:pStyle w:val="aDefpara"/>
      </w:pPr>
      <w:r>
        <w:tab/>
        <w:t>(a)</w:t>
      </w:r>
      <w:r>
        <w:tab/>
        <w:t>engages in its cultivation; or</w:t>
      </w:r>
    </w:p>
    <w:p w14:paraId="13E6CB25" w14:textId="77777777" w:rsidR="00932C34" w:rsidRDefault="00932C34">
      <w:pPr>
        <w:pStyle w:val="aDefpara"/>
      </w:pPr>
      <w:r>
        <w:tab/>
        <w:t>(b)</w:t>
      </w:r>
      <w:r>
        <w:tab/>
        <w:t>exercises control or direction over its cultivation; or</w:t>
      </w:r>
    </w:p>
    <w:p w14:paraId="180BFB26" w14:textId="77777777" w:rsidR="00932C34" w:rsidRDefault="00932C34">
      <w:pPr>
        <w:pStyle w:val="aDefpara"/>
      </w:pPr>
      <w:r>
        <w:tab/>
        <w:t>(c)</w:t>
      </w:r>
      <w:r>
        <w:tab/>
        <w:t>provides or arranges finance for its cultivation.</w:t>
      </w:r>
    </w:p>
    <w:p w14:paraId="1EAE96D5" w14:textId="77777777" w:rsidR="00932C34" w:rsidRDefault="00932C34">
      <w:pPr>
        <w:pStyle w:val="aDef"/>
        <w:keepNext/>
      </w:pPr>
      <w:r w:rsidRPr="00290C05">
        <w:rPr>
          <w:rStyle w:val="charBoldItals"/>
        </w:rPr>
        <w:t>cultivation</w:t>
      </w:r>
      <w:r>
        <w:t>, of a plant, includes—</w:t>
      </w:r>
    </w:p>
    <w:p w14:paraId="2ADD1B6F" w14:textId="77777777" w:rsidR="00932C34" w:rsidRDefault="00932C34">
      <w:pPr>
        <w:pStyle w:val="aDefpara"/>
      </w:pPr>
      <w:r>
        <w:tab/>
        <w:t>(a)</w:t>
      </w:r>
      <w:r>
        <w:tab/>
        <w:t>planting a seed, seedling or cutting of the plant or transplanting the plant; or</w:t>
      </w:r>
    </w:p>
    <w:p w14:paraId="7F7231AF" w14:textId="77777777" w:rsidR="00932C34" w:rsidRDefault="00932C34">
      <w:pPr>
        <w:pStyle w:val="aDefpara"/>
      </w:pPr>
      <w:r>
        <w:tab/>
        <w:t>(b)</w:t>
      </w:r>
      <w:r>
        <w:tab/>
        <w:t>nurturing, tending or growing the plant; or</w:t>
      </w:r>
    </w:p>
    <w:p w14:paraId="5AE907E6" w14:textId="77777777" w:rsidR="00932C34" w:rsidRDefault="00932C34">
      <w:pPr>
        <w:pStyle w:val="aDefpara"/>
      </w:pPr>
      <w:r>
        <w:tab/>
        <w:t>(c)</w:t>
      </w:r>
      <w:r>
        <w:tab/>
        <w:t>guarding or concealing the plant (including against interference or discovery by humans or natural predators); or</w:t>
      </w:r>
    </w:p>
    <w:p w14:paraId="38E0F02D" w14:textId="77777777" w:rsidR="00932C34" w:rsidRDefault="00932C34">
      <w:pPr>
        <w:pStyle w:val="aDefpara"/>
      </w:pPr>
      <w:r>
        <w:tab/>
        <w:t>(d)</w:t>
      </w:r>
      <w:r>
        <w:tab/>
        <w:t>harvesting the plant (including picking any part of the plant or separating any resin or other substance from the plant).</w:t>
      </w:r>
    </w:p>
    <w:p w14:paraId="286ABE39" w14:textId="77777777" w:rsidR="00932C34" w:rsidRDefault="00932C34">
      <w:pPr>
        <w:pStyle w:val="aDef"/>
        <w:keepNext/>
      </w:pPr>
      <w:r w:rsidRPr="00290C05">
        <w:rPr>
          <w:rStyle w:val="charBoldItals"/>
        </w:rPr>
        <w:t>product</w:t>
      </w:r>
      <w:r>
        <w:t>, of a plant, includes—</w:t>
      </w:r>
    </w:p>
    <w:p w14:paraId="22105C50" w14:textId="77777777" w:rsidR="00932C34" w:rsidRDefault="00932C34">
      <w:pPr>
        <w:pStyle w:val="aDefpara"/>
      </w:pPr>
      <w:r>
        <w:tab/>
        <w:t>(a)</w:t>
      </w:r>
      <w:r>
        <w:tab/>
        <w:t>a seed of the plant; and</w:t>
      </w:r>
    </w:p>
    <w:p w14:paraId="68B2271A" w14:textId="77777777" w:rsidR="00932C34" w:rsidRDefault="00932C34">
      <w:pPr>
        <w:pStyle w:val="aDefpara"/>
      </w:pPr>
      <w:r>
        <w:tab/>
        <w:t>(b)</w:t>
      </w:r>
      <w:r>
        <w:tab/>
        <w:t>a part of the plant (whether live or dead); and</w:t>
      </w:r>
    </w:p>
    <w:p w14:paraId="1592F993" w14:textId="77777777" w:rsidR="00932C34" w:rsidRDefault="00932C34">
      <w:pPr>
        <w:pStyle w:val="aDefpara"/>
      </w:pPr>
      <w:r>
        <w:tab/>
        <w:t>(c)</w:t>
      </w:r>
      <w:r>
        <w:tab/>
        <w:t xml:space="preserve">a substance separated from the plant. </w:t>
      </w:r>
    </w:p>
    <w:p w14:paraId="427D29CF" w14:textId="77777777" w:rsidR="00932C34" w:rsidRDefault="00932C34">
      <w:pPr>
        <w:pStyle w:val="AH5Sec"/>
      </w:pPr>
      <w:bookmarkStart w:id="266" w:name="_Toc161220219"/>
      <w:r w:rsidRPr="003510AB">
        <w:rPr>
          <w:rStyle w:val="CharSectNo"/>
        </w:rPr>
        <w:t>616</w:t>
      </w:r>
      <w:r>
        <w:tab/>
        <w:t>Cultivating controlled plant for selling</w:t>
      </w:r>
      <w:bookmarkEnd w:id="266"/>
    </w:p>
    <w:p w14:paraId="56B9C6E2" w14:textId="77777777" w:rsidR="00932C34" w:rsidRDefault="00932C34">
      <w:pPr>
        <w:pStyle w:val="Amain"/>
      </w:pPr>
      <w:r>
        <w:tab/>
        <w:t>(1)</w:t>
      </w:r>
      <w:r>
        <w:tab/>
        <w:t>A person commits an offence if the person cultivates a large commercial quantity of a controlled plant—</w:t>
      </w:r>
    </w:p>
    <w:p w14:paraId="300FC064" w14:textId="77777777" w:rsidR="00932C34" w:rsidRDefault="00932C34">
      <w:pPr>
        <w:pStyle w:val="Apara"/>
      </w:pPr>
      <w:r>
        <w:tab/>
        <w:t>(a)</w:t>
      </w:r>
      <w:r>
        <w:tab/>
        <w:t>with the intention of selling any of the plants or their products; or</w:t>
      </w:r>
    </w:p>
    <w:p w14:paraId="67549292" w14:textId="77777777" w:rsidR="00932C34" w:rsidRDefault="00932C34">
      <w:pPr>
        <w:pStyle w:val="Apara"/>
        <w:keepNext/>
      </w:pPr>
      <w:r>
        <w:lastRenderedPageBreak/>
        <w:tab/>
        <w:t>(b)</w:t>
      </w:r>
      <w:r>
        <w:tab/>
        <w:t>believing that someone else intends to sell any of the plants or their products.</w:t>
      </w:r>
    </w:p>
    <w:p w14:paraId="3287C780" w14:textId="77777777" w:rsidR="00932C34" w:rsidRDefault="00932C34">
      <w:pPr>
        <w:pStyle w:val="Penalty"/>
        <w:keepNext/>
      </w:pPr>
      <w:r>
        <w:t>Maximum penalty:  imprisonment for life.</w:t>
      </w:r>
    </w:p>
    <w:p w14:paraId="1DFD58E3" w14:textId="77777777" w:rsidR="00932C34" w:rsidRDefault="00932C34">
      <w:pPr>
        <w:pStyle w:val="Amain"/>
      </w:pPr>
      <w:r>
        <w:tab/>
        <w:t>(2)</w:t>
      </w:r>
      <w:r>
        <w:tab/>
        <w:t>Absolute liability applies to the circumstance that the quantity cultivated was a large commercial quantity.</w:t>
      </w:r>
    </w:p>
    <w:p w14:paraId="1B47B8B6" w14:textId="77777777" w:rsidR="00932C34" w:rsidRDefault="00932C34">
      <w:pPr>
        <w:pStyle w:val="Amain"/>
      </w:pPr>
      <w:r>
        <w:tab/>
        <w:t>(3)</w:t>
      </w:r>
      <w:r>
        <w:tab/>
        <w:t>A person commits an offence if the person cultivates a commercial quantity of a controlled plant—</w:t>
      </w:r>
    </w:p>
    <w:p w14:paraId="2985D318" w14:textId="77777777" w:rsidR="00932C34" w:rsidRDefault="00932C34">
      <w:pPr>
        <w:pStyle w:val="Apara"/>
      </w:pPr>
      <w:r>
        <w:tab/>
        <w:t>(a)</w:t>
      </w:r>
      <w:r>
        <w:tab/>
        <w:t>with the intention of selling any of the plants or their products; or</w:t>
      </w:r>
    </w:p>
    <w:p w14:paraId="0E00034F" w14:textId="77777777" w:rsidR="00932C34" w:rsidRDefault="00932C34">
      <w:pPr>
        <w:pStyle w:val="Apara"/>
        <w:keepNext/>
      </w:pPr>
      <w:r>
        <w:tab/>
        <w:t>(b)</w:t>
      </w:r>
      <w:r>
        <w:tab/>
        <w:t>believing that someone else intends to sell any of the plants or their products.</w:t>
      </w:r>
    </w:p>
    <w:p w14:paraId="318B9B08" w14:textId="77777777" w:rsidR="00932C34" w:rsidRDefault="00932C34">
      <w:pPr>
        <w:pStyle w:val="Penalty"/>
        <w:keepNext/>
      </w:pPr>
      <w:r>
        <w:t>Maximum penalty:  2 500 penalty units, imprisonment for 25 years or both.</w:t>
      </w:r>
    </w:p>
    <w:p w14:paraId="53C757A0" w14:textId="77777777" w:rsidR="00932C34" w:rsidRDefault="00932C34">
      <w:pPr>
        <w:pStyle w:val="Amain"/>
      </w:pPr>
      <w:r>
        <w:tab/>
        <w:t>(4)</w:t>
      </w:r>
      <w:r>
        <w:tab/>
        <w:t>Absolute liability applies to the circumstance that the quantity cultivated was a commercial quantity.</w:t>
      </w:r>
    </w:p>
    <w:p w14:paraId="2179672C" w14:textId="77777777" w:rsidR="00932C34" w:rsidRDefault="00932C34">
      <w:pPr>
        <w:pStyle w:val="Amain"/>
      </w:pPr>
      <w:r>
        <w:tab/>
        <w:t>(5)</w:t>
      </w:r>
      <w:r>
        <w:tab/>
        <w:t>A person commits an offence if the person cultivates a trafficable quantity of cannabis plants—</w:t>
      </w:r>
    </w:p>
    <w:p w14:paraId="4977D8DA" w14:textId="77777777" w:rsidR="00932C34" w:rsidRDefault="00932C34">
      <w:pPr>
        <w:pStyle w:val="Apara"/>
      </w:pPr>
      <w:r>
        <w:tab/>
        <w:t>(a)</w:t>
      </w:r>
      <w:r>
        <w:tab/>
        <w:t>with the intention of selling any of the plants or their products; or</w:t>
      </w:r>
    </w:p>
    <w:p w14:paraId="15C7032E" w14:textId="77777777" w:rsidR="00932C34" w:rsidRDefault="00932C34">
      <w:pPr>
        <w:pStyle w:val="Apara"/>
        <w:keepNext/>
      </w:pPr>
      <w:r>
        <w:tab/>
        <w:t>(b)</w:t>
      </w:r>
      <w:r>
        <w:tab/>
        <w:t>believing that someone else intends to sell any of the plants or their products.</w:t>
      </w:r>
    </w:p>
    <w:p w14:paraId="0ED1C957" w14:textId="77777777" w:rsidR="00932C34" w:rsidRDefault="00932C34">
      <w:pPr>
        <w:pStyle w:val="Penalty"/>
        <w:keepNext/>
      </w:pPr>
      <w:r>
        <w:t>Maximum penalty:  1 000 penalty units, imprisonment for 10 years or both.</w:t>
      </w:r>
    </w:p>
    <w:p w14:paraId="2125C8FA" w14:textId="77777777" w:rsidR="00932C34" w:rsidRDefault="00932C34">
      <w:pPr>
        <w:pStyle w:val="Amain"/>
      </w:pPr>
      <w:r>
        <w:tab/>
        <w:t>(6)</w:t>
      </w:r>
      <w:r>
        <w:tab/>
        <w:t>Absolute liability applies to the circumstance that the quantity cultivated was a trafficable quantity.</w:t>
      </w:r>
    </w:p>
    <w:p w14:paraId="419BE567" w14:textId="77777777" w:rsidR="00932C34" w:rsidRDefault="00932C34">
      <w:pPr>
        <w:pStyle w:val="Amain"/>
      </w:pPr>
      <w:r>
        <w:tab/>
        <w:t>(7)</w:t>
      </w:r>
      <w:r>
        <w:tab/>
        <w:t>A person commits an offence if the person cultivates a controlled plant (other than a cannabis plant)—</w:t>
      </w:r>
    </w:p>
    <w:p w14:paraId="14BC7E4E" w14:textId="77777777" w:rsidR="00932C34" w:rsidRDefault="00932C34">
      <w:pPr>
        <w:pStyle w:val="Apara"/>
      </w:pPr>
      <w:r>
        <w:tab/>
        <w:t>(a)</w:t>
      </w:r>
      <w:r>
        <w:tab/>
        <w:t>with the intention of selling it or any of its products; or</w:t>
      </w:r>
    </w:p>
    <w:p w14:paraId="1E4640AB" w14:textId="77777777" w:rsidR="00932C34" w:rsidRDefault="00932C34">
      <w:pPr>
        <w:pStyle w:val="Apara"/>
        <w:keepNext/>
      </w:pPr>
      <w:r>
        <w:lastRenderedPageBreak/>
        <w:tab/>
        <w:t>(b)</w:t>
      </w:r>
      <w:r>
        <w:tab/>
        <w:t>believing that someone else intends to sell it or any of its products.</w:t>
      </w:r>
    </w:p>
    <w:p w14:paraId="082B9ACB" w14:textId="77777777" w:rsidR="00932C34" w:rsidRDefault="00932C34">
      <w:pPr>
        <w:pStyle w:val="Penalty"/>
        <w:keepNext/>
      </w:pPr>
      <w:r>
        <w:t>Maximum penalty:  1 000 penalty units, imprisonment for 10 years or both.</w:t>
      </w:r>
    </w:p>
    <w:p w14:paraId="0BDE19D8" w14:textId="77777777" w:rsidR="00932C34" w:rsidRDefault="00932C34">
      <w:pPr>
        <w:pStyle w:val="Amain"/>
      </w:pPr>
      <w:r>
        <w:tab/>
        <w:t>(8)</w:t>
      </w:r>
      <w:r>
        <w:tab/>
        <w:t>A person commits an offence if the person cultivates a cannabis plant—</w:t>
      </w:r>
    </w:p>
    <w:p w14:paraId="62921A81" w14:textId="77777777" w:rsidR="00932C34" w:rsidRDefault="00932C34">
      <w:pPr>
        <w:pStyle w:val="Apara"/>
      </w:pPr>
      <w:r>
        <w:tab/>
        <w:t>(a)</w:t>
      </w:r>
      <w:r>
        <w:tab/>
        <w:t>with the intention of selling it or any of its products; or</w:t>
      </w:r>
    </w:p>
    <w:p w14:paraId="1A0FB90E" w14:textId="77777777" w:rsidR="00932C34" w:rsidRDefault="00932C34">
      <w:pPr>
        <w:pStyle w:val="Apara"/>
        <w:keepNext/>
      </w:pPr>
      <w:r>
        <w:tab/>
        <w:t>(b)</w:t>
      </w:r>
      <w:r>
        <w:tab/>
        <w:t>believing that someone else intends to sell it or any of its products.</w:t>
      </w:r>
    </w:p>
    <w:p w14:paraId="683B2108" w14:textId="77777777" w:rsidR="00932C34" w:rsidRDefault="00932C34">
      <w:pPr>
        <w:pStyle w:val="Penalty"/>
        <w:keepNext/>
      </w:pPr>
      <w:r>
        <w:t>Maximum penalty:  300 penalty units, imprisonment for 3 years or both.</w:t>
      </w:r>
    </w:p>
    <w:p w14:paraId="3F6F0CAB" w14:textId="77777777" w:rsidR="00932C34" w:rsidRDefault="00932C34">
      <w:pPr>
        <w:pStyle w:val="AH5Sec"/>
      </w:pPr>
      <w:bookmarkStart w:id="267" w:name="_Toc161220220"/>
      <w:r w:rsidRPr="003510AB">
        <w:rPr>
          <w:rStyle w:val="CharSectNo"/>
        </w:rPr>
        <w:t>617</w:t>
      </w:r>
      <w:r>
        <w:tab/>
        <w:t>Cultivating offence—presumption if trafficable quantity cultivated</w:t>
      </w:r>
      <w:bookmarkEnd w:id="267"/>
    </w:p>
    <w:p w14:paraId="2245D104" w14:textId="77777777" w:rsidR="00932C34" w:rsidRDefault="00932C34">
      <w:pPr>
        <w:pStyle w:val="Amainreturn"/>
      </w:pPr>
      <w:r>
        <w:t>If, in a prosecution for an offence against section 616 (Cultivating controlled plant for selling), it is proved that the defendant cultivated a trafficable quantity of a controlled plant, it is presumed, unless the contrary is proved, that the defendant had the intention or belief about the sale of the plant or its products required for the offence.</w:t>
      </w:r>
    </w:p>
    <w:p w14:paraId="6B705892" w14:textId="77777777" w:rsidR="00932C34" w:rsidRDefault="00932C34">
      <w:pPr>
        <w:pStyle w:val="AH5Sec"/>
        <w:keepNext w:val="0"/>
      </w:pPr>
      <w:bookmarkStart w:id="268" w:name="_Toc161220221"/>
      <w:r w:rsidRPr="003510AB">
        <w:rPr>
          <w:rStyle w:val="CharSectNo"/>
        </w:rPr>
        <w:t>618</w:t>
      </w:r>
      <w:r>
        <w:tab/>
        <w:t>Cultivating controlled plant</w:t>
      </w:r>
      <w:bookmarkEnd w:id="268"/>
    </w:p>
    <w:p w14:paraId="5002DC3D" w14:textId="77777777" w:rsidR="00932C34" w:rsidRDefault="00932C34">
      <w:pPr>
        <w:pStyle w:val="Amain"/>
      </w:pPr>
      <w:r>
        <w:tab/>
        <w:t>(1)</w:t>
      </w:r>
      <w:r>
        <w:tab/>
        <w:t>A person commits an offence if the person cultivates a controlled plant other than a cannabis plant.</w:t>
      </w:r>
    </w:p>
    <w:p w14:paraId="18C7EC1A" w14:textId="77777777" w:rsidR="00932C34" w:rsidRDefault="00932C34">
      <w:pPr>
        <w:pStyle w:val="Penalty"/>
      </w:pPr>
      <w:r>
        <w:t>Maximum penalty:  200 penalty units, imprisonment for 2 years or both.</w:t>
      </w:r>
    </w:p>
    <w:p w14:paraId="48B9500D" w14:textId="77777777" w:rsidR="00932C34" w:rsidRDefault="00932C34">
      <w:pPr>
        <w:pStyle w:val="Amain"/>
      </w:pPr>
      <w:r>
        <w:tab/>
        <w:t>(2)</w:t>
      </w:r>
      <w:r>
        <w:tab/>
        <w:t>A person commits an offence if the person—</w:t>
      </w:r>
    </w:p>
    <w:p w14:paraId="0840DBD1" w14:textId="77777777" w:rsidR="00932C34" w:rsidRDefault="00932C34">
      <w:pPr>
        <w:pStyle w:val="Apara"/>
      </w:pPr>
      <w:r>
        <w:tab/>
        <w:t>(a)</w:t>
      </w:r>
      <w:r>
        <w:tab/>
        <w:t>cultivates (artificially or otherwise) 3 or more cannabis plants; or</w:t>
      </w:r>
    </w:p>
    <w:p w14:paraId="3B3D9347" w14:textId="77777777" w:rsidR="00932C34" w:rsidRDefault="00932C34">
      <w:pPr>
        <w:pStyle w:val="Apara"/>
        <w:keepNext/>
      </w:pPr>
      <w:r>
        <w:lastRenderedPageBreak/>
        <w:tab/>
        <w:t>(b)</w:t>
      </w:r>
      <w:r>
        <w:tab/>
        <w:t>artificially cultivates 1 or 2 cannabis plants.</w:t>
      </w:r>
    </w:p>
    <w:p w14:paraId="4447E708" w14:textId="77777777" w:rsidR="00932C34" w:rsidRDefault="00932C34">
      <w:pPr>
        <w:pStyle w:val="Penalty"/>
        <w:keepNext/>
      </w:pPr>
      <w:r>
        <w:t>Maximum penalty:  200 penalty units, imprisonment for 2 years or both.</w:t>
      </w:r>
    </w:p>
    <w:p w14:paraId="1576E863" w14:textId="7BAF68D0" w:rsidR="00932C34" w:rsidRDefault="00932C34">
      <w:pPr>
        <w:pStyle w:val="aNote"/>
      </w:pPr>
      <w:r w:rsidRPr="00290C05">
        <w:rPr>
          <w:rStyle w:val="charItals"/>
        </w:rPr>
        <w:t>Note</w:t>
      </w:r>
      <w:r w:rsidRPr="00290C05">
        <w:rPr>
          <w:rStyle w:val="charItals"/>
        </w:rPr>
        <w:tab/>
      </w:r>
      <w:r>
        <w:t xml:space="preserve">Non-artificial cultivation of 1 or 2 cannabis plants is a summary offence under the </w:t>
      </w:r>
      <w:hyperlink r:id="rId65" w:tooltip="A1989-11" w:history="1">
        <w:r w:rsidR="00290C05" w:rsidRPr="00290C05">
          <w:rPr>
            <w:rStyle w:val="charCitHyperlinkItal"/>
          </w:rPr>
          <w:t>Drugs of Dependence Act 1989</w:t>
        </w:r>
      </w:hyperlink>
      <w:r>
        <w:t>, s 162.</w:t>
      </w:r>
    </w:p>
    <w:p w14:paraId="0DBDE693" w14:textId="77777777" w:rsidR="00932C34" w:rsidRDefault="00932C34">
      <w:pPr>
        <w:pStyle w:val="Amain"/>
        <w:keepNext/>
      </w:pPr>
      <w:r>
        <w:tab/>
        <w:t>(3)</w:t>
      </w:r>
      <w:r>
        <w:tab/>
        <w:t>In this section:</w:t>
      </w:r>
    </w:p>
    <w:p w14:paraId="49434941" w14:textId="77777777" w:rsidR="00932C34" w:rsidRDefault="00932C34">
      <w:pPr>
        <w:pStyle w:val="aDef"/>
        <w:keepNext/>
      </w:pPr>
      <w:r w:rsidRPr="00290C05">
        <w:rPr>
          <w:rStyle w:val="charBoldItals"/>
        </w:rPr>
        <w:t>artificially cultivate</w:t>
      </w:r>
      <w:r>
        <w:t xml:space="preserve"> means—</w:t>
      </w:r>
    </w:p>
    <w:p w14:paraId="355E10C4" w14:textId="77777777" w:rsidR="00932C34" w:rsidRDefault="00932C34">
      <w:pPr>
        <w:pStyle w:val="aDefpara"/>
      </w:pPr>
      <w:r>
        <w:tab/>
        <w:t>(a)</w:t>
      </w:r>
      <w:r>
        <w:tab/>
        <w:t xml:space="preserve">hydroponically cultivate; or </w:t>
      </w:r>
    </w:p>
    <w:p w14:paraId="74B5F3FC" w14:textId="77777777" w:rsidR="00932C34" w:rsidRDefault="00932C34">
      <w:pPr>
        <w:pStyle w:val="aDefpara"/>
      </w:pPr>
      <w:r>
        <w:tab/>
        <w:t>(b)</w:t>
      </w:r>
      <w:r>
        <w:tab/>
        <w:t>cultivate with the application of an artificial source of light or heat.</w:t>
      </w:r>
    </w:p>
    <w:p w14:paraId="035E0103" w14:textId="77777777" w:rsidR="00932C34" w:rsidRDefault="00932C34">
      <w:pPr>
        <w:pStyle w:val="AH5Sec"/>
      </w:pPr>
      <w:bookmarkStart w:id="269" w:name="_Toc161220222"/>
      <w:r w:rsidRPr="003510AB">
        <w:rPr>
          <w:rStyle w:val="CharSectNo"/>
        </w:rPr>
        <w:t>619</w:t>
      </w:r>
      <w:r>
        <w:tab/>
        <w:t>Selling controlled plant</w:t>
      </w:r>
      <w:bookmarkEnd w:id="269"/>
    </w:p>
    <w:p w14:paraId="48598A4F" w14:textId="77777777" w:rsidR="00932C34" w:rsidRDefault="00932C34">
      <w:pPr>
        <w:pStyle w:val="Amain"/>
        <w:keepNext/>
      </w:pPr>
      <w:r>
        <w:tab/>
        <w:t>(1)</w:t>
      </w:r>
      <w:r>
        <w:tab/>
        <w:t>A person commits an offence if the person sells a large commercial quantity of a controlled plant.</w:t>
      </w:r>
    </w:p>
    <w:p w14:paraId="2E1BD7B6" w14:textId="77777777" w:rsidR="00932C34" w:rsidRDefault="00932C34">
      <w:pPr>
        <w:pStyle w:val="Penalty"/>
        <w:keepNext/>
      </w:pPr>
      <w:r>
        <w:t>Maximum penalty:  imprisonment for life.</w:t>
      </w:r>
    </w:p>
    <w:p w14:paraId="7D2F20E1" w14:textId="77777777" w:rsidR="00932C34" w:rsidRDefault="00932C34">
      <w:pPr>
        <w:pStyle w:val="Amain"/>
      </w:pPr>
      <w:r>
        <w:tab/>
        <w:t>(2)</w:t>
      </w:r>
      <w:r>
        <w:tab/>
        <w:t>Absolute liability applies to the circumstance that the quantity sold was a large commercial quantity.</w:t>
      </w:r>
    </w:p>
    <w:p w14:paraId="140D47AF" w14:textId="77777777" w:rsidR="00932C34" w:rsidRDefault="00932C34">
      <w:pPr>
        <w:pStyle w:val="Amain"/>
        <w:keepNext/>
      </w:pPr>
      <w:r>
        <w:tab/>
        <w:t>(3)</w:t>
      </w:r>
      <w:r>
        <w:tab/>
        <w:t>A person commits an offence if the person sells a commercial quantity of a controlled plant.</w:t>
      </w:r>
    </w:p>
    <w:p w14:paraId="5C83C66F" w14:textId="77777777" w:rsidR="00932C34" w:rsidRDefault="00932C34">
      <w:pPr>
        <w:pStyle w:val="Penalty"/>
        <w:keepNext/>
      </w:pPr>
      <w:r>
        <w:t>Maximum penalty:  2 500 penalty units, imprisonment for 25 years or both.</w:t>
      </w:r>
    </w:p>
    <w:p w14:paraId="46608390" w14:textId="77777777" w:rsidR="00932C34" w:rsidRDefault="00932C34">
      <w:pPr>
        <w:pStyle w:val="Amain"/>
      </w:pPr>
      <w:r>
        <w:tab/>
        <w:t>(4)</w:t>
      </w:r>
      <w:r>
        <w:tab/>
        <w:t>Absolute liability applies to the circumstance that the quantity sold was a commercial quantity.</w:t>
      </w:r>
    </w:p>
    <w:p w14:paraId="7FA41316" w14:textId="77777777" w:rsidR="00932C34" w:rsidRDefault="00932C34" w:rsidP="0083575E">
      <w:pPr>
        <w:pStyle w:val="Amain"/>
      </w:pPr>
      <w:r>
        <w:tab/>
        <w:t>(5)</w:t>
      </w:r>
      <w:r>
        <w:tab/>
        <w:t>A person commits an offence if the person sells a trafficable quantity of cannabis plants.</w:t>
      </w:r>
    </w:p>
    <w:p w14:paraId="547D22C9" w14:textId="77777777" w:rsidR="00932C34" w:rsidRDefault="00932C34" w:rsidP="0083575E">
      <w:pPr>
        <w:pStyle w:val="Penalty"/>
      </w:pPr>
      <w:r>
        <w:t>Maximum penalty:  1 000 penalty units, imprisonment for 10 years or both.</w:t>
      </w:r>
    </w:p>
    <w:p w14:paraId="5FAC5328" w14:textId="77777777" w:rsidR="00932C34" w:rsidRDefault="00932C34">
      <w:pPr>
        <w:pStyle w:val="Amain"/>
      </w:pPr>
      <w:r>
        <w:lastRenderedPageBreak/>
        <w:tab/>
        <w:t>(6)</w:t>
      </w:r>
      <w:r>
        <w:tab/>
        <w:t>Absolute liability applies to the circumstance that the quantity sold was a trafficable quantity.</w:t>
      </w:r>
    </w:p>
    <w:p w14:paraId="70FF1313" w14:textId="77777777" w:rsidR="00932C34" w:rsidRDefault="00932C34">
      <w:pPr>
        <w:pStyle w:val="Amain"/>
        <w:keepNext/>
      </w:pPr>
      <w:r>
        <w:tab/>
        <w:t>(7)</w:t>
      </w:r>
      <w:r>
        <w:tab/>
        <w:t>A person commits an offence if the person sells a controlled plant other than a cannabis plant.</w:t>
      </w:r>
    </w:p>
    <w:p w14:paraId="048BAF2D" w14:textId="77777777" w:rsidR="00932C34" w:rsidRDefault="00932C34">
      <w:pPr>
        <w:pStyle w:val="Penalty"/>
        <w:keepNext/>
      </w:pPr>
      <w:r>
        <w:t>Maximum penalty:  1 000 penalty units, imprisonment for 10 years or both.</w:t>
      </w:r>
    </w:p>
    <w:p w14:paraId="7DCBFAC8" w14:textId="77777777" w:rsidR="00932C34" w:rsidRDefault="00932C34">
      <w:pPr>
        <w:pStyle w:val="Amain"/>
        <w:keepNext/>
      </w:pPr>
      <w:r>
        <w:tab/>
        <w:t>(8)</w:t>
      </w:r>
      <w:r>
        <w:tab/>
        <w:t>A person commits an offence if the person sells a cannabis plant.</w:t>
      </w:r>
    </w:p>
    <w:p w14:paraId="1560B5A8" w14:textId="77777777" w:rsidR="00932C34" w:rsidRDefault="00932C34">
      <w:pPr>
        <w:pStyle w:val="Penalty"/>
        <w:keepNext/>
      </w:pPr>
      <w:r>
        <w:t>Maximum penalty:  300 penalty units, imprisonment for 3 years or both.</w:t>
      </w:r>
    </w:p>
    <w:p w14:paraId="3A25B032" w14:textId="77777777" w:rsidR="00932C34" w:rsidRDefault="00932C34">
      <w:pPr>
        <w:pStyle w:val="AH5Sec"/>
      </w:pPr>
      <w:bookmarkStart w:id="270" w:name="_Toc161220223"/>
      <w:r w:rsidRPr="003510AB">
        <w:rPr>
          <w:rStyle w:val="CharSectNo"/>
        </w:rPr>
        <w:t>620</w:t>
      </w:r>
      <w:r>
        <w:tab/>
        <w:t>Supplying plant material, equipment or instructions for cultivating controlled plant</w:t>
      </w:r>
      <w:bookmarkEnd w:id="270"/>
    </w:p>
    <w:p w14:paraId="52E5308D" w14:textId="77777777" w:rsidR="00932C34" w:rsidRDefault="00932C34">
      <w:pPr>
        <w:pStyle w:val="Amain"/>
      </w:pPr>
      <w:r>
        <w:tab/>
        <w:t>(1)</w:t>
      </w:r>
      <w:r>
        <w:tab/>
        <w:t xml:space="preserve">A person commits an offence if the person supplies to someone else any controlled plant, any product of a controlled plant, any equipment, or any document </w:t>
      </w:r>
      <w:r w:rsidR="002E784E" w:rsidRPr="00C64FDD">
        <w:t>containing instructions,</w:t>
      </w:r>
      <w:r>
        <w:t xml:space="preserve"> for cultivating a controlled plant—</w:t>
      </w:r>
    </w:p>
    <w:p w14:paraId="3D846884" w14:textId="77777777" w:rsidR="00932C34" w:rsidRDefault="00932C34">
      <w:pPr>
        <w:pStyle w:val="Apara"/>
      </w:pPr>
      <w:r>
        <w:tab/>
        <w:t>(a)</w:t>
      </w:r>
      <w:r>
        <w:tab/>
        <w:t>believing that the other person intends to use it to cultivate a controlled plant; and</w:t>
      </w:r>
    </w:p>
    <w:p w14:paraId="1BAA5AE2" w14:textId="77777777" w:rsidR="00932C34" w:rsidRDefault="00932C34">
      <w:pPr>
        <w:pStyle w:val="Apara"/>
      </w:pPr>
      <w:r>
        <w:tab/>
        <w:t>(b)</w:t>
      </w:r>
      <w:r>
        <w:tab/>
        <w:t>with the intention of selling any of the cultivated plant or believing that the other person or someone else intends to sell any of the cultivated plant.</w:t>
      </w:r>
    </w:p>
    <w:p w14:paraId="716D5C27" w14:textId="77777777" w:rsidR="00932C34" w:rsidRDefault="00932C34">
      <w:pPr>
        <w:pStyle w:val="Penalty"/>
      </w:pPr>
      <w:r>
        <w:t>Maximum penalty:  700 penalty units, imprisonment for 7 years or both.</w:t>
      </w:r>
    </w:p>
    <w:p w14:paraId="0B752C06" w14:textId="77777777" w:rsidR="00932C34" w:rsidRDefault="00932C34" w:rsidP="00F0047C">
      <w:pPr>
        <w:pStyle w:val="Amain"/>
        <w:keepNext/>
        <w:keepLines/>
      </w:pPr>
      <w:r>
        <w:tab/>
        <w:t>(2)</w:t>
      </w:r>
      <w:r>
        <w:tab/>
        <w:t xml:space="preserve">A person commits an offence if the person possesses any controlled plant, any product of a controlled plant, any equipment, or any document </w:t>
      </w:r>
      <w:r w:rsidR="002E784E" w:rsidRPr="00C64FDD">
        <w:t>containing instructions,</w:t>
      </w:r>
      <w:r>
        <w:t xml:space="preserve"> for cultivating a controlled plant—</w:t>
      </w:r>
    </w:p>
    <w:p w14:paraId="29268C5E" w14:textId="77777777" w:rsidR="00932C34" w:rsidRDefault="00932C34">
      <w:pPr>
        <w:pStyle w:val="Apara"/>
      </w:pPr>
      <w:r>
        <w:tab/>
        <w:t>(a)</w:t>
      </w:r>
      <w:r>
        <w:tab/>
        <w:t>with the intention of supplying it to someone else; and</w:t>
      </w:r>
    </w:p>
    <w:p w14:paraId="46E3AFBD" w14:textId="77777777" w:rsidR="00932C34" w:rsidRDefault="00932C34">
      <w:pPr>
        <w:pStyle w:val="Apara"/>
      </w:pPr>
      <w:r>
        <w:tab/>
        <w:t>(b)</w:t>
      </w:r>
      <w:r>
        <w:tab/>
        <w:t>believing that the other person intends to use it to cultivate a controlled plant; and</w:t>
      </w:r>
    </w:p>
    <w:p w14:paraId="27D9CB57" w14:textId="77777777" w:rsidR="00932C34" w:rsidRDefault="00932C34">
      <w:pPr>
        <w:pStyle w:val="Apara"/>
        <w:keepNext/>
      </w:pPr>
      <w:r>
        <w:lastRenderedPageBreak/>
        <w:tab/>
        <w:t>(c)</w:t>
      </w:r>
      <w:r>
        <w:tab/>
        <w:t>with the intention of selling any of the cultivated plant or believing that the other person or someone else intends to sell any of the cultivated plant.</w:t>
      </w:r>
    </w:p>
    <w:p w14:paraId="695A8EBC" w14:textId="77777777" w:rsidR="00932C34" w:rsidRDefault="00932C34">
      <w:pPr>
        <w:pStyle w:val="Penalty"/>
        <w:keepNext/>
      </w:pPr>
      <w:r>
        <w:t>Maximum penalty:  700 penalty units, imprisonment for 7 years or both.</w:t>
      </w:r>
    </w:p>
    <w:p w14:paraId="5222C319" w14:textId="77777777" w:rsidR="00932C34" w:rsidRDefault="00932C34">
      <w:pPr>
        <w:pStyle w:val="AH5Sec"/>
      </w:pPr>
      <w:bookmarkStart w:id="271" w:name="_Toc161220224"/>
      <w:r w:rsidRPr="003510AB">
        <w:rPr>
          <w:rStyle w:val="CharSectNo"/>
        </w:rPr>
        <w:t>621</w:t>
      </w:r>
      <w:r>
        <w:tab/>
        <w:t>Possessing plant material, equipment or instructions for cultivating controlled plant</w:t>
      </w:r>
      <w:bookmarkEnd w:id="271"/>
    </w:p>
    <w:p w14:paraId="1AA37924" w14:textId="77777777" w:rsidR="00932C34" w:rsidRDefault="00932C34">
      <w:pPr>
        <w:pStyle w:val="Amainreturn"/>
      </w:pPr>
      <w:r>
        <w:t xml:space="preserve">A person commits an offence if the person possesses any controlled plant, any product of a controlled plant, any equipment, or any document </w:t>
      </w:r>
      <w:r w:rsidR="002E784E" w:rsidRPr="00C64FDD">
        <w:t>containing instructions,</w:t>
      </w:r>
      <w:r>
        <w:t xml:space="preserve"> for cultivating a controlled plant—</w:t>
      </w:r>
    </w:p>
    <w:p w14:paraId="0C6B1281" w14:textId="77777777" w:rsidR="00932C34" w:rsidRDefault="00932C34">
      <w:pPr>
        <w:pStyle w:val="Apara"/>
      </w:pPr>
      <w:r>
        <w:tab/>
        <w:t>(a)</w:t>
      </w:r>
      <w:r>
        <w:tab/>
        <w:t>with the intention of using it to cultivate controlled plants; and</w:t>
      </w:r>
    </w:p>
    <w:p w14:paraId="02B189BA" w14:textId="77777777" w:rsidR="00932C34" w:rsidRDefault="00932C34">
      <w:pPr>
        <w:pStyle w:val="Apara"/>
        <w:keepNext/>
      </w:pPr>
      <w:r>
        <w:tab/>
        <w:t>(b)</w:t>
      </w:r>
      <w:r>
        <w:tab/>
        <w:t>with the intention of selling any of the cultivated plants or their products or believing that someone else intends to sell any of the cultivated plants or their products.</w:t>
      </w:r>
    </w:p>
    <w:p w14:paraId="6FFD5426" w14:textId="77777777" w:rsidR="00932C34" w:rsidRDefault="00932C34">
      <w:pPr>
        <w:pStyle w:val="Penalty"/>
        <w:keepNext/>
      </w:pPr>
      <w:r>
        <w:t>Maximum penalty:  500 penalty units, imprisonment for 5 years or both.</w:t>
      </w:r>
    </w:p>
    <w:p w14:paraId="64921CC2" w14:textId="77777777" w:rsidR="001E131B" w:rsidRPr="001E131B" w:rsidRDefault="001E131B" w:rsidP="001E131B">
      <w:pPr>
        <w:pStyle w:val="PageBreak"/>
      </w:pPr>
      <w:r w:rsidRPr="001E131B">
        <w:br w:type="page"/>
      </w:r>
    </w:p>
    <w:p w14:paraId="54661F0F" w14:textId="77777777" w:rsidR="001E131B" w:rsidRPr="003510AB" w:rsidRDefault="001E131B" w:rsidP="001E131B">
      <w:pPr>
        <w:pStyle w:val="AH2Part"/>
      </w:pPr>
      <w:bookmarkStart w:id="272" w:name="_Toc161220225"/>
      <w:r w:rsidRPr="003510AB">
        <w:rPr>
          <w:rStyle w:val="CharPartNo"/>
        </w:rPr>
        <w:lastRenderedPageBreak/>
        <w:t>Part 6.4A</w:t>
      </w:r>
      <w:r w:rsidRPr="005C3714">
        <w:tab/>
      </w:r>
      <w:r w:rsidRPr="003510AB">
        <w:rPr>
          <w:rStyle w:val="CharPartText"/>
        </w:rPr>
        <w:t>Display of drug pipes</w:t>
      </w:r>
      <w:bookmarkEnd w:id="272"/>
    </w:p>
    <w:p w14:paraId="6CC26175" w14:textId="77777777" w:rsidR="001E131B" w:rsidRPr="005C3714" w:rsidRDefault="001E131B" w:rsidP="001E131B">
      <w:pPr>
        <w:pStyle w:val="AH5Sec"/>
      </w:pPr>
      <w:bookmarkStart w:id="273" w:name="_Toc161220226"/>
      <w:r w:rsidRPr="003510AB">
        <w:rPr>
          <w:rStyle w:val="CharSectNo"/>
        </w:rPr>
        <w:t>621A</w:t>
      </w:r>
      <w:r w:rsidRPr="005C3714">
        <w:tab/>
        <w:t>Display of drug pipes</w:t>
      </w:r>
      <w:bookmarkEnd w:id="273"/>
    </w:p>
    <w:p w14:paraId="7821ABA1" w14:textId="77777777" w:rsidR="001E131B" w:rsidRPr="005C3714" w:rsidRDefault="001E131B" w:rsidP="001E131B">
      <w:pPr>
        <w:pStyle w:val="Amain"/>
      </w:pPr>
      <w:r w:rsidRPr="005C3714">
        <w:tab/>
        <w:t>(1)</w:t>
      </w:r>
      <w:r w:rsidRPr="005C3714">
        <w:tab/>
        <w:t>An occupier of a retail or wholesale outlet commits an offence if the occupier displays to customers at the outlet a drug pipe within, or adjacent to, the outlet.</w:t>
      </w:r>
    </w:p>
    <w:p w14:paraId="3EC22F82" w14:textId="77777777" w:rsidR="001E131B" w:rsidRPr="005C3714" w:rsidRDefault="001E131B" w:rsidP="001E131B">
      <w:pPr>
        <w:pStyle w:val="Penalty"/>
      </w:pPr>
      <w:r w:rsidRPr="005C3714">
        <w:t>Maximum penalty:  50 penalty units.</w:t>
      </w:r>
    </w:p>
    <w:p w14:paraId="3AA556FC" w14:textId="77777777" w:rsidR="001E131B" w:rsidRPr="005C3714" w:rsidRDefault="001E131B" w:rsidP="001E131B">
      <w:pPr>
        <w:pStyle w:val="Amain"/>
      </w:pPr>
      <w:r w:rsidRPr="005C3714">
        <w:tab/>
        <w:t>(2)</w:t>
      </w:r>
      <w:r w:rsidRPr="005C3714">
        <w:tab/>
        <w:t>In this section:</w:t>
      </w:r>
    </w:p>
    <w:p w14:paraId="7406C355" w14:textId="77777777" w:rsidR="001E131B" w:rsidRPr="005C3714" w:rsidRDefault="001E131B" w:rsidP="001E131B">
      <w:pPr>
        <w:pStyle w:val="aDef"/>
      </w:pPr>
      <w:r w:rsidRPr="005C3714">
        <w:rPr>
          <w:rStyle w:val="charBoldItals"/>
        </w:rPr>
        <w:t>drug pipe</w:t>
      </w:r>
      <w:r w:rsidRPr="005C3714">
        <w:t>—</w:t>
      </w:r>
    </w:p>
    <w:p w14:paraId="42808027" w14:textId="77777777" w:rsidR="001E131B" w:rsidRPr="005C3714" w:rsidRDefault="001E131B" w:rsidP="001E131B">
      <w:pPr>
        <w:pStyle w:val="aDefpara"/>
      </w:pPr>
      <w:r w:rsidRPr="005C3714">
        <w:tab/>
        <w:t>(a)</w:t>
      </w:r>
      <w:r w:rsidRPr="005C3714">
        <w:tab/>
        <w:t>means—</w:t>
      </w:r>
    </w:p>
    <w:p w14:paraId="56C11DC6" w14:textId="77777777" w:rsidR="001E131B" w:rsidRPr="005C3714" w:rsidRDefault="001E131B" w:rsidP="001E131B">
      <w:pPr>
        <w:pStyle w:val="aDefsubpara"/>
      </w:pPr>
      <w:r w:rsidRPr="005C3714">
        <w:tab/>
        <w:t>(i)</w:t>
      </w:r>
      <w:r w:rsidRPr="005C3714">
        <w:tab/>
        <w:t>a device, or components that together make a device, for the purpose or apparent purpose of smoking, or drawing or inhaling smoke or fumes from, a controlled drug; or</w:t>
      </w:r>
    </w:p>
    <w:p w14:paraId="49A02B51" w14:textId="77777777" w:rsidR="001E131B" w:rsidRPr="005C3714" w:rsidRDefault="001E131B" w:rsidP="001E131B">
      <w:pPr>
        <w:pStyle w:val="aDefsubpara"/>
      </w:pPr>
      <w:r w:rsidRPr="005C3714">
        <w:tab/>
        <w:t>(ii)</w:t>
      </w:r>
      <w:r w:rsidRPr="005C3714">
        <w:tab/>
        <w:t>a device that is intended to be used for the purpose or apparent purpose of smoking, or drawing or inhaling smoke or fumes from, a controlled drug, but that requires an adjustment or modification to be used for that purpose; and</w:t>
      </w:r>
    </w:p>
    <w:p w14:paraId="20AA9BF8" w14:textId="77777777" w:rsidR="001E131B" w:rsidRPr="005C3714" w:rsidRDefault="001E131B" w:rsidP="001E131B">
      <w:pPr>
        <w:pStyle w:val="aDefpara"/>
      </w:pPr>
      <w:r w:rsidRPr="005C3714">
        <w:tab/>
        <w:t>(b)</w:t>
      </w:r>
      <w:r w:rsidRPr="005C3714">
        <w:tab/>
        <w:t>includes a device commonly known as—</w:t>
      </w:r>
    </w:p>
    <w:p w14:paraId="4C2E2EE4" w14:textId="77777777" w:rsidR="001E131B" w:rsidRPr="005C3714" w:rsidRDefault="001E131B" w:rsidP="001E131B">
      <w:pPr>
        <w:pStyle w:val="aDefsubpara"/>
      </w:pPr>
      <w:r w:rsidRPr="005C3714">
        <w:tab/>
        <w:t>(i)</w:t>
      </w:r>
      <w:r w:rsidRPr="005C3714">
        <w:tab/>
        <w:t>a hash pipe; or</w:t>
      </w:r>
    </w:p>
    <w:p w14:paraId="22C9CAB4" w14:textId="77777777" w:rsidR="001E131B" w:rsidRPr="005C3714" w:rsidRDefault="001E131B" w:rsidP="001E131B">
      <w:pPr>
        <w:pStyle w:val="aDefsubpara"/>
      </w:pPr>
      <w:r w:rsidRPr="005C3714">
        <w:tab/>
        <w:t>(ii)</w:t>
      </w:r>
      <w:r w:rsidRPr="005C3714">
        <w:tab/>
        <w:t>an ice pipe; or</w:t>
      </w:r>
    </w:p>
    <w:p w14:paraId="3272281E" w14:textId="77777777" w:rsidR="001E131B" w:rsidRPr="005C3714" w:rsidRDefault="001E131B" w:rsidP="001E131B">
      <w:pPr>
        <w:pStyle w:val="aDefsubpara"/>
      </w:pPr>
      <w:r w:rsidRPr="005C3714">
        <w:tab/>
        <w:t>(iii)</w:t>
      </w:r>
      <w:r w:rsidRPr="005C3714">
        <w:tab/>
        <w:t>a bong.</w:t>
      </w:r>
    </w:p>
    <w:p w14:paraId="6079E0BC" w14:textId="77777777" w:rsidR="001E131B" w:rsidRPr="005C3714" w:rsidRDefault="001E131B" w:rsidP="001E131B">
      <w:pPr>
        <w:pStyle w:val="aDef"/>
      </w:pPr>
      <w:r w:rsidRPr="005C3714">
        <w:rPr>
          <w:rStyle w:val="charBoldItals"/>
        </w:rPr>
        <w:t>occupier</w:t>
      </w:r>
      <w:r w:rsidRPr="005C3714">
        <w:t>, of retail or wholesale outlet, means a person having the management or control, or otherwise being in charge, of the outlet.</w:t>
      </w:r>
    </w:p>
    <w:p w14:paraId="3EAF8455" w14:textId="77777777" w:rsidR="001E131B" w:rsidRPr="005C3714" w:rsidRDefault="001E131B" w:rsidP="001E131B">
      <w:pPr>
        <w:pStyle w:val="aDef"/>
      </w:pPr>
      <w:r w:rsidRPr="005C3714">
        <w:rPr>
          <w:rStyle w:val="charBoldItals"/>
        </w:rPr>
        <w:t xml:space="preserve">retail outlet </w:t>
      </w:r>
      <w:r w:rsidRPr="005C3714">
        <w:t>means premises where goods are for sale by retail.</w:t>
      </w:r>
    </w:p>
    <w:p w14:paraId="6E748A44" w14:textId="77777777" w:rsidR="001E131B" w:rsidRPr="005C3714" w:rsidRDefault="001E131B" w:rsidP="001E131B">
      <w:pPr>
        <w:pStyle w:val="aDef"/>
      </w:pPr>
      <w:r w:rsidRPr="005C3714">
        <w:rPr>
          <w:rStyle w:val="charBoldItals"/>
        </w:rPr>
        <w:t xml:space="preserve">wholesale outlet </w:t>
      </w:r>
      <w:r w:rsidRPr="005C3714">
        <w:t xml:space="preserve">means premises where goods are available for sale exclusively by wholesale. </w:t>
      </w:r>
    </w:p>
    <w:p w14:paraId="07E9474C" w14:textId="77777777" w:rsidR="00932C34" w:rsidRDefault="00932C34">
      <w:pPr>
        <w:pStyle w:val="PageBreak"/>
      </w:pPr>
      <w:r>
        <w:br w:type="page"/>
      </w:r>
    </w:p>
    <w:p w14:paraId="1B60D400" w14:textId="77777777" w:rsidR="00932C34" w:rsidRPr="003510AB" w:rsidRDefault="00932C34">
      <w:pPr>
        <w:pStyle w:val="AH2Part"/>
      </w:pPr>
      <w:bookmarkStart w:id="274" w:name="_Toc161220227"/>
      <w:r w:rsidRPr="003510AB">
        <w:rPr>
          <w:rStyle w:val="CharPartNo"/>
        </w:rPr>
        <w:lastRenderedPageBreak/>
        <w:t>Part 6.5</w:t>
      </w:r>
      <w:r>
        <w:tab/>
      </w:r>
      <w:r w:rsidRPr="003510AB">
        <w:rPr>
          <w:rStyle w:val="CharPartText"/>
        </w:rPr>
        <w:t>Drug offences involving children</w:t>
      </w:r>
      <w:bookmarkEnd w:id="274"/>
    </w:p>
    <w:p w14:paraId="6CB1CFFA" w14:textId="77777777" w:rsidR="00932C34" w:rsidRDefault="00932C34">
      <w:pPr>
        <w:pStyle w:val="AH5Sec"/>
      </w:pPr>
      <w:bookmarkStart w:id="275" w:name="_Toc161220228"/>
      <w:r w:rsidRPr="003510AB">
        <w:rPr>
          <w:rStyle w:val="CharSectNo"/>
        </w:rPr>
        <w:t>622</w:t>
      </w:r>
      <w:r>
        <w:tab/>
        <w:t>Supplying controlled drug to child for selling</w:t>
      </w:r>
      <w:bookmarkEnd w:id="275"/>
    </w:p>
    <w:p w14:paraId="7C848AB3" w14:textId="77777777" w:rsidR="00932C34" w:rsidRDefault="00932C34">
      <w:pPr>
        <w:pStyle w:val="Amain"/>
      </w:pPr>
      <w:r>
        <w:tab/>
        <w:t>(1)</w:t>
      </w:r>
      <w:r>
        <w:tab/>
        <w:t>A person commits an offence if—</w:t>
      </w:r>
    </w:p>
    <w:p w14:paraId="03C9EFFD" w14:textId="77777777" w:rsidR="00932C34" w:rsidRDefault="00932C34">
      <w:pPr>
        <w:pStyle w:val="Apara"/>
      </w:pPr>
      <w:r>
        <w:tab/>
        <w:t>(a)</w:t>
      </w:r>
      <w:r>
        <w:tab/>
        <w:t>the person—</w:t>
      </w:r>
    </w:p>
    <w:p w14:paraId="7508733B" w14:textId="77777777" w:rsidR="00932C34" w:rsidRDefault="00932C34">
      <w:pPr>
        <w:pStyle w:val="Asubpara"/>
      </w:pPr>
      <w:r>
        <w:tab/>
        <w:t>(i)</w:t>
      </w:r>
      <w:r>
        <w:tab/>
        <w:t>supplies a commercial quantity of a controlled drug to a child; or</w:t>
      </w:r>
    </w:p>
    <w:p w14:paraId="603992B8" w14:textId="77777777" w:rsidR="00932C34" w:rsidRDefault="00932C34">
      <w:pPr>
        <w:pStyle w:val="Asubpara"/>
      </w:pPr>
      <w:r>
        <w:tab/>
        <w:t>(ii)</w:t>
      </w:r>
      <w:r>
        <w:tab/>
        <w:t>possesses a commercial quantity of a controlled drug with the intention of supplying any of the drug to a child; and</w:t>
      </w:r>
    </w:p>
    <w:p w14:paraId="1BBE9974" w14:textId="77777777" w:rsidR="00932C34" w:rsidRDefault="00932C34">
      <w:pPr>
        <w:pStyle w:val="Apara"/>
        <w:keepNext/>
      </w:pPr>
      <w:r>
        <w:tab/>
        <w:t>(b)</w:t>
      </w:r>
      <w:r>
        <w:tab/>
        <w:t>the person does so believing that the child intends to sell any of the drug.</w:t>
      </w:r>
    </w:p>
    <w:p w14:paraId="7A11AD3C" w14:textId="77777777" w:rsidR="00932C34" w:rsidRDefault="00932C34">
      <w:pPr>
        <w:pStyle w:val="Penalty"/>
        <w:keepNext/>
      </w:pPr>
      <w:r>
        <w:t>Maximum penalty:  imprisonment for life.</w:t>
      </w:r>
    </w:p>
    <w:p w14:paraId="132FDC8C" w14:textId="77777777" w:rsidR="00932C34" w:rsidRDefault="00932C34">
      <w:pPr>
        <w:pStyle w:val="Amain"/>
      </w:pPr>
      <w:r>
        <w:tab/>
        <w:t>(2)</w:t>
      </w:r>
      <w:r>
        <w:tab/>
        <w:t>Absolute liability applies to—</w:t>
      </w:r>
    </w:p>
    <w:p w14:paraId="2E2CA32E" w14:textId="77777777" w:rsidR="00932C34" w:rsidRDefault="00932C34">
      <w:pPr>
        <w:pStyle w:val="Apara"/>
      </w:pPr>
      <w:r>
        <w:tab/>
        <w:t>(a)</w:t>
      </w:r>
      <w:r>
        <w:tab/>
        <w:t>the circumstance that the quantity supplied or possessed was a commercial quantity; and</w:t>
      </w:r>
    </w:p>
    <w:p w14:paraId="017CD7A8" w14:textId="77777777" w:rsidR="00932C34" w:rsidRDefault="00932C34">
      <w:pPr>
        <w:pStyle w:val="Apara"/>
      </w:pPr>
      <w:r>
        <w:tab/>
        <w:t>(b)</w:t>
      </w:r>
      <w:r>
        <w:tab/>
        <w:t>the circumstance that the person to whom the controlled drug was supplied or intended to be supplied was a child.</w:t>
      </w:r>
    </w:p>
    <w:p w14:paraId="2D6A077F" w14:textId="77777777" w:rsidR="00932C34" w:rsidRDefault="00932C34">
      <w:pPr>
        <w:pStyle w:val="Amain"/>
      </w:pPr>
      <w:r>
        <w:tab/>
        <w:t>(3)</w:t>
      </w:r>
      <w:r>
        <w:tab/>
        <w:t>A person commits an offence if—</w:t>
      </w:r>
    </w:p>
    <w:p w14:paraId="57AE6735" w14:textId="77777777" w:rsidR="00932C34" w:rsidRDefault="00932C34">
      <w:pPr>
        <w:pStyle w:val="Apara"/>
      </w:pPr>
      <w:r>
        <w:tab/>
        <w:t>(a)</w:t>
      </w:r>
      <w:r>
        <w:tab/>
        <w:t>the person—</w:t>
      </w:r>
    </w:p>
    <w:p w14:paraId="58BA39F3" w14:textId="77777777" w:rsidR="00932C34" w:rsidRDefault="00932C34">
      <w:pPr>
        <w:pStyle w:val="Asubpara"/>
      </w:pPr>
      <w:r>
        <w:tab/>
        <w:t>(i)</w:t>
      </w:r>
      <w:r>
        <w:tab/>
        <w:t>supplies a controlled drug to a child; or</w:t>
      </w:r>
    </w:p>
    <w:p w14:paraId="7B4E11C4" w14:textId="77777777" w:rsidR="00932C34" w:rsidRDefault="00932C34">
      <w:pPr>
        <w:pStyle w:val="Asubpara"/>
      </w:pPr>
      <w:r>
        <w:tab/>
        <w:t>(ii)</w:t>
      </w:r>
      <w:r>
        <w:tab/>
        <w:t>possesses a controlled drug with the intention of supplying any of the drug to a child; and</w:t>
      </w:r>
    </w:p>
    <w:p w14:paraId="7D0C7B05" w14:textId="77777777" w:rsidR="00932C34" w:rsidRDefault="00932C34">
      <w:pPr>
        <w:pStyle w:val="Apara"/>
        <w:keepNext/>
      </w:pPr>
      <w:r>
        <w:tab/>
        <w:t>(b)</w:t>
      </w:r>
      <w:r>
        <w:tab/>
        <w:t>the person does so believing that the child intends to sell any of the drug.</w:t>
      </w:r>
    </w:p>
    <w:p w14:paraId="62D86188" w14:textId="77777777" w:rsidR="00932C34" w:rsidRDefault="00932C34" w:rsidP="007D47BE">
      <w:pPr>
        <w:pStyle w:val="Penalty"/>
      </w:pPr>
      <w:r>
        <w:t>Maximum penalty:  2 500 penalty units, imprisonment for 25 years or both.</w:t>
      </w:r>
    </w:p>
    <w:p w14:paraId="22227BD8" w14:textId="77777777" w:rsidR="00932C34" w:rsidRDefault="00932C34">
      <w:pPr>
        <w:pStyle w:val="Amain"/>
      </w:pPr>
      <w:r>
        <w:lastRenderedPageBreak/>
        <w:tab/>
        <w:t>(4)</w:t>
      </w:r>
      <w:r>
        <w:tab/>
        <w:t>Absolute liability applies to the circumstance that the person to whom the controlled drug was supplied or intended to be supplied was a child.</w:t>
      </w:r>
    </w:p>
    <w:p w14:paraId="1FF5D45A" w14:textId="77777777" w:rsidR="00932C34" w:rsidRDefault="00932C34">
      <w:pPr>
        <w:pStyle w:val="Amain"/>
      </w:pPr>
      <w:r>
        <w:tab/>
        <w:t>(5)</w:t>
      </w:r>
      <w:r>
        <w:tab/>
        <w:t>It is a defence to a prosecution for an offence against this section if the defendant proves that the defendant—</w:t>
      </w:r>
    </w:p>
    <w:p w14:paraId="34E05417" w14:textId="77777777" w:rsidR="00932C34" w:rsidRDefault="00932C34">
      <w:pPr>
        <w:pStyle w:val="Apara"/>
      </w:pPr>
      <w:r>
        <w:tab/>
        <w:t>(a)</w:t>
      </w:r>
      <w:r>
        <w:tab/>
        <w:t xml:space="preserve">considered whether or not the person to whom the controlled drug was supplied or intended to be supplied was a child; and </w:t>
      </w:r>
    </w:p>
    <w:p w14:paraId="1D06D691" w14:textId="77777777" w:rsidR="00932C34" w:rsidRDefault="00932C34">
      <w:pPr>
        <w:pStyle w:val="Apara"/>
        <w:keepNext/>
      </w:pPr>
      <w:r>
        <w:tab/>
        <w:t>(b)</w:t>
      </w:r>
      <w:r>
        <w:tab/>
        <w:t>had no reasonable grounds for believing that the person was a child.</w:t>
      </w:r>
    </w:p>
    <w:p w14:paraId="2A6234D8" w14:textId="3B7A8A93"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6" w:tooltip="A2001-14" w:history="1">
        <w:r w:rsidR="00290C05" w:rsidRPr="00290C05">
          <w:rPr>
            <w:rStyle w:val="charCitHyperlinkAbbrev"/>
          </w:rPr>
          <w:t>Legislation Act</w:t>
        </w:r>
      </w:hyperlink>
      <w:r>
        <w:t>, s 189).</w:t>
      </w:r>
    </w:p>
    <w:p w14:paraId="149216D7" w14:textId="77777777" w:rsidR="00932C34" w:rsidRDefault="00932C34">
      <w:pPr>
        <w:pStyle w:val="AH5Sec"/>
      </w:pPr>
      <w:bookmarkStart w:id="276" w:name="_Toc161220229"/>
      <w:r w:rsidRPr="003510AB">
        <w:rPr>
          <w:rStyle w:val="CharSectNo"/>
        </w:rPr>
        <w:t>623</w:t>
      </w:r>
      <w:r>
        <w:tab/>
        <w:t>Supplying offence—presumption if trafficable quantity supplied etc</w:t>
      </w:r>
      <w:bookmarkEnd w:id="276"/>
    </w:p>
    <w:p w14:paraId="4382FDD0" w14:textId="77777777" w:rsidR="00932C34" w:rsidRDefault="00932C34">
      <w:pPr>
        <w:pStyle w:val="Amain"/>
      </w:pPr>
      <w:r>
        <w:tab/>
        <w:t>(1)</w:t>
      </w:r>
      <w:r>
        <w:tab/>
        <w:t>If, in a prosecution for an offence against section 622 (Supplying controlled drug to child for selling), it is proved that the defendant—</w:t>
      </w:r>
    </w:p>
    <w:p w14:paraId="134FE7E3" w14:textId="77777777" w:rsidR="00932C34" w:rsidRDefault="00932C34">
      <w:pPr>
        <w:pStyle w:val="Apara"/>
      </w:pPr>
      <w:r>
        <w:tab/>
        <w:t>(a)</w:t>
      </w:r>
      <w:r>
        <w:tab/>
        <w:t>supplied a trafficable quantity of a controlled drug to a child; or</w:t>
      </w:r>
    </w:p>
    <w:p w14:paraId="7B7FA256" w14:textId="77777777" w:rsidR="00932C34" w:rsidRDefault="00932C34">
      <w:pPr>
        <w:pStyle w:val="Apara"/>
      </w:pPr>
      <w:r>
        <w:tab/>
        <w:t>(b)</w:t>
      </w:r>
      <w:r>
        <w:tab/>
        <w:t>possessed a trafficable quantity of a controlled drug with the intention of supplying any of it to a child;</w:t>
      </w:r>
    </w:p>
    <w:p w14:paraId="6A83CA41" w14:textId="77777777" w:rsidR="00932C34" w:rsidRDefault="00932C34">
      <w:pPr>
        <w:pStyle w:val="Amainreturn"/>
      </w:pPr>
      <w:r>
        <w:t>it is presumed, unless the contrary is proved, that the defendant had the belief about the sale of the drug by the child required for the offence.</w:t>
      </w:r>
    </w:p>
    <w:p w14:paraId="5CF31A1F" w14:textId="77777777" w:rsidR="00932C34" w:rsidRDefault="00932C34" w:rsidP="007D47BE">
      <w:pPr>
        <w:pStyle w:val="Amain"/>
      </w:pPr>
      <w:r>
        <w:tab/>
        <w:t>(2)</w:t>
      </w:r>
      <w:r>
        <w:tab/>
        <w:t>This section does not apply to a single charge under section 629 (Single offence for trafficking etc on different occasions) if the conduct on each occasion to which the charge relates did not involve a trafficable quantity of the controlled drug.</w:t>
      </w:r>
    </w:p>
    <w:p w14:paraId="753DF06C" w14:textId="77777777" w:rsidR="00932C34" w:rsidRDefault="00932C34">
      <w:pPr>
        <w:pStyle w:val="AH5Sec"/>
      </w:pPr>
      <w:bookmarkStart w:id="277" w:name="_Toc161220230"/>
      <w:r w:rsidRPr="003510AB">
        <w:rPr>
          <w:rStyle w:val="CharSectNo"/>
        </w:rPr>
        <w:lastRenderedPageBreak/>
        <w:t>624</w:t>
      </w:r>
      <w:r>
        <w:tab/>
        <w:t>Procuring child to traffic in controlled drug</w:t>
      </w:r>
      <w:bookmarkEnd w:id="277"/>
    </w:p>
    <w:p w14:paraId="643D6547" w14:textId="77777777" w:rsidR="00932C34" w:rsidRDefault="00932C34">
      <w:pPr>
        <w:pStyle w:val="Amain"/>
        <w:keepNext/>
      </w:pPr>
      <w:r>
        <w:tab/>
        <w:t>(1)</w:t>
      </w:r>
      <w:r>
        <w:tab/>
        <w:t>A person commits an offence if the person procures a child to traffic in a commercial quantity of a controlled drug.</w:t>
      </w:r>
    </w:p>
    <w:p w14:paraId="22635359" w14:textId="77777777" w:rsidR="00932C34" w:rsidRDefault="00932C34">
      <w:pPr>
        <w:pStyle w:val="Penalty"/>
        <w:keepNext/>
      </w:pPr>
      <w:r>
        <w:t>Maximum penalty:  imprisonment for life.</w:t>
      </w:r>
    </w:p>
    <w:p w14:paraId="57814F27" w14:textId="77777777" w:rsidR="00932C34" w:rsidRDefault="00932C34">
      <w:pPr>
        <w:pStyle w:val="Amain"/>
      </w:pPr>
      <w:r>
        <w:tab/>
        <w:t>(2)</w:t>
      </w:r>
      <w:r>
        <w:tab/>
        <w:t>Absolute liability applies to—</w:t>
      </w:r>
    </w:p>
    <w:p w14:paraId="16C6727F" w14:textId="77777777" w:rsidR="00932C34" w:rsidRDefault="00932C34">
      <w:pPr>
        <w:pStyle w:val="Apara"/>
      </w:pPr>
      <w:r>
        <w:tab/>
        <w:t>(a)</w:t>
      </w:r>
      <w:r>
        <w:tab/>
        <w:t>the circumstance that the person procured was a child; and</w:t>
      </w:r>
    </w:p>
    <w:p w14:paraId="5623381E" w14:textId="77777777" w:rsidR="00932C34" w:rsidRDefault="00932C34">
      <w:pPr>
        <w:pStyle w:val="Apara"/>
      </w:pPr>
      <w:r>
        <w:tab/>
        <w:t>(b)</w:t>
      </w:r>
      <w:r>
        <w:tab/>
        <w:t>the circumstance that the quantity the child was procured to traffic in was a commercial quantity.</w:t>
      </w:r>
    </w:p>
    <w:p w14:paraId="202CC9C4" w14:textId="77777777" w:rsidR="00932C34" w:rsidRDefault="00932C34">
      <w:pPr>
        <w:pStyle w:val="Amain"/>
      </w:pPr>
      <w:r>
        <w:tab/>
        <w:t>(3)</w:t>
      </w:r>
      <w:r>
        <w:tab/>
        <w:t>Subsection (1) applies whether the child was procured to traffic in a commercial quantity of a controlled drug on a single occasion or over a period.</w:t>
      </w:r>
    </w:p>
    <w:p w14:paraId="71452922" w14:textId="77777777" w:rsidR="00932C34" w:rsidRDefault="00932C34">
      <w:pPr>
        <w:pStyle w:val="Amain"/>
        <w:keepNext/>
      </w:pPr>
      <w:r>
        <w:tab/>
        <w:t>(4)</w:t>
      </w:r>
      <w:r>
        <w:tab/>
        <w:t>A person commits an offence if the person procures a child to traffic in a controlled drug.</w:t>
      </w:r>
    </w:p>
    <w:p w14:paraId="054801C1" w14:textId="77777777" w:rsidR="00932C34" w:rsidRDefault="00932C34">
      <w:pPr>
        <w:pStyle w:val="Penalty"/>
        <w:keepNext/>
      </w:pPr>
      <w:r>
        <w:t>Maximum penalty:  2 500 penalty units, imprisonment for 25 years or both.</w:t>
      </w:r>
    </w:p>
    <w:p w14:paraId="3677FB17" w14:textId="77777777" w:rsidR="00932C34" w:rsidRDefault="00932C34">
      <w:pPr>
        <w:pStyle w:val="Amain"/>
      </w:pPr>
      <w:r>
        <w:tab/>
        <w:t>(5)</w:t>
      </w:r>
      <w:r>
        <w:tab/>
        <w:t>Absolute liability applies to the circumstance that the person procured was a child.</w:t>
      </w:r>
    </w:p>
    <w:p w14:paraId="33E8811D" w14:textId="77777777" w:rsidR="00932C34" w:rsidRDefault="00932C34">
      <w:pPr>
        <w:pStyle w:val="Amain"/>
      </w:pPr>
      <w:r>
        <w:tab/>
        <w:t>(6)</w:t>
      </w:r>
      <w:r>
        <w:tab/>
        <w:t>It is a defence to a prosecution for an offence against this section if the defendant proves that the defendant—</w:t>
      </w:r>
    </w:p>
    <w:p w14:paraId="79AE149E" w14:textId="77777777" w:rsidR="00932C34" w:rsidRDefault="00932C34">
      <w:pPr>
        <w:pStyle w:val="Apara"/>
      </w:pPr>
      <w:r>
        <w:tab/>
        <w:t>(a)</w:t>
      </w:r>
      <w:r>
        <w:tab/>
        <w:t xml:space="preserve">considered whether or not the person procured was a child; and </w:t>
      </w:r>
    </w:p>
    <w:p w14:paraId="2659DE7F" w14:textId="77777777" w:rsidR="00932C34" w:rsidRDefault="00932C34">
      <w:pPr>
        <w:pStyle w:val="Apara"/>
      </w:pPr>
      <w:r>
        <w:tab/>
        <w:t>(b)</w:t>
      </w:r>
      <w:r>
        <w:tab/>
        <w:t>had no reasonable grounds for believing that the person was a child.</w:t>
      </w:r>
    </w:p>
    <w:p w14:paraId="60B97398" w14:textId="77777777" w:rsidR="00932C34" w:rsidRDefault="00932C34">
      <w:pPr>
        <w:pStyle w:val="Amain"/>
        <w:keepNext/>
      </w:pPr>
      <w:r>
        <w:tab/>
        <w:t>(7)</w:t>
      </w:r>
      <w:r>
        <w:tab/>
        <w:t>In this section:</w:t>
      </w:r>
    </w:p>
    <w:p w14:paraId="459476AB" w14:textId="77777777" w:rsidR="00932C34" w:rsidRDefault="00932C34">
      <w:pPr>
        <w:pStyle w:val="aDef"/>
        <w:keepNext/>
      </w:pPr>
      <w:r w:rsidRPr="00290C05">
        <w:rPr>
          <w:rStyle w:val="charBoldItals"/>
        </w:rPr>
        <w:t xml:space="preserve">procures </w:t>
      </w:r>
      <w:r>
        <w:t xml:space="preserve">a child to traffic in a controlled drug—a person </w:t>
      </w:r>
      <w:r w:rsidRPr="00290C05">
        <w:rPr>
          <w:rStyle w:val="charBoldItals"/>
        </w:rPr>
        <w:t>procures</w:t>
      </w:r>
      <w:r>
        <w:t xml:space="preserve"> a child to traffic in a controlled drug if—</w:t>
      </w:r>
    </w:p>
    <w:p w14:paraId="6B995FE6" w14:textId="77777777" w:rsidR="00932C34" w:rsidRDefault="00932C34">
      <w:pPr>
        <w:pStyle w:val="aDefpara"/>
      </w:pPr>
      <w:r>
        <w:tab/>
        <w:t>(a)</w:t>
      </w:r>
      <w:r>
        <w:tab/>
        <w:t>the person procures the child to sell the drug; or</w:t>
      </w:r>
    </w:p>
    <w:p w14:paraId="7600FC54" w14:textId="77777777" w:rsidR="00932C34" w:rsidRDefault="00932C34">
      <w:pPr>
        <w:pStyle w:val="aDefpara"/>
      </w:pPr>
      <w:r>
        <w:lastRenderedPageBreak/>
        <w:tab/>
        <w:t>(b)</w:t>
      </w:r>
      <w:r>
        <w:tab/>
        <w:t>the person, with the intention of selling any of the drug or believing that someone else intends to sell any of the drug, procures the child to prepare the drug for supply or to transport the drug; or</w:t>
      </w:r>
    </w:p>
    <w:p w14:paraId="1EDD136F" w14:textId="77777777" w:rsidR="00932C34" w:rsidRDefault="00932C34">
      <w:pPr>
        <w:pStyle w:val="aDefpara"/>
      </w:pPr>
      <w:r>
        <w:tab/>
        <w:t>(c)</w:t>
      </w:r>
      <w:r>
        <w:tab/>
        <w:t>the person, with the intention of selling any of the drug or assisting someone else to sell any of the drug, procures the child to guard or conceal the drug.</w:t>
      </w:r>
    </w:p>
    <w:p w14:paraId="223F58FA" w14:textId="77777777" w:rsidR="00932C34" w:rsidRDefault="00932C34">
      <w:pPr>
        <w:pStyle w:val="AH5Sec"/>
      </w:pPr>
      <w:bookmarkStart w:id="278" w:name="_Toc161220231"/>
      <w:r w:rsidRPr="003510AB">
        <w:rPr>
          <w:rStyle w:val="CharSectNo"/>
        </w:rPr>
        <w:t>625</w:t>
      </w:r>
      <w:r>
        <w:tab/>
        <w:t>Supplying controlled drug to child</w:t>
      </w:r>
      <w:bookmarkEnd w:id="278"/>
    </w:p>
    <w:p w14:paraId="73452584" w14:textId="77777777" w:rsidR="00932C34" w:rsidRDefault="00932C34">
      <w:pPr>
        <w:pStyle w:val="Amain"/>
      </w:pPr>
      <w:r>
        <w:tab/>
        <w:t>(1)</w:t>
      </w:r>
      <w:r>
        <w:tab/>
        <w:t>A person commits an offence if the person—</w:t>
      </w:r>
    </w:p>
    <w:p w14:paraId="3EBD29B8" w14:textId="77777777" w:rsidR="00932C34" w:rsidRDefault="00932C34">
      <w:pPr>
        <w:pStyle w:val="Apara"/>
      </w:pPr>
      <w:r>
        <w:tab/>
        <w:t>(a)</w:t>
      </w:r>
      <w:r>
        <w:tab/>
        <w:t>supplies a controlled drug other than cannabis to a child; or</w:t>
      </w:r>
    </w:p>
    <w:p w14:paraId="79F65FEA" w14:textId="77777777" w:rsidR="00932C34" w:rsidRDefault="00932C34">
      <w:pPr>
        <w:pStyle w:val="Apara"/>
        <w:keepNext/>
      </w:pPr>
      <w:r>
        <w:tab/>
        <w:t>(b)</w:t>
      </w:r>
      <w:r>
        <w:tab/>
        <w:t>possesses a controlled drug other than cannabis with the intention of supplying it to a child.</w:t>
      </w:r>
    </w:p>
    <w:p w14:paraId="7BCA9FAC" w14:textId="77777777" w:rsidR="00932C34" w:rsidRDefault="00932C34">
      <w:pPr>
        <w:pStyle w:val="Penalty"/>
        <w:keepNext/>
      </w:pPr>
      <w:r>
        <w:t>Maximum penalty:  2 000 penalty units, imprisonment for 20 years or both.</w:t>
      </w:r>
    </w:p>
    <w:p w14:paraId="275C7981" w14:textId="77777777" w:rsidR="00932C34" w:rsidRDefault="00932C34">
      <w:pPr>
        <w:pStyle w:val="Amain"/>
      </w:pPr>
      <w:r>
        <w:tab/>
        <w:t>(2)</w:t>
      </w:r>
      <w:r>
        <w:tab/>
        <w:t>A person commits an offence if the person—</w:t>
      </w:r>
    </w:p>
    <w:p w14:paraId="21AE129F" w14:textId="77777777" w:rsidR="00932C34" w:rsidRDefault="00932C34">
      <w:pPr>
        <w:pStyle w:val="Apara"/>
      </w:pPr>
      <w:r>
        <w:tab/>
        <w:t>(a)</w:t>
      </w:r>
      <w:r>
        <w:tab/>
        <w:t>supplies a trafficable quantity of cannabis to a child; or</w:t>
      </w:r>
    </w:p>
    <w:p w14:paraId="2E0D1F8D" w14:textId="77777777" w:rsidR="00932C34" w:rsidRDefault="00932C34">
      <w:pPr>
        <w:pStyle w:val="Apara"/>
        <w:keepNext/>
      </w:pPr>
      <w:r>
        <w:tab/>
        <w:t>(b)</w:t>
      </w:r>
      <w:r>
        <w:tab/>
        <w:t>possesses a trafficable quantity of cannabis with the intention of supplying it to a child.</w:t>
      </w:r>
    </w:p>
    <w:p w14:paraId="48802A21" w14:textId="77777777" w:rsidR="00932C34" w:rsidRDefault="00932C34">
      <w:pPr>
        <w:pStyle w:val="Penalty"/>
        <w:keepNext/>
      </w:pPr>
      <w:r>
        <w:t>Maximum penalty:  1 000 penalty units, imprisonment for 10 years or both.</w:t>
      </w:r>
    </w:p>
    <w:p w14:paraId="77DD1FE2" w14:textId="77777777" w:rsidR="00932C34" w:rsidRDefault="00932C34">
      <w:pPr>
        <w:pStyle w:val="Amain"/>
      </w:pPr>
      <w:r>
        <w:tab/>
        <w:t>(3)</w:t>
      </w:r>
      <w:r>
        <w:tab/>
        <w:t>Absolute liability applies to the circumstance that the quantity supplied or possessed was a trafficable quantity.</w:t>
      </w:r>
    </w:p>
    <w:p w14:paraId="791D1084" w14:textId="77777777" w:rsidR="00932C34" w:rsidRDefault="00932C34" w:rsidP="00633906">
      <w:pPr>
        <w:pStyle w:val="Amain"/>
        <w:keepNext/>
      </w:pPr>
      <w:r>
        <w:tab/>
        <w:t>(4)</w:t>
      </w:r>
      <w:r>
        <w:tab/>
        <w:t>A person commits an offence if the person—</w:t>
      </w:r>
    </w:p>
    <w:p w14:paraId="6B0F9C0D" w14:textId="77777777" w:rsidR="00932C34" w:rsidRDefault="00932C34">
      <w:pPr>
        <w:pStyle w:val="Apara"/>
      </w:pPr>
      <w:r>
        <w:tab/>
        <w:t>(a)</w:t>
      </w:r>
      <w:r>
        <w:tab/>
        <w:t>supplies cannabis to a child; or</w:t>
      </w:r>
    </w:p>
    <w:p w14:paraId="50E2818D" w14:textId="77777777" w:rsidR="00932C34" w:rsidRDefault="00932C34">
      <w:pPr>
        <w:pStyle w:val="Apara"/>
        <w:keepNext/>
      </w:pPr>
      <w:r>
        <w:tab/>
        <w:t>(b)</w:t>
      </w:r>
      <w:r>
        <w:tab/>
        <w:t>possesses cannabis with the intention of supplying it to a child.</w:t>
      </w:r>
    </w:p>
    <w:p w14:paraId="1C90EE8B" w14:textId="77777777" w:rsidR="00932C34" w:rsidRDefault="00932C34" w:rsidP="000B6BB6">
      <w:pPr>
        <w:pStyle w:val="Penalty"/>
      </w:pPr>
      <w:r>
        <w:t>Maximum penalty:  500 penalty units, imprisonment for 5 years or both.</w:t>
      </w:r>
    </w:p>
    <w:p w14:paraId="7F1C08AF" w14:textId="77777777" w:rsidR="00932C34" w:rsidRDefault="00932C34">
      <w:pPr>
        <w:pStyle w:val="Amain"/>
      </w:pPr>
      <w:r>
        <w:lastRenderedPageBreak/>
        <w:tab/>
        <w:t>(5)</w:t>
      </w:r>
      <w:r>
        <w:tab/>
        <w:t>For this section, absolute liability applies to the circumstance that the person to whom the drug was supplied, or intended to be supplied, was a child.</w:t>
      </w:r>
    </w:p>
    <w:p w14:paraId="718618A2" w14:textId="77777777" w:rsidR="00932C34" w:rsidRDefault="00932C34">
      <w:pPr>
        <w:pStyle w:val="Amain"/>
      </w:pPr>
      <w:r>
        <w:tab/>
        <w:t>(6)</w:t>
      </w:r>
      <w:r>
        <w:tab/>
        <w:t>It is a defence to a prosecution for an offence against this section if the defendant proves that the defendant—</w:t>
      </w:r>
    </w:p>
    <w:p w14:paraId="406BF0D1" w14:textId="77777777" w:rsidR="00932C34" w:rsidRDefault="00932C34">
      <w:pPr>
        <w:pStyle w:val="Apara"/>
      </w:pPr>
      <w:r>
        <w:tab/>
        <w:t>(a)</w:t>
      </w:r>
      <w:r>
        <w:tab/>
        <w:t xml:space="preserve">considered whether or not the person to whom the controlled drug was supplied or intended to be supplied was a child; and </w:t>
      </w:r>
    </w:p>
    <w:p w14:paraId="08026669" w14:textId="77777777" w:rsidR="00932C34" w:rsidRDefault="00932C34">
      <w:pPr>
        <w:pStyle w:val="Apara"/>
      </w:pPr>
      <w:r>
        <w:tab/>
        <w:t>(b)</w:t>
      </w:r>
      <w:r>
        <w:tab/>
        <w:t>had no reasonable grounds for believing that the person was a child.</w:t>
      </w:r>
    </w:p>
    <w:p w14:paraId="5F1F6D82" w14:textId="77777777" w:rsidR="00932C34" w:rsidRDefault="00932C34">
      <w:pPr>
        <w:pStyle w:val="AH5Sec"/>
      </w:pPr>
      <w:bookmarkStart w:id="279" w:name="_Toc161220232"/>
      <w:r w:rsidRPr="003510AB">
        <w:rPr>
          <w:rStyle w:val="CharSectNo"/>
        </w:rPr>
        <w:t>626</w:t>
      </w:r>
      <w:r>
        <w:tab/>
        <w:t>Children not criminally responsible for offences against pt</w:t>
      </w:r>
      <w:r w:rsidR="000E6DAB">
        <w:t> </w:t>
      </w:r>
      <w:r>
        <w:t>6.5</w:t>
      </w:r>
      <w:bookmarkEnd w:id="279"/>
    </w:p>
    <w:p w14:paraId="53B90A3D" w14:textId="77777777" w:rsidR="00932C34" w:rsidRDefault="00932C34">
      <w:pPr>
        <w:pStyle w:val="Amainreturn"/>
        <w:keepNext/>
      </w:pPr>
      <w:r>
        <w:t>A child is not criminally responsible for an offence against this part.</w:t>
      </w:r>
    </w:p>
    <w:p w14:paraId="7CCAA338" w14:textId="432C6B1F"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67" w:tooltip="A2001-14" w:history="1">
        <w:r w:rsidR="00290C05" w:rsidRPr="00290C05">
          <w:rPr>
            <w:rStyle w:val="charCitHyperlinkAbbrev"/>
          </w:rPr>
          <w:t>Legislation Act</w:t>
        </w:r>
      </w:hyperlink>
      <w:r>
        <w:t>, s 189).</w:t>
      </w:r>
    </w:p>
    <w:p w14:paraId="04E48C1D" w14:textId="77777777" w:rsidR="00932C34" w:rsidRDefault="00932C34">
      <w:pPr>
        <w:pStyle w:val="PageBreak"/>
      </w:pPr>
      <w:r>
        <w:br w:type="page"/>
      </w:r>
    </w:p>
    <w:p w14:paraId="4EDFF63F" w14:textId="77777777" w:rsidR="00932C34" w:rsidRPr="003510AB" w:rsidRDefault="00932C34">
      <w:pPr>
        <w:pStyle w:val="AH2Part"/>
      </w:pPr>
      <w:bookmarkStart w:id="280" w:name="_Toc161220233"/>
      <w:r w:rsidRPr="003510AB">
        <w:rPr>
          <w:rStyle w:val="CharPartNo"/>
        </w:rPr>
        <w:lastRenderedPageBreak/>
        <w:t>Part 6.6</w:t>
      </w:r>
      <w:r>
        <w:tab/>
      </w:r>
      <w:r w:rsidRPr="003510AB">
        <w:rPr>
          <w:rStyle w:val="CharPartText"/>
        </w:rPr>
        <w:t>General provisions for drug offences</w:t>
      </w:r>
      <w:bookmarkEnd w:id="280"/>
    </w:p>
    <w:p w14:paraId="00F6B432" w14:textId="77777777" w:rsidR="00932C34" w:rsidRDefault="00932C34">
      <w:pPr>
        <w:pStyle w:val="AH5Sec"/>
      </w:pPr>
      <w:bookmarkStart w:id="281" w:name="_Toc161220234"/>
      <w:r w:rsidRPr="003510AB">
        <w:rPr>
          <w:rStyle w:val="CharSectNo"/>
        </w:rPr>
        <w:t>627</w:t>
      </w:r>
      <w:r>
        <w:tab/>
        <w:t>Application—pt 6.6</w:t>
      </w:r>
      <w:bookmarkEnd w:id="281"/>
    </w:p>
    <w:p w14:paraId="136B8575" w14:textId="77777777" w:rsidR="00932C34" w:rsidRDefault="00932C34">
      <w:pPr>
        <w:pStyle w:val="Amainreturn"/>
      </w:pPr>
      <w:r>
        <w:t>This part applies to offences against this chapter other than part 6.7 (Offences relating to property derived from drug offences).</w:t>
      </w:r>
    </w:p>
    <w:p w14:paraId="1EEBA230" w14:textId="77777777" w:rsidR="00932C34" w:rsidRDefault="00932C34">
      <w:pPr>
        <w:pStyle w:val="AH5Sec"/>
      </w:pPr>
      <w:bookmarkStart w:id="282" w:name="_Toc161220235"/>
      <w:r w:rsidRPr="003510AB">
        <w:rPr>
          <w:rStyle w:val="CharSectNo"/>
        </w:rPr>
        <w:t>628</w:t>
      </w:r>
      <w:r>
        <w:tab/>
        <w:t>Carrying on business of trafficking</w:t>
      </w:r>
      <w:bookmarkEnd w:id="282"/>
    </w:p>
    <w:p w14:paraId="50B9D1C2" w14:textId="77777777" w:rsidR="00932C34" w:rsidRDefault="00932C34">
      <w:pPr>
        <w:pStyle w:val="Amain"/>
      </w:pPr>
      <w:r>
        <w:tab/>
        <w:t>(1)</w:t>
      </w:r>
      <w:r>
        <w:tab/>
        <w:t>This section applies to an offence against—</w:t>
      </w:r>
    </w:p>
    <w:p w14:paraId="03B0D828" w14:textId="77777777" w:rsidR="00932C34" w:rsidRDefault="00932C34">
      <w:pPr>
        <w:pStyle w:val="Apara"/>
      </w:pPr>
      <w:r>
        <w:tab/>
        <w:t>(a)</w:t>
      </w:r>
      <w:r>
        <w:tab/>
        <w:t>section 603 (1) (which is about trafficking in a large commercial quantity of a controlled drug); or</w:t>
      </w:r>
    </w:p>
    <w:p w14:paraId="32613C11" w14:textId="77777777" w:rsidR="00932C34" w:rsidRDefault="00932C34">
      <w:pPr>
        <w:pStyle w:val="Apara"/>
      </w:pPr>
      <w:r>
        <w:tab/>
        <w:t>(b)</w:t>
      </w:r>
      <w:r>
        <w:tab/>
        <w:t>section 603 (3) (which is about trafficking in a commercial quantity of a controlled drug); or</w:t>
      </w:r>
    </w:p>
    <w:p w14:paraId="574A213B" w14:textId="77777777" w:rsidR="00932C34" w:rsidRDefault="00932C34">
      <w:pPr>
        <w:pStyle w:val="Apara"/>
      </w:pPr>
      <w:r>
        <w:tab/>
        <w:t>(c)</w:t>
      </w:r>
      <w:r>
        <w:tab/>
        <w:t>section 603 (5) (which is about trafficking in a trafficable quantity of cannabis); or</w:t>
      </w:r>
    </w:p>
    <w:p w14:paraId="51E9B218" w14:textId="77777777" w:rsidR="00932C34" w:rsidRDefault="00932C34">
      <w:pPr>
        <w:pStyle w:val="Apara"/>
      </w:pPr>
      <w:r>
        <w:tab/>
        <w:t>(d)</w:t>
      </w:r>
      <w:r>
        <w:tab/>
        <w:t>section 622 (1) (which is about supplying a commercial quantity of a controlled drug to a child for selling).</w:t>
      </w:r>
    </w:p>
    <w:p w14:paraId="0D621E82" w14:textId="77777777" w:rsidR="00932C34" w:rsidRDefault="00932C34">
      <w:pPr>
        <w:pStyle w:val="Amain"/>
      </w:pPr>
      <w:r>
        <w:tab/>
        <w:t>(2)</w:t>
      </w:r>
      <w:r>
        <w:tab/>
        <w:t>For the application of this section to an offence against section 622 (1), a reference to trafficking in drugs is a reference to supplying drugs.</w:t>
      </w:r>
    </w:p>
    <w:p w14:paraId="08392843" w14:textId="77777777" w:rsidR="00932C34" w:rsidRDefault="00932C34">
      <w:pPr>
        <w:pStyle w:val="Amain"/>
      </w:pPr>
      <w:r>
        <w:tab/>
        <w:t>(3)</w:t>
      </w:r>
      <w:r>
        <w:tab/>
        <w:t xml:space="preserve">In a prosecution for an offence, the prosecution may establish that the defendant trafficked in the quantity of a controlled drug required for the offence (the </w:t>
      </w:r>
      <w:r w:rsidRPr="00290C05">
        <w:rPr>
          <w:rStyle w:val="charBoldItals"/>
        </w:rPr>
        <w:t>required quantity</w:t>
      </w:r>
      <w:r>
        <w:t>), without proof of trafficking in the required quantity on a particular occasion, by establishing that—</w:t>
      </w:r>
    </w:p>
    <w:p w14:paraId="13CA4D50" w14:textId="77777777" w:rsidR="00932C34" w:rsidRDefault="00932C34">
      <w:pPr>
        <w:pStyle w:val="Apara"/>
      </w:pPr>
      <w:r>
        <w:tab/>
        <w:t>(a)</w:t>
      </w:r>
      <w:r>
        <w:tab/>
        <w:t>the person carried on a business of trafficking in controlled drugs; and</w:t>
      </w:r>
    </w:p>
    <w:p w14:paraId="5304A7AA" w14:textId="77777777" w:rsidR="00932C34" w:rsidRDefault="00932C34">
      <w:pPr>
        <w:pStyle w:val="Apara"/>
      </w:pPr>
      <w:r>
        <w:tab/>
        <w:t>(b)</w:t>
      </w:r>
      <w:r>
        <w:tab/>
        <w:t>the required quantity of the controlled drug (or a combination of controlled drugs) was trafficked over repeated transactions in the course of the business.</w:t>
      </w:r>
    </w:p>
    <w:p w14:paraId="74A10809" w14:textId="77777777" w:rsidR="00932C34" w:rsidRDefault="00932C34">
      <w:pPr>
        <w:pStyle w:val="Amain"/>
      </w:pPr>
      <w:r>
        <w:lastRenderedPageBreak/>
        <w:tab/>
        <w:t>(4)</w:t>
      </w:r>
      <w:r>
        <w:tab/>
        <w:t>For a person’s conduct to be the carrying on of a business, the trier of fact must be satisfied that the conduct establishes that the person was engaged in an organised commercial activity involving repeated transactions.</w:t>
      </w:r>
    </w:p>
    <w:p w14:paraId="60BE34F5" w14:textId="77777777" w:rsidR="00932C34" w:rsidRDefault="00932C34">
      <w:pPr>
        <w:pStyle w:val="Amain"/>
      </w:pPr>
      <w:r>
        <w:tab/>
        <w:t>(5)</w:t>
      </w:r>
      <w:r>
        <w:tab/>
        <w:t>In a prosecution in which this section is relied on—</w:t>
      </w:r>
    </w:p>
    <w:p w14:paraId="7C028639" w14:textId="77777777" w:rsidR="00932C34" w:rsidRDefault="00932C34">
      <w:pPr>
        <w:pStyle w:val="Apara"/>
      </w:pPr>
      <w:r>
        <w:tab/>
        <w:t>(a)</w:t>
      </w:r>
      <w:r>
        <w:tab/>
        <w:t>it is not necessary for the prosecution to state or prove the exact date of each transaction or the exact quantity trafficked in each transaction; and</w:t>
      </w:r>
    </w:p>
    <w:p w14:paraId="07E43624" w14:textId="77777777" w:rsidR="00932C34" w:rsidRDefault="00932C34">
      <w:pPr>
        <w:pStyle w:val="Apara"/>
      </w:pPr>
      <w:r>
        <w:tab/>
        <w:t>(b)</w:t>
      </w:r>
      <w:r>
        <w:tab/>
        <w:t>the prosecution may not rely on a transaction if the defendant has already been tried and found guilty or acquitted of an offence against this chapter in relation to the transaction; and</w:t>
      </w:r>
    </w:p>
    <w:p w14:paraId="58FDB940" w14:textId="77777777" w:rsidR="00932C34" w:rsidRDefault="00932C34">
      <w:pPr>
        <w:pStyle w:val="Apara"/>
      </w:pPr>
      <w:r>
        <w:tab/>
        <w:t>(c)</w:t>
      </w:r>
      <w:r>
        <w:tab/>
        <w:t>section 604 (Trafficking offence—presumption if trafficable quantity possessed etc) and section 623 (Supplying offence—presumption if trafficable quantity supplied etc) do not apply.</w:t>
      </w:r>
    </w:p>
    <w:p w14:paraId="18B8B29B" w14:textId="77777777" w:rsidR="00932C34" w:rsidRDefault="00932C34">
      <w:pPr>
        <w:pStyle w:val="Amain"/>
      </w:pPr>
      <w:r>
        <w:tab/>
        <w:t>(6)</w:t>
      </w:r>
      <w:r>
        <w:tab/>
        <w:t>If the prosecution intends to rely on this section—</w:t>
      </w:r>
    </w:p>
    <w:p w14:paraId="00A89C6F" w14:textId="77777777" w:rsidR="00932C34" w:rsidRDefault="00932C34">
      <w:pPr>
        <w:pStyle w:val="Apara"/>
      </w:pPr>
      <w:r>
        <w:tab/>
        <w:t>(a)</w:t>
      </w:r>
      <w:r>
        <w:tab/>
        <w:t>that fact must be stated in the charge; and</w:t>
      </w:r>
    </w:p>
    <w:p w14:paraId="5F8603AC" w14:textId="77777777" w:rsidR="00932C34" w:rsidRDefault="00932C34">
      <w:pPr>
        <w:pStyle w:val="Apara"/>
      </w:pPr>
      <w:r>
        <w:tab/>
        <w:t>(b)</w:t>
      </w:r>
      <w:r>
        <w:tab/>
        <w:t>a description of the conduct that establishes, under this section, that the defendant trafficked in the required quantity of a controlled drug must be stated in the charge or given to the defendant within a reasonable time before the trial.</w:t>
      </w:r>
    </w:p>
    <w:p w14:paraId="3347C3EA" w14:textId="77777777" w:rsidR="00932C34" w:rsidRDefault="00932C34">
      <w:pPr>
        <w:pStyle w:val="Amain"/>
      </w:pPr>
      <w:r>
        <w:tab/>
        <w:t>(7)</w:t>
      </w:r>
      <w:r>
        <w:tab/>
        <w:t>If a person has been tried and found guilty or acquitted of an offence in a prosecution in which this section was relied on, the person may not be charged with another offence against this chapter that is claimed to have been committed in connection with any of the transactions on which the prosecution relied in that prosecution.</w:t>
      </w:r>
    </w:p>
    <w:p w14:paraId="6333B28F" w14:textId="77777777" w:rsidR="00932C34" w:rsidRDefault="00932C34">
      <w:pPr>
        <w:pStyle w:val="Amain"/>
      </w:pPr>
      <w:r>
        <w:tab/>
        <w:t>(8)</w:t>
      </w:r>
      <w:r>
        <w:tab/>
        <w:t>Except as mentioned in subsection (5) (b) or (7), this section does not prevent a person being charged with separate offences in relation to conduct on different occasions.</w:t>
      </w:r>
    </w:p>
    <w:p w14:paraId="51560DE3" w14:textId="77777777" w:rsidR="00932C34" w:rsidRDefault="00932C34">
      <w:pPr>
        <w:pStyle w:val="AH5Sec"/>
      </w:pPr>
      <w:bookmarkStart w:id="283" w:name="_Toc161220236"/>
      <w:r w:rsidRPr="003510AB">
        <w:rPr>
          <w:rStyle w:val="CharSectNo"/>
        </w:rPr>
        <w:lastRenderedPageBreak/>
        <w:t>629</w:t>
      </w:r>
      <w:r>
        <w:tab/>
        <w:t>Single offence for trafficking etc on different occasions</w:t>
      </w:r>
      <w:bookmarkEnd w:id="283"/>
    </w:p>
    <w:p w14:paraId="6D5F938E" w14:textId="77777777" w:rsidR="00932C34" w:rsidRDefault="00932C34">
      <w:pPr>
        <w:pStyle w:val="Amain"/>
      </w:pPr>
      <w:r>
        <w:tab/>
        <w:t>(1)</w:t>
      </w:r>
      <w:r>
        <w:tab/>
        <w:t>This section applies to an offence against this chapter that involves—</w:t>
      </w:r>
    </w:p>
    <w:p w14:paraId="06ACA37A" w14:textId="77777777" w:rsidR="00932C34" w:rsidRDefault="00932C34">
      <w:pPr>
        <w:pStyle w:val="Apara"/>
      </w:pPr>
      <w:r>
        <w:tab/>
        <w:t>(a)</w:t>
      </w:r>
      <w:r>
        <w:tab/>
        <w:t>trafficking in controlled drugs on different occasions; or</w:t>
      </w:r>
    </w:p>
    <w:p w14:paraId="28084096" w14:textId="77777777" w:rsidR="00932C34" w:rsidRDefault="00932C34">
      <w:pPr>
        <w:pStyle w:val="Apara"/>
      </w:pPr>
      <w:r>
        <w:tab/>
        <w:t>(b)</w:t>
      </w:r>
      <w:r>
        <w:tab/>
        <w:t>supplying controlled drugs to a child on different occasions;</w:t>
      </w:r>
    </w:p>
    <w:p w14:paraId="5FA275FC" w14:textId="77777777" w:rsidR="00932C34" w:rsidRDefault="00932C34">
      <w:pPr>
        <w:pStyle w:val="Amainreturn"/>
      </w:pPr>
      <w:r>
        <w:t>whether they are the same or different kinds of drugs.</w:t>
      </w:r>
    </w:p>
    <w:p w14:paraId="769526ED" w14:textId="77777777" w:rsidR="00932C34" w:rsidRDefault="00932C34">
      <w:pPr>
        <w:pStyle w:val="Amain"/>
      </w:pPr>
      <w:r>
        <w:tab/>
        <w:t>(2)</w:t>
      </w:r>
      <w:r>
        <w:tab/>
        <w:t>A person may be charged with a single offence in relation to trafficking in or supplying controlled drugs on different occasions if each occasion was not longer than 7 days apart from another of the occasions.</w:t>
      </w:r>
    </w:p>
    <w:p w14:paraId="53033EE5" w14:textId="77777777" w:rsidR="00932C34" w:rsidRDefault="00932C34">
      <w:pPr>
        <w:pStyle w:val="Amain"/>
      </w:pPr>
      <w:r>
        <w:tab/>
        <w:t>(3)</w:t>
      </w:r>
      <w:r>
        <w:tab/>
        <w:t>For the single offence, the quantity of controlled drugs trafficked or supplied is the total of the quantities of the controlled drugs trafficked or supplied on the occasions stated in the charge.</w:t>
      </w:r>
    </w:p>
    <w:p w14:paraId="3E90A724" w14:textId="77777777" w:rsidR="00932C34" w:rsidRDefault="00932C34">
      <w:pPr>
        <w:pStyle w:val="Amain"/>
      </w:pPr>
      <w:r>
        <w:tab/>
        <w:t>(4)</w:t>
      </w:r>
      <w:r>
        <w:tab/>
        <w:t>However, the same parcel of controlled drugs cannot be counted more than once.</w:t>
      </w:r>
    </w:p>
    <w:p w14:paraId="4E68E2A6" w14:textId="77777777" w:rsidR="00932C34" w:rsidRDefault="00932C34">
      <w:pPr>
        <w:pStyle w:val="aExamHdgss"/>
      </w:pPr>
      <w:r>
        <w:t>Example</w:t>
      </w:r>
    </w:p>
    <w:p w14:paraId="28CBDA97" w14:textId="77777777" w:rsidR="00932C34" w:rsidRDefault="00932C34">
      <w:pPr>
        <w:pStyle w:val="aExamss"/>
        <w:keepNext/>
      </w:pPr>
      <w:r>
        <w:t>A person possesses a parcel of a controlled drug for sale (the 1st occasion) and later sells the parcel to someone else (the 2nd occasion) who in turn sells it to another person (the 3rd occasion).  The same parcel of controlled drugs has been trafficked on 3 occasions but the quantity of drugs in the parcel can only be counted once under this section.</w:t>
      </w:r>
    </w:p>
    <w:p w14:paraId="2F8D95FE" w14:textId="77777777" w:rsidR="00932C34" w:rsidRDefault="00932C34">
      <w:pPr>
        <w:pStyle w:val="Amain"/>
      </w:pPr>
      <w:r>
        <w:tab/>
        <w:t>(5)</w:t>
      </w:r>
      <w:r>
        <w:tab/>
        <w:t>If the prosecution intends to rely on this section, particulars of each occasion must be stated in the charge.</w:t>
      </w:r>
    </w:p>
    <w:p w14:paraId="65C00185" w14:textId="77777777" w:rsidR="00932C34" w:rsidRDefault="00932C34">
      <w:pPr>
        <w:pStyle w:val="Amain"/>
      </w:pPr>
      <w:r>
        <w:tab/>
        <w:t>(6)</w:t>
      </w:r>
      <w:r>
        <w:tab/>
        <w:t>This section does not prevent a person being charged with separate offences in relation to conduct on different occasions.</w:t>
      </w:r>
    </w:p>
    <w:p w14:paraId="120739C4" w14:textId="77777777" w:rsidR="00932C34" w:rsidRDefault="00932C34" w:rsidP="00CF6F50">
      <w:pPr>
        <w:pStyle w:val="AH5Sec"/>
      </w:pPr>
      <w:bookmarkStart w:id="284" w:name="_Toc161220237"/>
      <w:r w:rsidRPr="003510AB">
        <w:rPr>
          <w:rStyle w:val="CharSectNo"/>
        </w:rPr>
        <w:lastRenderedPageBreak/>
        <w:t>630</w:t>
      </w:r>
      <w:r>
        <w:tab/>
        <w:t>Single offence for different parcels trafficked etc on the same occasion</w:t>
      </w:r>
      <w:bookmarkEnd w:id="284"/>
    </w:p>
    <w:p w14:paraId="3A3FBDA4" w14:textId="77777777" w:rsidR="00932C34" w:rsidRDefault="00932C34" w:rsidP="00CF6F50">
      <w:pPr>
        <w:pStyle w:val="Amain"/>
        <w:keepNext/>
      </w:pPr>
      <w:r>
        <w:tab/>
        <w:t>(1)</w:t>
      </w:r>
      <w:r>
        <w:tab/>
        <w:t>This section applies to an offence against this chapter that involves—</w:t>
      </w:r>
    </w:p>
    <w:p w14:paraId="3A5B0137" w14:textId="77777777" w:rsidR="00932C34" w:rsidRDefault="00932C34" w:rsidP="00CF6F50">
      <w:pPr>
        <w:pStyle w:val="Apara"/>
        <w:keepNext/>
      </w:pPr>
      <w:r>
        <w:tab/>
        <w:t>(a)</w:t>
      </w:r>
      <w:r>
        <w:tab/>
        <w:t>trafficking in different parcels of controlled drugs on the same occasion; or</w:t>
      </w:r>
    </w:p>
    <w:p w14:paraId="504A5D24" w14:textId="77777777" w:rsidR="00932C34" w:rsidRDefault="00932C34">
      <w:pPr>
        <w:pStyle w:val="Apara"/>
      </w:pPr>
      <w:r>
        <w:tab/>
        <w:t>(b)</w:t>
      </w:r>
      <w:r>
        <w:tab/>
        <w:t>manufacturing different parcels of controlled drugs on the same occasion; or</w:t>
      </w:r>
    </w:p>
    <w:p w14:paraId="4FE416D4" w14:textId="77777777" w:rsidR="00932C34" w:rsidRDefault="00932C34">
      <w:pPr>
        <w:pStyle w:val="Apara"/>
      </w:pPr>
      <w:r>
        <w:tab/>
        <w:t>(c)</w:t>
      </w:r>
      <w:r>
        <w:tab/>
        <w:t>selling different parcels of controlled precursors on the same occasion; or</w:t>
      </w:r>
    </w:p>
    <w:p w14:paraId="7C4C9A4E" w14:textId="77777777" w:rsidR="00932C34" w:rsidRDefault="00932C34">
      <w:pPr>
        <w:pStyle w:val="Apara"/>
      </w:pPr>
      <w:r>
        <w:tab/>
        <w:t>(d)</w:t>
      </w:r>
      <w:r>
        <w:tab/>
        <w:t>manufacturing different parcels of controlled precursors on the same occasion; or</w:t>
      </w:r>
    </w:p>
    <w:p w14:paraId="21C893A1" w14:textId="77777777" w:rsidR="00932C34" w:rsidRDefault="00932C34">
      <w:pPr>
        <w:pStyle w:val="Apara"/>
      </w:pPr>
      <w:r>
        <w:tab/>
        <w:t>(e)</w:t>
      </w:r>
      <w:r>
        <w:tab/>
        <w:t>possessing different parcels of controlled precursors on the same occasion; or</w:t>
      </w:r>
    </w:p>
    <w:p w14:paraId="26D4538B" w14:textId="77777777" w:rsidR="00932C34" w:rsidRDefault="00932C34">
      <w:pPr>
        <w:pStyle w:val="Apara"/>
      </w:pPr>
      <w:r>
        <w:tab/>
        <w:t>(f)</w:t>
      </w:r>
      <w:r>
        <w:tab/>
        <w:t>cultivating different parcels of controlled plants on the same occasion; or</w:t>
      </w:r>
    </w:p>
    <w:p w14:paraId="3A95BCFC" w14:textId="77777777" w:rsidR="00932C34" w:rsidRDefault="00932C34">
      <w:pPr>
        <w:pStyle w:val="Apara"/>
      </w:pPr>
      <w:r>
        <w:tab/>
        <w:t>(g)</w:t>
      </w:r>
      <w:r>
        <w:tab/>
        <w:t>selling different parcels of controlled plants on the same occasion; or</w:t>
      </w:r>
    </w:p>
    <w:p w14:paraId="1D7FDFF3" w14:textId="77777777" w:rsidR="00932C34" w:rsidRDefault="00932C34">
      <w:pPr>
        <w:pStyle w:val="Apara"/>
      </w:pPr>
      <w:r>
        <w:tab/>
        <w:t>(h)</w:t>
      </w:r>
      <w:r>
        <w:tab/>
        <w:t>supplying different parcels of controlled drugs to a child on the same occasion;</w:t>
      </w:r>
    </w:p>
    <w:p w14:paraId="4DBF1CEE" w14:textId="77777777" w:rsidR="00932C34" w:rsidRDefault="00932C34">
      <w:pPr>
        <w:pStyle w:val="Amainreturn"/>
      </w:pPr>
      <w:r>
        <w:t>whether they are the same or different kinds of drug, precursor or plant.</w:t>
      </w:r>
    </w:p>
    <w:p w14:paraId="37C5C462" w14:textId="77777777" w:rsidR="00932C34" w:rsidRDefault="00932C34">
      <w:pPr>
        <w:pStyle w:val="Amain"/>
      </w:pPr>
      <w:r>
        <w:tab/>
        <w:t>(2)</w:t>
      </w:r>
      <w:r>
        <w:tab/>
        <w:t>A person may be charged with a single offence in relation to 2 or more of the different parcels of controlled drugs, precursors or plants.</w:t>
      </w:r>
    </w:p>
    <w:p w14:paraId="390BA8FC" w14:textId="77777777" w:rsidR="00932C34" w:rsidRDefault="00932C34">
      <w:pPr>
        <w:pStyle w:val="Amain"/>
      </w:pPr>
      <w:r>
        <w:tab/>
        <w:t>(3)</w:t>
      </w:r>
      <w:r>
        <w:tab/>
        <w:t>For the single offence, the quantity of controlled drugs, precursors or plants trafficked in, manufactured, sold, possessed, cultivated or supplied is the total of the quantities of the controlled drugs, precursors or plants in the different parcels.</w:t>
      </w:r>
    </w:p>
    <w:p w14:paraId="0F5EAD08" w14:textId="77777777" w:rsidR="00932C34" w:rsidRDefault="00932C34">
      <w:pPr>
        <w:pStyle w:val="Amain"/>
      </w:pPr>
      <w:r>
        <w:tab/>
        <w:t>(4)</w:t>
      </w:r>
      <w:r>
        <w:tab/>
        <w:t>However, if there are different kinds of controlled drugs, precursors or plants in the parcels, this section is subject to section 631.</w:t>
      </w:r>
    </w:p>
    <w:p w14:paraId="3E20CB72" w14:textId="77777777" w:rsidR="00932C34" w:rsidRDefault="00932C34">
      <w:pPr>
        <w:pStyle w:val="Amain"/>
      </w:pPr>
      <w:r>
        <w:lastRenderedPageBreak/>
        <w:tab/>
        <w:t>(5)</w:t>
      </w:r>
      <w:r>
        <w:tab/>
        <w:t>If the prosecution intends to rely on this section, particulars of each parcel of controlled drugs, precursors or plants must be stated in the charge.</w:t>
      </w:r>
    </w:p>
    <w:p w14:paraId="0B29AF75" w14:textId="77777777" w:rsidR="00932C34" w:rsidRDefault="00932C34">
      <w:pPr>
        <w:pStyle w:val="Amain"/>
      </w:pPr>
      <w:r>
        <w:tab/>
        <w:t>(6)</w:t>
      </w:r>
      <w:r>
        <w:tab/>
        <w:t>This section does not prevent a person being charged with separate offences in relation to different parcels of controlled drugs, precursors or plants.</w:t>
      </w:r>
    </w:p>
    <w:p w14:paraId="593CC337" w14:textId="77777777" w:rsidR="00932C34" w:rsidRDefault="00932C34">
      <w:pPr>
        <w:pStyle w:val="AH5Sec"/>
      </w:pPr>
      <w:bookmarkStart w:id="285" w:name="_Toc161220238"/>
      <w:r w:rsidRPr="003510AB">
        <w:rPr>
          <w:rStyle w:val="CharSectNo"/>
        </w:rPr>
        <w:t>631</w:t>
      </w:r>
      <w:r>
        <w:tab/>
        <w:t>Single offence—working out quantities if different kinds of controlled drug etc involved</w:t>
      </w:r>
      <w:bookmarkEnd w:id="285"/>
    </w:p>
    <w:p w14:paraId="0B19F92A" w14:textId="77777777" w:rsidR="00932C34" w:rsidRDefault="00932C34">
      <w:pPr>
        <w:pStyle w:val="Amain"/>
      </w:pPr>
      <w:r>
        <w:tab/>
        <w:t>(1)</w:t>
      </w:r>
      <w:r>
        <w:tab/>
        <w:t>This section applies if a person is charged with a single offence against this chapter that involves—</w:t>
      </w:r>
    </w:p>
    <w:p w14:paraId="7E786E1C" w14:textId="77777777" w:rsidR="00932C34" w:rsidRDefault="00932C34">
      <w:pPr>
        <w:pStyle w:val="Apara"/>
      </w:pPr>
      <w:r>
        <w:tab/>
        <w:t>(a)</w:t>
      </w:r>
      <w:r>
        <w:tab/>
        <w:t>trafficking in 2 or more kinds of controlled drug; or</w:t>
      </w:r>
    </w:p>
    <w:p w14:paraId="6D252EAA" w14:textId="77777777" w:rsidR="00932C34" w:rsidRDefault="00932C34">
      <w:pPr>
        <w:pStyle w:val="Apara"/>
      </w:pPr>
      <w:r>
        <w:tab/>
        <w:t>(b)</w:t>
      </w:r>
      <w:r>
        <w:tab/>
        <w:t>manufacturing 2 or more kinds of controlled drug; or</w:t>
      </w:r>
    </w:p>
    <w:p w14:paraId="467C31C2" w14:textId="77777777" w:rsidR="00932C34" w:rsidRDefault="00932C34">
      <w:pPr>
        <w:pStyle w:val="Apara"/>
      </w:pPr>
      <w:r>
        <w:tab/>
        <w:t>(c)</w:t>
      </w:r>
      <w:r>
        <w:tab/>
        <w:t>selling 2 or more kinds of controlled precursor; or</w:t>
      </w:r>
    </w:p>
    <w:p w14:paraId="258DBF03" w14:textId="77777777" w:rsidR="00932C34" w:rsidRDefault="00932C34">
      <w:pPr>
        <w:pStyle w:val="Apara"/>
      </w:pPr>
      <w:r>
        <w:tab/>
        <w:t>(d)</w:t>
      </w:r>
      <w:r>
        <w:tab/>
        <w:t>manufacturing 2 or more kinds of controlled precursor; or</w:t>
      </w:r>
    </w:p>
    <w:p w14:paraId="49E5A045" w14:textId="77777777" w:rsidR="00932C34" w:rsidRDefault="00932C34">
      <w:pPr>
        <w:pStyle w:val="Apara"/>
      </w:pPr>
      <w:r>
        <w:tab/>
        <w:t>(e)</w:t>
      </w:r>
      <w:r>
        <w:tab/>
        <w:t>possessing 2 or more kinds of controlled precursor; or</w:t>
      </w:r>
    </w:p>
    <w:p w14:paraId="09424A2A" w14:textId="77777777" w:rsidR="00932C34" w:rsidRDefault="00932C34">
      <w:pPr>
        <w:pStyle w:val="Apara"/>
      </w:pPr>
      <w:r>
        <w:tab/>
        <w:t>(f)</w:t>
      </w:r>
      <w:r>
        <w:tab/>
        <w:t>cultivating 2 or more kinds of controlled plant; or</w:t>
      </w:r>
    </w:p>
    <w:p w14:paraId="4F23F198" w14:textId="77777777" w:rsidR="00932C34" w:rsidRDefault="00932C34">
      <w:pPr>
        <w:pStyle w:val="Apara"/>
      </w:pPr>
      <w:r>
        <w:tab/>
        <w:t>(g)</w:t>
      </w:r>
      <w:r>
        <w:tab/>
        <w:t>selling 2 or more kinds of controlled plant; or</w:t>
      </w:r>
    </w:p>
    <w:p w14:paraId="30F820DF" w14:textId="77777777" w:rsidR="00932C34" w:rsidRDefault="00932C34">
      <w:pPr>
        <w:pStyle w:val="Apara"/>
      </w:pPr>
      <w:r>
        <w:tab/>
        <w:t>(h)</w:t>
      </w:r>
      <w:r>
        <w:tab/>
        <w:t>supplying 2 or more kinds of controlled drug to a child.</w:t>
      </w:r>
    </w:p>
    <w:p w14:paraId="3A11DDE2" w14:textId="77777777" w:rsidR="00932C34" w:rsidRDefault="00932C34" w:rsidP="00633906">
      <w:pPr>
        <w:pStyle w:val="Amain"/>
        <w:keepNext/>
      </w:pPr>
      <w:r>
        <w:tab/>
        <w:t>(2)</w:t>
      </w:r>
      <w:r>
        <w:tab/>
        <w:t>In a prosecution for the single offence—</w:t>
      </w:r>
    </w:p>
    <w:p w14:paraId="5A79FCE5" w14:textId="77777777" w:rsidR="00932C34" w:rsidRDefault="00932C34">
      <w:pPr>
        <w:pStyle w:val="Apara"/>
      </w:pPr>
      <w:r>
        <w:tab/>
        <w:t>(a)</w:t>
      </w:r>
      <w:r>
        <w:tab/>
        <w:t>the quantity of drugs or plants is a trafficable quantity if the total of the required fractions of the trafficable quantity of each of the drugs or plants is 1 or more; or</w:t>
      </w:r>
    </w:p>
    <w:p w14:paraId="14E7B636" w14:textId="77777777" w:rsidR="00932C34" w:rsidRDefault="00932C34" w:rsidP="00F0047C">
      <w:pPr>
        <w:pStyle w:val="Apara"/>
        <w:keepLines/>
      </w:pPr>
      <w:r>
        <w:tab/>
        <w:t>(b)</w:t>
      </w:r>
      <w:r>
        <w:tab/>
        <w:t>the quantity of drugs, precursors or plants is a commercial quantity if the total of the required fractions of the commercial quantity of each of the drugs, precursors or plants is 1 or more; or</w:t>
      </w:r>
    </w:p>
    <w:p w14:paraId="1845E101" w14:textId="77777777" w:rsidR="00932C34" w:rsidRDefault="00932C34">
      <w:pPr>
        <w:pStyle w:val="Apara"/>
      </w:pPr>
      <w:r>
        <w:lastRenderedPageBreak/>
        <w:tab/>
        <w:t>(c)</w:t>
      </w:r>
      <w:r>
        <w:tab/>
        <w:t>the quantity of drugs, precursors or plants is a large commercial quantity if the total of the required fractions of the large commercial quantity of each of the drugs, precursors or plants is 1 or more.</w:t>
      </w:r>
    </w:p>
    <w:p w14:paraId="4BD59D5B" w14:textId="59ABC844" w:rsidR="00932C34" w:rsidRDefault="00932C34">
      <w:pPr>
        <w:pStyle w:val="Amain"/>
      </w:pPr>
      <w:r>
        <w:tab/>
        <w:t>(</w:t>
      </w:r>
      <w:r w:rsidR="00C576A4">
        <w:t>3</w:t>
      </w:r>
      <w:r>
        <w:t>)</w:t>
      </w:r>
      <w:r>
        <w:tab/>
        <w:t xml:space="preserve">In this section, the </w:t>
      </w:r>
      <w:r w:rsidRPr="00290C05">
        <w:rPr>
          <w:rStyle w:val="charBoldItals"/>
        </w:rPr>
        <w:t>required fraction</w:t>
      </w:r>
      <w:r>
        <w:t xml:space="preserve"> of—</w:t>
      </w:r>
    </w:p>
    <w:p w14:paraId="5D029C86" w14:textId="77777777" w:rsidR="00932C34" w:rsidRDefault="00932C34">
      <w:pPr>
        <w:pStyle w:val="Apara"/>
      </w:pPr>
      <w:r>
        <w:tab/>
        <w:t>(a)</w:t>
      </w:r>
      <w:r>
        <w:tab/>
        <w:t>a trafficable quantity of a drug or plant is the actual quantity of the drug or plant divided by the smallest trafficable quantity of the drug or plant; and</w:t>
      </w:r>
    </w:p>
    <w:p w14:paraId="483BB32C" w14:textId="77777777" w:rsidR="00932C34" w:rsidRDefault="00932C34">
      <w:pPr>
        <w:pStyle w:val="Apara"/>
      </w:pPr>
      <w:r>
        <w:tab/>
        <w:t>(b)</w:t>
      </w:r>
      <w:r>
        <w:tab/>
        <w:t>a commercial quantity of a controlled drug, precursor or plant is the actual quantity of the drug, precursor or plant divided by the smallest commercial quantity of the drug, precursor or plant; and</w:t>
      </w:r>
    </w:p>
    <w:p w14:paraId="35556771" w14:textId="77777777" w:rsidR="00932C34" w:rsidRDefault="00932C34">
      <w:pPr>
        <w:pStyle w:val="Apara"/>
      </w:pPr>
      <w:r>
        <w:tab/>
        <w:t>(c)</w:t>
      </w:r>
      <w:r>
        <w:tab/>
        <w:t>a large commercial quantity of a controlled drug, precursor or plant is the actual quantity of the drug, precursor or plant divided by the smallest large commercial quantity of the drug, precursor or plant.</w:t>
      </w:r>
    </w:p>
    <w:p w14:paraId="286E2654" w14:textId="766D1528" w:rsidR="00932C34" w:rsidRDefault="00932C34">
      <w:pPr>
        <w:pStyle w:val="Amain"/>
      </w:pPr>
      <w:r>
        <w:tab/>
        <w:t>(</w:t>
      </w:r>
      <w:r w:rsidR="00C576A4">
        <w:t>4</w:t>
      </w:r>
      <w:r>
        <w:t>)</w:t>
      </w:r>
      <w:r>
        <w:tab/>
        <w:t>For a trafficable, commercial or large commercial quantity of a controlled drug—</w:t>
      </w:r>
    </w:p>
    <w:p w14:paraId="24C13AE9" w14:textId="77777777" w:rsidR="00932C34" w:rsidRDefault="00932C34">
      <w:pPr>
        <w:pStyle w:val="Apara"/>
      </w:pPr>
      <w:r>
        <w:tab/>
        <w:t>(a)</w:t>
      </w:r>
      <w:r>
        <w:tab/>
        <w:t>the required fraction must be worked out on the basis of quantities of the drug in pure form; and</w:t>
      </w:r>
    </w:p>
    <w:p w14:paraId="23FDC0AE" w14:textId="77777777" w:rsidR="00932C34" w:rsidRDefault="00932C34" w:rsidP="00633906">
      <w:pPr>
        <w:pStyle w:val="Apara"/>
        <w:keepNext/>
      </w:pPr>
      <w:r>
        <w:tab/>
        <w:t>(b)</w:t>
      </w:r>
      <w:r>
        <w:tab/>
        <w:t>the required fraction is zero if—</w:t>
      </w:r>
    </w:p>
    <w:p w14:paraId="58D5AA5A" w14:textId="77777777" w:rsidR="00932C34" w:rsidRDefault="00932C34">
      <w:pPr>
        <w:pStyle w:val="Asubpara"/>
      </w:pPr>
      <w:r>
        <w:tab/>
        <w:t>(i)</w:t>
      </w:r>
      <w:r>
        <w:tab/>
        <w:t>a regulation does not prescribe a trafficable, commercial or large commercial quantity of the controlled drug; or</w:t>
      </w:r>
    </w:p>
    <w:p w14:paraId="17F5220E" w14:textId="77777777" w:rsidR="00932C34" w:rsidRDefault="00932C34" w:rsidP="00F0047C">
      <w:pPr>
        <w:pStyle w:val="Asubpara"/>
        <w:keepLines/>
      </w:pPr>
      <w:r>
        <w:tab/>
        <w:t>(ii)</w:t>
      </w:r>
      <w:r>
        <w:tab/>
        <w:t>a regulation prescribes a trafficable, commercial or large commercial quantity for a mixture of substances containing the controlled drug but not for the drug in pure form; or</w:t>
      </w:r>
    </w:p>
    <w:p w14:paraId="32282105" w14:textId="77777777" w:rsidR="00932C34" w:rsidRDefault="00932C34">
      <w:pPr>
        <w:pStyle w:val="Asubpara"/>
      </w:pPr>
      <w:r>
        <w:tab/>
        <w:t>(iii)</w:t>
      </w:r>
      <w:r>
        <w:tab/>
        <w:t>a regulation prescribes different forms of the controlled drug by reference to the percentage of a particular substance in the drug.</w:t>
      </w:r>
    </w:p>
    <w:p w14:paraId="48877D8E" w14:textId="77777777" w:rsidR="00932C34" w:rsidRDefault="00932C34">
      <w:pPr>
        <w:pStyle w:val="AH5Sec"/>
      </w:pPr>
      <w:bookmarkStart w:id="286" w:name="_Toc161220239"/>
      <w:r w:rsidRPr="003510AB">
        <w:rPr>
          <w:rStyle w:val="CharSectNo"/>
        </w:rPr>
        <w:lastRenderedPageBreak/>
        <w:t>632</w:t>
      </w:r>
      <w:r>
        <w:tab/>
        <w:t>Knowledge or recklessness about identity of controlled drugs, plants and precursors</w:t>
      </w:r>
      <w:bookmarkEnd w:id="286"/>
    </w:p>
    <w:p w14:paraId="10E88808" w14:textId="77777777" w:rsidR="00932C34" w:rsidRDefault="00932C34">
      <w:pPr>
        <w:pStyle w:val="Amainreturn"/>
      </w:pPr>
      <w:r>
        <w:t>In a prosecution for an offence against this chapter that involves conduct relating to a controlled drug, plant or precursor, the prosecution—</w:t>
      </w:r>
    </w:p>
    <w:p w14:paraId="43B74D68" w14:textId="77777777" w:rsidR="00932C34" w:rsidRDefault="00932C34">
      <w:pPr>
        <w:pStyle w:val="Apara"/>
      </w:pPr>
      <w:r>
        <w:tab/>
        <w:t>(a)</w:t>
      </w:r>
      <w:r>
        <w:tab/>
        <w:t>must establish that the defendant knew or was reckless about whether the substance or plant was a controlled drug, plant or precursor; but</w:t>
      </w:r>
    </w:p>
    <w:p w14:paraId="6A2178F4" w14:textId="77777777" w:rsidR="00932C34" w:rsidRDefault="00932C34">
      <w:pPr>
        <w:pStyle w:val="Apara"/>
      </w:pPr>
      <w:r>
        <w:tab/>
        <w:t>(b)</w:t>
      </w:r>
      <w:r>
        <w:tab/>
        <w:t>need not establish that the defendant knew or was reckless about the identity of the controlled drug, plant or precursor.</w:t>
      </w:r>
    </w:p>
    <w:p w14:paraId="212A113E" w14:textId="77777777" w:rsidR="00932C34" w:rsidRDefault="00932C34">
      <w:pPr>
        <w:pStyle w:val="AH5Sec"/>
      </w:pPr>
      <w:bookmarkStart w:id="287" w:name="_Toc161220240"/>
      <w:r w:rsidRPr="003510AB">
        <w:rPr>
          <w:rStyle w:val="CharSectNo"/>
        </w:rPr>
        <w:t>633</w:t>
      </w:r>
      <w:r>
        <w:tab/>
        <w:t>Alternative verdicts—mistaken belief about identity of controlled drug, precursor or plant</w:t>
      </w:r>
      <w:bookmarkEnd w:id="287"/>
    </w:p>
    <w:p w14:paraId="65E440E0" w14:textId="77777777" w:rsidR="00932C34" w:rsidRDefault="00932C34">
      <w:pPr>
        <w:pStyle w:val="Amain"/>
      </w:pPr>
      <w:r>
        <w:tab/>
        <w:t>(1)</w:t>
      </w:r>
      <w:r>
        <w:tab/>
        <w:t>This section applies if, in a prosecution for an offence against this chapter that involves conduct relating to a trafficable, commercial or large commercial quantity of a controlled drug, precursor or plant, the trier of fact is satisfied that—</w:t>
      </w:r>
    </w:p>
    <w:p w14:paraId="0099CAEA" w14:textId="77777777" w:rsidR="00932C34" w:rsidRDefault="00932C34">
      <w:pPr>
        <w:pStyle w:val="Apara"/>
      </w:pPr>
      <w:r>
        <w:tab/>
        <w:t>(a)</w:t>
      </w:r>
      <w:r>
        <w:tab/>
        <w:t>at the time of the conduct, the defendant had considered, and was under a mistaken belief about, the identity of the controlled drug, precursor or plant; and</w:t>
      </w:r>
    </w:p>
    <w:p w14:paraId="270A17F3" w14:textId="2F6523B6" w:rsidR="00932C34" w:rsidRDefault="00932C34" w:rsidP="00F0047C">
      <w:pPr>
        <w:pStyle w:val="Apara"/>
        <w:keepLines/>
      </w:pPr>
      <w:r>
        <w:tab/>
        <w:t>(b)</w:t>
      </w:r>
      <w:r>
        <w:tab/>
        <w:t xml:space="preserve">if the mistaken belief had been correct, the defendant would have committed an offence against </w:t>
      </w:r>
      <w:r w:rsidR="004647C0">
        <w:t xml:space="preserve">this chapter, the </w:t>
      </w:r>
      <w:hyperlink r:id="rId68" w:tooltip="A1989-11" w:history="1">
        <w:r w:rsidR="00290C05" w:rsidRPr="00290C05">
          <w:rPr>
            <w:rStyle w:val="charCitHyperlinkItal"/>
          </w:rPr>
          <w:t>Drugs of Dependence Act 1989</w:t>
        </w:r>
      </w:hyperlink>
      <w:r w:rsidR="004647C0">
        <w:t xml:space="preserve">, part 10 or the </w:t>
      </w:r>
      <w:hyperlink r:id="rId69" w:tooltip="A2008-26" w:history="1">
        <w:r w:rsidR="00290C05" w:rsidRPr="00290C05">
          <w:rPr>
            <w:rStyle w:val="charCitHyperlinkItal"/>
          </w:rPr>
          <w:t>Medicines, Poisons and Therapeutic Goods Act 2008</w:t>
        </w:r>
      </w:hyperlink>
      <w:r w:rsidR="004647C0">
        <w:t>, chapter 4</w:t>
      </w:r>
      <w:r>
        <w:t xml:space="preserve"> for which the maximum penalty is the same as or less than the maximum penalty for the offence charged (the </w:t>
      </w:r>
      <w:r w:rsidRPr="00290C05">
        <w:rPr>
          <w:rStyle w:val="charBoldItals"/>
        </w:rPr>
        <w:t>alternative offence</w:t>
      </w:r>
      <w:r>
        <w:t>).</w:t>
      </w:r>
    </w:p>
    <w:p w14:paraId="49458DCF" w14:textId="77777777" w:rsidR="00932C34" w:rsidRDefault="00932C34">
      <w:pPr>
        <w:pStyle w:val="Amain"/>
      </w:pPr>
      <w:r>
        <w:tab/>
        <w:t>(2)</w:t>
      </w:r>
      <w:r>
        <w:tab/>
        <w:t>The trier of fact may find the defendant not guilty of the offence charged but guilty of the alternative offence, but only if the defendant has been given procedural fairness in relation to that finding of guilt.</w:t>
      </w:r>
    </w:p>
    <w:p w14:paraId="0C5E1CF3" w14:textId="77777777" w:rsidR="00932C34" w:rsidRDefault="00932C34">
      <w:pPr>
        <w:pStyle w:val="Amain"/>
      </w:pPr>
      <w:r>
        <w:lastRenderedPageBreak/>
        <w:tab/>
        <w:t>(3)</w:t>
      </w:r>
      <w:r>
        <w:tab/>
        <w:t>A defendant who claims to have considered, and been under a mistaken belief about, the identity of a drug, precursor or plant must prove that he or she was under that mistaken belief.</w:t>
      </w:r>
    </w:p>
    <w:p w14:paraId="118950E0" w14:textId="77777777" w:rsidR="00932C34" w:rsidRDefault="00932C34">
      <w:pPr>
        <w:pStyle w:val="AH5Sec"/>
      </w:pPr>
      <w:bookmarkStart w:id="288" w:name="_Toc161220241"/>
      <w:r w:rsidRPr="003510AB">
        <w:rPr>
          <w:rStyle w:val="CharSectNo"/>
        </w:rPr>
        <w:t>634</w:t>
      </w:r>
      <w:r>
        <w:tab/>
        <w:t>Alternative verdicts—mistaken belief about quantity of controlled drug, precursor or plant</w:t>
      </w:r>
      <w:bookmarkEnd w:id="288"/>
    </w:p>
    <w:p w14:paraId="5BF0567F" w14:textId="77777777" w:rsidR="00932C34" w:rsidRDefault="00932C34">
      <w:pPr>
        <w:pStyle w:val="Amain"/>
      </w:pPr>
      <w:r>
        <w:tab/>
        <w:t>(1)</w:t>
      </w:r>
      <w:r>
        <w:tab/>
        <w:t>This section applies if, in a prosecution for an offence against this chapter that involves trafficking, manufacturing or cultivating a trafficable, commercial or large commercial quantity of a controlled drug, precursor or plant, the trier of fact is satisfied that—</w:t>
      </w:r>
    </w:p>
    <w:p w14:paraId="2E333E06" w14:textId="77777777" w:rsidR="00932C34" w:rsidRDefault="00932C34">
      <w:pPr>
        <w:pStyle w:val="Apara"/>
      </w:pPr>
      <w:r>
        <w:tab/>
        <w:t>(a)</w:t>
      </w:r>
      <w:r>
        <w:tab/>
        <w:t>at the time of the conduct, the defendant had considered, and was under a mistaken belief about, the quantity of the controlled drug, precursor or plant trafficked, manufactured or cultivated; and</w:t>
      </w:r>
    </w:p>
    <w:p w14:paraId="7EDF37A1" w14:textId="4DC34647" w:rsidR="00932C34" w:rsidRDefault="00932C34">
      <w:pPr>
        <w:pStyle w:val="Apara"/>
      </w:pPr>
      <w:r>
        <w:tab/>
        <w:t>(b)</w:t>
      </w:r>
      <w:r>
        <w:tab/>
        <w:t xml:space="preserve">if the mistaken belief had been correct, the defendant would have committed an offence against </w:t>
      </w:r>
      <w:r w:rsidR="00E67140">
        <w:t xml:space="preserve">this chapter, the </w:t>
      </w:r>
      <w:hyperlink r:id="rId70" w:tooltip="A1989-11" w:history="1">
        <w:r w:rsidR="00290C05" w:rsidRPr="00290C05">
          <w:rPr>
            <w:rStyle w:val="charCitHyperlinkItal"/>
          </w:rPr>
          <w:t>Drugs of Dependence Act 1989</w:t>
        </w:r>
      </w:hyperlink>
      <w:r w:rsidR="00E67140">
        <w:t xml:space="preserve">, part 10 or the </w:t>
      </w:r>
      <w:hyperlink r:id="rId71" w:tooltip="A2008-26" w:history="1">
        <w:r w:rsidR="00290C05" w:rsidRPr="00290C05">
          <w:rPr>
            <w:rStyle w:val="charCitHyperlinkItal"/>
          </w:rPr>
          <w:t>Medicines, Poisons and Therapeutic Goods Act 2008</w:t>
        </w:r>
      </w:hyperlink>
      <w:r w:rsidR="00E67140">
        <w:t>, chapter 4</w:t>
      </w:r>
      <w:r>
        <w:t xml:space="preserve"> for which the maximum penalty is the same as or less than the maximum penalty for the offence charged (the </w:t>
      </w:r>
      <w:r w:rsidRPr="00290C05">
        <w:rPr>
          <w:rStyle w:val="charBoldItals"/>
        </w:rPr>
        <w:t>alternative offence</w:t>
      </w:r>
      <w:r>
        <w:t>).</w:t>
      </w:r>
    </w:p>
    <w:p w14:paraId="54661851" w14:textId="77777777" w:rsidR="00932C34" w:rsidRDefault="00932C34" w:rsidP="00633906">
      <w:pPr>
        <w:pStyle w:val="Amain"/>
        <w:keepNext/>
        <w:keepLines/>
      </w:pPr>
      <w:r>
        <w:tab/>
        <w:t>(2)</w:t>
      </w:r>
      <w:r>
        <w:tab/>
        <w:t>The trier of fact may find the defendant not guilty of the offence charged but guilty of the alternative offence, but only if the defendant has been given procedural fairness in relation to that finding of guilt.</w:t>
      </w:r>
    </w:p>
    <w:p w14:paraId="6BBFCCF1" w14:textId="77777777" w:rsidR="00932C34" w:rsidRDefault="00932C34">
      <w:pPr>
        <w:pStyle w:val="Amain"/>
      </w:pPr>
      <w:r>
        <w:tab/>
        <w:t>(3)</w:t>
      </w:r>
      <w:r>
        <w:tab/>
        <w:t>A defendant who claims to have considered, and been under a mistaken belief about, the quantity of a drug or plant must prove that he or she was under that mistaken belief.</w:t>
      </w:r>
    </w:p>
    <w:p w14:paraId="38261A82" w14:textId="77777777" w:rsidR="00932C34" w:rsidRDefault="00932C34">
      <w:pPr>
        <w:pStyle w:val="AH5Sec"/>
      </w:pPr>
      <w:bookmarkStart w:id="289" w:name="_Toc161220242"/>
      <w:r w:rsidRPr="003510AB">
        <w:rPr>
          <w:rStyle w:val="CharSectNo"/>
        </w:rPr>
        <w:lastRenderedPageBreak/>
        <w:t>635</w:t>
      </w:r>
      <w:r>
        <w:tab/>
        <w:t>Alternative verdicts—different quantities</w:t>
      </w:r>
      <w:bookmarkEnd w:id="289"/>
    </w:p>
    <w:p w14:paraId="28D3C8DE" w14:textId="77777777" w:rsidR="00932C34" w:rsidRDefault="00932C34" w:rsidP="000B6BB6">
      <w:pPr>
        <w:pStyle w:val="Amain"/>
        <w:keepNext/>
        <w:keepLines/>
      </w:pPr>
      <w:r>
        <w:tab/>
        <w:t>(1)</w:t>
      </w:r>
      <w:r>
        <w:tab/>
        <w:t>This section applies if, in a prosecution for an offence against this chapter that involves conduct relating to a trafficable, commercial or large commercial quantity of a controlled drug, precursor or plant, the trier of fact—</w:t>
      </w:r>
    </w:p>
    <w:p w14:paraId="5FCDA5BE" w14:textId="77777777" w:rsidR="00932C34" w:rsidRDefault="00932C34">
      <w:pPr>
        <w:pStyle w:val="Apara"/>
      </w:pPr>
      <w:r>
        <w:tab/>
        <w:t>(a)</w:t>
      </w:r>
      <w:r>
        <w:tab/>
        <w:t>is not satisfied that the defendant committed the offence charged; but</w:t>
      </w:r>
    </w:p>
    <w:p w14:paraId="6F5C5398" w14:textId="6221F1DF" w:rsidR="00932C34" w:rsidRDefault="00932C34">
      <w:pPr>
        <w:pStyle w:val="Apara"/>
      </w:pPr>
      <w:r>
        <w:tab/>
        <w:t>(b)</w:t>
      </w:r>
      <w:r>
        <w:tab/>
        <w:t xml:space="preserve">is satisfied beyond reasonable doubt that the defendant committed an offence against </w:t>
      </w:r>
      <w:r w:rsidR="00E67140">
        <w:t xml:space="preserve">this chapter, the </w:t>
      </w:r>
      <w:hyperlink r:id="rId72" w:tooltip="A1989-11" w:history="1">
        <w:r w:rsidR="00290C05" w:rsidRPr="00290C05">
          <w:rPr>
            <w:rStyle w:val="charCitHyperlinkItal"/>
          </w:rPr>
          <w:t>Drugs of Dependence Act 1989</w:t>
        </w:r>
      </w:hyperlink>
      <w:r w:rsidR="00E67140">
        <w:t xml:space="preserve">, part 10 or the </w:t>
      </w:r>
      <w:hyperlink r:id="rId73" w:tooltip="A2008-26" w:history="1">
        <w:r w:rsidR="00290C05" w:rsidRPr="00290C05">
          <w:rPr>
            <w:rStyle w:val="charCitHyperlinkItal"/>
          </w:rPr>
          <w:t>Medicines, Poisons and Therapeutic Goods Act 2008</w:t>
        </w:r>
      </w:hyperlink>
      <w:r w:rsidR="00E67140">
        <w:t>, chapter 4</w:t>
      </w:r>
      <w:r>
        <w:t xml:space="preserve"> involving a lesser quantity of a controlled drug, precursor or plant than the quantity required to establish the offence charged (a </w:t>
      </w:r>
      <w:r w:rsidRPr="00290C05">
        <w:rPr>
          <w:rStyle w:val="charBoldItals"/>
        </w:rPr>
        <w:t>lesser offence</w:t>
      </w:r>
      <w:r>
        <w:t>).</w:t>
      </w:r>
    </w:p>
    <w:p w14:paraId="43FFEBCC" w14:textId="77777777" w:rsidR="00932C34" w:rsidRDefault="00932C34">
      <w:pPr>
        <w:pStyle w:val="Amain"/>
      </w:pPr>
      <w:r>
        <w:tab/>
        <w:t>(2)</w:t>
      </w:r>
      <w:r>
        <w:tab/>
        <w:t>The trier of fact may find the defendant not guilty of the offence charged but guilty of the lesser offence, but only if the defendant has been given procedural fairness in relation to that finding of guilt.</w:t>
      </w:r>
    </w:p>
    <w:p w14:paraId="4C05DB6F" w14:textId="77777777" w:rsidR="00932C34" w:rsidRDefault="00932C34">
      <w:pPr>
        <w:pStyle w:val="AH5Sec"/>
      </w:pPr>
      <w:bookmarkStart w:id="290" w:name="_Toc161220243"/>
      <w:r w:rsidRPr="003510AB">
        <w:rPr>
          <w:rStyle w:val="CharSectNo"/>
        </w:rPr>
        <w:t>636</w:t>
      </w:r>
      <w:r>
        <w:tab/>
        <w:t>Alternative verdicts—trafficking and obtaining property by deception</w:t>
      </w:r>
      <w:bookmarkEnd w:id="290"/>
    </w:p>
    <w:p w14:paraId="17C00180" w14:textId="77777777" w:rsidR="00932C34" w:rsidRDefault="00932C34" w:rsidP="00EF4BBA">
      <w:pPr>
        <w:pStyle w:val="Amain"/>
        <w:keepNext/>
        <w:keepLines/>
      </w:pPr>
      <w:r>
        <w:tab/>
        <w:t>(1)</w:t>
      </w:r>
      <w:r>
        <w:tab/>
        <w:t>This section applies if, in a prosecution for an offence against section 603 (Trafficking in controlled drug)—</w:t>
      </w:r>
    </w:p>
    <w:p w14:paraId="3C064C9D" w14:textId="77777777" w:rsidR="00932C34" w:rsidRDefault="00932C34" w:rsidP="00EF4BBA">
      <w:pPr>
        <w:pStyle w:val="Apara"/>
        <w:keepNext/>
        <w:keepLines/>
      </w:pPr>
      <w:r>
        <w:tab/>
        <w:t>(a)</w:t>
      </w:r>
      <w:r>
        <w:tab/>
        <w:t>the trier of fact is satisfied beyond reasonable doubt that the defendant committed the offence charged or an offence against section 326 (Obtaining property by deception) but cannot decide which of the offences the defendant committed; or</w:t>
      </w:r>
    </w:p>
    <w:p w14:paraId="58B5F6F4" w14:textId="77777777" w:rsidR="00932C34" w:rsidRDefault="00932C34">
      <w:pPr>
        <w:pStyle w:val="Apara"/>
        <w:keepNext/>
      </w:pPr>
      <w:r>
        <w:tab/>
        <w:t>(b)</w:t>
      </w:r>
      <w:r>
        <w:tab/>
        <w:t>the trier of fact is not satisfied beyond reasonable doubt that the defendant committed the offence charged but is satisfied beyond reasonable doubt that the defendant committed an offence against section 326.</w:t>
      </w:r>
    </w:p>
    <w:p w14:paraId="57CFD943" w14:textId="48B7CF8A" w:rsidR="00932C34" w:rsidRDefault="00932C34">
      <w:pPr>
        <w:pStyle w:val="aNote"/>
      </w:pPr>
      <w:r w:rsidRPr="00290C05">
        <w:rPr>
          <w:rStyle w:val="charItals"/>
        </w:rPr>
        <w:t>Note</w:t>
      </w:r>
      <w:r w:rsidRPr="00290C05">
        <w:rPr>
          <w:rStyle w:val="charItals"/>
        </w:rPr>
        <w:tab/>
      </w:r>
      <w:r>
        <w:t xml:space="preserve">A reference to an offence against a territory law includes a reference to a related ancillary offence (see </w:t>
      </w:r>
      <w:hyperlink r:id="rId74" w:tooltip="A2001-14" w:history="1">
        <w:r w:rsidR="00290C05" w:rsidRPr="00290C05">
          <w:rPr>
            <w:rStyle w:val="charCitHyperlinkAbbrev"/>
          </w:rPr>
          <w:t>Legislation Act</w:t>
        </w:r>
      </w:hyperlink>
      <w:r>
        <w:t>, s 189).</w:t>
      </w:r>
    </w:p>
    <w:p w14:paraId="5BCECB63" w14:textId="77777777" w:rsidR="00932C34" w:rsidRDefault="00932C34">
      <w:pPr>
        <w:pStyle w:val="Amain"/>
      </w:pPr>
      <w:r>
        <w:lastRenderedPageBreak/>
        <w:tab/>
        <w:t>(2)</w:t>
      </w:r>
      <w:r>
        <w:tab/>
        <w:t>The trier of fact must find the defendant guilty of the offence against section 326, but only if the defendant has been given procedural fairness in relation to that finding of guilt.</w:t>
      </w:r>
    </w:p>
    <w:p w14:paraId="275D6BF5" w14:textId="77777777" w:rsidR="00A41A80" w:rsidRPr="00314513" w:rsidRDefault="00A41A80" w:rsidP="00A41A80">
      <w:pPr>
        <w:pStyle w:val="AH5Sec"/>
        <w:rPr>
          <w:lang w:eastAsia="en-AU"/>
        </w:rPr>
      </w:pPr>
      <w:bookmarkStart w:id="291" w:name="_Toc161220244"/>
      <w:r w:rsidRPr="003510AB">
        <w:rPr>
          <w:rStyle w:val="CharSectNo"/>
        </w:rPr>
        <w:t>636A</w:t>
      </w:r>
      <w:r w:rsidRPr="00314513">
        <w:rPr>
          <w:lang w:eastAsia="en-AU"/>
        </w:rPr>
        <w:tab/>
        <w:t>Alternative verdicts—trafficking in or possessing controlled drug</w:t>
      </w:r>
      <w:bookmarkEnd w:id="291"/>
    </w:p>
    <w:p w14:paraId="46036B6C" w14:textId="77777777" w:rsidR="00A41A80" w:rsidRPr="00314513" w:rsidRDefault="00A41A80" w:rsidP="00A41A80">
      <w:pPr>
        <w:pStyle w:val="Amain"/>
        <w:rPr>
          <w:lang w:eastAsia="en-AU"/>
        </w:rPr>
      </w:pPr>
      <w:r w:rsidRPr="00314513">
        <w:rPr>
          <w:lang w:eastAsia="en-AU"/>
        </w:rPr>
        <w:tab/>
        <w:t>(1)</w:t>
      </w:r>
      <w:r w:rsidRPr="00314513">
        <w:rPr>
          <w:lang w:eastAsia="en-AU"/>
        </w:rPr>
        <w:tab/>
        <w:t>This section applies if, in a prosecution for an offence against section</w:t>
      </w:r>
      <w:r w:rsidR="008B10C6">
        <w:rPr>
          <w:lang w:eastAsia="en-AU"/>
        </w:rPr>
        <w:t> </w:t>
      </w:r>
      <w:r w:rsidRPr="00314513">
        <w:rPr>
          <w:lang w:eastAsia="en-AU"/>
        </w:rPr>
        <w:t>603 (Trafficking in controlled drug), the trier of fact—</w:t>
      </w:r>
    </w:p>
    <w:p w14:paraId="0C3CEAC6" w14:textId="77777777" w:rsidR="00A41A80" w:rsidRPr="00314513" w:rsidRDefault="00A41A80" w:rsidP="00A41A80">
      <w:pPr>
        <w:pStyle w:val="Apara"/>
        <w:rPr>
          <w:lang w:eastAsia="en-AU"/>
        </w:rPr>
      </w:pPr>
      <w:r w:rsidRPr="00314513">
        <w:rPr>
          <w:lang w:eastAsia="en-AU"/>
        </w:rPr>
        <w:tab/>
        <w:t>(a)</w:t>
      </w:r>
      <w:r w:rsidRPr="00314513">
        <w:rPr>
          <w:lang w:eastAsia="en-AU"/>
        </w:rPr>
        <w:tab/>
        <w:t xml:space="preserve">is not satisfied </w:t>
      </w:r>
      <w:r w:rsidRPr="00314513">
        <w:rPr>
          <w:szCs w:val="24"/>
          <w:lang w:eastAsia="en-AU"/>
        </w:rPr>
        <w:t>beyond reasonable doubt</w:t>
      </w:r>
      <w:r w:rsidRPr="00314513">
        <w:rPr>
          <w:lang w:eastAsia="en-AU"/>
        </w:rPr>
        <w:t xml:space="preserve"> that the defendant committed the offence; but</w:t>
      </w:r>
    </w:p>
    <w:p w14:paraId="18076DEC" w14:textId="77777777" w:rsidR="00A41A80" w:rsidRPr="00314513" w:rsidRDefault="00A41A80" w:rsidP="00A41A80">
      <w:pPr>
        <w:pStyle w:val="Apara"/>
        <w:rPr>
          <w:lang w:eastAsia="en-AU"/>
        </w:rPr>
      </w:pPr>
      <w:r w:rsidRPr="00314513">
        <w:rPr>
          <w:lang w:eastAsia="en-AU"/>
        </w:rPr>
        <w:tab/>
        <w:t>(b)</w:t>
      </w:r>
      <w:r w:rsidRPr="00314513">
        <w:rPr>
          <w:lang w:eastAsia="en-AU"/>
        </w:rPr>
        <w:tab/>
        <w:t xml:space="preserve">is satisfied beyond reasonable doubt that the defendant committed </w:t>
      </w:r>
      <w:r w:rsidRPr="00314513">
        <w:rPr>
          <w:szCs w:val="24"/>
          <w:lang w:eastAsia="en-AU"/>
        </w:rPr>
        <w:t>an alternative offence.</w:t>
      </w:r>
    </w:p>
    <w:p w14:paraId="7010AEDA" w14:textId="77777777" w:rsidR="00A41A80" w:rsidRPr="00314513" w:rsidRDefault="00A41A80" w:rsidP="00A41A80">
      <w:pPr>
        <w:pStyle w:val="Amain"/>
        <w:rPr>
          <w:lang w:eastAsia="en-AU"/>
        </w:rPr>
      </w:pPr>
      <w:r w:rsidRPr="00314513">
        <w:rPr>
          <w:lang w:eastAsia="en-AU"/>
        </w:rPr>
        <w:tab/>
        <w:t>(2)</w:t>
      </w:r>
      <w:r w:rsidRPr="00314513">
        <w:rPr>
          <w:lang w:eastAsia="en-AU"/>
        </w:rPr>
        <w:tab/>
        <w:t>The trier of fact may find the defendant guilty of the alternative offence</w:t>
      </w:r>
      <w:r w:rsidRPr="00314513">
        <w:rPr>
          <w:szCs w:val="24"/>
          <w:lang w:eastAsia="en-AU"/>
        </w:rPr>
        <w:t>, but only if the defendant has been given procedural fairness in relation to that finding of guilt.</w:t>
      </w:r>
    </w:p>
    <w:p w14:paraId="4B10E345" w14:textId="77777777" w:rsidR="00A41A80" w:rsidRPr="00314513" w:rsidRDefault="00A41A80" w:rsidP="000036AC">
      <w:pPr>
        <w:pStyle w:val="Amain"/>
        <w:keepNext/>
        <w:keepLines/>
        <w:rPr>
          <w:lang w:eastAsia="en-AU"/>
        </w:rPr>
      </w:pPr>
      <w:r w:rsidRPr="00314513">
        <w:rPr>
          <w:lang w:eastAsia="en-AU"/>
        </w:rPr>
        <w:tab/>
        <w:t>(3)</w:t>
      </w:r>
      <w:r w:rsidRPr="00314513">
        <w:rPr>
          <w:lang w:eastAsia="en-AU"/>
        </w:rPr>
        <w:tab/>
        <w:t>In this section:</w:t>
      </w:r>
    </w:p>
    <w:p w14:paraId="61EBB47E" w14:textId="77777777" w:rsidR="00A41A80" w:rsidRPr="00314513" w:rsidRDefault="00A41A80" w:rsidP="00A41A80">
      <w:pPr>
        <w:pStyle w:val="aDef"/>
        <w:keepNext/>
        <w:rPr>
          <w:lang w:eastAsia="en-AU"/>
        </w:rPr>
      </w:pPr>
      <w:r w:rsidRPr="00C7023A">
        <w:rPr>
          <w:rStyle w:val="charBoldItals"/>
        </w:rPr>
        <w:t>alternative offence</w:t>
      </w:r>
      <w:r w:rsidRPr="00314513">
        <w:rPr>
          <w:lang w:eastAsia="en-AU"/>
        </w:rPr>
        <w:t xml:space="preserve"> means an offence against—</w:t>
      </w:r>
    </w:p>
    <w:p w14:paraId="2A782B3A" w14:textId="30AAF04F" w:rsidR="00A41A80" w:rsidRPr="00314513" w:rsidRDefault="00A41A80" w:rsidP="00A41A80">
      <w:pPr>
        <w:pStyle w:val="aDefpara"/>
        <w:rPr>
          <w:lang w:eastAsia="en-AU"/>
        </w:rPr>
      </w:pPr>
      <w:r w:rsidRPr="00314513">
        <w:rPr>
          <w:lang w:eastAsia="en-AU"/>
        </w:rPr>
        <w:tab/>
        <w:t>(a)</w:t>
      </w:r>
      <w:r w:rsidRPr="00314513">
        <w:rPr>
          <w:lang w:eastAsia="en-AU"/>
        </w:rPr>
        <w:tab/>
        <w:t xml:space="preserve">the </w:t>
      </w:r>
      <w:hyperlink r:id="rId75" w:tooltip="A1989-11" w:history="1">
        <w:r w:rsidR="00290C05" w:rsidRPr="00290C05">
          <w:rPr>
            <w:rStyle w:val="charCitHyperlinkItal"/>
          </w:rPr>
          <w:t>Drugs of Dependence Act 1989</w:t>
        </w:r>
      </w:hyperlink>
      <w:r w:rsidRPr="00314513">
        <w:rPr>
          <w:lang w:eastAsia="en-AU"/>
        </w:rPr>
        <w:t>, section 169 (Possessing drugs of dependence); or</w:t>
      </w:r>
    </w:p>
    <w:p w14:paraId="5F1F27A9" w14:textId="123632A2" w:rsidR="00A41A80" w:rsidRDefault="00A41A80" w:rsidP="00A41A80">
      <w:pPr>
        <w:pStyle w:val="aDefpara"/>
        <w:rPr>
          <w:lang w:eastAsia="en-AU"/>
        </w:rPr>
      </w:pPr>
      <w:r w:rsidRPr="00314513">
        <w:rPr>
          <w:lang w:eastAsia="en-AU"/>
        </w:rPr>
        <w:tab/>
        <w:t>(b)</w:t>
      </w:r>
      <w:r w:rsidRPr="00314513">
        <w:rPr>
          <w:lang w:eastAsia="en-AU"/>
        </w:rPr>
        <w:tab/>
        <w:t xml:space="preserve">that </w:t>
      </w:r>
      <w:hyperlink r:id="rId76" w:tooltip="Drugs of Dependence Act 1989" w:history="1">
        <w:r w:rsidR="00BF7C3D">
          <w:rPr>
            <w:rStyle w:val="charCitHyperlinkAbbrev"/>
          </w:rPr>
          <w:t>Act</w:t>
        </w:r>
      </w:hyperlink>
      <w:r w:rsidRPr="00314513">
        <w:rPr>
          <w:lang w:eastAsia="en-AU"/>
        </w:rPr>
        <w:t>, section 171 (Possessing prohibited substances); or</w:t>
      </w:r>
    </w:p>
    <w:p w14:paraId="49416532" w14:textId="13494E9C" w:rsidR="00BF7C3D" w:rsidRPr="00314513" w:rsidRDefault="00BF7C3D" w:rsidP="00E60C34">
      <w:pPr>
        <w:pStyle w:val="Apara"/>
      </w:pPr>
      <w:r>
        <w:tab/>
        <w:t>(c)</w:t>
      </w:r>
      <w:r>
        <w:tab/>
        <w:t xml:space="preserve">that </w:t>
      </w:r>
      <w:hyperlink r:id="rId77" w:tooltip="Drugs of Dependence Act 1989" w:history="1">
        <w:r>
          <w:rPr>
            <w:rStyle w:val="charCitHyperlinkAbbrev"/>
          </w:rPr>
          <w:t>Act</w:t>
        </w:r>
      </w:hyperlink>
      <w:r>
        <w:t>, section 171AA; or</w:t>
      </w:r>
    </w:p>
    <w:p w14:paraId="6CD41118" w14:textId="4B5D7688" w:rsidR="00A41A80" w:rsidRPr="00314513" w:rsidRDefault="00A41A80" w:rsidP="00A41A80">
      <w:pPr>
        <w:pStyle w:val="aDefpara"/>
        <w:rPr>
          <w:lang w:eastAsia="en-AU"/>
        </w:rPr>
      </w:pPr>
      <w:r w:rsidRPr="00314513">
        <w:rPr>
          <w:lang w:eastAsia="en-AU"/>
        </w:rPr>
        <w:tab/>
        <w:t>(</w:t>
      </w:r>
      <w:r w:rsidR="00BF7C3D">
        <w:rPr>
          <w:lang w:eastAsia="en-AU"/>
        </w:rPr>
        <w:t>d</w:t>
      </w:r>
      <w:r w:rsidRPr="00314513">
        <w:rPr>
          <w:lang w:eastAsia="en-AU"/>
        </w:rPr>
        <w:t>)</w:t>
      </w:r>
      <w:r w:rsidRPr="00314513">
        <w:rPr>
          <w:lang w:eastAsia="en-AU"/>
        </w:rPr>
        <w:tab/>
        <w:t xml:space="preserve">the </w:t>
      </w:r>
      <w:hyperlink r:id="rId78" w:tooltip="A2008-26" w:history="1">
        <w:r w:rsidR="00290C05" w:rsidRPr="00290C05">
          <w:rPr>
            <w:rStyle w:val="charCitHyperlinkItal"/>
          </w:rPr>
          <w:t>Medicines, Poisons and Therapeutic Goods Act 2008</w:t>
        </w:r>
      </w:hyperlink>
      <w:r w:rsidRPr="00314513">
        <w:rPr>
          <w:lang w:eastAsia="en-AU"/>
        </w:rPr>
        <w:t>, section 36 (Possessing certain declared substances).</w:t>
      </w:r>
    </w:p>
    <w:p w14:paraId="1EA0AF12" w14:textId="77777777" w:rsidR="00932C34" w:rsidRDefault="00932C34">
      <w:pPr>
        <w:pStyle w:val="PageBreak"/>
      </w:pPr>
      <w:r>
        <w:br w:type="page"/>
      </w:r>
    </w:p>
    <w:p w14:paraId="15690801" w14:textId="77777777" w:rsidR="00932C34" w:rsidRPr="003510AB" w:rsidRDefault="00932C34">
      <w:pPr>
        <w:pStyle w:val="AH2Part"/>
      </w:pPr>
      <w:bookmarkStart w:id="292" w:name="_Toc161220245"/>
      <w:r w:rsidRPr="003510AB">
        <w:rPr>
          <w:rStyle w:val="CharPartNo"/>
        </w:rPr>
        <w:lastRenderedPageBreak/>
        <w:t>Part 6.7</w:t>
      </w:r>
      <w:r>
        <w:tab/>
      </w:r>
      <w:r w:rsidRPr="003510AB">
        <w:rPr>
          <w:rStyle w:val="CharPartText"/>
        </w:rPr>
        <w:t>Offences relating to property derived from drug offences</w:t>
      </w:r>
      <w:bookmarkEnd w:id="292"/>
    </w:p>
    <w:p w14:paraId="7964C642" w14:textId="77777777" w:rsidR="00932C34" w:rsidRDefault="00932C34">
      <w:pPr>
        <w:pStyle w:val="AH5Sec"/>
      </w:pPr>
      <w:bookmarkStart w:id="293" w:name="_Toc161220246"/>
      <w:r w:rsidRPr="003510AB">
        <w:rPr>
          <w:rStyle w:val="CharSectNo"/>
        </w:rPr>
        <w:t>637</w:t>
      </w:r>
      <w:r>
        <w:tab/>
        <w:t xml:space="preserve">Meaning of </w:t>
      </w:r>
      <w:r w:rsidRPr="00290C05">
        <w:rPr>
          <w:rStyle w:val="charItals"/>
        </w:rPr>
        <w:t>drug offence</w:t>
      </w:r>
      <w:bookmarkEnd w:id="293"/>
    </w:p>
    <w:p w14:paraId="2A16BF26" w14:textId="77777777" w:rsidR="00932C34" w:rsidRDefault="00932C34">
      <w:pPr>
        <w:pStyle w:val="Amainreturn"/>
        <w:keepNext/>
      </w:pPr>
      <w:r>
        <w:t>In this part:</w:t>
      </w:r>
    </w:p>
    <w:p w14:paraId="45AFE14E" w14:textId="77777777" w:rsidR="00932C34" w:rsidRDefault="00932C34">
      <w:pPr>
        <w:pStyle w:val="aDef"/>
      </w:pPr>
      <w:r w:rsidRPr="00290C05">
        <w:rPr>
          <w:rStyle w:val="charBoldItals"/>
        </w:rPr>
        <w:t>drug offence</w:t>
      </w:r>
      <w:r>
        <w:t xml:space="preserve"> means—</w:t>
      </w:r>
    </w:p>
    <w:p w14:paraId="076358A3" w14:textId="77777777" w:rsidR="00932C34" w:rsidRDefault="00932C34">
      <w:pPr>
        <w:pStyle w:val="Apara"/>
      </w:pPr>
      <w:r>
        <w:tab/>
        <w:t>(a)</w:t>
      </w:r>
      <w:r>
        <w:tab/>
        <w:t>an offence against this chapter (other than this part); or</w:t>
      </w:r>
    </w:p>
    <w:p w14:paraId="094C1CE4" w14:textId="77777777" w:rsidR="00932C34" w:rsidRDefault="00932C34">
      <w:pPr>
        <w:pStyle w:val="Apara"/>
      </w:pPr>
      <w:r>
        <w:tab/>
        <w:t>(b)</w:t>
      </w:r>
      <w:r>
        <w:tab/>
        <w:t>conduct in another jurisdiction that is an offence in that jurisdiction and would be an offence against this chapter (other than this part) if the conduct happened in the ACT; or</w:t>
      </w:r>
    </w:p>
    <w:p w14:paraId="47FD08BB" w14:textId="77777777" w:rsidR="00932C34" w:rsidRDefault="00932C34">
      <w:pPr>
        <w:pStyle w:val="Apara"/>
      </w:pPr>
      <w:r>
        <w:tab/>
        <w:t>(c)</w:t>
      </w:r>
      <w:r>
        <w:tab/>
        <w:t>conduct before the commencement of this chapter that would be an offence against this chapter (other than this part) if the conduct happened after the commencement of this chapter.</w:t>
      </w:r>
    </w:p>
    <w:p w14:paraId="5144C6B9" w14:textId="77777777" w:rsidR="00932C34" w:rsidRDefault="00932C34">
      <w:pPr>
        <w:pStyle w:val="AH5Sec"/>
      </w:pPr>
      <w:bookmarkStart w:id="294" w:name="_Toc161220247"/>
      <w:r w:rsidRPr="003510AB">
        <w:rPr>
          <w:rStyle w:val="CharSectNo"/>
        </w:rPr>
        <w:t>638</w:t>
      </w:r>
      <w:r>
        <w:tab/>
        <w:t>Property</w:t>
      </w:r>
      <w:r w:rsidRPr="00290C05">
        <w:rPr>
          <w:rStyle w:val="charItals"/>
        </w:rPr>
        <w:t xml:space="preserve"> directly</w:t>
      </w:r>
      <w:r>
        <w:t xml:space="preserve"> or </w:t>
      </w:r>
      <w:r w:rsidRPr="00290C05">
        <w:rPr>
          <w:rStyle w:val="charItals"/>
        </w:rPr>
        <w:t>indirectly</w:t>
      </w:r>
      <w:r>
        <w:t xml:space="preserve"> derived from drug offence</w:t>
      </w:r>
      <w:bookmarkEnd w:id="294"/>
    </w:p>
    <w:p w14:paraId="56888A69" w14:textId="77777777" w:rsidR="00932C34" w:rsidRDefault="00932C34">
      <w:pPr>
        <w:pStyle w:val="Amain"/>
      </w:pPr>
      <w:r>
        <w:tab/>
        <w:t>(1)</w:t>
      </w:r>
      <w:r>
        <w:tab/>
        <w:t xml:space="preserve">For this part, property is </w:t>
      </w:r>
      <w:r w:rsidRPr="00290C05">
        <w:rPr>
          <w:rStyle w:val="charBoldItals"/>
        </w:rPr>
        <w:t>directly derived</w:t>
      </w:r>
      <w:r>
        <w:t xml:space="preserve"> from a drug offence if the property—</w:t>
      </w:r>
    </w:p>
    <w:p w14:paraId="4F32CADD" w14:textId="77777777" w:rsidR="00932C34" w:rsidRDefault="00932C34">
      <w:pPr>
        <w:pStyle w:val="Apara"/>
      </w:pPr>
      <w:r>
        <w:tab/>
        <w:t>(a)</w:t>
      </w:r>
      <w:r>
        <w:tab/>
        <w:t>is all or part of the proceeds of a drug offence; or</w:t>
      </w:r>
    </w:p>
    <w:p w14:paraId="6A9D6FA0" w14:textId="77777777" w:rsidR="00932C34" w:rsidRDefault="00932C34">
      <w:pPr>
        <w:pStyle w:val="Apara"/>
      </w:pPr>
      <w:r>
        <w:tab/>
        <w:t>(b)</w:t>
      </w:r>
      <w:r>
        <w:tab/>
        <w:t>is completely or partly acquired by disposing of, or using, the proceeds of a drug offence.</w:t>
      </w:r>
    </w:p>
    <w:p w14:paraId="34D04A2E" w14:textId="77777777" w:rsidR="00932C34" w:rsidRDefault="00932C34">
      <w:pPr>
        <w:pStyle w:val="Amain"/>
      </w:pPr>
      <w:r>
        <w:tab/>
        <w:t>(2)</w:t>
      </w:r>
      <w:r>
        <w:tab/>
        <w:t xml:space="preserve">The </w:t>
      </w:r>
      <w:r w:rsidRPr="00290C05">
        <w:rPr>
          <w:rStyle w:val="charBoldItals"/>
        </w:rPr>
        <w:t xml:space="preserve">proceeds </w:t>
      </w:r>
      <w:r>
        <w:t>of a drug offence include the proceeds of any sale involved in committing the offence or any remuneration or other reward for committing the offence.</w:t>
      </w:r>
    </w:p>
    <w:p w14:paraId="35BAA69F" w14:textId="77777777" w:rsidR="00932C34" w:rsidRDefault="00932C34" w:rsidP="0084388A">
      <w:pPr>
        <w:pStyle w:val="Amain"/>
        <w:keepNext/>
      </w:pPr>
      <w:r>
        <w:lastRenderedPageBreak/>
        <w:tab/>
        <w:t>(3)</w:t>
      </w:r>
      <w:r>
        <w:tab/>
        <w:t xml:space="preserve">For this part, property is </w:t>
      </w:r>
      <w:r w:rsidRPr="00290C05">
        <w:rPr>
          <w:rStyle w:val="charBoldItals"/>
        </w:rPr>
        <w:t>indirectly derived</w:t>
      </w:r>
      <w:r>
        <w:t xml:space="preserve"> from a drug offence if the property—</w:t>
      </w:r>
    </w:p>
    <w:p w14:paraId="5496E86B" w14:textId="77777777" w:rsidR="00932C34" w:rsidRDefault="00932C34" w:rsidP="0084388A">
      <w:pPr>
        <w:pStyle w:val="Apara"/>
        <w:keepNext/>
      </w:pPr>
      <w:r>
        <w:tab/>
        <w:t>(a)</w:t>
      </w:r>
      <w:r>
        <w:tab/>
        <w:t>is completely or partly acquired by disposing of, or using, property directly derived from a drug offence; or</w:t>
      </w:r>
    </w:p>
    <w:p w14:paraId="3C5F35BA" w14:textId="77777777" w:rsidR="00932C34" w:rsidRDefault="00932C34" w:rsidP="00F0047C">
      <w:pPr>
        <w:pStyle w:val="Apara"/>
        <w:keepLines/>
      </w:pPr>
      <w:r>
        <w:tab/>
        <w:t>(b)</w:t>
      </w:r>
      <w:r>
        <w:tab/>
        <w:t>is completely or partly acquired by disposing of, or using, property indirectly derived from a drug offence (including property indirectly derived because of a previous operation of paragraph (a))</w:t>
      </w:r>
    </w:p>
    <w:p w14:paraId="2B9CE6C8" w14:textId="77777777" w:rsidR="00932C34" w:rsidRDefault="00932C34">
      <w:pPr>
        <w:pStyle w:val="Amain"/>
      </w:pPr>
      <w:r>
        <w:tab/>
        <w:t>(4)</w:t>
      </w:r>
      <w:r>
        <w:tab/>
        <w:t xml:space="preserve">Property </w:t>
      </w:r>
      <w:r w:rsidRPr="00290C05">
        <w:rPr>
          <w:rStyle w:val="charBoldItals"/>
        </w:rPr>
        <w:t>directly derived</w:t>
      </w:r>
      <w:r>
        <w:t xml:space="preserve"> or </w:t>
      </w:r>
      <w:r w:rsidRPr="00290C05">
        <w:rPr>
          <w:rStyle w:val="charBoldItals"/>
        </w:rPr>
        <w:t>indirectly derived</w:t>
      </w:r>
      <w:r>
        <w:t xml:space="preserve"> from a drug offence does not include a controlled drug, plant or precursor.</w:t>
      </w:r>
    </w:p>
    <w:p w14:paraId="3D4E41B3" w14:textId="77777777" w:rsidR="00932C34" w:rsidRDefault="00932C34">
      <w:pPr>
        <w:pStyle w:val="Amain"/>
      </w:pPr>
      <w:r>
        <w:tab/>
        <w:t>(5)</w:t>
      </w:r>
      <w:r>
        <w:tab/>
        <w:t xml:space="preserve">Property </w:t>
      </w:r>
      <w:r w:rsidRPr="00290C05">
        <w:rPr>
          <w:rStyle w:val="charBoldItals"/>
        </w:rPr>
        <w:t>directly derived</w:t>
      </w:r>
      <w:r>
        <w:t xml:space="preserve"> or </w:t>
      </w:r>
      <w:r w:rsidRPr="00290C05">
        <w:rPr>
          <w:rStyle w:val="charBoldItals"/>
        </w:rPr>
        <w:t>indirectly derived</w:t>
      </w:r>
      <w:r>
        <w:t xml:space="preserve"> from a drug offence does not lose its identity as such only because it is deposited with a financial institution or other entity for credit to an account or for investment.</w:t>
      </w:r>
    </w:p>
    <w:p w14:paraId="7E3B4EF5" w14:textId="77777777" w:rsidR="00932C34" w:rsidRDefault="00932C34">
      <w:pPr>
        <w:pStyle w:val="AH5Sec"/>
      </w:pPr>
      <w:bookmarkStart w:id="295" w:name="_Toc161220248"/>
      <w:r w:rsidRPr="003510AB">
        <w:rPr>
          <w:rStyle w:val="CharSectNo"/>
        </w:rPr>
        <w:t>639</w:t>
      </w:r>
      <w:r>
        <w:tab/>
        <w:t>Concealing etc property derived from drug offence</w:t>
      </w:r>
      <w:bookmarkEnd w:id="295"/>
    </w:p>
    <w:p w14:paraId="44511287" w14:textId="77777777" w:rsidR="00932C34" w:rsidRDefault="00932C34">
      <w:pPr>
        <w:pStyle w:val="Amainreturn"/>
      </w:pPr>
      <w:r>
        <w:t>A person commits an offence if—</w:t>
      </w:r>
    </w:p>
    <w:p w14:paraId="754092E4" w14:textId="77777777" w:rsidR="00932C34" w:rsidRDefault="00932C34">
      <w:pPr>
        <w:pStyle w:val="Apara"/>
      </w:pPr>
      <w:r>
        <w:tab/>
        <w:t>(a)</w:t>
      </w:r>
      <w:r>
        <w:tab/>
        <w:t>the person—</w:t>
      </w:r>
    </w:p>
    <w:p w14:paraId="49502A77" w14:textId="77777777" w:rsidR="00932C34" w:rsidRDefault="00932C34">
      <w:pPr>
        <w:pStyle w:val="Asubpara"/>
      </w:pPr>
      <w:r>
        <w:tab/>
        <w:t>(i)</w:t>
      </w:r>
      <w:r>
        <w:tab/>
        <w:t>conceals property; or</w:t>
      </w:r>
    </w:p>
    <w:p w14:paraId="2379F7F7" w14:textId="77777777" w:rsidR="00932C34" w:rsidRDefault="00932C34">
      <w:pPr>
        <w:pStyle w:val="Asubpara"/>
      </w:pPr>
      <w:r>
        <w:tab/>
        <w:t>(ii)</w:t>
      </w:r>
      <w:r>
        <w:tab/>
        <w:t>transfers property to someone else; or</w:t>
      </w:r>
    </w:p>
    <w:p w14:paraId="192A8551" w14:textId="77777777" w:rsidR="00932C34" w:rsidRDefault="00932C34">
      <w:pPr>
        <w:pStyle w:val="Asubpara"/>
      </w:pPr>
      <w:r>
        <w:tab/>
        <w:t>(iii)</w:t>
      </w:r>
      <w:r>
        <w:tab/>
        <w:t>converts property; or</w:t>
      </w:r>
    </w:p>
    <w:p w14:paraId="0F492BF3" w14:textId="77777777" w:rsidR="00932C34" w:rsidRDefault="00932C34">
      <w:pPr>
        <w:pStyle w:val="Asubpara"/>
      </w:pPr>
      <w:r>
        <w:tab/>
        <w:t>(iv)</w:t>
      </w:r>
      <w:r>
        <w:tab/>
        <w:t>removes property from the ACT;</w:t>
      </w:r>
    </w:p>
    <w:p w14:paraId="0527D39C" w14:textId="77777777" w:rsidR="00932C34" w:rsidRDefault="00932C34">
      <w:pPr>
        <w:pStyle w:val="Aparareturn"/>
      </w:pPr>
      <w:r>
        <w:t xml:space="preserve">knowing that the property is directly or indirectly derived from a drug offence; and </w:t>
      </w:r>
    </w:p>
    <w:p w14:paraId="63EDC257" w14:textId="77777777" w:rsidR="00932C34" w:rsidRDefault="00932C34">
      <w:pPr>
        <w:pStyle w:val="Apara"/>
      </w:pPr>
      <w:r>
        <w:tab/>
        <w:t>(b)</w:t>
      </w:r>
      <w:r>
        <w:tab/>
        <w:t>the person does so with the intention of evading or assisting someone else to evade—</w:t>
      </w:r>
    </w:p>
    <w:p w14:paraId="33456610" w14:textId="77777777" w:rsidR="00932C34" w:rsidRDefault="00932C34">
      <w:pPr>
        <w:pStyle w:val="Asubpara"/>
      </w:pPr>
      <w:r>
        <w:tab/>
        <w:t>(i)</w:t>
      </w:r>
      <w:r>
        <w:tab/>
        <w:t>prosecution for a drug offence; or</w:t>
      </w:r>
    </w:p>
    <w:p w14:paraId="08694138" w14:textId="77777777" w:rsidR="00932C34" w:rsidRDefault="00932C34">
      <w:pPr>
        <w:pStyle w:val="Asubpara"/>
      </w:pPr>
      <w:r>
        <w:lastRenderedPageBreak/>
        <w:tab/>
        <w:t>(ii)</w:t>
      </w:r>
      <w:r>
        <w:tab/>
        <w:t>the imposition or enforcement of a pecuniary penalty for a drug offence; or</w:t>
      </w:r>
    </w:p>
    <w:p w14:paraId="48F7A6CF" w14:textId="77777777" w:rsidR="00932C34" w:rsidRDefault="00932C34">
      <w:pPr>
        <w:pStyle w:val="Asubpara"/>
        <w:keepNext/>
      </w:pPr>
      <w:r>
        <w:tab/>
        <w:t>(iii)</w:t>
      </w:r>
      <w:r>
        <w:tab/>
        <w:t>the making or enforcement of an order for the confiscation or forfeiture of property or any part of it.</w:t>
      </w:r>
    </w:p>
    <w:p w14:paraId="5FC72625" w14:textId="77777777" w:rsidR="00932C34" w:rsidRDefault="00932C34" w:rsidP="000B6BB6">
      <w:pPr>
        <w:pStyle w:val="Penalty"/>
      </w:pPr>
      <w:r>
        <w:t>Maximum penalty:  imprisonment for 20 years, 2 000 penalty units or both.</w:t>
      </w:r>
    </w:p>
    <w:p w14:paraId="760F3633" w14:textId="77777777" w:rsidR="00932C34" w:rsidRDefault="00932C34">
      <w:pPr>
        <w:pStyle w:val="AH5Sec"/>
      </w:pPr>
      <w:bookmarkStart w:id="296" w:name="_Toc161220249"/>
      <w:r w:rsidRPr="003510AB">
        <w:rPr>
          <w:rStyle w:val="CharSectNo"/>
        </w:rPr>
        <w:t>640</w:t>
      </w:r>
      <w:r>
        <w:tab/>
        <w:t>Receiving property directly derived from drug offence</w:t>
      </w:r>
      <w:bookmarkEnd w:id="296"/>
    </w:p>
    <w:p w14:paraId="409F3DC9" w14:textId="77777777" w:rsidR="00932C34" w:rsidRDefault="00932C34">
      <w:pPr>
        <w:pStyle w:val="Amain"/>
      </w:pPr>
      <w:r>
        <w:tab/>
        <w:t>(1)</w:t>
      </w:r>
      <w:r>
        <w:tab/>
        <w:t>A person commits an offence if the person receives property—</w:t>
      </w:r>
    </w:p>
    <w:p w14:paraId="38121A37" w14:textId="77777777" w:rsidR="00932C34" w:rsidRDefault="00932C34">
      <w:pPr>
        <w:pStyle w:val="Apara"/>
      </w:pPr>
      <w:r>
        <w:tab/>
        <w:t>(a)</w:t>
      </w:r>
      <w:r>
        <w:tab/>
        <w:t>knowing that the property is directly derived from a drug offence committed by someone else; and</w:t>
      </w:r>
    </w:p>
    <w:p w14:paraId="298493C9" w14:textId="77777777" w:rsidR="00932C34" w:rsidRDefault="00932C34">
      <w:pPr>
        <w:pStyle w:val="Apara"/>
        <w:keepNext/>
      </w:pPr>
      <w:r>
        <w:tab/>
        <w:t>(b)</w:t>
      </w:r>
      <w:r>
        <w:tab/>
        <w:t>without any legal entitlement to the property.</w:t>
      </w:r>
    </w:p>
    <w:p w14:paraId="5E265DC2" w14:textId="77777777" w:rsidR="00932C34" w:rsidRDefault="00932C34">
      <w:pPr>
        <w:pStyle w:val="Penalty"/>
        <w:keepNext/>
      </w:pPr>
      <w:r>
        <w:t>Maximum penalty:  imprisonment for 7 years, 700 penalty units or both.</w:t>
      </w:r>
    </w:p>
    <w:p w14:paraId="00E7D038" w14:textId="77777777" w:rsidR="00932C34" w:rsidRDefault="00932C34">
      <w:pPr>
        <w:pStyle w:val="Amain"/>
      </w:pPr>
      <w:r>
        <w:tab/>
        <w:t>(2)</w:t>
      </w:r>
      <w:r>
        <w:tab/>
        <w:t xml:space="preserve">For this section, property to which a person is </w:t>
      </w:r>
      <w:r w:rsidRPr="00290C05">
        <w:rPr>
          <w:rStyle w:val="charBoldItals"/>
        </w:rPr>
        <w:t>legally entitled</w:t>
      </w:r>
      <w:r>
        <w:t>—</w:t>
      </w:r>
    </w:p>
    <w:p w14:paraId="582BA7AB" w14:textId="77777777" w:rsidR="00932C34" w:rsidRDefault="00932C34">
      <w:pPr>
        <w:pStyle w:val="Apara"/>
      </w:pPr>
      <w:r>
        <w:tab/>
        <w:t>(a)</w:t>
      </w:r>
      <w:r>
        <w:tab/>
        <w:t>includes property received under a will or as a reasonable payment for the legal supply of goods and services received or in repayment of a lawful debt; but</w:t>
      </w:r>
    </w:p>
    <w:p w14:paraId="1DCC3539" w14:textId="77777777" w:rsidR="00932C34" w:rsidRDefault="00932C34">
      <w:pPr>
        <w:pStyle w:val="Apara"/>
      </w:pPr>
      <w:r>
        <w:tab/>
        <w:t>(b)</w:t>
      </w:r>
      <w:r>
        <w:tab/>
        <w:t>does not include property received completely or partly as a gift.</w:t>
      </w:r>
    </w:p>
    <w:p w14:paraId="3E229271" w14:textId="77777777" w:rsidR="00932C34" w:rsidRDefault="00932C34">
      <w:pPr>
        <w:pStyle w:val="PageBreak"/>
      </w:pPr>
      <w:r>
        <w:br w:type="page"/>
      </w:r>
    </w:p>
    <w:p w14:paraId="4F58BE82" w14:textId="77777777" w:rsidR="006040B0" w:rsidRPr="003510AB" w:rsidRDefault="006040B0" w:rsidP="00313D1C">
      <w:pPr>
        <w:pStyle w:val="AH1Chapter"/>
      </w:pPr>
      <w:bookmarkStart w:id="297" w:name="_Toc161220250"/>
      <w:r w:rsidRPr="003510AB">
        <w:rPr>
          <w:rStyle w:val="CharChapNo"/>
        </w:rPr>
        <w:lastRenderedPageBreak/>
        <w:t>Chapter 6A</w:t>
      </w:r>
      <w:r w:rsidRPr="00BA2DB9">
        <w:tab/>
      </w:r>
      <w:r w:rsidRPr="003510AB">
        <w:rPr>
          <w:rStyle w:val="CharChapText"/>
        </w:rPr>
        <w:t>Participation in criminal groups</w:t>
      </w:r>
      <w:bookmarkEnd w:id="297"/>
    </w:p>
    <w:p w14:paraId="1A9169AE" w14:textId="77777777" w:rsidR="00313D1C" w:rsidRDefault="00313D1C">
      <w:pPr>
        <w:pStyle w:val="Placeholder"/>
      </w:pPr>
      <w:r>
        <w:rPr>
          <w:rStyle w:val="CharPartNo"/>
        </w:rPr>
        <w:t xml:space="preserve">  </w:t>
      </w:r>
      <w:r>
        <w:rPr>
          <w:rStyle w:val="CharPartText"/>
        </w:rPr>
        <w:t xml:space="preserve">  </w:t>
      </w:r>
    </w:p>
    <w:p w14:paraId="578FF3A1" w14:textId="77777777" w:rsidR="006040B0" w:rsidRPr="00BA2DB9" w:rsidRDefault="006040B0" w:rsidP="00313D1C">
      <w:pPr>
        <w:pStyle w:val="AH5Sec"/>
      </w:pPr>
      <w:bookmarkStart w:id="298" w:name="_Toc161220251"/>
      <w:r w:rsidRPr="003510AB">
        <w:rPr>
          <w:rStyle w:val="CharSectNo"/>
        </w:rPr>
        <w:t>650</w:t>
      </w:r>
      <w:r w:rsidRPr="00BA2DB9">
        <w:tab/>
      </w:r>
      <w:r>
        <w:t xml:space="preserve">Meaning of </w:t>
      </w:r>
      <w:r w:rsidRPr="00474484">
        <w:rPr>
          <w:rStyle w:val="charItals"/>
        </w:rPr>
        <w:t>criminal activity</w:t>
      </w:r>
      <w:r w:rsidRPr="00BA2DB9">
        <w:t>—ch 6A</w:t>
      </w:r>
      <w:bookmarkEnd w:id="298"/>
    </w:p>
    <w:p w14:paraId="488242E7" w14:textId="77777777" w:rsidR="006040B0" w:rsidRPr="00BA2DB9" w:rsidRDefault="006040B0" w:rsidP="006040B0">
      <w:pPr>
        <w:pStyle w:val="Amainreturn"/>
        <w:keepNext/>
      </w:pPr>
      <w:r w:rsidRPr="00BA2DB9">
        <w:t xml:space="preserve">In this </w:t>
      </w:r>
      <w:r>
        <w:t>chapter</w:t>
      </w:r>
      <w:r w:rsidRPr="00BA2DB9">
        <w:t>:</w:t>
      </w:r>
    </w:p>
    <w:p w14:paraId="484D6279" w14:textId="77777777" w:rsidR="006040B0" w:rsidRDefault="006040B0" w:rsidP="006040B0">
      <w:pPr>
        <w:pStyle w:val="aDef"/>
      </w:pPr>
      <w:r w:rsidRPr="00290C05">
        <w:rPr>
          <w:rStyle w:val="charBoldItals"/>
        </w:rPr>
        <w:t>criminal activity</w:t>
      </w:r>
      <w:r w:rsidRPr="00BA2DB9">
        <w:t xml:space="preserve"> means conduct that constitutes an indictable offence.</w:t>
      </w:r>
    </w:p>
    <w:p w14:paraId="5BC78B88" w14:textId="77777777" w:rsidR="006040B0" w:rsidRPr="00BA2DB9" w:rsidRDefault="006040B0" w:rsidP="00313D1C">
      <w:pPr>
        <w:pStyle w:val="AH5Sec"/>
      </w:pPr>
      <w:bookmarkStart w:id="299" w:name="_Toc161220252"/>
      <w:r w:rsidRPr="003510AB">
        <w:rPr>
          <w:rStyle w:val="CharSectNo"/>
        </w:rPr>
        <w:t>651</w:t>
      </w:r>
      <w:r>
        <w:tab/>
        <w:t xml:space="preserve">Meaning of </w:t>
      </w:r>
      <w:r w:rsidRPr="00290C05">
        <w:rPr>
          <w:rStyle w:val="charItals"/>
        </w:rPr>
        <w:t>criminal group</w:t>
      </w:r>
      <w:r>
        <w:t>—ch 6A</w:t>
      </w:r>
      <w:bookmarkEnd w:id="299"/>
    </w:p>
    <w:p w14:paraId="1140B681" w14:textId="77777777" w:rsidR="006040B0" w:rsidRPr="00E3763C" w:rsidRDefault="006040B0" w:rsidP="00313D1C">
      <w:pPr>
        <w:pStyle w:val="Amain"/>
      </w:pPr>
      <w:r>
        <w:tab/>
        <w:t>(1)</w:t>
      </w:r>
      <w:r>
        <w:tab/>
        <w:t>In this chapter:</w:t>
      </w:r>
    </w:p>
    <w:p w14:paraId="7AA61B06" w14:textId="77777777" w:rsidR="006040B0" w:rsidRPr="00BA2DB9" w:rsidRDefault="006040B0" w:rsidP="006040B0">
      <w:pPr>
        <w:pStyle w:val="aDef"/>
        <w:keepNext/>
      </w:pPr>
      <w:r w:rsidRPr="00290C05">
        <w:rPr>
          <w:rStyle w:val="charBoldItals"/>
        </w:rPr>
        <w:t>criminal group</w:t>
      </w:r>
      <w:r w:rsidRPr="00BA2DB9">
        <w:t xml:space="preserve"> means a group of 3 or more people who have either or both of the following objectives:</w:t>
      </w:r>
    </w:p>
    <w:p w14:paraId="51679CCE" w14:textId="77777777" w:rsidR="006040B0" w:rsidRPr="00BA2DB9" w:rsidRDefault="006040B0" w:rsidP="00313D1C">
      <w:pPr>
        <w:pStyle w:val="aDefpara"/>
      </w:pPr>
      <w:r w:rsidRPr="00BA2DB9">
        <w:tab/>
        <w:t>(a)</w:t>
      </w:r>
      <w:r w:rsidRPr="00BA2DB9">
        <w:tab/>
        <w:t>to obtain a material benefit from conduct engaged in</w:t>
      </w:r>
      <w:r w:rsidR="00C937A4">
        <w:t xml:space="preserve"> in</w:t>
      </w:r>
      <w:r w:rsidRPr="00BA2DB9">
        <w:t xml:space="preserve"> or outside the ACT (including outside Australia) that, if it occurred in the ACT, would constitute an indictable offence under a territory law; </w:t>
      </w:r>
    </w:p>
    <w:p w14:paraId="0EF76CC5" w14:textId="77777777" w:rsidR="006040B0" w:rsidRDefault="006040B0" w:rsidP="00313D1C">
      <w:pPr>
        <w:pStyle w:val="aDefpara"/>
      </w:pPr>
      <w:r w:rsidRPr="00BA2DB9">
        <w:tab/>
        <w:t>(b)</w:t>
      </w:r>
      <w:r w:rsidRPr="00BA2DB9">
        <w:tab/>
        <w:t>to commit serious violence offences (whether in or outside the ACT).</w:t>
      </w:r>
    </w:p>
    <w:p w14:paraId="4514848D" w14:textId="77777777" w:rsidR="006040B0" w:rsidRPr="00BA2DB9" w:rsidRDefault="006040B0" w:rsidP="00313D1C">
      <w:pPr>
        <w:pStyle w:val="Amain"/>
      </w:pPr>
      <w:r w:rsidRPr="00BA2DB9">
        <w:tab/>
        <w:t>(2)</w:t>
      </w:r>
      <w:r w:rsidRPr="00BA2DB9">
        <w:tab/>
        <w:t xml:space="preserve">A group of people can be a </w:t>
      </w:r>
      <w:r w:rsidRPr="00290C05">
        <w:rPr>
          <w:rStyle w:val="charBoldItals"/>
        </w:rPr>
        <w:t>criminal group</w:t>
      </w:r>
      <w:r w:rsidRPr="00BA2DB9">
        <w:t xml:space="preserve"> whether or not—</w:t>
      </w:r>
    </w:p>
    <w:p w14:paraId="3F2DFDE6" w14:textId="77777777" w:rsidR="006040B0" w:rsidRPr="00BA2DB9" w:rsidRDefault="006040B0" w:rsidP="00313D1C">
      <w:pPr>
        <w:pStyle w:val="Apara"/>
      </w:pPr>
      <w:r w:rsidRPr="00BA2DB9">
        <w:tab/>
        <w:t>(a)</w:t>
      </w:r>
      <w:r w:rsidRPr="00BA2DB9">
        <w:tab/>
        <w:t>any of them are subordinates or employees of others; or</w:t>
      </w:r>
    </w:p>
    <w:p w14:paraId="627230E0" w14:textId="77777777" w:rsidR="006040B0" w:rsidRPr="00BA2DB9" w:rsidRDefault="006040B0" w:rsidP="00313D1C">
      <w:pPr>
        <w:pStyle w:val="Apara"/>
      </w:pPr>
      <w:r w:rsidRPr="00BA2DB9">
        <w:tab/>
        <w:t>(b)</w:t>
      </w:r>
      <w:r w:rsidRPr="00BA2DB9">
        <w:tab/>
        <w:t>only some of the people involved in the group are involved in planning, organising or carrying out a particular activity; or</w:t>
      </w:r>
    </w:p>
    <w:p w14:paraId="51C9F6C9" w14:textId="77777777" w:rsidR="006040B0" w:rsidRDefault="006040B0" w:rsidP="00313D1C">
      <w:pPr>
        <w:pStyle w:val="Apara"/>
      </w:pPr>
      <w:r w:rsidRPr="00BA2DB9">
        <w:tab/>
        <w:t>(c)</w:t>
      </w:r>
      <w:r w:rsidRPr="00BA2DB9">
        <w:tab/>
        <w:t xml:space="preserve">its membership changes from time to time. </w:t>
      </w:r>
    </w:p>
    <w:p w14:paraId="4C0D6F0F" w14:textId="77777777" w:rsidR="006040B0" w:rsidRPr="00BA2DB9" w:rsidRDefault="006040B0" w:rsidP="00313D1C">
      <w:pPr>
        <w:pStyle w:val="Amain"/>
      </w:pPr>
      <w:r>
        <w:tab/>
        <w:t>(3)</w:t>
      </w:r>
      <w:r>
        <w:tab/>
        <w:t>In this section:</w:t>
      </w:r>
    </w:p>
    <w:p w14:paraId="3A6A7DD2" w14:textId="77777777" w:rsidR="006040B0" w:rsidRPr="00BA2DB9" w:rsidRDefault="006040B0" w:rsidP="006040B0">
      <w:pPr>
        <w:pStyle w:val="aDef"/>
        <w:keepNext/>
      </w:pPr>
      <w:r w:rsidRPr="00290C05">
        <w:rPr>
          <w:rStyle w:val="charBoldItals"/>
        </w:rPr>
        <w:t>serious violence offence—</w:t>
      </w:r>
      <w:r w:rsidRPr="00BA2DB9">
        <w:t xml:space="preserve">an offence is a </w:t>
      </w:r>
      <w:r w:rsidRPr="00290C05">
        <w:rPr>
          <w:rStyle w:val="charBoldItals"/>
        </w:rPr>
        <w:t>serious violence offence</w:t>
      </w:r>
      <w:r w:rsidRPr="00BA2DB9">
        <w:t xml:space="preserve"> if—</w:t>
      </w:r>
    </w:p>
    <w:p w14:paraId="2269C64B" w14:textId="77777777" w:rsidR="006040B0" w:rsidRPr="00BA2DB9" w:rsidRDefault="006040B0" w:rsidP="00313D1C">
      <w:pPr>
        <w:pStyle w:val="aDefpara"/>
      </w:pPr>
      <w:r w:rsidRPr="00BA2DB9">
        <w:tab/>
        <w:t>(a)</w:t>
      </w:r>
      <w:r w:rsidRPr="00BA2DB9">
        <w:tab/>
        <w:t>it is punishable by imprisonment for a term of 5 years or more; and</w:t>
      </w:r>
    </w:p>
    <w:p w14:paraId="4EE8FF64" w14:textId="77777777" w:rsidR="006040B0" w:rsidRPr="00BA2DB9" w:rsidRDefault="006040B0" w:rsidP="00313D1C">
      <w:pPr>
        <w:pStyle w:val="aDefpara"/>
      </w:pPr>
      <w:r w:rsidRPr="00BA2DB9">
        <w:lastRenderedPageBreak/>
        <w:tab/>
        <w:t>(b)</w:t>
      </w:r>
      <w:r w:rsidRPr="00BA2DB9">
        <w:tab/>
        <w:t>the conduct constituting the offence involves any of the following:</w:t>
      </w:r>
    </w:p>
    <w:p w14:paraId="5B9A787E" w14:textId="77777777" w:rsidR="006040B0" w:rsidRPr="00BA2DB9" w:rsidRDefault="006040B0" w:rsidP="00313D1C">
      <w:pPr>
        <w:pStyle w:val="aDefsubpara"/>
      </w:pPr>
      <w:r w:rsidRPr="00BA2DB9">
        <w:tab/>
        <w:t>(i)</w:t>
      </w:r>
      <w:r w:rsidRPr="00BA2DB9">
        <w:tab/>
        <w:t>loss of a person’s life or serious risk of loss of a person’s life;</w:t>
      </w:r>
    </w:p>
    <w:p w14:paraId="500D5975" w14:textId="77777777" w:rsidR="006040B0" w:rsidRPr="00BA2DB9" w:rsidRDefault="006040B0" w:rsidP="00313D1C">
      <w:pPr>
        <w:pStyle w:val="aDefsubpara"/>
      </w:pPr>
      <w:r w:rsidRPr="00BA2DB9">
        <w:tab/>
        <w:t>(ii)</w:t>
      </w:r>
      <w:r w:rsidRPr="00BA2DB9">
        <w:tab/>
        <w:t>serious injury to a person or serious risk of serious injury to a person;</w:t>
      </w:r>
    </w:p>
    <w:p w14:paraId="2B2DB59F" w14:textId="77777777" w:rsidR="006040B0" w:rsidRPr="00BA2DB9" w:rsidRDefault="006040B0" w:rsidP="00313D1C">
      <w:pPr>
        <w:pStyle w:val="aDefsubpara"/>
      </w:pPr>
      <w:r w:rsidRPr="00BA2DB9">
        <w:tab/>
        <w:t>(iii)</w:t>
      </w:r>
      <w:r w:rsidRPr="00BA2DB9">
        <w:tab/>
        <w:t>serious damage to property in circumstances endangering the safety of any person.</w:t>
      </w:r>
    </w:p>
    <w:p w14:paraId="139D5F9E" w14:textId="77777777" w:rsidR="006040B0" w:rsidRPr="00BA2DB9" w:rsidRDefault="006040B0" w:rsidP="00313D1C">
      <w:pPr>
        <w:pStyle w:val="AH5Sec"/>
      </w:pPr>
      <w:bookmarkStart w:id="300" w:name="_Toc161220253"/>
      <w:r w:rsidRPr="003510AB">
        <w:rPr>
          <w:rStyle w:val="CharSectNo"/>
        </w:rPr>
        <w:t>652</w:t>
      </w:r>
      <w:r w:rsidRPr="00BA2DB9">
        <w:tab/>
        <w:t>Participating in a criminal group</w:t>
      </w:r>
      <w:bookmarkEnd w:id="300"/>
    </w:p>
    <w:p w14:paraId="1769F57C" w14:textId="77777777" w:rsidR="006040B0" w:rsidRPr="00BA2DB9" w:rsidRDefault="006040B0" w:rsidP="006040B0">
      <w:pPr>
        <w:pStyle w:val="Amainreturn"/>
      </w:pPr>
      <w:r w:rsidRPr="00BA2DB9">
        <w:t>A person commits an offence if the person—</w:t>
      </w:r>
    </w:p>
    <w:p w14:paraId="56FB5BA7" w14:textId="77777777" w:rsidR="006040B0" w:rsidRPr="00BA2DB9" w:rsidRDefault="006040B0" w:rsidP="00313D1C">
      <w:pPr>
        <w:pStyle w:val="Apara"/>
      </w:pPr>
      <w:r w:rsidRPr="00BA2DB9">
        <w:tab/>
        <w:t>(a)</w:t>
      </w:r>
      <w:r w:rsidRPr="00BA2DB9">
        <w:tab/>
        <w:t>participates in a criminal group; and</w:t>
      </w:r>
    </w:p>
    <w:p w14:paraId="03F80C0F" w14:textId="77777777" w:rsidR="006040B0" w:rsidRPr="00BA2DB9" w:rsidRDefault="006040B0" w:rsidP="00313D1C">
      <w:pPr>
        <w:pStyle w:val="Apara"/>
      </w:pPr>
      <w:r w:rsidRPr="00BA2DB9">
        <w:tab/>
        <w:t>(b)</w:t>
      </w:r>
      <w:r w:rsidRPr="00BA2DB9">
        <w:tab/>
        <w:t>knows that the group is a criminal group; and</w:t>
      </w:r>
    </w:p>
    <w:p w14:paraId="5DF34EA0" w14:textId="77777777" w:rsidR="006040B0" w:rsidRPr="00BA2DB9" w:rsidRDefault="006040B0" w:rsidP="007C5CDC">
      <w:pPr>
        <w:pStyle w:val="Apara"/>
        <w:keepNext/>
      </w:pPr>
      <w:r w:rsidRPr="00BA2DB9">
        <w:tab/>
        <w:t>(c)</w:t>
      </w:r>
      <w:r w:rsidRPr="00BA2DB9">
        <w:tab/>
        <w:t>knows</w:t>
      </w:r>
      <w:r>
        <w:t xml:space="preserve"> that</w:t>
      </w:r>
      <w:r w:rsidRPr="00BA2DB9">
        <w:t xml:space="preserve">, or </w:t>
      </w:r>
      <w:r>
        <w:t>was reckless about whether</w:t>
      </w:r>
      <w:r w:rsidRPr="00BA2DB9">
        <w:t xml:space="preserve">, the person’s participation in the criminal group contributes to criminal activity. </w:t>
      </w:r>
    </w:p>
    <w:p w14:paraId="5A1C2C49" w14:textId="77777777" w:rsidR="006040B0" w:rsidRPr="00BA2DB9" w:rsidRDefault="006040B0" w:rsidP="007C5CDC">
      <w:pPr>
        <w:pStyle w:val="Penalty"/>
      </w:pPr>
      <w:r w:rsidRPr="00BA2DB9">
        <w:t>Maximum penalty:  imprisonment for 5 years.</w:t>
      </w:r>
    </w:p>
    <w:p w14:paraId="05DBD666" w14:textId="77777777" w:rsidR="006040B0" w:rsidRPr="00BA2DB9" w:rsidRDefault="006040B0" w:rsidP="00313D1C">
      <w:pPr>
        <w:pStyle w:val="AH5Sec"/>
      </w:pPr>
      <w:bookmarkStart w:id="301" w:name="_Toc161220254"/>
      <w:r w:rsidRPr="003510AB">
        <w:rPr>
          <w:rStyle w:val="CharSectNo"/>
        </w:rPr>
        <w:t>653</w:t>
      </w:r>
      <w:r w:rsidRPr="00BA2DB9">
        <w:tab/>
        <w:t>Participating in a criminal group—causing harm</w:t>
      </w:r>
      <w:bookmarkEnd w:id="301"/>
    </w:p>
    <w:p w14:paraId="5DBCAD6B" w14:textId="77777777" w:rsidR="006040B0" w:rsidRPr="00BA2DB9" w:rsidRDefault="006040B0" w:rsidP="00313D1C">
      <w:pPr>
        <w:pStyle w:val="Amain"/>
      </w:pPr>
      <w:r>
        <w:tab/>
        <w:t>(1)</w:t>
      </w:r>
      <w:r>
        <w:tab/>
      </w:r>
      <w:r w:rsidRPr="00BA2DB9">
        <w:t>A person commits an offence if the person—</w:t>
      </w:r>
    </w:p>
    <w:p w14:paraId="2A55BBB6" w14:textId="77777777" w:rsidR="006040B0" w:rsidRPr="00BA2DB9" w:rsidRDefault="006040B0" w:rsidP="00313D1C">
      <w:pPr>
        <w:pStyle w:val="Apara"/>
      </w:pPr>
      <w:r w:rsidRPr="00BA2DB9">
        <w:tab/>
        <w:t>(a)</w:t>
      </w:r>
      <w:r w:rsidRPr="00BA2DB9">
        <w:tab/>
        <w:t>participates in, or intends to participate in, a criminal group; and</w:t>
      </w:r>
    </w:p>
    <w:p w14:paraId="360F06CA" w14:textId="77777777" w:rsidR="006040B0" w:rsidRPr="00BA2DB9" w:rsidRDefault="006040B0" w:rsidP="00313D1C">
      <w:pPr>
        <w:pStyle w:val="Apara"/>
      </w:pPr>
      <w:r w:rsidRPr="00BA2DB9">
        <w:tab/>
        <w:t>(b)</w:t>
      </w:r>
      <w:r w:rsidRPr="00BA2DB9">
        <w:tab/>
        <w:t>in the course of participating in, or intending to participate in, the criminal group, engages in conduct that causes harm to someone else; and</w:t>
      </w:r>
    </w:p>
    <w:p w14:paraId="79844CC5" w14:textId="77777777" w:rsidR="006040B0" w:rsidRPr="00BA2DB9" w:rsidRDefault="006040B0" w:rsidP="00010A48">
      <w:pPr>
        <w:pStyle w:val="Apara"/>
        <w:keepNext/>
      </w:pPr>
      <w:r>
        <w:tab/>
        <w:t>(c</w:t>
      </w:r>
      <w:r w:rsidRPr="00BA2DB9">
        <w:t>)</w:t>
      </w:r>
      <w:r w:rsidRPr="00BA2DB9">
        <w:tab/>
        <w:t>is reckless about causing harm to that person or another person by the conduct.</w:t>
      </w:r>
    </w:p>
    <w:p w14:paraId="63821627" w14:textId="77777777" w:rsidR="006040B0" w:rsidRDefault="006040B0" w:rsidP="006040B0">
      <w:pPr>
        <w:pStyle w:val="Penalty"/>
        <w:keepNext/>
      </w:pPr>
      <w:r w:rsidRPr="00BA2DB9">
        <w:t>Maximum penalty:  imprisonment for 10 years.</w:t>
      </w:r>
    </w:p>
    <w:p w14:paraId="1098C849" w14:textId="1B6497D2" w:rsidR="006040B0" w:rsidRPr="009B2138" w:rsidRDefault="006040B0" w:rsidP="006040B0">
      <w:pPr>
        <w:pStyle w:val="aNote"/>
      </w:pPr>
      <w:r w:rsidRPr="00290C05">
        <w:rPr>
          <w:rStyle w:val="charItals"/>
        </w:rPr>
        <w:t>Note</w:t>
      </w:r>
      <w:r>
        <w:tab/>
        <w:t xml:space="preserve">The fault element of recklessness can be satisfied by proof of intention, knowledge or recklessness (see </w:t>
      </w:r>
      <w:hyperlink r:id="rId79" w:tooltip="A2002-51" w:history="1">
        <w:r w:rsidR="00290C05" w:rsidRPr="00290C05">
          <w:rPr>
            <w:rStyle w:val="charCitHyperlinkAbbrev"/>
          </w:rPr>
          <w:t>Criminal Code</w:t>
        </w:r>
      </w:hyperlink>
      <w:r>
        <w:t>, s 20 (4)).</w:t>
      </w:r>
    </w:p>
    <w:p w14:paraId="5048647F" w14:textId="77777777" w:rsidR="006040B0" w:rsidRPr="00BA2DB9" w:rsidRDefault="006040B0" w:rsidP="00313D1C">
      <w:pPr>
        <w:pStyle w:val="Amain"/>
      </w:pPr>
      <w:r>
        <w:lastRenderedPageBreak/>
        <w:tab/>
        <w:t>(2)</w:t>
      </w:r>
      <w:r>
        <w:tab/>
      </w:r>
      <w:r w:rsidRPr="00BA2DB9">
        <w:t>A person commits an offence if the person—</w:t>
      </w:r>
    </w:p>
    <w:p w14:paraId="04443D06" w14:textId="77777777" w:rsidR="006040B0" w:rsidRPr="00BA2DB9" w:rsidRDefault="006040B0" w:rsidP="00313D1C">
      <w:pPr>
        <w:pStyle w:val="Apara"/>
      </w:pPr>
      <w:r w:rsidRPr="00BA2DB9">
        <w:tab/>
        <w:t>(a)</w:t>
      </w:r>
      <w:r w:rsidRPr="00BA2DB9">
        <w:tab/>
        <w:t>participates in, or intends to participate in, a criminal group; and</w:t>
      </w:r>
    </w:p>
    <w:p w14:paraId="48E5BD56" w14:textId="77777777" w:rsidR="006040B0" w:rsidRPr="00BA2DB9" w:rsidRDefault="006040B0" w:rsidP="00313D1C">
      <w:pPr>
        <w:pStyle w:val="Apara"/>
      </w:pPr>
      <w:r w:rsidRPr="00BA2DB9">
        <w:tab/>
        <w:t>(b)</w:t>
      </w:r>
      <w:r w:rsidRPr="00BA2DB9">
        <w:tab/>
        <w:t xml:space="preserve">in the course of participating in, or intending to participate in, the criminal group, </w:t>
      </w:r>
      <w:r>
        <w:t>intentionally makes to someone else a threat to cause harm to the other person or a third person</w:t>
      </w:r>
      <w:r w:rsidRPr="00BA2DB9">
        <w:t>; and</w:t>
      </w:r>
    </w:p>
    <w:p w14:paraId="309D61E3" w14:textId="77777777" w:rsidR="006040B0" w:rsidRPr="00BA2DB9" w:rsidRDefault="006040B0" w:rsidP="007C5CDC">
      <w:pPr>
        <w:pStyle w:val="Apara"/>
        <w:keepNext/>
      </w:pPr>
      <w:r w:rsidRPr="00BA2DB9">
        <w:tab/>
        <w:t>(c)</w:t>
      </w:r>
      <w:r w:rsidRPr="00BA2DB9">
        <w:tab/>
      </w:r>
      <w:r>
        <w:t>intends the other person to fear that the threat will be carried out.</w:t>
      </w:r>
    </w:p>
    <w:p w14:paraId="20C10C8C" w14:textId="77777777" w:rsidR="006040B0" w:rsidRDefault="006040B0" w:rsidP="007C5CDC">
      <w:pPr>
        <w:pStyle w:val="Penalty"/>
      </w:pPr>
      <w:r w:rsidRPr="00BA2DB9">
        <w:t>Maximum penalty:  imprisonment for 10 years.</w:t>
      </w:r>
    </w:p>
    <w:p w14:paraId="290B0A7D" w14:textId="77777777" w:rsidR="002E784E" w:rsidRPr="00C64FDD" w:rsidRDefault="002E784E" w:rsidP="002E784E">
      <w:pPr>
        <w:pStyle w:val="Amain"/>
        <w:rPr>
          <w:lang w:eastAsia="en-AU"/>
        </w:rPr>
      </w:pPr>
      <w:r w:rsidRPr="00C64FDD">
        <w:tab/>
        <w:t>(3)</w:t>
      </w:r>
      <w:r w:rsidRPr="00C64FDD">
        <w:tab/>
      </w:r>
      <w:r w:rsidRPr="00C64FDD">
        <w:rPr>
          <w:lang w:eastAsia="en-AU"/>
        </w:rPr>
        <w:t xml:space="preserve">In the prosecution of an offence against subsection (2), it is not </w:t>
      </w:r>
      <w:r w:rsidRPr="00C64FDD">
        <w:rPr>
          <w:szCs w:val="24"/>
          <w:lang w:eastAsia="en-AU"/>
        </w:rPr>
        <w:t>necessary to prove that the person threatened actually feared that the threat would be carried out.</w:t>
      </w:r>
    </w:p>
    <w:p w14:paraId="279E16A8" w14:textId="77777777" w:rsidR="002E784E" w:rsidRPr="00C64FDD" w:rsidRDefault="002E784E" w:rsidP="002E784E">
      <w:pPr>
        <w:pStyle w:val="Amain"/>
        <w:rPr>
          <w:lang w:eastAsia="en-AU"/>
        </w:rPr>
      </w:pPr>
      <w:r w:rsidRPr="00C64FDD">
        <w:rPr>
          <w:lang w:eastAsia="en-AU"/>
        </w:rPr>
        <w:tab/>
        <w:t>(4)</w:t>
      </w:r>
      <w:r w:rsidRPr="00C64FDD">
        <w:rPr>
          <w:lang w:eastAsia="en-AU"/>
        </w:rPr>
        <w:tab/>
        <w:t>In this section:</w:t>
      </w:r>
    </w:p>
    <w:p w14:paraId="76D7FC2D" w14:textId="77777777" w:rsidR="002E784E" w:rsidRPr="00C64FDD" w:rsidRDefault="002E784E" w:rsidP="002E784E">
      <w:pPr>
        <w:pStyle w:val="aDef"/>
        <w:keepNext/>
        <w:rPr>
          <w:lang w:eastAsia="en-AU"/>
        </w:rPr>
      </w:pPr>
      <w:r w:rsidRPr="000E5F0F">
        <w:rPr>
          <w:rStyle w:val="charBoldItals"/>
        </w:rPr>
        <w:t xml:space="preserve">threat </w:t>
      </w:r>
      <w:r w:rsidRPr="00C64FDD">
        <w:rPr>
          <w:bCs/>
          <w:iCs/>
          <w:lang w:eastAsia="en-AU"/>
        </w:rPr>
        <w:t>includes the meaning given by</w:t>
      </w:r>
      <w:r w:rsidRPr="00C64FDD">
        <w:rPr>
          <w:lang w:eastAsia="en-AU"/>
        </w:rPr>
        <w:t xml:space="preserve"> section 402.</w:t>
      </w:r>
    </w:p>
    <w:p w14:paraId="56F23FAF" w14:textId="77777777" w:rsidR="002E784E" w:rsidRPr="00C64FDD" w:rsidRDefault="002E784E" w:rsidP="002E784E">
      <w:pPr>
        <w:pStyle w:val="aNote"/>
        <w:rPr>
          <w:lang w:eastAsia="en-AU"/>
        </w:rPr>
      </w:pPr>
      <w:r w:rsidRPr="000E5F0F">
        <w:rPr>
          <w:rStyle w:val="charItals"/>
        </w:rPr>
        <w:t>Note</w:t>
      </w:r>
      <w:r w:rsidRPr="000E5F0F">
        <w:rPr>
          <w:rStyle w:val="charItals"/>
        </w:rPr>
        <w:tab/>
      </w:r>
      <w:r w:rsidRPr="00C64FDD">
        <w:rPr>
          <w:lang w:eastAsia="en-AU"/>
        </w:rPr>
        <w:t xml:space="preserve">For further definition of </w:t>
      </w:r>
      <w:r w:rsidRPr="000E5F0F">
        <w:rPr>
          <w:rStyle w:val="charBoldItals"/>
        </w:rPr>
        <w:t>threat</w:t>
      </w:r>
      <w:r w:rsidRPr="00C64FDD">
        <w:rPr>
          <w:lang w:eastAsia="en-AU"/>
        </w:rPr>
        <w:t>, see the dictionary.</w:t>
      </w:r>
    </w:p>
    <w:p w14:paraId="268207CC" w14:textId="77777777" w:rsidR="006040B0" w:rsidRPr="00BA2DB9" w:rsidRDefault="006040B0" w:rsidP="00313D1C">
      <w:pPr>
        <w:pStyle w:val="AH5Sec"/>
      </w:pPr>
      <w:bookmarkStart w:id="302" w:name="_Toc161220255"/>
      <w:r w:rsidRPr="003510AB">
        <w:rPr>
          <w:rStyle w:val="CharSectNo"/>
        </w:rPr>
        <w:t>654</w:t>
      </w:r>
      <w:r w:rsidRPr="00BA2DB9">
        <w:tab/>
        <w:t>Participating in a criminal group—property damage</w:t>
      </w:r>
      <w:bookmarkEnd w:id="302"/>
      <w:r w:rsidRPr="00BA2DB9">
        <w:t xml:space="preserve"> </w:t>
      </w:r>
    </w:p>
    <w:p w14:paraId="6571F42D" w14:textId="77777777" w:rsidR="006040B0" w:rsidRPr="00BA2DB9" w:rsidRDefault="006040B0" w:rsidP="00313D1C">
      <w:pPr>
        <w:pStyle w:val="Amain"/>
      </w:pPr>
      <w:r w:rsidRPr="00BA2DB9">
        <w:tab/>
        <w:t>(1)</w:t>
      </w:r>
      <w:r w:rsidRPr="00BA2DB9">
        <w:tab/>
        <w:t>A person commits an offence if the person—</w:t>
      </w:r>
    </w:p>
    <w:p w14:paraId="5FB13EBC" w14:textId="77777777" w:rsidR="006040B0" w:rsidRPr="00BA2DB9" w:rsidRDefault="006040B0" w:rsidP="00313D1C">
      <w:pPr>
        <w:pStyle w:val="Apara"/>
      </w:pPr>
      <w:r w:rsidRPr="00BA2DB9">
        <w:tab/>
        <w:t>(a)</w:t>
      </w:r>
      <w:r w:rsidRPr="00BA2DB9">
        <w:tab/>
        <w:t>participates in, or intends to participate in, a criminal group; and</w:t>
      </w:r>
    </w:p>
    <w:p w14:paraId="2DC08AB7" w14:textId="77777777" w:rsidR="006040B0" w:rsidRPr="00BA2DB9" w:rsidRDefault="006040B0" w:rsidP="00313D1C">
      <w:pPr>
        <w:pStyle w:val="Apara"/>
      </w:pPr>
      <w:r w:rsidRPr="00BA2DB9">
        <w:tab/>
        <w:t>(b)</w:t>
      </w:r>
      <w:r w:rsidRPr="00BA2DB9">
        <w:tab/>
        <w:t xml:space="preserve">in the course of participating in, or intending to participate in, the criminal group, </w:t>
      </w:r>
      <w:r>
        <w:t xml:space="preserve">engages in conduct that </w:t>
      </w:r>
      <w:r w:rsidRPr="00BA2DB9">
        <w:t>causes damage to property belonging to someone else; and</w:t>
      </w:r>
    </w:p>
    <w:p w14:paraId="4E964ED8" w14:textId="77777777" w:rsidR="006040B0" w:rsidRPr="00BA2DB9" w:rsidRDefault="000E6DAB" w:rsidP="007C5CDC">
      <w:pPr>
        <w:pStyle w:val="Apara"/>
        <w:keepNext/>
      </w:pPr>
      <w:r>
        <w:tab/>
        <w:t>(c)</w:t>
      </w:r>
      <w:r>
        <w:tab/>
        <w:t>is reckless about causing</w:t>
      </w:r>
      <w:r w:rsidR="006040B0" w:rsidRPr="00BA2DB9">
        <w:t xml:space="preserve"> damage to that property or any other property belonging to the other person.</w:t>
      </w:r>
    </w:p>
    <w:p w14:paraId="775B8F6E" w14:textId="77777777" w:rsidR="006040B0" w:rsidRPr="00BA2DB9" w:rsidRDefault="006040B0" w:rsidP="006040B0">
      <w:pPr>
        <w:pStyle w:val="Penalty"/>
      </w:pPr>
      <w:r w:rsidRPr="00BA2DB9">
        <w:t>Maximum penalty:  imprisonment for 10 years.</w:t>
      </w:r>
    </w:p>
    <w:p w14:paraId="0E9A5C6F" w14:textId="77777777" w:rsidR="002E784E" w:rsidRPr="00C64FDD" w:rsidRDefault="002E784E" w:rsidP="002E784E">
      <w:pPr>
        <w:pStyle w:val="aNote"/>
        <w:rPr>
          <w:lang w:eastAsia="en-AU"/>
        </w:rPr>
      </w:pPr>
      <w:r w:rsidRPr="000E5F0F">
        <w:rPr>
          <w:rStyle w:val="charItals"/>
        </w:rPr>
        <w:t>Note</w:t>
      </w:r>
      <w:r w:rsidRPr="000E5F0F">
        <w:rPr>
          <w:rStyle w:val="charItals"/>
        </w:rPr>
        <w:tab/>
      </w:r>
      <w:r w:rsidRPr="00C64FDD">
        <w:rPr>
          <w:lang w:eastAsia="en-AU"/>
        </w:rPr>
        <w:t>The fault element of recklessness can be satisfied by proof of intention, knowledge or recklessness (see s 20 (4)).</w:t>
      </w:r>
    </w:p>
    <w:p w14:paraId="52D8D056" w14:textId="77777777" w:rsidR="006040B0" w:rsidRPr="00BA2DB9" w:rsidRDefault="006040B0" w:rsidP="00F73B15">
      <w:pPr>
        <w:pStyle w:val="Amain"/>
        <w:keepNext/>
      </w:pPr>
      <w:r w:rsidRPr="00BA2DB9">
        <w:lastRenderedPageBreak/>
        <w:tab/>
        <w:t>(2)</w:t>
      </w:r>
      <w:r w:rsidRPr="00BA2DB9">
        <w:tab/>
        <w:t>A person commits an offence if the person—</w:t>
      </w:r>
    </w:p>
    <w:p w14:paraId="62BD4E0E" w14:textId="77777777" w:rsidR="006040B0" w:rsidRPr="00BA2DB9" w:rsidRDefault="006040B0" w:rsidP="00F73B15">
      <w:pPr>
        <w:pStyle w:val="Apara"/>
        <w:keepNext/>
      </w:pPr>
      <w:r w:rsidRPr="00BA2DB9">
        <w:tab/>
        <w:t>(a)</w:t>
      </w:r>
      <w:r w:rsidRPr="00BA2DB9">
        <w:tab/>
        <w:t>participates in, or intends to participate in, a criminal group; and</w:t>
      </w:r>
    </w:p>
    <w:p w14:paraId="13684E9F" w14:textId="77777777" w:rsidR="006040B0" w:rsidRPr="00BA2DB9" w:rsidRDefault="006040B0" w:rsidP="00313D1C">
      <w:pPr>
        <w:pStyle w:val="Apara"/>
      </w:pPr>
      <w:r w:rsidRPr="00BA2DB9">
        <w:tab/>
        <w:t>(b)</w:t>
      </w:r>
      <w:r w:rsidRPr="00BA2DB9">
        <w:tab/>
        <w:t>in the course of participating in, or intending to participate in, the criminal group, intentionally makes to someone else a threat to damage property belonging to the other person or a third person; and</w:t>
      </w:r>
    </w:p>
    <w:p w14:paraId="239CF3F1" w14:textId="77777777" w:rsidR="006040B0" w:rsidRPr="00BA2DB9" w:rsidRDefault="006040B0" w:rsidP="007C5CDC">
      <w:pPr>
        <w:pStyle w:val="Apara"/>
        <w:keepNext/>
      </w:pPr>
      <w:r w:rsidRPr="00BA2DB9">
        <w:tab/>
        <w:t>(c)</w:t>
      </w:r>
      <w:r w:rsidRPr="00BA2DB9">
        <w:tab/>
        <w:t>intends the other person to fear that the threat will be carried out.</w:t>
      </w:r>
    </w:p>
    <w:p w14:paraId="574737A5" w14:textId="77777777" w:rsidR="006040B0" w:rsidRPr="00BA2DB9" w:rsidRDefault="006040B0" w:rsidP="007C5CDC">
      <w:pPr>
        <w:pStyle w:val="Penalty"/>
      </w:pPr>
      <w:r w:rsidRPr="00BA2DB9">
        <w:t>Maximum penalty:  imprisonment for 10 years.</w:t>
      </w:r>
    </w:p>
    <w:p w14:paraId="622E9FA3" w14:textId="77777777" w:rsidR="006040B0" w:rsidRPr="00BA2DB9" w:rsidRDefault="006040B0" w:rsidP="00313D1C">
      <w:pPr>
        <w:pStyle w:val="Amain"/>
      </w:pPr>
      <w:r w:rsidRPr="00BA2DB9">
        <w:tab/>
        <w:t>(3)</w:t>
      </w:r>
      <w:r w:rsidRPr="00BA2DB9">
        <w:tab/>
      </w:r>
      <w:r w:rsidR="0071645A" w:rsidRPr="007B6AE8">
        <w:t>In a prosecution for</w:t>
      </w:r>
      <w:r w:rsidRPr="00BA2DB9">
        <w:t xml:space="preserve"> an offence against subsection (2), it is not necessary to prove that the person threatened actually feared that the threat would be carried</w:t>
      </w:r>
      <w:r w:rsidR="006737BE">
        <w:t xml:space="preserve"> </w:t>
      </w:r>
      <w:r w:rsidR="006737BE" w:rsidRPr="00C64FDD">
        <w:t>out</w:t>
      </w:r>
      <w:r w:rsidRPr="00BA2DB9">
        <w:t>.</w:t>
      </w:r>
    </w:p>
    <w:p w14:paraId="31AF233B" w14:textId="77777777" w:rsidR="006040B0" w:rsidRPr="00BA2DB9" w:rsidRDefault="006040B0" w:rsidP="00313D1C">
      <w:pPr>
        <w:pStyle w:val="Amain"/>
      </w:pPr>
      <w:r w:rsidRPr="00BA2DB9">
        <w:tab/>
        <w:t>(4)</w:t>
      </w:r>
      <w:r w:rsidRPr="00BA2DB9">
        <w:tab/>
        <w:t>In this section:</w:t>
      </w:r>
    </w:p>
    <w:p w14:paraId="26E7614E" w14:textId="77777777" w:rsidR="006040B0" w:rsidRPr="00BA2DB9" w:rsidRDefault="006040B0" w:rsidP="006040B0">
      <w:pPr>
        <w:pStyle w:val="aDef"/>
      </w:pPr>
      <w:r w:rsidRPr="00290C05">
        <w:rPr>
          <w:rStyle w:val="charBoldItals"/>
        </w:rPr>
        <w:t>causes</w:t>
      </w:r>
      <w:r w:rsidRPr="00BA2DB9">
        <w:t xml:space="preserve"> damage or another result—see section 400 (Definitions—pt 4.1).</w:t>
      </w:r>
    </w:p>
    <w:p w14:paraId="158CC322" w14:textId="77777777" w:rsidR="006040B0" w:rsidRPr="00BA2DB9" w:rsidRDefault="006040B0" w:rsidP="006040B0">
      <w:pPr>
        <w:pStyle w:val="aDef"/>
      </w:pPr>
      <w:r w:rsidRPr="00290C05">
        <w:rPr>
          <w:rStyle w:val="charBoldItals"/>
        </w:rPr>
        <w:t>damage</w:t>
      </w:r>
      <w:r w:rsidRPr="00BA2DB9">
        <w:t xml:space="preserve"> property—see section 400 (Definitions—pt 4.1).</w:t>
      </w:r>
    </w:p>
    <w:p w14:paraId="5426A201" w14:textId="77777777" w:rsidR="006040B0" w:rsidRPr="00BA2DB9" w:rsidRDefault="006040B0" w:rsidP="006040B0">
      <w:pPr>
        <w:pStyle w:val="aDef"/>
      </w:pPr>
      <w:r w:rsidRPr="00290C05">
        <w:rPr>
          <w:rStyle w:val="charBoldItals"/>
        </w:rPr>
        <w:t>property</w:t>
      </w:r>
      <w:r w:rsidRPr="00BA2DB9">
        <w:t>—see section 400 (Definitions—pt 4.1).</w:t>
      </w:r>
    </w:p>
    <w:p w14:paraId="6921D21C" w14:textId="77777777" w:rsidR="006737BE" w:rsidRPr="00C64FDD" w:rsidRDefault="006737BE" w:rsidP="006737BE">
      <w:pPr>
        <w:pStyle w:val="aDef"/>
        <w:keepNext/>
        <w:rPr>
          <w:lang w:eastAsia="en-AU"/>
        </w:rPr>
      </w:pPr>
      <w:r w:rsidRPr="000E5F0F">
        <w:rPr>
          <w:rStyle w:val="charBoldItals"/>
        </w:rPr>
        <w:t xml:space="preserve">threat </w:t>
      </w:r>
      <w:r w:rsidRPr="00C64FDD">
        <w:rPr>
          <w:bCs/>
          <w:iCs/>
          <w:lang w:eastAsia="en-AU"/>
        </w:rPr>
        <w:t>includes the meaning given by</w:t>
      </w:r>
      <w:r w:rsidRPr="00C64FDD">
        <w:rPr>
          <w:lang w:eastAsia="en-AU"/>
        </w:rPr>
        <w:t xml:space="preserve"> section 402.</w:t>
      </w:r>
    </w:p>
    <w:p w14:paraId="51865C87" w14:textId="77777777" w:rsidR="006737BE" w:rsidRPr="00C64FDD" w:rsidRDefault="006737BE" w:rsidP="006737BE">
      <w:pPr>
        <w:pStyle w:val="aNote"/>
        <w:rPr>
          <w:lang w:eastAsia="en-AU"/>
        </w:rPr>
      </w:pPr>
      <w:r w:rsidRPr="000E5F0F">
        <w:rPr>
          <w:rStyle w:val="charItals"/>
        </w:rPr>
        <w:t>Note</w:t>
      </w:r>
      <w:r w:rsidRPr="000E5F0F">
        <w:rPr>
          <w:rStyle w:val="charItals"/>
        </w:rPr>
        <w:tab/>
      </w:r>
      <w:r w:rsidRPr="00C64FDD">
        <w:rPr>
          <w:lang w:eastAsia="en-AU"/>
        </w:rPr>
        <w:t xml:space="preserve">For further definition of </w:t>
      </w:r>
      <w:r w:rsidRPr="000E5F0F">
        <w:rPr>
          <w:rStyle w:val="charBoldItals"/>
        </w:rPr>
        <w:t>threat</w:t>
      </w:r>
      <w:r w:rsidRPr="00C64FDD">
        <w:rPr>
          <w:lang w:eastAsia="en-AU"/>
        </w:rPr>
        <w:t>, see the dictionary.</w:t>
      </w:r>
    </w:p>
    <w:p w14:paraId="2A989783" w14:textId="77777777" w:rsidR="006040B0" w:rsidRPr="00BA2DB9" w:rsidRDefault="006040B0" w:rsidP="00313D1C">
      <w:pPr>
        <w:pStyle w:val="Amain"/>
      </w:pPr>
      <w:r w:rsidRPr="00BA2DB9">
        <w:tab/>
        <w:t>(5)</w:t>
      </w:r>
      <w:r w:rsidRPr="00BA2DB9">
        <w:tab/>
        <w:t xml:space="preserve">Section 401 (Person to whom property belongs) applies for the purposes of this section. </w:t>
      </w:r>
    </w:p>
    <w:p w14:paraId="3AF948B8" w14:textId="77777777" w:rsidR="006040B0" w:rsidRPr="00BA2DB9" w:rsidRDefault="006040B0" w:rsidP="00313D1C">
      <w:pPr>
        <w:pStyle w:val="AH5Sec"/>
      </w:pPr>
      <w:bookmarkStart w:id="303" w:name="_Toc161220256"/>
      <w:r w:rsidRPr="003510AB">
        <w:rPr>
          <w:rStyle w:val="CharSectNo"/>
        </w:rPr>
        <w:lastRenderedPageBreak/>
        <w:t>655</w:t>
      </w:r>
      <w:r w:rsidRPr="00BA2DB9">
        <w:tab/>
        <w:t>Recruiting people to engage in criminal activity</w:t>
      </w:r>
      <w:bookmarkEnd w:id="303"/>
    </w:p>
    <w:p w14:paraId="0867834E" w14:textId="77777777" w:rsidR="006040B0" w:rsidRPr="00BA2DB9" w:rsidRDefault="006040B0" w:rsidP="007C5CDC">
      <w:pPr>
        <w:pStyle w:val="Amain"/>
        <w:keepNext/>
      </w:pPr>
      <w:r w:rsidRPr="00BA2DB9">
        <w:tab/>
        <w:t>(1)</w:t>
      </w:r>
      <w:r w:rsidRPr="00BA2DB9">
        <w:tab/>
        <w:t>A person commits an offence if the person recruits someone else to carry out, or assist in carrying out, a criminal activity.</w:t>
      </w:r>
    </w:p>
    <w:p w14:paraId="0624ED41" w14:textId="77777777" w:rsidR="006040B0" w:rsidRPr="00BA2DB9" w:rsidRDefault="006040B0" w:rsidP="00F73B15">
      <w:pPr>
        <w:pStyle w:val="Penalty"/>
        <w:keepNext/>
      </w:pPr>
      <w:r w:rsidRPr="00BA2DB9">
        <w:t>Maximum penalty:  imprisonment for 7 years.</w:t>
      </w:r>
    </w:p>
    <w:p w14:paraId="51AE86A4" w14:textId="77777777" w:rsidR="006040B0" w:rsidRPr="00BA2DB9" w:rsidRDefault="006040B0" w:rsidP="007C5CDC">
      <w:pPr>
        <w:pStyle w:val="Amain"/>
        <w:keepNext/>
      </w:pPr>
      <w:r w:rsidRPr="00BA2DB9">
        <w:tab/>
        <w:t>(2)</w:t>
      </w:r>
      <w:r w:rsidRPr="00BA2DB9">
        <w:tab/>
        <w:t>A person commits an offence if the person recruits a child to carry out, or assist in carrying out, a criminal activity.</w:t>
      </w:r>
    </w:p>
    <w:p w14:paraId="2F702BFA" w14:textId="77777777" w:rsidR="006040B0" w:rsidRDefault="006040B0" w:rsidP="007C5CDC">
      <w:pPr>
        <w:pStyle w:val="Penalty"/>
      </w:pPr>
      <w:r w:rsidRPr="00BA2DB9">
        <w:t>Maximum penalty:  imprisonment for 10 years.</w:t>
      </w:r>
    </w:p>
    <w:p w14:paraId="449F88E0" w14:textId="7B0B6FC9" w:rsidR="00A65EC0" w:rsidRPr="00BA2DB9" w:rsidRDefault="00A65EC0" w:rsidP="00A65EC0">
      <w:pPr>
        <w:pStyle w:val="Amain"/>
      </w:pPr>
      <w:r w:rsidRPr="001A33F2">
        <w:tab/>
        <w:t>(</w:t>
      </w:r>
      <w:r>
        <w:t>3</w:t>
      </w:r>
      <w:r w:rsidRPr="001A33F2">
        <w:t>)</w:t>
      </w:r>
      <w:r w:rsidRPr="001A33F2">
        <w:tab/>
        <w:t xml:space="preserve">For subsection (2), </w:t>
      </w:r>
      <w:r w:rsidRPr="006F2D00">
        <w:rPr>
          <w:rStyle w:val="charBoldItals"/>
        </w:rPr>
        <w:t>criminal activity</w:t>
      </w:r>
      <w:r w:rsidRPr="001A33F2">
        <w:t xml:space="preserve"> includes conduct that makes up the physical elements of an indictable offence engaged in by a person who is under the age of criminal responsibility for the offence.</w:t>
      </w:r>
    </w:p>
    <w:p w14:paraId="7D53ECF5" w14:textId="3B5E0DF9" w:rsidR="006040B0" w:rsidRPr="00BA2DB9" w:rsidRDefault="006040B0" w:rsidP="007C5CDC">
      <w:pPr>
        <w:pStyle w:val="Amain"/>
        <w:keepNext/>
      </w:pPr>
      <w:r w:rsidRPr="00BA2DB9">
        <w:tab/>
        <w:t>(</w:t>
      </w:r>
      <w:r w:rsidR="00A65EC0">
        <w:t>4</w:t>
      </w:r>
      <w:r w:rsidRPr="00BA2DB9">
        <w:t>)</w:t>
      </w:r>
      <w:r w:rsidRPr="00BA2DB9">
        <w:tab/>
        <w:t xml:space="preserve">In this section: </w:t>
      </w:r>
    </w:p>
    <w:p w14:paraId="17B67CBA" w14:textId="77777777" w:rsidR="006040B0" w:rsidRPr="00BA2DB9" w:rsidRDefault="006040B0" w:rsidP="006040B0">
      <w:pPr>
        <w:pStyle w:val="aDef"/>
      </w:pPr>
      <w:r w:rsidRPr="00290C05">
        <w:rPr>
          <w:rStyle w:val="charBoldItals"/>
        </w:rPr>
        <w:t>recruit</w:t>
      </w:r>
      <w:r w:rsidRPr="00BA2DB9">
        <w:t xml:space="preserve"> means counsel, procure, solicit, incite or induce.</w:t>
      </w:r>
    </w:p>
    <w:p w14:paraId="4EDB99A7" w14:textId="77777777" w:rsidR="000A37E0" w:rsidRPr="000A37E0" w:rsidRDefault="000A37E0" w:rsidP="000A37E0">
      <w:pPr>
        <w:pStyle w:val="PageBreak"/>
      </w:pPr>
      <w:r w:rsidRPr="000A37E0">
        <w:br w:type="page"/>
      </w:r>
    </w:p>
    <w:p w14:paraId="59A26A57" w14:textId="77777777" w:rsidR="00932C34" w:rsidRPr="003510AB" w:rsidRDefault="00932C34" w:rsidP="006040B0">
      <w:pPr>
        <w:pStyle w:val="AH1Chapter"/>
      </w:pPr>
      <w:bookmarkStart w:id="304" w:name="_Toc161220257"/>
      <w:r w:rsidRPr="003510AB">
        <w:rPr>
          <w:rStyle w:val="CharChapNo"/>
        </w:rPr>
        <w:lastRenderedPageBreak/>
        <w:t>Chapter 7</w:t>
      </w:r>
      <w:r>
        <w:tab/>
      </w:r>
      <w:r w:rsidRPr="003510AB">
        <w:rPr>
          <w:rStyle w:val="CharChapText"/>
        </w:rPr>
        <w:t>Administration of justice offences</w:t>
      </w:r>
      <w:bookmarkEnd w:id="304"/>
    </w:p>
    <w:p w14:paraId="46D6812B" w14:textId="77777777" w:rsidR="00932C34" w:rsidRPr="003510AB" w:rsidRDefault="00932C34">
      <w:pPr>
        <w:pStyle w:val="AH2Part"/>
      </w:pPr>
      <w:bookmarkStart w:id="305" w:name="_Toc161220258"/>
      <w:r w:rsidRPr="003510AB">
        <w:rPr>
          <w:rStyle w:val="CharPartNo"/>
        </w:rPr>
        <w:t>Part 7.1</w:t>
      </w:r>
      <w:r>
        <w:tab/>
      </w:r>
      <w:r w:rsidRPr="003510AB">
        <w:rPr>
          <w:rStyle w:val="CharPartText"/>
        </w:rPr>
        <w:t>Interpretation for ch 7</w:t>
      </w:r>
      <w:bookmarkEnd w:id="305"/>
    </w:p>
    <w:p w14:paraId="2E26283D" w14:textId="77777777" w:rsidR="00932C34" w:rsidRDefault="00932C34">
      <w:pPr>
        <w:pStyle w:val="AH5Sec"/>
      </w:pPr>
      <w:bookmarkStart w:id="306" w:name="_Toc161220259"/>
      <w:r w:rsidRPr="003510AB">
        <w:rPr>
          <w:rStyle w:val="CharSectNo"/>
        </w:rPr>
        <w:t>700</w:t>
      </w:r>
      <w:r>
        <w:tab/>
        <w:t>Definitions—ch 7</w:t>
      </w:r>
      <w:bookmarkEnd w:id="306"/>
    </w:p>
    <w:p w14:paraId="08E268EE" w14:textId="77777777" w:rsidR="00932C34" w:rsidRDefault="00932C34">
      <w:pPr>
        <w:pStyle w:val="Amainreturn"/>
        <w:keepNext/>
      </w:pPr>
      <w:r>
        <w:t>In this chapter:</w:t>
      </w:r>
    </w:p>
    <w:p w14:paraId="70E031D9" w14:textId="77777777" w:rsidR="00932C34" w:rsidRDefault="00932C34">
      <w:pPr>
        <w:pStyle w:val="aDef"/>
      </w:pPr>
      <w:r w:rsidRPr="00290C05">
        <w:rPr>
          <w:rStyle w:val="charBoldItals"/>
        </w:rPr>
        <w:t>aggravated perjury</w:t>
      </w:r>
      <w:r>
        <w:t>—see section 702.</w:t>
      </w:r>
    </w:p>
    <w:p w14:paraId="63E5454B" w14:textId="77777777" w:rsidR="00932C34" w:rsidRDefault="00932C34">
      <w:pPr>
        <w:pStyle w:val="aDef"/>
      </w:pPr>
      <w:r w:rsidRPr="00290C05">
        <w:rPr>
          <w:rStyle w:val="charBoldItals"/>
        </w:rPr>
        <w:t>causes</w:t>
      </w:r>
      <w:r>
        <w:t xml:space="preserve"> a detriment or another result—a person </w:t>
      </w:r>
      <w:r w:rsidRPr="00290C05">
        <w:rPr>
          <w:rStyle w:val="charBoldItals"/>
        </w:rPr>
        <w:t>causes</w:t>
      </w:r>
      <w:r>
        <w:t xml:space="preserve"> a detriment or another result if the person’s conduct substantially contributes to the detriment or other result.</w:t>
      </w:r>
    </w:p>
    <w:p w14:paraId="6DA04B00" w14:textId="77777777" w:rsidR="00932C34" w:rsidRDefault="00932C34">
      <w:pPr>
        <w:pStyle w:val="aDef"/>
      </w:pPr>
      <w:r w:rsidRPr="00290C05">
        <w:rPr>
          <w:rStyle w:val="charBoldItals"/>
        </w:rPr>
        <w:t>evidence</w:t>
      </w:r>
      <w:r>
        <w:t xml:space="preserve"> includes anything that may be used as evidence.</w:t>
      </w:r>
    </w:p>
    <w:p w14:paraId="396A2966" w14:textId="7838516C" w:rsidR="00DC48D0" w:rsidRDefault="00DC48D0" w:rsidP="00992DEC">
      <w:pPr>
        <w:pStyle w:val="aDef"/>
      </w:pPr>
      <w:r>
        <w:rPr>
          <w:rStyle w:val="charBoldItals"/>
        </w:rPr>
        <w:t>intermediary</w:t>
      </w:r>
      <w:r>
        <w:t xml:space="preserve">—see the </w:t>
      </w:r>
      <w:hyperlink r:id="rId80" w:tooltip="A1991-34" w:history="1">
        <w:r>
          <w:rPr>
            <w:rStyle w:val="charCitHyperlinkItal"/>
          </w:rPr>
          <w:t>Evidence (Miscellaneous Provisions) Act 1991</w:t>
        </w:r>
      </w:hyperlink>
      <w:r>
        <w:t>, section 4AG.</w:t>
      </w:r>
    </w:p>
    <w:p w14:paraId="38C30532" w14:textId="77777777" w:rsidR="00932C34" w:rsidRDefault="00932C34">
      <w:pPr>
        <w:pStyle w:val="aDef"/>
      </w:pPr>
      <w:r w:rsidRPr="00290C05">
        <w:rPr>
          <w:rStyle w:val="charBoldItals"/>
        </w:rPr>
        <w:t>interpreter</w:t>
      </w:r>
      <w:r>
        <w:t xml:space="preserve"> includes a person who interprets signs or other things made or done by someone who cannot speak adequately for the purpose of giving evidence in a legal proceeding.</w:t>
      </w:r>
    </w:p>
    <w:p w14:paraId="2CAB3285" w14:textId="77777777" w:rsidR="00932C34" w:rsidRDefault="00932C34">
      <w:pPr>
        <w:pStyle w:val="aDef"/>
        <w:keepNext/>
      </w:pPr>
      <w:r>
        <w:rPr>
          <w:rStyle w:val="charBoldItals"/>
        </w:rPr>
        <w:t>law enforcement officer</w:t>
      </w:r>
      <w:r>
        <w:t xml:space="preserve"> means any of the following:</w:t>
      </w:r>
    </w:p>
    <w:p w14:paraId="3EBDEC9C" w14:textId="77777777" w:rsidR="00932C34" w:rsidRDefault="00932C34">
      <w:pPr>
        <w:pStyle w:val="Apara"/>
      </w:pPr>
      <w:r>
        <w:tab/>
        <w:t>(a)</w:t>
      </w:r>
      <w:r>
        <w:tab/>
        <w:t>a police officer;</w:t>
      </w:r>
    </w:p>
    <w:p w14:paraId="172B03C7" w14:textId="77777777" w:rsidR="00932C34" w:rsidRDefault="00932C34">
      <w:pPr>
        <w:pStyle w:val="Apara"/>
      </w:pPr>
      <w:r>
        <w:tab/>
        <w:t>(b)</w:t>
      </w:r>
      <w:r>
        <w:tab/>
        <w:t>a member of the police service or force of a State, another Territory or a foreign country;</w:t>
      </w:r>
    </w:p>
    <w:p w14:paraId="683C9A5E" w14:textId="77777777" w:rsidR="00932C34" w:rsidRDefault="00932C34">
      <w:pPr>
        <w:pStyle w:val="Apara"/>
      </w:pPr>
      <w:r>
        <w:tab/>
      </w:r>
      <w:r w:rsidR="000B6BB6" w:rsidRPr="00373FCB">
        <w:rPr>
          <w:lang w:eastAsia="en-AU"/>
        </w:rPr>
        <w:t>(c)</w:t>
      </w:r>
      <w:r w:rsidR="000B6BB6" w:rsidRPr="00373FCB">
        <w:rPr>
          <w:lang w:eastAsia="en-AU"/>
        </w:rPr>
        <w:tab/>
        <w:t xml:space="preserve">a person exercising a law enforcement function for the Department of </w:t>
      </w:r>
      <w:r w:rsidR="000B6BB6" w:rsidRPr="00373FCB">
        <w:t>Home Affairs</w:t>
      </w:r>
      <w:r w:rsidR="000B6BB6" w:rsidRPr="00373FCB">
        <w:rPr>
          <w:lang w:eastAsia="en-AU"/>
        </w:rPr>
        <w:t xml:space="preserve"> (Cwlth) or the Australian Crime Commission;</w:t>
      </w:r>
    </w:p>
    <w:p w14:paraId="77FB0760" w14:textId="77777777" w:rsidR="00932C34" w:rsidRDefault="00932C34">
      <w:pPr>
        <w:pStyle w:val="Apara"/>
      </w:pPr>
      <w:r>
        <w:tab/>
        <w:t>(d)</w:t>
      </w:r>
      <w:r>
        <w:tab/>
        <w:t>the Attorney-General for the Territory, the Commonwealth, a State or another Territory;</w:t>
      </w:r>
    </w:p>
    <w:p w14:paraId="7456D80C" w14:textId="77777777" w:rsidR="00932C34" w:rsidRDefault="00932C34">
      <w:pPr>
        <w:pStyle w:val="Apara"/>
      </w:pPr>
      <w:r>
        <w:lastRenderedPageBreak/>
        <w:tab/>
        <w:t>(e)</w:t>
      </w:r>
      <w:r>
        <w:tab/>
        <w:t>the director of public prosecutions, or a person performing a similar function under a law of the Commonwealth, a State or another Territory;</w:t>
      </w:r>
    </w:p>
    <w:p w14:paraId="42AB2D09" w14:textId="77777777" w:rsidR="00932C34" w:rsidRDefault="00932C34">
      <w:pPr>
        <w:pStyle w:val="Apara"/>
      </w:pPr>
      <w:r>
        <w:tab/>
        <w:t>(f)</w:t>
      </w:r>
      <w:r>
        <w:tab/>
        <w:t>a person employed in the Office of the Director of Public Prosecutions or a similar entity established under a law of the Commonwealth, a State or another Territory;</w:t>
      </w:r>
    </w:p>
    <w:p w14:paraId="3BEB82AB" w14:textId="77777777" w:rsidR="00932C34" w:rsidRDefault="00932C34">
      <w:pPr>
        <w:pStyle w:val="Apara"/>
      </w:pPr>
      <w:r>
        <w:tab/>
        <w:t>(g)</w:t>
      </w:r>
      <w:r>
        <w:tab/>
        <w:t>any other person responsible for the investigation or prosecution of offences against a territory law, or a law of the Commonwealth, a State or another Territory;</w:t>
      </w:r>
    </w:p>
    <w:p w14:paraId="5500B023" w14:textId="77777777" w:rsidR="00932C34" w:rsidRDefault="00932C34">
      <w:pPr>
        <w:pStyle w:val="Apara"/>
      </w:pPr>
      <w:r>
        <w:tab/>
        <w:t>(h)</w:t>
      </w:r>
      <w:r>
        <w:tab/>
        <w:t>a lawyer to the extent that the lawyer is engaged to prosecute offences against a territory law, or a law of the Commonwealth, a State or another Territory.</w:t>
      </w:r>
    </w:p>
    <w:p w14:paraId="16721CA3" w14:textId="77777777" w:rsidR="00932C34" w:rsidRDefault="00932C34">
      <w:pPr>
        <w:pStyle w:val="aDef"/>
      </w:pPr>
      <w:r w:rsidRPr="00290C05">
        <w:rPr>
          <w:rStyle w:val="charBoldItals"/>
        </w:rPr>
        <w:t>legal proceeding</w:t>
      </w:r>
      <w:r>
        <w:t>—see section 701.</w:t>
      </w:r>
    </w:p>
    <w:p w14:paraId="32C15E99" w14:textId="77777777" w:rsidR="00932C34" w:rsidRDefault="00932C34">
      <w:pPr>
        <w:pStyle w:val="aDef"/>
      </w:pPr>
      <w:r w:rsidRPr="00290C05">
        <w:rPr>
          <w:rStyle w:val="charBoldItals"/>
        </w:rPr>
        <w:t>perjury</w:t>
      </w:r>
      <w:r>
        <w:t>—see section 703.</w:t>
      </w:r>
    </w:p>
    <w:p w14:paraId="3F56F510" w14:textId="77777777" w:rsidR="00932C34" w:rsidRDefault="00932C34">
      <w:pPr>
        <w:pStyle w:val="aDef"/>
      </w:pPr>
      <w:r w:rsidRPr="00290C05">
        <w:rPr>
          <w:rStyle w:val="charBoldItals"/>
        </w:rPr>
        <w:t>statement</w:t>
      </w:r>
      <w:r>
        <w:t xml:space="preserve"> means a statement made orally, in a document or in any other way.</w:t>
      </w:r>
    </w:p>
    <w:p w14:paraId="06044CB8" w14:textId="77777777" w:rsidR="00932C34" w:rsidRDefault="00932C34">
      <w:pPr>
        <w:pStyle w:val="aDef"/>
      </w:pPr>
      <w:r w:rsidRPr="00290C05">
        <w:rPr>
          <w:rStyle w:val="charBoldItals"/>
        </w:rPr>
        <w:t>subpoena</w:t>
      </w:r>
      <w:r>
        <w:t xml:space="preserve"> includes a summons or notice (however described) issued by an entity for a legal proceeding before the entity.</w:t>
      </w:r>
    </w:p>
    <w:p w14:paraId="6DFFE384" w14:textId="77777777" w:rsidR="00640C83" w:rsidRDefault="00640C83" w:rsidP="00640C83">
      <w:pPr>
        <w:pStyle w:val="aDef"/>
        <w:keepNext/>
      </w:pPr>
      <w:r w:rsidRPr="00290C05">
        <w:rPr>
          <w:rStyle w:val="charBoldItals"/>
        </w:rPr>
        <w:t>sworn statement</w:t>
      </w:r>
      <w:r>
        <w:t xml:space="preserve"> means a statement made or verified on oath.</w:t>
      </w:r>
    </w:p>
    <w:p w14:paraId="0CC83365" w14:textId="2FADD255" w:rsidR="00640C83" w:rsidRDefault="00640C83" w:rsidP="00640C83">
      <w:pPr>
        <w:pStyle w:val="aNote"/>
      </w:pPr>
      <w:r w:rsidRPr="00290C05">
        <w:rPr>
          <w:rStyle w:val="charItals"/>
        </w:rPr>
        <w:t>Note</w:t>
      </w:r>
      <w:r w:rsidRPr="00290C05">
        <w:rPr>
          <w:rStyle w:val="charItals"/>
        </w:rPr>
        <w:tab/>
      </w:r>
      <w:r w:rsidRPr="00290C05">
        <w:rPr>
          <w:rStyle w:val="charBoldItals"/>
        </w:rPr>
        <w:t>Oath</w:t>
      </w:r>
      <w:r>
        <w:t xml:space="preserve"> includes affirmation (see </w:t>
      </w:r>
      <w:hyperlink r:id="rId81" w:tooltip="A2001-14" w:history="1">
        <w:r w:rsidRPr="00290C05">
          <w:rPr>
            <w:rStyle w:val="charCitHyperlinkAbbrev"/>
          </w:rPr>
          <w:t>Legislation Act</w:t>
        </w:r>
      </w:hyperlink>
      <w:r>
        <w:t>, dict, pt 1).</w:t>
      </w:r>
    </w:p>
    <w:p w14:paraId="776867A7" w14:textId="77777777" w:rsidR="00932C34" w:rsidRDefault="00932C34">
      <w:pPr>
        <w:pStyle w:val="aDef"/>
      </w:pPr>
      <w:r w:rsidRPr="00290C05">
        <w:rPr>
          <w:rStyle w:val="charBoldItals"/>
        </w:rPr>
        <w:t>witness</w:t>
      </w:r>
      <w:r>
        <w:t>, in a legal proceeding, includes a witness not subpoened as a witness in the proceeding.</w:t>
      </w:r>
    </w:p>
    <w:p w14:paraId="7B5D7A2F" w14:textId="77777777" w:rsidR="00932C34" w:rsidRDefault="00932C34">
      <w:pPr>
        <w:pStyle w:val="AH5Sec"/>
      </w:pPr>
      <w:bookmarkStart w:id="307" w:name="_Toc161220260"/>
      <w:r w:rsidRPr="003510AB">
        <w:rPr>
          <w:rStyle w:val="CharSectNo"/>
        </w:rPr>
        <w:t>701</w:t>
      </w:r>
      <w:r>
        <w:tab/>
        <w:t xml:space="preserve">Meaning of </w:t>
      </w:r>
      <w:r w:rsidRPr="00290C05">
        <w:rPr>
          <w:rStyle w:val="charItals"/>
        </w:rPr>
        <w:t>legal proceeding</w:t>
      </w:r>
      <w:r>
        <w:t xml:space="preserve"> for ch 7</w:t>
      </w:r>
      <w:bookmarkEnd w:id="307"/>
    </w:p>
    <w:p w14:paraId="4C255B7A" w14:textId="77777777" w:rsidR="00932C34" w:rsidRDefault="00932C34">
      <w:pPr>
        <w:pStyle w:val="Amain"/>
      </w:pPr>
      <w:r>
        <w:tab/>
        <w:t>(1)</w:t>
      </w:r>
      <w:r>
        <w:tab/>
        <w:t>In this chapter:</w:t>
      </w:r>
    </w:p>
    <w:p w14:paraId="503341A5" w14:textId="77777777" w:rsidR="00932C34" w:rsidRDefault="00932C34">
      <w:pPr>
        <w:pStyle w:val="aDef"/>
      </w:pPr>
      <w:r w:rsidRPr="00290C05">
        <w:rPr>
          <w:rStyle w:val="charBoldItals"/>
        </w:rPr>
        <w:t>legal proceeding</w:t>
      </w:r>
      <w:r>
        <w:t xml:space="preserve"> means—</w:t>
      </w:r>
    </w:p>
    <w:p w14:paraId="596A271D" w14:textId="77777777" w:rsidR="00932C34" w:rsidRDefault="00932C34">
      <w:pPr>
        <w:pStyle w:val="Apara"/>
      </w:pPr>
      <w:r>
        <w:tab/>
        <w:t>(a)</w:t>
      </w:r>
      <w:r>
        <w:tab/>
        <w:t>a proceeding in which evidence may be taken on oath; or</w:t>
      </w:r>
    </w:p>
    <w:p w14:paraId="586B6B03" w14:textId="77777777" w:rsidR="00932C34" w:rsidRDefault="00932C34">
      <w:pPr>
        <w:pStyle w:val="Apara"/>
      </w:pPr>
      <w:r>
        <w:tab/>
        <w:t>(b)</w:t>
      </w:r>
      <w:r>
        <w:tab/>
        <w:t>a proceeding in which judicial power is exercised; or</w:t>
      </w:r>
    </w:p>
    <w:p w14:paraId="2BF52603" w14:textId="77777777" w:rsidR="00932C34" w:rsidRDefault="00932C34" w:rsidP="0005752A">
      <w:pPr>
        <w:pStyle w:val="Apara"/>
        <w:keepNext/>
      </w:pPr>
      <w:r>
        <w:lastRenderedPageBreak/>
        <w:tab/>
        <w:t>(c)</w:t>
      </w:r>
      <w:r>
        <w:tab/>
        <w:t xml:space="preserve">a proceeding or anything else that a law declares to be a legal proceeding for this chapter; </w:t>
      </w:r>
    </w:p>
    <w:p w14:paraId="76C00559" w14:textId="77777777" w:rsidR="00932C34" w:rsidRDefault="00932C34">
      <w:pPr>
        <w:pStyle w:val="Amainreturn"/>
        <w:keepNext/>
      </w:pPr>
      <w:r>
        <w:t>but does not include a proceeding or anything else that a law declares not to be a legal proceeding for this chapter.</w:t>
      </w:r>
    </w:p>
    <w:p w14:paraId="3F9A1361" w14:textId="31896106" w:rsidR="00932C34" w:rsidRDefault="00932C34">
      <w:pPr>
        <w:pStyle w:val="aNote"/>
      </w:pPr>
      <w:r w:rsidRPr="00290C05">
        <w:rPr>
          <w:rStyle w:val="charItals"/>
        </w:rPr>
        <w:t>Note</w:t>
      </w:r>
      <w:r w:rsidRPr="00290C05">
        <w:rPr>
          <w:rStyle w:val="charItals"/>
        </w:rPr>
        <w:tab/>
      </w:r>
      <w:r>
        <w:t xml:space="preserve">A court, tribunal or other entity authorised by law to hear and decide a matter has power to receive evidence and administer oaths (see </w:t>
      </w:r>
      <w:hyperlink r:id="rId82" w:tooltip="A2001-14" w:history="1">
        <w:r w:rsidR="00290C05" w:rsidRPr="00290C05">
          <w:rPr>
            <w:rStyle w:val="charCitHyperlinkAbbrev"/>
          </w:rPr>
          <w:t>Legislation Act</w:t>
        </w:r>
      </w:hyperlink>
      <w:r>
        <w:t>, s 178)</w:t>
      </w:r>
    </w:p>
    <w:p w14:paraId="14E64762" w14:textId="77777777" w:rsidR="00932C34" w:rsidRDefault="00932C34">
      <w:pPr>
        <w:pStyle w:val="Amain"/>
      </w:pPr>
      <w:r>
        <w:tab/>
        <w:t>(2)</w:t>
      </w:r>
      <w:r>
        <w:tab/>
        <w:t xml:space="preserve">A reference to a </w:t>
      </w:r>
      <w:r w:rsidRPr="00290C05">
        <w:rPr>
          <w:rStyle w:val="charBoldItals"/>
        </w:rPr>
        <w:t>legal proceeding</w:t>
      </w:r>
      <w:r>
        <w:t xml:space="preserve"> includes a reference to a legal proceeding that has been or may be started.</w:t>
      </w:r>
    </w:p>
    <w:p w14:paraId="614D3797" w14:textId="77777777" w:rsidR="00932C34" w:rsidRDefault="00932C34">
      <w:pPr>
        <w:pStyle w:val="Amain"/>
      </w:pPr>
      <w:r>
        <w:tab/>
        <w:t>(3)</w:t>
      </w:r>
      <w:r>
        <w:tab/>
        <w:t>In this chapter:</w:t>
      </w:r>
    </w:p>
    <w:p w14:paraId="6A5A9683" w14:textId="77777777" w:rsidR="00932C34" w:rsidRDefault="00932C34">
      <w:pPr>
        <w:pStyle w:val="aDef"/>
      </w:pPr>
      <w:r w:rsidRPr="00290C05">
        <w:rPr>
          <w:rStyle w:val="charBoldItals"/>
        </w:rPr>
        <w:t>in</w:t>
      </w:r>
      <w:r>
        <w:t xml:space="preserve"> a legal proceeding includes for the purposes of the legal proceeding.</w:t>
      </w:r>
    </w:p>
    <w:p w14:paraId="304D06B1" w14:textId="77777777" w:rsidR="00932C34" w:rsidRDefault="00932C34">
      <w:pPr>
        <w:pStyle w:val="Amain"/>
      </w:pPr>
      <w:r>
        <w:tab/>
        <w:t>(4)</w:t>
      </w:r>
      <w:r>
        <w:tab/>
        <w:t>A declaration made for subsection (1) about a proceeding or other thing does not imply that, in the absence of a declaration about it, another proceeding is or is not a legal proceeding for this chapter.</w:t>
      </w:r>
    </w:p>
    <w:p w14:paraId="16068BBF" w14:textId="77777777" w:rsidR="00932C34" w:rsidRDefault="00932C34">
      <w:pPr>
        <w:pStyle w:val="PageBreak"/>
      </w:pPr>
      <w:r>
        <w:br w:type="page"/>
      </w:r>
    </w:p>
    <w:p w14:paraId="142BD0E4" w14:textId="77777777" w:rsidR="00932C34" w:rsidRPr="003510AB" w:rsidRDefault="00932C34">
      <w:pPr>
        <w:pStyle w:val="AH2Part"/>
      </w:pPr>
      <w:bookmarkStart w:id="308" w:name="_Toc161220261"/>
      <w:r w:rsidRPr="003510AB">
        <w:rPr>
          <w:rStyle w:val="CharPartNo"/>
        </w:rPr>
        <w:lastRenderedPageBreak/>
        <w:t>Part 7.2</w:t>
      </w:r>
      <w:r>
        <w:tab/>
      </w:r>
      <w:r w:rsidRPr="003510AB">
        <w:rPr>
          <w:rStyle w:val="CharPartText"/>
        </w:rPr>
        <w:t>Indictable offences for ch 7</w:t>
      </w:r>
      <w:bookmarkEnd w:id="308"/>
    </w:p>
    <w:p w14:paraId="6FF97EA3" w14:textId="77777777" w:rsidR="00932C34" w:rsidRPr="003510AB" w:rsidRDefault="00932C34">
      <w:pPr>
        <w:pStyle w:val="AH3Div"/>
      </w:pPr>
      <w:bookmarkStart w:id="309" w:name="_Toc161220262"/>
      <w:r w:rsidRPr="003510AB">
        <w:rPr>
          <w:rStyle w:val="CharDivNo"/>
        </w:rPr>
        <w:t>Division 7.2.1</w:t>
      </w:r>
      <w:r>
        <w:tab/>
      </w:r>
      <w:r w:rsidRPr="003510AB">
        <w:rPr>
          <w:rStyle w:val="CharDivText"/>
        </w:rPr>
        <w:t>Perjury</w:t>
      </w:r>
      <w:bookmarkEnd w:id="309"/>
    </w:p>
    <w:p w14:paraId="517C1BD0" w14:textId="77777777" w:rsidR="00932C34" w:rsidRDefault="00932C34">
      <w:pPr>
        <w:pStyle w:val="AH5Sec"/>
      </w:pPr>
      <w:bookmarkStart w:id="310" w:name="_Toc161220263"/>
      <w:r w:rsidRPr="003510AB">
        <w:rPr>
          <w:rStyle w:val="CharSectNo"/>
        </w:rPr>
        <w:t>702</w:t>
      </w:r>
      <w:r>
        <w:tab/>
        <w:t>Aggravated perjury</w:t>
      </w:r>
      <w:bookmarkEnd w:id="310"/>
    </w:p>
    <w:p w14:paraId="2143EA48" w14:textId="77777777" w:rsidR="00932C34" w:rsidRDefault="00932C34">
      <w:pPr>
        <w:pStyle w:val="Amain"/>
      </w:pPr>
      <w:r>
        <w:tab/>
        <w:t>(1)</w:t>
      </w:r>
      <w:r>
        <w:tab/>
        <w:t>A person commits an offence (</w:t>
      </w:r>
      <w:r w:rsidRPr="00290C05">
        <w:rPr>
          <w:rStyle w:val="charBoldItals"/>
        </w:rPr>
        <w:t>aggravated perjury</w:t>
      </w:r>
      <w:r>
        <w:t>) if—</w:t>
      </w:r>
    </w:p>
    <w:p w14:paraId="457F9F54" w14:textId="77777777" w:rsidR="00932C34" w:rsidRDefault="00932C34">
      <w:pPr>
        <w:pStyle w:val="Apara"/>
      </w:pPr>
      <w:r>
        <w:tab/>
        <w:t>(a)</w:t>
      </w:r>
      <w:r>
        <w:tab/>
        <w:t xml:space="preserve">the person makes a sworn statement in a legal proceeding with the intention of procuring the person’s or someone else’s conviction for, or acquittal of, an offence (the </w:t>
      </w:r>
      <w:r w:rsidRPr="00290C05">
        <w:rPr>
          <w:rStyle w:val="charBoldItals"/>
        </w:rPr>
        <w:t>relevant offence</w:t>
      </w:r>
      <w:r>
        <w:t>); and</w:t>
      </w:r>
    </w:p>
    <w:p w14:paraId="4C1024D1" w14:textId="77777777" w:rsidR="00932C34" w:rsidRDefault="00932C34">
      <w:pPr>
        <w:pStyle w:val="Apara"/>
      </w:pPr>
      <w:r>
        <w:tab/>
        <w:t>(b)</w:t>
      </w:r>
      <w:r>
        <w:tab/>
        <w:t>the relevant offence is punishable by imprisonment; and</w:t>
      </w:r>
    </w:p>
    <w:p w14:paraId="226154D2" w14:textId="77777777" w:rsidR="00932C34" w:rsidRDefault="00932C34">
      <w:pPr>
        <w:pStyle w:val="Apara"/>
      </w:pPr>
      <w:r>
        <w:tab/>
        <w:t>(c)</w:t>
      </w:r>
      <w:r>
        <w:tab/>
        <w:t>the statement is false; and</w:t>
      </w:r>
    </w:p>
    <w:p w14:paraId="0AFFCF8A" w14:textId="77777777" w:rsidR="00932C34" w:rsidRDefault="00932C34">
      <w:pPr>
        <w:pStyle w:val="Apara"/>
      </w:pPr>
      <w:r>
        <w:tab/>
        <w:t>(d)</w:t>
      </w:r>
      <w:r>
        <w:tab/>
        <w:t>the person is reckless about whether the statement is false.</w:t>
      </w:r>
    </w:p>
    <w:p w14:paraId="12C98D0B" w14:textId="77777777" w:rsidR="00932C34" w:rsidRDefault="00932C34">
      <w:pPr>
        <w:pStyle w:val="Penalty"/>
        <w:keepNext/>
      </w:pPr>
      <w:r>
        <w:t>Maximum penalty:  1 400 penalty units, imprisonment for 14 years or both.</w:t>
      </w:r>
    </w:p>
    <w:p w14:paraId="5934A368" w14:textId="77777777" w:rsidR="00932C34" w:rsidRDefault="00932C34">
      <w:pPr>
        <w:pStyle w:val="Amain"/>
      </w:pPr>
      <w:r>
        <w:tab/>
        <w:t>(2)</w:t>
      </w:r>
      <w:r>
        <w:tab/>
        <w:t xml:space="preserve">An interpreter commits an offence (also </w:t>
      </w:r>
      <w:r w:rsidRPr="00290C05">
        <w:rPr>
          <w:rStyle w:val="charBoldItals"/>
        </w:rPr>
        <w:t>aggravated perjury</w:t>
      </w:r>
      <w:r>
        <w:t>) if—</w:t>
      </w:r>
    </w:p>
    <w:p w14:paraId="536DA066" w14:textId="77777777" w:rsidR="00932C34" w:rsidRDefault="00932C34">
      <w:pPr>
        <w:pStyle w:val="Apara"/>
      </w:pPr>
      <w:r>
        <w:tab/>
        <w:t>(a)</w:t>
      </w:r>
      <w:r>
        <w:tab/>
        <w:t xml:space="preserve">the interpreter, by a sworn statement, gives an interpretation of a statement or other thing in a legal proceeding with the intention of procuring someone else’s conviction for, or acquittal of, an offence (the </w:t>
      </w:r>
      <w:r w:rsidRPr="00290C05">
        <w:rPr>
          <w:rStyle w:val="charBoldItals"/>
        </w:rPr>
        <w:t>relevant offence</w:t>
      </w:r>
      <w:r>
        <w:t>); and</w:t>
      </w:r>
    </w:p>
    <w:p w14:paraId="2FAF5E2B" w14:textId="77777777" w:rsidR="00932C34" w:rsidRDefault="00932C34">
      <w:pPr>
        <w:pStyle w:val="Apara"/>
      </w:pPr>
      <w:r>
        <w:tab/>
        <w:t>(b)</w:t>
      </w:r>
      <w:r>
        <w:tab/>
        <w:t>the relevant offence is punishable by imprisonment; and</w:t>
      </w:r>
    </w:p>
    <w:p w14:paraId="75BC6DC9" w14:textId="77777777" w:rsidR="00932C34" w:rsidRDefault="00932C34">
      <w:pPr>
        <w:pStyle w:val="Apara"/>
      </w:pPr>
      <w:r>
        <w:tab/>
        <w:t>(c)</w:t>
      </w:r>
      <w:r>
        <w:tab/>
        <w:t>the interpreter’s statement is false or misleading; and</w:t>
      </w:r>
    </w:p>
    <w:p w14:paraId="58CCB3E0" w14:textId="77777777" w:rsidR="00932C34" w:rsidRDefault="00932C34">
      <w:pPr>
        <w:pStyle w:val="Apara"/>
      </w:pPr>
      <w:r>
        <w:tab/>
        <w:t>(d)</w:t>
      </w:r>
      <w:r>
        <w:tab/>
        <w:t>the interpreter is reckless about whether the interpreter’s statement is false or misleading.</w:t>
      </w:r>
    </w:p>
    <w:p w14:paraId="401D7BF4" w14:textId="77777777" w:rsidR="00932C34" w:rsidRDefault="00932C34" w:rsidP="00F52C07">
      <w:pPr>
        <w:pStyle w:val="Penalty"/>
      </w:pPr>
      <w:r>
        <w:t>Maximum penalty:  1 400 penalty units, imprisonment for 14 years or both.</w:t>
      </w:r>
    </w:p>
    <w:p w14:paraId="462928D7" w14:textId="77777777" w:rsidR="006D289E" w:rsidRDefault="006D289E" w:rsidP="00F52C07">
      <w:pPr>
        <w:pStyle w:val="Amain"/>
        <w:keepNext/>
      </w:pPr>
      <w:r>
        <w:lastRenderedPageBreak/>
        <w:tab/>
        <w:t>(3)</w:t>
      </w:r>
      <w:r>
        <w:tab/>
        <w:t xml:space="preserve">An intermediary commits an offence (also </w:t>
      </w:r>
      <w:r>
        <w:rPr>
          <w:rStyle w:val="charBoldItals"/>
        </w:rPr>
        <w:t>aggravated perjury</w:t>
      </w:r>
      <w:r>
        <w:t>) if—</w:t>
      </w:r>
    </w:p>
    <w:p w14:paraId="34109AD8" w14:textId="77777777" w:rsidR="006D289E" w:rsidRDefault="006D289E" w:rsidP="006D289E">
      <w:pPr>
        <w:pStyle w:val="Apara"/>
      </w:pPr>
      <w:r>
        <w:tab/>
        <w:t>(a)</w:t>
      </w:r>
      <w:r>
        <w:tab/>
        <w:t xml:space="preserve">the intermediary, by a sworn statement, assists a witness to communicate evidence in a legal proceeding with the intention of procuring someone else’s conviction for, or acquittal of, an offence (the </w:t>
      </w:r>
      <w:r>
        <w:rPr>
          <w:rStyle w:val="charBoldItals"/>
        </w:rPr>
        <w:t>relevant offence</w:t>
      </w:r>
      <w:r>
        <w:t>); and</w:t>
      </w:r>
    </w:p>
    <w:p w14:paraId="7C112908" w14:textId="77777777" w:rsidR="006D289E" w:rsidRDefault="006D289E" w:rsidP="006D289E">
      <w:pPr>
        <w:pStyle w:val="Apara"/>
      </w:pPr>
      <w:r>
        <w:tab/>
        <w:t>(b)</w:t>
      </w:r>
      <w:r>
        <w:tab/>
        <w:t>the relevant offence is punishable by imprisonment; and</w:t>
      </w:r>
    </w:p>
    <w:p w14:paraId="39600C92" w14:textId="77777777" w:rsidR="006D289E" w:rsidRDefault="006D289E" w:rsidP="006D289E">
      <w:pPr>
        <w:pStyle w:val="Apara"/>
      </w:pPr>
      <w:r>
        <w:tab/>
        <w:t>(c)</w:t>
      </w:r>
      <w:r>
        <w:tab/>
        <w:t>the intermediary’s statement is false or misleading; and</w:t>
      </w:r>
    </w:p>
    <w:p w14:paraId="34CF0FD6" w14:textId="77777777" w:rsidR="006D289E" w:rsidRDefault="006D289E" w:rsidP="006D289E">
      <w:pPr>
        <w:pStyle w:val="Apara"/>
      </w:pPr>
      <w:r>
        <w:tab/>
        <w:t>(d)</w:t>
      </w:r>
      <w:r>
        <w:tab/>
        <w:t>the intermediary is reckless about whether the intermediary’s statement is false or misleading.</w:t>
      </w:r>
    </w:p>
    <w:p w14:paraId="069F5392" w14:textId="77777777" w:rsidR="006D289E" w:rsidRDefault="006D289E" w:rsidP="006D289E">
      <w:pPr>
        <w:pStyle w:val="Penalty"/>
      </w:pPr>
      <w:r>
        <w:t>Maximum penalty:  1 400 penalty units, imprisonment for 14 years or both.</w:t>
      </w:r>
    </w:p>
    <w:p w14:paraId="2955BED0" w14:textId="77777777" w:rsidR="00932C34" w:rsidRDefault="00932C34">
      <w:pPr>
        <w:pStyle w:val="aNote"/>
      </w:pPr>
      <w:r w:rsidRPr="00290C05">
        <w:rPr>
          <w:rStyle w:val="charItals"/>
        </w:rPr>
        <w:t>Note</w:t>
      </w:r>
      <w:r w:rsidRPr="00290C05">
        <w:rPr>
          <w:rStyle w:val="charItals"/>
        </w:rPr>
        <w:tab/>
      </w:r>
      <w:r w:rsidRPr="00290C05">
        <w:rPr>
          <w:rStyle w:val="charBoldItals"/>
        </w:rPr>
        <w:t>Sworn statement</w:t>
      </w:r>
      <w:r>
        <w:t xml:space="preserve"> is defined in s 700.</w:t>
      </w:r>
    </w:p>
    <w:p w14:paraId="598602EF" w14:textId="77777777" w:rsidR="00932C34" w:rsidRDefault="00932C34">
      <w:pPr>
        <w:pStyle w:val="AH5Sec"/>
      </w:pPr>
      <w:bookmarkStart w:id="311" w:name="_Toc161220264"/>
      <w:r w:rsidRPr="003510AB">
        <w:rPr>
          <w:rStyle w:val="CharSectNo"/>
        </w:rPr>
        <w:t>703</w:t>
      </w:r>
      <w:r>
        <w:tab/>
        <w:t>Perjury</w:t>
      </w:r>
      <w:bookmarkEnd w:id="311"/>
    </w:p>
    <w:p w14:paraId="052B6EB5" w14:textId="77777777" w:rsidR="00932C34" w:rsidRDefault="00932C34">
      <w:pPr>
        <w:pStyle w:val="Amain"/>
      </w:pPr>
      <w:r>
        <w:tab/>
        <w:t>(1)</w:t>
      </w:r>
      <w:r>
        <w:tab/>
        <w:t>A person commits an offence (</w:t>
      </w:r>
      <w:r w:rsidRPr="00290C05">
        <w:rPr>
          <w:rStyle w:val="charBoldItals"/>
        </w:rPr>
        <w:t>perjury</w:t>
      </w:r>
      <w:r>
        <w:t>) if—</w:t>
      </w:r>
    </w:p>
    <w:p w14:paraId="6E42CE19" w14:textId="77777777" w:rsidR="00932C34" w:rsidRDefault="00932C34">
      <w:pPr>
        <w:pStyle w:val="Apara"/>
      </w:pPr>
      <w:r>
        <w:tab/>
        <w:t>(a)</w:t>
      </w:r>
      <w:r>
        <w:tab/>
        <w:t>the person makes a sworn statement in a legal proceeding; and</w:t>
      </w:r>
    </w:p>
    <w:p w14:paraId="13E985B4" w14:textId="77777777" w:rsidR="00932C34" w:rsidRDefault="00932C34">
      <w:pPr>
        <w:pStyle w:val="Apara"/>
      </w:pPr>
      <w:r>
        <w:tab/>
        <w:t>(b)</w:t>
      </w:r>
      <w:r>
        <w:tab/>
        <w:t>the statement is false; and</w:t>
      </w:r>
    </w:p>
    <w:p w14:paraId="00BAFE2C" w14:textId="77777777" w:rsidR="00932C34" w:rsidRDefault="00932C34">
      <w:pPr>
        <w:pStyle w:val="Apara"/>
      </w:pPr>
      <w:r>
        <w:tab/>
        <w:t>(c)</w:t>
      </w:r>
      <w:r>
        <w:tab/>
        <w:t>the person is reckless about whether the statement is false.</w:t>
      </w:r>
    </w:p>
    <w:p w14:paraId="20B57ECE" w14:textId="77777777" w:rsidR="00932C34" w:rsidRDefault="00932C34">
      <w:pPr>
        <w:pStyle w:val="Penalty"/>
        <w:keepNext/>
      </w:pPr>
      <w:r>
        <w:t>Maximum penalty:  700 penalty units, imprisonment for 7 years or both.</w:t>
      </w:r>
    </w:p>
    <w:p w14:paraId="6DCE6DBD" w14:textId="77777777" w:rsidR="00932C34" w:rsidRDefault="00932C34">
      <w:pPr>
        <w:pStyle w:val="Amain"/>
      </w:pPr>
      <w:r>
        <w:tab/>
        <w:t>(2)</w:t>
      </w:r>
      <w:r>
        <w:tab/>
        <w:t xml:space="preserve">An interpreter commits an offence (also </w:t>
      </w:r>
      <w:r w:rsidRPr="00290C05">
        <w:rPr>
          <w:rStyle w:val="charBoldItals"/>
        </w:rPr>
        <w:t>perjury</w:t>
      </w:r>
      <w:r>
        <w:t>) if—</w:t>
      </w:r>
    </w:p>
    <w:p w14:paraId="2354ED40" w14:textId="77777777" w:rsidR="00932C34" w:rsidRDefault="00932C34">
      <w:pPr>
        <w:pStyle w:val="Apara"/>
      </w:pPr>
      <w:r>
        <w:tab/>
        <w:t>(a)</w:t>
      </w:r>
      <w:r>
        <w:tab/>
        <w:t>the interpreter, by a sworn statement, gives an interpretation of a statement or other thing in a legal proceeding; and</w:t>
      </w:r>
    </w:p>
    <w:p w14:paraId="0C1E7C9B" w14:textId="77777777" w:rsidR="00932C34" w:rsidRDefault="00932C34">
      <w:pPr>
        <w:pStyle w:val="Apara"/>
      </w:pPr>
      <w:r>
        <w:tab/>
        <w:t>(b)</w:t>
      </w:r>
      <w:r>
        <w:tab/>
        <w:t>the interpreter’s statement is false or misleading; and</w:t>
      </w:r>
    </w:p>
    <w:p w14:paraId="089EFD4F" w14:textId="77777777" w:rsidR="00932C34" w:rsidRDefault="00932C34" w:rsidP="00F52C07">
      <w:pPr>
        <w:pStyle w:val="Apara"/>
        <w:keepNext/>
      </w:pPr>
      <w:r>
        <w:lastRenderedPageBreak/>
        <w:tab/>
        <w:t>(c)</w:t>
      </w:r>
      <w:r>
        <w:tab/>
        <w:t>the interpreter is reckless about whether the interpreter’s statement is false or misleading.</w:t>
      </w:r>
    </w:p>
    <w:p w14:paraId="56687F9D" w14:textId="77777777" w:rsidR="00932C34" w:rsidRDefault="00932C34">
      <w:pPr>
        <w:pStyle w:val="Penalty"/>
        <w:keepNext/>
      </w:pPr>
      <w:r>
        <w:t>Maximum penalty:  700 penalty units, imprisonment for 7 years or both.</w:t>
      </w:r>
    </w:p>
    <w:p w14:paraId="01F4818E" w14:textId="77777777" w:rsidR="006D289E" w:rsidRDefault="006D289E" w:rsidP="006D289E">
      <w:pPr>
        <w:pStyle w:val="Amain"/>
      </w:pPr>
      <w:r>
        <w:tab/>
        <w:t>(3)</w:t>
      </w:r>
      <w:r>
        <w:tab/>
        <w:t xml:space="preserve">An intermediary commits an offence (also </w:t>
      </w:r>
      <w:r>
        <w:rPr>
          <w:rStyle w:val="charBoldItals"/>
        </w:rPr>
        <w:t>aggravated perjury</w:t>
      </w:r>
      <w:r>
        <w:t>) if—</w:t>
      </w:r>
    </w:p>
    <w:p w14:paraId="1C1ADE0F" w14:textId="77777777" w:rsidR="006D289E" w:rsidRDefault="006D289E" w:rsidP="006D289E">
      <w:pPr>
        <w:pStyle w:val="Apara"/>
      </w:pPr>
      <w:r>
        <w:tab/>
        <w:t>(a)</w:t>
      </w:r>
      <w:r>
        <w:tab/>
        <w:t xml:space="preserve">the intermediary, by a sworn statement, assists a witness to communicate evidence in a legal proceeding with the intention of procuring someone else’s conviction for, or acquittal of, an offence (the </w:t>
      </w:r>
      <w:r>
        <w:rPr>
          <w:rStyle w:val="charBoldItals"/>
        </w:rPr>
        <w:t>relevant offence</w:t>
      </w:r>
      <w:r>
        <w:t>); and</w:t>
      </w:r>
    </w:p>
    <w:p w14:paraId="4DC5A524" w14:textId="77777777" w:rsidR="006D289E" w:rsidRDefault="006D289E" w:rsidP="006D289E">
      <w:pPr>
        <w:pStyle w:val="Apara"/>
      </w:pPr>
      <w:r>
        <w:tab/>
        <w:t>(b)</w:t>
      </w:r>
      <w:r>
        <w:tab/>
        <w:t>the relevant offence is punishable by imprisonment; and</w:t>
      </w:r>
    </w:p>
    <w:p w14:paraId="325D2FB2" w14:textId="77777777" w:rsidR="006D289E" w:rsidRDefault="006D289E" w:rsidP="006D289E">
      <w:pPr>
        <w:pStyle w:val="Apara"/>
      </w:pPr>
      <w:r>
        <w:tab/>
        <w:t>(c)</w:t>
      </w:r>
      <w:r>
        <w:tab/>
        <w:t>the intermediary’s statement is false or misleading; and</w:t>
      </w:r>
    </w:p>
    <w:p w14:paraId="3BFB7C6E" w14:textId="77777777" w:rsidR="006D289E" w:rsidRDefault="006D289E" w:rsidP="006D289E">
      <w:pPr>
        <w:pStyle w:val="Apara"/>
      </w:pPr>
      <w:r>
        <w:tab/>
        <w:t>(d)</w:t>
      </w:r>
      <w:r>
        <w:tab/>
        <w:t>the intermediary is reckless about whether the intermediary’s statement is false or misleading.</w:t>
      </w:r>
    </w:p>
    <w:p w14:paraId="39E16DB7" w14:textId="77777777" w:rsidR="006D289E" w:rsidRDefault="006D289E" w:rsidP="006D289E">
      <w:pPr>
        <w:pStyle w:val="Penalty"/>
      </w:pPr>
      <w:r>
        <w:t>Maximum penalty:  1 400 penalty units, imprisonment for 14 years or both.</w:t>
      </w:r>
    </w:p>
    <w:p w14:paraId="183AD296" w14:textId="77777777" w:rsidR="00932C34" w:rsidRDefault="00932C34">
      <w:pPr>
        <w:pStyle w:val="AH5Sec"/>
      </w:pPr>
      <w:bookmarkStart w:id="312" w:name="_Toc161220265"/>
      <w:r w:rsidRPr="003510AB">
        <w:rPr>
          <w:rStyle w:val="CharSectNo"/>
        </w:rPr>
        <w:t>704</w:t>
      </w:r>
      <w:r>
        <w:tab/>
        <w:t>Additional provisions about perjury or aggravated perjury</w:t>
      </w:r>
      <w:bookmarkEnd w:id="312"/>
    </w:p>
    <w:p w14:paraId="23AD7473" w14:textId="77777777" w:rsidR="00932C34" w:rsidRDefault="00932C34">
      <w:pPr>
        <w:pStyle w:val="Amain"/>
      </w:pPr>
      <w:r>
        <w:tab/>
        <w:t>(1)</w:t>
      </w:r>
      <w:r>
        <w:tab/>
        <w:t>For the offence of perjury or aggravated perjury, it does not matter whether—</w:t>
      </w:r>
    </w:p>
    <w:p w14:paraId="50591CD8" w14:textId="77777777" w:rsidR="00932C34" w:rsidRDefault="00932C34">
      <w:pPr>
        <w:pStyle w:val="Apara"/>
      </w:pPr>
      <w:r>
        <w:tab/>
        <w:t>(a)</w:t>
      </w:r>
      <w:r>
        <w:tab/>
        <w:t>the sworn statement related to something material to the legal proceeding; or</w:t>
      </w:r>
    </w:p>
    <w:p w14:paraId="05B465BC" w14:textId="77777777" w:rsidR="00932C34" w:rsidRDefault="00932C34">
      <w:pPr>
        <w:pStyle w:val="Apara"/>
      </w:pPr>
      <w:r>
        <w:tab/>
        <w:t>(b)</w:t>
      </w:r>
      <w:r>
        <w:tab/>
        <w:t>the sworn statement was admitted in evidence in the proceeding; or</w:t>
      </w:r>
    </w:p>
    <w:p w14:paraId="74AF99E9" w14:textId="77777777" w:rsidR="00932C34" w:rsidRDefault="00932C34">
      <w:pPr>
        <w:pStyle w:val="Apara"/>
      </w:pPr>
      <w:r>
        <w:tab/>
        <w:t>(c)</w:t>
      </w:r>
      <w:r>
        <w:tab/>
        <w:t>the court or other entity dealing with the proceeding had jurisdiction, was properly constituted or was sitting in the proper place; or</w:t>
      </w:r>
    </w:p>
    <w:p w14:paraId="0FB07DD4" w14:textId="77777777" w:rsidR="00932C34" w:rsidRDefault="00932C34" w:rsidP="00D07E71">
      <w:pPr>
        <w:pStyle w:val="Apara"/>
        <w:keepNext/>
      </w:pPr>
      <w:r>
        <w:tab/>
        <w:t>(d)</w:t>
      </w:r>
      <w:r>
        <w:tab/>
        <w:t>the person who made the sworn statement was competent to give evidence in the proceeding; or</w:t>
      </w:r>
    </w:p>
    <w:p w14:paraId="00D7DD00" w14:textId="77777777" w:rsidR="00932C34" w:rsidRDefault="00932C34">
      <w:pPr>
        <w:pStyle w:val="Apara"/>
      </w:pPr>
      <w:r>
        <w:tab/>
        <w:t>(e)</w:t>
      </w:r>
      <w:r>
        <w:tab/>
        <w:t>there was any formal defect in the sworn statement.</w:t>
      </w:r>
    </w:p>
    <w:p w14:paraId="7445F834" w14:textId="2A87D4AC" w:rsidR="00932C34" w:rsidRDefault="00932C34">
      <w:pPr>
        <w:pStyle w:val="Amain"/>
      </w:pPr>
      <w:r>
        <w:lastRenderedPageBreak/>
        <w:tab/>
        <w:t>(2)</w:t>
      </w:r>
      <w:r>
        <w:tab/>
        <w:t xml:space="preserve">However, a person does not commit perjury or aggravated perjury if the person is not competent under the </w:t>
      </w:r>
      <w:hyperlink r:id="rId83" w:tooltip="A2011-12" w:history="1">
        <w:r w:rsidR="00290C05" w:rsidRPr="00290C05">
          <w:rPr>
            <w:rStyle w:val="charCitHyperlinkItal"/>
          </w:rPr>
          <w:t>Evidence Act 2011</w:t>
        </w:r>
      </w:hyperlink>
      <w:r w:rsidR="00CE1C81" w:rsidRPr="00171361">
        <w:t>, section 13 (Competence—lack of capacity)</w:t>
      </w:r>
      <w:r>
        <w:t xml:space="preserve"> to give sworn evidence.</w:t>
      </w:r>
    </w:p>
    <w:p w14:paraId="3B4FCD5E" w14:textId="77777777" w:rsidR="00932C34" w:rsidRDefault="00932C34">
      <w:pPr>
        <w:pStyle w:val="Amain"/>
      </w:pPr>
      <w:r>
        <w:tab/>
        <w:t>(3)</w:t>
      </w:r>
      <w:r>
        <w:tab/>
        <w:t>If the trier of fact is satisfied beyond reasonable doubt that a person committed perjury or aggravated perjury in relation to 1 of 2 sworn statements made by the person that are irreconcilably in conflict, the trier of fact may find the person guilty of perjury or aggravated perjury even though the trier of fact cannot decide which of the statements is false.</w:t>
      </w:r>
    </w:p>
    <w:p w14:paraId="7F865281" w14:textId="77777777" w:rsidR="00932C34" w:rsidRDefault="00932C34">
      <w:pPr>
        <w:pStyle w:val="Amain"/>
      </w:pPr>
      <w:r>
        <w:tab/>
        <w:t>(4)</w:t>
      </w:r>
      <w:r>
        <w:tab/>
        <w:t>For subsection (3), it does not matter whether the 2 statements were made in the same proceeding.</w:t>
      </w:r>
    </w:p>
    <w:p w14:paraId="5F182A61" w14:textId="77777777" w:rsidR="00932C34" w:rsidRDefault="00932C34">
      <w:pPr>
        <w:pStyle w:val="Amain"/>
      </w:pPr>
      <w:r>
        <w:tab/>
        <w:t>(5)</w:t>
      </w:r>
      <w:r>
        <w:tab/>
        <w:t>If a sworn statement is about an opinion of the person making the statement, the statement is false for the offence of perjury or aggravated perjury if the opinion is not genuinely held by the person.</w:t>
      </w:r>
    </w:p>
    <w:p w14:paraId="3D1EAD78" w14:textId="77777777" w:rsidR="00932C34" w:rsidRDefault="00932C34">
      <w:pPr>
        <w:pStyle w:val="Amain"/>
      </w:pPr>
      <w:r>
        <w:tab/>
        <w:t>(6)</w:t>
      </w:r>
      <w:r>
        <w:tab/>
        <w:t>It is not necessary for the conviction of a person for perjury or aggravated perjury that evidence of the perjury be corroborated.</w:t>
      </w:r>
    </w:p>
    <w:p w14:paraId="5CF1B374" w14:textId="77777777" w:rsidR="00932C34" w:rsidRDefault="00932C34">
      <w:pPr>
        <w:pStyle w:val="Amain"/>
      </w:pPr>
      <w:r>
        <w:tab/>
        <w:t>(7)</w:t>
      </w:r>
      <w:r>
        <w:tab/>
        <w:t>In this section:</w:t>
      </w:r>
    </w:p>
    <w:p w14:paraId="3F7E4155" w14:textId="77777777" w:rsidR="00932C34" w:rsidRDefault="00932C34">
      <w:pPr>
        <w:pStyle w:val="aDef"/>
      </w:pPr>
      <w:r w:rsidRPr="00290C05">
        <w:rPr>
          <w:rStyle w:val="charBoldItals"/>
        </w:rPr>
        <w:t xml:space="preserve">formal defect </w:t>
      </w:r>
      <w:r>
        <w:t>includes—</w:t>
      </w:r>
    </w:p>
    <w:p w14:paraId="699D2BB3" w14:textId="77777777" w:rsidR="00932C34" w:rsidRDefault="00932C34">
      <w:pPr>
        <w:pStyle w:val="aDefpara"/>
      </w:pPr>
      <w:r>
        <w:tab/>
        <w:t>(a)</w:t>
      </w:r>
      <w:r>
        <w:tab/>
        <w:t>any formal error; and</w:t>
      </w:r>
    </w:p>
    <w:p w14:paraId="4DA2595A" w14:textId="77777777" w:rsidR="00932C34" w:rsidRDefault="00932C34">
      <w:pPr>
        <w:pStyle w:val="aDefpara"/>
      </w:pPr>
      <w:r>
        <w:tab/>
        <w:t>(b)</w:t>
      </w:r>
      <w:r>
        <w:tab/>
        <w:t>any irregularity; and</w:t>
      </w:r>
    </w:p>
    <w:p w14:paraId="684ABE0A" w14:textId="77777777" w:rsidR="00932C34" w:rsidRDefault="00932C34">
      <w:pPr>
        <w:pStyle w:val="aDefpara"/>
      </w:pPr>
      <w:r>
        <w:tab/>
        <w:t>(c)</w:t>
      </w:r>
      <w:r>
        <w:tab/>
        <w:t>any noncompliance with a rule of court, approved form or rule of practice.</w:t>
      </w:r>
    </w:p>
    <w:p w14:paraId="16697880" w14:textId="77777777" w:rsidR="00932C34" w:rsidRPr="003510AB" w:rsidRDefault="00932C34">
      <w:pPr>
        <w:pStyle w:val="AH3Div"/>
      </w:pPr>
      <w:bookmarkStart w:id="313" w:name="_Toc161220266"/>
      <w:r w:rsidRPr="003510AB">
        <w:rPr>
          <w:rStyle w:val="CharDivNo"/>
        </w:rPr>
        <w:lastRenderedPageBreak/>
        <w:t>Division 7.2.2</w:t>
      </w:r>
      <w:r>
        <w:tab/>
      </w:r>
      <w:r w:rsidRPr="003510AB">
        <w:rPr>
          <w:rStyle w:val="CharDivText"/>
        </w:rPr>
        <w:t>Falsifying, destroying or concealing evidence</w:t>
      </w:r>
      <w:bookmarkEnd w:id="313"/>
    </w:p>
    <w:p w14:paraId="67408B6F" w14:textId="77777777" w:rsidR="00932C34" w:rsidRDefault="00932C34">
      <w:pPr>
        <w:pStyle w:val="AH5Sec"/>
      </w:pPr>
      <w:bookmarkStart w:id="314" w:name="_Toc161220267"/>
      <w:r w:rsidRPr="003510AB">
        <w:rPr>
          <w:rStyle w:val="CharSectNo"/>
        </w:rPr>
        <w:t>705</w:t>
      </w:r>
      <w:r>
        <w:tab/>
        <w:t>Making or using false evidence</w:t>
      </w:r>
      <w:bookmarkEnd w:id="314"/>
    </w:p>
    <w:p w14:paraId="3231FF5C" w14:textId="77777777" w:rsidR="00932C34" w:rsidRDefault="00932C34" w:rsidP="000B6BB6">
      <w:pPr>
        <w:pStyle w:val="Amain"/>
        <w:keepNext/>
      </w:pPr>
      <w:r>
        <w:tab/>
        <w:t>(1)</w:t>
      </w:r>
      <w:r>
        <w:tab/>
        <w:t>A person commits an offence if the person makes false evidence with the intention of—</w:t>
      </w:r>
    </w:p>
    <w:p w14:paraId="431E44B0" w14:textId="77777777" w:rsidR="00932C34" w:rsidRDefault="00932C34" w:rsidP="00F52C07">
      <w:pPr>
        <w:pStyle w:val="Apara"/>
        <w:keepNext/>
      </w:pPr>
      <w:r>
        <w:tab/>
        <w:t>(a)</w:t>
      </w:r>
      <w:r>
        <w:tab/>
        <w:t>influencing a decision about starting a legal proceeding; or</w:t>
      </w:r>
    </w:p>
    <w:p w14:paraId="7B3DECB9" w14:textId="77777777" w:rsidR="00932C34" w:rsidRDefault="00932C34">
      <w:pPr>
        <w:pStyle w:val="Apara"/>
      </w:pPr>
      <w:r>
        <w:tab/>
        <w:t>(b)</w:t>
      </w:r>
      <w:r>
        <w:tab/>
        <w:t>influencing the outcome of a legal proceeding.</w:t>
      </w:r>
    </w:p>
    <w:p w14:paraId="11AF7EC7" w14:textId="77777777" w:rsidR="00932C34" w:rsidRDefault="00932C34">
      <w:pPr>
        <w:pStyle w:val="Penalty"/>
        <w:keepNext/>
      </w:pPr>
      <w:r>
        <w:t>Maximum penalty:  700 penalty units, imprisonment for 7 years or both.</w:t>
      </w:r>
    </w:p>
    <w:p w14:paraId="149F5EA7" w14:textId="77777777" w:rsidR="00932C34" w:rsidRDefault="00932C34">
      <w:pPr>
        <w:pStyle w:val="Amain"/>
      </w:pPr>
      <w:r>
        <w:tab/>
        <w:t>(2)</w:t>
      </w:r>
      <w:r>
        <w:tab/>
        <w:t>A person commits an offence if—</w:t>
      </w:r>
    </w:p>
    <w:p w14:paraId="40FEF5A6" w14:textId="77777777" w:rsidR="00932C34" w:rsidRDefault="00932C34">
      <w:pPr>
        <w:pStyle w:val="Apara"/>
      </w:pPr>
      <w:r>
        <w:tab/>
        <w:t>(a)</w:t>
      </w:r>
      <w:r>
        <w:tab/>
        <w:t>the person uses false evidence; and</w:t>
      </w:r>
    </w:p>
    <w:p w14:paraId="1022B800" w14:textId="77777777" w:rsidR="00932C34" w:rsidRDefault="00932C34">
      <w:pPr>
        <w:pStyle w:val="Apara"/>
      </w:pPr>
      <w:r>
        <w:tab/>
        <w:t>(b)</w:t>
      </w:r>
      <w:r>
        <w:tab/>
        <w:t>the person—</w:t>
      </w:r>
    </w:p>
    <w:p w14:paraId="1EF9918C" w14:textId="77777777" w:rsidR="00932C34" w:rsidRDefault="00932C34">
      <w:pPr>
        <w:pStyle w:val="Asubpara"/>
      </w:pPr>
      <w:r>
        <w:tab/>
        <w:t>(i)</w:t>
      </w:r>
      <w:r>
        <w:tab/>
        <w:t>knows the evidence is false; or</w:t>
      </w:r>
    </w:p>
    <w:p w14:paraId="67516E84" w14:textId="77777777" w:rsidR="00932C34" w:rsidRDefault="00932C34">
      <w:pPr>
        <w:pStyle w:val="Asubpara"/>
      </w:pPr>
      <w:r>
        <w:tab/>
        <w:t>(ii)</w:t>
      </w:r>
      <w:r>
        <w:tab/>
        <w:t>believes the evidence is false; and</w:t>
      </w:r>
    </w:p>
    <w:p w14:paraId="3A09A2CF" w14:textId="77777777" w:rsidR="00932C34" w:rsidRDefault="00932C34">
      <w:pPr>
        <w:pStyle w:val="Apara"/>
      </w:pPr>
      <w:r>
        <w:tab/>
        <w:t>(c)</w:t>
      </w:r>
      <w:r>
        <w:tab/>
        <w:t>the person is reckless about whether the use of the evidence could—</w:t>
      </w:r>
    </w:p>
    <w:p w14:paraId="1EB7A569" w14:textId="77777777" w:rsidR="00932C34" w:rsidRDefault="00932C34">
      <w:pPr>
        <w:pStyle w:val="Asubpara"/>
      </w:pPr>
      <w:r>
        <w:tab/>
        <w:t>(i)</w:t>
      </w:r>
      <w:r>
        <w:tab/>
        <w:t>influence a decision about starting a legal proceeding; or</w:t>
      </w:r>
    </w:p>
    <w:p w14:paraId="06516831" w14:textId="77777777" w:rsidR="00932C34" w:rsidRDefault="00932C34">
      <w:pPr>
        <w:pStyle w:val="Asubpara"/>
      </w:pPr>
      <w:r>
        <w:tab/>
        <w:t>(ii)</w:t>
      </w:r>
      <w:r>
        <w:tab/>
        <w:t>influence the outcome of a legal proceeding.</w:t>
      </w:r>
    </w:p>
    <w:p w14:paraId="7C16D85E" w14:textId="77777777" w:rsidR="00932C34" w:rsidRDefault="00932C34">
      <w:pPr>
        <w:pStyle w:val="Penalty"/>
        <w:keepNext/>
      </w:pPr>
      <w:r>
        <w:t>Maximum penalty:  700 penalty units, imprisonment for 7 years or both.</w:t>
      </w:r>
    </w:p>
    <w:p w14:paraId="137793AC" w14:textId="77777777" w:rsidR="00932C34" w:rsidRDefault="00932C34">
      <w:pPr>
        <w:pStyle w:val="Amain"/>
      </w:pPr>
      <w:r>
        <w:tab/>
        <w:t>(3)</w:t>
      </w:r>
      <w:r>
        <w:tab/>
        <w:t>Subsection (2) does not apply to—</w:t>
      </w:r>
    </w:p>
    <w:p w14:paraId="6D68FB55" w14:textId="77777777" w:rsidR="00932C34" w:rsidRDefault="00932C34">
      <w:pPr>
        <w:pStyle w:val="aDefpara"/>
      </w:pPr>
      <w:r>
        <w:tab/>
        <w:t>(a)</w:t>
      </w:r>
      <w:r>
        <w:tab/>
        <w:t>a lawyer or person assisting a lawyer who uses the evidence on instructions from a client and does not know that the evidence is false; or</w:t>
      </w:r>
    </w:p>
    <w:p w14:paraId="6F7EE184" w14:textId="77777777" w:rsidR="00932C34" w:rsidRDefault="00932C34" w:rsidP="00633906">
      <w:pPr>
        <w:pStyle w:val="Apara"/>
        <w:keepNext/>
      </w:pPr>
      <w:r>
        <w:lastRenderedPageBreak/>
        <w:tab/>
        <w:t>(b)</w:t>
      </w:r>
      <w:r>
        <w:tab/>
        <w:t>a person who—</w:t>
      </w:r>
    </w:p>
    <w:p w14:paraId="719E65AF" w14:textId="77777777" w:rsidR="00932C34" w:rsidRDefault="00932C34">
      <w:pPr>
        <w:pStyle w:val="Asubpara"/>
      </w:pPr>
      <w:r>
        <w:tab/>
        <w:t>(i)</w:t>
      </w:r>
      <w:r>
        <w:tab/>
        <w:t>is, or may be, involved in a legal proceeding as a law enforcement officer, lawyer, or party (or as a person assisting any of them); and</w:t>
      </w:r>
    </w:p>
    <w:p w14:paraId="64AFD798" w14:textId="77777777" w:rsidR="00932C34" w:rsidRDefault="00932C34">
      <w:pPr>
        <w:pStyle w:val="Asubpara"/>
      </w:pPr>
      <w:r>
        <w:tab/>
        <w:t>(ii)</w:t>
      </w:r>
      <w:r>
        <w:tab/>
        <w:t>uses the evidence for a legitimate forensic purpose in the proceeding.</w:t>
      </w:r>
    </w:p>
    <w:p w14:paraId="48EEC726" w14:textId="77777777" w:rsidR="00932C34" w:rsidRDefault="00932C34">
      <w:pPr>
        <w:pStyle w:val="Amain"/>
      </w:pPr>
      <w:r>
        <w:tab/>
        <w:t>(4)</w:t>
      </w:r>
      <w:r>
        <w:tab/>
        <w:t>Subsection (2) (b) (i) does not apply to a person who discloses, when or before using the evidence, that the evidence is false.</w:t>
      </w:r>
    </w:p>
    <w:p w14:paraId="0B5AC9FC" w14:textId="77777777" w:rsidR="00932C34" w:rsidRDefault="00932C34">
      <w:pPr>
        <w:pStyle w:val="Amain"/>
      </w:pPr>
      <w:r>
        <w:tab/>
        <w:t>(5)</w:t>
      </w:r>
      <w:r>
        <w:tab/>
        <w:t>Subsection (2) (b) (ii) does not apply to a person who discloses, when or before using the evidence, that the person believes the evidence is false.</w:t>
      </w:r>
    </w:p>
    <w:p w14:paraId="35037F78" w14:textId="77777777" w:rsidR="00932C34" w:rsidRDefault="00932C34">
      <w:pPr>
        <w:pStyle w:val="Amain"/>
      </w:pPr>
      <w:r>
        <w:tab/>
        <w:t>(6)</w:t>
      </w:r>
      <w:r>
        <w:tab/>
        <w:t>In this section:</w:t>
      </w:r>
    </w:p>
    <w:p w14:paraId="623DFDE7" w14:textId="77777777" w:rsidR="00932C34" w:rsidRDefault="00932C34">
      <w:pPr>
        <w:pStyle w:val="aDef"/>
      </w:pPr>
      <w:r w:rsidRPr="00290C05">
        <w:rPr>
          <w:rStyle w:val="charBoldItals"/>
        </w:rPr>
        <w:t>legitimate forensic purpose</w:t>
      </w:r>
      <w:r>
        <w:t xml:space="preserve"> includes the purpose of demonstrating that evidence is false or misleading.</w:t>
      </w:r>
    </w:p>
    <w:p w14:paraId="7F42628D" w14:textId="77777777" w:rsidR="00932C34" w:rsidRDefault="00932C34">
      <w:pPr>
        <w:pStyle w:val="aDef"/>
      </w:pPr>
      <w:r w:rsidRPr="00290C05">
        <w:rPr>
          <w:rStyle w:val="charBoldItals"/>
        </w:rPr>
        <w:t>make</w:t>
      </w:r>
      <w:r>
        <w:t xml:space="preserve"> evidence includes change evidence, but does not include commit perjury or aggravated perjury. </w:t>
      </w:r>
    </w:p>
    <w:p w14:paraId="30CBC10C" w14:textId="77777777" w:rsidR="00932C34" w:rsidRDefault="00932C34">
      <w:pPr>
        <w:pStyle w:val="AH5Sec"/>
      </w:pPr>
      <w:bookmarkStart w:id="315" w:name="_Toc161220268"/>
      <w:r w:rsidRPr="003510AB">
        <w:rPr>
          <w:rStyle w:val="CharSectNo"/>
        </w:rPr>
        <w:t>706</w:t>
      </w:r>
      <w:r>
        <w:tab/>
        <w:t>Destroying or concealing evidence</w:t>
      </w:r>
      <w:bookmarkEnd w:id="315"/>
    </w:p>
    <w:p w14:paraId="13B9ACB9" w14:textId="77777777" w:rsidR="00932C34" w:rsidRDefault="00932C34">
      <w:pPr>
        <w:pStyle w:val="Amain"/>
      </w:pPr>
      <w:r>
        <w:tab/>
        <w:t>(1)</w:t>
      </w:r>
      <w:r>
        <w:tab/>
        <w:t>A person commits an offence if the person destroys or conceals evidence with the intention of—</w:t>
      </w:r>
    </w:p>
    <w:p w14:paraId="5523F3FF" w14:textId="77777777" w:rsidR="00932C34" w:rsidRDefault="00932C34">
      <w:pPr>
        <w:pStyle w:val="Apara"/>
      </w:pPr>
      <w:r>
        <w:tab/>
        <w:t>(a)</w:t>
      </w:r>
      <w:r>
        <w:tab/>
        <w:t>influencing a decision about starting a legal proceeding; or</w:t>
      </w:r>
    </w:p>
    <w:p w14:paraId="5F545FB7" w14:textId="77777777" w:rsidR="00932C34" w:rsidRDefault="00932C34">
      <w:pPr>
        <w:pStyle w:val="Apara"/>
      </w:pPr>
      <w:r>
        <w:tab/>
        <w:t>(b)</w:t>
      </w:r>
      <w:r>
        <w:tab/>
        <w:t>influencing the outcome of a legal proceeding.</w:t>
      </w:r>
    </w:p>
    <w:p w14:paraId="42E8E6C4" w14:textId="77777777" w:rsidR="00932C34" w:rsidRDefault="00932C34">
      <w:pPr>
        <w:pStyle w:val="Penalty"/>
        <w:keepNext/>
      </w:pPr>
      <w:r>
        <w:t>Maximum penalty:  700 penalty units, imprisonment for 7 years or both.</w:t>
      </w:r>
    </w:p>
    <w:p w14:paraId="7BE9CDA2" w14:textId="77777777" w:rsidR="00932C34" w:rsidRDefault="00932C34">
      <w:pPr>
        <w:pStyle w:val="Amain"/>
      </w:pPr>
      <w:r>
        <w:tab/>
        <w:t>(2)</w:t>
      </w:r>
      <w:r>
        <w:tab/>
        <w:t>In this section:</w:t>
      </w:r>
    </w:p>
    <w:p w14:paraId="5382B749" w14:textId="77777777" w:rsidR="00932C34" w:rsidRDefault="00932C34">
      <w:pPr>
        <w:pStyle w:val="aDef"/>
      </w:pPr>
      <w:r w:rsidRPr="00290C05">
        <w:rPr>
          <w:rStyle w:val="charBoldItals"/>
        </w:rPr>
        <w:t>destroy</w:t>
      </w:r>
      <w:r>
        <w:t xml:space="preserve"> evidence includes—</w:t>
      </w:r>
    </w:p>
    <w:p w14:paraId="58BE5A0A" w14:textId="77777777" w:rsidR="00932C34" w:rsidRDefault="00932C34">
      <w:pPr>
        <w:pStyle w:val="Apara"/>
      </w:pPr>
      <w:r>
        <w:tab/>
        <w:t>(a)</w:t>
      </w:r>
      <w:r>
        <w:tab/>
        <w:t>mutilate or change evidence; and</w:t>
      </w:r>
    </w:p>
    <w:p w14:paraId="19910867" w14:textId="77777777" w:rsidR="00932C34" w:rsidRDefault="00932C34">
      <w:pPr>
        <w:pStyle w:val="Apara"/>
      </w:pPr>
      <w:r>
        <w:lastRenderedPageBreak/>
        <w:tab/>
        <w:t>(b)</w:t>
      </w:r>
      <w:r>
        <w:tab/>
        <w:t>make evidence illegible, indecipherable or otherwise unable to be identified.</w:t>
      </w:r>
    </w:p>
    <w:p w14:paraId="6BFC17EE" w14:textId="77777777" w:rsidR="00932C34" w:rsidRPr="003510AB" w:rsidRDefault="00932C34">
      <w:pPr>
        <w:pStyle w:val="AH3Div"/>
      </w:pPr>
      <w:bookmarkStart w:id="316" w:name="_Toc161220269"/>
      <w:r w:rsidRPr="003510AB">
        <w:rPr>
          <w:rStyle w:val="CharDivNo"/>
        </w:rPr>
        <w:t>Division 7.2.3</w:t>
      </w:r>
      <w:r>
        <w:tab/>
      </w:r>
      <w:r w:rsidRPr="003510AB">
        <w:rPr>
          <w:rStyle w:val="CharDivText"/>
        </w:rPr>
        <w:t>Protection of people involved in legal proceedings</w:t>
      </w:r>
      <w:bookmarkEnd w:id="316"/>
    </w:p>
    <w:p w14:paraId="412EEE5C" w14:textId="77777777" w:rsidR="00932C34" w:rsidRDefault="00932C34">
      <w:pPr>
        <w:pStyle w:val="AH5Sec"/>
      </w:pPr>
      <w:bookmarkStart w:id="317" w:name="_Toc161220270"/>
      <w:r w:rsidRPr="003510AB">
        <w:rPr>
          <w:rStyle w:val="CharSectNo"/>
        </w:rPr>
        <w:t>707</w:t>
      </w:r>
      <w:r>
        <w:tab/>
        <w:t>Corruption in relation to legal proceedings</w:t>
      </w:r>
      <w:bookmarkEnd w:id="317"/>
    </w:p>
    <w:p w14:paraId="407B24A6" w14:textId="77777777" w:rsidR="00932C34" w:rsidRDefault="00932C34">
      <w:pPr>
        <w:pStyle w:val="Amain"/>
      </w:pPr>
      <w:r>
        <w:tab/>
        <w:t>(1)</w:t>
      </w:r>
      <w:r>
        <w:tab/>
        <w:t>A person commits an offence if—</w:t>
      </w:r>
    </w:p>
    <w:p w14:paraId="4F39DD5B" w14:textId="77777777" w:rsidR="00932C34" w:rsidRDefault="00932C34">
      <w:pPr>
        <w:pStyle w:val="Apara"/>
      </w:pPr>
      <w:r>
        <w:tab/>
        <w:t>(a)</w:t>
      </w:r>
      <w:r>
        <w:tab/>
        <w:t>the person—</w:t>
      </w:r>
    </w:p>
    <w:p w14:paraId="79EDB8DB" w14:textId="77777777" w:rsidR="00932C34" w:rsidRDefault="00932C34">
      <w:pPr>
        <w:pStyle w:val="Asubpara"/>
      </w:pPr>
      <w:r>
        <w:tab/>
        <w:t>(i)</w:t>
      </w:r>
      <w:r>
        <w:tab/>
        <w:t>provides a benefit to someone else; or</w:t>
      </w:r>
    </w:p>
    <w:p w14:paraId="2FD9B0BB" w14:textId="77777777" w:rsidR="00932C34" w:rsidRDefault="00932C34">
      <w:pPr>
        <w:pStyle w:val="Asubpara"/>
      </w:pPr>
      <w:r>
        <w:tab/>
        <w:t>(ii)</w:t>
      </w:r>
      <w:r>
        <w:tab/>
        <w:t>causes a benefit to be provided to someone else; or</w:t>
      </w:r>
    </w:p>
    <w:p w14:paraId="4D5DC37C" w14:textId="77777777" w:rsidR="00932C34" w:rsidRDefault="00932C34">
      <w:pPr>
        <w:pStyle w:val="Asubpara"/>
      </w:pPr>
      <w:r>
        <w:tab/>
        <w:t>(iii)</w:t>
      </w:r>
      <w:r>
        <w:tab/>
        <w:t>offers to provide, or promises to provide, a benefit to someone else; or</w:t>
      </w:r>
    </w:p>
    <w:p w14:paraId="212145D0" w14:textId="77777777" w:rsidR="00932C34" w:rsidRDefault="00932C34">
      <w:pPr>
        <w:pStyle w:val="Asubpara"/>
      </w:pPr>
      <w:r>
        <w:tab/>
        <w:t>(iv)</w:t>
      </w:r>
      <w:r>
        <w:tab/>
        <w:t>causes an offer of the provision of a benefit, or a promise of the provision of a benefit, to be made to someone else; and</w:t>
      </w:r>
    </w:p>
    <w:p w14:paraId="14800745" w14:textId="77777777" w:rsidR="00932C34" w:rsidRDefault="00932C34">
      <w:pPr>
        <w:pStyle w:val="Apara"/>
      </w:pPr>
      <w:r>
        <w:tab/>
        <w:t>(b)</w:t>
      </w:r>
      <w:r>
        <w:tab/>
        <w:t>the person does so with the intention that the other person or a third person will—</w:t>
      </w:r>
    </w:p>
    <w:p w14:paraId="0EA39938" w14:textId="77777777" w:rsidR="006D289E" w:rsidRDefault="006D289E" w:rsidP="006D289E">
      <w:pPr>
        <w:pStyle w:val="Asubpara"/>
      </w:pPr>
      <w:r>
        <w:tab/>
        <w:t>(i)</w:t>
      </w:r>
      <w:r>
        <w:tab/>
        <w:t>not attend as a witness, interpreter, intermediary or juror in a legal proceeding; or</w:t>
      </w:r>
    </w:p>
    <w:p w14:paraId="3539A0D5" w14:textId="77777777" w:rsidR="00932C34" w:rsidRDefault="00932C34">
      <w:pPr>
        <w:pStyle w:val="Asubpara"/>
      </w:pPr>
      <w:r>
        <w:tab/>
        <w:t>(ii)</w:t>
      </w:r>
      <w:r>
        <w:tab/>
        <w:t>give false or misleading evidence in a legal proceeding; or</w:t>
      </w:r>
    </w:p>
    <w:p w14:paraId="7EDBDAA6" w14:textId="77777777" w:rsidR="00932C34" w:rsidRDefault="00932C34">
      <w:pPr>
        <w:pStyle w:val="Asubpara"/>
      </w:pPr>
      <w:r>
        <w:tab/>
        <w:t>(iii)</w:t>
      </w:r>
      <w:r>
        <w:tab/>
        <w:t>withhold true evidence in a legal proceeding; or</w:t>
      </w:r>
    </w:p>
    <w:p w14:paraId="53601940" w14:textId="77777777" w:rsidR="00932C34" w:rsidRDefault="00932C34">
      <w:pPr>
        <w:pStyle w:val="Asubpara"/>
      </w:pPr>
      <w:r>
        <w:tab/>
        <w:t>(iv)</w:t>
      </w:r>
      <w:r>
        <w:tab/>
        <w:t>give a false or misleading interpretation as an interpreter in a legal proceeding; or</w:t>
      </w:r>
    </w:p>
    <w:p w14:paraId="28B58B56" w14:textId="77777777" w:rsidR="006D289E" w:rsidRDefault="006D289E" w:rsidP="006D289E">
      <w:pPr>
        <w:pStyle w:val="Asubpara"/>
      </w:pPr>
      <w:r>
        <w:tab/>
        <w:t>(</w:t>
      </w:r>
      <w:r w:rsidR="00E04954">
        <w:t>v</w:t>
      </w:r>
      <w:r>
        <w:t>)</w:t>
      </w:r>
      <w:r>
        <w:tab/>
        <w:t>assist a witness to communicate evidence as an intermediary in a legal proceeding in a way that makes the evidence false or misleading; or</w:t>
      </w:r>
    </w:p>
    <w:p w14:paraId="57AF28F9" w14:textId="77777777" w:rsidR="00932C34" w:rsidRDefault="00932C34">
      <w:pPr>
        <w:pStyle w:val="Asubpara"/>
      </w:pPr>
      <w:r>
        <w:tab/>
        <w:t>(v</w:t>
      </w:r>
      <w:r w:rsidR="00E04954">
        <w:t>i</w:t>
      </w:r>
      <w:r>
        <w:t>)</w:t>
      </w:r>
      <w:r>
        <w:tab/>
        <w:t>improperly make a decision as a juror in a legal proceeding; or</w:t>
      </w:r>
    </w:p>
    <w:p w14:paraId="75C3C447" w14:textId="77777777" w:rsidR="00932C34" w:rsidRDefault="00932C34" w:rsidP="00633906">
      <w:pPr>
        <w:pStyle w:val="Asubpara"/>
        <w:keepNext/>
      </w:pPr>
      <w:r>
        <w:lastRenderedPageBreak/>
        <w:tab/>
        <w:t>(vi</w:t>
      </w:r>
      <w:r w:rsidR="00E04954">
        <w:t>i</w:t>
      </w:r>
      <w:r>
        <w:t>)</w:t>
      </w:r>
      <w:r>
        <w:tab/>
        <w:t>improperly influence a juror in a legal proceeding.</w:t>
      </w:r>
    </w:p>
    <w:p w14:paraId="724DC03E" w14:textId="77777777" w:rsidR="00932C34" w:rsidRDefault="00932C34" w:rsidP="000B6BB6">
      <w:pPr>
        <w:pStyle w:val="Penalty"/>
      </w:pPr>
      <w:r>
        <w:t>Maximum penalty:  700 penalty units, imprisonment for 7 years or both.</w:t>
      </w:r>
    </w:p>
    <w:p w14:paraId="2BD4EC75" w14:textId="77777777" w:rsidR="00932C34" w:rsidRDefault="00932C34">
      <w:pPr>
        <w:pStyle w:val="Amain"/>
      </w:pPr>
      <w:r>
        <w:tab/>
        <w:t>(2)</w:t>
      </w:r>
      <w:r>
        <w:tab/>
        <w:t>A person commits an offence if—</w:t>
      </w:r>
    </w:p>
    <w:p w14:paraId="22800791" w14:textId="77777777" w:rsidR="00932C34" w:rsidRDefault="00932C34">
      <w:pPr>
        <w:pStyle w:val="Apara"/>
      </w:pPr>
      <w:r>
        <w:tab/>
        <w:t>(a)</w:t>
      </w:r>
      <w:r>
        <w:tab/>
        <w:t>the person—</w:t>
      </w:r>
    </w:p>
    <w:p w14:paraId="24AF0EF5" w14:textId="77777777" w:rsidR="00932C34" w:rsidRDefault="00932C34">
      <w:pPr>
        <w:pStyle w:val="Asubpara"/>
      </w:pPr>
      <w:r>
        <w:tab/>
        <w:t>(i)</w:t>
      </w:r>
      <w:r>
        <w:tab/>
        <w:t>asks for a benefit for the person or someone else; or</w:t>
      </w:r>
    </w:p>
    <w:p w14:paraId="6ADD9934" w14:textId="77777777" w:rsidR="00932C34" w:rsidRDefault="00932C34">
      <w:pPr>
        <w:pStyle w:val="Asubpara"/>
      </w:pPr>
      <w:r>
        <w:tab/>
        <w:t>(ii)</w:t>
      </w:r>
      <w:r>
        <w:tab/>
        <w:t>obtains a benefit for the person or someone else; or</w:t>
      </w:r>
    </w:p>
    <w:p w14:paraId="524B55AD" w14:textId="77777777" w:rsidR="00932C34" w:rsidRDefault="00932C34">
      <w:pPr>
        <w:pStyle w:val="Asubpara"/>
      </w:pPr>
      <w:r>
        <w:tab/>
        <w:t>(iii)</w:t>
      </w:r>
      <w:r>
        <w:tab/>
        <w:t>agrees to obtain a benefit for the person or someone else; and</w:t>
      </w:r>
    </w:p>
    <w:p w14:paraId="2F22BC5E" w14:textId="77777777" w:rsidR="00932C34" w:rsidRDefault="00932C34">
      <w:pPr>
        <w:pStyle w:val="Apara"/>
      </w:pPr>
      <w:r>
        <w:tab/>
        <w:t>(b)</w:t>
      </w:r>
      <w:r>
        <w:tab/>
        <w:t>the person does so with the intention that, or with the intention of inducing, fostering or sustaining a belief that, the person or someone else will—</w:t>
      </w:r>
    </w:p>
    <w:p w14:paraId="62A138EA" w14:textId="77777777" w:rsidR="00E04954" w:rsidRDefault="00E04954" w:rsidP="00E04954">
      <w:pPr>
        <w:pStyle w:val="Asubpara"/>
      </w:pPr>
      <w:r>
        <w:tab/>
        <w:t>(i)</w:t>
      </w:r>
      <w:r>
        <w:tab/>
        <w:t>not attend as a witness, interpreter, intermediary or juror in a legal proceeding; or</w:t>
      </w:r>
    </w:p>
    <w:p w14:paraId="5E114FE2" w14:textId="77777777" w:rsidR="00932C34" w:rsidRDefault="00932C34">
      <w:pPr>
        <w:pStyle w:val="Asubpara"/>
      </w:pPr>
      <w:r>
        <w:tab/>
        <w:t>(ii)</w:t>
      </w:r>
      <w:r>
        <w:tab/>
        <w:t>give false or misleading evidence in a legal proceeding; or</w:t>
      </w:r>
    </w:p>
    <w:p w14:paraId="59327A00" w14:textId="77777777" w:rsidR="00932C34" w:rsidRDefault="00932C34">
      <w:pPr>
        <w:pStyle w:val="Asubpara"/>
      </w:pPr>
      <w:r>
        <w:tab/>
        <w:t>(iii)</w:t>
      </w:r>
      <w:r>
        <w:tab/>
        <w:t>withhold true evidence in a legal proceeding; or</w:t>
      </w:r>
    </w:p>
    <w:p w14:paraId="007F373B" w14:textId="77777777" w:rsidR="00932C34" w:rsidRDefault="00932C34">
      <w:pPr>
        <w:pStyle w:val="Asubpara"/>
      </w:pPr>
      <w:r>
        <w:tab/>
        <w:t>(iv)</w:t>
      </w:r>
      <w:r>
        <w:tab/>
        <w:t>give a false or misleading interpretation as an interpreter in a legal proceeding; or</w:t>
      </w:r>
    </w:p>
    <w:p w14:paraId="2B76951F" w14:textId="77777777" w:rsidR="00E04954" w:rsidRDefault="00E04954" w:rsidP="00E04954">
      <w:pPr>
        <w:pStyle w:val="Asubpara"/>
      </w:pPr>
      <w:r>
        <w:tab/>
        <w:t>(v)</w:t>
      </w:r>
      <w:r>
        <w:tab/>
        <w:t>assist a witness to communicate evidence as an intermediary in a legal proceeding in a way that makes the evidence false or misleading; or</w:t>
      </w:r>
    </w:p>
    <w:p w14:paraId="7F439310" w14:textId="77777777" w:rsidR="00932C34" w:rsidRDefault="00932C34">
      <w:pPr>
        <w:pStyle w:val="Asubpara"/>
      </w:pPr>
      <w:r>
        <w:tab/>
        <w:t>(v</w:t>
      </w:r>
      <w:r w:rsidR="00E04954">
        <w:t>i</w:t>
      </w:r>
      <w:r>
        <w:t>)</w:t>
      </w:r>
      <w:r>
        <w:tab/>
        <w:t>improperly make a decision as a juror in a legal proceeding; or</w:t>
      </w:r>
    </w:p>
    <w:p w14:paraId="5E6DB91F" w14:textId="77777777" w:rsidR="00932C34" w:rsidRDefault="00932C34" w:rsidP="00AB478E">
      <w:pPr>
        <w:pStyle w:val="Asubpara"/>
        <w:keepNext/>
      </w:pPr>
      <w:r>
        <w:tab/>
        <w:t>(vi</w:t>
      </w:r>
      <w:r w:rsidR="00E04954">
        <w:t>i</w:t>
      </w:r>
      <w:r>
        <w:t>)</w:t>
      </w:r>
      <w:r>
        <w:tab/>
        <w:t>improperly influence a juror in a legal proceeding.</w:t>
      </w:r>
    </w:p>
    <w:p w14:paraId="3263B680" w14:textId="77777777" w:rsidR="00932C34" w:rsidRDefault="00932C34" w:rsidP="00AB478E">
      <w:pPr>
        <w:pStyle w:val="Penalty"/>
      </w:pPr>
      <w:r>
        <w:t>Maximum penalty:  700 penalty units, imprisonment for 7 years or both.</w:t>
      </w:r>
    </w:p>
    <w:p w14:paraId="365D16FB" w14:textId="77777777" w:rsidR="00932C34" w:rsidRDefault="00932C34">
      <w:pPr>
        <w:pStyle w:val="Amain"/>
      </w:pPr>
      <w:r>
        <w:lastRenderedPageBreak/>
        <w:tab/>
        <w:t>(3)</w:t>
      </w:r>
      <w:r>
        <w:tab/>
        <w:t>For this section, a person (</w:t>
      </w:r>
      <w:r w:rsidRPr="00290C05">
        <w:rPr>
          <w:rStyle w:val="charBoldItals"/>
        </w:rPr>
        <w:t>A</w:t>
      </w:r>
      <w:r>
        <w:t>) is taken to obtain a benefit for someone else (</w:t>
      </w:r>
      <w:r w:rsidRPr="00290C05">
        <w:rPr>
          <w:rStyle w:val="charBoldItals"/>
        </w:rPr>
        <w:t>B</w:t>
      </w:r>
      <w:r>
        <w:t xml:space="preserve">) if A induces a third person to do something that results in B obtaining the benefit. </w:t>
      </w:r>
    </w:p>
    <w:p w14:paraId="2C4763CA" w14:textId="77777777" w:rsidR="006E1548" w:rsidRDefault="006E1548" w:rsidP="006E1548">
      <w:pPr>
        <w:pStyle w:val="AH5Sec"/>
      </w:pPr>
      <w:bookmarkStart w:id="318" w:name="_Toc161220271"/>
      <w:r w:rsidRPr="003510AB">
        <w:rPr>
          <w:rStyle w:val="CharSectNo"/>
        </w:rPr>
        <w:t>708</w:t>
      </w:r>
      <w:r>
        <w:tab/>
        <w:t>Deceiving witness, interpreter, intermediary or juror</w:t>
      </w:r>
      <w:bookmarkEnd w:id="318"/>
    </w:p>
    <w:p w14:paraId="49CC1699" w14:textId="77777777" w:rsidR="00932C34" w:rsidRDefault="00932C34">
      <w:pPr>
        <w:pStyle w:val="Amainreturn"/>
      </w:pPr>
      <w:r>
        <w:t>A person commits an offence if the person deceives someone else with the intention that the other person or a third person will—</w:t>
      </w:r>
    </w:p>
    <w:p w14:paraId="358BB9BC" w14:textId="77777777" w:rsidR="006E1548" w:rsidRDefault="006E1548" w:rsidP="006E1548">
      <w:pPr>
        <w:pStyle w:val="Apara"/>
      </w:pPr>
      <w:r>
        <w:tab/>
        <w:t>(a)</w:t>
      </w:r>
      <w:r>
        <w:tab/>
        <w:t>not attend as a witness, interpreter, intermediary or juror in a legal proceeding; or</w:t>
      </w:r>
    </w:p>
    <w:p w14:paraId="4C612615" w14:textId="77777777" w:rsidR="00932C34" w:rsidRDefault="00932C34">
      <w:pPr>
        <w:pStyle w:val="Apara"/>
      </w:pPr>
      <w:r>
        <w:tab/>
        <w:t>(b)</w:t>
      </w:r>
      <w:r>
        <w:tab/>
        <w:t>give false or misleading evidence in a legal proceeding; or</w:t>
      </w:r>
    </w:p>
    <w:p w14:paraId="45FEC3BA" w14:textId="77777777" w:rsidR="00932C34" w:rsidRDefault="00932C34" w:rsidP="00AB478E">
      <w:pPr>
        <w:pStyle w:val="Apara"/>
        <w:keepNext/>
      </w:pPr>
      <w:r>
        <w:tab/>
        <w:t>(c)</w:t>
      </w:r>
      <w:r>
        <w:tab/>
        <w:t>withhold true evidence in a legal proceeding.</w:t>
      </w:r>
    </w:p>
    <w:p w14:paraId="59A79714" w14:textId="77777777" w:rsidR="00932C34" w:rsidRDefault="00932C34" w:rsidP="00AB478E">
      <w:pPr>
        <w:pStyle w:val="Penalty"/>
      </w:pPr>
      <w:r>
        <w:t>Maximum penalty:  500 penalty units, imprisonment for 5 years or both.</w:t>
      </w:r>
    </w:p>
    <w:p w14:paraId="0D5BB24F" w14:textId="77777777" w:rsidR="006E1548" w:rsidRDefault="006E1548" w:rsidP="006E1548">
      <w:pPr>
        <w:pStyle w:val="AH5Sec"/>
      </w:pPr>
      <w:bookmarkStart w:id="319" w:name="_Toc161220272"/>
      <w:r w:rsidRPr="003510AB">
        <w:rPr>
          <w:rStyle w:val="CharSectNo"/>
        </w:rPr>
        <w:t>709</w:t>
      </w:r>
      <w:r>
        <w:tab/>
        <w:t>Threatening etc witness, interpreter, intermediary or juror</w:t>
      </w:r>
      <w:bookmarkEnd w:id="319"/>
    </w:p>
    <w:p w14:paraId="11D44496" w14:textId="77777777" w:rsidR="00932C34" w:rsidRDefault="00932C34">
      <w:pPr>
        <w:pStyle w:val="Amainreturn"/>
      </w:pPr>
      <w:r>
        <w:t>A person commits an offence if the person causes or threatens to cause a detriment to someone else with the intention that the other person or a third person will—</w:t>
      </w:r>
    </w:p>
    <w:p w14:paraId="1757F7B3" w14:textId="77777777" w:rsidR="006E1548" w:rsidRDefault="006E1548" w:rsidP="006E1548">
      <w:pPr>
        <w:pStyle w:val="Apara"/>
      </w:pPr>
      <w:r>
        <w:tab/>
        <w:t>(a)</w:t>
      </w:r>
      <w:r>
        <w:tab/>
        <w:t>not attend as a witness, interpreter, intermediary or juror in a legal proceeding; or</w:t>
      </w:r>
    </w:p>
    <w:p w14:paraId="24C65343" w14:textId="77777777" w:rsidR="00932C34" w:rsidRDefault="00932C34">
      <w:pPr>
        <w:pStyle w:val="Apara"/>
      </w:pPr>
      <w:r>
        <w:tab/>
        <w:t>(b)</w:t>
      </w:r>
      <w:r>
        <w:tab/>
        <w:t>give false or misleading evidence in a legal proceeding; or</w:t>
      </w:r>
    </w:p>
    <w:p w14:paraId="677504E2" w14:textId="77777777" w:rsidR="00932C34" w:rsidRDefault="00932C34">
      <w:pPr>
        <w:pStyle w:val="Apara"/>
      </w:pPr>
      <w:r>
        <w:tab/>
        <w:t>(c)</w:t>
      </w:r>
      <w:r>
        <w:tab/>
        <w:t>withhold true evidence in a legal proceeding; or</w:t>
      </w:r>
    </w:p>
    <w:p w14:paraId="0F494040" w14:textId="77777777" w:rsidR="00932C34" w:rsidRDefault="00932C34">
      <w:pPr>
        <w:pStyle w:val="Apara"/>
      </w:pPr>
      <w:r>
        <w:tab/>
        <w:t>(d)</w:t>
      </w:r>
      <w:r>
        <w:tab/>
        <w:t>give a false or misleading interpretation as an interpreter in a legal proceeding; or</w:t>
      </w:r>
    </w:p>
    <w:p w14:paraId="08328B2E" w14:textId="77777777" w:rsidR="00932C34" w:rsidRDefault="00932C34">
      <w:pPr>
        <w:pStyle w:val="Apara"/>
      </w:pPr>
      <w:r>
        <w:tab/>
        <w:t>(e)</w:t>
      </w:r>
      <w:r>
        <w:tab/>
        <w:t>improperly make a decision as a juror in a legal proceeding; or</w:t>
      </w:r>
    </w:p>
    <w:p w14:paraId="16121278" w14:textId="77777777" w:rsidR="00932C34" w:rsidRDefault="00932C34" w:rsidP="00AB478E">
      <w:pPr>
        <w:pStyle w:val="Apara"/>
        <w:keepNext/>
      </w:pPr>
      <w:r>
        <w:tab/>
        <w:t>(f)</w:t>
      </w:r>
      <w:r>
        <w:tab/>
        <w:t>improperly influence a juror in a legal proceeding.</w:t>
      </w:r>
    </w:p>
    <w:p w14:paraId="4E5B4642" w14:textId="77777777" w:rsidR="00932C34" w:rsidRDefault="00932C34" w:rsidP="00633906">
      <w:pPr>
        <w:pStyle w:val="Penalty"/>
      </w:pPr>
      <w:r>
        <w:t>Maximum penalty:  500 penalty units, imprisonment for 5 years or both.</w:t>
      </w:r>
    </w:p>
    <w:p w14:paraId="1EA32274" w14:textId="77777777" w:rsidR="00313D1C" w:rsidRPr="00BA2DB9" w:rsidRDefault="00313D1C" w:rsidP="00313D1C">
      <w:pPr>
        <w:pStyle w:val="AH5Sec"/>
      </w:pPr>
      <w:bookmarkStart w:id="320" w:name="_Toc161220273"/>
      <w:r w:rsidRPr="003510AB">
        <w:rPr>
          <w:rStyle w:val="CharSectNo"/>
        </w:rPr>
        <w:lastRenderedPageBreak/>
        <w:t>709A</w:t>
      </w:r>
      <w:r w:rsidRPr="00BA2DB9">
        <w:tab/>
        <w:t>Threatening etc participant in criminal investigation</w:t>
      </w:r>
      <w:bookmarkEnd w:id="320"/>
    </w:p>
    <w:p w14:paraId="736D72C3" w14:textId="77777777" w:rsidR="00313D1C" w:rsidRPr="00BA2DB9" w:rsidRDefault="00313D1C" w:rsidP="00313D1C">
      <w:pPr>
        <w:pStyle w:val="Amain"/>
      </w:pPr>
      <w:r w:rsidRPr="00BA2DB9">
        <w:tab/>
        <w:t>(1)</w:t>
      </w:r>
      <w:r w:rsidRPr="00BA2DB9">
        <w:tab/>
        <w:t>A person commits an offence if the person causes or threatens to cause a detriment to someone else with the intention that the other person or a third person will—</w:t>
      </w:r>
    </w:p>
    <w:p w14:paraId="48D88CA3" w14:textId="77777777" w:rsidR="00313D1C" w:rsidRPr="00BA2DB9" w:rsidRDefault="00313D1C" w:rsidP="00313D1C">
      <w:pPr>
        <w:pStyle w:val="Apara"/>
      </w:pPr>
      <w:r>
        <w:tab/>
        <w:t>(a)</w:t>
      </w:r>
      <w:r>
        <w:tab/>
      </w:r>
      <w:r w:rsidRPr="00BA2DB9">
        <w:t>not participate in a criminal investigation; or</w:t>
      </w:r>
    </w:p>
    <w:p w14:paraId="36983556" w14:textId="77777777" w:rsidR="00313D1C" w:rsidRPr="00BA2DB9" w:rsidRDefault="00313D1C" w:rsidP="00313D1C">
      <w:pPr>
        <w:pStyle w:val="Apara"/>
      </w:pPr>
      <w:r>
        <w:tab/>
        <w:t>(b)</w:t>
      </w:r>
      <w:r>
        <w:tab/>
      </w:r>
      <w:r w:rsidRPr="00BA2DB9">
        <w:t>give false or misleading evidence in a criminal investigation; or</w:t>
      </w:r>
    </w:p>
    <w:p w14:paraId="08430235" w14:textId="77777777" w:rsidR="00313D1C" w:rsidRPr="00BA2DB9" w:rsidRDefault="00313D1C" w:rsidP="00313D1C">
      <w:pPr>
        <w:pStyle w:val="Apara"/>
      </w:pPr>
      <w:r>
        <w:tab/>
        <w:t>(c)</w:t>
      </w:r>
      <w:r>
        <w:tab/>
      </w:r>
      <w:r w:rsidRPr="00BA2DB9">
        <w:t>withhold true evidence in a criminal investigation; or</w:t>
      </w:r>
    </w:p>
    <w:p w14:paraId="0DB85631" w14:textId="77777777" w:rsidR="00313D1C" w:rsidRDefault="00313D1C" w:rsidP="00313D1C">
      <w:pPr>
        <w:pStyle w:val="Apara"/>
      </w:pPr>
      <w:r>
        <w:tab/>
        <w:t>(d)</w:t>
      </w:r>
      <w:r>
        <w:tab/>
      </w:r>
      <w:r w:rsidRPr="00BA2DB9">
        <w:t xml:space="preserve">give a false or misleading interpretation as an interpreter in a criminal investigation; or </w:t>
      </w:r>
    </w:p>
    <w:p w14:paraId="73CF4C59" w14:textId="77777777" w:rsidR="00DD3CF5" w:rsidRPr="00BA2DB9" w:rsidRDefault="00DD3CF5" w:rsidP="00690C2E">
      <w:pPr>
        <w:pStyle w:val="Apara"/>
      </w:pPr>
      <w:r>
        <w:tab/>
        <w:t>(e)</w:t>
      </w:r>
      <w:r>
        <w:tab/>
        <w:t>assist a witness to communicate evidence as an intermediary in a criminal investigation in a way that makes the evidence false or misleading; or</w:t>
      </w:r>
    </w:p>
    <w:p w14:paraId="72B0D529" w14:textId="77777777" w:rsidR="00313D1C" w:rsidRPr="00BA2DB9" w:rsidRDefault="00313D1C" w:rsidP="00313D1C">
      <w:pPr>
        <w:pStyle w:val="Apara"/>
      </w:pPr>
      <w:r>
        <w:tab/>
        <w:t>(</w:t>
      </w:r>
      <w:r w:rsidR="00DD3CF5">
        <w:t>f</w:t>
      </w:r>
      <w:r>
        <w:t>)</w:t>
      </w:r>
      <w:r>
        <w:tab/>
      </w:r>
      <w:r w:rsidRPr="00BA2DB9">
        <w:t xml:space="preserve">improperly make a decision as a participant in a criminal investigation; or </w:t>
      </w:r>
    </w:p>
    <w:p w14:paraId="04EE7637" w14:textId="77777777" w:rsidR="00313D1C" w:rsidRPr="00BA2DB9" w:rsidRDefault="00313D1C" w:rsidP="00AB478E">
      <w:pPr>
        <w:pStyle w:val="Apara"/>
        <w:keepNext/>
      </w:pPr>
      <w:r>
        <w:tab/>
        <w:t>(</w:t>
      </w:r>
      <w:r w:rsidR="00DD3CF5">
        <w:t>g</w:t>
      </w:r>
      <w:r>
        <w:t>)</w:t>
      </w:r>
      <w:r>
        <w:tab/>
      </w:r>
      <w:r w:rsidRPr="00BA2DB9">
        <w:t xml:space="preserve">improperly influence a participant in a criminal investigation. </w:t>
      </w:r>
    </w:p>
    <w:p w14:paraId="4B39DA3F" w14:textId="77777777" w:rsidR="00313D1C" w:rsidRPr="00BA2DB9" w:rsidRDefault="00313D1C" w:rsidP="00313D1C">
      <w:pPr>
        <w:pStyle w:val="Penalty"/>
      </w:pPr>
      <w:r w:rsidRPr="00BA2DB9">
        <w:t>Maximum penalty:  500 penalty units, imprisonment for 5 years or both.</w:t>
      </w:r>
    </w:p>
    <w:p w14:paraId="05767A8F" w14:textId="77777777" w:rsidR="00313D1C" w:rsidRPr="00BA2DB9" w:rsidRDefault="00313D1C" w:rsidP="00313D1C">
      <w:pPr>
        <w:pStyle w:val="Amain"/>
      </w:pPr>
      <w:r w:rsidRPr="00BA2DB9">
        <w:tab/>
        <w:t>(2)</w:t>
      </w:r>
      <w:r w:rsidRPr="00BA2DB9">
        <w:tab/>
        <w:t xml:space="preserve">In this section, a person </w:t>
      </w:r>
      <w:r w:rsidRPr="00290C05">
        <w:rPr>
          <w:rStyle w:val="charBoldItals"/>
        </w:rPr>
        <w:t>participates in a criminal investigation</w:t>
      </w:r>
      <w:r w:rsidRPr="00BA2DB9">
        <w:t xml:space="preserve"> if the person participates in the investigation as a witness, victim or legal practitioner or is otherwise assisting police with their inquiries.</w:t>
      </w:r>
    </w:p>
    <w:p w14:paraId="2D4860FE" w14:textId="77777777" w:rsidR="00F305F0" w:rsidRDefault="00F305F0" w:rsidP="00F305F0">
      <w:pPr>
        <w:pStyle w:val="AH5Sec"/>
      </w:pPr>
      <w:bookmarkStart w:id="321" w:name="_Toc161220274"/>
      <w:r w:rsidRPr="003510AB">
        <w:rPr>
          <w:rStyle w:val="CharSectNo"/>
        </w:rPr>
        <w:t>710</w:t>
      </w:r>
      <w:r>
        <w:tab/>
        <w:t>Preventing attendance etc of witness, interpreter, intermediary or juror</w:t>
      </w:r>
      <w:bookmarkEnd w:id="321"/>
    </w:p>
    <w:p w14:paraId="4CBDCE15" w14:textId="77777777" w:rsidR="00932C34" w:rsidRDefault="00932C34" w:rsidP="00633906">
      <w:pPr>
        <w:pStyle w:val="Amainreturn"/>
        <w:keepNext/>
      </w:pPr>
      <w:r>
        <w:t>A person commits an offence if the person, by his or her conduct, intentionally prevents someone else from—</w:t>
      </w:r>
    </w:p>
    <w:p w14:paraId="2897E55B" w14:textId="77777777" w:rsidR="00F305F0" w:rsidRDefault="00F305F0" w:rsidP="00F305F0">
      <w:pPr>
        <w:pStyle w:val="Apara"/>
      </w:pPr>
      <w:r>
        <w:tab/>
        <w:t>(a)</w:t>
      </w:r>
      <w:r>
        <w:tab/>
        <w:t>attending as a witness, interpreter, intermediary or juror in a legal proceeding; or</w:t>
      </w:r>
    </w:p>
    <w:p w14:paraId="664692D9" w14:textId="77777777" w:rsidR="00932C34" w:rsidRDefault="00932C34" w:rsidP="00010A48">
      <w:pPr>
        <w:pStyle w:val="Apara"/>
        <w:keepNext/>
      </w:pPr>
      <w:r>
        <w:lastRenderedPageBreak/>
        <w:tab/>
        <w:t>(b)</w:t>
      </w:r>
      <w:r>
        <w:tab/>
        <w:t>answering a question the other person is required by law to answer in a legal proceeding.</w:t>
      </w:r>
    </w:p>
    <w:p w14:paraId="3C7C70EA" w14:textId="77777777" w:rsidR="00932C34" w:rsidRDefault="00932C34" w:rsidP="00AB478E">
      <w:pPr>
        <w:pStyle w:val="Penalty"/>
      </w:pPr>
      <w:r>
        <w:t>Maximum penalty:  500 penalty units, imprisonment for 5 years or both.</w:t>
      </w:r>
    </w:p>
    <w:p w14:paraId="0D0491EF" w14:textId="77777777" w:rsidR="00932C34" w:rsidRDefault="00932C34">
      <w:pPr>
        <w:pStyle w:val="AH5Sec"/>
      </w:pPr>
      <w:bookmarkStart w:id="322" w:name="_Toc161220275"/>
      <w:r w:rsidRPr="003510AB">
        <w:rPr>
          <w:rStyle w:val="CharSectNo"/>
        </w:rPr>
        <w:t>711</w:t>
      </w:r>
      <w:r>
        <w:tab/>
        <w:t>Preventing production of thing in evidence</w:t>
      </w:r>
      <w:bookmarkEnd w:id="322"/>
    </w:p>
    <w:p w14:paraId="035F37E6" w14:textId="77777777" w:rsidR="00932C34" w:rsidRDefault="00932C34">
      <w:pPr>
        <w:pStyle w:val="Amainreturn"/>
        <w:keepNext/>
      </w:pPr>
      <w:r>
        <w:t>A person commits an offence if the person, by his or her conduct, intentionally prevents someone else from producing in evidence in a legal proceeding a document or other thing that is required by law to be produced.</w:t>
      </w:r>
    </w:p>
    <w:p w14:paraId="76F01D43" w14:textId="77777777" w:rsidR="00932C34" w:rsidRDefault="00932C34">
      <w:pPr>
        <w:pStyle w:val="Penalty"/>
      </w:pPr>
      <w:r>
        <w:t>Maximum penalty:  500 penalty units, imprisonment for 5 years or both.</w:t>
      </w:r>
    </w:p>
    <w:p w14:paraId="749F81B5" w14:textId="77777777" w:rsidR="00932C34" w:rsidRDefault="00932C34">
      <w:pPr>
        <w:pStyle w:val="AH5Sec"/>
      </w:pPr>
      <w:bookmarkStart w:id="323" w:name="_Toc161220276"/>
      <w:r w:rsidRPr="003510AB">
        <w:rPr>
          <w:rStyle w:val="CharSectNo"/>
        </w:rPr>
        <w:t>712</w:t>
      </w:r>
      <w:r>
        <w:rPr>
          <w:rStyle w:val="CharSectno0"/>
        </w:rPr>
        <w:tab/>
      </w:r>
      <w:r>
        <w:t>Reprisal against person involved in proceeding</w:t>
      </w:r>
      <w:bookmarkEnd w:id="323"/>
    </w:p>
    <w:p w14:paraId="263FEC06" w14:textId="77777777" w:rsidR="00932C34" w:rsidRDefault="00932C34">
      <w:pPr>
        <w:pStyle w:val="Amain"/>
      </w:pPr>
      <w:r>
        <w:tab/>
        <w:t>(1)</w:t>
      </w:r>
      <w:r>
        <w:tab/>
        <w:t>A person commits an offence if the person causes or threatens to cause a detriment to a person involved in a legal proceeding—</w:t>
      </w:r>
    </w:p>
    <w:p w14:paraId="7D4E71FA" w14:textId="77777777" w:rsidR="00932C34" w:rsidRDefault="00932C34">
      <w:pPr>
        <w:pStyle w:val="Apara"/>
      </w:pPr>
      <w:r>
        <w:tab/>
        <w:t>(a)</w:t>
      </w:r>
      <w:r>
        <w:tab/>
        <w:t>because of something done by the involved person in the proceeding; and</w:t>
      </w:r>
    </w:p>
    <w:p w14:paraId="45776ED1" w14:textId="77777777" w:rsidR="00932C34" w:rsidRDefault="00932C34" w:rsidP="00AB478E">
      <w:pPr>
        <w:pStyle w:val="Apara"/>
        <w:keepNext/>
      </w:pPr>
      <w:r>
        <w:tab/>
        <w:t>(b)</w:t>
      </w:r>
      <w:r>
        <w:tab/>
        <w:t>in the belief that the involved person was an involved person who had done that thing.</w:t>
      </w:r>
    </w:p>
    <w:p w14:paraId="11E33074" w14:textId="77777777" w:rsidR="00932C34" w:rsidRDefault="00932C34" w:rsidP="00633906">
      <w:pPr>
        <w:pStyle w:val="Penalty"/>
      </w:pPr>
      <w:r>
        <w:t>Maximum penalty:  500 penalty units, imprisonment for 5 years or both.</w:t>
      </w:r>
    </w:p>
    <w:p w14:paraId="53C69487" w14:textId="77777777" w:rsidR="00932C34" w:rsidRDefault="00932C34" w:rsidP="00633906">
      <w:pPr>
        <w:pStyle w:val="Amain"/>
        <w:keepNext/>
      </w:pPr>
      <w:r>
        <w:tab/>
        <w:t>(2)</w:t>
      </w:r>
      <w:r>
        <w:tab/>
        <w:t>In this section:</w:t>
      </w:r>
    </w:p>
    <w:p w14:paraId="043CD657" w14:textId="77777777" w:rsidR="00F305F0" w:rsidRDefault="00F305F0" w:rsidP="00F305F0">
      <w:pPr>
        <w:pStyle w:val="aDef"/>
      </w:pPr>
      <w:r>
        <w:rPr>
          <w:rStyle w:val="charBoldItals"/>
        </w:rPr>
        <w:t>intermediary</w:t>
      </w:r>
      <w:r>
        <w:t xml:space="preserve"> includes a person who attends in the proceeding as an intermediary but is not called as an intermediary.</w:t>
      </w:r>
    </w:p>
    <w:p w14:paraId="2CF76C2C" w14:textId="77777777" w:rsidR="00932C34" w:rsidRDefault="00932C34">
      <w:pPr>
        <w:pStyle w:val="aDef"/>
      </w:pPr>
      <w:r w:rsidRPr="00290C05">
        <w:rPr>
          <w:rStyle w:val="charBoldItals"/>
        </w:rPr>
        <w:t>interpreter</w:t>
      </w:r>
      <w:r>
        <w:t xml:space="preserve"> includes a person who attends in the proceeding as an interpreter but is not called as an interpreter.</w:t>
      </w:r>
    </w:p>
    <w:p w14:paraId="2AFDA00A" w14:textId="77777777" w:rsidR="00932C34" w:rsidRDefault="00932C34" w:rsidP="00F52C07">
      <w:pPr>
        <w:pStyle w:val="aDef"/>
        <w:keepNext/>
      </w:pPr>
      <w:r w:rsidRPr="00290C05">
        <w:rPr>
          <w:rStyle w:val="charBoldItals"/>
        </w:rPr>
        <w:lastRenderedPageBreak/>
        <w:t>involved person</w:t>
      </w:r>
      <w:r>
        <w:t>, in relation to a legal proceeding, means—</w:t>
      </w:r>
    </w:p>
    <w:p w14:paraId="5EF1611E" w14:textId="77777777" w:rsidR="00932C34" w:rsidRDefault="00932C34">
      <w:pPr>
        <w:pStyle w:val="Apara"/>
      </w:pPr>
      <w:r>
        <w:tab/>
        <w:t>(a)</w:t>
      </w:r>
      <w:r>
        <w:tab/>
        <w:t>a judge, magistrate or member of a tribunal or other entity the proceeding is before; or</w:t>
      </w:r>
    </w:p>
    <w:p w14:paraId="6D27B2A8" w14:textId="77777777" w:rsidR="00932C34" w:rsidRDefault="00932C34">
      <w:pPr>
        <w:pStyle w:val="Apara"/>
      </w:pPr>
      <w:r>
        <w:tab/>
        <w:t>(b)</w:t>
      </w:r>
      <w:r>
        <w:tab/>
        <w:t>a registrar, deputy registrar or other official of the court, tribunal or other entity the proceeding is before; or</w:t>
      </w:r>
    </w:p>
    <w:p w14:paraId="26FDD36A" w14:textId="77777777" w:rsidR="00F305F0" w:rsidRDefault="00F305F0" w:rsidP="00F305F0">
      <w:pPr>
        <w:pStyle w:val="aDefpara"/>
      </w:pPr>
      <w:r>
        <w:tab/>
        <w:t>(c)</w:t>
      </w:r>
      <w:r>
        <w:tab/>
        <w:t>a witness, interpreter, intermediary, juror or lawyer involved in the proceeding; or</w:t>
      </w:r>
    </w:p>
    <w:p w14:paraId="72A45110" w14:textId="77777777" w:rsidR="00932C34" w:rsidRDefault="00932C34">
      <w:pPr>
        <w:pStyle w:val="Apara"/>
      </w:pPr>
      <w:r>
        <w:tab/>
        <w:t>(d)</w:t>
      </w:r>
      <w:r>
        <w:tab/>
        <w:t>for a criminal proceeding—a complainant, informant or party to the proceeding.</w:t>
      </w:r>
    </w:p>
    <w:p w14:paraId="24C6BE90" w14:textId="77777777" w:rsidR="00932C34" w:rsidRDefault="00932C34">
      <w:pPr>
        <w:pStyle w:val="aDef"/>
      </w:pPr>
      <w:r w:rsidRPr="00290C05">
        <w:rPr>
          <w:rStyle w:val="charBoldItals"/>
        </w:rPr>
        <w:t>witness</w:t>
      </w:r>
      <w:r>
        <w:t xml:space="preserve"> includes a person who attends in the proceeding as a witness but is not called as a witness.</w:t>
      </w:r>
    </w:p>
    <w:p w14:paraId="77895594" w14:textId="77777777" w:rsidR="00E91831" w:rsidRDefault="00E91831" w:rsidP="00E91831">
      <w:pPr>
        <w:pStyle w:val="AH5Sec"/>
      </w:pPr>
      <w:bookmarkStart w:id="324" w:name="_Toc161220277"/>
      <w:r w:rsidRPr="003510AB">
        <w:rPr>
          <w:rStyle w:val="CharSectNo"/>
        </w:rPr>
        <w:t>712A</w:t>
      </w:r>
      <w:r>
        <w:tab/>
        <w:t>Publishing identifying information about childrens proceedings</w:t>
      </w:r>
      <w:bookmarkEnd w:id="324"/>
      <w:r>
        <w:t xml:space="preserve"> </w:t>
      </w:r>
    </w:p>
    <w:p w14:paraId="6AA5029A" w14:textId="77777777" w:rsidR="00E91831" w:rsidRDefault="00E91831" w:rsidP="00AB478E">
      <w:pPr>
        <w:pStyle w:val="Amain"/>
        <w:keepNext/>
      </w:pPr>
      <w:r>
        <w:tab/>
        <w:t>(1)</w:t>
      </w:r>
      <w:r>
        <w:tab/>
        <w:t>A person commits an offence if the person publishes information that identifies someone else as a person who is or was a child or young person the subject of a childrens proceeding.</w:t>
      </w:r>
    </w:p>
    <w:p w14:paraId="5761C741" w14:textId="77777777" w:rsidR="00E91831" w:rsidRDefault="00E91831" w:rsidP="00CB21E5">
      <w:pPr>
        <w:pStyle w:val="Penalty"/>
      </w:pPr>
      <w:r>
        <w:t>Maximum penalty:  300 penalty units, imprisonment for 3 years or both.</w:t>
      </w:r>
    </w:p>
    <w:p w14:paraId="5D25E560" w14:textId="77777777" w:rsidR="00E91831" w:rsidRDefault="00E91831" w:rsidP="00E91831">
      <w:pPr>
        <w:pStyle w:val="Amain"/>
      </w:pPr>
      <w:r>
        <w:tab/>
        <w:t>(2)</w:t>
      </w:r>
      <w:r>
        <w:tab/>
        <w:t>Information that identifies someone includes information that—</w:t>
      </w:r>
    </w:p>
    <w:p w14:paraId="11DD68C6" w14:textId="77777777" w:rsidR="00E91831" w:rsidRDefault="00E91831" w:rsidP="00E91831">
      <w:pPr>
        <w:pStyle w:val="Apara"/>
      </w:pPr>
      <w:r>
        <w:tab/>
        <w:t>(a)</w:t>
      </w:r>
      <w:r>
        <w:tab/>
        <w:t>discloses the name, address or suburb of the person, or of a family member of the person; or</w:t>
      </w:r>
    </w:p>
    <w:p w14:paraId="76091FAF" w14:textId="77777777" w:rsidR="00E91831" w:rsidRDefault="00E91831" w:rsidP="00EF4BBA">
      <w:pPr>
        <w:pStyle w:val="Apara"/>
        <w:keepNext/>
      </w:pPr>
      <w:r>
        <w:tab/>
        <w:t>(b)</w:t>
      </w:r>
      <w:r>
        <w:tab/>
        <w:t>would allow the identity of the person as a child or young person the subject of a childrens proceeding to be worked out.</w:t>
      </w:r>
    </w:p>
    <w:p w14:paraId="57117FC6" w14:textId="77777777" w:rsidR="00E91831" w:rsidRDefault="00E91831" w:rsidP="00EF4BBA">
      <w:pPr>
        <w:pStyle w:val="aExamHdgpar"/>
      </w:pPr>
      <w:r>
        <w:t>Example—par (b)</w:t>
      </w:r>
    </w:p>
    <w:p w14:paraId="555FAADE" w14:textId="77777777" w:rsidR="00E91831" w:rsidRDefault="00E91831" w:rsidP="00EF4BBA">
      <w:pPr>
        <w:pStyle w:val="aExampar"/>
        <w:keepNext/>
      </w:pPr>
      <w:r>
        <w:t>the child’s or young person’s relationship to another person</w:t>
      </w:r>
    </w:p>
    <w:p w14:paraId="522ADB9E" w14:textId="77777777" w:rsidR="00E91831" w:rsidRDefault="00E91831" w:rsidP="00E91831">
      <w:pPr>
        <w:pStyle w:val="Amain"/>
      </w:pPr>
      <w:r>
        <w:tab/>
        <w:t>(3)</w:t>
      </w:r>
      <w:r>
        <w:tab/>
        <w:t>This section does not apply if—</w:t>
      </w:r>
    </w:p>
    <w:p w14:paraId="5138157D" w14:textId="77777777" w:rsidR="00E91831" w:rsidRDefault="00E91831" w:rsidP="00E91831">
      <w:pPr>
        <w:pStyle w:val="Apara"/>
      </w:pPr>
      <w:r>
        <w:tab/>
        <w:t>(a)</w:t>
      </w:r>
      <w:r>
        <w:tab/>
        <w:t>the person the subject of the proceeding is an adult and consents to the publication of the information; or</w:t>
      </w:r>
    </w:p>
    <w:p w14:paraId="6F9D351F" w14:textId="77777777" w:rsidR="00E91831" w:rsidRDefault="00E91831" w:rsidP="00E91831">
      <w:pPr>
        <w:pStyle w:val="Apara"/>
      </w:pPr>
      <w:r>
        <w:lastRenderedPageBreak/>
        <w:tab/>
        <w:t>(b)</w:t>
      </w:r>
      <w:r>
        <w:tab/>
        <w:t>the person the subject of the proceeding has died and—</w:t>
      </w:r>
    </w:p>
    <w:p w14:paraId="7D0BE8DC" w14:textId="77777777" w:rsidR="00E91831" w:rsidRDefault="00E91831" w:rsidP="00E91831">
      <w:pPr>
        <w:pStyle w:val="Asubpara"/>
      </w:pPr>
      <w:r>
        <w:tab/>
        <w:t>(i)</w:t>
      </w:r>
      <w:r>
        <w:tab/>
        <w:t>the person’s legal personal representative consents to the publication of the information; or</w:t>
      </w:r>
    </w:p>
    <w:p w14:paraId="4CF130D7" w14:textId="77777777" w:rsidR="00E91831" w:rsidRDefault="00E91831" w:rsidP="00E91831">
      <w:pPr>
        <w:pStyle w:val="Asubpara"/>
      </w:pPr>
      <w:r>
        <w:tab/>
        <w:t>(ii)</w:t>
      </w:r>
      <w:r>
        <w:tab/>
        <w:t>the information is published more than 100 years after the person’s death.</w:t>
      </w:r>
    </w:p>
    <w:p w14:paraId="5BEB77C1" w14:textId="07310DB2" w:rsidR="00E91831" w:rsidRDefault="00E91831" w:rsidP="00E91831">
      <w:pPr>
        <w:pStyle w:val="Amain"/>
      </w:pPr>
      <w:r>
        <w:tab/>
        <w:t>(4)</w:t>
      </w:r>
      <w:r>
        <w:tab/>
        <w:t xml:space="preserve">To remove any doubt, this section applies to everyone, including, for a proceeding under the </w:t>
      </w:r>
      <w:hyperlink r:id="rId84" w:tooltip="A2008-19" w:history="1">
        <w:r w:rsidR="00290C05" w:rsidRPr="00290C05">
          <w:rPr>
            <w:rStyle w:val="charCitHyperlinkItal"/>
          </w:rPr>
          <w:t>Children and Young People Act 2008</w:t>
        </w:r>
      </w:hyperlink>
      <w:r>
        <w:t>, people required or entitled to attend the proceeding.</w:t>
      </w:r>
    </w:p>
    <w:p w14:paraId="735E042C" w14:textId="77777777" w:rsidR="00E91831" w:rsidRDefault="00E91831" w:rsidP="0084388A">
      <w:pPr>
        <w:pStyle w:val="Amain"/>
        <w:keepNext/>
      </w:pPr>
      <w:r>
        <w:tab/>
        <w:t>(5)</w:t>
      </w:r>
      <w:r>
        <w:tab/>
        <w:t>In this section:</w:t>
      </w:r>
    </w:p>
    <w:p w14:paraId="78D2FCC0" w14:textId="6200F1A0" w:rsidR="00E91831" w:rsidRDefault="00E91831" w:rsidP="00E91831">
      <w:pPr>
        <w:pStyle w:val="aDef"/>
      </w:pPr>
      <w:r w:rsidRPr="00290C05">
        <w:rPr>
          <w:rStyle w:val="charBoldItals"/>
        </w:rPr>
        <w:t>child</w:t>
      </w:r>
      <w:r>
        <w:t xml:space="preserve">—see the </w:t>
      </w:r>
      <w:hyperlink r:id="rId85" w:tooltip="A2008-19" w:history="1">
        <w:r w:rsidR="00290C05" w:rsidRPr="00290C05">
          <w:rPr>
            <w:rStyle w:val="charCitHyperlinkItal"/>
          </w:rPr>
          <w:t>Children and Young People Act 2008</w:t>
        </w:r>
      </w:hyperlink>
      <w:r>
        <w:t>, section 11.</w:t>
      </w:r>
    </w:p>
    <w:p w14:paraId="513739D3" w14:textId="77777777" w:rsidR="00E91831" w:rsidRDefault="00E91831" w:rsidP="00E91831">
      <w:pPr>
        <w:pStyle w:val="aDef"/>
      </w:pPr>
      <w:r w:rsidRPr="00290C05">
        <w:rPr>
          <w:rStyle w:val="charBoldItals"/>
        </w:rPr>
        <w:t>childrens proceeding</w:t>
      </w:r>
      <w:r>
        <w:t>—a child or young person is or was the subject of a childrens proceeding if—</w:t>
      </w:r>
    </w:p>
    <w:p w14:paraId="4EB23908" w14:textId="64382243" w:rsidR="00E91831" w:rsidRDefault="00E91831" w:rsidP="00E91831">
      <w:pPr>
        <w:pStyle w:val="aDefpara"/>
      </w:pPr>
      <w:r>
        <w:tab/>
        <w:t>(a)</w:t>
      </w:r>
      <w:r>
        <w:tab/>
        <w:t xml:space="preserve">the child or young person is or was the subject of a proceeding under the </w:t>
      </w:r>
      <w:hyperlink r:id="rId86" w:tooltip="A2008-19" w:history="1">
        <w:r w:rsidR="00290C05" w:rsidRPr="00290C05">
          <w:rPr>
            <w:rStyle w:val="charCitHyperlinkItal"/>
          </w:rPr>
          <w:t>Children and Young People Act 2008</w:t>
        </w:r>
      </w:hyperlink>
      <w:r>
        <w:t>; or</w:t>
      </w:r>
    </w:p>
    <w:p w14:paraId="2642B888" w14:textId="77777777" w:rsidR="00E91831" w:rsidRDefault="00E91831" w:rsidP="00E91831">
      <w:pPr>
        <w:pStyle w:val="aDefpara"/>
      </w:pPr>
      <w:r>
        <w:tab/>
        <w:t>(b)</w:t>
      </w:r>
      <w:r>
        <w:tab/>
        <w:t>any of the following orders is or was in force under that Act for the child or young person:</w:t>
      </w:r>
    </w:p>
    <w:p w14:paraId="68ADFDF7" w14:textId="77777777" w:rsidR="00E91831" w:rsidRDefault="00E91831" w:rsidP="00E91831">
      <w:pPr>
        <w:pStyle w:val="aDefsubpara"/>
      </w:pPr>
      <w:r>
        <w:tab/>
        <w:t>(i)</w:t>
      </w:r>
      <w:r>
        <w:tab/>
        <w:t xml:space="preserve">a care and protection order; </w:t>
      </w:r>
    </w:p>
    <w:p w14:paraId="75F4CE49" w14:textId="77777777" w:rsidR="00E91831" w:rsidRDefault="00E91831" w:rsidP="00E91831">
      <w:pPr>
        <w:pStyle w:val="aDefsubpara"/>
      </w:pPr>
      <w:r>
        <w:tab/>
        <w:t>(ii)</w:t>
      </w:r>
      <w:r>
        <w:tab/>
        <w:t>an interim care and protection order;</w:t>
      </w:r>
    </w:p>
    <w:p w14:paraId="4B9AB364" w14:textId="77777777" w:rsidR="00E91831" w:rsidRDefault="00E91831" w:rsidP="00E91831">
      <w:pPr>
        <w:pStyle w:val="aDefsubpara"/>
      </w:pPr>
      <w:r>
        <w:tab/>
        <w:t>(iii)</w:t>
      </w:r>
      <w:r>
        <w:tab/>
        <w:t>an appraisal order;</w:t>
      </w:r>
    </w:p>
    <w:p w14:paraId="3D52ABDD" w14:textId="77777777" w:rsidR="00691895" w:rsidRPr="008D5E96" w:rsidRDefault="00691895" w:rsidP="008D5E96">
      <w:pPr>
        <w:pStyle w:val="Asubpara"/>
      </w:pPr>
      <w:r w:rsidRPr="008D5E96">
        <w:tab/>
        <w:t>(iv)</w:t>
      </w:r>
      <w:r w:rsidRPr="008D5E96">
        <w:tab/>
        <w:t>an intensive therapy order; or</w:t>
      </w:r>
    </w:p>
    <w:p w14:paraId="2798134E" w14:textId="77777777" w:rsidR="00691895" w:rsidRPr="00B94926" w:rsidRDefault="00691895" w:rsidP="00691895">
      <w:pPr>
        <w:pStyle w:val="Asubpara"/>
      </w:pPr>
      <w:r w:rsidRPr="00B94926">
        <w:tab/>
        <w:t>(v)</w:t>
      </w:r>
      <w:r w:rsidRPr="00B94926">
        <w:tab/>
        <w:t>an interim intensive therapy order; or</w:t>
      </w:r>
    </w:p>
    <w:p w14:paraId="4D4C3ACA" w14:textId="77777777" w:rsidR="00E91831" w:rsidRDefault="00E91831" w:rsidP="00E91831">
      <w:pPr>
        <w:pStyle w:val="aDefpara"/>
      </w:pPr>
      <w:r>
        <w:tab/>
        <w:t>(c)</w:t>
      </w:r>
      <w:r>
        <w:tab/>
        <w:t>the child or young person is or was the subject of a child concern report under that Act; or</w:t>
      </w:r>
    </w:p>
    <w:p w14:paraId="00783DBD" w14:textId="77777777" w:rsidR="00260203" w:rsidRPr="004573C3" w:rsidRDefault="00260203" w:rsidP="006E57C4">
      <w:pPr>
        <w:pStyle w:val="Apara"/>
        <w:keepNext/>
      </w:pPr>
      <w:r w:rsidRPr="004573C3">
        <w:lastRenderedPageBreak/>
        <w:tab/>
        <w:t>(</w:t>
      </w:r>
      <w:r w:rsidR="001E0AEB">
        <w:t>d</w:t>
      </w:r>
      <w:r w:rsidRPr="004573C3">
        <w:t>)</w:t>
      </w:r>
      <w:r w:rsidRPr="004573C3">
        <w:tab/>
        <w:t>the child or young person is or was the subject of a proceeding for a protection order under that Act, division 14.3.5 (Protection orders); or</w:t>
      </w:r>
    </w:p>
    <w:p w14:paraId="1FE533C9" w14:textId="17DE534A" w:rsidR="00260203" w:rsidRPr="004573C3" w:rsidRDefault="00260203" w:rsidP="00260203">
      <w:pPr>
        <w:pStyle w:val="aNotepar"/>
      </w:pPr>
      <w:r w:rsidRPr="004573C3">
        <w:rPr>
          <w:rStyle w:val="charItals"/>
        </w:rPr>
        <w:t>Note</w:t>
      </w:r>
      <w:r w:rsidRPr="004573C3">
        <w:rPr>
          <w:rStyle w:val="charItals"/>
        </w:rPr>
        <w:tab/>
      </w:r>
      <w:r w:rsidRPr="004573C3">
        <w:t xml:space="preserve">A </w:t>
      </w:r>
      <w:r w:rsidRPr="004573C3">
        <w:rPr>
          <w:rStyle w:val="charBoldItals"/>
        </w:rPr>
        <w:t>protection order</w:t>
      </w:r>
      <w:r w:rsidRPr="004573C3">
        <w:t xml:space="preserve"> under the</w:t>
      </w:r>
      <w:r w:rsidRPr="004573C3">
        <w:rPr>
          <w:rStyle w:val="charItals"/>
        </w:rPr>
        <w:t xml:space="preserve"> </w:t>
      </w:r>
      <w:hyperlink r:id="rId87" w:tooltip="A2008-19" w:history="1">
        <w:r w:rsidRPr="004573C3">
          <w:rPr>
            <w:rStyle w:val="charCitHyperlinkItal"/>
          </w:rPr>
          <w:t>Children and Young People Act 2008</w:t>
        </w:r>
      </w:hyperlink>
      <w:r w:rsidRPr="004573C3">
        <w:t xml:space="preserve">, div 14.3.5 means a protection order under the </w:t>
      </w:r>
      <w:hyperlink r:id="rId88" w:tooltip="A2016-42" w:history="1">
        <w:r w:rsidRPr="00765BC7">
          <w:rPr>
            <w:rStyle w:val="charCitHyperlinkItal"/>
          </w:rPr>
          <w:t>Family Violence Act 2016</w:t>
        </w:r>
      </w:hyperlink>
      <w:r w:rsidRPr="004573C3">
        <w:t xml:space="preserve"> or </w:t>
      </w:r>
      <w:hyperlink r:id="rId89" w:tooltip="A2016-43" w:history="1">
        <w:r w:rsidRPr="00765BC7">
          <w:rPr>
            <w:rStyle w:val="charCitHyperlinkItal"/>
          </w:rPr>
          <w:t>Personal Violence Act 2016</w:t>
        </w:r>
      </w:hyperlink>
      <w:r w:rsidRPr="004573C3">
        <w:t>.</w:t>
      </w:r>
    </w:p>
    <w:p w14:paraId="37005B5F" w14:textId="77777777" w:rsidR="00E91831" w:rsidRDefault="00E91831" w:rsidP="00D37116">
      <w:pPr>
        <w:pStyle w:val="aDefpara"/>
        <w:keepNext/>
      </w:pPr>
      <w:r>
        <w:tab/>
        <w:t>(</w:t>
      </w:r>
      <w:r w:rsidR="001E0AEB">
        <w:t>e</w:t>
      </w:r>
      <w:r>
        <w:t>)</w:t>
      </w:r>
      <w:r>
        <w:tab/>
        <w:t>the child or young person is or was the subject of—</w:t>
      </w:r>
    </w:p>
    <w:p w14:paraId="23BE1714" w14:textId="4B098BA4" w:rsidR="00E91831" w:rsidRDefault="00E91831" w:rsidP="00E91831">
      <w:pPr>
        <w:pStyle w:val="aDefsubpara"/>
      </w:pPr>
      <w:r>
        <w:tab/>
        <w:t>(i)</w:t>
      </w:r>
      <w:r>
        <w:tab/>
        <w:t xml:space="preserve">a proceeding under the </w:t>
      </w:r>
      <w:hyperlink r:id="rId90" w:tooltip="A1999-63" w:history="1">
        <w:r w:rsidR="00290C05" w:rsidRPr="00290C05">
          <w:rPr>
            <w:rStyle w:val="charCitHyperlinkItal"/>
          </w:rPr>
          <w:t>Children and Young People Act 1999</w:t>
        </w:r>
      </w:hyperlink>
      <w:r>
        <w:t>; or</w:t>
      </w:r>
    </w:p>
    <w:p w14:paraId="4E88280A" w14:textId="77777777" w:rsidR="00E91831" w:rsidRDefault="00E91831" w:rsidP="00E91831">
      <w:pPr>
        <w:pStyle w:val="aDefsubpara"/>
      </w:pPr>
      <w:r>
        <w:tab/>
        <w:t>(ii)</w:t>
      </w:r>
      <w:r>
        <w:tab/>
        <w:t>an order or report under that Act that corresponds to an order or report mentioned in paragraph (b) or (c); or</w:t>
      </w:r>
    </w:p>
    <w:p w14:paraId="5874F64D" w14:textId="208D7699" w:rsidR="00E91831" w:rsidRDefault="00E91831" w:rsidP="00E91831">
      <w:pPr>
        <w:pStyle w:val="aDefpara"/>
      </w:pPr>
      <w:r>
        <w:tab/>
        <w:t>(</w:t>
      </w:r>
      <w:r w:rsidR="001E0AEB">
        <w:t>f</w:t>
      </w:r>
      <w:r>
        <w:t>)</w:t>
      </w:r>
      <w:r>
        <w:tab/>
        <w:t xml:space="preserve">a </w:t>
      </w:r>
      <w:r w:rsidR="002F3CA6">
        <w:t>director</w:t>
      </w:r>
      <w:r w:rsidR="002F3CA6">
        <w:noBreakHyphen/>
        <w:t>general</w:t>
      </w:r>
      <w:r>
        <w:t xml:space="preserve"> has or had parental responsibility for the child or young person under the </w:t>
      </w:r>
      <w:hyperlink r:id="rId91" w:tooltip="A2008-19" w:history="1">
        <w:r w:rsidR="00290C05" w:rsidRPr="00290C05">
          <w:rPr>
            <w:rStyle w:val="charCitHyperlinkItal"/>
          </w:rPr>
          <w:t>Children and Young People Act 2008</w:t>
        </w:r>
      </w:hyperlink>
      <w:r>
        <w:t xml:space="preserve"> or the </w:t>
      </w:r>
      <w:hyperlink r:id="rId92" w:tooltip="A1999-63" w:history="1">
        <w:r w:rsidR="00290C05" w:rsidRPr="00290C05">
          <w:rPr>
            <w:rStyle w:val="charCitHyperlinkItal"/>
          </w:rPr>
          <w:t>Children and Young People Act 1999</w:t>
        </w:r>
      </w:hyperlink>
      <w:r>
        <w:t>; or</w:t>
      </w:r>
    </w:p>
    <w:p w14:paraId="1A19CCAE" w14:textId="77777777" w:rsidR="00E91831" w:rsidRDefault="00E91831" w:rsidP="00E91831">
      <w:pPr>
        <w:pStyle w:val="aDefpara"/>
      </w:pPr>
      <w:r>
        <w:tab/>
        <w:t>(</w:t>
      </w:r>
      <w:r w:rsidR="001E0AEB">
        <w:t>g</w:t>
      </w:r>
      <w:r>
        <w:t>)</w:t>
      </w:r>
      <w:r>
        <w:tab/>
        <w:t>the child or young person is or was the subject of a criminal proceeding; or</w:t>
      </w:r>
    </w:p>
    <w:p w14:paraId="6ACDE77B" w14:textId="49A8F909" w:rsidR="00E91831" w:rsidRDefault="00E91831" w:rsidP="00E91831">
      <w:pPr>
        <w:pStyle w:val="aDefpara"/>
      </w:pPr>
      <w:r>
        <w:tab/>
        <w:t>(</w:t>
      </w:r>
      <w:r w:rsidR="001E0AEB">
        <w:t>h</w:t>
      </w:r>
      <w:r>
        <w:t>)</w:t>
      </w:r>
      <w:r>
        <w:tab/>
        <w:t xml:space="preserve">the child or young person is or was the subject of a proceeding under the </w:t>
      </w:r>
      <w:hyperlink r:id="rId93" w:tooltip="A1992-8" w:history="1">
        <w:r w:rsidR="00290C05" w:rsidRPr="00290C05">
          <w:rPr>
            <w:rStyle w:val="charCitHyperlinkItal"/>
          </w:rPr>
          <w:t>Bail Act 1992</w:t>
        </w:r>
      </w:hyperlink>
      <w:r w:rsidR="0089581F">
        <w:t>; or</w:t>
      </w:r>
    </w:p>
    <w:p w14:paraId="78364354" w14:textId="1B596B31" w:rsidR="00260203" w:rsidRPr="004573C3" w:rsidRDefault="00260203" w:rsidP="00260203">
      <w:pPr>
        <w:pStyle w:val="Apara"/>
      </w:pPr>
      <w:r w:rsidRPr="004573C3">
        <w:tab/>
        <w:t>(</w:t>
      </w:r>
      <w:r w:rsidR="001E0AEB">
        <w:t>i</w:t>
      </w:r>
      <w:r w:rsidRPr="004573C3">
        <w:t>)</w:t>
      </w:r>
      <w:r w:rsidRPr="004573C3">
        <w:tab/>
        <w:t xml:space="preserve">the child or young person is or was the subject of a proceeding under the </w:t>
      </w:r>
      <w:hyperlink r:id="rId94" w:tooltip="A2016-42" w:history="1">
        <w:r w:rsidRPr="00765BC7">
          <w:rPr>
            <w:rStyle w:val="charCitHyperlinkItal"/>
          </w:rPr>
          <w:t>Family Violence Act 2016</w:t>
        </w:r>
      </w:hyperlink>
      <w:r w:rsidRPr="004573C3">
        <w:t xml:space="preserve"> or </w:t>
      </w:r>
      <w:hyperlink r:id="rId95" w:tooltip="A2016-43" w:history="1">
        <w:r w:rsidRPr="00765BC7">
          <w:rPr>
            <w:rStyle w:val="charCitHyperlinkItal"/>
          </w:rPr>
          <w:t>Personal Violence Act 2016</w:t>
        </w:r>
      </w:hyperlink>
      <w:r w:rsidRPr="004573C3">
        <w:t>; or</w:t>
      </w:r>
    </w:p>
    <w:p w14:paraId="54C1F236" w14:textId="3DE1EFB5" w:rsidR="00956FC7" w:rsidRPr="00710377" w:rsidRDefault="00956FC7" w:rsidP="00956FC7">
      <w:pPr>
        <w:pStyle w:val="aDefpara"/>
        <w:rPr>
          <w:lang w:eastAsia="en-AU"/>
        </w:rPr>
      </w:pPr>
      <w:r w:rsidRPr="00710377">
        <w:rPr>
          <w:lang w:eastAsia="en-AU"/>
        </w:rPr>
        <w:tab/>
        <w:t>(</w:t>
      </w:r>
      <w:r w:rsidR="001E0AEB">
        <w:rPr>
          <w:lang w:eastAsia="en-AU"/>
        </w:rPr>
        <w:t>j</w:t>
      </w:r>
      <w:r w:rsidRPr="00710377">
        <w:rPr>
          <w:lang w:eastAsia="en-AU"/>
        </w:rPr>
        <w:t>)</w:t>
      </w:r>
      <w:r w:rsidRPr="00710377">
        <w:rPr>
          <w:lang w:eastAsia="en-AU"/>
        </w:rPr>
        <w:tab/>
        <w:t xml:space="preserve">either of the following orders is or was in force under the </w:t>
      </w:r>
      <w:hyperlink r:id="rId96" w:tooltip="A2015-38" w:history="1">
        <w:r w:rsidR="00385C3D">
          <w:rPr>
            <w:rStyle w:val="charCitHyperlinkItal"/>
          </w:rPr>
          <w:t>Mental Health Act 2015</w:t>
        </w:r>
      </w:hyperlink>
      <w:r w:rsidRPr="00710377">
        <w:rPr>
          <w:lang w:eastAsia="en-AU"/>
        </w:rPr>
        <w:t xml:space="preserve"> for the child or young person:</w:t>
      </w:r>
    </w:p>
    <w:p w14:paraId="2F75F5D5" w14:textId="77777777" w:rsidR="00956FC7" w:rsidRPr="00710377" w:rsidRDefault="00956FC7" w:rsidP="00956FC7">
      <w:pPr>
        <w:pStyle w:val="aDefsubpara"/>
      </w:pPr>
      <w:r w:rsidRPr="00710377">
        <w:tab/>
        <w:t>(i)</w:t>
      </w:r>
      <w:r w:rsidRPr="00710377">
        <w:tab/>
        <w:t xml:space="preserve">a forensic mental health order; </w:t>
      </w:r>
    </w:p>
    <w:p w14:paraId="5B64BBA7" w14:textId="77777777" w:rsidR="00956FC7" w:rsidRDefault="00956FC7" w:rsidP="00A772C7">
      <w:pPr>
        <w:pStyle w:val="aDefsubpara"/>
      </w:pPr>
      <w:r w:rsidRPr="00710377">
        <w:tab/>
        <w:t>(ii)</w:t>
      </w:r>
      <w:r w:rsidRPr="00710377">
        <w:tab/>
        <w:t>a forensic community care order.</w:t>
      </w:r>
    </w:p>
    <w:p w14:paraId="427FD640" w14:textId="77777777" w:rsidR="00E91831" w:rsidRDefault="00E91831" w:rsidP="00E91831">
      <w:pPr>
        <w:pStyle w:val="aDef"/>
      </w:pPr>
      <w:r w:rsidRPr="00290C05">
        <w:rPr>
          <w:rStyle w:val="charBoldItals"/>
        </w:rPr>
        <w:t>proceeding</w:t>
      </w:r>
      <w:r>
        <w:t xml:space="preserve"> includes a proceeding started, or that existed, before the commencement of this section.</w:t>
      </w:r>
    </w:p>
    <w:p w14:paraId="3D4B3442" w14:textId="77777777" w:rsidR="00E91831" w:rsidRDefault="00E91831" w:rsidP="00F52C07">
      <w:pPr>
        <w:pStyle w:val="aDef"/>
        <w:keepLines/>
      </w:pPr>
      <w:r w:rsidRPr="00290C05">
        <w:rPr>
          <w:rStyle w:val="charBoldItals"/>
        </w:rPr>
        <w:lastRenderedPageBreak/>
        <w:t xml:space="preserve">publish </w:t>
      </w:r>
      <w:r>
        <w:t>means communicate or disseminate information in a way or to an extent that makes it available to, or likely to come to the notice of, the public or a section of the public or anyone else not lawfully entitled to the information</w:t>
      </w:r>
      <w:r>
        <w:rPr>
          <w:bCs/>
          <w:iCs/>
        </w:rPr>
        <w:t>.</w:t>
      </w:r>
    </w:p>
    <w:p w14:paraId="0920AE1C" w14:textId="19D61328" w:rsidR="00E91831" w:rsidRDefault="00E91831" w:rsidP="00E91831">
      <w:pPr>
        <w:pStyle w:val="aDef"/>
      </w:pPr>
      <w:r w:rsidRPr="00290C05">
        <w:rPr>
          <w:rStyle w:val="charBoldItals"/>
        </w:rPr>
        <w:t>young person</w:t>
      </w:r>
      <w:r>
        <w:t xml:space="preserve">—see the </w:t>
      </w:r>
      <w:hyperlink r:id="rId97" w:tooltip="A2008-19" w:history="1">
        <w:r w:rsidR="00290C05" w:rsidRPr="00290C05">
          <w:rPr>
            <w:rStyle w:val="charCitHyperlinkItal"/>
          </w:rPr>
          <w:t>Children and Young People Act 2008</w:t>
        </w:r>
      </w:hyperlink>
      <w:r>
        <w:t>, section</w:t>
      </w:r>
      <w:r w:rsidR="00F52C07">
        <w:t> </w:t>
      </w:r>
      <w:r>
        <w:t>12.</w:t>
      </w:r>
    </w:p>
    <w:p w14:paraId="45C40B63" w14:textId="77777777" w:rsidR="00932C34" w:rsidRPr="003510AB" w:rsidRDefault="00932C34">
      <w:pPr>
        <w:pStyle w:val="AH3Div"/>
      </w:pPr>
      <w:bookmarkStart w:id="325" w:name="_Toc161220278"/>
      <w:r w:rsidRPr="003510AB">
        <w:rPr>
          <w:rStyle w:val="CharDivNo"/>
        </w:rPr>
        <w:t>Division 7.2.4</w:t>
      </w:r>
      <w:r>
        <w:tab/>
      </w:r>
      <w:r w:rsidRPr="003510AB">
        <w:rPr>
          <w:rStyle w:val="CharDivText"/>
        </w:rPr>
        <w:t>Perverting the course of justice and related offences</w:t>
      </w:r>
      <w:bookmarkEnd w:id="325"/>
    </w:p>
    <w:p w14:paraId="0CF5BD0B" w14:textId="77777777" w:rsidR="00932C34" w:rsidRDefault="00932C34">
      <w:pPr>
        <w:pStyle w:val="AH5Sec"/>
      </w:pPr>
      <w:bookmarkStart w:id="326" w:name="_Toc161220279"/>
      <w:r w:rsidRPr="003510AB">
        <w:rPr>
          <w:rStyle w:val="CharSectNo"/>
        </w:rPr>
        <w:t>713</w:t>
      </w:r>
      <w:r>
        <w:tab/>
        <w:t>Perverting the course of justice</w:t>
      </w:r>
      <w:bookmarkEnd w:id="326"/>
    </w:p>
    <w:p w14:paraId="4A620DF0" w14:textId="77777777" w:rsidR="00932C34" w:rsidRDefault="00932C34" w:rsidP="00AB478E">
      <w:pPr>
        <w:pStyle w:val="Amain"/>
        <w:keepNext/>
      </w:pPr>
      <w:r>
        <w:tab/>
        <w:t>(1)</w:t>
      </w:r>
      <w:r>
        <w:tab/>
        <w:t>A person commits an offence if the person, by his or her conduct, intentionally perverts the course of justice.</w:t>
      </w:r>
    </w:p>
    <w:p w14:paraId="2EBD79D8" w14:textId="77777777" w:rsidR="00932C34" w:rsidRDefault="00932C34" w:rsidP="00AB478E">
      <w:pPr>
        <w:pStyle w:val="Penalty"/>
      </w:pPr>
      <w:r>
        <w:t>Maximum penalty:  700 penalty units, imprisonment for 7 years or both.</w:t>
      </w:r>
    </w:p>
    <w:p w14:paraId="35F81C26" w14:textId="77777777" w:rsidR="00932C34" w:rsidRDefault="00932C34">
      <w:pPr>
        <w:pStyle w:val="Amain"/>
      </w:pPr>
      <w:r>
        <w:tab/>
        <w:t>(2)</w:t>
      </w:r>
      <w:r>
        <w:tab/>
        <w:t>In this section:</w:t>
      </w:r>
    </w:p>
    <w:p w14:paraId="0A5CBEFE" w14:textId="77777777" w:rsidR="00932C34" w:rsidRDefault="00932C34">
      <w:pPr>
        <w:pStyle w:val="aDef"/>
      </w:pPr>
      <w:r w:rsidRPr="00290C05">
        <w:rPr>
          <w:rStyle w:val="charBoldItals"/>
        </w:rPr>
        <w:t>perverts</w:t>
      </w:r>
      <w:r>
        <w:t xml:space="preserve"> includes obstructs, prevents and defeats. </w:t>
      </w:r>
    </w:p>
    <w:p w14:paraId="2317B9F1" w14:textId="77777777" w:rsidR="00932C34" w:rsidRDefault="00932C34">
      <w:pPr>
        <w:pStyle w:val="AH5Sec"/>
        <w:rPr>
          <w:rStyle w:val="CharSectno0"/>
        </w:rPr>
      </w:pPr>
      <w:bookmarkStart w:id="327" w:name="_Toc161220280"/>
      <w:r w:rsidRPr="003510AB">
        <w:rPr>
          <w:rStyle w:val="CharSectNo"/>
        </w:rPr>
        <w:t>714</w:t>
      </w:r>
      <w:r>
        <w:rPr>
          <w:rStyle w:val="CharSectno0"/>
        </w:rPr>
        <w:tab/>
        <w:t>Publication that could cause miscarriage of justice</w:t>
      </w:r>
      <w:bookmarkEnd w:id="327"/>
    </w:p>
    <w:p w14:paraId="604517B5" w14:textId="77777777" w:rsidR="00932C34" w:rsidRDefault="00932C34">
      <w:pPr>
        <w:pStyle w:val="Amain"/>
      </w:pPr>
      <w:r>
        <w:tab/>
        <w:t>(1)</w:t>
      </w:r>
      <w:r>
        <w:tab/>
        <w:t>A person commits an offence if—</w:t>
      </w:r>
    </w:p>
    <w:p w14:paraId="55AB6DB1" w14:textId="77777777" w:rsidR="00932C34" w:rsidRDefault="00932C34">
      <w:pPr>
        <w:pStyle w:val="Apara"/>
      </w:pPr>
      <w:r>
        <w:tab/>
        <w:t>(a)</w:t>
      </w:r>
      <w:r>
        <w:tab/>
        <w:t>the person publishes something that could cause a miscarriage of justice in a legal proceeding; and</w:t>
      </w:r>
    </w:p>
    <w:p w14:paraId="2C9C1191" w14:textId="77777777" w:rsidR="00932C34" w:rsidRDefault="00932C34" w:rsidP="00EE7D20">
      <w:pPr>
        <w:pStyle w:val="Apara"/>
        <w:keepNext/>
      </w:pPr>
      <w:r>
        <w:tab/>
        <w:t>(b)</w:t>
      </w:r>
      <w:r>
        <w:tab/>
        <w:t>the person does so with the intention of causing a miscarriage of justice in the proceeding.</w:t>
      </w:r>
    </w:p>
    <w:p w14:paraId="7A5AC196" w14:textId="77777777" w:rsidR="00932C34" w:rsidRDefault="00932C34" w:rsidP="00AB478E">
      <w:pPr>
        <w:pStyle w:val="Penalty"/>
      </w:pPr>
      <w:r>
        <w:t>Maximum penalty:  1 000 penalty units, imprisonment for 10 years or both.</w:t>
      </w:r>
    </w:p>
    <w:p w14:paraId="06C19680" w14:textId="77777777" w:rsidR="00932C34" w:rsidRDefault="00932C34">
      <w:pPr>
        <w:pStyle w:val="Amain"/>
      </w:pPr>
      <w:r>
        <w:tab/>
        <w:t>(2)</w:t>
      </w:r>
      <w:r>
        <w:tab/>
        <w:t>A person commits an offence if—</w:t>
      </w:r>
    </w:p>
    <w:p w14:paraId="4BB75B7B" w14:textId="77777777" w:rsidR="00932C34" w:rsidRDefault="00932C34">
      <w:pPr>
        <w:pStyle w:val="Apara"/>
      </w:pPr>
      <w:r>
        <w:tab/>
        <w:t>(a)</w:t>
      </w:r>
      <w:r>
        <w:tab/>
        <w:t>the person publishes something that could cause a miscarriage of justice in a legal proceeding; and</w:t>
      </w:r>
    </w:p>
    <w:p w14:paraId="543D5340" w14:textId="77777777" w:rsidR="00932C34" w:rsidRDefault="00932C34">
      <w:pPr>
        <w:pStyle w:val="Apara"/>
      </w:pPr>
      <w:r>
        <w:lastRenderedPageBreak/>
        <w:tab/>
        <w:t>(b)</w:t>
      </w:r>
      <w:r>
        <w:tab/>
        <w:t>the person is reckless about whether publishing the thing could cause a miscarriage of justice in the proceeding.</w:t>
      </w:r>
    </w:p>
    <w:p w14:paraId="4FAFA8B9" w14:textId="77777777" w:rsidR="00932C34" w:rsidRDefault="00932C34">
      <w:pPr>
        <w:pStyle w:val="Penalty"/>
      </w:pPr>
      <w:r>
        <w:t>Maximum penalty:  700 penalty units, imprisonment for 7 years or both.</w:t>
      </w:r>
    </w:p>
    <w:p w14:paraId="20E89F52" w14:textId="77777777" w:rsidR="00932C34" w:rsidRDefault="00932C34">
      <w:pPr>
        <w:pStyle w:val="AH5Sec"/>
      </w:pPr>
      <w:bookmarkStart w:id="328" w:name="_Toc161220281"/>
      <w:r w:rsidRPr="003510AB">
        <w:rPr>
          <w:rStyle w:val="CharSectNo"/>
        </w:rPr>
        <w:t>715</w:t>
      </w:r>
      <w:r>
        <w:tab/>
        <w:t>False accusation of offence</w:t>
      </w:r>
      <w:bookmarkEnd w:id="328"/>
    </w:p>
    <w:p w14:paraId="1734C5AA" w14:textId="77777777" w:rsidR="00932C34" w:rsidRDefault="00932C34">
      <w:pPr>
        <w:pStyle w:val="Amain"/>
      </w:pPr>
      <w:r>
        <w:tab/>
        <w:t>(1)</w:t>
      </w:r>
      <w:r>
        <w:tab/>
        <w:t>A person commits an offence if the person makes an accusation to a law enforcement officer that someone else has committed an offence—</w:t>
      </w:r>
    </w:p>
    <w:p w14:paraId="5E8FB910" w14:textId="77777777" w:rsidR="00932C34" w:rsidRDefault="00932C34">
      <w:pPr>
        <w:pStyle w:val="Apara"/>
      </w:pPr>
      <w:r>
        <w:tab/>
        <w:t>(a)</w:t>
      </w:r>
      <w:r>
        <w:tab/>
        <w:t>knowing or believing that the other person did not commit the offence; and</w:t>
      </w:r>
    </w:p>
    <w:p w14:paraId="4ABB7E64" w14:textId="77777777" w:rsidR="00932C34" w:rsidRDefault="00932C34">
      <w:pPr>
        <w:pStyle w:val="Apara"/>
      </w:pPr>
      <w:r>
        <w:tab/>
        <w:t>(b)</w:t>
      </w:r>
      <w:r>
        <w:tab/>
        <w:t>intending that—</w:t>
      </w:r>
    </w:p>
    <w:p w14:paraId="15ECAB88" w14:textId="77777777" w:rsidR="00932C34" w:rsidRDefault="00932C34">
      <w:pPr>
        <w:pStyle w:val="Asubpara"/>
      </w:pPr>
      <w:r>
        <w:tab/>
        <w:t>(i)</w:t>
      </w:r>
      <w:r>
        <w:tab/>
        <w:t>the other person will be charged with committing the offence; or</w:t>
      </w:r>
    </w:p>
    <w:p w14:paraId="337D34C8" w14:textId="77777777" w:rsidR="00932C34" w:rsidRDefault="00932C34" w:rsidP="00633906">
      <w:pPr>
        <w:pStyle w:val="Asubpara"/>
        <w:keepNext/>
      </w:pPr>
      <w:r>
        <w:tab/>
        <w:t>(ii)</w:t>
      </w:r>
      <w:r>
        <w:tab/>
        <w:t>law enforcement officers will be deflected from prosecuting the offender.</w:t>
      </w:r>
    </w:p>
    <w:p w14:paraId="655EB538" w14:textId="77777777" w:rsidR="00932C34" w:rsidRDefault="00932C34" w:rsidP="00AB478E">
      <w:pPr>
        <w:pStyle w:val="Penalty"/>
      </w:pPr>
      <w:r>
        <w:t>Maximum penalty:  500 penalty units, imprisonment for 5 years or both.</w:t>
      </w:r>
    </w:p>
    <w:p w14:paraId="7D5B1A01" w14:textId="77777777" w:rsidR="00932C34" w:rsidRDefault="00932C34">
      <w:pPr>
        <w:pStyle w:val="Amain"/>
      </w:pPr>
      <w:r>
        <w:tab/>
        <w:t>(2)</w:t>
      </w:r>
      <w:r>
        <w:tab/>
        <w:t>Subsection (1) (b) (i) does not apply to a law enforcement officer exercising his or her functions as a law enforcement officer if the officer—</w:t>
      </w:r>
    </w:p>
    <w:p w14:paraId="2B019173" w14:textId="77777777" w:rsidR="00932C34" w:rsidRDefault="00932C34">
      <w:pPr>
        <w:pStyle w:val="Apara"/>
      </w:pPr>
      <w:r>
        <w:tab/>
        <w:t>(a)</w:t>
      </w:r>
      <w:r>
        <w:tab/>
        <w:t xml:space="preserve">does not know that the other person did not commit the offence; and </w:t>
      </w:r>
    </w:p>
    <w:p w14:paraId="7635B0A1" w14:textId="77777777" w:rsidR="00932C34" w:rsidRDefault="00932C34">
      <w:pPr>
        <w:pStyle w:val="Apara"/>
      </w:pPr>
      <w:r>
        <w:tab/>
        <w:t>(b)</w:t>
      </w:r>
      <w:r>
        <w:tab/>
        <w:t>believes that there are reasonable grounds for charging the other person with the offence.</w:t>
      </w:r>
    </w:p>
    <w:p w14:paraId="04C6181D" w14:textId="77777777" w:rsidR="00932C34" w:rsidRDefault="00932C34">
      <w:pPr>
        <w:pStyle w:val="Amain"/>
        <w:keepNext/>
      </w:pPr>
      <w:r>
        <w:lastRenderedPageBreak/>
        <w:tab/>
        <w:t>(3)</w:t>
      </w:r>
      <w:r>
        <w:tab/>
        <w:t>A law enforcement officer commits an offence if the officer charges someone with an offence knowing that the person did not commit the offence.</w:t>
      </w:r>
    </w:p>
    <w:p w14:paraId="3E97BB52" w14:textId="77777777" w:rsidR="00932C34" w:rsidRDefault="00932C34">
      <w:pPr>
        <w:pStyle w:val="Penalty"/>
      </w:pPr>
      <w:r>
        <w:t>Maximum penalty:  1 000 penalty units, imprisonment for 10 years or both.</w:t>
      </w:r>
    </w:p>
    <w:p w14:paraId="5DFA07C3" w14:textId="77777777" w:rsidR="00932C34" w:rsidRDefault="00932C34">
      <w:pPr>
        <w:pStyle w:val="AH5Sec"/>
      </w:pPr>
      <w:bookmarkStart w:id="329" w:name="_Toc161220282"/>
      <w:r w:rsidRPr="003510AB">
        <w:rPr>
          <w:rStyle w:val="CharSectNo"/>
        </w:rPr>
        <w:t>716</w:t>
      </w:r>
      <w:r>
        <w:tab/>
        <w:t>Compounding of offence</w:t>
      </w:r>
      <w:bookmarkEnd w:id="329"/>
    </w:p>
    <w:p w14:paraId="5C08AEE9" w14:textId="77777777" w:rsidR="00932C34" w:rsidRDefault="00932C34" w:rsidP="00EF4BBA">
      <w:pPr>
        <w:pStyle w:val="Amain"/>
        <w:keepNext/>
      </w:pPr>
      <w:r>
        <w:tab/>
        <w:t>(1)</w:t>
      </w:r>
      <w:r>
        <w:tab/>
        <w:t>A person commits an offence if—</w:t>
      </w:r>
    </w:p>
    <w:p w14:paraId="542B1023" w14:textId="77777777" w:rsidR="00932C34" w:rsidRDefault="00932C34" w:rsidP="00EF4BBA">
      <w:pPr>
        <w:pStyle w:val="Apara"/>
        <w:keepNext/>
      </w:pPr>
      <w:r>
        <w:tab/>
        <w:t>(a)</w:t>
      </w:r>
      <w:r>
        <w:tab/>
        <w:t>the person—</w:t>
      </w:r>
    </w:p>
    <w:p w14:paraId="1316F359" w14:textId="77777777" w:rsidR="00932C34" w:rsidRDefault="00932C34">
      <w:pPr>
        <w:pStyle w:val="Asubpara"/>
      </w:pPr>
      <w:r>
        <w:tab/>
        <w:t>(i)</w:t>
      </w:r>
      <w:r>
        <w:tab/>
        <w:t>provides a benefit to someone else; or</w:t>
      </w:r>
    </w:p>
    <w:p w14:paraId="72824EA2" w14:textId="77777777" w:rsidR="00932C34" w:rsidRDefault="00932C34">
      <w:pPr>
        <w:pStyle w:val="Asubpara"/>
      </w:pPr>
      <w:r>
        <w:tab/>
        <w:t>(ii)</w:t>
      </w:r>
      <w:r>
        <w:tab/>
        <w:t>causes a benefit to be provided to someone else; or</w:t>
      </w:r>
    </w:p>
    <w:p w14:paraId="0C0F8AA0" w14:textId="77777777" w:rsidR="00932C34" w:rsidRDefault="00932C34">
      <w:pPr>
        <w:pStyle w:val="Asubpara"/>
      </w:pPr>
      <w:r>
        <w:tab/>
        <w:t>(iii)</w:t>
      </w:r>
      <w:r>
        <w:tab/>
        <w:t>offers to provide, or promises to provide, a benefit to someone else; or</w:t>
      </w:r>
    </w:p>
    <w:p w14:paraId="4B45D3A6" w14:textId="77777777" w:rsidR="00932C34" w:rsidRDefault="00932C34">
      <w:pPr>
        <w:pStyle w:val="Asubpara"/>
      </w:pPr>
      <w:r>
        <w:tab/>
        <w:t>(iv)</w:t>
      </w:r>
      <w:r>
        <w:tab/>
        <w:t>causes an offer of the provision of a benefit, or a promise of the provision of a benefit, to be made to someone else; and</w:t>
      </w:r>
    </w:p>
    <w:p w14:paraId="50D551A2" w14:textId="77777777" w:rsidR="00932C34" w:rsidRDefault="00932C34" w:rsidP="00633906">
      <w:pPr>
        <w:pStyle w:val="Apara"/>
        <w:keepNext/>
      </w:pPr>
      <w:r>
        <w:tab/>
        <w:t>(b)</w:t>
      </w:r>
      <w:r>
        <w:tab/>
        <w:t>the person does so with the intention that the other person or a third person will—</w:t>
      </w:r>
    </w:p>
    <w:p w14:paraId="22A994E3" w14:textId="77777777" w:rsidR="00932C34" w:rsidRDefault="00932C34">
      <w:pPr>
        <w:pStyle w:val="Asubpara"/>
      </w:pPr>
      <w:r>
        <w:tab/>
        <w:t>(i)</w:t>
      </w:r>
      <w:r>
        <w:tab/>
        <w:t>conceal the commission of an offence; or</w:t>
      </w:r>
    </w:p>
    <w:p w14:paraId="5EC1848E" w14:textId="77777777" w:rsidR="00932C34" w:rsidRDefault="00932C34">
      <w:pPr>
        <w:pStyle w:val="Asubpara"/>
      </w:pPr>
      <w:r>
        <w:tab/>
        <w:t>(ii)</w:t>
      </w:r>
      <w:r>
        <w:tab/>
        <w:t>not start, or discontinue or delay, a prosecution for an offence; or</w:t>
      </w:r>
    </w:p>
    <w:p w14:paraId="41072F5A" w14:textId="77777777" w:rsidR="00932C34" w:rsidRDefault="00932C34">
      <w:pPr>
        <w:pStyle w:val="Asubpara"/>
      </w:pPr>
      <w:r>
        <w:tab/>
        <w:t>(iii)</w:t>
      </w:r>
      <w:r>
        <w:tab/>
        <w:t>withhold information, or provide false or misleading information, in relation to the commission of an offence; or</w:t>
      </w:r>
    </w:p>
    <w:p w14:paraId="4BB05B86" w14:textId="77777777" w:rsidR="00932C34" w:rsidRDefault="00932C34">
      <w:pPr>
        <w:pStyle w:val="Asubpara"/>
        <w:keepNext/>
      </w:pPr>
      <w:r>
        <w:tab/>
        <w:t>(iv)</w:t>
      </w:r>
      <w:r>
        <w:tab/>
        <w:t>obstruct or hinder the investigation of an offence by law enforcement officers.</w:t>
      </w:r>
    </w:p>
    <w:p w14:paraId="47B3F6A0" w14:textId="77777777" w:rsidR="00932C34" w:rsidRDefault="00932C34">
      <w:pPr>
        <w:pStyle w:val="Penalty"/>
      </w:pPr>
      <w:r>
        <w:t>Maximum penalty:  700 penalty units, imprisonment for 7 years or both.</w:t>
      </w:r>
    </w:p>
    <w:p w14:paraId="5E0934E2" w14:textId="77777777" w:rsidR="00932C34" w:rsidRDefault="00932C34">
      <w:pPr>
        <w:pStyle w:val="Amain"/>
      </w:pPr>
      <w:r>
        <w:lastRenderedPageBreak/>
        <w:tab/>
        <w:t>(2)</w:t>
      </w:r>
      <w:r>
        <w:tab/>
        <w:t>A person commits an offence if—</w:t>
      </w:r>
    </w:p>
    <w:p w14:paraId="223EBD5C" w14:textId="77777777" w:rsidR="00932C34" w:rsidRDefault="00932C34">
      <w:pPr>
        <w:pStyle w:val="Apara"/>
      </w:pPr>
      <w:r>
        <w:tab/>
        <w:t>(a)</w:t>
      </w:r>
      <w:r>
        <w:tab/>
        <w:t>the person—</w:t>
      </w:r>
    </w:p>
    <w:p w14:paraId="5BF3448B" w14:textId="77777777" w:rsidR="00932C34" w:rsidRDefault="00932C34">
      <w:pPr>
        <w:pStyle w:val="Asubpara"/>
      </w:pPr>
      <w:r>
        <w:tab/>
        <w:t>(i)</w:t>
      </w:r>
      <w:r>
        <w:tab/>
        <w:t>asks for a benefit for the person or someone else; or</w:t>
      </w:r>
    </w:p>
    <w:p w14:paraId="1E996556" w14:textId="77777777" w:rsidR="00932C34" w:rsidRDefault="00932C34">
      <w:pPr>
        <w:pStyle w:val="Asubpara"/>
      </w:pPr>
      <w:r>
        <w:tab/>
        <w:t>(ii)</w:t>
      </w:r>
      <w:r>
        <w:tab/>
        <w:t>obtains a benefit for the person or someone else; or</w:t>
      </w:r>
    </w:p>
    <w:p w14:paraId="7DD149BD" w14:textId="77777777" w:rsidR="00932C34" w:rsidRDefault="00932C34">
      <w:pPr>
        <w:pStyle w:val="Asubpara"/>
      </w:pPr>
      <w:r>
        <w:tab/>
        <w:t>(iii)</w:t>
      </w:r>
      <w:r>
        <w:tab/>
        <w:t>agrees to obtain a benefit for the person or someone else; and</w:t>
      </w:r>
    </w:p>
    <w:p w14:paraId="6106CC06" w14:textId="77777777" w:rsidR="00932C34" w:rsidRDefault="00932C34">
      <w:pPr>
        <w:pStyle w:val="Apara"/>
      </w:pPr>
      <w:r>
        <w:tab/>
        <w:t>(b)</w:t>
      </w:r>
      <w:r>
        <w:tab/>
        <w:t>the person does so with the intention that, or with the intention of inducing, fostering or sustaining a belief that, the person or someone else will—</w:t>
      </w:r>
    </w:p>
    <w:p w14:paraId="5CCDDF77" w14:textId="77777777" w:rsidR="00932C34" w:rsidRDefault="00932C34">
      <w:pPr>
        <w:pStyle w:val="Asubpara"/>
      </w:pPr>
      <w:r>
        <w:tab/>
        <w:t>(i)</w:t>
      </w:r>
      <w:r>
        <w:tab/>
        <w:t>conceal the commission of an offence; or</w:t>
      </w:r>
    </w:p>
    <w:p w14:paraId="6102B78A" w14:textId="77777777" w:rsidR="00932C34" w:rsidRDefault="00932C34">
      <w:pPr>
        <w:pStyle w:val="Asubpara"/>
      </w:pPr>
      <w:r>
        <w:tab/>
        <w:t>(ii)</w:t>
      </w:r>
      <w:r>
        <w:tab/>
        <w:t>not start, or discontinue or delay, a prosecution for an offence; or</w:t>
      </w:r>
    </w:p>
    <w:p w14:paraId="404804C5" w14:textId="77777777" w:rsidR="00932C34" w:rsidRDefault="00932C34">
      <w:pPr>
        <w:pStyle w:val="Asubpara"/>
      </w:pPr>
      <w:r>
        <w:tab/>
        <w:t>(iii)</w:t>
      </w:r>
      <w:r>
        <w:tab/>
        <w:t>withhold information, or provide false or misleading information, in relation to the commission of an offence; or</w:t>
      </w:r>
    </w:p>
    <w:p w14:paraId="25EBD907" w14:textId="77777777" w:rsidR="00932C34" w:rsidRDefault="00932C34" w:rsidP="00AB478E">
      <w:pPr>
        <w:pStyle w:val="Asubpara"/>
        <w:keepNext/>
      </w:pPr>
      <w:r>
        <w:tab/>
        <w:t>(iv)</w:t>
      </w:r>
      <w:r>
        <w:tab/>
        <w:t>obstruct or hinder the investigation of an offence by law enforcement officers.</w:t>
      </w:r>
    </w:p>
    <w:p w14:paraId="63F1A4C0" w14:textId="77777777" w:rsidR="00932C34" w:rsidRDefault="00932C34" w:rsidP="00AB478E">
      <w:pPr>
        <w:pStyle w:val="Penalty"/>
      </w:pPr>
      <w:r>
        <w:t>Maximum penalty:  700 penalty units, imprisonment for 7 years or both.</w:t>
      </w:r>
    </w:p>
    <w:p w14:paraId="484A5754" w14:textId="77777777" w:rsidR="00932C34" w:rsidRDefault="00932C34">
      <w:pPr>
        <w:pStyle w:val="Amain"/>
      </w:pPr>
      <w:r>
        <w:tab/>
        <w:t>(3)</w:t>
      </w:r>
      <w:r>
        <w:tab/>
        <w:t>For this section, a person (</w:t>
      </w:r>
      <w:r w:rsidRPr="00290C05">
        <w:rPr>
          <w:rStyle w:val="charBoldItals"/>
        </w:rPr>
        <w:t>A</w:t>
      </w:r>
      <w:r>
        <w:t>) is taken to obtain a benefit for someone else (</w:t>
      </w:r>
      <w:r w:rsidRPr="00290C05">
        <w:rPr>
          <w:rStyle w:val="charBoldItals"/>
        </w:rPr>
        <w:t>B</w:t>
      </w:r>
      <w:r>
        <w:t xml:space="preserve">) if A induces a third person to do something that results in B obtaining the benefit. </w:t>
      </w:r>
    </w:p>
    <w:p w14:paraId="67051BD6" w14:textId="77777777" w:rsidR="00932C34" w:rsidRDefault="00932C34">
      <w:pPr>
        <w:pStyle w:val="AH5Sec"/>
      </w:pPr>
      <w:bookmarkStart w:id="330" w:name="_Toc161220283"/>
      <w:r w:rsidRPr="003510AB">
        <w:rPr>
          <w:rStyle w:val="CharSectNo"/>
        </w:rPr>
        <w:lastRenderedPageBreak/>
        <w:t>717</w:t>
      </w:r>
      <w:r>
        <w:tab/>
        <w:t>Accessory after the fact</w:t>
      </w:r>
      <w:bookmarkEnd w:id="330"/>
    </w:p>
    <w:p w14:paraId="4A09D747" w14:textId="77777777" w:rsidR="00932C34" w:rsidRDefault="00932C34" w:rsidP="00F52C07">
      <w:pPr>
        <w:pStyle w:val="Amain"/>
        <w:keepNext/>
      </w:pPr>
      <w:r>
        <w:tab/>
        <w:t>(1)</w:t>
      </w:r>
      <w:r>
        <w:tab/>
        <w:t xml:space="preserve">A person (the </w:t>
      </w:r>
      <w:r w:rsidRPr="00290C05">
        <w:rPr>
          <w:rStyle w:val="charBoldItals"/>
        </w:rPr>
        <w:t>accessory</w:t>
      </w:r>
      <w:r>
        <w:t>) commits an offence if—</w:t>
      </w:r>
    </w:p>
    <w:p w14:paraId="7694A644" w14:textId="77777777" w:rsidR="00932C34" w:rsidRDefault="00932C34" w:rsidP="00F52C07">
      <w:pPr>
        <w:pStyle w:val="Apara"/>
        <w:keepNext/>
      </w:pPr>
      <w:r>
        <w:tab/>
        <w:t>(a)</w:t>
      </w:r>
      <w:r>
        <w:tab/>
        <w:t xml:space="preserve">someone else (the </w:t>
      </w:r>
      <w:r w:rsidRPr="00290C05">
        <w:rPr>
          <w:rStyle w:val="charBoldItals"/>
        </w:rPr>
        <w:t>principal offender</w:t>
      </w:r>
      <w:r>
        <w:t>) has committed an offence; and</w:t>
      </w:r>
    </w:p>
    <w:p w14:paraId="3FBB78FD" w14:textId="77777777" w:rsidR="00932C34" w:rsidRDefault="00932C34" w:rsidP="00F52C07">
      <w:pPr>
        <w:pStyle w:val="Apara"/>
        <w:keepNext/>
      </w:pPr>
      <w:r>
        <w:tab/>
        <w:t>(b)</w:t>
      </w:r>
      <w:r>
        <w:tab/>
        <w:t>the accessory assists the principal offender—</w:t>
      </w:r>
    </w:p>
    <w:p w14:paraId="161D462C" w14:textId="77777777" w:rsidR="00932C34" w:rsidRDefault="00932C34">
      <w:pPr>
        <w:pStyle w:val="Asubpara"/>
      </w:pPr>
      <w:r>
        <w:tab/>
        <w:t>(i)</w:t>
      </w:r>
      <w:r>
        <w:tab/>
        <w:t>knowing the principal offender committed the offence; or</w:t>
      </w:r>
    </w:p>
    <w:p w14:paraId="7C19CBAA" w14:textId="77777777" w:rsidR="00932C34" w:rsidRDefault="00932C34">
      <w:pPr>
        <w:pStyle w:val="Asubpara"/>
      </w:pPr>
      <w:r>
        <w:tab/>
        <w:t>(ii)</w:t>
      </w:r>
      <w:r>
        <w:tab/>
        <w:t>believing the principal offender committed the offence or a related offence; and</w:t>
      </w:r>
    </w:p>
    <w:p w14:paraId="04A7361E" w14:textId="77777777" w:rsidR="00932C34" w:rsidRDefault="00932C34" w:rsidP="00EF4BBA">
      <w:pPr>
        <w:pStyle w:val="Apara"/>
        <w:keepNext/>
      </w:pPr>
      <w:r>
        <w:tab/>
        <w:t>(c)</w:t>
      </w:r>
      <w:r>
        <w:tab/>
        <w:t>the accessory does so with the intention of allowing the principal offender to—</w:t>
      </w:r>
    </w:p>
    <w:p w14:paraId="1DD3CC08" w14:textId="77777777" w:rsidR="00932C34" w:rsidRDefault="00932C34">
      <w:pPr>
        <w:pStyle w:val="Asubpara"/>
      </w:pPr>
      <w:r>
        <w:tab/>
        <w:t>(i)</w:t>
      </w:r>
      <w:r>
        <w:tab/>
        <w:t xml:space="preserve">escape apprehension or prosecution; or </w:t>
      </w:r>
    </w:p>
    <w:p w14:paraId="61470C0C" w14:textId="77777777" w:rsidR="00932C34" w:rsidRDefault="00932C34" w:rsidP="00AB478E">
      <w:pPr>
        <w:pStyle w:val="Asubpara"/>
        <w:keepNext/>
      </w:pPr>
      <w:r>
        <w:tab/>
        <w:t>(ii)</w:t>
      </w:r>
      <w:r>
        <w:tab/>
        <w:t>obtain, keep or dispose of the proceeds of the offence.</w:t>
      </w:r>
    </w:p>
    <w:p w14:paraId="7DA60A96" w14:textId="77777777" w:rsidR="00932C34" w:rsidRDefault="00932C34">
      <w:pPr>
        <w:pStyle w:val="Penalty"/>
        <w:keepNext/>
      </w:pPr>
      <w:r>
        <w:t xml:space="preserve">Maximum penalty:  </w:t>
      </w:r>
    </w:p>
    <w:p w14:paraId="65F121B6" w14:textId="77777777" w:rsidR="00932C34" w:rsidRDefault="00932C34">
      <w:pPr>
        <w:pStyle w:val="PenaltyPara"/>
      </w:pPr>
      <w:r>
        <w:tab/>
        <w:t>(a)</w:t>
      </w:r>
      <w:r>
        <w:tab/>
        <w:t>if the offence committed by the principal offender is murder—imprisonment for 20 years, 2 000 penalty units or both; or</w:t>
      </w:r>
    </w:p>
    <w:p w14:paraId="6EA741D2" w14:textId="77777777" w:rsidR="00932C34" w:rsidRDefault="00932C34">
      <w:pPr>
        <w:pStyle w:val="PenaltyPara"/>
      </w:pPr>
      <w:r>
        <w:tab/>
        <w:t>(b)</w:t>
      </w:r>
      <w:r>
        <w:tab/>
        <w:t>if the offence committed by the principal offender has a maximum penalty of at least 2 000 penalty units, imprisonment for 20 years or both (but is not murder)—1 500 penalty units, imprisonment for 15 years or both; or</w:t>
      </w:r>
    </w:p>
    <w:p w14:paraId="2194F50D" w14:textId="77777777" w:rsidR="00932C34" w:rsidRDefault="00932C34" w:rsidP="002A27EC">
      <w:pPr>
        <w:pStyle w:val="PenaltyPara"/>
        <w:keepNext/>
        <w:keepLines/>
      </w:pPr>
      <w:r>
        <w:tab/>
        <w:t>(c)</w:t>
      </w:r>
      <w:r>
        <w:tab/>
        <w:t>if the offence committed by the principal offender has a maximum penalty of at least 1 500 penalty units, imprisonment for 15 years or both but less than 2 000 penalty units, imprisonment for 20 years or both—700 penalty units, imprisonment for 7 years or both; or</w:t>
      </w:r>
    </w:p>
    <w:p w14:paraId="6A89AC97" w14:textId="77777777" w:rsidR="00932C34" w:rsidRDefault="00932C34">
      <w:pPr>
        <w:pStyle w:val="PenaltyPara"/>
      </w:pPr>
      <w:r>
        <w:tab/>
        <w:t>(d)</w:t>
      </w:r>
      <w:r>
        <w:tab/>
        <w:t>if the offence committed by the principal offender has a maximum penalty of at least 1 000 penalty units, imprisonment for 10 years or both but less than 1 500 penalty units, imprisonment for 15 years or both—500 penalty units, imprisonment for 5 years or both; or</w:t>
      </w:r>
    </w:p>
    <w:p w14:paraId="3EAF17E3" w14:textId="77777777" w:rsidR="00932C34" w:rsidRDefault="00932C34" w:rsidP="00AB478E">
      <w:pPr>
        <w:pStyle w:val="PenaltyPara"/>
        <w:keepNext/>
      </w:pPr>
      <w:r>
        <w:lastRenderedPageBreak/>
        <w:tab/>
        <w:t>(e)</w:t>
      </w:r>
      <w:r>
        <w:tab/>
        <w:t>in any other case—the lesser of—</w:t>
      </w:r>
    </w:p>
    <w:p w14:paraId="5E34430B" w14:textId="77777777" w:rsidR="00932C34" w:rsidRDefault="00932C34">
      <w:pPr>
        <w:pStyle w:val="Asubpara"/>
      </w:pPr>
      <w:r>
        <w:tab/>
        <w:t>(i)</w:t>
      </w:r>
      <w:r>
        <w:tab/>
        <w:t>300 penalty units, imprisonment for 3 years or both; and</w:t>
      </w:r>
    </w:p>
    <w:p w14:paraId="15FCE633" w14:textId="77777777" w:rsidR="00932C34" w:rsidRDefault="00932C34">
      <w:pPr>
        <w:pStyle w:val="Asubpara"/>
      </w:pPr>
      <w:r>
        <w:tab/>
        <w:t>(ii)</w:t>
      </w:r>
      <w:r>
        <w:tab/>
        <w:t>the maximum penalty for the principal offence.</w:t>
      </w:r>
    </w:p>
    <w:p w14:paraId="2217E6E8" w14:textId="77777777" w:rsidR="00932C34" w:rsidRDefault="00932C34">
      <w:pPr>
        <w:pStyle w:val="Amain"/>
      </w:pPr>
      <w:r>
        <w:tab/>
        <w:t>(2)</w:t>
      </w:r>
      <w:r>
        <w:tab/>
        <w:t>However, if the offence the accessory believes the principal offender committed is not the offence the principal offender committed, the maximum penalty is the lesser of—</w:t>
      </w:r>
    </w:p>
    <w:p w14:paraId="0A02047D" w14:textId="77777777" w:rsidR="00932C34" w:rsidRDefault="00932C34">
      <w:pPr>
        <w:pStyle w:val="Apara"/>
      </w:pPr>
      <w:r>
        <w:tab/>
        <w:t>(a)</w:t>
      </w:r>
      <w:r>
        <w:tab/>
        <w:t>the maximum penalty applying under subsection (1); and</w:t>
      </w:r>
    </w:p>
    <w:p w14:paraId="0A72D75A" w14:textId="77777777" w:rsidR="00932C34" w:rsidRDefault="00932C34">
      <w:pPr>
        <w:pStyle w:val="Apara"/>
      </w:pPr>
      <w:r>
        <w:tab/>
        <w:t>(b)</w:t>
      </w:r>
      <w:r>
        <w:tab/>
        <w:t>the maximum penalty that would apply under that subsection if the principal offender had committed the offence the accessory believed the principal offender had committed.</w:t>
      </w:r>
    </w:p>
    <w:p w14:paraId="72BC440D" w14:textId="77777777" w:rsidR="00932C34" w:rsidRDefault="00932C34">
      <w:pPr>
        <w:pStyle w:val="Amain"/>
      </w:pPr>
      <w:r>
        <w:tab/>
        <w:t>(3)</w:t>
      </w:r>
      <w:r>
        <w:tab/>
        <w:t xml:space="preserve">For this section, an offence the accessory believes the principal offender committed is a </w:t>
      </w:r>
      <w:r w:rsidRPr="00290C05">
        <w:rPr>
          <w:rStyle w:val="charBoldItals"/>
        </w:rPr>
        <w:t>related offence</w:t>
      </w:r>
      <w:r>
        <w:t xml:space="preserve"> to the offence the principal offender committed if the circumstances in which the accessory believes the offence to have been committed are the same, or partly the same, as the circumstances in which the actual offence was committed.</w:t>
      </w:r>
    </w:p>
    <w:p w14:paraId="3B8B94F1" w14:textId="77777777" w:rsidR="00932C34" w:rsidRDefault="00932C34">
      <w:pPr>
        <w:pStyle w:val="Amain"/>
      </w:pPr>
      <w:r>
        <w:tab/>
        <w:t>(4)</w:t>
      </w:r>
      <w:r>
        <w:tab/>
        <w:t>It is not an offence to attempt to commit an offence against this section.</w:t>
      </w:r>
    </w:p>
    <w:p w14:paraId="74DDC2E1" w14:textId="77777777" w:rsidR="00932C34" w:rsidRDefault="00932C34">
      <w:pPr>
        <w:pStyle w:val="PageBreak"/>
      </w:pPr>
      <w:r>
        <w:br w:type="page"/>
      </w:r>
    </w:p>
    <w:p w14:paraId="7A8A3010" w14:textId="77777777" w:rsidR="00932C34" w:rsidRPr="003510AB" w:rsidRDefault="00932C34">
      <w:pPr>
        <w:pStyle w:val="AH2Part"/>
      </w:pPr>
      <w:bookmarkStart w:id="331" w:name="_Toc161220284"/>
      <w:r w:rsidRPr="003510AB">
        <w:rPr>
          <w:rStyle w:val="CharPartNo"/>
        </w:rPr>
        <w:lastRenderedPageBreak/>
        <w:t>Part 7.3</w:t>
      </w:r>
      <w:r>
        <w:tab/>
      </w:r>
      <w:r w:rsidRPr="003510AB">
        <w:rPr>
          <w:rStyle w:val="CharPartText"/>
        </w:rPr>
        <w:t>Summary offences for ch 7</w:t>
      </w:r>
      <w:bookmarkEnd w:id="331"/>
    </w:p>
    <w:p w14:paraId="2262DF9C" w14:textId="77777777" w:rsidR="00932C34" w:rsidRDefault="00932C34">
      <w:pPr>
        <w:pStyle w:val="Placeholder"/>
      </w:pPr>
      <w:r>
        <w:rPr>
          <w:rStyle w:val="CharDivNo"/>
        </w:rPr>
        <w:t xml:space="preserve">  </w:t>
      </w:r>
      <w:r>
        <w:rPr>
          <w:rStyle w:val="CharDivText"/>
        </w:rPr>
        <w:t xml:space="preserve">  </w:t>
      </w:r>
    </w:p>
    <w:p w14:paraId="462918A5" w14:textId="77777777" w:rsidR="00932C34" w:rsidRDefault="00932C34">
      <w:pPr>
        <w:pStyle w:val="AH5Sec"/>
      </w:pPr>
      <w:bookmarkStart w:id="332" w:name="_Toc161220285"/>
      <w:r w:rsidRPr="003510AB">
        <w:rPr>
          <w:rStyle w:val="CharSectNo"/>
        </w:rPr>
        <w:t>718</w:t>
      </w:r>
      <w:r>
        <w:tab/>
        <w:t>Pleading guilty in another’s name</w:t>
      </w:r>
      <w:bookmarkEnd w:id="332"/>
    </w:p>
    <w:p w14:paraId="31A35BE4" w14:textId="77777777" w:rsidR="00932C34" w:rsidRDefault="00932C34">
      <w:pPr>
        <w:pStyle w:val="Amain"/>
      </w:pPr>
      <w:r>
        <w:tab/>
        <w:t>(1)</w:t>
      </w:r>
      <w:r>
        <w:tab/>
        <w:t>A person commits an offence if the person pleads guilty to a charge for an offence knowing the charge is in someone else’s name.</w:t>
      </w:r>
    </w:p>
    <w:p w14:paraId="63090D85" w14:textId="77777777" w:rsidR="00932C34" w:rsidRDefault="00932C34">
      <w:pPr>
        <w:pStyle w:val="Penalty"/>
        <w:keepNext/>
      </w:pPr>
      <w:r>
        <w:t>Maximum penalty:  50 penalty units, imprisonment for 6 months or both.</w:t>
      </w:r>
    </w:p>
    <w:p w14:paraId="6D58A365" w14:textId="77777777" w:rsidR="00932C34" w:rsidRDefault="00932C34">
      <w:pPr>
        <w:pStyle w:val="Amain"/>
      </w:pPr>
      <w:r>
        <w:tab/>
        <w:t>(2)</w:t>
      </w:r>
      <w:r>
        <w:tab/>
        <w:t>In a prosecution for an offence against this section it is not necessary to prove the identity or existence of the other person.</w:t>
      </w:r>
    </w:p>
    <w:p w14:paraId="7C815219" w14:textId="77777777" w:rsidR="00932C34" w:rsidRDefault="00932C34">
      <w:pPr>
        <w:pStyle w:val="AH5Sec"/>
      </w:pPr>
      <w:bookmarkStart w:id="333" w:name="_Toc161220286"/>
      <w:r w:rsidRPr="003510AB">
        <w:rPr>
          <w:rStyle w:val="CharSectNo"/>
        </w:rPr>
        <w:t>719</w:t>
      </w:r>
      <w:r>
        <w:tab/>
        <w:t>Failing to attend</w:t>
      </w:r>
      <w:bookmarkEnd w:id="333"/>
    </w:p>
    <w:p w14:paraId="08378564" w14:textId="77777777" w:rsidR="00932C34" w:rsidRDefault="00932C34">
      <w:pPr>
        <w:pStyle w:val="Amain"/>
      </w:pPr>
      <w:r>
        <w:tab/>
        <w:t>(1)</w:t>
      </w:r>
      <w:r>
        <w:tab/>
        <w:t>A person commits an offence if—</w:t>
      </w:r>
    </w:p>
    <w:p w14:paraId="55050DFE" w14:textId="77777777" w:rsidR="00932C34" w:rsidRDefault="00932C34">
      <w:pPr>
        <w:pStyle w:val="Apara"/>
      </w:pPr>
      <w:r>
        <w:tab/>
        <w:t>(a)</w:t>
      </w:r>
      <w:r>
        <w:tab/>
        <w:t>the person is served with a subpoena to attend to give evidence or information, or answer questions, in a legal proceeding; and</w:t>
      </w:r>
    </w:p>
    <w:p w14:paraId="3DF699BF" w14:textId="77777777" w:rsidR="00932C34" w:rsidRDefault="00932C34">
      <w:pPr>
        <w:pStyle w:val="Apara"/>
      </w:pPr>
      <w:r>
        <w:tab/>
        <w:t>(b)</w:t>
      </w:r>
      <w:r>
        <w:tab/>
        <w:t>the person—</w:t>
      </w:r>
    </w:p>
    <w:p w14:paraId="38751160" w14:textId="77777777" w:rsidR="00932C34" w:rsidRDefault="00932C34">
      <w:pPr>
        <w:pStyle w:val="Asubpara"/>
      </w:pPr>
      <w:r>
        <w:tab/>
        <w:t>(i)</w:t>
      </w:r>
      <w:r>
        <w:tab/>
        <w:t>fails to attend as required by the subpoena; or</w:t>
      </w:r>
    </w:p>
    <w:p w14:paraId="7E28534F" w14:textId="77777777" w:rsidR="00932C34" w:rsidRDefault="00932C34" w:rsidP="00AB478E">
      <w:pPr>
        <w:pStyle w:val="Asubpara"/>
        <w:keepNext/>
      </w:pPr>
      <w:r>
        <w:tab/>
        <w:t>(ii)</w:t>
      </w:r>
      <w:r>
        <w:tab/>
        <w:t>fails to continue to attend until excused from further attendance.</w:t>
      </w:r>
    </w:p>
    <w:p w14:paraId="6C10E9D2" w14:textId="77777777" w:rsidR="00932C34" w:rsidRDefault="00932C34" w:rsidP="00AB478E">
      <w:pPr>
        <w:pStyle w:val="Penalty"/>
      </w:pPr>
      <w:r>
        <w:t>Maximum penalty:  50 penalty units, imprisonment for 6 months or both.</w:t>
      </w:r>
    </w:p>
    <w:p w14:paraId="5FE6FB53" w14:textId="77777777" w:rsidR="00932C34" w:rsidRDefault="00932C34">
      <w:pPr>
        <w:pStyle w:val="Amain"/>
      </w:pPr>
      <w:r>
        <w:tab/>
        <w:t>(2)</w:t>
      </w:r>
      <w:r>
        <w:tab/>
        <w:t>This section does not apply if the person has a reasonable excuse.</w:t>
      </w:r>
    </w:p>
    <w:p w14:paraId="3B44777E" w14:textId="77777777" w:rsidR="00932C34" w:rsidRDefault="00932C34">
      <w:pPr>
        <w:pStyle w:val="AH5Sec"/>
      </w:pPr>
      <w:bookmarkStart w:id="334" w:name="_Toc161220287"/>
      <w:r w:rsidRPr="003510AB">
        <w:rPr>
          <w:rStyle w:val="CharSectNo"/>
        </w:rPr>
        <w:t>720</w:t>
      </w:r>
      <w:r>
        <w:tab/>
        <w:t>Failing to produce document or other thing</w:t>
      </w:r>
      <w:bookmarkEnd w:id="334"/>
    </w:p>
    <w:p w14:paraId="4CA8FC88" w14:textId="77777777" w:rsidR="00932C34" w:rsidRDefault="00932C34">
      <w:pPr>
        <w:pStyle w:val="Amain"/>
      </w:pPr>
      <w:r>
        <w:tab/>
        <w:t>(1)</w:t>
      </w:r>
      <w:r>
        <w:tab/>
        <w:t>A person commits an offence if—</w:t>
      </w:r>
    </w:p>
    <w:p w14:paraId="09ECCC7E" w14:textId="77777777" w:rsidR="00932C34" w:rsidRDefault="00932C34">
      <w:pPr>
        <w:pStyle w:val="Apara"/>
      </w:pPr>
      <w:r>
        <w:tab/>
        <w:t>(a)</w:t>
      </w:r>
      <w:r>
        <w:tab/>
        <w:t>the person—</w:t>
      </w:r>
    </w:p>
    <w:p w14:paraId="5C6DC481" w14:textId="77777777" w:rsidR="00932C34" w:rsidRDefault="00932C34">
      <w:pPr>
        <w:pStyle w:val="Asubpara"/>
      </w:pPr>
      <w:r>
        <w:tab/>
        <w:t>(i)</w:t>
      </w:r>
      <w:r>
        <w:tab/>
        <w:t>is served with a subpoena to produce a document or other thing in a legal proceeding; or</w:t>
      </w:r>
    </w:p>
    <w:p w14:paraId="7A1874AF" w14:textId="77777777" w:rsidR="00932C34" w:rsidRDefault="00932C34">
      <w:pPr>
        <w:pStyle w:val="Asubpara"/>
      </w:pPr>
      <w:r>
        <w:lastRenderedPageBreak/>
        <w:tab/>
        <w:t>(ii)</w:t>
      </w:r>
      <w:r>
        <w:tab/>
        <w:t>is otherwise required by law to produce a document or other thing in a legal proceeding; and</w:t>
      </w:r>
    </w:p>
    <w:p w14:paraId="17414607" w14:textId="77777777" w:rsidR="00932C34" w:rsidRDefault="00932C34" w:rsidP="00AB478E">
      <w:pPr>
        <w:pStyle w:val="Apara"/>
        <w:keepNext/>
      </w:pPr>
      <w:r>
        <w:tab/>
        <w:t>(b)</w:t>
      </w:r>
      <w:r>
        <w:tab/>
        <w:t>the person fails to produce the document or other thing as required by the subpoena or other requirement.</w:t>
      </w:r>
    </w:p>
    <w:p w14:paraId="3E28361D" w14:textId="77777777" w:rsidR="00932C34" w:rsidRDefault="00932C34">
      <w:pPr>
        <w:pStyle w:val="Penalty"/>
        <w:keepNext/>
      </w:pPr>
      <w:r>
        <w:t>Maximum penalty:  50 penalty units, imprisonment for 6 months or both.</w:t>
      </w:r>
    </w:p>
    <w:p w14:paraId="27B0B986" w14:textId="3A17AB1F" w:rsidR="00932C34" w:rsidRDefault="00932C34" w:rsidP="00AB478E">
      <w:pPr>
        <w:pStyle w:val="aNote"/>
      </w:pPr>
      <w:r>
        <w:rPr>
          <w:rStyle w:val="charItals"/>
        </w:rPr>
        <w:t>Note</w:t>
      </w:r>
      <w:r>
        <w:rPr>
          <w:rStyle w:val="charItals"/>
        </w:rPr>
        <w:tab/>
      </w:r>
      <w:r>
        <w:t xml:space="preserve">The </w:t>
      </w:r>
      <w:hyperlink r:id="rId98" w:tooltip="A2001-14" w:history="1">
        <w:r w:rsidR="00290C05" w:rsidRPr="00290C05">
          <w:rPr>
            <w:rStyle w:val="charCitHyperlinkAbbrev"/>
          </w:rPr>
          <w:t>Legislation Act</w:t>
        </w:r>
      </w:hyperlink>
      <w:r>
        <w:t>, s 170 and s 171 deal with the application of the privilege against self</w:t>
      </w:r>
      <w:r w:rsidR="00891FC3">
        <w:t>-</w:t>
      </w:r>
      <w:r>
        <w:t>incrimination and client legal privilege.</w:t>
      </w:r>
    </w:p>
    <w:p w14:paraId="41CA0BFE" w14:textId="77777777" w:rsidR="00932C34" w:rsidRDefault="00932C34">
      <w:pPr>
        <w:pStyle w:val="Amain"/>
      </w:pPr>
      <w:r>
        <w:tab/>
        <w:t>(2)</w:t>
      </w:r>
      <w:r>
        <w:tab/>
        <w:t>This section does not apply if the person has a reasonable excuse.</w:t>
      </w:r>
    </w:p>
    <w:p w14:paraId="7F3ADF98" w14:textId="77777777" w:rsidR="00932C34" w:rsidRDefault="00932C34">
      <w:pPr>
        <w:pStyle w:val="AH5Sec"/>
      </w:pPr>
      <w:bookmarkStart w:id="335" w:name="_Toc161220288"/>
      <w:r w:rsidRPr="003510AB">
        <w:rPr>
          <w:rStyle w:val="CharSectNo"/>
        </w:rPr>
        <w:t>721</w:t>
      </w:r>
      <w:r>
        <w:tab/>
        <w:t>Failing to take oath</w:t>
      </w:r>
      <w:bookmarkEnd w:id="335"/>
    </w:p>
    <w:p w14:paraId="10A0BFA2" w14:textId="77777777" w:rsidR="00932C34" w:rsidRDefault="00932C34">
      <w:pPr>
        <w:pStyle w:val="Amain"/>
      </w:pPr>
      <w:r>
        <w:tab/>
        <w:t>(1)</w:t>
      </w:r>
      <w:r>
        <w:tab/>
        <w:t>A person commits an offence if—</w:t>
      </w:r>
    </w:p>
    <w:p w14:paraId="01E4759C" w14:textId="77777777" w:rsidR="00932C34" w:rsidRDefault="00932C34">
      <w:pPr>
        <w:pStyle w:val="Apara"/>
      </w:pPr>
      <w:r>
        <w:tab/>
        <w:t>(a)</w:t>
      </w:r>
      <w:r>
        <w:tab/>
        <w:t>the person is required by law to take an oath to give evidence in a legal proceeding; and</w:t>
      </w:r>
    </w:p>
    <w:p w14:paraId="34808749" w14:textId="77777777" w:rsidR="00932C34" w:rsidRDefault="00932C34" w:rsidP="00AB478E">
      <w:pPr>
        <w:pStyle w:val="Apara"/>
        <w:keepNext/>
      </w:pPr>
      <w:r>
        <w:tab/>
        <w:t>(b)</w:t>
      </w:r>
      <w:r>
        <w:tab/>
        <w:t>the person fails to take the oath when required.</w:t>
      </w:r>
    </w:p>
    <w:p w14:paraId="41D2DC68" w14:textId="77777777" w:rsidR="00932C34" w:rsidRDefault="00932C34" w:rsidP="00AB478E">
      <w:pPr>
        <w:pStyle w:val="Penalty"/>
      </w:pPr>
      <w:r>
        <w:t>Maximum penalty:  50 penalty units, imprisonment for 6 months or both.</w:t>
      </w:r>
    </w:p>
    <w:p w14:paraId="515E46F0" w14:textId="77777777" w:rsidR="00932C34" w:rsidRDefault="00932C34">
      <w:pPr>
        <w:pStyle w:val="Amain"/>
      </w:pPr>
      <w:r>
        <w:tab/>
        <w:t>(2)</w:t>
      </w:r>
      <w:r>
        <w:tab/>
        <w:t>This section does not apply if the person has a reasonable excuse.</w:t>
      </w:r>
    </w:p>
    <w:p w14:paraId="28D45821" w14:textId="77777777" w:rsidR="00932C34" w:rsidRDefault="00932C34">
      <w:pPr>
        <w:pStyle w:val="AH5Sec"/>
      </w:pPr>
      <w:bookmarkStart w:id="336" w:name="_Toc161220289"/>
      <w:r w:rsidRPr="003510AB">
        <w:rPr>
          <w:rStyle w:val="CharSectNo"/>
        </w:rPr>
        <w:t>722</w:t>
      </w:r>
      <w:r>
        <w:tab/>
        <w:t>Failing to answer question or give information</w:t>
      </w:r>
      <w:bookmarkEnd w:id="336"/>
    </w:p>
    <w:p w14:paraId="7545B5E3" w14:textId="77777777" w:rsidR="00932C34" w:rsidRDefault="00932C34">
      <w:pPr>
        <w:pStyle w:val="Amain"/>
      </w:pPr>
      <w:r>
        <w:tab/>
        <w:t>(1)</w:t>
      </w:r>
      <w:r>
        <w:tab/>
        <w:t>A person commits an offence if—</w:t>
      </w:r>
    </w:p>
    <w:p w14:paraId="0E5FC5BF" w14:textId="77777777" w:rsidR="00932C34" w:rsidRDefault="00932C34">
      <w:pPr>
        <w:pStyle w:val="Apara"/>
      </w:pPr>
      <w:r>
        <w:tab/>
        <w:t>(a)</w:t>
      </w:r>
      <w:r>
        <w:tab/>
        <w:t>the person is required by law to answer a question or give information in a legal proceeding; and</w:t>
      </w:r>
    </w:p>
    <w:p w14:paraId="0B31E2AB" w14:textId="77777777" w:rsidR="00932C34" w:rsidRDefault="00932C34" w:rsidP="00633906">
      <w:pPr>
        <w:pStyle w:val="Apara"/>
        <w:keepNext/>
      </w:pPr>
      <w:r>
        <w:tab/>
        <w:t>(b)</w:t>
      </w:r>
      <w:r>
        <w:tab/>
        <w:t>the person fails to answer the question or give the information when required.</w:t>
      </w:r>
    </w:p>
    <w:p w14:paraId="13D16907" w14:textId="77777777" w:rsidR="00932C34" w:rsidRDefault="00932C34">
      <w:pPr>
        <w:pStyle w:val="Penalty"/>
        <w:keepNext/>
      </w:pPr>
      <w:r>
        <w:t>Maximum penalty:  50 penalty units, imprisonment for 6 months or both.</w:t>
      </w:r>
    </w:p>
    <w:p w14:paraId="63B70024" w14:textId="34C0D59E" w:rsidR="00932C34" w:rsidRDefault="00932C34" w:rsidP="00AB478E">
      <w:pPr>
        <w:pStyle w:val="aNote"/>
      </w:pPr>
      <w:r>
        <w:rPr>
          <w:rStyle w:val="charItals"/>
        </w:rPr>
        <w:t>Note</w:t>
      </w:r>
      <w:r>
        <w:rPr>
          <w:rStyle w:val="charItals"/>
        </w:rPr>
        <w:tab/>
      </w:r>
      <w:r>
        <w:t xml:space="preserve">The </w:t>
      </w:r>
      <w:hyperlink r:id="rId99" w:tooltip="A2001-14" w:history="1">
        <w:r w:rsidR="00290C05" w:rsidRPr="00290C05">
          <w:rPr>
            <w:rStyle w:val="charCitHyperlinkAbbrev"/>
          </w:rPr>
          <w:t>Legislation Act</w:t>
        </w:r>
      </w:hyperlink>
      <w:r>
        <w:t>, s 170 and s 171 deal with the application of the privilege against self</w:t>
      </w:r>
      <w:r w:rsidR="00891FC3">
        <w:t>-</w:t>
      </w:r>
      <w:r>
        <w:t>incrimination and client legal privilege.</w:t>
      </w:r>
    </w:p>
    <w:p w14:paraId="7E8D53AB" w14:textId="77777777" w:rsidR="00932C34" w:rsidRDefault="00932C34">
      <w:pPr>
        <w:pStyle w:val="Amain"/>
      </w:pPr>
      <w:r>
        <w:lastRenderedPageBreak/>
        <w:tab/>
        <w:t>(2)</w:t>
      </w:r>
      <w:r>
        <w:tab/>
        <w:t>This section does not apply if the person has a reasonable excuse.</w:t>
      </w:r>
    </w:p>
    <w:p w14:paraId="0ECFCB39" w14:textId="77777777" w:rsidR="00932C34" w:rsidRDefault="00932C34">
      <w:pPr>
        <w:pStyle w:val="AH5Sec"/>
      </w:pPr>
      <w:bookmarkStart w:id="337" w:name="_Toc161220290"/>
      <w:r w:rsidRPr="003510AB">
        <w:rPr>
          <w:rStyle w:val="CharSectNo"/>
        </w:rPr>
        <w:t>723</w:t>
      </w:r>
      <w:r>
        <w:tab/>
        <w:t>Making etc false or misleading statements in legal proceeding</w:t>
      </w:r>
      <w:bookmarkEnd w:id="337"/>
    </w:p>
    <w:p w14:paraId="54B4062C" w14:textId="77777777" w:rsidR="00932C34" w:rsidRDefault="00932C34">
      <w:pPr>
        <w:pStyle w:val="Amain"/>
      </w:pPr>
      <w:r>
        <w:tab/>
        <w:t>(1)</w:t>
      </w:r>
      <w:r>
        <w:tab/>
        <w:t>A person commits an offence if—</w:t>
      </w:r>
    </w:p>
    <w:p w14:paraId="195DB63B" w14:textId="77777777" w:rsidR="00932C34" w:rsidRDefault="00932C34">
      <w:pPr>
        <w:pStyle w:val="Apara"/>
      </w:pPr>
      <w:r>
        <w:tab/>
        <w:t>(a)</w:t>
      </w:r>
      <w:r>
        <w:tab/>
        <w:t>the person makes a sworn or unsworn statement in a legal proceeding before a court; and</w:t>
      </w:r>
    </w:p>
    <w:p w14:paraId="3B24ACA8" w14:textId="77777777" w:rsidR="00932C34" w:rsidRDefault="00932C34">
      <w:pPr>
        <w:pStyle w:val="Apara"/>
      </w:pPr>
      <w:r>
        <w:tab/>
        <w:t>(b)</w:t>
      </w:r>
      <w:r>
        <w:tab/>
        <w:t>the statement is false; and</w:t>
      </w:r>
    </w:p>
    <w:p w14:paraId="09007DDB" w14:textId="77777777" w:rsidR="00932C34" w:rsidRDefault="00932C34" w:rsidP="00AB478E">
      <w:pPr>
        <w:pStyle w:val="Apara"/>
        <w:keepNext/>
      </w:pPr>
      <w:r>
        <w:tab/>
        <w:t>(c)</w:t>
      </w:r>
      <w:r>
        <w:tab/>
        <w:t>the person is reckless about whether the statement is false.</w:t>
      </w:r>
    </w:p>
    <w:p w14:paraId="72E8DF58" w14:textId="77777777" w:rsidR="00932C34" w:rsidRDefault="00932C34">
      <w:pPr>
        <w:pStyle w:val="Penalty"/>
      </w:pPr>
      <w:r>
        <w:t>Maximum penalty:  100 penalty units, imprisonment for 1 year or both.</w:t>
      </w:r>
    </w:p>
    <w:p w14:paraId="6ACD3A49" w14:textId="77777777" w:rsidR="00932C34" w:rsidRDefault="00932C34">
      <w:pPr>
        <w:pStyle w:val="Amain"/>
      </w:pPr>
      <w:r>
        <w:tab/>
        <w:t>(2)</w:t>
      </w:r>
      <w:r>
        <w:tab/>
        <w:t>A person commits an offence if—</w:t>
      </w:r>
    </w:p>
    <w:p w14:paraId="5E420485" w14:textId="77777777" w:rsidR="00932C34" w:rsidRDefault="00932C34">
      <w:pPr>
        <w:pStyle w:val="Apara"/>
      </w:pPr>
      <w:r>
        <w:tab/>
        <w:t>(a)</w:t>
      </w:r>
      <w:r>
        <w:tab/>
        <w:t>the person makes a sworn or unsworn statement in a legal proceeding before an entity that is not a court; and</w:t>
      </w:r>
    </w:p>
    <w:p w14:paraId="25B441DA" w14:textId="77777777" w:rsidR="00932C34" w:rsidRDefault="00932C34">
      <w:pPr>
        <w:pStyle w:val="Apara"/>
      </w:pPr>
      <w:r>
        <w:tab/>
        <w:t>(b)</w:t>
      </w:r>
      <w:r>
        <w:tab/>
        <w:t>the statement is false or misleading; and</w:t>
      </w:r>
    </w:p>
    <w:p w14:paraId="0F4F1261" w14:textId="77777777" w:rsidR="00932C34" w:rsidRDefault="00932C34" w:rsidP="00AB478E">
      <w:pPr>
        <w:pStyle w:val="Apara"/>
        <w:keepNext/>
      </w:pPr>
      <w:r>
        <w:tab/>
        <w:t>(c)</w:t>
      </w:r>
      <w:r>
        <w:tab/>
        <w:t>the person is reckless about whether the statement is false or misleading.</w:t>
      </w:r>
    </w:p>
    <w:p w14:paraId="6780BFF8" w14:textId="77777777" w:rsidR="00932C34" w:rsidRDefault="00932C34" w:rsidP="00AB478E">
      <w:pPr>
        <w:pStyle w:val="Penalty"/>
      </w:pPr>
      <w:r>
        <w:t>Maximum penalty:  100 penalty units, imprisonment for 1 year or both.</w:t>
      </w:r>
    </w:p>
    <w:p w14:paraId="515177CA" w14:textId="77777777" w:rsidR="00932C34" w:rsidRDefault="00932C34">
      <w:pPr>
        <w:pStyle w:val="Amain"/>
      </w:pPr>
      <w:r>
        <w:tab/>
        <w:t>(3)</w:t>
      </w:r>
      <w:r>
        <w:tab/>
        <w:t>Subsection (2) (b) and (c) does not apply if the statement is not false or misleading in a material particular.</w:t>
      </w:r>
    </w:p>
    <w:p w14:paraId="3D6D7366" w14:textId="77777777" w:rsidR="00932C34" w:rsidRDefault="00932C34">
      <w:pPr>
        <w:pStyle w:val="Amain"/>
      </w:pPr>
      <w:r>
        <w:tab/>
        <w:t>(4)</w:t>
      </w:r>
      <w:r>
        <w:tab/>
        <w:t>Subsections (1) and (2) do not apply in relation to an unsworn statement if, before the statement was made, the entity did not take reasonable steps to tell the person making the statement about the existence of the offence against the subsection.</w:t>
      </w:r>
    </w:p>
    <w:p w14:paraId="2AF0E2ED" w14:textId="77777777" w:rsidR="00932C34" w:rsidRDefault="00932C34">
      <w:pPr>
        <w:pStyle w:val="Amain"/>
      </w:pPr>
      <w:r>
        <w:tab/>
        <w:t>(5)</w:t>
      </w:r>
      <w:r>
        <w:tab/>
        <w:t>For subsection (4), it is sufficient if the following form of words is used:</w:t>
      </w:r>
    </w:p>
    <w:p w14:paraId="763E73E3" w14:textId="77777777" w:rsidR="00932C34" w:rsidRDefault="00932C34">
      <w:pPr>
        <w:pStyle w:val="Amainreturn"/>
      </w:pPr>
      <w:r>
        <w:t>‘Making false or misleading statements is a serious offence’.</w:t>
      </w:r>
    </w:p>
    <w:p w14:paraId="54F0CAD8" w14:textId="77777777" w:rsidR="00932C34" w:rsidRDefault="00932C34">
      <w:pPr>
        <w:pStyle w:val="Amain"/>
      </w:pPr>
      <w:r>
        <w:lastRenderedPageBreak/>
        <w:tab/>
        <w:t>(6)</w:t>
      </w:r>
      <w:r>
        <w:tab/>
        <w:t>A person commits an offence if—</w:t>
      </w:r>
    </w:p>
    <w:p w14:paraId="34A29237" w14:textId="77777777" w:rsidR="00932C34" w:rsidRDefault="00932C34">
      <w:pPr>
        <w:pStyle w:val="Apara"/>
      </w:pPr>
      <w:r>
        <w:tab/>
        <w:t>(a)</w:t>
      </w:r>
      <w:r>
        <w:tab/>
        <w:t>the person files or gives a sworn document in a legal proceeding; and</w:t>
      </w:r>
    </w:p>
    <w:p w14:paraId="5BD02856" w14:textId="77777777" w:rsidR="00932C34" w:rsidRDefault="00932C34">
      <w:pPr>
        <w:pStyle w:val="Apara"/>
      </w:pPr>
      <w:r>
        <w:tab/>
        <w:t>(b)</w:t>
      </w:r>
      <w:r>
        <w:tab/>
        <w:t>the document contains false or misleading information; and</w:t>
      </w:r>
    </w:p>
    <w:p w14:paraId="5BA85BB5" w14:textId="77777777" w:rsidR="00932C34" w:rsidRDefault="00932C34" w:rsidP="00AB478E">
      <w:pPr>
        <w:pStyle w:val="Apara"/>
        <w:keepNext/>
      </w:pPr>
      <w:r>
        <w:tab/>
        <w:t>(c)</w:t>
      </w:r>
      <w:r>
        <w:tab/>
        <w:t>the person is reckless about whether the document contains false or misleading information.</w:t>
      </w:r>
    </w:p>
    <w:p w14:paraId="64D3213E" w14:textId="77777777" w:rsidR="00932C34" w:rsidRDefault="00932C34">
      <w:pPr>
        <w:pStyle w:val="Penalty"/>
      </w:pPr>
      <w:r>
        <w:t>Maximum penalty:  100 penalty units, imprisonment for 1 year or both.</w:t>
      </w:r>
    </w:p>
    <w:p w14:paraId="12AF3658" w14:textId="77777777" w:rsidR="00932C34" w:rsidRDefault="00932C34">
      <w:pPr>
        <w:pStyle w:val="Amain"/>
      </w:pPr>
      <w:r>
        <w:tab/>
        <w:t>(7)</w:t>
      </w:r>
      <w:r>
        <w:tab/>
        <w:t>Subsection (6) does not apply to—</w:t>
      </w:r>
    </w:p>
    <w:p w14:paraId="66C49A3E" w14:textId="77777777" w:rsidR="00932C34" w:rsidRDefault="00932C34">
      <w:pPr>
        <w:pStyle w:val="Apara"/>
      </w:pPr>
      <w:r>
        <w:tab/>
        <w:t>(a)</w:t>
      </w:r>
      <w:r>
        <w:tab/>
        <w:t>a lawyer or person assisting a lawyer who—</w:t>
      </w:r>
    </w:p>
    <w:p w14:paraId="1F5E3948" w14:textId="77777777" w:rsidR="00932C34" w:rsidRDefault="00932C34">
      <w:pPr>
        <w:pStyle w:val="Asubpara"/>
      </w:pPr>
      <w:r>
        <w:tab/>
        <w:t>(i)</w:t>
      </w:r>
      <w:r>
        <w:tab/>
        <w:t>files or gives the document on instructions from a client; and</w:t>
      </w:r>
    </w:p>
    <w:p w14:paraId="7CC84330" w14:textId="77777777" w:rsidR="00932C34" w:rsidRDefault="00932C34">
      <w:pPr>
        <w:pStyle w:val="Asubpara"/>
      </w:pPr>
      <w:r>
        <w:tab/>
        <w:t>(ii)</w:t>
      </w:r>
      <w:r>
        <w:tab/>
        <w:t>does not know the document contains false or misleading information; or</w:t>
      </w:r>
    </w:p>
    <w:p w14:paraId="29C685F2" w14:textId="77777777" w:rsidR="00932C34" w:rsidRDefault="00932C34">
      <w:pPr>
        <w:pStyle w:val="Apara"/>
      </w:pPr>
      <w:r>
        <w:tab/>
        <w:t>(b)</w:t>
      </w:r>
      <w:r>
        <w:tab/>
        <w:t>a person involved in the legal proceeding as a law enforcement officer, lawyer, or party (or as a person assisting any of them) who files or gives the document for a legitimate forensic purpose; or</w:t>
      </w:r>
    </w:p>
    <w:p w14:paraId="400D51FB" w14:textId="77777777" w:rsidR="00932C34" w:rsidRDefault="00932C34">
      <w:pPr>
        <w:pStyle w:val="Apara"/>
      </w:pPr>
      <w:r>
        <w:tab/>
        <w:t>(c)</w:t>
      </w:r>
      <w:r>
        <w:tab/>
        <w:t>a person who, when filing or giving the document, discloses that it contains or may contain false or misleading information.</w:t>
      </w:r>
    </w:p>
    <w:p w14:paraId="5A0EE572" w14:textId="77777777" w:rsidR="00932C34" w:rsidRDefault="00932C34">
      <w:pPr>
        <w:pStyle w:val="Amain"/>
      </w:pPr>
      <w:r>
        <w:tab/>
        <w:t>(8)</w:t>
      </w:r>
      <w:r>
        <w:tab/>
        <w:t>Also, subsection (6) (b) and (c) does not apply if the information is not false or misleading in a material particular.</w:t>
      </w:r>
    </w:p>
    <w:p w14:paraId="08852966" w14:textId="77777777" w:rsidR="00932C34" w:rsidRDefault="00932C34" w:rsidP="0084388A">
      <w:pPr>
        <w:pStyle w:val="Amain"/>
        <w:keepNext/>
      </w:pPr>
      <w:r>
        <w:lastRenderedPageBreak/>
        <w:tab/>
        <w:t>(9)</w:t>
      </w:r>
      <w:r>
        <w:tab/>
        <w:t>In this section:</w:t>
      </w:r>
    </w:p>
    <w:p w14:paraId="7791DF81" w14:textId="77777777" w:rsidR="00932C34" w:rsidRDefault="00932C34" w:rsidP="0084388A">
      <w:pPr>
        <w:pStyle w:val="aDef"/>
        <w:keepNext/>
      </w:pPr>
      <w:r w:rsidRPr="00290C05">
        <w:rPr>
          <w:rStyle w:val="charBoldItals"/>
        </w:rPr>
        <w:t>file</w:t>
      </w:r>
      <w:r>
        <w:t xml:space="preserve"> includes lodge for filing.</w:t>
      </w:r>
    </w:p>
    <w:p w14:paraId="32385392" w14:textId="77777777" w:rsidR="00932C34" w:rsidRDefault="00932C34" w:rsidP="0084388A">
      <w:pPr>
        <w:pStyle w:val="aDef"/>
        <w:keepNext/>
      </w:pPr>
      <w:r w:rsidRPr="00290C05">
        <w:rPr>
          <w:rStyle w:val="charBoldItals"/>
        </w:rPr>
        <w:t>legitimate forensic purpose</w:t>
      </w:r>
      <w:r>
        <w:t>—see section 705 (6).</w:t>
      </w:r>
    </w:p>
    <w:p w14:paraId="35EADDAF" w14:textId="77777777" w:rsidR="00932C34" w:rsidRDefault="00932C34" w:rsidP="0084388A">
      <w:pPr>
        <w:pStyle w:val="aDef"/>
        <w:keepNext/>
      </w:pPr>
      <w:r w:rsidRPr="00290C05">
        <w:rPr>
          <w:rStyle w:val="charBoldItals"/>
        </w:rPr>
        <w:t>unsworn statement</w:t>
      </w:r>
      <w:r>
        <w:t xml:space="preserve"> means a statement that is not made or verified on oath.</w:t>
      </w:r>
    </w:p>
    <w:p w14:paraId="0E474DA8" w14:textId="77777777" w:rsidR="00932C34" w:rsidRDefault="00932C34" w:rsidP="0084388A">
      <w:pPr>
        <w:pStyle w:val="aNote"/>
        <w:keepNext/>
      </w:pPr>
      <w:r w:rsidRPr="00290C05">
        <w:rPr>
          <w:rStyle w:val="charItals"/>
        </w:rPr>
        <w:t>Note</w:t>
      </w:r>
      <w:r w:rsidRPr="00290C05">
        <w:rPr>
          <w:rStyle w:val="charItals"/>
        </w:rPr>
        <w:tab/>
      </w:r>
      <w:r w:rsidRPr="00290C05">
        <w:rPr>
          <w:rStyle w:val="charBoldItals"/>
        </w:rPr>
        <w:t>Sworn statement</w:t>
      </w:r>
      <w:r>
        <w:t xml:space="preserve"> is defined in s 700.</w:t>
      </w:r>
    </w:p>
    <w:p w14:paraId="607AD9A8" w14:textId="77777777" w:rsidR="00932C34" w:rsidRDefault="00932C34">
      <w:pPr>
        <w:pStyle w:val="AH5Sec"/>
      </w:pPr>
      <w:bookmarkStart w:id="338" w:name="_Toc161220291"/>
      <w:r w:rsidRPr="003510AB">
        <w:rPr>
          <w:rStyle w:val="CharSectNo"/>
        </w:rPr>
        <w:t>724</w:t>
      </w:r>
      <w:r>
        <w:tab/>
        <w:t>Obstructing etc legal proceeding</w:t>
      </w:r>
      <w:bookmarkEnd w:id="338"/>
    </w:p>
    <w:p w14:paraId="63FCE1A3" w14:textId="77777777" w:rsidR="00932C34" w:rsidRDefault="00932C34">
      <w:pPr>
        <w:pStyle w:val="Amainreturn"/>
      </w:pPr>
      <w:r>
        <w:t>A person commits an offence if the person—</w:t>
      </w:r>
    </w:p>
    <w:p w14:paraId="776921B9" w14:textId="77777777" w:rsidR="00932C34" w:rsidRDefault="00932C34">
      <w:pPr>
        <w:pStyle w:val="Apara"/>
      </w:pPr>
      <w:r>
        <w:tab/>
        <w:t>(a)</w:t>
      </w:r>
      <w:r>
        <w:tab/>
        <w:t>intentionally obstructs or hinders a court, tribunal, commission, board or other entity in the exercise of its functions in a legal proceeding; or</w:t>
      </w:r>
    </w:p>
    <w:p w14:paraId="173FAB8C" w14:textId="77777777" w:rsidR="00932C34" w:rsidRDefault="00932C34" w:rsidP="00AB478E">
      <w:pPr>
        <w:pStyle w:val="Apara"/>
        <w:keepNext/>
      </w:pPr>
      <w:r>
        <w:tab/>
        <w:t>(b)</w:t>
      </w:r>
      <w:r>
        <w:tab/>
        <w:t>intentionally causes a substantial disruption to a legal proceeding before a court, tribunal, commission, board or other entity.</w:t>
      </w:r>
    </w:p>
    <w:p w14:paraId="00A4DEB9" w14:textId="77777777" w:rsidR="00932C34" w:rsidRDefault="00932C34">
      <w:pPr>
        <w:pStyle w:val="Penalty"/>
      </w:pPr>
      <w:r>
        <w:t>Maximum penalty:  100 penalty units, imprisonment for 1 year or both.</w:t>
      </w:r>
    </w:p>
    <w:p w14:paraId="50010FE9" w14:textId="77777777" w:rsidR="00932C34" w:rsidRDefault="00932C34">
      <w:pPr>
        <w:pStyle w:val="AH5Sec"/>
        <w:keepNext w:val="0"/>
      </w:pPr>
      <w:bookmarkStart w:id="339" w:name="_Toc161220292"/>
      <w:r w:rsidRPr="003510AB">
        <w:rPr>
          <w:rStyle w:val="CharSectNo"/>
        </w:rPr>
        <w:t>725</w:t>
      </w:r>
      <w:r>
        <w:tab/>
        <w:t>Obstructing or hindering investigation</w:t>
      </w:r>
      <w:bookmarkEnd w:id="339"/>
    </w:p>
    <w:p w14:paraId="53CC3A08" w14:textId="77777777" w:rsidR="00932C34" w:rsidRDefault="00932C34">
      <w:pPr>
        <w:pStyle w:val="Amainreturn"/>
        <w:keepNext/>
      </w:pPr>
      <w:r>
        <w:t>A person commits an offence if the person does something with the intention of obstructing or hindering the investigation of an offence by a law enforcement officer.</w:t>
      </w:r>
    </w:p>
    <w:p w14:paraId="5CDB28C9" w14:textId="77777777" w:rsidR="00932C34" w:rsidRDefault="00932C34" w:rsidP="00AB478E">
      <w:pPr>
        <w:pStyle w:val="Penalty"/>
      </w:pPr>
      <w:r>
        <w:t>Maximum penalty:  50 penalty units, imprisonment for 6 months or both.</w:t>
      </w:r>
    </w:p>
    <w:p w14:paraId="5EB885BA" w14:textId="77777777" w:rsidR="00932C34" w:rsidRDefault="00932C34">
      <w:pPr>
        <w:pStyle w:val="PageBreak"/>
      </w:pPr>
      <w:r>
        <w:br w:type="page"/>
      </w:r>
    </w:p>
    <w:p w14:paraId="67EF212F" w14:textId="77777777" w:rsidR="00932C34" w:rsidRPr="003510AB" w:rsidRDefault="00932C34">
      <w:pPr>
        <w:pStyle w:val="AH2Part"/>
      </w:pPr>
      <w:bookmarkStart w:id="340" w:name="_Toc161220293"/>
      <w:r w:rsidRPr="003510AB">
        <w:rPr>
          <w:rStyle w:val="CharPartNo"/>
        </w:rPr>
        <w:lastRenderedPageBreak/>
        <w:t>Part 7.4</w:t>
      </w:r>
      <w:r>
        <w:tab/>
      </w:r>
      <w:r w:rsidRPr="003510AB">
        <w:rPr>
          <w:rStyle w:val="CharPartText"/>
        </w:rPr>
        <w:t>Procedural matters for ch 7</w:t>
      </w:r>
      <w:bookmarkEnd w:id="340"/>
    </w:p>
    <w:p w14:paraId="5BD90880" w14:textId="77777777" w:rsidR="00932C34" w:rsidRDefault="00932C34">
      <w:pPr>
        <w:pStyle w:val="AH5Sec"/>
      </w:pPr>
      <w:bookmarkStart w:id="341" w:name="_Toc161220294"/>
      <w:r w:rsidRPr="003510AB">
        <w:rPr>
          <w:rStyle w:val="CharSectNo"/>
        </w:rPr>
        <w:t>726</w:t>
      </w:r>
      <w:r>
        <w:tab/>
        <w:t>Consent required for certain prosecutions</w:t>
      </w:r>
      <w:bookmarkEnd w:id="341"/>
    </w:p>
    <w:p w14:paraId="3027FD14" w14:textId="77777777" w:rsidR="00932C34" w:rsidRDefault="00932C34">
      <w:pPr>
        <w:pStyle w:val="Amain"/>
      </w:pPr>
      <w:r>
        <w:tab/>
        <w:t>(1)</w:t>
      </w:r>
      <w:r>
        <w:tab/>
        <w:t>A proceeding for an offence against any of the following provisions must not be started without the consent of the Attorney-General or the director of public prosecutions:</w:t>
      </w:r>
    </w:p>
    <w:p w14:paraId="0924B54C" w14:textId="77777777" w:rsidR="00932C34" w:rsidRDefault="00932C34">
      <w:pPr>
        <w:pStyle w:val="Apara"/>
      </w:pPr>
      <w:r>
        <w:tab/>
        <w:t>(a)</w:t>
      </w:r>
      <w:r>
        <w:tab/>
        <w:t>section 702 (Aggravated perjury);</w:t>
      </w:r>
    </w:p>
    <w:p w14:paraId="604BCD98" w14:textId="77777777" w:rsidR="00932C34" w:rsidRDefault="00932C34">
      <w:pPr>
        <w:pStyle w:val="Apara"/>
      </w:pPr>
      <w:r>
        <w:tab/>
        <w:t>(b)</w:t>
      </w:r>
      <w:r>
        <w:tab/>
        <w:t>section 703 (Perjury);</w:t>
      </w:r>
    </w:p>
    <w:p w14:paraId="571B27C5" w14:textId="77777777" w:rsidR="00932C34" w:rsidRDefault="00932C34">
      <w:pPr>
        <w:pStyle w:val="Apara"/>
      </w:pPr>
      <w:r>
        <w:tab/>
        <w:t>(c)</w:t>
      </w:r>
      <w:r>
        <w:tab/>
        <w:t>section 707 (Corruption in relation to legal proceedings);</w:t>
      </w:r>
    </w:p>
    <w:p w14:paraId="47D18B74" w14:textId="77777777" w:rsidR="00F44C0D" w:rsidRDefault="00F44C0D" w:rsidP="00F44C0D">
      <w:pPr>
        <w:pStyle w:val="Apara"/>
      </w:pPr>
      <w:r>
        <w:tab/>
        <w:t>(d)</w:t>
      </w:r>
      <w:r>
        <w:tab/>
        <w:t>section 708 (Deceiving witness, interpreter, intermediary or juror);</w:t>
      </w:r>
    </w:p>
    <w:p w14:paraId="4CDFC7A4" w14:textId="77777777" w:rsidR="00F44C0D" w:rsidRDefault="00F44C0D" w:rsidP="00F44C0D">
      <w:pPr>
        <w:pStyle w:val="Apara"/>
      </w:pPr>
      <w:r>
        <w:tab/>
        <w:t>(e)</w:t>
      </w:r>
      <w:r>
        <w:tab/>
        <w:t>section 709 (Threatening etc witness, interpreter, intermediary or juror);</w:t>
      </w:r>
    </w:p>
    <w:p w14:paraId="3FFACB00" w14:textId="77777777" w:rsidR="00932C34" w:rsidRDefault="00932C34">
      <w:pPr>
        <w:pStyle w:val="Apara"/>
      </w:pPr>
      <w:r>
        <w:tab/>
        <w:t>(f)</w:t>
      </w:r>
      <w:r>
        <w:tab/>
        <w:t>section 716 (Compounding of offence);</w:t>
      </w:r>
    </w:p>
    <w:p w14:paraId="134A9279" w14:textId="77777777" w:rsidR="00932C34" w:rsidRDefault="00932C34">
      <w:pPr>
        <w:pStyle w:val="Apara"/>
      </w:pPr>
      <w:r>
        <w:tab/>
        <w:t>(g)</w:t>
      </w:r>
      <w:r>
        <w:tab/>
        <w:t>section 717 (Accessory after the fact).</w:t>
      </w:r>
    </w:p>
    <w:p w14:paraId="2EE1ECC5" w14:textId="77777777" w:rsidR="00932C34" w:rsidRDefault="00932C34">
      <w:pPr>
        <w:pStyle w:val="Amain"/>
      </w:pPr>
      <w:r>
        <w:tab/>
        <w:t>(2)</w:t>
      </w:r>
      <w:r>
        <w:tab/>
        <w:t>However, a person may be arrested for, charged with, or remanded in custody or granted bail for, an offence mentioned in subsection (1) before the consent has been given.</w:t>
      </w:r>
    </w:p>
    <w:p w14:paraId="2C451FFA" w14:textId="77777777" w:rsidR="00932C34" w:rsidRDefault="00932C34">
      <w:pPr>
        <w:pStyle w:val="AH5Sec"/>
      </w:pPr>
      <w:bookmarkStart w:id="342" w:name="_Toc161220295"/>
      <w:r w:rsidRPr="003510AB">
        <w:rPr>
          <w:rStyle w:val="CharSectNo"/>
        </w:rPr>
        <w:t>727</w:t>
      </w:r>
      <w:r>
        <w:tab/>
        <w:t>Alternative verdicts—aggravated perjury and perjury</w:t>
      </w:r>
      <w:bookmarkEnd w:id="342"/>
    </w:p>
    <w:p w14:paraId="72E88E90" w14:textId="77777777" w:rsidR="00932C34" w:rsidRDefault="00932C34">
      <w:pPr>
        <w:pStyle w:val="Amain"/>
      </w:pPr>
      <w:r>
        <w:tab/>
        <w:t>(1)</w:t>
      </w:r>
      <w:r>
        <w:tab/>
        <w:t>This section applies if, in a prosecution for an offence against section</w:t>
      </w:r>
      <w:r w:rsidR="00F52C07">
        <w:t> </w:t>
      </w:r>
      <w:r>
        <w:t>702 (Aggravated perjury), the trier of fact is not satisfied that the defendant committed the offence but is satisfied beyond reasonable doubt that the defendant committed an offence against section 703 (Perjury).</w:t>
      </w:r>
    </w:p>
    <w:p w14:paraId="5EB214DC" w14:textId="77777777" w:rsidR="00932C34" w:rsidRDefault="00932C34">
      <w:pPr>
        <w:pStyle w:val="Amain"/>
      </w:pPr>
      <w:r>
        <w:tab/>
        <w:t>(2)</w:t>
      </w:r>
      <w:r>
        <w:tab/>
        <w:t>The trier of fact may find the defendant guilty of the offence against section 703, but only if the defendant has been given procedural fairness in relation to that finding of guilt.</w:t>
      </w:r>
    </w:p>
    <w:p w14:paraId="70D72126" w14:textId="77777777" w:rsidR="00932C34" w:rsidRDefault="00932C34">
      <w:pPr>
        <w:pStyle w:val="AH5Sec"/>
      </w:pPr>
      <w:bookmarkStart w:id="343" w:name="_Toc161220296"/>
      <w:r w:rsidRPr="003510AB">
        <w:rPr>
          <w:rStyle w:val="CharSectNo"/>
        </w:rPr>
        <w:lastRenderedPageBreak/>
        <w:t>728</w:t>
      </w:r>
      <w:r>
        <w:tab/>
        <w:t>Alternative verdicts—perverting the course of justice and publication that could cause miscarriage of justice</w:t>
      </w:r>
      <w:bookmarkEnd w:id="343"/>
    </w:p>
    <w:p w14:paraId="081F97DC" w14:textId="77777777" w:rsidR="00932C34" w:rsidRDefault="00932C34">
      <w:pPr>
        <w:pStyle w:val="Amain"/>
      </w:pPr>
      <w:r>
        <w:tab/>
        <w:t>(1)</w:t>
      </w:r>
      <w:r>
        <w:tab/>
        <w:t>This section applies if, in a prosecution for an offence against section 714 (Publication that could cause miscarriage of justice), the trier of fact is not satisfied that the defendant committed the offence but is satisfied beyond reasonable doubt that the defendant committed an offence against section 713 (Perverting the course of justice).</w:t>
      </w:r>
    </w:p>
    <w:p w14:paraId="3F117983" w14:textId="77777777" w:rsidR="00932C34" w:rsidRDefault="00932C34">
      <w:pPr>
        <w:pStyle w:val="Amain"/>
      </w:pPr>
      <w:r>
        <w:tab/>
        <w:t>(2)</w:t>
      </w:r>
      <w:r>
        <w:tab/>
        <w:t>The trier of fact may find the defendant guilty of the offence against section 713, but only if the defendant has been given procedural fairness in relation to that finding of guilt.</w:t>
      </w:r>
    </w:p>
    <w:p w14:paraId="1C6F5EF9" w14:textId="77777777" w:rsidR="00932C34" w:rsidRDefault="00932C34">
      <w:pPr>
        <w:pStyle w:val="PageBreak"/>
      </w:pPr>
      <w:r>
        <w:br w:type="page"/>
      </w:r>
    </w:p>
    <w:p w14:paraId="779B3BC3" w14:textId="7B68F919" w:rsidR="00DF3B5C" w:rsidRPr="003510AB" w:rsidRDefault="00DF3B5C" w:rsidP="00DF3B5C">
      <w:pPr>
        <w:pStyle w:val="AH1Chapter"/>
      </w:pPr>
      <w:bookmarkStart w:id="344" w:name="_Toc161220297"/>
      <w:r w:rsidRPr="003510AB">
        <w:rPr>
          <w:rStyle w:val="CharChapNo"/>
        </w:rPr>
        <w:lastRenderedPageBreak/>
        <w:t>Chapter 7A</w:t>
      </w:r>
      <w:r w:rsidRPr="0076224C">
        <w:tab/>
      </w:r>
      <w:r w:rsidRPr="003510AB">
        <w:rPr>
          <w:rStyle w:val="CharChapText"/>
        </w:rPr>
        <w:t>Other offences</w:t>
      </w:r>
      <w:bookmarkEnd w:id="344"/>
    </w:p>
    <w:p w14:paraId="05291BB6" w14:textId="0896BFBB" w:rsidR="00E14133" w:rsidRPr="003510AB" w:rsidRDefault="00E14133" w:rsidP="00E14133">
      <w:pPr>
        <w:pStyle w:val="AH2Part"/>
      </w:pPr>
      <w:bookmarkStart w:id="345" w:name="_Toc161220298"/>
      <w:r w:rsidRPr="003510AB">
        <w:rPr>
          <w:rStyle w:val="CharPartNo"/>
        </w:rPr>
        <w:t>Part 7A.1</w:t>
      </w:r>
      <w:r w:rsidRPr="00DD1EF1">
        <w:tab/>
      </w:r>
      <w:r w:rsidRPr="003510AB">
        <w:rPr>
          <w:rStyle w:val="CharPartText"/>
        </w:rPr>
        <w:t>Serious vilification</w:t>
      </w:r>
      <w:bookmarkEnd w:id="345"/>
    </w:p>
    <w:p w14:paraId="1950A8B8" w14:textId="77777777" w:rsidR="00DF3B5C" w:rsidRDefault="00DF3B5C" w:rsidP="00DF3B5C">
      <w:pPr>
        <w:pStyle w:val="Placeholder"/>
      </w:pPr>
      <w:r>
        <w:rPr>
          <w:rStyle w:val="CharPartNo"/>
        </w:rPr>
        <w:t xml:space="preserve">  </w:t>
      </w:r>
      <w:r>
        <w:rPr>
          <w:rStyle w:val="CharPartText"/>
        </w:rPr>
        <w:t xml:space="preserve">  </w:t>
      </w:r>
      <w:r>
        <w:rPr>
          <w:rStyle w:val="CharDivNo"/>
        </w:rPr>
        <w:t xml:space="preserve">  </w:t>
      </w:r>
      <w:r>
        <w:rPr>
          <w:rStyle w:val="CharDivText"/>
        </w:rPr>
        <w:t xml:space="preserve">  </w:t>
      </w:r>
    </w:p>
    <w:p w14:paraId="46655E81" w14:textId="77777777" w:rsidR="00DF3B5C" w:rsidRPr="0076224C" w:rsidRDefault="00DF3B5C" w:rsidP="00DF3B5C">
      <w:pPr>
        <w:pStyle w:val="AH5Sec"/>
      </w:pPr>
      <w:bookmarkStart w:id="346" w:name="_Toc161220299"/>
      <w:r w:rsidRPr="003510AB">
        <w:rPr>
          <w:rStyle w:val="CharSectNo"/>
        </w:rPr>
        <w:t>750</w:t>
      </w:r>
      <w:r w:rsidRPr="0076224C">
        <w:tab/>
        <w:t>Serious vilification</w:t>
      </w:r>
      <w:bookmarkEnd w:id="346"/>
    </w:p>
    <w:p w14:paraId="39E75587" w14:textId="77777777" w:rsidR="00DF3B5C" w:rsidRPr="0076224C" w:rsidRDefault="00DF3B5C" w:rsidP="00DF3B5C">
      <w:pPr>
        <w:pStyle w:val="Amain"/>
      </w:pPr>
      <w:r w:rsidRPr="0076224C">
        <w:tab/>
        <w:t>(1)</w:t>
      </w:r>
      <w:r w:rsidRPr="0076224C">
        <w:tab/>
        <w:t>A person commits an offence if—</w:t>
      </w:r>
    </w:p>
    <w:p w14:paraId="7AC8EDA3" w14:textId="77777777" w:rsidR="00DF3B5C" w:rsidRPr="0076224C" w:rsidRDefault="00DF3B5C" w:rsidP="00DF3B5C">
      <w:pPr>
        <w:pStyle w:val="Apara"/>
      </w:pPr>
      <w:r w:rsidRPr="0076224C">
        <w:tab/>
        <w:t>(a)</w:t>
      </w:r>
      <w:r w:rsidRPr="0076224C">
        <w:tab/>
        <w:t>the person intentionally carries out an act; and</w:t>
      </w:r>
    </w:p>
    <w:p w14:paraId="09517F01" w14:textId="77777777" w:rsidR="00DF3B5C" w:rsidRPr="0076224C" w:rsidRDefault="00DF3B5C" w:rsidP="00DF3B5C">
      <w:pPr>
        <w:pStyle w:val="Apara"/>
      </w:pPr>
      <w:r w:rsidRPr="0076224C">
        <w:tab/>
        <w:t>(b)</w:t>
      </w:r>
      <w:r w:rsidRPr="0076224C">
        <w:tab/>
        <w:t>the act is a threatening act; and</w:t>
      </w:r>
    </w:p>
    <w:p w14:paraId="1681F559" w14:textId="77777777" w:rsidR="00DF3B5C" w:rsidRPr="0076224C" w:rsidRDefault="00DF3B5C" w:rsidP="00DF3B5C">
      <w:pPr>
        <w:pStyle w:val="Apara"/>
      </w:pPr>
      <w:r w:rsidRPr="0076224C">
        <w:tab/>
        <w:t>(c)</w:t>
      </w:r>
      <w:r w:rsidRPr="0076224C">
        <w:tab/>
        <w:t>the person is reckless about whether the act incites hatred toward, revulsion of, serious contempt for, or severe ridicule of, a person or group of people on the ground of any of the following:</w:t>
      </w:r>
    </w:p>
    <w:p w14:paraId="12AE22B7" w14:textId="77777777" w:rsidR="00DF3B5C" w:rsidRPr="0076224C" w:rsidRDefault="00DF3B5C" w:rsidP="00DF3B5C">
      <w:pPr>
        <w:pStyle w:val="Asubpara"/>
      </w:pPr>
      <w:r w:rsidRPr="0076224C">
        <w:tab/>
        <w:t>(i)</w:t>
      </w:r>
      <w:r w:rsidRPr="0076224C">
        <w:tab/>
        <w:t>disability;</w:t>
      </w:r>
    </w:p>
    <w:p w14:paraId="3D766F9E" w14:textId="77777777" w:rsidR="00DF3B5C" w:rsidRPr="0076224C" w:rsidRDefault="00DF3B5C" w:rsidP="00DF3B5C">
      <w:pPr>
        <w:pStyle w:val="Asubpara"/>
      </w:pPr>
      <w:r w:rsidRPr="0076224C">
        <w:tab/>
        <w:t>(ii)</w:t>
      </w:r>
      <w:r w:rsidRPr="0076224C">
        <w:tab/>
        <w:t>gender identity;</w:t>
      </w:r>
    </w:p>
    <w:p w14:paraId="03A4CF87" w14:textId="77777777" w:rsidR="00DF3B5C" w:rsidRDefault="00DF3B5C" w:rsidP="00DF3B5C">
      <w:pPr>
        <w:pStyle w:val="Asubpara"/>
      </w:pPr>
      <w:r w:rsidRPr="0076224C">
        <w:tab/>
        <w:t>(iii)</w:t>
      </w:r>
      <w:r w:rsidRPr="0076224C">
        <w:tab/>
        <w:t>HIV/AIDS status;</w:t>
      </w:r>
    </w:p>
    <w:p w14:paraId="64BA1A53" w14:textId="77777777" w:rsidR="00DF3B5C" w:rsidRPr="0076224C" w:rsidRDefault="00DF3B5C" w:rsidP="00DF3B5C">
      <w:pPr>
        <w:pStyle w:val="Asubpara"/>
      </w:pPr>
      <w:r w:rsidRPr="0076224C">
        <w:tab/>
        <w:t>(</w:t>
      </w:r>
      <w:r w:rsidR="001604F9">
        <w:t>i</w:t>
      </w:r>
      <w:r w:rsidR="009D3385">
        <w:t>v</w:t>
      </w:r>
      <w:r w:rsidRPr="0076224C">
        <w:t>)</w:t>
      </w:r>
      <w:r w:rsidRPr="0076224C">
        <w:tab/>
        <w:t>race;</w:t>
      </w:r>
    </w:p>
    <w:p w14:paraId="5290C967" w14:textId="77777777" w:rsidR="00DF3B5C" w:rsidRPr="0076224C" w:rsidRDefault="00DF3B5C" w:rsidP="00DF3B5C">
      <w:pPr>
        <w:pStyle w:val="Asubpara"/>
      </w:pPr>
      <w:r w:rsidRPr="0076224C">
        <w:tab/>
        <w:t>(v)</w:t>
      </w:r>
      <w:r w:rsidRPr="0076224C">
        <w:tab/>
        <w:t>religious conviction;</w:t>
      </w:r>
    </w:p>
    <w:p w14:paraId="178B59CC" w14:textId="77777777" w:rsidR="00841DB1" w:rsidRPr="00C954BE" w:rsidRDefault="00841DB1" w:rsidP="00841DB1">
      <w:pPr>
        <w:pStyle w:val="Asubpara"/>
      </w:pPr>
      <w:r w:rsidRPr="00C954BE">
        <w:tab/>
        <w:t>(vi)</w:t>
      </w:r>
      <w:r w:rsidRPr="00C954BE">
        <w:tab/>
        <w:t>sex characteristics;</w:t>
      </w:r>
    </w:p>
    <w:p w14:paraId="5800B7BB" w14:textId="77777777" w:rsidR="00DF3B5C" w:rsidRPr="0076224C" w:rsidRDefault="00DF3B5C" w:rsidP="00DF3B5C">
      <w:pPr>
        <w:pStyle w:val="Asubpara"/>
      </w:pPr>
      <w:r w:rsidRPr="0076224C">
        <w:tab/>
        <w:t>(vi</w:t>
      </w:r>
      <w:r w:rsidR="009D3385">
        <w:t>i</w:t>
      </w:r>
      <w:r w:rsidRPr="0076224C">
        <w:t>)</w:t>
      </w:r>
      <w:r w:rsidRPr="0076224C">
        <w:tab/>
        <w:t>sexuality; and</w:t>
      </w:r>
    </w:p>
    <w:p w14:paraId="2E956BDC" w14:textId="77777777" w:rsidR="00DF3B5C" w:rsidRPr="0076224C" w:rsidRDefault="00DF3B5C" w:rsidP="00DF3B5C">
      <w:pPr>
        <w:pStyle w:val="Apara"/>
      </w:pPr>
      <w:r w:rsidRPr="0076224C">
        <w:tab/>
        <w:t>(d)</w:t>
      </w:r>
      <w:r w:rsidRPr="0076224C">
        <w:tab/>
        <w:t>the act is done other than in private; and</w:t>
      </w:r>
    </w:p>
    <w:p w14:paraId="3557921E" w14:textId="77777777" w:rsidR="00DF3B5C" w:rsidRPr="0076224C" w:rsidRDefault="00DF3B5C" w:rsidP="0084388A">
      <w:pPr>
        <w:pStyle w:val="Apara"/>
        <w:keepNext/>
      </w:pPr>
      <w:r w:rsidRPr="0076224C">
        <w:lastRenderedPageBreak/>
        <w:tab/>
        <w:t>(e)</w:t>
      </w:r>
      <w:r w:rsidRPr="0076224C">
        <w:tab/>
        <w:t>the person is reckless about whether the act is done other than in private.</w:t>
      </w:r>
    </w:p>
    <w:p w14:paraId="7B8D4F67" w14:textId="77777777" w:rsidR="00DF3B5C" w:rsidRPr="0076224C" w:rsidRDefault="00DF3B5C" w:rsidP="0084388A">
      <w:pPr>
        <w:pStyle w:val="aExamHdgss"/>
      </w:pPr>
      <w:r w:rsidRPr="0076224C">
        <w:t>Examples—other than in private</w:t>
      </w:r>
    </w:p>
    <w:p w14:paraId="772C1FB2" w14:textId="77777777" w:rsidR="00DF3B5C" w:rsidRPr="0076224C" w:rsidRDefault="00DF3B5C" w:rsidP="0084388A">
      <w:pPr>
        <w:pStyle w:val="aExamINumss"/>
        <w:keepNext/>
      </w:pPr>
      <w:r w:rsidRPr="0076224C">
        <w:t>1</w:t>
      </w:r>
      <w:r w:rsidRPr="0076224C">
        <w:tab/>
        <w:t>screening recorded material at an event that is open to the public, even if privately organised</w:t>
      </w:r>
    </w:p>
    <w:p w14:paraId="72C8E479" w14:textId="77777777" w:rsidR="00DF3B5C" w:rsidRPr="0076224C" w:rsidRDefault="00DF3B5C" w:rsidP="0084388A">
      <w:pPr>
        <w:pStyle w:val="aExamINumss"/>
        <w:keepNext/>
      </w:pPr>
      <w:r w:rsidRPr="0076224C">
        <w:t>2</w:t>
      </w:r>
      <w:r w:rsidRPr="0076224C">
        <w:tab/>
        <w:t>writing a public</w:t>
      </w:r>
      <w:r w:rsidR="00990288">
        <w:t>ly</w:t>
      </w:r>
      <w:r w:rsidRPr="0076224C">
        <w:t xml:space="preserve"> viewable post on social media</w:t>
      </w:r>
    </w:p>
    <w:p w14:paraId="1FF1FD0E" w14:textId="77777777" w:rsidR="00DF3B5C" w:rsidRPr="0076224C" w:rsidRDefault="00DF3B5C" w:rsidP="0084388A">
      <w:pPr>
        <w:pStyle w:val="aExamINumss"/>
        <w:keepNext/>
      </w:pPr>
      <w:r w:rsidRPr="0076224C">
        <w:t>3</w:t>
      </w:r>
      <w:r w:rsidRPr="0076224C">
        <w:tab/>
        <w:t>speaking in an interview intended to be broadcast or published</w:t>
      </w:r>
    </w:p>
    <w:p w14:paraId="2185C8BF" w14:textId="77777777" w:rsidR="00DF3B5C" w:rsidRPr="0076224C" w:rsidRDefault="00DF3B5C" w:rsidP="0084388A">
      <w:pPr>
        <w:pStyle w:val="aExamINumss"/>
        <w:keepNext/>
      </w:pPr>
      <w:r w:rsidRPr="0076224C">
        <w:t>4</w:t>
      </w:r>
      <w:r w:rsidRPr="0076224C">
        <w:tab/>
        <w:t>actions or gestures observable by the public</w:t>
      </w:r>
    </w:p>
    <w:p w14:paraId="247305E1" w14:textId="77777777" w:rsidR="00DF3B5C" w:rsidRPr="0076224C" w:rsidRDefault="00DF3B5C" w:rsidP="00DF3B5C">
      <w:pPr>
        <w:pStyle w:val="aExamINumss"/>
        <w:keepNext/>
      </w:pPr>
      <w:r w:rsidRPr="0076224C">
        <w:t>5</w:t>
      </w:r>
      <w:r w:rsidRPr="0076224C">
        <w:tab/>
        <w:t>wearing or displaying clothes, signs or flags observable by the public</w:t>
      </w:r>
    </w:p>
    <w:p w14:paraId="6BB54EF2" w14:textId="77777777" w:rsidR="00DF3B5C" w:rsidRPr="0076224C" w:rsidRDefault="00DF3B5C" w:rsidP="00DF3B5C">
      <w:pPr>
        <w:pStyle w:val="Penalty"/>
      </w:pPr>
      <w:r w:rsidRPr="0076224C">
        <w:t>Maximum penalty:  50 penalty units.</w:t>
      </w:r>
    </w:p>
    <w:p w14:paraId="25A27B53" w14:textId="77777777" w:rsidR="00DF3B5C" w:rsidRPr="0076224C" w:rsidRDefault="00DF3B5C" w:rsidP="00DF3B5C">
      <w:pPr>
        <w:pStyle w:val="Amain"/>
      </w:pPr>
      <w:r w:rsidRPr="0076224C">
        <w:tab/>
        <w:t>(2)</w:t>
      </w:r>
      <w:r w:rsidRPr="0076224C">
        <w:tab/>
        <w:t>In this section:</w:t>
      </w:r>
    </w:p>
    <w:p w14:paraId="6561D7B9" w14:textId="15A8CDDF" w:rsidR="00DF3B5C" w:rsidRPr="0076224C" w:rsidRDefault="00DF3B5C" w:rsidP="00DF3B5C">
      <w:pPr>
        <w:pStyle w:val="aDef"/>
      </w:pPr>
      <w:r w:rsidRPr="0076224C">
        <w:rPr>
          <w:rStyle w:val="charBoldItals"/>
        </w:rPr>
        <w:t>disability</w:t>
      </w:r>
      <w:r w:rsidRPr="0076224C">
        <w:t xml:space="preserve">—see the </w:t>
      </w:r>
      <w:hyperlink r:id="rId100" w:tooltip="A1991-81" w:history="1">
        <w:r w:rsidRPr="0076224C">
          <w:rPr>
            <w:rStyle w:val="charCitHyperlinkItal"/>
          </w:rPr>
          <w:t>Discrimination Act 1991</w:t>
        </w:r>
      </w:hyperlink>
      <w:r w:rsidRPr="0076224C">
        <w:t>, section 5AA.</w:t>
      </w:r>
    </w:p>
    <w:p w14:paraId="759DB35D" w14:textId="68FC93A5" w:rsidR="00DF3B5C" w:rsidRPr="0076224C" w:rsidRDefault="00DF3B5C" w:rsidP="00DF3B5C">
      <w:pPr>
        <w:pStyle w:val="aDef"/>
      </w:pPr>
      <w:r w:rsidRPr="0076224C">
        <w:rPr>
          <w:rStyle w:val="charBoldItals"/>
        </w:rPr>
        <w:t>gender identity</w:t>
      </w:r>
      <w:r w:rsidRPr="0076224C">
        <w:t xml:space="preserve">—see the </w:t>
      </w:r>
      <w:hyperlink r:id="rId101" w:tooltip="A1991-81" w:history="1">
        <w:r w:rsidRPr="0076224C">
          <w:rPr>
            <w:rStyle w:val="charCitHyperlinkItal"/>
          </w:rPr>
          <w:t>Discrimination Act 1991</w:t>
        </w:r>
      </w:hyperlink>
      <w:r w:rsidRPr="0076224C">
        <w:t>, dictionary.</w:t>
      </w:r>
    </w:p>
    <w:p w14:paraId="3DF6EAD9" w14:textId="77777777" w:rsidR="00DF3B5C" w:rsidRDefault="00DF3B5C" w:rsidP="00DF3B5C">
      <w:pPr>
        <w:pStyle w:val="aDef"/>
      </w:pPr>
      <w:r w:rsidRPr="0076224C">
        <w:rPr>
          <w:rStyle w:val="charBoldItals"/>
        </w:rPr>
        <w:t>HIV/AIDS</w:t>
      </w:r>
      <w:r w:rsidRPr="0076224C">
        <w:t xml:space="preserve"> </w:t>
      </w:r>
      <w:r w:rsidRPr="0076224C">
        <w:rPr>
          <w:rStyle w:val="charBoldItals"/>
        </w:rPr>
        <w:t>status</w:t>
      </w:r>
      <w:r w:rsidRPr="0076224C">
        <w:t xml:space="preserve"> means status as a person who has the Human Immunodeficiency Virus or Acquired Immune Deficiency Syndrome.</w:t>
      </w:r>
    </w:p>
    <w:p w14:paraId="449C6E9C" w14:textId="25505915" w:rsidR="00DF3B5C" w:rsidRPr="0076224C" w:rsidRDefault="00DF3B5C" w:rsidP="00DF3B5C">
      <w:pPr>
        <w:pStyle w:val="aDef"/>
      </w:pPr>
      <w:r w:rsidRPr="0076224C">
        <w:rPr>
          <w:rStyle w:val="charBoldItals"/>
        </w:rPr>
        <w:t>race</w:t>
      </w:r>
      <w:r w:rsidRPr="0076224C">
        <w:t xml:space="preserve">—see the </w:t>
      </w:r>
      <w:hyperlink r:id="rId102" w:tooltip="A1991-81" w:history="1">
        <w:r w:rsidRPr="0076224C">
          <w:rPr>
            <w:rStyle w:val="charCitHyperlinkItal"/>
          </w:rPr>
          <w:t>Discrimination Act 1991</w:t>
        </w:r>
      </w:hyperlink>
      <w:r w:rsidRPr="0076224C">
        <w:t>, dictionary.</w:t>
      </w:r>
    </w:p>
    <w:p w14:paraId="404C201A" w14:textId="4F914AF2" w:rsidR="00DF3B5C" w:rsidRPr="0076224C" w:rsidRDefault="00DF3B5C" w:rsidP="00DF3B5C">
      <w:pPr>
        <w:pStyle w:val="aDef"/>
      </w:pPr>
      <w:r w:rsidRPr="0076224C">
        <w:rPr>
          <w:rStyle w:val="charBoldItals"/>
        </w:rPr>
        <w:t>religious conviction</w:t>
      </w:r>
      <w:r w:rsidRPr="0076224C">
        <w:t xml:space="preserve">—see the </w:t>
      </w:r>
      <w:hyperlink r:id="rId103" w:tooltip="A1991-81" w:history="1">
        <w:r w:rsidRPr="0076224C">
          <w:rPr>
            <w:rStyle w:val="charCitHyperlinkItal"/>
          </w:rPr>
          <w:t>Discrimination Act 1991</w:t>
        </w:r>
      </w:hyperlink>
      <w:r w:rsidRPr="0076224C">
        <w:t>, dictionary.</w:t>
      </w:r>
    </w:p>
    <w:p w14:paraId="43785F96" w14:textId="386EE783" w:rsidR="001604F9" w:rsidRPr="00C954BE" w:rsidRDefault="001604F9" w:rsidP="001604F9">
      <w:pPr>
        <w:pStyle w:val="aDef"/>
        <w:rPr>
          <w:color w:val="000000"/>
        </w:rPr>
      </w:pPr>
      <w:r w:rsidRPr="00C954BE">
        <w:rPr>
          <w:rStyle w:val="charBoldItals"/>
        </w:rPr>
        <w:t>sex characteristics</w:t>
      </w:r>
      <w:r w:rsidRPr="00C954BE">
        <w:rPr>
          <w:bCs/>
          <w:iCs/>
          <w:color w:val="000000"/>
        </w:rPr>
        <w:t xml:space="preserve">—see the </w:t>
      </w:r>
      <w:hyperlink r:id="rId104" w:tooltip="A1991-81" w:history="1">
        <w:r w:rsidRPr="00C954BE">
          <w:rPr>
            <w:rStyle w:val="charCitHyperlinkItal"/>
          </w:rPr>
          <w:t>Discrimination Act 1991</w:t>
        </w:r>
      </w:hyperlink>
      <w:r w:rsidRPr="00C954BE">
        <w:rPr>
          <w:bCs/>
          <w:iCs/>
          <w:color w:val="000000"/>
        </w:rPr>
        <w:t>, dictionary.</w:t>
      </w:r>
      <w:r w:rsidRPr="00C954BE">
        <w:rPr>
          <w:color w:val="000000"/>
        </w:rPr>
        <w:t xml:space="preserve"> </w:t>
      </w:r>
    </w:p>
    <w:p w14:paraId="7BF7C4AC" w14:textId="4E57B7D3" w:rsidR="00DF3B5C" w:rsidRPr="0076224C" w:rsidRDefault="00DF3B5C" w:rsidP="00DF3B5C">
      <w:pPr>
        <w:pStyle w:val="aDef"/>
      </w:pPr>
      <w:r w:rsidRPr="0076224C">
        <w:rPr>
          <w:rStyle w:val="charBoldItals"/>
        </w:rPr>
        <w:t>sexuality</w:t>
      </w:r>
      <w:r w:rsidRPr="0076224C">
        <w:t xml:space="preserve">—see the </w:t>
      </w:r>
      <w:hyperlink r:id="rId105" w:tooltip="A1991-81" w:history="1">
        <w:r w:rsidRPr="0076224C">
          <w:rPr>
            <w:rStyle w:val="charCitHyperlinkItal"/>
          </w:rPr>
          <w:t>Discrimination Act 1991</w:t>
        </w:r>
      </w:hyperlink>
      <w:r w:rsidRPr="0076224C">
        <w:t>, dictionary.</w:t>
      </w:r>
    </w:p>
    <w:p w14:paraId="6B40E9C0" w14:textId="77777777" w:rsidR="00DF3B5C" w:rsidRPr="0076224C" w:rsidRDefault="00DF3B5C" w:rsidP="00DF3B5C">
      <w:pPr>
        <w:pStyle w:val="aDef"/>
      </w:pPr>
      <w:r w:rsidRPr="0076224C">
        <w:rPr>
          <w:rStyle w:val="charBoldItals"/>
        </w:rPr>
        <w:t>threatening act</w:t>
      </w:r>
      <w:r w:rsidRPr="0076224C">
        <w:t xml:space="preserve"> means an act carried out by a person only if the person—</w:t>
      </w:r>
    </w:p>
    <w:p w14:paraId="345460EA" w14:textId="1E965A95" w:rsidR="00DF3B5C" w:rsidRPr="0076224C" w:rsidRDefault="00DF3B5C" w:rsidP="00DF3B5C">
      <w:pPr>
        <w:pStyle w:val="aDefpara"/>
      </w:pPr>
      <w:r w:rsidRPr="0076224C">
        <w:tab/>
        <w:t>(a)</w:t>
      </w:r>
      <w:r w:rsidRPr="0076224C">
        <w:tab/>
        <w:t>by the act, intentionally threatens physical harm toward, or toward any property of, the person, or members of the group mentioned in subsection (1) (c) (i) to (vi</w:t>
      </w:r>
      <w:r w:rsidR="00E5354D">
        <w:t>i</w:t>
      </w:r>
      <w:r w:rsidRPr="0076224C">
        <w:t>); or</w:t>
      </w:r>
    </w:p>
    <w:p w14:paraId="2416B5B8" w14:textId="3F9BA535" w:rsidR="00DF3B5C" w:rsidRDefault="00DF3B5C" w:rsidP="00DF3B5C">
      <w:pPr>
        <w:pStyle w:val="aDefpara"/>
      </w:pPr>
      <w:r w:rsidRPr="0076224C">
        <w:tab/>
        <w:t>(b)</w:t>
      </w:r>
      <w:r w:rsidRPr="0076224C">
        <w:tab/>
        <w:t>is reckless about whether the act incites others to threaten the harm.</w:t>
      </w:r>
    </w:p>
    <w:p w14:paraId="178E986D" w14:textId="77777777" w:rsidR="005523FB" w:rsidRPr="005523FB" w:rsidRDefault="005523FB" w:rsidP="005523FB">
      <w:pPr>
        <w:pStyle w:val="PageBreak"/>
      </w:pPr>
      <w:r w:rsidRPr="005523FB">
        <w:br w:type="page"/>
      </w:r>
    </w:p>
    <w:p w14:paraId="399FB8E3" w14:textId="3FB4D650" w:rsidR="00E14133" w:rsidRPr="003510AB" w:rsidRDefault="00E14133" w:rsidP="00E14133">
      <w:pPr>
        <w:pStyle w:val="AH2Part"/>
      </w:pPr>
      <w:bookmarkStart w:id="347" w:name="_Toc161220300"/>
      <w:r w:rsidRPr="003510AB">
        <w:rPr>
          <w:rStyle w:val="CharPartNo"/>
        </w:rPr>
        <w:lastRenderedPageBreak/>
        <w:t>Part 7A.2</w:t>
      </w:r>
      <w:r w:rsidRPr="00DD1EF1">
        <w:tab/>
      </w:r>
      <w:r w:rsidRPr="003510AB">
        <w:rPr>
          <w:rStyle w:val="CharPartText"/>
        </w:rPr>
        <w:t>Public display of Nazi symbols</w:t>
      </w:r>
      <w:bookmarkEnd w:id="347"/>
    </w:p>
    <w:p w14:paraId="3F84BC99" w14:textId="77777777" w:rsidR="00E14133" w:rsidRPr="00DD1EF1" w:rsidRDefault="00E14133" w:rsidP="00E14133">
      <w:pPr>
        <w:pStyle w:val="AH5Sec"/>
      </w:pPr>
      <w:bookmarkStart w:id="348" w:name="_Toc161220301"/>
      <w:r w:rsidRPr="003510AB">
        <w:rPr>
          <w:rStyle w:val="CharSectNo"/>
        </w:rPr>
        <w:t>751</w:t>
      </w:r>
      <w:r w:rsidRPr="00DD1EF1">
        <w:tab/>
        <w:t xml:space="preserve">Meaning of </w:t>
      </w:r>
      <w:r w:rsidRPr="00DF274F">
        <w:rPr>
          <w:rStyle w:val="charItals"/>
        </w:rPr>
        <w:t>Nazi symbol</w:t>
      </w:r>
      <w:r w:rsidRPr="00DD1EF1">
        <w:t>—pt</w:t>
      </w:r>
      <w:r>
        <w:t xml:space="preserve"> </w:t>
      </w:r>
      <w:r w:rsidRPr="00DD1EF1">
        <w:t>7A.2</w:t>
      </w:r>
      <w:bookmarkEnd w:id="348"/>
    </w:p>
    <w:p w14:paraId="62441525" w14:textId="77777777" w:rsidR="00E14133" w:rsidRPr="00DD1EF1" w:rsidRDefault="00E14133" w:rsidP="00E14133">
      <w:pPr>
        <w:pStyle w:val="Amain"/>
      </w:pPr>
      <w:r w:rsidRPr="00DD1EF1">
        <w:tab/>
        <w:t>(1)</w:t>
      </w:r>
      <w:r w:rsidRPr="00DD1EF1">
        <w:tab/>
        <w:t>In this part:</w:t>
      </w:r>
    </w:p>
    <w:p w14:paraId="68EC04EE" w14:textId="77777777" w:rsidR="00E14133" w:rsidRPr="00DD1EF1" w:rsidRDefault="00E14133" w:rsidP="00E14133">
      <w:pPr>
        <w:pStyle w:val="aDef"/>
      </w:pPr>
      <w:r w:rsidRPr="00DF274F">
        <w:rPr>
          <w:rStyle w:val="charBoldItals"/>
        </w:rPr>
        <w:t>Nazi symbol</w:t>
      </w:r>
      <w:r w:rsidRPr="00DD1EF1">
        <w:t xml:space="preserve"> means—</w:t>
      </w:r>
    </w:p>
    <w:p w14:paraId="41860C28" w14:textId="77777777" w:rsidR="00E14133" w:rsidRPr="00DD1EF1" w:rsidRDefault="00E14133" w:rsidP="00E14133">
      <w:pPr>
        <w:pStyle w:val="aDefpara"/>
      </w:pPr>
      <w:r w:rsidRPr="00DD1EF1">
        <w:tab/>
        <w:t>(a)</w:t>
      </w:r>
      <w:r w:rsidRPr="00DD1EF1">
        <w:tab/>
        <w:t>a Hakenkreuz; or</w:t>
      </w:r>
    </w:p>
    <w:p w14:paraId="4E8D315F" w14:textId="77777777" w:rsidR="00E14133" w:rsidRPr="00DD1EF1" w:rsidRDefault="00E14133" w:rsidP="00E14133">
      <w:pPr>
        <w:pStyle w:val="aDefpara"/>
      </w:pPr>
      <w:r w:rsidRPr="00DD1EF1">
        <w:tab/>
        <w:t>(b)</w:t>
      </w:r>
      <w:r w:rsidRPr="00DD1EF1">
        <w:tab/>
        <w:t>a symbol that so nearly resembles a Hakenkreuz that it is likely to be confused with or mistaken for a Hakenkreuz.</w:t>
      </w:r>
    </w:p>
    <w:p w14:paraId="19ABF75C" w14:textId="77777777" w:rsidR="00E14133" w:rsidRPr="00DD1EF1" w:rsidRDefault="00E14133" w:rsidP="00E14133">
      <w:pPr>
        <w:pStyle w:val="aExamHdgpar"/>
      </w:pPr>
      <w:r w:rsidRPr="00DD1EF1">
        <w:t>Example—par</w:t>
      </w:r>
      <w:r>
        <w:t xml:space="preserve"> </w:t>
      </w:r>
      <w:r w:rsidRPr="00DD1EF1">
        <w:t>(b)</w:t>
      </w:r>
    </w:p>
    <w:p w14:paraId="753D42D6" w14:textId="77777777" w:rsidR="00E14133" w:rsidRPr="00DD1EF1" w:rsidRDefault="00E14133" w:rsidP="00E14133">
      <w:pPr>
        <w:pStyle w:val="aExampar"/>
      </w:pPr>
      <w:r w:rsidRPr="00DD1EF1">
        <w:t>a cross with the arms bent at right angles in a counter</w:t>
      </w:r>
      <w:r w:rsidRPr="00DD1EF1">
        <w:noBreakHyphen/>
        <w:t>clockwise direction</w:t>
      </w:r>
    </w:p>
    <w:p w14:paraId="4A39F158" w14:textId="77777777" w:rsidR="00E14133" w:rsidRPr="00DD1EF1" w:rsidRDefault="00E14133" w:rsidP="00E14133">
      <w:pPr>
        <w:pStyle w:val="Amain"/>
      </w:pPr>
      <w:r w:rsidRPr="00DD1EF1">
        <w:tab/>
        <w:t>(2)</w:t>
      </w:r>
      <w:r w:rsidRPr="00DD1EF1">
        <w:tab/>
        <w:t>In this section:</w:t>
      </w:r>
    </w:p>
    <w:p w14:paraId="2BECA280" w14:textId="77777777" w:rsidR="00E14133" w:rsidRPr="00DD1EF1" w:rsidRDefault="00E14133" w:rsidP="00E14133">
      <w:pPr>
        <w:pStyle w:val="aDef"/>
      </w:pPr>
      <w:r w:rsidRPr="00DF274F">
        <w:rPr>
          <w:rStyle w:val="charBoldItals"/>
        </w:rPr>
        <w:t>Hakenkreuz</w:t>
      </w:r>
      <w:r w:rsidRPr="00DD1EF1">
        <w:t xml:space="preserve"> means a symbol of a cross with the arms bent at right angles in a clockwise direction.</w:t>
      </w:r>
    </w:p>
    <w:p w14:paraId="3022C0B3" w14:textId="77777777" w:rsidR="00E14133" w:rsidRPr="00DD1EF1" w:rsidRDefault="00E14133" w:rsidP="00E14133">
      <w:pPr>
        <w:pStyle w:val="AH5Sec"/>
      </w:pPr>
      <w:bookmarkStart w:id="349" w:name="_Toc161220302"/>
      <w:r w:rsidRPr="003510AB">
        <w:rPr>
          <w:rStyle w:val="CharSectNo"/>
        </w:rPr>
        <w:t>752</w:t>
      </w:r>
      <w:r w:rsidRPr="00DD1EF1">
        <w:tab/>
        <w:t>Public display of Nazi symbols</w:t>
      </w:r>
      <w:bookmarkEnd w:id="349"/>
    </w:p>
    <w:p w14:paraId="40474F58" w14:textId="77777777" w:rsidR="00E14133" w:rsidRPr="00DD1EF1" w:rsidRDefault="00E14133" w:rsidP="00E14133">
      <w:pPr>
        <w:pStyle w:val="Amain"/>
      </w:pPr>
      <w:r w:rsidRPr="00DD1EF1">
        <w:tab/>
        <w:t>(1)</w:t>
      </w:r>
      <w:r w:rsidRPr="00DD1EF1">
        <w:tab/>
        <w:t>A person commits an offence if—</w:t>
      </w:r>
    </w:p>
    <w:p w14:paraId="0ABBC547" w14:textId="77777777" w:rsidR="00E14133" w:rsidRPr="00DD1EF1" w:rsidRDefault="00E14133" w:rsidP="00E14133">
      <w:pPr>
        <w:pStyle w:val="Apara"/>
      </w:pPr>
      <w:r w:rsidRPr="00DD1EF1">
        <w:tab/>
        <w:t>(a)</w:t>
      </w:r>
      <w:r w:rsidRPr="00DD1EF1">
        <w:tab/>
        <w:t>the person displays a Nazi symbol; and</w:t>
      </w:r>
    </w:p>
    <w:p w14:paraId="608BF441" w14:textId="77777777" w:rsidR="00E14133" w:rsidRPr="00DD1EF1" w:rsidRDefault="00E14133" w:rsidP="00E14133">
      <w:pPr>
        <w:pStyle w:val="Apara"/>
      </w:pPr>
      <w:r w:rsidRPr="00DD1EF1">
        <w:tab/>
        <w:t>(b)</w:t>
      </w:r>
      <w:r w:rsidRPr="00DD1EF1">
        <w:tab/>
        <w:t>the person knows, or ought reasonably to know, that the symbol is associated with Nazi ideology; and</w:t>
      </w:r>
    </w:p>
    <w:p w14:paraId="74265C0B" w14:textId="77777777" w:rsidR="00E14133" w:rsidRPr="00DD1EF1" w:rsidRDefault="00E14133" w:rsidP="00E14133">
      <w:pPr>
        <w:pStyle w:val="Apara"/>
      </w:pPr>
      <w:r w:rsidRPr="00DD1EF1">
        <w:tab/>
        <w:t>(c)</w:t>
      </w:r>
      <w:r w:rsidRPr="00DD1EF1">
        <w:tab/>
        <w:t>the display is other than in private.</w:t>
      </w:r>
    </w:p>
    <w:p w14:paraId="7EA60A8D" w14:textId="77777777" w:rsidR="00E14133" w:rsidRPr="00DD1EF1" w:rsidRDefault="00E14133" w:rsidP="00E14133">
      <w:pPr>
        <w:pStyle w:val="aExamHdgpar"/>
      </w:pPr>
      <w:r w:rsidRPr="00DD1EF1">
        <w:t>Examples—other than in private</w:t>
      </w:r>
    </w:p>
    <w:p w14:paraId="42EFCD77" w14:textId="77777777" w:rsidR="00E14133" w:rsidRPr="00DD1EF1" w:rsidRDefault="00E14133" w:rsidP="00E14133">
      <w:pPr>
        <w:pStyle w:val="aExamINumpar"/>
      </w:pPr>
      <w:r w:rsidRPr="00DD1EF1">
        <w:t>1</w:t>
      </w:r>
      <w:r w:rsidRPr="00DD1EF1">
        <w:tab/>
        <w:t>displaying the symbol at an event that is open to the public, even if privately organised</w:t>
      </w:r>
    </w:p>
    <w:p w14:paraId="04AA2D05" w14:textId="77777777" w:rsidR="00E14133" w:rsidRPr="00DD1EF1" w:rsidRDefault="00E14133" w:rsidP="00E14133">
      <w:pPr>
        <w:pStyle w:val="aExamINumpar"/>
      </w:pPr>
      <w:r w:rsidRPr="00DD1EF1">
        <w:t>2</w:t>
      </w:r>
      <w:r w:rsidRPr="00DD1EF1">
        <w:tab/>
        <w:t>including the symbol in a publicly viewable post on social media</w:t>
      </w:r>
    </w:p>
    <w:p w14:paraId="0F8DC3AE" w14:textId="77777777" w:rsidR="00E14133" w:rsidRPr="00DD1EF1" w:rsidRDefault="00E14133" w:rsidP="00E14133">
      <w:pPr>
        <w:pStyle w:val="aExamINumpar"/>
      </w:pPr>
      <w:r w:rsidRPr="00DD1EF1">
        <w:t>3</w:t>
      </w:r>
      <w:r w:rsidRPr="00DD1EF1">
        <w:tab/>
        <w:t>displaying the symbol during a video-recorded interview that is intended to be broadcast</w:t>
      </w:r>
    </w:p>
    <w:p w14:paraId="4C9899CA" w14:textId="77777777" w:rsidR="00E14133" w:rsidRPr="00DD1EF1" w:rsidRDefault="00E14133" w:rsidP="00E14133">
      <w:pPr>
        <w:pStyle w:val="aExamINumpar"/>
        <w:keepNext/>
      </w:pPr>
      <w:r w:rsidRPr="00DD1EF1">
        <w:lastRenderedPageBreak/>
        <w:t>4</w:t>
      </w:r>
      <w:r w:rsidRPr="00DD1EF1">
        <w:tab/>
        <w:t>wearing the symbol on a piece of clothing in a public place, or within sight of a person who is in a public place</w:t>
      </w:r>
    </w:p>
    <w:p w14:paraId="1550C156" w14:textId="77777777" w:rsidR="00E14133" w:rsidRPr="00DD1EF1" w:rsidRDefault="00E14133" w:rsidP="00E14133">
      <w:pPr>
        <w:pStyle w:val="Penalty"/>
      </w:pPr>
      <w:r w:rsidRPr="00DD1EF1">
        <w:t>Maximum penalty:  120</w:t>
      </w:r>
      <w:r>
        <w:t xml:space="preserve"> </w:t>
      </w:r>
      <w:r w:rsidRPr="00DD1EF1">
        <w:t>penalty units, imprisonment for 12</w:t>
      </w:r>
      <w:r>
        <w:t xml:space="preserve"> </w:t>
      </w:r>
      <w:r w:rsidRPr="00DD1EF1">
        <w:t>months or both.</w:t>
      </w:r>
    </w:p>
    <w:p w14:paraId="5615C9BF" w14:textId="77777777" w:rsidR="00E14133" w:rsidRPr="00DD1EF1" w:rsidRDefault="00E14133" w:rsidP="00E14133">
      <w:pPr>
        <w:pStyle w:val="Amain"/>
      </w:pPr>
      <w:r w:rsidRPr="00DD1EF1">
        <w:tab/>
        <w:t>(2)</w:t>
      </w:r>
      <w:r w:rsidRPr="00DD1EF1">
        <w:tab/>
        <w:t>Subsection</w:t>
      </w:r>
      <w:r>
        <w:t xml:space="preserve"> </w:t>
      </w:r>
      <w:r w:rsidRPr="00DD1EF1">
        <w:t>(1) does not apply to a person if—</w:t>
      </w:r>
    </w:p>
    <w:p w14:paraId="1CE9857F" w14:textId="77777777" w:rsidR="00E14133" w:rsidRPr="00DD1EF1" w:rsidRDefault="00E14133" w:rsidP="00E14133">
      <w:pPr>
        <w:pStyle w:val="Apara"/>
      </w:pPr>
      <w:r w:rsidRPr="00DD1EF1">
        <w:tab/>
        <w:t>(a)</w:t>
      </w:r>
      <w:r w:rsidRPr="00DD1EF1">
        <w:tab/>
        <w:t>the Nazi symbol is displayed on the person’s body by means of tattooing or similar process; or</w:t>
      </w:r>
    </w:p>
    <w:p w14:paraId="45B31C33" w14:textId="77777777" w:rsidR="00E14133" w:rsidRPr="00DD1EF1" w:rsidRDefault="00E14133" w:rsidP="00E14133">
      <w:pPr>
        <w:pStyle w:val="Apara"/>
      </w:pPr>
      <w:r w:rsidRPr="00DD1EF1">
        <w:tab/>
        <w:t>(b)</w:t>
      </w:r>
      <w:r w:rsidRPr="00DD1EF1">
        <w:tab/>
        <w:t>the person displayed the symbol reasonably and in good faith—</w:t>
      </w:r>
    </w:p>
    <w:p w14:paraId="034D99D0" w14:textId="77777777" w:rsidR="00E14133" w:rsidRPr="00DD1EF1" w:rsidRDefault="00E14133" w:rsidP="00E14133">
      <w:pPr>
        <w:pStyle w:val="Asubpara"/>
      </w:pPr>
      <w:r w:rsidRPr="00DD1EF1">
        <w:tab/>
        <w:t>(i)</w:t>
      </w:r>
      <w:r w:rsidRPr="00DD1EF1">
        <w:tab/>
        <w:t>for a genuine academic, artistic, religious or scientific purpose; or</w:t>
      </w:r>
    </w:p>
    <w:p w14:paraId="53126667" w14:textId="77777777" w:rsidR="00E14133" w:rsidRPr="00DD1EF1" w:rsidRDefault="00E14133" w:rsidP="00E14133">
      <w:pPr>
        <w:pStyle w:val="aExamHdgsubpar"/>
      </w:pPr>
      <w:r w:rsidRPr="00DD1EF1">
        <w:t>Examples</w:t>
      </w:r>
    </w:p>
    <w:p w14:paraId="03EF4CD9" w14:textId="77777777" w:rsidR="00E14133" w:rsidRPr="00DD1EF1" w:rsidRDefault="00E14133" w:rsidP="00E14133">
      <w:pPr>
        <w:pStyle w:val="aExamNumsubpar"/>
      </w:pPr>
      <w:r w:rsidRPr="00DD1EF1">
        <w:t>1</w:t>
      </w:r>
      <w:r w:rsidRPr="00DD1EF1">
        <w:tab/>
        <w:t>a person of Hindu faith displays a swastika in the front window of the person’s shop as a symbol of good luck</w:t>
      </w:r>
    </w:p>
    <w:p w14:paraId="0E63D9A2" w14:textId="77777777" w:rsidR="00E14133" w:rsidRPr="00DD1EF1" w:rsidRDefault="00E14133" w:rsidP="00E14133">
      <w:pPr>
        <w:pStyle w:val="aExamNumsubpar"/>
      </w:pPr>
      <w:r w:rsidRPr="00DD1EF1">
        <w:t>2</w:t>
      </w:r>
      <w:r w:rsidRPr="00DD1EF1">
        <w:tab/>
        <w:t>a person of Jain faith draws a swastika on the person’s new vehicle before using it as a symbol of good fortune</w:t>
      </w:r>
    </w:p>
    <w:p w14:paraId="27A0C331" w14:textId="77777777" w:rsidR="00E14133" w:rsidRPr="00DD1EF1" w:rsidRDefault="00E14133" w:rsidP="00E14133">
      <w:pPr>
        <w:pStyle w:val="aExamNumsubpar"/>
      </w:pPr>
      <w:r w:rsidRPr="00DD1EF1">
        <w:t>3</w:t>
      </w:r>
      <w:r w:rsidRPr="00DD1EF1">
        <w:tab/>
        <w:t>a person of Buddhist faith displays a sculpture of Buddha with a swastika on the chest, as a symbol of auspiciousness, at a Buddhist temple</w:t>
      </w:r>
    </w:p>
    <w:p w14:paraId="5D6CF023" w14:textId="77777777" w:rsidR="00E14133" w:rsidRPr="00DD1EF1" w:rsidRDefault="00E14133" w:rsidP="00E14133">
      <w:pPr>
        <w:pStyle w:val="Asubpara"/>
      </w:pPr>
      <w:r w:rsidRPr="00DD1EF1">
        <w:tab/>
        <w:t>(ii)</w:t>
      </w:r>
      <w:r w:rsidRPr="00DD1EF1">
        <w:tab/>
        <w:t>for a genuine cultural or educational purpose; or</w:t>
      </w:r>
    </w:p>
    <w:p w14:paraId="3745578A" w14:textId="77777777" w:rsidR="00E14133" w:rsidRPr="00DD1EF1" w:rsidRDefault="00E14133" w:rsidP="00E14133">
      <w:pPr>
        <w:pStyle w:val="aExamHdgsubpar"/>
      </w:pPr>
      <w:r w:rsidRPr="00DD1EF1">
        <w:t>Examples</w:t>
      </w:r>
    </w:p>
    <w:p w14:paraId="7A3C2764" w14:textId="77777777" w:rsidR="00E14133" w:rsidRPr="00DD1EF1" w:rsidRDefault="00E14133" w:rsidP="00E14133">
      <w:pPr>
        <w:pStyle w:val="aExamNumsubpar"/>
        <w:keepNext/>
      </w:pPr>
      <w:r w:rsidRPr="00DD1EF1">
        <w:t>1</w:t>
      </w:r>
      <w:r w:rsidRPr="00DD1EF1">
        <w:tab/>
        <w:t>the floor of a shop is patterned with swastikas in the hope of bringing prosperity</w:t>
      </w:r>
    </w:p>
    <w:p w14:paraId="70C0147F" w14:textId="77777777" w:rsidR="00E14133" w:rsidRPr="00DD1EF1" w:rsidRDefault="00E14133" w:rsidP="00E14133">
      <w:pPr>
        <w:pStyle w:val="aExamNumsubpar"/>
        <w:keepNext/>
      </w:pPr>
      <w:r w:rsidRPr="00DD1EF1">
        <w:t>2</w:t>
      </w:r>
      <w:r w:rsidRPr="00DD1EF1">
        <w:tab/>
        <w:t>a member of the Hindu community wears a T-shirt in public with a swastika on the front as a symbol of peace</w:t>
      </w:r>
    </w:p>
    <w:p w14:paraId="13DF3F01" w14:textId="77777777" w:rsidR="00E14133" w:rsidRPr="00DD1EF1" w:rsidRDefault="00E14133" w:rsidP="00E14133">
      <w:pPr>
        <w:pStyle w:val="aExamNumsubpar"/>
        <w:keepNext/>
      </w:pPr>
      <w:r w:rsidRPr="00DD1EF1">
        <w:t>3</w:t>
      </w:r>
      <w:r w:rsidRPr="00DD1EF1">
        <w:tab/>
        <w:t>a bookshop displays for sale an educational textbook on World</w:t>
      </w:r>
      <w:r>
        <w:t xml:space="preserve"> </w:t>
      </w:r>
      <w:r w:rsidRPr="00DD1EF1">
        <w:t>War</w:t>
      </w:r>
      <w:r>
        <w:t xml:space="preserve"> </w:t>
      </w:r>
      <w:r w:rsidRPr="00DD1EF1">
        <w:t>II, which has a Hakenkreuz on the cover</w:t>
      </w:r>
    </w:p>
    <w:p w14:paraId="7680CE5F" w14:textId="77777777" w:rsidR="00E14133" w:rsidRPr="00DD1EF1" w:rsidRDefault="00E14133" w:rsidP="00E14133">
      <w:pPr>
        <w:pStyle w:val="Asubpara"/>
      </w:pPr>
      <w:r w:rsidRPr="00DD1EF1">
        <w:tab/>
        <w:t>(iii)</w:t>
      </w:r>
      <w:r w:rsidRPr="00DD1EF1">
        <w:tab/>
        <w:t>in making or publishing a fair and accurate report of an event or matter of public interest; or</w:t>
      </w:r>
    </w:p>
    <w:p w14:paraId="4679F784" w14:textId="77777777" w:rsidR="00E14133" w:rsidRPr="00DD1EF1" w:rsidRDefault="00E14133" w:rsidP="004B233C">
      <w:pPr>
        <w:pStyle w:val="Asubpara"/>
        <w:keepNext/>
      </w:pPr>
      <w:r w:rsidRPr="00DD1EF1">
        <w:lastRenderedPageBreak/>
        <w:tab/>
        <w:t>(iv)</w:t>
      </w:r>
      <w:r w:rsidRPr="00DD1EF1">
        <w:tab/>
        <w:t>in opposition to fascism, Nazism, neo</w:t>
      </w:r>
      <w:r w:rsidRPr="00DD1EF1">
        <w:noBreakHyphen/>
        <w:t>Nazism or other related ideologies.</w:t>
      </w:r>
    </w:p>
    <w:p w14:paraId="50195719" w14:textId="77777777" w:rsidR="00E14133" w:rsidRPr="00DD1EF1" w:rsidRDefault="00E14133" w:rsidP="00E14133">
      <w:pPr>
        <w:pStyle w:val="aExamHdgsubpar"/>
      </w:pPr>
      <w:r w:rsidRPr="00DD1EF1">
        <w:t>Examples</w:t>
      </w:r>
    </w:p>
    <w:p w14:paraId="772F333E" w14:textId="77777777" w:rsidR="00E14133" w:rsidRPr="00DD1EF1" w:rsidRDefault="00E14133" w:rsidP="00E14133">
      <w:pPr>
        <w:pStyle w:val="aExamNumsubpar"/>
      </w:pPr>
      <w:r w:rsidRPr="00DD1EF1">
        <w:t>1</w:t>
      </w:r>
      <w:r w:rsidRPr="00DD1EF1">
        <w:tab/>
        <w:t>a person who displays a flag of Nazi Germany with a marking through it to signal the person’s opposition to Nazism</w:t>
      </w:r>
    </w:p>
    <w:p w14:paraId="68CDD791" w14:textId="77777777" w:rsidR="00E14133" w:rsidRPr="00DD1EF1" w:rsidRDefault="00E14133" w:rsidP="00E14133">
      <w:pPr>
        <w:pStyle w:val="aExamNumsubpar"/>
        <w:keepNext/>
      </w:pPr>
      <w:r w:rsidRPr="00DD1EF1">
        <w:t>2</w:t>
      </w:r>
      <w:r w:rsidRPr="00DD1EF1">
        <w:tab/>
        <w:t>a person participating in a protest who displays a Nazi symbol on a placard which also contains words stating opposition to fascism</w:t>
      </w:r>
    </w:p>
    <w:p w14:paraId="3BD3D43B" w14:textId="77777777" w:rsidR="00E14133" w:rsidRPr="00DD1EF1" w:rsidRDefault="00E14133" w:rsidP="00E14133">
      <w:pPr>
        <w:pStyle w:val="aNote"/>
      </w:pPr>
      <w:r w:rsidRPr="00DD1EF1">
        <w:rPr>
          <w:rStyle w:val="charItals"/>
        </w:rPr>
        <w:t>Note</w:t>
      </w:r>
      <w:r w:rsidRPr="00DD1EF1">
        <w:rPr>
          <w:rStyle w:val="charItals"/>
        </w:rPr>
        <w:tab/>
      </w:r>
      <w:r w:rsidRPr="00DD1EF1">
        <w:t>The defendant has an evidential burden in relation to the matters mentioned in s</w:t>
      </w:r>
      <w:r>
        <w:t xml:space="preserve"> </w:t>
      </w:r>
      <w:r w:rsidRPr="00DD1EF1">
        <w:t>(2) (see</w:t>
      </w:r>
      <w:r>
        <w:t xml:space="preserve"> </w:t>
      </w:r>
      <w:r w:rsidRPr="00DD1EF1">
        <w:t>s</w:t>
      </w:r>
      <w:r>
        <w:t xml:space="preserve"> </w:t>
      </w:r>
      <w:r w:rsidRPr="00DD1EF1">
        <w:t>58).</w:t>
      </w:r>
    </w:p>
    <w:p w14:paraId="4881AD41" w14:textId="77777777" w:rsidR="00E14133" w:rsidRPr="00DD1EF1" w:rsidRDefault="00E14133" w:rsidP="00E14133">
      <w:pPr>
        <w:pStyle w:val="Amain"/>
      </w:pPr>
      <w:r w:rsidRPr="00DD1EF1">
        <w:tab/>
        <w:t>(3)</w:t>
      </w:r>
      <w:r w:rsidRPr="00DD1EF1">
        <w:tab/>
        <w:t>A proceeding against a child for an offence against this section must not be started without the written consent of the director of public prosecutions.</w:t>
      </w:r>
    </w:p>
    <w:p w14:paraId="31E07DF1" w14:textId="77777777" w:rsidR="00E14133" w:rsidRPr="00DD1EF1" w:rsidRDefault="00E14133" w:rsidP="00E14133">
      <w:pPr>
        <w:pStyle w:val="Amain"/>
      </w:pPr>
      <w:r w:rsidRPr="00DD1EF1">
        <w:tab/>
        <w:t>(4)</w:t>
      </w:r>
      <w:r w:rsidRPr="00DD1EF1">
        <w:tab/>
        <w:t>In this section:</w:t>
      </w:r>
    </w:p>
    <w:p w14:paraId="0C4C4C8A" w14:textId="77777777" w:rsidR="00E14133" w:rsidRPr="00DD1EF1" w:rsidRDefault="00E14133" w:rsidP="00E14133">
      <w:pPr>
        <w:pStyle w:val="aDef"/>
      </w:pPr>
      <w:r w:rsidRPr="00DF274F">
        <w:rPr>
          <w:rStyle w:val="charBoldItals"/>
        </w:rPr>
        <w:t>beading</w:t>
      </w:r>
      <w:r w:rsidRPr="00DD1EF1">
        <w:t xml:space="preserve"> means the cutting of the skin of a person and the insertion of an object beneath the skin to produce a lump.</w:t>
      </w:r>
    </w:p>
    <w:p w14:paraId="6620F045" w14:textId="77777777" w:rsidR="00E14133" w:rsidRPr="00DD1EF1" w:rsidRDefault="00E14133" w:rsidP="00E14133">
      <w:pPr>
        <w:pStyle w:val="aDef"/>
      </w:pPr>
      <w:r w:rsidRPr="00DF274F">
        <w:rPr>
          <w:rStyle w:val="charBoldItals"/>
        </w:rPr>
        <w:t>branding</w:t>
      </w:r>
      <w:r w:rsidRPr="00DD1EF1">
        <w:t xml:space="preserve"> means the application of heat, cold or a substance to the skin of a person to produce scar tissue.</w:t>
      </w:r>
    </w:p>
    <w:p w14:paraId="18AE725E" w14:textId="77777777" w:rsidR="00E14133" w:rsidRPr="00DD1EF1" w:rsidRDefault="00E14133" w:rsidP="00E14133">
      <w:pPr>
        <w:pStyle w:val="aDef"/>
      </w:pPr>
      <w:r w:rsidRPr="00DF274F">
        <w:rPr>
          <w:rStyle w:val="charBoldItals"/>
        </w:rPr>
        <w:t>scarification</w:t>
      </w:r>
      <w:r w:rsidRPr="00DD1EF1">
        <w:t xml:space="preserve"> means the cutting of the skin of a person to create scar tissue.</w:t>
      </w:r>
    </w:p>
    <w:p w14:paraId="776637D1" w14:textId="77777777" w:rsidR="00E14133" w:rsidRPr="00DD1EF1" w:rsidRDefault="00E14133" w:rsidP="00E14133">
      <w:pPr>
        <w:pStyle w:val="aDef"/>
        <w:rPr>
          <w:szCs w:val="18"/>
        </w:rPr>
      </w:pPr>
      <w:r w:rsidRPr="00DF274F">
        <w:rPr>
          <w:rStyle w:val="charBoldItals"/>
        </w:rPr>
        <w:t>similar process</w:t>
      </w:r>
      <w:r w:rsidRPr="00DD1EF1">
        <w:t xml:space="preserve"> includes beading, branding and scarification.</w:t>
      </w:r>
    </w:p>
    <w:p w14:paraId="27784B8E" w14:textId="77777777" w:rsidR="00E14133" w:rsidRPr="00DD1EF1" w:rsidRDefault="00E14133" w:rsidP="00E14133">
      <w:pPr>
        <w:pStyle w:val="AH5Sec"/>
      </w:pPr>
      <w:bookmarkStart w:id="350" w:name="_Toc161220303"/>
      <w:r w:rsidRPr="003510AB">
        <w:rPr>
          <w:rStyle w:val="CharSectNo"/>
        </w:rPr>
        <w:t>753</w:t>
      </w:r>
      <w:r w:rsidRPr="00DD1EF1">
        <w:tab/>
        <w:t>Direction to remove Nazi symbol from public display</w:t>
      </w:r>
      <w:bookmarkEnd w:id="350"/>
    </w:p>
    <w:p w14:paraId="4CF75F86" w14:textId="77777777" w:rsidR="00E14133" w:rsidRPr="00DD1EF1" w:rsidRDefault="00E14133" w:rsidP="00E14133">
      <w:pPr>
        <w:pStyle w:val="Amain"/>
      </w:pPr>
      <w:r w:rsidRPr="00DD1EF1">
        <w:tab/>
        <w:t>(1)</w:t>
      </w:r>
      <w:r w:rsidRPr="00DD1EF1">
        <w:tab/>
        <w:t>A police officer may direct a person to remove a Nazi symbol from display if the police officer reasonably believes that the person is committing an offence against section</w:t>
      </w:r>
      <w:r>
        <w:t xml:space="preserve"> </w:t>
      </w:r>
      <w:r w:rsidRPr="00DD1EF1">
        <w:t>752 by displaying the Nazi symbol.</w:t>
      </w:r>
    </w:p>
    <w:p w14:paraId="491888D2" w14:textId="77777777" w:rsidR="00E14133" w:rsidRPr="00DD1EF1" w:rsidRDefault="00E14133" w:rsidP="00E14133">
      <w:pPr>
        <w:pStyle w:val="Amain"/>
      </w:pPr>
      <w:r w:rsidRPr="00DD1EF1">
        <w:tab/>
        <w:t>(2)</w:t>
      </w:r>
      <w:r w:rsidRPr="00DD1EF1">
        <w:tab/>
        <w:t>A police officer may direct a person to remove a Nazi symbol from display at premises if—</w:t>
      </w:r>
    </w:p>
    <w:p w14:paraId="4D45C4C4" w14:textId="77777777" w:rsidR="00E14133" w:rsidRPr="00DD1EF1" w:rsidRDefault="00E14133" w:rsidP="00E14133">
      <w:pPr>
        <w:pStyle w:val="Apara"/>
      </w:pPr>
      <w:r w:rsidRPr="00DD1EF1">
        <w:tab/>
        <w:t>(a)</w:t>
      </w:r>
      <w:r w:rsidRPr="00DD1EF1">
        <w:tab/>
        <w:t>the person is the owner or occupier of the premises; and</w:t>
      </w:r>
    </w:p>
    <w:p w14:paraId="089A834D" w14:textId="77777777" w:rsidR="00E14133" w:rsidRPr="00DD1EF1" w:rsidRDefault="00E14133" w:rsidP="00E14133">
      <w:pPr>
        <w:pStyle w:val="Apara"/>
      </w:pPr>
      <w:r w:rsidRPr="00DD1EF1">
        <w:lastRenderedPageBreak/>
        <w:tab/>
        <w:t>(b)</w:t>
      </w:r>
      <w:r w:rsidRPr="00DD1EF1">
        <w:tab/>
        <w:t>the police officer reasonably believes that an offence is being committed against section</w:t>
      </w:r>
      <w:r>
        <w:t xml:space="preserve"> </w:t>
      </w:r>
      <w:r w:rsidRPr="00DD1EF1">
        <w:t>752 by the display of the Nazi symbol.</w:t>
      </w:r>
    </w:p>
    <w:p w14:paraId="2AABCA43" w14:textId="77777777" w:rsidR="00E14133" w:rsidRPr="00DD1EF1" w:rsidRDefault="00E14133" w:rsidP="00E14133">
      <w:pPr>
        <w:pStyle w:val="Amain"/>
      </w:pPr>
      <w:r w:rsidRPr="00DD1EF1">
        <w:tab/>
        <w:t>(3)</w:t>
      </w:r>
      <w:r w:rsidRPr="00DD1EF1">
        <w:tab/>
        <w:t>A direction under this section—</w:t>
      </w:r>
    </w:p>
    <w:p w14:paraId="1B7B230A" w14:textId="77777777" w:rsidR="00E14133" w:rsidRPr="00DD1EF1" w:rsidRDefault="00E14133" w:rsidP="00E14133">
      <w:pPr>
        <w:pStyle w:val="Apara"/>
      </w:pPr>
      <w:r w:rsidRPr="00DD1EF1">
        <w:tab/>
        <w:t>(a)</w:t>
      </w:r>
      <w:r w:rsidRPr="00DD1EF1">
        <w:tab/>
        <w:t>may be given orally or in writing; and</w:t>
      </w:r>
    </w:p>
    <w:p w14:paraId="5DFC0109" w14:textId="77777777" w:rsidR="00E14133" w:rsidRPr="00DD1EF1" w:rsidRDefault="00E14133" w:rsidP="00E14133">
      <w:pPr>
        <w:pStyle w:val="Apara"/>
      </w:pPr>
      <w:r w:rsidRPr="00DD1EF1">
        <w:tab/>
        <w:t>(b)</w:t>
      </w:r>
      <w:r w:rsidRPr="00DD1EF1">
        <w:tab/>
        <w:t>must state when the direction must be complied with.</w:t>
      </w:r>
    </w:p>
    <w:p w14:paraId="27C09E46" w14:textId="77777777" w:rsidR="00E14133" w:rsidRPr="00DD1EF1" w:rsidRDefault="00E14133" w:rsidP="00E14133">
      <w:pPr>
        <w:pStyle w:val="Amain"/>
      </w:pPr>
      <w:r w:rsidRPr="00DD1EF1">
        <w:tab/>
        <w:t>(4)</w:t>
      </w:r>
      <w:r w:rsidRPr="00DD1EF1">
        <w:tab/>
        <w:t>If the direction cannot be given in person, a police officer may leave a written direction—</w:t>
      </w:r>
    </w:p>
    <w:p w14:paraId="23849B67" w14:textId="77777777" w:rsidR="00E14133" w:rsidRPr="00DD1EF1" w:rsidRDefault="00E14133" w:rsidP="00E14133">
      <w:pPr>
        <w:pStyle w:val="Apara"/>
      </w:pPr>
      <w:r w:rsidRPr="00DD1EF1">
        <w:tab/>
        <w:t>(a)</w:t>
      </w:r>
      <w:r w:rsidRPr="00DD1EF1">
        <w:tab/>
        <w:t>at the premises where the Nazi symbol is being displayed; or</w:t>
      </w:r>
    </w:p>
    <w:p w14:paraId="314A8C32" w14:textId="77777777" w:rsidR="00E14133" w:rsidRPr="00DD1EF1" w:rsidRDefault="00E14133" w:rsidP="00E14133">
      <w:pPr>
        <w:pStyle w:val="Apara"/>
      </w:pPr>
      <w:r w:rsidRPr="00DD1EF1">
        <w:tab/>
        <w:t>(b)</w:t>
      </w:r>
      <w:r w:rsidRPr="00DD1EF1">
        <w:tab/>
        <w:t>if the display is in or on a vehicle—by attaching or placing the direction on the vehicle in a conspicuous place.</w:t>
      </w:r>
    </w:p>
    <w:p w14:paraId="13F12279" w14:textId="77777777" w:rsidR="00E14133" w:rsidRPr="00DD1EF1" w:rsidRDefault="00E14133" w:rsidP="00E14133">
      <w:pPr>
        <w:pStyle w:val="Amain"/>
      </w:pPr>
      <w:r w:rsidRPr="00DD1EF1">
        <w:tab/>
        <w:t>(5)</w:t>
      </w:r>
      <w:r w:rsidRPr="00DD1EF1">
        <w:tab/>
        <w:t>A person must comply with a direction given to the person under this section.</w:t>
      </w:r>
    </w:p>
    <w:p w14:paraId="24C43A4D" w14:textId="77777777" w:rsidR="00E14133" w:rsidRPr="00DD1EF1" w:rsidRDefault="00E14133" w:rsidP="00E14133">
      <w:pPr>
        <w:pStyle w:val="Penalty"/>
      </w:pPr>
      <w:r w:rsidRPr="00DD1EF1">
        <w:t>Maximum penalty:  10</w:t>
      </w:r>
      <w:r>
        <w:t xml:space="preserve"> </w:t>
      </w:r>
      <w:r w:rsidRPr="00DD1EF1">
        <w:t>penalty units.</w:t>
      </w:r>
    </w:p>
    <w:p w14:paraId="16FD543F" w14:textId="77777777" w:rsidR="00E14133" w:rsidRPr="00DD1EF1" w:rsidRDefault="00E14133" w:rsidP="00E14133">
      <w:pPr>
        <w:pStyle w:val="Amain"/>
      </w:pPr>
      <w:r w:rsidRPr="00DD1EF1">
        <w:tab/>
        <w:t>(6)</w:t>
      </w:r>
      <w:r w:rsidRPr="00DD1EF1">
        <w:tab/>
        <w:t>Subsection</w:t>
      </w:r>
      <w:r>
        <w:t xml:space="preserve"> </w:t>
      </w:r>
      <w:r w:rsidRPr="00DD1EF1">
        <w:t>(5) does not apply if the person has a reasonable excuse.</w:t>
      </w:r>
    </w:p>
    <w:p w14:paraId="0F95B82D" w14:textId="77777777" w:rsidR="00E14133" w:rsidRPr="00DD1EF1" w:rsidRDefault="00E14133" w:rsidP="00E14133">
      <w:pPr>
        <w:pStyle w:val="aNote"/>
      </w:pPr>
      <w:r w:rsidRPr="00DD1EF1">
        <w:rPr>
          <w:rStyle w:val="charItals"/>
        </w:rPr>
        <w:t>Note</w:t>
      </w:r>
      <w:r w:rsidRPr="00DD1EF1">
        <w:rPr>
          <w:rStyle w:val="charItals"/>
        </w:rPr>
        <w:tab/>
      </w:r>
      <w:r w:rsidRPr="00DD1EF1">
        <w:t>The defendant has an evidential burden in relation to the matters mentioned in s</w:t>
      </w:r>
      <w:r>
        <w:t xml:space="preserve"> </w:t>
      </w:r>
      <w:r w:rsidRPr="00DD1EF1">
        <w:t>(6) (see s</w:t>
      </w:r>
      <w:r>
        <w:t xml:space="preserve"> </w:t>
      </w:r>
      <w:r w:rsidRPr="00DD1EF1">
        <w:t>58).</w:t>
      </w:r>
    </w:p>
    <w:p w14:paraId="0399CA36" w14:textId="77777777" w:rsidR="005523FB" w:rsidRPr="005523FB" w:rsidRDefault="005523FB" w:rsidP="005523FB">
      <w:pPr>
        <w:pStyle w:val="PageBreak"/>
      </w:pPr>
      <w:r w:rsidRPr="005523FB">
        <w:br w:type="page"/>
      </w:r>
    </w:p>
    <w:p w14:paraId="7DC74E2A" w14:textId="7DF6E41B" w:rsidR="00E14133" w:rsidRPr="003510AB" w:rsidRDefault="00E14133" w:rsidP="00E14133">
      <w:pPr>
        <w:pStyle w:val="AH2Part"/>
      </w:pPr>
      <w:bookmarkStart w:id="351" w:name="_Toc161220304"/>
      <w:r w:rsidRPr="003510AB">
        <w:rPr>
          <w:rStyle w:val="CharPartNo"/>
        </w:rPr>
        <w:lastRenderedPageBreak/>
        <w:t>Part 7A.3</w:t>
      </w:r>
      <w:r w:rsidRPr="00DD1EF1">
        <w:tab/>
      </w:r>
      <w:r w:rsidRPr="003510AB">
        <w:rPr>
          <w:rStyle w:val="CharPartText"/>
        </w:rPr>
        <w:t>Other offences</w:t>
      </w:r>
      <w:bookmarkEnd w:id="351"/>
    </w:p>
    <w:p w14:paraId="620EADD2" w14:textId="77777777" w:rsidR="00E14133" w:rsidRPr="00DD1EF1" w:rsidRDefault="00E14133" w:rsidP="00E14133">
      <w:pPr>
        <w:pStyle w:val="AH5Sec"/>
      </w:pPr>
      <w:bookmarkStart w:id="352" w:name="_Toc161220305"/>
      <w:r w:rsidRPr="003510AB">
        <w:rPr>
          <w:rStyle w:val="CharSectNo"/>
        </w:rPr>
        <w:t>754</w:t>
      </w:r>
      <w:r w:rsidRPr="00DD1EF1">
        <w:tab/>
        <w:t>Unauthorised entry of motor vehicle</w:t>
      </w:r>
      <w:bookmarkEnd w:id="352"/>
    </w:p>
    <w:p w14:paraId="682F4833" w14:textId="77777777" w:rsidR="00E14133" w:rsidRPr="00DD1EF1" w:rsidRDefault="00E14133" w:rsidP="00E14133">
      <w:pPr>
        <w:pStyle w:val="Amain"/>
      </w:pPr>
      <w:r w:rsidRPr="00DD1EF1">
        <w:tab/>
        <w:t>(1)</w:t>
      </w:r>
      <w:r w:rsidRPr="00DD1EF1">
        <w:tab/>
        <w:t>A person commits an offence if—</w:t>
      </w:r>
    </w:p>
    <w:p w14:paraId="78F1B07B" w14:textId="77777777" w:rsidR="00E14133" w:rsidRPr="00DD1EF1" w:rsidRDefault="00E14133" w:rsidP="00E14133">
      <w:pPr>
        <w:pStyle w:val="Apara"/>
      </w:pPr>
      <w:r w:rsidRPr="00DD1EF1">
        <w:tab/>
        <w:t>(a)</w:t>
      </w:r>
      <w:r w:rsidRPr="00DD1EF1">
        <w:tab/>
        <w:t>the person enters a motor vehicle; and</w:t>
      </w:r>
    </w:p>
    <w:p w14:paraId="6B0C445C" w14:textId="77777777" w:rsidR="00E14133" w:rsidRPr="00DD1EF1" w:rsidRDefault="00E14133" w:rsidP="00E14133">
      <w:pPr>
        <w:pStyle w:val="Apara"/>
      </w:pPr>
      <w:r w:rsidRPr="00DD1EF1">
        <w:tab/>
        <w:t>(b)</w:t>
      </w:r>
      <w:r w:rsidRPr="00DD1EF1">
        <w:tab/>
        <w:t>the vehicle belongs to someone else; and</w:t>
      </w:r>
    </w:p>
    <w:p w14:paraId="50A769FE" w14:textId="77777777" w:rsidR="00E14133" w:rsidRPr="00DD1EF1" w:rsidRDefault="00E14133" w:rsidP="00E14133">
      <w:pPr>
        <w:pStyle w:val="Apara"/>
      </w:pPr>
      <w:r w:rsidRPr="00DD1EF1">
        <w:tab/>
        <w:t>(c)</w:t>
      </w:r>
      <w:r w:rsidRPr="00DD1EF1">
        <w:tab/>
        <w:t>the person does not have consent to enter the vehicle from a person to whom the vehicle belongs.</w:t>
      </w:r>
    </w:p>
    <w:p w14:paraId="419A16C1" w14:textId="77777777" w:rsidR="00E14133" w:rsidRPr="00DD1EF1" w:rsidRDefault="00E14133" w:rsidP="00E14133">
      <w:pPr>
        <w:pStyle w:val="Penalty"/>
      </w:pPr>
      <w:r w:rsidRPr="00DD1EF1">
        <w:t>Maximum penalty:  10 penalty units.</w:t>
      </w:r>
    </w:p>
    <w:p w14:paraId="4F67D004" w14:textId="77777777" w:rsidR="00E14133" w:rsidRPr="00DD1EF1" w:rsidRDefault="00E14133" w:rsidP="00E14133">
      <w:pPr>
        <w:pStyle w:val="Amain"/>
      </w:pPr>
      <w:r w:rsidRPr="00DD1EF1">
        <w:tab/>
        <w:t>(2)</w:t>
      </w:r>
      <w:r w:rsidRPr="00DD1EF1">
        <w:tab/>
        <w:t>This section does not apply if the person has a reasonable excuse.</w:t>
      </w:r>
    </w:p>
    <w:p w14:paraId="5CA4047D" w14:textId="77777777" w:rsidR="00E14133" w:rsidRPr="00DD1EF1" w:rsidRDefault="00E14133" w:rsidP="00E14133">
      <w:pPr>
        <w:pStyle w:val="Amain"/>
      </w:pPr>
      <w:r w:rsidRPr="00DD1EF1">
        <w:tab/>
        <w:t>(3)</w:t>
      </w:r>
      <w:r w:rsidRPr="00DD1EF1">
        <w:tab/>
        <w:t>In this section:</w:t>
      </w:r>
    </w:p>
    <w:p w14:paraId="1B4D23DA" w14:textId="77777777" w:rsidR="00E14133" w:rsidRPr="00DD1EF1" w:rsidRDefault="00E14133" w:rsidP="00E14133">
      <w:pPr>
        <w:pStyle w:val="aDef"/>
      </w:pPr>
      <w:r w:rsidRPr="00DF274F">
        <w:rPr>
          <w:rStyle w:val="charBoldItals"/>
        </w:rPr>
        <w:t>belongs</w:t>
      </w:r>
      <w:r w:rsidRPr="00DD1EF1">
        <w:rPr>
          <w:bCs/>
          <w:iCs/>
        </w:rPr>
        <w:t>—see section 301.</w:t>
      </w:r>
    </w:p>
    <w:p w14:paraId="511DB7E5" w14:textId="3ACCF321" w:rsidR="00E14133" w:rsidRPr="0076224C" w:rsidRDefault="00E14133" w:rsidP="00E14133">
      <w:pPr>
        <w:pStyle w:val="aDef"/>
      </w:pPr>
      <w:r w:rsidRPr="00DF274F">
        <w:rPr>
          <w:rStyle w:val="charBoldItals"/>
        </w:rPr>
        <w:t>enter</w:t>
      </w:r>
      <w:r w:rsidRPr="00DD1EF1">
        <w:t xml:space="preserve"> a motor vehicle—a person </w:t>
      </w:r>
      <w:r w:rsidRPr="00DF274F">
        <w:rPr>
          <w:rStyle w:val="charBoldItals"/>
        </w:rPr>
        <w:t>enters</w:t>
      </w:r>
      <w:r w:rsidRPr="00DD1EF1">
        <w:t xml:space="preserve"> a motor vehicle if the person puts any part of their body into any part of the motor vehicle.</w:t>
      </w:r>
    </w:p>
    <w:p w14:paraId="16461CFA" w14:textId="77777777" w:rsidR="00DF3B5C" w:rsidRPr="00DF3B5C" w:rsidRDefault="00DF3B5C" w:rsidP="00DF3B5C">
      <w:pPr>
        <w:pStyle w:val="PageBreak"/>
      </w:pPr>
      <w:r w:rsidRPr="00DF3B5C">
        <w:br w:type="page"/>
      </w:r>
    </w:p>
    <w:p w14:paraId="1AD26117" w14:textId="77777777" w:rsidR="00932C34" w:rsidRPr="003510AB" w:rsidRDefault="00932C34">
      <w:pPr>
        <w:pStyle w:val="AH1Chapter"/>
      </w:pPr>
      <w:bookmarkStart w:id="353" w:name="_Toc161220306"/>
      <w:r w:rsidRPr="003510AB">
        <w:rPr>
          <w:rStyle w:val="CharChapNo"/>
        </w:rPr>
        <w:lastRenderedPageBreak/>
        <w:t>Chapter 8</w:t>
      </w:r>
      <w:r>
        <w:tab/>
      </w:r>
      <w:r w:rsidRPr="003510AB">
        <w:rPr>
          <w:rStyle w:val="CharChapText"/>
        </w:rPr>
        <w:t>Miscellaneous</w:t>
      </w:r>
      <w:bookmarkEnd w:id="353"/>
    </w:p>
    <w:p w14:paraId="13E360A9" w14:textId="77777777" w:rsidR="00932C34" w:rsidRDefault="00932C34">
      <w:pPr>
        <w:pStyle w:val="AH5Sec"/>
      </w:pPr>
      <w:bookmarkStart w:id="354" w:name="_Toc161220307"/>
      <w:r w:rsidRPr="003510AB">
        <w:rPr>
          <w:rStyle w:val="CharSectNo"/>
        </w:rPr>
        <w:t>800</w:t>
      </w:r>
      <w:r>
        <w:tab/>
        <w:t>Regulation-making power</w:t>
      </w:r>
      <w:bookmarkEnd w:id="354"/>
    </w:p>
    <w:p w14:paraId="14FFFACE" w14:textId="77777777" w:rsidR="00932C34" w:rsidRDefault="00932C34">
      <w:pPr>
        <w:pStyle w:val="Amainreturn"/>
        <w:keepNext/>
      </w:pPr>
      <w:r>
        <w:t>The Executive may make regulations for this Act.</w:t>
      </w:r>
    </w:p>
    <w:p w14:paraId="3B456849" w14:textId="6466DF8B" w:rsidR="00932C34" w:rsidRDefault="00932C34">
      <w:pPr>
        <w:pStyle w:val="aNote"/>
      </w:pPr>
      <w:r>
        <w:rPr>
          <w:rStyle w:val="charItals"/>
        </w:rPr>
        <w:t>Note</w:t>
      </w:r>
      <w:r>
        <w:rPr>
          <w:rStyle w:val="charItals"/>
        </w:rPr>
        <w:tab/>
      </w:r>
      <w:r>
        <w:t xml:space="preserve">A regulation must be notified, and presented to the Legislative Assembly, under the </w:t>
      </w:r>
      <w:hyperlink r:id="rId106" w:tooltip="A2001-14" w:history="1">
        <w:r w:rsidR="00290C05" w:rsidRPr="00290C05">
          <w:rPr>
            <w:rStyle w:val="charCitHyperlinkAbbrev"/>
          </w:rPr>
          <w:t>Legislation Act</w:t>
        </w:r>
      </w:hyperlink>
      <w:r>
        <w:t>.</w:t>
      </w:r>
    </w:p>
    <w:p w14:paraId="18627D34" w14:textId="77777777" w:rsidR="00A65EC0" w:rsidRPr="00B94926" w:rsidRDefault="00A65EC0" w:rsidP="00272015">
      <w:pPr>
        <w:pStyle w:val="AH5Sec"/>
        <w:rPr>
          <w:rStyle w:val="charItals"/>
        </w:rPr>
      </w:pPr>
      <w:bookmarkStart w:id="355" w:name="_Toc161220308"/>
      <w:r w:rsidRPr="003510AB">
        <w:rPr>
          <w:rStyle w:val="CharSectNo"/>
        </w:rPr>
        <w:t>801</w:t>
      </w:r>
      <w:r w:rsidRPr="00B94926">
        <w:tab/>
        <w:t xml:space="preserve">Review of amendments made by </w:t>
      </w:r>
      <w:r w:rsidRPr="00B94926">
        <w:rPr>
          <w:lang w:eastAsia="en-AU"/>
        </w:rPr>
        <w:t>Justice (Age of Criminal Responsibility) Legislation Amendment Act 2023</w:t>
      </w:r>
      <w:bookmarkEnd w:id="355"/>
    </w:p>
    <w:p w14:paraId="1569E160" w14:textId="77777777" w:rsidR="00A65EC0" w:rsidRPr="00B94926" w:rsidRDefault="00A65EC0" w:rsidP="00272015">
      <w:pPr>
        <w:pStyle w:val="Amain"/>
        <w:rPr>
          <w:lang w:eastAsia="en-AU"/>
        </w:rPr>
      </w:pPr>
      <w:r w:rsidRPr="00B94926">
        <w:rPr>
          <w:lang w:eastAsia="en-AU"/>
        </w:rPr>
        <w:tab/>
        <w:t>(1)</w:t>
      </w:r>
      <w:r w:rsidRPr="00B94926">
        <w:rPr>
          <w:lang w:eastAsia="en-AU"/>
        </w:rPr>
        <w:tab/>
        <w:t>The Minister must</w:t>
      </w:r>
      <w:r w:rsidRPr="00B94926">
        <w:rPr>
          <w:szCs w:val="24"/>
          <w:lang w:eastAsia="en-AU"/>
        </w:rPr>
        <w:t>—</w:t>
      </w:r>
    </w:p>
    <w:p w14:paraId="19F7DD2B" w14:textId="2246973D" w:rsidR="00A65EC0" w:rsidRPr="00B94926" w:rsidRDefault="00A65EC0" w:rsidP="00272015">
      <w:pPr>
        <w:pStyle w:val="Apara"/>
        <w:rPr>
          <w:lang w:eastAsia="en-AU"/>
        </w:rPr>
      </w:pPr>
      <w:r w:rsidRPr="00B94926">
        <w:rPr>
          <w:lang w:eastAsia="en-AU"/>
        </w:rPr>
        <w:tab/>
        <w:t>(a)</w:t>
      </w:r>
      <w:r w:rsidRPr="00B94926">
        <w:rPr>
          <w:lang w:eastAsia="en-AU"/>
        </w:rPr>
        <w:tab/>
        <w:t xml:space="preserve">review the operation and effectiveness of the amendments to all Acts made by the </w:t>
      </w:r>
      <w:hyperlink r:id="rId107" w:tooltip="A2023-45" w:history="1">
        <w:r w:rsidR="00AA5534" w:rsidRPr="00AA5534">
          <w:rPr>
            <w:rStyle w:val="charCitHyperlinkItal"/>
          </w:rPr>
          <w:t>Justice (Age of Criminal Responsibility) Legislation Amendment Act 2023</w:t>
        </w:r>
      </w:hyperlink>
      <w:r w:rsidRPr="00B94926">
        <w:rPr>
          <w:lang w:eastAsia="en-AU"/>
        </w:rPr>
        <w:t xml:space="preserve"> as soon as practicable after the end of 5 years after this section commences</w:t>
      </w:r>
      <w:r w:rsidRPr="00B94926">
        <w:rPr>
          <w:szCs w:val="24"/>
          <w:lang w:eastAsia="en-AU"/>
        </w:rPr>
        <w:t>; a</w:t>
      </w:r>
      <w:r w:rsidRPr="00B94926">
        <w:rPr>
          <w:lang w:eastAsia="en-AU"/>
        </w:rPr>
        <w:t>nd</w:t>
      </w:r>
    </w:p>
    <w:p w14:paraId="54EC846D" w14:textId="77777777" w:rsidR="00A65EC0" w:rsidRPr="00B94926" w:rsidRDefault="00A65EC0" w:rsidP="00272015">
      <w:pPr>
        <w:pStyle w:val="Apara"/>
        <w:rPr>
          <w:lang w:eastAsia="en-AU"/>
        </w:rPr>
      </w:pPr>
      <w:r w:rsidRPr="00B94926">
        <w:rPr>
          <w:lang w:eastAsia="en-AU"/>
        </w:rPr>
        <w:tab/>
        <w:t>(b)</w:t>
      </w:r>
      <w:r w:rsidRPr="00B94926">
        <w:rPr>
          <w:lang w:eastAsia="en-AU"/>
        </w:rPr>
        <w:tab/>
        <w:t>present a report of the review to the Legislative Assembly before the end of 6 years after this section commences.</w:t>
      </w:r>
    </w:p>
    <w:p w14:paraId="25FB0962" w14:textId="3E6B1529" w:rsidR="00A65EC0" w:rsidRDefault="00A65EC0" w:rsidP="00272015">
      <w:pPr>
        <w:pStyle w:val="Amain"/>
        <w:rPr>
          <w:lang w:eastAsia="en-AU"/>
        </w:rPr>
      </w:pPr>
      <w:r w:rsidRPr="00B94926">
        <w:rPr>
          <w:lang w:eastAsia="en-AU"/>
        </w:rPr>
        <w:tab/>
        <w:t>(2)</w:t>
      </w:r>
      <w:r w:rsidRPr="00B94926">
        <w:rPr>
          <w:lang w:eastAsia="en-AU"/>
        </w:rPr>
        <w:tab/>
        <w:t>This section expires 7 years after it commences.</w:t>
      </w:r>
    </w:p>
    <w:p w14:paraId="63958F35" w14:textId="77777777" w:rsidR="00D702AC" w:rsidRDefault="00D702AC" w:rsidP="002A3279">
      <w:pPr>
        <w:pStyle w:val="02Text"/>
        <w:sectPr w:rsidR="00D702AC">
          <w:headerReference w:type="even" r:id="rId108"/>
          <w:headerReference w:type="default" r:id="rId109"/>
          <w:footerReference w:type="even" r:id="rId110"/>
          <w:footerReference w:type="default" r:id="rId111"/>
          <w:footerReference w:type="first" r:id="rId112"/>
          <w:pgSz w:w="11907" w:h="16839" w:code="9"/>
          <w:pgMar w:top="3880" w:right="1900" w:bottom="3100" w:left="2300" w:header="1800" w:footer="1760" w:gutter="0"/>
          <w:pgNumType w:start="1"/>
          <w:cols w:space="720"/>
          <w:titlePg/>
          <w:docGrid w:linePitch="254"/>
        </w:sectPr>
      </w:pPr>
    </w:p>
    <w:p w14:paraId="56A34BE4" w14:textId="77777777" w:rsidR="00932C34" w:rsidRDefault="00932C34">
      <w:pPr>
        <w:pStyle w:val="PageBreak"/>
      </w:pPr>
      <w:r>
        <w:br w:type="page"/>
      </w:r>
    </w:p>
    <w:p w14:paraId="51A34C0F" w14:textId="77777777" w:rsidR="00932C34" w:rsidRDefault="00932C34">
      <w:pPr>
        <w:pStyle w:val="PageBreak"/>
      </w:pPr>
    </w:p>
    <w:p w14:paraId="00A9BA50" w14:textId="77777777" w:rsidR="00932C34" w:rsidRDefault="00932C34">
      <w:pPr>
        <w:pStyle w:val="Dict-Heading"/>
      </w:pPr>
      <w:bookmarkStart w:id="356" w:name="_Toc161220309"/>
      <w:r>
        <w:t>Dictionary</w:t>
      </w:r>
      <w:bookmarkEnd w:id="356"/>
    </w:p>
    <w:p w14:paraId="0A5D40E5" w14:textId="77777777" w:rsidR="00932C34" w:rsidRDefault="00932C34">
      <w:pPr>
        <w:pStyle w:val="ref"/>
        <w:keepNext/>
      </w:pPr>
      <w:r>
        <w:t>(see s 3)</w:t>
      </w:r>
    </w:p>
    <w:p w14:paraId="706FD432" w14:textId="62FF4531" w:rsidR="00D50BC7" w:rsidRPr="00DD1EF1" w:rsidRDefault="00D50BC7" w:rsidP="00D50BC7">
      <w:pPr>
        <w:pStyle w:val="aNote"/>
      </w:pPr>
      <w:r w:rsidRPr="00DF274F">
        <w:rPr>
          <w:rStyle w:val="charItals"/>
        </w:rPr>
        <w:t>Note</w:t>
      </w:r>
      <w:r w:rsidRPr="00DF274F">
        <w:rPr>
          <w:rStyle w:val="charItals"/>
        </w:rPr>
        <w:tab/>
      </w:r>
      <w:r w:rsidRPr="00DD1EF1">
        <w:t xml:space="preserve">The </w:t>
      </w:r>
      <w:hyperlink r:id="rId113" w:tooltip="A2001-14" w:history="1">
        <w:r w:rsidRPr="00DF274F">
          <w:rPr>
            <w:rStyle w:val="charCitHyperlinkAbbrev"/>
          </w:rPr>
          <w:t>Legislation Act</w:t>
        </w:r>
      </w:hyperlink>
      <w:r w:rsidRPr="00DD1EF1">
        <w:t xml:space="preserve"> contains definitions relevant to this Act. For</w:t>
      </w:r>
      <w:r>
        <w:t> </w:t>
      </w:r>
      <w:r w:rsidRPr="00DD1EF1">
        <w:t>example:</w:t>
      </w:r>
    </w:p>
    <w:p w14:paraId="0D2C7555"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Act</w:t>
      </w:r>
    </w:p>
    <w:p w14:paraId="7D9DF865"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ACT</w:t>
      </w:r>
    </w:p>
    <w:p w14:paraId="304F3593"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child</w:t>
      </w:r>
    </w:p>
    <w:p w14:paraId="69C71E0B"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contravene</w:t>
      </w:r>
    </w:p>
    <w:p w14:paraId="16D87D71"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corporation</w:t>
      </w:r>
    </w:p>
    <w:p w14:paraId="0A510BAE" w14:textId="77777777" w:rsidR="00D50BC7" w:rsidRPr="00DD1EF1" w:rsidRDefault="00D50BC7" w:rsidP="00D50BC7">
      <w:pPr>
        <w:pStyle w:val="aNoteBulletss"/>
        <w:tabs>
          <w:tab w:val="left" w:pos="2300"/>
        </w:tabs>
        <w:rPr>
          <w:rFonts w:ascii="Symbol" w:hAnsi="Symbol"/>
        </w:rPr>
      </w:pPr>
      <w:r w:rsidRPr="00DD1EF1">
        <w:rPr>
          <w:rFonts w:ascii="Symbol" w:hAnsi="Symbol"/>
        </w:rPr>
        <w:t></w:t>
      </w:r>
      <w:r w:rsidRPr="00DD1EF1">
        <w:rPr>
          <w:rFonts w:ascii="Symbol" w:hAnsi="Symbol"/>
        </w:rPr>
        <w:tab/>
      </w:r>
      <w:r w:rsidRPr="00DD1EF1">
        <w:t>director of public prosecutions</w:t>
      </w:r>
    </w:p>
    <w:p w14:paraId="6239CB74" w14:textId="77777777" w:rsidR="00D50BC7" w:rsidRPr="00DD1EF1" w:rsidRDefault="00D50BC7" w:rsidP="00D50BC7">
      <w:pPr>
        <w:pStyle w:val="aNoteBulletss"/>
        <w:tabs>
          <w:tab w:val="left" w:pos="2300"/>
        </w:tabs>
        <w:rPr>
          <w:rFonts w:ascii="Symbol" w:hAnsi="Symbol"/>
        </w:rPr>
      </w:pPr>
      <w:r w:rsidRPr="00DD1EF1">
        <w:rPr>
          <w:rFonts w:ascii="Symbol" w:hAnsi="Symbol"/>
        </w:rPr>
        <w:t></w:t>
      </w:r>
      <w:r w:rsidRPr="00DD1EF1">
        <w:rPr>
          <w:rFonts w:ascii="Symbol" w:hAnsi="Symbol"/>
        </w:rPr>
        <w:tab/>
      </w:r>
      <w:r w:rsidRPr="00DD1EF1">
        <w:t>found guilty (of an offence)</w:t>
      </w:r>
    </w:p>
    <w:p w14:paraId="5E3F18A6"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function</w:t>
      </w:r>
    </w:p>
    <w:p w14:paraId="35A18DA5" w14:textId="77777777" w:rsidR="00D50BC7" w:rsidRPr="00DD1EF1" w:rsidRDefault="00D50BC7" w:rsidP="00D50BC7">
      <w:pPr>
        <w:pStyle w:val="aNoteBulletss"/>
        <w:tabs>
          <w:tab w:val="left" w:pos="2300"/>
        </w:tabs>
        <w:rPr>
          <w:rFonts w:ascii="Symbol" w:hAnsi="Symbol"/>
        </w:rPr>
      </w:pPr>
      <w:r w:rsidRPr="00DD1EF1">
        <w:rPr>
          <w:rFonts w:ascii="Symbol" w:hAnsi="Symbol"/>
        </w:rPr>
        <w:t></w:t>
      </w:r>
      <w:r w:rsidRPr="00DD1EF1">
        <w:rPr>
          <w:rFonts w:ascii="Symbol" w:hAnsi="Symbol"/>
        </w:rPr>
        <w:tab/>
      </w:r>
      <w:r w:rsidRPr="00DD1EF1">
        <w:t>indictable offence (see s 190)</w:t>
      </w:r>
    </w:p>
    <w:p w14:paraId="11C3B7A7"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person</w:t>
      </w:r>
    </w:p>
    <w:p w14:paraId="1C694ACD"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proceeding</w:t>
      </w:r>
    </w:p>
    <w:p w14:paraId="0E6758BE"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provision</w:t>
      </w:r>
    </w:p>
    <w:p w14:paraId="2DC42254"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public trustee and guardian</w:t>
      </w:r>
    </w:p>
    <w:p w14:paraId="5865B7EC"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statutory declaration</w:t>
      </w:r>
    </w:p>
    <w:p w14:paraId="514DB68B"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subordinate law</w:t>
      </w:r>
    </w:p>
    <w:p w14:paraId="2D60DC39" w14:textId="77777777" w:rsidR="00D50BC7" w:rsidRPr="00DD1EF1" w:rsidRDefault="00D50BC7" w:rsidP="00D50BC7">
      <w:pPr>
        <w:pStyle w:val="aNoteBulletss"/>
        <w:tabs>
          <w:tab w:val="left" w:pos="2300"/>
        </w:tabs>
      </w:pPr>
      <w:r w:rsidRPr="00DD1EF1">
        <w:rPr>
          <w:rFonts w:ascii="Symbol" w:hAnsi="Symbol"/>
        </w:rPr>
        <w:t></w:t>
      </w:r>
      <w:r w:rsidRPr="00DD1EF1">
        <w:rPr>
          <w:rFonts w:ascii="Symbol" w:hAnsi="Symbol"/>
        </w:rPr>
        <w:tab/>
      </w:r>
      <w:r w:rsidRPr="00DD1EF1">
        <w:t>summary offence (see s 190).</w:t>
      </w:r>
    </w:p>
    <w:p w14:paraId="0B0A7BC5" w14:textId="77777777" w:rsidR="00932C34" w:rsidRPr="00290C05" w:rsidRDefault="00932C34">
      <w:pPr>
        <w:pStyle w:val="aDef"/>
      </w:pPr>
      <w:r>
        <w:rPr>
          <w:rStyle w:val="charBoldItals"/>
        </w:rPr>
        <w:t>access</w:t>
      </w:r>
      <w:r w:rsidRPr="00290C05">
        <w:t>, to data held in a computer, for part 4.2 (Computer offences)—see section 412.</w:t>
      </w:r>
    </w:p>
    <w:p w14:paraId="2C3AE605" w14:textId="77777777" w:rsidR="00932C34" w:rsidRDefault="00932C34">
      <w:pPr>
        <w:pStyle w:val="aDef"/>
      </w:pPr>
      <w:r>
        <w:rPr>
          <w:rStyle w:val="charBoldItals"/>
        </w:rPr>
        <w:t>account</w:t>
      </w:r>
      <w:r>
        <w:t>, for part 3.3 (Fraudulent conduct)—see section 325.</w:t>
      </w:r>
    </w:p>
    <w:p w14:paraId="6A972328" w14:textId="77777777" w:rsidR="00932C34" w:rsidRDefault="00932C34">
      <w:pPr>
        <w:pStyle w:val="aDef"/>
      </w:pPr>
      <w:r>
        <w:rPr>
          <w:rStyle w:val="charBoldItals"/>
        </w:rPr>
        <w:t>agent</w:t>
      </w:r>
      <w:r>
        <w:t>, for part 3.7 (Bribery and related offences)—see section 353.</w:t>
      </w:r>
    </w:p>
    <w:p w14:paraId="432CB176" w14:textId="77777777" w:rsidR="00932C34" w:rsidRDefault="00932C34">
      <w:pPr>
        <w:pStyle w:val="aDef"/>
      </w:pPr>
      <w:r>
        <w:rPr>
          <w:rStyle w:val="charBoldItals"/>
        </w:rPr>
        <w:t>aggravated burglary</w:t>
      </w:r>
      <w:r>
        <w:t>—see section 312.</w:t>
      </w:r>
    </w:p>
    <w:p w14:paraId="24A0E658" w14:textId="77777777" w:rsidR="00932C34" w:rsidRDefault="00932C34">
      <w:pPr>
        <w:pStyle w:val="aDef"/>
      </w:pPr>
      <w:r w:rsidRPr="00290C05">
        <w:rPr>
          <w:rStyle w:val="charBoldItals"/>
        </w:rPr>
        <w:t>aggravated perjury</w:t>
      </w:r>
      <w:r>
        <w:t>—see section 702.</w:t>
      </w:r>
    </w:p>
    <w:p w14:paraId="4BB175B7" w14:textId="77777777" w:rsidR="00932C34" w:rsidRDefault="00932C34">
      <w:pPr>
        <w:pStyle w:val="aDef"/>
      </w:pPr>
      <w:r>
        <w:rPr>
          <w:rStyle w:val="charBoldItals"/>
        </w:rPr>
        <w:t>aggravated robbery</w:t>
      </w:r>
      <w:r>
        <w:t>—see section 310.</w:t>
      </w:r>
    </w:p>
    <w:p w14:paraId="71FDCCB6" w14:textId="77777777" w:rsidR="00262AC5" w:rsidRDefault="00262AC5" w:rsidP="00262AC5">
      <w:pPr>
        <w:pStyle w:val="aDef"/>
      </w:pPr>
      <w:r w:rsidRPr="00395778">
        <w:rPr>
          <w:rStyle w:val="charBoldItals"/>
        </w:rPr>
        <w:t>application date</w:t>
      </w:r>
      <w:r w:rsidRPr="00395778">
        <w:rPr>
          <w:szCs w:val="24"/>
          <w:lang w:eastAsia="en-AU"/>
        </w:rPr>
        <w:t>—see section 10.</w:t>
      </w:r>
    </w:p>
    <w:p w14:paraId="30A35D27" w14:textId="77777777" w:rsidR="00932C34" w:rsidRDefault="00932C34">
      <w:pPr>
        <w:pStyle w:val="aDef"/>
      </w:pPr>
      <w:r w:rsidRPr="00290C05">
        <w:rPr>
          <w:rStyle w:val="charBoldItals"/>
        </w:rPr>
        <w:t>applied provisions</w:t>
      </w:r>
      <w:r>
        <w:t>—see section 10.</w:t>
      </w:r>
    </w:p>
    <w:p w14:paraId="06395E8A" w14:textId="77777777" w:rsidR="00932C34" w:rsidRDefault="00932C34">
      <w:pPr>
        <w:pStyle w:val="aDef"/>
      </w:pPr>
      <w:r>
        <w:rPr>
          <w:rStyle w:val="charBoldItals"/>
        </w:rPr>
        <w:lastRenderedPageBreak/>
        <w:t>belongs</w:t>
      </w:r>
      <w:r>
        <w:t>, in relation to property, for chapter 3 (Theft, fraud, bribery and related offences)—see section 301.</w:t>
      </w:r>
    </w:p>
    <w:p w14:paraId="61EC7E8A" w14:textId="77777777" w:rsidR="00932C34" w:rsidRDefault="00932C34">
      <w:pPr>
        <w:pStyle w:val="aDef"/>
      </w:pPr>
      <w:r w:rsidRPr="00290C05">
        <w:rPr>
          <w:rStyle w:val="charBoldItals"/>
        </w:rPr>
        <w:t>benefit</w:t>
      </w:r>
      <w:r>
        <w:t xml:space="preserve"> includes any advantage and is not limited to property.</w:t>
      </w:r>
    </w:p>
    <w:p w14:paraId="48BF6CFE" w14:textId="77777777" w:rsidR="007E4967" w:rsidRPr="00A03794" w:rsidRDefault="007E4967" w:rsidP="007E4967">
      <w:pPr>
        <w:pStyle w:val="aDef"/>
      </w:pPr>
      <w:r w:rsidRPr="00A03794">
        <w:rPr>
          <w:rStyle w:val="charBoldItals"/>
        </w:rPr>
        <w:t>bet</w:t>
      </w:r>
      <w:r w:rsidRPr="00A03794">
        <w:t>, by a person on an event, for part 3.8A (Cheating at gambling)—see section 363A.</w:t>
      </w:r>
    </w:p>
    <w:p w14:paraId="72C52596" w14:textId="77777777" w:rsidR="00932C34" w:rsidRDefault="00932C34">
      <w:pPr>
        <w:pStyle w:val="aDef"/>
      </w:pPr>
      <w:r>
        <w:rPr>
          <w:rStyle w:val="charBoldItals"/>
        </w:rPr>
        <w:t>burglary</w:t>
      </w:r>
      <w:r>
        <w:t>—see section 311.</w:t>
      </w:r>
    </w:p>
    <w:p w14:paraId="103FD91E" w14:textId="77777777" w:rsidR="00932C34" w:rsidRDefault="00932C34">
      <w:pPr>
        <w:pStyle w:val="aDef"/>
      </w:pPr>
      <w:r w:rsidRPr="00290C05">
        <w:rPr>
          <w:rStyle w:val="charBoldItals"/>
        </w:rPr>
        <w:t>cannabis</w:t>
      </w:r>
      <w:r>
        <w:t>—see section 600.</w:t>
      </w:r>
    </w:p>
    <w:p w14:paraId="7C78FD7B" w14:textId="77777777" w:rsidR="00932C34" w:rsidRDefault="00932C34">
      <w:pPr>
        <w:pStyle w:val="aDef"/>
      </w:pPr>
      <w:r w:rsidRPr="00290C05">
        <w:rPr>
          <w:rStyle w:val="charBoldItals"/>
        </w:rPr>
        <w:t>cannabis plant</w:t>
      </w:r>
      <w:r>
        <w:t>—see section 600.</w:t>
      </w:r>
    </w:p>
    <w:p w14:paraId="48A1509E" w14:textId="77777777" w:rsidR="007E4967" w:rsidRPr="00A03794" w:rsidRDefault="007E4967" w:rsidP="007E4967">
      <w:pPr>
        <w:pStyle w:val="aDef"/>
      </w:pPr>
      <w:r w:rsidRPr="00A03794">
        <w:rPr>
          <w:rStyle w:val="charBoldItals"/>
        </w:rPr>
        <w:t>cause</w:t>
      </w:r>
      <w:r w:rsidRPr="00A03794">
        <w:t>—</w:t>
      </w:r>
    </w:p>
    <w:p w14:paraId="6F9E9DD4" w14:textId="77777777" w:rsidR="007E4967" w:rsidRPr="00A03794" w:rsidRDefault="007E4967" w:rsidP="007E4967">
      <w:pPr>
        <w:pStyle w:val="aDefpara"/>
      </w:pPr>
      <w:r w:rsidRPr="00A03794">
        <w:tab/>
        <w:t>(a)</w:t>
      </w:r>
      <w:r w:rsidRPr="00A03794">
        <w:tab/>
        <w:t>for chapter 3 (Theft, fraud, bribery and related offences) other than part 3.8A (Cheating at gambling)—see section 300; and</w:t>
      </w:r>
    </w:p>
    <w:p w14:paraId="3319C574" w14:textId="77777777" w:rsidR="007E4967" w:rsidRPr="00A03794" w:rsidRDefault="007E4967" w:rsidP="007E4967">
      <w:pPr>
        <w:pStyle w:val="aDefpara"/>
      </w:pPr>
      <w:r w:rsidRPr="00A03794">
        <w:tab/>
        <w:t>(b)</w:t>
      </w:r>
      <w:r w:rsidRPr="00A03794">
        <w:tab/>
        <w:t>for part 3.8A (Cheating at gambling)—see section 363B.</w:t>
      </w:r>
    </w:p>
    <w:p w14:paraId="7EB8BB4B" w14:textId="77777777" w:rsidR="00932C34" w:rsidRPr="00290C05" w:rsidRDefault="00932C34">
      <w:pPr>
        <w:pStyle w:val="aDef"/>
        <w:keepNext/>
      </w:pPr>
      <w:r>
        <w:rPr>
          <w:rStyle w:val="charBoldItals"/>
        </w:rPr>
        <w:t>causes</w:t>
      </w:r>
      <w:r w:rsidRPr="00290C05">
        <w:t>—</w:t>
      </w:r>
    </w:p>
    <w:p w14:paraId="0FF62961" w14:textId="77777777" w:rsidR="00932C34" w:rsidRPr="00290C05" w:rsidRDefault="00932C34">
      <w:pPr>
        <w:pStyle w:val="aDefpara"/>
        <w:keepNext/>
      </w:pPr>
      <w:r w:rsidRPr="00290C05">
        <w:tab/>
        <w:t>(a)</w:t>
      </w:r>
      <w:r w:rsidRPr="00290C05">
        <w:tab/>
        <w:t>for part 4.1 (Property damage offences)—see section 400; and</w:t>
      </w:r>
    </w:p>
    <w:p w14:paraId="719E2EE6" w14:textId="77777777" w:rsidR="00932C34" w:rsidRPr="00290C05" w:rsidRDefault="00932C34">
      <w:pPr>
        <w:pStyle w:val="aDefpara"/>
        <w:keepNext/>
      </w:pPr>
      <w:r w:rsidRPr="00290C05">
        <w:tab/>
        <w:t>(b)</w:t>
      </w:r>
      <w:r w:rsidRPr="00290C05">
        <w:tab/>
        <w:t>for part 4.2 (Computer offences)—see section 412; and</w:t>
      </w:r>
    </w:p>
    <w:p w14:paraId="5C7A2464" w14:textId="77777777" w:rsidR="00932C34" w:rsidRDefault="00932C34">
      <w:pPr>
        <w:pStyle w:val="aDefpara"/>
      </w:pPr>
      <w:r>
        <w:tab/>
        <w:t>(c)</w:t>
      </w:r>
      <w:r>
        <w:tab/>
        <w:t>for part 4.3 (Sabotage)—see section 422; and</w:t>
      </w:r>
    </w:p>
    <w:p w14:paraId="54D2ED77" w14:textId="77777777" w:rsidR="00932C34" w:rsidRDefault="00932C34">
      <w:pPr>
        <w:pStyle w:val="aDefpara"/>
      </w:pPr>
      <w:r>
        <w:tab/>
        <w:t>(d)</w:t>
      </w:r>
      <w:r>
        <w:tab/>
        <w:t>for chapter 7 (Administration of justice offences)—see section 700.</w:t>
      </w:r>
    </w:p>
    <w:p w14:paraId="3AECBF9A" w14:textId="77777777" w:rsidR="00932C34" w:rsidRDefault="00932C34">
      <w:pPr>
        <w:pStyle w:val="aDef"/>
      </w:pPr>
      <w:r w:rsidRPr="00290C05">
        <w:rPr>
          <w:rStyle w:val="charBoldItals"/>
        </w:rPr>
        <w:t>commercial quantity</w:t>
      </w:r>
      <w:r>
        <w:t>, for chapter 6 (Serious drug offences)—see section 601.</w:t>
      </w:r>
    </w:p>
    <w:p w14:paraId="277F5AD4" w14:textId="77777777" w:rsidR="00932C34" w:rsidRDefault="00932C34">
      <w:pPr>
        <w:pStyle w:val="aDef"/>
      </w:pPr>
      <w:r w:rsidRPr="00290C05">
        <w:rPr>
          <w:rStyle w:val="charBoldItals"/>
        </w:rPr>
        <w:t xml:space="preserve">conceal </w:t>
      </w:r>
      <w:r>
        <w:t>a thing, for chapter 6 (Serious drug offences)—see section 600.</w:t>
      </w:r>
    </w:p>
    <w:p w14:paraId="5BCC2F5C" w14:textId="77777777" w:rsidR="007E4967" w:rsidRPr="00A03794" w:rsidRDefault="007E4967" w:rsidP="007E4967">
      <w:pPr>
        <w:pStyle w:val="aDef"/>
      </w:pPr>
      <w:r w:rsidRPr="00A03794">
        <w:rPr>
          <w:rStyle w:val="charBoldItals"/>
        </w:rPr>
        <w:t>conduct</w:t>
      </w:r>
      <w:r w:rsidRPr="00A03794">
        <w:t>—</w:t>
      </w:r>
    </w:p>
    <w:p w14:paraId="4341CD0A" w14:textId="77777777" w:rsidR="007E4967" w:rsidRPr="00A03794" w:rsidRDefault="007E4967" w:rsidP="007E4967">
      <w:pPr>
        <w:pStyle w:val="aDefpara"/>
      </w:pPr>
      <w:r w:rsidRPr="00A03794">
        <w:tab/>
        <w:t>(a)</w:t>
      </w:r>
      <w:r w:rsidRPr="00A03794">
        <w:tab/>
        <w:t>for the Act (other than part 3.8A (Cheating at gambling))—see section 13; and</w:t>
      </w:r>
    </w:p>
    <w:p w14:paraId="4E63D2B2" w14:textId="77777777" w:rsidR="007E4967" w:rsidRPr="00A03794" w:rsidRDefault="007E4967" w:rsidP="007E4967">
      <w:pPr>
        <w:pStyle w:val="aDefpara"/>
      </w:pPr>
      <w:r w:rsidRPr="00A03794">
        <w:tab/>
        <w:t>(b)</w:t>
      </w:r>
      <w:r w:rsidRPr="00A03794">
        <w:tab/>
        <w:t>for part 3.8A (Cheating at gambling)—see section 363A.</w:t>
      </w:r>
    </w:p>
    <w:p w14:paraId="6696DD3D" w14:textId="77777777" w:rsidR="00932C34" w:rsidRDefault="00932C34" w:rsidP="00A169E2">
      <w:pPr>
        <w:pStyle w:val="aDef"/>
        <w:keepNext/>
      </w:pPr>
      <w:r w:rsidRPr="00290C05">
        <w:rPr>
          <w:rStyle w:val="charBoldItals"/>
        </w:rPr>
        <w:lastRenderedPageBreak/>
        <w:t>controlled drug</w:t>
      </w:r>
      <w:r>
        <w:t>—see section 600.</w:t>
      </w:r>
    </w:p>
    <w:p w14:paraId="44B2608D" w14:textId="77777777" w:rsidR="00932C34" w:rsidRDefault="00932C34">
      <w:pPr>
        <w:pStyle w:val="aDef"/>
      </w:pPr>
      <w:r w:rsidRPr="00290C05">
        <w:rPr>
          <w:rStyle w:val="charBoldItals"/>
        </w:rPr>
        <w:t>controlled plant</w:t>
      </w:r>
      <w:r>
        <w:t>—see section 600.</w:t>
      </w:r>
    </w:p>
    <w:p w14:paraId="0A2ED093" w14:textId="77777777" w:rsidR="00932C34" w:rsidRDefault="00932C34">
      <w:pPr>
        <w:pStyle w:val="aDef"/>
      </w:pPr>
      <w:r w:rsidRPr="00290C05">
        <w:rPr>
          <w:rStyle w:val="charBoldItals"/>
        </w:rPr>
        <w:t>controlled precursor</w:t>
      </w:r>
      <w:r>
        <w:t>—see section 600.</w:t>
      </w:r>
    </w:p>
    <w:p w14:paraId="41045897" w14:textId="77777777" w:rsidR="007E4967" w:rsidRPr="00A03794" w:rsidRDefault="007E4967" w:rsidP="007E4967">
      <w:pPr>
        <w:pStyle w:val="aDef"/>
      </w:pPr>
      <w:r w:rsidRPr="00A03794">
        <w:rPr>
          <w:rStyle w:val="charBoldItals"/>
        </w:rPr>
        <w:t>corrupts a betting outcome</w:t>
      </w:r>
      <w:r w:rsidRPr="00A03794">
        <w:t>, for part 3.8A (Cheating at gambling)—see section 363C.</w:t>
      </w:r>
    </w:p>
    <w:p w14:paraId="5EC773BE" w14:textId="77777777" w:rsidR="00932C34" w:rsidRDefault="00932C34">
      <w:pPr>
        <w:pStyle w:val="aDef"/>
      </w:pPr>
      <w:r w:rsidRPr="00290C05">
        <w:rPr>
          <w:rStyle w:val="charBoldItals"/>
        </w:rPr>
        <w:t>create</w:t>
      </w:r>
      <w:r>
        <w:t xml:space="preserve">—a law </w:t>
      </w:r>
      <w:r w:rsidRPr="00290C05">
        <w:rPr>
          <w:rStyle w:val="charBoldItals"/>
        </w:rPr>
        <w:t>creates</w:t>
      </w:r>
      <w:r>
        <w:t xml:space="preserve"> an offence if it directly or indirectly creates the offence or directly or indirectly affects its scope or operation.</w:t>
      </w:r>
    </w:p>
    <w:p w14:paraId="24B02687" w14:textId="77777777" w:rsidR="005D10A0" w:rsidRPr="00BA2DB9" w:rsidRDefault="005D10A0" w:rsidP="005D10A0">
      <w:pPr>
        <w:pStyle w:val="aDef"/>
      </w:pPr>
      <w:r w:rsidRPr="00290C05">
        <w:rPr>
          <w:rStyle w:val="charBoldItals"/>
        </w:rPr>
        <w:t>criminal activity</w:t>
      </w:r>
      <w:r w:rsidRPr="00BA2DB9">
        <w:t xml:space="preserve">, for chapter 6A (Participation in criminal groups)—see section 650. </w:t>
      </w:r>
    </w:p>
    <w:p w14:paraId="14C2CF1B" w14:textId="77777777" w:rsidR="005D10A0" w:rsidRPr="00BA2DB9" w:rsidRDefault="005D10A0" w:rsidP="005D10A0">
      <w:pPr>
        <w:pStyle w:val="aDef"/>
      </w:pPr>
      <w:r w:rsidRPr="00290C05">
        <w:rPr>
          <w:rStyle w:val="charBoldItals"/>
        </w:rPr>
        <w:t>criminal group</w:t>
      </w:r>
      <w:r w:rsidRPr="00BA2DB9">
        <w:t>, for chapter 6A (Participation in criminal groups)—see section 65</w:t>
      </w:r>
      <w:r>
        <w:t>1</w:t>
      </w:r>
      <w:r w:rsidRPr="00BA2DB9">
        <w:t xml:space="preserve">. </w:t>
      </w:r>
    </w:p>
    <w:p w14:paraId="108FEBEB" w14:textId="77777777" w:rsidR="00932C34" w:rsidRDefault="00932C34">
      <w:pPr>
        <w:pStyle w:val="aDef"/>
      </w:pPr>
      <w:r w:rsidRPr="00290C05">
        <w:rPr>
          <w:rStyle w:val="charBoldItals"/>
        </w:rPr>
        <w:t xml:space="preserve">cultivates </w:t>
      </w:r>
      <w:r>
        <w:t>a plant, for chapter 6 (Serious drug offences)—see section 615.</w:t>
      </w:r>
    </w:p>
    <w:p w14:paraId="7C5A572E" w14:textId="77777777" w:rsidR="00932C34" w:rsidRDefault="00932C34">
      <w:pPr>
        <w:pStyle w:val="aDef"/>
      </w:pPr>
      <w:r w:rsidRPr="00290C05">
        <w:rPr>
          <w:rStyle w:val="charBoldItals"/>
        </w:rPr>
        <w:t>cultivation</w:t>
      </w:r>
      <w:r>
        <w:t>, of a plant, for chapter 6 (Serious drug offences)—see section 615.</w:t>
      </w:r>
    </w:p>
    <w:p w14:paraId="30CF847C" w14:textId="77777777" w:rsidR="00932C34" w:rsidRPr="00290C05" w:rsidRDefault="00932C34">
      <w:pPr>
        <w:pStyle w:val="aDef"/>
        <w:keepNext/>
      </w:pPr>
      <w:r>
        <w:rPr>
          <w:rStyle w:val="charBoldItals"/>
        </w:rPr>
        <w:t>damage</w:t>
      </w:r>
      <w:r w:rsidRPr="00290C05">
        <w:t>—</w:t>
      </w:r>
    </w:p>
    <w:p w14:paraId="241A5DCB" w14:textId="77777777" w:rsidR="00932C34" w:rsidRPr="00290C05" w:rsidRDefault="00932C34">
      <w:pPr>
        <w:pStyle w:val="aDefpara"/>
        <w:keepNext/>
      </w:pPr>
      <w:r w:rsidRPr="00290C05">
        <w:tab/>
        <w:t>(a)</w:t>
      </w:r>
      <w:r w:rsidRPr="00290C05">
        <w:tab/>
        <w:t>for part 4.1 (Property damage offences)—see section 400; and</w:t>
      </w:r>
    </w:p>
    <w:p w14:paraId="228CF8EF" w14:textId="77777777" w:rsidR="00932C34" w:rsidRPr="00290C05" w:rsidRDefault="00932C34">
      <w:pPr>
        <w:pStyle w:val="aDefpara"/>
      </w:pPr>
      <w:r w:rsidRPr="00290C05">
        <w:tab/>
        <w:t>(b)</w:t>
      </w:r>
      <w:r w:rsidRPr="00290C05">
        <w:tab/>
        <w:t>for part 4.3 (Sabotage)—see section 422.</w:t>
      </w:r>
    </w:p>
    <w:p w14:paraId="1536A78B" w14:textId="77777777" w:rsidR="00932C34" w:rsidRPr="00290C05" w:rsidRDefault="00932C34">
      <w:pPr>
        <w:pStyle w:val="aDef"/>
      </w:pPr>
      <w:r>
        <w:rPr>
          <w:rStyle w:val="charBoldItals"/>
        </w:rPr>
        <w:t>data</w:t>
      </w:r>
      <w:r w:rsidRPr="00290C05">
        <w:t>, for part 4.2 (Computer offences)—see section 412.</w:t>
      </w:r>
    </w:p>
    <w:p w14:paraId="6CC6343E" w14:textId="77777777" w:rsidR="00932C34" w:rsidRPr="00290C05" w:rsidRDefault="00932C34">
      <w:pPr>
        <w:pStyle w:val="aDef"/>
      </w:pPr>
      <w:r>
        <w:rPr>
          <w:rStyle w:val="charBoldItals"/>
        </w:rPr>
        <w:t>data held in a computer</w:t>
      </w:r>
      <w:r w:rsidRPr="00290C05">
        <w:t>, for part 4.2 (Computer offences)—see section 412.</w:t>
      </w:r>
    </w:p>
    <w:p w14:paraId="0ACF29EF" w14:textId="77777777" w:rsidR="00932C34" w:rsidRPr="00290C05" w:rsidRDefault="00932C34">
      <w:pPr>
        <w:pStyle w:val="aDef"/>
      </w:pPr>
      <w:r>
        <w:rPr>
          <w:rStyle w:val="charBoldItals"/>
        </w:rPr>
        <w:t>data storage device</w:t>
      </w:r>
      <w:r w:rsidRPr="00290C05">
        <w:t>, for part 4.2 (Computer offences)—see section 412.</w:t>
      </w:r>
    </w:p>
    <w:p w14:paraId="48886F98" w14:textId="77777777" w:rsidR="00932C34" w:rsidRPr="00290C05" w:rsidRDefault="00932C34">
      <w:pPr>
        <w:pStyle w:val="aDef"/>
        <w:keepNext/>
      </w:pPr>
      <w:r>
        <w:rPr>
          <w:rStyle w:val="charBoldItals"/>
        </w:rPr>
        <w:t>death</w:t>
      </w:r>
      <w:r w:rsidRPr="00290C05">
        <w:t xml:space="preserve"> means—</w:t>
      </w:r>
    </w:p>
    <w:p w14:paraId="352DF5C8" w14:textId="77777777" w:rsidR="00932C34" w:rsidRPr="00290C05" w:rsidRDefault="00932C34">
      <w:pPr>
        <w:pStyle w:val="aDefpara"/>
        <w:keepNext/>
      </w:pPr>
      <w:r w:rsidRPr="00290C05">
        <w:tab/>
        <w:t>(a)</w:t>
      </w:r>
      <w:r w:rsidRPr="00290C05">
        <w:tab/>
        <w:t>the irreversible cessation of all function of a person’s brain (including the brain stem); or</w:t>
      </w:r>
    </w:p>
    <w:p w14:paraId="3F3AD226" w14:textId="77777777" w:rsidR="00932C34" w:rsidRPr="00290C05" w:rsidRDefault="00932C34">
      <w:pPr>
        <w:pStyle w:val="aDefpara"/>
      </w:pPr>
      <w:r w:rsidRPr="00290C05">
        <w:tab/>
        <w:t>(b)</w:t>
      </w:r>
      <w:r w:rsidRPr="00290C05">
        <w:tab/>
        <w:t>the irreversible cessation of circulation of blood in a person’s body.</w:t>
      </w:r>
    </w:p>
    <w:p w14:paraId="4E9CC323" w14:textId="77777777" w:rsidR="00932C34" w:rsidRDefault="00932C34">
      <w:pPr>
        <w:pStyle w:val="aDef"/>
      </w:pPr>
      <w:r>
        <w:rPr>
          <w:rStyle w:val="charBoldItals"/>
        </w:rPr>
        <w:lastRenderedPageBreak/>
        <w:t>deception</w:t>
      </w:r>
      <w:r>
        <w:t>, for part 3.3 (Fraudulent conduct)—see section 325.</w:t>
      </w:r>
    </w:p>
    <w:p w14:paraId="6EF6EC8E" w14:textId="77777777" w:rsidR="00932C34" w:rsidRDefault="00932C34">
      <w:pPr>
        <w:pStyle w:val="aDef"/>
      </w:pPr>
      <w:r w:rsidRPr="00290C05">
        <w:rPr>
          <w:rStyle w:val="charBoldItals"/>
        </w:rPr>
        <w:t>detriment</w:t>
      </w:r>
      <w:r>
        <w:t xml:space="preserve"> includes any disadvantage and is not limited to personal injury or to loss of or damage to property.</w:t>
      </w:r>
    </w:p>
    <w:p w14:paraId="11DDF16F" w14:textId="77777777" w:rsidR="00932C34" w:rsidRDefault="00932C34">
      <w:pPr>
        <w:pStyle w:val="aDef"/>
      </w:pPr>
      <w:r w:rsidRPr="00290C05">
        <w:rPr>
          <w:rStyle w:val="charBoldItals"/>
        </w:rPr>
        <w:t>directly derived</w:t>
      </w:r>
      <w:r>
        <w:t>, for part 6.7 (Offences relating to property derived from drug offences)—see section 638.</w:t>
      </w:r>
    </w:p>
    <w:p w14:paraId="0A83EDE5" w14:textId="77777777" w:rsidR="00932C34" w:rsidRDefault="00932C34">
      <w:pPr>
        <w:pStyle w:val="aDef"/>
      </w:pPr>
      <w:r>
        <w:rPr>
          <w:rStyle w:val="charBoldItals"/>
        </w:rPr>
        <w:t>dishonest</w:t>
      </w:r>
      <w:r>
        <w:t>, for chapter 3 (Theft, fraud, bribery and related offences)—see section 300.</w:t>
      </w:r>
    </w:p>
    <w:p w14:paraId="024A1102" w14:textId="77777777" w:rsidR="00932C34" w:rsidRDefault="00932C34">
      <w:pPr>
        <w:pStyle w:val="aDef"/>
      </w:pPr>
      <w:r>
        <w:rPr>
          <w:rStyle w:val="charBoldItals"/>
        </w:rPr>
        <w:t>document</w:t>
      </w:r>
      <w:r>
        <w:t>, for part 3.6 (Forgery and related offences)—see section 343.</w:t>
      </w:r>
    </w:p>
    <w:p w14:paraId="6E7B30A6" w14:textId="77777777" w:rsidR="00932C34" w:rsidRDefault="00932C34">
      <w:pPr>
        <w:pStyle w:val="aDef"/>
      </w:pPr>
      <w:r w:rsidRPr="00290C05">
        <w:rPr>
          <w:rStyle w:val="charBoldItals"/>
        </w:rPr>
        <w:t>drug offence</w:t>
      </w:r>
      <w:r>
        <w:t>, for part 6.7 (Offences relating to property derived from drug offences)—see section 637.</w:t>
      </w:r>
    </w:p>
    <w:p w14:paraId="07062F9F" w14:textId="77777777" w:rsidR="00932C34" w:rsidRDefault="00932C34">
      <w:pPr>
        <w:pStyle w:val="aDef"/>
      </w:pPr>
      <w:r>
        <w:rPr>
          <w:rStyle w:val="charBoldItals"/>
        </w:rPr>
        <w:t>duty</w:t>
      </w:r>
      <w:r>
        <w:t>, of a person who is a public official, for chapter 3 (Theft, fraud, bribery and related offences)—see section 300.</w:t>
      </w:r>
    </w:p>
    <w:p w14:paraId="135D8CC1" w14:textId="77777777" w:rsidR="00932C34" w:rsidRPr="00290C05" w:rsidRDefault="00932C34">
      <w:pPr>
        <w:pStyle w:val="aDef"/>
      </w:pPr>
      <w:r>
        <w:rPr>
          <w:rStyle w:val="charBoldItals"/>
        </w:rPr>
        <w:t>electronic communication</w:t>
      </w:r>
      <w:r w:rsidRPr="00290C05">
        <w:t>, for part 4.2 (Computer offences)—see section 412.</w:t>
      </w:r>
    </w:p>
    <w:p w14:paraId="06ED7F1D" w14:textId="77777777" w:rsidR="00932C34" w:rsidRPr="00290C05" w:rsidRDefault="00932C34">
      <w:pPr>
        <w:pStyle w:val="aDef"/>
      </w:pPr>
      <w:r>
        <w:rPr>
          <w:rStyle w:val="charBoldItals"/>
        </w:rPr>
        <w:t>employee</w:t>
      </w:r>
      <w:r w:rsidRPr="00290C05">
        <w:t xml:space="preserve"> includes a servant.</w:t>
      </w:r>
    </w:p>
    <w:p w14:paraId="60323B73" w14:textId="77777777" w:rsidR="001C7BB8" w:rsidRPr="00A03794" w:rsidRDefault="001C7BB8" w:rsidP="001C7BB8">
      <w:pPr>
        <w:pStyle w:val="aDef"/>
      </w:pPr>
      <w:r w:rsidRPr="00A03794">
        <w:rPr>
          <w:rStyle w:val="charBoldItals"/>
        </w:rPr>
        <w:t>encourage</w:t>
      </w:r>
      <w:r w:rsidRPr="00A03794">
        <w:t>, for part 3.8A (Cheating at gambling)—see section 363A.</w:t>
      </w:r>
    </w:p>
    <w:p w14:paraId="021F824C" w14:textId="77777777" w:rsidR="00932C34" w:rsidRPr="00290C05" w:rsidRDefault="00932C34">
      <w:pPr>
        <w:pStyle w:val="aDef"/>
      </w:pPr>
      <w:r>
        <w:rPr>
          <w:rStyle w:val="charBoldItals"/>
        </w:rPr>
        <w:t>engage in conduct</w:t>
      </w:r>
      <w:r w:rsidRPr="00290C05">
        <w:t>—see section 13.</w:t>
      </w:r>
    </w:p>
    <w:p w14:paraId="0DD65715" w14:textId="77777777" w:rsidR="001C7BB8" w:rsidRPr="00A03794" w:rsidRDefault="001C7BB8" w:rsidP="001C7BB8">
      <w:pPr>
        <w:pStyle w:val="aDef"/>
      </w:pPr>
      <w:r w:rsidRPr="00A03794">
        <w:rPr>
          <w:rStyle w:val="charBoldItals"/>
        </w:rPr>
        <w:t>event</w:t>
      </w:r>
      <w:r w:rsidRPr="00A03794">
        <w:t>, for part 3.8A (Cheating at gambling)—see section 363A.</w:t>
      </w:r>
    </w:p>
    <w:p w14:paraId="72D78051" w14:textId="77777777" w:rsidR="00932C34" w:rsidRDefault="00932C34">
      <w:pPr>
        <w:pStyle w:val="aDef"/>
      </w:pPr>
      <w:r w:rsidRPr="00290C05">
        <w:rPr>
          <w:rStyle w:val="charBoldItals"/>
        </w:rPr>
        <w:t>evidence</w:t>
      </w:r>
      <w:r>
        <w:t>, for chapter 7 (Administration of justice offences)—see section 700.</w:t>
      </w:r>
    </w:p>
    <w:p w14:paraId="5062A367" w14:textId="77777777" w:rsidR="00932C34" w:rsidRPr="00290C05" w:rsidRDefault="00932C34">
      <w:pPr>
        <w:pStyle w:val="aDef"/>
      </w:pPr>
      <w:r>
        <w:rPr>
          <w:rStyle w:val="charBoldItals"/>
        </w:rPr>
        <w:t>evidential burden</w:t>
      </w:r>
      <w:r>
        <w:t>—see section 58 (7).</w:t>
      </w:r>
    </w:p>
    <w:p w14:paraId="7323898C" w14:textId="77777777" w:rsidR="00932C34" w:rsidRDefault="00932C34" w:rsidP="00A169E2">
      <w:pPr>
        <w:pStyle w:val="aDef"/>
        <w:keepNext/>
      </w:pPr>
      <w:r>
        <w:rPr>
          <w:rStyle w:val="charBoldItals"/>
        </w:rPr>
        <w:t>explosive</w:t>
      </w:r>
      <w:r>
        <w:t xml:space="preserve"> means a substance or article that—</w:t>
      </w:r>
    </w:p>
    <w:p w14:paraId="3560A59D" w14:textId="77777777" w:rsidR="00932C34" w:rsidRDefault="00932C34" w:rsidP="00A169E2">
      <w:pPr>
        <w:pStyle w:val="aDefpara"/>
        <w:keepNext/>
      </w:pPr>
      <w:r>
        <w:tab/>
        <w:t>(a)</w:t>
      </w:r>
      <w:r>
        <w:tab/>
        <w:t>is manufactured for the purpose of producing an explosion; or</w:t>
      </w:r>
    </w:p>
    <w:p w14:paraId="57BE4549" w14:textId="77777777" w:rsidR="00932C34" w:rsidRDefault="00932C34" w:rsidP="00A169E2">
      <w:pPr>
        <w:pStyle w:val="aDefpara"/>
        <w:keepNext/>
      </w:pPr>
      <w:r>
        <w:tab/>
        <w:t>(b)</w:t>
      </w:r>
      <w:r>
        <w:tab/>
        <w:t>a person has with the intention of using it to produce an explosion.</w:t>
      </w:r>
    </w:p>
    <w:p w14:paraId="3974E5C6" w14:textId="77777777" w:rsidR="00932C34" w:rsidRDefault="00932C34">
      <w:pPr>
        <w:pStyle w:val="aDef"/>
      </w:pPr>
      <w:r>
        <w:rPr>
          <w:rStyle w:val="charBoldItals"/>
        </w:rPr>
        <w:t xml:space="preserve">false </w:t>
      </w:r>
      <w:r>
        <w:t>document, for part 3.6 (Forgery and related offences)—see section 344.</w:t>
      </w:r>
    </w:p>
    <w:p w14:paraId="549FB81E" w14:textId="77777777" w:rsidR="00932C34" w:rsidRDefault="00932C34">
      <w:pPr>
        <w:pStyle w:val="aDef"/>
      </w:pPr>
      <w:r>
        <w:rPr>
          <w:rStyle w:val="charBoldItals"/>
        </w:rPr>
        <w:lastRenderedPageBreak/>
        <w:t>fault element</w:t>
      </w:r>
      <w:r>
        <w:t>—see section 17.</w:t>
      </w:r>
    </w:p>
    <w:p w14:paraId="0E6732EA" w14:textId="77777777" w:rsidR="00932C34" w:rsidRPr="00290C05" w:rsidRDefault="00932C34">
      <w:pPr>
        <w:pStyle w:val="aDef"/>
      </w:pPr>
      <w:r>
        <w:rPr>
          <w:rStyle w:val="charBoldItals"/>
        </w:rPr>
        <w:t>fault element of basic intent</w:t>
      </w:r>
      <w:r w:rsidRPr="00290C05">
        <w:t xml:space="preserve">—see </w:t>
      </w:r>
      <w:r w:rsidR="009A4250" w:rsidRPr="00130EF2">
        <w:t>section 30 (1)</w:t>
      </w:r>
      <w:r w:rsidRPr="00290C05">
        <w:t>.</w:t>
      </w:r>
    </w:p>
    <w:p w14:paraId="2818F095" w14:textId="77777777" w:rsidR="00932C34" w:rsidRDefault="00932C34">
      <w:pPr>
        <w:pStyle w:val="aDef"/>
      </w:pPr>
      <w:r>
        <w:rPr>
          <w:rStyle w:val="charBoldItals"/>
        </w:rPr>
        <w:t>favour</w:t>
      </w:r>
      <w:r>
        <w:t>, for part 3.7 (Bribery and related offences)—see section 352.</w:t>
      </w:r>
    </w:p>
    <w:p w14:paraId="5FD25919" w14:textId="77777777" w:rsidR="001C7BB8" w:rsidRPr="00A03794" w:rsidRDefault="001C7BB8" w:rsidP="001C7BB8">
      <w:pPr>
        <w:pStyle w:val="aDef"/>
      </w:pPr>
      <w:r w:rsidRPr="00A03794">
        <w:rPr>
          <w:rStyle w:val="charBoldItals"/>
        </w:rPr>
        <w:t>financial advantage</w:t>
      </w:r>
      <w:r w:rsidRPr="00A03794">
        <w:t>, for part 3.8A (Cheating at gambling)—see section 363A.</w:t>
      </w:r>
    </w:p>
    <w:p w14:paraId="23B0ED2C" w14:textId="77777777" w:rsidR="001C7BB8" w:rsidRPr="00A03794" w:rsidRDefault="001C7BB8" w:rsidP="001C7BB8">
      <w:pPr>
        <w:pStyle w:val="aDef"/>
      </w:pPr>
      <w:r w:rsidRPr="00A03794">
        <w:rPr>
          <w:rStyle w:val="charBoldItals"/>
        </w:rPr>
        <w:t>financial disadvantage</w:t>
      </w:r>
      <w:r w:rsidRPr="00A03794">
        <w:t>, for part 3.8A (Cheating at gambling)—see section 363A.</w:t>
      </w:r>
    </w:p>
    <w:p w14:paraId="558789B3" w14:textId="77777777" w:rsidR="00932C34" w:rsidRDefault="00932C34">
      <w:pPr>
        <w:pStyle w:val="aDef"/>
      </w:pPr>
      <w:r>
        <w:rPr>
          <w:rStyle w:val="charBoldItals"/>
        </w:rPr>
        <w:t>firearm</w:t>
      </w:r>
      <w:r>
        <w:t xml:space="preserve"> includes an airgun and an airpistol.</w:t>
      </w:r>
    </w:p>
    <w:p w14:paraId="4BBA7444" w14:textId="77777777" w:rsidR="00932C34" w:rsidRDefault="00932C34">
      <w:pPr>
        <w:pStyle w:val="aDef"/>
      </w:pPr>
      <w:r>
        <w:rPr>
          <w:rStyle w:val="charBoldItals"/>
        </w:rPr>
        <w:t>forgery</w:t>
      </w:r>
      <w:r>
        <w:t>—see section 346.</w:t>
      </w:r>
    </w:p>
    <w:p w14:paraId="4B0B1F2E" w14:textId="77777777" w:rsidR="00932C34" w:rsidRDefault="00932C34">
      <w:pPr>
        <w:pStyle w:val="aDef"/>
      </w:pPr>
      <w:r>
        <w:rPr>
          <w:rStyle w:val="charBoldItals"/>
        </w:rPr>
        <w:t>function</w:t>
      </w:r>
      <w:r>
        <w:t>, of an agent, for part 3.7 (Bribery and related offences)—see section 352.</w:t>
      </w:r>
    </w:p>
    <w:p w14:paraId="04B816AF" w14:textId="77777777" w:rsidR="00932C34" w:rsidRDefault="00932C34">
      <w:pPr>
        <w:pStyle w:val="aDef"/>
      </w:pPr>
      <w:r>
        <w:rPr>
          <w:rStyle w:val="charBoldItals"/>
        </w:rPr>
        <w:t>gain</w:t>
      </w:r>
      <w:r>
        <w:t>, for chapter 3 (Theft, fraud, bribery and related offences)—see section 300.</w:t>
      </w:r>
    </w:p>
    <w:p w14:paraId="254AEB6D" w14:textId="77777777" w:rsidR="00932C34" w:rsidRDefault="00932C34" w:rsidP="00DB3895">
      <w:pPr>
        <w:pStyle w:val="aDef"/>
        <w:keepNext/>
      </w:pPr>
      <w:r>
        <w:rPr>
          <w:rStyle w:val="charBoldItals"/>
        </w:rPr>
        <w:t>harm</w:t>
      </w:r>
      <w:r>
        <w:t xml:space="preserve"> means—</w:t>
      </w:r>
    </w:p>
    <w:p w14:paraId="463682BF" w14:textId="77777777" w:rsidR="00932C34" w:rsidRDefault="00932C34">
      <w:pPr>
        <w:pStyle w:val="aDefpara"/>
      </w:pPr>
      <w:r>
        <w:tab/>
        <w:t>(a)</w:t>
      </w:r>
      <w:r>
        <w:tab/>
        <w:t>physical harm to a person, including unconsciousness, pain, disfigurement, infection with a disease and any physical contact with the person that a person might reasonably object to in the circumstances (whether or not the person was aware of it at the time); and</w:t>
      </w:r>
    </w:p>
    <w:p w14:paraId="3442C489" w14:textId="77777777" w:rsidR="00932C34" w:rsidRDefault="00932C34" w:rsidP="00EF4BBA">
      <w:pPr>
        <w:pStyle w:val="aDefpara"/>
        <w:keepNext/>
      </w:pPr>
      <w:r>
        <w:tab/>
        <w:t>(b)</w:t>
      </w:r>
      <w:r>
        <w:tab/>
        <w:t>harm to a person’s mental health, including psychological harm, but not including mere ordinary emotional reactions (for example, distress, grief, fear or anger);</w:t>
      </w:r>
    </w:p>
    <w:p w14:paraId="007A8BDF" w14:textId="77777777" w:rsidR="00932C34" w:rsidRDefault="00932C34" w:rsidP="00A169E2">
      <w:pPr>
        <w:pStyle w:val="Amainreturn"/>
        <w:keepNext/>
      </w:pPr>
      <w:r>
        <w:t>whether temporary or permanent, but does not include being subjected to any force or impact that is within the limits of what is acceptable as incidental to social interaction or to life in the community.</w:t>
      </w:r>
    </w:p>
    <w:p w14:paraId="7854A427" w14:textId="77777777" w:rsidR="00932C34" w:rsidRPr="00290C05" w:rsidRDefault="00932C34">
      <w:pPr>
        <w:pStyle w:val="aDef"/>
      </w:pPr>
      <w:r>
        <w:rPr>
          <w:rStyle w:val="charBoldItals"/>
        </w:rPr>
        <w:t>impairment</w:t>
      </w:r>
      <w:r w:rsidRPr="00290C05">
        <w:t>, for part 4.2 (Computer offences)—see section 412.</w:t>
      </w:r>
    </w:p>
    <w:p w14:paraId="622A6A92" w14:textId="77777777" w:rsidR="00932C34" w:rsidRDefault="00932C34">
      <w:pPr>
        <w:pStyle w:val="aDef"/>
      </w:pPr>
      <w:r w:rsidRPr="00290C05">
        <w:rPr>
          <w:rStyle w:val="charBoldItals"/>
        </w:rPr>
        <w:t>in</w:t>
      </w:r>
      <w:r>
        <w:t xml:space="preserve"> a legal proceeding, for chapter 7 (Administration of justice offences)—see section 701 (3).</w:t>
      </w:r>
    </w:p>
    <w:p w14:paraId="104758E8" w14:textId="77777777" w:rsidR="00932C34" w:rsidRDefault="00932C34">
      <w:pPr>
        <w:pStyle w:val="aDef"/>
      </w:pPr>
      <w:r w:rsidRPr="00290C05">
        <w:rPr>
          <w:rStyle w:val="charBoldItals"/>
        </w:rPr>
        <w:lastRenderedPageBreak/>
        <w:t>indirectly derived</w:t>
      </w:r>
      <w:r>
        <w:t>, for part 6.7 (Offences relating to property derived from drug offences)—see section 638.</w:t>
      </w:r>
    </w:p>
    <w:p w14:paraId="1C2A650B" w14:textId="77777777" w:rsidR="00932C34" w:rsidRPr="00290C05" w:rsidRDefault="00932C34">
      <w:pPr>
        <w:pStyle w:val="aDef"/>
      </w:pPr>
      <w:r>
        <w:rPr>
          <w:rStyle w:val="charBoldItals"/>
        </w:rPr>
        <w:t>intention</w:t>
      </w:r>
      <w:r>
        <w:t>—see section 18.</w:t>
      </w:r>
    </w:p>
    <w:p w14:paraId="217329A5" w14:textId="77777777" w:rsidR="00932C34" w:rsidRDefault="00932C34">
      <w:pPr>
        <w:pStyle w:val="aDef"/>
      </w:pPr>
      <w:r w:rsidRPr="00290C05">
        <w:rPr>
          <w:rStyle w:val="charBoldItals"/>
        </w:rPr>
        <w:t>interpreter</w:t>
      </w:r>
      <w:r>
        <w:t>, for chapter 7 (Administration of justice offences)—see section 700.</w:t>
      </w:r>
    </w:p>
    <w:p w14:paraId="5A115FD4" w14:textId="77777777" w:rsidR="00932C34" w:rsidRPr="00290C05" w:rsidRDefault="00932C34">
      <w:pPr>
        <w:pStyle w:val="aDef"/>
      </w:pPr>
      <w:r>
        <w:rPr>
          <w:rStyle w:val="charBoldItals"/>
        </w:rPr>
        <w:t>intoxication</w:t>
      </w:r>
      <w:r w:rsidRPr="00290C05">
        <w:t xml:space="preserve">—see </w:t>
      </w:r>
      <w:r w:rsidR="00D078D5" w:rsidRPr="00130EF2">
        <w:t>section 30 (1)</w:t>
      </w:r>
      <w:r w:rsidRPr="00290C05">
        <w:t>.</w:t>
      </w:r>
    </w:p>
    <w:p w14:paraId="67962D64" w14:textId="77777777" w:rsidR="00932C34" w:rsidRDefault="00932C34">
      <w:pPr>
        <w:pStyle w:val="aDef"/>
      </w:pPr>
      <w:r>
        <w:rPr>
          <w:rStyle w:val="charBoldItals"/>
        </w:rPr>
        <w:t>irreversible</w:t>
      </w:r>
      <w:r>
        <w:t xml:space="preserve"> means irreversible by natural or artificial means.</w:t>
      </w:r>
    </w:p>
    <w:p w14:paraId="07584C51" w14:textId="77777777" w:rsidR="00932C34" w:rsidRDefault="00932C34">
      <w:pPr>
        <w:pStyle w:val="aDef"/>
      </w:pPr>
      <w:r>
        <w:rPr>
          <w:rStyle w:val="charBoldItals"/>
        </w:rPr>
        <w:t>knife</w:t>
      </w:r>
      <w:r>
        <w:t xml:space="preserve"> includes—</w:t>
      </w:r>
    </w:p>
    <w:p w14:paraId="617483FC" w14:textId="77777777" w:rsidR="00932C34" w:rsidRDefault="00932C34">
      <w:pPr>
        <w:pStyle w:val="aDefpara"/>
      </w:pPr>
      <w:r>
        <w:tab/>
        <w:t>(a)</w:t>
      </w:r>
      <w:r>
        <w:tab/>
        <w:t>a knife blade; and</w:t>
      </w:r>
    </w:p>
    <w:p w14:paraId="4DF83C1A" w14:textId="77777777" w:rsidR="00932C34" w:rsidRDefault="00932C34">
      <w:pPr>
        <w:pStyle w:val="aDefpara"/>
      </w:pPr>
      <w:r>
        <w:tab/>
        <w:t>(b)</w:t>
      </w:r>
      <w:r>
        <w:tab/>
        <w:t>a razor blade; and</w:t>
      </w:r>
    </w:p>
    <w:p w14:paraId="47269E51" w14:textId="77777777" w:rsidR="00932C34" w:rsidRDefault="00932C34">
      <w:pPr>
        <w:pStyle w:val="aDefpara"/>
      </w:pPr>
      <w:r>
        <w:tab/>
        <w:t>(c)</w:t>
      </w:r>
      <w:r>
        <w:tab/>
        <w:t>any other blade.</w:t>
      </w:r>
    </w:p>
    <w:p w14:paraId="2F946058" w14:textId="77777777" w:rsidR="00932C34" w:rsidRPr="00290C05" w:rsidRDefault="00932C34">
      <w:pPr>
        <w:pStyle w:val="aDef"/>
      </w:pPr>
      <w:r>
        <w:rPr>
          <w:rStyle w:val="charBoldItals"/>
        </w:rPr>
        <w:t>knowledge</w:t>
      </w:r>
      <w:r>
        <w:t>—see section 19.</w:t>
      </w:r>
    </w:p>
    <w:p w14:paraId="6A40DE6B" w14:textId="77777777" w:rsidR="00932C34" w:rsidRDefault="00932C34">
      <w:pPr>
        <w:pStyle w:val="aDef"/>
      </w:pPr>
      <w:r w:rsidRPr="00290C05">
        <w:rPr>
          <w:rStyle w:val="charBoldItals"/>
        </w:rPr>
        <w:t>large commercial quantity</w:t>
      </w:r>
      <w:r>
        <w:t>, for chapter 6 (Serious drug offences)—see section 601.</w:t>
      </w:r>
    </w:p>
    <w:p w14:paraId="55A18F87" w14:textId="77777777" w:rsidR="00932C34" w:rsidRPr="00290C05" w:rsidRDefault="00932C34">
      <w:pPr>
        <w:pStyle w:val="aDef"/>
      </w:pPr>
      <w:r>
        <w:rPr>
          <w:rStyle w:val="charBoldItals"/>
        </w:rPr>
        <w:t>law</w:t>
      </w:r>
      <w:r>
        <w:t xml:space="preserve"> means an Act or subordinate law, and includes a provision of an Act or subordinate law.</w:t>
      </w:r>
    </w:p>
    <w:p w14:paraId="320C1406" w14:textId="77777777" w:rsidR="00932C34" w:rsidRDefault="00932C34">
      <w:pPr>
        <w:pStyle w:val="aDef"/>
      </w:pPr>
      <w:r>
        <w:rPr>
          <w:rStyle w:val="charBoldItals"/>
        </w:rPr>
        <w:t>law enforcement officer</w:t>
      </w:r>
      <w:r>
        <w:t>, for chapter 7 (Administration of justice offences)—see section 700.</w:t>
      </w:r>
    </w:p>
    <w:p w14:paraId="1468E5D3" w14:textId="77777777" w:rsidR="00932C34" w:rsidRPr="00290C05" w:rsidRDefault="00932C34">
      <w:pPr>
        <w:pStyle w:val="aDef"/>
      </w:pPr>
      <w:r>
        <w:rPr>
          <w:rStyle w:val="charBoldItals"/>
        </w:rPr>
        <w:t>legal burden</w:t>
      </w:r>
      <w:r>
        <w:t xml:space="preserve">—see </w:t>
      </w:r>
      <w:r w:rsidR="00D078D5" w:rsidRPr="00130EF2">
        <w:t>section 56 (3)</w:t>
      </w:r>
      <w:r>
        <w:t>.</w:t>
      </w:r>
    </w:p>
    <w:p w14:paraId="1745999C" w14:textId="77777777" w:rsidR="00932C34" w:rsidRDefault="00932C34">
      <w:pPr>
        <w:pStyle w:val="aDef"/>
      </w:pPr>
      <w:r w:rsidRPr="00290C05">
        <w:rPr>
          <w:rStyle w:val="charBoldItals"/>
        </w:rPr>
        <w:t>legal proceeding</w:t>
      </w:r>
      <w:r>
        <w:t>, for chapter 7 (Administration of justice offences)—see section 701.</w:t>
      </w:r>
    </w:p>
    <w:p w14:paraId="6422B3DC" w14:textId="77777777" w:rsidR="00932C34" w:rsidRDefault="00932C34">
      <w:pPr>
        <w:pStyle w:val="aDef"/>
      </w:pPr>
      <w:r>
        <w:rPr>
          <w:rStyle w:val="charBoldItals"/>
        </w:rPr>
        <w:t>loss</w:t>
      </w:r>
      <w:r>
        <w:t>, for chapter 3 (Theft, fraud, bribery and related offences)—see section 300.</w:t>
      </w:r>
    </w:p>
    <w:p w14:paraId="225AF5FC" w14:textId="77777777" w:rsidR="00932C34" w:rsidRDefault="00932C34">
      <w:pPr>
        <w:pStyle w:val="aDef"/>
      </w:pPr>
      <w:r w:rsidRPr="00290C05">
        <w:rPr>
          <w:rStyle w:val="charBoldItals"/>
        </w:rPr>
        <w:t>manufacture</w:t>
      </w:r>
      <w:r>
        <w:t>, for chapter 6 (Serious drug offences)—see section 606.</w:t>
      </w:r>
    </w:p>
    <w:p w14:paraId="169B9014" w14:textId="77777777" w:rsidR="00932C34" w:rsidRDefault="00932C34">
      <w:pPr>
        <w:pStyle w:val="aDef"/>
      </w:pPr>
      <w:r w:rsidRPr="00290C05">
        <w:rPr>
          <w:rStyle w:val="charBoldItals"/>
        </w:rPr>
        <w:t>manufactures</w:t>
      </w:r>
      <w:r>
        <w:t>, for chapter 6 (Serious drug offences)—see section 606.</w:t>
      </w:r>
    </w:p>
    <w:p w14:paraId="68F30656" w14:textId="77777777" w:rsidR="00932C34" w:rsidRDefault="00932C34">
      <w:pPr>
        <w:pStyle w:val="aDef"/>
      </w:pPr>
      <w:r>
        <w:rPr>
          <w:rStyle w:val="charBoldItals"/>
        </w:rPr>
        <w:t>menace</w:t>
      </w:r>
      <w:r>
        <w:t>, for part 3.5 (Blackmail)—see section 340.</w:t>
      </w:r>
    </w:p>
    <w:p w14:paraId="4E46FE7D" w14:textId="77777777" w:rsidR="00932C34" w:rsidRPr="00290C05" w:rsidRDefault="00932C34">
      <w:pPr>
        <w:pStyle w:val="aDef"/>
      </w:pPr>
      <w:r>
        <w:rPr>
          <w:rStyle w:val="charBoldItals"/>
        </w:rPr>
        <w:lastRenderedPageBreak/>
        <w:t>mental impairment</w:t>
      </w:r>
      <w:r w:rsidRPr="00290C05">
        <w:t>—see section 27.</w:t>
      </w:r>
    </w:p>
    <w:p w14:paraId="149DD4CF" w14:textId="77777777" w:rsidR="00932C34" w:rsidRDefault="00932C34">
      <w:pPr>
        <w:pStyle w:val="aDef"/>
      </w:pPr>
      <w:r>
        <w:rPr>
          <w:rStyle w:val="charBoldItals"/>
        </w:rPr>
        <w:t>modification</w:t>
      </w:r>
      <w:r w:rsidRPr="00290C05">
        <w:t>, for part 4.2 (Computer offences)—see section 412.</w:t>
      </w:r>
    </w:p>
    <w:p w14:paraId="05F9C30C" w14:textId="1E1388C0" w:rsidR="00376E53" w:rsidRDefault="00376E53" w:rsidP="00376E53">
      <w:pPr>
        <w:pStyle w:val="aDef"/>
      </w:pPr>
      <w:r w:rsidRPr="00BD2991">
        <w:rPr>
          <w:rStyle w:val="charBoldItals"/>
        </w:rPr>
        <w:t>motor vehicle</w:t>
      </w:r>
      <w:r w:rsidRPr="00BD2991">
        <w:t xml:space="preserve">—see the </w:t>
      </w:r>
      <w:hyperlink r:id="rId114" w:tooltip="A1999-77" w:history="1">
        <w:r w:rsidRPr="00BD2991">
          <w:rPr>
            <w:rStyle w:val="charCitHyperlinkItal"/>
          </w:rPr>
          <w:t>Road Transport (General) Act 1999</w:t>
        </w:r>
      </w:hyperlink>
      <w:r w:rsidRPr="00BD2991">
        <w:t>, dictionary.</w:t>
      </w:r>
    </w:p>
    <w:p w14:paraId="64C3C27E" w14:textId="0D1C9469" w:rsidR="00D50BC7" w:rsidRPr="00BD2991" w:rsidRDefault="00D50BC7" w:rsidP="00376E53">
      <w:pPr>
        <w:pStyle w:val="aDef"/>
      </w:pPr>
      <w:r w:rsidRPr="00DF274F">
        <w:rPr>
          <w:rStyle w:val="charBoldItals"/>
        </w:rPr>
        <w:t>Nazi symbol</w:t>
      </w:r>
      <w:r w:rsidRPr="00DD1EF1">
        <w:t>, for part</w:t>
      </w:r>
      <w:r>
        <w:t xml:space="preserve"> </w:t>
      </w:r>
      <w:r w:rsidRPr="00DD1EF1">
        <w:t>7A.2 (Public display of Nazi symbols)—see section</w:t>
      </w:r>
      <w:r>
        <w:t xml:space="preserve"> </w:t>
      </w:r>
      <w:r w:rsidRPr="00DD1EF1">
        <w:t>751.</w:t>
      </w:r>
    </w:p>
    <w:p w14:paraId="59BC5F87" w14:textId="77777777" w:rsidR="00932C34" w:rsidRPr="00290C05" w:rsidRDefault="00932C34">
      <w:pPr>
        <w:pStyle w:val="aDef"/>
      </w:pPr>
      <w:r>
        <w:rPr>
          <w:rStyle w:val="charBoldItals"/>
        </w:rPr>
        <w:t>negligent</w:t>
      </w:r>
      <w:r>
        <w:t>—see section 21.</w:t>
      </w:r>
    </w:p>
    <w:p w14:paraId="2AA9926A" w14:textId="77777777" w:rsidR="001C7BB8" w:rsidRPr="00A03794" w:rsidRDefault="001C7BB8" w:rsidP="001C7BB8">
      <w:pPr>
        <w:pStyle w:val="aDef"/>
      </w:pPr>
      <w:r w:rsidRPr="00A03794">
        <w:rPr>
          <w:rStyle w:val="charBoldItals"/>
        </w:rPr>
        <w:t>obtain</w:t>
      </w:r>
      <w:r w:rsidRPr="00A03794">
        <w:t>—</w:t>
      </w:r>
    </w:p>
    <w:p w14:paraId="4662B437" w14:textId="77777777" w:rsidR="001C7BB8" w:rsidRPr="00A03794" w:rsidRDefault="001C7BB8" w:rsidP="001C7BB8">
      <w:pPr>
        <w:pStyle w:val="aDefpara"/>
      </w:pPr>
      <w:r w:rsidRPr="00A03794">
        <w:tab/>
        <w:t>(a)</w:t>
      </w:r>
      <w:r w:rsidRPr="00A03794">
        <w:tab/>
        <w:t>for chapter 3 (Theft, fraud, bribery and related offences) other than part 3.8A (Cheating at gambling)—see section 300; and</w:t>
      </w:r>
    </w:p>
    <w:p w14:paraId="53A8754D" w14:textId="77777777" w:rsidR="001C7BB8" w:rsidRPr="00A03794" w:rsidRDefault="001C7BB8" w:rsidP="001C7BB8">
      <w:pPr>
        <w:pStyle w:val="aDefpara"/>
      </w:pPr>
      <w:r w:rsidRPr="00A03794">
        <w:tab/>
        <w:t>(b)</w:t>
      </w:r>
      <w:r w:rsidRPr="00A03794">
        <w:tab/>
        <w:t>for part 3.8A (Cheating at gambling)—see section 363D.</w:t>
      </w:r>
    </w:p>
    <w:p w14:paraId="00A8E437" w14:textId="77777777" w:rsidR="00932C34" w:rsidRPr="00290C05" w:rsidRDefault="00932C34">
      <w:pPr>
        <w:pStyle w:val="aDef"/>
      </w:pPr>
      <w:r>
        <w:rPr>
          <w:rStyle w:val="charBoldItals"/>
        </w:rPr>
        <w:t>obtaining property by deception</w:t>
      </w:r>
      <w:r>
        <w:t>—see section 326.</w:t>
      </w:r>
    </w:p>
    <w:p w14:paraId="6A47D244" w14:textId="77777777" w:rsidR="00932C34" w:rsidRPr="00290C05" w:rsidRDefault="00932C34">
      <w:pPr>
        <w:pStyle w:val="aDef"/>
      </w:pPr>
      <w:r>
        <w:rPr>
          <w:rStyle w:val="charBoldItals"/>
        </w:rPr>
        <w:t>offence</w:t>
      </w:r>
      <w:r>
        <w:t xml:space="preserve"> means an offence against a law.</w:t>
      </w:r>
    </w:p>
    <w:p w14:paraId="605A750F" w14:textId="77777777" w:rsidR="00932C34" w:rsidRDefault="00932C34">
      <w:pPr>
        <w:pStyle w:val="aDef"/>
        <w:keepNext/>
      </w:pPr>
      <w:r>
        <w:rPr>
          <w:rStyle w:val="charBoldItals"/>
        </w:rPr>
        <w:t>offensive weapon</w:t>
      </w:r>
      <w:r>
        <w:t xml:space="preserve"> includes the following:</w:t>
      </w:r>
    </w:p>
    <w:p w14:paraId="0949BD82" w14:textId="77777777" w:rsidR="00932C34" w:rsidRDefault="00932C34">
      <w:pPr>
        <w:pStyle w:val="aDefpara"/>
      </w:pPr>
      <w:r>
        <w:tab/>
        <w:t>(a)</w:t>
      </w:r>
      <w:r>
        <w:tab/>
        <w:t xml:space="preserve">anything made or adapted for use for causing injury to or incapacitating a person; </w:t>
      </w:r>
    </w:p>
    <w:p w14:paraId="6CF7DDC5" w14:textId="77777777" w:rsidR="00932C34" w:rsidRDefault="00932C34">
      <w:pPr>
        <w:pStyle w:val="aDefpara"/>
      </w:pPr>
      <w:r>
        <w:tab/>
        <w:t>(b)</w:t>
      </w:r>
      <w:r>
        <w:tab/>
        <w:t>anything that a person has with the intention of using, or threatening to use, to cause injury to or incapacitate someone else;</w:t>
      </w:r>
    </w:p>
    <w:p w14:paraId="7C03BB95" w14:textId="77777777" w:rsidR="00932C34" w:rsidRDefault="00932C34">
      <w:pPr>
        <w:pStyle w:val="aDefpara"/>
      </w:pPr>
      <w:r>
        <w:tab/>
        <w:t>(c)</w:t>
      </w:r>
      <w:r>
        <w:tab/>
        <w:t>a firearm, or anything that may reasonably be taken in the circumstances to be a firearm;</w:t>
      </w:r>
    </w:p>
    <w:p w14:paraId="36404E6C" w14:textId="77777777" w:rsidR="00932C34" w:rsidRDefault="00932C34">
      <w:pPr>
        <w:pStyle w:val="aDefpara"/>
      </w:pPr>
      <w:r>
        <w:tab/>
        <w:t>(d)</w:t>
      </w:r>
      <w:r>
        <w:tab/>
        <w:t>a knife, or anything that may reasonably be taken in the circumstances to be a knife;</w:t>
      </w:r>
    </w:p>
    <w:p w14:paraId="5C0D527C" w14:textId="77777777" w:rsidR="00932C34" w:rsidRDefault="00932C34">
      <w:pPr>
        <w:pStyle w:val="aDefpara"/>
      </w:pPr>
      <w:r>
        <w:tab/>
        <w:t>(e)</w:t>
      </w:r>
      <w:r>
        <w:tab/>
        <w:t>an explosive, or anything that may reasonably be taken in the circumstances to be or contain an explosive.</w:t>
      </w:r>
    </w:p>
    <w:p w14:paraId="0622434E" w14:textId="77777777" w:rsidR="00932C34" w:rsidRDefault="00932C34">
      <w:pPr>
        <w:pStyle w:val="aDef"/>
      </w:pPr>
      <w:r w:rsidRPr="00290C05">
        <w:rPr>
          <w:rStyle w:val="charBoldItals"/>
        </w:rPr>
        <w:t>perjury</w:t>
      </w:r>
      <w:r>
        <w:t>—see section 703.</w:t>
      </w:r>
    </w:p>
    <w:p w14:paraId="6B7CBC28" w14:textId="77777777" w:rsidR="00932C34" w:rsidRDefault="00932C34">
      <w:pPr>
        <w:pStyle w:val="aDef"/>
      </w:pPr>
      <w:r>
        <w:rPr>
          <w:rStyle w:val="charBoldItals"/>
        </w:rPr>
        <w:t>physical element</w:t>
      </w:r>
      <w:r>
        <w:t xml:space="preserve"> of an offence—see section 14.</w:t>
      </w:r>
    </w:p>
    <w:p w14:paraId="2B4B4CE8" w14:textId="77777777" w:rsidR="00932C34" w:rsidRDefault="00932C34">
      <w:pPr>
        <w:pStyle w:val="aDef"/>
      </w:pPr>
      <w:r w:rsidRPr="00290C05">
        <w:rPr>
          <w:rStyle w:val="charBoldItals"/>
        </w:rPr>
        <w:lastRenderedPageBreak/>
        <w:t>possession</w:t>
      </w:r>
      <w:r>
        <w:t>, of a thing, for chapter 6 (Serious drug offences)—see section 600.</w:t>
      </w:r>
    </w:p>
    <w:p w14:paraId="02D23C39" w14:textId="77777777" w:rsidR="00932C34" w:rsidRDefault="00932C34">
      <w:pPr>
        <w:pStyle w:val="aDef"/>
      </w:pPr>
      <w:r w:rsidRPr="00290C05">
        <w:rPr>
          <w:rStyle w:val="charBoldItals"/>
        </w:rPr>
        <w:t xml:space="preserve">prepare </w:t>
      </w:r>
      <w:r>
        <w:t>a drug for supply, for chapter 6 (Serious drug offences)—see section 600.</w:t>
      </w:r>
    </w:p>
    <w:p w14:paraId="565D0550" w14:textId="77777777" w:rsidR="00932C34" w:rsidRDefault="00932C34">
      <w:pPr>
        <w:pStyle w:val="aDef"/>
      </w:pPr>
      <w:r>
        <w:rPr>
          <w:rStyle w:val="charBoldItals"/>
        </w:rPr>
        <w:t>principal</w:t>
      </w:r>
      <w:r>
        <w:t>, for part 3.7 (Bribery and related offences)—see section 353.</w:t>
      </w:r>
    </w:p>
    <w:p w14:paraId="49A1A728" w14:textId="77777777" w:rsidR="00932C34" w:rsidRDefault="00932C34">
      <w:pPr>
        <w:pStyle w:val="aDef"/>
      </w:pPr>
      <w:r w:rsidRPr="00290C05">
        <w:rPr>
          <w:rStyle w:val="charBoldItals"/>
        </w:rPr>
        <w:t>proceeds</w:t>
      </w:r>
      <w:r>
        <w:t xml:space="preserve"> of a drug offence, for part 6.7 (Offences relating to property derived from drug offences)—see section 638.</w:t>
      </w:r>
    </w:p>
    <w:p w14:paraId="599672E3" w14:textId="77777777" w:rsidR="00932C34" w:rsidRDefault="00932C34">
      <w:pPr>
        <w:pStyle w:val="aDef"/>
      </w:pPr>
      <w:r w:rsidRPr="00290C05">
        <w:rPr>
          <w:rStyle w:val="charBoldItals"/>
        </w:rPr>
        <w:t>product</w:t>
      </w:r>
      <w:r>
        <w:t>, of a plant, for chapter 6 (Serious drug offences)—see section 615.</w:t>
      </w:r>
    </w:p>
    <w:p w14:paraId="7BC241A2" w14:textId="77777777" w:rsidR="0071645A" w:rsidRPr="007B6AE8" w:rsidRDefault="0071645A" w:rsidP="0071645A">
      <w:pPr>
        <w:pStyle w:val="aDef"/>
        <w:keepNext/>
      </w:pPr>
      <w:r w:rsidRPr="00E31226">
        <w:rPr>
          <w:rStyle w:val="charBoldItals"/>
        </w:rPr>
        <w:t>property</w:t>
      </w:r>
      <w:r w:rsidRPr="007B6AE8">
        <w:t>—</w:t>
      </w:r>
    </w:p>
    <w:p w14:paraId="665CD584" w14:textId="77777777" w:rsidR="0071645A" w:rsidRPr="007B6AE8" w:rsidRDefault="0071645A" w:rsidP="0071645A">
      <w:pPr>
        <w:pStyle w:val="aDefpara"/>
      </w:pPr>
      <w:r w:rsidRPr="007B6AE8">
        <w:tab/>
        <w:t>(a)</w:t>
      </w:r>
      <w:r w:rsidRPr="007B6AE8">
        <w:tab/>
        <w:t>for this Act generally—includes the following:</w:t>
      </w:r>
    </w:p>
    <w:p w14:paraId="127817ED" w14:textId="77777777" w:rsidR="0071645A" w:rsidRPr="007B6AE8" w:rsidRDefault="0071645A" w:rsidP="0071645A">
      <w:pPr>
        <w:pStyle w:val="aDefsubpara"/>
      </w:pPr>
      <w:r w:rsidRPr="007B6AE8">
        <w:tab/>
        <w:t>(i)</w:t>
      </w:r>
      <w:r w:rsidRPr="007B6AE8">
        <w:tab/>
        <w:t>electricity;</w:t>
      </w:r>
    </w:p>
    <w:p w14:paraId="243A92F3" w14:textId="77777777" w:rsidR="0071645A" w:rsidRPr="007B6AE8" w:rsidRDefault="0071645A" w:rsidP="0071645A">
      <w:pPr>
        <w:pStyle w:val="aDefsubpara"/>
      </w:pPr>
      <w:r w:rsidRPr="007B6AE8">
        <w:tab/>
        <w:t>(ii)</w:t>
      </w:r>
      <w:r w:rsidRPr="007B6AE8">
        <w:tab/>
        <w:t>gas;</w:t>
      </w:r>
    </w:p>
    <w:p w14:paraId="7624426D" w14:textId="77777777" w:rsidR="0071645A" w:rsidRPr="007B6AE8" w:rsidRDefault="0071645A" w:rsidP="0071645A">
      <w:pPr>
        <w:pStyle w:val="aDefsubpara"/>
      </w:pPr>
      <w:r w:rsidRPr="007B6AE8">
        <w:tab/>
        <w:t>(iii)</w:t>
      </w:r>
      <w:r w:rsidRPr="007B6AE8">
        <w:tab/>
        <w:t>water;</w:t>
      </w:r>
    </w:p>
    <w:p w14:paraId="68153ABE" w14:textId="77777777" w:rsidR="0071645A" w:rsidRPr="007B6AE8" w:rsidRDefault="0071645A" w:rsidP="0071645A">
      <w:pPr>
        <w:pStyle w:val="aDefsubpara"/>
      </w:pPr>
      <w:r w:rsidRPr="007B6AE8">
        <w:tab/>
        <w:t>(iv)</w:t>
      </w:r>
      <w:r w:rsidRPr="007B6AE8">
        <w:tab/>
        <w:t>a wild creature that is tamed or ordinarily kept in captivity or that is, or is being taken into, someone’s possession;</w:t>
      </w:r>
    </w:p>
    <w:p w14:paraId="117B81A3" w14:textId="77777777" w:rsidR="0071645A" w:rsidRPr="007B6AE8" w:rsidRDefault="0071645A" w:rsidP="0071645A">
      <w:pPr>
        <w:pStyle w:val="aDefsubpara"/>
      </w:pPr>
      <w:r w:rsidRPr="007B6AE8">
        <w:tab/>
        <w:t>(v)</w:t>
      </w:r>
      <w:r w:rsidRPr="007B6AE8">
        <w:tab/>
        <w:t>any organ or part of a human body and any blood, ova, semen or other substance extracted from a human body; and</w:t>
      </w:r>
    </w:p>
    <w:p w14:paraId="4A29124C" w14:textId="77777777" w:rsidR="0071645A" w:rsidRPr="007B6AE8" w:rsidRDefault="0071645A" w:rsidP="00A169E2">
      <w:pPr>
        <w:pStyle w:val="aDefpara"/>
        <w:keepNext/>
      </w:pPr>
      <w:r w:rsidRPr="007B6AE8">
        <w:tab/>
        <w:t>(b)</w:t>
      </w:r>
      <w:r w:rsidRPr="007B6AE8">
        <w:tab/>
        <w:t>for part 4.1 (Property damage offences)—see section 400.</w:t>
      </w:r>
    </w:p>
    <w:p w14:paraId="24AFBD69" w14:textId="238F2C16" w:rsidR="0071645A" w:rsidRPr="007B6AE8" w:rsidRDefault="0071645A" w:rsidP="0071645A">
      <w:pPr>
        <w:pStyle w:val="aNote"/>
      </w:pPr>
      <w:r w:rsidRPr="007B6AE8">
        <w:rPr>
          <w:rStyle w:val="charItals"/>
        </w:rPr>
        <w:t>Note</w:t>
      </w:r>
      <w:r w:rsidRPr="007B6AE8">
        <w:rPr>
          <w:rStyle w:val="charItals"/>
        </w:rPr>
        <w:tab/>
      </w:r>
      <w:r w:rsidRPr="007B6AE8">
        <w:t xml:space="preserve">For further definition of </w:t>
      </w:r>
      <w:r w:rsidRPr="007B6AE8">
        <w:rPr>
          <w:rStyle w:val="charBoldItals"/>
        </w:rPr>
        <w:t>property</w:t>
      </w:r>
      <w:r w:rsidRPr="007B6AE8">
        <w:t xml:space="preserve">, see the </w:t>
      </w:r>
      <w:hyperlink r:id="rId115" w:tooltip="A2001-14" w:history="1">
        <w:r w:rsidRPr="00E31226">
          <w:rPr>
            <w:rStyle w:val="charCitHyperlinkAbbrev"/>
          </w:rPr>
          <w:t>Legislation Act</w:t>
        </w:r>
      </w:hyperlink>
      <w:r w:rsidRPr="007B6AE8">
        <w:t>, dict, pt 1.</w:t>
      </w:r>
    </w:p>
    <w:p w14:paraId="050229C8" w14:textId="77777777" w:rsidR="00932C34" w:rsidRPr="00290C05" w:rsidRDefault="00932C34">
      <w:pPr>
        <w:pStyle w:val="aDef"/>
      </w:pPr>
      <w:r>
        <w:rPr>
          <w:rStyle w:val="charBoldItals"/>
        </w:rPr>
        <w:t>property offence</w:t>
      </w:r>
      <w:r w:rsidRPr="00290C05">
        <w:t>, for part 4.3 (Sabotage)—see section 422.</w:t>
      </w:r>
    </w:p>
    <w:p w14:paraId="3F099FD1" w14:textId="77777777" w:rsidR="00932C34" w:rsidRDefault="00932C34">
      <w:pPr>
        <w:pStyle w:val="aDef"/>
      </w:pPr>
      <w:r>
        <w:rPr>
          <w:rStyle w:val="charBoldItals"/>
        </w:rPr>
        <w:t>public duty</w:t>
      </w:r>
      <w:r>
        <w:t>, for chapter 3 (Theft, fraud, bribery and related offences)—see section 300.</w:t>
      </w:r>
    </w:p>
    <w:p w14:paraId="6F44FDAC" w14:textId="77777777" w:rsidR="00932C34" w:rsidRPr="00290C05" w:rsidRDefault="00932C34">
      <w:pPr>
        <w:pStyle w:val="aDef"/>
      </w:pPr>
      <w:r>
        <w:rPr>
          <w:rStyle w:val="charBoldItals"/>
        </w:rPr>
        <w:t>public facility</w:t>
      </w:r>
      <w:r w:rsidRPr="00290C05">
        <w:t>, for part 4.3 (Sabotage)—see section 422.</w:t>
      </w:r>
    </w:p>
    <w:p w14:paraId="44C4AD24" w14:textId="77777777" w:rsidR="00932C34" w:rsidRDefault="00932C34">
      <w:pPr>
        <w:pStyle w:val="aDef"/>
      </w:pPr>
      <w:r>
        <w:rPr>
          <w:rStyle w:val="charBoldItals"/>
        </w:rPr>
        <w:t>public official</w:t>
      </w:r>
      <w:r>
        <w:t>, for chapter 3 (Theft, fraud, bribery and related offences)—see section 300.</w:t>
      </w:r>
    </w:p>
    <w:p w14:paraId="48330915" w14:textId="77777777" w:rsidR="00932C34" w:rsidRDefault="00932C34">
      <w:pPr>
        <w:pStyle w:val="aDef"/>
      </w:pPr>
      <w:r>
        <w:rPr>
          <w:rStyle w:val="charBoldItals"/>
        </w:rPr>
        <w:lastRenderedPageBreak/>
        <w:t>receiving</w:t>
      </w:r>
      <w:r>
        <w:t>—see section 313.</w:t>
      </w:r>
    </w:p>
    <w:p w14:paraId="68F03DA6" w14:textId="77777777" w:rsidR="00932C34" w:rsidRPr="00290C05" w:rsidRDefault="00932C34">
      <w:pPr>
        <w:pStyle w:val="aDef"/>
      </w:pPr>
      <w:r>
        <w:rPr>
          <w:rStyle w:val="charBoldItals"/>
        </w:rPr>
        <w:t>reckless</w:t>
      </w:r>
      <w:r>
        <w:t>—see section 20.</w:t>
      </w:r>
    </w:p>
    <w:p w14:paraId="6379ED08" w14:textId="77777777" w:rsidR="00932C34" w:rsidRPr="00290C05" w:rsidRDefault="00932C34">
      <w:pPr>
        <w:pStyle w:val="aDef"/>
      </w:pPr>
      <w:r>
        <w:rPr>
          <w:rStyle w:val="charBoldItals"/>
        </w:rPr>
        <w:t>required geographical nexus</w:t>
      </w:r>
      <w:r>
        <w:t>, for part 2.7 (Geographical application)—see section 63.</w:t>
      </w:r>
    </w:p>
    <w:p w14:paraId="5787430B" w14:textId="77777777" w:rsidR="00932C34" w:rsidRDefault="00932C34">
      <w:pPr>
        <w:pStyle w:val="aDef"/>
      </w:pPr>
      <w:r>
        <w:rPr>
          <w:rStyle w:val="charBoldItals"/>
        </w:rPr>
        <w:t>robbery</w:t>
      </w:r>
      <w:r>
        <w:t>—see section 309.</w:t>
      </w:r>
    </w:p>
    <w:p w14:paraId="7B23CF7D" w14:textId="77777777" w:rsidR="00932C34" w:rsidRPr="00290C05" w:rsidRDefault="00932C34">
      <w:pPr>
        <w:pStyle w:val="aDef"/>
      </w:pPr>
      <w:r>
        <w:rPr>
          <w:rStyle w:val="charBoldItals"/>
        </w:rPr>
        <w:t>self-induced</w:t>
      </w:r>
      <w:r>
        <w:t xml:space="preserve"> intoxication—see </w:t>
      </w:r>
      <w:r w:rsidR="00D078D5" w:rsidRPr="00130EF2">
        <w:t>section 30 (2)</w:t>
      </w:r>
      <w:r>
        <w:t>.</w:t>
      </w:r>
    </w:p>
    <w:p w14:paraId="27DBEE17" w14:textId="77777777" w:rsidR="00932C34" w:rsidRDefault="00932C34">
      <w:pPr>
        <w:pStyle w:val="aDef"/>
      </w:pPr>
      <w:r w:rsidRPr="00290C05">
        <w:rPr>
          <w:rStyle w:val="charBoldItals"/>
        </w:rPr>
        <w:t>sell</w:t>
      </w:r>
      <w:r>
        <w:t>, for chapter 6 (Serious drug offences)—see section 600.</w:t>
      </w:r>
    </w:p>
    <w:p w14:paraId="3B49AF9D" w14:textId="77777777" w:rsidR="00932C34" w:rsidRPr="00290C05" w:rsidRDefault="00932C34">
      <w:pPr>
        <w:pStyle w:val="aDef"/>
      </w:pPr>
      <w:r>
        <w:rPr>
          <w:rStyle w:val="charBoldItals"/>
        </w:rPr>
        <w:t>serious computer offence</w:t>
      </w:r>
      <w:r>
        <w:t>, for part 4.2 (Computer offences)—see section 412.</w:t>
      </w:r>
    </w:p>
    <w:p w14:paraId="14E2E9E9" w14:textId="77777777" w:rsidR="00932C34" w:rsidRDefault="00932C34">
      <w:pPr>
        <w:pStyle w:val="aDef"/>
        <w:keepNext/>
      </w:pPr>
      <w:r>
        <w:rPr>
          <w:rStyle w:val="charBoldItals"/>
        </w:rPr>
        <w:t>serious harm</w:t>
      </w:r>
      <w:r>
        <w:t xml:space="preserve"> means any harm (including the cumulative effect of more than 1 harm) that—</w:t>
      </w:r>
    </w:p>
    <w:p w14:paraId="60345B3F" w14:textId="77777777" w:rsidR="00932C34" w:rsidRDefault="00932C34">
      <w:pPr>
        <w:pStyle w:val="aDefpara"/>
      </w:pPr>
      <w:r>
        <w:tab/>
        <w:t>(a)</w:t>
      </w:r>
      <w:r>
        <w:tab/>
        <w:t>endangers, or is likely to endanger, human life; or</w:t>
      </w:r>
    </w:p>
    <w:p w14:paraId="539D644A" w14:textId="77777777" w:rsidR="00932C34" w:rsidRPr="00290C05" w:rsidRDefault="00932C34">
      <w:pPr>
        <w:pStyle w:val="aDefpara"/>
      </w:pPr>
      <w:r>
        <w:tab/>
        <w:t>(b)</w:t>
      </w:r>
      <w:r>
        <w:tab/>
        <w:t>is, or is likely to be, significant and longstanding.</w:t>
      </w:r>
    </w:p>
    <w:p w14:paraId="581D5402" w14:textId="77777777" w:rsidR="00932C34" w:rsidRDefault="00932C34">
      <w:pPr>
        <w:pStyle w:val="aDef"/>
      </w:pPr>
      <w:r>
        <w:rPr>
          <w:rStyle w:val="charBoldItals"/>
        </w:rPr>
        <w:t>services</w:t>
      </w:r>
      <w:r>
        <w:t>, for chapter 3 (Theft, fraud, bribery and related offences)—see section 300.</w:t>
      </w:r>
    </w:p>
    <w:p w14:paraId="782CA47E" w14:textId="77777777" w:rsidR="00932C34" w:rsidRPr="00290C05" w:rsidRDefault="00932C34">
      <w:pPr>
        <w:pStyle w:val="aDef"/>
        <w:keepNext/>
      </w:pPr>
      <w:r>
        <w:rPr>
          <w:rStyle w:val="charBoldItals"/>
        </w:rPr>
        <w:t xml:space="preserve">special liability provision </w:t>
      </w:r>
      <w:r>
        <w:t>means—</w:t>
      </w:r>
    </w:p>
    <w:p w14:paraId="63AF78D2" w14:textId="77777777" w:rsidR="00932C34" w:rsidRPr="00290C05" w:rsidRDefault="00932C34">
      <w:pPr>
        <w:pStyle w:val="aDefpara"/>
        <w:keepNext/>
      </w:pPr>
      <w:r w:rsidRPr="00290C05">
        <w:tab/>
        <w:t>(a)</w:t>
      </w:r>
      <w:r w:rsidRPr="00290C05">
        <w:tab/>
        <w:t>a provision providing that absolute liability applies to 1 or more (but not all) of the physical elements of an offence; or</w:t>
      </w:r>
    </w:p>
    <w:p w14:paraId="5DBB04A7" w14:textId="77777777" w:rsidR="00932C34" w:rsidRPr="00290C05" w:rsidRDefault="00932C34">
      <w:pPr>
        <w:pStyle w:val="aDefpara"/>
        <w:keepNext/>
      </w:pPr>
      <w:r w:rsidRPr="00290C05">
        <w:tab/>
        <w:t>(b)</w:t>
      </w:r>
      <w:r w:rsidRPr="00290C05">
        <w:tab/>
        <w:t>a provision providing that, in a prosecution for an offence, it is not necessary to prove that the defendant knew something; or</w:t>
      </w:r>
    </w:p>
    <w:p w14:paraId="6AAE57E0" w14:textId="77777777" w:rsidR="00932C34" w:rsidRPr="00290C05" w:rsidRDefault="00932C34">
      <w:pPr>
        <w:pStyle w:val="aDefpara"/>
      </w:pPr>
      <w:r w:rsidRPr="00290C05">
        <w:tab/>
        <w:t>(c)</w:t>
      </w:r>
      <w:r w:rsidRPr="00290C05">
        <w:tab/>
        <w:t>a provision providing that, in a prosecution for an offence, it is not necessary to prove that the defendant knew or believed something.</w:t>
      </w:r>
    </w:p>
    <w:p w14:paraId="3D6E2B14" w14:textId="77777777" w:rsidR="00932C34" w:rsidRDefault="00932C34">
      <w:pPr>
        <w:pStyle w:val="aDef"/>
      </w:pPr>
      <w:r w:rsidRPr="00290C05">
        <w:rPr>
          <w:rStyle w:val="charBoldItals"/>
        </w:rPr>
        <w:t>statement</w:t>
      </w:r>
      <w:r>
        <w:t>, for chapter 7 (Administration of justice offences)—see section 700.</w:t>
      </w:r>
    </w:p>
    <w:p w14:paraId="46777E06" w14:textId="77777777" w:rsidR="00932C34" w:rsidRDefault="00932C34">
      <w:pPr>
        <w:pStyle w:val="aDef"/>
      </w:pPr>
      <w:r w:rsidRPr="00290C05">
        <w:rPr>
          <w:rStyle w:val="charBoldItals"/>
        </w:rPr>
        <w:t>subpoena</w:t>
      </w:r>
      <w:r>
        <w:t>, for chapter 7 (Administration of justice offences)—see section 700.</w:t>
      </w:r>
    </w:p>
    <w:p w14:paraId="712A8B43" w14:textId="77777777" w:rsidR="00932C34" w:rsidRPr="00290C05" w:rsidRDefault="00932C34" w:rsidP="00CC66C1">
      <w:pPr>
        <w:pStyle w:val="aDef"/>
        <w:keepNext/>
      </w:pPr>
      <w:r>
        <w:rPr>
          <w:rStyle w:val="charBoldItals"/>
        </w:rPr>
        <w:lastRenderedPageBreak/>
        <w:t>supply</w:t>
      </w:r>
      <w:r>
        <w:t>—</w:t>
      </w:r>
    </w:p>
    <w:p w14:paraId="082D7670" w14:textId="77777777" w:rsidR="00932C34" w:rsidRDefault="00932C34">
      <w:pPr>
        <w:pStyle w:val="aDefpara"/>
      </w:pPr>
      <w:r>
        <w:tab/>
        <w:t>(a)</w:t>
      </w:r>
      <w:r>
        <w:tab/>
        <w:t>for chapter 3 (Theft, fraud, bribery and related offences)—see section 300; and</w:t>
      </w:r>
    </w:p>
    <w:p w14:paraId="53256C25" w14:textId="77777777" w:rsidR="00932C34" w:rsidRDefault="00932C34">
      <w:pPr>
        <w:pStyle w:val="aDefpara"/>
      </w:pPr>
      <w:r>
        <w:tab/>
        <w:t>(b)</w:t>
      </w:r>
      <w:r>
        <w:tab/>
        <w:t>for chapter 6 (Serious drug offences)—see section 600.</w:t>
      </w:r>
    </w:p>
    <w:p w14:paraId="5DB2AFE4" w14:textId="77777777" w:rsidR="00932C34" w:rsidRDefault="00932C34">
      <w:pPr>
        <w:pStyle w:val="aDef"/>
      </w:pPr>
      <w:r w:rsidRPr="00290C05">
        <w:rPr>
          <w:rStyle w:val="charBoldItals"/>
        </w:rPr>
        <w:t>sworn statement</w:t>
      </w:r>
      <w:r>
        <w:t>, for chapter 7 (Administration of justice offences)—see section 700.</w:t>
      </w:r>
    </w:p>
    <w:p w14:paraId="2B129F9C" w14:textId="77777777" w:rsidR="00932C34" w:rsidRDefault="00932C34">
      <w:pPr>
        <w:pStyle w:val="aDef"/>
      </w:pPr>
      <w:r>
        <w:rPr>
          <w:rStyle w:val="charBoldItals"/>
        </w:rPr>
        <w:t>territory public official</w:t>
      </w:r>
      <w:r>
        <w:t>, for chapter 3 (Theft, fraud, bribery and related offences)—see section 300.</w:t>
      </w:r>
    </w:p>
    <w:p w14:paraId="0481FF17" w14:textId="77777777" w:rsidR="00932C34" w:rsidRDefault="00932C34">
      <w:pPr>
        <w:pStyle w:val="aDef"/>
      </w:pPr>
      <w:r>
        <w:rPr>
          <w:rStyle w:val="charBoldItals"/>
        </w:rPr>
        <w:t>theft</w:t>
      </w:r>
      <w:r>
        <w:t>—see section 308 (Theft) and section 321 (Minor theft).</w:t>
      </w:r>
    </w:p>
    <w:p w14:paraId="0A23B98D" w14:textId="77777777" w:rsidR="0071645A" w:rsidRPr="007B6AE8" w:rsidRDefault="0071645A" w:rsidP="0071645A">
      <w:pPr>
        <w:pStyle w:val="aDef"/>
      </w:pPr>
      <w:r w:rsidRPr="00E31226">
        <w:rPr>
          <w:rStyle w:val="charBoldItals"/>
        </w:rPr>
        <w:t>threat</w:t>
      </w:r>
      <w:r w:rsidRPr="007B6AE8">
        <w:t>—</w:t>
      </w:r>
    </w:p>
    <w:p w14:paraId="1791FF70" w14:textId="77777777" w:rsidR="0071645A" w:rsidRPr="007B6AE8" w:rsidRDefault="0071645A" w:rsidP="0071645A">
      <w:pPr>
        <w:pStyle w:val="aDefpara"/>
      </w:pPr>
      <w:r w:rsidRPr="007B6AE8">
        <w:tab/>
        <w:t>(a)</w:t>
      </w:r>
      <w:r w:rsidRPr="007B6AE8">
        <w:tab/>
        <w:t>for this Act generally—includes a threat made by any conduct, whether explicit or implicit and whether conditional or unconditional; and</w:t>
      </w:r>
    </w:p>
    <w:p w14:paraId="57011B6A" w14:textId="77777777" w:rsidR="0071645A" w:rsidRPr="007B6AE8" w:rsidRDefault="0071645A" w:rsidP="0071645A">
      <w:pPr>
        <w:pStyle w:val="aDefpara"/>
      </w:pPr>
      <w:r w:rsidRPr="007B6AE8">
        <w:tab/>
        <w:t>(b)</w:t>
      </w:r>
      <w:r w:rsidRPr="007B6AE8">
        <w:tab/>
        <w:t>for part 4.1 (Property damage offences)—see section 402.</w:t>
      </w:r>
    </w:p>
    <w:p w14:paraId="6085A665" w14:textId="77777777" w:rsidR="00932C34" w:rsidRPr="00290C05" w:rsidRDefault="00932C34">
      <w:pPr>
        <w:pStyle w:val="aDef"/>
      </w:pPr>
      <w:r w:rsidRPr="00290C05">
        <w:rPr>
          <w:rStyle w:val="charBoldItals"/>
        </w:rPr>
        <w:t>trafficable quantity</w:t>
      </w:r>
      <w:r>
        <w:t>, for chapter 6 (Serious drug offences)—see section 601.</w:t>
      </w:r>
    </w:p>
    <w:p w14:paraId="024D5852" w14:textId="77777777" w:rsidR="00932C34" w:rsidRDefault="00932C34">
      <w:pPr>
        <w:pStyle w:val="aDef"/>
      </w:pPr>
      <w:r w:rsidRPr="00290C05">
        <w:rPr>
          <w:rStyle w:val="charBoldItals"/>
        </w:rPr>
        <w:t>traffics</w:t>
      </w:r>
      <w:r>
        <w:t xml:space="preserve"> in a controlled drug—see section 602.</w:t>
      </w:r>
    </w:p>
    <w:p w14:paraId="6C41FD48" w14:textId="77777777" w:rsidR="00932C34" w:rsidRDefault="00932C34">
      <w:pPr>
        <w:pStyle w:val="aDef"/>
      </w:pPr>
      <w:r w:rsidRPr="00290C05">
        <w:rPr>
          <w:rStyle w:val="charBoldItals"/>
        </w:rPr>
        <w:t>transport</w:t>
      </w:r>
      <w:r>
        <w:t>, for chapter 6 (Serious drug offences)—see section 600.</w:t>
      </w:r>
    </w:p>
    <w:p w14:paraId="3A9E958A" w14:textId="77777777" w:rsidR="00932C34" w:rsidRPr="00290C05" w:rsidRDefault="00932C34">
      <w:pPr>
        <w:pStyle w:val="aDef"/>
      </w:pPr>
      <w:r>
        <w:rPr>
          <w:rStyle w:val="charBoldItals"/>
        </w:rPr>
        <w:t>unauthorised computer function</w:t>
      </w:r>
      <w:r w:rsidRPr="00290C05">
        <w:t>, for part 4.3 (Sabotage)—see section 422.</w:t>
      </w:r>
    </w:p>
    <w:p w14:paraId="70DBAC91" w14:textId="77777777" w:rsidR="00932C34" w:rsidRDefault="00932C34">
      <w:pPr>
        <w:pStyle w:val="aDef"/>
      </w:pPr>
      <w:r>
        <w:rPr>
          <w:rStyle w:val="charBoldItals"/>
        </w:rPr>
        <w:t>unwarranted demand with a menace</w:t>
      </w:r>
      <w:r>
        <w:t>, for part 3.5 (Blackmail)—see section 341.</w:t>
      </w:r>
    </w:p>
    <w:p w14:paraId="367823EC" w14:textId="77777777" w:rsidR="00932C34" w:rsidRDefault="00932C34">
      <w:pPr>
        <w:pStyle w:val="aDef"/>
      </w:pPr>
      <w:r w:rsidRPr="00290C05">
        <w:rPr>
          <w:rStyle w:val="charBoldItals"/>
        </w:rPr>
        <w:t>witness</w:t>
      </w:r>
      <w:r>
        <w:t>, for chapter 7 (Administration of justice offences)—see section 700.</w:t>
      </w:r>
    </w:p>
    <w:p w14:paraId="13EE8A92" w14:textId="77777777" w:rsidR="00D702AC" w:rsidRDefault="00D702AC">
      <w:pPr>
        <w:pStyle w:val="04Dictionary"/>
        <w:sectPr w:rsidR="00D702AC">
          <w:headerReference w:type="even" r:id="rId116"/>
          <w:headerReference w:type="default" r:id="rId117"/>
          <w:footerReference w:type="even" r:id="rId118"/>
          <w:footerReference w:type="default" r:id="rId119"/>
          <w:type w:val="continuous"/>
          <w:pgSz w:w="11907" w:h="16839" w:code="9"/>
          <w:pgMar w:top="3000" w:right="1900" w:bottom="2500" w:left="2300" w:header="2480" w:footer="2100" w:gutter="0"/>
          <w:cols w:space="720"/>
          <w:docGrid w:linePitch="254"/>
        </w:sectPr>
      </w:pPr>
    </w:p>
    <w:p w14:paraId="3609D9F0" w14:textId="77777777" w:rsidR="00EB6F4F" w:rsidRDefault="00EB6F4F">
      <w:pPr>
        <w:pStyle w:val="Endnote1"/>
      </w:pPr>
      <w:bookmarkStart w:id="357" w:name="_Toc161220310"/>
      <w:r>
        <w:lastRenderedPageBreak/>
        <w:t>Endnotes</w:t>
      </w:r>
      <w:bookmarkEnd w:id="357"/>
    </w:p>
    <w:p w14:paraId="32FAA67A" w14:textId="77777777" w:rsidR="00EB6F4F" w:rsidRPr="003510AB" w:rsidRDefault="00EB6F4F">
      <w:pPr>
        <w:pStyle w:val="Endnote2"/>
      </w:pPr>
      <w:bookmarkStart w:id="358" w:name="_Toc161220311"/>
      <w:r w:rsidRPr="003510AB">
        <w:rPr>
          <w:rStyle w:val="charTableNo"/>
        </w:rPr>
        <w:t>1</w:t>
      </w:r>
      <w:r>
        <w:tab/>
      </w:r>
      <w:r w:rsidRPr="003510AB">
        <w:rPr>
          <w:rStyle w:val="charTableText"/>
        </w:rPr>
        <w:t>About the endnotes</w:t>
      </w:r>
      <w:bookmarkEnd w:id="358"/>
    </w:p>
    <w:p w14:paraId="54D16B70" w14:textId="77777777" w:rsidR="00EB6F4F" w:rsidRDefault="00EB6F4F">
      <w:pPr>
        <w:pStyle w:val="EndNoteTextPub"/>
      </w:pPr>
      <w:r>
        <w:t>Amending and modifying laws are annotated in the legislation history and the amendment history.  Current modifications are not included in the republished law but are set out in the endnotes.</w:t>
      </w:r>
    </w:p>
    <w:p w14:paraId="01138EB8" w14:textId="467F504B" w:rsidR="00EB6F4F" w:rsidRDefault="00EB6F4F">
      <w:pPr>
        <w:pStyle w:val="EndNoteTextPub"/>
      </w:pPr>
      <w:r>
        <w:t xml:space="preserve">Not all editorial amendments made under the </w:t>
      </w:r>
      <w:hyperlink r:id="rId120" w:tooltip="A2001-14" w:history="1">
        <w:r w:rsidR="00290C05" w:rsidRPr="00290C05">
          <w:rPr>
            <w:rStyle w:val="charCitHyperlinkItal"/>
          </w:rPr>
          <w:t>Legislation Act 2001</w:t>
        </w:r>
      </w:hyperlink>
      <w:r>
        <w:t>, part 11.3 are annotated in the amendment history.  Full details of any amendments can be obtained from the Parliamentary Counsel’s Office.</w:t>
      </w:r>
    </w:p>
    <w:p w14:paraId="6656D2F4" w14:textId="77777777" w:rsidR="00EB6F4F" w:rsidRDefault="00EB6F4F" w:rsidP="009D63A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BE7B7A1" w14:textId="77777777" w:rsidR="00EB6F4F" w:rsidRDefault="00EB6F4F">
      <w:pPr>
        <w:pStyle w:val="EndNoteTextPub"/>
      </w:pPr>
      <w:r>
        <w:t xml:space="preserve">If all the provisions of the law have been renumbered, a table of renumbered provisions gives details of previous and current numbering.  </w:t>
      </w:r>
    </w:p>
    <w:p w14:paraId="737C6A63" w14:textId="77777777" w:rsidR="00EB6F4F" w:rsidRDefault="00EB6F4F">
      <w:pPr>
        <w:pStyle w:val="EndNoteTextPub"/>
      </w:pPr>
      <w:r>
        <w:t>The endnotes also include a table of earlier republications.</w:t>
      </w:r>
    </w:p>
    <w:p w14:paraId="070A3C13" w14:textId="77777777" w:rsidR="00EB6F4F" w:rsidRPr="003510AB" w:rsidRDefault="00EB6F4F">
      <w:pPr>
        <w:pStyle w:val="Endnote2"/>
      </w:pPr>
      <w:bookmarkStart w:id="359" w:name="_Toc161220312"/>
      <w:r w:rsidRPr="003510AB">
        <w:rPr>
          <w:rStyle w:val="charTableNo"/>
        </w:rPr>
        <w:t>2</w:t>
      </w:r>
      <w:r>
        <w:tab/>
      </w:r>
      <w:r w:rsidRPr="003510AB">
        <w:rPr>
          <w:rStyle w:val="charTableText"/>
        </w:rPr>
        <w:t>Abbreviation key</w:t>
      </w:r>
      <w:bookmarkEnd w:id="359"/>
    </w:p>
    <w:p w14:paraId="2EAF4BCB" w14:textId="77777777" w:rsidR="00EB6F4F" w:rsidRDefault="00EB6F4F">
      <w:pPr>
        <w:rPr>
          <w:sz w:val="4"/>
        </w:rPr>
      </w:pPr>
    </w:p>
    <w:tbl>
      <w:tblPr>
        <w:tblW w:w="7372" w:type="dxa"/>
        <w:tblInd w:w="1100" w:type="dxa"/>
        <w:tblLayout w:type="fixed"/>
        <w:tblLook w:val="0000" w:firstRow="0" w:lastRow="0" w:firstColumn="0" w:lastColumn="0" w:noHBand="0" w:noVBand="0"/>
      </w:tblPr>
      <w:tblGrid>
        <w:gridCol w:w="3720"/>
        <w:gridCol w:w="3652"/>
      </w:tblGrid>
      <w:tr w:rsidR="00EB6F4F" w14:paraId="76841B6D" w14:textId="77777777" w:rsidTr="009D63AB">
        <w:tc>
          <w:tcPr>
            <w:tcW w:w="3720" w:type="dxa"/>
          </w:tcPr>
          <w:p w14:paraId="15FB68A4" w14:textId="77777777" w:rsidR="00EB6F4F" w:rsidRDefault="00EB6F4F">
            <w:pPr>
              <w:pStyle w:val="EndnotesAbbrev"/>
            </w:pPr>
            <w:r>
              <w:t>A = Act</w:t>
            </w:r>
          </w:p>
        </w:tc>
        <w:tc>
          <w:tcPr>
            <w:tcW w:w="3652" w:type="dxa"/>
          </w:tcPr>
          <w:p w14:paraId="68EA1067" w14:textId="77777777" w:rsidR="00EB6F4F" w:rsidRDefault="00EB6F4F" w:rsidP="009D63AB">
            <w:pPr>
              <w:pStyle w:val="EndnotesAbbrev"/>
            </w:pPr>
            <w:r>
              <w:t>NI = Notifiable instrument</w:t>
            </w:r>
          </w:p>
        </w:tc>
      </w:tr>
      <w:tr w:rsidR="00EB6F4F" w14:paraId="238B3FA4" w14:textId="77777777" w:rsidTr="009D63AB">
        <w:tc>
          <w:tcPr>
            <w:tcW w:w="3720" w:type="dxa"/>
          </w:tcPr>
          <w:p w14:paraId="451D26E6" w14:textId="77777777" w:rsidR="00EB6F4F" w:rsidRDefault="00EB6F4F" w:rsidP="009D63AB">
            <w:pPr>
              <w:pStyle w:val="EndnotesAbbrev"/>
            </w:pPr>
            <w:r>
              <w:t>AF = Approved form</w:t>
            </w:r>
          </w:p>
        </w:tc>
        <w:tc>
          <w:tcPr>
            <w:tcW w:w="3652" w:type="dxa"/>
          </w:tcPr>
          <w:p w14:paraId="0A6A1A9A" w14:textId="77777777" w:rsidR="00EB6F4F" w:rsidRDefault="00EB6F4F" w:rsidP="009D63AB">
            <w:pPr>
              <w:pStyle w:val="EndnotesAbbrev"/>
            </w:pPr>
            <w:r>
              <w:t>o = order</w:t>
            </w:r>
          </w:p>
        </w:tc>
      </w:tr>
      <w:tr w:rsidR="00EB6F4F" w14:paraId="4283BB8A" w14:textId="77777777" w:rsidTr="009D63AB">
        <w:tc>
          <w:tcPr>
            <w:tcW w:w="3720" w:type="dxa"/>
          </w:tcPr>
          <w:p w14:paraId="30154B2C" w14:textId="77777777" w:rsidR="00EB6F4F" w:rsidRDefault="00EB6F4F">
            <w:pPr>
              <w:pStyle w:val="EndnotesAbbrev"/>
            </w:pPr>
            <w:r>
              <w:t>am = amended</w:t>
            </w:r>
          </w:p>
        </w:tc>
        <w:tc>
          <w:tcPr>
            <w:tcW w:w="3652" w:type="dxa"/>
          </w:tcPr>
          <w:p w14:paraId="3BF1B399" w14:textId="77777777" w:rsidR="00EB6F4F" w:rsidRDefault="00EB6F4F" w:rsidP="009D63AB">
            <w:pPr>
              <w:pStyle w:val="EndnotesAbbrev"/>
            </w:pPr>
            <w:r>
              <w:t>om = omitted/repealed</w:t>
            </w:r>
          </w:p>
        </w:tc>
      </w:tr>
      <w:tr w:rsidR="00EB6F4F" w14:paraId="0FE9B09E" w14:textId="77777777" w:rsidTr="009D63AB">
        <w:tc>
          <w:tcPr>
            <w:tcW w:w="3720" w:type="dxa"/>
          </w:tcPr>
          <w:p w14:paraId="52BE777F" w14:textId="77777777" w:rsidR="00EB6F4F" w:rsidRDefault="00EB6F4F">
            <w:pPr>
              <w:pStyle w:val="EndnotesAbbrev"/>
            </w:pPr>
            <w:r>
              <w:t>amdt = amendment</w:t>
            </w:r>
          </w:p>
        </w:tc>
        <w:tc>
          <w:tcPr>
            <w:tcW w:w="3652" w:type="dxa"/>
          </w:tcPr>
          <w:p w14:paraId="6FFB1F39" w14:textId="77777777" w:rsidR="00EB6F4F" w:rsidRDefault="00EB6F4F" w:rsidP="009D63AB">
            <w:pPr>
              <w:pStyle w:val="EndnotesAbbrev"/>
            </w:pPr>
            <w:r>
              <w:t>ord = ordinance</w:t>
            </w:r>
          </w:p>
        </w:tc>
      </w:tr>
      <w:tr w:rsidR="00EB6F4F" w14:paraId="6818C9DE" w14:textId="77777777" w:rsidTr="009D63AB">
        <w:tc>
          <w:tcPr>
            <w:tcW w:w="3720" w:type="dxa"/>
          </w:tcPr>
          <w:p w14:paraId="132947E3" w14:textId="77777777" w:rsidR="00EB6F4F" w:rsidRDefault="00EB6F4F">
            <w:pPr>
              <w:pStyle w:val="EndnotesAbbrev"/>
            </w:pPr>
            <w:r>
              <w:t>AR = Assembly resolution</w:t>
            </w:r>
          </w:p>
        </w:tc>
        <w:tc>
          <w:tcPr>
            <w:tcW w:w="3652" w:type="dxa"/>
          </w:tcPr>
          <w:p w14:paraId="31B78291" w14:textId="77777777" w:rsidR="00EB6F4F" w:rsidRDefault="00EB6F4F" w:rsidP="009D63AB">
            <w:pPr>
              <w:pStyle w:val="EndnotesAbbrev"/>
            </w:pPr>
            <w:r>
              <w:t>orig = original</w:t>
            </w:r>
          </w:p>
        </w:tc>
      </w:tr>
      <w:tr w:rsidR="00EB6F4F" w14:paraId="5A50F79B" w14:textId="77777777" w:rsidTr="009D63AB">
        <w:tc>
          <w:tcPr>
            <w:tcW w:w="3720" w:type="dxa"/>
          </w:tcPr>
          <w:p w14:paraId="1A0537A5" w14:textId="77777777" w:rsidR="00EB6F4F" w:rsidRDefault="00EB6F4F">
            <w:pPr>
              <w:pStyle w:val="EndnotesAbbrev"/>
            </w:pPr>
            <w:r>
              <w:t>ch = chapter</w:t>
            </w:r>
          </w:p>
        </w:tc>
        <w:tc>
          <w:tcPr>
            <w:tcW w:w="3652" w:type="dxa"/>
          </w:tcPr>
          <w:p w14:paraId="5534814B" w14:textId="77777777" w:rsidR="00EB6F4F" w:rsidRDefault="00EB6F4F" w:rsidP="009D63AB">
            <w:pPr>
              <w:pStyle w:val="EndnotesAbbrev"/>
            </w:pPr>
            <w:r>
              <w:t>par = paragraph/subparagraph</w:t>
            </w:r>
          </w:p>
        </w:tc>
      </w:tr>
      <w:tr w:rsidR="00EB6F4F" w14:paraId="2997E990" w14:textId="77777777" w:rsidTr="009D63AB">
        <w:tc>
          <w:tcPr>
            <w:tcW w:w="3720" w:type="dxa"/>
          </w:tcPr>
          <w:p w14:paraId="6F37DB95" w14:textId="77777777" w:rsidR="00EB6F4F" w:rsidRDefault="00EB6F4F">
            <w:pPr>
              <w:pStyle w:val="EndnotesAbbrev"/>
            </w:pPr>
            <w:r>
              <w:t>CN = Commencement notice</w:t>
            </w:r>
          </w:p>
        </w:tc>
        <w:tc>
          <w:tcPr>
            <w:tcW w:w="3652" w:type="dxa"/>
          </w:tcPr>
          <w:p w14:paraId="4CEFE102" w14:textId="77777777" w:rsidR="00EB6F4F" w:rsidRDefault="00EB6F4F" w:rsidP="009D63AB">
            <w:pPr>
              <w:pStyle w:val="EndnotesAbbrev"/>
            </w:pPr>
            <w:r>
              <w:t>pres = present</w:t>
            </w:r>
          </w:p>
        </w:tc>
      </w:tr>
      <w:tr w:rsidR="00EB6F4F" w14:paraId="344A05A8" w14:textId="77777777" w:rsidTr="009D63AB">
        <w:tc>
          <w:tcPr>
            <w:tcW w:w="3720" w:type="dxa"/>
          </w:tcPr>
          <w:p w14:paraId="43E7F900" w14:textId="77777777" w:rsidR="00EB6F4F" w:rsidRDefault="00EB6F4F">
            <w:pPr>
              <w:pStyle w:val="EndnotesAbbrev"/>
            </w:pPr>
            <w:r>
              <w:t>def = definition</w:t>
            </w:r>
          </w:p>
        </w:tc>
        <w:tc>
          <w:tcPr>
            <w:tcW w:w="3652" w:type="dxa"/>
          </w:tcPr>
          <w:p w14:paraId="35485DFA" w14:textId="77777777" w:rsidR="00EB6F4F" w:rsidRDefault="00EB6F4F" w:rsidP="009D63AB">
            <w:pPr>
              <w:pStyle w:val="EndnotesAbbrev"/>
            </w:pPr>
            <w:r>
              <w:t>prev = previous</w:t>
            </w:r>
          </w:p>
        </w:tc>
      </w:tr>
      <w:tr w:rsidR="00EB6F4F" w14:paraId="615F1DC3" w14:textId="77777777" w:rsidTr="009D63AB">
        <w:tc>
          <w:tcPr>
            <w:tcW w:w="3720" w:type="dxa"/>
          </w:tcPr>
          <w:p w14:paraId="16C7BC99" w14:textId="77777777" w:rsidR="00EB6F4F" w:rsidRDefault="00EB6F4F">
            <w:pPr>
              <w:pStyle w:val="EndnotesAbbrev"/>
            </w:pPr>
            <w:r>
              <w:t>DI = Disallowable instrument</w:t>
            </w:r>
          </w:p>
        </w:tc>
        <w:tc>
          <w:tcPr>
            <w:tcW w:w="3652" w:type="dxa"/>
          </w:tcPr>
          <w:p w14:paraId="079B06C3" w14:textId="77777777" w:rsidR="00EB6F4F" w:rsidRDefault="00EB6F4F" w:rsidP="009D63AB">
            <w:pPr>
              <w:pStyle w:val="EndnotesAbbrev"/>
            </w:pPr>
            <w:r>
              <w:t>(prev...) = previously</w:t>
            </w:r>
          </w:p>
        </w:tc>
      </w:tr>
      <w:tr w:rsidR="00EB6F4F" w14:paraId="1E117083" w14:textId="77777777" w:rsidTr="009D63AB">
        <w:tc>
          <w:tcPr>
            <w:tcW w:w="3720" w:type="dxa"/>
          </w:tcPr>
          <w:p w14:paraId="1905A127" w14:textId="77777777" w:rsidR="00EB6F4F" w:rsidRDefault="00EB6F4F">
            <w:pPr>
              <w:pStyle w:val="EndnotesAbbrev"/>
            </w:pPr>
            <w:r>
              <w:t>dict = dictionary</w:t>
            </w:r>
          </w:p>
        </w:tc>
        <w:tc>
          <w:tcPr>
            <w:tcW w:w="3652" w:type="dxa"/>
          </w:tcPr>
          <w:p w14:paraId="08040A72" w14:textId="77777777" w:rsidR="00EB6F4F" w:rsidRDefault="00EB6F4F" w:rsidP="009D63AB">
            <w:pPr>
              <w:pStyle w:val="EndnotesAbbrev"/>
            </w:pPr>
            <w:r>
              <w:t>pt = part</w:t>
            </w:r>
          </w:p>
        </w:tc>
      </w:tr>
      <w:tr w:rsidR="00EB6F4F" w14:paraId="494DF143" w14:textId="77777777" w:rsidTr="009D63AB">
        <w:tc>
          <w:tcPr>
            <w:tcW w:w="3720" w:type="dxa"/>
          </w:tcPr>
          <w:p w14:paraId="1E1614CE" w14:textId="77777777" w:rsidR="00EB6F4F" w:rsidRDefault="00EB6F4F">
            <w:pPr>
              <w:pStyle w:val="EndnotesAbbrev"/>
            </w:pPr>
            <w:r>
              <w:t xml:space="preserve">disallowed = disallowed by the Legislative </w:t>
            </w:r>
          </w:p>
        </w:tc>
        <w:tc>
          <w:tcPr>
            <w:tcW w:w="3652" w:type="dxa"/>
          </w:tcPr>
          <w:p w14:paraId="5028D3B0" w14:textId="77777777" w:rsidR="00EB6F4F" w:rsidRDefault="00EB6F4F" w:rsidP="009D63AB">
            <w:pPr>
              <w:pStyle w:val="EndnotesAbbrev"/>
            </w:pPr>
            <w:r>
              <w:t>r = rule/subrule</w:t>
            </w:r>
          </w:p>
        </w:tc>
      </w:tr>
      <w:tr w:rsidR="00EB6F4F" w14:paraId="09E80419" w14:textId="77777777" w:rsidTr="009D63AB">
        <w:tc>
          <w:tcPr>
            <w:tcW w:w="3720" w:type="dxa"/>
          </w:tcPr>
          <w:p w14:paraId="4E2D6783" w14:textId="77777777" w:rsidR="00EB6F4F" w:rsidRDefault="00EB6F4F">
            <w:pPr>
              <w:pStyle w:val="EndnotesAbbrev"/>
              <w:ind w:left="972"/>
            </w:pPr>
            <w:r>
              <w:t>Assembly</w:t>
            </w:r>
          </w:p>
        </w:tc>
        <w:tc>
          <w:tcPr>
            <w:tcW w:w="3652" w:type="dxa"/>
          </w:tcPr>
          <w:p w14:paraId="3EE8F411" w14:textId="77777777" w:rsidR="00EB6F4F" w:rsidRDefault="00EB6F4F" w:rsidP="009D63AB">
            <w:pPr>
              <w:pStyle w:val="EndnotesAbbrev"/>
            </w:pPr>
            <w:r>
              <w:t>reloc = relocated</w:t>
            </w:r>
          </w:p>
        </w:tc>
      </w:tr>
      <w:tr w:rsidR="00EB6F4F" w14:paraId="3C47CDA9" w14:textId="77777777" w:rsidTr="009D63AB">
        <w:tc>
          <w:tcPr>
            <w:tcW w:w="3720" w:type="dxa"/>
          </w:tcPr>
          <w:p w14:paraId="24F1F758" w14:textId="77777777" w:rsidR="00EB6F4F" w:rsidRDefault="00EB6F4F">
            <w:pPr>
              <w:pStyle w:val="EndnotesAbbrev"/>
            </w:pPr>
            <w:r>
              <w:t>div = division</w:t>
            </w:r>
          </w:p>
        </w:tc>
        <w:tc>
          <w:tcPr>
            <w:tcW w:w="3652" w:type="dxa"/>
          </w:tcPr>
          <w:p w14:paraId="71AAB0A6" w14:textId="77777777" w:rsidR="00EB6F4F" w:rsidRDefault="00EB6F4F" w:rsidP="009D63AB">
            <w:pPr>
              <w:pStyle w:val="EndnotesAbbrev"/>
            </w:pPr>
            <w:r>
              <w:t>renum = renumbered</w:t>
            </w:r>
          </w:p>
        </w:tc>
      </w:tr>
      <w:tr w:rsidR="00EB6F4F" w14:paraId="02926054" w14:textId="77777777" w:rsidTr="009D63AB">
        <w:tc>
          <w:tcPr>
            <w:tcW w:w="3720" w:type="dxa"/>
          </w:tcPr>
          <w:p w14:paraId="29A9A1E4" w14:textId="77777777" w:rsidR="00EB6F4F" w:rsidRDefault="00EB6F4F">
            <w:pPr>
              <w:pStyle w:val="EndnotesAbbrev"/>
            </w:pPr>
            <w:r>
              <w:t>exp = expires/expired</w:t>
            </w:r>
          </w:p>
        </w:tc>
        <w:tc>
          <w:tcPr>
            <w:tcW w:w="3652" w:type="dxa"/>
          </w:tcPr>
          <w:p w14:paraId="6BB464F8" w14:textId="77777777" w:rsidR="00EB6F4F" w:rsidRDefault="00EB6F4F" w:rsidP="009D63AB">
            <w:pPr>
              <w:pStyle w:val="EndnotesAbbrev"/>
            </w:pPr>
            <w:r>
              <w:t>R[X] = Republication No</w:t>
            </w:r>
          </w:p>
        </w:tc>
      </w:tr>
      <w:tr w:rsidR="00EB6F4F" w14:paraId="456242DF" w14:textId="77777777" w:rsidTr="009D63AB">
        <w:tc>
          <w:tcPr>
            <w:tcW w:w="3720" w:type="dxa"/>
          </w:tcPr>
          <w:p w14:paraId="44862F16" w14:textId="77777777" w:rsidR="00EB6F4F" w:rsidRDefault="00EB6F4F">
            <w:pPr>
              <w:pStyle w:val="EndnotesAbbrev"/>
            </w:pPr>
            <w:r>
              <w:t>Gaz = gazette</w:t>
            </w:r>
          </w:p>
        </w:tc>
        <w:tc>
          <w:tcPr>
            <w:tcW w:w="3652" w:type="dxa"/>
          </w:tcPr>
          <w:p w14:paraId="6AC93E27" w14:textId="77777777" w:rsidR="00EB6F4F" w:rsidRDefault="00EB6F4F" w:rsidP="009D63AB">
            <w:pPr>
              <w:pStyle w:val="EndnotesAbbrev"/>
            </w:pPr>
            <w:r>
              <w:t>RI = reissue</w:t>
            </w:r>
          </w:p>
        </w:tc>
      </w:tr>
      <w:tr w:rsidR="00EB6F4F" w14:paraId="0CB9510B" w14:textId="77777777" w:rsidTr="009D63AB">
        <w:tc>
          <w:tcPr>
            <w:tcW w:w="3720" w:type="dxa"/>
          </w:tcPr>
          <w:p w14:paraId="65AC43A5" w14:textId="77777777" w:rsidR="00EB6F4F" w:rsidRDefault="00EB6F4F">
            <w:pPr>
              <w:pStyle w:val="EndnotesAbbrev"/>
            </w:pPr>
            <w:r>
              <w:t>hdg = heading</w:t>
            </w:r>
          </w:p>
        </w:tc>
        <w:tc>
          <w:tcPr>
            <w:tcW w:w="3652" w:type="dxa"/>
          </w:tcPr>
          <w:p w14:paraId="1CABFA98" w14:textId="77777777" w:rsidR="00EB6F4F" w:rsidRDefault="00EB6F4F" w:rsidP="009D63AB">
            <w:pPr>
              <w:pStyle w:val="EndnotesAbbrev"/>
            </w:pPr>
            <w:r>
              <w:t>s = section/subsection</w:t>
            </w:r>
          </w:p>
        </w:tc>
      </w:tr>
      <w:tr w:rsidR="00EB6F4F" w14:paraId="27B6F6D7" w14:textId="77777777" w:rsidTr="009D63AB">
        <w:tc>
          <w:tcPr>
            <w:tcW w:w="3720" w:type="dxa"/>
          </w:tcPr>
          <w:p w14:paraId="3C66D2D6" w14:textId="77777777" w:rsidR="00EB6F4F" w:rsidRDefault="00EB6F4F">
            <w:pPr>
              <w:pStyle w:val="EndnotesAbbrev"/>
            </w:pPr>
            <w:r>
              <w:t>IA = Interpretation Act 1967</w:t>
            </w:r>
          </w:p>
        </w:tc>
        <w:tc>
          <w:tcPr>
            <w:tcW w:w="3652" w:type="dxa"/>
          </w:tcPr>
          <w:p w14:paraId="4FB32C4A" w14:textId="77777777" w:rsidR="00EB6F4F" w:rsidRDefault="00EB6F4F" w:rsidP="009D63AB">
            <w:pPr>
              <w:pStyle w:val="EndnotesAbbrev"/>
            </w:pPr>
            <w:r>
              <w:t>sch = schedule</w:t>
            </w:r>
          </w:p>
        </w:tc>
      </w:tr>
      <w:tr w:rsidR="00EB6F4F" w14:paraId="0B69AE97" w14:textId="77777777" w:rsidTr="009D63AB">
        <w:tc>
          <w:tcPr>
            <w:tcW w:w="3720" w:type="dxa"/>
          </w:tcPr>
          <w:p w14:paraId="3128556C" w14:textId="77777777" w:rsidR="00EB6F4F" w:rsidRDefault="00EB6F4F">
            <w:pPr>
              <w:pStyle w:val="EndnotesAbbrev"/>
            </w:pPr>
            <w:r>
              <w:t>ins = inserted/added</w:t>
            </w:r>
          </w:p>
        </w:tc>
        <w:tc>
          <w:tcPr>
            <w:tcW w:w="3652" w:type="dxa"/>
          </w:tcPr>
          <w:p w14:paraId="7361D65D" w14:textId="77777777" w:rsidR="00EB6F4F" w:rsidRDefault="00EB6F4F" w:rsidP="009D63AB">
            <w:pPr>
              <w:pStyle w:val="EndnotesAbbrev"/>
            </w:pPr>
            <w:r>
              <w:t>sdiv = subdivision</w:t>
            </w:r>
          </w:p>
        </w:tc>
      </w:tr>
      <w:tr w:rsidR="00EB6F4F" w14:paraId="6B5B3534" w14:textId="77777777" w:rsidTr="009D63AB">
        <w:tc>
          <w:tcPr>
            <w:tcW w:w="3720" w:type="dxa"/>
          </w:tcPr>
          <w:p w14:paraId="705B939F" w14:textId="77777777" w:rsidR="00EB6F4F" w:rsidRDefault="00EB6F4F">
            <w:pPr>
              <w:pStyle w:val="EndnotesAbbrev"/>
            </w:pPr>
            <w:r>
              <w:t>LA = Legislation Act 2001</w:t>
            </w:r>
          </w:p>
        </w:tc>
        <w:tc>
          <w:tcPr>
            <w:tcW w:w="3652" w:type="dxa"/>
          </w:tcPr>
          <w:p w14:paraId="043B2085" w14:textId="77777777" w:rsidR="00EB6F4F" w:rsidRDefault="00EB6F4F" w:rsidP="009D63AB">
            <w:pPr>
              <w:pStyle w:val="EndnotesAbbrev"/>
            </w:pPr>
            <w:r>
              <w:t>SL = Subordinate law</w:t>
            </w:r>
          </w:p>
        </w:tc>
      </w:tr>
      <w:tr w:rsidR="00EB6F4F" w14:paraId="4E9E3A3E" w14:textId="77777777" w:rsidTr="009D63AB">
        <w:tc>
          <w:tcPr>
            <w:tcW w:w="3720" w:type="dxa"/>
          </w:tcPr>
          <w:p w14:paraId="2514F026" w14:textId="77777777" w:rsidR="00EB6F4F" w:rsidRDefault="00EB6F4F">
            <w:pPr>
              <w:pStyle w:val="EndnotesAbbrev"/>
            </w:pPr>
            <w:r>
              <w:t>LR = legislation register</w:t>
            </w:r>
          </w:p>
        </w:tc>
        <w:tc>
          <w:tcPr>
            <w:tcW w:w="3652" w:type="dxa"/>
          </w:tcPr>
          <w:p w14:paraId="2F4D96C8" w14:textId="77777777" w:rsidR="00EB6F4F" w:rsidRDefault="00EB6F4F" w:rsidP="009D63AB">
            <w:pPr>
              <w:pStyle w:val="EndnotesAbbrev"/>
            </w:pPr>
            <w:r>
              <w:t>sub = substituted</w:t>
            </w:r>
          </w:p>
        </w:tc>
      </w:tr>
      <w:tr w:rsidR="00EB6F4F" w14:paraId="074BF9DD" w14:textId="77777777" w:rsidTr="009D63AB">
        <w:tc>
          <w:tcPr>
            <w:tcW w:w="3720" w:type="dxa"/>
          </w:tcPr>
          <w:p w14:paraId="272D3038" w14:textId="77777777" w:rsidR="00EB6F4F" w:rsidRDefault="00EB6F4F">
            <w:pPr>
              <w:pStyle w:val="EndnotesAbbrev"/>
            </w:pPr>
            <w:r>
              <w:t>LRA = Legislation (Republication) Act 1996</w:t>
            </w:r>
          </w:p>
        </w:tc>
        <w:tc>
          <w:tcPr>
            <w:tcW w:w="3652" w:type="dxa"/>
          </w:tcPr>
          <w:p w14:paraId="0B9FAA11" w14:textId="77777777" w:rsidR="00EB6F4F" w:rsidRDefault="00EB6F4F" w:rsidP="009D63AB">
            <w:pPr>
              <w:pStyle w:val="EndnotesAbbrev"/>
            </w:pPr>
            <w:r w:rsidRPr="00290C05">
              <w:rPr>
                <w:rStyle w:val="charUnderline"/>
              </w:rPr>
              <w:t>underlining</w:t>
            </w:r>
            <w:r>
              <w:t xml:space="preserve"> = whole or part not commenced</w:t>
            </w:r>
          </w:p>
        </w:tc>
      </w:tr>
      <w:tr w:rsidR="00EB6F4F" w14:paraId="359826C6" w14:textId="77777777" w:rsidTr="009D63AB">
        <w:tc>
          <w:tcPr>
            <w:tcW w:w="3720" w:type="dxa"/>
          </w:tcPr>
          <w:p w14:paraId="08BD42CB" w14:textId="77777777" w:rsidR="00EB6F4F" w:rsidRDefault="00EB6F4F">
            <w:pPr>
              <w:pStyle w:val="EndnotesAbbrev"/>
            </w:pPr>
            <w:r>
              <w:t>mod = modified/modification</w:t>
            </w:r>
          </w:p>
        </w:tc>
        <w:tc>
          <w:tcPr>
            <w:tcW w:w="3652" w:type="dxa"/>
          </w:tcPr>
          <w:p w14:paraId="5FB81F5D" w14:textId="77777777" w:rsidR="00EB6F4F" w:rsidRDefault="00EB6F4F" w:rsidP="009D63AB">
            <w:pPr>
              <w:pStyle w:val="EndnotesAbbrev"/>
              <w:ind w:left="1073"/>
            </w:pPr>
            <w:r>
              <w:t>or to be expired</w:t>
            </w:r>
          </w:p>
        </w:tc>
      </w:tr>
    </w:tbl>
    <w:p w14:paraId="29145AAA" w14:textId="77777777" w:rsidR="00932C34" w:rsidRPr="003510AB" w:rsidRDefault="00932C34">
      <w:pPr>
        <w:pStyle w:val="Endnote2"/>
      </w:pPr>
      <w:bookmarkStart w:id="360" w:name="_Toc161220313"/>
      <w:r w:rsidRPr="003510AB">
        <w:rPr>
          <w:rStyle w:val="charTableNo"/>
        </w:rPr>
        <w:lastRenderedPageBreak/>
        <w:t>3</w:t>
      </w:r>
      <w:r>
        <w:tab/>
      </w:r>
      <w:r w:rsidRPr="003510AB">
        <w:rPr>
          <w:rStyle w:val="charTableText"/>
        </w:rPr>
        <w:t>Legislation history</w:t>
      </w:r>
      <w:bookmarkEnd w:id="360"/>
    </w:p>
    <w:p w14:paraId="0CE6F258" w14:textId="77777777" w:rsidR="00932C34" w:rsidRDefault="00290C05">
      <w:pPr>
        <w:pStyle w:val="NewAct"/>
      </w:pPr>
      <w:r w:rsidRPr="00027AF2">
        <w:t>Criminal Code</w:t>
      </w:r>
      <w:r w:rsidR="00932C34" w:rsidRPr="00027AF2">
        <w:t xml:space="preserve"> </w:t>
      </w:r>
      <w:r w:rsidR="00932C34">
        <w:t xml:space="preserve">2002 </w:t>
      </w:r>
      <w:r w:rsidRPr="00027AF2">
        <w:t>A2002</w:t>
      </w:r>
      <w:r w:rsidRPr="00027AF2">
        <w:noBreakHyphen/>
        <w:t>51</w:t>
      </w:r>
    </w:p>
    <w:p w14:paraId="12EBD17E" w14:textId="77777777" w:rsidR="00156FD9" w:rsidRDefault="00932C34">
      <w:pPr>
        <w:pStyle w:val="Actdetails"/>
        <w:keepNext/>
      </w:pPr>
      <w:r>
        <w:t>notified LR 20 December 2002</w:t>
      </w:r>
    </w:p>
    <w:p w14:paraId="7BD09919" w14:textId="77777777" w:rsidR="00156FD9" w:rsidRDefault="00932C34">
      <w:pPr>
        <w:pStyle w:val="Actdetails"/>
        <w:keepNext/>
      </w:pPr>
      <w:r>
        <w:t>s 1, s 2 commenced 20 December 2002 (LA s 75 (1))</w:t>
      </w:r>
    </w:p>
    <w:p w14:paraId="0C8E5B7B" w14:textId="10EC69E3" w:rsidR="00932C34" w:rsidRDefault="00932C34">
      <w:pPr>
        <w:pStyle w:val="Actdetails"/>
        <w:keepNext/>
      </w:pPr>
      <w:r>
        <w:t xml:space="preserve">sch 1 </w:t>
      </w:r>
      <w:r w:rsidRPr="00290C05">
        <w:rPr>
          <w:rFonts w:cs="Arial"/>
        </w:rPr>
        <w:t xml:space="preserve">pt 1.23 commenced 1 July 2003 (s 2 (2) and see </w:t>
      </w:r>
      <w:hyperlink r:id="rId121" w:anchor="history" w:tooltip="A2002-18" w:history="1">
        <w:r w:rsidR="00290C05" w:rsidRPr="00290C05">
          <w:rPr>
            <w:rStyle w:val="charCitHyperlinkAbbrev"/>
          </w:rPr>
          <w:t>Territory Records Act 2002</w:t>
        </w:r>
      </w:hyperlink>
      <w:r w:rsidRPr="00290C05">
        <w:rPr>
          <w:rFonts w:cs="Arial"/>
        </w:rPr>
        <w:t xml:space="preserve"> A2002-18, s 2 (2))</w:t>
      </w:r>
    </w:p>
    <w:p w14:paraId="4C5839DA" w14:textId="77777777" w:rsidR="00932C34" w:rsidRDefault="00932C34">
      <w:pPr>
        <w:pStyle w:val="Actdetails"/>
      </w:pPr>
      <w:r>
        <w:t>remainder commenced 1 January 2003 (s 2 (1))</w:t>
      </w:r>
    </w:p>
    <w:p w14:paraId="6FB03490" w14:textId="77777777" w:rsidR="00932C34" w:rsidRDefault="00932C34">
      <w:pPr>
        <w:pStyle w:val="Asamby"/>
      </w:pPr>
      <w:r>
        <w:t>as amended by</w:t>
      </w:r>
    </w:p>
    <w:p w14:paraId="55DD6662" w14:textId="16E3BF4B" w:rsidR="00932C34" w:rsidRDefault="00321C70">
      <w:pPr>
        <w:pStyle w:val="NewAct"/>
      </w:pPr>
      <w:hyperlink r:id="rId122" w:tooltip="A2003-47" w:history="1">
        <w:r w:rsidR="00290C05" w:rsidRPr="00290C05">
          <w:rPr>
            <w:rStyle w:val="charCitHyperlinkAbbrev"/>
          </w:rPr>
          <w:t>Justice and Community Safety Legislation Amendment Act 2003 (No 2)</w:t>
        </w:r>
      </w:hyperlink>
      <w:r w:rsidR="00932C34">
        <w:t xml:space="preserve"> A2003-47 pt 3</w:t>
      </w:r>
    </w:p>
    <w:p w14:paraId="29AD9100" w14:textId="77777777" w:rsidR="00932C34" w:rsidRDefault="00932C34">
      <w:pPr>
        <w:pStyle w:val="Actdetails"/>
        <w:keepNext/>
        <w:tabs>
          <w:tab w:val="left" w:pos="1938"/>
        </w:tabs>
      </w:pPr>
      <w:r>
        <w:t>notified LR 31 October 2003</w:t>
      </w:r>
    </w:p>
    <w:p w14:paraId="02A066D9" w14:textId="77777777" w:rsidR="00932C34" w:rsidRDefault="00932C34">
      <w:pPr>
        <w:pStyle w:val="Actdetails"/>
        <w:keepNext/>
        <w:tabs>
          <w:tab w:val="left" w:pos="1938"/>
        </w:tabs>
      </w:pPr>
      <w:r>
        <w:t>s 1, s 2 commenced 31 October 2003 (LA s 75 (1))</w:t>
      </w:r>
    </w:p>
    <w:p w14:paraId="5E964EFF" w14:textId="77777777" w:rsidR="00932C34" w:rsidRDefault="00932C34">
      <w:pPr>
        <w:pStyle w:val="Actdetails"/>
        <w:keepNext/>
        <w:tabs>
          <w:tab w:val="left" w:pos="1938"/>
        </w:tabs>
      </w:pPr>
      <w:r>
        <w:t>pt 3 commenced 1 November 2003 (s 2)</w:t>
      </w:r>
    </w:p>
    <w:p w14:paraId="4761875F" w14:textId="1D12801B" w:rsidR="00932C34" w:rsidRDefault="00321C70">
      <w:pPr>
        <w:pStyle w:val="NewAct"/>
      </w:pPr>
      <w:hyperlink r:id="rId123" w:tooltip="A2003-56" w:history="1">
        <w:r w:rsidR="00290C05" w:rsidRPr="00290C05">
          <w:rPr>
            <w:rStyle w:val="charCitHyperlinkAbbrev"/>
          </w:rPr>
          <w:t>Statute Law Amendment Act 2003 (No 2)</w:t>
        </w:r>
      </w:hyperlink>
      <w:r w:rsidR="00932C34">
        <w:t xml:space="preserve"> A2003-56 sch 3 pt 3.7</w:t>
      </w:r>
    </w:p>
    <w:p w14:paraId="0393263A" w14:textId="77777777" w:rsidR="00932C34" w:rsidRDefault="00932C34">
      <w:pPr>
        <w:pStyle w:val="Actdetails"/>
        <w:keepNext/>
        <w:tabs>
          <w:tab w:val="left" w:pos="1938"/>
        </w:tabs>
      </w:pPr>
      <w:r>
        <w:t>notified LR 5 December 2003</w:t>
      </w:r>
      <w:r>
        <w:br/>
        <w:t>s 1, s 2 commenced 5 December 2003 (LA s 75 (1))</w:t>
      </w:r>
      <w:r>
        <w:br/>
        <w:t>sch 3 pt 3.7 commenced 19 December 2003 (s 2)</w:t>
      </w:r>
    </w:p>
    <w:p w14:paraId="3F2E22F6" w14:textId="6D2DEFE8" w:rsidR="00932C34" w:rsidRDefault="00321C70">
      <w:pPr>
        <w:pStyle w:val="NewAct"/>
      </w:pPr>
      <w:hyperlink r:id="rId124" w:tooltip="A2004-15" w:history="1">
        <w:r w:rsidR="00027AF2" w:rsidRPr="00027AF2">
          <w:rPr>
            <w:rStyle w:val="charCitHyperlinkAbbrev"/>
          </w:rPr>
          <w:t>Criminal Code (Theft, Fraud, Bribery and Related Offences) Amendment Act 2004</w:t>
        </w:r>
      </w:hyperlink>
      <w:r w:rsidR="00932C34">
        <w:t xml:space="preserve"> A2004-15 ss 3-10</w:t>
      </w:r>
    </w:p>
    <w:p w14:paraId="6800116E" w14:textId="77777777" w:rsidR="00932C34" w:rsidRDefault="00932C34">
      <w:pPr>
        <w:pStyle w:val="Actdetails"/>
        <w:keepNext/>
      </w:pPr>
      <w:r>
        <w:t>notified LR 26 March 2004</w:t>
      </w:r>
    </w:p>
    <w:p w14:paraId="65A98F89" w14:textId="77777777" w:rsidR="00932C34" w:rsidRDefault="00932C34">
      <w:pPr>
        <w:pStyle w:val="Actdetails"/>
        <w:keepNext/>
      </w:pPr>
      <w:r>
        <w:t>s 1, s 2 commenced 26 March 2004 (LA s 75 (1))</w:t>
      </w:r>
    </w:p>
    <w:p w14:paraId="34F46E29" w14:textId="77777777" w:rsidR="00932C34" w:rsidRDefault="00932C34">
      <w:pPr>
        <w:pStyle w:val="Actdetails"/>
      </w:pPr>
      <w:r>
        <w:t>ss 3-10 commenced 9 April 2004 (s 2 (1))</w:t>
      </w:r>
    </w:p>
    <w:p w14:paraId="2032EA3F" w14:textId="048893A5" w:rsidR="00932C34" w:rsidRDefault="00321C70">
      <w:pPr>
        <w:pStyle w:val="NewAct"/>
      </w:pPr>
      <w:hyperlink r:id="rId125" w:tooltip="A2004-56" w:history="1">
        <w:r w:rsidR="00290C05" w:rsidRPr="00290C05">
          <w:rPr>
            <w:rStyle w:val="charCitHyperlinkAbbrev"/>
          </w:rPr>
          <w:t>Criminal Code (Serious Drug Offences) Amendment Act 2004</w:t>
        </w:r>
      </w:hyperlink>
      <w:r w:rsidR="00932C34">
        <w:t xml:space="preserve"> A2004</w:t>
      </w:r>
      <w:r w:rsidR="00433611">
        <w:noBreakHyphen/>
      </w:r>
      <w:r w:rsidR="00932C34">
        <w:t>56</w:t>
      </w:r>
    </w:p>
    <w:p w14:paraId="5C513413" w14:textId="77777777" w:rsidR="00932C34" w:rsidRDefault="00932C34">
      <w:pPr>
        <w:pStyle w:val="Actdetails"/>
      </w:pPr>
      <w:r>
        <w:t>notified LR 6 September 2004</w:t>
      </w:r>
      <w:r>
        <w:br/>
        <w:t>s 1, s 2 commenced 6 September 2004 (LA s 75 (1))</w:t>
      </w:r>
      <w:r>
        <w:br/>
        <w:t>remainder commenced 6 March 2005 (s 2 and LA s 79)</w:t>
      </w:r>
    </w:p>
    <w:p w14:paraId="324797CB" w14:textId="169D3EEF" w:rsidR="00932C34" w:rsidRDefault="00321C70">
      <w:pPr>
        <w:pStyle w:val="NewAct"/>
      </w:pPr>
      <w:hyperlink r:id="rId126" w:tooltip="A2005-53" w:history="1">
        <w:r w:rsidR="00290C05" w:rsidRPr="00290C05">
          <w:rPr>
            <w:rStyle w:val="charCitHyperlinkAbbrev"/>
          </w:rPr>
          <w:t>Criminal Code (Administration of Justice Offences) Amendment Act 2005</w:t>
        </w:r>
      </w:hyperlink>
      <w:r w:rsidR="00932C34">
        <w:t xml:space="preserve"> A2005-53</w:t>
      </w:r>
    </w:p>
    <w:p w14:paraId="7F9706E2" w14:textId="77777777" w:rsidR="00932C34" w:rsidRDefault="00932C34" w:rsidP="004C51C3">
      <w:pPr>
        <w:pStyle w:val="Actdetails"/>
        <w:keepNext/>
      </w:pPr>
      <w:r>
        <w:t>notified LR 26 October 2005</w:t>
      </w:r>
    </w:p>
    <w:p w14:paraId="5FEFF885" w14:textId="77777777" w:rsidR="00932C34" w:rsidRDefault="00932C34" w:rsidP="004C51C3">
      <w:pPr>
        <w:pStyle w:val="Actdetails"/>
        <w:keepNext/>
      </w:pPr>
      <w:r>
        <w:t>s 1, s 2 commenced 26 October 2005 (LA s 75 (1))</w:t>
      </w:r>
    </w:p>
    <w:p w14:paraId="141E003A" w14:textId="77777777" w:rsidR="00932C34" w:rsidRDefault="00932C34">
      <w:pPr>
        <w:pStyle w:val="Actdetails"/>
      </w:pPr>
      <w:r>
        <w:t>remainder commenced 23 November 2005 (s 2)</w:t>
      </w:r>
    </w:p>
    <w:p w14:paraId="5DFB78DA" w14:textId="4B550915" w:rsidR="00932C34" w:rsidRDefault="00321C70">
      <w:pPr>
        <w:pStyle w:val="NewAct"/>
      </w:pPr>
      <w:hyperlink r:id="rId127" w:tooltip="A2006-14" w:history="1">
        <w:r w:rsidR="00290C05" w:rsidRPr="00290C05">
          <w:rPr>
            <w:rStyle w:val="charCitHyperlinkAbbrev"/>
          </w:rPr>
          <w:t>Criminal Code (Mental Impairment) Amendment Act 2006</w:t>
        </w:r>
      </w:hyperlink>
      <w:r w:rsidR="00932C34">
        <w:t xml:space="preserve"> A2006-14</w:t>
      </w:r>
    </w:p>
    <w:p w14:paraId="13581D7D" w14:textId="77777777" w:rsidR="00932C34" w:rsidRDefault="00932C34" w:rsidP="004C51C3">
      <w:pPr>
        <w:pStyle w:val="Actdetails"/>
        <w:keepNext/>
      </w:pPr>
      <w:r>
        <w:t>notified LR 6 April 2006</w:t>
      </w:r>
      <w:r>
        <w:br/>
        <w:t>s 1, s 2 commenced 6 April 2006 (LA s 75 (1))</w:t>
      </w:r>
      <w:r>
        <w:br/>
        <w:t>remainder commenced 7 April 2006 (s 2)</w:t>
      </w:r>
    </w:p>
    <w:p w14:paraId="366FF32B" w14:textId="73AA6757" w:rsidR="00932C34" w:rsidRDefault="00321C70">
      <w:pPr>
        <w:pStyle w:val="NewAct"/>
      </w:pPr>
      <w:hyperlink r:id="rId128" w:tooltip="A2007-22" w:history="1">
        <w:r w:rsidR="00290C05" w:rsidRPr="00290C05">
          <w:rPr>
            <w:rStyle w:val="charCitHyperlinkAbbrev"/>
          </w:rPr>
          <w:t>Justice and Community Safety Legislation Amendment Act 2007</w:t>
        </w:r>
      </w:hyperlink>
      <w:r w:rsidR="00932C34">
        <w:t xml:space="preserve"> A2007</w:t>
      </w:r>
      <w:r w:rsidR="00932C34">
        <w:noBreakHyphen/>
        <w:t>22 sch 1 pt 1.6</w:t>
      </w:r>
    </w:p>
    <w:p w14:paraId="7FD07948" w14:textId="77777777" w:rsidR="00932C34" w:rsidRDefault="00932C34">
      <w:pPr>
        <w:pStyle w:val="Actdetails"/>
        <w:keepNext/>
      </w:pPr>
      <w:r>
        <w:t>notified LR 5 September 2007</w:t>
      </w:r>
    </w:p>
    <w:p w14:paraId="7BC9B5FD" w14:textId="77777777" w:rsidR="00932C34" w:rsidRDefault="00932C34">
      <w:pPr>
        <w:pStyle w:val="Actdetails"/>
        <w:keepNext/>
      </w:pPr>
      <w:r>
        <w:t>s 1, s 2 commenced 5 September 2007 (LA s 75 (1))</w:t>
      </w:r>
    </w:p>
    <w:p w14:paraId="0457AE6A" w14:textId="77777777" w:rsidR="00932C34" w:rsidRDefault="00932C34">
      <w:pPr>
        <w:pStyle w:val="Actdetails"/>
      </w:pPr>
      <w:r>
        <w:t>sch 1 pt 1.6 commenced 6 September 2007 (s 2)</w:t>
      </w:r>
    </w:p>
    <w:p w14:paraId="32CAC398" w14:textId="49039890" w:rsidR="00EC3C65" w:rsidRDefault="00321C70" w:rsidP="00EC3C65">
      <w:pPr>
        <w:pStyle w:val="NewAct"/>
      </w:pPr>
      <w:hyperlink r:id="rId129" w:anchor="history" w:tooltip="A2008-19" w:history="1">
        <w:r w:rsidR="00290C05" w:rsidRPr="00290C05">
          <w:rPr>
            <w:rStyle w:val="charCitHyperlinkAbbrev"/>
          </w:rPr>
          <w:t>Children and Young People Act 2008</w:t>
        </w:r>
      </w:hyperlink>
      <w:r w:rsidR="00EC3C65">
        <w:t xml:space="preserve"> A2008-19 sch 1 pt 1.6</w:t>
      </w:r>
    </w:p>
    <w:p w14:paraId="27BE62B4" w14:textId="77777777" w:rsidR="00EC3C65" w:rsidRDefault="00EC3C65" w:rsidP="00EC3C65">
      <w:pPr>
        <w:pStyle w:val="Actdetails"/>
        <w:keepNext/>
      </w:pPr>
      <w:r>
        <w:t>notified LR 17 July 2008</w:t>
      </w:r>
    </w:p>
    <w:p w14:paraId="4DDD6DFA" w14:textId="77777777" w:rsidR="00EC3C65" w:rsidRDefault="00EC3C65" w:rsidP="00EC3C65">
      <w:pPr>
        <w:pStyle w:val="Actdetails"/>
        <w:keepNext/>
      </w:pPr>
      <w:r>
        <w:t>s 1, s 2 commenced 17 July 2008 (LA s 75 (1))</w:t>
      </w:r>
    </w:p>
    <w:p w14:paraId="42D100D0" w14:textId="7FD612E0" w:rsidR="00EC3C65" w:rsidRPr="00683B3C" w:rsidRDefault="00EC3C65" w:rsidP="007333B8">
      <w:pPr>
        <w:pStyle w:val="Actdetails"/>
      </w:pPr>
      <w:r w:rsidRPr="00683B3C">
        <w:t>sch 1 pt 1.6 commence</w:t>
      </w:r>
      <w:r w:rsidR="00683B3C" w:rsidRPr="00683B3C">
        <w:t>d</w:t>
      </w:r>
      <w:r w:rsidRPr="00683B3C">
        <w:t xml:space="preserve"> 27 </w:t>
      </w:r>
      <w:r w:rsidR="007E23EB">
        <w:t xml:space="preserve">February 2009 (s 2 and </w:t>
      </w:r>
      <w:hyperlink r:id="rId130" w:tooltip="CN2008-17" w:history="1">
        <w:r w:rsidR="00290C05" w:rsidRPr="00290C05">
          <w:rPr>
            <w:rStyle w:val="charCitHyperlinkAbbrev"/>
          </w:rPr>
          <w:t xml:space="preserve">CN2008-17 </w:t>
        </w:r>
      </w:hyperlink>
      <w:r w:rsidR="007E23EB">
        <w:t xml:space="preserve">(and see </w:t>
      </w:r>
      <w:hyperlink r:id="rId131" w:tooltip="CN2008-13" w:history="1">
        <w:r w:rsidR="00290C05" w:rsidRPr="00290C05">
          <w:rPr>
            <w:rStyle w:val="charCitHyperlinkAbbrev"/>
          </w:rPr>
          <w:t>CN2008-13</w:t>
        </w:r>
      </w:hyperlink>
      <w:r w:rsidR="007E23EB">
        <w:t>)</w:t>
      </w:r>
      <w:r w:rsidRPr="00683B3C">
        <w:t>)</w:t>
      </w:r>
    </w:p>
    <w:p w14:paraId="6719021A" w14:textId="3DAF85FA" w:rsidR="00B063FA" w:rsidRDefault="00321C70" w:rsidP="00B063FA">
      <w:pPr>
        <w:pStyle w:val="NewAct"/>
      </w:pPr>
      <w:hyperlink r:id="rId132" w:anchor="history" w:tooltip="A2008-26" w:history="1">
        <w:r w:rsidR="00027AF2" w:rsidRPr="00027AF2">
          <w:rPr>
            <w:rStyle w:val="charCitHyperlinkAbbrev"/>
          </w:rPr>
          <w:t>Medicines, Poisons and Therapeutic Goods Act 2008</w:t>
        </w:r>
      </w:hyperlink>
      <w:r w:rsidR="00CE4A55">
        <w:t xml:space="preserve"> A2008-26 sch 2 pt</w:t>
      </w:r>
      <w:r w:rsidR="002F3CA6">
        <w:t> </w:t>
      </w:r>
      <w:r w:rsidR="00CE4A55">
        <w:t>2.6</w:t>
      </w:r>
    </w:p>
    <w:p w14:paraId="457297C8" w14:textId="77777777" w:rsidR="00B063FA" w:rsidRDefault="00B063FA" w:rsidP="00B063FA">
      <w:pPr>
        <w:pStyle w:val="Actdetails"/>
        <w:keepNext/>
      </w:pPr>
      <w:r>
        <w:t>notified LR 14 August 2008</w:t>
      </w:r>
    </w:p>
    <w:p w14:paraId="5835A28E" w14:textId="77777777" w:rsidR="00B063FA" w:rsidRDefault="00B063FA" w:rsidP="00B063FA">
      <w:pPr>
        <w:pStyle w:val="Actdetails"/>
        <w:keepNext/>
      </w:pPr>
      <w:r>
        <w:t>s 1, s 2 commenced 14 August 2008 (LA s 75 (1))</w:t>
      </w:r>
    </w:p>
    <w:p w14:paraId="1CAA05B1" w14:textId="77777777" w:rsidR="00B063FA" w:rsidRPr="002F338A" w:rsidRDefault="00B063FA" w:rsidP="007333B8">
      <w:pPr>
        <w:pStyle w:val="Actdetails"/>
      </w:pPr>
      <w:r w:rsidRPr="002F338A">
        <w:t>sch 2 pt 2.</w:t>
      </w:r>
      <w:r w:rsidR="00CE4A55">
        <w:t>6</w:t>
      </w:r>
      <w:r w:rsidRPr="002F338A">
        <w:t xml:space="preserve"> </w:t>
      </w:r>
      <w:r>
        <w:t>commenced 14 February 2009</w:t>
      </w:r>
      <w:r w:rsidRPr="002F338A">
        <w:t xml:space="preserve"> (s 2</w:t>
      </w:r>
      <w:r>
        <w:t xml:space="preserve"> and LA s 79</w:t>
      </w:r>
      <w:r w:rsidRPr="002F338A">
        <w:t>)</w:t>
      </w:r>
    </w:p>
    <w:p w14:paraId="41A9248D" w14:textId="33C37CC4" w:rsidR="006329C8" w:rsidRDefault="00321C70" w:rsidP="006329C8">
      <w:pPr>
        <w:pStyle w:val="NewAct"/>
      </w:pPr>
      <w:hyperlink r:id="rId133" w:tooltip="A2008-44" w:history="1">
        <w:r w:rsidR="00290C05" w:rsidRPr="00290C05">
          <w:rPr>
            <w:rStyle w:val="charCitHyperlinkAbbrev"/>
          </w:rPr>
          <w:t>Crimes Legislation Amendment Act 2008</w:t>
        </w:r>
      </w:hyperlink>
      <w:r w:rsidR="006329C8">
        <w:t xml:space="preserve"> A2008-44 sch 1 pt 1.6</w:t>
      </w:r>
    </w:p>
    <w:p w14:paraId="10EC197B" w14:textId="77777777" w:rsidR="00CB21E5" w:rsidRDefault="006329C8" w:rsidP="006329C8">
      <w:pPr>
        <w:pStyle w:val="Actdetails"/>
      </w:pPr>
      <w:r>
        <w:t>notified LR 9 September 2008</w:t>
      </w:r>
    </w:p>
    <w:p w14:paraId="4C9A3882" w14:textId="77777777" w:rsidR="00CB21E5" w:rsidRDefault="006329C8" w:rsidP="006329C8">
      <w:pPr>
        <w:pStyle w:val="Actdetails"/>
      </w:pPr>
      <w:r>
        <w:t>s 1, s 2 commenced 9 September 2008 (LA s 75 (1))</w:t>
      </w:r>
    </w:p>
    <w:p w14:paraId="5376AF3D" w14:textId="367F4437" w:rsidR="006329C8" w:rsidRPr="00F90934" w:rsidRDefault="006329C8" w:rsidP="006329C8">
      <w:pPr>
        <w:pStyle w:val="Actdetails"/>
      </w:pPr>
      <w:r w:rsidRPr="00F90934">
        <w:t xml:space="preserve">sch 1 pt 1.6 </w:t>
      </w:r>
      <w:r w:rsidR="00F90934">
        <w:t>commenced</w:t>
      </w:r>
      <w:r w:rsidR="007333B8" w:rsidRPr="00F90934">
        <w:t xml:space="preserve"> 30 May 2009</w:t>
      </w:r>
      <w:r w:rsidRPr="00F90934">
        <w:t xml:space="preserve"> (s 2</w:t>
      </w:r>
      <w:r w:rsidR="007333B8" w:rsidRPr="00F90934">
        <w:t xml:space="preserve"> and </w:t>
      </w:r>
      <w:hyperlink r:id="rId134" w:tooltip="CN2009-4" w:history="1">
        <w:r w:rsidR="00290C05" w:rsidRPr="00290C05">
          <w:rPr>
            <w:rStyle w:val="charCitHyperlinkAbbrev"/>
          </w:rPr>
          <w:t>CN2009-4</w:t>
        </w:r>
      </w:hyperlink>
      <w:r w:rsidRPr="00F90934">
        <w:t>)</w:t>
      </w:r>
    </w:p>
    <w:p w14:paraId="0B2D931A" w14:textId="0DA25180" w:rsidR="00825075" w:rsidRDefault="00321C70" w:rsidP="00825075">
      <w:pPr>
        <w:pStyle w:val="NewAct"/>
      </w:pPr>
      <w:hyperlink r:id="rId135" w:tooltip="A2009-24" w:history="1">
        <w:r w:rsidR="00290C05" w:rsidRPr="00290C05">
          <w:rPr>
            <w:rStyle w:val="charCitHyperlinkAbbrev"/>
          </w:rPr>
          <w:t>Crimes Legislation Amendment Act 2009</w:t>
        </w:r>
      </w:hyperlink>
      <w:r w:rsidR="00825075">
        <w:t xml:space="preserve"> A2009-24 sch 1 pt 1.6</w:t>
      </w:r>
    </w:p>
    <w:p w14:paraId="6E70FB0C" w14:textId="77777777" w:rsidR="00825075" w:rsidRDefault="00825075" w:rsidP="00825075">
      <w:pPr>
        <w:pStyle w:val="Actdetails"/>
        <w:keepNext/>
      </w:pPr>
      <w:r>
        <w:t>notified LR 3 September 2009</w:t>
      </w:r>
    </w:p>
    <w:p w14:paraId="7F5BFACF" w14:textId="77777777" w:rsidR="00825075" w:rsidRDefault="00825075" w:rsidP="00825075">
      <w:pPr>
        <w:pStyle w:val="Actdetails"/>
        <w:keepNext/>
      </w:pPr>
      <w:r>
        <w:t>s 1, s 2 commenced 3 September 2009 (LA s 75 (1))</w:t>
      </w:r>
    </w:p>
    <w:p w14:paraId="06B1D65B" w14:textId="77777777" w:rsidR="00825075" w:rsidRPr="00CB0B3C" w:rsidRDefault="00825075" w:rsidP="00825075">
      <w:pPr>
        <w:pStyle w:val="Actdetails"/>
      </w:pPr>
      <w:r w:rsidRPr="00CB0B3C">
        <w:t>sch 1 pt 1.</w:t>
      </w:r>
      <w:r>
        <w:t>6</w:t>
      </w:r>
      <w:r w:rsidRPr="00CB0B3C">
        <w:t xml:space="preserve"> commenced 4 September 2009 (s 2)</w:t>
      </w:r>
    </w:p>
    <w:p w14:paraId="6F791DF9" w14:textId="2ADE9952" w:rsidR="005E440D" w:rsidRDefault="00321C70" w:rsidP="005E440D">
      <w:pPr>
        <w:pStyle w:val="NewAct"/>
      </w:pPr>
      <w:hyperlink r:id="rId136" w:anchor="history" w:tooltip="A2010-15" w:history="1">
        <w:r w:rsidR="00290C05" w:rsidRPr="00290C05">
          <w:rPr>
            <w:rStyle w:val="charCitHyperlinkAbbrev"/>
          </w:rPr>
          <w:t>Personal Property Securities Act 2010</w:t>
        </w:r>
      </w:hyperlink>
      <w:r w:rsidR="005E440D">
        <w:t xml:space="preserve"> A2010-15 sch 2 pt 2.2</w:t>
      </w:r>
    </w:p>
    <w:p w14:paraId="147FCD26" w14:textId="77777777" w:rsidR="005E440D" w:rsidRDefault="005E440D" w:rsidP="005E440D">
      <w:pPr>
        <w:pStyle w:val="Actdetails"/>
        <w:keepNext/>
      </w:pPr>
      <w:r>
        <w:t>notified LR 1 April 2010</w:t>
      </w:r>
    </w:p>
    <w:p w14:paraId="05EDEFAB" w14:textId="77777777" w:rsidR="005E440D" w:rsidRDefault="005E440D" w:rsidP="005E440D">
      <w:pPr>
        <w:pStyle w:val="Actdetails"/>
        <w:keepNext/>
      </w:pPr>
      <w:r>
        <w:t>s 1, s 2 commenced 1 April 2010 (LA s 75 (1))</w:t>
      </w:r>
    </w:p>
    <w:p w14:paraId="141023D4" w14:textId="77777777" w:rsidR="005E440D" w:rsidRPr="00734EC6" w:rsidRDefault="005E440D" w:rsidP="00DB3895">
      <w:pPr>
        <w:pStyle w:val="Actdetails"/>
      </w:pPr>
      <w:r>
        <w:t>sch 2 pt 2.2</w:t>
      </w:r>
      <w:r w:rsidRPr="00734EC6">
        <w:t xml:space="preserve"> commenced 30 January 2012 (s 2 (2)</w:t>
      </w:r>
      <w:r>
        <w:t xml:space="preserve"> (b)</w:t>
      </w:r>
      <w:r w:rsidRPr="00734EC6">
        <w:t>)</w:t>
      </w:r>
    </w:p>
    <w:p w14:paraId="4A3B320A" w14:textId="536D9E98" w:rsidR="00484B80" w:rsidRDefault="00321C70" w:rsidP="00484B80">
      <w:pPr>
        <w:pStyle w:val="NewAct"/>
      </w:pPr>
      <w:hyperlink r:id="rId137" w:tooltip="A2010-25" w:history="1">
        <w:r w:rsidR="00290C05" w:rsidRPr="00290C05">
          <w:rPr>
            <w:rStyle w:val="charCitHyperlinkAbbrev"/>
          </w:rPr>
          <w:t>Crimes (Serious Organised Crime) Amendment Act 2010</w:t>
        </w:r>
      </w:hyperlink>
      <w:r w:rsidR="00484B80">
        <w:t xml:space="preserve"> A2010-25 pt 3</w:t>
      </w:r>
    </w:p>
    <w:p w14:paraId="5BFB820C" w14:textId="77777777" w:rsidR="00484B80" w:rsidRDefault="00484B80" w:rsidP="005E440D">
      <w:pPr>
        <w:pStyle w:val="Actdetails"/>
        <w:keepNext/>
      </w:pPr>
      <w:r>
        <w:t>notified LR 8 July 2010</w:t>
      </w:r>
    </w:p>
    <w:p w14:paraId="5AB8ED16" w14:textId="77777777" w:rsidR="00484B80" w:rsidRDefault="00484B80" w:rsidP="005E440D">
      <w:pPr>
        <w:pStyle w:val="Actdetails"/>
        <w:keepNext/>
      </w:pPr>
      <w:r>
        <w:t>s 1, s 2 commenced 8 July 2010 (LA s 75 (1))</w:t>
      </w:r>
    </w:p>
    <w:p w14:paraId="036C3FF6" w14:textId="77777777" w:rsidR="00484B80" w:rsidRPr="00484B80" w:rsidRDefault="00484B80" w:rsidP="00484B80">
      <w:pPr>
        <w:pStyle w:val="Actdetails"/>
      </w:pPr>
      <w:r>
        <w:t>pt 3 commenced 9 July 2010 (s 2)</w:t>
      </w:r>
    </w:p>
    <w:p w14:paraId="6ADE611C" w14:textId="11641EB6" w:rsidR="00B4652B" w:rsidRPr="00B4652B" w:rsidRDefault="00321C70" w:rsidP="00B4652B">
      <w:pPr>
        <w:pStyle w:val="NewAct"/>
      </w:pPr>
      <w:hyperlink r:id="rId138" w:tooltip="A2010-44" w:history="1">
        <w:r w:rsidR="00290C05" w:rsidRPr="00290C05">
          <w:rPr>
            <w:rStyle w:val="charCitHyperlinkAbbrev"/>
          </w:rPr>
          <w:t>Criminal Code Amendment Act 2010</w:t>
        </w:r>
      </w:hyperlink>
      <w:r w:rsidR="00B4652B">
        <w:t xml:space="preserve"> A2010-44</w:t>
      </w:r>
    </w:p>
    <w:p w14:paraId="70405778" w14:textId="77777777" w:rsidR="00B4652B" w:rsidRDefault="00B4652B" w:rsidP="00B4652B">
      <w:pPr>
        <w:pStyle w:val="Actdetails"/>
        <w:keepNext/>
      </w:pPr>
      <w:r>
        <w:t>notified LR 24 November 2010</w:t>
      </w:r>
    </w:p>
    <w:p w14:paraId="6F6890CD" w14:textId="77777777" w:rsidR="00B4652B" w:rsidRDefault="00B4652B" w:rsidP="00B4652B">
      <w:pPr>
        <w:pStyle w:val="Actdetails"/>
        <w:keepNext/>
      </w:pPr>
      <w:r>
        <w:t>s 1, s 2 commenced 24 November 2010 (LA s 75 (1))</w:t>
      </w:r>
    </w:p>
    <w:p w14:paraId="1987EC34" w14:textId="77777777" w:rsidR="00B4652B" w:rsidRPr="00CB0B3C" w:rsidRDefault="00B4652B" w:rsidP="00B4652B">
      <w:pPr>
        <w:pStyle w:val="Actdetails"/>
      </w:pPr>
      <w:r>
        <w:t>remainder commenced 25 November 2010</w:t>
      </w:r>
      <w:r w:rsidRPr="00CB0B3C">
        <w:t xml:space="preserve"> (s 2)</w:t>
      </w:r>
    </w:p>
    <w:p w14:paraId="0E7D57BE" w14:textId="5C29D2D6" w:rsidR="00CC6A2D" w:rsidRDefault="00321C70" w:rsidP="00CC6A2D">
      <w:pPr>
        <w:pStyle w:val="NewAct"/>
      </w:pPr>
      <w:hyperlink r:id="rId139" w:tooltip="A2011-7" w:history="1">
        <w:r w:rsidR="00290C05" w:rsidRPr="00290C05">
          <w:rPr>
            <w:rStyle w:val="charCitHyperlinkAbbrev"/>
          </w:rPr>
          <w:t>Crimes Legislation Amendment Act 2011</w:t>
        </w:r>
      </w:hyperlink>
      <w:r w:rsidR="00CC6A2D">
        <w:t xml:space="preserve"> A2011-7 pt 4</w:t>
      </w:r>
    </w:p>
    <w:p w14:paraId="799BC71F" w14:textId="77777777" w:rsidR="00CC6A2D" w:rsidRDefault="00CC6A2D" w:rsidP="00CC6A2D">
      <w:pPr>
        <w:pStyle w:val="Actdetails"/>
        <w:keepNext/>
      </w:pPr>
      <w:r>
        <w:t>notified LR 16 March 2011</w:t>
      </w:r>
    </w:p>
    <w:p w14:paraId="6832EBD1" w14:textId="77777777" w:rsidR="00CC6A2D" w:rsidRDefault="00CC6A2D" w:rsidP="00CC6A2D">
      <w:pPr>
        <w:pStyle w:val="Actdetails"/>
        <w:keepNext/>
      </w:pPr>
      <w:r>
        <w:t>s 1, s 2 commenced 16 March 2011 (LA s 75 (1))</w:t>
      </w:r>
    </w:p>
    <w:p w14:paraId="048D9F00" w14:textId="77777777" w:rsidR="00CC6A2D" w:rsidRPr="00CC6A2D" w:rsidRDefault="00CC6A2D" w:rsidP="00CC6A2D">
      <w:pPr>
        <w:pStyle w:val="Actdetails"/>
      </w:pPr>
      <w:r w:rsidRPr="00CC6A2D">
        <w:t>pt 4 commenced 17 March 2011 (s 2)</w:t>
      </w:r>
    </w:p>
    <w:p w14:paraId="48196FF5" w14:textId="12E847C4" w:rsidR="00832588" w:rsidRDefault="00321C70" w:rsidP="00832588">
      <w:pPr>
        <w:pStyle w:val="NewAct"/>
      </w:pPr>
      <w:hyperlink r:id="rId140" w:tooltip="A2011-22" w:history="1">
        <w:r w:rsidR="00290C05" w:rsidRPr="00290C05">
          <w:rPr>
            <w:rStyle w:val="charCitHyperlinkAbbrev"/>
          </w:rPr>
          <w:t>Administrative (One ACT Public Service Miscellaneous Amendments) Act 2011</w:t>
        </w:r>
      </w:hyperlink>
      <w:r w:rsidR="00832588">
        <w:t xml:space="preserve"> A2011-22 sch 1 pt 1.48</w:t>
      </w:r>
    </w:p>
    <w:p w14:paraId="12E8E33F" w14:textId="77777777" w:rsidR="00832588" w:rsidRDefault="00832588" w:rsidP="00832588">
      <w:pPr>
        <w:pStyle w:val="Actdetails"/>
        <w:keepNext/>
      </w:pPr>
      <w:r>
        <w:t>notified LR 30 June 2011</w:t>
      </w:r>
    </w:p>
    <w:p w14:paraId="0B62A82E" w14:textId="77777777" w:rsidR="00832588" w:rsidRDefault="00832588" w:rsidP="00832588">
      <w:pPr>
        <w:pStyle w:val="Actdetails"/>
        <w:keepNext/>
      </w:pPr>
      <w:r>
        <w:t>s 1, s 2 commenced 30 June 2011 (LA s 75 (1))</w:t>
      </w:r>
    </w:p>
    <w:p w14:paraId="62DA9A57" w14:textId="77777777" w:rsidR="00832588" w:rsidRDefault="00832588" w:rsidP="00832588">
      <w:pPr>
        <w:pStyle w:val="Actdetails"/>
      </w:pPr>
      <w:r>
        <w:t>sch 1 pt 1.48</w:t>
      </w:r>
      <w:r w:rsidRPr="00CB0D40">
        <w:t xml:space="preserve"> commenced </w:t>
      </w:r>
      <w:r>
        <w:t>1 July 2011 (s 2 (1</w:t>
      </w:r>
      <w:r w:rsidRPr="00CB0D40">
        <w:t>)</w:t>
      </w:r>
      <w:r>
        <w:t>)</w:t>
      </w:r>
    </w:p>
    <w:p w14:paraId="775FED32" w14:textId="0716E02E" w:rsidR="00B4662E" w:rsidRDefault="00321C70" w:rsidP="00B4662E">
      <w:pPr>
        <w:pStyle w:val="NewAct"/>
      </w:pPr>
      <w:hyperlink r:id="rId141" w:tooltip="A2011-48" w:history="1">
        <w:r w:rsidR="00290C05" w:rsidRPr="00290C05">
          <w:rPr>
            <w:rStyle w:val="charCitHyperlinkAbbrev"/>
          </w:rPr>
          <w:t>Evidence (Consequential Amendments) Act 2011</w:t>
        </w:r>
      </w:hyperlink>
      <w:r w:rsidR="00B4662E">
        <w:t xml:space="preserve"> A2011-48 sch 1 pt 1.15</w:t>
      </w:r>
    </w:p>
    <w:p w14:paraId="361B7F17" w14:textId="77777777" w:rsidR="00B4662E" w:rsidRDefault="00B4662E" w:rsidP="00B4662E">
      <w:pPr>
        <w:pStyle w:val="Actdetails"/>
      </w:pPr>
      <w:r>
        <w:t>notified LR 22 November 2011</w:t>
      </w:r>
    </w:p>
    <w:p w14:paraId="57E76CCC" w14:textId="77777777" w:rsidR="00B4662E" w:rsidRDefault="00B4662E" w:rsidP="00B4662E">
      <w:pPr>
        <w:pStyle w:val="Actdetails"/>
      </w:pPr>
      <w:r>
        <w:t>s 1, s 2 commenced 22 November 2011 (LA s 75 (1))</w:t>
      </w:r>
    </w:p>
    <w:p w14:paraId="6445A6F9" w14:textId="3901AB40" w:rsidR="00B4662E" w:rsidRDefault="00B4662E" w:rsidP="00B4662E">
      <w:pPr>
        <w:pStyle w:val="Actdetails"/>
      </w:pPr>
      <w:r>
        <w:t>sch 1 pt 1.15</w:t>
      </w:r>
      <w:r w:rsidRPr="002D2CC3">
        <w:t xml:space="preserve"> </w:t>
      </w:r>
      <w:r w:rsidRPr="009A7FDA">
        <w:t>commenced 1 March 2012 (s 2</w:t>
      </w:r>
      <w:r>
        <w:t xml:space="preserve"> (1)</w:t>
      </w:r>
      <w:r w:rsidRPr="009A7FDA">
        <w:t xml:space="preserve"> and see </w:t>
      </w:r>
      <w:hyperlink r:id="rId142" w:tooltip="A2011-12" w:history="1">
        <w:r w:rsidR="00CC66C1">
          <w:rPr>
            <w:rStyle w:val="charCitHyperlinkAbbrev"/>
          </w:rPr>
          <w:t>Evidence Act 2011</w:t>
        </w:r>
      </w:hyperlink>
      <w:r w:rsidRPr="009A7FDA">
        <w:t xml:space="preserve"> A2011</w:t>
      </w:r>
      <w:r w:rsidRPr="009A7FDA">
        <w:noBreakHyphen/>
        <w:t>12</w:t>
      </w:r>
      <w:r>
        <w:t>,</w:t>
      </w:r>
      <w:r w:rsidRPr="009A7FDA">
        <w:t xml:space="preserve"> s 2 and </w:t>
      </w:r>
      <w:hyperlink r:id="rId143" w:tooltip="CN2012-4" w:history="1">
        <w:r w:rsidR="00290C05" w:rsidRPr="00290C05">
          <w:rPr>
            <w:rStyle w:val="charCitHyperlinkAbbrev"/>
          </w:rPr>
          <w:t>CN2012-4</w:t>
        </w:r>
      </w:hyperlink>
      <w:r w:rsidRPr="009A7FDA">
        <w:t>)</w:t>
      </w:r>
    </w:p>
    <w:p w14:paraId="5F2388A1" w14:textId="56E8126B" w:rsidR="005703FD" w:rsidRDefault="00321C70" w:rsidP="005703FD">
      <w:pPr>
        <w:pStyle w:val="NewAct"/>
      </w:pPr>
      <w:hyperlink r:id="rId144" w:tooltip="A2012-21" w:history="1">
        <w:r w:rsidR="00290C05" w:rsidRPr="00290C05">
          <w:rPr>
            <w:rStyle w:val="charCitHyperlinkAbbrev"/>
          </w:rPr>
          <w:t>Statute Law Amendment Act 2012</w:t>
        </w:r>
      </w:hyperlink>
      <w:r w:rsidR="005703FD">
        <w:t xml:space="preserve"> A2012-21 sch 3 pt 3.11</w:t>
      </w:r>
    </w:p>
    <w:p w14:paraId="713D7116" w14:textId="77777777" w:rsidR="005703FD" w:rsidRDefault="005703FD" w:rsidP="005703FD">
      <w:pPr>
        <w:pStyle w:val="Actdetails"/>
        <w:keepNext/>
      </w:pPr>
      <w:r>
        <w:t>notified LR 22 May 2012</w:t>
      </w:r>
    </w:p>
    <w:p w14:paraId="5D2848B5" w14:textId="77777777" w:rsidR="005703FD" w:rsidRDefault="005703FD" w:rsidP="005703FD">
      <w:pPr>
        <w:pStyle w:val="Actdetails"/>
        <w:keepNext/>
      </w:pPr>
      <w:r>
        <w:t>s 1, s 2 commenced 22 May 2012 (LA s 75 (1))</w:t>
      </w:r>
    </w:p>
    <w:p w14:paraId="6D7A415C" w14:textId="77777777" w:rsidR="005703FD" w:rsidRDefault="005703FD" w:rsidP="005703FD">
      <w:pPr>
        <w:pStyle w:val="Actdetails"/>
      </w:pPr>
      <w:r>
        <w:t>sch 3 pt 3.11 commenced 5 June 2012 (s 2 (1))</w:t>
      </w:r>
    </w:p>
    <w:p w14:paraId="062A5F0F" w14:textId="3F086466" w:rsidR="002728DC" w:rsidRDefault="00321C70" w:rsidP="002728DC">
      <w:pPr>
        <w:pStyle w:val="NewAct"/>
      </w:pPr>
      <w:hyperlink r:id="rId145" w:tooltip="A2013-12" w:history="1">
        <w:r w:rsidR="002728DC">
          <w:rPr>
            <w:rStyle w:val="charCitHyperlinkAbbrev"/>
          </w:rPr>
          <w:t>Crimes Legislation Amendment Act 2013</w:t>
        </w:r>
      </w:hyperlink>
      <w:r w:rsidR="002728DC">
        <w:t xml:space="preserve"> A2013-12 pt 5</w:t>
      </w:r>
    </w:p>
    <w:p w14:paraId="228D8703" w14:textId="77777777" w:rsidR="002728DC" w:rsidRDefault="002728DC" w:rsidP="002728DC">
      <w:pPr>
        <w:pStyle w:val="Actdetails"/>
        <w:keepNext/>
      </w:pPr>
      <w:r>
        <w:t>notified LR 17 April 2013</w:t>
      </w:r>
    </w:p>
    <w:p w14:paraId="2A813949" w14:textId="77777777" w:rsidR="002728DC" w:rsidRDefault="002728DC" w:rsidP="002728DC">
      <w:pPr>
        <w:pStyle w:val="Actdetails"/>
        <w:keepNext/>
      </w:pPr>
      <w:r>
        <w:t>s 1, s 2 commenced 17 April 2013 (LA s 75 (1))</w:t>
      </w:r>
    </w:p>
    <w:p w14:paraId="3A7F6C07" w14:textId="77777777" w:rsidR="002728DC" w:rsidRDefault="002728DC" w:rsidP="002728DC">
      <w:pPr>
        <w:pStyle w:val="Actdetails"/>
      </w:pPr>
      <w:r>
        <w:t>pt 5 commenced 24 April 2013 (s 2)</w:t>
      </w:r>
    </w:p>
    <w:p w14:paraId="45601F76" w14:textId="6E0BD348" w:rsidR="00F1267B" w:rsidRDefault="00321C70" w:rsidP="00F1267B">
      <w:pPr>
        <w:pStyle w:val="NewAct"/>
      </w:pPr>
      <w:hyperlink r:id="rId146" w:tooltip="A2013-19" w:history="1">
        <w:r w:rsidR="00F1267B">
          <w:rPr>
            <w:rStyle w:val="charCitHyperlinkAbbrev"/>
          </w:rPr>
          <w:t>Statute Law Amendment Act 2013</w:t>
        </w:r>
      </w:hyperlink>
      <w:r w:rsidR="00F1267B">
        <w:t xml:space="preserve"> A2013-19 sch 3 pt 3.10</w:t>
      </w:r>
    </w:p>
    <w:p w14:paraId="13A3C052" w14:textId="77777777" w:rsidR="00F1267B" w:rsidRDefault="00F1267B" w:rsidP="00F1267B">
      <w:pPr>
        <w:pStyle w:val="Actdetails"/>
        <w:keepNext/>
      </w:pPr>
      <w:r>
        <w:t>notified LR 24 May 2013</w:t>
      </w:r>
    </w:p>
    <w:p w14:paraId="0C15C416" w14:textId="77777777" w:rsidR="00F1267B" w:rsidRDefault="00F1267B" w:rsidP="00F1267B">
      <w:pPr>
        <w:pStyle w:val="Actdetails"/>
        <w:keepNext/>
      </w:pPr>
      <w:r>
        <w:t>s 1, s 2 commenced 24 May 2013 (LA s 75 (1))</w:t>
      </w:r>
    </w:p>
    <w:p w14:paraId="3A103F9B" w14:textId="77777777" w:rsidR="00F1267B" w:rsidRDefault="00F1267B" w:rsidP="00F1267B">
      <w:pPr>
        <w:pStyle w:val="Actdetails"/>
      </w:pPr>
      <w:r>
        <w:t>sch 3 pt 3.10</w:t>
      </w:r>
      <w:r w:rsidRPr="002D2CC3">
        <w:t xml:space="preserve"> </w:t>
      </w:r>
      <w:r w:rsidRPr="009A7FDA">
        <w:t xml:space="preserve">commenced </w:t>
      </w:r>
      <w:r>
        <w:t>14 June</w:t>
      </w:r>
      <w:r w:rsidRPr="009A7FDA">
        <w:t xml:space="preserve"> 201</w:t>
      </w:r>
      <w:r>
        <w:t>3</w:t>
      </w:r>
      <w:r w:rsidRPr="009A7FDA">
        <w:t xml:space="preserve"> (s 2)</w:t>
      </w:r>
    </w:p>
    <w:p w14:paraId="1C64FF51" w14:textId="081E5B84" w:rsidR="003B7A6F" w:rsidRDefault="00321C70" w:rsidP="003B7A6F">
      <w:pPr>
        <w:pStyle w:val="NewAct"/>
      </w:pPr>
      <w:hyperlink r:id="rId147" w:tooltip="A2013-26" w:history="1">
        <w:r w:rsidR="00787EA4">
          <w:rPr>
            <w:rStyle w:val="charCitHyperlinkAbbrev"/>
          </w:rPr>
          <w:t>Criminal Code (Cheating at Gambling) Amendment Act 2013</w:t>
        </w:r>
      </w:hyperlink>
      <w:r w:rsidR="003B7A6F">
        <w:t xml:space="preserve"> A2013</w:t>
      </w:r>
      <w:r w:rsidR="00CC66C1">
        <w:noBreakHyphen/>
      </w:r>
      <w:r w:rsidR="003B7A6F">
        <w:t>26</w:t>
      </w:r>
    </w:p>
    <w:p w14:paraId="69A39061" w14:textId="77777777" w:rsidR="003B7A6F" w:rsidRDefault="003B7A6F" w:rsidP="003B7A6F">
      <w:pPr>
        <w:pStyle w:val="Actdetails"/>
        <w:keepNext/>
      </w:pPr>
      <w:r>
        <w:t>notified LR 20 August 2013</w:t>
      </w:r>
    </w:p>
    <w:p w14:paraId="42E6BDCB" w14:textId="77777777" w:rsidR="003B7A6F" w:rsidRDefault="003B7A6F" w:rsidP="003B7A6F">
      <w:pPr>
        <w:pStyle w:val="Actdetails"/>
        <w:keepNext/>
      </w:pPr>
      <w:r>
        <w:t>s 1, s 2 commenced 20 August 2013 (LA s 75 (1))</w:t>
      </w:r>
    </w:p>
    <w:p w14:paraId="290BE572" w14:textId="77777777" w:rsidR="003B7A6F" w:rsidRDefault="003B7A6F" w:rsidP="003B7A6F">
      <w:pPr>
        <w:pStyle w:val="Actdetails"/>
      </w:pPr>
      <w:r>
        <w:t>remainder</w:t>
      </w:r>
      <w:r w:rsidRPr="002D2CC3">
        <w:t xml:space="preserve"> </w:t>
      </w:r>
      <w:r w:rsidRPr="009A7FDA">
        <w:t xml:space="preserve">commenced </w:t>
      </w:r>
      <w:r>
        <w:t>21 August</w:t>
      </w:r>
      <w:r w:rsidRPr="009A7FDA">
        <w:t xml:space="preserve"> 201</w:t>
      </w:r>
      <w:r>
        <w:t>3</w:t>
      </w:r>
      <w:r w:rsidRPr="009A7FDA">
        <w:t xml:space="preserve"> (s 2)</w:t>
      </w:r>
    </w:p>
    <w:p w14:paraId="486E11F1" w14:textId="783E77F7" w:rsidR="000E5B4F" w:rsidRDefault="00321C70" w:rsidP="000E5B4F">
      <w:pPr>
        <w:pStyle w:val="NewAct"/>
      </w:pPr>
      <w:hyperlink r:id="rId148" w:tooltip="A2013-50" w:history="1">
        <w:r w:rsidR="000E5B4F">
          <w:rPr>
            <w:rStyle w:val="charCitHyperlinkAbbrev"/>
          </w:rPr>
          <w:t>Crimes Legislation Amendment Act 2013 (No 2)</w:t>
        </w:r>
      </w:hyperlink>
      <w:r w:rsidR="000E5B4F">
        <w:t xml:space="preserve"> A2013-50 pt 7</w:t>
      </w:r>
    </w:p>
    <w:p w14:paraId="41B327FD" w14:textId="77777777" w:rsidR="000E5B4F" w:rsidRDefault="000E5B4F" w:rsidP="000E5B4F">
      <w:pPr>
        <w:pStyle w:val="Actdetails"/>
        <w:keepNext/>
      </w:pPr>
      <w:r>
        <w:t>notified LR 9 December 2013</w:t>
      </w:r>
    </w:p>
    <w:p w14:paraId="1111DBCC" w14:textId="77777777" w:rsidR="000E5B4F" w:rsidRDefault="000E5B4F" w:rsidP="000E5B4F">
      <w:pPr>
        <w:pStyle w:val="Actdetails"/>
        <w:keepNext/>
      </w:pPr>
      <w:r>
        <w:t>s 1, s 2 commenced 9 December 2013 (LA s 75)</w:t>
      </w:r>
    </w:p>
    <w:p w14:paraId="7529CE23" w14:textId="77777777" w:rsidR="000E5B4F" w:rsidRDefault="000E5B4F" w:rsidP="000E5B4F">
      <w:pPr>
        <w:pStyle w:val="Actdetails"/>
      </w:pPr>
      <w:r>
        <w:t>pt 7 commenced 10 December 2013 (s 2 (2))</w:t>
      </w:r>
    </w:p>
    <w:p w14:paraId="5FD61B49" w14:textId="24D7B8B9" w:rsidR="00D13AD6" w:rsidRDefault="00321C70" w:rsidP="00D13AD6">
      <w:pPr>
        <w:pStyle w:val="NewAct"/>
      </w:pPr>
      <w:hyperlink r:id="rId149" w:tooltip="A2014-51" w:history="1">
        <w:r w:rsidR="00D13AD6" w:rsidRPr="00A60A4C">
          <w:rPr>
            <w:rStyle w:val="charCitHyperlinkAbbrev"/>
          </w:rPr>
          <w:t>Mental Health (Treatment and Care) Amendment Act 2014</w:t>
        </w:r>
      </w:hyperlink>
      <w:r w:rsidR="00D13AD6">
        <w:t xml:space="preserve"> A2014-51 sch 1 pt 1.6 (as am by </w:t>
      </w:r>
      <w:hyperlink r:id="rId150" w:anchor="history" w:tooltip="Mental Health Act 2015" w:history="1">
        <w:r w:rsidR="00D13AD6" w:rsidRPr="000E16FA">
          <w:rPr>
            <w:rStyle w:val="charCitHyperlinkAbbrev"/>
          </w:rPr>
          <w:t>A2015-38</w:t>
        </w:r>
      </w:hyperlink>
      <w:r w:rsidR="00D13AD6">
        <w:t xml:space="preserve"> amdt 2.54)</w:t>
      </w:r>
    </w:p>
    <w:p w14:paraId="33E1A20D" w14:textId="77777777" w:rsidR="00D13AD6" w:rsidRDefault="00D13AD6" w:rsidP="00D13AD6">
      <w:pPr>
        <w:pStyle w:val="Actdetails"/>
        <w:spacing w:before="0"/>
      </w:pPr>
      <w:r>
        <w:t>notified LR 12 November 2014</w:t>
      </w:r>
    </w:p>
    <w:p w14:paraId="7212A117" w14:textId="77777777" w:rsidR="00D13AD6" w:rsidRDefault="00D13AD6" w:rsidP="00D13AD6">
      <w:pPr>
        <w:pStyle w:val="Actdetails"/>
        <w:spacing w:before="0"/>
      </w:pPr>
      <w:r>
        <w:t>s 1, s 2 commenced 12 November 2014 (LA s 75 (1))</w:t>
      </w:r>
    </w:p>
    <w:p w14:paraId="4FBADD6D" w14:textId="71C5175B" w:rsidR="00D13AD6" w:rsidRPr="00131323" w:rsidRDefault="00D13AD6" w:rsidP="00D13AD6">
      <w:pPr>
        <w:pStyle w:val="Actdetails"/>
        <w:spacing w:before="0"/>
      </w:pPr>
      <w:r w:rsidRPr="00131323">
        <w:t>sch 1 pt 1.6 comme</w:t>
      </w:r>
      <w:r w:rsidR="00131323" w:rsidRPr="00131323">
        <w:t>nced</w:t>
      </w:r>
      <w:r w:rsidRPr="00131323">
        <w:t xml:space="preserve"> 1 March 2016 (s 2 (as am by</w:t>
      </w:r>
      <w:r w:rsidRPr="00131323">
        <w:rPr>
          <w:rStyle w:val="Hyperlink"/>
          <w:u w:val="none"/>
        </w:rPr>
        <w:t xml:space="preserve"> </w:t>
      </w:r>
      <w:hyperlink r:id="rId151" w:tooltip="Mental Health Act 2015" w:history="1">
        <w:r w:rsidRPr="00131323">
          <w:rPr>
            <w:rStyle w:val="Hyperlink"/>
            <w:u w:val="none"/>
          </w:rPr>
          <w:t>A2015-38</w:t>
        </w:r>
      </w:hyperlink>
      <w:r w:rsidRPr="00131323">
        <w:rPr>
          <w:rStyle w:val="Hyperlink"/>
          <w:u w:val="none"/>
        </w:rPr>
        <w:t xml:space="preserve"> </w:t>
      </w:r>
      <w:r w:rsidRPr="00131323">
        <w:t>amdt 2.54))</w:t>
      </w:r>
    </w:p>
    <w:p w14:paraId="4ECD71FE" w14:textId="63717E77" w:rsidR="00DB015F" w:rsidRDefault="00321C70" w:rsidP="00DB015F">
      <w:pPr>
        <w:pStyle w:val="NewAct"/>
      </w:pPr>
      <w:hyperlink r:id="rId152" w:tooltip="A2015-3" w:history="1">
        <w:r w:rsidR="00DB015F">
          <w:rPr>
            <w:rStyle w:val="charCitHyperlinkAbbrev"/>
          </w:rPr>
          <w:t>Crimes Legislation Amendment Act 2015</w:t>
        </w:r>
      </w:hyperlink>
      <w:r w:rsidR="00DB015F">
        <w:t xml:space="preserve"> A2015-3 pt 8</w:t>
      </w:r>
    </w:p>
    <w:p w14:paraId="3A9AFD7B" w14:textId="77777777" w:rsidR="00DB015F" w:rsidRDefault="00DB015F" w:rsidP="00DB015F">
      <w:pPr>
        <w:pStyle w:val="Actdetails"/>
      </w:pPr>
      <w:r>
        <w:t>notified LR 2 March 2015</w:t>
      </w:r>
    </w:p>
    <w:p w14:paraId="66FB3A36" w14:textId="77777777" w:rsidR="00DB015F" w:rsidRDefault="00DB015F" w:rsidP="00DB015F">
      <w:pPr>
        <w:pStyle w:val="Actdetails"/>
      </w:pPr>
      <w:r>
        <w:t>s 1, s 2 commenced 2 March 2015 (LA s 75 (1))</w:t>
      </w:r>
    </w:p>
    <w:p w14:paraId="4EF52459" w14:textId="77777777" w:rsidR="00DB015F" w:rsidRPr="00690906" w:rsidRDefault="00DB015F" w:rsidP="00DB015F">
      <w:pPr>
        <w:pStyle w:val="Actdetails"/>
        <w:rPr>
          <w:rStyle w:val="charUnderline"/>
          <w:u w:val="none"/>
        </w:rPr>
      </w:pPr>
      <w:r w:rsidRPr="00690906">
        <w:rPr>
          <w:rStyle w:val="charUnderline"/>
          <w:u w:val="none"/>
        </w:rPr>
        <w:t xml:space="preserve">s </w:t>
      </w:r>
      <w:r w:rsidR="005B1BC6" w:rsidRPr="00690906">
        <w:rPr>
          <w:rStyle w:val="charUnderline"/>
          <w:u w:val="none"/>
        </w:rPr>
        <w:t>32 commence</w:t>
      </w:r>
      <w:r w:rsidR="00690906" w:rsidRPr="00690906">
        <w:rPr>
          <w:rStyle w:val="charUnderline"/>
          <w:u w:val="none"/>
        </w:rPr>
        <w:t>d</w:t>
      </w:r>
      <w:r w:rsidR="005B1BC6" w:rsidRPr="00690906">
        <w:rPr>
          <w:rStyle w:val="charUnderline"/>
          <w:u w:val="none"/>
        </w:rPr>
        <w:t xml:space="preserve"> 2 June 2015 (s 2 (2</w:t>
      </w:r>
      <w:r w:rsidRPr="00690906">
        <w:rPr>
          <w:rStyle w:val="charUnderline"/>
          <w:u w:val="none"/>
        </w:rPr>
        <w:t>))</w:t>
      </w:r>
    </w:p>
    <w:p w14:paraId="2D805867" w14:textId="77777777" w:rsidR="00DB015F" w:rsidRDefault="00DB015F" w:rsidP="00DB015F">
      <w:pPr>
        <w:pStyle w:val="Actdetails"/>
      </w:pPr>
      <w:r>
        <w:t>pt 8 remainder commenc</w:t>
      </w:r>
      <w:r w:rsidR="005B1BC6">
        <w:t>ed 3 March 2015 (s 2 (1)</w:t>
      </w:r>
      <w:r>
        <w:t>)</w:t>
      </w:r>
    </w:p>
    <w:p w14:paraId="2FCC3ABD" w14:textId="633166A2" w:rsidR="003A0CAB" w:rsidRDefault="00321C70" w:rsidP="003A0CAB">
      <w:pPr>
        <w:pStyle w:val="NewAct"/>
      </w:pPr>
      <w:hyperlink r:id="rId153" w:tooltip="A2015-10" w:history="1">
        <w:r w:rsidR="003A0CAB">
          <w:rPr>
            <w:rStyle w:val="charCitHyperlinkAbbrev"/>
          </w:rPr>
          <w:t>Courts Legislation Amendment Act 2015</w:t>
        </w:r>
      </w:hyperlink>
      <w:r w:rsidR="003A0CAB">
        <w:t xml:space="preserve"> A2015</w:t>
      </w:r>
      <w:r w:rsidR="003A0CAB">
        <w:noBreakHyphen/>
        <w:t>10 pt 8</w:t>
      </w:r>
    </w:p>
    <w:p w14:paraId="48F63DE6" w14:textId="77777777" w:rsidR="003A0CAB" w:rsidRDefault="003A0CAB" w:rsidP="003A0CAB">
      <w:pPr>
        <w:pStyle w:val="Actdetails"/>
        <w:keepNext/>
      </w:pPr>
      <w:r>
        <w:t>notified LR 7 April 2015</w:t>
      </w:r>
    </w:p>
    <w:p w14:paraId="29B18735" w14:textId="77777777" w:rsidR="003A0CAB" w:rsidRDefault="003A0CAB" w:rsidP="003A0CAB">
      <w:pPr>
        <w:pStyle w:val="Actdetails"/>
        <w:keepNext/>
      </w:pPr>
      <w:r>
        <w:t>s 1, s 2 commenced 7 April 2015 (LA s 75 (1))</w:t>
      </w:r>
    </w:p>
    <w:p w14:paraId="1A9CD040" w14:textId="77777777" w:rsidR="003A0CAB" w:rsidRDefault="003A0CAB" w:rsidP="003A0CAB">
      <w:pPr>
        <w:pStyle w:val="Actdetails"/>
      </w:pPr>
      <w:r>
        <w:t xml:space="preserve">pt 8 </w:t>
      </w:r>
      <w:r w:rsidRPr="00AE7C72">
        <w:t xml:space="preserve">commenced </w:t>
      </w:r>
      <w:r>
        <w:t>21 April 2015</w:t>
      </w:r>
      <w:r w:rsidRPr="00AE7C72">
        <w:t xml:space="preserve"> (</w:t>
      </w:r>
      <w:r>
        <w:t>s 2 (2))</w:t>
      </w:r>
    </w:p>
    <w:p w14:paraId="0CEDF27B" w14:textId="6F7522B8" w:rsidR="00D13AD6" w:rsidRDefault="00321C70" w:rsidP="00D13AD6">
      <w:pPr>
        <w:pStyle w:val="NewAct"/>
      </w:pPr>
      <w:hyperlink r:id="rId154" w:anchor="history" w:tooltip="A2015-38" w:history="1">
        <w:r w:rsidR="00D13AD6">
          <w:rPr>
            <w:rStyle w:val="charCitHyperlinkAbbrev"/>
          </w:rPr>
          <w:t>Mental Health Act 2015</w:t>
        </w:r>
      </w:hyperlink>
      <w:r w:rsidR="00D13AD6">
        <w:t xml:space="preserve"> A2015</w:t>
      </w:r>
      <w:r w:rsidR="00D13AD6">
        <w:noBreakHyphen/>
        <w:t>38 sch 2 pt 2.2, sch 2 pt 2.4 div 2.4.9</w:t>
      </w:r>
    </w:p>
    <w:p w14:paraId="1F7C1A40" w14:textId="77777777" w:rsidR="00D13AD6" w:rsidRDefault="00D13AD6" w:rsidP="006E2A42">
      <w:pPr>
        <w:pStyle w:val="Actdetails"/>
        <w:keepNext/>
      </w:pPr>
      <w:r>
        <w:t>notified LR 7 October 2015</w:t>
      </w:r>
    </w:p>
    <w:p w14:paraId="7707BA40" w14:textId="77777777" w:rsidR="00D13AD6" w:rsidRDefault="00D13AD6" w:rsidP="006E2A42">
      <w:pPr>
        <w:pStyle w:val="Actdetails"/>
        <w:keepNext/>
      </w:pPr>
      <w:r>
        <w:t>s 1, s 2 commenced 7 October 2015 (LA s 75 (1))</w:t>
      </w:r>
    </w:p>
    <w:p w14:paraId="7E812182" w14:textId="77777777" w:rsidR="00D13AD6" w:rsidRDefault="00D13AD6" w:rsidP="006E2A42">
      <w:pPr>
        <w:pStyle w:val="Actdetails"/>
        <w:keepNext/>
      </w:pPr>
      <w:r w:rsidRPr="00A23357">
        <w:t>sch 2 pt 2.2</w:t>
      </w:r>
      <w:r>
        <w:t xml:space="preserve"> (amdt 2.54)</w:t>
      </w:r>
      <w:r w:rsidRPr="00A23357">
        <w:t xml:space="preserve"> commenced 8 October 2015 (s 2 (2))</w:t>
      </w:r>
    </w:p>
    <w:p w14:paraId="3AEF6699" w14:textId="491481B1" w:rsidR="00D13AD6" w:rsidRPr="00867C64" w:rsidRDefault="00131323" w:rsidP="006E2A42">
      <w:pPr>
        <w:pStyle w:val="Actdetails"/>
        <w:keepNext/>
        <w:rPr>
          <w:rStyle w:val="charUnderline"/>
          <w:u w:val="none"/>
        </w:rPr>
      </w:pPr>
      <w:r>
        <w:rPr>
          <w:rStyle w:val="charUnderline"/>
          <w:u w:val="none"/>
        </w:rPr>
        <w:t>sch 2 pt 2.4 div 2.4.9 commenced</w:t>
      </w:r>
      <w:r w:rsidR="00D13AD6" w:rsidRPr="00867C64">
        <w:rPr>
          <w:rStyle w:val="charUnderline"/>
          <w:u w:val="none"/>
        </w:rPr>
        <w:t xml:space="preserve"> 1 March 2016 (s 2 (1) and see Mental Health (Treatment and Care) Amendment Act 2014</w:t>
      </w:r>
      <w:r w:rsidR="00D13AD6" w:rsidRPr="00867C64">
        <w:rPr>
          <w:rStyle w:val="Hyperlink"/>
          <w:u w:val="none"/>
        </w:rPr>
        <w:t xml:space="preserve"> </w:t>
      </w:r>
      <w:hyperlink r:id="rId155" w:tooltip="Mental Health (Treatment and Care) Amendment Act 2014" w:history="1">
        <w:r w:rsidR="00D13AD6" w:rsidRPr="00867C64">
          <w:rPr>
            <w:rStyle w:val="Hyperlink"/>
            <w:u w:val="none"/>
          </w:rPr>
          <w:t>A2014-51</w:t>
        </w:r>
      </w:hyperlink>
      <w:r w:rsidR="00D13AD6" w:rsidRPr="00867C64">
        <w:rPr>
          <w:rStyle w:val="charUnderline"/>
          <w:u w:val="none"/>
        </w:rPr>
        <w:t>, s 2</w:t>
      </w:r>
      <w:r w:rsidR="00D13AD6" w:rsidRPr="00867C64">
        <w:t xml:space="preserve"> (as am by</w:t>
      </w:r>
      <w:r w:rsidR="00D13AD6" w:rsidRPr="00867C64">
        <w:rPr>
          <w:rStyle w:val="Hyperlink"/>
          <w:u w:val="none"/>
        </w:rPr>
        <w:t xml:space="preserve"> </w:t>
      </w:r>
      <w:hyperlink r:id="rId156" w:anchor="history" w:tooltip="Mental Health Act 2015" w:history="1">
        <w:r w:rsidR="00D13AD6" w:rsidRPr="00867C64">
          <w:rPr>
            <w:rStyle w:val="Hyperlink"/>
            <w:u w:val="none"/>
          </w:rPr>
          <w:t>A2015-38</w:t>
        </w:r>
      </w:hyperlink>
      <w:r w:rsidR="00D13AD6" w:rsidRPr="00867C64">
        <w:rPr>
          <w:rStyle w:val="Hyperlink"/>
          <w:u w:val="none"/>
        </w:rPr>
        <w:t xml:space="preserve"> </w:t>
      </w:r>
      <w:r w:rsidR="00D13AD6" w:rsidRPr="00867C64">
        <w:t>amdt 2.54)</w:t>
      </w:r>
      <w:r w:rsidR="00D13AD6" w:rsidRPr="00867C64">
        <w:rPr>
          <w:rStyle w:val="charUnderline"/>
          <w:u w:val="none"/>
        </w:rPr>
        <w:t>)</w:t>
      </w:r>
    </w:p>
    <w:p w14:paraId="0D3FC47E" w14:textId="155ACFB7" w:rsidR="00D13AD6" w:rsidRDefault="00D13AD6" w:rsidP="00D13AD6">
      <w:pPr>
        <w:pStyle w:val="LegHistNote"/>
      </w:pPr>
      <w:r>
        <w:rPr>
          <w:rStyle w:val="charItals"/>
        </w:rPr>
        <w:t>Note</w:t>
      </w:r>
      <w:r>
        <w:tab/>
        <w:t xml:space="preserve">Sch 2 pt 2.2 (amdt 2.54) only amends the </w:t>
      </w:r>
      <w:hyperlink r:id="rId157" w:tooltip="A2014-51" w:history="1">
        <w:r w:rsidRPr="00E1720F">
          <w:rPr>
            <w:rStyle w:val="charCitHyperlinkAbbrev"/>
          </w:rPr>
          <w:t>Mental Health (Treatment and Care) Amendment Act 2014</w:t>
        </w:r>
      </w:hyperlink>
      <w:r>
        <w:t xml:space="preserve"> A2014-51</w:t>
      </w:r>
    </w:p>
    <w:p w14:paraId="6261BF22" w14:textId="31556673" w:rsidR="0012599D" w:rsidRDefault="00321C70" w:rsidP="0012599D">
      <w:pPr>
        <w:pStyle w:val="NewAct"/>
      </w:pPr>
      <w:hyperlink r:id="rId158" w:tooltip="A2015-50" w:history="1">
        <w:r w:rsidR="0012599D">
          <w:rPr>
            <w:rStyle w:val="charCitHyperlinkAbbrev"/>
          </w:rPr>
          <w:t>Statute Law Amendment Act 2015 (No 2)</w:t>
        </w:r>
      </w:hyperlink>
      <w:r w:rsidR="0012599D">
        <w:t xml:space="preserve"> A2015</w:t>
      </w:r>
      <w:r w:rsidR="0012599D">
        <w:noBreakHyphen/>
        <w:t>50 sch 3 pt 3.13</w:t>
      </w:r>
    </w:p>
    <w:p w14:paraId="5AEE5F61" w14:textId="77777777" w:rsidR="0012599D" w:rsidRDefault="0012599D" w:rsidP="0012599D">
      <w:pPr>
        <w:pStyle w:val="Actdetails"/>
        <w:keepNext/>
      </w:pPr>
      <w:r>
        <w:t>notified LR 25 November 2015</w:t>
      </w:r>
    </w:p>
    <w:p w14:paraId="05CDF8E3" w14:textId="77777777" w:rsidR="0012599D" w:rsidRDefault="0012599D" w:rsidP="0012599D">
      <w:pPr>
        <w:pStyle w:val="Actdetails"/>
        <w:keepNext/>
      </w:pPr>
      <w:r>
        <w:t>s 1, s 2 commenced 25 November 2015 (LA s 75 (1))</w:t>
      </w:r>
    </w:p>
    <w:p w14:paraId="49D1DE7A" w14:textId="77777777" w:rsidR="0012599D" w:rsidRDefault="0012599D" w:rsidP="0012599D">
      <w:pPr>
        <w:pStyle w:val="Actdetails"/>
      </w:pPr>
      <w:r>
        <w:t xml:space="preserve">sch 3 pt 3.13 </w:t>
      </w:r>
      <w:r w:rsidRPr="00AE7C72">
        <w:t xml:space="preserve">commenced </w:t>
      </w:r>
      <w:r>
        <w:t>9 December 2015</w:t>
      </w:r>
      <w:r w:rsidRPr="00AE7C72">
        <w:t xml:space="preserve"> (</w:t>
      </w:r>
      <w:r>
        <w:t>s 2)</w:t>
      </w:r>
    </w:p>
    <w:p w14:paraId="1350C923" w14:textId="4A3B67BB" w:rsidR="00A44E26" w:rsidRDefault="00321C70" w:rsidP="00A44E26">
      <w:pPr>
        <w:pStyle w:val="NewAct"/>
      </w:pPr>
      <w:hyperlink r:id="rId159" w:tooltip="A2016-13" w:history="1">
        <w:r w:rsidR="00A44E26">
          <w:rPr>
            <w:rStyle w:val="charCitHyperlinkAbbrev"/>
          </w:rPr>
          <w:t>Protection of Rights (Services) Legislation Amendment Act 2016 (No 2)</w:t>
        </w:r>
      </w:hyperlink>
      <w:r w:rsidR="00A44E26">
        <w:t xml:space="preserve"> A2016</w:t>
      </w:r>
      <w:r w:rsidR="00A44E26">
        <w:noBreakHyphen/>
        <w:t>13 sch 1 pt 1.17</w:t>
      </w:r>
    </w:p>
    <w:p w14:paraId="1D40FCE3" w14:textId="77777777" w:rsidR="00A44E26" w:rsidRDefault="00A44E26" w:rsidP="00A44E26">
      <w:pPr>
        <w:pStyle w:val="Actdetails"/>
        <w:keepNext/>
      </w:pPr>
      <w:r>
        <w:t>notified LR 16 March 2016</w:t>
      </w:r>
    </w:p>
    <w:p w14:paraId="61325AA4" w14:textId="77777777" w:rsidR="00A44E26" w:rsidRDefault="00A44E26" w:rsidP="00A44E26">
      <w:pPr>
        <w:pStyle w:val="Actdetails"/>
        <w:keepNext/>
      </w:pPr>
      <w:r>
        <w:t>s 1, s 2 commenced 16 March 2016 (LA s 75 (1))</w:t>
      </w:r>
    </w:p>
    <w:p w14:paraId="63CC3F09" w14:textId="082B0FD4" w:rsidR="00A44E26" w:rsidRDefault="00317217" w:rsidP="0012599D">
      <w:pPr>
        <w:pStyle w:val="Actdetails"/>
      </w:pPr>
      <w:r>
        <w:t>sch 1 pt 1.17</w:t>
      </w:r>
      <w:r w:rsidR="00A44E26">
        <w:t xml:space="preserve"> </w:t>
      </w:r>
      <w:r w:rsidR="00A44E26" w:rsidRPr="00AE7C72">
        <w:t xml:space="preserve">commenced </w:t>
      </w:r>
      <w:r w:rsidR="00A44E26">
        <w:t>1 April 2016</w:t>
      </w:r>
      <w:r w:rsidR="00A44E26" w:rsidRPr="00AE7C72">
        <w:t xml:space="preserve"> (</w:t>
      </w:r>
      <w:r w:rsidR="00A44E26">
        <w:t>s 2 and</w:t>
      </w:r>
      <w:r w:rsidR="00A44E26">
        <w:rPr>
          <w:spacing w:val="-2"/>
        </w:rPr>
        <w:t xml:space="preserve"> see </w:t>
      </w:r>
      <w:hyperlink r:id="rId160" w:tooltip="A2016-1" w:history="1">
        <w:r w:rsidR="00A44E26" w:rsidRPr="00723A88">
          <w:rPr>
            <w:rStyle w:val="charCitHyperlinkAbbrev"/>
          </w:rPr>
          <w:t>Protection of Rights (Services) Legislation Amendment Act 2016</w:t>
        </w:r>
      </w:hyperlink>
      <w:r w:rsidR="00A44E26">
        <w:rPr>
          <w:spacing w:val="-2"/>
        </w:rPr>
        <w:t xml:space="preserve"> A2016-</w:t>
      </w:r>
      <w:r w:rsidR="00A44E26" w:rsidRPr="000E6B76">
        <w:rPr>
          <w:spacing w:val="-2"/>
        </w:rPr>
        <w:t xml:space="preserve">1 s </w:t>
      </w:r>
      <w:r w:rsidR="00A44E26">
        <w:rPr>
          <w:spacing w:val="-2"/>
        </w:rPr>
        <w:t>2</w:t>
      </w:r>
      <w:r w:rsidR="00A44E26">
        <w:t>)</w:t>
      </w:r>
    </w:p>
    <w:p w14:paraId="2D9B26F8" w14:textId="6C5B38B6" w:rsidR="00A56C1F" w:rsidRPr="00935D4E" w:rsidRDefault="00321C70" w:rsidP="00A56C1F">
      <w:pPr>
        <w:pStyle w:val="NewAct"/>
      </w:pPr>
      <w:hyperlink r:id="rId161" w:anchor="history" w:tooltip="A2016-42" w:history="1">
        <w:r w:rsidR="00A56C1F">
          <w:rPr>
            <w:rStyle w:val="charCitHyperlinkAbbrev"/>
          </w:rPr>
          <w:t>Family Violence Act 2016</w:t>
        </w:r>
      </w:hyperlink>
      <w:r w:rsidR="00A56C1F">
        <w:t xml:space="preserve"> A2016-42 sch 3 pt 3.10 (as am by </w:t>
      </w:r>
      <w:hyperlink r:id="rId162" w:tooltip="Family and Personal Violence Amendment Act 2017" w:history="1">
        <w:r w:rsidR="00A56C1F">
          <w:rPr>
            <w:rStyle w:val="charCitHyperlinkAbbrev"/>
          </w:rPr>
          <w:t>A2017</w:t>
        </w:r>
        <w:r w:rsidR="00A56C1F">
          <w:rPr>
            <w:rStyle w:val="charCitHyperlinkAbbrev"/>
          </w:rPr>
          <w:noBreakHyphen/>
          <w:t>10</w:t>
        </w:r>
      </w:hyperlink>
      <w:r w:rsidR="00A56C1F">
        <w:t xml:space="preserve"> s 7)</w:t>
      </w:r>
    </w:p>
    <w:p w14:paraId="3432C4BF" w14:textId="77777777" w:rsidR="00A56C1F" w:rsidRDefault="00A56C1F" w:rsidP="00A56C1F">
      <w:pPr>
        <w:pStyle w:val="Actdetails"/>
      </w:pPr>
      <w:r>
        <w:t>notified LR 18 August 2016</w:t>
      </w:r>
    </w:p>
    <w:p w14:paraId="1AB2A643" w14:textId="77777777" w:rsidR="00A56C1F" w:rsidRDefault="00A56C1F" w:rsidP="00A56C1F">
      <w:pPr>
        <w:pStyle w:val="Actdetails"/>
      </w:pPr>
      <w:r>
        <w:t>s 1, s 2 commenced 18 August 2016 (LA s 75 (1))</w:t>
      </w:r>
    </w:p>
    <w:p w14:paraId="52A107C5" w14:textId="21F3DCB7" w:rsidR="00A56C1F" w:rsidRPr="006F3A6F" w:rsidRDefault="00A56C1F" w:rsidP="00A56C1F">
      <w:pPr>
        <w:pStyle w:val="Actdetails"/>
      </w:pPr>
      <w:r>
        <w:t>sch 3 pt 3.10</w:t>
      </w:r>
      <w:r w:rsidRPr="006F3A6F">
        <w:t xml:space="preserve"> </w:t>
      </w:r>
      <w:r>
        <w:t>commenced</w:t>
      </w:r>
      <w:r w:rsidRPr="006F3A6F">
        <w:t xml:space="preserve"> </w:t>
      </w:r>
      <w:r>
        <w:t xml:space="preserve">1 May 2017 (s 2 (2) as am by </w:t>
      </w:r>
      <w:hyperlink r:id="rId163"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06B3E996" w14:textId="45CF2152" w:rsidR="00AA2B60" w:rsidRDefault="00321C70" w:rsidP="00AA2B60">
      <w:pPr>
        <w:pStyle w:val="NewAct"/>
      </w:pPr>
      <w:hyperlink r:id="rId164" w:tooltip="A2016-49" w:history="1">
        <w:r w:rsidR="00AA2B60">
          <w:rPr>
            <w:rStyle w:val="charCitHyperlinkAbbrev"/>
          </w:rPr>
          <w:t>Discrimination Amendment Act 2016</w:t>
        </w:r>
      </w:hyperlink>
      <w:r w:rsidR="00AA2B60">
        <w:t xml:space="preserve"> A2016-49 sch 1 pt 1.1</w:t>
      </w:r>
    </w:p>
    <w:p w14:paraId="3F14CAE0" w14:textId="77777777" w:rsidR="00AA2B60" w:rsidRDefault="00AA2B60" w:rsidP="00AA2B60">
      <w:pPr>
        <w:pStyle w:val="Actdetails"/>
      </w:pPr>
      <w:r>
        <w:t>notified LR 23 August 2016</w:t>
      </w:r>
    </w:p>
    <w:p w14:paraId="1BB7D3BC" w14:textId="77777777" w:rsidR="00AA2B60" w:rsidRDefault="00AA2B60" w:rsidP="00AA2B60">
      <w:pPr>
        <w:pStyle w:val="Actdetails"/>
      </w:pPr>
      <w:r>
        <w:t>s 1, s 2 commenced 23 August 2016 (LA s 75 (1))</w:t>
      </w:r>
    </w:p>
    <w:p w14:paraId="76429D66" w14:textId="77777777" w:rsidR="00AA2B60" w:rsidRPr="00E95992" w:rsidRDefault="00AA2B60" w:rsidP="00AA2B60">
      <w:pPr>
        <w:pStyle w:val="Actdetails"/>
      </w:pPr>
      <w:r w:rsidRPr="00E95992">
        <w:t>amdt 1.2, amdt 1.3 commence</w:t>
      </w:r>
      <w:r w:rsidR="00A84A08">
        <w:t>d</w:t>
      </w:r>
      <w:r w:rsidRPr="00E95992">
        <w:t xml:space="preserve"> 3 April 2017 (s 2 (2))</w:t>
      </w:r>
    </w:p>
    <w:p w14:paraId="749D448B" w14:textId="77777777" w:rsidR="00AA2B60" w:rsidRDefault="00AA2B60" w:rsidP="00AA2B60">
      <w:pPr>
        <w:pStyle w:val="Actdetails"/>
      </w:pPr>
      <w:r w:rsidRPr="00E33D76">
        <w:t xml:space="preserve">sch 1 pt 1.1 remainder </w:t>
      </w:r>
      <w:r>
        <w:t>commenced 24 August 2016 (s 2 (1))</w:t>
      </w:r>
    </w:p>
    <w:p w14:paraId="505B7750" w14:textId="0A92F9DA" w:rsidR="00A434C3" w:rsidRPr="00935D4E" w:rsidRDefault="00321C70" w:rsidP="00A434C3">
      <w:pPr>
        <w:pStyle w:val="NewAct"/>
      </w:pPr>
      <w:hyperlink r:id="rId165" w:tooltip="A2017-9" w:history="1">
        <w:r w:rsidR="00A434C3">
          <w:rPr>
            <w:rStyle w:val="charCitHyperlinkAbbrev"/>
          </w:rPr>
          <w:t>Crimes Legislation Amendment Act 2017 (No 2)</w:t>
        </w:r>
      </w:hyperlink>
      <w:r w:rsidR="00A434C3">
        <w:t xml:space="preserve"> A2017-9 pt 5</w:t>
      </w:r>
    </w:p>
    <w:p w14:paraId="5FFD2AC7" w14:textId="77777777" w:rsidR="00A434C3" w:rsidRDefault="00A434C3" w:rsidP="00A434C3">
      <w:pPr>
        <w:pStyle w:val="Actdetails"/>
      </w:pPr>
      <w:r>
        <w:t>notified LR 5 April 2017</w:t>
      </w:r>
    </w:p>
    <w:p w14:paraId="0E5EF1A8" w14:textId="77777777" w:rsidR="00A434C3" w:rsidRDefault="00A434C3" w:rsidP="00A434C3">
      <w:pPr>
        <w:pStyle w:val="Actdetails"/>
      </w:pPr>
      <w:r>
        <w:t>s 1, s 2 commenced 5 April 2017 (LA s 75 (1))</w:t>
      </w:r>
    </w:p>
    <w:p w14:paraId="6B6979F1" w14:textId="77777777" w:rsidR="00A434C3" w:rsidRDefault="00A434C3" w:rsidP="00AA2B60">
      <w:pPr>
        <w:pStyle w:val="Actdetails"/>
      </w:pPr>
      <w:r>
        <w:t>pt 5</w:t>
      </w:r>
      <w:r w:rsidRPr="006F3A6F">
        <w:t xml:space="preserve"> </w:t>
      </w:r>
      <w:r>
        <w:t>commenced</w:t>
      </w:r>
      <w:r w:rsidRPr="006F3A6F">
        <w:t xml:space="preserve"> </w:t>
      </w:r>
      <w:r>
        <w:t>6 April 2017 (s 2</w:t>
      </w:r>
      <w:r w:rsidRPr="006F3A6F">
        <w:t>)</w:t>
      </w:r>
    </w:p>
    <w:p w14:paraId="4878106E" w14:textId="4B9F8CDD" w:rsidR="00A56C1F" w:rsidRPr="00935D4E" w:rsidRDefault="00321C70" w:rsidP="00262AC5">
      <w:pPr>
        <w:pStyle w:val="NewAct"/>
        <w:keepLines/>
      </w:pPr>
      <w:hyperlink r:id="rId166" w:tooltip="A2017-10" w:history="1">
        <w:r w:rsidR="00A56C1F">
          <w:rPr>
            <w:rStyle w:val="charCitHyperlinkAbbrev"/>
          </w:rPr>
          <w:t>Family and Personal Violence Legislation Amendment Act 2017</w:t>
        </w:r>
      </w:hyperlink>
      <w:r w:rsidR="00A56C1F">
        <w:t xml:space="preserve"> A2017</w:t>
      </w:r>
      <w:r w:rsidR="00A56C1F">
        <w:noBreakHyphen/>
        <w:t>10 s 7</w:t>
      </w:r>
    </w:p>
    <w:p w14:paraId="411B2BCB" w14:textId="77777777" w:rsidR="00A56C1F" w:rsidRDefault="00A56C1F" w:rsidP="00262AC5">
      <w:pPr>
        <w:pStyle w:val="Actdetails"/>
        <w:keepNext/>
      </w:pPr>
      <w:r>
        <w:t>notified LR 6 April 2017</w:t>
      </w:r>
    </w:p>
    <w:p w14:paraId="4A6BF0CC" w14:textId="77777777" w:rsidR="00A56C1F" w:rsidRDefault="00A56C1F" w:rsidP="00262AC5">
      <w:pPr>
        <w:pStyle w:val="Actdetails"/>
        <w:keepNext/>
      </w:pPr>
      <w:r>
        <w:t>s 1, s 2 commenced 6 April 2017 (LA s 75 (1))</w:t>
      </w:r>
    </w:p>
    <w:p w14:paraId="2A01AB16" w14:textId="77777777" w:rsidR="00A56C1F" w:rsidRDefault="00A56C1F" w:rsidP="00262AC5">
      <w:pPr>
        <w:pStyle w:val="Actdetails"/>
        <w:keepNext/>
      </w:pPr>
      <w:r>
        <w:t>s 7</w:t>
      </w:r>
      <w:r w:rsidRPr="006F3A6F">
        <w:t xml:space="preserve"> </w:t>
      </w:r>
      <w:r>
        <w:t>commenced</w:t>
      </w:r>
      <w:r w:rsidRPr="006F3A6F">
        <w:t xml:space="preserve"> </w:t>
      </w:r>
      <w:r>
        <w:t>30 April 2017 (s 2 (1)</w:t>
      </w:r>
      <w:r w:rsidRPr="006F3A6F">
        <w:t>)</w:t>
      </w:r>
    </w:p>
    <w:p w14:paraId="1D0D30D4" w14:textId="6E5D8877" w:rsidR="00262AC5" w:rsidRDefault="00A56C1F" w:rsidP="00262AC5">
      <w:pPr>
        <w:pStyle w:val="LegHistNote"/>
        <w:keepNext/>
      </w:pPr>
      <w:r>
        <w:rPr>
          <w:i/>
        </w:rPr>
        <w:t>Note</w:t>
      </w:r>
      <w:r>
        <w:rPr>
          <w:i/>
        </w:rPr>
        <w:tab/>
      </w:r>
      <w:r>
        <w:t xml:space="preserve">This Act only amends the </w:t>
      </w:r>
      <w:hyperlink r:id="rId167" w:anchor="history" w:tooltip="A2016-42" w:history="1">
        <w:r w:rsidR="00051E8F" w:rsidRPr="00051E8F">
          <w:rPr>
            <w:rStyle w:val="charCitHyperlinkAbbrev"/>
          </w:rPr>
          <w:t>Family Violence Act 2016</w:t>
        </w:r>
      </w:hyperlink>
      <w:r>
        <w:br/>
      </w:r>
      <w:r w:rsidRPr="00051E8F">
        <w:t>A2016</w:t>
      </w:r>
      <w:r w:rsidRPr="00051E8F">
        <w:noBreakHyphen/>
        <w:t>42.</w:t>
      </w:r>
    </w:p>
    <w:p w14:paraId="1E16F395" w14:textId="321D873B" w:rsidR="00262AC5" w:rsidRDefault="00321C70" w:rsidP="00262AC5">
      <w:pPr>
        <w:pStyle w:val="NewAct"/>
      </w:pPr>
      <w:hyperlink r:id="rId168" w:tooltip="A2017-14" w:history="1">
        <w:r w:rsidR="00262AC5">
          <w:rPr>
            <w:rStyle w:val="charCitHyperlinkAbbrev"/>
          </w:rPr>
          <w:t>Justice and Community Safety Leg</w:t>
        </w:r>
        <w:r w:rsidR="00BB7F61">
          <w:rPr>
            <w:rStyle w:val="charCitHyperlinkAbbrev"/>
          </w:rPr>
          <w:t>islation Amendment Act 2017 (No </w:t>
        </w:r>
        <w:r w:rsidR="00262AC5">
          <w:rPr>
            <w:rStyle w:val="charCitHyperlinkAbbrev"/>
          </w:rPr>
          <w:t>2)</w:t>
        </w:r>
      </w:hyperlink>
      <w:r w:rsidR="00262AC5">
        <w:t xml:space="preserve"> A2017-14 pt 4</w:t>
      </w:r>
    </w:p>
    <w:p w14:paraId="718B684D" w14:textId="77777777" w:rsidR="00262AC5" w:rsidRDefault="00262AC5" w:rsidP="00262AC5">
      <w:pPr>
        <w:pStyle w:val="Actdetails"/>
      </w:pPr>
      <w:r>
        <w:t>notified LR 17 May 2017</w:t>
      </w:r>
    </w:p>
    <w:p w14:paraId="0C2D55A0" w14:textId="77777777" w:rsidR="00262AC5" w:rsidRDefault="00262AC5" w:rsidP="00262AC5">
      <w:pPr>
        <w:pStyle w:val="Actdetails"/>
      </w:pPr>
      <w:r>
        <w:t>s 1, s 2 commenced 17 May 2017 (LA s 75 (1))</w:t>
      </w:r>
    </w:p>
    <w:p w14:paraId="423A9425" w14:textId="77777777" w:rsidR="00262AC5" w:rsidRDefault="00262AC5" w:rsidP="00262AC5">
      <w:pPr>
        <w:pStyle w:val="Actdetails"/>
      </w:pPr>
      <w:r>
        <w:t>pt 4 commenced 24 May 2017 (s 2 (1))</w:t>
      </w:r>
    </w:p>
    <w:p w14:paraId="5C52320C" w14:textId="0A2F6E8F" w:rsidR="00405B12" w:rsidRDefault="00321C70" w:rsidP="00405B12">
      <w:pPr>
        <w:pStyle w:val="NewAct"/>
      </w:pPr>
      <w:hyperlink r:id="rId169" w:tooltip="A2017-21" w:history="1">
        <w:r w:rsidR="00405B12" w:rsidRPr="005B6681">
          <w:rPr>
            <w:rStyle w:val="charCitHyperlinkAbbrev"/>
          </w:rPr>
          <w:t>Road Transport Reform (Light Rail) Legislation Amendment Act 2017</w:t>
        </w:r>
      </w:hyperlink>
      <w:r w:rsidR="00D41117">
        <w:t xml:space="preserve"> A2017-21 sch 1</w:t>
      </w:r>
      <w:r w:rsidR="00405B12">
        <w:t xml:space="preserve"> pt 1.5</w:t>
      </w:r>
    </w:p>
    <w:p w14:paraId="5856D1B2" w14:textId="77777777" w:rsidR="00405B12" w:rsidRDefault="00405B12" w:rsidP="00405B12">
      <w:pPr>
        <w:pStyle w:val="Actdetails"/>
      </w:pPr>
      <w:r>
        <w:t>notified LR 8 August 2017</w:t>
      </w:r>
    </w:p>
    <w:p w14:paraId="15B7839E" w14:textId="77777777" w:rsidR="00405B12" w:rsidRDefault="00405B12" w:rsidP="00405B12">
      <w:pPr>
        <w:pStyle w:val="Actdetails"/>
      </w:pPr>
      <w:r>
        <w:t>s 1, s 2 commenced 8 August 2017 (LA s 75 (1))</w:t>
      </w:r>
    </w:p>
    <w:p w14:paraId="3C40F1BB" w14:textId="77777777" w:rsidR="00405B12" w:rsidRDefault="00405B12" w:rsidP="00405B12">
      <w:pPr>
        <w:pStyle w:val="Actdetails"/>
      </w:pPr>
      <w:r>
        <w:t>sch 1 pt 1.5 commenced 15 August 2017 (s 2)</w:t>
      </w:r>
    </w:p>
    <w:p w14:paraId="228668A7" w14:textId="2020FCA3" w:rsidR="00200A57" w:rsidRDefault="00321C70" w:rsidP="00200A57">
      <w:pPr>
        <w:pStyle w:val="NewAct"/>
      </w:pPr>
      <w:hyperlink r:id="rId170" w:tooltip="A2018-6" w:history="1">
        <w:r w:rsidR="00200A57">
          <w:rPr>
            <w:rStyle w:val="charCitHyperlinkAbbrev"/>
          </w:rPr>
          <w:t>Crimes Legislation Amendment Act 2018</w:t>
        </w:r>
      </w:hyperlink>
      <w:r w:rsidR="007444A8">
        <w:t xml:space="preserve"> A2018-6 pt 4</w:t>
      </w:r>
    </w:p>
    <w:p w14:paraId="1969A0B8" w14:textId="77777777" w:rsidR="00200A57" w:rsidRDefault="00200A57" w:rsidP="00200A57">
      <w:pPr>
        <w:pStyle w:val="Actdetails"/>
      </w:pPr>
      <w:r>
        <w:t>notified LR 1 March 2018</w:t>
      </w:r>
    </w:p>
    <w:p w14:paraId="0447625A" w14:textId="77777777" w:rsidR="00200A57" w:rsidRDefault="00200A57" w:rsidP="00200A57">
      <w:pPr>
        <w:pStyle w:val="Actdetails"/>
      </w:pPr>
      <w:r>
        <w:t>s 1, s 2 commenced 1 March 2018 (LA s 75 (1))</w:t>
      </w:r>
    </w:p>
    <w:p w14:paraId="4194D051" w14:textId="77777777" w:rsidR="00200A57" w:rsidRDefault="007444A8" w:rsidP="00200A57">
      <w:pPr>
        <w:pStyle w:val="Actdetails"/>
      </w:pPr>
      <w:r>
        <w:t>pt 4</w:t>
      </w:r>
      <w:r w:rsidR="00200A57" w:rsidRPr="00EB4E30">
        <w:t xml:space="preserve"> commenced 2 March 2018 (s 2 (1))</w:t>
      </w:r>
    </w:p>
    <w:p w14:paraId="0508810E" w14:textId="168603BD" w:rsidR="000B6BB6" w:rsidRPr="00935D4E" w:rsidRDefault="00321C70" w:rsidP="000B6BB6">
      <w:pPr>
        <w:pStyle w:val="NewAct"/>
      </w:pPr>
      <w:hyperlink r:id="rId171" w:tooltip="A2018-42" w:history="1">
        <w:r w:rsidR="000B6BB6">
          <w:rPr>
            <w:rStyle w:val="charCitHyperlinkAbbrev"/>
          </w:rPr>
          <w:t>Statute Law Amendment Act 2018</w:t>
        </w:r>
      </w:hyperlink>
      <w:r w:rsidR="000B6BB6">
        <w:t xml:space="preserve"> A2018-42 sch </w:t>
      </w:r>
      <w:r w:rsidR="00FE40D0">
        <w:t>3</w:t>
      </w:r>
      <w:r w:rsidR="000B6BB6">
        <w:t xml:space="preserve"> pt </w:t>
      </w:r>
      <w:r w:rsidR="00FE40D0">
        <w:t>3.11</w:t>
      </w:r>
    </w:p>
    <w:p w14:paraId="324BB075" w14:textId="77777777" w:rsidR="000B6BB6" w:rsidRDefault="000B6BB6" w:rsidP="000B6BB6">
      <w:pPr>
        <w:pStyle w:val="Actdetails"/>
      </w:pPr>
      <w:r>
        <w:t>notified LR 8 November 2018</w:t>
      </w:r>
    </w:p>
    <w:p w14:paraId="1CBD3F17" w14:textId="77777777" w:rsidR="000B6BB6" w:rsidRDefault="000B6BB6" w:rsidP="000B6BB6">
      <w:pPr>
        <w:pStyle w:val="Actdetails"/>
      </w:pPr>
      <w:r>
        <w:t>s 1, s 2 taken to have commenced 1 July 2018 (LA s 75 (2))</w:t>
      </w:r>
    </w:p>
    <w:p w14:paraId="232A0CE1" w14:textId="77777777" w:rsidR="000B6BB6" w:rsidRDefault="000B6BB6" w:rsidP="000B6BB6">
      <w:pPr>
        <w:pStyle w:val="Actdetails"/>
      </w:pPr>
      <w:r>
        <w:t xml:space="preserve">sch </w:t>
      </w:r>
      <w:r w:rsidR="00FE40D0">
        <w:t>3</w:t>
      </w:r>
      <w:r>
        <w:t xml:space="preserve"> pt </w:t>
      </w:r>
      <w:r w:rsidR="00FE40D0">
        <w:t>3.11</w:t>
      </w:r>
      <w:r>
        <w:t xml:space="preserve"> commenced</w:t>
      </w:r>
      <w:r w:rsidRPr="006F3A6F">
        <w:t xml:space="preserve"> </w:t>
      </w:r>
      <w:r>
        <w:t>22 November 2018 (s 2 (1))</w:t>
      </w:r>
    </w:p>
    <w:bookmarkStart w:id="361" w:name="_Hlk20906067"/>
    <w:p w14:paraId="1F3CDE12" w14:textId="45034CF8" w:rsidR="001F044A" w:rsidRDefault="001F044A" w:rsidP="001F044A">
      <w:pPr>
        <w:pStyle w:val="NewAct"/>
      </w:pPr>
      <w:r w:rsidRPr="00C14147">
        <w:rPr>
          <w:rStyle w:val="charCitHyperlinkAbbrev"/>
        </w:rPr>
        <w:fldChar w:fldCharType="begin"/>
      </w:r>
      <w:r w:rsidRPr="00C14147">
        <w:rPr>
          <w:rStyle w:val="charCitHyperlinkAbbrev"/>
        </w:rPr>
        <w:instrText xml:space="preserve"> HYPERLINK "http://www.legislation.act.gov.au/a/2018-52" \l "history" \o "A2018-52 " </w:instrText>
      </w:r>
      <w:r w:rsidRPr="00C14147">
        <w:rPr>
          <w:rStyle w:val="charCitHyperlinkAbbrev"/>
        </w:rPr>
      </w:r>
      <w:r w:rsidRPr="00C14147">
        <w:rPr>
          <w:rStyle w:val="charCitHyperlinkAbbrev"/>
        </w:rPr>
        <w:fldChar w:fldCharType="separate"/>
      </w:r>
      <w:r w:rsidRPr="00C14147">
        <w:rPr>
          <w:rStyle w:val="charCitHyperlinkAbbrev"/>
        </w:rPr>
        <w:t>Integrity Commission Act 2018</w:t>
      </w:r>
      <w:r w:rsidRPr="00C14147">
        <w:rPr>
          <w:rStyle w:val="charCitHyperlinkAbbrev"/>
        </w:rPr>
        <w:fldChar w:fldCharType="end"/>
      </w:r>
      <w:r>
        <w:t xml:space="preserve"> A2018-52 sch 1 pt 1.9 (as am by</w:t>
      </w:r>
      <w:r w:rsidR="00C013C7">
        <w:br/>
      </w:r>
      <w:hyperlink r:id="rId172" w:tooltip="Integrity Commission Amendment Act 2019" w:history="1">
        <w:r w:rsidRPr="00594B06">
          <w:rPr>
            <w:rStyle w:val="charCitHyperlinkAbbrev"/>
          </w:rPr>
          <w:t>A2019-18</w:t>
        </w:r>
      </w:hyperlink>
      <w:r>
        <w:t xml:space="preserve"> s 4)</w:t>
      </w:r>
    </w:p>
    <w:p w14:paraId="7D201334" w14:textId="77777777" w:rsidR="001F044A" w:rsidRDefault="001F044A" w:rsidP="001F044A">
      <w:pPr>
        <w:pStyle w:val="Actdetails"/>
      </w:pPr>
      <w:r>
        <w:t>notified LR 11 December 2018</w:t>
      </w:r>
    </w:p>
    <w:p w14:paraId="528DBAB5" w14:textId="77777777" w:rsidR="001F044A" w:rsidRDefault="001F044A" w:rsidP="001F044A">
      <w:pPr>
        <w:pStyle w:val="Actdetails"/>
      </w:pPr>
      <w:r>
        <w:t>s 1, s 2 commenced 11 December 2018 (LA s 75 (1))</w:t>
      </w:r>
    </w:p>
    <w:p w14:paraId="2240A5AC" w14:textId="3DC7EB3E" w:rsidR="001F044A" w:rsidRPr="00DE191B" w:rsidRDefault="001F044A" w:rsidP="001F044A">
      <w:pPr>
        <w:pStyle w:val="Actdetails"/>
      </w:pPr>
      <w:r w:rsidRPr="00DE191B">
        <w:rPr>
          <w:spacing w:val="-2"/>
        </w:rPr>
        <w:t>sch 1 pt 1.9 commenc</w:t>
      </w:r>
      <w:r w:rsidR="00DE191B">
        <w:rPr>
          <w:spacing w:val="-2"/>
        </w:rPr>
        <w:t xml:space="preserve">ed 1 December 2019 </w:t>
      </w:r>
      <w:r w:rsidR="004D07C1">
        <w:rPr>
          <w:spacing w:val="-2"/>
        </w:rPr>
        <w:t>(s 2 (2) (a) as am by</w:t>
      </w:r>
      <w:r w:rsidR="00F73B15">
        <w:rPr>
          <w:spacing w:val="-2"/>
        </w:rPr>
        <w:br/>
      </w:r>
      <w:hyperlink r:id="rId173" w:tooltip="Integrity Commission Amendment Act 2019" w:history="1">
        <w:r w:rsidR="004D07C1">
          <w:rPr>
            <w:rStyle w:val="charCitHyperlinkAbbrev"/>
          </w:rPr>
          <w:t>A2019-18</w:t>
        </w:r>
      </w:hyperlink>
      <w:r w:rsidR="004D07C1">
        <w:t xml:space="preserve"> s 4)</w:t>
      </w:r>
    </w:p>
    <w:p w14:paraId="25206AE3" w14:textId="2BFFAC6E" w:rsidR="001F044A" w:rsidRPr="007F5192" w:rsidRDefault="00321C70" w:rsidP="00C013C7">
      <w:pPr>
        <w:pStyle w:val="NewAct"/>
        <w:keepLines/>
      </w:pPr>
      <w:hyperlink r:id="rId174" w:tooltip="A2019-18" w:history="1">
        <w:r w:rsidR="001F044A" w:rsidRPr="00C14147">
          <w:rPr>
            <w:rStyle w:val="charCitHyperlinkAbbrev"/>
          </w:rPr>
          <w:t>Integrity Commission Amendment Act 2019</w:t>
        </w:r>
      </w:hyperlink>
      <w:r w:rsidR="001F044A" w:rsidRPr="007F5192">
        <w:t xml:space="preserve"> A2019-18</w:t>
      </w:r>
    </w:p>
    <w:p w14:paraId="67B1512B" w14:textId="77777777" w:rsidR="001F044A" w:rsidRDefault="001F044A" w:rsidP="00C013C7">
      <w:pPr>
        <w:pStyle w:val="Actdetails"/>
        <w:keepNext/>
        <w:keepLines/>
      </w:pPr>
      <w:r>
        <w:t>notified LR 14 June 2019</w:t>
      </w:r>
    </w:p>
    <w:p w14:paraId="1883BC22" w14:textId="77777777" w:rsidR="001F044A" w:rsidRDefault="001F044A" w:rsidP="00C013C7">
      <w:pPr>
        <w:pStyle w:val="Actdetails"/>
        <w:keepNext/>
        <w:keepLines/>
      </w:pPr>
      <w:r>
        <w:t>s 1, s 2 commenced 14 June 2019 (LA s 75 (1))</w:t>
      </w:r>
    </w:p>
    <w:p w14:paraId="10D53235" w14:textId="77777777" w:rsidR="001F044A" w:rsidRDefault="001F044A" w:rsidP="00C013C7">
      <w:pPr>
        <w:pStyle w:val="Actdetails"/>
        <w:keepNext/>
        <w:keepLines/>
      </w:pPr>
      <w:r w:rsidRPr="00E10DAF">
        <w:t>s 3, s 4 commence</w:t>
      </w:r>
      <w:r>
        <w:t>d</w:t>
      </w:r>
      <w:r w:rsidRPr="00E10DAF">
        <w:t xml:space="preserve"> 15 June 2019 (s 2 (1))</w:t>
      </w:r>
    </w:p>
    <w:p w14:paraId="5DF3C42A" w14:textId="71289745" w:rsidR="001F044A" w:rsidRPr="00A32F65" w:rsidRDefault="001F044A" w:rsidP="00C013C7">
      <w:pPr>
        <w:pStyle w:val="LegHistNote"/>
        <w:keepNext/>
        <w:keepLines/>
      </w:pPr>
      <w:r>
        <w:rPr>
          <w:i/>
        </w:rPr>
        <w:t>Note</w:t>
      </w:r>
      <w:r>
        <w:rPr>
          <w:i/>
        </w:rPr>
        <w:tab/>
      </w:r>
      <w:r>
        <w:t xml:space="preserve">This Act only amends the </w:t>
      </w:r>
      <w:hyperlink r:id="rId175" w:anchor="history" w:tooltip="A2018-52" w:history="1">
        <w:r w:rsidRPr="001A725B">
          <w:rPr>
            <w:rStyle w:val="charCitHyperlinkAbbrev"/>
          </w:rPr>
          <w:t>Integrity Commission Act 2018</w:t>
        </w:r>
      </w:hyperlink>
      <w:r>
        <w:t xml:space="preserve"> A2018-52.</w:t>
      </w:r>
    </w:p>
    <w:bookmarkEnd w:id="361"/>
    <w:p w14:paraId="6BB95FD7" w14:textId="422DF94D" w:rsidR="00EF7ECB" w:rsidRDefault="001D44BF" w:rsidP="00EF7ECB">
      <w:pPr>
        <w:pStyle w:val="NewAct"/>
      </w:pPr>
      <w:r>
        <w:fldChar w:fldCharType="begin"/>
      </w:r>
      <w:r>
        <w:instrText xml:space="preserve"> HYPERLINK "http://www.legislation.act.gov.au/a/2019-23/" \o "A2019-23" </w:instrText>
      </w:r>
      <w:r>
        <w:fldChar w:fldCharType="separate"/>
      </w:r>
      <w:r w:rsidR="00CB7DE9">
        <w:rPr>
          <w:rStyle w:val="charCitHyperlinkAbbrev"/>
        </w:rPr>
        <w:t>Crimes Legislation Amendment Act 2019</w:t>
      </w:r>
      <w:r>
        <w:rPr>
          <w:rStyle w:val="charCitHyperlinkAbbrev"/>
        </w:rPr>
        <w:fldChar w:fldCharType="end"/>
      </w:r>
      <w:r w:rsidR="00EF7ECB">
        <w:t xml:space="preserve"> A201</w:t>
      </w:r>
      <w:r w:rsidR="00CB7DE9">
        <w:t>9-23</w:t>
      </w:r>
      <w:r w:rsidR="00EF7ECB">
        <w:t xml:space="preserve"> pt </w:t>
      </w:r>
      <w:r w:rsidR="00CB7DE9">
        <w:t>6</w:t>
      </w:r>
    </w:p>
    <w:p w14:paraId="419E9A1D" w14:textId="77777777" w:rsidR="00EF7ECB" w:rsidRDefault="00EF7ECB" w:rsidP="00EF7ECB">
      <w:pPr>
        <w:pStyle w:val="Actdetails"/>
      </w:pPr>
      <w:r>
        <w:t xml:space="preserve">notified LR </w:t>
      </w:r>
      <w:r w:rsidR="00CB7DE9">
        <w:t>8</w:t>
      </w:r>
      <w:r>
        <w:t xml:space="preserve"> </w:t>
      </w:r>
      <w:r w:rsidR="00CB7DE9">
        <w:t>August</w:t>
      </w:r>
      <w:r>
        <w:t xml:space="preserve"> 201</w:t>
      </w:r>
      <w:r w:rsidR="00CB7DE9">
        <w:t>9</w:t>
      </w:r>
    </w:p>
    <w:p w14:paraId="7C8B30A9" w14:textId="77777777" w:rsidR="00EF7ECB" w:rsidRDefault="00EF7ECB" w:rsidP="00EF7ECB">
      <w:pPr>
        <w:pStyle w:val="Actdetails"/>
      </w:pPr>
      <w:r>
        <w:t xml:space="preserve">s 1, s 2 commenced </w:t>
      </w:r>
      <w:r w:rsidR="00CB7DE9">
        <w:t>8</w:t>
      </w:r>
      <w:r>
        <w:t xml:space="preserve"> </w:t>
      </w:r>
      <w:r w:rsidR="00CB7DE9">
        <w:t>August</w:t>
      </w:r>
      <w:r>
        <w:t xml:space="preserve"> 201</w:t>
      </w:r>
      <w:r w:rsidR="00CB7DE9">
        <w:t>9</w:t>
      </w:r>
      <w:r>
        <w:t xml:space="preserve"> (LA s 75 (1))</w:t>
      </w:r>
    </w:p>
    <w:p w14:paraId="02D6B357" w14:textId="77777777" w:rsidR="00EF7ECB" w:rsidRDefault="00EF7ECB" w:rsidP="00EF7ECB">
      <w:pPr>
        <w:pStyle w:val="Actdetails"/>
      </w:pPr>
      <w:r>
        <w:t xml:space="preserve">pt </w:t>
      </w:r>
      <w:r w:rsidR="007123FF">
        <w:t>6</w:t>
      </w:r>
      <w:r w:rsidRPr="00EB4E30">
        <w:t xml:space="preserve"> commenced </w:t>
      </w:r>
      <w:r w:rsidR="001F044A">
        <w:t>15 August 2019</w:t>
      </w:r>
      <w:r w:rsidRPr="00EB4E30">
        <w:t xml:space="preserve"> (s 2 (1))</w:t>
      </w:r>
    </w:p>
    <w:p w14:paraId="01AAD279" w14:textId="3D37B14C" w:rsidR="00074606" w:rsidRDefault="00321C70" w:rsidP="00074606">
      <w:pPr>
        <w:pStyle w:val="NewAct"/>
      </w:pPr>
      <w:hyperlink r:id="rId176" w:tooltip="A2019-34" w:history="1">
        <w:r w:rsidR="00074606">
          <w:rPr>
            <w:rStyle w:val="charCitHyperlinkAbbrev"/>
          </w:rPr>
          <w:t>Drugs of Dependence (Personal Cannabis Use) Amendment Act 2019</w:t>
        </w:r>
      </w:hyperlink>
      <w:r w:rsidR="00074606">
        <w:t xml:space="preserve"> A2019-34 sch 1 pt 1.1</w:t>
      </w:r>
    </w:p>
    <w:p w14:paraId="1159127A" w14:textId="77777777" w:rsidR="00074606" w:rsidRDefault="00074606" w:rsidP="00074606">
      <w:pPr>
        <w:pStyle w:val="Actdetails"/>
      </w:pPr>
      <w:r>
        <w:t>notified LR 10 October 2019</w:t>
      </w:r>
    </w:p>
    <w:p w14:paraId="2126845F" w14:textId="77777777" w:rsidR="00074606" w:rsidRDefault="00074606" w:rsidP="00074606">
      <w:pPr>
        <w:pStyle w:val="Actdetails"/>
      </w:pPr>
      <w:r>
        <w:t>s 1, s 2 commenced 10 October 2019 (LA s 75 (1))</w:t>
      </w:r>
    </w:p>
    <w:p w14:paraId="5DB0E940" w14:textId="4B1BDB88" w:rsidR="00074606" w:rsidRDefault="00074606" w:rsidP="00074606">
      <w:pPr>
        <w:pStyle w:val="Actdetails"/>
      </w:pPr>
      <w:r>
        <w:t xml:space="preserve">sch 1 pt 1.1 commenced 31 January 2020 (s 2 (1) and </w:t>
      </w:r>
      <w:hyperlink r:id="rId177" w:tooltip="CN2020-1" w:history="1">
        <w:r w:rsidR="00894A7A" w:rsidRPr="002B3418">
          <w:rPr>
            <w:rStyle w:val="charCitHyperlinkAbbrev"/>
          </w:rPr>
          <w:t>CN2020-1</w:t>
        </w:r>
      </w:hyperlink>
      <w:r>
        <w:t>))</w:t>
      </w:r>
    </w:p>
    <w:p w14:paraId="66F1217A" w14:textId="56080712" w:rsidR="0026346F" w:rsidRDefault="00321C70" w:rsidP="0026346F">
      <w:pPr>
        <w:pStyle w:val="NewAct"/>
      </w:pPr>
      <w:hyperlink r:id="rId178" w:tooltip="A2019-41" w:history="1">
        <w:r w:rsidR="0026346F">
          <w:rPr>
            <w:rStyle w:val="charCitHyperlinkAbbrev"/>
          </w:rPr>
          <w:t>Evidence (Miscellaneous Provisions) Amendment Act 2019</w:t>
        </w:r>
      </w:hyperlink>
      <w:r w:rsidR="0026346F">
        <w:t xml:space="preserve"> A2019-41 sch 1 pt 1.1</w:t>
      </w:r>
    </w:p>
    <w:p w14:paraId="4B9E2E5F" w14:textId="77777777" w:rsidR="0026346F" w:rsidRDefault="0026346F" w:rsidP="0026346F">
      <w:pPr>
        <w:pStyle w:val="Actdetails"/>
      </w:pPr>
      <w:r>
        <w:t>notified LR 31 October 2019</w:t>
      </w:r>
    </w:p>
    <w:p w14:paraId="0E65BF51" w14:textId="77777777" w:rsidR="0026346F" w:rsidRDefault="0026346F" w:rsidP="0026346F">
      <w:pPr>
        <w:pStyle w:val="Actdetails"/>
      </w:pPr>
      <w:r>
        <w:t>s 1, s 2 commenced 31 October 2019 (LA s 75 (1))</w:t>
      </w:r>
    </w:p>
    <w:p w14:paraId="706940DE" w14:textId="73DBD50F" w:rsidR="0026346F" w:rsidRDefault="0026346F" w:rsidP="0026346F">
      <w:pPr>
        <w:pStyle w:val="Actdetails"/>
      </w:pPr>
      <w:r>
        <w:t xml:space="preserve">s 3 commenced 31 January 2020 (s 2 and </w:t>
      </w:r>
      <w:hyperlink r:id="rId179" w:tooltip="CN2020-2" w:history="1">
        <w:r w:rsidR="005E6125">
          <w:rPr>
            <w:rStyle w:val="charCitHyperlinkAbbrev"/>
          </w:rPr>
          <w:t>CN2020-2</w:t>
        </w:r>
      </w:hyperlink>
      <w:r>
        <w:t>)</w:t>
      </w:r>
    </w:p>
    <w:p w14:paraId="10EA7891" w14:textId="60300C12" w:rsidR="0026346F" w:rsidRDefault="0026346F" w:rsidP="0026346F">
      <w:pPr>
        <w:pStyle w:val="Actdetails"/>
      </w:pPr>
      <w:r>
        <w:t xml:space="preserve">amdt 1.1, amdt 1.12 commenced 31 January 2020 (s 2 and </w:t>
      </w:r>
      <w:hyperlink r:id="rId180" w:tooltip="CN2020-2" w:history="1">
        <w:r w:rsidR="005E6125">
          <w:rPr>
            <w:rStyle w:val="charCitHyperlinkAbbrev"/>
          </w:rPr>
          <w:t>CN2020-2</w:t>
        </w:r>
      </w:hyperlink>
      <w:r>
        <w:t>)</w:t>
      </w:r>
    </w:p>
    <w:p w14:paraId="0E200628" w14:textId="33FBA1EF" w:rsidR="0026346F" w:rsidRPr="00690C2E" w:rsidRDefault="0026346F" w:rsidP="0026346F">
      <w:pPr>
        <w:pStyle w:val="Actdetails"/>
      </w:pPr>
      <w:r w:rsidRPr="00690C2E">
        <w:t xml:space="preserve">sch 1 pt 1.1 remainder </w:t>
      </w:r>
      <w:r w:rsidR="00690C2E" w:rsidRPr="00690C2E">
        <w:t xml:space="preserve">commenced 9 March 2020 (s 2 and </w:t>
      </w:r>
      <w:hyperlink r:id="rId181" w:tooltip="CN2020-4" w:history="1">
        <w:r w:rsidR="00690C2E">
          <w:rPr>
            <w:rStyle w:val="charCitHyperlinkAbbrev"/>
          </w:rPr>
          <w:t>CN2020-4</w:t>
        </w:r>
      </w:hyperlink>
      <w:r w:rsidR="00690C2E" w:rsidRPr="00690C2E">
        <w:t>)</w:t>
      </w:r>
    </w:p>
    <w:p w14:paraId="7D98D7D6" w14:textId="682B7133" w:rsidR="00AC2930" w:rsidRDefault="00321C70" w:rsidP="00AC2930">
      <w:pPr>
        <w:pStyle w:val="NewAct"/>
      </w:pPr>
      <w:hyperlink r:id="rId182" w:tooltip="A2020-42" w:history="1">
        <w:r w:rsidR="00AC2930">
          <w:rPr>
            <w:rStyle w:val="charCitHyperlinkAbbrev"/>
          </w:rPr>
          <w:t>Justice Legislation Amendment Act 2020</w:t>
        </w:r>
      </w:hyperlink>
      <w:r w:rsidR="00AC2930">
        <w:t xml:space="preserve"> A2020-42 pt 11</w:t>
      </w:r>
    </w:p>
    <w:p w14:paraId="6B9D2C7E" w14:textId="77777777" w:rsidR="00AC2930" w:rsidRDefault="00AC2930" w:rsidP="00AC2930">
      <w:pPr>
        <w:pStyle w:val="Actdetails"/>
      </w:pPr>
      <w:r>
        <w:t>notified LR 27 August 2020</w:t>
      </w:r>
    </w:p>
    <w:p w14:paraId="07C0D271" w14:textId="77777777" w:rsidR="00AC2930" w:rsidRDefault="00AC2930" w:rsidP="00AC2930">
      <w:pPr>
        <w:pStyle w:val="Actdetails"/>
      </w:pPr>
      <w:r>
        <w:t>s 1, s 2 commenced 27 August 2020 (LA s 75 (1))</w:t>
      </w:r>
    </w:p>
    <w:p w14:paraId="0B55E57D" w14:textId="3FDB1A80" w:rsidR="00AC2930" w:rsidRDefault="00AC2930" w:rsidP="00AC2930">
      <w:pPr>
        <w:pStyle w:val="Actdetails"/>
      </w:pPr>
      <w:r>
        <w:t>pt 11 commenced 28 August 2020 (s 2 (9))</w:t>
      </w:r>
    </w:p>
    <w:bookmarkStart w:id="362" w:name="_Hlk68603957"/>
    <w:p w14:paraId="659977CE" w14:textId="2913F7F3" w:rsidR="00202B9F" w:rsidRPr="00202B9F" w:rsidRDefault="00202B9F" w:rsidP="00202B9F">
      <w:pPr>
        <w:keepNext/>
        <w:tabs>
          <w:tab w:val="left" w:pos="0"/>
        </w:tabs>
        <w:spacing w:before="180"/>
        <w:ind w:left="1100"/>
        <w:rPr>
          <w:rFonts w:ascii="Arial" w:hAnsi="Arial"/>
          <w:b/>
          <w:sz w:val="20"/>
        </w:rPr>
      </w:pPr>
      <w:r w:rsidRPr="00202B9F">
        <w:rPr>
          <w:rFonts w:ascii="Arial" w:hAnsi="Arial"/>
          <w:b/>
          <w:sz w:val="20"/>
        </w:rPr>
        <w:fldChar w:fldCharType="begin"/>
      </w:r>
      <w:r w:rsidRPr="00202B9F">
        <w:rPr>
          <w:rFonts w:ascii="Arial" w:hAnsi="Arial"/>
          <w:b/>
          <w:sz w:val="20"/>
        </w:rPr>
        <w:instrText xml:space="preserve"> HYPERLINK "http://www.legislation.act.gov.au/a/2021-6" \o "A2021-6" </w:instrText>
      </w:r>
      <w:r w:rsidRPr="00202B9F">
        <w:rPr>
          <w:rFonts w:ascii="Arial" w:hAnsi="Arial"/>
          <w:b/>
          <w:sz w:val="20"/>
        </w:rPr>
      </w:r>
      <w:r w:rsidRPr="00202B9F">
        <w:rPr>
          <w:rFonts w:ascii="Arial" w:hAnsi="Arial"/>
          <w:b/>
          <w:sz w:val="20"/>
        </w:rPr>
        <w:fldChar w:fldCharType="separate"/>
      </w:r>
      <w:r w:rsidRPr="00202B9F">
        <w:rPr>
          <w:rFonts w:ascii="Arial" w:hAnsi="Arial"/>
          <w:b/>
          <w:color w:val="0000FF" w:themeColor="hyperlink"/>
          <w:sz w:val="20"/>
        </w:rPr>
        <w:t>Crimes Legislation Amendment Act 2021</w:t>
      </w:r>
      <w:r w:rsidRPr="00202B9F">
        <w:rPr>
          <w:rFonts w:ascii="Arial" w:hAnsi="Arial"/>
          <w:b/>
          <w:color w:val="0000FF" w:themeColor="hyperlink"/>
          <w:sz w:val="20"/>
        </w:rPr>
        <w:fldChar w:fldCharType="end"/>
      </w:r>
      <w:r w:rsidRPr="00202B9F">
        <w:rPr>
          <w:rFonts w:ascii="Arial" w:hAnsi="Arial"/>
          <w:b/>
          <w:sz w:val="20"/>
        </w:rPr>
        <w:t xml:space="preserve"> A2021-6 pt </w:t>
      </w:r>
      <w:r>
        <w:rPr>
          <w:rFonts w:ascii="Arial" w:hAnsi="Arial"/>
          <w:b/>
          <w:sz w:val="20"/>
        </w:rPr>
        <w:t>6</w:t>
      </w:r>
    </w:p>
    <w:p w14:paraId="4B9609C7" w14:textId="77777777" w:rsidR="00202B9F" w:rsidRPr="00202B9F" w:rsidRDefault="00202B9F" w:rsidP="00202B9F">
      <w:pPr>
        <w:tabs>
          <w:tab w:val="left" w:pos="0"/>
        </w:tabs>
        <w:spacing w:before="20"/>
        <w:ind w:left="1400"/>
        <w:rPr>
          <w:rFonts w:ascii="Arial" w:hAnsi="Arial"/>
          <w:sz w:val="20"/>
        </w:rPr>
      </w:pPr>
      <w:r w:rsidRPr="00202B9F">
        <w:rPr>
          <w:rFonts w:ascii="Arial" w:hAnsi="Arial"/>
          <w:sz w:val="20"/>
        </w:rPr>
        <w:t>notified 8 April 2021</w:t>
      </w:r>
    </w:p>
    <w:p w14:paraId="5601FF5E" w14:textId="77777777" w:rsidR="00202B9F" w:rsidRPr="00202B9F" w:rsidRDefault="00202B9F" w:rsidP="00202B9F">
      <w:pPr>
        <w:tabs>
          <w:tab w:val="left" w:pos="0"/>
        </w:tabs>
        <w:spacing w:before="20"/>
        <w:ind w:left="1400"/>
        <w:rPr>
          <w:rFonts w:ascii="Arial" w:hAnsi="Arial"/>
          <w:sz w:val="20"/>
        </w:rPr>
      </w:pPr>
      <w:r w:rsidRPr="00202B9F">
        <w:rPr>
          <w:rFonts w:ascii="Arial" w:hAnsi="Arial"/>
          <w:sz w:val="20"/>
        </w:rPr>
        <w:t>s 1, s 2 commenced 8 April 2021 (LA s 75 (1))</w:t>
      </w:r>
    </w:p>
    <w:p w14:paraId="53947551" w14:textId="303A332D" w:rsidR="00202B9F" w:rsidRDefault="00202B9F" w:rsidP="00202B9F">
      <w:pPr>
        <w:tabs>
          <w:tab w:val="left" w:pos="0"/>
        </w:tabs>
        <w:spacing w:before="20"/>
        <w:ind w:left="1400"/>
        <w:rPr>
          <w:rFonts w:ascii="Arial" w:hAnsi="Arial"/>
          <w:sz w:val="20"/>
        </w:rPr>
      </w:pPr>
      <w:r w:rsidRPr="00202B9F">
        <w:rPr>
          <w:rFonts w:ascii="Arial" w:hAnsi="Arial"/>
          <w:sz w:val="20"/>
        </w:rPr>
        <w:t xml:space="preserve">pt </w:t>
      </w:r>
      <w:r>
        <w:rPr>
          <w:rFonts w:ascii="Arial" w:hAnsi="Arial"/>
          <w:sz w:val="20"/>
        </w:rPr>
        <w:t>6</w:t>
      </w:r>
      <w:r w:rsidRPr="00202B9F">
        <w:rPr>
          <w:rFonts w:ascii="Arial" w:hAnsi="Arial"/>
          <w:sz w:val="20"/>
        </w:rPr>
        <w:t xml:space="preserve"> commenced 9 April 2021 (s 2)</w:t>
      </w:r>
      <w:bookmarkEnd w:id="362"/>
    </w:p>
    <w:p w14:paraId="69E30484" w14:textId="325DC014" w:rsidR="00A57C96" w:rsidRPr="005A64B4" w:rsidRDefault="00321C70" w:rsidP="00A57C96">
      <w:pPr>
        <w:pStyle w:val="NewAct"/>
      </w:pPr>
      <w:hyperlink r:id="rId183" w:tooltip="A2021-33" w:history="1">
        <w:r w:rsidR="00A57C96" w:rsidRPr="005A64B4">
          <w:rPr>
            <w:rStyle w:val="charCitHyperlinkAbbrev"/>
          </w:rPr>
          <w:t>Justice and Community Safety Legislation Amendment Act</w:t>
        </w:r>
        <w:r w:rsidR="005A64B4" w:rsidRPr="005A64B4">
          <w:t> </w:t>
        </w:r>
        <w:r w:rsidR="00A57C96" w:rsidRPr="005A64B4">
          <w:rPr>
            <w:rStyle w:val="charCitHyperlinkAbbrev"/>
          </w:rPr>
          <w:t>2021</w:t>
        </w:r>
        <w:r w:rsidR="005A64B4" w:rsidRPr="005A64B4">
          <w:t> </w:t>
        </w:r>
        <w:r w:rsidR="00A57C96" w:rsidRPr="005A64B4">
          <w:rPr>
            <w:rStyle w:val="charCitHyperlinkAbbrev"/>
          </w:rPr>
          <w:t>(No 2)</w:t>
        </w:r>
      </w:hyperlink>
      <w:r w:rsidR="00A57C96" w:rsidRPr="005A64B4">
        <w:t xml:space="preserve"> A2021-33 pt 8</w:t>
      </w:r>
    </w:p>
    <w:p w14:paraId="4531320A" w14:textId="5C8B211D" w:rsidR="00A57C96" w:rsidRPr="005A64B4" w:rsidRDefault="00A57C96" w:rsidP="00A57C96">
      <w:pPr>
        <w:pStyle w:val="Actdetails"/>
      </w:pPr>
      <w:r w:rsidRPr="005A64B4">
        <w:t xml:space="preserve">notified LR </w:t>
      </w:r>
      <w:r w:rsidR="005068F6" w:rsidRPr="005A64B4">
        <w:t>10 December 2021</w:t>
      </w:r>
    </w:p>
    <w:p w14:paraId="0B598DAA" w14:textId="0D96F696" w:rsidR="00A57C96" w:rsidRPr="005A64B4" w:rsidRDefault="00A57C96" w:rsidP="00A57C96">
      <w:pPr>
        <w:pStyle w:val="Actdetails"/>
      </w:pPr>
      <w:r w:rsidRPr="005A64B4">
        <w:t xml:space="preserve">s 1, s 2 commenced </w:t>
      </w:r>
      <w:r w:rsidR="005068F6" w:rsidRPr="005A64B4">
        <w:t xml:space="preserve">10 December 2021 </w:t>
      </w:r>
      <w:r w:rsidRPr="005A64B4">
        <w:t>(LA s 75 (1))</w:t>
      </w:r>
    </w:p>
    <w:p w14:paraId="43CA246F" w14:textId="0E25D075" w:rsidR="00A57C96" w:rsidRDefault="00A57C96" w:rsidP="00A57C96">
      <w:pPr>
        <w:pStyle w:val="Actdetails"/>
      </w:pPr>
      <w:r w:rsidRPr="005A64B4">
        <w:t xml:space="preserve">pt 8 commenced </w:t>
      </w:r>
      <w:r w:rsidR="005068F6" w:rsidRPr="005A64B4">
        <w:t>11 December 2021</w:t>
      </w:r>
      <w:r w:rsidRPr="005A64B4">
        <w:t xml:space="preserve"> (s 2 (</w:t>
      </w:r>
      <w:r w:rsidR="00661718" w:rsidRPr="005A64B4">
        <w:t>3</w:t>
      </w:r>
      <w:r w:rsidRPr="005A64B4">
        <w:t>))</w:t>
      </w:r>
    </w:p>
    <w:p w14:paraId="1F338257" w14:textId="4CE8AC88" w:rsidR="0086134B" w:rsidRDefault="00321C70" w:rsidP="0086134B">
      <w:pPr>
        <w:pStyle w:val="NewAct"/>
      </w:pPr>
      <w:hyperlink r:id="rId184" w:tooltip="A2023-33" w:history="1">
        <w:r w:rsidR="0086134B" w:rsidRPr="00BA3D30">
          <w:rPr>
            <w:rStyle w:val="charCitHyperlinkAbbrev"/>
          </w:rPr>
          <w:t>Crimes Legislation Amendment Act 2023</w:t>
        </w:r>
      </w:hyperlink>
      <w:r w:rsidR="0086134B">
        <w:t xml:space="preserve"> A2023-33 pt 5</w:t>
      </w:r>
    </w:p>
    <w:p w14:paraId="161C0D90" w14:textId="77777777" w:rsidR="0086134B" w:rsidRDefault="0086134B" w:rsidP="0086134B">
      <w:pPr>
        <w:pStyle w:val="Actdetails"/>
      </w:pPr>
      <w:r>
        <w:t>notified LR 6 September 2023</w:t>
      </w:r>
    </w:p>
    <w:p w14:paraId="4D410B81" w14:textId="77777777" w:rsidR="0086134B" w:rsidRDefault="0086134B" w:rsidP="0086134B">
      <w:pPr>
        <w:pStyle w:val="Actdetails"/>
      </w:pPr>
      <w:r>
        <w:t>s 1, s 2 commenced 6 September 2023 (LA s 75 (1))</w:t>
      </w:r>
    </w:p>
    <w:p w14:paraId="5363248F" w14:textId="50C6A08A" w:rsidR="0086134B" w:rsidRDefault="0086134B" w:rsidP="0086134B">
      <w:pPr>
        <w:pStyle w:val="Actdetails"/>
      </w:pPr>
      <w:r>
        <w:t>pt 5 commenced 13 September 2023 (s 2)</w:t>
      </w:r>
    </w:p>
    <w:p w14:paraId="783FA895" w14:textId="62DABA74" w:rsidR="00F2260B" w:rsidRDefault="00321C70" w:rsidP="00F2260B">
      <w:pPr>
        <w:pStyle w:val="NewAct"/>
      </w:pPr>
      <w:hyperlink r:id="rId185" w:tooltip="A2023-37" w:history="1">
        <w:r w:rsidR="00F2260B">
          <w:rPr>
            <w:rStyle w:val="charCitHyperlinkAbbrev"/>
          </w:rPr>
          <w:t>Courts Legislation Amendment Act 2023</w:t>
        </w:r>
      </w:hyperlink>
      <w:r w:rsidR="00F2260B">
        <w:t xml:space="preserve"> A2023-37 sch 1 pt 1.5</w:t>
      </w:r>
    </w:p>
    <w:p w14:paraId="3D335CDB" w14:textId="77777777" w:rsidR="00F2260B" w:rsidRDefault="00F2260B" w:rsidP="00F2260B">
      <w:pPr>
        <w:pStyle w:val="Actdetails"/>
      </w:pPr>
      <w:r>
        <w:t>notified LR 29 September 2023</w:t>
      </w:r>
    </w:p>
    <w:p w14:paraId="767E19CB" w14:textId="77777777" w:rsidR="00F2260B" w:rsidRDefault="00F2260B" w:rsidP="00F2260B">
      <w:pPr>
        <w:pStyle w:val="Actdetails"/>
      </w:pPr>
      <w:r>
        <w:t>s 1, s 2 commenced 29 September 2023 (LA s 75 (1))</w:t>
      </w:r>
    </w:p>
    <w:p w14:paraId="5BBAD831" w14:textId="1154C124" w:rsidR="0086134B" w:rsidRDefault="00F2260B" w:rsidP="00F2260B">
      <w:pPr>
        <w:pStyle w:val="Actdetails"/>
      </w:pPr>
      <w:r>
        <w:t>sch 1 pt 1.5 commenced 30 September 2023 (s 2)</w:t>
      </w:r>
    </w:p>
    <w:p w14:paraId="5D205651" w14:textId="53598CB2" w:rsidR="00272015" w:rsidRDefault="00321C70" w:rsidP="00272015">
      <w:pPr>
        <w:pStyle w:val="NewAct"/>
      </w:pPr>
      <w:hyperlink r:id="rId186" w:tooltip="A2023-45" w:history="1">
        <w:r w:rsidR="00272015" w:rsidRPr="003101B0">
          <w:rPr>
            <w:rStyle w:val="charCitHyperlinkAbbrev"/>
          </w:rPr>
          <w:t>Justice (Age of Criminal Responsibility) Legislation Amendment Act 2023</w:t>
        </w:r>
      </w:hyperlink>
      <w:r w:rsidR="00272015">
        <w:t xml:space="preserve"> A2023-45 pt 6</w:t>
      </w:r>
      <w:r w:rsidR="00854EA0">
        <w:t>, sch 1 pt 1.4</w:t>
      </w:r>
    </w:p>
    <w:p w14:paraId="3C9C4EF9" w14:textId="77777777" w:rsidR="00272015" w:rsidRDefault="00272015" w:rsidP="00272015">
      <w:pPr>
        <w:pStyle w:val="Actdetails"/>
      </w:pPr>
      <w:r>
        <w:t>notified LR 15 November 2023</w:t>
      </w:r>
    </w:p>
    <w:p w14:paraId="538E6F5D" w14:textId="77777777" w:rsidR="00272015" w:rsidRDefault="00272015" w:rsidP="00272015">
      <w:pPr>
        <w:pStyle w:val="Actdetails"/>
      </w:pPr>
      <w:r>
        <w:t>s 1, s 2 commenced 15 November 2023 (LA s 75 (1))</w:t>
      </w:r>
    </w:p>
    <w:p w14:paraId="1A531283" w14:textId="77777777" w:rsidR="00272015" w:rsidRDefault="00272015" w:rsidP="00272015">
      <w:pPr>
        <w:pStyle w:val="Actdetails"/>
      </w:pPr>
      <w:r>
        <w:t>s 93, ss 95-98 commenced 22 November 2023 (s 2 (1))</w:t>
      </w:r>
    </w:p>
    <w:p w14:paraId="2835197B" w14:textId="46FCACBE" w:rsidR="00854EA0" w:rsidRDefault="00854EA0" w:rsidP="00272015">
      <w:pPr>
        <w:pStyle w:val="Actdetails"/>
      </w:pPr>
      <w:r>
        <w:t>sch 1 pt 1.4 commenced 27 March 2024 (s 2 (2) (a))</w:t>
      </w:r>
    </w:p>
    <w:p w14:paraId="69B995AF" w14:textId="4B9DB352" w:rsidR="00272015" w:rsidRPr="00272015" w:rsidRDefault="00272015" w:rsidP="00272015">
      <w:pPr>
        <w:pStyle w:val="Actdetails"/>
        <w:rPr>
          <w:u w:val="single"/>
        </w:rPr>
      </w:pPr>
      <w:r w:rsidRPr="00901E88">
        <w:rPr>
          <w:u w:val="single"/>
        </w:rPr>
        <w:t xml:space="preserve">pt </w:t>
      </w:r>
      <w:r>
        <w:rPr>
          <w:u w:val="single"/>
        </w:rPr>
        <w:t>6</w:t>
      </w:r>
      <w:r w:rsidRPr="00901E88">
        <w:rPr>
          <w:u w:val="single"/>
        </w:rPr>
        <w:t xml:space="preserve"> remainder awaiting commencement</w:t>
      </w:r>
    </w:p>
    <w:p w14:paraId="795194DE" w14:textId="77777777" w:rsidR="00237E48" w:rsidRPr="00237E48" w:rsidRDefault="00237E48" w:rsidP="00237E48">
      <w:pPr>
        <w:pStyle w:val="PageBreak"/>
      </w:pPr>
      <w:r w:rsidRPr="00237E48">
        <w:br w:type="page"/>
      </w:r>
    </w:p>
    <w:p w14:paraId="49C90C26" w14:textId="77777777" w:rsidR="00932C34" w:rsidRPr="003510AB" w:rsidRDefault="00932C34">
      <w:pPr>
        <w:pStyle w:val="Endnote2"/>
      </w:pPr>
      <w:bookmarkStart w:id="363" w:name="_Toc161220314"/>
      <w:r w:rsidRPr="003510AB">
        <w:rPr>
          <w:rStyle w:val="charTableNo"/>
        </w:rPr>
        <w:lastRenderedPageBreak/>
        <w:t>4</w:t>
      </w:r>
      <w:r>
        <w:tab/>
      </w:r>
      <w:r w:rsidRPr="003510AB">
        <w:rPr>
          <w:rStyle w:val="charTableText"/>
        </w:rPr>
        <w:t>Amendment history</w:t>
      </w:r>
      <w:bookmarkEnd w:id="363"/>
    </w:p>
    <w:p w14:paraId="40E3DF41" w14:textId="77777777" w:rsidR="00932C34" w:rsidRDefault="00932C34">
      <w:pPr>
        <w:pStyle w:val="AmdtsEntryHd"/>
      </w:pPr>
      <w:r>
        <w:t>Commencement</w:t>
      </w:r>
    </w:p>
    <w:p w14:paraId="00F8851A" w14:textId="77777777" w:rsidR="00932C34" w:rsidRDefault="00932C34">
      <w:pPr>
        <w:pStyle w:val="AmdtsEntries"/>
      </w:pPr>
      <w:r>
        <w:t>s 2</w:t>
      </w:r>
      <w:r>
        <w:tab/>
        <w:t>om LA s 89 (4)</w:t>
      </w:r>
    </w:p>
    <w:p w14:paraId="5916EAAB" w14:textId="77777777" w:rsidR="00932C34" w:rsidRDefault="00932C34">
      <w:pPr>
        <w:pStyle w:val="AmdtsEntryHd"/>
      </w:pPr>
      <w:r>
        <w:t>Codification</w:t>
      </w:r>
    </w:p>
    <w:p w14:paraId="5F35931D" w14:textId="5A832415" w:rsidR="00262AC5" w:rsidRDefault="00932C34" w:rsidP="00262AC5">
      <w:pPr>
        <w:pStyle w:val="AmdtsEntries"/>
      </w:pPr>
      <w:r>
        <w:t>s 5</w:t>
      </w:r>
      <w:r>
        <w:tab/>
      </w:r>
      <w:r w:rsidR="00262AC5">
        <w:t xml:space="preserve">am </w:t>
      </w:r>
      <w:hyperlink r:id="rId187" w:tooltip="Justice and Community Safety Legislation Amendment Act 2017 (No 2)" w:history="1">
        <w:r w:rsidR="00262AC5">
          <w:rPr>
            <w:rStyle w:val="charCitHyperlinkAbbrev"/>
          </w:rPr>
          <w:t>A2017</w:t>
        </w:r>
        <w:r w:rsidR="00262AC5">
          <w:rPr>
            <w:rStyle w:val="charCitHyperlinkAbbrev"/>
          </w:rPr>
          <w:noBreakHyphen/>
          <w:t>14</w:t>
        </w:r>
      </w:hyperlink>
      <w:r w:rsidR="00262AC5">
        <w:t xml:space="preserve"> s 11</w:t>
      </w:r>
    </w:p>
    <w:p w14:paraId="2559A18B" w14:textId="77777777" w:rsidR="00262AC5" w:rsidRPr="00290C05" w:rsidRDefault="00262AC5" w:rsidP="00262AC5">
      <w:pPr>
        <w:pStyle w:val="AmdtsEntries"/>
        <w:rPr>
          <w:rStyle w:val="charUnderline"/>
        </w:rPr>
      </w:pPr>
      <w:r>
        <w:tab/>
      </w:r>
      <w:r w:rsidR="00033A7D">
        <w:rPr>
          <w:rStyle w:val="charUnderline"/>
        </w:rPr>
        <w:t xml:space="preserve">(2), (3) exp </w:t>
      </w:r>
      <w:r w:rsidR="00DB265A">
        <w:rPr>
          <w:rStyle w:val="charUnderline"/>
        </w:rPr>
        <w:t>on the application date</w:t>
      </w:r>
      <w:r w:rsidR="00932C34" w:rsidRPr="00290C05">
        <w:rPr>
          <w:rStyle w:val="charUnderline"/>
        </w:rPr>
        <w:t xml:space="preserve"> (s 5 (3) and see s 10)</w:t>
      </w:r>
    </w:p>
    <w:p w14:paraId="7A971B72" w14:textId="77777777" w:rsidR="00932C34" w:rsidRPr="00290C05" w:rsidRDefault="00932C34">
      <w:pPr>
        <w:pStyle w:val="AmdtsEntryHd"/>
      </w:pPr>
      <w:r>
        <w:t>Delayed application of ch 2 to certain offences</w:t>
      </w:r>
    </w:p>
    <w:p w14:paraId="1204EF56" w14:textId="6A14BE41" w:rsidR="00932C34" w:rsidRDefault="00932C34">
      <w:pPr>
        <w:pStyle w:val="AmdtsEntries"/>
      </w:pPr>
      <w:r>
        <w:t>s 8</w:t>
      </w:r>
      <w:r>
        <w:tab/>
        <w:t xml:space="preserve">am </w:t>
      </w:r>
      <w:hyperlink r:id="rId188"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r>
        <w:t xml:space="preserve"> s 9, s 10; ss renum R3 LA (see </w:t>
      </w:r>
      <w:hyperlink r:id="rId189"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r>
        <w:t xml:space="preserve"> s 11); </w:t>
      </w:r>
      <w:hyperlink r:id="rId19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4</w:t>
      </w:r>
      <w:r w:rsidR="00C5182B">
        <w:t xml:space="preserve">; </w:t>
      </w:r>
      <w:hyperlink r:id="rId191" w:tooltip="Justice and Community Safety Legislation Amendment Act 2017 (No 2)" w:history="1">
        <w:r w:rsidR="00C5182B">
          <w:rPr>
            <w:rStyle w:val="charCitHyperlinkAbbrev"/>
          </w:rPr>
          <w:t>A2017</w:t>
        </w:r>
        <w:r w:rsidR="00C5182B">
          <w:rPr>
            <w:rStyle w:val="charCitHyperlinkAbbrev"/>
          </w:rPr>
          <w:noBreakHyphen/>
          <w:t>14</w:t>
        </w:r>
      </w:hyperlink>
      <w:r w:rsidR="00C5182B">
        <w:t xml:space="preserve"> s 12</w:t>
      </w:r>
    </w:p>
    <w:p w14:paraId="625E60BA" w14:textId="77777777" w:rsidR="00932C34" w:rsidRPr="00290C05" w:rsidRDefault="00932C34">
      <w:pPr>
        <w:pStyle w:val="AmdtsEntries"/>
        <w:keepNext/>
      </w:pPr>
      <w:r>
        <w:tab/>
      </w:r>
      <w:r w:rsidR="00DB265A">
        <w:rPr>
          <w:rStyle w:val="charUnderline"/>
        </w:rPr>
        <w:t>exp on the application date</w:t>
      </w:r>
      <w:r w:rsidRPr="00290C05">
        <w:rPr>
          <w:rStyle w:val="charUnderline"/>
        </w:rPr>
        <w:t xml:space="preserve"> (s 8 (5) and see s 10)</w:t>
      </w:r>
    </w:p>
    <w:p w14:paraId="59B19909" w14:textId="77777777" w:rsidR="00932C34" w:rsidRPr="00290C05" w:rsidRDefault="00932C34">
      <w:pPr>
        <w:pStyle w:val="AmdtsEntryHd"/>
      </w:pPr>
      <w:r>
        <w:t>Delayed application of div 2.3.2 etc</w:t>
      </w:r>
    </w:p>
    <w:p w14:paraId="0D48C377" w14:textId="29FE74CC" w:rsidR="00932C34" w:rsidRDefault="00932C34">
      <w:pPr>
        <w:pStyle w:val="AmdtsEntries"/>
      </w:pPr>
      <w:r>
        <w:t>s 9</w:t>
      </w:r>
      <w:r>
        <w:tab/>
        <w:t xml:space="preserve">om </w:t>
      </w:r>
      <w:hyperlink r:id="rId192"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4</w:t>
      </w:r>
    </w:p>
    <w:p w14:paraId="3B7F73DD" w14:textId="77777777" w:rsidR="00932C34" w:rsidRPr="00290C05" w:rsidRDefault="00932C34">
      <w:pPr>
        <w:pStyle w:val="AmdtsEntryHd"/>
        <w:rPr>
          <w:rStyle w:val="charItals"/>
        </w:rPr>
      </w:pPr>
      <w:r>
        <w:t>Definitions—</w:t>
      </w:r>
      <w:r>
        <w:rPr>
          <w:rStyle w:val="charItals"/>
        </w:rPr>
        <w:t>applied provisions</w:t>
      </w:r>
      <w:r>
        <w:rPr>
          <w:b w:val="0"/>
          <w:bCs/>
        </w:rPr>
        <w:t xml:space="preserve"> </w:t>
      </w:r>
      <w:r>
        <w:t>and</w:t>
      </w:r>
      <w:r w:rsidR="00A11936">
        <w:t xml:space="preserve"> </w:t>
      </w:r>
      <w:r w:rsidRPr="00290C05">
        <w:rPr>
          <w:rStyle w:val="charItals"/>
        </w:rPr>
        <w:t>application date</w:t>
      </w:r>
    </w:p>
    <w:p w14:paraId="238CB1A4" w14:textId="62821D98" w:rsidR="00932C34" w:rsidRDefault="00932C34">
      <w:pPr>
        <w:pStyle w:val="AmdtsEntries"/>
        <w:keepNext/>
      </w:pPr>
      <w:r>
        <w:t>s 10</w:t>
      </w:r>
      <w:r>
        <w:tab/>
        <w:t xml:space="preserve">am </w:t>
      </w:r>
      <w:hyperlink r:id="rId193" w:tooltip="Statute Law Amendment Act 2003 (No 2)" w:history="1">
        <w:r w:rsidR="00290C05" w:rsidRPr="00290C05">
          <w:rPr>
            <w:rStyle w:val="charCitHyperlinkAbbrev"/>
          </w:rPr>
          <w:t>A2003</w:t>
        </w:r>
        <w:r w:rsidR="00290C05" w:rsidRPr="00290C05">
          <w:rPr>
            <w:rStyle w:val="charCitHyperlinkAbbrev"/>
          </w:rPr>
          <w:noBreakHyphen/>
          <w:t>56</w:t>
        </w:r>
      </w:hyperlink>
      <w:r>
        <w:t xml:space="preserve"> amdt 3.128, amdt 3.129; </w:t>
      </w:r>
      <w:hyperlink r:id="rId1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4</w:t>
      </w:r>
    </w:p>
    <w:p w14:paraId="67879793" w14:textId="4CAEC527" w:rsidR="00932C34" w:rsidRDefault="00932C34">
      <w:pPr>
        <w:pStyle w:val="AmdtsEntries"/>
        <w:keepNext/>
      </w:pPr>
      <w:r>
        <w:tab/>
        <w:t xml:space="preserve">sub </w:t>
      </w:r>
      <w:hyperlink r:id="rId19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5</w:t>
      </w:r>
    </w:p>
    <w:p w14:paraId="57CEC8AE" w14:textId="6F9630FD" w:rsidR="00C5182B" w:rsidRDefault="00932C34">
      <w:pPr>
        <w:pStyle w:val="AmdtsEntries"/>
        <w:keepNext/>
      </w:pPr>
      <w:r>
        <w:tab/>
        <w:t xml:space="preserve">am </w:t>
      </w:r>
      <w:hyperlink r:id="rId196"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ss 5-7; </w:t>
      </w:r>
      <w:hyperlink r:id="rId197"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r>
        <w:t xml:space="preserve"> amdt 1.23</w:t>
      </w:r>
      <w:r w:rsidR="00584B5D">
        <w:t xml:space="preserve">; </w:t>
      </w:r>
      <w:hyperlink r:id="rId198" w:tooltip="Crimes Legislation Amendment Act 2009" w:history="1">
        <w:r w:rsidR="00290C05" w:rsidRPr="00290C05">
          <w:rPr>
            <w:rStyle w:val="charCitHyperlinkAbbrev"/>
          </w:rPr>
          <w:t>A2009</w:t>
        </w:r>
        <w:r w:rsidR="00290C05" w:rsidRPr="00290C05">
          <w:rPr>
            <w:rStyle w:val="charCitHyperlinkAbbrev"/>
          </w:rPr>
          <w:noBreakHyphen/>
          <w:t>24</w:t>
        </w:r>
      </w:hyperlink>
      <w:r w:rsidR="00584B5D">
        <w:t xml:space="preserve"> amdt 1.18</w:t>
      </w:r>
      <w:r w:rsidR="00B80F04">
        <w:t xml:space="preserve">; </w:t>
      </w:r>
      <w:hyperlink r:id="rId199" w:tooltip="Crimes Legislation Amendment Act 2013 (No 2)" w:history="1">
        <w:r w:rsidR="00B80F04">
          <w:rPr>
            <w:rStyle w:val="charCitHyperlinkAbbrev"/>
          </w:rPr>
          <w:t>A2013</w:t>
        </w:r>
        <w:r w:rsidR="00B80F04">
          <w:rPr>
            <w:rStyle w:val="charCitHyperlinkAbbrev"/>
          </w:rPr>
          <w:noBreakHyphen/>
          <w:t>50</w:t>
        </w:r>
      </w:hyperlink>
      <w:r w:rsidR="00B80F04">
        <w:t xml:space="preserve"> s 17</w:t>
      </w:r>
    </w:p>
    <w:p w14:paraId="32F592BA" w14:textId="57F8AFAE" w:rsidR="00932C34" w:rsidRDefault="00C5182B">
      <w:pPr>
        <w:pStyle w:val="AmdtsEntries"/>
        <w:keepNext/>
      </w:pPr>
      <w:r>
        <w:tab/>
        <w:t xml:space="preserve">sub </w:t>
      </w:r>
      <w:hyperlink r:id="rId200" w:tooltip="Justice and Community Safety Legislation Amendment Act 2017 (No 2)" w:history="1">
        <w:r>
          <w:rPr>
            <w:rStyle w:val="charCitHyperlinkAbbrev"/>
          </w:rPr>
          <w:t>A2017</w:t>
        </w:r>
        <w:r>
          <w:rPr>
            <w:rStyle w:val="charCitHyperlinkAbbrev"/>
          </w:rPr>
          <w:noBreakHyphen/>
          <w:t>14</w:t>
        </w:r>
      </w:hyperlink>
      <w:r>
        <w:t xml:space="preserve"> s 13</w:t>
      </w:r>
    </w:p>
    <w:p w14:paraId="120AC968" w14:textId="77777777" w:rsidR="00932C34" w:rsidRPr="00290C05" w:rsidRDefault="00932C34">
      <w:pPr>
        <w:pStyle w:val="AmdtsEntries"/>
      </w:pPr>
      <w:r>
        <w:tab/>
      </w:r>
      <w:r w:rsidR="00A476F8">
        <w:rPr>
          <w:rStyle w:val="charUnderline"/>
        </w:rPr>
        <w:t>exp on the application date (s 10 (3</w:t>
      </w:r>
      <w:r w:rsidR="00B80F04">
        <w:rPr>
          <w:rStyle w:val="charUnderline"/>
        </w:rPr>
        <w:t>)</w:t>
      </w:r>
      <w:r w:rsidR="00A476F8">
        <w:rPr>
          <w:rStyle w:val="charUnderline"/>
        </w:rPr>
        <w:t xml:space="preserve"> and see s 10 (1)</w:t>
      </w:r>
      <w:r w:rsidRPr="00290C05">
        <w:rPr>
          <w:rStyle w:val="charUnderline"/>
        </w:rPr>
        <w:t>)</w:t>
      </w:r>
    </w:p>
    <w:p w14:paraId="42DD5A78" w14:textId="77777777" w:rsidR="00932C34" w:rsidRDefault="00932C34">
      <w:pPr>
        <w:pStyle w:val="AmdtsEntryHd"/>
      </w:pPr>
      <w:r>
        <w:t>Establishing guilt of offences</w:t>
      </w:r>
    </w:p>
    <w:p w14:paraId="40E49692" w14:textId="7D78F182" w:rsidR="00932C34" w:rsidRDefault="00932C34">
      <w:pPr>
        <w:pStyle w:val="AmdtsEntries"/>
      </w:pPr>
      <w:r>
        <w:t>s 12</w:t>
      </w:r>
      <w:r>
        <w:tab/>
        <w:t xml:space="preserve">am </w:t>
      </w:r>
      <w:hyperlink r:id="rId20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6, s 7</w:t>
      </w:r>
    </w:p>
    <w:p w14:paraId="1C7124E0" w14:textId="77777777" w:rsidR="00BB1F8A" w:rsidRDefault="00066E83" w:rsidP="00BB1F8A">
      <w:pPr>
        <w:pStyle w:val="AmdtsEntryHd"/>
      </w:pPr>
      <w:r>
        <w:t>Definitions—</w:t>
      </w:r>
      <w:r>
        <w:rPr>
          <w:rStyle w:val="charItals"/>
        </w:rPr>
        <w:t xml:space="preserve">conduct </w:t>
      </w:r>
      <w:r>
        <w:rPr>
          <w:rStyle w:val="CharSectNo"/>
        </w:rPr>
        <w:t xml:space="preserve">and </w:t>
      </w:r>
      <w:r>
        <w:rPr>
          <w:rStyle w:val="charItals"/>
        </w:rPr>
        <w:t>engage in conduct</w:t>
      </w:r>
    </w:p>
    <w:p w14:paraId="3BA063F1" w14:textId="66CEA188" w:rsidR="00BB1F8A" w:rsidRDefault="00BB1F8A" w:rsidP="00BB1F8A">
      <w:pPr>
        <w:pStyle w:val="AmdtsEntries"/>
      </w:pPr>
      <w:r>
        <w:t>s 13</w:t>
      </w:r>
      <w:r>
        <w:tab/>
        <w:t xml:space="preserve">am </w:t>
      </w:r>
      <w:hyperlink r:id="rId202" w:tooltip="Criminal Code (Cheating at Gambling) Amendment Act 2013" w:history="1">
        <w:r>
          <w:rPr>
            <w:rStyle w:val="charCitHyperlinkAbbrev"/>
          </w:rPr>
          <w:t>A2013</w:t>
        </w:r>
        <w:r>
          <w:rPr>
            <w:rStyle w:val="charCitHyperlinkAbbrev"/>
          </w:rPr>
          <w:noBreakHyphen/>
          <w:t>26</w:t>
        </w:r>
      </w:hyperlink>
      <w:r>
        <w:t xml:space="preserve"> s 4</w:t>
      </w:r>
    </w:p>
    <w:p w14:paraId="1326E1BB" w14:textId="77777777" w:rsidR="00FD76C0" w:rsidRDefault="00FD76C0" w:rsidP="00FD76C0">
      <w:pPr>
        <w:pStyle w:val="AmdtsEntryHd"/>
      </w:pPr>
      <w:r>
        <w:t>Omissions</w:t>
      </w:r>
    </w:p>
    <w:p w14:paraId="55AE79DB" w14:textId="4B629F45" w:rsidR="00FD76C0" w:rsidRDefault="00FD76C0" w:rsidP="00FD76C0">
      <w:pPr>
        <w:pStyle w:val="AmdtsEntries"/>
      </w:pPr>
      <w:r>
        <w:t>s 16</w:t>
      </w:r>
      <w:r>
        <w:tab/>
        <w:t xml:space="preserve">am </w:t>
      </w:r>
      <w:hyperlink r:id="rId203" w:tooltip="Crimes Legislation Amendment Act 2013 (No 2)" w:history="1">
        <w:r>
          <w:rPr>
            <w:rStyle w:val="charCitHyperlinkAbbrev"/>
          </w:rPr>
          <w:t>A2013</w:t>
        </w:r>
        <w:r>
          <w:rPr>
            <w:rStyle w:val="charCitHyperlinkAbbrev"/>
          </w:rPr>
          <w:noBreakHyphen/>
          <w:t>50</w:t>
        </w:r>
      </w:hyperlink>
      <w:r>
        <w:t xml:space="preserve"> s 18</w:t>
      </w:r>
    </w:p>
    <w:p w14:paraId="16B614FD" w14:textId="21A03C2A" w:rsidR="00272015" w:rsidRDefault="00272015" w:rsidP="00272015">
      <w:pPr>
        <w:pStyle w:val="AmdtsEntryHd"/>
      </w:pPr>
      <w:r w:rsidRPr="00B94926">
        <w:t>Children under 12—criminal responsibility</w:t>
      </w:r>
    </w:p>
    <w:p w14:paraId="317F6978" w14:textId="0668279E" w:rsidR="00272015" w:rsidRDefault="00272015" w:rsidP="00FD76C0">
      <w:pPr>
        <w:pStyle w:val="AmdtsEntries"/>
      </w:pPr>
      <w:r>
        <w:t>s 25</w:t>
      </w:r>
      <w:r>
        <w:tab/>
      </w:r>
      <w:r w:rsidR="00E62080">
        <w:t>sub</w:t>
      </w:r>
      <w:r>
        <w:t xml:space="preserve"> </w:t>
      </w:r>
      <w:hyperlink r:id="rId204" w:tooltip="Justice (Age of Criminal Responsibility) Legislation Amendment Act 2023" w:history="1">
        <w:r>
          <w:rPr>
            <w:rStyle w:val="charCitHyperlinkAbbrev"/>
          </w:rPr>
          <w:t>A2023-45</w:t>
        </w:r>
      </w:hyperlink>
      <w:r>
        <w:t xml:space="preserve"> s 93</w:t>
      </w:r>
    </w:p>
    <w:p w14:paraId="1ADCC08E" w14:textId="4D628AB1" w:rsidR="00272015" w:rsidRDefault="00272015" w:rsidP="00272015">
      <w:pPr>
        <w:pStyle w:val="AmdtsEntryHd"/>
      </w:pPr>
      <w:r w:rsidRPr="00B94926">
        <w:t>Children 12 and over but under 14—knowledge that conduct wrong</w:t>
      </w:r>
    </w:p>
    <w:p w14:paraId="0AE29DF7" w14:textId="64BAF096" w:rsidR="00272015" w:rsidRPr="00FD76C0" w:rsidRDefault="00272015" w:rsidP="00FD76C0">
      <w:pPr>
        <w:pStyle w:val="AmdtsEntries"/>
      </w:pPr>
      <w:r>
        <w:t>s 2</w:t>
      </w:r>
      <w:r w:rsidR="00E62080">
        <w:t>6</w:t>
      </w:r>
      <w:r>
        <w:tab/>
      </w:r>
      <w:r w:rsidR="00E62080">
        <w:t xml:space="preserve">sub </w:t>
      </w:r>
      <w:hyperlink r:id="rId205" w:tooltip="Justice (Age of Criminal Responsibility) Legislation Amendment Act 2023" w:history="1">
        <w:r w:rsidR="00E62080">
          <w:rPr>
            <w:rStyle w:val="charCitHyperlinkAbbrev"/>
          </w:rPr>
          <w:t>A2023-45</w:t>
        </w:r>
      </w:hyperlink>
      <w:r w:rsidR="00E62080">
        <w:t xml:space="preserve"> s 93</w:t>
      </w:r>
    </w:p>
    <w:p w14:paraId="2185A5DF" w14:textId="77777777" w:rsidR="00932C34" w:rsidRDefault="00932C34">
      <w:pPr>
        <w:pStyle w:val="AmdtsEntryHd"/>
      </w:pPr>
      <w:r>
        <w:t>Mental impairment and criminal responsibility</w:t>
      </w:r>
    </w:p>
    <w:p w14:paraId="1F39114A" w14:textId="2DCA479B" w:rsidR="00932C34" w:rsidRDefault="00932C34">
      <w:pPr>
        <w:pStyle w:val="AmdtsEntries"/>
      </w:pPr>
      <w:r>
        <w:t>s 28</w:t>
      </w:r>
      <w:r>
        <w:tab/>
        <w:t xml:space="preserve">am </w:t>
      </w:r>
      <w:hyperlink r:id="rId20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 </w:t>
      </w:r>
      <w:hyperlink r:id="rId207"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w:t>
      </w:r>
      <w:r w:rsidRPr="005A64B4">
        <w:t>8</w:t>
      </w:r>
      <w:r w:rsidR="00A61E47" w:rsidRPr="005A64B4">
        <w:t xml:space="preserve">; </w:t>
      </w:r>
      <w:hyperlink r:id="rId208" w:tooltip="Justice and Community Safety Legislation Amendment Act 2021 (No 2)" w:history="1">
        <w:r w:rsidR="00A0725A" w:rsidRPr="005A64B4">
          <w:rPr>
            <w:rStyle w:val="charCitHyperlinkAbbrev"/>
          </w:rPr>
          <w:t>A2021</w:t>
        </w:r>
        <w:r w:rsidR="00A0725A" w:rsidRPr="005A64B4">
          <w:rPr>
            <w:rStyle w:val="charCitHyperlinkAbbrev"/>
          </w:rPr>
          <w:noBreakHyphen/>
          <w:t>33</w:t>
        </w:r>
      </w:hyperlink>
      <w:r w:rsidR="009103CA" w:rsidRPr="005A64B4">
        <w:t xml:space="preserve"> </w:t>
      </w:r>
      <w:r w:rsidR="00A61E47" w:rsidRPr="005A64B4">
        <w:t>s 16</w:t>
      </w:r>
    </w:p>
    <w:p w14:paraId="6B58FCFA" w14:textId="77777777" w:rsidR="00932C34" w:rsidRDefault="00932C34">
      <w:pPr>
        <w:pStyle w:val="AmdtsEntryHd"/>
      </w:pPr>
      <w:r>
        <w:t>Mental impairment and other defences</w:t>
      </w:r>
    </w:p>
    <w:p w14:paraId="4FEDEC65" w14:textId="1112B824" w:rsidR="00932C34" w:rsidRDefault="00932C34">
      <w:pPr>
        <w:pStyle w:val="AmdtsEntries"/>
      </w:pPr>
      <w:r>
        <w:t>s 29</w:t>
      </w:r>
      <w:r>
        <w:tab/>
        <w:t xml:space="preserve">am </w:t>
      </w:r>
      <w:hyperlink r:id="rId20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2.3</w:t>
      </w:r>
    </w:p>
    <w:p w14:paraId="7592B5FB" w14:textId="77777777" w:rsidR="00932C34" w:rsidRDefault="00932C34">
      <w:pPr>
        <w:pStyle w:val="AmdtsEntryHd"/>
      </w:pPr>
      <w:r>
        <w:t>Mistake or ignorance of fact—fault elements other than negligence</w:t>
      </w:r>
    </w:p>
    <w:p w14:paraId="185C4F7A" w14:textId="232DF97B" w:rsidR="00932C34" w:rsidRDefault="00932C34">
      <w:pPr>
        <w:pStyle w:val="AmdtsEntries"/>
      </w:pPr>
      <w:r>
        <w:t>s 35</w:t>
      </w:r>
      <w:r>
        <w:tab/>
        <w:t xml:space="preserve">am </w:t>
      </w:r>
      <w:hyperlink r:id="rId21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2.4</w:t>
      </w:r>
    </w:p>
    <w:p w14:paraId="2861C760" w14:textId="77777777" w:rsidR="00932C34" w:rsidRDefault="00932C34">
      <w:pPr>
        <w:pStyle w:val="AmdtsEntryHd"/>
      </w:pPr>
      <w:r>
        <w:t>Mistake or ignorance of law creating offence</w:t>
      </w:r>
    </w:p>
    <w:p w14:paraId="4A2A6F5D" w14:textId="706F171C" w:rsidR="00932C34" w:rsidRDefault="00932C34">
      <w:pPr>
        <w:pStyle w:val="AmdtsEntries"/>
      </w:pPr>
      <w:r>
        <w:t>s 37</w:t>
      </w:r>
      <w:r>
        <w:tab/>
        <w:t xml:space="preserve">om </w:t>
      </w:r>
      <w:hyperlink r:id="rId21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8</w:t>
      </w:r>
    </w:p>
    <w:p w14:paraId="58FF132F" w14:textId="77777777" w:rsidR="00C25716" w:rsidRDefault="00C25716" w:rsidP="00C25716">
      <w:pPr>
        <w:pStyle w:val="AmdtsEntryHd"/>
      </w:pPr>
      <w:r w:rsidRPr="00347205">
        <w:lastRenderedPageBreak/>
        <w:t>Lawful purpose</w:t>
      </w:r>
    </w:p>
    <w:p w14:paraId="4C8FC817" w14:textId="6EB8D320" w:rsidR="00C25716" w:rsidRPr="00C25716" w:rsidRDefault="00C25716" w:rsidP="00C25716">
      <w:pPr>
        <w:pStyle w:val="AmdtsEntries"/>
      </w:pPr>
      <w:r>
        <w:t>div 2.3.6 hdg</w:t>
      </w:r>
      <w:r>
        <w:tab/>
        <w:t xml:space="preserve">ins </w:t>
      </w:r>
      <w:hyperlink r:id="rId212" w:tooltip="Criminal Code Amendment Act 2010" w:history="1">
        <w:r w:rsidR="00290C05" w:rsidRPr="00290C05">
          <w:rPr>
            <w:rStyle w:val="charCitHyperlinkAbbrev"/>
          </w:rPr>
          <w:t>A2010</w:t>
        </w:r>
        <w:r w:rsidR="00290C05" w:rsidRPr="00290C05">
          <w:rPr>
            <w:rStyle w:val="charCitHyperlinkAbbrev"/>
          </w:rPr>
          <w:noBreakHyphen/>
          <w:t>44</w:t>
        </w:r>
      </w:hyperlink>
      <w:r>
        <w:t xml:space="preserve"> s 4</w:t>
      </w:r>
    </w:p>
    <w:p w14:paraId="42FC0847" w14:textId="77777777" w:rsidR="00C25716" w:rsidRDefault="00C25716" w:rsidP="00C25716">
      <w:pPr>
        <w:pStyle w:val="AmdtsEntryHd"/>
      </w:pPr>
      <w:r w:rsidRPr="00347205">
        <w:t>Lawful possession</w:t>
      </w:r>
    </w:p>
    <w:p w14:paraId="59D6512D" w14:textId="60C76D82" w:rsidR="00C25716" w:rsidRPr="00C25716" w:rsidRDefault="00C25716" w:rsidP="00C25716">
      <w:pPr>
        <w:pStyle w:val="AmdtsEntries"/>
      </w:pPr>
      <w:r>
        <w:t>s 43A</w:t>
      </w:r>
      <w:r>
        <w:tab/>
        <w:t xml:space="preserve">ins </w:t>
      </w:r>
      <w:hyperlink r:id="rId213" w:tooltip="Criminal Code Amendment Act 2010" w:history="1">
        <w:r w:rsidR="00290C05" w:rsidRPr="00290C05">
          <w:rPr>
            <w:rStyle w:val="charCitHyperlinkAbbrev"/>
          </w:rPr>
          <w:t>A2010</w:t>
        </w:r>
        <w:r w:rsidR="00290C05" w:rsidRPr="00290C05">
          <w:rPr>
            <w:rStyle w:val="charCitHyperlinkAbbrev"/>
          </w:rPr>
          <w:noBreakHyphen/>
          <w:t>44</w:t>
        </w:r>
      </w:hyperlink>
      <w:r>
        <w:t xml:space="preserve"> s 4</w:t>
      </w:r>
    </w:p>
    <w:p w14:paraId="0DF50CD5" w14:textId="77777777" w:rsidR="00932C34" w:rsidRDefault="00932C34">
      <w:pPr>
        <w:pStyle w:val="AmdtsEntryHd"/>
      </w:pPr>
      <w:r>
        <w:t>Complicity and common purpose</w:t>
      </w:r>
    </w:p>
    <w:p w14:paraId="0CFA06EC" w14:textId="4F6B1D79" w:rsidR="00932C34" w:rsidRDefault="00932C34" w:rsidP="003C0F4A">
      <w:pPr>
        <w:pStyle w:val="AmdtsEntries"/>
        <w:keepNext/>
      </w:pPr>
      <w:r>
        <w:t>s 45</w:t>
      </w:r>
      <w:r>
        <w:tab/>
        <w:t xml:space="preserve">am </w:t>
      </w:r>
      <w:hyperlink r:id="rId21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9</w:t>
      </w:r>
    </w:p>
    <w:p w14:paraId="6EE84068" w14:textId="77777777" w:rsidR="00932C34" w:rsidRDefault="00932C34" w:rsidP="003C0F4A">
      <w:pPr>
        <w:pStyle w:val="AmdtsEntries"/>
        <w:keepNext/>
      </w:pPr>
      <w:r>
        <w:tab/>
        <w:t>(9)-(11) exp 23 November 2006 (s 45 (11))</w:t>
      </w:r>
    </w:p>
    <w:p w14:paraId="5EFBCA38" w14:textId="23845D03" w:rsidR="00B62B42" w:rsidRDefault="00B62B42">
      <w:pPr>
        <w:pStyle w:val="AmdtsEntries"/>
      </w:pPr>
      <w:r>
        <w:tab/>
        <w:t xml:space="preserve">am </w:t>
      </w:r>
      <w:hyperlink r:id="rId215"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6</w:t>
      </w:r>
    </w:p>
    <w:p w14:paraId="7C89AAAB" w14:textId="77777777" w:rsidR="00B62B42" w:rsidRDefault="00B62B42">
      <w:pPr>
        <w:pStyle w:val="AmdtsEntryHd"/>
      </w:pPr>
      <w:r w:rsidRPr="00BA2DB9">
        <w:t>Joint commission</w:t>
      </w:r>
    </w:p>
    <w:p w14:paraId="48656AA4" w14:textId="65760D8E" w:rsidR="00B62B42" w:rsidRPr="00B62B42" w:rsidRDefault="00B62B42" w:rsidP="00B62B42">
      <w:pPr>
        <w:pStyle w:val="AmdtsEntries"/>
      </w:pPr>
      <w:r>
        <w:t>s 45A</w:t>
      </w:r>
      <w:r>
        <w:tab/>
        <w:t xml:space="preserve">ins </w:t>
      </w:r>
      <w:hyperlink r:id="rId216"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7</w:t>
      </w:r>
    </w:p>
    <w:p w14:paraId="75B8ED9E" w14:textId="77777777" w:rsidR="00932C34" w:rsidRDefault="00B62B42">
      <w:pPr>
        <w:pStyle w:val="AmdtsEntryHd"/>
      </w:pPr>
      <w:r w:rsidRPr="00BA2DB9">
        <w:t>Commission by proxy</w:t>
      </w:r>
    </w:p>
    <w:p w14:paraId="5280B0A5" w14:textId="4EB3B918" w:rsidR="00932C34" w:rsidRDefault="00932C34">
      <w:pPr>
        <w:pStyle w:val="AmdtsEntries"/>
      </w:pPr>
      <w:r>
        <w:t>s 46 hdg</w:t>
      </w:r>
      <w:r>
        <w:tab/>
        <w:t xml:space="preserve">sub </w:t>
      </w:r>
      <w:hyperlink r:id="rId21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2.5</w:t>
      </w:r>
      <w:r w:rsidR="00B62B42">
        <w:t xml:space="preserve">; </w:t>
      </w:r>
      <w:hyperlink r:id="rId218"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B62B42">
        <w:t xml:space="preserve"> s 8</w:t>
      </w:r>
    </w:p>
    <w:p w14:paraId="2E0599A9" w14:textId="77777777" w:rsidR="007444A8" w:rsidRDefault="007444A8">
      <w:pPr>
        <w:pStyle w:val="AmdtsEntryHd"/>
      </w:pPr>
      <w:r>
        <w:t>Incitement</w:t>
      </w:r>
    </w:p>
    <w:p w14:paraId="27E4BB91" w14:textId="33F12C6B" w:rsidR="007444A8" w:rsidRPr="007444A8" w:rsidRDefault="007444A8" w:rsidP="007444A8">
      <w:pPr>
        <w:pStyle w:val="AmdtsEntries"/>
      </w:pPr>
      <w:r>
        <w:t>s 47</w:t>
      </w:r>
      <w:r>
        <w:tab/>
        <w:t xml:space="preserve">am </w:t>
      </w:r>
      <w:hyperlink r:id="rId219" w:tooltip="Crimes Legislation Amendment Act 2018" w:history="1">
        <w:r>
          <w:rPr>
            <w:rStyle w:val="charCitHyperlinkAbbrev"/>
          </w:rPr>
          <w:t>A2018</w:t>
        </w:r>
        <w:r>
          <w:rPr>
            <w:rStyle w:val="charCitHyperlinkAbbrev"/>
          </w:rPr>
          <w:noBreakHyphen/>
          <w:t>6</w:t>
        </w:r>
      </w:hyperlink>
      <w:r>
        <w:t xml:space="preserve"> s 17, s 18; ss renum R42 LA</w:t>
      </w:r>
      <w:r w:rsidR="00E62080">
        <w:t xml:space="preserve">; </w:t>
      </w:r>
      <w:hyperlink r:id="rId220" w:tooltip="Justice (Age of Criminal Responsibility) Legislation Amendment Act 2023" w:history="1">
        <w:r w:rsidR="00E62080">
          <w:rPr>
            <w:rStyle w:val="charCitHyperlinkAbbrev"/>
          </w:rPr>
          <w:t>A2023-45</w:t>
        </w:r>
      </w:hyperlink>
      <w:r w:rsidR="00E62080">
        <w:t xml:space="preserve"> s 95, s 96</w:t>
      </w:r>
    </w:p>
    <w:p w14:paraId="0CFC74FB" w14:textId="77777777" w:rsidR="00932C34" w:rsidRDefault="00932C34">
      <w:pPr>
        <w:pStyle w:val="AmdtsEntryHd"/>
      </w:pPr>
      <w:r>
        <w:t>Geographical application—double criminality</w:t>
      </w:r>
    </w:p>
    <w:p w14:paraId="4C2089B7" w14:textId="65355E61" w:rsidR="00932C34" w:rsidRDefault="00932C34">
      <w:pPr>
        <w:pStyle w:val="AmdtsEntries"/>
      </w:pPr>
      <w:r>
        <w:t>s 65</w:t>
      </w:r>
      <w:r>
        <w:tab/>
        <w:t xml:space="preserve">am </w:t>
      </w:r>
      <w:hyperlink r:id="rId22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2.6</w:t>
      </w:r>
    </w:p>
    <w:p w14:paraId="175004BB" w14:textId="77777777" w:rsidR="00932C34" w:rsidRDefault="00932C34">
      <w:pPr>
        <w:pStyle w:val="AmdtsEntryHd"/>
      </w:pPr>
      <w:r>
        <w:t>Geographical application—procedure</w:t>
      </w:r>
    </w:p>
    <w:p w14:paraId="73D225D7" w14:textId="18EEEF14" w:rsidR="00932C34" w:rsidRDefault="00932C34">
      <w:pPr>
        <w:pStyle w:val="AmdtsEntries"/>
      </w:pPr>
      <w:r>
        <w:t>s 66</w:t>
      </w:r>
      <w:r>
        <w:tab/>
        <w:t xml:space="preserve">am </w:t>
      </w:r>
      <w:hyperlink r:id="rId22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2.7; </w:t>
      </w:r>
      <w:hyperlink r:id="rId223"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r>
        <w:t xml:space="preserve"> s 9</w:t>
      </w:r>
    </w:p>
    <w:p w14:paraId="600293E0" w14:textId="77777777" w:rsidR="00932C34" w:rsidRDefault="00932C34">
      <w:pPr>
        <w:pStyle w:val="AmdtsEntryHd"/>
      </w:pPr>
      <w:r>
        <w:rPr>
          <w:szCs w:val="24"/>
        </w:rPr>
        <w:t>Definitions—pt 4.1</w:t>
      </w:r>
    </w:p>
    <w:p w14:paraId="5DEFF26F" w14:textId="77777777" w:rsidR="00932C34" w:rsidRDefault="00932C34">
      <w:pPr>
        <w:pStyle w:val="AmdtsEntries"/>
      </w:pPr>
      <w:r>
        <w:t>s 100</w:t>
      </w:r>
      <w:r>
        <w:tab/>
        <w:t>renum as s 400</w:t>
      </w:r>
    </w:p>
    <w:p w14:paraId="5934620A" w14:textId="77777777" w:rsidR="00932C34" w:rsidRDefault="00932C34">
      <w:pPr>
        <w:pStyle w:val="AmdtsEntryHd"/>
      </w:pPr>
      <w:r>
        <w:t>Person to whom property belongs</w:t>
      </w:r>
    </w:p>
    <w:p w14:paraId="49A2120B" w14:textId="77777777" w:rsidR="00932C34" w:rsidRDefault="00932C34">
      <w:pPr>
        <w:pStyle w:val="AmdtsEntries"/>
      </w:pPr>
      <w:r>
        <w:t>s 101</w:t>
      </w:r>
      <w:r>
        <w:tab/>
        <w:t>renum as s 401</w:t>
      </w:r>
    </w:p>
    <w:p w14:paraId="699B05DD" w14:textId="77777777" w:rsidR="00932C34" w:rsidRDefault="00932C34">
      <w:pPr>
        <w:pStyle w:val="AmdtsEntryHd"/>
      </w:pPr>
      <w:r>
        <w:rPr>
          <w:szCs w:val="24"/>
        </w:rPr>
        <w:t>Threats</w:t>
      </w:r>
    </w:p>
    <w:p w14:paraId="7B3CCF44" w14:textId="77777777" w:rsidR="00932C34" w:rsidRDefault="00932C34">
      <w:pPr>
        <w:pStyle w:val="AmdtsEntries"/>
      </w:pPr>
      <w:r>
        <w:t>s 102</w:t>
      </w:r>
      <w:r>
        <w:tab/>
        <w:t>renum as s 402</w:t>
      </w:r>
    </w:p>
    <w:p w14:paraId="66E857B1" w14:textId="77777777" w:rsidR="00932C34" w:rsidRDefault="00932C34">
      <w:pPr>
        <w:pStyle w:val="AmdtsEntryHd"/>
      </w:pPr>
      <w:r>
        <w:rPr>
          <w:szCs w:val="24"/>
        </w:rPr>
        <w:t>Damaging property</w:t>
      </w:r>
    </w:p>
    <w:p w14:paraId="7A790208" w14:textId="77777777" w:rsidR="00932C34" w:rsidRDefault="00932C34">
      <w:pPr>
        <w:pStyle w:val="AmdtsEntries"/>
      </w:pPr>
      <w:r>
        <w:t>s 103</w:t>
      </w:r>
      <w:r>
        <w:tab/>
        <w:t>renum as s 403</w:t>
      </w:r>
    </w:p>
    <w:p w14:paraId="0F4FD9DB" w14:textId="77777777" w:rsidR="00932C34" w:rsidRDefault="00932C34">
      <w:pPr>
        <w:pStyle w:val="AmdtsEntryHd"/>
      </w:pPr>
      <w:r>
        <w:rPr>
          <w:szCs w:val="24"/>
        </w:rPr>
        <w:t>Arson</w:t>
      </w:r>
    </w:p>
    <w:p w14:paraId="05655E3C" w14:textId="77777777" w:rsidR="00932C34" w:rsidRDefault="00932C34">
      <w:pPr>
        <w:pStyle w:val="AmdtsEntries"/>
      </w:pPr>
      <w:r>
        <w:t>s 104</w:t>
      </w:r>
      <w:r>
        <w:tab/>
        <w:t>renum as s 404</w:t>
      </w:r>
    </w:p>
    <w:p w14:paraId="1CDCD5B4" w14:textId="77777777" w:rsidR="00932C34" w:rsidRDefault="00932C34">
      <w:pPr>
        <w:pStyle w:val="AmdtsEntryHd"/>
      </w:pPr>
      <w:r>
        <w:rPr>
          <w:szCs w:val="24"/>
        </w:rPr>
        <w:t>Causing bushfires</w:t>
      </w:r>
    </w:p>
    <w:p w14:paraId="5EFF0CD1" w14:textId="77777777" w:rsidR="00932C34" w:rsidRDefault="00932C34">
      <w:pPr>
        <w:pStyle w:val="AmdtsEntries"/>
      </w:pPr>
      <w:r>
        <w:t>s 105</w:t>
      </w:r>
      <w:r>
        <w:tab/>
        <w:t>renum as s 405</w:t>
      </w:r>
    </w:p>
    <w:p w14:paraId="799B9121" w14:textId="77777777" w:rsidR="00932C34" w:rsidRDefault="00932C34">
      <w:pPr>
        <w:pStyle w:val="AmdtsEntryHd"/>
      </w:pPr>
      <w:r>
        <w:t>Threat to cause property damage—fear of death or serious harm</w:t>
      </w:r>
    </w:p>
    <w:p w14:paraId="601B8BB5" w14:textId="77777777" w:rsidR="00932C34" w:rsidRDefault="00932C34">
      <w:pPr>
        <w:pStyle w:val="AmdtsEntries"/>
      </w:pPr>
      <w:r>
        <w:t>s 106</w:t>
      </w:r>
      <w:r>
        <w:tab/>
        <w:t>renum as s 406</w:t>
      </w:r>
    </w:p>
    <w:p w14:paraId="1BCB8E2D" w14:textId="77777777" w:rsidR="00932C34" w:rsidRDefault="00932C34">
      <w:pPr>
        <w:pStyle w:val="AmdtsEntryHd"/>
      </w:pPr>
      <w:r>
        <w:t>Threat to cause property damage</w:t>
      </w:r>
    </w:p>
    <w:p w14:paraId="6B1A0BA4" w14:textId="77777777" w:rsidR="00932C34" w:rsidRDefault="00932C34">
      <w:pPr>
        <w:pStyle w:val="AmdtsEntries"/>
      </w:pPr>
      <w:r>
        <w:t>s 107</w:t>
      </w:r>
      <w:r>
        <w:tab/>
        <w:t>renum as s 407</w:t>
      </w:r>
    </w:p>
    <w:p w14:paraId="613D94BA" w14:textId="77777777" w:rsidR="00932C34" w:rsidRDefault="00932C34">
      <w:pPr>
        <w:pStyle w:val="AmdtsEntryHd"/>
      </w:pPr>
      <w:r>
        <w:t>Possession of thing with intent to damage property</w:t>
      </w:r>
    </w:p>
    <w:p w14:paraId="127F910B" w14:textId="77777777" w:rsidR="00932C34" w:rsidRDefault="00932C34">
      <w:pPr>
        <w:pStyle w:val="AmdtsEntries"/>
      </w:pPr>
      <w:r>
        <w:t>s 108</w:t>
      </w:r>
      <w:r>
        <w:tab/>
        <w:t>renum as s 408</w:t>
      </w:r>
    </w:p>
    <w:p w14:paraId="42EC14EF" w14:textId="77777777" w:rsidR="00932C34" w:rsidRDefault="00932C34">
      <w:pPr>
        <w:pStyle w:val="AmdtsEntryHd"/>
      </w:pPr>
      <w:r>
        <w:rPr>
          <w:szCs w:val="24"/>
        </w:rPr>
        <w:lastRenderedPageBreak/>
        <w:t>Consent—pt 4.1 offences</w:t>
      </w:r>
    </w:p>
    <w:p w14:paraId="75EBE8AA" w14:textId="77777777" w:rsidR="00932C34" w:rsidRDefault="00932C34">
      <w:pPr>
        <w:pStyle w:val="AmdtsEntries"/>
      </w:pPr>
      <w:r>
        <w:t>s 109</w:t>
      </w:r>
      <w:r>
        <w:tab/>
        <w:t>renum as s 409</w:t>
      </w:r>
    </w:p>
    <w:p w14:paraId="7649CBC6" w14:textId="77777777" w:rsidR="00932C34" w:rsidRDefault="00932C34">
      <w:pPr>
        <w:pStyle w:val="AmdtsEntryHd"/>
      </w:pPr>
      <w:r>
        <w:t>Claim of right—pt 4.1 offences</w:t>
      </w:r>
    </w:p>
    <w:p w14:paraId="081B5B40" w14:textId="77777777" w:rsidR="00932C34" w:rsidRDefault="00932C34">
      <w:pPr>
        <w:pStyle w:val="AmdtsEntries"/>
      </w:pPr>
      <w:r>
        <w:t>s 110</w:t>
      </w:r>
      <w:r>
        <w:tab/>
        <w:t>renum as s 410</w:t>
      </w:r>
    </w:p>
    <w:p w14:paraId="1C886485" w14:textId="77777777" w:rsidR="00932C34" w:rsidRDefault="00932C34">
      <w:pPr>
        <w:pStyle w:val="AmdtsEntryHd"/>
      </w:pPr>
      <w:r>
        <w:rPr>
          <w:szCs w:val="24"/>
        </w:rPr>
        <w:t>Self-defence</w:t>
      </w:r>
    </w:p>
    <w:p w14:paraId="3784F39F" w14:textId="77777777" w:rsidR="00932C34" w:rsidRDefault="00932C34">
      <w:pPr>
        <w:pStyle w:val="AmdtsEntries"/>
      </w:pPr>
      <w:r>
        <w:t>s 111</w:t>
      </w:r>
      <w:r>
        <w:tab/>
        <w:t>renum as s 411</w:t>
      </w:r>
    </w:p>
    <w:p w14:paraId="0282E22C" w14:textId="77777777" w:rsidR="00932C34" w:rsidRDefault="00932C34">
      <w:pPr>
        <w:pStyle w:val="AmdtsEntryHd"/>
      </w:pPr>
      <w:r>
        <w:rPr>
          <w:szCs w:val="24"/>
        </w:rPr>
        <w:t>Definitions—pt 4.2</w:t>
      </w:r>
    </w:p>
    <w:p w14:paraId="722B696E" w14:textId="77777777" w:rsidR="00932C34" w:rsidRDefault="00932C34">
      <w:pPr>
        <w:pStyle w:val="AmdtsEntries"/>
      </w:pPr>
      <w:r>
        <w:t>s 112</w:t>
      </w:r>
      <w:r>
        <w:tab/>
        <w:t>renum as s 412</w:t>
      </w:r>
    </w:p>
    <w:p w14:paraId="06788AB1" w14:textId="77777777" w:rsidR="00932C34" w:rsidRDefault="00932C34">
      <w:pPr>
        <w:pStyle w:val="AmdtsEntryHd"/>
      </w:pPr>
      <w:r>
        <w:t xml:space="preserve">Limited meaning of </w:t>
      </w:r>
      <w:r w:rsidRPr="00290C05">
        <w:rPr>
          <w:rStyle w:val="charItals"/>
        </w:rPr>
        <w:t>access to data</w:t>
      </w:r>
      <w:r>
        <w:t xml:space="preserve"> etc</w:t>
      </w:r>
    </w:p>
    <w:p w14:paraId="596D57BB" w14:textId="77777777" w:rsidR="00932C34" w:rsidRDefault="00932C34">
      <w:pPr>
        <w:pStyle w:val="AmdtsEntries"/>
      </w:pPr>
      <w:r>
        <w:t>s 113</w:t>
      </w:r>
      <w:r>
        <w:tab/>
        <w:t>renum as s 413</w:t>
      </w:r>
    </w:p>
    <w:p w14:paraId="52CB79F3" w14:textId="77777777" w:rsidR="00932C34" w:rsidRDefault="00932C34">
      <w:pPr>
        <w:pStyle w:val="AmdtsEntryHd"/>
      </w:pPr>
      <w:r>
        <w:t xml:space="preserve">Meaning of </w:t>
      </w:r>
      <w:r w:rsidRPr="00290C05">
        <w:rPr>
          <w:rStyle w:val="charItals"/>
        </w:rPr>
        <w:t>unauthorised</w:t>
      </w:r>
      <w:r>
        <w:t xml:space="preserve"> access, modification or impairment</w:t>
      </w:r>
    </w:p>
    <w:p w14:paraId="63123106" w14:textId="77777777" w:rsidR="00932C34" w:rsidRDefault="00932C34">
      <w:pPr>
        <w:pStyle w:val="AmdtsEntries"/>
      </w:pPr>
      <w:r>
        <w:t>s 114</w:t>
      </w:r>
      <w:r>
        <w:tab/>
        <w:t>renum as s 414</w:t>
      </w:r>
    </w:p>
    <w:p w14:paraId="4BEF9389" w14:textId="77777777" w:rsidR="00932C34" w:rsidRDefault="00932C34">
      <w:pPr>
        <w:pStyle w:val="AmdtsEntryHd"/>
      </w:pPr>
      <w:r>
        <w:t>Unauthorised access, modification or impairment with intent to commit serious offence</w:t>
      </w:r>
    </w:p>
    <w:p w14:paraId="40FBDF3D" w14:textId="77777777" w:rsidR="00932C34" w:rsidRDefault="00932C34">
      <w:pPr>
        <w:pStyle w:val="AmdtsEntries"/>
      </w:pPr>
      <w:r>
        <w:t>s 115</w:t>
      </w:r>
      <w:r>
        <w:tab/>
        <w:t>renum as s 415</w:t>
      </w:r>
    </w:p>
    <w:p w14:paraId="19AFF34A" w14:textId="77777777" w:rsidR="00932C34" w:rsidRDefault="00932C34">
      <w:pPr>
        <w:pStyle w:val="AmdtsEntryHd"/>
      </w:pPr>
      <w:r>
        <w:t>Unauthorised modification of data to cause impairment</w:t>
      </w:r>
    </w:p>
    <w:p w14:paraId="0E152658" w14:textId="77777777" w:rsidR="00932C34" w:rsidRDefault="00932C34">
      <w:pPr>
        <w:pStyle w:val="AmdtsEntries"/>
      </w:pPr>
      <w:r>
        <w:t>s 116</w:t>
      </w:r>
      <w:r>
        <w:tab/>
        <w:t>renum as s 416</w:t>
      </w:r>
    </w:p>
    <w:p w14:paraId="5C6CA3E2" w14:textId="77777777" w:rsidR="00932C34" w:rsidRDefault="00932C34">
      <w:pPr>
        <w:pStyle w:val="AmdtsEntryHd"/>
      </w:pPr>
      <w:r>
        <w:t>Unauthorised impairment of electronic communication</w:t>
      </w:r>
    </w:p>
    <w:p w14:paraId="4ED7EB7E" w14:textId="77777777" w:rsidR="00932C34" w:rsidRDefault="00932C34">
      <w:pPr>
        <w:pStyle w:val="AmdtsEntries"/>
      </w:pPr>
      <w:r>
        <w:t>s 117</w:t>
      </w:r>
      <w:r>
        <w:tab/>
        <w:t>renum as s 417</w:t>
      </w:r>
    </w:p>
    <w:p w14:paraId="4C722B2C" w14:textId="77777777" w:rsidR="00932C34" w:rsidRDefault="00932C34">
      <w:pPr>
        <w:pStyle w:val="AmdtsEntryHd"/>
      </w:pPr>
      <w:r>
        <w:t>Possession of data with intent to commit serious computer offence</w:t>
      </w:r>
    </w:p>
    <w:p w14:paraId="52EF0E20" w14:textId="77777777" w:rsidR="00932C34" w:rsidRDefault="00932C34">
      <w:pPr>
        <w:pStyle w:val="AmdtsEntries"/>
      </w:pPr>
      <w:r>
        <w:t>s 118</w:t>
      </w:r>
      <w:r>
        <w:tab/>
        <w:t>renum as s 418</w:t>
      </w:r>
    </w:p>
    <w:p w14:paraId="37FDC4FB" w14:textId="77777777" w:rsidR="00932C34" w:rsidRDefault="00932C34">
      <w:pPr>
        <w:pStyle w:val="AmdtsEntryHd"/>
      </w:pPr>
      <w:r>
        <w:t>Producing, supplying or obtaining data with intent to commit serious computer offence</w:t>
      </w:r>
    </w:p>
    <w:p w14:paraId="1D7AA57B" w14:textId="77777777" w:rsidR="00932C34" w:rsidRDefault="00932C34">
      <w:pPr>
        <w:pStyle w:val="AmdtsEntries"/>
      </w:pPr>
      <w:r>
        <w:t>s 119</w:t>
      </w:r>
      <w:r>
        <w:tab/>
        <w:t>renum as s 419</w:t>
      </w:r>
    </w:p>
    <w:p w14:paraId="052B206D" w14:textId="77777777" w:rsidR="00932C34" w:rsidRDefault="00932C34">
      <w:pPr>
        <w:pStyle w:val="AmdtsEntryHd"/>
      </w:pPr>
      <w:r>
        <w:t>Unauthorised access to or modification of restricted data held in computer</w:t>
      </w:r>
    </w:p>
    <w:p w14:paraId="6287A6AD" w14:textId="77777777" w:rsidR="00932C34" w:rsidRDefault="00932C34">
      <w:pPr>
        <w:pStyle w:val="AmdtsEntries"/>
      </w:pPr>
      <w:r>
        <w:t>s 120</w:t>
      </w:r>
      <w:r>
        <w:tab/>
        <w:t>renum as s 420</w:t>
      </w:r>
    </w:p>
    <w:p w14:paraId="091213B7" w14:textId="77777777" w:rsidR="00932C34" w:rsidRDefault="00932C34">
      <w:pPr>
        <w:pStyle w:val="AmdtsEntryHd"/>
      </w:pPr>
      <w:r>
        <w:t>Unauthorised impairment of data held in computer disc, credit card etc</w:t>
      </w:r>
    </w:p>
    <w:p w14:paraId="158B174B" w14:textId="77777777" w:rsidR="00932C34" w:rsidRDefault="00932C34">
      <w:pPr>
        <w:pStyle w:val="AmdtsEntries"/>
      </w:pPr>
      <w:r>
        <w:t>s 121</w:t>
      </w:r>
      <w:r>
        <w:tab/>
        <w:t>renum as s 421</w:t>
      </w:r>
    </w:p>
    <w:p w14:paraId="14095A7C" w14:textId="77777777" w:rsidR="00932C34" w:rsidRDefault="00932C34">
      <w:pPr>
        <w:pStyle w:val="AmdtsEntryHd"/>
      </w:pPr>
      <w:r>
        <w:rPr>
          <w:szCs w:val="24"/>
        </w:rPr>
        <w:t>Definitions—pt 4.3</w:t>
      </w:r>
    </w:p>
    <w:p w14:paraId="45E11067" w14:textId="77777777" w:rsidR="00932C34" w:rsidRDefault="00932C34">
      <w:pPr>
        <w:pStyle w:val="AmdtsEntries"/>
      </w:pPr>
      <w:r>
        <w:t>s 122</w:t>
      </w:r>
      <w:r>
        <w:tab/>
        <w:t>renum as s 422</w:t>
      </w:r>
    </w:p>
    <w:p w14:paraId="663F1296" w14:textId="77777777" w:rsidR="00932C34" w:rsidRDefault="00932C34">
      <w:pPr>
        <w:pStyle w:val="AmdtsEntryHd"/>
      </w:pPr>
      <w:r>
        <w:rPr>
          <w:szCs w:val="24"/>
        </w:rPr>
        <w:t>Sabotage</w:t>
      </w:r>
    </w:p>
    <w:p w14:paraId="1CB8F629" w14:textId="77777777" w:rsidR="00932C34" w:rsidRDefault="00932C34">
      <w:pPr>
        <w:pStyle w:val="AmdtsEntries"/>
      </w:pPr>
      <w:r>
        <w:t>s 123</w:t>
      </w:r>
      <w:r>
        <w:tab/>
        <w:t>renum as s 423</w:t>
      </w:r>
    </w:p>
    <w:p w14:paraId="7EC84B6C" w14:textId="77777777" w:rsidR="00932C34" w:rsidRDefault="00932C34">
      <w:pPr>
        <w:pStyle w:val="AmdtsEntryHd"/>
      </w:pPr>
      <w:r>
        <w:rPr>
          <w:szCs w:val="24"/>
        </w:rPr>
        <w:t>Threaten sabotage</w:t>
      </w:r>
    </w:p>
    <w:p w14:paraId="650267D7" w14:textId="77777777" w:rsidR="00932C34" w:rsidRDefault="00932C34">
      <w:pPr>
        <w:pStyle w:val="AmdtsEntries"/>
      </w:pPr>
      <w:r>
        <w:t>s 124</w:t>
      </w:r>
      <w:r>
        <w:tab/>
        <w:t>renum as s 424</w:t>
      </w:r>
    </w:p>
    <w:p w14:paraId="28569BD1" w14:textId="77777777" w:rsidR="00932C34" w:rsidRDefault="00932C34">
      <w:pPr>
        <w:pStyle w:val="AmdtsEntryHd"/>
      </w:pPr>
      <w:r>
        <w:rPr>
          <w:szCs w:val="24"/>
        </w:rPr>
        <w:t>Regulation-making power</w:t>
      </w:r>
    </w:p>
    <w:p w14:paraId="1DA46C4E" w14:textId="77777777" w:rsidR="00932C34" w:rsidRDefault="00932C34">
      <w:pPr>
        <w:pStyle w:val="AmdtsEntries"/>
      </w:pPr>
      <w:r>
        <w:t>s 125</w:t>
      </w:r>
      <w:r>
        <w:tab/>
        <w:t>renum as s 425</w:t>
      </w:r>
    </w:p>
    <w:p w14:paraId="47DBBBD6" w14:textId="77777777" w:rsidR="00932C34" w:rsidRPr="00290C05" w:rsidRDefault="00932C34">
      <w:pPr>
        <w:pStyle w:val="AmdtsEntryHd"/>
        <w:rPr>
          <w:rFonts w:cs="Arial"/>
        </w:rPr>
      </w:pPr>
      <w:r>
        <w:t xml:space="preserve">Repeal of </w:t>
      </w:r>
      <w:r w:rsidRPr="00290C05">
        <w:rPr>
          <w:rFonts w:cs="Arial"/>
        </w:rPr>
        <w:t>Criminal Code 2001</w:t>
      </w:r>
    </w:p>
    <w:p w14:paraId="53C1CFDE" w14:textId="77777777" w:rsidR="00932C34" w:rsidRDefault="00932C34">
      <w:pPr>
        <w:pStyle w:val="AmdtsEntries"/>
      </w:pPr>
      <w:r>
        <w:t>s 126</w:t>
      </w:r>
      <w:r>
        <w:tab/>
        <w:t>om LA s 89 (3)</w:t>
      </w:r>
    </w:p>
    <w:p w14:paraId="4D504A4B" w14:textId="77777777" w:rsidR="00932C34" w:rsidRDefault="00932C34">
      <w:pPr>
        <w:pStyle w:val="AmdtsEntryHd"/>
      </w:pPr>
      <w:r>
        <w:lastRenderedPageBreak/>
        <w:t>Consequential amendments—sch 1</w:t>
      </w:r>
    </w:p>
    <w:p w14:paraId="1C3F0680" w14:textId="77777777" w:rsidR="00932C34" w:rsidRDefault="00932C34">
      <w:pPr>
        <w:pStyle w:val="AmdtsEntries"/>
      </w:pPr>
      <w:r>
        <w:t>s 127</w:t>
      </w:r>
      <w:r>
        <w:tab/>
        <w:t>om R1 LA</w:t>
      </w:r>
    </w:p>
    <w:p w14:paraId="38E91B84" w14:textId="77777777" w:rsidR="00932C34" w:rsidRDefault="00932C34">
      <w:pPr>
        <w:pStyle w:val="AmdtsEntryHd"/>
      </w:pPr>
      <w:r>
        <w:t>Theft, fraud, bribery and related offences</w:t>
      </w:r>
    </w:p>
    <w:p w14:paraId="61D16793" w14:textId="0EA363B8" w:rsidR="00932C34" w:rsidRDefault="00932C34">
      <w:pPr>
        <w:pStyle w:val="AmdtsEntries"/>
      </w:pPr>
      <w:r>
        <w:t>ch 3 hdg</w:t>
      </w:r>
      <w:r>
        <w:tab/>
        <w:t xml:space="preserve">ins </w:t>
      </w:r>
      <w:hyperlink r:id="rId2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97F5D53" w14:textId="77777777" w:rsidR="00932C34" w:rsidRDefault="00932C34">
      <w:pPr>
        <w:pStyle w:val="AmdtsEntryHd"/>
      </w:pPr>
      <w:r>
        <w:t>Interpretation for ch 3</w:t>
      </w:r>
    </w:p>
    <w:p w14:paraId="662C1AB5" w14:textId="6C78DBBD" w:rsidR="00932C34" w:rsidRDefault="00932C34">
      <w:pPr>
        <w:pStyle w:val="AmdtsEntries"/>
      </w:pPr>
      <w:r>
        <w:t>pt 3.1 hdg</w:t>
      </w:r>
      <w:r>
        <w:tab/>
        <w:t xml:space="preserve">ins </w:t>
      </w:r>
      <w:hyperlink r:id="rId2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5097EA0" w14:textId="77777777" w:rsidR="00932C34" w:rsidRDefault="00932C34" w:rsidP="003C0F4A">
      <w:pPr>
        <w:pStyle w:val="AmdtsEntryHd"/>
      </w:pPr>
      <w:r>
        <w:t>Definitions—ch 3</w:t>
      </w:r>
    </w:p>
    <w:p w14:paraId="184B970B" w14:textId="610D19C7" w:rsidR="00932C34" w:rsidRDefault="00932C34" w:rsidP="003C0F4A">
      <w:pPr>
        <w:pStyle w:val="AmdtsEntries"/>
        <w:keepNext/>
      </w:pPr>
      <w:r>
        <w:t>s 300</w:t>
      </w:r>
      <w:r>
        <w:tab/>
        <w:t xml:space="preserve">ins </w:t>
      </w:r>
      <w:hyperlink r:id="rId2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6EE4F73" w14:textId="56CC3085" w:rsidR="00932C34" w:rsidRDefault="00932C34">
      <w:pPr>
        <w:pStyle w:val="AmdtsEntries"/>
      </w:pPr>
      <w:r>
        <w:tab/>
        <w:t xml:space="preserve">def </w:t>
      </w:r>
      <w:r>
        <w:rPr>
          <w:rStyle w:val="charBoldItals"/>
        </w:rPr>
        <w:t xml:space="preserve">belongs </w:t>
      </w:r>
      <w:r>
        <w:t xml:space="preserve">ins </w:t>
      </w:r>
      <w:hyperlink r:id="rId2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F6AA913" w14:textId="0B22148D" w:rsidR="00932C34" w:rsidRDefault="00932C34">
      <w:pPr>
        <w:pStyle w:val="AmdtsEntries"/>
      </w:pPr>
      <w:r>
        <w:tab/>
        <w:t xml:space="preserve">def </w:t>
      </w:r>
      <w:r>
        <w:rPr>
          <w:rStyle w:val="charBoldItals"/>
        </w:rPr>
        <w:t xml:space="preserve">cause </w:t>
      </w:r>
      <w:r>
        <w:t xml:space="preserve">ins </w:t>
      </w:r>
      <w:hyperlink r:id="rId22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9E4FD84" w14:textId="4C80F2F1" w:rsidR="00932C34" w:rsidRDefault="00932C34">
      <w:pPr>
        <w:pStyle w:val="AmdtsEntries"/>
      </w:pPr>
      <w:r>
        <w:tab/>
        <w:t xml:space="preserve">def </w:t>
      </w:r>
      <w:r>
        <w:rPr>
          <w:rStyle w:val="charBoldItals"/>
        </w:rPr>
        <w:t xml:space="preserve">dishonest </w:t>
      </w:r>
      <w:r>
        <w:t xml:space="preserve">ins </w:t>
      </w:r>
      <w:hyperlink r:id="rId2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0DE92F6" w14:textId="1523AC39" w:rsidR="00932C34" w:rsidRDefault="00932C34">
      <w:pPr>
        <w:pStyle w:val="AmdtsEntries"/>
      </w:pPr>
      <w:r>
        <w:tab/>
        <w:t xml:space="preserve">def </w:t>
      </w:r>
      <w:r>
        <w:rPr>
          <w:rStyle w:val="charBoldItals"/>
        </w:rPr>
        <w:t xml:space="preserve">duty </w:t>
      </w:r>
      <w:r>
        <w:t xml:space="preserve">ins </w:t>
      </w:r>
      <w:hyperlink r:id="rId23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5B8B153" w14:textId="5E6A52CF" w:rsidR="00932C34" w:rsidRDefault="00932C34">
      <w:pPr>
        <w:pStyle w:val="AmdtsEntries"/>
      </w:pPr>
      <w:r>
        <w:tab/>
        <w:t xml:space="preserve">def </w:t>
      </w:r>
      <w:r>
        <w:rPr>
          <w:rStyle w:val="charBoldItals"/>
        </w:rPr>
        <w:t xml:space="preserve">gain </w:t>
      </w:r>
      <w:r>
        <w:t xml:space="preserve">ins </w:t>
      </w:r>
      <w:hyperlink r:id="rId23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9777B59" w14:textId="4FA04251" w:rsidR="00932C34" w:rsidRDefault="00932C34">
      <w:pPr>
        <w:pStyle w:val="AmdtsEntries"/>
      </w:pPr>
      <w:r>
        <w:tab/>
        <w:t xml:space="preserve">def </w:t>
      </w:r>
      <w:r>
        <w:rPr>
          <w:rStyle w:val="charBoldItals"/>
        </w:rPr>
        <w:t xml:space="preserve">loss </w:t>
      </w:r>
      <w:r>
        <w:t xml:space="preserve">ins </w:t>
      </w:r>
      <w:hyperlink r:id="rId23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7C3AFAB" w14:textId="3B274A4F" w:rsidR="00932C34" w:rsidRDefault="00932C34" w:rsidP="007F5FA5">
      <w:pPr>
        <w:pStyle w:val="AmdtsEntries"/>
        <w:keepNext/>
      </w:pPr>
      <w:r>
        <w:tab/>
        <w:t xml:space="preserve">def </w:t>
      </w:r>
      <w:r>
        <w:rPr>
          <w:rStyle w:val="charBoldItals"/>
        </w:rPr>
        <w:t xml:space="preserve">obtain </w:t>
      </w:r>
      <w:r>
        <w:t xml:space="preserve">ins </w:t>
      </w:r>
      <w:hyperlink r:id="rId23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936FEA6" w14:textId="4527DBA7" w:rsidR="007F5FA5" w:rsidRDefault="007F5FA5" w:rsidP="007F5FA5">
      <w:pPr>
        <w:pStyle w:val="AmdtsEntriesDefL2"/>
      </w:pPr>
      <w:r>
        <w:tab/>
        <w:t xml:space="preserve">am </w:t>
      </w:r>
      <w:hyperlink r:id="rId234" w:tooltip="Criminal Code (Cheating at Gambling) Amendment Act 2013" w:history="1">
        <w:r>
          <w:rPr>
            <w:rStyle w:val="charCitHyperlinkAbbrev"/>
          </w:rPr>
          <w:t>A2013</w:t>
        </w:r>
        <w:r>
          <w:rPr>
            <w:rStyle w:val="charCitHyperlinkAbbrev"/>
          </w:rPr>
          <w:noBreakHyphen/>
          <w:t>26</w:t>
        </w:r>
      </w:hyperlink>
      <w:r>
        <w:t xml:space="preserve"> s 5</w:t>
      </w:r>
    </w:p>
    <w:p w14:paraId="0DD403BE" w14:textId="3408AC51" w:rsidR="00932C34" w:rsidRDefault="00932C34">
      <w:pPr>
        <w:pStyle w:val="AmdtsEntries"/>
      </w:pPr>
      <w:r>
        <w:tab/>
        <w:t xml:space="preserve">def </w:t>
      </w:r>
      <w:r>
        <w:rPr>
          <w:rStyle w:val="charBoldItals"/>
        </w:rPr>
        <w:t xml:space="preserve">public duty </w:t>
      </w:r>
      <w:r>
        <w:t xml:space="preserve">ins </w:t>
      </w:r>
      <w:hyperlink r:id="rId2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9A056E9" w14:textId="3A7EE5AD" w:rsidR="00932C34" w:rsidRDefault="00932C34">
      <w:pPr>
        <w:pStyle w:val="AmdtsEntries"/>
      </w:pPr>
      <w:r>
        <w:tab/>
        <w:t xml:space="preserve">def </w:t>
      </w:r>
      <w:r>
        <w:rPr>
          <w:rStyle w:val="charBoldItals"/>
        </w:rPr>
        <w:t xml:space="preserve">public official </w:t>
      </w:r>
      <w:r>
        <w:t xml:space="preserve">ins </w:t>
      </w:r>
      <w:hyperlink r:id="rId23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732D5AD" w14:textId="2E239157" w:rsidR="00932C34" w:rsidRDefault="00932C34">
      <w:pPr>
        <w:pStyle w:val="AmdtsEntries"/>
      </w:pPr>
      <w:r>
        <w:tab/>
        <w:t xml:space="preserve">def </w:t>
      </w:r>
      <w:r>
        <w:rPr>
          <w:rStyle w:val="charBoldItals"/>
        </w:rPr>
        <w:t xml:space="preserve">services </w:t>
      </w:r>
      <w:r>
        <w:t xml:space="preserve">ins </w:t>
      </w:r>
      <w:hyperlink r:id="rId23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43C2E0E" w14:textId="734B9873" w:rsidR="00932C34" w:rsidRDefault="00932C34">
      <w:pPr>
        <w:pStyle w:val="AmdtsEntries"/>
      </w:pPr>
      <w:r>
        <w:tab/>
        <w:t xml:space="preserve">def </w:t>
      </w:r>
      <w:r>
        <w:rPr>
          <w:rStyle w:val="charBoldItals"/>
        </w:rPr>
        <w:t xml:space="preserve">supply </w:t>
      </w:r>
      <w:r>
        <w:t xml:space="preserve">ins </w:t>
      </w:r>
      <w:hyperlink r:id="rId23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3BFB19F" w14:textId="2DCD4997" w:rsidR="00932C34" w:rsidRDefault="00932C34" w:rsidP="004A1369">
      <w:pPr>
        <w:pStyle w:val="AmdtsEntries"/>
        <w:keepNext/>
      </w:pPr>
      <w:r>
        <w:tab/>
        <w:t xml:space="preserve">def </w:t>
      </w:r>
      <w:r>
        <w:rPr>
          <w:rStyle w:val="charBoldItals"/>
        </w:rPr>
        <w:t xml:space="preserve">territory public official </w:t>
      </w:r>
      <w:r>
        <w:t xml:space="preserve">ins </w:t>
      </w:r>
      <w:hyperlink r:id="rId23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C0DCEC4" w14:textId="6BAC7BC4" w:rsidR="00932C34" w:rsidRDefault="00932C34">
      <w:pPr>
        <w:pStyle w:val="AmdtsEntriesDefL2"/>
      </w:pPr>
      <w:r>
        <w:tab/>
        <w:t xml:space="preserve">am </w:t>
      </w:r>
      <w:hyperlink r:id="rId240"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r>
        <w:t xml:space="preserve"> amdt 1.24</w:t>
      </w:r>
      <w:r w:rsidR="003A0CAB">
        <w:t xml:space="preserve">; </w:t>
      </w:r>
      <w:hyperlink r:id="rId241" w:tooltip="Courts Legislation Amendment Act 2015" w:history="1">
        <w:r w:rsidR="003A0CAB">
          <w:rPr>
            <w:rStyle w:val="charCitHyperlinkAbbrev"/>
          </w:rPr>
          <w:t>A2015</w:t>
        </w:r>
        <w:r w:rsidR="003A0CAB">
          <w:rPr>
            <w:rStyle w:val="charCitHyperlinkAbbrev"/>
          </w:rPr>
          <w:noBreakHyphen/>
          <w:t>10</w:t>
        </w:r>
      </w:hyperlink>
      <w:r w:rsidR="003A0CAB">
        <w:t xml:space="preserve"> s 29</w:t>
      </w:r>
      <w:r w:rsidR="00E42318">
        <w:t xml:space="preserve">; </w:t>
      </w:r>
      <w:hyperlink r:id="rId242" w:anchor="history" w:tooltip="Integrity Commission Act 2018" w:history="1">
        <w:r w:rsidR="00E42318" w:rsidRPr="00E42318">
          <w:rPr>
            <w:rStyle w:val="Hyperlink"/>
            <w:u w:val="none"/>
          </w:rPr>
          <w:t>A2018</w:t>
        </w:r>
        <w:r w:rsidR="00E42318" w:rsidRPr="00E42318">
          <w:rPr>
            <w:rStyle w:val="Hyperlink"/>
            <w:u w:val="none"/>
          </w:rPr>
          <w:noBreakHyphen/>
          <w:t>52</w:t>
        </w:r>
      </w:hyperlink>
      <w:r w:rsidR="00E42318">
        <w:t xml:space="preserve"> amdt 1.73</w:t>
      </w:r>
      <w:r w:rsidR="00D80375">
        <w:t>; pars renum R45 LA</w:t>
      </w:r>
      <w:r w:rsidR="007E1A48">
        <w:t xml:space="preserve">; </w:t>
      </w:r>
      <w:hyperlink r:id="rId243" w:tooltip="Courts Legislation Amendment Act 2023" w:history="1">
        <w:r w:rsidR="007E1A48">
          <w:rPr>
            <w:rStyle w:val="charCitHyperlinkAbbrev"/>
          </w:rPr>
          <w:t>A2023-37</w:t>
        </w:r>
      </w:hyperlink>
      <w:r w:rsidR="007E1A48">
        <w:t xml:space="preserve"> amdt 1.8; pars renum R52 LA</w:t>
      </w:r>
    </w:p>
    <w:p w14:paraId="68C22345" w14:textId="77777777" w:rsidR="00932C34" w:rsidRDefault="00932C34">
      <w:pPr>
        <w:pStyle w:val="AmdtsEntryHd"/>
      </w:pPr>
      <w:r>
        <w:t>Person to whom property belongs for ch 3</w:t>
      </w:r>
    </w:p>
    <w:p w14:paraId="7AD007D2" w14:textId="6A46988F" w:rsidR="00932C34" w:rsidRDefault="00932C34">
      <w:pPr>
        <w:pStyle w:val="AmdtsEntries"/>
      </w:pPr>
      <w:r>
        <w:t>s 301</w:t>
      </w:r>
      <w:r>
        <w:tab/>
        <w:t xml:space="preserve">ins </w:t>
      </w:r>
      <w:hyperlink r:id="rId24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9C909DD" w14:textId="77777777" w:rsidR="00932C34" w:rsidRDefault="00932C34">
      <w:pPr>
        <w:pStyle w:val="AmdtsEntryHd"/>
      </w:pPr>
      <w:r>
        <w:t>Dishonesty a matter for trier of fact</w:t>
      </w:r>
    </w:p>
    <w:p w14:paraId="508C1F74" w14:textId="05BCCF53" w:rsidR="00932C34" w:rsidRDefault="00932C34">
      <w:pPr>
        <w:pStyle w:val="AmdtsEntries"/>
      </w:pPr>
      <w:r>
        <w:t>s 302</w:t>
      </w:r>
      <w:r>
        <w:tab/>
        <w:t xml:space="preserve">ins </w:t>
      </w:r>
      <w:hyperlink r:id="rId24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A9F7983" w14:textId="77777777" w:rsidR="00932C34" w:rsidRDefault="00932C34">
      <w:pPr>
        <w:pStyle w:val="AmdtsEntryHd"/>
      </w:pPr>
      <w:r>
        <w:t>Theft and related offences</w:t>
      </w:r>
    </w:p>
    <w:p w14:paraId="43055E4C" w14:textId="05F48B61" w:rsidR="00932C34" w:rsidRDefault="00932C34">
      <w:pPr>
        <w:pStyle w:val="AmdtsEntries"/>
      </w:pPr>
      <w:r>
        <w:t>pt 3.2 hdg</w:t>
      </w:r>
      <w:r>
        <w:tab/>
        <w:t xml:space="preserve">ins </w:t>
      </w:r>
      <w:hyperlink r:id="rId24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FFF5CEE" w14:textId="77777777" w:rsidR="00932C34" w:rsidRDefault="00932C34">
      <w:pPr>
        <w:pStyle w:val="AmdtsEntryHd"/>
      </w:pPr>
      <w:r>
        <w:t>Interpretation for pt 3.2</w:t>
      </w:r>
    </w:p>
    <w:p w14:paraId="429CEFB3" w14:textId="6BA94C3F" w:rsidR="00932C34" w:rsidRDefault="00932C34">
      <w:pPr>
        <w:pStyle w:val="AmdtsEntries"/>
      </w:pPr>
      <w:r>
        <w:t>div 3.2.1 hdg</w:t>
      </w:r>
      <w:r>
        <w:tab/>
        <w:t xml:space="preserve">ins </w:t>
      </w:r>
      <w:hyperlink r:id="rId24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9A48CAF" w14:textId="77777777" w:rsidR="00932C34" w:rsidRDefault="00932C34">
      <w:pPr>
        <w:pStyle w:val="AmdtsEntryHd"/>
      </w:pPr>
      <w:r>
        <w:t>Dishonesty for pt 3.2</w:t>
      </w:r>
    </w:p>
    <w:p w14:paraId="58B5C334" w14:textId="7BA20F97" w:rsidR="00932C34" w:rsidRDefault="00932C34">
      <w:pPr>
        <w:pStyle w:val="AmdtsEntries"/>
      </w:pPr>
      <w:r>
        <w:t>s 303</w:t>
      </w:r>
      <w:r>
        <w:tab/>
        <w:t xml:space="preserve">ins </w:t>
      </w:r>
      <w:hyperlink r:id="rId24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00E937B" w14:textId="2928F5EB" w:rsidR="000B39B4" w:rsidRDefault="000B39B4" w:rsidP="000B39B4">
      <w:pPr>
        <w:pStyle w:val="AmdtsEntries"/>
      </w:pPr>
      <w:r>
        <w:tab/>
        <w:t xml:space="preserve">am </w:t>
      </w:r>
      <w:hyperlink r:id="rId249" w:tooltip="Statute Law Amendment Act 2013" w:history="1">
        <w:r>
          <w:rPr>
            <w:rStyle w:val="charCitHyperlinkAbbrev"/>
          </w:rPr>
          <w:t>A2013</w:t>
        </w:r>
        <w:r>
          <w:rPr>
            <w:rStyle w:val="charCitHyperlinkAbbrev"/>
          </w:rPr>
          <w:noBreakHyphen/>
          <w:t>19</w:t>
        </w:r>
      </w:hyperlink>
      <w:r>
        <w:t xml:space="preserve"> amdt 3.70</w:t>
      </w:r>
    </w:p>
    <w:p w14:paraId="5A3CBD9C" w14:textId="77777777" w:rsidR="00932C34" w:rsidRDefault="00932C34">
      <w:pPr>
        <w:pStyle w:val="AmdtsEntryHd"/>
      </w:pPr>
      <w:r>
        <w:t>Appropriation of property for pt 3.2</w:t>
      </w:r>
    </w:p>
    <w:p w14:paraId="6742E109" w14:textId="76769AA8" w:rsidR="00932C34" w:rsidRDefault="00932C34">
      <w:pPr>
        <w:pStyle w:val="AmdtsEntries"/>
      </w:pPr>
      <w:r>
        <w:t>s 304</w:t>
      </w:r>
      <w:r>
        <w:tab/>
        <w:t xml:space="preserve">ins </w:t>
      </w:r>
      <w:hyperlink r:id="rId25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BC00E88" w14:textId="77777777" w:rsidR="00932C34" w:rsidRDefault="00932C34">
      <w:pPr>
        <w:pStyle w:val="AmdtsEntryHd"/>
      </w:pPr>
      <w:r>
        <w:t>Person to whom property belongs for pt 3.2</w:t>
      </w:r>
    </w:p>
    <w:p w14:paraId="61FA3F56" w14:textId="1C16EB1A" w:rsidR="00932C34" w:rsidRDefault="00932C34">
      <w:pPr>
        <w:pStyle w:val="AmdtsEntries"/>
      </w:pPr>
      <w:r>
        <w:t>s 305</w:t>
      </w:r>
      <w:r>
        <w:tab/>
        <w:t xml:space="preserve">ins </w:t>
      </w:r>
      <w:hyperlink r:id="rId25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85CAE77" w14:textId="77777777" w:rsidR="00932C34" w:rsidRDefault="00932C34">
      <w:pPr>
        <w:pStyle w:val="AmdtsEntryHd"/>
      </w:pPr>
      <w:r>
        <w:t>Intention of permanently depriving for pt 3.2</w:t>
      </w:r>
    </w:p>
    <w:p w14:paraId="769DFE78" w14:textId="347E9355" w:rsidR="00932C34" w:rsidRDefault="00932C34">
      <w:pPr>
        <w:pStyle w:val="AmdtsEntries"/>
      </w:pPr>
      <w:r>
        <w:t>s 306</w:t>
      </w:r>
      <w:r>
        <w:tab/>
        <w:t xml:space="preserve">ins </w:t>
      </w:r>
      <w:hyperlink r:id="rId25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638295F" w14:textId="77777777" w:rsidR="00932C34" w:rsidRDefault="00932C34">
      <w:pPr>
        <w:pStyle w:val="AmdtsEntryHd"/>
      </w:pPr>
      <w:r>
        <w:lastRenderedPageBreak/>
        <w:t>General deficiency</w:t>
      </w:r>
    </w:p>
    <w:p w14:paraId="5397EB04" w14:textId="132DD539" w:rsidR="00932C34" w:rsidRDefault="00932C34">
      <w:pPr>
        <w:pStyle w:val="AmdtsEntries"/>
      </w:pPr>
      <w:r>
        <w:t>s 307</w:t>
      </w:r>
      <w:r>
        <w:tab/>
        <w:t xml:space="preserve">ins </w:t>
      </w:r>
      <w:hyperlink r:id="rId25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61FD990" w14:textId="77777777" w:rsidR="00932C34" w:rsidRDefault="00932C34">
      <w:pPr>
        <w:pStyle w:val="AmdtsEntryHd"/>
      </w:pPr>
      <w:r>
        <w:t>Indictable offences for pt 3.2</w:t>
      </w:r>
    </w:p>
    <w:p w14:paraId="0EEA2C60" w14:textId="690EA1D0" w:rsidR="00932C34" w:rsidRDefault="00932C34">
      <w:pPr>
        <w:pStyle w:val="AmdtsEntries"/>
      </w:pPr>
      <w:r>
        <w:t>div 3.2.2 hdg</w:t>
      </w:r>
      <w:r>
        <w:tab/>
        <w:t xml:space="preserve">ins </w:t>
      </w:r>
      <w:hyperlink r:id="rId25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8B52828" w14:textId="77777777" w:rsidR="00932C34" w:rsidRDefault="00932C34">
      <w:pPr>
        <w:pStyle w:val="AmdtsEntryHd"/>
      </w:pPr>
      <w:r>
        <w:t>Theft</w:t>
      </w:r>
    </w:p>
    <w:p w14:paraId="68D252BB" w14:textId="6F420C45" w:rsidR="00932C34" w:rsidRDefault="00932C34">
      <w:pPr>
        <w:pStyle w:val="AmdtsEntries"/>
      </w:pPr>
      <w:r>
        <w:t>s 308</w:t>
      </w:r>
      <w:r>
        <w:tab/>
        <w:t xml:space="preserve">ins </w:t>
      </w:r>
      <w:hyperlink r:id="rId25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7BCC5B8" w14:textId="77777777" w:rsidR="00932C34" w:rsidRDefault="00932C34">
      <w:pPr>
        <w:pStyle w:val="AmdtsEntryHd"/>
      </w:pPr>
      <w:r>
        <w:t>Robbery</w:t>
      </w:r>
    </w:p>
    <w:p w14:paraId="4FFA125D" w14:textId="7BC8A916" w:rsidR="00932C34" w:rsidRDefault="00932C34">
      <w:pPr>
        <w:pStyle w:val="AmdtsEntries"/>
      </w:pPr>
      <w:r>
        <w:t>s 309</w:t>
      </w:r>
      <w:r>
        <w:tab/>
        <w:t xml:space="preserve">ins </w:t>
      </w:r>
      <w:hyperlink r:id="rId25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79F508D" w14:textId="77777777" w:rsidR="00932C34" w:rsidRDefault="00932C34">
      <w:pPr>
        <w:pStyle w:val="AmdtsEntryHd"/>
      </w:pPr>
      <w:r>
        <w:t>Aggravated robbery</w:t>
      </w:r>
    </w:p>
    <w:p w14:paraId="45E21819" w14:textId="45355888" w:rsidR="00932C34" w:rsidRDefault="00932C34">
      <w:pPr>
        <w:pStyle w:val="AmdtsEntries"/>
      </w:pPr>
      <w:r>
        <w:t>s 310</w:t>
      </w:r>
      <w:r>
        <w:tab/>
        <w:t xml:space="preserve">ins </w:t>
      </w:r>
      <w:hyperlink r:id="rId2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DC35FFC" w14:textId="77777777" w:rsidR="00932C34" w:rsidRDefault="00932C34">
      <w:pPr>
        <w:pStyle w:val="AmdtsEntryHd"/>
      </w:pPr>
      <w:r>
        <w:t>Burglary</w:t>
      </w:r>
    </w:p>
    <w:p w14:paraId="1B46056A" w14:textId="471ADA2B" w:rsidR="00932C34" w:rsidRDefault="00932C34">
      <w:pPr>
        <w:pStyle w:val="AmdtsEntries"/>
      </w:pPr>
      <w:r>
        <w:t>s 311</w:t>
      </w:r>
      <w:r>
        <w:tab/>
        <w:t xml:space="preserve">ins </w:t>
      </w:r>
      <w:hyperlink r:id="rId25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84A7631" w14:textId="77777777" w:rsidR="00932C34" w:rsidRDefault="00932C34">
      <w:pPr>
        <w:pStyle w:val="AmdtsEntryHd"/>
      </w:pPr>
      <w:r>
        <w:t>Aggravated burglary</w:t>
      </w:r>
    </w:p>
    <w:p w14:paraId="0BA528F8" w14:textId="1C77BBF6" w:rsidR="00932C34" w:rsidRDefault="00932C34">
      <w:pPr>
        <w:pStyle w:val="AmdtsEntries"/>
      </w:pPr>
      <w:r>
        <w:t>s 312</w:t>
      </w:r>
      <w:r>
        <w:tab/>
        <w:t xml:space="preserve">ins </w:t>
      </w:r>
      <w:hyperlink r:id="rId25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A216C89" w14:textId="77777777" w:rsidR="00932C34" w:rsidRDefault="00932C34">
      <w:pPr>
        <w:pStyle w:val="AmdtsEntryHd"/>
      </w:pPr>
      <w:r>
        <w:t>Receiving</w:t>
      </w:r>
    </w:p>
    <w:p w14:paraId="4F4DB7AF" w14:textId="1FB5A411" w:rsidR="00932C34" w:rsidRDefault="00932C34">
      <w:pPr>
        <w:pStyle w:val="AmdtsEntries"/>
      </w:pPr>
      <w:r>
        <w:t>s 313</w:t>
      </w:r>
      <w:r>
        <w:tab/>
        <w:t xml:space="preserve">ins </w:t>
      </w:r>
      <w:hyperlink r:id="rId26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38C8E56" w14:textId="13D484A1" w:rsidR="00BE04AF" w:rsidRDefault="00BE04AF">
      <w:pPr>
        <w:pStyle w:val="AmdtsEntries"/>
      </w:pPr>
      <w:r>
        <w:tab/>
        <w:t xml:space="preserve">am </w:t>
      </w:r>
      <w:hyperlink r:id="rId261" w:tooltip="Crimes Legislation Amendment Act 2013 (No 2)" w:history="1">
        <w:r>
          <w:rPr>
            <w:rStyle w:val="charCitHyperlinkAbbrev"/>
          </w:rPr>
          <w:t>A2013</w:t>
        </w:r>
        <w:r>
          <w:rPr>
            <w:rStyle w:val="charCitHyperlinkAbbrev"/>
          </w:rPr>
          <w:noBreakHyphen/>
          <w:t>50</w:t>
        </w:r>
      </w:hyperlink>
      <w:r>
        <w:t xml:space="preserve"> s 19</w:t>
      </w:r>
    </w:p>
    <w:p w14:paraId="723D6A4E" w14:textId="77777777" w:rsidR="00932C34" w:rsidRDefault="00BE04AF">
      <w:pPr>
        <w:pStyle w:val="AmdtsEntryHd"/>
      </w:pPr>
      <w:r w:rsidRPr="00FE0B27">
        <w:t xml:space="preserve">Receiving—meaning of </w:t>
      </w:r>
      <w:r w:rsidRPr="00FE0B27">
        <w:rPr>
          <w:rStyle w:val="charItals"/>
        </w:rPr>
        <w:t>stolen property</w:t>
      </w:r>
    </w:p>
    <w:p w14:paraId="39243649" w14:textId="637611EA" w:rsidR="00932C34" w:rsidRDefault="00932C34">
      <w:pPr>
        <w:pStyle w:val="AmdtsEntries"/>
      </w:pPr>
      <w:r>
        <w:t>s 314</w:t>
      </w:r>
      <w:r>
        <w:tab/>
        <w:t xml:space="preserve">ins </w:t>
      </w:r>
      <w:hyperlink r:id="rId26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D43636A" w14:textId="0F123223" w:rsidR="00BE04AF" w:rsidRDefault="00BE04AF" w:rsidP="00BE04AF">
      <w:pPr>
        <w:pStyle w:val="AmdtsEntries"/>
      </w:pPr>
      <w:r>
        <w:tab/>
        <w:t xml:space="preserve">sub </w:t>
      </w:r>
      <w:hyperlink r:id="rId263" w:tooltip="Crimes Legislation Amendment Act 2013 (No 2)" w:history="1">
        <w:r>
          <w:rPr>
            <w:rStyle w:val="charCitHyperlinkAbbrev"/>
          </w:rPr>
          <w:t>A2013</w:t>
        </w:r>
        <w:r>
          <w:rPr>
            <w:rStyle w:val="charCitHyperlinkAbbrev"/>
          </w:rPr>
          <w:noBreakHyphen/>
          <w:t>50</w:t>
        </w:r>
      </w:hyperlink>
      <w:r>
        <w:t xml:space="preserve"> s 20</w:t>
      </w:r>
    </w:p>
    <w:p w14:paraId="5D49ABA1" w14:textId="77777777" w:rsidR="00932C34" w:rsidRDefault="00932C34">
      <w:pPr>
        <w:pStyle w:val="AmdtsEntryHd"/>
      </w:pPr>
      <w:r>
        <w:t>Going equipped for theft etc</w:t>
      </w:r>
    </w:p>
    <w:p w14:paraId="6E4A1C52" w14:textId="2EBDBE32" w:rsidR="00932C34" w:rsidRDefault="00932C34">
      <w:pPr>
        <w:pStyle w:val="AmdtsEntries"/>
      </w:pPr>
      <w:r>
        <w:t>s 315</w:t>
      </w:r>
      <w:r>
        <w:tab/>
        <w:t xml:space="preserve">ins </w:t>
      </w:r>
      <w:hyperlink r:id="rId26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C2D7804" w14:textId="77777777" w:rsidR="00932C34" w:rsidRDefault="00932C34">
      <w:pPr>
        <w:pStyle w:val="AmdtsEntryHd"/>
      </w:pPr>
      <w:r>
        <w:t>Going equipped with offensive weapon for theft etc</w:t>
      </w:r>
    </w:p>
    <w:p w14:paraId="6761FF9A" w14:textId="7EC1750D" w:rsidR="00932C34" w:rsidRDefault="00932C34">
      <w:pPr>
        <w:pStyle w:val="AmdtsEntries"/>
      </w:pPr>
      <w:r>
        <w:t>s 316</w:t>
      </w:r>
      <w:r>
        <w:tab/>
        <w:t xml:space="preserve">ins </w:t>
      </w:r>
      <w:hyperlink r:id="rId26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597A218" w14:textId="77777777" w:rsidR="00932C34" w:rsidRDefault="00932C34">
      <w:pPr>
        <w:pStyle w:val="AmdtsEntryHd"/>
      </w:pPr>
      <w:r>
        <w:t>Making off without payment</w:t>
      </w:r>
    </w:p>
    <w:p w14:paraId="153242D2" w14:textId="77777777" w:rsidR="00AC3AD2" w:rsidRPr="00F90934" w:rsidRDefault="00932C34">
      <w:pPr>
        <w:pStyle w:val="AmdtsEntries"/>
      </w:pPr>
      <w:r>
        <w:t>s 317</w:t>
      </w:r>
      <w:r>
        <w:tab/>
      </w:r>
      <w:r w:rsidR="002A54C0">
        <w:t>reloc and renum as s 322A</w:t>
      </w:r>
    </w:p>
    <w:p w14:paraId="443A2C6F" w14:textId="77777777" w:rsidR="00932C34" w:rsidRDefault="00932C34">
      <w:pPr>
        <w:pStyle w:val="AmdtsEntryHd"/>
      </w:pPr>
      <w:r>
        <w:t>Taking etc motor vehicle without consent</w:t>
      </w:r>
    </w:p>
    <w:p w14:paraId="06C7765E" w14:textId="4C71159A" w:rsidR="00932C34" w:rsidRDefault="00932C34">
      <w:pPr>
        <w:pStyle w:val="AmdtsEntries"/>
      </w:pPr>
      <w:r>
        <w:t>s 318</w:t>
      </w:r>
      <w:r>
        <w:tab/>
        <w:t xml:space="preserve">ins </w:t>
      </w:r>
      <w:hyperlink r:id="rId26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D14B809" w14:textId="79939C79" w:rsidR="000E43F5" w:rsidRPr="000E43F5" w:rsidRDefault="000E43F5">
      <w:pPr>
        <w:pStyle w:val="AmdtsEntries"/>
      </w:pPr>
      <w:r>
        <w:tab/>
        <w:t xml:space="preserve">am </w:t>
      </w:r>
      <w:hyperlink r:id="rId267" w:tooltip="Road Transport Reform (Light Rail) Legislation Amendment Act 2017" w:history="1">
        <w:r>
          <w:rPr>
            <w:rStyle w:val="charCitHyperlinkAbbrev"/>
          </w:rPr>
          <w:t>A2017</w:t>
        </w:r>
        <w:r>
          <w:rPr>
            <w:rStyle w:val="charCitHyperlinkAbbrev"/>
          </w:rPr>
          <w:noBreakHyphen/>
          <w:t>21</w:t>
        </w:r>
      </w:hyperlink>
      <w:r>
        <w:t xml:space="preserve"> amdt 1.14</w:t>
      </w:r>
    </w:p>
    <w:p w14:paraId="0EE4FA7A" w14:textId="77777777" w:rsidR="00594601" w:rsidRDefault="00594601" w:rsidP="00594601">
      <w:pPr>
        <w:pStyle w:val="AmdtsEntryHd"/>
      </w:pPr>
      <w:r>
        <w:t>Summary offences for pt 3.2</w:t>
      </w:r>
    </w:p>
    <w:p w14:paraId="0169DF8F" w14:textId="64A2CD8B" w:rsidR="00594601" w:rsidRDefault="00594601" w:rsidP="00594601">
      <w:pPr>
        <w:pStyle w:val="AmdtsEntries"/>
        <w:keepNext/>
      </w:pPr>
      <w:r>
        <w:t>div 3.2.3 hdg</w:t>
      </w:r>
      <w:r>
        <w:tab/>
        <w:t xml:space="preserve">ins </w:t>
      </w:r>
      <w:hyperlink r:id="rId2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5B21E21" w14:textId="208666B3" w:rsidR="00594601" w:rsidRPr="00F90934" w:rsidRDefault="00594601" w:rsidP="00594601">
      <w:pPr>
        <w:pStyle w:val="AmdtsEntries"/>
      </w:pPr>
      <w:r w:rsidRPr="00F90934">
        <w:tab/>
      </w:r>
      <w:r w:rsidR="008B33A9">
        <w:t>reloc</w:t>
      </w:r>
      <w:r w:rsidRPr="00F90934">
        <w:t xml:space="preserve"> </w:t>
      </w:r>
      <w:hyperlink r:id="rId269"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1.48</w:t>
      </w:r>
    </w:p>
    <w:p w14:paraId="2D3AC623" w14:textId="77777777" w:rsidR="00932C34" w:rsidRDefault="00932C34">
      <w:pPr>
        <w:pStyle w:val="AmdtsEntryHd"/>
      </w:pPr>
      <w:r>
        <w:t>Dishonestly taking territory property</w:t>
      </w:r>
    </w:p>
    <w:p w14:paraId="42CFEC1B" w14:textId="337047D2" w:rsidR="00932C34" w:rsidRDefault="00932C34">
      <w:pPr>
        <w:pStyle w:val="AmdtsEntries"/>
      </w:pPr>
      <w:r>
        <w:t>s 319</w:t>
      </w:r>
      <w:r>
        <w:tab/>
        <w:t xml:space="preserve">ins </w:t>
      </w:r>
      <w:hyperlink r:id="rId27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DA194E9" w14:textId="77777777" w:rsidR="00932C34" w:rsidRDefault="00932C34">
      <w:pPr>
        <w:pStyle w:val="AmdtsEntryHd"/>
      </w:pPr>
      <w:r>
        <w:t>Dishonestly retaining territory property</w:t>
      </w:r>
    </w:p>
    <w:p w14:paraId="7ADA84F5" w14:textId="4D607E61" w:rsidR="00932C34" w:rsidRDefault="00932C34">
      <w:pPr>
        <w:pStyle w:val="AmdtsEntries"/>
      </w:pPr>
      <w:r>
        <w:t>s 320</w:t>
      </w:r>
      <w:r>
        <w:tab/>
        <w:t xml:space="preserve">ins </w:t>
      </w:r>
      <w:hyperlink r:id="rId27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C2BB4CC" w14:textId="77777777" w:rsidR="00932C34" w:rsidRDefault="00932C34">
      <w:pPr>
        <w:pStyle w:val="AmdtsEntryHd"/>
      </w:pPr>
      <w:r>
        <w:t>Minor theft</w:t>
      </w:r>
    </w:p>
    <w:p w14:paraId="23C3D173" w14:textId="02CE8957" w:rsidR="00932C34" w:rsidRDefault="00932C34">
      <w:pPr>
        <w:pStyle w:val="AmdtsEntries"/>
      </w:pPr>
      <w:r>
        <w:t>s 321</w:t>
      </w:r>
      <w:r>
        <w:tab/>
        <w:t xml:space="preserve">ins </w:t>
      </w:r>
      <w:hyperlink r:id="rId27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A46EC5D" w14:textId="77777777" w:rsidR="00932C34" w:rsidRDefault="00932C34">
      <w:pPr>
        <w:pStyle w:val="AmdtsEntryHd"/>
      </w:pPr>
      <w:r>
        <w:lastRenderedPageBreak/>
        <w:t>Removal of articles on public exhibition</w:t>
      </w:r>
    </w:p>
    <w:p w14:paraId="7DE67F7A" w14:textId="2C5BAA94" w:rsidR="00932C34" w:rsidRDefault="00932C34">
      <w:pPr>
        <w:pStyle w:val="AmdtsEntries"/>
      </w:pPr>
      <w:r>
        <w:t>s 322</w:t>
      </w:r>
      <w:r>
        <w:tab/>
        <w:t xml:space="preserve">ins </w:t>
      </w:r>
      <w:hyperlink r:id="rId2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EB56768" w14:textId="77777777" w:rsidR="002A54C0" w:rsidRDefault="002A54C0" w:rsidP="002A54C0">
      <w:pPr>
        <w:pStyle w:val="AmdtsEntryHd"/>
      </w:pPr>
      <w:r>
        <w:t>Making off without payment</w:t>
      </w:r>
    </w:p>
    <w:p w14:paraId="604CAC76" w14:textId="0064F0DB" w:rsidR="002A54C0" w:rsidRDefault="002A54C0" w:rsidP="002A54C0">
      <w:pPr>
        <w:pStyle w:val="AmdtsEntries"/>
      </w:pPr>
      <w:r>
        <w:t>s 322A</w:t>
      </w:r>
      <w:r>
        <w:tab/>
        <w:t xml:space="preserve">(prev s 317) ins </w:t>
      </w:r>
      <w:hyperlink r:id="rId27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8812718" w14:textId="201693D6" w:rsidR="002A54C0" w:rsidRPr="002A54C0" w:rsidRDefault="002A54C0" w:rsidP="002A54C0">
      <w:pPr>
        <w:pStyle w:val="AmdtsEntries"/>
      </w:pPr>
      <w:r>
        <w:tab/>
        <w:t xml:space="preserve">reloc and renum as s 322A </w:t>
      </w:r>
      <w:hyperlink r:id="rId275" w:tooltip="Crimes Legislation Amendment Act 2008" w:history="1">
        <w:r w:rsidR="00290C05" w:rsidRPr="00290C05">
          <w:rPr>
            <w:rStyle w:val="charCitHyperlinkAbbrev"/>
          </w:rPr>
          <w:t>A2008</w:t>
        </w:r>
        <w:r w:rsidR="00290C05" w:rsidRPr="00290C05">
          <w:rPr>
            <w:rStyle w:val="charCitHyperlinkAbbrev"/>
          </w:rPr>
          <w:noBreakHyphen/>
          <w:t>44</w:t>
        </w:r>
      </w:hyperlink>
      <w:r>
        <w:t xml:space="preserve"> amdt 1.47</w:t>
      </w:r>
    </w:p>
    <w:p w14:paraId="0DC5CA12" w14:textId="77777777" w:rsidR="00932C34" w:rsidRDefault="00932C34">
      <w:pPr>
        <w:pStyle w:val="AmdtsEntryHd"/>
      </w:pPr>
      <w:r>
        <w:t>Making off without payment—minor offence</w:t>
      </w:r>
    </w:p>
    <w:p w14:paraId="77E5BBE0" w14:textId="285B9794" w:rsidR="00932C34" w:rsidRDefault="00932C34">
      <w:pPr>
        <w:pStyle w:val="AmdtsEntries"/>
      </w:pPr>
      <w:r>
        <w:t>s 323</w:t>
      </w:r>
      <w:r>
        <w:tab/>
        <w:t xml:space="preserve">ins </w:t>
      </w:r>
      <w:hyperlink r:id="rId27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3656813" w14:textId="77777777" w:rsidR="00932C34" w:rsidRDefault="00932C34">
      <w:pPr>
        <w:pStyle w:val="AmdtsEntryHd"/>
      </w:pPr>
      <w:r>
        <w:t>Unlawful possession of stolen property</w:t>
      </w:r>
    </w:p>
    <w:p w14:paraId="245689BB" w14:textId="1F0A5FFA" w:rsidR="00932C34" w:rsidRDefault="00932C34">
      <w:pPr>
        <w:pStyle w:val="AmdtsEntries"/>
      </w:pPr>
      <w:r>
        <w:t>s 324</w:t>
      </w:r>
      <w:r>
        <w:tab/>
        <w:t xml:space="preserve">ins </w:t>
      </w:r>
      <w:hyperlink r:id="rId27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6EE82D5" w14:textId="5A2AC7DF" w:rsidR="00CC6A2D" w:rsidRDefault="00CC6A2D">
      <w:pPr>
        <w:pStyle w:val="AmdtsEntries"/>
      </w:pPr>
      <w:r>
        <w:tab/>
        <w:t xml:space="preserve">am </w:t>
      </w:r>
      <w:hyperlink r:id="rId278"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10</w:t>
      </w:r>
    </w:p>
    <w:p w14:paraId="271DEC30" w14:textId="77777777" w:rsidR="00932C34" w:rsidRDefault="00932C34">
      <w:pPr>
        <w:pStyle w:val="AmdtsEntryHd"/>
      </w:pPr>
      <w:r>
        <w:t>Fraudulent conduct</w:t>
      </w:r>
    </w:p>
    <w:p w14:paraId="41FAB9DD" w14:textId="3313EA2E" w:rsidR="00932C34" w:rsidRDefault="00932C34">
      <w:pPr>
        <w:pStyle w:val="AmdtsEntries"/>
      </w:pPr>
      <w:r>
        <w:t>pt 3.3 hdg</w:t>
      </w:r>
      <w:r>
        <w:tab/>
        <w:t xml:space="preserve">ins </w:t>
      </w:r>
      <w:hyperlink r:id="rId27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AB9379D" w14:textId="77777777" w:rsidR="00932C34" w:rsidRDefault="00932C34">
      <w:pPr>
        <w:pStyle w:val="AmdtsEntryHd"/>
      </w:pPr>
      <w:r>
        <w:t>Interpretation for pt 3.3</w:t>
      </w:r>
    </w:p>
    <w:p w14:paraId="3E976431" w14:textId="3FA823C8" w:rsidR="00932C34" w:rsidRDefault="00932C34">
      <w:pPr>
        <w:pStyle w:val="AmdtsEntries"/>
      </w:pPr>
      <w:r>
        <w:t>div 3.3.1 hdg</w:t>
      </w:r>
      <w:r>
        <w:tab/>
        <w:t xml:space="preserve">ins </w:t>
      </w:r>
      <w:hyperlink r:id="rId28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0EB83B1" w14:textId="77777777" w:rsidR="00932C34" w:rsidRDefault="00932C34">
      <w:pPr>
        <w:pStyle w:val="AmdtsEntryHd"/>
      </w:pPr>
      <w:r>
        <w:t>Definitions—pt 3.3</w:t>
      </w:r>
    </w:p>
    <w:p w14:paraId="7627F99C" w14:textId="0C5EB9B6" w:rsidR="00932C34" w:rsidRDefault="00932C34">
      <w:pPr>
        <w:pStyle w:val="AmdtsEntries"/>
        <w:keepNext/>
      </w:pPr>
      <w:r>
        <w:t>s 325</w:t>
      </w:r>
      <w:r>
        <w:tab/>
        <w:t xml:space="preserve">ins </w:t>
      </w:r>
      <w:hyperlink r:id="rId2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69FCD7B" w14:textId="157BF8E8" w:rsidR="00932C34" w:rsidRDefault="00932C34">
      <w:pPr>
        <w:pStyle w:val="AmdtsEntries"/>
        <w:keepNext/>
      </w:pPr>
      <w:r>
        <w:tab/>
        <w:t xml:space="preserve">def </w:t>
      </w:r>
      <w:r>
        <w:rPr>
          <w:rStyle w:val="charBoldItals"/>
        </w:rPr>
        <w:t xml:space="preserve">account </w:t>
      </w:r>
      <w:r>
        <w:t xml:space="preserve">ins </w:t>
      </w:r>
      <w:hyperlink r:id="rId28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B9AD29B" w14:textId="77AD2709" w:rsidR="00932C34" w:rsidRDefault="00932C34">
      <w:pPr>
        <w:pStyle w:val="AmdtsEntries"/>
      </w:pPr>
      <w:r>
        <w:tab/>
        <w:t xml:space="preserve">def </w:t>
      </w:r>
      <w:r>
        <w:rPr>
          <w:rStyle w:val="charBoldItals"/>
        </w:rPr>
        <w:t xml:space="preserve">deception </w:t>
      </w:r>
      <w:r>
        <w:t xml:space="preserve">ins </w:t>
      </w:r>
      <w:hyperlink r:id="rId28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D8E65F1" w14:textId="77777777" w:rsidR="00932C34" w:rsidRDefault="00932C34">
      <w:pPr>
        <w:pStyle w:val="AmdtsEntryHd"/>
      </w:pPr>
      <w:r>
        <w:t>Obtaining property by deception</w:t>
      </w:r>
    </w:p>
    <w:p w14:paraId="4AE99C1A" w14:textId="767225E4" w:rsidR="00932C34" w:rsidRDefault="00932C34">
      <w:pPr>
        <w:pStyle w:val="AmdtsEntries"/>
      </w:pPr>
      <w:r>
        <w:t>div 3.3.2 hdg</w:t>
      </w:r>
      <w:r>
        <w:tab/>
        <w:t xml:space="preserve">ins </w:t>
      </w:r>
      <w:hyperlink r:id="rId28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F166B35" w14:textId="77777777" w:rsidR="00932C34" w:rsidRDefault="00932C34">
      <w:pPr>
        <w:pStyle w:val="AmdtsEntryHd"/>
      </w:pPr>
      <w:r>
        <w:t>Obtaining property by deception</w:t>
      </w:r>
    </w:p>
    <w:p w14:paraId="1A1BC153" w14:textId="599726B1" w:rsidR="00932C34" w:rsidRDefault="00932C34">
      <w:pPr>
        <w:pStyle w:val="AmdtsEntries"/>
      </w:pPr>
      <w:r>
        <w:t>s 326</w:t>
      </w:r>
      <w:r>
        <w:tab/>
        <w:t xml:space="preserve">ins </w:t>
      </w:r>
      <w:hyperlink r:id="rId28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5D44460" w14:textId="77777777" w:rsidR="00932C34" w:rsidRDefault="00932C34">
      <w:pPr>
        <w:pStyle w:val="AmdtsEntryHd"/>
      </w:pPr>
      <w:r>
        <w:t>Dishonesty for div 3.3.2</w:t>
      </w:r>
    </w:p>
    <w:p w14:paraId="2B4FEBB2" w14:textId="1B68F516" w:rsidR="00932C34" w:rsidRDefault="00932C34">
      <w:pPr>
        <w:pStyle w:val="AmdtsEntries"/>
      </w:pPr>
      <w:r>
        <w:t>s 327</w:t>
      </w:r>
      <w:r>
        <w:tab/>
        <w:t xml:space="preserve">ins </w:t>
      </w:r>
      <w:hyperlink r:id="rId2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411D6D1" w14:textId="77777777" w:rsidR="00932C34" w:rsidRDefault="00932C34">
      <w:pPr>
        <w:pStyle w:val="AmdtsEntryHd"/>
      </w:pPr>
      <w:r>
        <w:t xml:space="preserve">Meaning of </w:t>
      </w:r>
      <w:r w:rsidRPr="00290C05">
        <w:rPr>
          <w:rStyle w:val="charItals"/>
        </w:rPr>
        <w:t>obtains</w:t>
      </w:r>
      <w:r>
        <w:t xml:space="preserve"> for div 3.3.2</w:t>
      </w:r>
    </w:p>
    <w:p w14:paraId="2B6AF0E2" w14:textId="1EF79769" w:rsidR="00932C34" w:rsidRDefault="00932C34">
      <w:pPr>
        <w:pStyle w:val="AmdtsEntries"/>
      </w:pPr>
      <w:r>
        <w:t>s 328</w:t>
      </w:r>
      <w:r>
        <w:tab/>
        <w:t xml:space="preserve">ins </w:t>
      </w:r>
      <w:hyperlink r:id="rId2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0A7E997" w14:textId="77777777" w:rsidR="00932C34" w:rsidRDefault="00932C34">
      <w:pPr>
        <w:pStyle w:val="AmdtsEntryHd"/>
      </w:pPr>
      <w:r>
        <w:t>Intention of permanently depriving—div 3.3.2</w:t>
      </w:r>
    </w:p>
    <w:p w14:paraId="04B91762" w14:textId="759EF035" w:rsidR="00932C34" w:rsidRDefault="00932C34">
      <w:pPr>
        <w:pStyle w:val="AmdtsEntries"/>
      </w:pPr>
      <w:r>
        <w:t>s 329</w:t>
      </w:r>
      <w:r>
        <w:tab/>
        <w:t xml:space="preserve">ins </w:t>
      </w:r>
      <w:hyperlink r:id="rId28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BC2AFB1" w14:textId="77777777" w:rsidR="00932C34" w:rsidRDefault="00932C34">
      <w:pPr>
        <w:pStyle w:val="AmdtsEntryHd"/>
      </w:pPr>
      <w:r>
        <w:t>Money transfers</w:t>
      </w:r>
    </w:p>
    <w:p w14:paraId="06DAEFC6" w14:textId="4F29AF49" w:rsidR="00932C34" w:rsidRDefault="00932C34">
      <w:pPr>
        <w:pStyle w:val="AmdtsEntries"/>
      </w:pPr>
      <w:r>
        <w:t>s 330</w:t>
      </w:r>
      <w:r>
        <w:tab/>
        <w:t xml:space="preserve">ins </w:t>
      </w:r>
      <w:hyperlink r:id="rId28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82D2393" w14:textId="77777777" w:rsidR="00932C34" w:rsidRDefault="00932C34">
      <w:pPr>
        <w:pStyle w:val="AmdtsEntryHd"/>
      </w:pPr>
      <w:r>
        <w:t>General deficiency for div 3.3.2</w:t>
      </w:r>
    </w:p>
    <w:p w14:paraId="16BA6B10" w14:textId="7C2C471F" w:rsidR="00932C34" w:rsidRDefault="00932C34">
      <w:pPr>
        <w:pStyle w:val="AmdtsEntries"/>
      </w:pPr>
      <w:r>
        <w:t>s 331</w:t>
      </w:r>
      <w:r>
        <w:tab/>
        <w:t xml:space="preserve">ins </w:t>
      </w:r>
      <w:hyperlink r:id="rId29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8AA022F" w14:textId="77777777" w:rsidR="00932C34" w:rsidRDefault="00932C34">
      <w:pPr>
        <w:pStyle w:val="AmdtsEntryHd"/>
      </w:pPr>
      <w:r>
        <w:t>Other indictable offences for pt 3.3</w:t>
      </w:r>
    </w:p>
    <w:p w14:paraId="7D226F7B" w14:textId="36C71BE4" w:rsidR="00932C34" w:rsidRDefault="00932C34">
      <w:pPr>
        <w:pStyle w:val="AmdtsEntries"/>
      </w:pPr>
      <w:r>
        <w:t>div 3.3.3 hdg</w:t>
      </w:r>
      <w:r>
        <w:tab/>
        <w:t xml:space="preserve">ins </w:t>
      </w:r>
      <w:hyperlink r:id="rId29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D1BBA8B" w14:textId="77777777" w:rsidR="00932C34" w:rsidRDefault="00932C34">
      <w:pPr>
        <w:pStyle w:val="AmdtsEntryHd"/>
      </w:pPr>
      <w:r>
        <w:t>Obtaining financial advantage by deception</w:t>
      </w:r>
    </w:p>
    <w:p w14:paraId="1BD03FE3" w14:textId="1D88E81D" w:rsidR="00932C34" w:rsidRDefault="00932C34">
      <w:pPr>
        <w:pStyle w:val="AmdtsEntries"/>
      </w:pPr>
      <w:r>
        <w:t>s 332</w:t>
      </w:r>
      <w:r>
        <w:tab/>
        <w:t xml:space="preserve">ins </w:t>
      </w:r>
      <w:hyperlink r:id="rId29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F2FB5B1" w14:textId="77777777" w:rsidR="00932C34" w:rsidRDefault="00932C34">
      <w:pPr>
        <w:pStyle w:val="AmdtsEntryHd"/>
      </w:pPr>
      <w:r>
        <w:t>General dishonesty</w:t>
      </w:r>
    </w:p>
    <w:p w14:paraId="045A130F" w14:textId="548D6019" w:rsidR="00932C34" w:rsidRDefault="00932C34">
      <w:pPr>
        <w:pStyle w:val="AmdtsEntries"/>
      </w:pPr>
      <w:r>
        <w:t>s 333</w:t>
      </w:r>
      <w:r>
        <w:tab/>
        <w:t xml:space="preserve">ins </w:t>
      </w:r>
      <w:hyperlink r:id="rId29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E99CC11" w14:textId="77777777" w:rsidR="00932C34" w:rsidRDefault="00932C34">
      <w:pPr>
        <w:pStyle w:val="AmdtsEntryHd"/>
      </w:pPr>
      <w:r>
        <w:lastRenderedPageBreak/>
        <w:t>Conspiracy to defraud</w:t>
      </w:r>
    </w:p>
    <w:p w14:paraId="3D3662B2" w14:textId="4874353E" w:rsidR="00932C34" w:rsidRDefault="00932C34">
      <w:pPr>
        <w:pStyle w:val="AmdtsEntries"/>
      </w:pPr>
      <w:r>
        <w:t>s 334</w:t>
      </w:r>
      <w:r>
        <w:tab/>
        <w:t xml:space="preserve">ins </w:t>
      </w:r>
      <w:hyperlink r:id="rId2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A751B2E" w14:textId="77777777" w:rsidR="00932C34" w:rsidRDefault="00932C34">
      <w:pPr>
        <w:pStyle w:val="AmdtsEntryHd"/>
      </w:pPr>
      <w:r>
        <w:t>Summary offences for pt 3.3</w:t>
      </w:r>
    </w:p>
    <w:p w14:paraId="29A0AFB8" w14:textId="77A27283" w:rsidR="00932C34" w:rsidRDefault="00932C34">
      <w:pPr>
        <w:pStyle w:val="AmdtsEntries"/>
      </w:pPr>
      <w:r>
        <w:t>div 3.3.4 hdg</w:t>
      </w:r>
      <w:r>
        <w:tab/>
        <w:t xml:space="preserve">ins </w:t>
      </w:r>
      <w:hyperlink r:id="rId29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481F0ED" w14:textId="77777777" w:rsidR="00932C34" w:rsidRDefault="00932C34">
      <w:pPr>
        <w:pStyle w:val="AmdtsEntryHd"/>
      </w:pPr>
      <w:r>
        <w:t>Obtaining financial advantage from the Territory</w:t>
      </w:r>
    </w:p>
    <w:p w14:paraId="580467B9" w14:textId="357F4080" w:rsidR="00932C34" w:rsidRDefault="00932C34">
      <w:pPr>
        <w:pStyle w:val="AmdtsEntries"/>
      </w:pPr>
      <w:r>
        <w:t>s 335</w:t>
      </w:r>
      <w:r>
        <w:tab/>
        <w:t xml:space="preserve">ins </w:t>
      </w:r>
      <w:hyperlink r:id="rId2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C0C03D1" w14:textId="69D9A5FE" w:rsidR="00932C34" w:rsidRDefault="00932C34">
      <w:pPr>
        <w:pStyle w:val="AmdtsEntries"/>
      </w:pPr>
      <w:r>
        <w:tab/>
        <w:t xml:space="preserve">am </w:t>
      </w:r>
      <w:hyperlink r:id="rId29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10, s 11</w:t>
      </w:r>
    </w:p>
    <w:p w14:paraId="33FB3A13" w14:textId="77777777" w:rsidR="00932C34" w:rsidRDefault="00932C34">
      <w:pPr>
        <w:pStyle w:val="AmdtsEntryHd"/>
      </w:pPr>
      <w:r>
        <w:t>Passing valueless cheques</w:t>
      </w:r>
    </w:p>
    <w:p w14:paraId="47EFB9E0" w14:textId="7269E8E9" w:rsidR="00932C34" w:rsidRDefault="00932C34">
      <w:pPr>
        <w:pStyle w:val="AmdtsEntries"/>
      </w:pPr>
      <w:r>
        <w:t>s 336</w:t>
      </w:r>
      <w:r>
        <w:tab/>
        <w:t xml:space="preserve">ins </w:t>
      </w:r>
      <w:hyperlink r:id="rId2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2BAB172" w14:textId="329BA4CB" w:rsidR="00932C34" w:rsidRDefault="00932C34">
      <w:pPr>
        <w:pStyle w:val="AmdtsEntries"/>
      </w:pPr>
      <w:r>
        <w:tab/>
        <w:t xml:space="preserve">am </w:t>
      </w:r>
      <w:hyperlink r:id="rId29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2.8</w:t>
      </w:r>
    </w:p>
    <w:p w14:paraId="5F3651E8" w14:textId="77777777" w:rsidR="00932C34" w:rsidRDefault="00932C34">
      <w:pPr>
        <w:pStyle w:val="AmdtsEntryHd"/>
      </w:pPr>
      <w:r>
        <w:t>False or misleading statements, information and documents</w:t>
      </w:r>
    </w:p>
    <w:p w14:paraId="41F115E9" w14:textId="620E72F4" w:rsidR="00932C34" w:rsidRDefault="00932C34">
      <w:pPr>
        <w:pStyle w:val="AmdtsEntries"/>
      </w:pPr>
      <w:r>
        <w:t>pt 3.4 hdg</w:t>
      </w:r>
      <w:r>
        <w:tab/>
        <w:t xml:space="preserve">ins </w:t>
      </w:r>
      <w:hyperlink r:id="rId3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8E2634F" w14:textId="77777777" w:rsidR="00932C34" w:rsidRDefault="00932C34">
      <w:pPr>
        <w:pStyle w:val="AmdtsEntryHd"/>
      </w:pPr>
      <w:r>
        <w:t>Making false statements on oath or in statutory declarations</w:t>
      </w:r>
    </w:p>
    <w:p w14:paraId="0008BB79" w14:textId="094D0D78" w:rsidR="00932C34" w:rsidRDefault="00932C34">
      <w:pPr>
        <w:pStyle w:val="AmdtsEntries"/>
      </w:pPr>
      <w:r>
        <w:t>s 336A</w:t>
      </w:r>
      <w:r>
        <w:tab/>
        <w:t xml:space="preserve">ins </w:t>
      </w:r>
      <w:hyperlink r:id="rId30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12</w:t>
      </w:r>
    </w:p>
    <w:p w14:paraId="6A0CC867" w14:textId="77777777" w:rsidR="00932C34" w:rsidRDefault="00932C34">
      <w:pPr>
        <w:pStyle w:val="AmdtsEntryHd"/>
      </w:pPr>
      <w:r>
        <w:t>Making false or misleading statements</w:t>
      </w:r>
    </w:p>
    <w:p w14:paraId="07710126" w14:textId="6621EDE4" w:rsidR="00932C34" w:rsidRDefault="00932C34">
      <w:pPr>
        <w:pStyle w:val="AmdtsEntries"/>
      </w:pPr>
      <w:r>
        <w:t>s 337</w:t>
      </w:r>
      <w:r>
        <w:tab/>
        <w:t xml:space="preserve">ins </w:t>
      </w:r>
      <w:hyperlink r:id="rId30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545B4DF" w14:textId="2BC27017" w:rsidR="00932C34" w:rsidRDefault="00932C34">
      <w:pPr>
        <w:pStyle w:val="AmdtsEntries"/>
      </w:pPr>
      <w:r>
        <w:tab/>
        <w:t xml:space="preserve">am </w:t>
      </w:r>
      <w:hyperlink r:id="rId30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2.9, amdt 2.10</w:t>
      </w:r>
      <w:r w:rsidR="000B39B4">
        <w:t xml:space="preserve">; </w:t>
      </w:r>
      <w:hyperlink r:id="rId304" w:tooltip="Statute Law Amendment Act 2013" w:history="1">
        <w:r w:rsidR="000B39B4">
          <w:rPr>
            <w:rStyle w:val="charCitHyperlinkAbbrev"/>
          </w:rPr>
          <w:t>A2013</w:t>
        </w:r>
        <w:r w:rsidR="000B39B4">
          <w:rPr>
            <w:rStyle w:val="charCitHyperlinkAbbrev"/>
          </w:rPr>
          <w:noBreakHyphen/>
          <w:t>19</w:t>
        </w:r>
      </w:hyperlink>
      <w:r w:rsidR="000B39B4">
        <w:t xml:space="preserve"> amdt 3.71</w:t>
      </w:r>
    </w:p>
    <w:p w14:paraId="2E388CFB" w14:textId="77777777" w:rsidR="00932C34" w:rsidRDefault="00932C34">
      <w:pPr>
        <w:pStyle w:val="AmdtsEntryHd"/>
      </w:pPr>
      <w:r>
        <w:t>Giving false or misleading information</w:t>
      </w:r>
    </w:p>
    <w:p w14:paraId="4A8534FA" w14:textId="5082BFCA" w:rsidR="00932C34" w:rsidRDefault="00932C34">
      <w:pPr>
        <w:pStyle w:val="AmdtsEntries"/>
      </w:pPr>
      <w:r>
        <w:t>s 338</w:t>
      </w:r>
      <w:r>
        <w:tab/>
        <w:t xml:space="preserve">ins </w:t>
      </w:r>
      <w:hyperlink r:id="rId30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34E32B5" w14:textId="1E2A2036" w:rsidR="00932C34" w:rsidRDefault="00932C34">
      <w:pPr>
        <w:pStyle w:val="AmdtsEntries"/>
      </w:pPr>
      <w:r>
        <w:tab/>
        <w:t xml:space="preserve">am </w:t>
      </w:r>
      <w:hyperlink r:id="rId30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2.11, amdt 2.12</w:t>
      </w:r>
    </w:p>
    <w:p w14:paraId="19FC4C6E" w14:textId="77777777" w:rsidR="00932C34" w:rsidRDefault="00932C34">
      <w:pPr>
        <w:pStyle w:val="AmdtsEntryHd"/>
      </w:pPr>
      <w:r>
        <w:t>Producing false or misleading documents</w:t>
      </w:r>
    </w:p>
    <w:p w14:paraId="7F0CE968" w14:textId="31537F4E" w:rsidR="00932C34" w:rsidRDefault="00932C34">
      <w:pPr>
        <w:pStyle w:val="AmdtsEntries"/>
      </w:pPr>
      <w:r>
        <w:t>s 339</w:t>
      </w:r>
      <w:r>
        <w:tab/>
        <w:t xml:space="preserve">ins </w:t>
      </w:r>
      <w:hyperlink r:id="rId3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D6325A1" w14:textId="77777777" w:rsidR="00932C34" w:rsidRDefault="00932C34">
      <w:pPr>
        <w:pStyle w:val="AmdtsEntryHd"/>
      </w:pPr>
      <w:r>
        <w:t>Blackmail</w:t>
      </w:r>
    </w:p>
    <w:p w14:paraId="4FA76C3A" w14:textId="358C82E3" w:rsidR="00932C34" w:rsidRDefault="00932C34">
      <w:pPr>
        <w:pStyle w:val="AmdtsEntries"/>
      </w:pPr>
      <w:r>
        <w:t>pt 3.5 hdg</w:t>
      </w:r>
      <w:r>
        <w:tab/>
        <w:t xml:space="preserve">ins </w:t>
      </w:r>
      <w:hyperlink r:id="rId3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4EFC5A2" w14:textId="77777777" w:rsidR="00932C34" w:rsidRDefault="00932C34">
      <w:pPr>
        <w:pStyle w:val="AmdtsEntryHd"/>
      </w:pPr>
      <w:r>
        <w:t xml:space="preserve">Meaning of </w:t>
      </w:r>
      <w:r>
        <w:rPr>
          <w:rStyle w:val="charItals"/>
        </w:rPr>
        <w:t>menace</w:t>
      </w:r>
      <w:r>
        <w:t xml:space="preserve"> for pt 3.5</w:t>
      </w:r>
    </w:p>
    <w:p w14:paraId="5D7DCC83" w14:textId="325CDCAB" w:rsidR="00932C34" w:rsidRDefault="00932C34">
      <w:pPr>
        <w:pStyle w:val="AmdtsEntries"/>
      </w:pPr>
      <w:r>
        <w:t>s 340</w:t>
      </w:r>
      <w:r>
        <w:tab/>
        <w:t xml:space="preserve">ins </w:t>
      </w:r>
      <w:hyperlink r:id="rId3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E1BB6AD" w14:textId="77777777" w:rsidR="00932C34" w:rsidRDefault="00932C34">
      <w:pPr>
        <w:pStyle w:val="AmdtsEntryHd"/>
      </w:pPr>
      <w:r>
        <w:t xml:space="preserve">Meaning of </w:t>
      </w:r>
      <w:r>
        <w:rPr>
          <w:rStyle w:val="charItals"/>
        </w:rPr>
        <w:t xml:space="preserve">unwarranted demand with a menace </w:t>
      </w:r>
      <w:r>
        <w:t>for pt 3.5</w:t>
      </w:r>
    </w:p>
    <w:p w14:paraId="483BD2B4" w14:textId="6A2EAEC8" w:rsidR="00932C34" w:rsidRDefault="00932C34">
      <w:pPr>
        <w:pStyle w:val="AmdtsEntries"/>
      </w:pPr>
      <w:r>
        <w:t>s 341</w:t>
      </w:r>
      <w:r>
        <w:tab/>
        <w:t xml:space="preserve">ins </w:t>
      </w:r>
      <w:hyperlink r:id="rId31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A0F24A6" w14:textId="77777777" w:rsidR="00932C34" w:rsidRDefault="00932C34">
      <w:pPr>
        <w:pStyle w:val="AmdtsEntryHd"/>
      </w:pPr>
      <w:r>
        <w:t>Blackmail</w:t>
      </w:r>
    </w:p>
    <w:p w14:paraId="71FDC54D" w14:textId="7D4FB249" w:rsidR="00932C34" w:rsidRDefault="00932C34">
      <w:pPr>
        <w:pStyle w:val="AmdtsEntries"/>
      </w:pPr>
      <w:r>
        <w:t>s 342</w:t>
      </w:r>
      <w:r>
        <w:tab/>
        <w:t xml:space="preserve">ins </w:t>
      </w:r>
      <w:hyperlink r:id="rId3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F870260" w14:textId="77777777" w:rsidR="00932C34" w:rsidRDefault="00932C34">
      <w:pPr>
        <w:pStyle w:val="AmdtsEntryHd"/>
      </w:pPr>
      <w:r>
        <w:t>Forgery and related offences</w:t>
      </w:r>
    </w:p>
    <w:p w14:paraId="6972E9D3" w14:textId="0907367E" w:rsidR="00932C34" w:rsidRDefault="00932C34">
      <w:pPr>
        <w:pStyle w:val="AmdtsEntries"/>
      </w:pPr>
      <w:r>
        <w:t>pt 3.6 hdg</w:t>
      </w:r>
      <w:r>
        <w:tab/>
        <w:t xml:space="preserve">ins </w:t>
      </w:r>
      <w:hyperlink r:id="rId3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8813265" w14:textId="77777777" w:rsidR="00932C34" w:rsidRDefault="00932C34">
      <w:pPr>
        <w:pStyle w:val="AmdtsEntryHd"/>
      </w:pPr>
      <w:r>
        <w:t>Interpretation for pt 3.6</w:t>
      </w:r>
    </w:p>
    <w:p w14:paraId="0F77385E" w14:textId="580FBD1D" w:rsidR="00932C34" w:rsidRDefault="00932C34">
      <w:pPr>
        <w:pStyle w:val="AmdtsEntries"/>
      </w:pPr>
      <w:r>
        <w:t>div 3.6.1 hdg</w:t>
      </w:r>
      <w:r>
        <w:tab/>
        <w:t xml:space="preserve">ins </w:t>
      </w:r>
      <w:hyperlink r:id="rId3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BBA225F" w14:textId="77777777" w:rsidR="00932C34" w:rsidRDefault="00932C34">
      <w:pPr>
        <w:pStyle w:val="AmdtsEntryHd"/>
      </w:pPr>
      <w:r>
        <w:t>Definitions—pt 3.6</w:t>
      </w:r>
    </w:p>
    <w:p w14:paraId="5EC58781" w14:textId="435A472B" w:rsidR="00932C34" w:rsidRDefault="00932C34">
      <w:pPr>
        <w:pStyle w:val="AmdtsEntries"/>
        <w:keepNext/>
      </w:pPr>
      <w:r>
        <w:t>s 343</w:t>
      </w:r>
      <w:r>
        <w:tab/>
        <w:t xml:space="preserve">ins </w:t>
      </w:r>
      <w:hyperlink r:id="rId3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AEC3667" w14:textId="4F8F7E8A" w:rsidR="00932C34" w:rsidRDefault="00932C34">
      <w:pPr>
        <w:pStyle w:val="AmdtsEntries"/>
        <w:keepNext/>
      </w:pPr>
      <w:r>
        <w:tab/>
        <w:t xml:space="preserve">def </w:t>
      </w:r>
      <w:r>
        <w:rPr>
          <w:rStyle w:val="charBoldItals"/>
        </w:rPr>
        <w:t xml:space="preserve">document </w:t>
      </w:r>
      <w:r>
        <w:t xml:space="preserve">ins </w:t>
      </w:r>
      <w:hyperlink r:id="rId31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2F005C1" w14:textId="5A0E9BA5" w:rsidR="00932C34" w:rsidRDefault="00932C34">
      <w:pPr>
        <w:pStyle w:val="AmdtsEntries"/>
      </w:pPr>
      <w:r>
        <w:tab/>
        <w:t xml:space="preserve">def </w:t>
      </w:r>
      <w:r>
        <w:rPr>
          <w:rStyle w:val="charBoldItals"/>
        </w:rPr>
        <w:t xml:space="preserve">false document </w:t>
      </w:r>
      <w:r>
        <w:t xml:space="preserve">ins </w:t>
      </w:r>
      <w:hyperlink r:id="rId3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D198C03" w14:textId="77777777" w:rsidR="00932C34" w:rsidRDefault="00932C34">
      <w:pPr>
        <w:pStyle w:val="AmdtsEntryHd"/>
      </w:pPr>
      <w:r>
        <w:lastRenderedPageBreak/>
        <w:t xml:space="preserve">Meaning of </w:t>
      </w:r>
      <w:r>
        <w:rPr>
          <w:rStyle w:val="charItals"/>
        </w:rPr>
        <w:t xml:space="preserve">false document </w:t>
      </w:r>
      <w:r>
        <w:t>etc for pt 3.6</w:t>
      </w:r>
    </w:p>
    <w:p w14:paraId="181D3332" w14:textId="30F108A7" w:rsidR="00932C34" w:rsidRDefault="00932C34">
      <w:pPr>
        <w:pStyle w:val="AmdtsEntries"/>
      </w:pPr>
      <w:r>
        <w:t>s 344</w:t>
      </w:r>
      <w:r>
        <w:tab/>
        <w:t xml:space="preserve">ins </w:t>
      </w:r>
      <w:hyperlink r:id="rId3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341D26B" w14:textId="77777777" w:rsidR="00932C34" w:rsidRDefault="00932C34">
      <w:pPr>
        <w:pStyle w:val="AmdtsEntryHd"/>
      </w:pPr>
      <w:r>
        <w:t>Inducing acceptance that document genuine</w:t>
      </w:r>
    </w:p>
    <w:p w14:paraId="7F3210C2" w14:textId="6F49F4E5" w:rsidR="00932C34" w:rsidRDefault="00932C34">
      <w:pPr>
        <w:pStyle w:val="AmdtsEntries"/>
      </w:pPr>
      <w:r>
        <w:t>s 345</w:t>
      </w:r>
      <w:r>
        <w:tab/>
        <w:t xml:space="preserve">ins </w:t>
      </w:r>
      <w:hyperlink r:id="rId31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EB9E407" w14:textId="77777777" w:rsidR="00932C34" w:rsidRDefault="00932C34">
      <w:pPr>
        <w:pStyle w:val="AmdtsEntryHd"/>
      </w:pPr>
      <w:r>
        <w:t>Offences for pt 3.6</w:t>
      </w:r>
    </w:p>
    <w:p w14:paraId="7C6DBCA0" w14:textId="0775B638" w:rsidR="00932C34" w:rsidRDefault="00932C34">
      <w:pPr>
        <w:pStyle w:val="AmdtsEntries"/>
      </w:pPr>
      <w:r>
        <w:t>div 3.6.2 hdg</w:t>
      </w:r>
      <w:r>
        <w:tab/>
        <w:t xml:space="preserve">ins </w:t>
      </w:r>
      <w:hyperlink r:id="rId3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8EA4F65" w14:textId="77777777" w:rsidR="00932C34" w:rsidRDefault="00932C34">
      <w:pPr>
        <w:pStyle w:val="AmdtsEntryHd"/>
      </w:pPr>
      <w:r>
        <w:t>Forgery</w:t>
      </w:r>
    </w:p>
    <w:p w14:paraId="6FF4A689" w14:textId="1EF88E3E" w:rsidR="00932C34" w:rsidRDefault="00932C34">
      <w:pPr>
        <w:pStyle w:val="AmdtsEntries"/>
      </w:pPr>
      <w:r>
        <w:t>s 346</w:t>
      </w:r>
      <w:r>
        <w:tab/>
        <w:t xml:space="preserve">ins </w:t>
      </w:r>
      <w:hyperlink r:id="rId3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7A5D59A" w14:textId="77777777" w:rsidR="00932C34" w:rsidRDefault="00932C34">
      <w:pPr>
        <w:pStyle w:val="AmdtsEntryHd"/>
      </w:pPr>
      <w:r>
        <w:t>Using false document</w:t>
      </w:r>
    </w:p>
    <w:p w14:paraId="500023ED" w14:textId="7CF1B0AE" w:rsidR="00932C34" w:rsidRDefault="00932C34">
      <w:pPr>
        <w:pStyle w:val="AmdtsEntries"/>
      </w:pPr>
      <w:r>
        <w:t>s 347</w:t>
      </w:r>
      <w:r>
        <w:tab/>
        <w:t xml:space="preserve">ins </w:t>
      </w:r>
      <w:hyperlink r:id="rId3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06F10AB" w14:textId="77777777" w:rsidR="00932C34" w:rsidRDefault="00932C34">
      <w:pPr>
        <w:pStyle w:val="AmdtsEntryHd"/>
      </w:pPr>
      <w:r>
        <w:t xml:space="preserve">Possessing false document </w:t>
      </w:r>
    </w:p>
    <w:p w14:paraId="2FDF343B" w14:textId="1F5AB9AB" w:rsidR="00932C34" w:rsidRDefault="00932C34">
      <w:pPr>
        <w:pStyle w:val="AmdtsEntries"/>
      </w:pPr>
      <w:r>
        <w:t>s 348</w:t>
      </w:r>
      <w:r>
        <w:tab/>
        <w:t xml:space="preserve">ins </w:t>
      </w:r>
      <w:hyperlink r:id="rId3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0E3998C" w14:textId="77777777" w:rsidR="00932C34" w:rsidRDefault="00932C34">
      <w:pPr>
        <w:pStyle w:val="AmdtsEntryHd"/>
      </w:pPr>
      <w:r>
        <w:t xml:space="preserve">Making or possessing device etc for making false document </w:t>
      </w:r>
    </w:p>
    <w:p w14:paraId="568648BB" w14:textId="4B6B2223" w:rsidR="00932C34" w:rsidRDefault="00932C34">
      <w:pPr>
        <w:pStyle w:val="AmdtsEntries"/>
      </w:pPr>
      <w:r>
        <w:t>s 349</w:t>
      </w:r>
      <w:r>
        <w:tab/>
        <w:t xml:space="preserve">ins </w:t>
      </w:r>
      <w:hyperlink r:id="rId3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8A10299" w14:textId="77777777" w:rsidR="00932C34" w:rsidRDefault="00932C34">
      <w:pPr>
        <w:pStyle w:val="AmdtsEntryHd"/>
      </w:pPr>
      <w:r>
        <w:t>False accounting</w:t>
      </w:r>
    </w:p>
    <w:p w14:paraId="53EDB186" w14:textId="4E6838A7" w:rsidR="00932C34" w:rsidRDefault="00932C34">
      <w:pPr>
        <w:pStyle w:val="AmdtsEntries"/>
      </w:pPr>
      <w:r>
        <w:t>s 350</w:t>
      </w:r>
      <w:r>
        <w:tab/>
        <w:t xml:space="preserve">ins </w:t>
      </w:r>
      <w:hyperlink r:id="rId32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0C04AF4" w14:textId="77777777" w:rsidR="00932C34" w:rsidRDefault="00932C34">
      <w:pPr>
        <w:pStyle w:val="AmdtsEntryHd"/>
      </w:pPr>
      <w:r>
        <w:t>False statement by officer of body</w:t>
      </w:r>
    </w:p>
    <w:p w14:paraId="4C085459" w14:textId="61571900" w:rsidR="00932C34" w:rsidRDefault="00932C34">
      <w:pPr>
        <w:pStyle w:val="AmdtsEntries"/>
      </w:pPr>
      <w:r>
        <w:t>s 351</w:t>
      </w:r>
      <w:r>
        <w:tab/>
        <w:t xml:space="preserve">ins </w:t>
      </w:r>
      <w:hyperlink r:id="rId3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698AEC6" w14:textId="3980B8CB" w:rsidR="004940CF" w:rsidRDefault="004940CF">
      <w:pPr>
        <w:pStyle w:val="AmdtsEntries"/>
      </w:pPr>
      <w:r>
        <w:tab/>
        <w:t xml:space="preserve">am </w:t>
      </w:r>
      <w:hyperlink r:id="rId326" w:tooltip="Crimes Legislation Amendment Act 2015" w:history="1">
        <w:r>
          <w:rPr>
            <w:rStyle w:val="charCitHyperlinkAbbrev"/>
          </w:rPr>
          <w:t>A2015</w:t>
        </w:r>
        <w:r>
          <w:rPr>
            <w:rStyle w:val="charCitHyperlinkAbbrev"/>
          </w:rPr>
          <w:noBreakHyphen/>
          <w:t>3</w:t>
        </w:r>
      </w:hyperlink>
      <w:r>
        <w:t xml:space="preserve"> s 31</w:t>
      </w:r>
    </w:p>
    <w:p w14:paraId="5A75D6F7" w14:textId="77777777" w:rsidR="00932C34" w:rsidRDefault="00932C34">
      <w:pPr>
        <w:pStyle w:val="AmdtsEntryHd"/>
      </w:pPr>
      <w:r>
        <w:t>Bribery and related offences</w:t>
      </w:r>
    </w:p>
    <w:p w14:paraId="75C4B771" w14:textId="5D15C8BF" w:rsidR="00932C34" w:rsidRDefault="00932C34">
      <w:pPr>
        <w:pStyle w:val="AmdtsEntries"/>
      </w:pPr>
      <w:r>
        <w:t>pt 3.7 hdg</w:t>
      </w:r>
      <w:r>
        <w:tab/>
        <w:t xml:space="preserve">ins </w:t>
      </w:r>
      <w:hyperlink r:id="rId3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6BE519B" w14:textId="77777777" w:rsidR="00932C34" w:rsidRDefault="00932C34">
      <w:pPr>
        <w:pStyle w:val="AmdtsEntryHd"/>
      </w:pPr>
      <w:r>
        <w:t>Interpretation for pt 3.7</w:t>
      </w:r>
    </w:p>
    <w:p w14:paraId="1E4D5BFC" w14:textId="07C11300" w:rsidR="00932C34" w:rsidRDefault="00932C34">
      <w:pPr>
        <w:pStyle w:val="AmdtsEntries"/>
      </w:pPr>
      <w:r>
        <w:t>div 3.7.1 hdg</w:t>
      </w:r>
      <w:r>
        <w:tab/>
        <w:t xml:space="preserve">ins </w:t>
      </w:r>
      <w:hyperlink r:id="rId32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8CEA0A0" w14:textId="77777777" w:rsidR="00932C34" w:rsidRDefault="00932C34">
      <w:pPr>
        <w:pStyle w:val="AmdtsEntryHd"/>
      </w:pPr>
      <w:r>
        <w:t>Definitions</w:t>
      </w:r>
      <w:r>
        <w:rPr>
          <w:rStyle w:val="charItals"/>
        </w:rPr>
        <w:t>—</w:t>
      </w:r>
      <w:r>
        <w:t>pt 3.7</w:t>
      </w:r>
    </w:p>
    <w:p w14:paraId="49F4D7F1" w14:textId="1EE497E4" w:rsidR="00932C34" w:rsidRDefault="00932C34">
      <w:pPr>
        <w:pStyle w:val="AmdtsEntries"/>
        <w:keepNext/>
      </w:pPr>
      <w:r>
        <w:t>s 352</w:t>
      </w:r>
      <w:r>
        <w:tab/>
        <w:t xml:space="preserve">ins </w:t>
      </w:r>
      <w:hyperlink r:id="rId3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10D0CC5" w14:textId="230ABD55" w:rsidR="00932C34" w:rsidRDefault="00932C34">
      <w:pPr>
        <w:pStyle w:val="AmdtsEntries"/>
        <w:keepNext/>
      </w:pPr>
      <w:r>
        <w:tab/>
        <w:t xml:space="preserve">def </w:t>
      </w:r>
      <w:r>
        <w:rPr>
          <w:rStyle w:val="charBoldItals"/>
        </w:rPr>
        <w:t xml:space="preserve">agent </w:t>
      </w:r>
      <w:r>
        <w:t xml:space="preserve">ins </w:t>
      </w:r>
      <w:hyperlink r:id="rId33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CAFC1B2" w14:textId="2E62848F" w:rsidR="00932C34" w:rsidRDefault="00932C34">
      <w:pPr>
        <w:pStyle w:val="AmdtsEntries"/>
        <w:keepNext/>
      </w:pPr>
      <w:r>
        <w:tab/>
        <w:t xml:space="preserve">def </w:t>
      </w:r>
      <w:r>
        <w:rPr>
          <w:rStyle w:val="charBoldItals"/>
        </w:rPr>
        <w:t xml:space="preserve">benefit </w:t>
      </w:r>
      <w:r>
        <w:t xml:space="preserve">ins </w:t>
      </w:r>
      <w:hyperlink r:id="rId33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DA6CB96" w14:textId="2E361A3B" w:rsidR="00932C34" w:rsidRDefault="00932C34">
      <w:pPr>
        <w:pStyle w:val="AmdtsEntriesDefL2"/>
      </w:pPr>
      <w:r>
        <w:tab/>
        <w:t xml:space="preserve">om </w:t>
      </w:r>
      <w:hyperlink r:id="rId33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2.13</w:t>
      </w:r>
    </w:p>
    <w:p w14:paraId="02DD3880" w14:textId="487556EA" w:rsidR="00932C34" w:rsidRDefault="00932C34">
      <w:pPr>
        <w:pStyle w:val="AmdtsEntries"/>
      </w:pPr>
      <w:r>
        <w:tab/>
        <w:t xml:space="preserve">def </w:t>
      </w:r>
      <w:r>
        <w:rPr>
          <w:rStyle w:val="charBoldItals"/>
        </w:rPr>
        <w:t xml:space="preserve">favour </w:t>
      </w:r>
      <w:r>
        <w:t xml:space="preserve">ins </w:t>
      </w:r>
      <w:hyperlink r:id="rId33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BCD357A" w14:textId="46AAE19C" w:rsidR="00932C34" w:rsidRDefault="00932C34">
      <w:pPr>
        <w:pStyle w:val="AmdtsEntries"/>
        <w:keepNext/>
      </w:pPr>
      <w:r>
        <w:tab/>
        <w:t xml:space="preserve">def </w:t>
      </w:r>
      <w:r>
        <w:rPr>
          <w:rStyle w:val="charBoldItals"/>
        </w:rPr>
        <w:t xml:space="preserve">function </w:t>
      </w:r>
      <w:r>
        <w:t xml:space="preserve">ins </w:t>
      </w:r>
      <w:hyperlink r:id="rId33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A898542" w14:textId="58AF0AF9" w:rsidR="00932C34" w:rsidRDefault="00932C34">
      <w:pPr>
        <w:pStyle w:val="AmdtsEntries"/>
      </w:pPr>
      <w:r>
        <w:tab/>
        <w:t xml:space="preserve">def </w:t>
      </w:r>
      <w:r>
        <w:rPr>
          <w:rStyle w:val="charBoldItals"/>
        </w:rPr>
        <w:t xml:space="preserve">principal </w:t>
      </w:r>
      <w:r>
        <w:t xml:space="preserve">ins </w:t>
      </w:r>
      <w:hyperlink r:id="rId3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8C9E9CD" w14:textId="77777777" w:rsidR="00932C34" w:rsidRDefault="00932C34">
      <w:pPr>
        <w:pStyle w:val="AmdtsEntryHd"/>
      </w:pPr>
      <w:r>
        <w:t xml:space="preserve">Meaning of </w:t>
      </w:r>
      <w:r>
        <w:rPr>
          <w:rStyle w:val="charItals"/>
        </w:rPr>
        <w:t xml:space="preserve">agent </w:t>
      </w:r>
      <w:r>
        <w:t xml:space="preserve">and </w:t>
      </w:r>
      <w:r>
        <w:rPr>
          <w:rStyle w:val="charItals"/>
        </w:rPr>
        <w:t>principal</w:t>
      </w:r>
      <w:r>
        <w:t xml:space="preserve"> for pt 3.7</w:t>
      </w:r>
    </w:p>
    <w:p w14:paraId="551B397C" w14:textId="3F6CDC25" w:rsidR="00932C34" w:rsidRDefault="00932C34">
      <w:pPr>
        <w:pStyle w:val="AmdtsEntries"/>
      </w:pPr>
      <w:r>
        <w:t>s 353</w:t>
      </w:r>
      <w:r>
        <w:tab/>
        <w:t xml:space="preserve">ins </w:t>
      </w:r>
      <w:hyperlink r:id="rId33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07925FD" w14:textId="77777777" w:rsidR="00932C34" w:rsidRDefault="00932C34">
      <w:pPr>
        <w:pStyle w:val="AmdtsEntryHd"/>
      </w:pPr>
      <w:r>
        <w:t>Dishonesty for pt 3.7</w:t>
      </w:r>
    </w:p>
    <w:p w14:paraId="12B30985" w14:textId="7ABA480D" w:rsidR="00932C34" w:rsidRDefault="00932C34">
      <w:pPr>
        <w:pStyle w:val="AmdtsEntries"/>
      </w:pPr>
      <w:r>
        <w:t>s 354</w:t>
      </w:r>
      <w:r>
        <w:tab/>
        <w:t xml:space="preserve">ins </w:t>
      </w:r>
      <w:hyperlink r:id="rId33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980E60A" w14:textId="77777777" w:rsidR="00932C34" w:rsidRDefault="00932C34">
      <w:pPr>
        <w:pStyle w:val="AmdtsEntryHd"/>
      </w:pPr>
      <w:r>
        <w:t xml:space="preserve">Meaning of </w:t>
      </w:r>
      <w:r>
        <w:rPr>
          <w:rStyle w:val="charItals"/>
        </w:rPr>
        <w:t>obtain</w:t>
      </w:r>
      <w:r>
        <w:rPr>
          <w:b w:val="0"/>
          <w:bCs/>
        </w:rPr>
        <w:t xml:space="preserve"> </w:t>
      </w:r>
      <w:r>
        <w:t>for pt 3.7</w:t>
      </w:r>
    </w:p>
    <w:p w14:paraId="61060CB6" w14:textId="3F2EF34C" w:rsidR="00932C34" w:rsidRDefault="00932C34">
      <w:pPr>
        <w:pStyle w:val="AmdtsEntries"/>
      </w:pPr>
      <w:r>
        <w:t>s 355</w:t>
      </w:r>
      <w:r>
        <w:tab/>
        <w:t xml:space="preserve">ins </w:t>
      </w:r>
      <w:hyperlink r:id="rId33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0227E5B" w14:textId="77777777" w:rsidR="00932C34" w:rsidRDefault="00932C34">
      <w:pPr>
        <w:pStyle w:val="AmdtsEntryHd"/>
      </w:pPr>
      <w:r>
        <w:t>Offences for pt 3.7</w:t>
      </w:r>
    </w:p>
    <w:p w14:paraId="0656338B" w14:textId="1FC20FFE" w:rsidR="00932C34" w:rsidRDefault="00932C34">
      <w:pPr>
        <w:pStyle w:val="AmdtsEntries"/>
      </w:pPr>
      <w:r>
        <w:t>div 3.7.2 hdg</w:t>
      </w:r>
      <w:r>
        <w:tab/>
        <w:t xml:space="preserve">ins </w:t>
      </w:r>
      <w:hyperlink r:id="rId33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403FDBD" w14:textId="77777777" w:rsidR="00932C34" w:rsidRDefault="00932C34">
      <w:pPr>
        <w:pStyle w:val="AmdtsEntryHd"/>
      </w:pPr>
      <w:r>
        <w:lastRenderedPageBreak/>
        <w:t>Bribery</w:t>
      </w:r>
    </w:p>
    <w:p w14:paraId="182A15E0" w14:textId="6DC8F538" w:rsidR="00932C34" w:rsidRDefault="00932C34">
      <w:pPr>
        <w:pStyle w:val="AmdtsEntries"/>
      </w:pPr>
      <w:r>
        <w:t>s 356</w:t>
      </w:r>
      <w:r>
        <w:tab/>
        <w:t xml:space="preserve">ins </w:t>
      </w:r>
      <w:hyperlink r:id="rId3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1960087" w14:textId="750D2FC8" w:rsidR="00932C34" w:rsidRDefault="00932C34">
      <w:pPr>
        <w:pStyle w:val="AmdtsEntries"/>
      </w:pPr>
      <w:r>
        <w:tab/>
        <w:t xml:space="preserve">am </w:t>
      </w:r>
      <w:hyperlink r:id="rId34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2.14, amdt 2.15</w:t>
      </w:r>
    </w:p>
    <w:p w14:paraId="129EFFD5" w14:textId="77777777" w:rsidR="00932C34" w:rsidRDefault="00932C34">
      <w:pPr>
        <w:pStyle w:val="AmdtsEntryHd"/>
      </w:pPr>
      <w:r>
        <w:t>Other corrupting benefits</w:t>
      </w:r>
    </w:p>
    <w:p w14:paraId="78C9381C" w14:textId="0DC972B4" w:rsidR="00932C34" w:rsidRDefault="00932C34">
      <w:pPr>
        <w:pStyle w:val="AmdtsEntries"/>
      </w:pPr>
      <w:r>
        <w:t>s 357</w:t>
      </w:r>
      <w:r>
        <w:tab/>
        <w:t xml:space="preserve">ins </w:t>
      </w:r>
      <w:hyperlink r:id="rId34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A7A910B" w14:textId="7A090B10" w:rsidR="00932C34" w:rsidRDefault="00932C34">
      <w:pPr>
        <w:pStyle w:val="AmdtsEntries"/>
      </w:pPr>
      <w:r>
        <w:tab/>
        <w:t xml:space="preserve">am </w:t>
      </w:r>
      <w:hyperlink r:id="rId34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2.16</w:t>
      </w:r>
    </w:p>
    <w:p w14:paraId="2B1B2B0A" w14:textId="77777777" w:rsidR="00932C34" w:rsidRDefault="00932C34">
      <w:pPr>
        <w:pStyle w:val="AmdtsEntryHd"/>
      </w:pPr>
      <w:r>
        <w:t>Payola</w:t>
      </w:r>
    </w:p>
    <w:p w14:paraId="4C4EE284" w14:textId="6A670E9E" w:rsidR="00932C34" w:rsidRDefault="00932C34">
      <w:pPr>
        <w:pStyle w:val="AmdtsEntries"/>
      </w:pPr>
      <w:r>
        <w:t>s 358</w:t>
      </w:r>
      <w:r>
        <w:tab/>
        <w:t xml:space="preserve">ins </w:t>
      </w:r>
      <w:hyperlink r:id="rId34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954D186" w14:textId="77A787AE" w:rsidR="00932C34" w:rsidRDefault="00932C34">
      <w:pPr>
        <w:pStyle w:val="AmdtsEntries"/>
      </w:pPr>
      <w:r>
        <w:tab/>
        <w:t xml:space="preserve">am </w:t>
      </w:r>
      <w:hyperlink r:id="rId34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2.17, amdt 2.18</w:t>
      </w:r>
    </w:p>
    <w:p w14:paraId="15F6C6EB" w14:textId="77777777" w:rsidR="00932C34" w:rsidRDefault="00932C34">
      <w:pPr>
        <w:pStyle w:val="AmdtsEntryHd"/>
      </w:pPr>
      <w:r>
        <w:t>Abuse of public office</w:t>
      </w:r>
    </w:p>
    <w:p w14:paraId="3739D28E" w14:textId="1DF30A17" w:rsidR="00932C34" w:rsidRDefault="00932C34" w:rsidP="003C0F4A">
      <w:pPr>
        <w:pStyle w:val="AmdtsEntries"/>
        <w:keepNext/>
      </w:pPr>
      <w:r>
        <w:t>s 359</w:t>
      </w:r>
      <w:r>
        <w:tab/>
        <w:t xml:space="preserve">ins </w:t>
      </w:r>
      <w:hyperlink r:id="rId34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04F595E" w14:textId="790D1FD8" w:rsidR="00932C34" w:rsidRDefault="00932C34">
      <w:pPr>
        <w:pStyle w:val="AmdtsEntries"/>
      </w:pPr>
      <w:r>
        <w:tab/>
        <w:t xml:space="preserve">am </w:t>
      </w:r>
      <w:hyperlink r:id="rId34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2.19, amdt 2.20</w:t>
      </w:r>
      <w:r w:rsidR="007E1A48">
        <w:t xml:space="preserve">; </w:t>
      </w:r>
      <w:hyperlink r:id="rId348" w:tooltip="Courts Legislation Amendment Act 2023" w:history="1">
        <w:r w:rsidR="007E1A48">
          <w:rPr>
            <w:rStyle w:val="charCitHyperlinkAbbrev"/>
          </w:rPr>
          <w:t>A2023-37</w:t>
        </w:r>
      </w:hyperlink>
      <w:r w:rsidR="007E1A48">
        <w:t xml:space="preserve"> amdt 1.9</w:t>
      </w:r>
    </w:p>
    <w:p w14:paraId="3F244570" w14:textId="77777777" w:rsidR="00932C34" w:rsidRDefault="00932C34">
      <w:pPr>
        <w:pStyle w:val="AmdtsEntryHd"/>
      </w:pPr>
      <w:r>
        <w:t>Impersonation or obstruction of territory public officials</w:t>
      </w:r>
    </w:p>
    <w:p w14:paraId="6D88AECE" w14:textId="13448F8B" w:rsidR="00932C34" w:rsidRDefault="00932C34">
      <w:pPr>
        <w:pStyle w:val="AmdtsEntries"/>
      </w:pPr>
      <w:r>
        <w:t>pt 3.8 hdg</w:t>
      </w:r>
      <w:r>
        <w:tab/>
        <w:t xml:space="preserve">ins </w:t>
      </w:r>
      <w:hyperlink r:id="rId34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FA6FBDD" w14:textId="77777777" w:rsidR="00932C34" w:rsidRDefault="00932C34">
      <w:pPr>
        <w:pStyle w:val="AmdtsEntryHd"/>
      </w:pPr>
      <w:r>
        <w:t>Indictable offences for pt 3.8</w:t>
      </w:r>
    </w:p>
    <w:p w14:paraId="34191DD6" w14:textId="625DF6C5" w:rsidR="00932C34" w:rsidRDefault="00932C34">
      <w:pPr>
        <w:pStyle w:val="AmdtsEntries"/>
      </w:pPr>
      <w:r>
        <w:t>div 3.8.1 hdg</w:t>
      </w:r>
      <w:r>
        <w:tab/>
        <w:t xml:space="preserve">ins </w:t>
      </w:r>
      <w:hyperlink r:id="rId35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29A5855" w14:textId="6B77487D" w:rsidR="00AC3AD2" w:rsidRPr="00F90934" w:rsidRDefault="00AC3AD2" w:rsidP="00AC3AD2">
      <w:pPr>
        <w:pStyle w:val="AmdtsEntries"/>
      </w:pPr>
      <w:r w:rsidRPr="00F90934">
        <w:tab/>
        <w:t xml:space="preserve">om </w:t>
      </w:r>
      <w:hyperlink r:id="rId351"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1.49</w:t>
      </w:r>
    </w:p>
    <w:p w14:paraId="363B9A8F" w14:textId="77777777" w:rsidR="00932C34" w:rsidRDefault="00932C34">
      <w:pPr>
        <w:pStyle w:val="AmdtsEntryHd"/>
      </w:pPr>
      <w:r>
        <w:t>Impersonating territory public official</w:t>
      </w:r>
    </w:p>
    <w:p w14:paraId="27A52615" w14:textId="530EFD6F" w:rsidR="00932C34" w:rsidRDefault="00932C34">
      <w:pPr>
        <w:pStyle w:val="AmdtsEntries"/>
      </w:pPr>
      <w:r>
        <w:t>s 360</w:t>
      </w:r>
      <w:r>
        <w:tab/>
        <w:t xml:space="preserve">ins </w:t>
      </w:r>
      <w:hyperlink r:id="rId35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5B2CE12" w14:textId="635F4428" w:rsidR="00932C34" w:rsidRDefault="00932C34">
      <w:pPr>
        <w:pStyle w:val="AmdtsEntries"/>
      </w:pPr>
      <w:r>
        <w:tab/>
        <w:t xml:space="preserve">am </w:t>
      </w:r>
      <w:hyperlink r:id="rId35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2.21</w:t>
      </w:r>
    </w:p>
    <w:p w14:paraId="3798453B" w14:textId="77777777" w:rsidR="00932C34" w:rsidRDefault="00932C34">
      <w:pPr>
        <w:pStyle w:val="AmdtsEntryHd"/>
      </w:pPr>
      <w:r>
        <w:t xml:space="preserve">Obstructing territory public official </w:t>
      </w:r>
    </w:p>
    <w:p w14:paraId="67A4C737" w14:textId="55B04261" w:rsidR="00932C34" w:rsidRDefault="00932C34">
      <w:pPr>
        <w:pStyle w:val="AmdtsEntries"/>
      </w:pPr>
      <w:r>
        <w:t>s 361</w:t>
      </w:r>
      <w:r>
        <w:tab/>
        <w:t xml:space="preserve">ins </w:t>
      </w:r>
      <w:hyperlink r:id="rId35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77B8091" w14:textId="77777777" w:rsidR="00932C34" w:rsidRDefault="00932C34">
      <w:pPr>
        <w:pStyle w:val="AmdtsEntryHd"/>
      </w:pPr>
      <w:r>
        <w:t>Summary offences for pt 3.8</w:t>
      </w:r>
    </w:p>
    <w:p w14:paraId="1800109F" w14:textId="298528F1" w:rsidR="00932C34" w:rsidRDefault="00932C34">
      <w:pPr>
        <w:pStyle w:val="AmdtsEntries"/>
      </w:pPr>
      <w:r>
        <w:t>div 3.8.2 hdg</w:t>
      </w:r>
      <w:r>
        <w:tab/>
        <w:t xml:space="preserve">ins </w:t>
      </w:r>
      <w:hyperlink r:id="rId35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58A6459" w14:textId="7D795577" w:rsidR="00AC3AD2" w:rsidRPr="00F90934" w:rsidRDefault="00AC3AD2" w:rsidP="00AC3AD2">
      <w:pPr>
        <w:pStyle w:val="AmdtsEntries"/>
      </w:pPr>
      <w:r w:rsidRPr="00F90934">
        <w:tab/>
        <w:t xml:space="preserve">om </w:t>
      </w:r>
      <w:hyperlink r:id="rId356" w:tooltip="Crimes Legislation Amendment Act 2008" w:history="1">
        <w:r w:rsidR="00290C05" w:rsidRPr="00290C05">
          <w:rPr>
            <w:rStyle w:val="charCitHyperlinkAbbrev"/>
          </w:rPr>
          <w:t>A2008</w:t>
        </w:r>
        <w:r w:rsidR="00290C05" w:rsidRPr="00290C05">
          <w:rPr>
            <w:rStyle w:val="charCitHyperlinkAbbrev"/>
          </w:rPr>
          <w:noBreakHyphen/>
          <w:t>44</w:t>
        </w:r>
      </w:hyperlink>
      <w:r w:rsidRPr="00F90934">
        <w:t xml:space="preserve"> amdt 1.50</w:t>
      </w:r>
    </w:p>
    <w:p w14:paraId="39389A33" w14:textId="77777777" w:rsidR="00932C34" w:rsidRDefault="00932C34">
      <w:pPr>
        <w:pStyle w:val="AmdtsEntryHd"/>
      </w:pPr>
      <w:r>
        <w:t>Impersonating police officer</w:t>
      </w:r>
    </w:p>
    <w:p w14:paraId="4B8077A2" w14:textId="0D917F74" w:rsidR="00932C34" w:rsidRDefault="00932C34">
      <w:pPr>
        <w:pStyle w:val="AmdtsEntries"/>
      </w:pPr>
      <w:r>
        <w:t>s 362</w:t>
      </w:r>
      <w:r>
        <w:tab/>
        <w:t xml:space="preserve">ins </w:t>
      </w:r>
      <w:hyperlink r:id="rId35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A7A6B47" w14:textId="3D780ADC" w:rsidR="005703FD" w:rsidRDefault="005703FD">
      <w:pPr>
        <w:pStyle w:val="AmdtsEntries"/>
      </w:pPr>
      <w:r>
        <w:tab/>
        <w:t xml:space="preserve">am </w:t>
      </w:r>
      <w:hyperlink r:id="rId358" w:tooltip="Statute Law Amendment Act 2012" w:history="1">
        <w:r w:rsidR="00290C05" w:rsidRPr="00290C05">
          <w:rPr>
            <w:rStyle w:val="charCitHyperlinkAbbrev"/>
          </w:rPr>
          <w:t>A2012</w:t>
        </w:r>
        <w:r w:rsidR="00290C05" w:rsidRPr="00290C05">
          <w:rPr>
            <w:rStyle w:val="charCitHyperlinkAbbrev"/>
          </w:rPr>
          <w:noBreakHyphen/>
          <w:t>21</w:t>
        </w:r>
      </w:hyperlink>
      <w:r>
        <w:t xml:space="preserve"> amdt 3.37</w:t>
      </w:r>
    </w:p>
    <w:p w14:paraId="65724C12" w14:textId="77777777" w:rsidR="00932C34" w:rsidRPr="00F90934" w:rsidRDefault="00E04AB2">
      <w:pPr>
        <w:pStyle w:val="AmdtsEntryHd"/>
      </w:pPr>
      <w:r w:rsidRPr="00F90934">
        <w:t>Obstructing territory</w:t>
      </w:r>
      <w:r w:rsidR="00F839D5">
        <w:t xml:space="preserve"> public</w:t>
      </w:r>
      <w:r w:rsidRPr="00F90934">
        <w:t xml:space="preserve"> official—minor offence</w:t>
      </w:r>
    </w:p>
    <w:p w14:paraId="6CDD411A" w14:textId="1D26D7AA" w:rsidR="00166CC9" w:rsidRDefault="00166CC9" w:rsidP="00166CC9">
      <w:pPr>
        <w:pStyle w:val="AmdtsEntries"/>
        <w:rPr>
          <w:rFonts w:cs="Arial"/>
        </w:rPr>
      </w:pPr>
      <w:r w:rsidRPr="00F90934">
        <w:t>s 363 hdg</w:t>
      </w:r>
      <w:r w:rsidRPr="00F90934">
        <w:tab/>
      </w:r>
      <w:r w:rsidRPr="00290C05">
        <w:rPr>
          <w:rFonts w:cs="Arial"/>
        </w:rPr>
        <w:t xml:space="preserve">sub </w:t>
      </w:r>
      <w:hyperlink r:id="rId359" w:tooltip="Crimes Legislation Amendment Act 2008" w:history="1">
        <w:r w:rsidR="00290C05" w:rsidRPr="00290C05">
          <w:rPr>
            <w:rStyle w:val="charCitHyperlinkAbbrev"/>
          </w:rPr>
          <w:t>A2008</w:t>
        </w:r>
        <w:r w:rsidR="00290C05" w:rsidRPr="00290C05">
          <w:rPr>
            <w:rStyle w:val="charCitHyperlinkAbbrev"/>
          </w:rPr>
          <w:noBreakHyphen/>
          <w:t>44</w:t>
        </w:r>
      </w:hyperlink>
      <w:r w:rsidRPr="00290C05">
        <w:rPr>
          <w:rFonts w:cs="Arial"/>
        </w:rPr>
        <w:t xml:space="preserve"> amdt 1.51</w:t>
      </w:r>
    </w:p>
    <w:p w14:paraId="7F17783B" w14:textId="77777777" w:rsidR="00FD6703" w:rsidRPr="00290C05" w:rsidRDefault="00FD6703" w:rsidP="00166CC9">
      <w:pPr>
        <w:pStyle w:val="AmdtsEntries"/>
        <w:rPr>
          <w:rFonts w:cs="Arial"/>
        </w:rPr>
      </w:pPr>
      <w:r>
        <w:rPr>
          <w:rFonts w:cs="Arial"/>
        </w:rPr>
        <w:tab/>
        <w:t>am R43 LA</w:t>
      </w:r>
    </w:p>
    <w:p w14:paraId="426C5DF4" w14:textId="1FC16A98" w:rsidR="00932C34" w:rsidRDefault="00932C34">
      <w:pPr>
        <w:pStyle w:val="AmdtsEntries"/>
      </w:pPr>
      <w:r>
        <w:t>s 363</w:t>
      </w:r>
      <w:r>
        <w:tab/>
        <w:t xml:space="preserve">ins </w:t>
      </w:r>
      <w:hyperlink r:id="rId36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25D307B" w14:textId="77777777" w:rsidR="007F5FA5" w:rsidRDefault="00661F02" w:rsidP="007F5FA5">
      <w:pPr>
        <w:pStyle w:val="AmdtsEntryHd"/>
      </w:pPr>
      <w:r w:rsidRPr="00A03794">
        <w:t>Cheating at gambling</w:t>
      </w:r>
    </w:p>
    <w:p w14:paraId="5C19CC87" w14:textId="0F611B02" w:rsidR="007F5FA5" w:rsidRDefault="007F5FA5" w:rsidP="007F5FA5">
      <w:pPr>
        <w:pStyle w:val="AmdtsEntries"/>
      </w:pPr>
      <w:r>
        <w:t>pt 3.8A hdg</w:t>
      </w:r>
      <w:r>
        <w:tab/>
        <w:t xml:space="preserve">ins </w:t>
      </w:r>
      <w:hyperlink r:id="rId361" w:tooltip="Criminal Code (Cheating at Gambling) Amendment Act 2013" w:history="1">
        <w:r>
          <w:rPr>
            <w:rStyle w:val="charCitHyperlinkAbbrev"/>
          </w:rPr>
          <w:t>A2013</w:t>
        </w:r>
        <w:r>
          <w:rPr>
            <w:rStyle w:val="charCitHyperlinkAbbrev"/>
          </w:rPr>
          <w:noBreakHyphen/>
          <w:t>26</w:t>
        </w:r>
      </w:hyperlink>
      <w:r>
        <w:t xml:space="preserve"> s 6</w:t>
      </w:r>
    </w:p>
    <w:p w14:paraId="64C83BD2" w14:textId="77777777" w:rsidR="007F5FA5" w:rsidRDefault="00661F02" w:rsidP="007F5FA5">
      <w:pPr>
        <w:pStyle w:val="AmdtsEntryHd"/>
      </w:pPr>
      <w:r w:rsidRPr="00A03794">
        <w:t>Interpretation—pt 3.8A</w:t>
      </w:r>
    </w:p>
    <w:p w14:paraId="70ABCCE4" w14:textId="4417E54A" w:rsidR="007F5FA5" w:rsidRDefault="00CD6456" w:rsidP="007F5FA5">
      <w:pPr>
        <w:pStyle w:val="AmdtsEntries"/>
      </w:pPr>
      <w:r>
        <w:t>div</w:t>
      </w:r>
      <w:r w:rsidR="007F5FA5">
        <w:t xml:space="preserve"> 3.8A</w:t>
      </w:r>
      <w:r>
        <w:t>.1</w:t>
      </w:r>
      <w:r w:rsidR="007F5FA5">
        <w:t xml:space="preserve"> hdg</w:t>
      </w:r>
      <w:r w:rsidR="007F5FA5">
        <w:tab/>
        <w:t xml:space="preserve">ins </w:t>
      </w:r>
      <w:hyperlink r:id="rId362" w:tooltip="Criminal Code (Cheating at Gambling) Amendment Act 2013" w:history="1">
        <w:r w:rsidR="007F5FA5">
          <w:rPr>
            <w:rStyle w:val="charCitHyperlinkAbbrev"/>
          </w:rPr>
          <w:t>A2013</w:t>
        </w:r>
        <w:r w:rsidR="007F5FA5">
          <w:rPr>
            <w:rStyle w:val="charCitHyperlinkAbbrev"/>
          </w:rPr>
          <w:noBreakHyphen/>
          <w:t>26</w:t>
        </w:r>
      </w:hyperlink>
      <w:r w:rsidR="007F5FA5">
        <w:t xml:space="preserve"> s 6</w:t>
      </w:r>
    </w:p>
    <w:p w14:paraId="09E02C5C" w14:textId="77777777" w:rsidR="00CD6456" w:rsidRDefault="00661F02" w:rsidP="001D767D">
      <w:pPr>
        <w:pStyle w:val="AmdtsEntryHd"/>
      </w:pPr>
      <w:r w:rsidRPr="00A03794">
        <w:lastRenderedPageBreak/>
        <w:t>Definitions—pt 3.8A</w:t>
      </w:r>
    </w:p>
    <w:p w14:paraId="78127DB1" w14:textId="7682458C" w:rsidR="00CD6456" w:rsidRDefault="00CD6456" w:rsidP="001D767D">
      <w:pPr>
        <w:pStyle w:val="AmdtsEntries"/>
        <w:keepNext/>
      </w:pPr>
      <w:r>
        <w:t>s 363A</w:t>
      </w:r>
      <w:r>
        <w:tab/>
        <w:t xml:space="preserve">ins </w:t>
      </w:r>
      <w:hyperlink r:id="rId363" w:tooltip="Criminal Code (Cheating at Gambling) Amendment Act 2013" w:history="1">
        <w:r>
          <w:rPr>
            <w:rStyle w:val="charCitHyperlinkAbbrev"/>
          </w:rPr>
          <w:t>A2013</w:t>
        </w:r>
        <w:r>
          <w:rPr>
            <w:rStyle w:val="charCitHyperlinkAbbrev"/>
          </w:rPr>
          <w:noBreakHyphen/>
          <w:t>26</w:t>
        </w:r>
      </w:hyperlink>
      <w:r>
        <w:t xml:space="preserve"> s 6</w:t>
      </w:r>
    </w:p>
    <w:p w14:paraId="786CD8F2" w14:textId="36330FF0" w:rsidR="00661F02" w:rsidRPr="00661F02" w:rsidRDefault="00661F02" w:rsidP="001D767D">
      <w:pPr>
        <w:pStyle w:val="AmdtsEntries"/>
        <w:keepNext/>
      </w:pPr>
      <w:r>
        <w:tab/>
        <w:t xml:space="preserve">def </w:t>
      </w:r>
      <w:r>
        <w:rPr>
          <w:rStyle w:val="charBoldItals"/>
        </w:rPr>
        <w:t xml:space="preserve">bet </w:t>
      </w:r>
      <w:r>
        <w:t xml:space="preserve">ins </w:t>
      </w:r>
      <w:hyperlink r:id="rId364" w:tooltip="Criminal Code (Cheating at Gambling) Amendment Act 2013" w:history="1">
        <w:r>
          <w:rPr>
            <w:rStyle w:val="charCitHyperlinkAbbrev"/>
          </w:rPr>
          <w:t>A2013</w:t>
        </w:r>
        <w:r>
          <w:rPr>
            <w:rStyle w:val="charCitHyperlinkAbbrev"/>
          </w:rPr>
          <w:noBreakHyphen/>
          <w:t>26</w:t>
        </w:r>
      </w:hyperlink>
      <w:r>
        <w:t xml:space="preserve"> s 6</w:t>
      </w:r>
    </w:p>
    <w:p w14:paraId="02CBC09E" w14:textId="2CEB075A" w:rsidR="00661F02" w:rsidRPr="00661F02" w:rsidRDefault="00661F02" w:rsidP="001D767D">
      <w:pPr>
        <w:pStyle w:val="AmdtsEntries"/>
        <w:keepNext/>
      </w:pPr>
      <w:r>
        <w:tab/>
        <w:t xml:space="preserve">def </w:t>
      </w:r>
      <w:r>
        <w:rPr>
          <w:rStyle w:val="charBoldItals"/>
        </w:rPr>
        <w:t xml:space="preserve">cause </w:t>
      </w:r>
      <w:r>
        <w:t xml:space="preserve">ins </w:t>
      </w:r>
      <w:hyperlink r:id="rId365" w:tooltip="Criminal Code (Cheating at Gambling) Amendment Act 2013" w:history="1">
        <w:r>
          <w:rPr>
            <w:rStyle w:val="charCitHyperlinkAbbrev"/>
          </w:rPr>
          <w:t>A2013</w:t>
        </w:r>
        <w:r>
          <w:rPr>
            <w:rStyle w:val="charCitHyperlinkAbbrev"/>
          </w:rPr>
          <w:noBreakHyphen/>
          <w:t>26</w:t>
        </w:r>
      </w:hyperlink>
      <w:r>
        <w:t xml:space="preserve"> s 6</w:t>
      </w:r>
    </w:p>
    <w:p w14:paraId="5DA914E2" w14:textId="5DF658C5" w:rsidR="00661F02" w:rsidRPr="00661F02" w:rsidRDefault="00661F02" w:rsidP="001D767D">
      <w:pPr>
        <w:pStyle w:val="AmdtsEntries"/>
        <w:keepNext/>
      </w:pPr>
      <w:r>
        <w:tab/>
        <w:t xml:space="preserve">def </w:t>
      </w:r>
      <w:r>
        <w:rPr>
          <w:rStyle w:val="charBoldItals"/>
        </w:rPr>
        <w:t xml:space="preserve">conduct </w:t>
      </w:r>
      <w:r>
        <w:t xml:space="preserve">ins </w:t>
      </w:r>
      <w:hyperlink r:id="rId366" w:tooltip="Criminal Code (Cheating at Gambling) Amendment Act 2013" w:history="1">
        <w:r>
          <w:rPr>
            <w:rStyle w:val="charCitHyperlinkAbbrev"/>
          </w:rPr>
          <w:t>A2013</w:t>
        </w:r>
        <w:r>
          <w:rPr>
            <w:rStyle w:val="charCitHyperlinkAbbrev"/>
          </w:rPr>
          <w:noBreakHyphen/>
          <w:t>26</w:t>
        </w:r>
      </w:hyperlink>
      <w:r>
        <w:t xml:space="preserve"> s 6</w:t>
      </w:r>
    </w:p>
    <w:p w14:paraId="3A9317BE" w14:textId="108B07A1" w:rsidR="00661F02" w:rsidRPr="00661F02" w:rsidRDefault="00661F02" w:rsidP="001D767D">
      <w:pPr>
        <w:pStyle w:val="AmdtsEntries"/>
        <w:keepNext/>
      </w:pPr>
      <w:r>
        <w:tab/>
        <w:t xml:space="preserve">def </w:t>
      </w:r>
      <w:r>
        <w:rPr>
          <w:rStyle w:val="charBoldItals"/>
        </w:rPr>
        <w:t xml:space="preserve">corrupts a betting outcome </w:t>
      </w:r>
      <w:r>
        <w:t xml:space="preserve">ins </w:t>
      </w:r>
      <w:hyperlink r:id="rId367" w:tooltip="Criminal Code (Cheating at Gambling) Amendment Act 2013" w:history="1">
        <w:r>
          <w:rPr>
            <w:rStyle w:val="charCitHyperlinkAbbrev"/>
          </w:rPr>
          <w:t>A2013</w:t>
        </w:r>
        <w:r>
          <w:rPr>
            <w:rStyle w:val="charCitHyperlinkAbbrev"/>
          </w:rPr>
          <w:noBreakHyphen/>
          <w:t>26</w:t>
        </w:r>
      </w:hyperlink>
      <w:r>
        <w:t xml:space="preserve"> s 6</w:t>
      </w:r>
    </w:p>
    <w:p w14:paraId="3802A53F" w14:textId="4ADBA885" w:rsidR="00661F02" w:rsidRPr="00661F02" w:rsidRDefault="00661F02" w:rsidP="001D767D">
      <w:pPr>
        <w:pStyle w:val="AmdtsEntries"/>
        <w:keepNext/>
      </w:pPr>
      <w:r>
        <w:tab/>
        <w:t xml:space="preserve">def </w:t>
      </w:r>
      <w:r w:rsidR="00436694">
        <w:rPr>
          <w:rStyle w:val="charBoldItals"/>
        </w:rPr>
        <w:t>encourage</w:t>
      </w:r>
      <w:r>
        <w:rPr>
          <w:rStyle w:val="charBoldItals"/>
        </w:rPr>
        <w:t xml:space="preserve"> </w:t>
      </w:r>
      <w:r>
        <w:t xml:space="preserve">ins </w:t>
      </w:r>
      <w:hyperlink r:id="rId368" w:tooltip="Criminal Code (Cheating at Gambling) Amendment Act 2013" w:history="1">
        <w:r>
          <w:rPr>
            <w:rStyle w:val="charCitHyperlinkAbbrev"/>
          </w:rPr>
          <w:t>A2013</w:t>
        </w:r>
        <w:r>
          <w:rPr>
            <w:rStyle w:val="charCitHyperlinkAbbrev"/>
          </w:rPr>
          <w:noBreakHyphen/>
          <w:t>26</w:t>
        </w:r>
      </w:hyperlink>
      <w:r>
        <w:t xml:space="preserve"> s 6</w:t>
      </w:r>
    </w:p>
    <w:p w14:paraId="588A37D4" w14:textId="1EEACC08" w:rsidR="00661F02" w:rsidRPr="00661F02" w:rsidRDefault="00661F02" w:rsidP="00661F02">
      <w:pPr>
        <w:pStyle w:val="AmdtsEntries"/>
      </w:pPr>
      <w:r>
        <w:tab/>
        <w:t xml:space="preserve">def </w:t>
      </w:r>
      <w:r w:rsidR="00436694">
        <w:rPr>
          <w:rStyle w:val="charBoldItals"/>
        </w:rPr>
        <w:t>event</w:t>
      </w:r>
      <w:r>
        <w:rPr>
          <w:rStyle w:val="charBoldItals"/>
        </w:rPr>
        <w:t xml:space="preserve"> </w:t>
      </w:r>
      <w:r>
        <w:t xml:space="preserve">ins </w:t>
      </w:r>
      <w:hyperlink r:id="rId369" w:tooltip="Criminal Code (Cheating at Gambling) Amendment Act 2013" w:history="1">
        <w:r>
          <w:rPr>
            <w:rStyle w:val="charCitHyperlinkAbbrev"/>
          </w:rPr>
          <w:t>A2013</w:t>
        </w:r>
        <w:r>
          <w:rPr>
            <w:rStyle w:val="charCitHyperlinkAbbrev"/>
          </w:rPr>
          <w:noBreakHyphen/>
          <w:t>26</w:t>
        </w:r>
      </w:hyperlink>
      <w:r>
        <w:t xml:space="preserve"> s 6</w:t>
      </w:r>
    </w:p>
    <w:p w14:paraId="498CA6F8" w14:textId="53956C03" w:rsidR="00661F02" w:rsidRPr="00661F02" w:rsidRDefault="00661F02" w:rsidP="00661F02">
      <w:pPr>
        <w:pStyle w:val="AmdtsEntries"/>
      </w:pPr>
      <w:r>
        <w:tab/>
        <w:t xml:space="preserve">def </w:t>
      </w:r>
      <w:r w:rsidR="00436694">
        <w:rPr>
          <w:rStyle w:val="charBoldItals"/>
        </w:rPr>
        <w:t>financial advantage</w:t>
      </w:r>
      <w:r>
        <w:rPr>
          <w:rStyle w:val="charBoldItals"/>
        </w:rPr>
        <w:t xml:space="preserve"> </w:t>
      </w:r>
      <w:r>
        <w:t xml:space="preserve">ins </w:t>
      </w:r>
      <w:hyperlink r:id="rId370" w:tooltip="Criminal Code (Cheating at Gambling) Amendment Act 2013" w:history="1">
        <w:r>
          <w:rPr>
            <w:rStyle w:val="charCitHyperlinkAbbrev"/>
          </w:rPr>
          <w:t>A2013</w:t>
        </w:r>
        <w:r>
          <w:rPr>
            <w:rStyle w:val="charCitHyperlinkAbbrev"/>
          </w:rPr>
          <w:noBreakHyphen/>
          <w:t>26</w:t>
        </w:r>
      </w:hyperlink>
      <w:r>
        <w:t xml:space="preserve"> s 6</w:t>
      </w:r>
    </w:p>
    <w:p w14:paraId="33EE4199" w14:textId="6F26CF70" w:rsidR="00661F02" w:rsidRPr="00661F02" w:rsidRDefault="00661F02" w:rsidP="00661F02">
      <w:pPr>
        <w:pStyle w:val="AmdtsEntries"/>
      </w:pPr>
      <w:r>
        <w:tab/>
        <w:t xml:space="preserve">def </w:t>
      </w:r>
      <w:r w:rsidR="00436694">
        <w:rPr>
          <w:rStyle w:val="charBoldItals"/>
        </w:rPr>
        <w:t>financial disadvantage</w:t>
      </w:r>
      <w:r>
        <w:rPr>
          <w:rStyle w:val="charBoldItals"/>
        </w:rPr>
        <w:t xml:space="preserve"> </w:t>
      </w:r>
      <w:r>
        <w:t xml:space="preserve">ins </w:t>
      </w:r>
      <w:hyperlink r:id="rId371" w:tooltip="Criminal Code (Cheating at Gambling) Amendment Act 2013" w:history="1">
        <w:r>
          <w:rPr>
            <w:rStyle w:val="charCitHyperlinkAbbrev"/>
          </w:rPr>
          <w:t>A2013</w:t>
        </w:r>
        <w:r>
          <w:rPr>
            <w:rStyle w:val="charCitHyperlinkAbbrev"/>
          </w:rPr>
          <w:noBreakHyphen/>
          <w:t>26</w:t>
        </w:r>
      </w:hyperlink>
      <w:r>
        <w:t xml:space="preserve"> s 6</w:t>
      </w:r>
    </w:p>
    <w:p w14:paraId="56576BB0" w14:textId="3CD6F8C4" w:rsidR="00661F02" w:rsidRPr="00661F02" w:rsidRDefault="00661F02" w:rsidP="00661F02">
      <w:pPr>
        <w:pStyle w:val="AmdtsEntries"/>
      </w:pPr>
      <w:r>
        <w:tab/>
        <w:t xml:space="preserve">def </w:t>
      </w:r>
      <w:r w:rsidR="00436694">
        <w:rPr>
          <w:rStyle w:val="charBoldItals"/>
        </w:rPr>
        <w:t>obtain</w:t>
      </w:r>
      <w:r>
        <w:rPr>
          <w:rStyle w:val="charBoldItals"/>
        </w:rPr>
        <w:t xml:space="preserve"> </w:t>
      </w:r>
      <w:r>
        <w:t xml:space="preserve">ins </w:t>
      </w:r>
      <w:hyperlink r:id="rId372" w:tooltip="Criminal Code (Cheating at Gambling) Amendment Act 2013" w:history="1">
        <w:r>
          <w:rPr>
            <w:rStyle w:val="charCitHyperlinkAbbrev"/>
          </w:rPr>
          <w:t>A2013</w:t>
        </w:r>
        <w:r>
          <w:rPr>
            <w:rStyle w:val="charCitHyperlinkAbbrev"/>
          </w:rPr>
          <w:noBreakHyphen/>
          <w:t>26</w:t>
        </w:r>
      </w:hyperlink>
      <w:r>
        <w:t xml:space="preserve"> s 6</w:t>
      </w:r>
    </w:p>
    <w:p w14:paraId="72CB285C" w14:textId="77777777" w:rsidR="00CD6456" w:rsidRDefault="00B63789" w:rsidP="00CD6456">
      <w:pPr>
        <w:pStyle w:val="AmdtsEntryHd"/>
      </w:pPr>
      <w:r w:rsidRPr="00A03794">
        <w:t xml:space="preserve">Meaning of </w:t>
      </w:r>
      <w:r w:rsidRPr="00A03794">
        <w:rPr>
          <w:rStyle w:val="charItals"/>
        </w:rPr>
        <w:t>cause</w:t>
      </w:r>
      <w:r w:rsidRPr="00A03794">
        <w:t>—pt 3.8A</w:t>
      </w:r>
    </w:p>
    <w:p w14:paraId="76D84110" w14:textId="4076BC43" w:rsidR="00CD6456" w:rsidRDefault="00CD6456" w:rsidP="00CD6456">
      <w:pPr>
        <w:pStyle w:val="AmdtsEntries"/>
      </w:pPr>
      <w:r>
        <w:t>s 363B</w:t>
      </w:r>
      <w:r>
        <w:tab/>
        <w:t xml:space="preserve">ins </w:t>
      </w:r>
      <w:hyperlink r:id="rId373" w:tooltip="Criminal Code (Cheating at Gambling) Amendment Act 2013" w:history="1">
        <w:r>
          <w:rPr>
            <w:rStyle w:val="charCitHyperlinkAbbrev"/>
          </w:rPr>
          <w:t>A2013</w:t>
        </w:r>
        <w:r>
          <w:rPr>
            <w:rStyle w:val="charCitHyperlinkAbbrev"/>
          </w:rPr>
          <w:noBreakHyphen/>
          <w:t>26</w:t>
        </w:r>
      </w:hyperlink>
      <w:r>
        <w:t xml:space="preserve"> s 6</w:t>
      </w:r>
    </w:p>
    <w:p w14:paraId="6144F587" w14:textId="77777777" w:rsidR="00CD6456" w:rsidRDefault="00B63789" w:rsidP="00CD6456">
      <w:pPr>
        <w:pStyle w:val="AmdtsEntryHd"/>
      </w:pPr>
      <w:r w:rsidRPr="00A03794">
        <w:t xml:space="preserve">Meaning of </w:t>
      </w:r>
      <w:r w:rsidRPr="00A03794">
        <w:rPr>
          <w:rStyle w:val="charItals"/>
        </w:rPr>
        <w:t>corrupts a betting outcome</w:t>
      </w:r>
      <w:r w:rsidRPr="00A03794">
        <w:t>—pt 3.8A</w:t>
      </w:r>
    </w:p>
    <w:p w14:paraId="2D8C197B" w14:textId="624AC5FE" w:rsidR="00CD6456" w:rsidRDefault="00CD6456" w:rsidP="00CD6456">
      <w:pPr>
        <w:pStyle w:val="AmdtsEntries"/>
      </w:pPr>
      <w:r>
        <w:t>s 363C</w:t>
      </w:r>
      <w:r>
        <w:tab/>
        <w:t xml:space="preserve">ins </w:t>
      </w:r>
      <w:hyperlink r:id="rId374" w:tooltip="Criminal Code (Cheating at Gambling) Amendment Act 2013" w:history="1">
        <w:r>
          <w:rPr>
            <w:rStyle w:val="charCitHyperlinkAbbrev"/>
          </w:rPr>
          <w:t>A2013</w:t>
        </w:r>
        <w:r>
          <w:rPr>
            <w:rStyle w:val="charCitHyperlinkAbbrev"/>
          </w:rPr>
          <w:noBreakHyphen/>
          <w:t>26</w:t>
        </w:r>
      </w:hyperlink>
      <w:r>
        <w:t xml:space="preserve"> s 6</w:t>
      </w:r>
    </w:p>
    <w:p w14:paraId="72BA4A90" w14:textId="77777777" w:rsidR="00CD6456" w:rsidRDefault="00B63789" w:rsidP="00CD6456">
      <w:pPr>
        <w:pStyle w:val="AmdtsEntryHd"/>
      </w:pPr>
      <w:r w:rsidRPr="00A03794">
        <w:t xml:space="preserve">Meaning of </w:t>
      </w:r>
      <w:r w:rsidRPr="00A03794">
        <w:rPr>
          <w:rStyle w:val="charItals"/>
        </w:rPr>
        <w:t>obtain</w:t>
      </w:r>
      <w:r w:rsidRPr="00A03794">
        <w:t>—pt 3.8A</w:t>
      </w:r>
    </w:p>
    <w:p w14:paraId="6FCB7012" w14:textId="6A460D1B" w:rsidR="00CD6456" w:rsidRDefault="00CD6456" w:rsidP="00CD6456">
      <w:pPr>
        <w:pStyle w:val="AmdtsEntries"/>
      </w:pPr>
      <w:r>
        <w:t>s 363D</w:t>
      </w:r>
      <w:r>
        <w:tab/>
        <w:t xml:space="preserve">ins </w:t>
      </w:r>
      <w:hyperlink r:id="rId375" w:tooltip="Criminal Code (Cheating at Gambling) Amendment Act 2013" w:history="1">
        <w:r>
          <w:rPr>
            <w:rStyle w:val="charCitHyperlinkAbbrev"/>
          </w:rPr>
          <w:t>A2013</w:t>
        </w:r>
        <w:r>
          <w:rPr>
            <w:rStyle w:val="charCitHyperlinkAbbrev"/>
          </w:rPr>
          <w:noBreakHyphen/>
          <w:t>26</w:t>
        </w:r>
      </w:hyperlink>
      <w:r>
        <w:t xml:space="preserve"> s 6</w:t>
      </w:r>
    </w:p>
    <w:p w14:paraId="6A9742D2" w14:textId="77777777" w:rsidR="00CD6456" w:rsidRDefault="00B63789" w:rsidP="00CD6456">
      <w:pPr>
        <w:pStyle w:val="AmdtsEntryHd"/>
      </w:pPr>
      <w:r w:rsidRPr="00A03794">
        <w:t>Proof of certain matters not required for offences against part 3.8A</w:t>
      </w:r>
    </w:p>
    <w:p w14:paraId="47EB5BDD" w14:textId="4FEE204F" w:rsidR="00CD6456" w:rsidRDefault="00CD6456" w:rsidP="00CD6456">
      <w:pPr>
        <w:pStyle w:val="AmdtsEntries"/>
      </w:pPr>
      <w:r>
        <w:t>s 363E</w:t>
      </w:r>
      <w:r>
        <w:tab/>
        <w:t xml:space="preserve">ins </w:t>
      </w:r>
      <w:hyperlink r:id="rId376" w:tooltip="Criminal Code (Cheating at Gambling) Amendment Act 2013" w:history="1">
        <w:r>
          <w:rPr>
            <w:rStyle w:val="charCitHyperlinkAbbrev"/>
          </w:rPr>
          <w:t>A2013</w:t>
        </w:r>
        <w:r>
          <w:rPr>
            <w:rStyle w:val="charCitHyperlinkAbbrev"/>
          </w:rPr>
          <w:noBreakHyphen/>
          <w:t>26</w:t>
        </w:r>
      </w:hyperlink>
      <w:r>
        <w:t xml:space="preserve"> s 6</w:t>
      </w:r>
    </w:p>
    <w:p w14:paraId="2B300481" w14:textId="77777777" w:rsidR="00CD6456" w:rsidRDefault="00B63789" w:rsidP="00CD6456">
      <w:pPr>
        <w:pStyle w:val="AmdtsEntryHd"/>
      </w:pPr>
      <w:r w:rsidRPr="00A03794">
        <w:t>Offences—pt 3.8A</w:t>
      </w:r>
    </w:p>
    <w:p w14:paraId="6C298CD2" w14:textId="0EB659F4" w:rsidR="00CD6456" w:rsidRDefault="00CD6456" w:rsidP="00CD6456">
      <w:pPr>
        <w:pStyle w:val="AmdtsEntries"/>
      </w:pPr>
      <w:r>
        <w:t>div 3.8A.2 hdg</w:t>
      </w:r>
      <w:r>
        <w:tab/>
        <w:t xml:space="preserve">ins </w:t>
      </w:r>
      <w:hyperlink r:id="rId377" w:tooltip="Criminal Code (Cheating at Gambling) Amendment Act 2013" w:history="1">
        <w:r>
          <w:rPr>
            <w:rStyle w:val="charCitHyperlinkAbbrev"/>
          </w:rPr>
          <w:t>A2013</w:t>
        </w:r>
        <w:r>
          <w:rPr>
            <w:rStyle w:val="charCitHyperlinkAbbrev"/>
          </w:rPr>
          <w:noBreakHyphen/>
          <w:t>26</w:t>
        </w:r>
      </w:hyperlink>
      <w:r>
        <w:t xml:space="preserve"> s 6</w:t>
      </w:r>
    </w:p>
    <w:p w14:paraId="110C4AD4" w14:textId="77777777" w:rsidR="00CD6456" w:rsidRDefault="00B63789" w:rsidP="00CD6456">
      <w:pPr>
        <w:pStyle w:val="AmdtsEntryHd"/>
      </w:pPr>
      <w:r w:rsidRPr="00A03794">
        <w:t>Conduct that corrupts betting outcome</w:t>
      </w:r>
    </w:p>
    <w:p w14:paraId="1F9F6848" w14:textId="5EFE706F" w:rsidR="00CD6456" w:rsidRDefault="00CD6456" w:rsidP="00CD6456">
      <w:pPr>
        <w:pStyle w:val="AmdtsEntries"/>
      </w:pPr>
      <w:r>
        <w:t>s 363F</w:t>
      </w:r>
      <w:r>
        <w:tab/>
        <w:t xml:space="preserve">ins </w:t>
      </w:r>
      <w:hyperlink r:id="rId378" w:tooltip="Criminal Code (Cheating at Gambling) Amendment Act 2013" w:history="1">
        <w:r>
          <w:rPr>
            <w:rStyle w:val="charCitHyperlinkAbbrev"/>
          </w:rPr>
          <w:t>A2013</w:t>
        </w:r>
        <w:r>
          <w:rPr>
            <w:rStyle w:val="charCitHyperlinkAbbrev"/>
          </w:rPr>
          <w:noBreakHyphen/>
          <w:t>26</w:t>
        </w:r>
      </w:hyperlink>
      <w:r>
        <w:t xml:space="preserve"> s 6</w:t>
      </w:r>
    </w:p>
    <w:p w14:paraId="41704DA6" w14:textId="77777777" w:rsidR="00CD6456" w:rsidRDefault="00B63789" w:rsidP="00CD6456">
      <w:pPr>
        <w:pStyle w:val="AmdtsEntryHd"/>
      </w:pPr>
      <w:r w:rsidRPr="00A03794">
        <w:t>Bet with information about corrupt betting outcome</w:t>
      </w:r>
    </w:p>
    <w:p w14:paraId="0C5FBBB0" w14:textId="53B85827" w:rsidR="00CD6456" w:rsidRDefault="00CD6456" w:rsidP="00CD6456">
      <w:pPr>
        <w:pStyle w:val="AmdtsEntries"/>
      </w:pPr>
      <w:r>
        <w:t>s 363G</w:t>
      </w:r>
      <w:r>
        <w:tab/>
        <w:t xml:space="preserve">ins </w:t>
      </w:r>
      <w:hyperlink r:id="rId379" w:tooltip="Criminal Code (Cheating at Gambling) Amendment Act 2013" w:history="1">
        <w:r>
          <w:rPr>
            <w:rStyle w:val="charCitHyperlinkAbbrev"/>
          </w:rPr>
          <w:t>A2013</w:t>
        </w:r>
        <w:r>
          <w:rPr>
            <w:rStyle w:val="charCitHyperlinkAbbrev"/>
          </w:rPr>
          <w:noBreakHyphen/>
          <w:t>26</w:t>
        </w:r>
      </w:hyperlink>
      <w:r>
        <w:t xml:space="preserve"> s 6</w:t>
      </w:r>
    </w:p>
    <w:p w14:paraId="4FB0155F" w14:textId="77777777" w:rsidR="00CD6456" w:rsidRDefault="00B63789" w:rsidP="00CD6456">
      <w:pPr>
        <w:pStyle w:val="AmdtsEntryHd"/>
      </w:pPr>
      <w:r w:rsidRPr="00A03794">
        <w:t>Bet with inside information</w:t>
      </w:r>
    </w:p>
    <w:p w14:paraId="3130AD76" w14:textId="35F2C9A3" w:rsidR="00CD6456" w:rsidRDefault="00CD6456" w:rsidP="00CD6456">
      <w:pPr>
        <w:pStyle w:val="AmdtsEntries"/>
      </w:pPr>
      <w:r>
        <w:t>s 363H</w:t>
      </w:r>
      <w:r>
        <w:tab/>
        <w:t xml:space="preserve">ins </w:t>
      </w:r>
      <w:hyperlink r:id="rId380" w:tooltip="Criminal Code (Cheating at Gambling) Amendment Act 2013" w:history="1">
        <w:r>
          <w:rPr>
            <w:rStyle w:val="charCitHyperlinkAbbrev"/>
          </w:rPr>
          <w:t>A2013</w:t>
        </w:r>
        <w:r>
          <w:rPr>
            <w:rStyle w:val="charCitHyperlinkAbbrev"/>
          </w:rPr>
          <w:noBreakHyphen/>
          <w:t>26</w:t>
        </w:r>
      </w:hyperlink>
      <w:r>
        <w:t xml:space="preserve"> s 6</w:t>
      </w:r>
    </w:p>
    <w:p w14:paraId="337B5A70" w14:textId="77777777" w:rsidR="00932C34" w:rsidRDefault="00932C34">
      <w:pPr>
        <w:pStyle w:val="AmdtsEntryHd"/>
      </w:pPr>
      <w:r>
        <w:t>Procedural matters for ch 3</w:t>
      </w:r>
    </w:p>
    <w:p w14:paraId="1E495AF9" w14:textId="11A14154" w:rsidR="00932C34" w:rsidRDefault="00932C34">
      <w:pPr>
        <w:pStyle w:val="AmdtsEntries"/>
      </w:pPr>
      <w:r>
        <w:t>pt 3.9 hdg</w:t>
      </w:r>
      <w:r>
        <w:tab/>
        <w:t xml:space="preserve">ins </w:t>
      </w:r>
      <w:hyperlink r:id="rId38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F33C597" w14:textId="77777777" w:rsidR="00932C34" w:rsidRDefault="00932C34">
      <w:pPr>
        <w:pStyle w:val="AmdtsEntryHd"/>
      </w:pPr>
      <w:r>
        <w:t>General—pt 3.9</w:t>
      </w:r>
    </w:p>
    <w:p w14:paraId="00302879" w14:textId="1A8ED064" w:rsidR="00932C34" w:rsidRDefault="00932C34">
      <w:pPr>
        <w:pStyle w:val="AmdtsEntries"/>
      </w:pPr>
      <w:r>
        <w:t>div 3.9.1 hdg</w:t>
      </w:r>
      <w:r>
        <w:tab/>
        <w:t xml:space="preserve">ins </w:t>
      </w:r>
      <w:hyperlink r:id="rId38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528D4BC0" w14:textId="77777777" w:rsidR="00932C34" w:rsidRDefault="00932C34">
      <w:pPr>
        <w:pStyle w:val="AmdtsEntryHd"/>
      </w:pPr>
      <w:r>
        <w:t xml:space="preserve">Stolen property held by dealers etc—owners rights </w:t>
      </w:r>
    </w:p>
    <w:p w14:paraId="119FDB86" w14:textId="0E635FC8" w:rsidR="00932C34" w:rsidRDefault="00932C34">
      <w:pPr>
        <w:pStyle w:val="AmdtsEntries"/>
      </w:pPr>
      <w:r>
        <w:t>s 364</w:t>
      </w:r>
      <w:r>
        <w:tab/>
        <w:t xml:space="preserve">ins </w:t>
      </w:r>
      <w:hyperlink r:id="rId38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3CB54C37" w14:textId="77777777" w:rsidR="00932C34" w:rsidRDefault="00932C34">
      <w:pPr>
        <w:pStyle w:val="AmdtsEntryHd"/>
      </w:pPr>
      <w:r>
        <w:t xml:space="preserve">Stolen property held by police—disposal </w:t>
      </w:r>
    </w:p>
    <w:p w14:paraId="1239BE16" w14:textId="59657B78" w:rsidR="00932C34" w:rsidRDefault="00932C34">
      <w:pPr>
        <w:pStyle w:val="AmdtsEntries"/>
      </w:pPr>
      <w:r>
        <w:t>s 365</w:t>
      </w:r>
      <w:r>
        <w:tab/>
        <w:t xml:space="preserve">ins </w:t>
      </w:r>
      <w:hyperlink r:id="rId38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C3E1F3E" w14:textId="77777777" w:rsidR="00932C34" w:rsidRDefault="00932C34">
      <w:pPr>
        <w:pStyle w:val="AmdtsEntryHd"/>
      </w:pPr>
      <w:r>
        <w:t xml:space="preserve">Procedure and evidence—theft, receiving etc </w:t>
      </w:r>
    </w:p>
    <w:p w14:paraId="064171C8" w14:textId="6E7079B2" w:rsidR="00932C34" w:rsidRDefault="00932C34">
      <w:pPr>
        <w:pStyle w:val="AmdtsEntries"/>
      </w:pPr>
      <w:r>
        <w:t>s 366</w:t>
      </w:r>
      <w:r>
        <w:tab/>
        <w:t xml:space="preserve">ins </w:t>
      </w:r>
      <w:hyperlink r:id="rId38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17B6BA7C" w14:textId="6011B26F" w:rsidR="0012599D" w:rsidRDefault="0012599D">
      <w:pPr>
        <w:pStyle w:val="AmdtsEntries"/>
      </w:pPr>
      <w:r>
        <w:tab/>
        <w:t xml:space="preserve">am </w:t>
      </w:r>
      <w:hyperlink r:id="rId386" w:tooltip="Statute Law Amendment Act 2015 (No 2)" w:history="1">
        <w:r>
          <w:rPr>
            <w:rStyle w:val="charCitHyperlinkAbbrev"/>
          </w:rPr>
          <w:t>A2015</w:t>
        </w:r>
        <w:r>
          <w:rPr>
            <w:rStyle w:val="charCitHyperlinkAbbrev"/>
          </w:rPr>
          <w:noBreakHyphen/>
          <w:t>50</w:t>
        </w:r>
      </w:hyperlink>
      <w:r>
        <w:t xml:space="preserve"> amdt 3.85</w:t>
      </w:r>
    </w:p>
    <w:p w14:paraId="581CDCB2" w14:textId="77777777" w:rsidR="00932C34" w:rsidRDefault="00932C34">
      <w:pPr>
        <w:pStyle w:val="AmdtsEntryHd"/>
      </w:pPr>
      <w:r>
        <w:lastRenderedPageBreak/>
        <w:t xml:space="preserve">Certain proceedings not to be heard together </w:t>
      </w:r>
    </w:p>
    <w:p w14:paraId="664B7499" w14:textId="213AEE09" w:rsidR="00932C34" w:rsidRDefault="00932C34">
      <w:pPr>
        <w:pStyle w:val="AmdtsEntries"/>
      </w:pPr>
      <w:r>
        <w:t>s 367</w:t>
      </w:r>
      <w:r>
        <w:tab/>
        <w:t xml:space="preserve">ins </w:t>
      </w:r>
      <w:hyperlink r:id="rId3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7C50CE9" w14:textId="77777777" w:rsidR="00932C34" w:rsidRDefault="00932C34">
      <w:pPr>
        <w:pStyle w:val="AmdtsEntryHd"/>
      </w:pPr>
      <w:r>
        <w:t>Indictment for offence relating to deeds, money etc</w:t>
      </w:r>
    </w:p>
    <w:p w14:paraId="5D8D4619" w14:textId="3348458E" w:rsidR="00932C34" w:rsidRDefault="00932C34">
      <w:pPr>
        <w:pStyle w:val="AmdtsEntries"/>
      </w:pPr>
      <w:r>
        <w:t>s 368</w:t>
      </w:r>
      <w:r>
        <w:tab/>
        <w:t xml:space="preserve">ins </w:t>
      </w:r>
      <w:hyperlink r:id="rId38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FC705E0" w14:textId="77777777" w:rsidR="00932C34" w:rsidRDefault="00932C34">
      <w:pPr>
        <w:pStyle w:val="AmdtsEntryHd"/>
      </w:pPr>
      <w:r>
        <w:t>Theft of motor vehicle—cancellation of licence</w:t>
      </w:r>
    </w:p>
    <w:p w14:paraId="61391F37" w14:textId="2026DC23" w:rsidR="00932C34" w:rsidRDefault="00932C34">
      <w:pPr>
        <w:pStyle w:val="AmdtsEntries"/>
      </w:pPr>
      <w:r>
        <w:t>s 369</w:t>
      </w:r>
      <w:r>
        <w:tab/>
        <w:t xml:space="preserve">ins </w:t>
      </w:r>
      <w:hyperlink r:id="rId38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76F6DB3" w14:textId="2D8ACE71" w:rsidR="000E43F5" w:rsidRDefault="000E43F5">
      <w:pPr>
        <w:pStyle w:val="AmdtsEntries"/>
      </w:pPr>
      <w:r>
        <w:tab/>
        <w:t xml:space="preserve">am </w:t>
      </w:r>
      <w:hyperlink r:id="rId390" w:tooltip="Road Transport Reform (Light Rail) Legislation Amendment Act 2017" w:history="1">
        <w:r>
          <w:rPr>
            <w:rStyle w:val="charCitHyperlinkAbbrev"/>
          </w:rPr>
          <w:t>A2017</w:t>
        </w:r>
        <w:r>
          <w:rPr>
            <w:rStyle w:val="charCitHyperlinkAbbrev"/>
          </w:rPr>
          <w:noBreakHyphen/>
          <w:t>21</w:t>
        </w:r>
      </w:hyperlink>
      <w:r>
        <w:t xml:space="preserve"> amdt 1.15</w:t>
      </w:r>
    </w:p>
    <w:p w14:paraId="38D05B5F" w14:textId="77777777" w:rsidR="00932C34" w:rsidRDefault="00932C34">
      <w:pPr>
        <w:pStyle w:val="AmdtsEntryHd"/>
      </w:pPr>
      <w:r>
        <w:t>Alternative verdicts—ch 3</w:t>
      </w:r>
    </w:p>
    <w:p w14:paraId="2C4E2235" w14:textId="49C05C2E" w:rsidR="00932C34" w:rsidRDefault="00932C34">
      <w:pPr>
        <w:pStyle w:val="AmdtsEntries"/>
      </w:pPr>
      <w:r>
        <w:t>div 3.9.2 hdg</w:t>
      </w:r>
      <w:r>
        <w:tab/>
        <w:t xml:space="preserve">ins </w:t>
      </w:r>
      <w:hyperlink r:id="rId39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C8304CC" w14:textId="77777777" w:rsidR="00347D2C" w:rsidRDefault="00347D2C" w:rsidP="00347D2C">
      <w:pPr>
        <w:pStyle w:val="AmdtsEntryHd"/>
      </w:pPr>
      <w:r w:rsidRPr="006D1713">
        <w:t>Alternative verdicts—aggravated robbery and robbery</w:t>
      </w:r>
    </w:p>
    <w:p w14:paraId="595BF321" w14:textId="6EE0BB9E" w:rsidR="00347D2C" w:rsidRDefault="00347D2C">
      <w:pPr>
        <w:pStyle w:val="AmdtsEntries"/>
      </w:pPr>
      <w:r>
        <w:t>s 369A</w:t>
      </w:r>
      <w:r w:rsidR="00A434C3">
        <w:tab/>
        <w:t xml:space="preserve">ins </w:t>
      </w:r>
      <w:hyperlink r:id="rId392" w:tooltip="Crimes Legislation Amendment Act 2017 (No 2)" w:history="1">
        <w:r w:rsidR="00A434C3">
          <w:rPr>
            <w:rStyle w:val="charCitHyperlinkAbbrev"/>
          </w:rPr>
          <w:t>A2017-9</w:t>
        </w:r>
      </w:hyperlink>
      <w:r w:rsidR="00A434C3">
        <w:t xml:space="preserve"> s 7</w:t>
      </w:r>
    </w:p>
    <w:p w14:paraId="378B1DD8" w14:textId="77777777" w:rsidR="00347D2C" w:rsidRDefault="00347D2C" w:rsidP="00347D2C">
      <w:pPr>
        <w:pStyle w:val="AmdtsEntryHd"/>
      </w:pPr>
      <w:r w:rsidRPr="006D1713">
        <w:t>Alternative verdicts—aggravated burglary and burglary</w:t>
      </w:r>
    </w:p>
    <w:p w14:paraId="6F04ADAD" w14:textId="6439ADA0" w:rsidR="00347D2C" w:rsidRDefault="00347D2C">
      <w:pPr>
        <w:pStyle w:val="AmdtsEntries"/>
      </w:pPr>
      <w:r>
        <w:t>s 369B</w:t>
      </w:r>
      <w:r w:rsidR="00A434C3">
        <w:tab/>
        <w:t xml:space="preserve">ins </w:t>
      </w:r>
      <w:hyperlink r:id="rId393" w:tooltip="Crimes Legislation Amendment Act 2017 (No 2)" w:history="1">
        <w:r w:rsidR="00A434C3">
          <w:rPr>
            <w:rStyle w:val="charCitHyperlinkAbbrev"/>
          </w:rPr>
          <w:t>A2017-9</w:t>
        </w:r>
      </w:hyperlink>
      <w:r w:rsidR="00A434C3">
        <w:t xml:space="preserve"> s 7</w:t>
      </w:r>
    </w:p>
    <w:p w14:paraId="2187A742" w14:textId="77777777" w:rsidR="00932C34" w:rsidRDefault="00932C34">
      <w:pPr>
        <w:pStyle w:val="AmdtsEntryHd"/>
      </w:pPr>
      <w:r>
        <w:t xml:space="preserve">Alternative verdicts—theft and taking motor vehicle without consent </w:t>
      </w:r>
    </w:p>
    <w:p w14:paraId="6C28478C" w14:textId="4A0B58B3" w:rsidR="00932C34" w:rsidRDefault="00932C34">
      <w:pPr>
        <w:pStyle w:val="AmdtsEntries"/>
      </w:pPr>
      <w:r>
        <w:t>s 370</w:t>
      </w:r>
      <w:r>
        <w:tab/>
        <w:t xml:space="preserve">ins </w:t>
      </w:r>
      <w:hyperlink r:id="rId39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04DA504" w14:textId="77777777" w:rsidR="00932C34" w:rsidRDefault="00932C34">
      <w:pPr>
        <w:pStyle w:val="AmdtsEntryHd"/>
      </w:pPr>
      <w:r>
        <w:t>Alternative verdicts—theft or obtaining property by deception and receiving</w:t>
      </w:r>
    </w:p>
    <w:p w14:paraId="1DC07EAB" w14:textId="09B46B28" w:rsidR="00932C34" w:rsidRDefault="00932C34">
      <w:pPr>
        <w:pStyle w:val="AmdtsEntries"/>
      </w:pPr>
      <w:r>
        <w:t>s 371</w:t>
      </w:r>
      <w:r>
        <w:tab/>
        <w:t xml:space="preserve">ins </w:t>
      </w:r>
      <w:hyperlink r:id="rId39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CC83564" w14:textId="77777777" w:rsidR="00932C34" w:rsidRDefault="00932C34">
      <w:pPr>
        <w:pStyle w:val="AmdtsEntryHd"/>
      </w:pPr>
      <w:r>
        <w:t>Alternative verdicts—theft and obtaining property by deception</w:t>
      </w:r>
    </w:p>
    <w:p w14:paraId="27B54447" w14:textId="5E7D64CD" w:rsidR="00932C34" w:rsidRDefault="00932C34">
      <w:pPr>
        <w:pStyle w:val="AmdtsEntries"/>
      </w:pPr>
      <w:r>
        <w:t>s 372</w:t>
      </w:r>
      <w:r>
        <w:tab/>
        <w:t xml:space="preserve">ins </w:t>
      </w:r>
      <w:hyperlink r:id="rId3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0091083" w14:textId="77777777" w:rsidR="00932C34" w:rsidRDefault="00932C34">
      <w:pPr>
        <w:pStyle w:val="AmdtsEntryHd"/>
      </w:pPr>
      <w:r>
        <w:t>Verdict of ‘theft or receiving’ etc</w:t>
      </w:r>
    </w:p>
    <w:p w14:paraId="26CB5EB0" w14:textId="53CE9AFB" w:rsidR="00932C34" w:rsidRDefault="00932C34">
      <w:pPr>
        <w:pStyle w:val="AmdtsEntries"/>
      </w:pPr>
      <w:r>
        <w:t>s 373</w:t>
      </w:r>
      <w:r>
        <w:tab/>
        <w:t xml:space="preserve">ins </w:t>
      </w:r>
      <w:hyperlink r:id="rId39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62FC4B65" w14:textId="77777777" w:rsidR="00932C34" w:rsidRDefault="00932C34">
      <w:pPr>
        <w:pStyle w:val="AmdtsEntryHd"/>
      </w:pPr>
      <w:r>
        <w:t>Alternative verdicts—making false or misleading statements</w:t>
      </w:r>
    </w:p>
    <w:p w14:paraId="03E54A25" w14:textId="34AE0016" w:rsidR="00932C34" w:rsidRDefault="00932C34">
      <w:pPr>
        <w:pStyle w:val="AmdtsEntries"/>
      </w:pPr>
      <w:r>
        <w:t>s 374</w:t>
      </w:r>
      <w:r>
        <w:tab/>
        <w:t xml:space="preserve">ins </w:t>
      </w:r>
      <w:hyperlink r:id="rId39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0E5A28DD" w14:textId="77777777" w:rsidR="00932C34" w:rsidRDefault="00932C34">
      <w:pPr>
        <w:pStyle w:val="AmdtsEntryHd"/>
      </w:pPr>
      <w:r>
        <w:t>Forfeiture—ch 3</w:t>
      </w:r>
    </w:p>
    <w:p w14:paraId="33DE5B56" w14:textId="264623A6" w:rsidR="00932C34" w:rsidRDefault="00932C34">
      <w:pPr>
        <w:pStyle w:val="AmdtsEntries"/>
      </w:pPr>
      <w:r>
        <w:t>div 3.9.3 hdg</w:t>
      </w:r>
      <w:r>
        <w:tab/>
        <w:t xml:space="preserve">ins </w:t>
      </w:r>
      <w:hyperlink r:id="rId39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462BCCB" w14:textId="77777777" w:rsidR="00932C34" w:rsidRDefault="00932C34">
      <w:pPr>
        <w:pStyle w:val="AmdtsEntryHd"/>
      </w:pPr>
      <w:r>
        <w:t>Go</w:t>
      </w:r>
      <w:r w:rsidR="007D68F3">
        <w:t>ing equipped offences—forfeitur</w:t>
      </w:r>
      <w:r w:rsidR="00816691">
        <w:t>e</w:t>
      </w:r>
    </w:p>
    <w:p w14:paraId="0AF1ADB0" w14:textId="02E10EE7" w:rsidR="00932C34" w:rsidRDefault="00932C34">
      <w:pPr>
        <w:pStyle w:val="AmdtsEntries"/>
      </w:pPr>
      <w:r>
        <w:t>s 375</w:t>
      </w:r>
      <w:r>
        <w:tab/>
        <w:t xml:space="preserve">ins </w:t>
      </w:r>
      <w:hyperlink r:id="rId40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74A0E8D0" w14:textId="77777777" w:rsidR="00932C34" w:rsidRDefault="00932C34">
      <w:pPr>
        <w:pStyle w:val="AmdtsEntryHd"/>
      </w:pPr>
      <w:r>
        <w:t>Unlawfu</w:t>
      </w:r>
      <w:r w:rsidR="007D68F3">
        <w:t>l possession offence—forfeiture</w:t>
      </w:r>
    </w:p>
    <w:p w14:paraId="5C107663" w14:textId="5D28A1B1" w:rsidR="00E127BB" w:rsidRDefault="00932C34">
      <w:pPr>
        <w:pStyle w:val="AmdtsEntries"/>
      </w:pPr>
      <w:r>
        <w:t>s 376</w:t>
      </w:r>
      <w:r>
        <w:tab/>
        <w:t xml:space="preserve">ins </w:t>
      </w:r>
      <w:hyperlink r:id="rId4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r w:rsidR="00E127BB">
        <w:t xml:space="preserve">; </w:t>
      </w:r>
    </w:p>
    <w:p w14:paraId="7E9A937F" w14:textId="1662FD39" w:rsidR="00932C34" w:rsidRDefault="00E127BB">
      <w:pPr>
        <w:pStyle w:val="AmdtsEntries"/>
      </w:pPr>
      <w:r>
        <w:tab/>
        <w:t xml:space="preserve">am </w:t>
      </w:r>
      <w:hyperlink r:id="rId402" w:tooltip="Protection of Rights (Services) Legislation Amendment Act 2016 (No 2)" w:history="1">
        <w:r>
          <w:rPr>
            <w:rStyle w:val="charCitHyperlinkAbbrev"/>
          </w:rPr>
          <w:t>A2016</w:t>
        </w:r>
        <w:r>
          <w:rPr>
            <w:rStyle w:val="charCitHyperlinkAbbrev"/>
          </w:rPr>
          <w:noBreakHyphen/>
          <w:t>13</w:t>
        </w:r>
      </w:hyperlink>
      <w:r>
        <w:t xml:space="preserve"> amdt 1.52</w:t>
      </w:r>
    </w:p>
    <w:p w14:paraId="0B195FAF" w14:textId="77777777" w:rsidR="00932C34" w:rsidRDefault="00932C34">
      <w:pPr>
        <w:pStyle w:val="AmdtsEntryHd"/>
      </w:pPr>
      <w:r>
        <w:t>Unlawful possession offence—disposal of forfeited property by public trustee</w:t>
      </w:r>
      <w:r w:rsidR="00C53E83">
        <w:t xml:space="preserve"> and guardian</w:t>
      </w:r>
    </w:p>
    <w:p w14:paraId="67786974" w14:textId="06473351" w:rsidR="00C53E83" w:rsidRDefault="00932C34">
      <w:pPr>
        <w:pStyle w:val="AmdtsEntries"/>
      </w:pPr>
      <w:r>
        <w:t>s 377</w:t>
      </w:r>
      <w:r w:rsidR="00C53E83">
        <w:t xml:space="preserve"> hdg</w:t>
      </w:r>
      <w:r>
        <w:tab/>
      </w:r>
      <w:r w:rsidR="00C53E83">
        <w:t xml:space="preserve">am </w:t>
      </w:r>
      <w:hyperlink r:id="rId403" w:tooltip="Protection of Rights (Services) Legislation Amendment Act 2016 (No 2)" w:history="1">
        <w:r w:rsidR="00C53E83">
          <w:rPr>
            <w:rStyle w:val="charCitHyperlinkAbbrev"/>
          </w:rPr>
          <w:t>A2016</w:t>
        </w:r>
        <w:r w:rsidR="00C53E83">
          <w:rPr>
            <w:rStyle w:val="charCitHyperlinkAbbrev"/>
          </w:rPr>
          <w:noBreakHyphen/>
          <w:t>13</w:t>
        </w:r>
      </w:hyperlink>
      <w:r w:rsidR="00C53E83">
        <w:t xml:space="preserve"> amdt 1.52</w:t>
      </w:r>
    </w:p>
    <w:p w14:paraId="11727FC7" w14:textId="2E9E378E" w:rsidR="00932C34" w:rsidRDefault="00C53E83">
      <w:pPr>
        <w:pStyle w:val="AmdtsEntries"/>
      </w:pPr>
      <w:r>
        <w:t>s 377</w:t>
      </w:r>
      <w:r>
        <w:tab/>
      </w:r>
      <w:r w:rsidR="00932C34">
        <w:t xml:space="preserve">ins </w:t>
      </w:r>
      <w:hyperlink r:id="rId4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rsidR="00932C34">
        <w:t xml:space="preserve"> s 5</w:t>
      </w:r>
    </w:p>
    <w:p w14:paraId="709CB9B3" w14:textId="482A8171" w:rsidR="00E92FBE" w:rsidRDefault="00E92FBE">
      <w:pPr>
        <w:pStyle w:val="AmdtsEntries"/>
      </w:pPr>
      <w:r w:rsidRPr="00EB6F4F">
        <w:tab/>
        <w:t xml:space="preserve">am </w:t>
      </w:r>
      <w:hyperlink r:id="rId405" w:anchor="history" w:tooltip="Personal Property Securities Act 2010" w:history="1">
        <w:r w:rsidR="00290C05" w:rsidRPr="00290C05">
          <w:rPr>
            <w:rStyle w:val="charCitHyperlinkAbbrev"/>
          </w:rPr>
          <w:t>A2010</w:t>
        </w:r>
        <w:r w:rsidR="00290C05" w:rsidRPr="00290C05">
          <w:rPr>
            <w:rStyle w:val="charCitHyperlinkAbbrev"/>
          </w:rPr>
          <w:noBreakHyphen/>
          <w:t>15</w:t>
        </w:r>
      </w:hyperlink>
      <w:r w:rsidRPr="00EB6F4F">
        <w:t xml:space="preserve"> amdt 2.2</w:t>
      </w:r>
      <w:r w:rsidR="00EB6F4F">
        <w:t>; ss renum R21 LA</w:t>
      </w:r>
      <w:r w:rsidR="005703FD">
        <w:t xml:space="preserve">; </w:t>
      </w:r>
      <w:hyperlink r:id="rId406" w:tooltip="Statute Law Amendment Act 2012" w:history="1">
        <w:r w:rsidR="00290C05" w:rsidRPr="00290C05">
          <w:rPr>
            <w:rStyle w:val="charCitHyperlinkAbbrev"/>
          </w:rPr>
          <w:t>A2012</w:t>
        </w:r>
        <w:r w:rsidR="00290C05" w:rsidRPr="00290C05">
          <w:rPr>
            <w:rStyle w:val="charCitHyperlinkAbbrev"/>
          </w:rPr>
          <w:noBreakHyphen/>
          <w:t>21</w:t>
        </w:r>
      </w:hyperlink>
      <w:r w:rsidR="00E66356">
        <w:t xml:space="preserve"> </w:t>
      </w:r>
      <w:r w:rsidR="005703FD">
        <w:t>amdt 3.38</w:t>
      </w:r>
      <w:r w:rsidR="00E127BB">
        <w:t xml:space="preserve">; </w:t>
      </w:r>
      <w:hyperlink r:id="rId407" w:tooltip="Protection of Rights (Services) Legislation Amendment Act 2016 (No 2)" w:history="1">
        <w:r w:rsidR="00E127BB">
          <w:rPr>
            <w:rStyle w:val="charCitHyperlinkAbbrev"/>
          </w:rPr>
          <w:t>A2016</w:t>
        </w:r>
        <w:r w:rsidR="00E127BB">
          <w:rPr>
            <w:rStyle w:val="charCitHyperlinkAbbrev"/>
          </w:rPr>
          <w:noBreakHyphen/>
          <w:t>13</w:t>
        </w:r>
      </w:hyperlink>
      <w:r w:rsidR="00E127BB">
        <w:t xml:space="preserve"> </w:t>
      </w:r>
      <w:r w:rsidR="00E66356">
        <w:t xml:space="preserve">amdt 1.52, </w:t>
      </w:r>
      <w:r w:rsidR="00E127BB">
        <w:t>amdt 1.53</w:t>
      </w:r>
    </w:p>
    <w:p w14:paraId="478D0203" w14:textId="77777777" w:rsidR="00932C34" w:rsidRDefault="00932C34" w:rsidP="001D767D">
      <w:pPr>
        <w:pStyle w:val="AmdtsEntryHd"/>
      </w:pPr>
      <w:r>
        <w:lastRenderedPageBreak/>
        <w:t>Unlawful possession offence—return of or comp</w:t>
      </w:r>
      <w:r w:rsidR="007D68F3">
        <w:t>ensation for forfeited property</w:t>
      </w:r>
    </w:p>
    <w:p w14:paraId="0792FBD8" w14:textId="2D40EB7D" w:rsidR="00932C34" w:rsidRDefault="00932C34" w:rsidP="001D767D">
      <w:pPr>
        <w:pStyle w:val="AmdtsEntries"/>
        <w:keepNext/>
      </w:pPr>
      <w:r>
        <w:t>s 378</w:t>
      </w:r>
      <w:r>
        <w:tab/>
        <w:t xml:space="preserve">ins </w:t>
      </w:r>
      <w:hyperlink r:id="rId40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2CD43D46" w14:textId="6EA0FE61" w:rsidR="008C4AC7" w:rsidRDefault="008C4AC7">
      <w:pPr>
        <w:pStyle w:val="AmdtsEntries"/>
      </w:pPr>
      <w:r>
        <w:tab/>
        <w:t xml:space="preserve">am </w:t>
      </w:r>
      <w:hyperlink r:id="rId409" w:tooltip="Protection of Rights (Services) Legislation Amendment Act 2016 (No 2)" w:history="1">
        <w:r>
          <w:rPr>
            <w:rStyle w:val="charCitHyperlinkAbbrev"/>
          </w:rPr>
          <w:t>A2016</w:t>
        </w:r>
        <w:r>
          <w:rPr>
            <w:rStyle w:val="charCitHyperlinkAbbrev"/>
          </w:rPr>
          <w:noBreakHyphen/>
          <w:t>13</w:t>
        </w:r>
      </w:hyperlink>
      <w:r>
        <w:t xml:space="preserve"> amdt 1.54</w:t>
      </w:r>
    </w:p>
    <w:p w14:paraId="653F7BEC" w14:textId="77777777" w:rsidR="00932C34" w:rsidRDefault="007D68F3">
      <w:pPr>
        <w:pStyle w:val="AmdtsEntryHd"/>
      </w:pPr>
      <w:r>
        <w:t>Forgery offences—forfeiture</w:t>
      </w:r>
    </w:p>
    <w:p w14:paraId="4F81F03D" w14:textId="4173B5A0" w:rsidR="00932C34" w:rsidRDefault="00932C34">
      <w:pPr>
        <w:pStyle w:val="AmdtsEntries"/>
      </w:pPr>
      <w:r>
        <w:t>s 379</w:t>
      </w:r>
      <w:r>
        <w:tab/>
        <w:t xml:space="preserve">ins </w:t>
      </w:r>
      <w:hyperlink r:id="rId41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5</w:t>
      </w:r>
    </w:p>
    <w:p w14:paraId="46EA3664" w14:textId="77777777" w:rsidR="00932C34" w:rsidRDefault="00932C34">
      <w:pPr>
        <w:pStyle w:val="AmdtsEntryHd"/>
        <w:rPr>
          <w:noProof/>
          <w:szCs w:val="24"/>
        </w:rPr>
      </w:pPr>
      <w:r>
        <w:rPr>
          <w:noProof/>
          <w:szCs w:val="24"/>
        </w:rPr>
        <w:t>Definitions—pt 4.1</w:t>
      </w:r>
    </w:p>
    <w:p w14:paraId="22357931" w14:textId="4C9A9FAB" w:rsidR="00932C34" w:rsidRDefault="00932C34">
      <w:pPr>
        <w:pStyle w:val="AmdtsEntries"/>
        <w:keepNext/>
      </w:pPr>
      <w:r>
        <w:t>s 400</w:t>
      </w:r>
      <w:r>
        <w:tab/>
        <w:t xml:space="preserve">(prev s 100) def </w:t>
      </w:r>
      <w:r>
        <w:rPr>
          <w:rStyle w:val="charBoldItals"/>
        </w:rPr>
        <w:t xml:space="preserve">property </w:t>
      </w:r>
      <w:r>
        <w:t xml:space="preserve">sub </w:t>
      </w:r>
      <w:hyperlink r:id="rId41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6</w:t>
      </w:r>
    </w:p>
    <w:p w14:paraId="7876FEA0" w14:textId="19AF74C7" w:rsidR="00932C34" w:rsidRDefault="00932C34">
      <w:pPr>
        <w:pStyle w:val="AmdtsEntries"/>
      </w:pPr>
      <w:r>
        <w:tab/>
        <w:t xml:space="preserve">renum </w:t>
      </w:r>
      <w:hyperlink r:id="rId41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8133850" w14:textId="77777777" w:rsidR="00932C34" w:rsidRDefault="00932C34">
      <w:pPr>
        <w:pStyle w:val="AmdtsEntryHd"/>
      </w:pPr>
      <w:r>
        <w:t>Person to whom property belongs</w:t>
      </w:r>
    </w:p>
    <w:p w14:paraId="64641606" w14:textId="0ADA440F" w:rsidR="00932C34" w:rsidRDefault="00932C34">
      <w:pPr>
        <w:pStyle w:val="AmdtsEntries"/>
      </w:pPr>
      <w:r>
        <w:t>s 401</w:t>
      </w:r>
      <w:r>
        <w:tab/>
        <w:t xml:space="preserve">(prev s 101) renum </w:t>
      </w:r>
      <w:hyperlink r:id="rId41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EADD086" w14:textId="77777777" w:rsidR="00932C34" w:rsidRDefault="00932C34">
      <w:pPr>
        <w:pStyle w:val="AmdtsEntryHd"/>
      </w:pPr>
      <w:r>
        <w:t xml:space="preserve">Meaning of </w:t>
      </w:r>
      <w:r w:rsidRPr="00290C05">
        <w:rPr>
          <w:rStyle w:val="charItals"/>
        </w:rPr>
        <w:t>threat</w:t>
      </w:r>
      <w:r>
        <w:t xml:space="preserve"> for pt 4.1</w:t>
      </w:r>
    </w:p>
    <w:p w14:paraId="1D25978C" w14:textId="0C8DEA3D" w:rsidR="00932C34" w:rsidRDefault="00932C34" w:rsidP="008239F9">
      <w:pPr>
        <w:pStyle w:val="AmdtsEntries"/>
        <w:keepNext/>
      </w:pPr>
      <w:r>
        <w:t>s 402</w:t>
      </w:r>
      <w:r>
        <w:tab/>
        <w:t xml:space="preserve">(prev s 102) renum </w:t>
      </w:r>
      <w:hyperlink r:id="rId4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46339ADE" w14:textId="693DFC17" w:rsidR="00932C34" w:rsidRDefault="00932C34">
      <w:pPr>
        <w:pStyle w:val="AmdtsEntries"/>
      </w:pPr>
      <w:r>
        <w:tab/>
        <w:t xml:space="preserve">sub </w:t>
      </w:r>
      <w:hyperlink r:id="rId41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2.22</w:t>
      </w:r>
    </w:p>
    <w:p w14:paraId="44C91BA7" w14:textId="77777777" w:rsidR="00932C34" w:rsidRDefault="00932C34">
      <w:pPr>
        <w:pStyle w:val="AmdtsEntryHd"/>
      </w:pPr>
      <w:r>
        <w:rPr>
          <w:szCs w:val="24"/>
        </w:rPr>
        <w:t>Damaging property</w:t>
      </w:r>
    </w:p>
    <w:p w14:paraId="7236A9CF" w14:textId="45467918" w:rsidR="00932C34" w:rsidRDefault="00932C34">
      <w:pPr>
        <w:pStyle w:val="AmdtsEntries"/>
      </w:pPr>
      <w:r>
        <w:t>s 403</w:t>
      </w:r>
      <w:r>
        <w:tab/>
        <w:t xml:space="preserve">(prev s 103) renum </w:t>
      </w:r>
      <w:hyperlink r:id="rId41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361D69BA" w14:textId="77777777" w:rsidR="00932C34" w:rsidRDefault="00932C34">
      <w:pPr>
        <w:pStyle w:val="AmdtsEntryHd"/>
      </w:pPr>
      <w:r>
        <w:rPr>
          <w:szCs w:val="24"/>
        </w:rPr>
        <w:t>Arson</w:t>
      </w:r>
    </w:p>
    <w:p w14:paraId="216DE468" w14:textId="12363BB2" w:rsidR="00932C34" w:rsidRDefault="00932C34" w:rsidP="00CD6FCD">
      <w:pPr>
        <w:pStyle w:val="AmdtsEntries"/>
        <w:keepNext/>
      </w:pPr>
      <w:r>
        <w:t>s 404</w:t>
      </w:r>
      <w:r>
        <w:tab/>
        <w:t xml:space="preserve">(prev s 104) renum </w:t>
      </w:r>
      <w:hyperlink r:id="rId4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FE02979" w14:textId="2CBA9EA1" w:rsidR="000B39B4" w:rsidRDefault="000B39B4">
      <w:pPr>
        <w:pStyle w:val="AmdtsEntries"/>
      </w:pPr>
      <w:r>
        <w:tab/>
        <w:t xml:space="preserve">am </w:t>
      </w:r>
      <w:hyperlink r:id="rId418" w:tooltip="Statute Law Amendment Act 2013" w:history="1">
        <w:r>
          <w:rPr>
            <w:rStyle w:val="charCitHyperlinkAbbrev"/>
          </w:rPr>
          <w:t>A2013</w:t>
        </w:r>
        <w:r>
          <w:rPr>
            <w:rStyle w:val="charCitHyperlinkAbbrev"/>
          </w:rPr>
          <w:noBreakHyphen/>
          <w:t>19</w:t>
        </w:r>
      </w:hyperlink>
      <w:r>
        <w:t xml:space="preserve"> amdt 3.72</w:t>
      </w:r>
    </w:p>
    <w:p w14:paraId="25A3C992" w14:textId="77777777" w:rsidR="00932C34" w:rsidRDefault="00932C34">
      <w:pPr>
        <w:pStyle w:val="AmdtsEntryHd"/>
      </w:pPr>
      <w:r>
        <w:rPr>
          <w:szCs w:val="24"/>
        </w:rPr>
        <w:t>Causing bushfires</w:t>
      </w:r>
    </w:p>
    <w:p w14:paraId="1778ABE0" w14:textId="3A6058BE" w:rsidR="00932C34" w:rsidRDefault="00932C34">
      <w:pPr>
        <w:pStyle w:val="AmdtsEntries"/>
      </w:pPr>
      <w:r>
        <w:t>s 405</w:t>
      </w:r>
      <w:r>
        <w:tab/>
        <w:t xml:space="preserve">(prev s 105) renum </w:t>
      </w:r>
      <w:hyperlink r:id="rId4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B666EF2" w14:textId="77777777" w:rsidR="00932C34" w:rsidRDefault="00932C34">
      <w:pPr>
        <w:pStyle w:val="AmdtsEntryHd"/>
      </w:pPr>
      <w:r>
        <w:t>Threat to cause property damage—fear of death or serious harm</w:t>
      </w:r>
    </w:p>
    <w:p w14:paraId="73BAE0B9" w14:textId="3878A34A" w:rsidR="00932C34" w:rsidRDefault="00932C34">
      <w:pPr>
        <w:pStyle w:val="AmdtsEntries"/>
      </w:pPr>
      <w:r>
        <w:t>s 406</w:t>
      </w:r>
      <w:r>
        <w:tab/>
        <w:t xml:space="preserve">(prev s 106) renum </w:t>
      </w:r>
      <w:hyperlink r:id="rId4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34C1CDB" w14:textId="77777777" w:rsidR="00932C34" w:rsidRDefault="00932C34">
      <w:pPr>
        <w:pStyle w:val="AmdtsEntryHd"/>
      </w:pPr>
      <w:r>
        <w:t>Threat to cause property damage</w:t>
      </w:r>
    </w:p>
    <w:p w14:paraId="79FBDCF0" w14:textId="00FD5EC0" w:rsidR="00932C34" w:rsidRDefault="00932C34">
      <w:pPr>
        <w:pStyle w:val="AmdtsEntries"/>
      </w:pPr>
      <w:r>
        <w:t>s 407</w:t>
      </w:r>
      <w:r>
        <w:tab/>
        <w:t xml:space="preserve">(prev s 107) renum </w:t>
      </w:r>
      <w:hyperlink r:id="rId4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4E57EC28" w14:textId="180F8A25" w:rsidR="0071645A" w:rsidRDefault="0071645A" w:rsidP="0071645A">
      <w:pPr>
        <w:pStyle w:val="AmdtsEntries"/>
      </w:pPr>
      <w:r>
        <w:tab/>
        <w:t xml:space="preserve">am </w:t>
      </w:r>
      <w:hyperlink r:id="rId422" w:tooltip="Statute Law Amendment Act 2013" w:history="1">
        <w:r>
          <w:rPr>
            <w:rStyle w:val="charCitHyperlinkAbbrev"/>
          </w:rPr>
          <w:t>A2013</w:t>
        </w:r>
        <w:r>
          <w:rPr>
            <w:rStyle w:val="charCitHyperlinkAbbrev"/>
          </w:rPr>
          <w:noBreakHyphen/>
          <w:t>19</w:t>
        </w:r>
      </w:hyperlink>
      <w:r>
        <w:t xml:space="preserve"> amdt 3.72</w:t>
      </w:r>
    </w:p>
    <w:p w14:paraId="1E0B95DF" w14:textId="77777777" w:rsidR="00932C34" w:rsidRDefault="00932C34">
      <w:pPr>
        <w:pStyle w:val="AmdtsEntryHd"/>
      </w:pPr>
      <w:r>
        <w:t>Possession of thing with intent to damage property</w:t>
      </w:r>
    </w:p>
    <w:p w14:paraId="3D814F99" w14:textId="78C23CFC" w:rsidR="00932C34" w:rsidRDefault="00932C34">
      <w:pPr>
        <w:pStyle w:val="AmdtsEntries"/>
      </w:pPr>
      <w:r>
        <w:t>s 408</w:t>
      </w:r>
      <w:r>
        <w:tab/>
        <w:t xml:space="preserve">(prev s 108) renum </w:t>
      </w:r>
      <w:hyperlink r:id="rId42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24D77447" w14:textId="77777777" w:rsidR="000B39B4" w:rsidRDefault="000B39B4" w:rsidP="000B39B4">
      <w:pPr>
        <w:pStyle w:val="AmdtsEntryHd"/>
        <w:rPr>
          <w:rStyle w:val="CharDivText"/>
        </w:rPr>
      </w:pPr>
      <w:r w:rsidRPr="000107DE">
        <w:rPr>
          <w:rStyle w:val="CharDivText"/>
        </w:rPr>
        <w:t>Defences—pt 4.1</w:t>
      </w:r>
    </w:p>
    <w:p w14:paraId="78949D82" w14:textId="7EFF2A1D" w:rsidR="000B39B4" w:rsidRPr="000B39B4" w:rsidRDefault="0071645A" w:rsidP="000B39B4">
      <w:pPr>
        <w:pStyle w:val="AmdtsEntries"/>
      </w:pPr>
      <w:r>
        <w:t>div 4.1.</w:t>
      </w:r>
      <w:r w:rsidR="000B39B4">
        <w:t>3 hdg</w:t>
      </w:r>
      <w:r w:rsidR="000B39B4">
        <w:tab/>
        <w:t xml:space="preserve">note sub </w:t>
      </w:r>
      <w:hyperlink r:id="rId424" w:tooltip="Statute Law Amendment Act 2013" w:history="1">
        <w:r w:rsidR="000B39B4">
          <w:rPr>
            <w:rStyle w:val="charCitHyperlinkAbbrev"/>
          </w:rPr>
          <w:t>A2013</w:t>
        </w:r>
        <w:r w:rsidR="000B39B4">
          <w:rPr>
            <w:rStyle w:val="charCitHyperlinkAbbrev"/>
          </w:rPr>
          <w:noBreakHyphen/>
          <w:t>19</w:t>
        </w:r>
      </w:hyperlink>
      <w:r w:rsidR="000B39B4">
        <w:t xml:space="preserve"> amdt 3.73</w:t>
      </w:r>
    </w:p>
    <w:p w14:paraId="786B7CA2" w14:textId="77777777" w:rsidR="00932C34" w:rsidRDefault="00932C34">
      <w:pPr>
        <w:pStyle w:val="AmdtsEntryHd"/>
      </w:pPr>
      <w:r>
        <w:rPr>
          <w:szCs w:val="24"/>
        </w:rPr>
        <w:t>Consent—pt 4.1 offences</w:t>
      </w:r>
    </w:p>
    <w:p w14:paraId="4E994F28" w14:textId="730DE8C0" w:rsidR="00932C34" w:rsidRDefault="00932C34">
      <w:pPr>
        <w:pStyle w:val="AmdtsEntries"/>
      </w:pPr>
      <w:r>
        <w:t>s 409</w:t>
      </w:r>
      <w:r>
        <w:tab/>
        <w:t xml:space="preserve">(prev s 109) renum </w:t>
      </w:r>
      <w:hyperlink r:id="rId4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A7E988E" w14:textId="77777777" w:rsidR="00932C34" w:rsidRDefault="00932C34">
      <w:pPr>
        <w:pStyle w:val="AmdtsEntryHd"/>
      </w:pPr>
      <w:r>
        <w:t>Claim of right—pt 4.1 offences</w:t>
      </w:r>
    </w:p>
    <w:p w14:paraId="15AF766D" w14:textId="5D22CEBB" w:rsidR="00932C34" w:rsidRDefault="00932C34">
      <w:pPr>
        <w:pStyle w:val="AmdtsEntries"/>
      </w:pPr>
      <w:r>
        <w:t>s 410</w:t>
      </w:r>
      <w:r>
        <w:tab/>
        <w:t xml:space="preserve">(prev s 110) renum </w:t>
      </w:r>
      <w:hyperlink r:id="rId42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75EEA39" w14:textId="77777777" w:rsidR="00932C34" w:rsidRDefault="00932C34">
      <w:pPr>
        <w:pStyle w:val="AmdtsEntryHd"/>
      </w:pPr>
      <w:r>
        <w:rPr>
          <w:szCs w:val="24"/>
        </w:rPr>
        <w:t>Self-defence</w:t>
      </w:r>
    </w:p>
    <w:p w14:paraId="5F4C5024" w14:textId="109826CF" w:rsidR="00932C34" w:rsidRDefault="00932C34">
      <w:pPr>
        <w:pStyle w:val="AmdtsEntries"/>
      </w:pPr>
      <w:r>
        <w:t>s 411</w:t>
      </w:r>
      <w:r>
        <w:tab/>
        <w:t xml:space="preserve">(prev s 111) renum </w:t>
      </w:r>
      <w:hyperlink r:id="rId42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DAB6134" w14:textId="77777777" w:rsidR="00932C34" w:rsidRDefault="00932C34">
      <w:pPr>
        <w:pStyle w:val="AmdtsEntryHd"/>
      </w:pPr>
      <w:r>
        <w:rPr>
          <w:szCs w:val="24"/>
        </w:rPr>
        <w:t>Definitions—pt 4.2</w:t>
      </w:r>
    </w:p>
    <w:p w14:paraId="02BCBF7E" w14:textId="2E241DC7" w:rsidR="00932C34" w:rsidRDefault="00932C34">
      <w:pPr>
        <w:pStyle w:val="AmdtsEntries"/>
      </w:pPr>
      <w:r>
        <w:t>s 412</w:t>
      </w:r>
      <w:r>
        <w:tab/>
        <w:t xml:space="preserve">(prev s 112) renum </w:t>
      </w:r>
      <w:hyperlink r:id="rId42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1E0AEFB6" w14:textId="77777777" w:rsidR="00932C34" w:rsidRDefault="00932C34">
      <w:pPr>
        <w:pStyle w:val="AmdtsEntryHd"/>
      </w:pPr>
      <w:r>
        <w:lastRenderedPageBreak/>
        <w:t xml:space="preserve">Limited meaning of </w:t>
      </w:r>
      <w:r w:rsidRPr="00290C05">
        <w:rPr>
          <w:rStyle w:val="charItals"/>
        </w:rPr>
        <w:t>access to data</w:t>
      </w:r>
      <w:r>
        <w:t xml:space="preserve"> etc</w:t>
      </w:r>
    </w:p>
    <w:p w14:paraId="249ACFAB" w14:textId="5462BC18" w:rsidR="00932C34" w:rsidRDefault="00932C34">
      <w:pPr>
        <w:pStyle w:val="AmdtsEntries"/>
      </w:pPr>
      <w:r>
        <w:t>s 413</w:t>
      </w:r>
      <w:r>
        <w:tab/>
        <w:t xml:space="preserve">(prev s 113) renum </w:t>
      </w:r>
      <w:hyperlink r:id="rId42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21DA697" w14:textId="77777777" w:rsidR="00932C34" w:rsidRDefault="00932C34">
      <w:pPr>
        <w:pStyle w:val="AmdtsEntryHd"/>
      </w:pPr>
      <w:r>
        <w:t xml:space="preserve">Meaning of </w:t>
      </w:r>
      <w:r w:rsidRPr="00290C05">
        <w:rPr>
          <w:rStyle w:val="charItals"/>
        </w:rPr>
        <w:t>unauthorised</w:t>
      </w:r>
      <w:r>
        <w:t xml:space="preserve"> access, modification or impairment</w:t>
      </w:r>
    </w:p>
    <w:p w14:paraId="268CD609" w14:textId="4C507A80" w:rsidR="00932C34" w:rsidRDefault="00932C34">
      <w:pPr>
        <w:pStyle w:val="AmdtsEntries"/>
      </w:pPr>
      <w:r>
        <w:t>s 414</w:t>
      </w:r>
      <w:r>
        <w:tab/>
        <w:t xml:space="preserve">(prev s 114) renum </w:t>
      </w:r>
      <w:hyperlink r:id="rId43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03FBCF52" w14:textId="77777777" w:rsidR="00932C34" w:rsidRDefault="00932C34">
      <w:pPr>
        <w:pStyle w:val="AmdtsEntryHd"/>
      </w:pPr>
      <w:r>
        <w:t>Unauthorised access, modification or impairment with intent to commit serious offence</w:t>
      </w:r>
    </w:p>
    <w:p w14:paraId="6E4D2B2B" w14:textId="10BE9DD6" w:rsidR="00932C34" w:rsidRDefault="00932C34">
      <w:pPr>
        <w:pStyle w:val="AmdtsEntries"/>
      </w:pPr>
      <w:r>
        <w:t>s 415</w:t>
      </w:r>
      <w:r>
        <w:tab/>
        <w:t xml:space="preserve">(prev s 115) renum </w:t>
      </w:r>
      <w:hyperlink r:id="rId43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217DFB2C" w14:textId="20A7DD59" w:rsidR="00D939EA" w:rsidRDefault="00D939EA" w:rsidP="00D939EA">
      <w:pPr>
        <w:pStyle w:val="AmdtsEntries"/>
      </w:pPr>
      <w:r>
        <w:tab/>
        <w:t xml:space="preserve">am </w:t>
      </w:r>
      <w:hyperlink r:id="rId432" w:tooltip="Statute Law Amendment Act 2013" w:history="1">
        <w:r>
          <w:rPr>
            <w:rStyle w:val="charCitHyperlinkAbbrev"/>
          </w:rPr>
          <w:t>A2013</w:t>
        </w:r>
        <w:r>
          <w:rPr>
            <w:rStyle w:val="charCitHyperlinkAbbrev"/>
          </w:rPr>
          <w:noBreakHyphen/>
          <w:t>19</w:t>
        </w:r>
      </w:hyperlink>
      <w:r>
        <w:t xml:space="preserve"> amdt 3.74</w:t>
      </w:r>
    </w:p>
    <w:p w14:paraId="791985D9" w14:textId="77777777" w:rsidR="00932C34" w:rsidRDefault="00932C34">
      <w:pPr>
        <w:pStyle w:val="AmdtsEntryHd"/>
      </w:pPr>
      <w:r>
        <w:t>Unauthorised modification of data to cause impairment</w:t>
      </w:r>
    </w:p>
    <w:p w14:paraId="6330BEE1" w14:textId="48200786" w:rsidR="00932C34" w:rsidRDefault="00932C34">
      <w:pPr>
        <w:pStyle w:val="AmdtsEntries"/>
      </w:pPr>
      <w:r>
        <w:t>s 416</w:t>
      </w:r>
      <w:r>
        <w:tab/>
        <w:t xml:space="preserve">(prev s 116) renum </w:t>
      </w:r>
      <w:hyperlink r:id="rId43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017B10D" w14:textId="77777777" w:rsidR="00932C34" w:rsidRDefault="00932C34">
      <w:pPr>
        <w:pStyle w:val="AmdtsEntryHd"/>
      </w:pPr>
      <w:r>
        <w:t>Unauthorised impairment of electronic communication</w:t>
      </w:r>
    </w:p>
    <w:p w14:paraId="07F02E78" w14:textId="5859F962" w:rsidR="00932C34" w:rsidRDefault="00932C34">
      <w:pPr>
        <w:pStyle w:val="AmdtsEntries"/>
      </w:pPr>
      <w:r>
        <w:t>s 417</w:t>
      </w:r>
      <w:r>
        <w:tab/>
        <w:t xml:space="preserve">(prev s 117) renum </w:t>
      </w:r>
      <w:hyperlink r:id="rId43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243376E8" w14:textId="77777777" w:rsidR="00932C34" w:rsidRDefault="00932C34">
      <w:pPr>
        <w:pStyle w:val="AmdtsEntryHd"/>
      </w:pPr>
      <w:r>
        <w:t>Possession of data with intent to commit serious computer offence</w:t>
      </w:r>
    </w:p>
    <w:p w14:paraId="6565566E" w14:textId="209CDC4E" w:rsidR="00932C34" w:rsidRDefault="00932C34">
      <w:pPr>
        <w:pStyle w:val="AmdtsEntries"/>
      </w:pPr>
      <w:r>
        <w:t>s 418</w:t>
      </w:r>
      <w:r>
        <w:tab/>
        <w:t xml:space="preserve">(prev s 118) renum </w:t>
      </w:r>
      <w:hyperlink r:id="rId43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7BB1A3FB" w14:textId="77777777" w:rsidR="00932C34" w:rsidRDefault="00932C34">
      <w:pPr>
        <w:pStyle w:val="AmdtsEntryHd"/>
      </w:pPr>
      <w:r>
        <w:t>Producing, supplying or obtaining data with intent to commit serious computer offence</w:t>
      </w:r>
    </w:p>
    <w:p w14:paraId="68ECD535" w14:textId="23A43E51" w:rsidR="00932C34" w:rsidRDefault="00932C34">
      <w:pPr>
        <w:pStyle w:val="AmdtsEntries"/>
      </w:pPr>
      <w:r>
        <w:t>s 419</w:t>
      </w:r>
      <w:r>
        <w:tab/>
        <w:t xml:space="preserve">(prev s 119) renum </w:t>
      </w:r>
      <w:hyperlink r:id="rId43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60BC4A5D" w14:textId="77777777" w:rsidR="00932C34" w:rsidRDefault="00932C34">
      <w:pPr>
        <w:pStyle w:val="AmdtsEntryHd"/>
      </w:pPr>
      <w:r>
        <w:t>Unauthorised access to or modification of restricted data held in computer</w:t>
      </w:r>
    </w:p>
    <w:p w14:paraId="327DB225" w14:textId="25B638EF" w:rsidR="00932C34" w:rsidRDefault="00932C34">
      <w:pPr>
        <w:pStyle w:val="AmdtsEntries"/>
      </w:pPr>
      <w:r>
        <w:t>s 420</w:t>
      </w:r>
      <w:r>
        <w:tab/>
        <w:t xml:space="preserve">(prev s 120) renum </w:t>
      </w:r>
      <w:hyperlink r:id="rId43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1B27FF8C" w14:textId="77777777" w:rsidR="00932C34" w:rsidRDefault="00932C34">
      <w:pPr>
        <w:pStyle w:val="AmdtsEntryHd"/>
      </w:pPr>
      <w:r>
        <w:t>Unauthorised impairment of data held in computer disc, credit card etc</w:t>
      </w:r>
    </w:p>
    <w:p w14:paraId="688369FC" w14:textId="1BE53A32" w:rsidR="00932C34" w:rsidRDefault="00932C34">
      <w:pPr>
        <w:pStyle w:val="AmdtsEntries"/>
      </w:pPr>
      <w:r>
        <w:t>s 421</w:t>
      </w:r>
      <w:r>
        <w:tab/>
        <w:t xml:space="preserve">(prev s 121) renum </w:t>
      </w:r>
      <w:hyperlink r:id="rId43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1485D75E" w14:textId="77777777" w:rsidR="00932C34" w:rsidRDefault="00932C34">
      <w:pPr>
        <w:pStyle w:val="AmdtsEntryHd"/>
      </w:pPr>
      <w:r>
        <w:rPr>
          <w:szCs w:val="24"/>
        </w:rPr>
        <w:t>Definitions—pt 4.3</w:t>
      </w:r>
    </w:p>
    <w:p w14:paraId="6DA3FD6C" w14:textId="5E3F4631" w:rsidR="00932C34" w:rsidRDefault="00932C34">
      <w:pPr>
        <w:pStyle w:val="AmdtsEntries"/>
      </w:pPr>
      <w:r>
        <w:t>s 422</w:t>
      </w:r>
      <w:r>
        <w:tab/>
        <w:t xml:space="preserve">(prev s 122) renum </w:t>
      </w:r>
      <w:hyperlink r:id="rId43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473E14FD" w14:textId="77777777" w:rsidR="00932C34" w:rsidRDefault="00932C34">
      <w:pPr>
        <w:pStyle w:val="AmdtsEntryHd"/>
      </w:pPr>
      <w:r>
        <w:rPr>
          <w:szCs w:val="24"/>
        </w:rPr>
        <w:t>Sabotage</w:t>
      </w:r>
    </w:p>
    <w:p w14:paraId="33B81862" w14:textId="619BA28F" w:rsidR="00932C34" w:rsidRDefault="00932C34">
      <w:pPr>
        <w:pStyle w:val="AmdtsEntries"/>
      </w:pPr>
      <w:r>
        <w:t>s 423</w:t>
      </w:r>
      <w:r>
        <w:tab/>
        <w:t xml:space="preserve">(prev s 123) renum </w:t>
      </w:r>
      <w:hyperlink r:id="rId4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388C45B6" w14:textId="77777777" w:rsidR="00932C34" w:rsidRDefault="00932C34">
      <w:pPr>
        <w:pStyle w:val="AmdtsEntryHd"/>
      </w:pPr>
      <w:r>
        <w:rPr>
          <w:szCs w:val="24"/>
        </w:rPr>
        <w:t>Threaten sabotage</w:t>
      </w:r>
    </w:p>
    <w:p w14:paraId="785B3659" w14:textId="767642B9" w:rsidR="00932C34" w:rsidRDefault="00932C34">
      <w:pPr>
        <w:pStyle w:val="AmdtsEntries"/>
      </w:pPr>
      <w:r>
        <w:t>s 424</w:t>
      </w:r>
      <w:r>
        <w:tab/>
        <w:t xml:space="preserve">(prev s 124) renum </w:t>
      </w:r>
      <w:hyperlink r:id="rId44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5E40EF5D" w14:textId="37BD045E" w:rsidR="00932C34" w:rsidRDefault="00932C34">
      <w:pPr>
        <w:pStyle w:val="AmdtsEntries"/>
      </w:pPr>
      <w:r>
        <w:tab/>
        <w:t xml:space="preserve">am </w:t>
      </w:r>
      <w:hyperlink r:id="rId44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amdt 2.23</w:t>
      </w:r>
      <w:r w:rsidR="00CD75A3">
        <w:t xml:space="preserve">; </w:t>
      </w:r>
      <w:hyperlink r:id="rId443" w:tooltip="Statute Law Amendment Act 2013" w:history="1">
        <w:r w:rsidR="00CD75A3">
          <w:rPr>
            <w:rStyle w:val="charCitHyperlinkAbbrev"/>
          </w:rPr>
          <w:t>A2013</w:t>
        </w:r>
        <w:r w:rsidR="00CD75A3">
          <w:rPr>
            <w:rStyle w:val="charCitHyperlinkAbbrev"/>
          </w:rPr>
          <w:noBreakHyphen/>
          <w:t>19</w:t>
        </w:r>
      </w:hyperlink>
      <w:r w:rsidR="00CD75A3">
        <w:t xml:space="preserve"> amdt 3.74</w:t>
      </w:r>
    </w:p>
    <w:p w14:paraId="7C2BA683" w14:textId="77777777" w:rsidR="00932C34" w:rsidRDefault="00932C34">
      <w:pPr>
        <w:pStyle w:val="AmdtsEntryHd"/>
      </w:pPr>
      <w:r>
        <w:t>Miscellaneous</w:t>
      </w:r>
    </w:p>
    <w:p w14:paraId="319FE6BA" w14:textId="77777777" w:rsidR="00932C34" w:rsidRDefault="00932C34">
      <w:pPr>
        <w:pStyle w:val="AmdtsEntries"/>
      </w:pPr>
      <w:r>
        <w:t>ch 5 hdg</w:t>
      </w:r>
      <w:r>
        <w:tab/>
        <w:t>reloc and renum as ch 8 hdg</w:t>
      </w:r>
    </w:p>
    <w:p w14:paraId="5E634037" w14:textId="77777777" w:rsidR="00932C34" w:rsidRDefault="00932C34">
      <w:pPr>
        <w:pStyle w:val="AmdtsEntryHd"/>
      </w:pPr>
      <w:r>
        <w:rPr>
          <w:szCs w:val="24"/>
        </w:rPr>
        <w:t>Regulation-making power</w:t>
      </w:r>
    </w:p>
    <w:p w14:paraId="20A3653C" w14:textId="77777777" w:rsidR="00932C34" w:rsidRDefault="00932C34">
      <w:pPr>
        <w:pStyle w:val="AmdtsEntries"/>
      </w:pPr>
      <w:r>
        <w:t>s 425</w:t>
      </w:r>
      <w:r>
        <w:tab/>
        <w:t>reloc and renum as s 800</w:t>
      </w:r>
    </w:p>
    <w:p w14:paraId="376F6DD0" w14:textId="77777777" w:rsidR="00932C34" w:rsidRDefault="00932C34">
      <w:pPr>
        <w:pStyle w:val="AmdtsEntryHd"/>
      </w:pPr>
      <w:r>
        <w:t>Serious drug offences</w:t>
      </w:r>
    </w:p>
    <w:p w14:paraId="48D4952F" w14:textId="3D4DA40B" w:rsidR="00932C34" w:rsidRDefault="00932C34">
      <w:pPr>
        <w:pStyle w:val="AmdtsEntries"/>
      </w:pPr>
      <w:r>
        <w:t>ch 6 hdg</w:t>
      </w:r>
      <w:r>
        <w:tab/>
        <w:t xml:space="preserve">ins </w:t>
      </w:r>
      <w:hyperlink r:id="rId44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E6C1700" w14:textId="77777777" w:rsidR="00932C34" w:rsidRDefault="00932C34">
      <w:pPr>
        <w:pStyle w:val="AmdtsEntryHd"/>
      </w:pPr>
      <w:r>
        <w:t>Interpretation for ch 6</w:t>
      </w:r>
    </w:p>
    <w:p w14:paraId="33BB1632" w14:textId="63668C2B" w:rsidR="00932C34" w:rsidRDefault="00932C34">
      <w:pPr>
        <w:pStyle w:val="AmdtsEntries"/>
      </w:pPr>
      <w:r>
        <w:t>pt 6.1 hdg</w:t>
      </w:r>
      <w:r>
        <w:tab/>
        <w:t xml:space="preserve">ins </w:t>
      </w:r>
      <w:hyperlink r:id="rId44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B4F42AC" w14:textId="77777777" w:rsidR="00932C34" w:rsidRDefault="00932C34" w:rsidP="00C361CA">
      <w:pPr>
        <w:pStyle w:val="AmdtsEntryHd"/>
      </w:pPr>
      <w:r>
        <w:lastRenderedPageBreak/>
        <w:t>Definitions—ch 6</w:t>
      </w:r>
    </w:p>
    <w:p w14:paraId="1ABD9767" w14:textId="034809DD" w:rsidR="007325BB" w:rsidRPr="007325BB" w:rsidRDefault="00932C34" w:rsidP="00C361CA">
      <w:pPr>
        <w:pStyle w:val="AmdtsEntries"/>
        <w:keepNext/>
      </w:pPr>
      <w:r>
        <w:t>s 600</w:t>
      </w:r>
      <w:r w:rsidR="007325BB">
        <w:tab/>
        <w:t xml:space="preserve">am </w:t>
      </w:r>
      <w:hyperlink r:id="rId446" w:tooltip="Crimes Legislation Amendment Act 2019" w:history="1">
        <w:r w:rsidR="007325BB">
          <w:rPr>
            <w:rStyle w:val="charCitHyperlinkAbbrev"/>
          </w:rPr>
          <w:t>A2019</w:t>
        </w:r>
        <w:r w:rsidR="007325BB">
          <w:rPr>
            <w:rStyle w:val="charCitHyperlinkAbbrev"/>
          </w:rPr>
          <w:noBreakHyphen/>
          <w:t>23</w:t>
        </w:r>
      </w:hyperlink>
      <w:r w:rsidR="007325BB">
        <w:t xml:space="preserve"> s 27</w:t>
      </w:r>
    </w:p>
    <w:p w14:paraId="766618DD" w14:textId="3EB3236A" w:rsidR="00932C34" w:rsidRDefault="00932C34">
      <w:pPr>
        <w:pStyle w:val="AmdtsEntries"/>
      </w:pPr>
      <w:r>
        <w:tab/>
        <w:t xml:space="preserve">def </w:t>
      </w:r>
      <w:r>
        <w:rPr>
          <w:rStyle w:val="charBoldItals"/>
        </w:rPr>
        <w:t xml:space="preserve">cannabis </w:t>
      </w:r>
      <w:r>
        <w:t xml:space="preserve">ins </w:t>
      </w:r>
      <w:hyperlink r:id="rId44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5D4DD4E" w14:textId="508E3366" w:rsidR="007325BB" w:rsidRDefault="007325BB" w:rsidP="007325BB">
      <w:pPr>
        <w:pStyle w:val="AmdtsEntriesDefL2"/>
      </w:pPr>
      <w:r>
        <w:tab/>
        <w:t xml:space="preserve">sub </w:t>
      </w:r>
      <w:hyperlink r:id="rId448" w:tooltip="Crimes Legislation Amendment Act 2019" w:history="1">
        <w:r>
          <w:rPr>
            <w:rStyle w:val="charCitHyperlinkAbbrev"/>
          </w:rPr>
          <w:t>A2019</w:t>
        </w:r>
        <w:r>
          <w:rPr>
            <w:rStyle w:val="charCitHyperlinkAbbrev"/>
          </w:rPr>
          <w:noBreakHyphen/>
          <w:t>23</w:t>
        </w:r>
      </w:hyperlink>
      <w:r>
        <w:t xml:space="preserve"> s 26</w:t>
      </w:r>
    </w:p>
    <w:p w14:paraId="123ADF77" w14:textId="6D6F5D71" w:rsidR="00932C34" w:rsidRDefault="00932C34">
      <w:pPr>
        <w:pStyle w:val="AmdtsEntries"/>
      </w:pPr>
      <w:r>
        <w:tab/>
        <w:t xml:space="preserve">def </w:t>
      </w:r>
      <w:r>
        <w:rPr>
          <w:rStyle w:val="charBoldItals"/>
        </w:rPr>
        <w:t>cannabis plant</w:t>
      </w:r>
      <w:r>
        <w:t xml:space="preserve"> ins </w:t>
      </w:r>
      <w:hyperlink r:id="rId44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79BA1CF" w14:textId="6C24F765" w:rsidR="00932C34" w:rsidRDefault="00932C34">
      <w:pPr>
        <w:pStyle w:val="AmdtsEntries"/>
      </w:pPr>
      <w:r>
        <w:tab/>
        <w:t xml:space="preserve">def </w:t>
      </w:r>
      <w:r>
        <w:rPr>
          <w:rStyle w:val="charBoldItals"/>
        </w:rPr>
        <w:t>commercial quantity</w:t>
      </w:r>
      <w:r>
        <w:t xml:space="preserve"> ins </w:t>
      </w:r>
      <w:hyperlink r:id="rId45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89B6A47" w14:textId="1AE62DC5" w:rsidR="00932C34" w:rsidRDefault="00932C34">
      <w:pPr>
        <w:pStyle w:val="AmdtsEntries"/>
      </w:pPr>
      <w:r>
        <w:tab/>
        <w:t xml:space="preserve">def </w:t>
      </w:r>
      <w:r>
        <w:rPr>
          <w:rStyle w:val="charBoldItals"/>
        </w:rPr>
        <w:t xml:space="preserve">conceal </w:t>
      </w:r>
      <w:r>
        <w:t xml:space="preserve">ins </w:t>
      </w:r>
      <w:hyperlink r:id="rId45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D48E4CE" w14:textId="610987EE" w:rsidR="00932C34" w:rsidRDefault="00932C34">
      <w:pPr>
        <w:pStyle w:val="AmdtsEntries"/>
      </w:pPr>
      <w:r>
        <w:tab/>
        <w:t xml:space="preserve">def </w:t>
      </w:r>
      <w:r>
        <w:rPr>
          <w:rStyle w:val="charBoldItals"/>
        </w:rPr>
        <w:t>controlled drug</w:t>
      </w:r>
      <w:r>
        <w:t xml:space="preserve"> ins </w:t>
      </w:r>
      <w:hyperlink r:id="rId45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07EA9D3" w14:textId="24FA062B" w:rsidR="00932C34" w:rsidRDefault="00932C34">
      <w:pPr>
        <w:pStyle w:val="AmdtsEntries"/>
      </w:pPr>
      <w:r>
        <w:tab/>
        <w:t xml:space="preserve">def </w:t>
      </w:r>
      <w:r>
        <w:rPr>
          <w:rStyle w:val="charBoldItals"/>
        </w:rPr>
        <w:t>controlled plant</w:t>
      </w:r>
      <w:r>
        <w:t xml:space="preserve"> ins </w:t>
      </w:r>
      <w:hyperlink r:id="rId45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3645C836" w14:textId="63593F91" w:rsidR="00932C34" w:rsidRDefault="00932C34">
      <w:pPr>
        <w:pStyle w:val="AmdtsEntries"/>
      </w:pPr>
      <w:r>
        <w:tab/>
        <w:t xml:space="preserve">def </w:t>
      </w:r>
      <w:r>
        <w:rPr>
          <w:rStyle w:val="charBoldItals"/>
        </w:rPr>
        <w:t>controlled precursor</w:t>
      </w:r>
      <w:r>
        <w:t xml:space="preserve"> ins </w:t>
      </w:r>
      <w:hyperlink r:id="rId45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E1EA12D" w14:textId="036AF903" w:rsidR="00932C34" w:rsidRDefault="00932C34" w:rsidP="005A0F7F">
      <w:pPr>
        <w:pStyle w:val="AmdtsEntries"/>
      </w:pPr>
      <w:r>
        <w:tab/>
        <w:t xml:space="preserve">def </w:t>
      </w:r>
      <w:r>
        <w:rPr>
          <w:rStyle w:val="charBoldItals"/>
        </w:rPr>
        <w:t>cultivates</w:t>
      </w:r>
      <w:r>
        <w:t xml:space="preserve"> ins </w:t>
      </w:r>
      <w:hyperlink r:id="rId45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81A01DA" w14:textId="4F51FE86" w:rsidR="00932C34" w:rsidRDefault="00932C34" w:rsidP="005A0F7F">
      <w:pPr>
        <w:pStyle w:val="AmdtsEntries"/>
      </w:pPr>
      <w:r>
        <w:tab/>
        <w:t xml:space="preserve">def </w:t>
      </w:r>
      <w:r>
        <w:rPr>
          <w:rStyle w:val="charBoldItals"/>
        </w:rPr>
        <w:t>cultivation</w:t>
      </w:r>
      <w:r>
        <w:t xml:space="preserve"> ins </w:t>
      </w:r>
      <w:hyperlink r:id="rId45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8C6057A" w14:textId="2C825648" w:rsidR="00932C34" w:rsidRDefault="00932C34" w:rsidP="005A0F7F">
      <w:pPr>
        <w:pStyle w:val="AmdtsEntries"/>
      </w:pPr>
      <w:r>
        <w:tab/>
        <w:t xml:space="preserve">def </w:t>
      </w:r>
      <w:r>
        <w:rPr>
          <w:rStyle w:val="charBoldItals"/>
        </w:rPr>
        <w:t>large commercial quantity</w:t>
      </w:r>
      <w:r>
        <w:t xml:space="preserve"> ins </w:t>
      </w:r>
      <w:hyperlink r:id="rId45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FCCE7C5" w14:textId="48845FB1" w:rsidR="00932C34" w:rsidRDefault="00932C34" w:rsidP="005A0F7F">
      <w:pPr>
        <w:pStyle w:val="AmdtsEntries"/>
      </w:pPr>
      <w:r>
        <w:tab/>
        <w:t xml:space="preserve">def </w:t>
      </w:r>
      <w:r>
        <w:rPr>
          <w:rStyle w:val="charBoldItals"/>
        </w:rPr>
        <w:t>manufacture</w:t>
      </w:r>
      <w:r>
        <w:t xml:space="preserve"> ins </w:t>
      </w:r>
      <w:hyperlink r:id="rId45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2E4513A" w14:textId="5B21F437" w:rsidR="00932C34" w:rsidRDefault="00932C34" w:rsidP="005A0F7F">
      <w:pPr>
        <w:pStyle w:val="AmdtsEntries"/>
      </w:pPr>
      <w:r>
        <w:tab/>
        <w:t xml:space="preserve">def </w:t>
      </w:r>
      <w:r>
        <w:rPr>
          <w:rStyle w:val="charBoldItals"/>
        </w:rPr>
        <w:t>manufactures</w:t>
      </w:r>
      <w:r>
        <w:t xml:space="preserve"> ins </w:t>
      </w:r>
      <w:hyperlink r:id="rId45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C0CDDD6" w14:textId="401D212A" w:rsidR="00932C34" w:rsidRDefault="00932C34" w:rsidP="005A0F7F">
      <w:pPr>
        <w:pStyle w:val="AmdtsEntries"/>
      </w:pPr>
      <w:r>
        <w:tab/>
        <w:t xml:space="preserve">def </w:t>
      </w:r>
      <w:r>
        <w:rPr>
          <w:rStyle w:val="charBoldItals"/>
        </w:rPr>
        <w:t>possession</w:t>
      </w:r>
      <w:r>
        <w:t xml:space="preserve"> ins </w:t>
      </w:r>
      <w:hyperlink r:id="rId46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4A72453" w14:textId="41069C03" w:rsidR="00932C34" w:rsidRDefault="00932C34" w:rsidP="00CD6FCD">
      <w:pPr>
        <w:pStyle w:val="AmdtsEntries"/>
      </w:pPr>
      <w:r>
        <w:tab/>
        <w:t xml:space="preserve">def </w:t>
      </w:r>
      <w:r>
        <w:rPr>
          <w:rStyle w:val="charBoldItals"/>
        </w:rPr>
        <w:t xml:space="preserve">prepare </w:t>
      </w:r>
      <w:r>
        <w:t xml:space="preserve">ins </w:t>
      </w:r>
      <w:hyperlink r:id="rId46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B2945DE" w14:textId="3A2E2534" w:rsidR="00932C34" w:rsidRDefault="00932C34" w:rsidP="00CD6FCD">
      <w:pPr>
        <w:pStyle w:val="AmdtsEntries"/>
      </w:pPr>
      <w:r>
        <w:tab/>
        <w:t xml:space="preserve">def </w:t>
      </w:r>
      <w:r>
        <w:rPr>
          <w:rStyle w:val="charBoldItals"/>
        </w:rPr>
        <w:t xml:space="preserve">sell </w:t>
      </w:r>
      <w:r>
        <w:t xml:space="preserve">ins </w:t>
      </w:r>
      <w:hyperlink r:id="rId46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96A1497" w14:textId="5D83AD7B" w:rsidR="00932C34" w:rsidRDefault="00932C34" w:rsidP="00CD6FCD">
      <w:pPr>
        <w:pStyle w:val="AmdtsEntries"/>
      </w:pPr>
      <w:r>
        <w:tab/>
        <w:t xml:space="preserve">def </w:t>
      </w:r>
      <w:r>
        <w:rPr>
          <w:rStyle w:val="charBoldItals"/>
        </w:rPr>
        <w:t xml:space="preserve">supply </w:t>
      </w:r>
      <w:r>
        <w:t xml:space="preserve">ins </w:t>
      </w:r>
      <w:hyperlink r:id="rId46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5A4AE83" w14:textId="5499B1B1" w:rsidR="00932C34" w:rsidRDefault="00932C34">
      <w:pPr>
        <w:pStyle w:val="AmdtsEntries"/>
        <w:keepNext/>
      </w:pPr>
      <w:r>
        <w:tab/>
        <w:t xml:space="preserve">def </w:t>
      </w:r>
      <w:r>
        <w:rPr>
          <w:rStyle w:val="charBoldItals"/>
        </w:rPr>
        <w:t>trafficable quantity</w:t>
      </w:r>
      <w:r>
        <w:t xml:space="preserve"> ins </w:t>
      </w:r>
      <w:hyperlink r:id="rId46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9C7A045" w14:textId="4277E114" w:rsidR="00932C34" w:rsidRDefault="00932C34">
      <w:pPr>
        <w:pStyle w:val="AmdtsEntries"/>
        <w:keepNext/>
      </w:pPr>
      <w:r>
        <w:tab/>
        <w:t xml:space="preserve">def </w:t>
      </w:r>
      <w:r>
        <w:rPr>
          <w:rStyle w:val="charBoldItals"/>
        </w:rPr>
        <w:t>traffics</w:t>
      </w:r>
      <w:r>
        <w:t xml:space="preserve"> ins </w:t>
      </w:r>
      <w:hyperlink r:id="rId46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A5C5840" w14:textId="77777777" w:rsidR="00932C34" w:rsidRDefault="00932C34" w:rsidP="00CD6FCD">
      <w:pPr>
        <w:pStyle w:val="AmdtsEntriesDefL2"/>
        <w:keepNext/>
      </w:pPr>
      <w:r>
        <w:tab/>
        <w:t>am R7 LA</w:t>
      </w:r>
    </w:p>
    <w:p w14:paraId="33B25948" w14:textId="5C78C222" w:rsidR="00932C34" w:rsidRDefault="00932C34">
      <w:pPr>
        <w:pStyle w:val="AmdtsEntries"/>
      </w:pPr>
      <w:r>
        <w:tab/>
        <w:t xml:space="preserve">def </w:t>
      </w:r>
      <w:r>
        <w:rPr>
          <w:rStyle w:val="charBoldItals"/>
        </w:rPr>
        <w:t>transport</w:t>
      </w:r>
      <w:r>
        <w:t xml:space="preserve"> ins </w:t>
      </w:r>
      <w:hyperlink r:id="rId46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C17E450" w14:textId="77777777" w:rsidR="00932C34" w:rsidRDefault="00932C34">
      <w:pPr>
        <w:pStyle w:val="AmdtsEntryHd"/>
      </w:pPr>
      <w:r>
        <w:t xml:space="preserve">Meaning of </w:t>
      </w:r>
      <w:r w:rsidRPr="00290C05">
        <w:rPr>
          <w:rStyle w:val="charItals"/>
        </w:rPr>
        <w:t>trafficable quantity</w:t>
      </w:r>
      <w:r>
        <w:t xml:space="preserve">, </w:t>
      </w:r>
      <w:r w:rsidRPr="00290C05">
        <w:rPr>
          <w:rStyle w:val="charItals"/>
        </w:rPr>
        <w:t>commercial quantity</w:t>
      </w:r>
      <w:r>
        <w:t xml:space="preserve"> and </w:t>
      </w:r>
      <w:r w:rsidRPr="00290C05">
        <w:rPr>
          <w:rStyle w:val="charItals"/>
        </w:rPr>
        <w:t>large commercial quantity</w:t>
      </w:r>
    </w:p>
    <w:p w14:paraId="1B9EC401" w14:textId="1A2DA9DF" w:rsidR="00932C34" w:rsidRDefault="00932C34">
      <w:pPr>
        <w:pStyle w:val="AmdtsEntries"/>
      </w:pPr>
      <w:r>
        <w:t>s 601</w:t>
      </w:r>
      <w:r>
        <w:tab/>
        <w:t xml:space="preserve">ins </w:t>
      </w:r>
      <w:hyperlink r:id="rId46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34D22644" w14:textId="77777777" w:rsidR="00932C34" w:rsidRDefault="00932C34">
      <w:pPr>
        <w:pStyle w:val="AmdtsEntryHd"/>
      </w:pPr>
      <w:r>
        <w:t>Trafficking in controlled drugs</w:t>
      </w:r>
    </w:p>
    <w:p w14:paraId="7D12D89D" w14:textId="31A1F9AA" w:rsidR="00932C34" w:rsidRDefault="00932C34">
      <w:pPr>
        <w:pStyle w:val="AmdtsEntries"/>
      </w:pPr>
      <w:r>
        <w:t>pt 6.2 hdg</w:t>
      </w:r>
      <w:r>
        <w:tab/>
        <w:t xml:space="preserve">ins </w:t>
      </w:r>
      <w:hyperlink r:id="rId46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70CFE0A" w14:textId="77777777" w:rsidR="00932C34" w:rsidRDefault="00932C34">
      <w:pPr>
        <w:pStyle w:val="AmdtsEntryHd"/>
      </w:pPr>
      <w:r>
        <w:t xml:space="preserve">Meaning of </w:t>
      </w:r>
      <w:r w:rsidRPr="00290C05">
        <w:rPr>
          <w:rStyle w:val="charItals"/>
        </w:rPr>
        <w:t>trafficking</w:t>
      </w:r>
    </w:p>
    <w:p w14:paraId="287A9AFA" w14:textId="7AF9378C" w:rsidR="00932C34" w:rsidRDefault="00932C34">
      <w:pPr>
        <w:pStyle w:val="AmdtsEntries"/>
      </w:pPr>
      <w:r>
        <w:t>s 602</w:t>
      </w:r>
      <w:r>
        <w:tab/>
        <w:t xml:space="preserve">ins </w:t>
      </w:r>
      <w:hyperlink r:id="rId46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2983E64" w14:textId="77777777" w:rsidR="00932C34" w:rsidRDefault="00932C34">
      <w:pPr>
        <w:pStyle w:val="AmdtsEntryHd"/>
      </w:pPr>
      <w:r>
        <w:t>Trafficking in controlled drug</w:t>
      </w:r>
    </w:p>
    <w:p w14:paraId="259E4671" w14:textId="1333351E" w:rsidR="00932C34" w:rsidRDefault="00932C34">
      <w:pPr>
        <w:pStyle w:val="AmdtsEntries"/>
      </w:pPr>
      <w:r>
        <w:t>s 603</w:t>
      </w:r>
      <w:r>
        <w:tab/>
        <w:t xml:space="preserve">ins </w:t>
      </w:r>
      <w:hyperlink r:id="rId47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40114CD" w14:textId="6C4C8253" w:rsidR="00CC6A2D" w:rsidRDefault="00CC6A2D">
      <w:pPr>
        <w:pStyle w:val="AmdtsEntries"/>
      </w:pPr>
      <w:r>
        <w:tab/>
        <w:t xml:space="preserve">am </w:t>
      </w:r>
      <w:hyperlink r:id="rId471"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11</w:t>
      </w:r>
    </w:p>
    <w:p w14:paraId="7887CC58" w14:textId="77777777" w:rsidR="00932C34" w:rsidRDefault="00932C34">
      <w:pPr>
        <w:pStyle w:val="AmdtsEntryHd"/>
      </w:pPr>
      <w:r>
        <w:t>Trafficking offence—presumption if trafficable quantity possessed etc</w:t>
      </w:r>
    </w:p>
    <w:p w14:paraId="0CB73DF0" w14:textId="3C409404" w:rsidR="00932C34" w:rsidRDefault="00932C34">
      <w:pPr>
        <w:pStyle w:val="AmdtsEntries"/>
      </w:pPr>
      <w:r>
        <w:t>s 604</w:t>
      </w:r>
      <w:r>
        <w:tab/>
        <w:t xml:space="preserve">ins </w:t>
      </w:r>
      <w:hyperlink r:id="rId47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CCFDE4D" w14:textId="547B3BA2" w:rsidR="0012599D" w:rsidRDefault="0012599D">
      <w:pPr>
        <w:pStyle w:val="AmdtsEntries"/>
      </w:pPr>
      <w:r>
        <w:tab/>
        <w:t xml:space="preserve">am </w:t>
      </w:r>
      <w:hyperlink r:id="rId473" w:tooltip="Statute Law Amendment Act 2015 (No 2)" w:history="1">
        <w:r>
          <w:rPr>
            <w:rStyle w:val="charCitHyperlinkAbbrev"/>
          </w:rPr>
          <w:t>A2015</w:t>
        </w:r>
        <w:r>
          <w:rPr>
            <w:rStyle w:val="charCitHyperlinkAbbrev"/>
          </w:rPr>
          <w:noBreakHyphen/>
          <w:t>50</w:t>
        </w:r>
      </w:hyperlink>
      <w:r>
        <w:t xml:space="preserve"> amdt 3.86</w:t>
      </w:r>
    </w:p>
    <w:p w14:paraId="7D902010" w14:textId="77777777" w:rsidR="00932C34" w:rsidRDefault="00932C34">
      <w:pPr>
        <w:pStyle w:val="AmdtsEntryHd"/>
      </w:pPr>
      <w:r>
        <w:t>Complicity, incitement and conspiracy offences do not apply to buyers of drugs</w:t>
      </w:r>
    </w:p>
    <w:p w14:paraId="1D2AFBD4" w14:textId="52C1FC49" w:rsidR="00932C34" w:rsidRDefault="00932C34">
      <w:pPr>
        <w:pStyle w:val="AmdtsEntries"/>
      </w:pPr>
      <w:r>
        <w:t>s 605</w:t>
      </w:r>
      <w:r>
        <w:tab/>
        <w:t xml:space="preserve">ins </w:t>
      </w:r>
      <w:hyperlink r:id="rId47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50BAACB" w14:textId="0B3B30F8" w:rsidR="00BF316A" w:rsidRDefault="00BF316A">
      <w:pPr>
        <w:pStyle w:val="AmdtsEntries"/>
      </w:pPr>
      <w:r>
        <w:tab/>
        <w:t xml:space="preserve">am </w:t>
      </w:r>
      <w:hyperlink r:id="rId475"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2.14</w:t>
      </w:r>
      <w:r w:rsidR="00FE2DFC">
        <w:t xml:space="preserve">; </w:t>
      </w:r>
      <w:hyperlink r:id="rId476" w:tooltip="Drugs of Dependence (Personal Cannabis Use) Amendment Act 2019" w:history="1">
        <w:r w:rsidR="00FE2DFC" w:rsidRPr="00FE2DFC">
          <w:rPr>
            <w:rStyle w:val="Hyperlink"/>
            <w:u w:val="none"/>
          </w:rPr>
          <w:t>A2019</w:t>
        </w:r>
        <w:r w:rsidR="00FE2DFC" w:rsidRPr="00FE2DFC">
          <w:rPr>
            <w:rStyle w:val="Hyperlink"/>
            <w:u w:val="none"/>
          </w:rPr>
          <w:noBreakHyphen/>
          <w:t>34</w:t>
        </w:r>
      </w:hyperlink>
      <w:r w:rsidR="00FE2DFC">
        <w:t xml:space="preserve"> amdt 1.1</w:t>
      </w:r>
    </w:p>
    <w:p w14:paraId="7BA3D8C0" w14:textId="77777777" w:rsidR="00932C34" w:rsidRDefault="00932C34">
      <w:pPr>
        <w:pStyle w:val="AmdtsEntryHd"/>
      </w:pPr>
      <w:r>
        <w:t>Manufacturing controlled drugs and precursors</w:t>
      </w:r>
    </w:p>
    <w:p w14:paraId="57BF47FE" w14:textId="3541BF5F" w:rsidR="00932C34" w:rsidRDefault="00932C34">
      <w:pPr>
        <w:pStyle w:val="AmdtsEntries"/>
      </w:pPr>
      <w:r>
        <w:t>pt 6.3 hdg</w:t>
      </w:r>
      <w:r>
        <w:tab/>
        <w:t xml:space="preserve">ins </w:t>
      </w:r>
      <w:hyperlink r:id="rId47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039BA0E" w14:textId="77777777" w:rsidR="00932C34" w:rsidRDefault="00932C34">
      <w:pPr>
        <w:pStyle w:val="AmdtsEntryHd"/>
      </w:pPr>
      <w:r>
        <w:lastRenderedPageBreak/>
        <w:t xml:space="preserve">Meaning of </w:t>
      </w:r>
      <w:r w:rsidRPr="00290C05">
        <w:rPr>
          <w:rStyle w:val="charItals"/>
        </w:rPr>
        <w:t>manufacture</w:t>
      </w:r>
    </w:p>
    <w:p w14:paraId="21A3A2AC" w14:textId="50EEF05F" w:rsidR="00932C34" w:rsidRDefault="00932C34">
      <w:pPr>
        <w:pStyle w:val="AmdtsEntries"/>
      </w:pPr>
      <w:r>
        <w:t>s 606</w:t>
      </w:r>
      <w:r>
        <w:tab/>
        <w:t xml:space="preserve">ins </w:t>
      </w:r>
      <w:hyperlink r:id="rId47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DA4766E" w14:textId="77777777" w:rsidR="00932C34" w:rsidRDefault="00932C34">
      <w:pPr>
        <w:pStyle w:val="AmdtsEntryHd"/>
      </w:pPr>
      <w:r>
        <w:t>Manufacturing controlled drug for selling</w:t>
      </w:r>
    </w:p>
    <w:p w14:paraId="49601A8D" w14:textId="7E21E3CB" w:rsidR="00932C34" w:rsidRDefault="00932C34">
      <w:pPr>
        <w:pStyle w:val="AmdtsEntries"/>
      </w:pPr>
      <w:r>
        <w:t>s 607</w:t>
      </w:r>
      <w:r>
        <w:tab/>
        <w:t xml:space="preserve">ins </w:t>
      </w:r>
      <w:hyperlink r:id="rId47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6E75CBB" w14:textId="77777777" w:rsidR="00932C34" w:rsidRDefault="00932C34">
      <w:pPr>
        <w:pStyle w:val="AmdtsEntryHd"/>
      </w:pPr>
      <w:r>
        <w:t>Manufacturing offence—presumption if trafficable quantity manufactured</w:t>
      </w:r>
    </w:p>
    <w:p w14:paraId="74DD2CAD" w14:textId="539E71F5" w:rsidR="00932C34" w:rsidRDefault="00932C34">
      <w:pPr>
        <w:pStyle w:val="AmdtsEntries"/>
      </w:pPr>
      <w:r>
        <w:t>s 608</w:t>
      </w:r>
      <w:r>
        <w:tab/>
        <w:t xml:space="preserve">ins </w:t>
      </w:r>
      <w:hyperlink r:id="rId48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407D245" w14:textId="77777777" w:rsidR="00932C34" w:rsidRDefault="00932C34">
      <w:pPr>
        <w:pStyle w:val="AmdtsEntryHd"/>
      </w:pPr>
      <w:r>
        <w:t>Manufacturing controlled drug</w:t>
      </w:r>
    </w:p>
    <w:p w14:paraId="1B1A90C9" w14:textId="498A204F" w:rsidR="00932C34" w:rsidRDefault="00932C34">
      <w:pPr>
        <w:pStyle w:val="AmdtsEntries"/>
      </w:pPr>
      <w:r>
        <w:t>s 609</w:t>
      </w:r>
      <w:r>
        <w:tab/>
        <w:t xml:space="preserve">ins </w:t>
      </w:r>
      <w:hyperlink r:id="rId48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5314230" w14:textId="77777777" w:rsidR="00932C34" w:rsidRDefault="00932C34">
      <w:pPr>
        <w:pStyle w:val="AmdtsEntryHd"/>
      </w:pPr>
      <w:r>
        <w:t>Selling controlled precursor for manufacture of controlled drug</w:t>
      </w:r>
    </w:p>
    <w:p w14:paraId="2DC51D1B" w14:textId="36634337" w:rsidR="00932C34" w:rsidRDefault="00932C34">
      <w:pPr>
        <w:pStyle w:val="AmdtsEntries"/>
      </w:pPr>
      <w:r>
        <w:t>s 610</w:t>
      </w:r>
      <w:r>
        <w:tab/>
        <w:t xml:space="preserve">ins </w:t>
      </w:r>
      <w:hyperlink r:id="rId48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DFA5D56" w14:textId="77777777" w:rsidR="00932C34" w:rsidRDefault="00932C34">
      <w:pPr>
        <w:pStyle w:val="AmdtsEntryHd"/>
      </w:pPr>
      <w:r>
        <w:t>Manufacturing controlled precursor for manufacture of controlled drug</w:t>
      </w:r>
    </w:p>
    <w:p w14:paraId="08DBA5DB" w14:textId="0B7E2D49" w:rsidR="00932C34" w:rsidRDefault="00932C34">
      <w:pPr>
        <w:pStyle w:val="AmdtsEntries"/>
      </w:pPr>
      <w:r>
        <w:t>s 611</w:t>
      </w:r>
      <w:r>
        <w:tab/>
        <w:t xml:space="preserve">ins </w:t>
      </w:r>
      <w:hyperlink r:id="rId48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D766E8A" w14:textId="77777777" w:rsidR="00932C34" w:rsidRDefault="00932C34">
      <w:pPr>
        <w:pStyle w:val="AmdtsEntryHd"/>
      </w:pPr>
      <w:r>
        <w:t>Possessing controlled precursor</w:t>
      </w:r>
    </w:p>
    <w:p w14:paraId="737B95DF" w14:textId="359330D1" w:rsidR="00932C34" w:rsidRDefault="00932C34">
      <w:pPr>
        <w:pStyle w:val="AmdtsEntries"/>
      </w:pPr>
      <w:r>
        <w:t>s 612</w:t>
      </w:r>
      <w:r>
        <w:tab/>
        <w:t xml:space="preserve">ins </w:t>
      </w:r>
      <w:hyperlink r:id="rId48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7318206" w14:textId="77777777" w:rsidR="002728DC" w:rsidRDefault="002728DC">
      <w:pPr>
        <w:pStyle w:val="AmdtsEntryHd"/>
        <w:rPr>
          <w:bCs/>
        </w:rPr>
      </w:pPr>
      <w:r w:rsidRPr="00C64FDD">
        <w:t xml:space="preserve">Possessing offence—presumption </w:t>
      </w:r>
      <w:r w:rsidRPr="00C64FDD">
        <w:rPr>
          <w:bCs/>
        </w:rPr>
        <w:t>if controlled precursor possessed to manufacture controlled drug</w:t>
      </w:r>
    </w:p>
    <w:p w14:paraId="7155FD50" w14:textId="1419F110" w:rsidR="002728DC" w:rsidRPr="002728DC" w:rsidRDefault="002728DC" w:rsidP="002728DC">
      <w:pPr>
        <w:pStyle w:val="AmdtsEntries"/>
      </w:pPr>
      <w:r>
        <w:t>s 612A</w:t>
      </w:r>
      <w:r>
        <w:tab/>
        <w:t xml:space="preserve">ins </w:t>
      </w:r>
      <w:hyperlink r:id="rId485" w:tooltip="Crimes Legislation Amendment Act 2013" w:history="1">
        <w:r>
          <w:rPr>
            <w:rStyle w:val="charCitHyperlinkAbbrev"/>
          </w:rPr>
          <w:t>A2013</w:t>
        </w:r>
        <w:r>
          <w:rPr>
            <w:rStyle w:val="charCitHyperlinkAbbrev"/>
          </w:rPr>
          <w:noBreakHyphen/>
          <w:t>12</w:t>
        </w:r>
      </w:hyperlink>
      <w:r>
        <w:t xml:space="preserve"> s 23</w:t>
      </w:r>
    </w:p>
    <w:p w14:paraId="0AE3DDCD" w14:textId="77777777" w:rsidR="00932C34" w:rsidRDefault="00932C34">
      <w:pPr>
        <w:pStyle w:val="AmdtsEntryHd"/>
      </w:pPr>
      <w:r>
        <w:t>Supplying substance, equipment or instructions for manufacturing controlled drug</w:t>
      </w:r>
    </w:p>
    <w:p w14:paraId="62C0BF23" w14:textId="6B1C7BFC" w:rsidR="00932C34" w:rsidRDefault="00932C34">
      <w:pPr>
        <w:pStyle w:val="AmdtsEntries"/>
      </w:pPr>
      <w:r>
        <w:t>s 613</w:t>
      </w:r>
      <w:r>
        <w:tab/>
        <w:t xml:space="preserve">ins </w:t>
      </w:r>
      <w:hyperlink r:id="rId48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7718E5D" w14:textId="67D8229A" w:rsidR="00F82214" w:rsidRDefault="00F82214">
      <w:pPr>
        <w:pStyle w:val="AmdtsEntries"/>
      </w:pPr>
      <w:r>
        <w:tab/>
        <w:t xml:space="preserve">am </w:t>
      </w:r>
      <w:hyperlink r:id="rId487" w:tooltip="Crimes Legislation Amendment Act 2013" w:history="1">
        <w:r>
          <w:rPr>
            <w:rStyle w:val="charCitHyperlinkAbbrev"/>
          </w:rPr>
          <w:t>A2013</w:t>
        </w:r>
        <w:r>
          <w:rPr>
            <w:rStyle w:val="charCitHyperlinkAbbrev"/>
          </w:rPr>
          <w:noBreakHyphen/>
          <w:t>12</w:t>
        </w:r>
      </w:hyperlink>
      <w:r>
        <w:t xml:space="preserve"> s 24</w:t>
      </w:r>
    </w:p>
    <w:p w14:paraId="7A6F47CB" w14:textId="77777777" w:rsidR="00932C34" w:rsidRDefault="00932C34">
      <w:pPr>
        <w:pStyle w:val="AmdtsEntryHd"/>
      </w:pPr>
      <w:r>
        <w:t>Possessing substance, equipment or instructions for manufacturing controlled drug</w:t>
      </w:r>
    </w:p>
    <w:p w14:paraId="1A2237ED" w14:textId="480CAF55" w:rsidR="00932C34" w:rsidRDefault="00932C34">
      <w:pPr>
        <w:pStyle w:val="AmdtsEntries"/>
      </w:pPr>
      <w:r>
        <w:t>s 614</w:t>
      </w:r>
      <w:r>
        <w:tab/>
        <w:t xml:space="preserve">ins </w:t>
      </w:r>
      <w:hyperlink r:id="rId48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DC83845" w14:textId="4F61C885" w:rsidR="00BF316A" w:rsidRDefault="00BF316A" w:rsidP="00BF316A">
      <w:pPr>
        <w:pStyle w:val="AmdtsEntries"/>
      </w:pPr>
      <w:r>
        <w:tab/>
        <w:t xml:space="preserve">am </w:t>
      </w:r>
      <w:hyperlink r:id="rId489"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2.14</w:t>
      </w:r>
      <w:r w:rsidR="00F82214">
        <w:t xml:space="preserve">; </w:t>
      </w:r>
      <w:hyperlink r:id="rId490" w:tooltip="Crimes Legislation Amendment Act 2013" w:history="1">
        <w:r w:rsidR="00F82214">
          <w:rPr>
            <w:rStyle w:val="charCitHyperlinkAbbrev"/>
          </w:rPr>
          <w:t>A2013</w:t>
        </w:r>
        <w:r w:rsidR="00F82214">
          <w:rPr>
            <w:rStyle w:val="charCitHyperlinkAbbrev"/>
          </w:rPr>
          <w:noBreakHyphen/>
          <w:t>12</w:t>
        </w:r>
      </w:hyperlink>
      <w:r w:rsidR="00F82214">
        <w:t xml:space="preserve"> s 24</w:t>
      </w:r>
      <w:r w:rsidR="00CC3E0F">
        <w:t xml:space="preserve">; </w:t>
      </w:r>
      <w:hyperlink r:id="rId491" w:tooltip="Drugs of Dependence (Personal Cannabis Use) Amendment Act 2019" w:history="1">
        <w:r w:rsidR="00CC3E0F" w:rsidRPr="00FE2DFC">
          <w:rPr>
            <w:rStyle w:val="Hyperlink"/>
            <w:u w:val="none"/>
          </w:rPr>
          <w:t>A2019</w:t>
        </w:r>
        <w:r w:rsidR="00CC3E0F" w:rsidRPr="00FE2DFC">
          <w:rPr>
            <w:rStyle w:val="Hyperlink"/>
            <w:u w:val="none"/>
          </w:rPr>
          <w:noBreakHyphen/>
          <w:t>34</w:t>
        </w:r>
      </w:hyperlink>
      <w:r w:rsidR="00CC3E0F">
        <w:t xml:space="preserve"> amdt 1.1</w:t>
      </w:r>
    </w:p>
    <w:p w14:paraId="7523793E" w14:textId="77777777" w:rsidR="00F82214" w:rsidRDefault="00F82214">
      <w:pPr>
        <w:pStyle w:val="AmdtsEntryHd"/>
      </w:pPr>
      <w:r w:rsidRPr="00C64FDD">
        <w:t>Possessing tablet press</w:t>
      </w:r>
    </w:p>
    <w:p w14:paraId="6CEF38FB" w14:textId="0EA6B0E4" w:rsidR="00F82214" w:rsidRPr="00F82214" w:rsidRDefault="00F82214" w:rsidP="00F82214">
      <w:pPr>
        <w:pStyle w:val="AmdtsEntries"/>
      </w:pPr>
      <w:r>
        <w:t>s 614A</w:t>
      </w:r>
      <w:r>
        <w:tab/>
        <w:t xml:space="preserve">ins </w:t>
      </w:r>
      <w:hyperlink r:id="rId492" w:tooltip="Crimes Legislation Amendment Act 2013" w:history="1">
        <w:r>
          <w:rPr>
            <w:rStyle w:val="charCitHyperlinkAbbrev"/>
          </w:rPr>
          <w:t>A2013</w:t>
        </w:r>
        <w:r>
          <w:rPr>
            <w:rStyle w:val="charCitHyperlinkAbbrev"/>
          </w:rPr>
          <w:noBreakHyphen/>
          <w:t>12</w:t>
        </w:r>
      </w:hyperlink>
      <w:r>
        <w:t xml:space="preserve"> s 25</w:t>
      </w:r>
    </w:p>
    <w:p w14:paraId="3069DFF5" w14:textId="77777777" w:rsidR="00932C34" w:rsidRDefault="00932C34">
      <w:pPr>
        <w:pStyle w:val="AmdtsEntryHd"/>
      </w:pPr>
      <w:r>
        <w:t>Cultivating controlled plants</w:t>
      </w:r>
    </w:p>
    <w:p w14:paraId="68C18DB2" w14:textId="50032218" w:rsidR="00932C34" w:rsidRDefault="00932C34">
      <w:pPr>
        <w:pStyle w:val="AmdtsEntries"/>
      </w:pPr>
      <w:r>
        <w:t>pt 6.4 hdg</w:t>
      </w:r>
      <w:r>
        <w:tab/>
        <w:t xml:space="preserve">ins </w:t>
      </w:r>
      <w:hyperlink r:id="rId49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465E1BE" w14:textId="77777777" w:rsidR="00932C34" w:rsidRDefault="00932C34">
      <w:pPr>
        <w:pStyle w:val="AmdtsEntryHd"/>
      </w:pPr>
      <w:r>
        <w:t xml:space="preserve">Meaning of </w:t>
      </w:r>
      <w:r w:rsidRPr="00290C05">
        <w:rPr>
          <w:rStyle w:val="charItals"/>
        </w:rPr>
        <w:t>cultivate</w:t>
      </w:r>
    </w:p>
    <w:p w14:paraId="33922E6F" w14:textId="63B3C34E" w:rsidR="00932C34" w:rsidRDefault="00932C34">
      <w:pPr>
        <w:pStyle w:val="AmdtsEntries"/>
      </w:pPr>
      <w:r>
        <w:t>s 615</w:t>
      </w:r>
      <w:r>
        <w:tab/>
        <w:t xml:space="preserve">ins </w:t>
      </w:r>
      <w:hyperlink r:id="rId49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A0C2E32" w14:textId="77777777" w:rsidR="00932C34" w:rsidRDefault="00932C34">
      <w:pPr>
        <w:pStyle w:val="AmdtsEntryHd"/>
      </w:pPr>
      <w:r>
        <w:t>Cultivating controlled plant for selling</w:t>
      </w:r>
    </w:p>
    <w:p w14:paraId="1054EDCA" w14:textId="1823D884" w:rsidR="00932C34" w:rsidRDefault="00932C34">
      <w:pPr>
        <w:pStyle w:val="AmdtsEntries"/>
      </w:pPr>
      <w:r>
        <w:t>s 616</w:t>
      </w:r>
      <w:r>
        <w:tab/>
        <w:t xml:space="preserve">ins </w:t>
      </w:r>
      <w:hyperlink r:id="rId49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53305A6" w14:textId="77777777" w:rsidR="00932C34" w:rsidRDefault="00932C34">
      <w:pPr>
        <w:pStyle w:val="AmdtsEntryHd"/>
      </w:pPr>
      <w:r>
        <w:t>Cultivating offence—presumption if trafficable quantity cultivated</w:t>
      </w:r>
    </w:p>
    <w:p w14:paraId="316C6BAD" w14:textId="5CF092CE" w:rsidR="00932C34" w:rsidRDefault="00932C34">
      <w:pPr>
        <w:pStyle w:val="AmdtsEntries"/>
      </w:pPr>
      <w:r>
        <w:t>s 617</w:t>
      </w:r>
      <w:r>
        <w:tab/>
        <w:t xml:space="preserve">ins </w:t>
      </w:r>
      <w:hyperlink r:id="rId49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76B926F" w14:textId="77777777" w:rsidR="00932C34" w:rsidRDefault="00932C34">
      <w:pPr>
        <w:pStyle w:val="AmdtsEntryHd"/>
      </w:pPr>
      <w:r>
        <w:t>Cultivating controlled plant</w:t>
      </w:r>
    </w:p>
    <w:p w14:paraId="64DD63D8" w14:textId="7AC0101C" w:rsidR="00932C34" w:rsidRDefault="00932C34">
      <w:pPr>
        <w:pStyle w:val="AmdtsEntries"/>
      </w:pPr>
      <w:r>
        <w:t>s 618</w:t>
      </w:r>
      <w:r>
        <w:tab/>
        <w:t xml:space="preserve">ins </w:t>
      </w:r>
      <w:hyperlink r:id="rId49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C4C462A" w14:textId="77777777" w:rsidR="00932C34" w:rsidRDefault="00932C34">
      <w:pPr>
        <w:pStyle w:val="AmdtsEntryHd"/>
      </w:pPr>
      <w:r>
        <w:lastRenderedPageBreak/>
        <w:t>Selling controlled plant</w:t>
      </w:r>
    </w:p>
    <w:p w14:paraId="352C73ED" w14:textId="1A6B8E50" w:rsidR="00932C34" w:rsidRDefault="00932C34">
      <w:pPr>
        <w:pStyle w:val="AmdtsEntries"/>
      </w:pPr>
      <w:r>
        <w:t>s 619</w:t>
      </w:r>
      <w:r>
        <w:tab/>
        <w:t xml:space="preserve">ins </w:t>
      </w:r>
      <w:hyperlink r:id="rId49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5682D8F" w14:textId="77777777" w:rsidR="00932C34" w:rsidRDefault="00932C34">
      <w:pPr>
        <w:pStyle w:val="AmdtsEntryHd"/>
      </w:pPr>
      <w:r>
        <w:t>Supplying plant material, equipment or instructions for cultivating controlled plant</w:t>
      </w:r>
    </w:p>
    <w:p w14:paraId="08A86DFE" w14:textId="35AD0BDE" w:rsidR="00932C34" w:rsidRDefault="00932C34">
      <w:pPr>
        <w:pStyle w:val="AmdtsEntries"/>
      </w:pPr>
      <w:r>
        <w:t>s 620</w:t>
      </w:r>
      <w:r>
        <w:tab/>
        <w:t xml:space="preserve">ins </w:t>
      </w:r>
      <w:hyperlink r:id="rId49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0904EBD" w14:textId="6ABC1F56" w:rsidR="00F82214" w:rsidRDefault="00F82214" w:rsidP="00F82214">
      <w:pPr>
        <w:pStyle w:val="AmdtsEntries"/>
      </w:pPr>
      <w:r>
        <w:tab/>
        <w:t xml:space="preserve">am </w:t>
      </w:r>
      <w:hyperlink r:id="rId500" w:tooltip="Crimes Legislation Amendment Act 2013" w:history="1">
        <w:r>
          <w:rPr>
            <w:rStyle w:val="charCitHyperlinkAbbrev"/>
          </w:rPr>
          <w:t>A2013</w:t>
        </w:r>
        <w:r>
          <w:rPr>
            <w:rStyle w:val="charCitHyperlinkAbbrev"/>
          </w:rPr>
          <w:noBreakHyphen/>
          <w:t>12</w:t>
        </w:r>
      </w:hyperlink>
      <w:r>
        <w:t xml:space="preserve"> s 26</w:t>
      </w:r>
    </w:p>
    <w:p w14:paraId="7B297B9A" w14:textId="77777777" w:rsidR="00932C34" w:rsidRDefault="00932C34">
      <w:pPr>
        <w:pStyle w:val="AmdtsEntryHd"/>
      </w:pPr>
      <w:r>
        <w:t>Possessing plant material, equipment or instructions for cultivating controlled plant</w:t>
      </w:r>
    </w:p>
    <w:p w14:paraId="0177C613" w14:textId="1887865D" w:rsidR="00932C34" w:rsidRDefault="00932C34">
      <w:pPr>
        <w:pStyle w:val="AmdtsEntries"/>
      </w:pPr>
      <w:r>
        <w:t>s 621</w:t>
      </w:r>
      <w:r>
        <w:tab/>
        <w:t xml:space="preserve">ins </w:t>
      </w:r>
      <w:hyperlink r:id="rId50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6AF67595" w14:textId="31D0AE93" w:rsidR="00F82214" w:rsidRDefault="00F82214" w:rsidP="00F82214">
      <w:pPr>
        <w:pStyle w:val="AmdtsEntries"/>
      </w:pPr>
      <w:r>
        <w:tab/>
        <w:t xml:space="preserve">am </w:t>
      </w:r>
      <w:hyperlink r:id="rId502" w:tooltip="Crimes Legislation Amendment Act 2013" w:history="1">
        <w:r>
          <w:rPr>
            <w:rStyle w:val="charCitHyperlinkAbbrev"/>
          </w:rPr>
          <w:t>A2013</w:t>
        </w:r>
        <w:r>
          <w:rPr>
            <w:rStyle w:val="charCitHyperlinkAbbrev"/>
          </w:rPr>
          <w:noBreakHyphen/>
          <w:t>12</w:t>
        </w:r>
      </w:hyperlink>
      <w:r>
        <w:t xml:space="preserve"> s 26</w:t>
      </w:r>
    </w:p>
    <w:p w14:paraId="0C09B531" w14:textId="77777777" w:rsidR="00690906" w:rsidRDefault="00690906" w:rsidP="00690906">
      <w:pPr>
        <w:pStyle w:val="AmdtsEntryHd"/>
      </w:pPr>
      <w:r w:rsidRPr="005C3714">
        <w:t>Display of drug pipes</w:t>
      </w:r>
    </w:p>
    <w:p w14:paraId="6B78D291" w14:textId="2134B131" w:rsidR="00690906" w:rsidRDefault="00690906" w:rsidP="00F82214">
      <w:pPr>
        <w:pStyle w:val="AmdtsEntries"/>
      </w:pPr>
      <w:r>
        <w:t>pt 6.4A hdg</w:t>
      </w:r>
      <w:r>
        <w:tab/>
        <w:t xml:space="preserve">ins </w:t>
      </w:r>
      <w:hyperlink r:id="rId503" w:tooltip="Crimes Legislation Amendment Act 2015" w:history="1">
        <w:r>
          <w:rPr>
            <w:rStyle w:val="charCitHyperlinkAbbrev"/>
          </w:rPr>
          <w:t>A2015</w:t>
        </w:r>
        <w:r>
          <w:rPr>
            <w:rStyle w:val="charCitHyperlinkAbbrev"/>
          </w:rPr>
          <w:noBreakHyphen/>
          <w:t>3</w:t>
        </w:r>
      </w:hyperlink>
      <w:r>
        <w:t xml:space="preserve"> s 32</w:t>
      </w:r>
    </w:p>
    <w:p w14:paraId="1533069B" w14:textId="77777777" w:rsidR="00690906" w:rsidRDefault="00690906" w:rsidP="00690906">
      <w:pPr>
        <w:pStyle w:val="AmdtsEntryHd"/>
      </w:pPr>
      <w:r w:rsidRPr="005C3714">
        <w:t>Display of drug pipes</w:t>
      </w:r>
    </w:p>
    <w:p w14:paraId="61911A95" w14:textId="7663270D" w:rsidR="00690906" w:rsidRPr="00690906" w:rsidRDefault="00690906" w:rsidP="00F82214">
      <w:pPr>
        <w:pStyle w:val="AmdtsEntries"/>
      </w:pPr>
      <w:r>
        <w:t>s 621A</w:t>
      </w:r>
      <w:r>
        <w:tab/>
        <w:t xml:space="preserve">ins </w:t>
      </w:r>
      <w:hyperlink r:id="rId504" w:tooltip="Crimes Legislation Amendment Act 2015" w:history="1">
        <w:r>
          <w:rPr>
            <w:rStyle w:val="charCitHyperlinkAbbrev"/>
          </w:rPr>
          <w:t>A2015</w:t>
        </w:r>
        <w:r>
          <w:rPr>
            <w:rStyle w:val="charCitHyperlinkAbbrev"/>
          </w:rPr>
          <w:noBreakHyphen/>
          <w:t>3</w:t>
        </w:r>
      </w:hyperlink>
      <w:r>
        <w:t xml:space="preserve"> s 32</w:t>
      </w:r>
    </w:p>
    <w:p w14:paraId="16B5C1C3" w14:textId="77777777" w:rsidR="00932C34" w:rsidRDefault="00932C34">
      <w:pPr>
        <w:pStyle w:val="AmdtsEntryHd"/>
      </w:pPr>
      <w:r>
        <w:t>Drug offences involving children</w:t>
      </w:r>
    </w:p>
    <w:p w14:paraId="55D72470" w14:textId="68AD5927" w:rsidR="00932C34" w:rsidRDefault="00932C34">
      <w:pPr>
        <w:pStyle w:val="AmdtsEntries"/>
      </w:pPr>
      <w:r>
        <w:t>pt 6.5 hdg</w:t>
      </w:r>
      <w:r>
        <w:tab/>
        <w:t xml:space="preserve">ins </w:t>
      </w:r>
      <w:hyperlink r:id="rId50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399DCB48" w14:textId="77777777" w:rsidR="00932C34" w:rsidRDefault="00932C34">
      <w:pPr>
        <w:pStyle w:val="AmdtsEntryHd"/>
      </w:pPr>
      <w:r>
        <w:t>Supplying controlled drug to child for selling</w:t>
      </w:r>
    </w:p>
    <w:p w14:paraId="758C66E3" w14:textId="4BA02C0B" w:rsidR="00932C34" w:rsidRDefault="00932C34">
      <w:pPr>
        <w:pStyle w:val="AmdtsEntries"/>
      </w:pPr>
      <w:r>
        <w:t>s 622</w:t>
      </w:r>
      <w:r>
        <w:tab/>
        <w:t xml:space="preserve">ins </w:t>
      </w:r>
      <w:hyperlink r:id="rId50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6541B96" w14:textId="77777777" w:rsidR="00932C34" w:rsidRDefault="00932C34">
      <w:pPr>
        <w:pStyle w:val="AmdtsEntryHd"/>
      </w:pPr>
      <w:r>
        <w:t>Supplying offence—presumption if trafficable quantity supplied etc</w:t>
      </w:r>
    </w:p>
    <w:p w14:paraId="03B30C8F" w14:textId="09420CAC" w:rsidR="00932C34" w:rsidRDefault="00932C34">
      <w:pPr>
        <w:pStyle w:val="AmdtsEntries"/>
      </w:pPr>
      <w:r>
        <w:t>s 623</w:t>
      </w:r>
      <w:r>
        <w:tab/>
        <w:t xml:space="preserve">ins </w:t>
      </w:r>
      <w:hyperlink r:id="rId50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6F56CDF" w14:textId="77777777" w:rsidR="00932C34" w:rsidRDefault="00932C34">
      <w:pPr>
        <w:pStyle w:val="AmdtsEntryHd"/>
      </w:pPr>
      <w:r>
        <w:t>Procuring child to traffic in controlled drug</w:t>
      </w:r>
    </w:p>
    <w:p w14:paraId="105E4CDB" w14:textId="28AB3D9F" w:rsidR="00932C34" w:rsidRDefault="00932C34">
      <w:pPr>
        <w:pStyle w:val="AmdtsEntries"/>
      </w:pPr>
      <w:r>
        <w:t>s 624</w:t>
      </w:r>
      <w:r>
        <w:tab/>
        <w:t xml:space="preserve">ins </w:t>
      </w:r>
      <w:hyperlink r:id="rId50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CB7169F" w14:textId="77777777" w:rsidR="00932C34" w:rsidRDefault="00932C34">
      <w:pPr>
        <w:pStyle w:val="AmdtsEntryHd"/>
      </w:pPr>
      <w:r>
        <w:t>Supplying controlled drug to child</w:t>
      </w:r>
    </w:p>
    <w:p w14:paraId="66EB99EA" w14:textId="426AB41D" w:rsidR="00932C34" w:rsidRDefault="00932C34">
      <w:pPr>
        <w:pStyle w:val="AmdtsEntries"/>
      </w:pPr>
      <w:r>
        <w:t>s 625</w:t>
      </w:r>
      <w:r>
        <w:tab/>
        <w:t xml:space="preserve">ins </w:t>
      </w:r>
      <w:hyperlink r:id="rId50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77CA323" w14:textId="77777777" w:rsidR="00932C34" w:rsidRDefault="00932C34">
      <w:pPr>
        <w:pStyle w:val="AmdtsEntryHd"/>
      </w:pPr>
      <w:r>
        <w:t>Children not criminally responsible for offences against pt 6.5</w:t>
      </w:r>
    </w:p>
    <w:p w14:paraId="038B5C98" w14:textId="38014092" w:rsidR="00932C34" w:rsidRDefault="00932C34">
      <w:pPr>
        <w:pStyle w:val="AmdtsEntries"/>
      </w:pPr>
      <w:r>
        <w:t>s 626</w:t>
      </w:r>
      <w:r>
        <w:tab/>
        <w:t xml:space="preserve">ins </w:t>
      </w:r>
      <w:hyperlink r:id="rId51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46BF5D5" w14:textId="77777777" w:rsidR="00932C34" w:rsidRDefault="00932C34">
      <w:pPr>
        <w:pStyle w:val="AmdtsEntryHd"/>
      </w:pPr>
      <w:r>
        <w:t>General provisions for drug offences</w:t>
      </w:r>
    </w:p>
    <w:p w14:paraId="0CC2B237" w14:textId="43F6B7A9" w:rsidR="00932C34" w:rsidRDefault="00932C34">
      <w:pPr>
        <w:pStyle w:val="AmdtsEntries"/>
      </w:pPr>
      <w:r>
        <w:t>pt 6.6 hdg</w:t>
      </w:r>
      <w:r>
        <w:tab/>
        <w:t xml:space="preserve">ins </w:t>
      </w:r>
      <w:hyperlink r:id="rId51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43BA68C" w14:textId="77777777" w:rsidR="00932C34" w:rsidRDefault="00932C34">
      <w:pPr>
        <w:pStyle w:val="AmdtsEntryHd"/>
      </w:pPr>
      <w:r>
        <w:t>Application—pt 6.6</w:t>
      </w:r>
    </w:p>
    <w:p w14:paraId="1F71160A" w14:textId="2CB7FFE0" w:rsidR="00932C34" w:rsidRDefault="00932C34">
      <w:pPr>
        <w:pStyle w:val="AmdtsEntries"/>
      </w:pPr>
      <w:r>
        <w:t>s 627</w:t>
      </w:r>
      <w:r>
        <w:tab/>
        <w:t xml:space="preserve">ins </w:t>
      </w:r>
      <w:hyperlink r:id="rId51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067348E" w14:textId="77777777" w:rsidR="00932C34" w:rsidRDefault="00932C34">
      <w:pPr>
        <w:pStyle w:val="AmdtsEntryHd"/>
      </w:pPr>
      <w:r>
        <w:t>Carrying on business of trafficking</w:t>
      </w:r>
    </w:p>
    <w:p w14:paraId="22580AE6" w14:textId="1365E777" w:rsidR="00932C34" w:rsidRDefault="00932C34">
      <w:pPr>
        <w:pStyle w:val="AmdtsEntries"/>
      </w:pPr>
      <w:r>
        <w:t>s 628</w:t>
      </w:r>
      <w:r>
        <w:tab/>
        <w:t xml:space="preserve">ins </w:t>
      </w:r>
      <w:hyperlink r:id="rId51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6A6CED5" w14:textId="77777777" w:rsidR="00932C34" w:rsidRDefault="00932C34">
      <w:pPr>
        <w:pStyle w:val="AmdtsEntryHd"/>
      </w:pPr>
      <w:r>
        <w:t>Single offence for trafficking etc on different occasions</w:t>
      </w:r>
    </w:p>
    <w:p w14:paraId="68597A79" w14:textId="4FD117D6" w:rsidR="00932C34" w:rsidRDefault="00932C34">
      <w:pPr>
        <w:pStyle w:val="AmdtsEntries"/>
      </w:pPr>
      <w:r>
        <w:t>s 629</w:t>
      </w:r>
      <w:r>
        <w:tab/>
        <w:t xml:space="preserve">ins </w:t>
      </w:r>
      <w:hyperlink r:id="rId51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BBC5D88" w14:textId="77777777" w:rsidR="00932C34" w:rsidRDefault="00932C34">
      <w:pPr>
        <w:pStyle w:val="AmdtsEntryHd"/>
      </w:pPr>
      <w:r>
        <w:t>Single offence for different parcels trafficked etc on the same occasion</w:t>
      </w:r>
    </w:p>
    <w:p w14:paraId="145D01A0" w14:textId="5703D93B" w:rsidR="00932C34" w:rsidRDefault="00932C34">
      <w:pPr>
        <w:pStyle w:val="AmdtsEntries"/>
      </w:pPr>
      <w:r>
        <w:t>s 630</w:t>
      </w:r>
      <w:r>
        <w:tab/>
        <w:t xml:space="preserve">ins </w:t>
      </w:r>
      <w:hyperlink r:id="rId51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F141B16" w14:textId="77777777" w:rsidR="00932C34" w:rsidRDefault="00932C34">
      <w:pPr>
        <w:pStyle w:val="AmdtsEntryHd"/>
      </w:pPr>
      <w:r>
        <w:lastRenderedPageBreak/>
        <w:t>Single offence—working out quantities if different kinds of controlled drug etc involved</w:t>
      </w:r>
    </w:p>
    <w:p w14:paraId="515FEB2A" w14:textId="3D58DBFF" w:rsidR="00932C34" w:rsidRDefault="00932C34">
      <w:pPr>
        <w:pStyle w:val="AmdtsEntries"/>
      </w:pPr>
      <w:r>
        <w:t>s 631</w:t>
      </w:r>
      <w:r>
        <w:tab/>
        <w:t xml:space="preserve">ins </w:t>
      </w:r>
      <w:hyperlink r:id="rId51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r w:rsidR="00495E9F">
        <w:t>; pars renum R51 LA</w:t>
      </w:r>
    </w:p>
    <w:p w14:paraId="67CD91BB" w14:textId="77777777" w:rsidR="00932C34" w:rsidRDefault="00932C34">
      <w:pPr>
        <w:pStyle w:val="AmdtsEntryHd"/>
      </w:pPr>
      <w:r>
        <w:t>Knowledge or recklessness about identity of controlled drugs, plants and precursors</w:t>
      </w:r>
    </w:p>
    <w:p w14:paraId="545CAD37" w14:textId="378DBEE0" w:rsidR="00932C34" w:rsidRDefault="00932C34">
      <w:pPr>
        <w:pStyle w:val="AmdtsEntries"/>
      </w:pPr>
      <w:r>
        <w:t>s 632</w:t>
      </w:r>
      <w:r>
        <w:tab/>
        <w:t xml:space="preserve">ins </w:t>
      </w:r>
      <w:hyperlink r:id="rId51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26E019C" w14:textId="77777777" w:rsidR="00932C34" w:rsidRDefault="00932C34">
      <w:pPr>
        <w:pStyle w:val="AmdtsEntryHd"/>
      </w:pPr>
      <w:r>
        <w:t>Alternative verdicts—mistaken belief about identity of controlled drug, precursor or plant</w:t>
      </w:r>
    </w:p>
    <w:p w14:paraId="51405CFE" w14:textId="652793DB" w:rsidR="00932C34" w:rsidRDefault="00932C34">
      <w:pPr>
        <w:pStyle w:val="AmdtsEntries"/>
      </w:pPr>
      <w:r>
        <w:t>s 633</w:t>
      </w:r>
      <w:r>
        <w:tab/>
        <w:t xml:space="preserve">ins </w:t>
      </w:r>
      <w:hyperlink r:id="rId51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D3C5345" w14:textId="169CB777" w:rsidR="00BF316A" w:rsidRDefault="00BF316A" w:rsidP="00BF316A">
      <w:pPr>
        <w:pStyle w:val="AmdtsEntries"/>
      </w:pPr>
      <w:r>
        <w:tab/>
        <w:t xml:space="preserve">am </w:t>
      </w:r>
      <w:hyperlink r:id="rId519"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r>
        <w:t xml:space="preserve"> amdt 2.15</w:t>
      </w:r>
    </w:p>
    <w:p w14:paraId="7E53441F" w14:textId="77777777" w:rsidR="00932C34" w:rsidRDefault="00932C34">
      <w:pPr>
        <w:pStyle w:val="AmdtsEntryHd"/>
      </w:pPr>
      <w:r>
        <w:t>Alternative verdicts—mistaken belief about quantity of controlled drug, precursor or plant</w:t>
      </w:r>
    </w:p>
    <w:p w14:paraId="5B695318" w14:textId="7CD4EE8F" w:rsidR="00932C34" w:rsidRDefault="00932C34">
      <w:pPr>
        <w:pStyle w:val="AmdtsEntries"/>
      </w:pPr>
      <w:r>
        <w:t>s 634</w:t>
      </w:r>
      <w:r>
        <w:tab/>
        <w:t xml:space="preserve">ins </w:t>
      </w:r>
      <w:hyperlink r:id="rId52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2A5A70B" w14:textId="58F35EC3" w:rsidR="00BF316A" w:rsidRDefault="00BF316A" w:rsidP="00BF316A">
      <w:pPr>
        <w:pStyle w:val="AmdtsEntries"/>
      </w:pPr>
      <w:r>
        <w:tab/>
        <w:t xml:space="preserve">am </w:t>
      </w:r>
      <w:hyperlink r:id="rId521" w:anchor="history" w:tooltip="Medicines, Poisons and Therapeutic Goods Act 2008" w:history="1">
        <w:r w:rsidR="009F3973" w:rsidRPr="00290C05">
          <w:rPr>
            <w:rStyle w:val="charCitHyperlinkAbbrev"/>
          </w:rPr>
          <w:t>A2008</w:t>
        </w:r>
        <w:r w:rsidR="009F3973" w:rsidRPr="00290C05">
          <w:rPr>
            <w:rStyle w:val="charCitHyperlinkAbbrev"/>
          </w:rPr>
          <w:noBreakHyphen/>
          <w:t>26</w:t>
        </w:r>
      </w:hyperlink>
      <w:r>
        <w:t xml:space="preserve"> amdt 2.15</w:t>
      </w:r>
    </w:p>
    <w:p w14:paraId="58063D57" w14:textId="77777777" w:rsidR="00932C34" w:rsidRDefault="00932C34">
      <w:pPr>
        <w:pStyle w:val="AmdtsEntryHd"/>
      </w:pPr>
      <w:r>
        <w:t>Alternative verdicts—different quantities</w:t>
      </w:r>
    </w:p>
    <w:p w14:paraId="026C25A0" w14:textId="6033FEC0" w:rsidR="00932C34" w:rsidRDefault="00932C34">
      <w:pPr>
        <w:pStyle w:val="AmdtsEntries"/>
      </w:pPr>
      <w:r>
        <w:t>s 635</w:t>
      </w:r>
      <w:r>
        <w:tab/>
        <w:t xml:space="preserve">ins </w:t>
      </w:r>
      <w:hyperlink r:id="rId52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09EC17A3" w14:textId="13F8463F" w:rsidR="00BF316A" w:rsidRDefault="00BF316A" w:rsidP="00BF316A">
      <w:pPr>
        <w:pStyle w:val="AmdtsEntries"/>
      </w:pPr>
      <w:r>
        <w:tab/>
        <w:t xml:space="preserve">am </w:t>
      </w:r>
      <w:hyperlink r:id="rId523" w:anchor="history" w:tooltip="Medicines, Poisons and Therapeutic Goods Act 2008" w:history="1">
        <w:r w:rsidR="009F3973" w:rsidRPr="00290C05">
          <w:rPr>
            <w:rStyle w:val="charCitHyperlinkAbbrev"/>
          </w:rPr>
          <w:t>A2008</w:t>
        </w:r>
        <w:r w:rsidR="009F3973" w:rsidRPr="00290C05">
          <w:rPr>
            <w:rStyle w:val="charCitHyperlinkAbbrev"/>
          </w:rPr>
          <w:noBreakHyphen/>
          <w:t>26</w:t>
        </w:r>
      </w:hyperlink>
      <w:r>
        <w:t xml:space="preserve"> amdt 2.15</w:t>
      </w:r>
    </w:p>
    <w:p w14:paraId="415377A6" w14:textId="77777777" w:rsidR="00932C34" w:rsidRDefault="00932C34">
      <w:pPr>
        <w:pStyle w:val="AmdtsEntryHd"/>
      </w:pPr>
      <w:r>
        <w:t>Alternative verdicts—trafficking and obtaining property by deception</w:t>
      </w:r>
    </w:p>
    <w:p w14:paraId="3A21E4F3" w14:textId="70821B4A" w:rsidR="00932C34" w:rsidRDefault="00932C34">
      <w:pPr>
        <w:pStyle w:val="AmdtsEntries"/>
      </w:pPr>
      <w:r>
        <w:t>s 636</w:t>
      </w:r>
      <w:r>
        <w:tab/>
        <w:t xml:space="preserve">ins </w:t>
      </w:r>
      <w:hyperlink r:id="rId52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41591E09" w14:textId="77777777" w:rsidR="00A41A80" w:rsidRDefault="00A41A80" w:rsidP="00A41A80">
      <w:pPr>
        <w:pStyle w:val="AmdtsEntryHd"/>
      </w:pPr>
      <w:r w:rsidRPr="00314513">
        <w:rPr>
          <w:lang w:eastAsia="en-AU"/>
        </w:rPr>
        <w:t>Alternative verdicts—trafficking in or possessing controlled drug</w:t>
      </w:r>
    </w:p>
    <w:p w14:paraId="12E21E5B" w14:textId="0CC9E8EA" w:rsidR="00A41A80" w:rsidRDefault="00A41A80" w:rsidP="00A41A80">
      <w:pPr>
        <w:pStyle w:val="AmdtsEntries"/>
      </w:pPr>
      <w:r>
        <w:t>s 636A</w:t>
      </w:r>
      <w:r>
        <w:tab/>
        <w:t xml:space="preserve">ins </w:t>
      </w:r>
      <w:hyperlink r:id="rId525" w:tooltip="Crimes Legislation Amendment Act 2011" w:history="1">
        <w:r w:rsidR="00290C05" w:rsidRPr="00290C05">
          <w:rPr>
            <w:rStyle w:val="charCitHyperlinkAbbrev"/>
          </w:rPr>
          <w:t>A2011</w:t>
        </w:r>
        <w:r w:rsidR="00290C05" w:rsidRPr="00290C05">
          <w:rPr>
            <w:rStyle w:val="charCitHyperlinkAbbrev"/>
          </w:rPr>
          <w:noBreakHyphen/>
          <w:t>7</w:t>
        </w:r>
      </w:hyperlink>
      <w:r>
        <w:t xml:space="preserve"> s 12</w:t>
      </w:r>
    </w:p>
    <w:p w14:paraId="07B34FCB" w14:textId="48604030" w:rsidR="00AC2C8B" w:rsidRPr="00A41A80" w:rsidRDefault="00AC2C8B" w:rsidP="00A41A80">
      <w:pPr>
        <w:pStyle w:val="AmdtsEntries"/>
      </w:pPr>
      <w:r>
        <w:tab/>
        <w:t xml:space="preserve">am </w:t>
      </w:r>
      <w:hyperlink r:id="rId526" w:tooltip="Drugs of Dependence (Personal Cannabis Use) Amendment Act 2019" w:history="1">
        <w:r w:rsidRPr="00FE2DFC">
          <w:rPr>
            <w:rStyle w:val="Hyperlink"/>
            <w:u w:val="none"/>
          </w:rPr>
          <w:t>A2019</w:t>
        </w:r>
        <w:r w:rsidRPr="00FE2DFC">
          <w:rPr>
            <w:rStyle w:val="Hyperlink"/>
            <w:u w:val="none"/>
          </w:rPr>
          <w:noBreakHyphen/>
          <w:t>34</w:t>
        </w:r>
      </w:hyperlink>
      <w:r>
        <w:t xml:space="preserve"> amdt 1.2; pars renum R46 LA</w:t>
      </w:r>
    </w:p>
    <w:p w14:paraId="0508E435" w14:textId="77777777" w:rsidR="00932C34" w:rsidRDefault="00932C34">
      <w:pPr>
        <w:pStyle w:val="AmdtsEntryHd"/>
      </w:pPr>
      <w:r>
        <w:t>Offences relating to property derived from drug offences</w:t>
      </w:r>
    </w:p>
    <w:p w14:paraId="41278757" w14:textId="0F97002A" w:rsidR="00932C34" w:rsidRDefault="00932C34">
      <w:pPr>
        <w:pStyle w:val="AmdtsEntries"/>
      </w:pPr>
      <w:r>
        <w:t>pt 6.7 hdg</w:t>
      </w:r>
      <w:r>
        <w:tab/>
        <w:t xml:space="preserve">ins </w:t>
      </w:r>
      <w:hyperlink r:id="rId52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247FF664" w14:textId="77777777" w:rsidR="00932C34" w:rsidRDefault="00932C34">
      <w:pPr>
        <w:pStyle w:val="AmdtsEntryHd"/>
      </w:pPr>
      <w:r>
        <w:t xml:space="preserve">Meaning of </w:t>
      </w:r>
      <w:r w:rsidRPr="00290C05">
        <w:rPr>
          <w:rStyle w:val="charItals"/>
        </w:rPr>
        <w:t>drug offence</w:t>
      </w:r>
    </w:p>
    <w:p w14:paraId="5C1C0F60" w14:textId="7C075BD1" w:rsidR="00932C34" w:rsidRDefault="00932C34">
      <w:pPr>
        <w:pStyle w:val="AmdtsEntries"/>
      </w:pPr>
      <w:r>
        <w:t>s 637</w:t>
      </w:r>
      <w:r>
        <w:tab/>
        <w:t xml:space="preserve">ins </w:t>
      </w:r>
      <w:hyperlink r:id="rId52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3B86C6CB" w14:textId="77777777" w:rsidR="00932C34" w:rsidRDefault="00932C34">
      <w:pPr>
        <w:pStyle w:val="AmdtsEntryHd"/>
      </w:pPr>
      <w:r>
        <w:t>Property</w:t>
      </w:r>
      <w:r w:rsidRPr="00290C05">
        <w:rPr>
          <w:rStyle w:val="charItals"/>
        </w:rPr>
        <w:t xml:space="preserve"> directly</w:t>
      </w:r>
      <w:r>
        <w:t xml:space="preserve"> or </w:t>
      </w:r>
      <w:r w:rsidRPr="00290C05">
        <w:rPr>
          <w:rStyle w:val="charItals"/>
        </w:rPr>
        <w:t>indirectly</w:t>
      </w:r>
      <w:r>
        <w:t xml:space="preserve"> derived from drug offence</w:t>
      </w:r>
    </w:p>
    <w:p w14:paraId="3C852952" w14:textId="4491D20C" w:rsidR="00932C34" w:rsidRDefault="00932C34">
      <w:pPr>
        <w:pStyle w:val="AmdtsEntries"/>
      </w:pPr>
      <w:r>
        <w:t>s 638</w:t>
      </w:r>
      <w:r>
        <w:tab/>
        <w:t xml:space="preserve">ins </w:t>
      </w:r>
      <w:hyperlink r:id="rId52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B8F04E1" w14:textId="77777777" w:rsidR="00932C34" w:rsidRDefault="00932C34">
      <w:pPr>
        <w:pStyle w:val="AmdtsEntryHd"/>
      </w:pPr>
      <w:r>
        <w:t>Concealing etc property derived from drug offence</w:t>
      </w:r>
    </w:p>
    <w:p w14:paraId="18BB20A1" w14:textId="47B55028" w:rsidR="00932C34" w:rsidRDefault="00932C34">
      <w:pPr>
        <w:pStyle w:val="AmdtsEntries"/>
      </w:pPr>
      <w:r>
        <w:t>s 639</w:t>
      </w:r>
      <w:r>
        <w:tab/>
        <w:t xml:space="preserve">ins </w:t>
      </w:r>
      <w:hyperlink r:id="rId53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5DDF81C0" w14:textId="77777777" w:rsidR="00932C34" w:rsidRDefault="00932C34">
      <w:pPr>
        <w:pStyle w:val="AmdtsEntryHd"/>
      </w:pPr>
      <w:r>
        <w:t>Receiving property directly derived from drug offence</w:t>
      </w:r>
    </w:p>
    <w:p w14:paraId="6281849B" w14:textId="17EDA4FC" w:rsidR="00932C34" w:rsidRDefault="00932C34">
      <w:pPr>
        <w:pStyle w:val="AmdtsEntries"/>
      </w:pPr>
      <w:r>
        <w:t>s 640</w:t>
      </w:r>
      <w:r>
        <w:tab/>
        <w:t xml:space="preserve">ins </w:t>
      </w:r>
      <w:hyperlink r:id="rId53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DC910B1" w14:textId="77777777" w:rsidR="00932C34" w:rsidRDefault="00932C34">
      <w:pPr>
        <w:pStyle w:val="AmdtsEntryHd"/>
      </w:pPr>
      <w:r>
        <w:t>Application of ch 6</w:t>
      </w:r>
    </w:p>
    <w:p w14:paraId="45921CBC" w14:textId="15BEA86D" w:rsidR="00932C34" w:rsidRDefault="00932C34" w:rsidP="00DE4CBF">
      <w:pPr>
        <w:pStyle w:val="AmdtsEntries"/>
        <w:keepNext/>
      </w:pPr>
      <w:r>
        <w:t>pt 6.8 hdg</w:t>
      </w:r>
      <w:r>
        <w:tab/>
        <w:t xml:space="preserve">ins </w:t>
      </w:r>
      <w:hyperlink r:id="rId53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11652840" w14:textId="77777777" w:rsidR="00AF234B" w:rsidRDefault="00AF234B">
      <w:pPr>
        <w:pStyle w:val="AmdtsEntries"/>
      </w:pPr>
      <w:r>
        <w:tab/>
        <w:t>om R16 LA</w:t>
      </w:r>
    </w:p>
    <w:p w14:paraId="70C5CB74" w14:textId="77777777" w:rsidR="00932C34" w:rsidRDefault="00932C34">
      <w:pPr>
        <w:pStyle w:val="AmdtsEntryHd"/>
      </w:pPr>
      <w:r>
        <w:t>Uncertainty about when conduct engaged in</w:t>
      </w:r>
    </w:p>
    <w:p w14:paraId="6F1B27C9" w14:textId="731B9B82" w:rsidR="00932C34" w:rsidRDefault="00932C34">
      <w:pPr>
        <w:pStyle w:val="AmdtsEntries"/>
      </w:pPr>
      <w:r>
        <w:t>s 641</w:t>
      </w:r>
      <w:r>
        <w:tab/>
        <w:t xml:space="preserve">ins </w:t>
      </w:r>
      <w:hyperlink r:id="rId53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5</w:t>
      </w:r>
    </w:p>
    <w:p w14:paraId="7FD23397" w14:textId="77777777" w:rsidR="00932C34" w:rsidRPr="00AF234B" w:rsidRDefault="00932C34">
      <w:pPr>
        <w:pStyle w:val="AmdtsEntries"/>
      </w:pPr>
      <w:r w:rsidRPr="00AF234B">
        <w:tab/>
        <w:t>exp 6 March 2010 (s 641 (3))</w:t>
      </w:r>
    </w:p>
    <w:p w14:paraId="3E122583" w14:textId="77777777" w:rsidR="00694441" w:rsidRDefault="00694441">
      <w:pPr>
        <w:pStyle w:val="AmdtsEntryHd"/>
      </w:pPr>
      <w:r w:rsidRPr="00BA2DB9">
        <w:lastRenderedPageBreak/>
        <w:t>Participation in criminal groups</w:t>
      </w:r>
    </w:p>
    <w:p w14:paraId="5935DD98" w14:textId="2D6D651F" w:rsidR="00694441" w:rsidRPr="00694441" w:rsidRDefault="00694441" w:rsidP="00694441">
      <w:pPr>
        <w:pStyle w:val="AmdtsEntries"/>
      </w:pPr>
      <w:r>
        <w:t>ch 6A hdg</w:t>
      </w:r>
      <w:r>
        <w:tab/>
        <w:t xml:space="preserve">ins </w:t>
      </w:r>
      <w:hyperlink r:id="rId534"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0282E33E" w14:textId="77777777" w:rsidR="00694441" w:rsidRDefault="00694441">
      <w:pPr>
        <w:pStyle w:val="AmdtsEntryHd"/>
      </w:pPr>
      <w:r>
        <w:t xml:space="preserve">Meaning of </w:t>
      </w:r>
      <w:r w:rsidRPr="00474484">
        <w:rPr>
          <w:rStyle w:val="charItals"/>
        </w:rPr>
        <w:t>criminal activity</w:t>
      </w:r>
      <w:r w:rsidRPr="00BA2DB9">
        <w:t>—ch 6A</w:t>
      </w:r>
    </w:p>
    <w:p w14:paraId="72547EE3" w14:textId="532B4213" w:rsidR="00694441" w:rsidRPr="00694441" w:rsidRDefault="00694441" w:rsidP="00694441">
      <w:pPr>
        <w:pStyle w:val="AmdtsEntries"/>
      </w:pPr>
      <w:r>
        <w:t>s 650</w:t>
      </w:r>
      <w:r>
        <w:tab/>
        <w:t xml:space="preserve">ins </w:t>
      </w:r>
      <w:hyperlink r:id="rId535"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B76858">
        <w:t xml:space="preserve"> s 9</w:t>
      </w:r>
    </w:p>
    <w:p w14:paraId="2E94C19B" w14:textId="77777777" w:rsidR="00B76858" w:rsidRDefault="00B76858">
      <w:pPr>
        <w:pStyle w:val="AmdtsEntryHd"/>
      </w:pPr>
      <w:r>
        <w:t xml:space="preserve">Meaning of </w:t>
      </w:r>
      <w:r w:rsidRPr="00290C05">
        <w:rPr>
          <w:rStyle w:val="charItals"/>
        </w:rPr>
        <w:t>criminal group</w:t>
      </w:r>
      <w:r>
        <w:t>—ch 6A</w:t>
      </w:r>
    </w:p>
    <w:p w14:paraId="1BD41A86" w14:textId="3DD1B404" w:rsidR="00B76858" w:rsidRPr="00B76858" w:rsidRDefault="00B76858" w:rsidP="00B76858">
      <w:pPr>
        <w:pStyle w:val="AmdtsEntries"/>
      </w:pPr>
      <w:r>
        <w:t>s 651</w:t>
      </w:r>
      <w:r>
        <w:tab/>
        <w:t xml:space="preserve">ins </w:t>
      </w:r>
      <w:hyperlink r:id="rId536"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330A3789" w14:textId="77777777" w:rsidR="00B76858" w:rsidRDefault="00B76858" w:rsidP="00B76858">
      <w:pPr>
        <w:pStyle w:val="AmdtsEntryHd"/>
      </w:pPr>
      <w:r w:rsidRPr="00BA2DB9">
        <w:t>Participating in a criminal group</w:t>
      </w:r>
    </w:p>
    <w:p w14:paraId="2A0146BB" w14:textId="15E4C66E" w:rsidR="00B76858" w:rsidRPr="00B76858" w:rsidRDefault="00B76858" w:rsidP="00B76858">
      <w:pPr>
        <w:pStyle w:val="AmdtsEntries"/>
      </w:pPr>
      <w:r>
        <w:t>s 652</w:t>
      </w:r>
      <w:r>
        <w:tab/>
        <w:t xml:space="preserve">ins </w:t>
      </w:r>
      <w:hyperlink r:id="rId537"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0E03441C" w14:textId="77777777" w:rsidR="00612898" w:rsidRDefault="00612898" w:rsidP="00612898">
      <w:pPr>
        <w:pStyle w:val="AmdtsEntryHd"/>
      </w:pPr>
      <w:r w:rsidRPr="00BA2DB9">
        <w:t>Participating in a criminal group—causing harm</w:t>
      </w:r>
    </w:p>
    <w:p w14:paraId="2E58A749" w14:textId="1B007D8B" w:rsidR="00612898" w:rsidRPr="00B76858" w:rsidRDefault="00612898" w:rsidP="00612898">
      <w:pPr>
        <w:pStyle w:val="AmdtsEntries"/>
      </w:pPr>
      <w:r>
        <w:t>s 653</w:t>
      </w:r>
      <w:r>
        <w:tab/>
        <w:t xml:space="preserve">ins </w:t>
      </w:r>
      <w:hyperlink r:id="rId538"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1A166F71" w14:textId="43F867EA" w:rsidR="00F82214" w:rsidRDefault="00F82214" w:rsidP="00F82214">
      <w:pPr>
        <w:pStyle w:val="AmdtsEntries"/>
      </w:pPr>
      <w:r>
        <w:tab/>
        <w:t xml:space="preserve">am </w:t>
      </w:r>
      <w:hyperlink r:id="rId539" w:tooltip="Crimes Legislation Amendment Act 2013" w:history="1">
        <w:r>
          <w:rPr>
            <w:rStyle w:val="charCitHyperlinkAbbrev"/>
          </w:rPr>
          <w:t>A2013</w:t>
        </w:r>
        <w:r>
          <w:rPr>
            <w:rStyle w:val="charCitHyperlinkAbbrev"/>
          </w:rPr>
          <w:noBreakHyphen/>
          <w:t>12</w:t>
        </w:r>
      </w:hyperlink>
      <w:r>
        <w:t xml:space="preserve"> s 27</w:t>
      </w:r>
    </w:p>
    <w:p w14:paraId="69BE064F" w14:textId="77777777" w:rsidR="00612898" w:rsidRDefault="00612898" w:rsidP="00612898">
      <w:pPr>
        <w:pStyle w:val="AmdtsEntryHd"/>
      </w:pPr>
      <w:r w:rsidRPr="00BA2DB9">
        <w:t>Participating in a criminal group—property damage</w:t>
      </w:r>
    </w:p>
    <w:p w14:paraId="3A04F0BF" w14:textId="308B185B" w:rsidR="00612898" w:rsidRPr="00B76858" w:rsidRDefault="00612898" w:rsidP="00612898">
      <w:pPr>
        <w:pStyle w:val="AmdtsEntries"/>
      </w:pPr>
      <w:r>
        <w:t>s 654</w:t>
      </w:r>
      <w:r>
        <w:tab/>
        <w:t xml:space="preserve">ins </w:t>
      </w:r>
      <w:hyperlink r:id="rId540"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6A94A660" w14:textId="162968AB" w:rsidR="00F82214" w:rsidRDefault="00F82214" w:rsidP="00F82214">
      <w:pPr>
        <w:pStyle w:val="AmdtsEntries"/>
      </w:pPr>
      <w:r>
        <w:tab/>
        <w:t xml:space="preserve">am </w:t>
      </w:r>
      <w:hyperlink r:id="rId541" w:tooltip="Crimes Legislation Amendment Act 2013" w:history="1">
        <w:r>
          <w:rPr>
            <w:rStyle w:val="charCitHyperlinkAbbrev"/>
          </w:rPr>
          <w:t>A2013</w:t>
        </w:r>
        <w:r>
          <w:rPr>
            <w:rStyle w:val="charCitHyperlinkAbbrev"/>
          </w:rPr>
          <w:noBreakHyphen/>
          <w:t>12</w:t>
        </w:r>
      </w:hyperlink>
      <w:r>
        <w:t xml:space="preserve"> ss 28-30</w:t>
      </w:r>
      <w:r w:rsidR="003F7CAC">
        <w:t xml:space="preserve">; </w:t>
      </w:r>
      <w:hyperlink r:id="rId542" w:tooltip="Statute Law Amendment Act 2013" w:history="1">
        <w:r w:rsidR="003F7CAC">
          <w:rPr>
            <w:rStyle w:val="charCitHyperlinkAbbrev"/>
          </w:rPr>
          <w:t>A2013</w:t>
        </w:r>
        <w:r w:rsidR="003F7CAC">
          <w:rPr>
            <w:rStyle w:val="charCitHyperlinkAbbrev"/>
          </w:rPr>
          <w:noBreakHyphen/>
          <w:t>19</w:t>
        </w:r>
      </w:hyperlink>
      <w:r w:rsidR="003F7CAC">
        <w:t xml:space="preserve"> amdt 3.75</w:t>
      </w:r>
    </w:p>
    <w:p w14:paraId="63BFACA8" w14:textId="77777777" w:rsidR="00612898" w:rsidRDefault="00612898" w:rsidP="00612898">
      <w:pPr>
        <w:pStyle w:val="AmdtsEntryHd"/>
      </w:pPr>
      <w:r w:rsidRPr="00BA2DB9">
        <w:t>Recruiting people to engage in criminal activity</w:t>
      </w:r>
    </w:p>
    <w:p w14:paraId="4B4F8591" w14:textId="376AA83E" w:rsidR="00612898" w:rsidRDefault="00612898" w:rsidP="00612898">
      <w:pPr>
        <w:pStyle w:val="AmdtsEntries"/>
      </w:pPr>
      <w:r>
        <w:t>s 655</w:t>
      </w:r>
      <w:r>
        <w:tab/>
        <w:t xml:space="preserve">ins </w:t>
      </w:r>
      <w:hyperlink r:id="rId543"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9</w:t>
      </w:r>
    </w:p>
    <w:p w14:paraId="4DB139C2" w14:textId="50D14529" w:rsidR="00E62080" w:rsidRPr="00B76858" w:rsidRDefault="00E62080" w:rsidP="00612898">
      <w:pPr>
        <w:pStyle w:val="AmdtsEntries"/>
      </w:pPr>
      <w:r>
        <w:tab/>
        <w:t xml:space="preserve">am </w:t>
      </w:r>
      <w:hyperlink r:id="rId544" w:tooltip="Justice (Age of Criminal Responsibility) Legislation Amendment Act 2023" w:history="1">
        <w:r>
          <w:rPr>
            <w:rStyle w:val="charCitHyperlinkAbbrev"/>
          </w:rPr>
          <w:t>A2023-45</w:t>
        </w:r>
      </w:hyperlink>
      <w:r>
        <w:t xml:space="preserve"> s 97; ss renum R53 LA</w:t>
      </w:r>
    </w:p>
    <w:p w14:paraId="44C3F207" w14:textId="77777777" w:rsidR="00932C34" w:rsidRDefault="00932C34">
      <w:pPr>
        <w:pStyle w:val="AmdtsEntryHd"/>
      </w:pPr>
      <w:r>
        <w:t>Administration of justice offences</w:t>
      </w:r>
    </w:p>
    <w:p w14:paraId="2C28D507" w14:textId="31D2932B" w:rsidR="00932C34" w:rsidRDefault="00932C34">
      <w:pPr>
        <w:pStyle w:val="AmdtsEntries"/>
      </w:pPr>
      <w:r>
        <w:t>ch 7 hdg</w:t>
      </w:r>
      <w:r>
        <w:tab/>
        <w:t xml:space="preserve">ins </w:t>
      </w:r>
      <w:hyperlink r:id="rId54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5814942" w14:textId="77777777" w:rsidR="00932C34" w:rsidRDefault="00932C34">
      <w:pPr>
        <w:pStyle w:val="AmdtsEntryHd"/>
      </w:pPr>
      <w:r>
        <w:t>Interpretation for ch 7</w:t>
      </w:r>
    </w:p>
    <w:p w14:paraId="3BE4290A" w14:textId="0F0E16D4" w:rsidR="00932C34" w:rsidRDefault="00932C34">
      <w:pPr>
        <w:pStyle w:val="AmdtsEntries"/>
      </w:pPr>
      <w:r>
        <w:t>pt 7.1 hdg</w:t>
      </w:r>
      <w:r>
        <w:tab/>
        <w:t xml:space="preserve">ins </w:t>
      </w:r>
      <w:hyperlink r:id="rId54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B074A16" w14:textId="77777777" w:rsidR="00932C34" w:rsidRDefault="00932C34">
      <w:pPr>
        <w:pStyle w:val="AmdtsEntryHd"/>
      </w:pPr>
      <w:r>
        <w:t>Definitions—ch 7</w:t>
      </w:r>
    </w:p>
    <w:p w14:paraId="21B20596" w14:textId="37840483" w:rsidR="00932C34" w:rsidRDefault="00932C34">
      <w:pPr>
        <w:pStyle w:val="AmdtsEntries"/>
      </w:pPr>
      <w:r>
        <w:t>s 700</w:t>
      </w:r>
      <w:r>
        <w:tab/>
        <w:t xml:space="preserve">ins </w:t>
      </w:r>
      <w:hyperlink r:id="rId54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58D0BEE" w14:textId="53315056" w:rsidR="00932C34" w:rsidRDefault="00932C34">
      <w:pPr>
        <w:pStyle w:val="AmdtsEntries"/>
      </w:pPr>
      <w:r>
        <w:tab/>
        <w:t xml:space="preserve">def </w:t>
      </w:r>
      <w:r w:rsidRPr="00290C05">
        <w:rPr>
          <w:rStyle w:val="charBoldItals"/>
        </w:rPr>
        <w:t xml:space="preserve">aggravated perjury </w:t>
      </w:r>
      <w:r>
        <w:t xml:space="preserve">ins </w:t>
      </w:r>
      <w:hyperlink r:id="rId54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F0F8B64" w14:textId="31DA524C" w:rsidR="00932C34" w:rsidRDefault="00932C34">
      <w:pPr>
        <w:pStyle w:val="AmdtsEntries"/>
      </w:pPr>
      <w:r>
        <w:tab/>
        <w:t xml:space="preserve">def </w:t>
      </w:r>
      <w:r w:rsidRPr="00290C05">
        <w:rPr>
          <w:rStyle w:val="charBoldItals"/>
        </w:rPr>
        <w:t>causes</w:t>
      </w:r>
      <w:r>
        <w:t xml:space="preserve"> ins </w:t>
      </w:r>
      <w:hyperlink r:id="rId54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26364AE" w14:textId="0D50540E" w:rsidR="00932C34" w:rsidRDefault="00932C34">
      <w:pPr>
        <w:pStyle w:val="AmdtsEntries"/>
      </w:pPr>
      <w:r>
        <w:tab/>
        <w:t xml:space="preserve">def </w:t>
      </w:r>
      <w:r w:rsidRPr="00290C05">
        <w:rPr>
          <w:rStyle w:val="charBoldItals"/>
        </w:rPr>
        <w:t>evidence</w:t>
      </w:r>
      <w:r>
        <w:t xml:space="preserve"> ins </w:t>
      </w:r>
      <w:hyperlink r:id="rId55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A1A2985" w14:textId="11CEDFBE" w:rsidR="008943AD" w:rsidRDefault="008943AD">
      <w:pPr>
        <w:pStyle w:val="AmdtsEntries"/>
      </w:pPr>
      <w:r>
        <w:tab/>
        <w:t>def</w:t>
      </w:r>
      <w:r w:rsidR="0040253C">
        <w:t xml:space="preserve"> </w:t>
      </w:r>
      <w:r w:rsidR="0040253C">
        <w:rPr>
          <w:rStyle w:val="charBoldItals"/>
        </w:rPr>
        <w:t>intermediary</w:t>
      </w:r>
      <w:r w:rsidR="0040253C">
        <w:t xml:space="preserve"> ins</w:t>
      </w:r>
      <w:r>
        <w:t xml:space="preserve"> </w:t>
      </w:r>
      <w:hyperlink r:id="rId551" w:tooltip="Evidence (Miscellaneous Provisions) Amendment Act 2019" w:history="1">
        <w:r w:rsidRPr="008943AD">
          <w:rPr>
            <w:rStyle w:val="Hyperlink"/>
            <w:u w:val="none"/>
          </w:rPr>
          <w:t>A2019</w:t>
        </w:r>
        <w:r w:rsidRPr="008943AD">
          <w:rPr>
            <w:rStyle w:val="Hyperlink"/>
            <w:u w:val="none"/>
          </w:rPr>
          <w:noBreakHyphen/>
          <w:t>41</w:t>
        </w:r>
      </w:hyperlink>
      <w:r>
        <w:t xml:space="preserve"> amdt 1.1</w:t>
      </w:r>
    </w:p>
    <w:p w14:paraId="38B7CA01" w14:textId="2F9E314A" w:rsidR="00932C34" w:rsidRDefault="00932C34">
      <w:pPr>
        <w:pStyle w:val="AmdtsEntries"/>
      </w:pPr>
      <w:r>
        <w:tab/>
        <w:t xml:space="preserve">def </w:t>
      </w:r>
      <w:r w:rsidRPr="00290C05">
        <w:rPr>
          <w:rStyle w:val="charBoldItals"/>
        </w:rPr>
        <w:t>interpreter</w:t>
      </w:r>
      <w:r>
        <w:t xml:space="preserve"> ins </w:t>
      </w:r>
      <w:hyperlink r:id="rId55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DCD5769" w14:textId="3BF63E3A" w:rsidR="00932C34" w:rsidRDefault="00932C34">
      <w:pPr>
        <w:pStyle w:val="AmdtsEntries"/>
      </w:pPr>
      <w:r>
        <w:tab/>
        <w:t xml:space="preserve">def </w:t>
      </w:r>
      <w:r>
        <w:rPr>
          <w:rStyle w:val="charBoldItals"/>
        </w:rPr>
        <w:t>law enforcement officer</w:t>
      </w:r>
      <w:r>
        <w:t xml:space="preserve"> ins </w:t>
      </w:r>
      <w:hyperlink r:id="rId55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99F492F" w14:textId="21598CC3" w:rsidR="0012599D" w:rsidRDefault="0012599D" w:rsidP="0012599D">
      <w:pPr>
        <w:pStyle w:val="AmdtsEntriesDefL2"/>
      </w:pPr>
      <w:r>
        <w:tab/>
        <w:t xml:space="preserve">am </w:t>
      </w:r>
      <w:hyperlink r:id="rId554" w:tooltip="Statute Law Amendment Act 2015 (No 2)" w:history="1">
        <w:r>
          <w:rPr>
            <w:rStyle w:val="charCitHyperlinkAbbrev"/>
          </w:rPr>
          <w:t>A2015</w:t>
        </w:r>
        <w:r>
          <w:rPr>
            <w:rStyle w:val="charCitHyperlinkAbbrev"/>
          </w:rPr>
          <w:noBreakHyphen/>
          <w:t>50</w:t>
        </w:r>
      </w:hyperlink>
      <w:r>
        <w:t xml:space="preserve"> amdt 3.87</w:t>
      </w:r>
      <w:r w:rsidR="00A51128">
        <w:t xml:space="preserve">; </w:t>
      </w:r>
      <w:hyperlink r:id="rId555" w:tooltip="Statute Law Amendment Act 2018" w:history="1">
        <w:r w:rsidR="00A51128" w:rsidRPr="00A51128">
          <w:rPr>
            <w:rStyle w:val="Hyperlink"/>
            <w:u w:val="none"/>
          </w:rPr>
          <w:t>A2018</w:t>
        </w:r>
        <w:r w:rsidR="00A51128" w:rsidRPr="00A51128">
          <w:rPr>
            <w:rStyle w:val="Hyperlink"/>
            <w:u w:val="none"/>
          </w:rPr>
          <w:noBreakHyphen/>
          <w:t>42</w:t>
        </w:r>
      </w:hyperlink>
      <w:r w:rsidR="00A51128">
        <w:t xml:space="preserve"> amdt 3.40</w:t>
      </w:r>
    </w:p>
    <w:p w14:paraId="7EC77B98" w14:textId="739ECABB" w:rsidR="00932C34" w:rsidRDefault="00932C34">
      <w:pPr>
        <w:pStyle w:val="AmdtsEntries"/>
      </w:pPr>
      <w:r>
        <w:tab/>
        <w:t xml:space="preserve">def </w:t>
      </w:r>
      <w:r w:rsidRPr="00290C05">
        <w:rPr>
          <w:rStyle w:val="charBoldItals"/>
        </w:rPr>
        <w:t>legal proceeding</w:t>
      </w:r>
      <w:r>
        <w:t xml:space="preserve"> ins </w:t>
      </w:r>
      <w:hyperlink r:id="rId55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5DD6929" w14:textId="4724EA0D" w:rsidR="00932C34" w:rsidRDefault="00932C34">
      <w:pPr>
        <w:pStyle w:val="AmdtsEntries"/>
      </w:pPr>
      <w:r>
        <w:tab/>
        <w:t xml:space="preserve">def </w:t>
      </w:r>
      <w:r w:rsidRPr="00290C05">
        <w:rPr>
          <w:rStyle w:val="charBoldItals"/>
        </w:rPr>
        <w:t>perjury</w:t>
      </w:r>
      <w:r>
        <w:t xml:space="preserve"> ins </w:t>
      </w:r>
      <w:hyperlink r:id="rId55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A1815F2" w14:textId="53436A99" w:rsidR="00932C34" w:rsidRDefault="00932C34">
      <w:pPr>
        <w:pStyle w:val="AmdtsEntries"/>
      </w:pPr>
      <w:r>
        <w:tab/>
        <w:t xml:space="preserve">def </w:t>
      </w:r>
      <w:r w:rsidRPr="00290C05">
        <w:rPr>
          <w:rStyle w:val="charBoldItals"/>
        </w:rPr>
        <w:t>statement</w:t>
      </w:r>
      <w:r>
        <w:t xml:space="preserve"> ins </w:t>
      </w:r>
      <w:hyperlink r:id="rId55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690ECCC3" w14:textId="02943D60" w:rsidR="00932C34" w:rsidRDefault="00932C34">
      <w:pPr>
        <w:pStyle w:val="AmdtsEntries"/>
      </w:pPr>
      <w:r>
        <w:tab/>
        <w:t xml:space="preserve">def </w:t>
      </w:r>
      <w:r w:rsidRPr="00290C05">
        <w:rPr>
          <w:rStyle w:val="charBoldItals"/>
        </w:rPr>
        <w:t>sworn statement</w:t>
      </w:r>
      <w:r>
        <w:t xml:space="preserve"> ins </w:t>
      </w:r>
      <w:hyperlink r:id="rId55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7D24B99" w14:textId="730CB817" w:rsidR="00932C34" w:rsidRDefault="00932C34" w:rsidP="00654C8E">
      <w:pPr>
        <w:pStyle w:val="AmdtsEntries"/>
        <w:keepNext/>
      </w:pPr>
      <w:r>
        <w:tab/>
        <w:t xml:space="preserve">def </w:t>
      </w:r>
      <w:r w:rsidRPr="00290C05">
        <w:rPr>
          <w:rStyle w:val="charBoldItals"/>
        </w:rPr>
        <w:t>subpoena</w:t>
      </w:r>
      <w:r>
        <w:t xml:space="preserve"> ins </w:t>
      </w:r>
      <w:hyperlink r:id="rId56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9AB28F6" w14:textId="62DB9A3F" w:rsidR="00932C34" w:rsidRDefault="00932C34">
      <w:pPr>
        <w:pStyle w:val="AmdtsEntries"/>
      </w:pPr>
      <w:r>
        <w:tab/>
        <w:t xml:space="preserve">def </w:t>
      </w:r>
      <w:r w:rsidRPr="00290C05">
        <w:rPr>
          <w:rStyle w:val="charBoldItals"/>
        </w:rPr>
        <w:t>witness</w:t>
      </w:r>
      <w:r>
        <w:t xml:space="preserve"> ins </w:t>
      </w:r>
      <w:hyperlink r:id="rId56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64F534A" w14:textId="77777777" w:rsidR="00932C34" w:rsidRDefault="00932C34">
      <w:pPr>
        <w:pStyle w:val="AmdtsEntryHd"/>
      </w:pPr>
      <w:r>
        <w:t xml:space="preserve">Meaning of </w:t>
      </w:r>
      <w:r w:rsidRPr="00290C05">
        <w:rPr>
          <w:rStyle w:val="charItals"/>
        </w:rPr>
        <w:t>legal proceeding</w:t>
      </w:r>
      <w:r>
        <w:t xml:space="preserve"> for ch 7</w:t>
      </w:r>
    </w:p>
    <w:p w14:paraId="7C3B0343" w14:textId="6A972C7C" w:rsidR="00932C34" w:rsidRDefault="00932C34">
      <w:pPr>
        <w:pStyle w:val="AmdtsEntries"/>
      </w:pPr>
      <w:r>
        <w:t>s 701</w:t>
      </w:r>
      <w:r>
        <w:tab/>
        <w:t xml:space="preserve">ins </w:t>
      </w:r>
      <w:hyperlink r:id="rId56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EF9292E" w14:textId="77777777" w:rsidR="00932C34" w:rsidRDefault="00932C34">
      <w:pPr>
        <w:pStyle w:val="AmdtsEntryHd"/>
      </w:pPr>
      <w:r>
        <w:t>Indictable offences for ch 7</w:t>
      </w:r>
    </w:p>
    <w:p w14:paraId="37ADD60D" w14:textId="42ECD7AD" w:rsidR="00932C34" w:rsidRDefault="00932C34">
      <w:pPr>
        <w:pStyle w:val="AmdtsEntries"/>
      </w:pPr>
      <w:r>
        <w:t>pt 7.2 hdg</w:t>
      </w:r>
      <w:r>
        <w:tab/>
        <w:t xml:space="preserve">ins </w:t>
      </w:r>
      <w:hyperlink r:id="rId56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2F992CE" w14:textId="77777777" w:rsidR="00932C34" w:rsidRDefault="00932C34">
      <w:pPr>
        <w:pStyle w:val="AmdtsEntryHd"/>
      </w:pPr>
      <w:r>
        <w:lastRenderedPageBreak/>
        <w:t>Perjury</w:t>
      </w:r>
    </w:p>
    <w:p w14:paraId="5B81B9C2" w14:textId="09764CEF" w:rsidR="00932C34" w:rsidRDefault="00932C34">
      <w:pPr>
        <w:pStyle w:val="AmdtsEntries"/>
      </w:pPr>
      <w:r>
        <w:t>div 7.2.1 hdg</w:t>
      </w:r>
      <w:r>
        <w:tab/>
        <w:t xml:space="preserve">ins </w:t>
      </w:r>
      <w:hyperlink r:id="rId56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AC027E9" w14:textId="77777777" w:rsidR="00932C34" w:rsidRDefault="00932C34">
      <w:pPr>
        <w:pStyle w:val="AmdtsEntryHd"/>
      </w:pPr>
      <w:r>
        <w:t>Aggravated perjury</w:t>
      </w:r>
    </w:p>
    <w:p w14:paraId="58C7E6B7" w14:textId="24F536AD" w:rsidR="00932C34" w:rsidRDefault="00932C34">
      <w:pPr>
        <w:pStyle w:val="AmdtsEntries"/>
      </w:pPr>
      <w:r>
        <w:t>s 702</w:t>
      </w:r>
      <w:r>
        <w:tab/>
        <w:t xml:space="preserve">ins </w:t>
      </w:r>
      <w:hyperlink r:id="rId56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7EAE8DB" w14:textId="0DCD8ABB" w:rsidR="00690C2E" w:rsidRDefault="00690C2E">
      <w:pPr>
        <w:pStyle w:val="AmdtsEntries"/>
      </w:pPr>
      <w:r>
        <w:tab/>
        <w:t xml:space="preserve">am </w:t>
      </w:r>
      <w:hyperlink r:id="rId566" w:tooltip="Evidence (Miscellaneous Provisions) Amendment Act 2019" w:history="1">
        <w:r w:rsidRPr="008943AD">
          <w:rPr>
            <w:rStyle w:val="Hyperlink"/>
            <w:u w:val="none"/>
          </w:rPr>
          <w:t>A2019</w:t>
        </w:r>
        <w:r w:rsidRPr="008943AD">
          <w:rPr>
            <w:rStyle w:val="Hyperlink"/>
            <w:u w:val="none"/>
          </w:rPr>
          <w:noBreakHyphen/>
          <w:t>41</w:t>
        </w:r>
      </w:hyperlink>
      <w:r>
        <w:t xml:space="preserve"> amdt 1.2</w:t>
      </w:r>
    </w:p>
    <w:p w14:paraId="59F3BC06" w14:textId="77777777" w:rsidR="00932C34" w:rsidRDefault="00932C34">
      <w:pPr>
        <w:pStyle w:val="AmdtsEntryHd"/>
      </w:pPr>
      <w:r>
        <w:t>Perjury</w:t>
      </w:r>
    </w:p>
    <w:p w14:paraId="7681214C" w14:textId="0E98A8B8" w:rsidR="00932C34" w:rsidRDefault="00932C34">
      <w:pPr>
        <w:pStyle w:val="AmdtsEntries"/>
      </w:pPr>
      <w:r>
        <w:t>s 703</w:t>
      </w:r>
      <w:r>
        <w:tab/>
        <w:t xml:space="preserve">ins </w:t>
      </w:r>
      <w:hyperlink r:id="rId56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2E748C2" w14:textId="7444B9FE" w:rsidR="00690C2E" w:rsidRDefault="00690C2E" w:rsidP="00690C2E">
      <w:pPr>
        <w:pStyle w:val="AmdtsEntries"/>
      </w:pPr>
      <w:r>
        <w:tab/>
        <w:t xml:space="preserve">am </w:t>
      </w:r>
      <w:hyperlink r:id="rId568" w:tooltip="Evidence (Miscellaneous Provisions) Amendment Act 2019" w:history="1">
        <w:r w:rsidRPr="008943AD">
          <w:rPr>
            <w:rStyle w:val="Hyperlink"/>
            <w:u w:val="none"/>
          </w:rPr>
          <w:t>A2019</w:t>
        </w:r>
        <w:r w:rsidRPr="008943AD">
          <w:rPr>
            <w:rStyle w:val="Hyperlink"/>
            <w:u w:val="none"/>
          </w:rPr>
          <w:noBreakHyphen/>
          <w:t>41</w:t>
        </w:r>
      </w:hyperlink>
      <w:r>
        <w:t xml:space="preserve"> amdt 1.</w:t>
      </w:r>
      <w:r w:rsidR="004F0F10">
        <w:t>3</w:t>
      </w:r>
    </w:p>
    <w:p w14:paraId="0DDF26E7" w14:textId="77777777" w:rsidR="00932C34" w:rsidRDefault="00932C34">
      <w:pPr>
        <w:pStyle w:val="AmdtsEntryHd"/>
      </w:pPr>
      <w:r>
        <w:t>Additional provisions about perjury or aggravated perjury</w:t>
      </w:r>
    </w:p>
    <w:p w14:paraId="44E41906" w14:textId="1F0925E5" w:rsidR="00932C34" w:rsidRDefault="00932C34">
      <w:pPr>
        <w:pStyle w:val="AmdtsEntries"/>
      </w:pPr>
      <w:r>
        <w:t>s 704</w:t>
      </w:r>
      <w:r>
        <w:tab/>
        <w:t xml:space="preserve">ins </w:t>
      </w:r>
      <w:hyperlink r:id="rId56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DA0E25A" w14:textId="3456D8FC" w:rsidR="008636C0" w:rsidRDefault="008636C0">
      <w:pPr>
        <w:pStyle w:val="AmdtsEntries"/>
      </w:pPr>
      <w:r>
        <w:tab/>
        <w:t xml:space="preserve">am </w:t>
      </w:r>
      <w:hyperlink r:id="rId570" w:tooltip="Evidence (Consequential Amendments) Act 2011" w:history="1">
        <w:r w:rsidR="00290C05" w:rsidRPr="00290C05">
          <w:rPr>
            <w:rStyle w:val="charCitHyperlinkAbbrev"/>
          </w:rPr>
          <w:t>A2011</w:t>
        </w:r>
        <w:r w:rsidR="00290C05" w:rsidRPr="00290C05">
          <w:rPr>
            <w:rStyle w:val="charCitHyperlinkAbbrev"/>
          </w:rPr>
          <w:noBreakHyphen/>
          <w:t>48</w:t>
        </w:r>
      </w:hyperlink>
      <w:r>
        <w:t xml:space="preserve"> amdt 1.21</w:t>
      </w:r>
    </w:p>
    <w:p w14:paraId="20189B78" w14:textId="77777777" w:rsidR="00932C34" w:rsidRDefault="00932C34">
      <w:pPr>
        <w:pStyle w:val="AmdtsEntryHd"/>
      </w:pPr>
      <w:r>
        <w:t>Falsifying, destroying or concealing evidence</w:t>
      </w:r>
    </w:p>
    <w:p w14:paraId="6B111F56" w14:textId="5D492A93" w:rsidR="00932C34" w:rsidRDefault="00932C34">
      <w:pPr>
        <w:pStyle w:val="AmdtsEntries"/>
      </w:pPr>
      <w:r>
        <w:t>div 7.2.2 hdg</w:t>
      </w:r>
      <w:r>
        <w:tab/>
        <w:t xml:space="preserve">ins </w:t>
      </w:r>
      <w:hyperlink r:id="rId57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AEC10CB" w14:textId="77777777" w:rsidR="00932C34" w:rsidRDefault="00932C34">
      <w:pPr>
        <w:pStyle w:val="AmdtsEntryHd"/>
      </w:pPr>
      <w:r>
        <w:t>Making or using false evidence</w:t>
      </w:r>
    </w:p>
    <w:p w14:paraId="1D4CFA9D" w14:textId="400E627F" w:rsidR="00932C34" w:rsidRDefault="00932C34">
      <w:pPr>
        <w:pStyle w:val="AmdtsEntries"/>
      </w:pPr>
      <w:r>
        <w:t>s 705</w:t>
      </w:r>
      <w:r>
        <w:tab/>
        <w:t xml:space="preserve">ins </w:t>
      </w:r>
      <w:hyperlink r:id="rId57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D371BB9" w14:textId="77777777" w:rsidR="00932C34" w:rsidRDefault="00932C34">
      <w:pPr>
        <w:pStyle w:val="AmdtsEntryHd"/>
      </w:pPr>
      <w:r>
        <w:t>Destroying or concealing evidence</w:t>
      </w:r>
    </w:p>
    <w:p w14:paraId="362F5502" w14:textId="3784867F" w:rsidR="00932C34" w:rsidRDefault="00932C34">
      <w:pPr>
        <w:pStyle w:val="AmdtsEntries"/>
      </w:pPr>
      <w:r>
        <w:t>s 706</w:t>
      </w:r>
      <w:r>
        <w:tab/>
        <w:t xml:space="preserve">ins </w:t>
      </w:r>
      <w:hyperlink r:id="rId57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0DD0E89" w14:textId="77777777" w:rsidR="00932C34" w:rsidRDefault="00932C34">
      <w:pPr>
        <w:pStyle w:val="AmdtsEntryHd"/>
      </w:pPr>
      <w:r>
        <w:t>Protection of people involved in legal proceedings</w:t>
      </w:r>
    </w:p>
    <w:p w14:paraId="4B836B52" w14:textId="15FDB6F8" w:rsidR="00932C34" w:rsidRDefault="00932C34">
      <w:pPr>
        <w:pStyle w:val="AmdtsEntries"/>
      </w:pPr>
      <w:r>
        <w:t>div 7.2.3 hdg</w:t>
      </w:r>
      <w:r>
        <w:tab/>
        <w:t xml:space="preserve">ins </w:t>
      </w:r>
      <w:hyperlink r:id="rId57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BB9028F" w14:textId="77777777" w:rsidR="00932C34" w:rsidRDefault="00932C34">
      <w:pPr>
        <w:pStyle w:val="AmdtsEntryHd"/>
      </w:pPr>
      <w:r>
        <w:t>Corruption in relation to legal proceedings</w:t>
      </w:r>
    </w:p>
    <w:p w14:paraId="53A3CC4A" w14:textId="40E4DE9B" w:rsidR="00932C34" w:rsidRDefault="00932C34">
      <w:pPr>
        <w:pStyle w:val="AmdtsEntries"/>
      </w:pPr>
      <w:r>
        <w:t>s 707</w:t>
      </w:r>
      <w:r>
        <w:tab/>
        <w:t xml:space="preserve">ins </w:t>
      </w:r>
      <w:hyperlink r:id="rId57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DE11065" w14:textId="6219BA51" w:rsidR="004F0F10" w:rsidRDefault="004F0F10" w:rsidP="004F0F10">
      <w:pPr>
        <w:pStyle w:val="AmdtsEntries"/>
      </w:pPr>
      <w:r>
        <w:tab/>
        <w:t xml:space="preserve">am </w:t>
      </w:r>
      <w:hyperlink r:id="rId576" w:tooltip="Evidence (Miscellaneous Provisions) Amendment Act 2019" w:history="1">
        <w:r w:rsidRPr="008943AD">
          <w:rPr>
            <w:rStyle w:val="Hyperlink"/>
            <w:u w:val="none"/>
          </w:rPr>
          <w:t>A2019</w:t>
        </w:r>
        <w:r w:rsidRPr="008943AD">
          <w:rPr>
            <w:rStyle w:val="Hyperlink"/>
            <w:u w:val="none"/>
          </w:rPr>
          <w:noBreakHyphen/>
          <w:t>41</w:t>
        </w:r>
      </w:hyperlink>
      <w:r>
        <w:t xml:space="preserve"> amdts 1.4-1.7; pars renum R47 LA</w:t>
      </w:r>
    </w:p>
    <w:p w14:paraId="4E3EC08B" w14:textId="77777777" w:rsidR="00932C34" w:rsidRDefault="004F0F10">
      <w:pPr>
        <w:pStyle w:val="AmdtsEntryHd"/>
      </w:pPr>
      <w:r>
        <w:t>Deceiving witness, interpreter, intermediary or juror</w:t>
      </w:r>
    </w:p>
    <w:p w14:paraId="586D63C5" w14:textId="75B658EC" w:rsidR="004F0F10" w:rsidRDefault="004F0F10">
      <w:pPr>
        <w:pStyle w:val="AmdtsEntries"/>
      </w:pPr>
      <w:r>
        <w:t>s 708 hdg</w:t>
      </w:r>
      <w:r>
        <w:tab/>
        <w:t xml:space="preserve">sub </w:t>
      </w:r>
      <w:hyperlink r:id="rId577" w:tooltip="Evidence (Miscellaneous Provisions) Amendment Act 2019" w:history="1">
        <w:r w:rsidRPr="008943AD">
          <w:rPr>
            <w:rStyle w:val="Hyperlink"/>
            <w:u w:val="none"/>
          </w:rPr>
          <w:t>A2019</w:t>
        </w:r>
        <w:r w:rsidRPr="008943AD">
          <w:rPr>
            <w:rStyle w:val="Hyperlink"/>
            <w:u w:val="none"/>
          </w:rPr>
          <w:noBreakHyphen/>
          <w:t>41</w:t>
        </w:r>
      </w:hyperlink>
      <w:r>
        <w:t xml:space="preserve"> amdt 1.10</w:t>
      </w:r>
    </w:p>
    <w:p w14:paraId="77995D25" w14:textId="58FF149C" w:rsidR="00932C34" w:rsidRDefault="00932C34">
      <w:pPr>
        <w:pStyle w:val="AmdtsEntries"/>
      </w:pPr>
      <w:r>
        <w:t>s 708</w:t>
      </w:r>
      <w:r>
        <w:tab/>
        <w:t xml:space="preserve">ins </w:t>
      </w:r>
      <w:hyperlink r:id="rId57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19759D0" w14:textId="79825022" w:rsidR="004F0F10" w:rsidRDefault="004F0F10">
      <w:pPr>
        <w:pStyle w:val="AmdtsEntries"/>
      </w:pPr>
      <w:r>
        <w:tab/>
        <w:t xml:space="preserve">am </w:t>
      </w:r>
      <w:hyperlink r:id="rId579" w:tooltip="Evidence (Miscellaneous Provisions) Amendment Act 2019" w:history="1">
        <w:r w:rsidRPr="008943AD">
          <w:rPr>
            <w:rStyle w:val="Hyperlink"/>
            <w:u w:val="none"/>
          </w:rPr>
          <w:t>A2019</w:t>
        </w:r>
        <w:r w:rsidRPr="008943AD">
          <w:rPr>
            <w:rStyle w:val="Hyperlink"/>
            <w:u w:val="none"/>
          </w:rPr>
          <w:noBreakHyphen/>
          <w:t>41</w:t>
        </w:r>
      </w:hyperlink>
      <w:r>
        <w:t xml:space="preserve"> amdt 1.9</w:t>
      </w:r>
    </w:p>
    <w:p w14:paraId="365D66B1" w14:textId="77777777" w:rsidR="00932C34" w:rsidRDefault="004F0F10">
      <w:pPr>
        <w:pStyle w:val="AmdtsEntryHd"/>
      </w:pPr>
      <w:r>
        <w:t>Threatening etc witness, interpreter, intermediary or juror</w:t>
      </w:r>
    </w:p>
    <w:p w14:paraId="38395DE2" w14:textId="6BA8ACB6" w:rsidR="004F0F10" w:rsidRDefault="004F0F10">
      <w:pPr>
        <w:pStyle w:val="AmdtsEntries"/>
      </w:pPr>
      <w:r>
        <w:t>s 709 hdg</w:t>
      </w:r>
      <w:r>
        <w:tab/>
        <w:t xml:space="preserve">sub </w:t>
      </w:r>
      <w:hyperlink r:id="rId580" w:tooltip="Evidence (Miscellaneous Provisions) Amendment Act 2019" w:history="1">
        <w:r w:rsidRPr="008943AD">
          <w:rPr>
            <w:rStyle w:val="Hyperlink"/>
            <w:u w:val="none"/>
          </w:rPr>
          <w:t>A2019</w:t>
        </w:r>
        <w:r w:rsidRPr="008943AD">
          <w:rPr>
            <w:rStyle w:val="Hyperlink"/>
            <w:u w:val="none"/>
          </w:rPr>
          <w:noBreakHyphen/>
          <w:t>41</w:t>
        </w:r>
      </w:hyperlink>
      <w:r>
        <w:t xml:space="preserve"> amdt 1.10</w:t>
      </w:r>
    </w:p>
    <w:p w14:paraId="0BD368D1" w14:textId="535ECE92" w:rsidR="00932C34" w:rsidRDefault="00932C34">
      <w:pPr>
        <w:pStyle w:val="AmdtsEntries"/>
      </w:pPr>
      <w:r>
        <w:t>s 709</w:t>
      </w:r>
      <w:r>
        <w:tab/>
        <w:t xml:space="preserve">ins </w:t>
      </w:r>
      <w:hyperlink r:id="rId58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4868D8DE" w14:textId="446973D9" w:rsidR="00F7603F" w:rsidRDefault="00F7603F" w:rsidP="00F7603F">
      <w:pPr>
        <w:pStyle w:val="AmdtsEntries"/>
      </w:pPr>
      <w:r>
        <w:tab/>
        <w:t xml:space="preserve">am </w:t>
      </w:r>
      <w:hyperlink r:id="rId582" w:tooltip="Evidence (Miscellaneous Provisions) Amendment Act 2019" w:history="1">
        <w:r w:rsidRPr="008943AD">
          <w:rPr>
            <w:rStyle w:val="Hyperlink"/>
            <w:u w:val="none"/>
          </w:rPr>
          <w:t>A2019</w:t>
        </w:r>
        <w:r w:rsidRPr="008943AD">
          <w:rPr>
            <w:rStyle w:val="Hyperlink"/>
            <w:u w:val="none"/>
          </w:rPr>
          <w:noBreakHyphen/>
          <w:t>41</w:t>
        </w:r>
      </w:hyperlink>
      <w:r>
        <w:t xml:space="preserve"> amdt 1.11</w:t>
      </w:r>
    </w:p>
    <w:p w14:paraId="7954864D" w14:textId="77777777" w:rsidR="00612898" w:rsidRDefault="00612898">
      <w:pPr>
        <w:pStyle w:val="AmdtsEntryHd"/>
      </w:pPr>
      <w:r w:rsidRPr="00BA2DB9">
        <w:t>Threatening etc participant in criminal investigation</w:t>
      </w:r>
    </w:p>
    <w:p w14:paraId="3AB12704" w14:textId="166A3096" w:rsidR="00612898" w:rsidRDefault="00612898" w:rsidP="00612898">
      <w:pPr>
        <w:pStyle w:val="AmdtsEntries"/>
      </w:pPr>
      <w:r>
        <w:t>s 709A</w:t>
      </w:r>
      <w:r>
        <w:tab/>
        <w:t xml:space="preserve">ins </w:t>
      </w:r>
      <w:hyperlink r:id="rId583"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10</w:t>
      </w:r>
    </w:p>
    <w:p w14:paraId="3932A5C9" w14:textId="01C9DE7D" w:rsidR="00E23830" w:rsidRPr="00612898" w:rsidRDefault="00E23830" w:rsidP="00E23830">
      <w:pPr>
        <w:pStyle w:val="AmdtsEntries"/>
      </w:pPr>
      <w:r>
        <w:tab/>
        <w:t xml:space="preserve">am </w:t>
      </w:r>
      <w:hyperlink r:id="rId584" w:tooltip="Evidence (Miscellaneous Provisions) Amendment Act 2019" w:history="1">
        <w:r w:rsidRPr="008943AD">
          <w:rPr>
            <w:rStyle w:val="Hyperlink"/>
            <w:u w:val="none"/>
          </w:rPr>
          <w:t>A2019</w:t>
        </w:r>
        <w:r w:rsidRPr="008943AD">
          <w:rPr>
            <w:rStyle w:val="Hyperlink"/>
            <w:u w:val="none"/>
          </w:rPr>
          <w:noBreakHyphen/>
          <w:t>41</w:t>
        </w:r>
      </w:hyperlink>
      <w:r>
        <w:t xml:space="preserve"> amdt 1.12; pars renum R46 LA</w:t>
      </w:r>
    </w:p>
    <w:p w14:paraId="670EE7FC" w14:textId="77777777" w:rsidR="00932C34" w:rsidRDefault="00F7603F">
      <w:pPr>
        <w:pStyle w:val="AmdtsEntryHd"/>
      </w:pPr>
      <w:r>
        <w:t>Preventing attendance etc of witness, interpreter, intermediary or juror</w:t>
      </w:r>
    </w:p>
    <w:p w14:paraId="41E691D4" w14:textId="336CE476" w:rsidR="00F7603F" w:rsidRDefault="00F7603F">
      <w:pPr>
        <w:pStyle w:val="AmdtsEntries"/>
      </w:pPr>
      <w:r>
        <w:t>s 710 hdg</w:t>
      </w:r>
      <w:r>
        <w:tab/>
        <w:t xml:space="preserve">sub </w:t>
      </w:r>
      <w:hyperlink r:id="rId585" w:tooltip="Evidence (Miscellaneous Provisions) Amendment Act 2019" w:history="1">
        <w:r w:rsidRPr="008943AD">
          <w:rPr>
            <w:rStyle w:val="Hyperlink"/>
            <w:u w:val="none"/>
          </w:rPr>
          <w:t>A2019</w:t>
        </w:r>
        <w:r w:rsidRPr="008943AD">
          <w:rPr>
            <w:rStyle w:val="Hyperlink"/>
            <w:u w:val="none"/>
          </w:rPr>
          <w:noBreakHyphen/>
          <w:t>41</w:t>
        </w:r>
      </w:hyperlink>
      <w:r>
        <w:t xml:space="preserve"> amdt 1.13</w:t>
      </w:r>
    </w:p>
    <w:p w14:paraId="45753F57" w14:textId="5E67BBBE" w:rsidR="00932C34" w:rsidRDefault="00932C34">
      <w:pPr>
        <w:pStyle w:val="AmdtsEntries"/>
      </w:pPr>
      <w:r>
        <w:t>s 710</w:t>
      </w:r>
      <w:r>
        <w:tab/>
        <w:t xml:space="preserve">ins </w:t>
      </w:r>
      <w:hyperlink r:id="rId58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E0BD7D4" w14:textId="584765A4" w:rsidR="00F7603F" w:rsidRDefault="00F7603F" w:rsidP="00F7603F">
      <w:pPr>
        <w:pStyle w:val="AmdtsEntries"/>
      </w:pPr>
      <w:r>
        <w:tab/>
        <w:t xml:space="preserve">am </w:t>
      </w:r>
      <w:hyperlink r:id="rId587" w:tooltip="Evidence (Miscellaneous Provisions) Amendment Act 2019" w:history="1">
        <w:r w:rsidRPr="008943AD">
          <w:rPr>
            <w:rStyle w:val="Hyperlink"/>
            <w:u w:val="none"/>
          </w:rPr>
          <w:t>A2019</w:t>
        </w:r>
        <w:r w:rsidRPr="008943AD">
          <w:rPr>
            <w:rStyle w:val="Hyperlink"/>
            <w:u w:val="none"/>
          </w:rPr>
          <w:noBreakHyphen/>
          <w:t>41</w:t>
        </w:r>
      </w:hyperlink>
      <w:r>
        <w:t xml:space="preserve"> amdt 1.14</w:t>
      </w:r>
    </w:p>
    <w:p w14:paraId="6763B715" w14:textId="77777777" w:rsidR="00932C34" w:rsidRDefault="00932C34">
      <w:pPr>
        <w:pStyle w:val="AmdtsEntryHd"/>
      </w:pPr>
      <w:r>
        <w:t>Preventing production of thing in evidence</w:t>
      </w:r>
    </w:p>
    <w:p w14:paraId="77737D03" w14:textId="686B6A8E" w:rsidR="00932C34" w:rsidRDefault="00932C34">
      <w:pPr>
        <w:pStyle w:val="AmdtsEntries"/>
      </w:pPr>
      <w:r>
        <w:t>s 711</w:t>
      </w:r>
      <w:r>
        <w:tab/>
        <w:t xml:space="preserve">ins </w:t>
      </w:r>
      <w:hyperlink r:id="rId58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48FDADF" w14:textId="77777777" w:rsidR="00932C34" w:rsidRDefault="00932C34">
      <w:pPr>
        <w:pStyle w:val="AmdtsEntryHd"/>
      </w:pPr>
      <w:r>
        <w:lastRenderedPageBreak/>
        <w:t>Reprisal against person involved in proceeding</w:t>
      </w:r>
    </w:p>
    <w:p w14:paraId="3DCC5D60" w14:textId="6B2EAE28" w:rsidR="00932C34" w:rsidRDefault="00932C34">
      <w:pPr>
        <w:pStyle w:val="AmdtsEntries"/>
      </w:pPr>
      <w:r>
        <w:t>s 712</w:t>
      </w:r>
      <w:r>
        <w:tab/>
        <w:t xml:space="preserve">ins </w:t>
      </w:r>
      <w:hyperlink r:id="rId58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642706D6" w14:textId="330DDFFA" w:rsidR="00F7603F" w:rsidRDefault="00F7603F" w:rsidP="00F7603F">
      <w:pPr>
        <w:pStyle w:val="AmdtsEntries"/>
      </w:pPr>
      <w:r>
        <w:tab/>
        <w:t xml:space="preserve">am </w:t>
      </w:r>
      <w:hyperlink r:id="rId590" w:tooltip="Evidence (Miscellaneous Provisions) Amendment Act 2019" w:history="1">
        <w:r w:rsidRPr="008943AD">
          <w:rPr>
            <w:rStyle w:val="Hyperlink"/>
            <w:u w:val="none"/>
          </w:rPr>
          <w:t>A2019</w:t>
        </w:r>
        <w:r w:rsidRPr="008943AD">
          <w:rPr>
            <w:rStyle w:val="Hyperlink"/>
            <w:u w:val="none"/>
          </w:rPr>
          <w:noBreakHyphen/>
          <w:t>41</w:t>
        </w:r>
      </w:hyperlink>
      <w:r>
        <w:t xml:space="preserve"> amdt 1.15, amdt 1.16</w:t>
      </w:r>
    </w:p>
    <w:p w14:paraId="483E2D36" w14:textId="77777777" w:rsidR="00BA5B04" w:rsidRPr="00683B3C" w:rsidRDefault="00EC3C65" w:rsidP="00BA5B04">
      <w:pPr>
        <w:pStyle w:val="AmdtsEntryHd"/>
      </w:pPr>
      <w:r w:rsidRPr="00683B3C">
        <w:t>Publishing identifying information about childrens proceedings</w:t>
      </w:r>
    </w:p>
    <w:p w14:paraId="145958EC" w14:textId="25AF7048" w:rsidR="00BA5B04" w:rsidRDefault="00BA5B04" w:rsidP="00BA5B04">
      <w:pPr>
        <w:pStyle w:val="AmdtsEntries"/>
      </w:pPr>
      <w:r w:rsidRPr="00683B3C">
        <w:t>s 712A</w:t>
      </w:r>
      <w:r w:rsidRPr="00683B3C">
        <w:tab/>
        <w:t xml:space="preserve">ins </w:t>
      </w:r>
      <w:hyperlink r:id="rId591" w:anchor="history" w:tooltip="Children and Young People Act 2008" w:history="1">
        <w:r w:rsidR="00290C05" w:rsidRPr="00290C05">
          <w:rPr>
            <w:rStyle w:val="charCitHyperlinkAbbrev"/>
          </w:rPr>
          <w:t>A2008</w:t>
        </w:r>
        <w:r w:rsidR="00290C05" w:rsidRPr="00290C05">
          <w:rPr>
            <w:rStyle w:val="charCitHyperlinkAbbrev"/>
          </w:rPr>
          <w:noBreakHyphen/>
          <w:t>19</w:t>
        </w:r>
      </w:hyperlink>
      <w:r w:rsidRPr="00683B3C">
        <w:t xml:space="preserve"> amdt 1.84</w:t>
      </w:r>
    </w:p>
    <w:p w14:paraId="42B50337" w14:textId="4C1AF4F1" w:rsidR="00F944C1" w:rsidRDefault="002F3CA6" w:rsidP="00A772C7">
      <w:pPr>
        <w:pStyle w:val="AmdtsEntries"/>
      </w:pPr>
      <w:r>
        <w:tab/>
        <w:t xml:space="preserve">am </w:t>
      </w:r>
      <w:hyperlink r:id="rId592"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r>
        <w:t xml:space="preserve"> amdt </w:t>
      </w:r>
      <w:r w:rsidR="000C0D2B">
        <w:t>1.151</w:t>
      </w:r>
      <w:r w:rsidR="00BF1DBE">
        <w:t>;</w:t>
      </w:r>
      <w:r w:rsidR="00A772C7">
        <w:t xml:space="preserve"> </w:t>
      </w:r>
      <w:hyperlink r:id="rId593" w:tooltip="Mental Health (Treatment and Care) Amendment Act 2014" w:history="1">
        <w:r w:rsidR="00A772C7">
          <w:rPr>
            <w:rStyle w:val="charCitHyperlinkAbbrev"/>
          </w:rPr>
          <w:t>A2014</w:t>
        </w:r>
        <w:r w:rsidR="00A772C7">
          <w:rPr>
            <w:rStyle w:val="charCitHyperlinkAbbrev"/>
          </w:rPr>
          <w:noBreakHyphen/>
          <w:t>51</w:t>
        </w:r>
      </w:hyperlink>
      <w:r w:rsidR="00A772C7">
        <w:t xml:space="preserve"> amdt </w:t>
      </w:r>
      <w:r w:rsidR="00F944C1">
        <w:t>1.37</w:t>
      </w:r>
      <w:r w:rsidR="00BF1DBE">
        <w:t>;</w:t>
      </w:r>
      <w:r w:rsidR="00F944C1">
        <w:t xml:space="preserve"> </w:t>
      </w:r>
      <w:hyperlink r:id="rId594" w:anchor="history" w:tooltip="Mental Health Act 2015" w:history="1">
        <w:r w:rsidR="00F944C1">
          <w:rPr>
            <w:rStyle w:val="charCitHyperlinkAbbrev"/>
          </w:rPr>
          <w:t>A2015</w:t>
        </w:r>
        <w:r w:rsidR="00F944C1">
          <w:rPr>
            <w:rStyle w:val="charCitHyperlinkAbbrev"/>
          </w:rPr>
          <w:noBreakHyphen/>
          <w:t>38</w:t>
        </w:r>
      </w:hyperlink>
      <w:r w:rsidR="00BF1DBE">
        <w:t xml:space="preserve"> amdt </w:t>
      </w:r>
      <w:r w:rsidR="00F944C1">
        <w:t>2.77</w:t>
      </w:r>
      <w:r w:rsidR="009A7062">
        <w:t xml:space="preserve">; </w:t>
      </w:r>
      <w:hyperlink r:id="rId595" w:anchor="history" w:tooltip="Family Violence Act 2016" w:history="1">
        <w:r w:rsidR="009A7062">
          <w:rPr>
            <w:rStyle w:val="charCitHyperlinkAbbrev"/>
          </w:rPr>
          <w:t>A2016</w:t>
        </w:r>
        <w:r w:rsidR="009A7062">
          <w:rPr>
            <w:rStyle w:val="charCitHyperlinkAbbrev"/>
          </w:rPr>
          <w:noBreakHyphen/>
          <w:t>42</w:t>
        </w:r>
      </w:hyperlink>
      <w:r w:rsidR="009A7062">
        <w:t xml:space="preserve"> amdt 3.51, amdt 3.52; pars renum R39 LA</w:t>
      </w:r>
      <w:r w:rsidR="00E45137">
        <w:t xml:space="preserve">; </w:t>
      </w:r>
      <w:hyperlink r:id="rId596" w:tooltip="Justice (Age of Criminal Responsibility) Legislation Amendment Act 2023" w:history="1">
        <w:r w:rsidR="00E45137">
          <w:rPr>
            <w:rStyle w:val="charCitHyperlinkAbbrev"/>
          </w:rPr>
          <w:t>A2023-45</w:t>
        </w:r>
      </w:hyperlink>
      <w:r w:rsidR="00E45137">
        <w:t xml:space="preserve"> amdt 1.28</w:t>
      </w:r>
    </w:p>
    <w:p w14:paraId="354938A3" w14:textId="77777777" w:rsidR="00932C34" w:rsidRDefault="00932C34">
      <w:pPr>
        <w:pStyle w:val="AmdtsEntryHd"/>
      </w:pPr>
      <w:r>
        <w:t>Perverting the course of justice and related offences</w:t>
      </w:r>
    </w:p>
    <w:p w14:paraId="550E8F05" w14:textId="73BA9E8D" w:rsidR="00932C34" w:rsidRDefault="00932C34">
      <w:pPr>
        <w:pStyle w:val="AmdtsEntries"/>
      </w:pPr>
      <w:r>
        <w:t>div 7.2.4 hdg</w:t>
      </w:r>
      <w:r>
        <w:tab/>
        <w:t xml:space="preserve">ins </w:t>
      </w:r>
      <w:hyperlink r:id="rId59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A91896F" w14:textId="77777777" w:rsidR="00932C34" w:rsidRDefault="00932C34">
      <w:pPr>
        <w:pStyle w:val="AmdtsEntryHd"/>
      </w:pPr>
      <w:r>
        <w:t>Perverting the course of justice</w:t>
      </w:r>
    </w:p>
    <w:p w14:paraId="2C524044" w14:textId="096DA233" w:rsidR="00932C34" w:rsidRDefault="00932C34">
      <w:pPr>
        <w:pStyle w:val="AmdtsEntries"/>
      </w:pPr>
      <w:r>
        <w:t>s 713</w:t>
      </w:r>
      <w:r>
        <w:tab/>
        <w:t xml:space="preserve">ins </w:t>
      </w:r>
      <w:hyperlink r:id="rId59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6A783B7B" w14:textId="77777777" w:rsidR="00932C34" w:rsidRDefault="00932C34">
      <w:pPr>
        <w:pStyle w:val="AmdtsEntryHd"/>
      </w:pPr>
      <w:r>
        <w:rPr>
          <w:rStyle w:val="CharSectno0"/>
        </w:rPr>
        <w:t>Publication that could cause miscarriage of justice</w:t>
      </w:r>
    </w:p>
    <w:p w14:paraId="218EC22A" w14:textId="2BB38799" w:rsidR="00932C34" w:rsidRDefault="00932C34">
      <w:pPr>
        <w:pStyle w:val="AmdtsEntries"/>
      </w:pPr>
      <w:r>
        <w:t>s 714</w:t>
      </w:r>
      <w:r>
        <w:tab/>
        <w:t xml:space="preserve">ins </w:t>
      </w:r>
      <w:hyperlink r:id="rId59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CBB8EFC" w14:textId="77777777" w:rsidR="00932C34" w:rsidRDefault="00932C34">
      <w:pPr>
        <w:pStyle w:val="AmdtsEntryHd"/>
      </w:pPr>
      <w:r>
        <w:t>False accusation of offence</w:t>
      </w:r>
    </w:p>
    <w:p w14:paraId="42694F8F" w14:textId="580484E6" w:rsidR="00932C34" w:rsidRDefault="00932C34">
      <w:pPr>
        <w:pStyle w:val="AmdtsEntries"/>
      </w:pPr>
      <w:r>
        <w:t>s 715</w:t>
      </w:r>
      <w:r>
        <w:tab/>
        <w:t xml:space="preserve">ins </w:t>
      </w:r>
      <w:hyperlink r:id="rId60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5D1DFE15" w14:textId="77777777" w:rsidR="00932C34" w:rsidRDefault="00932C34">
      <w:pPr>
        <w:pStyle w:val="AmdtsEntryHd"/>
      </w:pPr>
      <w:r>
        <w:t>Compounding of offence</w:t>
      </w:r>
    </w:p>
    <w:p w14:paraId="62A9635D" w14:textId="71A7BEF3" w:rsidR="00932C34" w:rsidRDefault="00932C34">
      <w:pPr>
        <w:pStyle w:val="AmdtsEntries"/>
      </w:pPr>
      <w:r>
        <w:t>s 716</w:t>
      </w:r>
      <w:r>
        <w:tab/>
        <w:t xml:space="preserve">ins </w:t>
      </w:r>
      <w:hyperlink r:id="rId60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755CAAB" w14:textId="77777777" w:rsidR="00932C34" w:rsidRDefault="00932C34">
      <w:pPr>
        <w:pStyle w:val="AmdtsEntryHd"/>
      </w:pPr>
      <w:r>
        <w:t>Accessory after the fact</w:t>
      </w:r>
    </w:p>
    <w:p w14:paraId="514CBA77" w14:textId="28448AF2" w:rsidR="00932C34" w:rsidRDefault="00932C34">
      <w:pPr>
        <w:pStyle w:val="AmdtsEntries"/>
      </w:pPr>
      <w:r>
        <w:t>s 717</w:t>
      </w:r>
      <w:r>
        <w:tab/>
        <w:t xml:space="preserve">ins </w:t>
      </w:r>
      <w:hyperlink r:id="rId60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79A57DA" w14:textId="77777777" w:rsidR="00932C34" w:rsidRDefault="00932C34">
      <w:pPr>
        <w:pStyle w:val="AmdtsEntryHd"/>
      </w:pPr>
      <w:r>
        <w:t>Indictable offences for ch 7</w:t>
      </w:r>
    </w:p>
    <w:p w14:paraId="4728F9E5" w14:textId="7277D280" w:rsidR="00932C34" w:rsidRDefault="00932C34">
      <w:pPr>
        <w:pStyle w:val="AmdtsEntries"/>
      </w:pPr>
      <w:r>
        <w:t>pt 7.3 hdg</w:t>
      </w:r>
      <w:r>
        <w:tab/>
        <w:t xml:space="preserve">ins as pt 7.2 hdg </w:t>
      </w:r>
      <w:hyperlink r:id="rId60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A07ACC6" w14:textId="77777777" w:rsidR="00932C34" w:rsidRDefault="00932C34">
      <w:pPr>
        <w:pStyle w:val="AmdtsEntries"/>
      </w:pPr>
      <w:r>
        <w:tab/>
        <w:t>renum R7 LA</w:t>
      </w:r>
    </w:p>
    <w:p w14:paraId="637BCE97" w14:textId="77777777" w:rsidR="00932C34" w:rsidRDefault="00932C34">
      <w:pPr>
        <w:pStyle w:val="AmdtsEntryHd"/>
      </w:pPr>
      <w:r>
        <w:t>Pleading guilty in another’s name</w:t>
      </w:r>
    </w:p>
    <w:p w14:paraId="1FB16C92" w14:textId="3F185697" w:rsidR="00932C34" w:rsidRDefault="00932C34">
      <w:pPr>
        <w:pStyle w:val="AmdtsEntries"/>
      </w:pPr>
      <w:r>
        <w:t>s 718</w:t>
      </w:r>
      <w:r>
        <w:tab/>
        <w:t xml:space="preserve">ins </w:t>
      </w:r>
      <w:hyperlink r:id="rId60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749EDE39" w14:textId="77777777" w:rsidR="00932C34" w:rsidRDefault="00932C34">
      <w:pPr>
        <w:pStyle w:val="AmdtsEntryHd"/>
      </w:pPr>
      <w:r>
        <w:t>Failing to attend</w:t>
      </w:r>
    </w:p>
    <w:p w14:paraId="0DC031F6" w14:textId="67F6C85E" w:rsidR="00932C34" w:rsidRDefault="00932C34">
      <w:pPr>
        <w:pStyle w:val="AmdtsEntries"/>
      </w:pPr>
      <w:r>
        <w:t>s 719</w:t>
      </w:r>
      <w:r>
        <w:tab/>
        <w:t xml:space="preserve">ins </w:t>
      </w:r>
      <w:hyperlink r:id="rId60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1496A95" w14:textId="77777777" w:rsidR="00932C34" w:rsidRDefault="00932C34">
      <w:pPr>
        <w:pStyle w:val="AmdtsEntryHd"/>
      </w:pPr>
      <w:r>
        <w:t>Failing to produce document or other thing</w:t>
      </w:r>
    </w:p>
    <w:p w14:paraId="188AA328" w14:textId="0019BCFB" w:rsidR="00932C34" w:rsidRDefault="00932C34">
      <w:pPr>
        <w:pStyle w:val="AmdtsEntries"/>
      </w:pPr>
      <w:r>
        <w:t>s 720</w:t>
      </w:r>
      <w:r>
        <w:tab/>
        <w:t xml:space="preserve">ins </w:t>
      </w:r>
      <w:hyperlink r:id="rId60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9A204E2" w14:textId="77777777" w:rsidR="00932C34" w:rsidRDefault="00932C34">
      <w:pPr>
        <w:pStyle w:val="AmdtsEntryHd"/>
      </w:pPr>
      <w:r>
        <w:t>Failing to take oath</w:t>
      </w:r>
    </w:p>
    <w:p w14:paraId="77A21349" w14:textId="4AAFEF30" w:rsidR="00932C34" w:rsidRDefault="00932C34">
      <w:pPr>
        <w:pStyle w:val="AmdtsEntries"/>
      </w:pPr>
      <w:r>
        <w:t>s 721</w:t>
      </w:r>
      <w:r>
        <w:tab/>
        <w:t xml:space="preserve">ins </w:t>
      </w:r>
      <w:hyperlink r:id="rId60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FCAD8C6" w14:textId="77777777" w:rsidR="00932C34" w:rsidRDefault="00932C34">
      <w:pPr>
        <w:pStyle w:val="AmdtsEntryHd"/>
      </w:pPr>
      <w:r>
        <w:t>Failing to answer question or give information</w:t>
      </w:r>
    </w:p>
    <w:p w14:paraId="43EAE425" w14:textId="454C07CF" w:rsidR="00932C34" w:rsidRDefault="00932C34">
      <w:pPr>
        <w:pStyle w:val="AmdtsEntries"/>
      </w:pPr>
      <w:r>
        <w:t>s 722</w:t>
      </w:r>
      <w:r>
        <w:tab/>
        <w:t xml:space="preserve">ins </w:t>
      </w:r>
      <w:hyperlink r:id="rId60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253F2C78" w14:textId="77777777" w:rsidR="00932C34" w:rsidRDefault="00932C34">
      <w:pPr>
        <w:pStyle w:val="AmdtsEntryHd"/>
      </w:pPr>
      <w:r>
        <w:t>Making etc false or misleading statements in legal proceeding</w:t>
      </w:r>
    </w:p>
    <w:p w14:paraId="0399C6F2" w14:textId="3E00A9CF" w:rsidR="00932C34" w:rsidRDefault="00932C34">
      <w:pPr>
        <w:pStyle w:val="AmdtsEntries"/>
      </w:pPr>
      <w:r>
        <w:t>s 723</w:t>
      </w:r>
      <w:r>
        <w:tab/>
        <w:t xml:space="preserve">ins </w:t>
      </w:r>
      <w:hyperlink r:id="rId60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D71F31A" w14:textId="77777777" w:rsidR="00932C34" w:rsidRDefault="00932C34">
      <w:pPr>
        <w:pStyle w:val="AmdtsEntryHd"/>
      </w:pPr>
      <w:r>
        <w:t>Obstructing etc legal proceeding</w:t>
      </w:r>
    </w:p>
    <w:p w14:paraId="57880755" w14:textId="3D8A9A84" w:rsidR="00932C34" w:rsidRDefault="00932C34">
      <w:pPr>
        <w:pStyle w:val="AmdtsEntries"/>
      </w:pPr>
      <w:r>
        <w:t>s 724</w:t>
      </w:r>
      <w:r>
        <w:tab/>
        <w:t xml:space="preserve">ins </w:t>
      </w:r>
      <w:hyperlink r:id="rId61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88E2E62" w14:textId="77777777" w:rsidR="00932C34" w:rsidRDefault="00932C34">
      <w:pPr>
        <w:pStyle w:val="AmdtsEntryHd"/>
      </w:pPr>
      <w:r>
        <w:lastRenderedPageBreak/>
        <w:t>Obstructing or hindering investigation</w:t>
      </w:r>
    </w:p>
    <w:p w14:paraId="21962BA9" w14:textId="572BFE8A" w:rsidR="00932C34" w:rsidRDefault="00932C34">
      <w:pPr>
        <w:pStyle w:val="AmdtsEntries"/>
      </w:pPr>
      <w:r>
        <w:t>s 725</w:t>
      </w:r>
      <w:r>
        <w:tab/>
        <w:t xml:space="preserve">ins </w:t>
      </w:r>
      <w:hyperlink r:id="rId61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915C5DE" w14:textId="77777777" w:rsidR="00932C34" w:rsidRDefault="00932C34">
      <w:pPr>
        <w:pStyle w:val="AmdtsEntryHd"/>
      </w:pPr>
      <w:r>
        <w:t>Procedural matters for ch 7</w:t>
      </w:r>
    </w:p>
    <w:p w14:paraId="73549675" w14:textId="626E6D9B" w:rsidR="00932C34" w:rsidRDefault="00932C34">
      <w:pPr>
        <w:pStyle w:val="AmdtsEntries"/>
      </w:pPr>
      <w:r>
        <w:t>pt 7.4 hdg</w:t>
      </w:r>
      <w:r>
        <w:tab/>
        <w:t xml:space="preserve">ins as pt 7.3 hdg </w:t>
      </w:r>
      <w:hyperlink r:id="rId61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F1D0B48" w14:textId="77777777" w:rsidR="00932C34" w:rsidRDefault="00932C34">
      <w:pPr>
        <w:pStyle w:val="AmdtsEntries"/>
      </w:pPr>
      <w:r>
        <w:tab/>
        <w:t>renum R7 LA</w:t>
      </w:r>
    </w:p>
    <w:p w14:paraId="68467789" w14:textId="77777777" w:rsidR="00932C34" w:rsidRDefault="00932C34">
      <w:pPr>
        <w:pStyle w:val="AmdtsEntryHd"/>
      </w:pPr>
      <w:r>
        <w:t>Consent required for certain prosecutions</w:t>
      </w:r>
    </w:p>
    <w:p w14:paraId="7264AD51" w14:textId="755510D6" w:rsidR="00932C34" w:rsidRDefault="00932C34">
      <w:pPr>
        <w:pStyle w:val="AmdtsEntries"/>
      </w:pPr>
      <w:r>
        <w:t>s 726</w:t>
      </w:r>
      <w:r>
        <w:tab/>
        <w:t xml:space="preserve">ins </w:t>
      </w:r>
      <w:hyperlink r:id="rId61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1B59E182" w14:textId="03C77FAC" w:rsidR="00F7603F" w:rsidRDefault="00F7603F" w:rsidP="00F7603F">
      <w:pPr>
        <w:pStyle w:val="AmdtsEntries"/>
      </w:pPr>
      <w:r>
        <w:tab/>
        <w:t xml:space="preserve">am </w:t>
      </w:r>
      <w:hyperlink r:id="rId614" w:tooltip="Evidence (Miscellaneous Provisions) Amendment Act 2019" w:history="1">
        <w:r w:rsidRPr="008943AD">
          <w:rPr>
            <w:rStyle w:val="Hyperlink"/>
            <w:u w:val="none"/>
          </w:rPr>
          <w:t>A2019</w:t>
        </w:r>
        <w:r w:rsidRPr="008943AD">
          <w:rPr>
            <w:rStyle w:val="Hyperlink"/>
            <w:u w:val="none"/>
          </w:rPr>
          <w:noBreakHyphen/>
          <w:t>41</w:t>
        </w:r>
      </w:hyperlink>
      <w:r>
        <w:t xml:space="preserve"> amdt 1.17</w:t>
      </w:r>
    </w:p>
    <w:p w14:paraId="622CED0D" w14:textId="77777777" w:rsidR="00932C34" w:rsidRDefault="00932C34">
      <w:pPr>
        <w:pStyle w:val="AmdtsEntryHd"/>
      </w:pPr>
      <w:r>
        <w:t>Alternative verdicts—aggravated perjury and perjury</w:t>
      </w:r>
    </w:p>
    <w:p w14:paraId="708EE7BB" w14:textId="2CF518A8" w:rsidR="00932C34" w:rsidRDefault="00932C34">
      <w:pPr>
        <w:pStyle w:val="AmdtsEntries"/>
      </w:pPr>
      <w:r>
        <w:t>s 727</w:t>
      </w:r>
      <w:r>
        <w:tab/>
        <w:t xml:space="preserve">ins </w:t>
      </w:r>
      <w:hyperlink r:id="rId615"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355CF33C" w14:textId="77777777" w:rsidR="00932C34" w:rsidRDefault="00932C34">
      <w:pPr>
        <w:pStyle w:val="AmdtsEntryHd"/>
      </w:pPr>
      <w:r>
        <w:t>Alternative verdicts—perverting the course of justice and publication that could cause miscarriage of justice</w:t>
      </w:r>
    </w:p>
    <w:p w14:paraId="49EC19D7" w14:textId="41ABBDF9" w:rsidR="00932C34" w:rsidRDefault="00932C34">
      <w:pPr>
        <w:pStyle w:val="AmdtsEntries"/>
      </w:pPr>
      <w:r>
        <w:t>s 728</w:t>
      </w:r>
      <w:r>
        <w:tab/>
        <w:t xml:space="preserve">ins </w:t>
      </w:r>
      <w:hyperlink r:id="rId61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13</w:t>
      </w:r>
    </w:p>
    <w:p w14:paraId="01A82D2B" w14:textId="77777777" w:rsidR="00E550B6" w:rsidRDefault="00E550B6">
      <w:pPr>
        <w:pStyle w:val="AmdtsEntryHd"/>
      </w:pPr>
      <w:r w:rsidRPr="0076224C">
        <w:t>Other offences</w:t>
      </w:r>
    </w:p>
    <w:p w14:paraId="2BD978DA" w14:textId="49F1132C" w:rsidR="00E550B6" w:rsidRPr="00E550B6" w:rsidRDefault="00E550B6" w:rsidP="00E550B6">
      <w:pPr>
        <w:pStyle w:val="AmdtsEntries"/>
      </w:pPr>
      <w:r>
        <w:t>ch 7A hdg</w:t>
      </w:r>
      <w:r>
        <w:tab/>
        <w:t xml:space="preserve">ins </w:t>
      </w:r>
      <w:hyperlink r:id="rId617" w:tooltip="Discrimination Amendment Act 2016" w:history="1">
        <w:r>
          <w:rPr>
            <w:rStyle w:val="charCitHyperlinkAbbrev"/>
          </w:rPr>
          <w:t>A2016</w:t>
        </w:r>
        <w:r>
          <w:rPr>
            <w:rStyle w:val="charCitHyperlinkAbbrev"/>
          </w:rPr>
          <w:noBreakHyphen/>
          <w:t>49</w:t>
        </w:r>
      </w:hyperlink>
      <w:r>
        <w:t xml:space="preserve"> amdt 1.1</w:t>
      </w:r>
    </w:p>
    <w:p w14:paraId="50FE1FCF" w14:textId="77777777" w:rsidR="00E550B6" w:rsidRDefault="00E550B6">
      <w:pPr>
        <w:pStyle w:val="AmdtsEntryHd"/>
      </w:pPr>
      <w:bookmarkStart w:id="364" w:name="_Hlk145054820"/>
      <w:r w:rsidRPr="0076224C">
        <w:t>Serious vilification</w:t>
      </w:r>
    </w:p>
    <w:p w14:paraId="3FD342BA" w14:textId="0A572812" w:rsidR="004D3F40" w:rsidRDefault="004D3F40" w:rsidP="004D3F40">
      <w:pPr>
        <w:pStyle w:val="AmdtsEntries"/>
      </w:pPr>
      <w:r>
        <w:t>pt 7A.1 hdg</w:t>
      </w:r>
      <w:r>
        <w:tab/>
        <w:t xml:space="preserve">ins </w:t>
      </w:r>
      <w:hyperlink r:id="rId618" w:tooltip="Crimes Legislation Amendment Act 2023" w:history="1">
        <w:r>
          <w:rPr>
            <w:rStyle w:val="charCitHyperlinkAbbrev"/>
          </w:rPr>
          <w:t>A2023</w:t>
        </w:r>
        <w:r>
          <w:rPr>
            <w:rStyle w:val="charCitHyperlinkAbbrev"/>
          </w:rPr>
          <w:noBreakHyphen/>
          <w:t>33</w:t>
        </w:r>
      </w:hyperlink>
      <w:r>
        <w:t xml:space="preserve"> s 19</w:t>
      </w:r>
    </w:p>
    <w:p w14:paraId="782451C1" w14:textId="31779EB1" w:rsidR="00155568" w:rsidRDefault="00155568" w:rsidP="00155568">
      <w:pPr>
        <w:pStyle w:val="AmdtsEntryHd"/>
      </w:pPr>
      <w:r w:rsidRPr="0076224C">
        <w:t>Serious vilification</w:t>
      </w:r>
    </w:p>
    <w:p w14:paraId="40171AA8" w14:textId="06727021" w:rsidR="00E550B6" w:rsidRDefault="005949C9" w:rsidP="00E550B6">
      <w:pPr>
        <w:pStyle w:val="AmdtsEntries"/>
      </w:pPr>
      <w:r>
        <w:t>s 75</w:t>
      </w:r>
      <w:r w:rsidR="00E550B6">
        <w:t>0</w:t>
      </w:r>
      <w:r w:rsidR="00E550B6">
        <w:tab/>
        <w:t xml:space="preserve">ins </w:t>
      </w:r>
      <w:hyperlink r:id="rId619" w:tooltip="Discrimination Amendment Act 2016" w:history="1">
        <w:r w:rsidR="00E550B6">
          <w:rPr>
            <w:rStyle w:val="charCitHyperlinkAbbrev"/>
          </w:rPr>
          <w:t>A2016</w:t>
        </w:r>
        <w:r w:rsidR="00E550B6">
          <w:rPr>
            <w:rStyle w:val="charCitHyperlinkAbbrev"/>
          </w:rPr>
          <w:noBreakHyphen/>
          <w:t>49</w:t>
        </w:r>
      </w:hyperlink>
      <w:r w:rsidR="00E550B6">
        <w:t xml:space="preserve"> amdt 1.1</w:t>
      </w:r>
    </w:p>
    <w:p w14:paraId="51668814" w14:textId="682494A7" w:rsidR="00D603DD" w:rsidRDefault="00D603DD" w:rsidP="00E550B6">
      <w:pPr>
        <w:pStyle w:val="AmdtsEntries"/>
      </w:pPr>
      <w:r>
        <w:tab/>
        <w:t xml:space="preserve">am </w:t>
      </w:r>
      <w:hyperlink r:id="rId620" w:tooltip="Discrimination Amendment Act 2016" w:history="1">
        <w:r>
          <w:rPr>
            <w:rStyle w:val="charCitHyperlinkAbbrev"/>
          </w:rPr>
          <w:t>A2016</w:t>
        </w:r>
        <w:r>
          <w:rPr>
            <w:rStyle w:val="charCitHyperlinkAbbrev"/>
          </w:rPr>
          <w:noBreakHyphen/>
          <w:t>49</w:t>
        </w:r>
      </w:hyperlink>
      <w:r>
        <w:t xml:space="preserve"> amdt 1.2</w:t>
      </w:r>
      <w:r w:rsidR="009D3385">
        <w:t>, amdt 1.3</w:t>
      </w:r>
      <w:r>
        <w:t>; pars renum R</w:t>
      </w:r>
      <w:r w:rsidR="009D3385">
        <w:t>37 LA</w:t>
      </w:r>
      <w:r w:rsidR="00784A01">
        <w:t xml:space="preserve">; </w:t>
      </w:r>
      <w:hyperlink r:id="rId621" w:tooltip="Justice Legislation Amendment Act 2020" w:history="1">
        <w:r w:rsidR="00784A01">
          <w:rPr>
            <w:rStyle w:val="charCitHyperlinkAbbrev"/>
          </w:rPr>
          <w:t>A2020</w:t>
        </w:r>
        <w:r w:rsidR="00784A01">
          <w:rPr>
            <w:rStyle w:val="charCitHyperlinkAbbrev"/>
          </w:rPr>
          <w:noBreakHyphen/>
          <w:t>42</w:t>
        </w:r>
      </w:hyperlink>
      <w:r w:rsidR="00784A01">
        <w:t xml:space="preserve"> ss 54-57; pars renum R48 LA</w:t>
      </w:r>
      <w:r w:rsidR="00157322">
        <w:t xml:space="preserve">; </w:t>
      </w:r>
      <w:hyperlink r:id="rId622" w:tooltip="Crimes Legislation Amendment Act 2021" w:history="1">
        <w:r w:rsidR="00157322">
          <w:rPr>
            <w:rStyle w:val="charCitHyperlinkAbbrev"/>
          </w:rPr>
          <w:t>A2021-6</w:t>
        </w:r>
      </w:hyperlink>
      <w:r w:rsidR="00157322" w:rsidRPr="00157322">
        <w:t xml:space="preserve"> s 18</w:t>
      </w:r>
    </w:p>
    <w:bookmarkEnd w:id="364"/>
    <w:p w14:paraId="272FA635" w14:textId="6BFD979E" w:rsidR="004B0681" w:rsidRDefault="004B0681" w:rsidP="004B0681">
      <w:pPr>
        <w:pStyle w:val="AmdtsEntryHd"/>
      </w:pPr>
      <w:r w:rsidRPr="004B0681">
        <w:t>Public display of Nazi symbols</w:t>
      </w:r>
    </w:p>
    <w:p w14:paraId="6A080F46" w14:textId="6494450E" w:rsidR="004B0681" w:rsidRDefault="004B0681" w:rsidP="004B0681">
      <w:pPr>
        <w:pStyle w:val="AmdtsEntries"/>
      </w:pPr>
      <w:r>
        <w:t>pt 7A.2 hdg</w:t>
      </w:r>
      <w:r>
        <w:tab/>
        <w:t xml:space="preserve">ins </w:t>
      </w:r>
      <w:hyperlink r:id="rId623" w:tooltip="Crimes Legislation Amendment Act 2023" w:history="1">
        <w:r>
          <w:rPr>
            <w:rStyle w:val="charCitHyperlinkAbbrev"/>
          </w:rPr>
          <w:t>A2023</w:t>
        </w:r>
        <w:r>
          <w:rPr>
            <w:rStyle w:val="charCitHyperlinkAbbrev"/>
          </w:rPr>
          <w:noBreakHyphen/>
          <w:t>33</w:t>
        </w:r>
      </w:hyperlink>
      <w:r>
        <w:t xml:space="preserve"> s 20</w:t>
      </w:r>
    </w:p>
    <w:p w14:paraId="641316F4" w14:textId="695CA64A" w:rsidR="004B0681" w:rsidRDefault="004B0681" w:rsidP="004B0681">
      <w:pPr>
        <w:pStyle w:val="AmdtsEntryHd"/>
      </w:pPr>
      <w:r w:rsidRPr="004B0681">
        <w:t>Meaning of Nazi symbol—pt 7A.2</w:t>
      </w:r>
    </w:p>
    <w:p w14:paraId="4B6470A5" w14:textId="1654D9B0" w:rsidR="004B0681" w:rsidRDefault="004B0681" w:rsidP="004B0681">
      <w:pPr>
        <w:pStyle w:val="AmdtsEntries"/>
      </w:pPr>
      <w:r>
        <w:t>s 751</w:t>
      </w:r>
      <w:r>
        <w:tab/>
        <w:t xml:space="preserve">ins </w:t>
      </w:r>
      <w:hyperlink r:id="rId624" w:tooltip="Crimes Legislation Amendment Act 2023" w:history="1">
        <w:r>
          <w:rPr>
            <w:rStyle w:val="charCitHyperlinkAbbrev"/>
          </w:rPr>
          <w:t>A2023</w:t>
        </w:r>
        <w:r>
          <w:rPr>
            <w:rStyle w:val="charCitHyperlinkAbbrev"/>
          </w:rPr>
          <w:noBreakHyphen/>
          <w:t>33</w:t>
        </w:r>
      </w:hyperlink>
      <w:r>
        <w:t xml:space="preserve"> s 20</w:t>
      </w:r>
    </w:p>
    <w:p w14:paraId="32A8DB7E" w14:textId="58FE55B1" w:rsidR="000F698C" w:rsidRDefault="000F698C" w:rsidP="000F698C">
      <w:pPr>
        <w:pStyle w:val="AmdtsEntryHd"/>
      </w:pPr>
      <w:r w:rsidRPr="000F698C">
        <w:t>Public display of Nazi symbols</w:t>
      </w:r>
    </w:p>
    <w:p w14:paraId="64CD435C" w14:textId="5C273752" w:rsidR="004B0681" w:rsidRPr="00D603DD" w:rsidRDefault="000F698C" w:rsidP="000F698C">
      <w:pPr>
        <w:pStyle w:val="AmdtsEntries"/>
      </w:pPr>
      <w:r>
        <w:t>s 752</w:t>
      </w:r>
      <w:r>
        <w:tab/>
        <w:t xml:space="preserve">ins </w:t>
      </w:r>
      <w:hyperlink r:id="rId625" w:tooltip="Crimes Legislation Amendment Act 2023" w:history="1">
        <w:r>
          <w:rPr>
            <w:rStyle w:val="charCitHyperlinkAbbrev"/>
          </w:rPr>
          <w:t>A2023</w:t>
        </w:r>
        <w:r>
          <w:rPr>
            <w:rStyle w:val="charCitHyperlinkAbbrev"/>
          </w:rPr>
          <w:noBreakHyphen/>
          <w:t>33</w:t>
        </w:r>
      </w:hyperlink>
      <w:r>
        <w:t xml:space="preserve"> s 20</w:t>
      </w:r>
    </w:p>
    <w:p w14:paraId="3BAE42ED" w14:textId="5EF7C7DD" w:rsidR="000F698C" w:rsidRDefault="000F698C" w:rsidP="000F698C">
      <w:pPr>
        <w:pStyle w:val="AmdtsEntryHd"/>
      </w:pPr>
      <w:r w:rsidRPr="000F698C">
        <w:t>Direction to remove Nazi symbol from public display</w:t>
      </w:r>
    </w:p>
    <w:p w14:paraId="274A4B80" w14:textId="0802DF76" w:rsidR="000F698C" w:rsidRDefault="000F698C" w:rsidP="000F698C">
      <w:pPr>
        <w:pStyle w:val="AmdtsEntries"/>
      </w:pPr>
      <w:r>
        <w:t>s 753</w:t>
      </w:r>
      <w:r>
        <w:tab/>
        <w:t xml:space="preserve">ins </w:t>
      </w:r>
      <w:hyperlink r:id="rId626" w:tooltip="Crimes Legislation Amendment Act 2023" w:history="1">
        <w:r>
          <w:rPr>
            <w:rStyle w:val="charCitHyperlinkAbbrev"/>
          </w:rPr>
          <w:t>A2023</w:t>
        </w:r>
        <w:r>
          <w:rPr>
            <w:rStyle w:val="charCitHyperlinkAbbrev"/>
          </w:rPr>
          <w:noBreakHyphen/>
          <w:t>33</w:t>
        </w:r>
      </w:hyperlink>
      <w:r>
        <w:t xml:space="preserve"> s 20</w:t>
      </w:r>
    </w:p>
    <w:p w14:paraId="27AC16F1" w14:textId="3973D72B" w:rsidR="000F698C" w:rsidRDefault="003B6D7C" w:rsidP="000F698C">
      <w:pPr>
        <w:pStyle w:val="AmdtsEntryHd"/>
      </w:pPr>
      <w:r w:rsidRPr="003B6D7C">
        <w:t>Other offences</w:t>
      </w:r>
    </w:p>
    <w:p w14:paraId="0FF8E968" w14:textId="44487379" w:rsidR="000F698C" w:rsidRDefault="000F698C" w:rsidP="000F698C">
      <w:pPr>
        <w:pStyle w:val="AmdtsEntries"/>
      </w:pPr>
      <w:r>
        <w:t>pt 7A.</w:t>
      </w:r>
      <w:r w:rsidR="003B6D7C">
        <w:t>3</w:t>
      </w:r>
      <w:r>
        <w:t xml:space="preserve"> hdg</w:t>
      </w:r>
      <w:r>
        <w:tab/>
        <w:t xml:space="preserve">ins </w:t>
      </w:r>
      <w:hyperlink r:id="rId627" w:tooltip="Crimes Legislation Amendment Act 2023" w:history="1">
        <w:r>
          <w:rPr>
            <w:rStyle w:val="charCitHyperlinkAbbrev"/>
          </w:rPr>
          <w:t>A2023</w:t>
        </w:r>
        <w:r>
          <w:rPr>
            <w:rStyle w:val="charCitHyperlinkAbbrev"/>
          </w:rPr>
          <w:noBreakHyphen/>
          <w:t>33</w:t>
        </w:r>
      </w:hyperlink>
      <w:r>
        <w:t xml:space="preserve"> s 20</w:t>
      </w:r>
    </w:p>
    <w:p w14:paraId="5E5A0C9D" w14:textId="23FC2B8D" w:rsidR="003B6D7C" w:rsidRDefault="003B6D7C" w:rsidP="003B6D7C">
      <w:pPr>
        <w:pStyle w:val="AmdtsEntryHd"/>
      </w:pPr>
      <w:bookmarkStart w:id="365" w:name="_Hlk145054935"/>
      <w:r w:rsidRPr="003B6D7C">
        <w:t>Unauthorised entry of motor vehicle</w:t>
      </w:r>
    </w:p>
    <w:p w14:paraId="144462C4" w14:textId="760D570E" w:rsidR="000F698C" w:rsidRPr="00D603DD" w:rsidRDefault="003B6D7C" w:rsidP="003B6D7C">
      <w:pPr>
        <w:pStyle w:val="AmdtsEntries"/>
      </w:pPr>
      <w:r>
        <w:t>s 754</w:t>
      </w:r>
      <w:r>
        <w:tab/>
        <w:t xml:space="preserve">ins </w:t>
      </w:r>
      <w:hyperlink r:id="rId628" w:tooltip="Crimes Legislation Amendment Act 2023" w:history="1">
        <w:r>
          <w:rPr>
            <w:rStyle w:val="charCitHyperlinkAbbrev"/>
          </w:rPr>
          <w:t>A2023</w:t>
        </w:r>
        <w:r>
          <w:rPr>
            <w:rStyle w:val="charCitHyperlinkAbbrev"/>
          </w:rPr>
          <w:noBreakHyphen/>
          <w:t>33</w:t>
        </w:r>
      </w:hyperlink>
      <w:r>
        <w:t xml:space="preserve"> s 20</w:t>
      </w:r>
    </w:p>
    <w:bookmarkEnd w:id="365"/>
    <w:p w14:paraId="657F5A6E" w14:textId="77777777" w:rsidR="00932C34" w:rsidRDefault="00932C34">
      <w:pPr>
        <w:pStyle w:val="AmdtsEntryHd"/>
      </w:pPr>
      <w:r>
        <w:t>Miscellaneous</w:t>
      </w:r>
    </w:p>
    <w:p w14:paraId="61BD0EC4" w14:textId="46A3904B" w:rsidR="00932C34" w:rsidRDefault="00932C34">
      <w:pPr>
        <w:pStyle w:val="AmdtsEntries"/>
      </w:pPr>
      <w:r>
        <w:t>ch 8 hdg</w:t>
      </w:r>
      <w:r>
        <w:tab/>
        <w:t xml:space="preserve">(prev ch 5 hdg) reloc and renum as ch 8 hdg by </w:t>
      </w:r>
      <w:hyperlink r:id="rId62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4</w:t>
      </w:r>
    </w:p>
    <w:p w14:paraId="2CEC691E" w14:textId="77777777" w:rsidR="00932C34" w:rsidRDefault="00932C34">
      <w:pPr>
        <w:pStyle w:val="AmdtsEntryHd"/>
      </w:pPr>
      <w:r>
        <w:rPr>
          <w:szCs w:val="24"/>
        </w:rPr>
        <w:t>Regulation-making power</w:t>
      </w:r>
    </w:p>
    <w:p w14:paraId="04897DAB" w14:textId="2D752E7C" w:rsidR="00932C34" w:rsidRDefault="00932C34">
      <w:pPr>
        <w:pStyle w:val="AmdtsEntries"/>
      </w:pPr>
      <w:r>
        <w:t>s 800</w:t>
      </w:r>
      <w:r>
        <w:tab/>
        <w:t xml:space="preserve">(prev s 125) renum as s 425 by </w:t>
      </w:r>
      <w:hyperlink r:id="rId63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7</w:t>
      </w:r>
    </w:p>
    <w:p w14:paraId="29A6AD77" w14:textId="24DF55E8" w:rsidR="00932C34" w:rsidRDefault="00932C34">
      <w:pPr>
        <w:pStyle w:val="AmdtsEntries"/>
      </w:pPr>
      <w:r>
        <w:tab/>
        <w:t xml:space="preserve">reloc and renum as s 800 by </w:t>
      </w:r>
      <w:hyperlink r:id="rId63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4</w:t>
      </w:r>
    </w:p>
    <w:p w14:paraId="01C1F1CD" w14:textId="234410EE" w:rsidR="00E62080" w:rsidRPr="007B63BA" w:rsidRDefault="007B63BA" w:rsidP="007B63BA">
      <w:pPr>
        <w:pStyle w:val="AmdtsEntryHd"/>
        <w:rPr>
          <w:szCs w:val="24"/>
        </w:rPr>
      </w:pPr>
      <w:r w:rsidRPr="007B63BA">
        <w:rPr>
          <w:szCs w:val="24"/>
        </w:rPr>
        <w:lastRenderedPageBreak/>
        <w:t>Review of amendments made by Justice (Age of Criminal Responsibility) Legislation Amendment Act 2023</w:t>
      </w:r>
    </w:p>
    <w:p w14:paraId="27BC534E" w14:textId="4B90C995" w:rsidR="00E62080" w:rsidRDefault="00E62080">
      <w:pPr>
        <w:pStyle w:val="AmdtsEntries"/>
      </w:pPr>
      <w:r>
        <w:t>s 801</w:t>
      </w:r>
      <w:r>
        <w:tab/>
        <w:t xml:space="preserve">ins </w:t>
      </w:r>
      <w:hyperlink r:id="rId632" w:tooltip="Justice (Age of Criminal Responsibility) Legislation Amendment Act 2023" w:history="1">
        <w:r>
          <w:rPr>
            <w:rStyle w:val="charCitHyperlinkAbbrev"/>
          </w:rPr>
          <w:t>A2023-45</w:t>
        </w:r>
      </w:hyperlink>
      <w:r>
        <w:t xml:space="preserve"> s 98</w:t>
      </w:r>
    </w:p>
    <w:p w14:paraId="3A20E950" w14:textId="1A99F5B9" w:rsidR="007B63BA" w:rsidRPr="007B63BA" w:rsidRDefault="007B63BA">
      <w:pPr>
        <w:pStyle w:val="AmdtsEntries"/>
        <w:rPr>
          <w:u w:val="single"/>
        </w:rPr>
      </w:pPr>
      <w:r>
        <w:tab/>
      </w:r>
      <w:r>
        <w:rPr>
          <w:u w:val="single"/>
        </w:rPr>
        <w:t>exp 22 November 2030 (s 801 (2))</w:t>
      </w:r>
    </w:p>
    <w:p w14:paraId="7A596560" w14:textId="77777777" w:rsidR="00932C34" w:rsidRDefault="00932C34">
      <w:pPr>
        <w:pStyle w:val="AmdtsEntryHd"/>
      </w:pPr>
      <w:r>
        <w:t>Consequential amendments</w:t>
      </w:r>
    </w:p>
    <w:p w14:paraId="52930817" w14:textId="77777777" w:rsidR="00932C34" w:rsidRDefault="00932C34">
      <w:pPr>
        <w:pStyle w:val="AmdtsEntries"/>
      </w:pPr>
      <w:r>
        <w:t>sch 1</w:t>
      </w:r>
      <w:r>
        <w:tab/>
        <w:t>om R1 LA</w:t>
      </w:r>
    </w:p>
    <w:p w14:paraId="6DAA29B4" w14:textId="77777777" w:rsidR="00932C34" w:rsidRDefault="00932C34">
      <w:pPr>
        <w:pStyle w:val="AmdtsEntryHd"/>
        <w:keepNext w:val="0"/>
      </w:pPr>
      <w:bookmarkStart w:id="366" w:name="_Hlk145054990"/>
      <w:r>
        <w:t>Dictionary</w:t>
      </w:r>
    </w:p>
    <w:p w14:paraId="340EC5F1" w14:textId="7E168D3C" w:rsidR="00584EA8" w:rsidRDefault="00932C34" w:rsidP="00584EA8">
      <w:pPr>
        <w:pStyle w:val="AmdtsEntries"/>
      </w:pPr>
      <w:r>
        <w:t>dict</w:t>
      </w:r>
      <w:r>
        <w:tab/>
        <w:t xml:space="preserve">am </w:t>
      </w:r>
      <w:hyperlink r:id="rId63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14</w:t>
      </w:r>
      <w:r w:rsidR="008042BA">
        <w:t xml:space="preserve">; </w:t>
      </w:r>
      <w:hyperlink r:id="rId634"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rsidR="008042BA">
        <w:t xml:space="preserve"> s 11</w:t>
      </w:r>
      <w:r w:rsidR="005703FD">
        <w:t xml:space="preserve">; </w:t>
      </w:r>
      <w:hyperlink r:id="rId635" w:tooltip="Statute Law Amendment Act 2012" w:history="1">
        <w:r w:rsidR="00290C05" w:rsidRPr="00290C05">
          <w:rPr>
            <w:rStyle w:val="charCitHyperlinkAbbrev"/>
          </w:rPr>
          <w:t>A2012</w:t>
        </w:r>
        <w:r w:rsidR="00290C05" w:rsidRPr="00290C05">
          <w:rPr>
            <w:rStyle w:val="charCitHyperlinkAbbrev"/>
          </w:rPr>
          <w:noBreakHyphen/>
          <w:t>21</w:t>
        </w:r>
      </w:hyperlink>
      <w:r w:rsidR="005703FD">
        <w:t xml:space="preserve"> amdt 3.39</w:t>
      </w:r>
      <w:r w:rsidR="002D39AD">
        <w:t>;</w:t>
      </w:r>
      <w:r w:rsidR="00584EA8">
        <w:t xml:space="preserve"> </w:t>
      </w:r>
      <w:hyperlink r:id="rId636" w:tooltip="Protection of Rights (Services) Legislation Amendment Act 2016 (No 2)" w:history="1">
        <w:r w:rsidR="00584EA8">
          <w:rPr>
            <w:rStyle w:val="charCitHyperlinkAbbrev"/>
          </w:rPr>
          <w:t>A2016</w:t>
        </w:r>
        <w:r w:rsidR="00584EA8">
          <w:rPr>
            <w:rStyle w:val="charCitHyperlinkAbbrev"/>
          </w:rPr>
          <w:noBreakHyphen/>
          <w:t>13</w:t>
        </w:r>
      </w:hyperlink>
      <w:r w:rsidR="00E66356">
        <w:t xml:space="preserve"> amdt</w:t>
      </w:r>
      <w:r w:rsidR="00584EA8">
        <w:t xml:space="preserve"> 1.55</w:t>
      </w:r>
      <w:r w:rsidR="00C24589">
        <w:t xml:space="preserve">; </w:t>
      </w:r>
      <w:hyperlink r:id="rId637" w:tooltip="Crimes Legislation Amendment Act 2023" w:history="1">
        <w:r w:rsidR="00C24589">
          <w:rPr>
            <w:rStyle w:val="charCitHyperlinkAbbrev"/>
          </w:rPr>
          <w:t>A2023</w:t>
        </w:r>
        <w:r w:rsidR="00C24589">
          <w:rPr>
            <w:rStyle w:val="charCitHyperlinkAbbrev"/>
          </w:rPr>
          <w:noBreakHyphen/>
          <w:t>33</w:t>
        </w:r>
      </w:hyperlink>
      <w:r w:rsidR="00C24589">
        <w:t xml:space="preserve"> s 21</w:t>
      </w:r>
    </w:p>
    <w:bookmarkEnd w:id="366"/>
    <w:p w14:paraId="35CC8997" w14:textId="25BDE4AF" w:rsidR="00932C34" w:rsidRDefault="00932C34">
      <w:pPr>
        <w:pStyle w:val="AmdtsEntries"/>
      </w:pPr>
      <w:r>
        <w:tab/>
        <w:t xml:space="preserve">def </w:t>
      </w:r>
      <w:r>
        <w:rPr>
          <w:rStyle w:val="charBoldItals"/>
        </w:rPr>
        <w:t xml:space="preserve">account </w:t>
      </w:r>
      <w:r>
        <w:t xml:space="preserve">ins </w:t>
      </w:r>
      <w:hyperlink r:id="rId63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2C733EF" w14:textId="32FA3149" w:rsidR="00932C34" w:rsidRDefault="00932C34">
      <w:pPr>
        <w:pStyle w:val="AmdtsEntries"/>
      </w:pPr>
      <w:r>
        <w:tab/>
        <w:t xml:space="preserve">def </w:t>
      </w:r>
      <w:r>
        <w:rPr>
          <w:rStyle w:val="charBoldItals"/>
        </w:rPr>
        <w:t>agent</w:t>
      </w:r>
      <w:r>
        <w:t xml:space="preserve"> ins </w:t>
      </w:r>
      <w:hyperlink r:id="rId63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2F2015A4" w14:textId="4680BFC9" w:rsidR="00932C34" w:rsidRDefault="00932C34">
      <w:pPr>
        <w:pStyle w:val="AmdtsEntries"/>
      </w:pPr>
      <w:r>
        <w:tab/>
        <w:t xml:space="preserve">def </w:t>
      </w:r>
      <w:r>
        <w:rPr>
          <w:rStyle w:val="charBoldItals"/>
        </w:rPr>
        <w:t>aggravated burglary</w:t>
      </w:r>
      <w:r>
        <w:t xml:space="preserve"> ins </w:t>
      </w:r>
      <w:hyperlink r:id="rId64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CEB08CC" w14:textId="42EC8184" w:rsidR="00932C34" w:rsidRDefault="00932C34">
      <w:pPr>
        <w:pStyle w:val="AmdtsEntries"/>
      </w:pPr>
      <w:r>
        <w:tab/>
        <w:t xml:space="preserve">def </w:t>
      </w:r>
      <w:r>
        <w:rPr>
          <w:rStyle w:val="charBoldItals"/>
        </w:rPr>
        <w:t>aggravated perjury</w:t>
      </w:r>
      <w:r>
        <w:t xml:space="preserve"> ins </w:t>
      </w:r>
      <w:hyperlink r:id="rId64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15</w:t>
      </w:r>
    </w:p>
    <w:p w14:paraId="5FBD713E" w14:textId="362748E8" w:rsidR="00932C34" w:rsidRDefault="00932C34">
      <w:pPr>
        <w:pStyle w:val="AmdtsEntries"/>
      </w:pPr>
      <w:r>
        <w:tab/>
        <w:t xml:space="preserve">def </w:t>
      </w:r>
      <w:r>
        <w:rPr>
          <w:rStyle w:val="charBoldItals"/>
        </w:rPr>
        <w:t>aggravated robbery</w:t>
      </w:r>
      <w:r>
        <w:t xml:space="preserve"> ins </w:t>
      </w:r>
      <w:hyperlink r:id="rId64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1AE5089" w14:textId="49A08722" w:rsidR="00CF6564" w:rsidRDefault="00CF6564">
      <w:pPr>
        <w:pStyle w:val="AmdtsEntries"/>
      </w:pPr>
      <w:r>
        <w:tab/>
        <w:t xml:space="preserve">def </w:t>
      </w:r>
      <w:r w:rsidRPr="00395778">
        <w:rPr>
          <w:rStyle w:val="charBoldItals"/>
        </w:rPr>
        <w:t>application date</w:t>
      </w:r>
      <w:r>
        <w:t xml:space="preserve"> ins </w:t>
      </w:r>
      <w:hyperlink r:id="rId643" w:tooltip="Justice and Community Safety Legislation Amendment Act 2017 (No 2)" w:history="1">
        <w:r>
          <w:rPr>
            <w:rStyle w:val="charCitHyperlinkAbbrev"/>
          </w:rPr>
          <w:t>A2017</w:t>
        </w:r>
        <w:r>
          <w:rPr>
            <w:rStyle w:val="charCitHyperlinkAbbrev"/>
          </w:rPr>
          <w:noBreakHyphen/>
          <w:t>14</w:t>
        </w:r>
      </w:hyperlink>
      <w:r>
        <w:t xml:space="preserve"> s 14</w:t>
      </w:r>
    </w:p>
    <w:p w14:paraId="175458A9" w14:textId="2528FEC3" w:rsidR="00932C34" w:rsidRDefault="00932C34">
      <w:pPr>
        <w:pStyle w:val="AmdtsEntries"/>
      </w:pPr>
      <w:r>
        <w:tab/>
        <w:t xml:space="preserve">def </w:t>
      </w:r>
      <w:r>
        <w:rPr>
          <w:rStyle w:val="charBoldItals"/>
        </w:rPr>
        <w:t>applied provisions</w:t>
      </w:r>
      <w:r>
        <w:t xml:space="preserve"> ins </w:t>
      </w:r>
      <w:hyperlink r:id="rId64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15</w:t>
      </w:r>
    </w:p>
    <w:p w14:paraId="19DA0A6A" w14:textId="262DB24C" w:rsidR="00932C34" w:rsidRDefault="00932C34">
      <w:pPr>
        <w:pStyle w:val="AmdtsEntries"/>
      </w:pPr>
      <w:r>
        <w:tab/>
        <w:t xml:space="preserve">def </w:t>
      </w:r>
      <w:r>
        <w:rPr>
          <w:rStyle w:val="charBoldItals"/>
        </w:rPr>
        <w:t>belongs</w:t>
      </w:r>
      <w:r>
        <w:t xml:space="preserve"> ins </w:t>
      </w:r>
      <w:hyperlink r:id="rId64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5CCE45C5" w14:textId="0C8D8342" w:rsidR="00932C34" w:rsidRDefault="00932C34" w:rsidP="00117E56">
      <w:pPr>
        <w:pStyle w:val="AmdtsEntries"/>
        <w:keepNext/>
      </w:pPr>
      <w:r>
        <w:tab/>
        <w:t xml:space="preserve">def </w:t>
      </w:r>
      <w:r>
        <w:rPr>
          <w:rStyle w:val="charBoldItals"/>
        </w:rPr>
        <w:t>benefit</w:t>
      </w:r>
      <w:r>
        <w:t xml:space="preserve"> ins </w:t>
      </w:r>
      <w:hyperlink r:id="rId64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057786C" w14:textId="61B1E5BB" w:rsidR="00932C34" w:rsidRDefault="00932C34">
      <w:pPr>
        <w:pStyle w:val="AmdtsEntriesDefL2"/>
      </w:pPr>
      <w:r>
        <w:tab/>
        <w:t xml:space="preserve">sub </w:t>
      </w:r>
      <w:hyperlink r:id="rId64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16</w:t>
      </w:r>
    </w:p>
    <w:p w14:paraId="66B3A99D" w14:textId="6FF52C6F" w:rsidR="00F50B74" w:rsidRPr="00F50B74" w:rsidRDefault="00F50B74" w:rsidP="00F50B74">
      <w:pPr>
        <w:pStyle w:val="AmdtsEntries"/>
      </w:pPr>
      <w:r>
        <w:tab/>
        <w:t xml:space="preserve">def </w:t>
      </w:r>
      <w:r>
        <w:rPr>
          <w:rStyle w:val="charBoldItals"/>
        </w:rPr>
        <w:t xml:space="preserve">bet </w:t>
      </w:r>
      <w:r>
        <w:t xml:space="preserve">ins </w:t>
      </w:r>
      <w:hyperlink r:id="rId648" w:tooltip="Criminal Code (Cheating at Gambling) Amendment Act 2013" w:history="1">
        <w:r w:rsidR="009F7D5A">
          <w:rPr>
            <w:rStyle w:val="charCitHyperlinkAbbrev"/>
          </w:rPr>
          <w:t>A2013</w:t>
        </w:r>
        <w:r w:rsidR="009F7D5A">
          <w:rPr>
            <w:rStyle w:val="charCitHyperlinkAbbrev"/>
          </w:rPr>
          <w:noBreakHyphen/>
          <w:t>26</w:t>
        </w:r>
      </w:hyperlink>
      <w:r w:rsidR="009F7D5A">
        <w:t xml:space="preserve"> s 7</w:t>
      </w:r>
    </w:p>
    <w:p w14:paraId="157ED8E9" w14:textId="180C1CD5" w:rsidR="00932C34" w:rsidRDefault="00932C34">
      <w:pPr>
        <w:pStyle w:val="AmdtsEntries"/>
      </w:pPr>
      <w:r>
        <w:tab/>
        <w:t xml:space="preserve">def </w:t>
      </w:r>
      <w:r>
        <w:rPr>
          <w:rStyle w:val="charBoldItals"/>
        </w:rPr>
        <w:t>burglary</w:t>
      </w:r>
      <w:r>
        <w:t xml:space="preserve"> ins </w:t>
      </w:r>
      <w:hyperlink r:id="rId64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3E541333" w14:textId="547FF1A1" w:rsidR="00932C34" w:rsidRDefault="00932C34">
      <w:pPr>
        <w:pStyle w:val="AmdtsEntries"/>
      </w:pPr>
      <w:r>
        <w:tab/>
        <w:t xml:space="preserve">def </w:t>
      </w:r>
      <w:r>
        <w:rPr>
          <w:rStyle w:val="charBoldItals"/>
        </w:rPr>
        <w:t>cannabis</w:t>
      </w:r>
      <w:r>
        <w:t xml:space="preserve"> ins </w:t>
      </w:r>
      <w:hyperlink r:id="rId65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3A7159FA" w14:textId="11C04AC9" w:rsidR="00932C34" w:rsidRDefault="00932C34">
      <w:pPr>
        <w:pStyle w:val="AmdtsEntries"/>
      </w:pPr>
      <w:r>
        <w:tab/>
        <w:t xml:space="preserve">def </w:t>
      </w:r>
      <w:r>
        <w:rPr>
          <w:rStyle w:val="charBoldItals"/>
        </w:rPr>
        <w:t>cannabis plant</w:t>
      </w:r>
      <w:r>
        <w:t xml:space="preserve"> ins </w:t>
      </w:r>
      <w:hyperlink r:id="rId65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2995AC7B" w14:textId="717EDD6B" w:rsidR="00932C34" w:rsidRDefault="00932C34" w:rsidP="00117E56">
      <w:pPr>
        <w:pStyle w:val="AmdtsEntries"/>
        <w:keepNext/>
      </w:pPr>
      <w:r>
        <w:tab/>
        <w:t xml:space="preserve">def </w:t>
      </w:r>
      <w:r>
        <w:rPr>
          <w:rStyle w:val="charBoldItals"/>
        </w:rPr>
        <w:t>cause</w:t>
      </w:r>
      <w:r>
        <w:t xml:space="preserve"> ins </w:t>
      </w:r>
      <w:hyperlink r:id="rId65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6E06AA4C" w14:textId="6ACAEAB0" w:rsidR="009F7D5A" w:rsidRDefault="009F7D5A" w:rsidP="009F7D5A">
      <w:pPr>
        <w:pStyle w:val="AmdtsEntriesDefL2"/>
      </w:pPr>
      <w:r>
        <w:tab/>
        <w:t xml:space="preserve">sub </w:t>
      </w:r>
      <w:hyperlink r:id="rId653" w:tooltip="Criminal Code (Cheating at Gambling) Amendment Act 2013" w:history="1">
        <w:r>
          <w:rPr>
            <w:rStyle w:val="charCitHyperlinkAbbrev"/>
          </w:rPr>
          <w:t>A2013</w:t>
        </w:r>
        <w:r>
          <w:rPr>
            <w:rStyle w:val="charCitHyperlinkAbbrev"/>
          </w:rPr>
          <w:noBreakHyphen/>
          <w:t>26</w:t>
        </w:r>
      </w:hyperlink>
      <w:r>
        <w:t xml:space="preserve"> s 8</w:t>
      </w:r>
    </w:p>
    <w:p w14:paraId="10C0079E" w14:textId="0B021B74" w:rsidR="00932C34" w:rsidRDefault="00932C34">
      <w:pPr>
        <w:pStyle w:val="AmdtsEntries"/>
      </w:pPr>
      <w:r>
        <w:tab/>
        <w:t xml:space="preserve">def </w:t>
      </w:r>
      <w:r>
        <w:rPr>
          <w:rStyle w:val="charBoldItals"/>
        </w:rPr>
        <w:t xml:space="preserve">causes </w:t>
      </w:r>
      <w:r>
        <w:t xml:space="preserve">am </w:t>
      </w:r>
      <w:hyperlink r:id="rId654"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17</w:t>
      </w:r>
    </w:p>
    <w:p w14:paraId="31F1025B" w14:textId="42030760" w:rsidR="00932C34" w:rsidRDefault="00932C34">
      <w:pPr>
        <w:pStyle w:val="AmdtsEntries"/>
      </w:pPr>
      <w:r>
        <w:tab/>
        <w:t xml:space="preserve">def </w:t>
      </w:r>
      <w:r>
        <w:rPr>
          <w:rStyle w:val="charBoldItals"/>
        </w:rPr>
        <w:t>commercial quantity</w:t>
      </w:r>
      <w:r>
        <w:t xml:space="preserve"> ins </w:t>
      </w:r>
      <w:hyperlink r:id="rId65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5F41B41" w14:textId="47ABD2B9" w:rsidR="00932C34" w:rsidRDefault="00932C34">
      <w:pPr>
        <w:pStyle w:val="AmdtsEntries"/>
      </w:pPr>
      <w:r>
        <w:tab/>
        <w:t xml:space="preserve">def </w:t>
      </w:r>
      <w:r>
        <w:rPr>
          <w:rStyle w:val="charBoldItals"/>
        </w:rPr>
        <w:t>conceal</w:t>
      </w:r>
      <w:r>
        <w:t xml:space="preserve"> ins </w:t>
      </w:r>
      <w:hyperlink r:id="rId65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0C636F4" w14:textId="4C33EB2B" w:rsidR="009F7D5A" w:rsidRDefault="009F7D5A" w:rsidP="009F7D5A">
      <w:pPr>
        <w:pStyle w:val="AmdtsEntries"/>
      </w:pPr>
      <w:r>
        <w:tab/>
        <w:t xml:space="preserve">def </w:t>
      </w:r>
      <w:r>
        <w:rPr>
          <w:rStyle w:val="charBoldItals"/>
        </w:rPr>
        <w:t>conduct</w:t>
      </w:r>
      <w:r>
        <w:t xml:space="preserve"> sub </w:t>
      </w:r>
      <w:hyperlink r:id="rId657" w:tooltip="Criminal Code (Cheating at Gambling) Amendment Act 2013" w:history="1">
        <w:r>
          <w:rPr>
            <w:rStyle w:val="charCitHyperlinkAbbrev"/>
          </w:rPr>
          <w:t>A2013</w:t>
        </w:r>
        <w:r>
          <w:rPr>
            <w:rStyle w:val="charCitHyperlinkAbbrev"/>
          </w:rPr>
          <w:noBreakHyphen/>
          <w:t>26</w:t>
        </w:r>
      </w:hyperlink>
      <w:r>
        <w:t xml:space="preserve"> s 9</w:t>
      </w:r>
    </w:p>
    <w:p w14:paraId="4F36D3CE" w14:textId="4EF7E658" w:rsidR="00932C34" w:rsidRDefault="00932C34">
      <w:pPr>
        <w:pStyle w:val="AmdtsEntries"/>
      </w:pPr>
      <w:r>
        <w:tab/>
        <w:t xml:space="preserve">def </w:t>
      </w:r>
      <w:r>
        <w:rPr>
          <w:rStyle w:val="charBoldItals"/>
        </w:rPr>
        <w:t>controlled drug</w:t>
      </w:r>
      <w:r>
        <w:t xml:space="preserve"> ins </w:t>
      </w:r>
      <w:hyperlink r:id="rId658"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5686347" w14:textId="73B00C1B" w:rsidR="00932C34" w:rsidRDefault="00932C34">
      <w:pPr>
        <w:pStyle w:val="AmdtsEntries"/>
      </w:pPr>
      <w:r>
        <w:tab/>
        <w:t xml:space="preserve">def </w:t>
      </w:r>
      <w:r>
        <w:rPr>
          <w:rStyle w:val="charBoldItals"/>
        </w:rPr>
        <w:t>controlled plant</w:t>
      </w:r>
      <w:r>
        <w:t xml:space="preserve"> ins </w:t>
      </w:r>
      <w:hyperlink r:id="rId65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10B546C7" w14:textId="37EE65ED" w:rsidR="00932C34" w:rsidRDefault="00932C34">
      <w:pPr>
        <w:pStyle w:val="AmdtsEntries"/>
      </w:pPr>
      <w:r>
        <w:tab/>
        <w:t xml:space="preserve">def </w:t>
      </w:r>
      <w:r>
        <w:rPr>
          <w:rStyle w:val="charBoldItals"/>
        </w:rPr>
        <w:t>controlled precursor</w:t>
      </w:r>
      <w:r>
        <w:t xml:space="preserve"> ins </w:t>
      </w:r>
      <w:hyperlink r:id="rId660"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15690BAC" w14:textId="6F5D3E36" w:rsidR="00F5328C" w:rsidRDefault="00F5328C" w:rsidP="00F5328C">
      <w:pPr>
        <w:pStyle w:val="AmdtsEntries"/>
      </w:pPr>
      <w:r>
        <w:tab/>
        <w:t xml:space="preserve">def </w:t>
      </w:r>
      <w:r>
        <w:rPr>
          <w:rStyle w:val="charBoldItals"/>
        </w:rPr>
        <w:t>corrupts a betting outcome</w:t>
      </w:r>
      <w:r>
        <w:t xml:space="preserve"> ins </w:t>
      </w:r>
      <w:hyperlink r:id="rId661" w:tooltip="Criminal Code (Cheating at Gambling) Amendment Act 2013" w:history="1">
        <w:r>
          <w:rPr>
            <w:rStyle w:val="charCitHyperlinkAbbrev"/>
          </w:rPr>
          <w:t>A2013</w:t>
        </w:r>
        <w:r>
          <w:rPr>
            <w:rStyle w:val="charCitHyperlinkAbbrev"/>
          </w:rPr>
          <w:noBreakHyphen/>
          <w:t>26</w:t>
        </w:r>
      </w:hyperlink>
      <w:r>
        <w:t xml:space="preserve"> s 10</w:t>
      </w:r>
    </w:p>
    <w:p w14:paraId="79F194FB" w14:textId="19139774" w:rsidR="00932C34" w:rsidRDefault="00932C34">
      <w:pPr>
        <w:pStyle w:val="AmdtsEntries"/>
      </w:pPr>
      <w:r>
        <w:tab/>
        <w:t xml:space="preserve">def </w:t>
      </w:r>
      <w:r>
        <w:rPr>
          <w:rStyle w:val="charBoldItals"/>
        </w:rPr>
        <w:t xml:space="preserve">create </w:t>
      </w:r>
      <w:r>
        <w:t xml:space="preserve">ins </w:t>
      </w:r>
      <w:hyperlink r:id="rId662"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18</w:t>
      </w:r>
    </w:p>
    <w:p w14:paraId="43ED56AC" w14:textId="3F232B82" w:rsidR="00932C34" w:rsidRDefault="00932C34">
      <w:pPr>
        <w:pStyle w:val="AmdtsEntries"/>
      </w:pPr>
      <w:r>
        <w:tab/>
        <w:t xml:space="preserve">def </w:t>
      </w:r>
      <w:r>
        <w:rPr>
          <w:rStyle w:val="charBoldItals"/>
        </w:rPr>
        <w:t xml:space="preserve">creates </w:t>
      </w:r>
      <w:r>
        <w:t xml:space="preserve">om </w:t>
      </w:r>
      <w:hyperlink r:id="rId66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18</w:t>
      </w:r>
    </w:p>
    <w:p w14:paraId="0322D722" w14:textId="5D9A8672" w:rsidR="008042BA" w:rsidRPr="008042BA" w:rsidRDefault="008042BA">
      <w:pPr>
        <w:pStyle w:val="AmdtsEntries"/>
      </w:pPr>
      <w:r>
        <w:tab/>
        <w:t xml:space="preserve">def </w:t>
      </w:r>
      <w:r w:rsidRPr="00290C05">
        <w:rPr>
          <w:rStyle w:val="charBoldItals"/>
        </w:rPr>
        <w:t xml:space="preserve">criminal activity </w:t>
      </w:r>
      <w:r>
        <w:t xml:space="preserve">ins </w:t>
      </w:r>
      <w:hyperlink r:id="rId664"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12</w:t>
      </w:r>
    </w:p>
    <w:p w14:paraId="6AA3F43D" w14:textId="75ED9E8C" w:rsidR="008042BA" w:rsidRPr="008042BA" w:rsidRDefault="008042BA" w:rsidP="008042BA">
      <w:pPr>
        <w:pStyle w:val="AmdtsEntries"/>
      </w:pPr>
      <w:r>
        <w:tab/>
        <w:t xml:space="preserve">def </w:t>
      </w:r>
      <w:r w:rsidRPr="00290C05">
        <w:rPr>
          <w:rStyle w:val="charBoldItals"/>
        </w:rPr>
        <w:t xml:space="preserve">criminal group </w:t>
      </w:r>
      <w:r>
        <w:t xml:space="preserve">ins </w:t>
      </w:r>
      <w:hyperlink r:id="rId665" w:tooltip="Crimes (Serious Organised Crime) Amendment Act 2010" w:history="1">
        <w:r w:rsidR="00290C05" w:rsidRPr="00290C05">
          <w:rPr>
            <w:rStyle w:val="charCitHyperlinkAbbrev"/>
          </w:rPr>
          <w:t>A2010</w:t>
        </w:r>
        <w:r w:rsidR="00290C05" w:rsidRPr="00290C05">
          <w:rPr>
            <w:rStyle w:val="charCitHyperlinkAbbrev"/>
          </w:rPr>
          <w:noBreakHyphen/>
          <w:t>25</w:t>
        </w:r>
      </w:hyperlink>
      <w:r>
        <w:t xml:space="preserve"> s 12</w:t>
      </w:r>
    </w:p>
    <w:p w14:paraId="2EDDAD8B" w14:textId="66A46E38" w:rsidR="00932C34" w:rsidRDefault="00932C34">
      <w:pPr>
        <w:pStyle w:val="AmdtsEntries"/>
      </w:pPr>
      <w:r>
        <w:tab/>
        <w:t xml:space="preserve">def </w:t>
      </w:r>
      <w:r>
        <w:rPr>
          <w:rStyle w:val="charBoldItals"/>
        </w:rPr>
        <w:t>cultivates</w:t>
      </w:r>
      <w:r>
        <w:t xml:space="preserve"> ins </w:t>
      </w:r>
      <w:hyperlink r:id="rId66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9576EC3" w14:textId="29694890" w:rsidR="00932C34" w:rsidRDefault="00932C34">
      <w:pPr>
        <w:pStyle w:val="AmdtsEntries"/>
      </w:pPr>
      <w:r>
        <w:tab/>
        <w:t xml:space="preserve">def </w:t>
      </w:r>
      <w:r>
        <w:rPr>
          <w:rStyle w:val="charBoldItals"/>
        </w:rPr>
        <w:t>cultivation</w:t>
      </w:r>
      <w:r>
        <w:t xml:space="preserve"> ins </w:t>
      </w:r>
      <w:hyperlink r:id="rId66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A40EA54" w14:textId="08278E70" w:rsidR="00932C34" w:rsidRDefault="00932C34">
      <w:pPr>
        <w:pStyle w:val="AmdtsEntries"/>
      </w:pPr>
      <w:r>
        <w:tab/>
        <w:t xml:space="preserve">def </w:t>
      </w:r>
      <w:r>
        <w:rPr>
          <w:rStyle w:val="charBoldItals"/>
        </w:rPr>
        <w:t>deception</w:t>
      </w:r>
      <w:r>
        <w:t xml:space="preserve"> ins </w:t>
      </w:r>
      <w:hyperlink r:id="rId66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276AA143" w14:textId="64C4A805" w:rsidR="00CF6564" w:rsidRDefault="00CF6564">
      <w:pPr>
        <w:pStyle w:val="AmdtsEntries"/>
      </w:pPr>
      <w:r>
        <w:tab/>
        <w:t xml:space="preserve">def </w:t>
      </w:r>
      <w:r w:rsidRPr="00CF6564">
        <w:rPr>
          <w:rStyle w:val="charBoldItals"/>
        </w:rPr>
        <w:t>default application date</w:t>
      </w:r>
      <w:r>
        <w:t xml:space="preserve"> om </w:t>
      </w:r>
      <w:hyperlink r:id="rId669" w:tooltip="Justice and Community Safety Legislation Amendment Act 2017 (No 2)" w:history="1">
        <w:r>
          <w:rPr>
            <w:rStyle w:val="charCitHyperlinkAbbrev"/>
          </w:rPr>
          <w:t>A2017</w:t>
        </w:r>
        <w:r>
          <w:rPr>
            <w:rStyle w:val="charCitHyperlinkAbbrev"/>
          </w:rPr>
          <w:noBreakHyphen/>
          <w:t>14</w:t>
        </w:r>
      </w:hyperlink>
      <w:r>
        <w:t xml:space="preserve"> s </w:t>
      </w:r>
      <w:r w:rsidR="00686E65">
        <w:t>15</w:t>
      </w:r>
    </w:p>
    <w:p w14:paraId="40B94DD9" w14:textId="1C0E26C1" w:rsidR="00932C34" w:rsidRDefault="00932C34">
      <w:pPr>
        <w:pStyle w:val="AmdtsEntries"/>
      </w:pPr>
      <w:r>
        <w:tab/>
        <w:t xml:space="preserve">def </w:t>
      </w:r>
      <w:r>
        <w:rPr>
          <w:rStyle w:val="charBoldItals"/>
        </w:rPr>
        <w:t xml:space="preserve">detriment </w:t>
      </w:r>
      <w:r>
        <w:t xml:space="preserve">ins </w:t>
      </w:r>
      <w:hyperlink r:id="rId67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19</w:t>
      </w:r>
    </w:p>
    <w:p w14:paraId="1FEC54C0" w14:textId="7D6464BA" w:rsidR="00932C34" w:rsidRDefault="00932C34">
      <w:pPr>
        <w:pStyle w:val="AmdtsEntries"/>
      </w:pPr>
      <w:r>
        <w:tab/>
        <w:t xml:space="preserve">def </w:t>
      </w:r>
      <w:r>
        <w:rPr>
          <w:rStyle w:val="charBoldItals"/>
        </w:rPr>
        <w:t>directly derived</w:t>
      </w:r>
      <w:r>
        <w:t xml:space="preserve"> ins </w:t>
      </w:r>
      <w:hyperlink r:id="rId671"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487C1833" w14:textId="36655475" w:rsidR="00932C34" w:rsidRDefault="00932C34">
      <w:pPr>
        <w:pStyle w:val="AmdtsEntries"/>
      </w:pPr>
      <w:r>
        <w:tab/>
        <w:t xml:space="preserve">def </w:t>
      </w:r>
      <w:r>
        <w:rPr>
          <w:rStyle w:val="charBoldItals"/>
        </w:rPr>
        <w:t>dishonest</w:t>
      </w:r>
      <w:r>
        <w:t xml:space="preserve"> ins </w:t>
      </w:r>
      <w:hyperlink r:id="rId67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5BB93D2F" w14:textId="24181F9F" w:rsidR="00932C34" w:rsidRDefault="00932C34">
      <w:pPr>
        <w:pStyle w:val="AmdtsEntries"/>
      </w:pPr>
      <w:r>
        <w:tab/>
        <w:t xml:space="preserve">def </w:t>
      </w:r>
      <w:r>
        <w:rPr>
          <w:rStyle w:val="charBoldItals"/>
        </w:rPr>
        <w:t>document</w:t>
      </w:r>
      <w:r>
        <w:t xml:space="preserve"> ins </w:t>
      </w:r>
      <w:hyperlink r:id="rId673"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6C6D1A0D" w14:textId="2F0F4018" w:rsidR="00932C34" w:rsidRDefault="00932C34">
      <w:pPr>
        <w:pStyle w:val="AmdtsEntries"/>
      </w:pPr>
      <w:r>
        <w:tab/>
        <w:t xml:space="preserve">def </w:t>
      </w:r>
      <w:r>
        <w:rPr>
          <w:rStyle w:val="charBoldItals"/>
        </w:rPr>
        <w:t>drug offence</w:t>
      </w:r>
      <w:r>
        <w:t xml:space="preserve"> ins </w:t>
      </w:r>
      <w:hyperlink r:id="rId674"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308D46BB" w14:textId="5477DE2F" w:rsidR="00932C34" w:rsidRDefault="00932C34">
      <w:pPr>
        <w:pStyle w:val="AmdtsEntries"/>
      </w:pPr>
      <w:r>
        <w:lastRenderedPageBreak/>
        <w:tab/>
        <w:t xml:space="preserve">def </w:t>
      </w:r>
      <w:r>
        <w:rPr>
          <w:rStyle w:val="charBoldItals"/>
        </w:rPr>
        <w:t>duty</w:t>
      </w:r>
      <w:r>
        <w:t xml:space="preserve"> ins </w:t>
      </w:r>
      <w:hyperlink r:id="rId67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36DF3DE4" w14:textId="58AC8006" w:rsidR="00F5328C" w:rsidRDefault="00F5328C" w:rsidP="00F5328C">
      <w:pPr>
        <w:pStyle w:val="AmdtsEntries"/>
      </w:pPr>
      <w:r>
        <w:tab/>
        <w:t xml:space="preserve">def </w:t>
      </w:r>
      <w:r>
        <w:rPr>
          <w:rStyle w:val="charBoldItals"/>
        </w:rPr>
        <w:t>encourage</w:t>
      </w:r>
      <w:r>
        <w:t xml:space="preserve"> ins </w:t>
      </w:r>
      <w:hyperlink r:id="rId676" w:tooltip="Criminal Code (Cheating at Gambling) Amendment Act 2013" w:history="1">
        <w:r>
          <w:rPr>
            <w:rStyle w:val="charCitHyperlinkAbbrev"/>
          </w:rPr>
          <w:t>A2013</w:t>
        </w:r>
        <w:r>
          <w:rPr>
            <w:rStyle w:val="charCitHyperlinkAbbrev"/>
          </w:rPr>
          <w:noBreakHyphen/>
          <w:t>26</w:t>
        </w:r>
      </w:hyperlink>
      <w:r>
        <w:t xml:space="preserve"> s 10</w:t>
      </w:r>
    </w:p>
    <w:p w14:paraId="2D561205" w14:textId="742F0978" w:rsidR="00F5328C" w:rsidRDefault="00F5328C" w:rsidP="00F5328C">
      <w:pPr>
        <w:pStyle w:val="AmdtsEntries"/>
      </w:pPr>
      <w:r>
        <w:tab/>
        <w:t xml:space="preserve">def </w:t>
      </w:r>
      <w:r>
        <w:rPr>
          <w:rStyle w:val="charBoldItals"/>
        </w:rPr>
        <w:t>event</w:t>
      </w:r>
      <w:r>
        <w:t xml:space="preserve"> ins </w:t>
      </w:r>
      <w:hyperlink r:id="rId677" w:tooltip="Criminal Code (Cheating at Gambling) Amendment Act 2013" w:history="1">
        <w:r>
          <w:rPr>
            <w:rStyle w:val="charCitHyperlinkAbbrev"/>
          </w:rPr>
          <w:t>A2013</w:t>
        </w:r>
        <w:r>
          <w:rPr>
            <w:rStyle w:val="charCitHyperlinkAbbrev"/>
          </w:rPr>
          <w:noBreakHyphen/>
          <w:t>26</w:t>
        </w:r>
      </w:hyperlink>
      <w:r>
        <w:t xml:space="preserve"> s 10</w:t>
      </w:r>
    </w:p>
    <w:p w14:paraId="59FE1A83" w14:textId="3464D058" w:rsidR="00932C34" w:rsidRDefault="00932C34">
      <w:pPr>
        <w:pStyle w:val="AmdtsEntries"/>
      </w:pPr>
      <w:r>
        <w:tab/>
        <w:t xml:space="preserve">def </w:t>
      </w:r>
      <w:r>
        <w:rPr>
          <w:rStyle w:val="charBoldItals"/>
        </w:rPr>
        <w:t xml:space="preserve">evidence </w:t>
      </w:r>
      <w:r>
        <w:t xml:space="preserve">ins </w:t>
      </w:r>
      <w:hyperlink r:id="rId67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19</w:t>
      </w:r>
    </w:p>
    <w:p w14:paraId="044C057C" w14:textId="126383BA" w:rsidR="00932C34" w:rsidRDefault="00932C34">
      <w:pPr>
        <w:pStyle w:val="AmdtsEntries"/>
      </w:pPr>
      <w:r>
        <w:tab/>
        <w:t xml:space="preserve">def </w:t>
      </w:r>
      <w:r>
        <w:rPr>
          <w:rStyle w:val="charBoldItals"/>
        </w:rPr>
        <w:t>explosive</w:t>
      </w:r>
      <w:r>
        <w:t xml:space="preserve"> ins </w:t>
      </w:r>
      <w:hyperlink r:id="rId67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37B1D1E" w14:textId="24BBB16B" w:rsidR="00932C34" w:rsidRDefault="00932C34">
      <w:pPr>
        <w:pStyle w:val="AmdtsEntries"/>
      </w:pPr>
      <w:r>
        <w:tab/>
        <w:t xml:space="preserve">def </w:t>
      </w:r>
      <w:r>
        <w:rPr>
          <w:rStyle w:val="charBoldItals"/>
        </w:rPr>
        <w:t xml:space="preserve">false </w:t>
      </w:r>
      <w:r>
        <w:t xml:space="preserve">document ins </w:t>
      </w:r>
      <w:hyperlink r:id="rId68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5518F525" w14:textId="355FD4C0" w:rsidR="00212213" w:rsidRDefault="00212213">
      <w:pPr>
        <w:pStyle w:val="AmdtsEntries"/>
      </w:pPr>
      <w:r>
        <w:tab/>
        <w:t xml:space="preserve">def </w:t>
      </w:r>
      <w:r w:rsidRPr="00212213">
        <w:rPr>
          <w:rStyle w:val="charBoldItals"/>
        </w:rPr>
        <w:t>fault element of basic intent</w:t>
      </w:r>
      <w:r>
        <w:t xml:space="preserve"> am </w:t>
      </w:r>
      <w:hyperlink r:id="rId681" w:tooltip="Statute Law Amendment Act 2015 (No 2)" w:history="1">
        <w:r>
          <w:rPr>
            <w:rStyle w:val="charCitHyperlinkAbbrev"/>
          </w:rPr>
          <w:t>A2015</w:t>
        </w:r>
        <w:r>
          <w:rPr>
            <w:rStyle w:val="charCitHyperlinkAbbrev"/>
          </w:rPr>
          <w:noBreakHyphen/>
          <w:t>50</w:t>
        </w:r>
      </w:hyperlink>
      <w:r>
        <w:t xml:space="preserve"> amdt 3.88</w:t>
      </w:r>
    </w:p>
    <w:p w14:paraId="39815FFD" w14:textId="765C3A8A" w:rsidR="00932C34" w:rsidRDefault="00932C34">
      <w:pPr>
        <w:pStyle w:val="AmdtsEntries"/>
      </w:pPr>
      <w:r>
        <w:tab/>
        <w:t xml:space="preserve">def </w:t>
      </w:r>
      <w:r>
        <w:rPr>
          <w:rStyle w:val="charBoldItals"/>
        </w:rPr>
        <w:t>favour</w:t>
      </w:r>
      <w:r>
        <w:t xml:space="preserve"> ins </w:t>
      </w:r>
      <w:hyperlink r:id="rId68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334C34B1" w14:textId="3FADA8DA" w:rsidR="00F5328C" w:rsidRDefault="00F5328C" w:rsidP="00F5328C">
      <w:pPr>
        <w:pStyle w:val="AmdtsEntries"/>
      </w:pPr>
      <w:r>
        <w:tab/>
        <w:t xml:space="preserve">def </w:t>
      </w:r>
      <w:r>
        <w:rPr>
          <w:rStyle w:val="charBoldItals"/>
        </w:rPr>
        <w:t>financial advantage</w:t>
      </w:r>
      <w:r>
        <w:t xml:space="preserve"> ins </w:t>
      </w:r>
      <w:hyperlink r:id="rId683" w:tooltip="Criminal Code (Cheating at Gambling) Amendment Act 2013" w:history="1">
        <w:r>
          <w:rPr>
            <w:rStyle w:val="charCitHyperlinkAbbrev"/>
          </w:rPr>
          <w:t>A2013</w:t>
        </w:r>
        <w:r>
          <w:rPr>
            <w:rStyle w:val="charCitHyperlinkAbbrev"/>
          </w:rPr>
          <w:noBreakHyphen/>
          <w:t>26</w:t>
        </w:r>
      </w:hyperlink>
      <w:r>
        <w:t xml:space="preserve"> s 10</w:t>
      </w:r>
    </w:p>
    <w:p w14:paraId="0D8E4498" w14:textId="477D120A" w:rsidR="00F5328C" w:rsidRDefault="00F5328C" w:rsidP="00F5328C">
      <w:pPr>
        <w:pStyle w:val="AmdtsEntries"/>
      </w:pPr>
      <w:r>
        <w:tab/>
        <w:t xml:space="preserve">def </w:t>
      </w:r>
      <w:r>
        <w:rPr>
          <w:rStyle w:val="charBoldItals"/>
        </w:rPr>
        <w:t>financial disadvantage</w:t>
      </w:r>
      <w:r>
        <w:t xml:space="preserve"> ins </w:t>
      </w:r>
      <w:hyperlink r:id="rId684" w:tooltip="Criminal Code (Cheating at Gambling) Amendment Act 2013" w:history="1">
        <w:r>
          <w:rPr>
            <w:rStyle w:val="charCitHyperlinkAbbrev"/>
          </w:rPr>
          <w:t>A2013</w:t>
        </w:r>
        <w:r>
          <w:rPr>
            <w:rStyle w:val="charCitHyperlinkAbbrev"/>
          </w:rPr>
          <w:noBreakHyphen/>
          <w:t>26</w:t>
        </w:r>
      </w:hyperlink>
      <w:r>
        <w:t xml:space="preserve"> s 10</w:t>
      </w:r>
    </w:p>
    <w:p w14:paraId="25EA29FA" w14:textId="744ADEAC" w:rsidR="00932C34" w:rsidRDefault="00932C34">
      <w:pPr>
        <w:pStyle w:val="AmdtsEntries"/>
      </w:pPr>
      <w:r>
        <w:tab/>
        <w:t xml:space="preserve">def </w:t>
      </w:r>
      <w:r>
        <w:rPr>
          <w:rStyle w:val="charBoldItals"/>
        </w:rPr>
        <w:t>firearm</w:t>
      </w:r>
      <w:r>
        <w:t xml:space="preserve"> ins </w:t>
      </w:r>
      <w:hyperlink r:id="rId68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23591C7C" w14:textId="6E3BA5AF" w:rsidR="00932C34" w:rsidRDefault="00932C34">
      <w:pPr>
        <w:pStyle w:val="AmdtsEntries"/>
      </w:pPr>
      <w:r>
        <w:tab/>
        <w:t xml:space="preserve">def </w:t>
      </w:r>
      <w:r>
        <w:rPr>
          <w:rStyle w:val="charBoldItals"/>
        </w:rPr>
        <w:t>forgery</w:t>
      </w:r>
      <w:r>
        <w:t xml:space="preserve"> ins </w:t>
      </w:r>
      <w:hyperlink r:id="rId68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2CA69185" w14:textId="77139940" w:rsidR="00932C34" w:rsidRDefault="00932C34">
      <w:pPr>
        <w:pStyle w:val="AmdtsEntries"/>
        <w:keepNext/>
      </w:pPr>
      <w:r>
        <w:tab/>
        <w:t xml:space="preserve">def </w:t>
      </w:r>
      <w:r>
        <w:rPr>
          <w:rStyle w:val="charBoldItals"/>
        </w:rPr>
        <w:t>function</w:t>
      </w:r>
      <w:r>
        <w:t xml:space="preserve"> ins </w:t>
      </w:r>
      <w:hyperlink r:id="rId68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D29784E" w14:textId="6868EE9E" w:rsidR="00932C34" w:rsidRDefault="00932C34">
      <w:pPr>
        <w:pStyle w:val="AmdtsEntries"/>
        <w:keepNext/>
      </w:pPr>
      <w:r>
        <w:tab/>
        <w:t xml:space="preserve">def </w:t>
      </w:r>
      <w:r>
        <w:rPr>
          <w:rStyle w:val="charBoldItals"/>
        </w:rPr>
        <w:t>gain</w:t>
      </w:r>
      <w:r>
        <w:t xml:space="preserve"> ins </w:t>
      </w:r>
      <w:hyperlink r:id="rId68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AF90BC6" w14:textId="6D0CBED0" w:rsidR="00212213" w:rsidRDefault="00212213" w:rsidP="00212213">
      <w:pPr>
        <w:pStyle w:val="AmdtsEntries"/>
      </w:pPr>
      <w:r>
        <w:tab/>
        <w:t xml:space="preserve">def </w:t>
      </w:r>
      <w:r>
        <w:rPr>
          <w:rStyle w:val="charBoldItals"/>
        </w:rPr>
        <w:t xml:space="preserve">harm </w:t>
      </w:r>
      <w:r>
        <w:t xml:space="preserve">am </w:t>
      </w:r>
      <w:hyperlink r:id="rId689" w:tooltip="Statute Law Amendment Act 2015 (No 2)" w:history="1">
        <w:r>
          <w:rPr>
            <w:rStyle w:val="charCitHyperlinkAbbrev"/>
          </w:rPr>
          <w:t>A2015</w:t>
        </w:r>
        <w:r>
          <w:rPr>
            <w:rStyle w:val="charCitHyperlinkAbbrev"/>
          </w:rPr>
          <w:noBreakHyphen/>
          <w:t>50</w:t>
        </w:r>
      </w:hyperlink>
      <w:r>
        <w:t xml:space="preserve"> amdt 3.89</w:t>
      </w:r>
    </w:p>
    <w:p w14:paraId="0F4570B1" w14:textId="50CDEA29" w:rsidR="00932C34" w:rsidRDefault="00932C34">
      <w:pPr>
        <w:pStyle w:val="AmdtsEntries"/>
      </w:pPr>
      <w:r>
        <w:tab/>
        <w:t xml:space="preserve">def </w:t>
      </w:r>
      <w:r>
        <w:rPr>
          <w:rStyle w:val="charBoldItals"/>
        </w:rPr>
        <w:t xml:space="preserve">immediately applied provisions </w:t>
      </w:r>
      <w:r>
        <w:t xml:space="preserve">om </w:t>
      </w:r>
      <w:hyperlink r:id="rId69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20</w:t>
      </w:r>
    </w:p>
    <w:p w14:paraId="7600EDE5" w14:textId="514E912A" w:rsidR="00932C34" w:rsidRDefault="00932C34">
      <w:pPr>
        <w:pStyle w:val="AmdtsEntries"/>
      </w:pPr>
      <w:r>
        <w:tab/>
        <w:t xml:space="preserve">def </w:t>
      </w:r>
      <w:r>
        <w:rPr>
          <w:rStyle w:val="charBoldItals"/>
        </w:rPr>
        <w:t xml:space="preserve">in </w:t>
      </w:r>
      <w:r>
        <w:t xml:space="preserve">ins </w:t>
      </w:r>
      <w:hyperlink r:id="rId69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1CB361DB" w14:textId="51482358" w:rsidR="00932C34" w:rsidRDefault="00932C34">
      <w:pPr>
        <w:pStyle w:val="AmdtsEntries"/>
        <w:keepNext/>
      </w:pPr>
      <w:r>
        <w:tab/>
        <w:t xml:space="preserve">def </w:t>
      </w:r>
      <w:r>
        <w:rPr>
          <w:rStyle w:val="charBoldItals"/>
        </w:rPr>
        <w:t>indirectly derived</w:t>
      </w:r>
      <w:r>
        <w:t xml:space="preserve"> ins </w:t>
      </w:r>
      <w:hyperlink r:id="rId69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28BDC52F" w14:textId="049392CB" w:rsidR="00932C34" w:rsidRDefault="00932C34">
      <w:pPr>
        <w:pStyle w:val="AmdtsEntries"/>
      </w:pPr>
      <w:r>
        <w:tab/>
        <w:t xml:space="preserve">def </w:t>
      </w:r>
      <w:r>
        <w:rPr>
          <w:rStyle w:val="charBoldItals"/>
        </w:rPr>
        <w:t xml:space="preserve">interpreter </w:t>
      </w:r>
      <w:r>
        <w:t xml:space="preserve">ins </w:t>
      </w:r>
      <w:hyperlink r:id="rId69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13425F83" w14:textId="591B2037" w:rsidR="00212213" w:rsidRDefault="00212213" w:rsidP="00212213">
      <w:pPr>
        <w:pStyle w:val="AmdtsEntries"/>
      </w:pPr>
      <w:r>
        <w:tab/>
        <w:t xml:space="preserve">def </w:t>
      </w:r>
      <w:r>
        <w:rPr>
          <w:rStyle w:val="charBoldItals"/>
        </w:rPr>
        <w:t xml:space="preserve">intoxication </w:t>
      </w:r>
      <w:r>
        <w:t xml:space="preserve">am </w:t>
      </w:r>
      <w:hyperlink r:id="rId694" w:tooltip="Statute Law Amendment Act 2015 (No 2)" w:history="1">
        <w:r>
          <w:rPr>
            <w:rStyle w:val="charCitHyperlinkAbbrev"/>
          </w:rPr>
          <w:t>A2015</w:t>
        </w:r>
        <w:r>
          <w:rPr>
            <w:rStyle w:val="charCitHyperlinkAbbrev"/>
          </w:rPr>
          <w:noBreakHyphen/>
          <w:t>50</w:t>
        </w:r>
      </w:hyperlink>
      <w:r>
        <w:t xml:space="preserve"> amdt 3.90</w:t>
      </w:r>
    </w:p>
    <w:p w14:paraId="7456EA58" w14:textId="704B6389" w:rsidR="00932C34" w:rsidRDefault="00932C34">
      <w:pPr>
        <w:pStyle w:val="AmdtsEntries"/>
        <w:keepNext/>
      </w:pPr>
      <w:r>
        <w:tab/>
        <w:t xml:space="preserve">def </w:t>
      </w:r>
      <w:r>
        <w:rPr>
          <w:rStyle w:val="charBoldItals"/>
        </w:rPr>
        <w:t>irreversible</w:t>
      </w:r>
      <w:r>
        <w:t xml:space="preserve"> ins </w:t>
      </w:r>
      <w:hyperlink r:id="rId69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4569364B" w14:textId="1F956079" w:rsidR="00932C34" w:rsidRDefault="00932C34">
      <w:pPr>
        <w:pStyle w:val="AmdtsEntries"/>
        <w:keepNext/>
      </w:pPr>
      <w:r>
        <w:tab/>
        <w:t xml:space="preserve">def </w:t>
      </w:r>
      <w:r>
        <w:rPr>
          <w:rStyle w:val="charBoldItals"/>
        </w:rPr>
        <w:t>knife</w:t>
      </w:r>
      <w:r>
        <w:t xml:space="preserve"> ins </w:t>
      </w:r>
      <w:hyperlink r:id="rId696"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054ACB1" w14:textId="4083ED8D" w:rsidR="00932C34" w:rsidRDefault="00932C34">
      <w:pPr>
        <w:pStyle w:val="AmdtsEntries"/>
        <w:keepNext/>
      </w:pPr>
      <w:r>
        <w:tab/>
        <w:t xml:space="preserve">def </w:t>
      </w:r>
      <w:r>
        <w:rPr>
          <w:rStyle w:val="charBoldItals"/>
        </w:rPr>
        <w:t>large commercial quantity</w:t>
      </w:r>
      <w:r>
        <w:t xml:space="preserve"> ins </w:t>
      </w:r>
      <w:hyperlink r:id="rId69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B71ED25" w14:textId="63820C9C" w:rsidR="00932C34" w:rsidRDefault="00932C34">
      <w:pPr>
        <w:pStyle w:val="AmdtsEntries"/>
      </w:pPr>
      <w:r>
        <w:tab/>
        <w:t xml:space="preserve">def </w:t>
      </w:r>
      <w:r>
        <w:rPr>
          <w:rStyle w:val="charBoldItals"/>
        </w:rPr>
        <w:t xml:space="preserve">law enforcement officer </w:t>
      </w:r>
      <w:r>
        <w:t xml:space="preserve">ins </w:t>
      </w:r>
      <w:hyperlink r:id="rId69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5CA3A58B" w14:textId="7383273A" w:rsidR="00212213" w:rsidRDefault="00212213" w:rsidP="00212213">
      <w:pPr>
        <w:pStyle w:val="AmdtsEntries"/>
      </w:pPr>
      <w:r>
        <w:tab/>
        <w:t xml:space="preserve">def </w:t>
      </w:r>
      <w:r>
        <w:rPr>
          <w:rStyle w:val="charBoldItals"/>
        </w:rPr>
        <w:t xml:space="preserve">legal burden </w:t>
      </w:r>
      <w:r>
        <w:t xml:space="preserve">am </w:t>
      </w:r>
      <w:hyperlink r:id="rId699" w:tooltip="Statute Law Amendment Act 2015 (No 2)" w:history="1">
        <w:r>
          <w:rPr>
            <w:rStyle w:val="charCitHyperlinkAbbrev"/>
          </w:rPr>
          <w:t>A2015</w:t>
        </w:r>
        <w:r>
          <w:rPr>
            <w:rStyle w:val="charCitHyperlinkAbbrev"/>
          </w:rPr>
          <w:noBreakHyphen/>
          <w:t>50</w:t>
        </w:r>
      </w:hyperlink>
      <w:r>
        <w:t xml:space="preserve"> amdt 3.91</w:t>
      </w:r>
    </w:p>
    <w:p w14:paraId="0D129E24" w14:textId="49735635" w:rsidR="00932C34" w:rsidRDefault="00932C34">
      <w:pPr>
        <w:pStyle w:val="AmdtsEntries"/>
      </w:pPr>
      <w:r>
        <w:tab/>
        <w:t xml:space="preserve">def </w:t>
      </w:r>
      <w:r>
        <w:rPr>
          <w:rStyle w:val="charBoldItals"/>
        </w:rPr>
        <w:t xml:space="preserve">legal proceeding </w:t>
      </w:r>
      <w:r>
        <w:t xml:space="preserve">ins </w:t>
      </w:r>
      <w:hyperlink r:id="rId70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1E4979FC" w14:textId="04BB44A9" w:rsidR="00932C34" w:rsidRDefault="00932C34">
      <w:pPr>
        <w:pStyle w:val="AmdtsEntries"/>
      </w:pPr>
      <w:r>
        <w:tab/>
        <w:t xml:space="preserve">def </w:t>
      </w:r>
      <w:r>
        <w:rPr>
          <w:rStyle w:val="charBoldItals"/>
        </w:rPr>
        <w:t>loss</w:t>
      </w:r>
      <w:r>
        <w:t xml:space="preserve"> ins </w:t>
      </w:r>
      <w:hyperlink r:id="rId70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3D98727" w14:textId="518929E6" w:rsidR="00932C34" w:rsidRDefault="00932C34">
      <w:pPr>
        <w:pStyle w:val="AmdtsEntries"/>
      </w:pPr>
      <w:r>
        <w:tab/>
        <w:t xml:space="preserve">def </w:t>
      </w:r>
      <w:r>
        <w:rPr>
          <w:rStyle w:val="charBoldItals"/>
        </w:rPr>
        <w:t>manufacture</w:t>
      </w:r>
      <w:r>
        <w:t xml:space="preserve"> ins </w:t>
      </w:r>
      <w:hyperlink r:id="rId70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4B228509" w14:textId="605CB175" w:rsidR="00932C34" w:rsidRDefault="00932C34">
      <w:pPr>
        <w:pStyle w:val="AmdtsEntries"/>
      </w:pPr>
      <w:r>
        <w:tab/>
        <w:t xml:space="preserve">def </w:t>
      </w:r>
      <w:r>
        <w:rPr>
          <w:rStyle w:val="charBoldItals"/>
        </w:rPr>
        <w:t>manufactures</w:t>
      </w:r>
      <w:r>
        <w:t xml:space="preserve"> ins </w:t>
      </w:r>
      <w:hyperlink r:id="rId70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6568802" w14:textId="1F7F64FF" w:rsidR="00932C34" w:rsidRDefault="00932C34">
      <w:pPr>
        <w:pStyle w:val="AmdtsEntries"/>
      </w:pPr>
      <w:r>
        <w:tab/>
        <w:t xml:space="preserve">def </w:t>
      </w:r>
      <w:r>
        <w:rPr>
          <w:rStyle w:val="charBoldItals"/>
        </w:rPr>
        <w:t>menace</w:t>
      </w:r>
      <w:r>
        <w:t xml:space="preserve"> ins </w:t>
      </w:r>
      <w:hyperlink r:id="rId70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7177E248" w14:textId="6F1750DA" w:rsidR="00AE0D3B" w:rsidRDefault="000E43F5" w:rsidP="00AE0D3B">
      <w:pPr>
        <w:pStyle w:val="AmdtsEntries"/>
      </w:pPr>
      <w:r>
        <w:tab/>
        <w:t xml:space="preserve">def </w:t>
      </w:r>
      <w:r w:rsidRPr="00BD2991">
        <w:rPr>
          <w:rStyle w:val="charBoldItals"/>
        </w:rPr>
        <w:t>motor vehicle</w:t>
      </w:r>
      <w:r>
        <w:t xml:space="preserve"> ins </w:t>
      </w:r>
      <w:hyperlink r:id="rId705" w:tooltip="Road Transport Reform (Light Rail) Legislation Amendment Act 2017" w:history="1">
        <w:r>
          <w:rPr>
            <w:rStyle w:val="charCitHyperlinkAbbrev"/>
          </w:rPr>
          <w:t>A2017</w:t>
        </w:r>
        <w:r>
          <w:rPr>
            <w:rStyle w:val="charCitHyperlinkAbbrev"/>
          </w:rPr>
          <w:noBreakHyphen/>
          <w:t>21</w:t>
        </w:r>
      </w:hyperlink>
      <w:r>
        <w:t xml:space="preserve"> amdt 1.16</w:t>
      </w:r>
    </w:p>
    <w:p w14:paraId="40AC711E" w14:textId="5EBB6919" w:rsidR="000E43F5" w:rsidRDefault="00AE0D3B">
      <w:pPr>
        <w:pStyle w:val="AmdtsEntries"/>
      </w:pPr>
      <w:r>
        <w:tab/>
        <w:t xml:space="preserve">def </w:t>
      </w:r>
      <w:r>
        <w:rPr>
          <w:rStyle w:val="charBoldItals"/>
        </w:rPr>
        <w:t>Nazi symbol</w:t>
      </w:r>
      <w:r>
        <w:t xml:space="preserve"> ins </w:t>
      </w:r>
      <w:hyperlink r:id="rId706" w:tooltip="Crimes Legislation Amendment Act 2023" w:history="1">
        <w:r>
          <w:rPr>
            <w:rStyle w:val="charCitHyperlinkAbbrev"/>
          </w:rPr>
          <w:t>A2023</w:t>
        </w:r>
        <w:r>
          <w:rPr>
            <w:rStyle w:val="charCitHyperlinkAbbrev"/>
          </w:rPr>
          <w:noBreakHyphen/>
          <w:t>33</w:t>
        </w:r>
      </w:hyperlink>
      <w:r>
        <w:t xml:space="preserve"> s 22</w:t>
      </w:r>
    </w:p>
    <w:p w14:paraId="327C752D" w14:textId="7C690D48" w:rsidR="00932C34" w:rsidRDefault="00932C34" w:rsidP="00117E56">
      <w:pPr>
        <w:pStyle w:val="AmdtsEntries"/>
        <w:keepNext/>
      </w:pPr>
      <w:r>
        <w:tab/>
        <w:t xml:space="preserve">def </w:t>
      </w:r>
      <w:r>
        <w:rPr>
          <w:rStyle w:val="charBoldItals"/>
        </w:rPr>
        <w:t>obtain</w:t>
      </w:r>
      <w:r>
        <w:t xml:space="preserve"> ins </w:t>
      </w:r>
      <w:hyperlink r:id="rId70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6BA7FAB0" w14:textId="695F42B8" w:rsidR="00117E56" w:rsidRDefault="00117E56" w:rsidP="00117E56">
      <w:pPr>
        <w:pStyle w:val="AmdtsEntriesDefL2"/>
      </w:pPr>
      <w:r>
        <w:tab/>
        <w:t xml:space="preserve">sub </w:t>
      </w:r>
      <w:hyperlink r:id="rId708" w:tooltip="Criminal Code (Cheating at Gambling) Amendment Act 2013" w:history="1">
        <w:r>
          <w:rPr>
            <w:rStyle w:val="charCitHyperlinkAbbrev"/>
          </w:rPr>
          <w:t>A2013</w:t>
        </w:r>
        <w:r>
          <w:rPr>
            <w:rStyle w:val="charCitHyperlinkAbbrev"/>
          </w:rPr>
          <w:noBreakHyphen/>
          <w:t>26</w:t>
        </w:r>
      </w:hyperlink>
      <w:r>
        <w:t xml:space="preserve"> s 11</w:t>
      </w:r>
    </w:p>
    <w:p w14:paraId="26492CBF" w14:textId="4BACFC55" w:rsidR="00932C34" w:rsidRDefault="00932C34">
      <w:pPr>
        <w:pStyle w:val="AmdtsEntries"/>
      </w:pPr>
      <w:r>
        <w:tab/>
        <w:t xml:space="preserve">def </w:t>
      </w:r>
      <w:r>
        <w:rPr>
          <w:rStyle w:val="charBoldItals"/>
        </w:rPr>
        <w:t>obtaining property by deception</w:t>
      </w:r>
      <w:r>
        <w:t xml:space="preserve"> ins </w:t>
      </w:r>
      <w:hyperlink r:id="rId70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60466A22" w14:textId="66D78485" w:rsidR="00932C34" w:rsidRDefault="00932C34">
      <w:pPr>
        <w:pStyle w:val="AmdtsEntries"/>
      </w:pPr>
      <w:r>
        <w:tab/>
        <w:t xml:space="preserve">def </w:t>
      </w:r>
      <w:r>
        <w:rPr>
          <w:rStyle w:val="charBoldItals"/>
        </w:rPr>
        <w:t>offensive weapon</w:t>
      </w:r>
      <w:r>
        <w:t xml:space="preserve"> ins </w:t>
      </w:r>
      <w:hyperlink r:id="rId71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086296E3" w14:textId="2D9DA1F4" w:rsidR="00932C34" w:rsidRDefault="00932C34">
      <w:pPr>
        <w:pStyle w:val="AmdtsEntries"/>
      </w:pPr>
      <w:r>
        <w:tab/>
        <w:t xml:space="preserve">def </w:t>
      </w:r>
      <w:r>
        <w:rPr>
          <w:rStyle w:val="charBoldItals"/>
        </w:rPr>
        <w:t xml:space="preserve">perjury </w:t>
      </w:r>
      <w:r>
        <w:t xml:space="preserve">ins </w:t>
      </w:r>
      <w:hyperlink r:id="rId711"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49433198" w14:textId="1CBDA16B" w:rsidR="00932C34" w:rsidRDefault="00932C34">
      <w:pPr>
        <w:pStyle w:val="AmdtsEntries"/>
      </w:pPr>
      <w:r>
        <w:tab/>
        <w:t xml:space="preserve">def </w:t>
      </w:r>
      <w:r>
        <w:rPr>
          <w:rStyle w:val="charBoldItals"/>
        </w:rPr>
        <w:t>possession</w:t>
      </w:r>
      <w:r>
        <w:t xml:space="preserve"> ins </w:t>
      </w:r>
      <w:hyperlink r:id="rId712"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31D277BA" w14:textId="6791E43E" w:rsidR="00932C34" w:rsidRDefault="00932C34">
      <w:pPr>
        <w:pStyle w:val="AmdtsEntries"/>
      </w:pPr>
      <w:r>
        <w:tab/>
        <w:t xml:space="preserve">def </w:t>
      </w:r>
      <w:r>
        <w:rPr>
          <w:rStyle w:val="charBoldItals"/>
        </w:rPr>
        <w:t>prepare</w:t>
      </w:r>
      <w:r>
        <w:t xml:space="preserve"> ins </w:t>
      </w:r>
      <w:hyperlink r:id="rId71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247D66F" w14:textId="642356FB" w:rsidR="00932C34" w:rsidRDefault="00932C34">
      <w:pPr>
        <w:pStyle w:val="AmdtsEntries"/>
      </w:pPr>
      <w:r>
        <w:tab/>
        <w:t xml:space="preserve">def </w:t>
      </w:r>
      <w:r>
        <w:rPr>
          <w:rStyle w:val="charBoldItals"/>
        </w:rPr>
        <w:t>principal</w:t>
      </w:r>
      <w:r>
        <w:t xml:space="preserve"> ins </w:t>
      </w:r>
      <w:hyperlink r:id="rId71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8</w:t>
      </w:r>
    </w:p>
    <w:p w14:paraId="48FA658C" w14:textId="5EBBC5A3" w:rsidR="00932C34" w:rsidRDefault="00932C34">
      <w:pPr>
        <w:pStyle w:val="AmdtsEntries"/>
      </w:pPr>
      <w:r>
        <w:tab/>
        <w:t xml:space="preserve">def </w:t>
      </w:r>
      <w:r>
        <w:rPr>
          <w:rStyle w:val="charBoldItals"/>
        </w:rPr>
        <w:t>proceeds</w:t>
      </w:r>
      <w:r>
        <w:t xml:space="preserve"> ins </w:t>
      </w:r>
      <w:hyperlink r:id="rId71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49168433" w14:textId="7F978502" w:rsidR="00932C34" w:rsidRDefault="00932C34">
      <w:pPr>
        <w:pStyle w:val="AmdtsEntries"/>
      </w:pPr>
      <w:r>
        <w:tab/>
        <w:t xml:space="preserve">def </w:t>
      </w:r>
      <w:r>
        <w:rPr>
          <w:rStyle w:val="charBoldItals"/>
        </w:rPr>
        <w:t>product</w:t>
      </w:r>
      <w:r>
        <w:t xml:space="preserve"> ins </w:t>
      </w:r>
      <w:hyperlink r:id="rId71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FDA7848" w14:textId="5C20A835" w:rsidR="00932C34" w:rsidRDefault="00932C34">
      <w:pPr>
        <w:pStyle w:val="AmdtsEntries"/>
      </w:pPr>
      <w:r>
        <w:tab/>
        <w:t xml:space="preserve">def </w:t>
      </w:r>
      <w:r>
        <w:rPr>
          <w:rStyle w:val="charBoldItals"/>
        </w:rPr>
        <w:t>property</w:t>
      </w:r>
      <w:r>
        <w:t xml:space="preserve"> sub </w:t>
      </w:r>
      <w:hyperlink r:id="rId717"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9</w:t>
      </w:r>
      <w:r w:rsidR="003F7CAC">
        <w:t xml:space="preserve">; </w:t>
      </w:r>
      <w:hyperlink r:id="rId718" w:tooltip="Statute Law Amendment Act 2013" w:history="1">
        <w:r w:rsidR="003F7CAC">
          <w:rPr>
            <w:rStyle w:val="charCitHyperlinkAbbrev"/>
          </w:rPr>
          <w:t>A2013</w:t>
        </w:r>
        <w:r w:rsidR="003F7CAC">
          <w:rPr>
            <w:rStyle w:val="charCitHyperlinkAbbrev"/>
          </w:rPr>
          <w:noBreakHyphen/>
          <w:t>19</w:t>
        </w:r>
      </w:hyperlink>
      <w:r w:rsidR="003F7CAC">
        <w:t xml:space="preserve"> amdt 3.76</w:t>
      </w:r>
    </w:p>
    <w:p w14:paraId="7B45679A" w14:textId="53437C2E" w:rsidR="00932C34" w:rsidRDefault="00932C34">
      <w:pPr>
        <w:pStyle w:val="AmdtsEntries"/>
      </w:pPr>
      <w:r>
        <w:tab/>
        <w:t xml:space="preserve">def </w:t>
      </w:r>
      <w:r>
        <w:rPr>
          <w:rStyle w:val="charBoldItals"/>
        </w:rPr>
        <w:t>public duty</w:t>
      </w:r>
      <w:r>
        <w:t xml:space="preserve"> ins </w:t>
      </w:r>
      <w:hyperlink r:id="rId719"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30A46C1E" w14:textId="18323C11" w:rsidR="00932C34" w:rsidRDefault="00932C34">
      <w:pPr>
        <w:pStyle w:val="AmdtsEntries"/>
      </w:pPr>
      <w:r>
        <w:tab/>
        <w:t xml:space="preserve">def </w:t>
      </w:r>
      <w:r>
        <w:rPr>
          <w:rStyle w:val="charBoldItals"/>
        </w:rPr>
        <w:t>public official</w:t>
      </w:r>
      <w:r>
        <w:t xml:space="preserve"> ins </w:t>
      </w:r>
      <w:hyperlink r:id="rId720"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2ED48767" w14:textId="0EDD7F4A" w:rsidR="00932C34" w:rsidRDefault="00932C34">
      <w:pPr>
        <w:pStyle w:val="AmdtsEntries"/>
      </w:pPr>
      <w:r>
        <w:tab/>
        <w:t xml:space="preserve">def </w:t>
      </w:r>
      <w:r>
        <w:rPr>
          <w:rStyle w:val="charBoldItals"/>
        </w:rPr>
        <w:t>receiving</w:t>
      </w:r>
      <w:r>
        <w:t xml:space="preserve"> ins </w:t>
      </w:r>
      <w:hyperlink r:id="rId72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2A5B3F5B" w14:textId="6E723393" w:rsidR="00932C34" w:rsidRDefault="00932C34">
      <w:pPr>
        <w:pStyle w:val="AmdtsEntries"/>
      </w:pPr>
      <w:r>
        <w:tab/>
        <w:t xml:space="preserve">def </w:t>
      </w:r>
      <w:r>
        <w:rPr>
          <w:rStyle w:val="charBoldItals"/>
        </w:rPr>
        <w:t>robbery</w:t>
      </w:r>
      <w:r>
        <w:t xml:space="preserve"> ins </w:t>
      </w:r>
      <w:hyperlink r:id="rId72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099A3DBC" w14:textId="3BAEFF49" w:rsidR="00932C34" w:rsidRDefault="00932C34">
      <w:pPr>
        <w:pStyle w:val="AmdtsEntries"/>
        <w:keepNext/>
      </w:pPr>
      <w:r>
        <w:lastRenderedPageBreak/>
        <w:tab/>
        <w:t xml:space="preserve">def </w:t>
      </w:r>
      <w:r>
        <w:rPr>
          <w:rStyle w:val="charBoldItals"/>
        </w:rPr>
        <w:t>sell</w:t>
      </w:r>
      <w:r>
        <w:t xml:space="preserve"> ins </w:t>
      </w:r>
      <w:hyperlink r:id="rId723"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7D3F0732" w14:textId="4736B8B1" w:rsidR="00212213" w:rsidRDefault="00212213" w:rsidP="00212213">
      <w:pPr>
        <w:pStyle w:val="AmdtsEntries"/>
      </w:pPr>
      <w:r>
        <w:tab/>
        <w:t xml:space="preserve">def </w:t>
      </w:r>
      <w:r>
        <w:rPr>
          <w:rStyle w:val="charBoldItals"/>
        </w:rPr>
        <w:t xml:space="preserve">self induced </w:t>
      </w:r>
      <w:r>
        <w:t xml:space="preserve">am </w:t>
      </w:r>
      <w:hyperlink r:id="rId724" w:tooltip="Statute Law Amendment Act 2015 (No 2)" w:history="1">
        <w:r>
          <w:rPr>
            <w:rStyle w:val="charCitHyperlinkAbbrev"/>
          </w:rPr>
          <w:t>A2015</w:t>
        </w:r>
        <w:r>
          <w:rPr>
            <w:rStyle w:val="charCitHyperlinkAbbrev"/>
          </w:rPr>
          <w:noBreakHyphen/>
          <w:t>50</w:t>
        </w:r>
      </w:hyperlink>
      <w:r>
        <w:t xml:space="preserve"> amdt 3.92</w:t>
      </w:r>
    </w:p>
    <w:p w14:paraId="76040850" w14:textId="6AAA9503" w:rsidR="00932C34" w:rsidRDefault="00932C34">
      <w:pPr>
        <w:pStyle w:val="AmdtsEntries"/>
        <w:keepNext/>
      </w:pPr>
      <w:r>
        <w:tab/>
        <w:t xml:space="preserve">def </w:t>
      </w:r>
      <w:r>
        <w:rPr>
          <w:rStyle w:val="charBoldItals"/>
        </w:rPr>
        <w:t>services</w:t>
      </w:r>
      <w:r>
        <w:t xml:space="preserve"> ins </w:t>
      </w:r>
      <w:hyperlink r:id="rId72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13BFEEB5" w14:textId="46C0CCA7" w:rsidR="00932C34" w:rsidRDefault="00932C34">
      <w:pPr>
        <w:pStyle w:val="AmdtsEntries"/>
      </w:pPr>
      <w:r>
        <w:tab/>
        <w:t xml:space="preserve">def </w:t>
      </w:r>
      <w:r>
        <w:rPr>
          <w:rStyle w:val="charBoldItals"/>
        </w:rPr>
        <w:t xml:space="preserve">statement </w:t>
      </w:r>
      <w:r>
        <w:t xml:space="preserve">ins </w:t>
      </w:r>
      <w:hyperlink r:id="rId726"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45356328" w14:textId="313860B7" w:rsidR="00932C34" w:rsidRDefault="00932C34">
      <w:pPr>
        <w:pStyle w:val="AmdtsEntries"/>
      </w:pPr>
      <w:r>
        <w:tab/>
        <w:t xml:space="preserve">def </w:t>
      </w:r>
      <w:r>
        <w:rPr>
          <w:rStyle w:val="charBoldItals"/>
        </w:rPr>
        <w:t xml:space="preserve">subpoena </w:t>
      </w:r>
      <w:r>
        <w:t xml:space="preserve">ins </w:t>
      </w:r>
      <w:hyperlink r:id="rId727"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2C29C15C" w14:textId="77777777" w:rsidR="00932C34" w:rsidRDefault="00932C34">
      <w:pPr>
        <w:pStyle w:val="AmdtsEntries"/>
        <w:keepNext/>
      </w:pPr>
      <w:r>
        <w:tab/>
        <w:t xml:space="preserve">def </w:t>
      </w:r>
      <w:r>
        <w:rPr>
          <w:rStyle w:val="charBoldItals"/>
        </w:rPr>
        <w:t>supply</w:t>
      </w:r>
      <w:r>
        <w:t xml:space="preserve"> ins R7 LA</w:t>
      </w:r>
    </w:p>
    <w:p w14:paraId="58EBB95E" w14:textId="56B22FED" w:rsidR="00932C34" w:rsidRDefault="00932C34">
      <w:pPr>
        <w:pStyle w:val="AmdtsEntries"/>
        <w:keepNext/>
      </w:pPr>
      <w:r>
        <w:tab/>
        <w:t xml:space="preserve">def </w:t>
      </w:r>
      <w:r>
        <w:rPr>
          <w:rStyle w:val="charBoldItals"/>
        </w:rPr>
        <w:t>supply</w:t>
      </w:r>
      <w:r>
        <w:t xml:space="preserve">, for ch 3, ins </w:t>
      </w:r>
      <w:hyperlink r:id="rId72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663327E8" w14:textId="77777777" w:rsidR="00932C34" w:rsidRDefault="00932C34">
      <w:pPr>
        <w:pStyle w:val="AmdtsEntriesDefL2"/>
      </w:pPr>
      <w:r>
        <w:tab/>
        <w:t>om R7 LA</w:t>
      </w:r>
    </w:p>
    <w:p w14:paraId="538EEA8A" w14:textId="5B3B6110" w:rsidR="00932C34" w:rsidRDefault="00932C34">
      <w:pPr>
        <w:pStyle w:val="AmdtsEntries"/>
        <w:keepNext/>
      </w:pPr>
      <w:r>
        <w:tab/>
        <w:t xml:space="preserve">def </w:t>
      </w:r>
      <w:r>
        <w:rPr>
          <w:rStyle w:val="charBoldItals"/>
        </w:rPr>
        <w:t>supply</w:t>
      </w:r>
      <w:r>
        <w:t xml:space="preserve">, for ch 6, ins </w:t>
      </w:r>
      <w:hyperlink r:id="rId729"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2CC88241" w14:textId="77777777" w:rsidR="00932C34" w:rsidRDefault="00932C34">
      <w:pPr>
        <w:pStyle w:val="AmdtsEntriesDefL2"/>
      </w:pPr>
      <w:r>
        <w:tab/>
        <w:t>om R7 LA</w:t>
      </w:r>
    </w:p>
    <w:p w14:paraId="2339D474" w14:textId="0B8D959A" w:rsidR="00932C34" w:rsidRDefault="00932C34">
      <w:pPr>
        <w:pStyle w:val="AmdtsEntries"/>
      </w:pPr>
      <w:r>
        <w:tab/>
        <w:t xml:space="preserve">def </w:t>
      </w:r>
      <w:r>
        <w:rPr>
          <w:rStyle w:val="charBoldItals"/>
        </w:rPr>
        <w:t xml:space="preserve">sworn statement </w:t>
      </w:r>
      <w:r>
        <w:t xml:space="preserve">ins </w:t>
      </w:r>
      <w:hyperlink r:id="rId730"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7C981BA3" w14:textId="0955D9FB" w:rsidR="00932C34" w:rsidRDefault="00932C34" w:rsidP="00D24686">
      <w:pPr>
        <w:pStyle w:val="AmdtsEntries"/>
      </w:pPr>
      <w:r>
        <w:tab/>
        <w:t xml:space="preserve">def </w:t>
      </w:r>
      <w:r>
        <w:rPr>
          <w:rStyle w:val="charBoldItals"/>
        </w:rPr>
        <w:t>territory public official</w:t>
      </w:r>
      <w:r>
        <w:t xml:space="preserve"> ins </w:t>
      </w:r>
      <w:hyperlink r:id="rId731"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72693093" w14:textId="11E0CAF3" w:rsidR="00932C34" w:rsidRDefault="00932C34" w:rsidP="00D24686">
      <w:pPr>
        <w:pStyle w:val="AmdtsEntries"/>
      </w:pPr>
      <w:r>
        <w:tab/>
        <w:t xml:space="preserve">def </w:t>
      </w:r>
      <w:r>
        <w:rPr>
          <w:rStyle w:val="charBoldItals"/>
        </w:rPr>
        <w:t>theft</w:t>
      </w:r>
      <w:r>
        <w:t xml:space="preserve"> ins </w:t>
      </w:r>
      <w:hyperlink r:id="rId732"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48797B0D" w14:textId="797FF156" w:rsidR="00932C34" w:rsidRDefault="00932C34" w:rsidP="00D24686">
      <w:pPr>
        <w:pStyle w:val="AmdtsEntries"/>
        <w:keepNext/>
      </w:pPr>
      <w:r>
        <w:tab/>
        <w:t xml:space="preserve">def </w:t>
      </w:r>
      <w:r>
        <w:rPr>
          <w:rStyle w:val="charBoldItals"/>
        </w:rPr>
        <w:t xml:space="preserve">threat </w:t>
      </w:r>
      <w:r>
        <w:t xml:space="preserve">ins </w:t>
      </w:r>
      <w:hyperlink r:id="rId733"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7772811A" w14:textId="731D283B" w:rsidR="003F7CAC" w:rsidRDefault="003F7CAC" w:rsidP="003F7CAC">
      <w:pPr>
        <w:pStyle w:val="AmdtsEntriesDefL2"/>
      </w:pPr>
      <w:r>
        <w:tab/>
        <w:t xml:space="preserve">sub </w:t>
      </w:r>
      <w:hyperlink r:id="rId734" w:tooltip="Statute Law Amendment Act 2013" w:history="1">
        <w:r>
          <w:rPr>
            <w:rStyle w:val="charCitHyperlinkAbbrev"/>
          </w:rPr>
          <w:t>A2013</w:t>
        </w:r>
        <w:r>
          <w:rPr>
            <w:rStyle w:val="charCitHyperlinkAbbrev"/>
          </w:rPr>
          <w:noBreakHyphen/>
          <w:t>19</w:t>
        </w:r>
      </w:hyperlink>
      <w:r>
        <w:t xml:space="preserve"> amdt 3.77</w:t>
      </w:r>
    </w:p>
    <w:p w14:paraId="7ECFCB69" w14:textId="6CAD8D1A" w:rsidR="00932C34" w:rsidRDefault="00932C34" w:rsidP="00D24686">
      <w:pPr>
        <w:pStyle w:val="AmdtsEntries"/>
      </w:pPr>
      <w:r>
        <w:tab/>
        <w:t xml:space="preserve">def </w:t>
      </w:r>
      <w:r>
        <w:rPr>
          <w:rStyle w:val="charBoldItals"/>
        </w:rPr>
        <w:t>trafficable quantity</w:t>
      </w:r>
      <w:r>
        <w:t xml:space="preserve"> ins </w:t>
      </w:r>
      <w:hyperlink r:id="rId735"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04BB7CD9" w14:textId="1598F232" w:rsidR="00932C34" w:rsidRDefault="00932C34">
      <w:pPr>
        <w:pStyle w:val="AmdtsEntries"/>
        <w:keepNext/>
      </w:pPr>
      <w:r>
        <w:tab/>
        <w:t xml:space="preserve">def </w:t>
      </w:r>
      <w:r>
        <w:rPr>
          <w:rStyle w:val="charBoldItals"/>
        </w:rPr>
        <w:t>traffics</w:t>
      </w:r>
      <w:r>
        <w:t xml:space="preserve"> ins </w:t>
      </w:r>
      <w:hyperlink r:id="rId73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27B1547E" w14:textId="77777777" w:rsidR="00932C34" w:rsidRDefault="00932C34">
      <w:pPr>
        <w:pStyle w:val="AmdtsEntriesDefL2"/>
      </w:pPr>
      <w:r>
        <w:tab/>
        <w:t>am R7 LA</w:t>
      </w:r>
    </w:p>
    <w:p w14:paraId="5903406F" w14:textId="61DCAD94" w:rsidR="00932C34" w:rsidRDefault="00932C34">
      <w:pPr>
        <w:pStyle w:val="AmdtsEntries"/>
        <w:keepNext/>
      </w:pPr>
      <w:r>
        <w:tab/>
        <w:t xml:space="preserve">def </w:t>
      </w:r>
      <w:r>
        <w:rPr>
          <w:rStyle w:val="charBoldItals"/>
        </w:rPr>
        <w:t>transport</w:t>
      </w:r>
      <w:r>
        <w:t xml:space="preserve"> ins </w:t>
      </w:r>
      <w:hyperlink r:id="rId73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r>
        <w:t xml:space="preserve"> s 6</w:t>
      </w:r>
    </w:p>
    <w:p w14:paraId="6CCBDA48" w14:textId="03E3926F" w:rsidR="00932C34" w:rsidRDefault="00932C34">
      <w:pPr>
        <w:pStyle w:val="AmdtsEntries"/>
      </w:pPr>
      <w:r>
        <w:tab/>
        <w:t xml:space="preserve">def </w:t>
      </w:r>
      <w:r>
        <w:rPr>
          <w:rStyle w:val="charBoldItals"/>
        </w:rPr>
        <w:t>unwarranted demand with a menace</w:t>
      </w:r>
      <w:r>
        <w:t xml:space="preserve"> ins </w:t>
      </w:r>
      <w:hyperlink r:id="rId738"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r>
        <w:t xml:space="preserve"> s 10</w:t>
      </w:r>
    </w:p>
    <w:p w14:paraId="6381F4F0" w14:textId="4EFA20DC" w:rsidR="00932C34" w:rsidRDefault="00932C34">
      <w:pPr>
        <w:pStyle w:val="AmdtsEntries"/>
      </w:pPr>
      <w:r>
        <w:tab/>
        <w:t xml:space="preserve">def </w:t>
      </w:r>
      <w:r>
        <w:rPr>
          <w:rStyle w:val="charBoldItals"/>
        </w:rPr>
        <w:t xml:space="preserve">witness </w:t>
      </w:r>
      <w:r>
        <w:t xml:space="preserve">ins </w:t>
      </w:r>
      <w:hyperlink r:id="rId73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r>
        <w:t xml:space="preserve"> s 21</w:t>
      </w:r>
    </w:p>
    <w:p w14:paraId="0B9E93E7" w14:textId="77777777" w:rsidR="00622974" w:rsidRDefault="00622974" w:rsidP="00622974">
      <w:pPr>
        <w:pStyle w:val="PageBreak"/>
      </w:pPr>
      <w:r>
        <w:br w:type="page"/>
      </w:r>
    </w:p>
    <w:p w14:paraId="5D9CA9EE" w14:textId="77777777" w:rsidR="00932C34" w:rsidRPr="003510AB" w:rsidRDefault="00932C34" w:rsidP="00622974">
      <w:pPr>
        <w:pStyle w:val="Endnote2"/>
      </w:pPr>
      <w:bookmarkStart w:id="367" w:name="_Toc161220315"/>
      <w:r w:rsidRPr="003510AB">
        <w:rPr>
          <w:rStyle w:val="charTableNo"/>
        </w:rPr>
        <w:lastRenderedPageBreak/>
        <w:t>5</w:t>
      </w:r>
      <w:r>
        <w:tab/>
      </w:r>
      <w:r w:rsidRPr="003510AB">
        <w:rPr>
          <w:rStyle w:val="charTableText"/>
        </w:rPr>
        <w:t>Earlier republications</w:t>
      </w:r>
      <w:bookmarkEnd w:id="367"/>
    </w:p>
    <w:p w14:paraId="5E300552" w14:textId="77777777" w:rsidR="00932C34" w:rsidRDefault="00932C34">
      <w:pPr>
        <w:pStyle w:val="EndNoteTextEPS"/>
      </w:pPr>
      <w:r>
        <w:t xml:space="preserve">Some earlier republications were not numbered. The number in column 1 refers to the publication order.  </w:t>
      </w:r>
    </w:p>
    <w:p w14:paraId="73491046" w14:textId="77777777" w:rsidR="00932C34" w:rsidRDefault="00932C3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5024670" w14:textId="77777777" w:rsidR="00932C34" w:rsidRDefault="00932C34">
      <w:pPr>
        <w:pStyle w:val="EndNoteTextEPS"/>
        <w:keepNext/>
      </w:pPr>
    </w:p>
    <w:tbl>
      <w:tblPr>
        <w:tblW w:w="6600" w:type="dxa"/>
        <w:tblInd w:w="1068" w:type="dxa"/>
        <w:tblLayout w:type="fixed"/>
        <w:tblLook w:val="0000" w:firstRow="0" w:lastRow="0" w:firstColumn="0" w:lastColumn="0" w:noHBand="0" w:noVBand="0"/>
      </w:tblPr>
      <w:tblGrid>
        <w:gridCol w:w="1576"/>
        <w:gridCol w:w="1681"/>
        <w:gridCol w:w="1783"/>
        <w:gridCol w:w="1560"/>
      </w:tblGrid>
      <w:tr w:rsidR="00932C34" w14:paraId="07E48C56" w14:textId="77777777">
        <w:trPr>
          <w:cantSplit/>
          <w:tblHeader/>
        </w:trPr>
        <w:tc>
          <w:tcPr>
            <w:tcW w:w="1576" w:type="dxa"/>
            <w:tcBorders>
              <w:bottom w:val="single" w:sz="4" w:space="0" w:color="auto"/>
            </w:tcBorders>
          </w:tcPr>
          <w:p w14:paraId="53551E03" w14:textId="77777777" w:rsidR="00932C34" w:rsidRDefault="00932C34">
            <w:pPr>
              <w:pStyle w:val="EarlierRepubHdg"/>
            </w:pPr>
            <w:r>
              <w:t>Republication No and date</w:t>
            </w:r>
          </w:p>
        </w:tc>
        <w:tc>
          <w:tcPr>
            <w:tcW w:w="1681" w:type="dxa"/>
            <w:tcBorders>
              <w:bottom w:val="single" w:sz="4" w:space="0" w:color="auto"/>
            </w:tcBorders>
          </w:tcPr>
          <w:p w14:paraId="036D4571" w14:textId="77777777" w:rsidR="00932C34" w:rsidRDefault="00932C34">
            <w:pPr>
              <w:pStyle w:val="EarlierRepubHdg"/>
            </w:pPr>
            <w:r>
              <w:t>Effective</w:t>
            </w:r>
          </w:p>
        </w:tc>
        <w:tc>
          <w:tcPr>
            <w:tcW w:w="1783" w:type="dxa"/>
            <w:tcBorders>
              <w:bottom w:val="single" w:sz="4" w:space="0" w:color="auto"/>
            </w:tcBorders>
          </w:tcPr>
          <w:p w14:paraId="120DA631" w14:textId="77777777" w:rsidR="00932C34" w:rsidRDefault="00932C34">
            <w:pPr>
              <w:pStyle w:val="EarlierRepubHdg"/>
            </w:pPr>
            <w:r>
              <w:t>Last amendment made by</w:t>
            </w:r>
          </w:p>
        </w:tc>
        <w:tc>
          <w:tcPr>
            <w:tcW w:w="1560" w:type="dxa"/>
            <w:tcBorders>
              <w:bottom w:val="single" w:sz="4" w:space="0" w:color="auto"/>
            </w:tcBorders>
          </w:tcPr>
          <w:p w14:paraId="30AD6ABC" w14:textId="77777777" w:rsidR="00932C34" w:rsidRDefault="00932C34">
            <w:pPr>
              <w:pStyle w:val="EarlierRepubHdg"/>
            </w:pPr>
            <w:r>
              <w:t>Republication for</w:t>
            </w:r>
          </w:p>
        </w:tc>
      </w:tr>
      <w:tr w:rsidR="00932C34" w14:paraId="4110542B" w14:textId="77777777">
        <w:trPr>
          <w:cantSplit/>
        </w:trPr>
        <w:tc>
          <w:tcPr>
            <w:tcW w:w="1576" w:type="dxa"/>
            <w:tcBorders>
              <w:top w:val="single" w:sz="4" w:space="0" w:color="auto"/>
              <w:bottom w:val="single" w:sz="4" w:space="0" w:color="auto"/>
            </w:tcBorders>
          </w:tcPr>
          <w:p w14:paraId="65E87124" w14:textId="77777777" w:rsidR="00932C34" w:rsidRDefault="00932C34">
            <w:pPr>
              <w:pStyle w:val="EarlierRepubEntries"/>
            </w:pPr>
            <w:r>
              <w:t>R1</w:t>
            </w:r>
            <w:r>
              <w:br/>
              <w:t>1 Jan 2003</w:t>
            </w:r>
          </w:p>
        </w:tc>
        <w:tc>
          <w:tcPr>
            <w:tcW w:w="1681" w:type="dxa"/>
            <w:tcBorders>
              <w:top w:val="single" w:sz="4" w:space="0" w:color="auto"/>
              <w:bottom w:val="single" w:sz="4" w:space="0" w:color="auto"/>
            </w:tcBorders>
          </w:tcPr>
          <w:p w14:paraId="2149713C" w14:textId="77777777" w:rsidR="00932C34" w:rsidRDefault="00932C34">
            <w:pPr>
              <w:pStyle w:val="EarlierRepubEntries"/>
            </w:pPr>
            <w:r>
              <w:t>1 Jan 2003–</w:t>
            </w:r>
            <w:r>
              <w:br/>
              <w:t>1 July 2003</w:t>
            </w:r>
          </w:p>
        </w:tc>
        <w:tc>
          <w:tcPr>
            <w:tcW w:w="1783" w:type="dxa"/>
            <w:tcBorders>
              <w:top w:val="single" w:sz="4" w:space="0" w:color="auto"/>
              <w:bottom w:val="single" w:sz="4" w:space="0" w:color="auto"/>
            </w:tcBorders>
          </w:tcPr>
          <w:p w14:paraId="1989C7A4" w14:textId="77777777" w:rsidR="00932C34" w:rsidRDefault="00932C34">
            <w:pPr>
              <w:pStyle w:val="EarlierRepubEntries"/>
            </w:pPr>
            <w:r>
              <w:t>not amended</w:t>
            </w:r>
          </w:p>
        </w:tc>
        <w:tc>
          <w:tcPr>
            <w:tcW w:w="1560" w:type="dxa"/>
            <w:tcBorders>
              <w:top w:val="single" w:sz="4" w:space="0" w:color="auto"/>
              <w:bottom w:val="single" w:sz="4" w:space="0" w:color="auto"/>
            </w:tcBorders>
          </w:tcPr>
          <w:p w14:paraId="55BCA4EF" w14:textId="77777777" w:rsidR="00932C34" w:rsidRDefault="00932C34">
            <w:pPr>
              <w:pStyle w:val="EarlierRepubEntries"/>
            </w:pPr>
            <w:r>
              <w:t>new Act</w:t>
            </w:r>
          </w:p>
        </w:tc>
      </w:tr>
      <w:tr w:rsidR="00932C34" w14:paraId="739BD288" w14:textId="77777777">
        <w:trPr>
          <w:cantSplit/>
        </w:trPr>
        <w:tc>
          <w:tcPr>
            <w:tcW w:w="1576" w:type="dxa"/>
            <w:tcBorders>
              <w:top w:val="single" w:sz="4" w:space="0" w:color="auto"/>
              <w:bottom w:val="single" w:sz="4" w:space="0" w:color="auto"/>
            </w:tcBorders>
          </w:tcPr>
          <w:p w14:paraId="2A79CC51" w14:textId="77777777" w:rsidR="00932C34" w:rsidRDefault="00932C34">
            <w:pPr>
              <w:pStyle w:val="EarlierRepubEntries"/>
            </w:pPr>
            <w:r>
              <w:t>R2</w:t>
            </w:r>
            <w:r>
              <w:br/>
              <w:t>31 July 2003</w:t>
            </w:r>
          </w:p>
        </w:tc>
        <w:tc>
          <w:tcPr>
            <w:tcW w:w="1681" w:type="dxa"/>
            <w:tcBorders>
              <w:top w:val="single" w:sz="4" w:space="0" w:color="auto"/>
              <w:bottom w:val="single" w:sz="4" w:space="0" w:color="auto"/>
            </w:tcBorders>
          </w:tcPr>
          <w:p w14:paraId="1D9FF8F9" w14:textId="77777777" w:rsidR="00932C34" w:rsidRDefault="00932C34">
            <w:pPr>
              <w:pStyle w:val="EarlierRepubEntries"/>
            </w:pPr>
            <w:r>
              <w:t>2 July 2003–</w:t>
            </w:r>
            <w:r>
              <w:br/>
              <w:t>31 Oct 2003</w:t>
            </w:r>
          </w:p>
        </w:tc>
        <w:tc>
          <w:tcPr>
            <w:tcW w:w="1783" w:type="dxa"/>
            <w:tcBorders>
              <w:top w:val="single" w:sz="4" w:space="0" w:color="auto"/>
              <w:bottom w:val="single" w:sz="4" w:space="0" w:color="auto"/>
            </w:tcBorders>
          </w:tcPr>
          <w:p w14:paraId="1D1F2F1E" w14:textId="77777777" w:rsidR="00932C34" w:rsidRDefault="00932C34">
            <w:pPr>
              <w:pStyle w:val="EarlierRepubEntries"/>
            </w:pPr>
            <w:r>
              <w:t>not amended</w:t>
            </w:r>
          </w:p>
        </w:tc>
        <w:tc>
          <w:tcPr>
            <w:tcW w:w="1560" w:type="dxa"/>
            <w:tcBorders>
              <w:top w:val="single" w:sz="4" w:space="0" w:color="auto"/>
              <w:bottom w:val="single" w:sz="4" w:space="0" w:color="auto"/>
            </w:tcBorders>
          </w:tcPr>
          <w:p w14:paraId="505F5063" w14:textId="77777777" w:rsidR="00932C34" w:rsidRDefault="00932C34">
            <w:pPr>
              <w:pStyle w:val="EarlierRepubEntries"/>
            </w:pPr>
            <w:r>
              <w:t>commenced provision</w:t>
            </w:r>
          </w:p>
        </w:tc>
      </w:tr>
      <w:tr w:rsidR="00932C34" w14:paraId="25492554" w14:textId="77777777">
        <w:trPr>
          <w:cantSplit/>
        </w:trPr>
        <w:tc>
          <w:tcPr>
            <w:tcW w:w="1576" w:type="dxa"/>
            <w:tcBorders>
              <w:top w:val="single" w:sz="4" w:space="0" w:color="auto"/>
              <w:bottom w:val="single" w:sz="4" w:space="0" w:color="auto"/>
            </w:tcBorders>
          </w:tcPr>
          <w:p w14:paraId="3BE8B32D" w14:textId="77777777" w:rsidR="00932C34" w:rsidRDefault="00932C34">
            <w:pPr>
              <w:pStyle w:val="EarlierRepubEntries"/>
            </w:pPr>
            <w:r>
              <w:t>R3</w:t>
            </w:r>
            <w:r>
              <w:br/>
              <w:t>1 Nov 2003</w:t>
            </w:r>
          </w:p>
        </w:tc>
        <w:tc>
          <w:tcPr>
            <w:tcW w:w="1681" w:type="dxa"/>
            <w:tcBorders>
              <w:top w:val="single" w:sz="4" w:space="0" w:color="auto"/>
              <w:bottom w:val="single" w:sz="4" w:space="0" w:color="auto"/>
            </w:tcBorders>
          </w:tcPr>
          <w:p w14:paraId="692EA448" w14:textId="77777777" w:rsidR="00932C34" w:rsidRDefault="00932C34">
            <w:pPr>
              <w:pStyle w:val="EarlierRepubEntries"/>
            </w:pPr>
            <w:r>
              <w:t>1 Nov 2003–</w:t>
            </w:r>
            <w:r>
              <w:br/>
              <w:t>18 Dec 2003</w:t>
            </w:r>
          </w:p>
        </w:tc>
        <w:tc>
          <w:tcPr>
            <w:tcW w:w="1783" w:type="dxa"/>
            <w:tcBorders>
              <w:top w:val="single" w:sz="4" w:space="0" w:color="auto"/>
              <w:bottom w:val="single" w:sz="4" w:space="0" w:color="auto"/>
            </w:tcBorders>
          </w:tcPr>
          <w:p w14:paraId="3D613D51" w14:textId="529905DE" w:rsidR="00932C34" w:rsidRDefault="00321C70">
            <w:pPr>
              <w:pStyle w:val="EarlierRepubEntries"/>
            </w:pPr>
            <w:hyperlink r:id="rId740"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p>
        </w:tc>
        <w:tc>
          <w:tcPr>
            <w:tcW w:w="1560" w:type="dxa"/>
            <w:tcBorders>
              <w:top w:val="single" w:sz="4" w:space="0" w:color="auto"/>
              <w:bottom w:val="single" w:sz="4" w:space="0" w:color="auto"/>
            </w:tcBorders>
          </w:tcPr>
          <w:p w14:paraId="567A1A20" w14:textId="60ABE5C5" w:rsidR="00932C34" w:rsidRDefault="00932C34">
            <w:pPr>
              <w:pStyle w:val="EarlierRepubEntries"/>
            </w:pPr>
            <w:r>
              <w:t xml:space="preserve">amendments by </w:t>
            </w:r>
            <w:hyperlink r:id="rId741" w:tooltip="Justice and Community Safety Legislation Amendment Act 2003 (No 2)" w:history="1">
              <w:r w:rsidR="00290C05" w:rsidRPr="00290C05">
                <w:rPr>
                  <w:rStyle w:val="charCitHyperlinkAbbrev"/>
                </w:rPr>
                <w:t>A2003</w:t>
              </w:r>
              <w:r w:rsidR="00290C05" w:rsidRPr="00290C05">
                <w:rPr>
                  <w:rStyle w:val="charCitHyperlinkAbbrev"/>
                </w:rPr>
                <w:noBreakHyphen/>
                <w:t>47</w:t>
              </w:r>
            </w:hyperlink>
          </w:p>
        </w:tc>
      </w:tr>
      <w:tr w:rsidR="00932C34" w14:paraId="0E7CE43D" w14:textId="77777777">
        <w:trPr>
          <w:cantSplit/>
        </w:trPr>
        <w:tc>
          <w:tcPr>
            <w:tcW w:w="1576" w:type="dxa"/>
            <w:tcBorders>
              <w:top w:val="single" w:sz="4" w:space="0" w:color="auto"/>
              <w:bottom w:val="single" w:sz="4" w:space="0" w:color="auto"/>
            </w:tcBorders>
          </w:tcPr>
          <w:p w14:paraId="0229C9FB" w14:textId="77777777" w:rsidR="00932C34" w:rsidRDefault="00932C34">
            <w:pPr>
              <w:pStyle w:val="EarlierRepubEntries"/>
            </w:pPr>
            <w:r>
              <w:t>R4</w:t>
            </w:r>
            <w:r>
              <w:br/>
              <w:t>19 Dec 2003</w:t>
            </w:r>
          </w:p>
        </w:tc>
        <w:tc>
          <w:tcPr>
            <w:tcW w:w="1681" w:type="dxa"/>
            <w:tcBorders>
              <w:top w:val="single" w:sz="4" w:space="0" w:color="auto"/>
              <w:bottom w:val="single" w:sz="4" w:space="0" w:color="auto"/>
            </w:tcBorders>
          </w:tcPr>
          <w:p w14:paraId="18365A15" w14:textId="77777777" w:rsidR="00932C34" w:rsidRDefault="00932C34">
            <w:pPr>
              <w:pStyle w:val="EarlierRepubEntries"/>
            </w:pPr>
            <w:r>
              <w:t>19 Dec 2003–</w:t>
            </w:r>
            <w:r>
              <w:br/>
              <w:t>8 Apr 2004</w:t>
            </w:r>
          </w:p>
        </w:tc>
        <w:tc>
          <w:tcPr>
            <w:tcW w:w="1783" w:type="dxa"/>
            <w:tcBorders>
              <w:top w:val="single" w:sz="4" w:space="0" w:color="auto"/>
              <w:bottom w:val="single" w:sz="4" w:space="0" w:color="auto"/>
            </w:tcBorders>
          </w:tcPr>
          <w:p w14:paraId="782A9E6F" w14:textId="71BEC81E" w:rsidR="00932C34" w:rsidRDefault="00321C70">
            <w:pPr>
              <w:pStyle w:val="EarlierRepubEntries"/>
            </w:pPr>
            <w:hyperlink r:id="rId742" w:tooltip="Statute Law Amendment Act 2003 (No 2)" w:history="1">
              <w:r w:rsidR="00290C05" w:rsidRPr="00290C05">
                <w:rPr>
                  <w:rStyle w:val="charCitHyperlinkAbbrev"/>
                </w:rPr>
                <w:t>A2003</w:t>
              </w:r>
              <w:r w:rsidR="00290C05" w:rsidRPr="00290C05">
                <w:rPr>
                  <w:rStyle w:val="charCitHyperlinkAbbrev"/>
                </w:rPr>
                <w:noBreakHyphen/>
                <w:t>56</w:t>
              </w:r>
            </w:hyperlink>
          </w:p>
        </w:tc>
        <w:tc>
          <w:tcPr>
            <w:tcW w:w="1560" w:type="dxa"/>
            <w:tcBorders>
              <w:top w:val="single" w:sz="4" w:space="0" w:color="auto"/>
              <w:bottom w:val="single" w:sz="4" w:space="0" w:color="auto"/>
            </w:tcBorders>
          </w:tcPr>
          <w:p w14:paraId="160D121F" w14:textId="67D5F7EB" w:rsidR="00932C34" w:rsidRDefault="00932C34">
            <w:pPr>
              <w:pStyle w:val="EarlierRepubEntries"/>
            </w:pPr>
            <w:r>
              <w:t xml:space="preserve">amendments by </w:t>
            </w:r>
            <w:hyperlink r:id="rId743" w:tooltip="Statute Law Amendment Act 2003 (No 2)" w:history="1">
              <w:r w:rsidR="00290C05" w:rsidRPr="00290C05">
                <w:rPr>
                  <w:rStyle w:val="charCitHyperlinkAbbrev"/>
                </w:rPr>
                <w:t>A2003</w:t>
              </w:r>
              <w:r w:rsidR="00290C05" w:rsidRPr="00290C05">
                <w:rPr>
                  <w:rStyle w:val="charCitHyperlinkAbbrev"/>
                </w:rPr>
                <w:noBreakHyphen/>
                <w:t>56</w:t>
              </w:r>
            </w:hyperlink>
          </w:p>
        </w:tc>
      </w:tr>
      <w:tr w:rsidR="00932C34" w14:paraId="3EEFE41B" w14:textId="77777777">
        <w:trPr>
          <w:cantSplit/>
        </w:trPr>
        <w:tc>
          <w:tcPr>
            <w:tcW w:w="1576" w:type="dxa"/>
            <w:tcBorders>
              <w:top w:val="single" w:sz="4" w:space="0" w:color="auto"/>
              <w:bottom w:val="single" w:sz="4" w:space="0" w:color="auto"/>
            </w:tcBorders>
          </w:tcPr>
          <w:p w14:paraId="684CBBBE" w14:textId="77777777" w:rsidR="00932C34" w:rsidRDefault="00932C34">
            <w:pPr>
              <w:pStyle w:val="EarlierRepubEntries"/>
            </w:pPr>
            <w:r>
              <w:t>R5</w:t>
            </w:r>
            <w:r>
              <w:br/>
              <w:t>9 Apr 2004</w:t>
            </w:r>
          </w:p>
        </w:tc>
        <w:tc>
          <w:tcPr>
            <w:tcW w:w="1681" w:type="dxa"/>
            <w:tcBorders>
              <w:top w:val="single" w:sz="4" w:space="0" w:color="auto"/>
              <w:bottom w:val="single" w:sz="4" w:space="0" w:color="auto"/>
            </w:tcBorders>
          </w:tcPr>
          <w:p w14:paraId="62CB6214" w14:textId="77777777" w:rsidR="00932C34" w:rsidRDefault="00932C34">
            <w:pPr>
              <w:pStyle w:val="EarlierRepubEntries"/>
            </w:pPr>
            <w:r>
              <w:t xml:space="preserve">9 </w:t>
            </w:r>
            <w:r w:rsidRPr="00027AF2">
              <w:t>Apr 2004</w:t>
            </w:r>
            <w:r w:rsidRPr="00027AF2">
              <w:br/>
              <w:t>5</w:t>
            </w:r>
            <w:r>
              <w:t xml:space="preserve"> Mar 2005</w:t>
            </w:r>
          </w:p>
        </w:tc>
        <w:tc>
          <w:tcPr>
            <w:tcW w:w="1783" w:type="dxa"/>
            <w:tcBorders>
              <w:top w:val="single" w:sz="4" w:space="0" w:color="auto"/>
              <w:bottom w:val="single" w:sz="4" w:space="0" w:color="auto"/>
            </w:tcBorders>
          </w:tcPr>
          <w:p w14:paraId="2F7E9559" w14:textId="66AA16EF" w:rsidR="00932C34" w:rsidRDefault="00321C70">
            <w:pPr>
              <w:pStyle w:val="EarlierRepubEntries"/>
            </w:pPr>
            <w:hyperlink r:id="rId744"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p>
        </w:tc>
        <w:tc>
          <w:tcPr>
            <w:tcW w:w="1560" w:type="dxa"/>
            <w:tcBorders>
              <w:top w:val="single" w:sz="4" w:space="0" w:color="auto"/>
              <w:bottom w:val="single" w:sz="4" w:space="0" w:color="auto"/>
            </w:tcBorders>
          </w:tcPr>
          <w:p w14:paraId="26344961" w14:textId="4D382F29" w:rsidR="00932C34" w:rsidRDefault="00932C34">
            <w:pPr>
              <w:pStyle w:val="EarlierRepubEntries"/>
            </w:pPr>
            <w:r>
              <w:t xml:space="preserve">amendments by </w:t>
            </w:r>
            <w:hyperlink r:id="rId745" w:tooltip="Criminal Code (Theft, Fraud, Bribery and Related Offences) Amendment Act 2004" w:history="1">
              <w:r w:rsidR="00290C05" w:rsidRPr="00290C05">
                <w:rPr>
                  <w:rStyle w:val="charCitHyperlinkAbbrev"/>
                </w:rPr>
                <w:t>A2004</w:t>
              </w:r>
              <w:r w:rsidR="00290C05" w:rsidRPr="00290C05">
                <w:rPr>
                  <w:rStyle w:val="charCitHyperlinkAbbrev"/>
                </w:rPr>
                <w:noBreakHyphen/>
                <w:t>15</w:t>
              </w:r>
            </w:hyperlink>
          </w:p>
        </w:tc>
      </w:tr>
      <w:tr w:rsidR="00932C34" w14:paraId="2450A57B" w14:textId="77777777">
        <w:trPr>
          <w:cantSplit/>
        </w:trPr>
        <w:tc>
          <w:tcPr>
            <w:tcW w:w="1576" w:type="dxa"/>
            <w:tcBorders>
              <w:top w:val="single" w:sz="4" w:space="0" w:color="auto"/>
              <w:bottom w:val="single" w:sz="4" w:space="0" w:color="auto"/>
            </w:tcBorders>
          </w:tcPr>
          <w:p w14:paraId="140EBFCB" w14:textId="77777777" w:rsidR="00932C34" w:rsidRDefault="00932C34">
            <w:pPr>
              <w:pStyle w:val="EarlierRepubEntries"/>
            </w:pPr>
            <w:r>
              <w:t>R6*</w:t>
            </w:r>
            <w:r>
              <w:br/>
              <w:t>6 Mar 2005</w:t>
            </w:r>
          </w:p>
        </w:tc>
        <w:tc>
          <w:tcPr>
            <w:tcW w:w="1681" w:type="dxa"/>
            <w:tcBorders>
              <w:top w:val="single" w:sz="4" w:space="0" w:color="auto"/>
              <w:bottom w:val="single" w:sz="4" w:space="0" w:color="auto"/>
            </w:tcBorders>
          </w:tcPr>
          <w:p w14:paraId="14E09C60" w14:textId="77777777" w:rsidR="00932C34" w:rsidRDefault="00932C34">
            <w:pPr>
              <w:pStyle w:val="EarlierRepubEntries"/>
            </w:pPr>
            <w:r>
              <w:t>6 Mar 2005–</w:t>
            </w:r>
            <w:r>
              <w:br/>
              <w:t>22 Nov 2005</w:t>
            </w:r>
          </w:p>
        </w:tc>
        <w:tc>
          <w:tcPr>
            <w:tcW w:w="1783" w:type="dxa"/>
            <w:tcBorders>
              <w:top w:val="single" w:sz="4" w:space="0" w:color="auto"/>
              <w:bottom w:val="single" w:sz="4" w:space="0" w:color="auto"/>
            </w:tcBorders>
          </w:tcPr>
          <w:p w14:paraId="07DBC93F" w14:textId="721FAD9C" w:rsidR="00932C34" w:rsidRDefault="00321C70">
            <w:pPr>
              <w:pStyle w:val="EarlierRepubEntries"/>
            </w:pPr>
            <w:hyperlink r:id="rId746"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p>
        </w:tc>
        <w:tc>
          <w:tcPr>
            <w:tcW w:w="1560" w:type="dxa"/>
            <w:tcBorders>
              <w:top w:val="single" w:sz="4" w:space="0" w:color="auto"/>
              <w:bottom w:val="single" w:sz="4" w:space="0" w:color="auto"/>
            </w:tcBorders>
          </w:tcPr>
          <w:p w14:paraId="15C43C79" w14:textId="6BF8723E" w:rsidR="00932C34" w:rsidRDefault="00932C34">
            <w:pPr>
              <w:pStyle w:val="EarlierRepubEntries"/>
            </w:pPr>
            <w:r>
              <w:t xml:space="preserve">amendments by </w:t>
            </w:r>
            <w:hyperlink r:id="rId747" w:tooltip="Criminal Code (Serious Drug Offences) Amendment Act 2004" w:history="1">
              <w:r w:rsidR="00290C05" w:rsidRPr="00290C05">
                <w:rPr>
                  <w:rStyle w:val="charCitHyperlinkAbbrev"/>
                </w:rPr>
                <w:t>A2004</w:t>
              </w:r>
              <w:r w:rsidR="00290C05" w:rsidRPr="00290C05">
                <w:rPr>
                  <w:rStyle w:val="charCitHyperlinkAbbrev"/>
                </w:rPr>
                <w:noBreakHyphen/>
                <w:t>56</w:t>
              </w:r>
            </w:hyperlink>
          </w:p>
        </w:tc>
      </w:tr>
      <w:tr w:rsidR="00932C34" w14:paraId="609309CA" w14:textId="77777777">
        <w:trPr>
          <w:cantSplit/>
        </w:trPr>
        <w:tc>
          <w:tcPr>
            <w:tcW w:w="1576" w:type="dxa"/>
            <w:tcBorders>
              <w:top w:val="single" w:sz="4" w:space="0" w:color="auto"/>
              <w:bottom w:val="single" w:sz="4" w:space="0" w:color="auto"/>
            </w:tcBorders>
          </w:tcPr>
          <w:p w14:paraId="44E92A03" w14:textId="77777777" w:rsidR="00932C34" w:rsidRDefault="00932C34">
            <w:pPr>
              <w:pStyle w:val="EarlierRepubEntries"/>
            </w:pPr>
            <w:r>
              <w:t>R7</w:t>
            </w:r>
            <w:r>
              <w:br/>
              <w:t>23 Nov 2005</w:t>
            </w:r>
          </w:p>
        </w:tc>
        <w:tc>
          <w:tcPr>
            <w:tcW w:w="1681" w:type="dxa"/>
            <w:tcBorders>
              <w:top w:val="single" w:sz="4" w:space="0" w:color="auto"/>
              <w:bottom w:val="single" w:sz="4" w:space="0" w:color="auto"/>
            </w:tcBorders>
          </w:tcPr>
          <w:p w14:paraId="3FFD961F" w14:textId="77777777" w:rsidR="00932C34" w:rsidRDefault="00932C34">
            <w:pPr>
              <w:pStyle w:val="EarlierRepubEntries"/>
            </w:pPr>
            <w:r>
              <w:t>23 Nov 2005–</w:t>
            </w:r>
            <w:r>
              <w:br/>
              <w:t>6 Apr 2006</w:t>
            </w:r>
          </w:p>
        </w:tc>
        <w:tc>
          <w:tcPr>
            <w:tcW w:w="1783" w:type="dxa"/>
            <w:tcBorders>
              <w:top w:val="single" w:sz="4" w:space="0" w:color="auto"/>
              <w:bottom w:val="single" w:sz="4" w:space="0" w:color="auto"/>
            </w:tcBorders>
          </w:tcPr>
          <w:p w14:paraId="7E7505B7" w14:textId="00B87DE9" w:rsidR="00932C34" w:rsidRDefault="00321C70">
            <w:pPr>
              <w:pStyle w:val="EarlierRepubEntries"/>
            </w:pPr>
            <w:hyperlink r:id="rId748"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p>
        </w:tc>
        <w:tc>
          <w:tcPr>
            <w:tcW w:w="1560" w:type="dxa"/>
            <w:tcBorders>
              <w:top w:val="single" w:sz="4" w:space="0" w:color="auto"/>
              <w:bottom w:val="single" w:sz="4" w:space="0" w:color="auto"/>
            </w:tcBorders>
          </w:tcPr>
          <w:p w14:paraId="6A69313E" w14:textId="160615A7" w:rsidR="00932C34" w:rsidRDefault="00932C34">
            <w:pPr>
              <w:pStyle w:val="EarlierRepubEntries"/>
            </w:pPr>
            <w:r>
              <w:t xml:space="preserve">amendments by </w:t>
            </w:r>
            <w:hyperlink r:id="rId749" w:tooltip="Criminal Code (Administration of Justice Offences) Amendment Act 2005" w:history="1">
              <w:r w:rsidR="00290C05" w:rsidRPr="00290C05">
                <w:rPr>
                  <w:rStyle w:val="charCitHyperlinkAbbrev"/>
                </w:rPr>
                <w:t>A2005</w:t>
              </w:r>
              <w:r w:rsidR="00290C05" w:rsidRPr="00290C05">
                <w:rPr>
                  <w:rStyle w:val="charCitHyperlinkAbbrev"/>
                </w:rPr>
                <w:noBreakHyphen/>
                <w:t>53</w:t>
              </w:r>
            </w:hyperlink>
          </w:p>
        </w:tc>
      </w:tr>
      <w:tr w:rsidR="00932C34" w14:paraId="0B1AA759" w14:textId="77777777">
        <w:trPr>
          <w:cantSplit/>
        </w:trPr>
        <w:tc>
          <w:tcPr>
            <w:tcW w:w="1576" w:type="dxa"/>
            <w:tcBorders>
              <w:top w:val="single" w:sz="4" w:space="0" w:color="auto"/>
              <w:bottom w:val="single" w:sz="4" w:space="0" w:color="auto"/>
            </w:tcBorders>
          </w:tcPr>
          <w:p w14:paraId="03EB644D" w14:textId="77777777" w:rsidR="00932C34" w:rsidRDefault="00932C34">
            <w:pPr>
              <w:pStyle w:val="EarlierRepubEntries"/>
            </w:pPr>
            <w:r>
              <w:t>R8</w:t>
            </w:r>
            <w:r>
              <w:br/>
              <w:t>7 Apr 2006</w:t>
            </w:r>
          </w:p>
        </w:tc>
        <w:tc>
          <w:tcPr>
            <w:tcW w:w="1681" w:type="dxa"/>
            <w:tcBorders>
              <w:top w:val="single" w:sz="4" w:space="0" w:color="auto"/>
              <w:bottom w:val="single" w:sz="4" w:space="0" w:color="auto"/>
            </w:tcBorders>
          </w:tcPr>
          <w:p w14:paraId="7873903F" w14:textId="77777777" w:rsidR="00932C34" w:rsidRDefault="00932C34">
            <w:pPr>
              <w:pStyle w:val="EarlierRepubEntries"/>
            </w:pPr>
            <w:r>
              <w:t>7 Apr 2006–</w:t>
            </w:r>
            <w:r>
              <w:br/>
              <w:t>23 Nov 2006</w:t>
            </w:r>
          </w:p>
        </w:tc>
        <w:tc>
          <w:tcPr>
            <w:tcW w:w="1783" w:type="dxa"/>
            <w:tcBorders>
              <w:top w:val="single" w:sz="4" w:space="0" w:color="auto"/>
              <w:bottom w:val="single" w:sz="4" w:space="0" w:color="auto"/>
            </w:tcBorders>
          </w:tcPr>
          <w:p w14:paraId="0471BC86" w14:textId="052326AF" w:rsidR="00932C34" w:rsidRDefault="00321C70">
            <w:pPr>
              <w:pStyle w:val="EarlierRepubEntries"/>
            </w:pPr>
            <w:hyperlink r:id="rId750"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c>
          <w:tcPr>
            <w:tcW w:w="1560" w:type="dxa"/>
            <w:tcBorders>
              <w:top w:val="single" w:sz="4" w:space="0" w:color="auto"/>
              <w:bottom w:val="single" w:sz="4" w:space="0" w:color="auto"/>
            </w:tcBorders>
          </w:tcPr>
          <w:p w14:paraId="1A5A0912" w14:textId="17C52AD6" w:rsidR="00932C34" w:rsidRDefault="00932C34">
            <w:pPr>
              <w:pStyle w:val="EarlierRepubEntries"/>
            </w:pPr>
            <w:r>
              <w:t xml:space="preserve">amendments by </w:t>
            </w:r>
            <w:hyperlink r:id="rId751"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r>
      <w:tr w:rsidR="00932C34" w14:paraId="1FC8694B" w14:textId="77777777">
        <w:trPr>
          <w:cantSplit/>
        </w:trPr>
        <w:tc>
          <w:tcPr>
            <w:tcW w:w="1576" w:type="dxa"/>
            <w:tcBorders>
              <w:top w:val="single" w:sz="4" w:space="0" w:color="auto"/>
              <w:bottom w:val="single" w:sz="4" w:space="0" w:color="auto"/>
            </w:tcBorders>
          </w:tcPr>
          <w:p w14:paraId="1892B077" w14:textId="77777777" w:rsidR="00932C34" w:rsidRDefault="00932C34">
            <w:pPr>
              <w:pStyle w:val="EarlierRepubEntries"/>
            </w:pPr>
            <w:r>
              <w:t>R9</w:t>
            </w:r>
            <w:r>
              <w:br/>
              <w:t>24 Nov 2006</w:t>
            </w:r>
          </w:p>
        </w:tc>
        <w:tc>
          <w:tcPr>
            <w:tcW w:w="1681" w:type="dxa"/>
            <w:tcBorders>
              <w:top w:val="single" w:sz="4" w:space="0" w:color="auto"/>
              <w:bottom w:val="single" w:sz="4" w:space="0" w:color="auto"/>
            </w:tcBorders>
          </w:tcPr>
          <w:p w14:paraId="4E88825F" w14:textId="77777777" w:rsidR="00932C34" w:rsidRDefault="00932C34">
            <w:pPr>
              <w:pStyle w:val="EarlierRepubEntries"/>
            </w:pPr>
            <w:r>
              <w:t>24 Nov 2006–</w:t>
            </w:r>
            <w:r>
              <w:br/>
              <w:t>5 Sept 2007</w:t>
            </w:r>
          </w:p>
        </w:tc>
        <w:tc>
          <w:tcPr>
            <w:tcW w:w="1783" w:type="dxa"/>
            <w:tcBorders>
              <w:top w:val="single" w:sz="4" w:space="0" w:color="auto"/>
              <w:bottom w:val="single" w:sz="4" w:space="0" w:color="auto"/>
            </w:tcBorders>
          </w:tcPr>
          <w:p w14:paraId="65FE58BE" w14:textId="303A0783" w:rsidR="00932C34" w:rsidRDefault="00321C70">
            <w:pPr>
              <w:pStyle w:val="EarlierRepubEntries"/>
            </w:pPr>
            <w:hyperlink r:id="rId752" w:tooltip="Criminal Code (Mental Impairment) Amendment Act 2006" w:history="1">
              <w:r w:rsidR="00290C05" w:rsidRPr="00290C05">
                <w:rPr>
                  <w:rStyle w:val="charCitHyperlinkAbbrev"/>
                </w:rPr>
                <w:t>A2006</w:t>
              </w:r>
              <w:r w:rsidR="00290C05" w:rsidRPr="00290C05">
                <w:rPr>
                  <w:rStyle w:val="charCitHyperlinkAbbrev"/>
                </w:rPr>
                <w:noBreakHyphen/>
                <w:t>14</w:t>
              </w:r>
            </w:hyperlink>
          </w:p>
        </w:tc>
        <w:tc>
          <w:tcPr>
            <w:tcW w:w="1560" w:type="dxa"/>
            <w:tcBorders>
              <w:top w:val="single" w:sz="4" w:space="0" w:color="auto"/>
              <w:bottom w:val="single" w:sz="4" w:space="0" w:color="auto"/>
            </w:tcBorders>
          </w:tcPr>
          <w:p w14:paraId="699F4FE1" w14:textId="77777777" w:rsidR="00932C34" w:rsidRDefault="00932C34">
            <w:pPr>
              <w:pStyle w:val="EarlierRepubEntries"/>
            </w:pPr>
            <w:r>
              <w:t>commenced expiry</w:t>
            </w:r>
          </w:p>
        </w:tc>
      </w:tr>
      <w:tr w:rsidR="00B063FA" w14:paraId="2074322E" w14:textId="77777777">
        <w:trPr>
          <w:cantSplit/>
        </w:trPr>
        <w:tc>
          <w:tcPr>
            <w:tcW w:w="1576" w:type="dxa"/>
            <w:tcBorders>
              <w:top w:val="single" w:sz="4" w:space="0" w:color="auto"/>
              <w:bottom w:val="single" w:sz="4" w:space="0" w:color="auto"/>
            </w:tcBorders>
          </w:tcPr>
          <w:p w14:paraId="667C3411" w14:textId="77777777" w:rsidR="00B063FA" w:rsidRDefault="00B063FA">
            <w:pPr>
              <w:pStyle w:val="EarlierRepubEntries"/>
            </w:pPr>
            <w:r>
              <w:t>R10</w:t>
            </w:r>
            <w:r>
              <w:br/>
              <w:t>6 Sept 2007</w:t>
            </w:r>
          </w:p>
        </w:tc>
        <w:tc>
          <w:tcPr>
            <w:tcW w:w="1681" w:type="dxa"/>
            <w:tcBorders>
              <w:top w:val="single" w:sz="4" w:space="0" w:color="auto"/>
              <w:bottom w:val="single" w:sz="4" w:space="0" w:color="auto"/>
            </w:tcBorders>
          </w:tcPr>
          <w:p w14:paraId="45E65780" w14:textId="77777777" w:rsidR="00B063FA" w:rsidRDefault="00B063FA">
            <w:pPr>
              <w:pStyle w:val="EarlierRepubEntries"/>
            </w:pPr>
            <w:r>
              <w:t>6 Sept 2007</w:t>
            </w:r>
            <w:r w:rsidR="00001D62">
              <w:t>–</w:t>
            </w:r>
            <w:r w:rsidR="00001D62">
              <w:br/>
            </w:r>
            <w:r>
              <w:t>13 Feb 2009</w:t>
            </w:r>
          </w:p>
        </w:tc>
        <w:tc>
          <w:tcPr>
            <w:tcW w:w="1783" w:type="dxa"/>
            <w:tcBorders>
              <w:top w:val="single" w:sz="4" w:space="0" w:color="auto"/>
              <w:bottom w:val="single" w:sz="4" w:space="0" w:color="auto"/>
            </w:tcBorders>
          </w:tcPr>
          <w:p w14:paraId="30B7B5D9" w14:textId="338F3D9A" w:rsidR="00B063FA" w:rsidRDefault="00321C70">
            <w:pPr>
              <w:pStyle w:val="EarlierRepubEntries"/>
            </w:pPr>
            <w:hyperlink r:id="rId753"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p>
        </w:tc>
        <w:tc>
          <w:tcPr>
            <w:tcW w:w="1560" w:type="dxa"/>
            <w:tcBorders>
              <w:top w:val="single" w:sz="4" w:space="0" w:color="auto"/>
              <w:bottom w:val="single" w:sz="4" w:space="0" w:color="auto"/>
            </w:tcBorders>
          </w:tcPr>
          <w:p w14:paraId="12C81256" w14:textId="08E365D8" w:rsidR="00B063FA" w:rsidRDefault="00B063FA">
            <w:pPr>
              <w:pStyle w:val="EarlierRepubEntries"/>
            </w:pPr>
            <w:r>
              <w:t xml:space="preserve">amendments by </w:t>
            </w:r>
            <w:hyperlink r:id="rId754" w:tooltip="Justice and Community Safety Legislation Amendment Act 2007" w:history="1">
              <w:r w:rsidR="00290C05" w:rsidRPr="00290C05">
                <w:rPr>
                  <w:rStyle w:val="charCitHyperlinkAbbrev"/>
                </w:rPr>
                <w:t>A2007</w:t>
              </w:r>
              <w:r w:rsidR="00290C05" w:rsidRPr="00290C05">
                <w:rPr>
                  <w:rStyle w:val="charCitHyperlinkAbbrev"/>
                </w:rPr>
                <w:noBreakHyphen/>
                <w:t>22</w:t>
              </w:r>
            </w:hyperlink>
          </w:p>
        </w:tc>
      </w:tr>
      <w:tr w:rsidR="005521EA" w14:paraId="0B0B246C" w14:textId="77777777">
        <w:trPr>
          <w:cantSplit/>
        </w:trPr>
        <w:tc>
          <w:tcPr>
            <w:tcW w:w="1576" w:type="dxa"/>
            <w:tcBorders>
              <w:top w:val="single" w:sz="4" w:space="0" w:color="auto"/>
              <w:bottom w:val="single" w:sz="4" w:space="0" w:color="auto"/>
            </w:tcBorders>
          </w:tcPr>
          <w:p w14:paraId="24B5C662" w14:textId="77777777" w:rsidR="005521EA" w:rsidRDefault="005521EA">
            <w:pPr>
              <w:pStyle w:val="EarlierRepubEntries"/>
            </w:pPr>
            <w:r>
              <w:t>R11</w:t>
            </w:r>
            <w:r>
              <w:br/>
              <w:t>14 Feb 2009</w:t>
            </w:r>
          </w:p>
        </w:tc>
        <w:tc>
          <w:tcPr>
            <w:tcW w:w="1681" w:type="dxa"/>
            <w:tcBorders>
              <w:top w:val="single" w:sz="4" w:space="0" w:color="auto"/>
              <w:bottom w:val="single" w:sz="4" w:space="0" w:color="auto"/>
            </w:tcBorders>
          </w:tcPr>
          <w:p w14:paraId="6C8875DD" w14:textId="77777777" w:rsidR="005521EA" w:rsidRDefault="005521EA">
            <w:pPr>
              <w:pStyle w:val="EarlierRepubEntries"/>
            </w:pPr>
            <w:r>
              <w:t>14 Feb 2009–</w:t>
            </w:r>
            <w:r>
              <w:br/>
              <w:t>26 Feb 2009</w:t>
            </w:r>
          </w:p>
        </w:tc>
        <w:tc>
          <w:tcPr>
            <w:tcW w:w="1783" w:type="dxa"/>
            <w:tcBorders>
              <w:top w:val="single" w:sz="4" w:space="0" w:color="auto"/>
              <w:bottom w:val="single" w:sz="4" w:space="0" w:color="auto"/>
            </w:tcBorders>
          </w:tcPr>
          <w:p w14:paraId="4A1E9E70" w14:textId="6370A13B" w:rsidR="005521EA" w:rsidRPr="00290C05" w:rsidRDefault="00321C70">
            <w:pPr>
              <w:pStyle w:val="EarlierRepubEntries"/>
              <w:rPr>
                <w:rStyle w:val="charUnderline"/>
              </w:rPr>
            </w:pPr>
            <w:hyperlink r:id="rId755" w:tooltip="Crimes Legislation Amendment Act 2008" w:history="1">
              <w:r w:rsidR="00290C05" w:rsidRPr="00290C05">
                <w:rPr>
                  <w:rStyle w:val="Hyperlink"/>
                </w:rPr>
                <w:t>A2008</w:t>
              </w:r>
              <w:r w:rsidR="00290C05" w:rsidRPr="00290C05">
                <w:rPr>
                  <w:rStyle w:val="Hyperlink"/>
                </w:rPr>
                <w:noBreakHyphen/>
                <w:t>44</w:t>
              </w:r>
            </w:hyperlink>
          </w:p>
        </w:tc>
        <w:tc>
          <w:tcPr>
            <w:tcW w:w="1560" w:type="dxa"/>
            <w:tcBorders>
              <w:top w:val="single" w:sz="4" w:space="0" w:color="auto"/>
              <w:bottom w:val="single" w:sz="4" w:space="0" w:color="auto"/>
            </w:tcBorders>
          </w:tcPr>
          <w:p w14:paraId="13B111F8" w14:textId="03E8E0D6" w:rsidR="005521EA" w:rsidRDefault="005521EA">
            <w:pPr>
              <w:pStyle w:val="EarlierRepubEntries"/>
            </w:pPr>
            <w:r>
              <w:t xml:space="preserve">amendments by </w:t>
            </w:r>
            <w:hyperlink r:id="rId756" w:anchor="history" w:tooltip="Medicines, Poisons and Therapeutic Goods Act 2008" w:history="1">
              <w:r w:rsidR="00290C05" w:rsidRPr="00290C05">
                <w:rPr>
                  <w:rStyle w:val="charCitHyperlinkAbbrev"/>
                </w:rPr>
                <w:t>A2008</w:t>
              </w:r>
              <w:r w:rsidR="00290C05" w:rsidRPr="00290C05">
                <w:rPr>
                  <w:rStyle w:val="charCitHyperlinkAbbrev"/>
                </w:rPr>
                <w:noBreakHyphen/>
                <w:t>26</w:t>
              </w:r>
            </w:hyperlink>
          </w:p>
        </w:tc>
      </w:tr>
      <w:tr w:rsidR="00F90934" w14:paraId="056437E6" w14:textId="77777777">
        <w:trPr>
          <w:cantSplit/>
        </w:trPr>
        <w:tc>
          <w:tcPr>
            <w:tcW w:w="1576" w:type="dxa"/>
            <w:tcBorders>
              <w:top w:val="single" w:sz="4" w:space="0" w:color="auto"/>
              <w:bottom w:val="single" w:sz="4" w:space="0" w:color="auto"/>
            </w:tcBorders>
          </w:tcPr>
          <w:p w14:paraId="45810818" w14:textId="77777777" w:rsidR="00F90934" w:rsidRDefault="00F90934">
            <w:pPr>
              <w:pStyle w:val="EarlierRepubEntries"/>
            </w:pPr>
            <w:r>
              <w:t>R12</w:t>
            </w:r>
            <w:r>
              <w:br/>
              <w:t>27 Feb 2009</w:t>
            </w:r>
          </w:p>
        </w:tc>
        <w:tc>
          <w:tcPr>
            <w:tcW w:w="1681" w:type="dxa"/>
            <w:tcBorders>
              <w:top w:val="single" w:sz="4" w:space="0" w:color="auto"/>
              <w:bottom w:val="single" w:sz="4" w:space="0" w:color="auto"/>
            </w:tcBorders>
          </w:tcPr>
          <w:p w14:paraId="022057CA" w14:textId="77777777" w:rsidR="00F90934" w:rsidRDefault="00F90934">
            <w:pPr>
              <w:pStyle w:val="EarlierRepubEntries"/>
            </w:pPr>
            <w:r>
              <w:t>27 Feb 2009–</w:t>
            </w:r>
            <w:r>
              <w:br/>
              <w:t>29 May 2009</w:t>
            </w:r>
          </w:p>
        </w:tc>
        <w:tc>
          <w:tcPr>
            <w:tcW w:w="1783" w:type="dxa"/>
            <w:tcBorders>
              <w:top w:val="single" w:sz="4" w:space="0" w:color="auto"/>
              <w:bottom w:val="single" w:sz="4" w:space="0" w:color="auto"/>
            </w:tcBorders>
          </w:tcPr>
          <w:p w14:paraId="2DD49668" w14:textId="415E0988" w:rsidR="00F90934" w:rsidRPr="00290C05" w:rsidRDefault="00321C70">
            <w:pPr>
              <w:pStyle w:val="EarlierRepubEntries"/>
              <w:rPr>
                <w:rStyle w:val="charUnderline"/>
              </w:rPr>
            </w:pPr>
            <w:hyperlink r:id="rId757" w:tooltip="Crimes Legislation Amendment Act 2008" w:history="1">
              <w:r w:rsidR="00290C05" w:rsidRPr="00290C05">
                <w:rPr>
                  <w:rStyle w:val="Hyperlink"/>
                </w:rPr>
                <w:t>A2008</w:t>
              </w:r>
              <w:r w:rsidR="00290C05" w:rsidRPr="00290C05">
                <w:rPr>
                  <w:rStyle w:val="Hyperlink"/>
                </w:rPr>
                <w:noBreakHyphen/>
                <w:t>44</w:t>
              </w:r>
            </w:hyperlink>
          </w:p>
        </w:tc>
        <w:tc>
          <w:tcPr>
            <w:tcW w:w="1560" w:type="dxa"/>
            <w:tcBorders>
              <w:top w:val="single" w:sz="4" w:space="0" w:color="auto"/>
              <w:bottom w:val="single" w:sz="4" w:space="0" w:color="auto"/>
            </w:tcBorders>
          </w:tcPr>
          <w:p w14:paraId="4F9AEC33" w14:textId="587F23EC" w:rsidR="00F90934" w:rsidRDefault="00F90934">
            <w:pPr>
              <w:pStyle w:val="EarlierRepubEntries"/>
            </w:pPr>
            <w:r>
              <w:t xml:space="preserve">amendments by </w:t>
            </w:r>
            <w:hyperlink r:id="rId758" w:anchor="history" w:tooltip="Children and Young People Act 2008" w:history="1">
              <w:r w:rsidR="00290C05" w:rsidRPr="00290C05">
                <w:rPr>
                  <w:rStyle w:val="charCitHyperlinkAbbrev"/>
                </w:rPr>
                <w:t>A2008</w:t>
              </w:r>
              <w:r w:rsidR="00290C05" w:rsidRPr="00290C05">
                <w:rPr>
                  <w:rStyle w:val="charCitHyperlinkAbbrev"/>
                </w:rPr>
                <w:noBreakHyphen/>
                <w:t>19</w:t>
              </w:r>
            </w:hyperlink>
          </w:p>
        </w:tc>
      </w:tr>
      <w:tr w:rsidR="00CC531C" w14:paraId="2AB8661E" w14:textId="77777777">
        <w:trPr>
          <w:cantSplit/>
        </w:trPr>
        <w:tc>
          <w:tcPr>
            <w:tcW w:w="1576" w:type="dxa"/>
            <w:tcBorders>
              <w:top w:val="single" w:sz="4" w:space="0" w:color="auto"/>
              <w:bottom w:val="single" w:sz="4" w:space="0" w:color="auto"/>
            </w:tcBorders>
          </w:tcPr>
          <w:p w14:paraId="70C11E16" w14:textId="77777777" w:rsidR="00CC531C" w:rsidRDefault="00CC531C">
            <w:pPr>
              <w:pStyle w:val="EarlierRepubEntries"/>
            </w:pPr>
            <w:r>
              <w:lastRenderedPageBreak/>
              <w:t>R13</w:t>
            </w:r>
            <w:r>
              <w:br/>
              <w:t>30 May 2009</w:t>
            </w:r>
          </w:p>
        </w:tc>
        <w:tc>
          <w:tcPr>
            <w:tcW w:w="1681" w:type="dxa"/>
            <w:tcBorders>
              <w:top w:val="single" w:sz="4" w:space="0" w:color="auto"/>
              <w:bottom w:val="single" w:sz="4" w:space="0" w:color="auto"/>
            </w:tcBorders>
          </w:tcPr>
          <w:p w14:paraId="3BAC204A" w14:textId="77777777" w:rsidR="00CC531C" w:rsidRDefault="00CC531C">
            <w:pPr>
              <w:pStyle w:val="EarlierRepubEntries"/>
            </w:pPr>
            <w:r>
              <w:t>30 May 2009–</w:t>
            </w:r>
            <w:r>
              <w:br/>
              <w:t>1 June 2009</w:t>
            </w:r>
          </w:p>
        </w:tc>
        <w:tc>
          <w:tcPr>
            <w:tcW w:w="1783" w:type="dxa"/>
            <w:tcBorders>
              <w:top w:val="single" w:sz="4" w:space="0" w:color="auto"/>
              <w:bottom w:val="single" w:sz="4" w:space="0" w:color="auto"/>
            </w:tcBorders>
          </w:tcPr>
          <w:p w14:paraId="555F78BE" w14:textId="1D852085" w:rsidR="00CC531C" w:rsidRPr="00CC531C" w:rsidRDefault="00321C70">
            <w:pPr>
              <w:pStyle w:val="EarlierRepubEntries"/>
            </w:pPr>
            <w:hyperlink r:id="rId759" w:tooltip="Crimes Legislation Amendment Act 2008" w:history="1">
              <w:r w:rsidR="00290C05" w:rsidRPr="00290C05">
                <w:rPr>
                  <w:rStyle w:val="charCitHyperlinkAbbrev"/>
                </w:rPr>
                <w:t>A2008</w:t>
              </w:r>
              <w:r w:rsidR="00290C05" w:rsidRPr="00290C05">
                <w:rPr>
                  <w:rStyle w:val="charCitHyperlinkAbbrev"/>
                </w:rPr>
                <w:noBreakHyphen/>
                <w:t>44</w:t>
              </w:r>
            </w:hyperlink>
          </w:p>
        </w:tc>
        <w:tc>
          <w:tcPr>
            <w:tcW w:w="1560" w:type="dxa"/>
            <w:tcBorders>
              <w:top w:val="single" w:sz="4" w:space="0" w:color="auto"/>
              <w:bottom w:val="single" w:sz="4" w:space="0" w:color="auto"/>
            </w:tcBorders>
          </w:tcPr>
          <w:p w14:paraId="4AA80443" w14:textId="25E38578" w:rsidR="00CC531C" w:rsidRDefault="00CC531C">
            <w:pPr>
              <w:pStyle w:val="EarlierRepubEntries"/>
            </w:pPr>
            <w:r>
              <w:t xml:space="preserve">amendments by </w:t>
            </w:r>
            <w:hyperlink r:id="rId760" w:tooltip="Crimes Legislation Amendment Act 2008" w:history="1">
              <w:r w:rsidR="00290C05" w:rsidRPr="00290C05">
                <w:rPr>
                  <w:rStyle w:val="charCitHyperlinkAbbrev"/>
                </w:rPr>
                <w:t>A2008</w:t>
              </w:r>
              <w:r w:rsidR="00290C05" w:rsidRPr="00290C05">
                <w:rPr>
                  <w:rStyle w:val="charCitHyperlinkAbbrev"/>
                </w:rPr>
                <w:noBreakHyphen/>
                <w:t>44</w:t>
              </w:r>
            </w:hyperlink>
          </w:p>
        </w:tc>
      </w:tr>
      <w:tr w:rsidR="00825075" w14:paraId="709E663A" w14:textId="77777777">
        <w:trPr>
          <w:cantSplit/>
        </w:trPr>
        <w:tc>
          <w:tcPr>
            <w:tcW w:w="1576" w:type="dxa"/>
            <w:tcBorders>
              <w:top w:val="single" w:sz="4" w:space="0" w:color="auto"/>
              <w:bottom w:val="single" w:sz="4" w:space="0" w:color="auto"/>
            </w:tcBorders>
          </w:tcPr>
          <w:p w14:paraId="7F325653" w14:textId="77777777" w:rsidR="00825075" w:rsidRDefault="00825075">
            <w:pPr>
              <w:pStyle w:val="EarlierRepubEntries"/>
            </w:pPr>
            <w:r>
              <w:t>R14*</w:t>
            </w:r>
            <w:r>
              <w:br/>
              <w:t>2 June 2009</w:t>
            </w:r>
          </w:p>
        </w:tc>
        <w:tc>
          <w:tcPr>
            <w:tcW w:w="1681" w:type="dxa"/>
            <w:tcBorders>
              <w:top w:val="single" w:sz="4" w:space="0" w:color="auto"/>
              <w:bottom w:val="single" w:sz="4" w:space="0" w:color="auto"/>
            </w:tcBorders>
          </w:tcPr>
          <w:p w14:paraId="4926AEA7" w14:textId="77777777" w:rsidR="00825075" w:rsidRDefault="00825075">
            <w:pPr>
              <w:pStyle w:val="EarlierRepubEntries"/>
            </w:pPr>
            <w:r>
              <w:t>2 June 2009–</w:t>
            </w:r>
            <w:r>
              <w:br/>
              <w:t>3 Sept 2009</w:t>
            </w:r>
          </w:p>
        </w:tc>
        <w:tc>
          <w:tcPr>
            <w:tcW w:w="1783" w:type="dxa"/>
            <w:tcBorders>
              <w:top w:val="single" w:sz="4" w:space="0" w:color="auto"/>
              <w:bottom w:val="single" w:sz="4" w:space="0" w:color="auto"/>
            </w:tcBorders>
          </w:tcPr>
          <w:p w14:paraId="6C072A49" w14:textId="7A61DD69" w:rsidR="00825075" w:rsidRDefault="00321C70">
            <w:pPr>
              <w:pStyle w:val="EarlierRepubEntries"/>
            </w:pPr>
            <w:hyperlink r:id="rId761" w:tooltip="Crimes Legislation Amendment Act 2008" w:history="1">
              <w:r w:rsidR="00290C05" w:rsidRPr="00290C05">
                <w:rPr>
                  <w:rStyle w:val="charCitHyperlinkAbbrev"/>
                </w:rPr>
                <w:t>A2008</w:t>
              </w:r>
              <w:r w:rsidR="00290C05" w:rsidRPr="00290C05">
                <w:rPr>
                  <w:rStyle w:val="charCitHyperlinkAbbrev"/>
                </w:rPr>
                <w:noBreakHyphen/>
                <w:t>44</w:t>
              </w:r>
            </w:hyperlink>
          </w:p>
        </w:tc>
        <w:tc>
          <w:tcPr>
            <w:tcW w:w="1560" w:type="dxa"/>
            <w:tcBorders>
              <w:top w:val="single" w:sz="4" w:space="0" w:color="auto"/>
              <w:bottom w:val="single" w:sz="4" w:space="0" w:color="auto"/>
            </w:tcBorders>
          </w:tcPr>
          <w:p w14:paraId="69EE28C1" w14:textId="711348DB" w:rsidR="00825075" w:rsidRDefault="00825075">
            <w:pPr>
              <w:pStyle w:val="EarlierRepubEntries"/>
            </w:pPr>
            <w:r>
              <w:t xml:space="preserve">default application date under section 10 prescribed by </w:t>
            </w:r>
            <w:hyperlink r:id="rId762" w:tooltip="Criminal Code Amendment Regulation 2009 (No 1)" w:history="1">
              <w:r w:rsidR="00290C05" w:rsidRPr="00290C05">
                <w:rPr>
                  <w:rStyle w:val="charCitHyperlinkAbbrev"/>
                </w:rPr>
                <w:t>SL2009</w:t>
              </w:r>
              <w:r w:rsidR="00290C05" w:rsidRPr="00290C05">
                <w:rPr>
                  <w:rStyle w:val="charCitHyperlinkAbbrev"/>
                </w:rPr>
                <w:noBreakHyphen/>
                <w:t>25</w:t>
              </w:r>
            </w:hyperlink>
          </w:p>
        </w:tc>
      </w:tr>
      <w:tr w:rsidR="00DB0EBF" w14:paraId="79069DFC" w14:textId="77777777">
        <w:trPr>
          <w:cantSplit/>
        </w:trPr>
        <w:tc>
          <w:tcPr>
            <w:tcW w:w="1576" w:type="dxa"/>
            <w:tcBorders>
              <w:top w:val="single" w:sz="4" w:space="0" w:color="auto"/>
              <w:bottom w:val="single" w:sz="4" w:space="0" w:color="auto"/>
            </w:tcBorders>
          </w:tcPr>
          <w:p w14:paraId="07C4B16A" w14:textId="77777777" w:rsidR="00DB0EBF" w:rsidRDefault="00DB0EBF">
            <w:pPr>
              <w:pStyle w:val="EarlierRepubEntries"/>
            </w:pPr>
            <w:r>
              <w:t>R15</w:t>
            </w:r>
            <w:r>
              <w:br/>
              <w:t>4 Sept 2009</w:t>
            </w:r>
          </w:p>
        </w:tc>
        <w:tc>
          <w:tcPr>
            <w:tcW w:w="1681" w:type="dxa"/>
            <w:tcBorders>
              <w:top w:val="single" w:sz="4" w:space="0" w:color="auto"/>
              <w:bottom w:val="single" w:sz="4" w:space="0" w:color="auto"/>
            </w:tcBorders>
          </w:tcPr>
          <w:p w14:paraId="1FD6EA2E" w14:textId="77777777" w:rsidR="00DB0EBF" w:rsidRDefault="00DB0EBF">
            <w:pPr>
              <w:pStyle w:val="EarlierRepubEntries"/>
            </w:pPr>
            <w:r>
              <w:t>4 Sept 2009–</w:t>
            </w:r>
            <w:r>
              <w:br/>
              <w:t>6 Mar 2010</w:t>
            </w:r>
          </w:p>
        </w:tc>
        <w:tc>
          <w:tcPr>
            <w:tcW w:w="1783" w:type="dxa"/>
            <w:tcBorders>
              <w:top w:val="single" w:sz="4" w:space="0" w:color="auto"/>
              <w:bottom w:val="single" w:sz="4" w:space="0" w:color="auto"/>
            </w:tcBorders>
          </w:tcPr>
          <w:p w14:paraId="12E2A2CE" w14:textId="7FF60F7D" w:rsidR="00DB0EBF" w:rsidRDefault="00321C70">
            <w:pPr>
              <w:pStyle w:val="EarlierRepubEntries"/>
            </w:pPr>
            <w:hyperlink r:id="rId763" w:tooltip="Crimes Legislation Amendment Act 2009" w:history="1">
              <w:r w:rsidR="00290C05" w:rsidRPr="00290C05">
                <w:rPr>
                  <w:rStyle w:val="charCitHyperlinkAbbrev"/>
                </w:rPr>
                <w:t>A2009</w:t>
              </w:r>
              <w:r w:rsidR="00290C05" w:rsidRPr="00290C05">
                <w:rPr>
                  <w:rStyle w:val="charCitHyperlinkAbbrev"/>
                </w:rPr>
                <w:noBreakHyphen/>
                <w:t>24</w:t>
              </w:r>
            </w:hyperlink>
          </w:p>
        </w:tc>
        <w:tc>
          <w:tcPr>
            <w:tcW w:w="1560" w:type="dxa"/>
            <w:tcBorders>
              <w:top w:val="single" w:sz="4" w:space="0" w:color="auto"/>
              <w:bottom w:val="single" w:sz="4" w:space="0" w:color="auto"/>
            </w:tcBorders>
          </w:tcPr>
          <w:p w14:paraId="1B8C863D" w14:textId="7CC93954" w:rsidR="00DB0EBF" w:rsidRDefault="00DB0EBF">
            <w:pPr>
              <w:pStyle w:val="EarlierRepubEntries"/>
            </w:pPr>
            <w:r>
              <w:t xml:space="preserve">amendments by </w:t>
            </w:r>
            <w:hyperlink r:id="rId764" w:tooltip="Crimes Legislation Amendment Act 2009" w:history="1">
              <w:r w:rsidR="00290C05" w:rsidRPr="00290C05">
                <w:rPr>
                  <w:rStyle w:val="charCitHyperlinkAbbrev"/>
                </w:rPr>
                <w:t>A2009</w:t>
              </w:r>
              <w:r w:rsidR="00290C05" w:rsidRPr="00290C05">
                <w:rPr>
                  <w:rStyle w:val="charCitHyperlinkAbbrev"/>
                </w:rPr>
                <w:noBreakHyphen/>
                <w:t>24</w:t>
              </w:r>
            </w:hyperlink>
          </w:p>
        </w:tc>
      </w:tr>
      <w:tr w:rsidR="008042BA" w14:paraId="5772A1B4" w14:textId="77777777">
        <w:trPr>
          <w:cantSplit/>
        </w:trPr>
        <w:tc>
          <w:tcPr>
            <w:tcW w:w="1576" w:type="dxa"/>
            <w:tcBorders>
              <w:top w:val="single" w:sz="4" w:space="0" w:color="auto"/>
              <w:bottom w:val="single" w:sz="4" w:space="0" w:color="auto"/>
            </w:tcBorders>
          </w:tcPr>
          <w:p w14:paraId="0DE7C5DC" w14:textId="77777777" w:rsidR="008042BA" w:rsidRDefault="008042BA">
            <w:pPr>
              <w:pStyle w:val="EarlierRepubEntries"/>
            </w:pPr>
            <w:r>
              <w:t>R16</w:t>
            </w:r>
            <w:r>
              <w:br/>
              <w:t>7 Mar 2010</w:t>
            </w:r>
          </w:p>
        </w:tc>
        <w:tc>
          <w:tcPr>
            <w:tcW w:w="1681" w:type="dxa"/>
            <w:tcBorders>
              <w:top w:val="single" w:sz="4" w:space="0" w:color="auto"/>
              <w:bottom w:val="single" w:sz="4" w:space="0" w:color="auto"/>
            </w:tcBorders>
          </w:tcPr>
          <w:p w14:paraId="0F9E3F66" w14:textId="77777777" w:rsidR="008042BA" w:rsidRDefault="008042BA">
            <w:pPr>
              <w:pStyle w:val="EarlierRepubEntries"/>
            </w:pPr>
            <w:r>
              <w:t>7 Mar 2010–</w:t>
            </w:r>
            <w:r>
              <w:br/>
              <w:t>8 July 2010</w:t>
            </w:r>
          </w:p>
        </w:tc>
        <w:tc>
          <w:tcPr>
            <w:tcW w:w="1783" w:type="dxa"/>
            <w:tcBorders>
              <w:top w:val="single" w:sz="4" w:space="0" w:color="auto"/>
              <w:bottom w:val="single" w:sz="4" w:space="0" w:color="auto"/>
            </w:tcBorders>
          </w:tcPr>
          <w:p w14:paraId="44F2E18E" w14:textId="5018402C" w:rsidR="008042BA" w:rsidRDefault="00321C70">
            <w:pPr>
              <w:pStyle w:val="EarlierRepubEntries"/>
            </w:pPr>
            <w:hyperlink r:id="rId765" w:tooltip="Crimes Legislation Amendment Act 2009" w:history="1">
              <w:r w:rsidR="00290C05" w:rsidRPr="00290C05">
                <w:rPr>
                  <w:rStyle w:val="charCitHyperlinkAbbrev"/>
                </w:rPr>
                <w:t>A2009</w:t>
              </w:r>
              <w:r w:rsidR="00290C05" w:rsidRPr="00290C05">
                <w:rPr>
                  <w:rStyle w:val="charCitHyperlinkAbbrev"/>
                </w:rPr>
                <w:noBreakHyphen/>
                <w:t>24</w:t>
              </w:r>
            </w:hyperlink>
          </w:p>
        </w:tc>
        <w:tc>
          <w:tcPr>
            <w:tcW w:w="1560" w:type="dxa"/>
            <w:tcBorders>
              <w:top w:val="single" w:sz="4" w:space="0" w:color="auto"/>
              <w:bottom w:val="single" w:sz="4" w:space="0" w:color="auto"/>
            </w:tcBorders>
          </w:tcPr>
          <w:p w14:paraId="34C3D296" w14:textId="77777777" w:rsidR="008042BA" w:rsidRDefault="008042BA">
            <w:pPr>
              <w:pStyle w:val="EarlierRepubEntries"/>
            </w:pPr>
            <w:r>
              <w:t>commenced expiry</w:t>
            </w:r>
          </w:p>
        </w:tc>
      </w:tr>
      <w:tr w:rsidR="007434EE" w14:paraId="6B7EB87C" w14:textId="77777777">
        <w:trPr>
          <w:cantSplit/>
        </w:trPr>
        <w:tc>
          <w:tcPr>
            <w:tcW w:w="1576" w:type="dxa"/>
            <w:tcBorders>
              <w:top w:val="single" w:sz="4" w:space="0" w:color="auto"/>
              <w:bottom w:val="single" w:sz="4" w:space="0" w:color="auto"/>
            </w:tcBorders>
          </w:tcPr>
          <w:p w14:paraId="63B24EBB" w14:textId="77777777" w:rsidR="007434EE" w:rsidRDefault="007434EE">
            <w:pPr>
              <w:pStyle w:val="EarlierRepubEntries"/>
            </w:pPr>
            <w:r>
              <w:t>R17</w:t>
            </w:r>
            <w:r>
              <w:br/>
              <w:t>9 July 2010</w:t>
            </w:r>
          </w:p>
        </w:tc>
        <w:tc>
          <w:tcPr>
            <w:tcW w:w="1681" w:type="dxa"/>
            <w:tcBorders>
              <w:top w:val="single" w:sz="4" w:space="0" w:color="auto"/>
              <w:bottom w:val="single" w:sz="4" w:space="0" w:color="auto"/>
            </w:tcBorders>
          </w:tcPr>
          <w:p w14:paraId="4A833BB1" w14:textId="77777777" w:rsidR="007434EE" w:rsidRDefault="007434EE" w:rsidP="00B4652B">
            <w:pPr>
              <w:pStyle w:val="EarlierRepubEntries"/>
            </w:pPr>
            <w:r>
              <w:t xml:space="preserve">9 </w:t>
            </w:r>
            <w:r w:rsidR="00B4652B">
              <w:t>J</w:t>
            </w:r>
            <w:r>
              <w:t>uly 2010–</w:t>
            </w:r>
            <w:r>
              <w:br/>
              <w:t>24 Nov 2010</w:t>
            </w:r>
          </w:p>
        </w:tc>
        <w:tc>
          <w:tcPr>
            <w:tcW w:w="1783" w:type="dxa"/>
            <w:tcBorders>
              <w:top w:val="single" w:sz="4" w:space="0" w:color="auto"/>
              <w:bottom w:val="single" w:sz="4" w:space="0" w:color="auto"/>
            </w:tcBorders>
          </w:tcPr>
          <w:p w14:paraId="2795D463" w14:textId="60E4BF73" w:rsidR="007434EE" w:rsidRDefault="00321C70">
            <w:pPr>
              <w:pStyle w:val="EarlierRepubEntries"/>
            </w:pPr>
            <w:hyperlink r:id="rId766" w:tooltip="Crimes (Serious Organised Crime) Amendment Act 2010" w:history="1">
              <w:r w:rsidR="00290C05" w:rsidRPr="00290C05">
                <w:rPr>
                  <w:rStyle w:val="charCitHyperlinkAbbrev"/>
                </w:rPr>
                <w:t>A2010</w:t>
              </w:r>
              <w:r w:rsidR="00290C05" w:rsidRPr="00290C05">
                <w:rPr>
                  <w:rStyle w:val="charCitHyperlinkAbbrev"/>
                </w:rPr>
                <w:noBreakHyphen/>
                <w:t>25</w:t>
              </w:r>
            </w:hyperlink>
          </w:p>
        </w:tc>
        <w:tc>
          <w:tcPr>
            <w:tcW w:w="1560" w:type="dxa"/>
            <w:tcBorders>
              <w:top w:val="single" w:sz="4" w:space="0" w:color="auto"/>
              <w:bottom w:val="single" w:sz="4" w:space="0" w:color="auto"/>
            </w:tcBorders>
          </w:tcPr>
          <w:p w14:paraId="3A01A0B3" w14:textId="62CCEB8F" w:rsidR="007434EE" w:rsidRDefault="007434EE">
            <w:pPr>
              <w:pStyle w:val="EarlierRepubEntries"/>
            </w:pPr>
            <w:r>
              <w:t xml:space="preserve">amendments by </w:t>
            </w:r>
            <w:hyperlink r:id="rId767" w:tooltip="Crimes (Serious Organised Crime) Amendment Act 2010" w:history="1">
              <w:r w:rsidR="00290C05" w:rsidRPr="00290C05">
                <w:rPr>
                  <w:rStyle w:val="charCitHyperlinkAbbrev"/>
                </w:rPr>
                <w:t>A2010</w:t>
              </w:r>
              <w:r w:rsidR="00290C05" w:rsidRPr="00290C05">
                <w:rPr>
                  <w:rStyle w:val="charCitHyperlinkAbbrev"/>
                </w:rPr>
                <w:noBreakHyphen/>
                <w:t>25</w:t>
              </w:r>
            </w:hyperlink>
          </w:p>
        </w:tc>
      </w:tr>
      <w:tr w:rsidR="00CC6A2D" w14:paraId="254E9A46" w14:textId="77777777">
        <w:trPr>
          <w:cantSplit/>
        </w:trPr>
        <w:tc>
          <w:tcPr>
            <w:tcW w:w="1576" w:type="dxa"/>
            <w:tcBorders>
              <w:top w:val="single" w:sz="4" w:space="0" w:color="auto"/>
              <w:bottom w:val="single" w:sz="4" w:space="0" w:color="auto"/>
            </w:tcBorders>
          </w:tcPr>
          <w:p w14:paraId="7778557E" w14:textId="77777777" w:rsidR="00CC6A2D" w:rsidRDefault="00CC6A2D">
            <w:pPr>
              <w:pStyle w:val="EarlierRepubEntries"/>
            </w:pPr>
            <w:r>
              <w:t>R18</w:t>
            </w:r>
            <w:r>
              <w:br/>
              <w:t>25 Nov 2010</w:t>
            </w:r>
          </w:p>
        </w:tc>
        <w:tc>
          <w:tcPr>
            <w:tcW w:w="1681" w:type="dxa"/>
            <w:tcBorders>
              <w:top w:val="single" w:sz="4" w:space="0" w:color="auto"/>
              <w:bottom w:val="single" w:sz="4" w:space="0" w:color="auto"/>
            </w:tcBorders>
          </w:tcPr>
          <w:p w14:paraId="5E74CB11" w14:textId="77777777" w:rsidR="00CC6A2D" w:rsidRDefault="00CC6A2D" w:rsidP="00B4652B">
            <w:pPr>
              <w:pStyle w:val="EarlierRepubEntries"/>
            </w:pPr>
            <w:r>
              <w:t>25 Nov 2010–</w:t>
            </w:r>
            <w:r>
              <w:br/>
              <w:t>16 Mar 2011</w:t>
            </w:r>
          </w:p>
        </w:tc>
        <w:tc>
          <w:tcPr>
            <w:tcW w:w="1783" w:type="dxa"/>
            <w:tcBorders>
              <w:top w:val="single" w:sz="4" w:space="0" w:color="auto"/>
              <w:bottom w:val="single" w:sz="4" w:space="0" w:color="auto"/>
            </w:tcBorders>
          </w:tcPr>
          <w:p w14:paraId="419F349A" w14:textId="4101E8BC" w:rsidR="00CC6A2D" w:rsidRDefault="00321C70">
            <w:pPr>
              <w:pStyle w:val="EarlierRepubEntries"/>
            </w:pPr>
            <w:hyperlink r:id="rId768" w:tooltip="Criminal Code Amendment Act 2010" w:history="1">
              <w:r w:rsidR="00290C05" w:rsidRPr="00290C05">
                <w:rPr>
                  <w:rStyle w:val="charCitHyperlinkAbbrev"/>
                </w:rPr>
                <w:t>A2010</w:t>
              </w:r>
              <w:r w:rsidR="00290C05" w:rsidRPr="00290C05">
                <w:rPr>
                  <w:rStyle w:val="charCitHyperlinkAbbrev"/>
                </w:rPr>
                <w:noBreakHyphen/>
                <w:t>44</w:t>
              </w:r>
            </w:hyperlink>
          </w:p>
        </w:tc>
        <w:tc>
          <w:tcPr>
            <w:tcW w:w="1560" w:type="dxa"/>
            <w:tcBorders>
              <w:top w:val="single" w:sz="4" w:space="0" w:color="auto"/>
              <w:bottom w:val="single" w:sz="4" w:space="0" w:color="auto"/>
            </w:tcBorders>
          </w:tcPr>
          <w:p w14:paraId="13B1C13A" w14:textId="178DE9F4" w:rsidR="00CC6A2D" w:rsidRDefault="00CC6A2D">
            <w:pPr>
              <w:pStyle w:val="EarlierRepubEntries"/>
            </w:pPr>
            <w:r>
              <w:t xml:space="preserve">amendments by </w:t>
            </w:r>
            <w:hyperlink r:id="rId769" w:tooltip="Criminal Code Amendment Act 2010" w:history="1">
              <w:r w:rsidR="00290C05" w:rsidRPr="00290C05">
                <w:rPr>
                  <w:rStyle w:val="charCitHyperlinkAbbrev"/>
                </w:rPr>
                <w:t>A2010</w:t>
              </w:r>
              <w:r w:rsidR="00290C05" w:rsidRPr="00290C05">
                <w:rPr>
                  <w:rStyle w:val="charCitHyperlinkAbbrev"/>
                </w:rPr>
                <w:noBreakHyphen/>
                <w:t>44</w:t>
              </w:r>
            </w:hyperlink>
          </w:p>
        </w:tc>
      </w:tr>
      <w:tr w:rsidR="004A07AF" w14:paraId="7B26F2D0" w14:textId="77777777">
        <w:trPr>
          <w:cantSplit/>
        </w:trPr>
        <w:tc>
          <w:tcPr>
            <w:tcW w:w="1576" w:type="dxa"/>
            <w:tcBorders>
              <w:top w:val="single" w:sz="4" w:space="0" w:color="auto"/>
              <w:bottom w:val="single" w:sz="4" w:space="0" w:color="auto"/>
            </w:tcBorders>
          </w:tcPr>
          <w:p w14:paraId="53813EDA" w14:textId="77777777" w:rsidR="004A07AF" w:rsidRDefault="004A07AF">
            <w:pPr>
              <w:pStyle w:val="EarlierRepubEntries"/>
            </w:pPr>
            <w:r>
              <w:t>R19</w:t>
            </w:r>
            <w:r>
              <w:br/>
              <w:t>17 Mar 2011</w:t>
            </w:r>
          </w:p>
        </w:tc>
        <w:tc>
          <w:tcPr>
            <w:tcW w:w="1681" w:type="dxa"/>
            <w:tcBorders>
              <w:top w:val="single" w:sz="4" w:space="0" w:color="auto"/>
              <w:bottom w:val="single" w:sz="4" w:space="0" w:color="auto"/>
            </w:tcBorders>
          </w:tcPr>
          <w:p w14:paraId="20551FB8" w14:textId="77777777" w:rsidR="004A07AF" w:rsidRDefault="004A07AF" w:rsidP="00B4652B">
            <w:pPr>
              <w:pStyle w:val="EarlierRepubEntries"/>
            </w:pPr>
            <w:r>
              <w:t>17 Mar 2011–</w:t>
            </w:r>
            <w:r>
              <w:br/>
              <w:t>30 June 2011</w:t>
            </w:r>
          </w:p>
        </w:tc>
        <w:tc>
          <w:tcPr>
            <w:tcW w:w="1783" w:type="dxa"/>
            <w:tcBorders>
              <w:top w:val="single" w:sz="4" w:space="0" w:color="auto"/>
              <w:bottom w:val="single" w:sz="4" w:space="0" w:color="auto"/>
            </w:tcBorders>
          </w:tcPr>
          <w:p w14:paraId="7CAE863E" w14:textId="698AFE06" w:rsidR="004A07AF" w:rsidRDefault="00321C70">
            <w:pPr>
              <w:pStyle w:val="EarlierRepubEntries"/>
            </w:pPr>
            <w:hyperlink r:id="rId770" w:tooltip="Crimes Legislation Amendment Act 2011" w:history="1">
              <w:r w:rsidR="00290C05" w:rsidRPr="00290C05">
                <w:rPr>
                  <w:rStyle w:val="charCitHyperlinkAbbrev"/>
                </w:rPr>
                <w:t>A2011</w:t>
              </w:r>
              <w:r w:rsidR="00290C05" w:rsidRPr="00290C05">
                <w:rPr>
                  <w:rStyle w:val="charCitHyperlinkAbbrev"/>
                </w:rPr>
                <w:noBreakHyphen/>
                <w:t>7</w:t>
              </w:r>
            </w:hyperlink>
          </w:p>
        </w:tc>
        <w:tc>
          <w:tcPr>
            <w:tcW w:w="1560" w:type="dxa"/>
            <w:tcBorders>
              <w:top w:val="single" w:sz="4" w:space="0" w:color="auto"/>
              <w:bottom w:val="single" w:sz="4" w:space="0" w:color="auto"/>
            </w:tcBorders>
          </w:tcPr>
          <w:p w14:paraId="4E6105C3" w14:textId="78B20E49" w:rsidR="004A07AF" w:rsidRDefault="004A07AF">
            <w:pPr>
              <w:pStyle w:val="EarlierRepubEntries"/>
            </w:pPr>
            <w:r>
              <w:t xml:space="preserve">amendments by </w:t>
            </w:r>
            <w:hyperlink r:id="rId771" w:tooltip="Crimes Legislation Amendment Act 2011" w:history="1">
              <w:r w:rsidR="00290C05" w:rsidRPr="00290C05">
                <w:rPr>
                  <w:rStyle w:val="charCitHyperlinkAbbrev"/>
                </w:rPr>
                <w:t>A2011</w:t>
              </w:r>
              <w:r w:rsidR="00290C05" w:rsidRPr="00290C05">
                <w:rPr>
                  <w:rStyle w:val="charCitHyperlinkAbbrev"/>
                </w:rPr>
                <w:noBreakHyphen/>
                <w:t>7</w:t>
              </w:r>
            </w:hyperlink>
          </w:p>
        </w:tc>
      </w:tr>
      <w:tr w:rsidR="00CB2EF3" w14:paraId="7E855030" w14:textId="77777777">
        <w:trPr>
          <w:cantSplit/>
        </w:trPr>
        <w:tc>
          <w:tcPr>
            <w:tcW w:w="1576" w:type="dxa"/>
            <w:tcBorders>
              <w:top w:val="single" w:sz="4" w:space="0" w:color="auto"/>
              <w:bottom w:val="single" w:sz="4" w:space="0" w:color="auto"/>
            </w:tcBorders>
          </w:tcPr>
          <w:p w14:paraId="203E01C3" w14:textId="77777777" w:rsidR="00CB2EF3" w:rsidRDefault="00CB2EF3">
            <w:pPr>
              <w:pStyle w:val="EarlierRepubEntries"/>
            </w:pPr>
            <w:r>
              <w:t>R20</w:t>
            </w:r>
            <w:r>
              <w:br/>
              <w:t>1 July 2011</w:t>
            </w:r>
          </w:p>
        </w:tc>
        <w:tc>
          <w:tcPr>
            <w:tcW w:w="1681" w:type="dxa"/>
            <w:tcBorders>
              <w:top w:val="single" w:sz="4" w:space="0" w:color="auto"/>
              <w:bottom w:val="single" w:sz="4" w:space="0" w:color="auto"/>
            </w:tcBorders>
          </w:tcPr>
          <w:p w14:paraId="05D65469" w14:textId="77777777" w:rsidR="00CB2EF3" w:rsidRDefault="00CB2EF3" w:rsidP="00B4652B">
            <w:pPr>
              <w:pStyle w:val="EarlierRepubEntries"/>
            </w:pPr>
            <w:r>
              <w:t>1 July 2011–</w:t>
            </w:r>
            <w:r>
              <w:br/>
              <w:t>29 Jan 2012</w:t>
            </w:r>
          </w:p>
        </w:tc>
        <w:tc>
          <w:tcPr>
            <w:tcW w:w="1783" w:type="dxa"/>
            <w:tcBorders>
              <w:top w:val="single" w:sz="4" w:space="0" w:color="auto"/>
              <w:bottom w:val="single" w:sz="4" w:space="0" w:color="auto"/>
            </w:tcBorders>
          </w:tcPr>
          <w:p w14:paraId="0A70E6F6" w14:textId="28E5ECD1" w:rsidR="00CB2EF3" w:rsidRDefault="00321C70">
            <w:pPr>
              <w:pStyle w:val="EarlierRepubEntries"/>
            </w:pPr>
            <w:hyperlink r:id="rId772"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c>
          <w:tcPr>
            <w:tcW w:w="1560" w:type="dxa"/>
            <w:tcBorders>
              <w:top w:val="single" w:sz="4" w:space="0" w:color="auto"/>
              <w:bottom w:val="single" w:sz="4" w:space="0" w:color="auto"/>
            </w:tcBorders>
          </w:tcPr>
          <w:p w14:paraId="2859224B" w14:textId="7720C9F8" w:rsidR="00CB2EF3" w:rsidRDefault="00CB2EF3">
            <w:pPr>
              <w:pStyle w:val="EarlierRepubEntries"/>
            </w:pPr>
            <w:r>
              <w:t xml:space="preserve">amendments by </w:t>
            </w:r>
            <w:hyperlink r:id="rId773"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r>
      <w:tr w:rsidR="008636C0" w14:paraId="4CD562A6" w14:textId="77777777">
        <w:trPr>
          <w:cantSplit/>
        </w:trPr>
        <w:tc>
          <w:tcPr>
            <w:tcW w:w="1576" w:type="dxa"/>
            <w:tcBorders>
              <w:top w:val="single" w:sz="4" w:space="0" w:color="auto"/>
              <w:bottom w:val="single" w:sz="4" w:space="0" w:color="auto"/>
            </w:tcBorders>
          </w:tcPr>
          <w:p w14:paraId="5B624370" w14:textId="77777777" w:rsidR="008636C0" w:rsidRDefault="008636C0">
            <w:pPr>
              <w:pStyle w:val="EarlierRepubEntries"/>
            </w:pPr>
            <w:r>
              <w:t>R21</w:t>
            </w:r>
            <w:r>
              <w:br/>
              <w:t>30 Jan 2012</w:t>
            </w:r>
          </w:p>
        </w:tc>
        <w:tc>
          <w:tcPr>
            <w:tcW w:w="1681" w:type="dxa"/>
            <w:tcBorders>
              <w:top w:val="single" w:sz="4" w:space="0" w:color="auto"/>
              <w:bottom w:val="single" w:sz="4" w:space="0" w:color="auto"/>
            </w:tcBorders>
          </w:tcPr>
          <w:p w14:paraId="63C1FF38" w14:textId="77777777" w:rsidR="008636C0" w:rsidRDefault="008636C0" w:rsidP="00B4652B">
            <w:pPr>
              <w:pStyle w:val="EarlierRepubEntries"/>
            </w:pPr>
            <w:r>
              <w:t>30 Jan 2012–</w:t>
            </w:r>
            <w:r>
              <w:br/>
              <w:t>29 Feb 2012</w:t>
            </w:r>
          </w:p>
        </w:tc>
        <w:tc>
          <w:tcPr>
            <w:tcW w:w="1783" w:type="dxa"/>
            <w:tcBorders>
              <w:top w:val="single" w:sz="4" w:space="0" w:color="auto"/>
              <w:bottom w:val="single" w:sz="4" w:space="0" w:color="auto"/>
            </w:tcBorders>
          </w:tcPr>
          <w:p w14:paraId="2468F7E3" w14:textId="20F2BC54" w:rsidR="008636C0" w:rsidRDefault="00321C70">
            <w:pPr>
              <w:pStyle w:val="EarlierRepubEntries"/>
            </w:pPr>
            <w:hyperlink r:id="rId774" w:tooltip="Administrative (One ACT Public Service Miscellaneous Amendments) Act 2011" w:history="1">
              <w:r w:rsidR="00290C05" w:rsidRPr="00290C05">
                <w:rPr>
                  <w:rStyle w:val="charCitHyperlinkAbbrev"/>
                </w:rPr>
                <w:t>A2011</w:t>
              </w:r>
              <w:r w:rsidR="00290C05" w:rsidRPr="00290C05">
                <w:rPr>
                  <w:rStyle w:val="charCitHyperlinkAbbrev"/>
                </w:rPr>
                <w:noBreakHyphen/>
                <w:t>22</w:t>
              </w:r>
            </w:hyperlink>
          </w:p>
        </w:tc>
        <w:tc>
          <w:tcPr>
            <w:tcW w:w="1560" w:type="dxa"/>
            <w:tcBorders>
              <w:top w:val="single" w:sz="4" w:space="0" w:color="auto"/>
              <w:bottom w:val="single" w:sz="4" w:space="0" w:color="auto"/>
            </w:tcBorders>
          </w:tcPr>
          <w:p w14:paraId="69FA928F" w14:textId="0F45F8A9" w:rsidR="008636C0" w:rsidRDefault="008636C0">
            <w:pPr>
              <w:pStyle w:val="EarlierRepubEntries"/>
            </w:pPr>
            <w:r>
              <w:t xml:space="preserve">amendments by </w:t>
            </w:r>
            <w:hyperlink r:id="rId775" w:anchor="history" w:tooltip="Personal Property Securities Act 2010" w:history="1">
              <w:r w:rsidR="00290C05" w:rsidRPr="00290C05">
                <w:rPr>
                  <w:rStyle w:val="charCitHyperlinkAbbrev"/>
                </w:rPr>
                <w:t>A2010</w:t>
              </w:r>
              <w:r w:rsidR="00290C05" w:rsidRPr="00290C05">
                <w:rPr>
                  <w:rStyle w:val="charCitHyperlinkAbbrev"/>
                </w:rPr>
                <w:noBreakHyphen/>
                <w:t>15</w:t>
              </w:r>
            </w:hyperlink>
          </w:p>
        </w:tc>
      </w:tr>
      <w:tr w:rsidR="005703FD" w14:paraId="2A15D2F7" w14:textId="77777777">
        <w:trPr>
          <w:cantSplit/>
        </w:trPr>
        <w:tc>
          <w:tcPr>
            <w:tcW w:w="1576" w:type="dxa"/>
            <w:tcBorders>
              <w:top w:val="single" w:sz="4" w:space="0" w:color="auto"/>
              <w:bottom w:val="single" w:sz="4" w:space="0" w:color="auto"/>
            </w:tcBorders>
          </w:tcPr>
          <w:p w14:paraId="313646F5" w14:textId="77777777" w:rsidR="005703FD" w:rsidRDefault="005703FD">
            <w:pPr>
              <w:pStyle w:val="EarlierRepubEntries"/>
            </w:pPr>
            <w:r>
              <w:t>R22</w:t>
            </w:r>
            <w:r>
              <w:br/>
              <w:t>1 Mar 2012</w:t>
            </w:r>
          </w:p>
        </w:tc>
        <w:tc>
          <w:tcPr>
            <w:tcW w:w="1681" w:type="dxa"/>
            <w:tcBorders>
              <w:top w:val="single" w:sz="4" w:space="0" w:color="auto"/>
              <w:bottom w:val="single" w:sz="4" w:space="0" w:color="auto"/>
            </w:tcBorders>
          </w:tcPr>
          <w:p w14:paraId="0A4CF7E1" w14:textId="77777777" w:rsidR="005703FD" w:rsidRDefault="005703FD" w:rsidP="00B4652B">
            <w:pPr>
              <w:pStyle w:val="EarlierRepubEntries"/>
            </w:pPr>
            <w:r>
              <w:t>1 Mar 2012–</w:t>
            </w:r>
            <w:r>
              <w:br/>
              <w:t>4 June 2012</w:t>
            </w:r>
          </w:p>
        </w:tc>
        <w:tc>
          <w:tcPr>
            <w:tcW w:w="1783" w:type="dxa"/>
            <w:tcBorders>
              <w:top w:val="single" w:sz="4" w:space="0" w:color="auto"/>
              <w:bottom w:val="single" w:sz="4" w:space="0" w:color="auto"/>
            </w:tcBorders>
          </w:tcPr>
          <w:p w14:paraId="45CE222B" w14:textId="4A1E0BDE" w:rsidR="005703FD" w:rsidRDefault="00321C70">
            <w:pPr>
              <w:pStyle w:val="EarlierRepubEntries"/>
            </w:pPr>
            <w:hyperlink r:id="rId776" w:tooltip="Evidence (Consequential Amendments) Act 2011" w:history="1">
              <w:r w:rsidR="00290C05" w:rsidRPr="00290C05">
                <w:rPr>
                  <w:rStyle w:val="charCitHyperlinkAbbrev"/>
                </w:rPr>
                <w:t>A2011</w:t>
              </w:r>
              <w:r w:rsidR="00290C05" w:rsidRPr="00290C05">
                <w:rPr>
                  <w:rStyle w:val="charCitHyperlinkAbbrev"/>
                </w:rPr>
                <w:noBreakHyphen/>
                <w:t>48</w:t>
              </w:r>
            </w:hyperlink>
          </w:p>
        </w:tc>
        <w:tc>
          <w:tcPr>
            <w:tcW w:w="1560" w:type="dxa"/>
            <w:tcBorders>
              <w:top w:val="single" w:sz="4" w:space="0" w:color="auto"/>
              <w:bottom w:val="single" w:sz="4" w:space="0" w:color="auto"/>
            </w:tcBorders>
          </w:tcPr>
          <w:p w14:paraId="1001A4A4" w14:textId="65D3CF8F" w:rsidR="005703FD" w:rsidRDefault="005703FD">
            <w:pPr>
              <w:pStyle w:val="EarlierRepubEntries"/>
            </w:pPr>
            <w:r>
              <w:t xml:space="preserve">amendments by </w:t>
            </w:r>
            <w:hyperlink r:id="rId777" w:tooltip="Evidence (Consequential Amendments) Act 2011" w:history="1">
              <w:r w:rsidR="00290C05" w:rsidRPr="00290C05">
                <w:rPr>
                  <w:rStyle w:val="charCitHyperlinkAbbrev"/>
                </w:rPr>
                <w:t>A2011</w:t>
              </w:r>
              <w:r w:rsidR="00290C05" w:rsidRPr="00290C05">
                <w:rPr>
                  <w:rStyle w:val="charCitHyperlinkAbbrev"/>
                </w:rPr>
                <w:noBreakHyphen/>
                <w:t>48</w:t>
              </w:r>
            </w:hyperlink>
          </w:p>
        </w:tc>
      </w:tr>
      <w:tr w:rsidR="005074C6" w14:paraId="46D5CF12" w14:textId="77777777">
        <w:trPr>
          <w:cantSplit/>
        </w:trPr>
        <w:tc>
          <w:tcPr>
            <w:tcW w:w="1576" w:type="dxa"/>
            <w:tcBorders>
              <w:top w:val="single" w:sz="4" w:space="0" w:color="auto"/>
              <w:bottom w:val="single" w:sz="4" w:space="0" w:color="auto"/>
            </w:tcBorders>
          </w:tcPr>
          <w:p w14:paraId="224B07BA" w14:textId="77777777" w:rsidR="005074C6" w:rsidRDefault="005074C6">
            <w:pPr>
              <w:pStyle w:val="EarlierRepubEntries"/>
            </w:pPr>
            <w:r>
              <w:t>R23</w:t>
            </w:r>
            <w:r>
              <w:br/>
              <w:t>5 June 2012</w:t>
            </w:r>
          </w:p>
        </w:tc>
        <w:tc>
          <w:tcPr>
            <w:tcW w:w="1681" w:type="dxa"/>
            <w:tcBorders>
              <w:top w:val="single" w:sz="4" w:space="0" w:color="auto"/>
              <w:bottom w:val="single" w:sz="4" w:space="0" w:color="auto"/>
            </w:tcBorders>
          </w:tcPr>
          <w:p w14:paraId="337434AD" w14:textId="77777777" w:rsidR="005074C6" w:rsidRDefault="005074C6" w:rsidP="00B4652B">
            <w:pPr>
              <w:pStyle w:val="EarlierRepubEntries"/>
            </w:pPr>
            <w:r>
              <w:t>5 June 2012–</w:t>
            </w:r>
            <w:r>
              <w:br/>
              <w:t>23 Apr 2013</w:t>
            </w:r>
          </w:p>
        </w:tc>
        <w:tc>
          <w:tcPr>
            <w:tcW w:w="1783" w:type="dxa"/>
            <w:tcBorders>
              <w:top w:val="single" w:sz="4" w:space="0" w:color="auto"/>
              <w:bottom w:val="single" w:sz="4" w:space="0" w:color="auto"/>
            </w:tcBorders>
          </w:tcPr>
          <w:p w14:paraId="0C159CFA" w14:textId="52299EF7" w:rsidR="005074C6" w:rsidRDefault="00321C70">
            <w:pPr>
              <w:pStyle w:val="EarlierRepubEntries"/>
            </w:pPr>
            <w:hyperlink r:id="rId778" w:tooltip="Statute Law Amendment Act 2012" w:history="1">
              <w:r w:rsidR="005074C6" w:rsidRPr="005074C6">
                <w:rPr>
                  <w:rStyle w:val="charCitHyperlinkAbbrev"/>
                </w:rPr>
                <w:t>A2012</w:t>
              </w:r>
              <w:r w:rsidR="005074C6" w:rsidRPr="005074C6">
                <w:rPr>
                  <w:rStyle w:val="charCitHyperlinkAbbrev"/>
                </w:rPr>
                <w:noBreakHyphen/>
                <w:t>21</w:t>
              </w:r>
            </w:hyperlink>
          </w:p>
        </w:tc>
        <w:tc>
          <w:tcPr>
            <w:tcW w:w="1560" w:type="dxa"/>
            <w:tcBorders>
              <w:top w:val="single" w:sz="4" w:space="0" w:color="auto"/>
              <w:bottom w:val="single" w:sz="4" w:space="0" w:color="auto"/>
            </w:tcBorders>
          </w:tcPr>
          <w:p w14:paraId="3433EB47" w14:textId="04E1E15D" w:rsidR="005074C6" w:rsidRDefault="005074C6">
            <w:pPr>
              <w:pStyle w:val="EarlierRepubEntries"/>
            </w:pPr>
            <w:r>
              <w:t xml:space="preserve">amendments by </w:t>
            </w:r>
            <w:hyperlink r:id="rId779" w:tooltip="Statute Law Amendment Act 2012" w:history="1">
              <w:r w:rsidRPr="005074C6">
                <w:rPr>
                  <w:rStyle w:val="charCitHyperlinkAbbrev"/>
                </w:rPr>
                <w:t>A2012</w:t>
              </w:r>
              <w:r w:rsidRPr="005074C6">
                <w:rPr>
                  <w:rStyle w:val="charCitHyperlinkAbbrev"/>
                </w:rPr>
                <w:noBreakHyphen/>
                <w:t>21</w:t>
              </w:r>
            </w:hyperlink>
          </w:p>
        </w:tc>
      </w:tr>
      <w:tr w:rsidR="00033A7D" w14:paraId="672EE0EA" w14:textId="77777777">
        <w:trPr>
          <w:cantSplit/>
        </w:trPr>
        <w:tc>
          <w:tcPr>
            <w:tcW w:w="1576" w:type="dxa"/>
            <w:tcBorders>
              <w:top w:val="single" w:sz="4" w:space="0" w:color="auto"/>
              <w:bottom w:val="single" w:sz="4" w:space="0" w:color="auto"/>
            </w:tcBorders>
          </w:tcPr>
          <w:p w14:paraId="1375BBEF" w14:textId="77777777" w:rsidR="00033A7D" w:rsidRDefault="00033A7D">
            <w:pPr>
              <w:pStyle w:val="EarlierRepubEntries"/>
            </w:pPr>
            <w:r>
              <w:t>R24</w:t>
            </w:r>
            <w:r>
              <w:br/>
              <w:t>24 Apr 2013</w:t>
            </w:r>
          </w:p>
        </w:tc>
        <w:tc>
          <w:tcPr>
            <w:tcW w:w="1681" w:type="dxa"/>
            <w:tcBorders>
              <w:top w:val="single" w:sz="4" w:space="0" w:color="auto"/>
              <w:bottom w:val="single" w:sz="4" w:space="0" w:color="auto"/>
            </w:tcBorders>
          </w:tcPr>
          <w:p w14:paraId="26B783DC" w14:textId="77777777" w:rsidR="00033A7D" w:rsidRDefault="00033A7D" w:rsidP="00B4652B">
            <w:pPr>
              <w:pStyle w:val="EarlierRepubEntries"/>
            </w:pPr>
            <w:r>
              <w:t>24 Apr 2013–</w:t>
            </w:r>
            <w:r>
              <w:br/>
              <w:t>9 May 2013</w:t>
            </w:r>
          </w:p>
        </w:tc>
        <w:tc>
          <w:tcPr>
            <w:tcW w:w="1783" w:type="dxa"/>
            <w:tcBorders>
              <w:top w:val="single" w:sz="4" w:space="0" w:color="auto"/>
              <w:bottom w:val="single" w:sz="4" w:space="0" w:color="auto"/>
            </w:tcBorders>
          </w:tcPr>
          <w:p w14:paraId="694A6610" w14:textId="62245CB7" w:rsidR="00033A7D" w:rsidRDefault="00321C70">
            <w:pPr>
              <w:pStyle w:val="EarlierRepubEntries"/>
            </w:pPr>
            <w:hyperlink r:id="rId780" w:tooltip="Crimes Legislation Amendment Act 2013" w:history="1">
              <w:r w:rsidR="00033A7D">
                <w:rPr>
                  <w:rStyle w:val="charCitHyperlinkAbbrev"/>
                </w:rPr>
                <w:t>A2013</w:t>
              </w:r>
              <w:r w:rsidR="00033A7D">
                <w:rPr>
                  <w:rStyle w:val="charCitHyperlinkAbbrev"/>
                </w:rPr>
                <w:noBreakHyphen/>
                <w:t>12</w:t>
              </w:r>
            </w:hyperlink>
          </w:p>
        </w:tc>
        <w:tc>
          <w:tcPr>
            <w:tcW w:w="1560" w:type="dxa"/>
            <w:tcBorders>
              <w:top w:val="single" w:sz="4" w:space="0" w:color="auto"/>
              <w:bottom w:val="single" w:sz="4" w:space="0" w:color="auto"/>
            </w:tcBorders>
          </w:tcPr>
          <w:p w14:paraId="663A572A" w14:textId="7D8B45FA" w:rsidR="00033A7D" w:rsidRDefault="00033A7D">
            <w:pPr>
              <w:pStyle w:val="EarlierRepubEntries"/>
            </w:pPr>
            <w:r>
              <w:t xml:space="preserve">amendments by </w:t>
            </w:r>
            <w:hyperlink r:id="rId781" w:tooltip="Crimes Legislation Amendment Act 2013" w:history="1">
              <w:r>
                <w:rPr>
                  <w:rStyle w:val="charCitHyperlinkAbbrev"/>
                </w:rPr>
                <w:t>A2013</w:t>
              </w:r>
              <w:r>
                <w:rPr>
                  <w:rStyle w:val="charCitHyperlinkAbbrev"/>
                </w:rPr>
                <w:noBreakHyphen/>
                <w:t>12</w:t>
              </w:r>
            </w:hyperlink>
          </w:p>
        </w:tc>
      </w:tr>
      <w:tr w:rsidR="007C1A09" w14:paraId="01AAA12D" w14:textId="77777777">
        <w:trPr>
          <w:cantSplit/>
        </w:trPr>
        <w:tc>
          <w:tcPr>
            <w:tcW w:w="1576" w:type="dxa"/>
            <w:tcBorders>
              <w:top w:val="single" w:sz="4" w:space="0" w:color="auto"/>
              <w:bottom w:val="single" w:sz="4" w:space="0" w:color="auto"/>
            </w:tcBorders>
          </w:tcPr>
          <w:p w14:paraId="0C77581D" w14:textId="77777777" w:rsidR="007C1A09" w:rsidRDefault="007C1A09">
            <w:pPr>
              <w:pStyle w:val="EarlierRepubEntries"/>
            </w:pPr>
            <w:r>
              <w:t>R25</w:t>
            </w:r>
            <w:r>
              <w:br/>
              <w:t>10 May 2013</w:t>
            </w:r>
          </w:p>
        </w:tc>
        <w:tc>
          <w:tcPr>
            <w:tcW w:w="1681" w:type="dxa"/>
            <w:tcBorders>
              <w:top w:val="single" w:sz="4" w:space="0" w:color="auto"/>
              <w:bottom w:val="single" w:sz="4" w:space="0" w:color="auto"/>
            </w:tcBorders>
          </w:tcPr>
          <w:p w14:paraId="597C019D" w14:textId="77777777" w:rsidR="007C1A09" w:rsidRDefault="007C1A09" w:rsidP="00B4652B">
            <w:pPr>
              <w:pStyle w:val="EarlierRepubEntries"/>
            </w:pPr>
            <w:r>
              <w:t>10 May 2013–</w:t>
            </w:r>
            <w:r>
              <w:br/>
              <w:t>13 June 2013</w:t>
            </w:r>
          </w:p>
        </w:tc>
        <w:tc>
          <w:tcPr>
            <w:tcW w:w="1783" w:type="dxa"/>
            <w:tcBorders>
              <w:top w:val="single" w:sz="4" w:space="0" w:color="auto"/>
              <w:bottom w:val="single" w:sz="4" w:space="0" w:color="auto"/>
            </w:tcBorders>
          </w:tcPr>
          <w:p w14:paraId="0556BCE7" w14:textId="55FE8677" w:rsidR="007C1A09" w:rsidRDefault="00321C70">
            <w:pPr>
              <w:pStyle w:val="EarlierRepubEntries"/>
            </w:pPr>
            <w:hyperlink r:id="rId782" w:tooltip="Crimes Legislation Amendment Act 2013" w:history="1">
              <w:r w:rsidR="007C1A09">
                <w:rPr>
                  <w:rStyle w:val="charCitHyperlinkAbbrev"/>
                </w:rPr>
                <w:t>A2013</w:t>
              </w:r>
              <w:r w:rsidR="007C1A09">
                <w:rPr>
                  <w:rStyle w:val="charCitHyperlinkAbbrev"/>
                </w:rPr>
                <w:noBreakHyphen/>
                <w:t>12</w:t>
              </w:r>
            </w:hyperlink>
          </w:p>
        </w:tc>
        <w:tc>
          <w:tcPr>
            <w:tcW w:w="1560" w:type="dxa"/>
            <w:tcBorders>
              <w:top w:val="single" w:sz="4" w:space="0" w:color="auto"/>
              <w:bottom w:val="single" w:sz="4" w:space="0" w:color="auto"/>
            </w:tcBorders>
          </w:tcPr>
          <w:p w14:paraId="6B99ADBA" w14:textId="6BFFA12E" w:rsidR="007C1A09" w:rsidRDefault="00F1267B">
            <w:pPr>
              <w:pStyle w:val="EarlierRepubEntries"/>
            </w:pPr>
            <w:r>
              <w:t xml:space="preserve">default application date under section 10 prescribed by </w:t>
            </w:r>
            <w:hyperlink r:id="rId783" w:tooltip="Criminal Code Amendment Regulation 2013 (No 1)" w:history="1">
              <w:r>
                <w:rPr>
                  <w:rStyle w:val="charCitHyperlinkAbbrev"/>
                </w:rPr>
                <w:t>SL2013</w:t>
              </w:r>
              <w:r>
                <w:rPr>
                  <w:rStyle w:val="charCitHyperlinkAbbrev"/>
                </w:rPr>
                <w:noBreakHyphen/>
                <w:t>10</w:t>
              </w:r>
            </w:hyperlink>
          </w:p>
        </w:tc>
      </w:tr>
      <w:tr w:rsidR="00B92E68" w14:paraId="3F813407" w14:textId="77777777">
        <w:trPr>
          <w:cantSplit/>
        </w:trPr>
        <w:tc>
          <w:tcPr>
            <w:tcW w:w="1576" w:type="dxa"/>
            <w:tcBorders>
              <w:top w:val="single" w:sz="4" w:space="0" w:color="auto"/>
              <w:bottom w:val="single" w:sz="4" w:space="0" w:color="auto"/>
            </w:tcBorders>
          </w:tcPr>
          <w:p w14:paraId="09F5DE58" w14:textId="77777777" w:rsidR="00B92E68" w:rsidRDefault="00B92E68">
            <w:pPr>
              <w:pStyle w:val="EarlierRepubEntries"/>
            </w:pPr>
            <w:r>
              <w:t>R26</w:t>
            </w:r>
            <w:r>
              <w:br/>
              <w:t>14 June 2013</w:t>
            </w:r>
          </w:p>
        </w:tc>
        <w:tc>
          <w:tcPr>
            <w:tcW w:w="1681" w:type="dxa"/>
            <w:tcBorders>
              <w:top w:val="single" w:sz="4" w:space="0" w:color="auto"/>
              <w:bottom w:val="single" w:sz="4" w:space="0" w:color="auto"/>
            </w:tcBorders>
          </w:tcPr>
          <w:p w14:paraId="385F82C7" w14:textId="77777777" w:rsidR="00B92E68" w:rsidRDefault="00F41F12" w:rsidP="00B4652B">
            <w:pPr>
              <w:pStyle w:val="EarlierRepubEntries"/>
            </w:pPr>
            <w:r>
              <w:t>14 June 2013–</w:t>
            </w:r>
            <w:r>
              <w:br/>
              <w:t>20 Aug 2013</w:t>
            </w:r>
          </w:p>
        </w:tc>
        <w:tc>
          <w:tcPr>
            <w:tcW w:w="1783" w:type="dxa"/>
            <w:tcBorders>
              <w:top w:val="single" w:sz="4" w:space="0" w:color="auto"/>
              <w:bottom w:val="single" w:sz="4" w:space="0" w:color="auto"/>
            </w:tcBorders>
          </w:tcPr>
          <w:p w14:paraId="4328EE97" w14:textId="09D13FF6" w:rsidR="00B92E68" w:rsidRDefault="00321C70">
            <w:pPr>
              <w:pStyle w:val="EarlierRepubEntries"/>
            </w:pPr>
            <w:hyperlink r:id="rId784" w:tooltip="Statute Law Amendment Act 2013" w:history="1">
              <w:r w:rsidR="00F41F12" w:rsidRPr="00F41F12">
                <w:rPr>
                  <w:rStyle w:val="charCitHyperlinkAbbrev"/>
                </w:rPr>
                <w:t>A2013</w:t>
              </w:r>
              <w:r w:rsidR="00F41F12" w:rsidRPr="00F41F12">
                <w:rPr>
                  <w:rStyle w:val="charCitHyperlinkAbbrev"/>
                </w:rPr>
                <w:noBreakHyphen/>
                <w:t>19</w:t>
              </w:r>
            </w:hyperlink>
          </w:p>
        </w:tc>
        <w:tc>
          <w:tcPr>
            <w:tcW w:w="1560" w:type="dxa"/>
            <w:tcBorders>
              <w:top w:val="single" w:sz="4" w:space="0" w:color="auto"/>
              <w:bottom w:val="single" w:sz="4" w:space="0" w:color="auto"/>
            </w:tcBorders>
          </w:tcPr>
          <w:p w14:paraId="1455ED67" w14:textId="0BFF78C1" w:rsidR="00B92E68" w:rsidRDefault="00F41F12">
            <w:pPr>
              <w:pStyle w:val="EarlierRepubEntries"/>
            </w:pPr>
            <w:r>
              <w:t xml:space="preserve">amendments by </w:t>
            </w:r>
            <w:hyperlink r:id="rId785" w:tooltip="Statute Law Amendment Act 2013" w:history="1">
              <w:r w:rsidRPr="00F41F12">
                <w:rPr>
                  <w:rStyle w:val="charCitHyperlinkAbbrev"/>
                </w:rPr>
                <w:t>A2013</w:t>
              </w:r>
              <w:r w:rsidRPr="00F41F12">
                <w:rPr>
                  <w:rStyle w:val="charCitHyperlinkAbbrev"/>
                </w:rPr>
                <w:noBreakHyphen/>
                <w:t>19</w:t>
              </w:r>
            </w:hyperlink>
          </w:p>
        </w:tc>
      </w:tr>
      <w:tr w:rsidR="000E5B4F" w14:paraId="38B122D5" w14:textId="77777777">
        <w:trPr>
          <w:cantSplit/>
        </w:trPr>
        <w:tc>
          <w:tcPr>
            <w:tcW w:w="1576" w:type="dxa"/>
            <w:tcBorders>
              <w:top w:val="single" w:sz="4" w:space="0" w:color="auto"/>
              <w:bottom w:val="single" w:sz="4" w:space="0" w:color="auto"/>
            </w:tcBorders>
          </w:tcPr>
          <w:p w14:paraId="5AB5BF71" w14:textId="77777777" w:rsidR="000E5B4F" w:rsidRDefault="000E5B4F">
            <w:pPr>
              <w:pStyle w:val="EarlierRepubEntries"/>
            </w:pPr>
            <w:r>
              <w:lastRenderedPageBreak/>
              <w:t>R27*</w:t>
            </w:r>
            <w:r>
              <w:br/>
              <w:t>21 Aug 2013</w:t>
            </w:r>
          </w:p>
        </w:tc>
        <w:tc>
          <w:tcPr>
            <w:tcW w:w="1681" w:type="dxa"/>
            <w:tcBorders>
              <w:top w:val="single" w:sz="4" w:space="0" w:color="auto"/>
              <w:bottom w:val="single" w:sz="4" w:space="0" w:color="auto"/>
            </w:tcBorders>
          </w:tcPr>
          <w:p w14:paraId="097E3629" w14:textId="77777777" w:rsidR="000E5B4F" w:rsidRDefault="000E5B4F" w:rsidP="00B4652B">
            <w:pPr>
              <w:pStyle w:val="EarlierRepubEntries"/>
            </w:pPr>
            <w:r>
              <w:t>21 Aug 2013–</w:t>
            </w:r>
            <w:r>
              <w:br/>
              <w:t>9 Dec 2013</w:t>
            </w:r>
          </w:p>
        </w:tc>
        <w:tc>
          <w:tcPr>
            <w:tcW w:w="1783" w:type="dxa"/>
            <w:tcBorders>
              <w:top w:val="single" w:sz="4" w:space="0" w:color="auto"/>
              <w:bottom w:val="single" w:sz="4" w:space="0" w:color="auto"/>
            </w:tcBorders>
          </w:tcPr>
          <w:p w14:paraId="49F069C8" w14:textId="3490DE78" w:rsidR="000E5B4F" w:rsidRDefault="00321C70">
            <w:pPr>
              <w:pStyle w:val="EarlierRepubEntries"/>
            </w:pPr>
            <w:hyperlink r:id="rId786" w:tooltip="Criminal Code (Cheating at Gambling) Amendment Act 2013" w:history="1">
              <w:r w:rsidR="000E5B4F">
                <w:rPr>
                  <w:rStyle w:val="charCitHyperlinkAbbrev"/>
                </w:rPr>
                <w:t>A2013</w:t>
              </w:r>
              <w:r w:rsidR="000E5B4F">
                <w:rPr>
                  <w:rStyle w:val="charCitHyperlinkAbbrev"/>
                </w:rPr>
                <w:noBreakHyphen/>
                <w:t>26</w:t>
              </w:r>
            </w:hyperlink>
          </w:p>
        </w:tc>
        <w:tc>
          <w:tcPr>
            <w:tcW w:w="1560" w:type="dxa"/>
            <w:tcBorders>
              <w:top w:val="single" w:sz="4" w:space="0" w:color="auto"/>
              <w:bottom w:val="single" w:sz="4" w:space="0" w:color="auto"/>
            </w:tcBorders>
          </w:tcPr>
          <w:p w14:paraId="271701EA" w14:textId="64EC3EFC" w:rsidR="000E5B4F" w:rsidRDefault="000E5B4F">
            <w:pPr>
              <w:pStyle w:val="EarlierRepubEntries"/>
            </w:pPr>
            <w:r>
              <w:t xml:space="preserve">amendments by </w:t>
            </w:r>
            <w:hyperlink r:id="rId787" w:tooltip="Criminal Code (Cheating at Gambling) Amendment Act 2013" w:history="1">
              <w:r>
                <w:rPr>
                  <w:rStyle w:val="charCitHyperlinkAbbrev"/>
                </w:rPr>
                <w:t>A2013</w:t>
              </w:r>
              <w:r>
                <w:rPr>
                  <w:rStyle w:val="charCitHyperlinkAbbrev"/>
                </w:rPr>
                <w:noBreakHyphen/>
                <w:t>26</w:t>
              </w:r>
            </w:hyperlink>
          </w:p>
        </w:tc>
      </w:tr>
      <w:tr w:rsidR="004940CF" w14:paraId="31AE2329" w14:textId="77777777">
        <w:trPr>
          <w:cantSplit/>
        </w:trPr>
        <w:tc>
          <w:tcPr>
            <w:tcW w:w="1576" w:type="dxa"/>
            <w:tcBorders>
              <w:top w:val="single" w:sz="4" w:space="0" w:color="auto"/>
              <w:bottom w:val="single" w:sz="4" w:space="0" w:color="auto"/>
            </w:tcBorders>
          </w:tcPr>
          <w:p w14:paraId="7E922163" w14:textId="77777777" w:rsidR="004940CF" w:rsidRDefault="004940CF">
            <w:pPr>
              <w:pStyle w:val="EarlierRepubEntries"/>
            </w:pPr>
            <w:r>
              <w:t>R28</w:t>
            </w:r>
            <w:r>
              <w:br/>
              <w:t>10 Dec 2013</w:t>
            </w:r>
          </w:p>
        </w:tc>
        <w:tc>
          <w:tcPr>
            <w:tcW w:w="1681" w:type="dxa"/>
            <w:tcBorders>
              <w:top w:val="single" w:sz="4" w:space="0" w:color="auto"/>
              <w:bottom w:val="single" w:sz="4" w:space="0" w:color="auto"/>
            </w:tcBorders>
          </w:tcPr>
          <w:p w14:paraId="4717D544" w14:textId="77777777" w:rsidR="004940CF" w:rsidRDefault="004940CF" w:rsidP="00B4652B">
            <w:pPr>
              <w:pStyle w:val="EarlierRepubEntries"/>
            </w:pPr>
            <w:r>
              <w:t>10 Dec 2013–</w:t>
            </w:r>
            <w:r>
              <w:br/>
              <w:t>2 Mar 2015</w:t>
            </w:r>
          </w:p>
        </w:tc>
        <w:tc>
          <w:tcPr>
            <w:tcW w:w="1783" w:type="dxa"/>
            <w:tcBorders>
              <w:top w:val="single" w:sz="4" w:space="0" w:color="auto"/>
              <w:bottom w:val="single" w:sz="4" w:space="0" w:color="auto"/>
            </w:tcBorders>
          </w:tcPr>
          <w:p w14:paraId="785D66BE" w14:textId="6CD8130D" w:rsidR="004940CF" w:rsidRDefault="00321C70">
            <w:pPr>
              <w:pStyle w:val="EarlierRepubEntries"/>
            </w:pPr>
            <w:hyperlink r:id="rId788" w:tooltip="Crimes Legislation Amendment Act 2013 (No 2)" w:history="1">
              <w:r w:rsidR="004940CF" w:rsidRPr="004940CF">
                <w:rPr>
                  <w:rStyle w:val="charCitHyperlinkAbbrev"/>
                </w:rPr>
                <w:t>A2013-50</w:t>
              </w:r>
            </w:hyperlink>
          </w:p>
        </w:tc>
        <w:tc>
          <w:tcPr>
            <w:tcW w:w="1560" w:type="dxa"/>
            <w:tcBorders>
              <w:top w:val="single" w:sz="4" w:space="0" w:color="auto"/>
              <w:bottom w:val="single" w:sz="4" w:space="0" w:color="auto"/>
            </w:tcBorders>
          </w:tcPr>
          <w:p w14:paraId="323B8D72" w14:textId="4EFED904" w:rsidR="004940CF" w:rsidRDefault="004940CF">
            <w:pPr>
              <w:pStyle w:val="EarlierRepubEntries"/>
            </w:pPr>
            <w:r>
              <w:t xml:space="preserve">amendments by </w:t>
            </w:r>
            <w:hyperlink r:id="rId789" w:tooltip="Crimes Legislation Amendment Act 2013 (No 2)" w:history="1">
              <w:r w:rsidRPr="004940CF">
                <w:rPr>
                  <w:rStyle w:val="charCitHyperlinkAbbrev"/>
                </w:rPr>
                <w:t>A2013-50</w:t>
              </w:r>
            </w:hyperlink>
          </w:p>
        </w:tc>
      </w:tr>
      <w:tr w:rsidR="003A0CAB" w14:paraId="64E5DBA0" w14:textId="77777777">
        <w:trPr>
          <w:cantSplit/>
        </w:trPr>
        <w:tc>
          <w:tcPr>
            <w:tcW w:w="1576" w:type="dxa"/>
            <w:tcBorders>
              <w:top w:val="single" w:sz="4" w:space="0" w:color="auto"/>
              <w:bottom w:val="single" w:sz="4" w:space="0" w:color="auto"/>
            </w:tcBorders>
          </w:tcPr>
          <w:p w14:paraId="0087A015" w14:textId="77777777" w:rsidR="003A0CAB" w:rsidRDefault="003A0CAB">
            <w:pPr>
              <w:pStyle w:val="EarlierRepubEntries"/>
            </w:pPr>
            <w:r>
              <w:t>R29</w:t>
            </w:r>
            <w:r>
              <w:br/>
              <w:t>3 Mar 2015</w:t>
            </w:r>
          </w:p>
        </w:tc>
        <w:tc>
          <w:tcPr>
            <w:tcW w:w="1681" w:type="dxa"/>
            <w:tcBorders>
              <w:top w:val="single" w:sz="4" w:space="0" w:color="auto"/>
              <w:bottom w:val="single" w:sz="4" w:space="0" w:color="auto"/>
            </w:tcBorders>
          </w:tcPr>
          <w:p w14:paraId="6E150457" w14:textId="77777777" w:rsidR="003A0CAB" w:rsidRDefault="003A0CAB" w:rsidP="00B4652B">
            <w:pPr>
              <w:pStyle w:val="EarlierRepubEntries"/>
            </w:pPr>
            <w:r>
              <w:t>3 Mar 2015–</w:t>
            </w:r>
            <w:r>
              <w:br/>
              <w:t>20 Apr 2015</w:t>
            </w:r>
          </w:p>
        </w:tc>
        <w:tc>
          <w:tcPr>
            <w:tcW w:w="1783" w:type="dxa"/>
            <w:tcBorders>
              <w:top w:val="single" w:sz="4" w:space="0" w:color="auto"/>
              <w:bottom w:val="single" w:sz="4" w:space="0" w:color="auto"/>
            </w:tcBorders>
          </w:tcPr>
          <w:p w14:paraId="37547F15" w14:textId="01B352EA" w:rsidR="003A0CAB" w:rsidRDefault="00321C70">
            <w:pPr>
              <w:pStyle w:val="EarlierRepubEntries"/>
            </w:pPr>
            <w:hyperlink r:id="rId790" w:tooltip="Crimes Legislation Amendment Act 2015" w:history="1">
              <w:r w:rsidR="003A0CAB" w:rsidRPr="003A0CAB">
                <w:rPr>
                  <w:rStyle w:val="charCitHyperlinkAbbrev"/>
                </w:rPr>
                <w:t>A2015-3</w:t>
              </w:r>
            </w:hyperlink>
          </w:p>
        </w:tc>
        <w:tc>
          <w:tcPr>
            <w:tcW w:w="1560" w:type="dxa"/>
            <w:tcBorders>
              <w:top w:val="single" w:sz="4" w:space="0" w:color="auto"/>
              <w:bottom w:val="single" w:sz="4" w:space="0" w:color="auto"/>
            </w:tcBorders>
          </w:tcPr>
          <w:p w14:paraId="3F9C2936" w14:textId="77EFF35A" w:rsidR="003A0CAB" w:rsidRDefault="003A0CAB">
            <w:pPr>
              <w:pStyle w:val="EarlierRepubEntries"/>
            </w:pPr>
            <w:r>
              <w:t xml:space="preserve">amendments by </w:t>
            </w:r>
            <w:hyperlink r:id="rId791" w:tooltip="Crimes Legislation Amendment Act 2015" w:history="1">
              <w:r w:rsidRPr="003A0CAB">
                <w:rPr>
                  <w:rStyle w:val="charCitHyperlinkAbbrev"/>
                </w:rPr>
                <w:t>A2015-3</w:t>
              </w:r>
            </w:hyperlink>
          </w:p>
        </w:tc>
      </w:tr>
      <w:tr w:rsidR="00597CC9" w14:paraId="0BB773DF" w14:textId="77777777">
        <w:trPr>
          <w:cantSplit/>
        </w:trPr>
        <w:tc>
          <w:tcPr>
            <w:tcW w:w="1576" w:type="dxa"/>
            <w:tcBorders>
              <w:top w:val="single" w:sz="4" w:space="0" w:color="auto"/>
              <w:bottom w:val="single" w:sz="4" w:space="0" w:color="auto"/>
            </w:tcBorders>
          </w:tcPr>
          <w:p w14:paraId="61276F40" w14:textId="77777777" w:rsidR="00597CC9" w:rsidRDefault="00597CC9">
            <w:pPr>
              <w:pStyle w:val="EarlierRepubEntries"/>
            </w:pPr>
            <w:r>
              <w:t>R30</w:t>
            </w:r>
            <w:r>
              <w:br/>
              <w:t>21 Apr 2015</w:t>
            </w:r>
          </w:p>
        </w:tc>
        <w:tc>
          <w:tcPr>
            <w:tcW w:w="1681" w:type="dxa"/>
            <w:tcBorders>
              <w:top w:val="single" w:sz="4" w:space="0" w:color="auto"/>
              <w:bottom w:val="single" w:sz="4" w:space="0" w:color="auto"/>
            </w:tcBorders>
          </w:tcPr>
          <w:p w14:paraId="40E3DA31" w14:textId="77777777" w:rsidR="00597CC9" w:rsidRDefault="00597CC9" w:rsidP="00B4652B">
            <w:pPr>
              <w:pStyle w:val="EarlierRepubEntries"/>
            </w:pPr>
            <w:r>
              <w:t>21 Apr 2015–</w:t>
            </w:r>
            <w:r>
              <w:br/>
              <w:t>1 June 2015</w:t>
            </w:r>
          </w:p>
        </w:tc>
        <w:tc>
          <w:tcPr>
            <w:tcW w:w="1783" w:type="dxa"/>
            <w:tcBorders>
              <w:top w:val="single" w:sz="4" w:space="0" w:color="auto"/>
              <w:bottom w:val="single" w:sz="4" w:space="0" w:color="auto"/>
            </w:tcBorders>
          </w:tcPr>
          <w:p w14:paraId="003671E1" w14:textId="7D7C88E8" w:rsidR="00597CC9" w:rsidRDefault="00321C70">
            <w:pPr>
              <w:pStyle w:val="EarlierRepubEntries"/>
            </w:pPr>
            <w:hyperlink r:id="rId792" w:tooltip="Courts Legislation Amendment Act 2015" w:history="1">
              <w:r w:rsidR="00597CC9">
                <w:rPr>
                  <w:rStyle w:val="charCitHyperlinkAbbrev"/>
                </w:rPr>
                <w:t>A2015</w:t>
              </w:r>
              <w:r w:rsidR="00597CC9">
                <w:rPr>
                  <w:rStyle w:val="charCitHyperlinkAbbrev"/>
                </w:rPr>
                <w:noBreakHyphen/>
                <w:t>10</w:t>
              </w:r>
            </w:hyperlink>
          </w:p>
        </w:tc>
        <w:tc>
          <w:tcPr>
            <w:tcW w:w="1560" w:type="dxa"/>
            <w:tcBorders>
              <w:top w:val="single" w:sz="4" w:space="0" w:color="auto"/>
              <w:bottom w:val="single" w:sz="4" w:space="0" w:color="auto"/>
            </w:tcBorders>
          </w:tcPr>
          <w:p w14:paraId="43BB83AE" w14:textId="012DC952" w:rsidR="00597CC9" w:rsidRDefault="00597CC9">
            <w:pPr>
              <w:pStyle w:val="EarlierRepubEntries"/>
            </w:pPr>
            <w:r>
              <w:t xml:space="preserve">amendments by </w:t>
            </w:r>
            <w:hyperlink r:id="rId793" w:tooltip="Courts Legislation Amendment Act 2015" w:history="1">
              <w:r>
                <w:rPr>
                  <w:rStyle w:val="charCitHyperlinkAbbrev"/>
                </w:rPr>
                <w:t>A2015</w:t>
              </w:r>
              <w:r>
                <w:rPr>
                  <w:rStyle w:val="charCitHyperlinkAbbrev"/>
                </w:rPr>
                <w:noBreakHyphen/>
                <w:t>10</w:t>
              </w:r>
            </w:hyperlink>
          </w:p>
        </w:tc>
      </w:tr>
      <w:tr w:rsidR="00D13AD6" w14:paraId="6B69D418" w14:textId="77777777">
        <w:trPr>
          <w:cantSplit/>
        </w:trPr>
        <w:tc>
          <w:tcPr>
            <w:tcW w:w="1576" w:type="dxa"/>
            <w:tcBorders>
              <w:top w:val="single" w:sz="4" w:space="0" w:color="auto"/>
              <w:bottom w:val="single" w:sz="4" w:space="0" w:color="auto"/>
            </w:tcBorders>
          </w:tcPr>
          <w:p w14:paraId="17E4E2B8" w14:textId="77777777" w:rsidR="00D13AD6" w:rsidRDefault="00D13AD6">
            <w:pPr>
              <w:pStyle w:val="EarlierRepubEntries"/>
            </w:pPr>
            <w:r>
              <w:t>R31</w:t>
            </w:r>
            <w:r>
              <w:br/>
              <w:t>2 June 2015</w:t>
            </w:r>
          </w:p>
        </w:tc>
        <w:tc>
          <w:tcPr>
            <w:tcW w:w="1681" w:type="dxa"/>
            <w:tcBorders>
              <w:top w:val="single" w:sz="4" w:space="0" w:color="auto"/>
              <w:bottom w:val="single" w:sz="4" w:space="0" w:color="auto"/>
            </w:tcBorders>
          </w:tcPr>
          <w:p w14:paraId="42DA62DE" w14:textId="77777777" w:rsidR="00D13AD6" w:rsidRDefault="00D13AD6" w:rsidP="00B4652B">
            <w:pPr>
              <w:pStyle w:val="EarlierRepubEntries"/>
            </w:pPr>
            <w:r>
              <w:t>2 June 2015–</w:t>
            </w:r>
            <w:r>
              <w:br/>
              <w:t>7 Oct 2015</w:t>
            </w:r>
          </w:p>
        </w:tc>
        <w:tc>
          <w:tcPr>
            <w:tcW w:w="1783" w:type="dxa"/>
            <w:tcBorders>
              <w:top w:val="single" w:sz="4" w:space="0" w:color="auto"/>
              <w:bottom w:val="single" w:sz="4" w:space="0" w:color="auto"/>
            </w:tcBorders>
          </w:tcPr>
          <w:p w14:paraId="4F0FB710" w14:textId="56FFFFAE" w:rsidR="00D13AD6" w:rsidRDefault="00321C70">
            <w:pPr>
              <w:pStyle w:val="EarlierRepubEntries"/>
            </w:pPr>
            <w:hyperlink r:id="rId794" w:tooltip="Courts Legislation Amendment Act 2015" w:history="1">
              <w:r w:rsidR="00D13AD6">
                <w:rPr>
                  <w:rStyle w:val="charCitHyperlinkAbbrev"/>
                </w:rPr>
                <w:t>A2015</w:t>
              </w:r>
              <w:r w:rsidR="00D13AD6">
                <w:rPr>
                  <w:rStyle w:val="charCitHyperlinkAbbrev"/>
                </w:rPr>
                <w:noBreakHyphen/>
                <w:t>10</w:t>
              </w:r>
            </w:hyperlink>
          </w:p>
        </w:tc>
        <w:tc>
          <w:tcPr>
            <w:tcW w:w="1560" w:type="dxa"/>
            <w:tcBorders>
              <w:top w:val="single" w:sz="4" w:space="0" w:color="auto"/>
              <w:bottom w:val="single" w:sz="4" w:space="0" w:color="auto"/>
            </w:tcBorders>
          </w:tcPr>
          <w:p w14:paraId="28EEC78A" w14:textId="5229ABC9" w:rsidR="00D13AD6" w:rsidRDefault="00D13AD6" w:rsidP="00D13AD6">
            <w:pPr>
              <w:pStyle w:val="EarlierRepubEntries"/>
            </w:pPr>
            <w:r>
              <w:t xml:space="preserve">amendments by </w:t>
            </w:r>
            <w:hyperlink r:id="rId795" w:tooltip="Crimes Legislation Amendment Act 2015" w:history="1">
              <w:r>
                <w:rPr>
                  <w:rStyle w:val="charCitHyperlinkAbbrev"/>
                </w:rPr>
                <w:t>A2015</w:t>
              </w:r>
              <w:r>
                <w:rPr>
                  <w:rStyle w:val="charCitHyperlinkAbbrev"/>
                </w:rPr>
                <w:noBreakHyphen/>
                <w:t>3</w:t>
              </w:r>
            </w:hyperlink>
          </w:p>
        </w:tc>
      </w:tr>
      <w:tr w:rsidR="00212213" w14:paraId="64CB5D52" w14:textId="77777777">
        <w:trPr>
          <w:cantSplit/>
        </w:trPr>
        <w:tc>
          <w:tcPr>
            <w:tcW w:w="1576" w:type="dxa"/>
            <w:tcBorders>
              <w:top w:val="single" w:sz="4" w:space="0" w:color="auto"/>
              <w:bottom w:val="single" w:sz="4" w:space="0" w:color="auto"/>
            </w:tcBorders>
          </w:tcPr>
          <w:p w14:paraId="55FA8A30" w14:textId="77777777" w:rsidR="00212213" w:rsidRDefault="00212213">
            <w:pPr>
              <w:pStyle w:val="EarlierRepubEntries"/>
            </w:pPr>
            <w:r>
              <w:t>R32</w:t>
            </w:r>
            <w:r>
              <w:br/>
              <w:t>8 Oct 2015</w:t>
            </w:r>
          </w:p>
        </w:tc>
        <w:tc>
          <w:tcPr>
            <w:tcW w:w="1681" w:type="dxa"/>
            <w:tcBorders>
              <w:top w:val="single" w:sz="4" w:space="0" w:color="auto"/>
              <w:bottom w:val="single" w:sz="4" w:space="0" w:color="auto"/>
            </w:tcBorders>
          </w:tcPr>
          <w:p w14:paraId="07943BD1" w14:textId="77777777" w:rsidR="00212213" w:rsidRDefault="00212213" w:rsidP="00B4652B">
            <w:pPr>
              <w:pStyle w:val="EarlierRepubEntries"/>
            </w:pPr>
            <w:r>
              <w:t>8 Oct 2015–</w:t>
            </w:r>
            <w:r>
              <w:br/>
              <w:t>8 Dec 2015</w:t>
            </w:r>
          </w:p>
        </w:tc>
        <w:tc>
          <w:tcPr>
            <w:tcW w:w="1783" w:type="dxa"/>
            <w:tcBorders>
              <w:top w:val="single" w:sz="4" w:space="0" w:color="auto"/>
              <w:bottom w:val="single" w:sz="4" w:space="0" w:color="auto"/>
            </w:tcBorders>
          </w:tcPr>
          <w:p w14:paraId="5CC77560" w14:textId="370B9386" w:rsidR="00212213" w:rsidRDefault="00321C70">
            <w:pPr>
              <w:pStyle w:val="EarlierRepubEntries"/>
            </w:pPr>
            <w:hyperlink r:id="rId796" w:tooltip="Courts Legislation Amendment Act 2015" w:history="1">
              <w:r w:rsidR="00212213">
                <w:rPr>
                  <w:rStyle w:val="charCitHyperlinkAbbrev"/>
                </w:rPr>
                <w:t>A2015</w:t>
              </w:r>
              <w:r w:rsidR="00212213">
                <w:rPr>
                  <w:rStyle w:val="charCitHyperlinkAbbrev"/>
                </w:rPr>
                <w:noBreakHyphen/>
                <w:t>10</w:t>
              </w:r>
            </w:hyperlink>
          </w:p>
        </w:tc>
        <w:tc>
          <w:tcPr>
            <w:tcW w:w="1560" w:type="dxa"/>
            <w:tcBorders>
              <w:top w:val="single" w:sz="4" w:space="0" w:color="auto"/>
              <w:bottom w:val="single" w:sz="4" w:space="0" w:color="auto"/>
            </w:tcBorders>
          </w:tcPr>
          <w:p w14:paraId="6AEEC368" w14:textId="48EEEDA9" w:rsidR="00212213" w:rsidRDefault="00212213" w:rsidP="00D13AD6">
            <w:pPr>
              <w:pStyle w:val="EarlierRepubEntries"/>
            </w:pPr>
            <w:r>
              <w:t xml:space="preserve">republication for updated endnotes as amended by </w:t>
            </w:r>
            <w:hyperlink r:id="rId797" w:anchor="HISTORY" w:tooltip="Mental Health Act 2015" w:history="1">
              <w:r w:rsidRPr="00212213">
                <w:rPr>
                  <w:rStyle w:val="charCitHyperlinkAbbrev"/>
                </w:rPr>
                <w:t>A2015-38</w:t>
              </w:r>
            </w:hyperlink>
          </w:p>
        </w:tc>
      </w:tr>
      <w:tr w:rsidR="00E301E9" w14:paraId="12C5F999" w14:textId="77777777">
        <w:trPr>
          <w:cantSplit/>
        </w:trPr>
        <w:tc>
          <w:tcPr>
            <w:tcW w:w="1576" w:type="dxa"/>
            <w:tcBorders>
              <w:top w:val="single" w:sz="4" w:space="0" w:color="auto"/>
              <w:bottom w:val="single" w:sz="4" w:space="0" w:color="auto"/>
            </w:tcBorders>
          </w:tcPr>
          <w:p w14:paraId="68C80C65" w14:textId="77777777" w:rsidR="00E301E9" w:rsidRDefault="00E301E9">
            <w:pPr>
              <w:pStyle w:val="EarlierRepubEntries"/>
            </w:pPr>
            <w:r>
              <w:t>R33</w:t>
            </w:r>
            <w:r>
              <w:br/>
              <w:t>9 Dec 2015</w:t>
            </w:r>
          </w:p>
        </w:tc>
        <w:tc>
          <w:tcPr>
            <w:tcW w:w="1681" w:type="dxa"/>
            <w:tcBorders>
              <w:top w:val="single" w:sz="4" w:space="0" w:color="auto"/>
              <w:bottom w:val="single" w:sz="4" w:space="0" w:color="auto"/>
            </w:tcBorders>
          </w:tcPr>
          <w:p w14:paraId="5D907753" w14:textId="77777777" w:rsidR="00E301E9" w:rsidRDefault="00E301E9" w:rsidP="00B4652B">
            <w:pPr>
              <w:pStyle w:val="EarlierRepubEntries"/>
            </w:pPr>
            <w:r>
              <w:t>9 Dec 2015–</w:t>
            </w:r>
            <w:r>
              <w:br/>
              <w:t>29 Feb 2015</w:t>
            </w:r>
          </w:p>
        </w:tc>
        <w:tc>
          <w:tcPr>
            <w:tcW w:w="1783" w:type="dxa"/>
            <w:tcBorders>
              <w:top w:val="single" w:sz="4" w:space="0" w:color="auto"/>
              <w:bottom w:val="single" w:sz="4" w:space="0" w:color="auto"/>
            </w:tcBorders>
          </w:tcPr>
          <w:p w14:paraId="0A3E95EE" w14:textId="212A1B54" w:rsidR="00E301E9" w:rsidRDefault="00321C70">
            <w:pPr>
              <w:pStyle w:val="EarlierRepubEntries"/>
            </w:pPr>
            <w:hyperlink r:id="rId798" w:tooltip="Statute Law Amendment Act 2015 (No 2)" w:history="1">
              <w:r w:rsidR="00785F41">
                <w:rPr>
                  <w:rStyle w:val="charCitHyperlinkAbbrev"/>
                </w:rPr>
                <w:t>A2015</w:t>
              </w:r>
              <w:r w:rsidR="00785F41">
                <w:rPr>
                  <w:rStyle w:val="charCitHyperlinkAbbrev"/>
                </w:rPr>
                <w:noBreakHyphen/>
                <w:t>50</w:t>
              </w:r>
            </w:hyperlink>
          </w:p>
        </w:tc>
        <w:tc>
          <w:tcPr>
            <w:tcW w:w="1560" w:type="dxa"/>
            <w:tcBorders>
              <w:top w:val="single" w:sz="4" w:space="0" w:color="auto"/>
              <w:bottom w:val="single" w:sz="4" w:space="0" w:color="auto"/>
            </w:tcBorders>
          </w:tcPr>
          <w:p w14:paraId="1E0A78B8" w14:textId="7CD4304D" w:rsidR="00E301E9" w:rsidRDefault="00E301E9" w:rsidP="00D13AD6">
            <w:pPr>
              <w:pStyle w:val="EarlierRepubEntries"/>
            </w:pPr>
            <w:r>
              <w:t>amendments by</w:t>
            </w:r>
            <w:r w:rsidR="00F4384B">
              <w:t xml:space="preserve"> </w:t>
            </w:r>
            <w:hyperlink r:id="rId799" w:tooltip="Statute Law Amendment Act 2015 (No 2)" w:history="1">
              <w:r w:rsidR="00F4384B">
                <w:rPr>
                  <w:rStyle w:val="charCitHyperlinkAbbrev"/>
                </w:rPr>
                <w:t>A2015</w:t>
              </w:r>
              <w:r w:rsidR="00F4384B">
                <w:rPr>
                  <w:rStyle w:val="charCitHyperlinkAbbrev"/>
                </w:rPr>
                <w:noBreakHyphen/>
                <w:t>50</w:t>
              </w:r>
            </w:hyperlink>
            <w:r w:rsidR="00F4384B">
              <w:t xml:space="preserve"> </w:t>
            </w:r>
          </w:p>
        </w:tc>
      </w:tr>
      <w:tr w:rsidR="00E77059" w14:paraId="6CF220DC" w14:textId="77777777" w:rsidTr="00E77059">
        <w:trPr>
          <w:cantSplit/>
        </w:trPr>
        <w:tc>
          <w:tcPr>
            <w:tcW w:w="1576" w:type="dxa"/>
            <w:tcBorders>
              <w:top w:val="single" w:sz="4" w:space="0" w:color="auto"/>
              <w:bottom w:val="single" w:sz="4" w:space="0" w:color="auto"/>
            </w:tcBorders>
          </w:tcPr>
          <w:p w14:paraId="50051263" w14:textId="77777777" w:rsidR="00E77059" w:rsidRDefault="00E77059" w:rsidP="00E77059">
            <w:pPr>
              <w:pStyle w:val="EarlierRepubEntries"/>
            </w:pPr>
            <w:r>
              <w:t>R34</w:t>
            </w:r>
            <w:r>
              <w:br/>
              <w:t>1 Mar 2016</w:t>
            </w:r>
          </w:p>
        </w:tc>
        <w:tc>
          <w:tcPr>
            <w:tcW w:w="1681" w:type="dxa"/>
            <w:tcBorders>
              <w:top w:val="single" w:sz="4" w:space="0" w:color="auto"/>
              <w:bottom w:val="single" w:sz="4" w:space="0" w:color="auto"/>
            </w:tcBorders>
          </w:tcPr>
          <w:p w14:paraId="6D9F3575" w14:textId="77777777" w:rsidR="00E77059" w:rsidRDefault="00E77059" w:rsidP="00E77059">
            <w:pPr>
              <w:pStyle w:val="EarlierRepubEntries"/>
            </w:pPr>
            <w:r>
              <w:t>1 Mar 2016–</w:t>
            </w:r>
            <w:r>
              <w:br/>
              <w:t>31 Mar 2016</w:t>
            </w:r>
          </w:p>
        </w:tc>
        <w:tc>
          <w:tcPr>
            <w:tcW w:w="1783" w:type="dxa"/>
            <w:tcBorders>
              <w:top w:val="single" w:sz="4" w:space="0" w:color="auto"/>
              <w:bottom w:val="single" w:sz="4" w:space="0" w:color="auto"/>
            </w:tcBorders>
          </w:tcPr>
          <w:p w14:paraId="0FD2AD03" w14:textId="0E0E09EE" w:rsidR="00E77059" w:rsidRDefault="00321C70" w:rsidP="00E77059">
            <w:pPr>
              <w:pStyle w:val="EarlierRepubEntries"/>
            </w:pPr>
            <w:hyperlink r:id="rId800" w:tooltip="Statute Law Amendment Act 2015 (No 2)" w:history="1">
              <w:r w:rsidR="00E77059">
                <w:rPr>
                  <w:rStyle w:val="charCitHyperlinkAbbrev"/>
                </w:rPr>
                <w:t>A2015</w:t>
              </w:r>
              <w:r w:rsidR="00E77059">
                <w:rPr>
                  <w:rStyle w:val="charCitHyperlinkAbbrev"/>
                </w:rPr>
                <w:noBreakHyphen/>
                <w:t>50</w:t>
              </w:r>
            </w:hyperlink>
          </w:p>
        </w:tc>
        <w:tc>
          <w:tcPr>
            <w:tcW w:w="1560" w:type="dxa"/>
            <w:tcBorders>
              <w:top w:val="single" w:sz="4" w:space="0" w:color="auto"/>
              <w:bottom w:val="single" w:sz="4" w:space="0" w:color="auto"/>
            </w:tcBorders>
          </w:tcPr>
          <w:p w14:paraId="204407F6" w14:textId="46C0450D" w:rsidR="00E77059" w:rsidRDefault="004204AA" w:rsidP="004204AA">
            <w:pPr>
              <w:pStyle w:val="EarlierRepubEntries"/>
            </w:pPr>
            <w:r>
              <w:t xml:space="preserve">republication for </w:t>
            </w:r>
            <w:r w:rsidR="00E77059">
              <w:t xml:space="preserve">amendments by </w:t>
            </w:r>
            <w:hyperlink r:id="rId801" w:tooltip="Mental Health (Treatment and Care) Amendment Act 2014" w:history="1">
              <w:r w:rsidRPr="00785F41">
                <w:rPr>
                  <w:rStyle w:val="charCitHyperlinkAbbrev"/>
                </w:rPr>
                <w:t>A2014</w:t>
              </w:r>
              <w:r w:rsidRPr="00785F41">
                <w:rPr>
                  <w:rStyle w:val="charCitHyperlinkAbbrev"/>
                </w:rPr>
                <w:noBreakHyphen/>
                <w:t>51</w:t>
              </w:r>
            </w:hyperlink>
            <w:r w:rsidRPr="0095541F">
              <w:rPr>
                <w:rStyle w:val="charCitHyperlinkAbbrev"/>
              </w:rPr>
              <w:t xml:space="preserve"> </w:t>
            </w:r>
            <w:r>
              <w:t xml:space="preserve">and </w:t>
            </w:r>
            <w:hyperlink r:id="rId802" w:anchor="history" w:tooltip="Mental Health Act 2015" w:history="1">
              <w:r w:rsidRPr="00785F41">
                <w:rPr>
                  <w:rStyle w:val="charCitHyperlinkAbbrev"/>
                </w:rPr>
                <w:t>A2015</w:t>
              </w:r>
              <w:r w:rsidRPr="00785F41">
                <w:rPr>
                  <w:rStyle w:val="charCitHyperlinkAbbrev"/>
                </w:rPr>
                <w:noBreakHyphen/>
                <w:t>38</w:t>
              </w:r>
            </w:hyperlink>
          </w:p>
        </w:tc>
      </w:tr>
      <w:tr w:rsidR="00645DD1" w14:paraId="40D22EE8" w14:textId="77777777" w:rsidTr="00E77059">
        <w:trPr>
          <w:cantSplit/>
        </w:trPr>
        <w:tc>
          <w:tcPr>
            <w:tcW w:w="1576" w:type="dxa"/>
            <w:tcBorders>
              <w:top w:val="single" w:sz="4" w:space="0" w:color="auto"/>
              <w:bottom w:val="single" w:sz="4" w:space="0" w:color="auto"/>
            </w:tcBorders>
          </w:tcPr>
          <w:p w14:paraId="1FE3967A" w14:textId="77777777" w:rsidR="00645DD1" w:rsidRDefault="00645DD1" w:rsidP="00E77059">
            <w:pPr>
              <w:pStyle w:val="EarlierRepubEntries"/>
            </w:pPr>
            <w:r>
              <w:t>R35</w:t>
            </w:r>
            <w:r>
              <w:br/>
              <w:t>1 April 2016</w:t>
            </w:r>
          </w:p>
        </w:tc>
        <w:tc>
          <w:tcPr>
            <w:tcW w:w="1681" w:type="dxa"/>
            <w:tcBorders>
              <w:top w:val="single" w:sz="4" w:space="0" w:color="auto"/>
              <w:bottom w:val="single" w:sz="4" w:space="0" w:color="auto"/>
            </w:tcBorders>
          </w:tcPr>
          <w:p w14:paraId="79109837" w14:textId="77777777" w:rsidR="00645DD1" w:rsidRDefault="00645DD1" w:rsidP="00E77059">
            <w:pPr>
              <w:pStyle w:val="EarlierRepubEntries"/>
            </w:pPr>
            <w:r>
              <w:t>1 April 2016–</w:t>
            </w:r>
            <w:r>
              <w:br/>
              <w:t>23 Aug 2016</w:t>
            </w:r>
          </w:p>
        </w:tc>
        <w:tc>
          <w:tcPr>
            <w:tcW w:w="1783" w:type="dxa"/>
            <w:tcBorders>
              <w:top w:val="single" w:sz="4" w:space="0" w:color="auto"/>
              <w:bottom w:val="single" w:sz="4" w:space="0" w:color="auto"/>
            </w:tcBorders>
          </w:tcPr>
          <w:p w14:paraId="0CAC6447" w14:textId="1FA88CD8" w:rsidR="00645DD1" w:rsidRDefault="00321C70" w:rsidP="00E77059">
            <w:pPr>
              <w:pStyle w:val="EarlierRepubEntries"/>
            </w:pPr>
            <w:hyperlink r:id="rId803" w:tooltip="Protection of Rights (Services) Legislation Amendment Act 2016 (No 2)" w:history="1">
              <w:r w:rsidR="00645DD1">
                <w:rPr>
                  <w:rStyle w:val="charCitHyperlinkAbbrev"/>
                </w:rPr>
                <w:t>A2016</w:t>
              </w:r>
              <w:r w:rsidR="00645DD1">
                <w:rPr>
                  <w:rStyle w:val="charCitHyperlinkAbbrev"/>
                </w:rPr>
                <w:noBreakHyphen/>
                <w:t>13</w:t>
              </w:r>
            </w:hyperlink>
          </w:p>
        </w:tc>
        <w:tc>
          <w:tcPr>
            <w:tcW w:w="1560" w:type="dxa"/>
            <w:tcBorders>
              <w:top w:val="single" w:sz="4" w:space="0" w:color="auto"/>
              <w:bottom w:val="single" w:sz="4" w:space="0" w:color="auto"/>
            </w:tcBorders>
          </w:tcPr>
          <w:p w14:paraId="4C8FB9A8" w14:textId="6D65C4F1" w:rsidR="00645DD1" w:rsidRDefault="00645DD1" w:rsidP="004204AA">
            <w:pPr>
              <w:pStyle w:val="EarlierRepubEntries"/>
            </w:pPr>
            <w:r>
              <w:t xml:space="preserve">amendments by </w:t>
            </w:r>
            <w:hyperlink r:id="rId804" w:tooltip="Protection of Rights (Services) Legislation Amendment Act 2016 (No 2)" w:history="1">
              <w:r>
                <w:rPr>
                  <w:rStyle w:val="charCitHyperlinkAbbrev"/>
                </w:rPr>
                <w:t>A2016</w:t>
              </w:r>
              <w:r>
                <w:rPr>
                  <w:rStyle w:val="charCitHyperlinkAbbrev"/>
                </w:rPr>
                <w:noBreakHyphen/>
                <w:t>13</w:t>
              </w:r>
            </w:hyperlink>
          </w:p>
        </w:tc>
      </w:tr>
      <w:tr w:rsidR="00E31A0B" w14:paraId="276ECF96" w14:textId="77777777" w:rsidTr="00E77059">
        <w:trPr>
          <w:cantSplit/>
        </w:trPr>
        <w:tc>
          <w:tcPr>
            <w:tcW w:w="1576" w:type="dxa"/>
            <w:tcBorders>
              <w:top w:val="single" w:sz="4" w:space="0" w:color="auto"/>
              <w:bottom w:val="single" w:sz="4" w:space="0" w:color="auto"/>
            </w:tcBorders>
          </w:tcPr>
          <w:p w14:paraId="5A5E620E" w14:textId="77777777" w:rsidR="00E31A0B" w:rsidRDefault="00E31A0B" w:rsidP="00E77059">
            <w:pPr>
              <w:pStyle w:val="EarlierRepubEntries"/>
            </w:pPr>
            <w:r>
              <w:t>R36</w:t>
            </w:r>
            <w:r>
              <w:br/>
              <w:t>24 Aug 2016</w:t>
            </w:r>
          </w:p>
        </w:tc>
        <w:tc>
          <w:tcPr>
            <w:tcW w:w="1681" w:type="dxa"/>
            <w:tcBorders>
              <w:top w:val="single" w:sz="4" w:space="0" w:color="auto"/>
              <w:bottom w:val="single" w:sz="4" w:space="0" w:color="auto"/>
            </w:tcBorders>
          </w:tcPr>
          <w:p w14:paraId="71E4A2E0" w14:textId="77777777" w:rsidR="00E31A0B" w:rsidRDefault="00E31A0B" w:rsidP="00E77059">
            <w:pPr>
              <w:pStyle w:val="EarlierRepubEntries"/>
            </w:pPr>
            <w:r>
              <w:t>24 Aug 2016</w:t>
            </w:r>
            <w:r w:rsidR="007444A8">
              <w:t>–</w:t>
            </w:r>
            <w:r>
              <w:br/>
              <w:t>2 Apr 2017</w:t>
            </w:r>
          </w:p>
        </w:tc>
        <w:tc>
          <w:tcPr>
            <w:tcW w:w="1783" w:type="dxa"/>
            <w:tcBorders>
              <w:top w:val="single" w:sz="4" w:space="0" w:color="auto"/>
              <w:bottom w:val="single" w:sz="4" w:space="0" w:color="auto"/>
            </w:tcBorders>
          </w:tcPr>
          <w:p w14:paraId="6B496BE0" w14:textId="0574D2B2" w:rsidR="00E31A0B" w:rsidRDefault="00321C70" w:rsidP="00E77059">
            <w:pPr>
              <w:pStyle w:val="EarlierRepubEntries"/>
            </w:pPr>
            <w:hyperlink r:id="rId805" w:tooltip="Discrimination Amendment Act 2016" w:history="1">
              <w:r w:rsidR="00E31A0B">
                <w:rPr>
                  <w:rStyle w:val="charCitHyperlinkAbbrev"/>
                </w:rPr>
                <w:t>A2016</w:t>
              </w:r>
              <w:r w:rsidR="00E31A0B">
                <w:rPr>
                  <w:rStyle w:val="charCitHyperlinkAbbrev"/>
                </w:rPr>
                <w:noBreakHyphen/>
                <w:t>49</w:t>
              </w:r>
            </w:hyperlink>
          </w:p>
        </w:tc>
        <w:tc>
          <w:tcPr>
            <w:tcW w:w="1560" w:type="dxa"/>
            <w:tcBorders>
              <w:top w:val="single" w:sz="4" w:space="0" w:color="auto"/>
              <w:bottom w:val="single" w:sz="4" w:space="0" w:color="auto"/>
            </w:tcBorders>
          </w:tcPr>
          <w:p w14:paraId="7ABC5DFE" w14:textId="07DE67AF" w:rsidR="00E31A0B" w:rsidRDefault="00E31A0B" w:rsidP="004204AA">
            <w:pPr>
              <w:pStyle w:val="EarlierRepubEntries"/>
            </w:pPr>
            <w:r>
              <w:t xml:space="preserve">amendments by </w:t>
            </w:r>
            <w:hyperlink r:id="rId806" w:tooltip="Discrimination Amendment Act 2016" w:history="1">
              <w:r>
                <w:rPr>
                  <w:rStyle w:val="charCitHyperlinkAbbrev"/>
                </w:rPr>
                <w:t>A2016</w:t>
              </w:r>
              <w:r>
                <w:rPr>
                  <w:rStyle w:val="charCitHyperlinkAbbrev"/>
                </w:rPr>
                <w:noBreakHyphen/>
                <w:t>49</w:t>
              </w:r>
            </w:hyperlink>
          </w:p>
        </w:tc>
      </w:tr>
      <w:tr w:rsidR="000528EE" w14:paraId="43833AAB" w14:textId="77777777" w:rsidTr="00E77059">
        <w:trPr>
          <w:cantSplit/>
        </w:trPr>
        <w:tc>
          <w:tcPr>
            <w:tcW w:w="1576" w:type="dxa"/>
            <w:tcBorders>
              <w:top w:val="single" w:sz="4" w:space="0" w:color="auto"/>
              <w:bottom w:val="single" w:sz="4" w:space="0" w:color="auto"/>
            </w:tcBorders>
          </w:tcPr>
          <w:p w14:paraId="611E8023" w14:textId="77777777" w:rsidR="000528EE" w:rsidRDefault="000528EE" w:rsidP="000528EE">
            <w:pPr>
              <w:pStyle w:val="EarlierRepubEntries"/>
            </w:pPr>
            <w:r>
              <w:t>R37</w:t>
            </w:r>
            <w:r>
              <w:br/>
              <w:t>3 Apr 2017</w:t>
            </w:r>
          </w:p>
        </w:tc>
        <w:tc>
          <w:tcPr>
            <w:tcW w:w="1681" w:type="dxa"/>
            <w:tcBorders>
              <w:top w:val="single" w:sz="4" w:space="0" w:color="auto"/>
              <w:bottom w:val="single" w:sz="4" w:space="0" w:color="auto"/>
            </w:tcBorders>
          </w:tcPr>
          <w:p w14:paraId="6A26A5F7" w14:textId="77777777" w:rsidR="000528EE" w:rsidRDefault="000528EE" w:rsidP="00E77059">
            <w:pPr>
              <w:pStyle w:val="EarlierRepubEntries"/>
            </w:pPr>
            <w:r>
              <w:t>3 Apr 2017</w:t>
            </w:r>
            <w:r w:rsidR="007444A8">
              <w:t>–</w:t>
            </w:r>
            <w:r>
              <w:br/>
              <w:t>5 Apr 2017</w:t>
            </w:r>
          </w:p>
        </w:tc>
        <w:tc>
          <w:tcPr>
            <w:tcW w:w="1783" w:type="dxa"/>
            <w:tcBorders>
              <w:top w:val="single" w:sz="4" w:space="0" w:color="auto"/>
              <w:bottom w:val="single" w:sz="4" w:space="0" w:color="auto"/>
            </w:tcBorders>
          </w:tcPr>
          <w:p w14:paraId="67B9DA1B" w14:textId="76F6C8CF" w:rsidR="000528EE" w:rsidRDefault="00321C70" w:rsidP="00E77059">
            <w:pPr>
              <w:pStyle w:val="EarlierRepubEntries"/>
            </w:pPr>
            <w:hyperlink r:id="rId807" w:tooltip="Discrimination Amendment Act 2016" w:history="1">
              <w:r w:rsidR="000528EE">
                <w:rPr>
                  <w:rStyle w:val="charCitHyperlinkAbbrev"/>
                </w:rPr>
                <w:t>A2016</w:t>
              </w:r>
              <w:r w:rsidR="000528EE">
                <w:rPr>
                  <w:rStyle w:val="charCitHyperlinkAbbrev"/>
                </w:rPr>
                <w:noBreakHyphen/>
                <w:t>49</w:t>
              </w:r>
            </w:hyperlink>
          </w:p>
        </w:tc>
        <w:tc>
          <w:tcPr>
            <w:tcW w:w="1560" w:type="dxa"/>
            <w:tcBorders>
              <w:top w:val="single" w:sz="4" w:space="0" w:color="auto"/>
              <w:bottom w:val="single" w:sz="4" w:space="0" w:color="auto"/>
            </w:tcBorders>
          </w:tcPr>
          <w:p w14:paraId="5FF134CB" w14:textId="5043C834" w:rsidR="000528EE" w:rsidRDefault="000528EE" w:rsidP="004204AA">
            <w:pPr>
              <w:pStyle w:val="EarlierRepubEntries"/>
            </w:pPr>
            <w:r>
              <w:t xml:space="preserve">amendments by </w:t>
            </w:r>
            <w:hyperlink r:id="rId808" w:tooltip="Discrimination Amendment Act 2016" w:history="1">
              <w:r>
                <w:rPr>
                  <w:rStyle w:val="charCitHyperlinkAbbrev"/>
                </w:rPr>
                <w:t>A2016</w:t>
              </w:r>
              <w:r>
                <w:rPr>
                  <w:rStyle w:val="charCitHyperlinkAbbrev"/>
                </w:rPr>
                <w:noBreakHyphen/>
                <w:t>49</w:t>
              </w:r>
            </w:hyperlink>
          </w:p>
        </w:tc>
      </w:tr>
      <w:tr w:rsidR="009A7062" w14:paraId="055B338B" w14:textId="77777777" w:rsidTr="00E77059">
        <w:trPr>
          <w:cantSplit/>
        </w:trPr>
        <w:tc>
          <w:tcPr>
            <w:tcW w:w="1576" w:type="dxa"/>
            <w:tcBorders>
              <w:top w:val="single" w:sz="4" w:space="0" w:color="auto"/>
              <w:bottom w:val="single" w:sz="4" w:space="0" w:color="auto"/>
            </w:tcBorders>
          </w:tcPr>
          <w:p w14:paraId="1C6E93AE" w14:textId="77777777" w:rsidR="009A7062" w:rsidRDefault="009A7062" w:rsidP="000528EE">
            <w:pPr>
              <w:pStyle w:val="EarlierRepubEntries"/>
            </w:pPr>
            <w:r>
              <w:t>R38</w:t>
            </w:r>
            <w:r>
              <w:br/>
              <w:t>6 Apr 2017</w:t>
            </w:r>
          </w:p>
        </w:tc>
        <w:tc>
          <w:tcPr>
            <w:tcW w:w="1681" w:type="dxa"/>
            <w:tcBorders>
              <w:top w:val="single" w:sz="4" w:space="0" w:color="auto"/>
              <w:bottom w:val="single" w:sz="4" w:space="0" w:color="auto"/>
            </w:tcBorders>
          </w:tcPr>
          <w:p w14:paraId="592440B8" w14:textId="77777777" w:rsidR="009A7062" w:rsidRDefault="009A7062" w:rsidP="00E77059">
            <w:pPr>
              <w:pStyle w:val="EarlierRepubEntries"/>
            </w:pPr>
            <w:r>
              <w:t>6 Apr 2017</w:t>
            </w:r>
            <w:r w:rsidR="007444A8">
              <w:t>–</w:t>
            </w:r>
            <w:r>
              <w:br/>
              <w:t>30 Apr 2017</w:t>
            </w:r>
          </w:p>
        </w:tc>
        <w:tc>
          <w:tcPr>
            <w:tcW w:w="1783" w:type="dxa"/>
            <w:tcBorders>
              <w:top w:val="single" w:sz="4" w:space="0" w:color="auto"/>
              <w:bottom w:val="single" w:sz="4" w:space="0" w:color="auto"/>
            </w:tcBorders>
          </w:tcPr>
          <w:p w14:paraId="5ED3A9C2" w14:textId="4C41D830" w:rsidR="009A7062" w:rsidRDefault="00321C70" w:rsidP="00E77059">
            <w:pPr>
              <w:pStyle w:val="EarlierRepubEntries"/>
            </w:pPr>
            <w:hyperlink r:id="rId809" w:tooltip="Crimes Legislation Amendment Act 2017 (No 2)" w:history="1">
              <w:r w:rsidR="00260203" w:rsidRPr="00260203">
                <w:rPr>
                  <w:rStyle w:val="charCitHyperlinkAbbrev"/>
                </w:rPr>
                <w:t>A2017-9</w:t>
              </w:r>
            </w:hyperlink>
          </w:p>
        </w:tc>
        <w:tc>
          <w:tcPr>
            <w:tcW w:w="1560" w:type="dxa"/>
            <w:tcBorders>
              <w:top w:val="single" w:sz="4" w:space="0" w:color="auto"/>
              <w:bottom w:val="single" w:sz="4" w:space="0" w:color="auto"/>
            </w:tcBorders>
          </w:tcPr>
          <w:p w14:paraId="79246C49" w14:textId="10683E3E" w:rsidR="009A7062" w:rsidRDefault="00260203" w:rsidP="004204AA">
            <w:pPr>
              <w:pStyle w:val="EarlierRepubEntries"/>
            </w:pPr>
            <w:r>
              <w:t xml:space="preserve">amendments by </w:t>
            </w:r>
            <w:hyperlink r:id="rId810" w:tooltip="Crimes Legislation Amendment Act 2017 (No 2)" w:history="1">
              <w:r w:rsidRPr="00260203">
                <w:rPr>
                  <w:rStyle w:val="charCitHyperlinkAbbrev"/>
                </w:rPr>
                <w:t>A2017-9</w:t>
              </w:r>
            </w:hyperlink>
          </w:p>
        </w:tc>
      </w:tr>
      <w:tr w:rsidR="00F46A55" w14:paraId="6FF5AF7F" w14:textId="77777777" w:rsidTr="00E77059">
        <w:trPr>
          <w:cantSplit/>
        </w:trPr>
        <w:tc>
          <w:tcPr>
            <w:tcW w:w="1576" w:type="dxa"/>
            <w:tcBorders>
              <w:top w:val="single" w:sz="4" w:space="0" w:color="auto"/>
              <w:bottom w:val="single" w:sz="4" w:space="0" w:color="auto"/>
            </w:tcBorders>
          </w:tcPr>
          <w:p w14:paraId="16D51B43" w14:textId="77777777" w:rsidR="00F46A55" w:rsidRDefault="00F46A55" w:rsidP="00F46A55">
            <w:pPr>
              <w:pStyle w:val="EarlierRepubEntries"/>
            </w:pPr>
            <w:r>
              <w:t>R39</w:t>
            </w:r>
            <w:r>
              <w:br/>
              <w:t>1 May 2017</w:t>
            </w:r>
          </w:p>
        </w:tc>
        <w:tc>
          <w:tcPr>
            <w:tcW w:w="1681" w:type="dxa"/>
            <w:tcBorders>
              <w:top w:val="single" w:sz="4" w:space="0" w:color="auto"/>
              <w:bottom w:val="single" w:sz="4" w:space="0" w:color="auto"/>
            </w:tcBorders>
          </w:tcPr>
          <w:p w14:paraId="0883A2EC" w14:textId="77777777" w:rsidR="00F46A55" w:rsidRDefault="00F46A55" w:rsidP="00F46A55">
            <w:pPr>
              <w:pStyle w:val="EarlierRepubEntries"/>
            </w:pPr>
            <w:r>
              <w:t>1 May 2017</w:t>
            </w:r>
            <w:r w:rsidR="007444A8">
              <w:t>–</w:t>
            </w:r>
            <w:r>
              <w:br/>
              <w:t>23 May 2017</w:t>
            </w:r>
          </w:p>
        </w:tc>
        <w:tc>
          <w:tcPr>
            <w:tcW w:w="1783" w:type="dxa"/>
            <w:tcBorders>
              <w:top w:val="single" w:sz="4" w:space="0" w:color="auto"/>
              <w:bottom w:val="single" w:sz="4" w:space="0" w:color="auto"/>
            </w:tcBorders>
          </w:tcPr>
          <w:p w14:paraId="3D0DF972" w14:textId="5059BA4A" w:rsidR="00F46A55" w:rsidRDefault="00321C70" w:rsidP="00E77059">
            <w:pPr>
              <w:pStyle w:val="EarlierRepubEntries"/>
            </w:pPr>
            <w:hyperlink r:id="rId811" w:tooltip="Family and Personal Violence Legislation Amendment Act 2017" w:history="1">
              <w:r w:rsidR="00F46A55">
                <w:rPr>
                  <w:rStyle w:val="charCitHyperlinkAbbrev"/>
                </w:rPr>
                <w:t>A2017</w:t>
              </w:r>
              <w:r w:rsidR="00F46A55">
                <w:rPr>
                  <w:rStyle w:val="charCitHyperlinkAbbrev"/>
                </w:rPr>
                <w:noBreakHyphen/>
                <w:t>10</w:t>
              </w:r>
            </w:hyperlink>
          </w:p>
        </w:tc>
        <w:tc>
          <w:tcPr>
            <w:tcW w:w="1560" w:type="dxa"/>
            <w:tcBorders>
              <w:top w:val="single" w:sz="4" w:space="0" w:color="auto"/>
              <w:bottom w:val="single" w:sz="4" w:space="0" w:color="auto"/>
            </w:tcBorders>
          </w:tcPr>
          <w:p w14:paraId="5C276FB7" w14:textId="20F528C6" w:rsidR="00F46A55" w:rsidRDefault="00F46A55" w:rsidP="004204AA">
            <w:pPr>
              <w:pStyle w:val="EarlierRepubEntries"/>
            </w:pPr>
            <w:r>
              <w:t xml:space="preserve">amendments by </w:t>
            </w:r>
            <w:hyperlink r:id="rId812" w:anchor="history" w:tooltip="Family Violence Act 2016" w:history="1">
              <w:r>
                <w:rPr>
                  <w:rStyle w:val="charCitHyperlinkAbbrev"/>
                </w:rPr>
                <w:t>A2016</w:t>
              </w:r>
              <w:r>
                <w:rPr>
                  <w:rStyle w:val="charCitHyperlinkAbbrev"/>
                </w:rPr>
                <w:noBreakHyphen/>
                <w:t>42</w:t>
              </w:r>
            </w:hyperlink>
            <w:r>
              <w:t xml:space="preserve"> as amended by </w:t>
            </w:r>
            <w:hyperlink r:id="rId813" w:tooltip="Family and Personal Violence Legislation Amendment Act 2017" w:history="1">
              <w:r>
                <w:rPr>
                  <w:rStyle w:val="charCitHyperlinkAbbrev"/>
                </w:rPr>
                <w:t>A2017</w:t>
              </w:r>
              <w:r>
                <w:rPr>
                  <w:rStyle w:val="charCitHyperlinkAbbrev"/>
                </w:rPr>
                <w:noBreakHyphen/>
                <w:t>10</w:t>
              </w:r>
            </w:hyperlink>
          </w:p>
        </w:tc>
      </w:tr>
      <w:tr w:rsidR="00CA09F4" w14:paraId="24E51AB5" w14:textId="77777777" w:rsidTr="00E77059">
        <w:trPr>
          <w:cantSplit/>
        </w:trPr>
        <w:tc>
          <w:tcPr>
            <w:tcW w:w="1576" w:type="dxa"/>
            <w:tcBorders>
              <w:top w:val="single" w:sz="4" w:space="0" w:color="auto"/>
              <w:bottom w:val="single" w:sz="4" w:space="0" w:color="auto"/>
            </w:tcBorders>
          </w:tcPr>
          <w:p w14:paraId="3F5A8A2E" w14:textId="77777777" w:rsidR="00CA09F4" w:rsidRDefault="00CA09F4" w:rsidP="00F46A55">
            <w:pPr>
              <w:pStyle w:val="EarlierRepubEntries"/>
            </w:pPr>
            <w:r>
              <w:t>R40</w:t>
            </w:r>
            <w:r>
              <w:br/>
              <w:t>24 May 2017</w:t>
            </w:r>
          </w:p>
        </w:tc>
        <w:tc>
          <w:tcPr>
            <w:tcW w:w="1681" w:type="dxa"/>
            <w:tcBorders>
              <w:top w:val="single" w:sz="4" w:space="0" w:color="auto"/>
              <w:bottom w:val="single" w:sz="4" w:space="0" w:color="auto"/>
            </w:tcBorders>
          </w:tcPr>
          <w:p w14:paraId="0F73E80C" w14:textId="77777777" w:rsidR="00CA09F4" w:rsidRDefault="00CA09F4" w:rsidP="00F46A55">
            <w:pPr>
              <w:pStyle w:val="EarlierRepubEntries"/>
            </w:pPr>
            <w:r>
              <w:t>24 May 2017</w:t>
            </w:r>
            <w:r w:rsidR="007444A8">
              <w:t>–</w:t>
            </w:r>
            <w:r>
              <w:br/>
              <w:t>14 Aug 2017</w:t>
            </w:r>
          </w:p>
        </w:tc>
        <w:tc>
          <w:tcPr>
            <w:tcW w:w="1783" w:type="dxa"/>
            <w:tcBorders>
              <w:top w:val="single" w:sz="4" w:space="0" w:color="auto"/>
              <w:bottom w:val="single" w:sz="4" w:space="0" w:color="auto"/>
            </w:tcBorders>
          </w:tcPr>
          <w:p w14:paraId="6C99C5F6" w14:textId="7D683260" w:rsidR="00CA09F4" w:rsidRDefault="00321C70" w:rsidP="00E77059">
            <w:pPr>
              <w:pStyle w:val="EarlierRepubEntries"/>
            </w:pPr>
            <w:hyperlink r:id="rId814" w:tooltip="Justice and Community Safety Legislation Amendment Act 2017 (No 2)" w:history="1">
              <w:r w:rsidR="00CA09F4">
                <w:rPr>
                  <w:rStyle w:val="charCitHyperlinkAbbrev"/>
                </w:rPr>
                <w:t>A2017</w:t>
              </w:r>
              <w:r w:rsidR="00CA09F4">
                <w:rPr>
                  <w:rStyle w:val="charCitHyperlinkAbbrev"/>
                </w:rPr>
                <w:noBreakHyphen/>
                <w:t>14</w:t>
              </w:r>
            </w:hyperlink>
          </w:p>
        </w:tc>
        <w:tc>
          <w:tcPr>
            <w:tcW w:w="1560" w:type="dxa"/>
            <w:tcBorders>
              <w:top w:val="single" w:sz="4" w:space="0" w:color="auto"/>
              <w:bottom w:val="single" w:sz="4" w:space="0" w:color="auto"/>
            </w:tcBorders>
          </w:tcPr>
          <w:p w14:paraId="624C51A5" w14:textId="387372BC" w:rsidR="00CA09F4" w:rsidRDefault="00CA09F4" w:rsidP="004204AA">
            <w:pPr>
              <w:pStyle w:val="EarlierRepubEntries"/>
            </w:pPr>
            <w:r>
              <w:t xml:space="preserve">amendments by </w:t>
            </w:r>
            <w:hyperlink r:id="rId815" w:tooltip="Justice and Community Safety Legislation Amendment Act 2017 (No 2)" w:history="1">
              <w:r>
                <w:rPr>
                  <w:rStyle w:val="charCitHyperlinkAbbrev"/>
                </w:rPr>
                <w:t>A2017</w:t>
              </w:r>
              <w:r>
                <w:rPr>
                  <w:rStyle w:val="charCitHyperlinkAbbrev"/>
                </w:rPr>
                <w:noBreakHyphen/>
                <w:t>14</w:t>
              </w:r>
            </w:hyperlink>
          </w:p>
        </w:tc>
      </w:tr>
      <w:tr w:rsidR="007444A8" w14:paraId="5C16FBDD" w14:textId="77777777" w:rsidTr="00E77059">
        <w:trPr>
          <w:cantSplit/>
        </w:trPr>
        <w:tc>
          <w:tcPr>
            <w:tcW w:w="1576" w:type="dxa"/>
            <w:tcBorders>
              <w:top w:val="single" w:sz="4" w:space="0" w:color="auto"/>
              <w:bottom w:val="single" w:sz="4" w:space="0" w:color="auto"/>
            </w:tcBorders>
          </w:tcPr>
          <w:p w14:paraId="043E5D96" w14:textId="77777777" w:rsidR="007444A8" w:rsidRDefault="007444A8" w:rsidP="00F46A55">
            <w:pPr>
              <w:pStyle w:val="EarlierRepubEntries"/>
            </w:pPr>
            <w:r>
              <w:lastRenderedPageBreak/>
              <w:t>R41</w:t>
            </w:r>
            <w:r>
              <w:br/>
              <w:t>15 Aug 2017</w:t>
            </w:r>
          </w:p>
        </w:tc>
        <w:tc>
          <w:tcPr>
            <w:tcW w:w="1681" w:type="dxa"/>
            <w:tcBorders>
              <w:top w:val="single" w:sz="4" w:space="0" w:color="auto"/>
              <w:bottom w:val="single" w:sz="4" w:space="0" w:color="auto"/>
            </w:tcBorders>
          </w:tcPr>
          <w:p w14:paraId="6798F013" w14:textId="77777777" w:rsidR="007444A8" w:rsidRDefault="007444A8" w:rsidP="00F46A55">
            <w:pPr>
              <w:pStyle w:val="EarlierRepubEntries"/>
            </w:pPr>
            <w:r>
              <w:t>15 Aug 2017–</w:t>
            </w:r>
            <w:r>
              <w:br/>
              <w:t>1 Mar 2018</w:t>
            </w:r>
          </w:p>
        </w:tc>
        <w:tc>
          <w:tcPr>
            <w:tcW w:w="1783" w:type="dxa"/>
            <w:tcBorders>
              <w:top w:val="single" w:sz="4" w:space="0" w:color="auto"/>
              <w:bottom w:val="single" w:sz="4" w:space="0" w:color="auto"/>
            </w:tcBorders>
          </w:tcPr>
          <w:p w14:paraId="713EE5A9" w14:textId="2AB76B62" w:rsidR="007444A8" w:rsidRDefault="00321C70" w:rsidP="00E77059">
            <w:pPr>
              <w:pStyle w:val="EarlierRepubEntries"/>
            </w:pPr>
            <w:hyperlink r:id="rId816" w:tooltip="Road Transport Reform (Light Rail) Legislation Amendment Act 2017 " w:history="1">
              <w:r w:rsidR="00947CEB" w:rsidRPr="00947CEB">
                <w:rPr>
                  <w:rStyle w:val="charCitHyperlinkAbbrev"/>
                </w:rPr>
                <w:t>A2017-21</w:t>
              </w:r>
            </w:hyperlink>
          </w:p>
        </w:tc>
        <w:tc>
          <w:tcPr>
            <w:tcW w:w="1560" w:type="dxa"/>
            <w:tcBorders>
              <w:top w:val="single" w:sz="4" w:space="0" w:color="auto"/>
              <w:bottom w:val="single" w:sz="4" w:space="0" w:color="auto"/>
            </w:tcBorders>
          </w:tcPr>
          <w:p w14:paraId="14FD7FA8" w14:textId="4E66230C" w:rsidR="007444A8" w:rsidRDefault="007444A8" w:rsidP="004204AA">
            <w:pPr>
              <w:pStyle w:val="EarlierRepubEntries"/>
            </w:pPr>
            <w:r>
              <w:t xml:space="preserve">amendments </w:t>
            </w:r>
            <w:r w:rsidR="00947CEB">
              <w:t xml:space="preserve">by </w:t>
            </w:r>
            <w:hyperlink r:id="rId817" w:tooltip="Road Transport Reform (Light Rail) Legislation Amendment Act 2017 " w:history="1">
              <w:r w:rsidR="00947CEB" w:rsidRPr="00947CEB">
                <w:rPr>
                  <w:rStyle w:val="charCitHyperlinkAbbrev"/>
                </w:rPr>
                <w:t>A2017-21</w:t>
              </w:r>
            </w:hyperlink>
          </w:p>
        </w:tc>
      </w:tr>
      <w:tr w:rsidR="00FE40D0" w14:paraId="7F216DC9" w14:textId="77777777" w:rsidTr="00E77059">
        <w:trPr>
          <w:cantSplit/>
        </w:trPr>
        <w:tc>
          <w:tcPr>
            <w:tcW w:w="1576" w:type="dxa"/>
            <w:tcBorders>
              <w:top w:val="single" w:sz="4" w:space="0" w:color="auto"/>
              <w:bottom w:val="single" w:sz="4" w:space="0" w:color="auto"/>
            </w:tcBorders>
          </w:tcPr>
          <w:p w14:paraId="78C93116" w14:textId="77777777" w:rsidR="00FE40D0" w:rsidRDefault="00FE40D0" w:rsidP="00F46A55">
            <w:pPr>
              <w:pStyle w:val="EarlierRepubEntries"/>
            </w:pPr>
            <w:r>
              <w:t>R42</w:t>
            </w:r>
            <w:r>
              <w:br/>
              <w:t>2 Mar 2018</w:t>
            </w:r>
          </w:p>
        </w:tc>
        <w:tc>
          <w:tcPr>
            <w:tcW w:w="1681" w:type="dxa"/>
            <w:tcBorders>
              <w:top w:val="single" w:sz="4" w:space="0" w:color="auto"/>
              <w:bottom w:val="single" w:sz="4" w:space="0" w:color="auto"/>
            </w:tcBorders>
          </w:tcPr>
          <w:p w14:paraId="596D1718" w14:textId="77777777" w:rsidR="00FE40D0" w:rsidRDefault="00FE40D0" w:rsidP="00F46A55">
            <w:pPr>
              <w:pStyle w:val="EarlierRepubEntries"/>
            </w:pPr>
            <w:r>
              <w:t>2 Mar 2018–</w:t>
            </w:r>
            <w:r>
              <w:br/>
              <w:t>21 Nov 2018</w:t>
            </w:r>
          </w:p>
        </w:tc>
        <w:tc>
          <w:tcPr>
            <w:tcW w:w="1783" w:type="dxa"/>
            <w:tcBorders>
              <w:top w:val="single" w:sz="4" w:space="0" w:color="auto"/>
              <w:bottom w:val="single" w:sz="4" w:space="0" w:color="auto"/>
            </w:tcBorders>
          </w:tcPr>
          <w:p w14:paraId="491BE888" w14:textId="3194425C" w:rsidR="00FE40D0" w:rsidRDefault="00321C70" w:rsidP="00E77059">
            <w:pPr>
              <w:pStyle w:val="EarlierRepubEntries"/>
              <w:rPr>
                <w:rStyle w:val="charCitHyperlinkAbbrev"/>
              </w:rPr>
            </w:pPr>
            <w:hyperlink r:id="rId818" w:tooltip="Crimes Legislation Amendment Act 2018" w:history="1">
              <w:r w:rsidR="00FE40D0">
                <w:rPr>
                  <w:rStyle w:val="charCitHyperlinkAbbrev"/>
                </w:rPr>
                <w:t>A2018-6</w:t>
              </w:r>
            </w:hyperlink>
          </w:p>
        </w:tc>
        <w:tc>
          <w:tcPr>
            <w:tcW w:w="1560" w:type="dxa"/>
            <w:tcBorders>
              <w:top w:val="single" w:sz="4" w:space="0" w:color="auto"/>
              <w:bottom w:val="single" w:sz="4" w:space="0" w:color="auto"/>
            </w:tcBorders>
          </w:tcPr>
          <w:p w14:paraId="4EB48A10" w14:textId="0848C2D1" w:rsidR="00FE40D0" w:rsidRDefault="00FE40D0" w:rsidP="004204AA">
            <w:pPr>
              <w:pStyle w:val="EarlierRepubEntries"/>
            </w:pPr>
            <w:r>
              <w:t xml:space="preserve">amendments by </w:t>
            </w:r>
            <w:hyperlink r:id="rId819" w:tooltip="Crimes Legislation Amendment Act 2018" w:history="1">
              <w:r>
                <w:rPr>
                  <w:rStyle w:val="charCitHyperlinkAbbrev"/>
                </w:rPr>
                <w:t>A2018-6</w:t>
              </w:r>
            </w:hyperlink>
          </w:p>
        </w:tc>
      </w:tr>
      <w:tr w:rsidR="00F756F0" w14:paraId="2A325775" w14:textId="77777777" w:rsidTr="00E77059">
        <w:trPr>
          <w:cantSplit/>
        </w:trPr>
        <w:tc>
          <w:tcPr>
            <w:tcW w:w="1576" w:type="dxa"/>
            <w:tcBorders>
              <w:top w:val="single" w:sz="4" w:space="0" w:color="auto"/>
              <w:bottom w:val="single" w:sz="4" w:space="0" w:color="auto"/>
            </w:tcBorders>
          </w:tcPr>
          <w:p w14:paraId="407DC064" w14:textId="77777777" w:rsidR="00F756F0" w:rsidRDefault="00F756F0" w:rsidP="00F46A55">
            <w:pPr>
              <w:pStyle w:val="EarlierRepubEntries"/>
            </w:pPr>
            <w:r>
              <w:t>R43</w:t>
            </w:r>
            <w:r>
              <w:br/>
              <w:t>22 Nov 201</w:t>
            </w:r>
            <w:r w:rsidR="006C14B4">
              <w:t>8</w:t>
            </w:r>
          </w:p>
        </w:tc>
        <w:tc>
          <w:tcPr>
            <w:tcW w:w="1681" w:type="dxa"/>
            <w:tcBorders>
              <w:top w:val="single" w:sz="4" w:space="0" w:color="auto"/>
              <w:bottom w:val="single" w:sz="4" w:space="0" w:color="auto"/>
            </w:tcBorders>
          </w:tcPr>
          <w:p w14:paraId="334A8649" w14:textId="77777777" w:rsidR="00F756F0" w:rsidRDefault="00F756F0" w:rsidP="00F46A55">
            <w:pPr>
              <w:pStyle w:val="EarlierRepubEntries"/>
            </w:pPr>
            <w:r>
              <w:t>22 Nov 201</w:t>
            </w:r>
            <w:r w:rsidR="006C14B4">
              <w:t>8</w:t>
            </w:r>
            <w:r>
              <w:t>–</w:t>
            </w:r>
            <w:r>
              <w:br/>
            </w:r>
            <w:r w:rsidR="006C14B4">
              <w:t>14 Aug 2019</w:t>
            </w:r>
          </w:p>
        </w:tc>
        <w:tc>
          <w:tcPr>
            <w:tcW w:w="1783" w:type="dxa"/>
            <w:tcBorders>
              <w:top w:val="single" w:sz="4" w:space="0" w:color="auto"/>
              <w:bottom w:val="single" w:sz="4" w:space="0" w:color="auto"/>
            </w:tcBorders>
          </w:tcPr>
          <w:p w14:paraId="4D0E5CB6" w14:textId="7A20F95A" w:rsidR="00F756F0" w:rsidRDefault="00321C70" w:rsidP="00E77059">
            <w:pPr>
              <w:pStyle w:val="EarlierRepubEntries"/>
            </w:pPr>
            <w:hyperlink r:id="rId820" w:tooltip="Statute Law Amendment Act 2018" w:history="1">
              <w:r w:rsidR="006C14B4">
                <w:rPr>
                  <w:rStyle w:val="charCitHyperlinkAbbrev"/>
                </w:rPr>
                <w:t>A2018</w:t>
              </w:r>
              <w:r w:rsidR="006C14B4">
                <w:rPr>
                  <w:rStyle w:val="charCitHyperlinkAbbrev"/>
                </w:rPr>
                <w:noBreakHyphen/>
                <w:t>42</w:t>
              </w:r>
            </w:hyperlink>
          </w:p>
        </w:tc>
        <w:tc>
          <w:tcPr>
            <w:tcW w:w="1560" w:type="dxa"/>
            <w:tcBorders>
              <w:top w:val="single" w:sz="4" w:space="0" w:color="auto"/>
              <w:bottom w:val="single" w:sz="4" w:space="0" w:color="auto"/>
            </w:tcBorders>
          </w:tcPr>
          <w:p w14:paraId="3B0782D1" w14:textId="65593171" w:rsidR="00F756F0" w:rsidRDefault="006C14B4" w:rsidP="004204AA">
            <w:pPr>
              <w:pStyle w:val="EarlierRepubEntries"/>
            </w:pPr>
            <w:r>
              <w:t xml:space="preserve">amendments by </w:t>
            </w:r>
            <w:hyperlink r:id="rId821" w:tooltip="Statute Law Amendment Act 2018" w:history="1">
              <w:r>
                <w:rPr>
                  <w:rStyle w:val="charCitHyperlinkAbbrev"/>
                </w:rPr>
                <w:t>A2018</w:t>
              </w:r>
              <w:r>
                <w:rPr>
                  <w:rStyle w:val="charCitHyperlinkAbbrev"/>
                </w:rPr>
                <w:noBreakHyphen/>
                <w:t>42</w:t>
              </w:r>
            </w:hyperlink>
          </w:p>
        </w:tc>
      </w:tr>
      <w:tr w:rsidR="00FE567E" w14:paraId="5BAC3054" w14:textId="77777777" w:rsidTr="00E77059">
        <w:trPr>
          <w:cantSplit/>
        </w:trPr>
        <w:tc>
          <w:tcPr>
            <w:tcW w:w="1576" w:type="dxa"/>
            <w:tcBorders>
              <w:top w:val="single" w:sz="4" w:space="0" w:color="auto"/>
              <w:bottom w:val="single" w:sz="4" w:space="0" w:color="auto"/>
            </w:tcBorders>
          </w:tcPr>
          <w:p w14:paraId="6851DA93" w14:textId="77777777" w:rsidR="00FE567E" w:rsidRDefault="00FE567E" w:rsidP="00F46A55">
            <w:pPr>
              <w:pStyle w:val="EarlierRepubEntries"/>
            </w:pPr>
            <w:r>
              <w:t>R44</w:t>
            </w:r>
            <w:r>
              <w:br/>
              <w:t>15 Aug 2019</w:t>
            </w:r>
          </w:p>
        </w:tc>
        <w:tc>
          <w:tcPr>
            <w:tcW w:w="1681" w:type="dxa"/>
            <w:tcBorders>
              <w:top w:val="single" w:sz="4" w:space="0" w:color="auto"/>
              <w:bottom w:val="single" w:sz="4" w:space="0" w:color="auto"/>
            </w:tcBorders>
          </w:tcPr>
          <w:p w14:paraId="273B26A6" w14:textId="77777777" w:rsidR="00FE567E" w:rsidRDefault="00FE567E" w:rsidP="00F46A55">
            <w:pPr>
              <w:pStyle w:val="EarlierRepubEntries"/>
            </w:pPr>
            <w:r>
              <w:t>15 Aug 2019–</w:t>
            </w:r>
            <w:r>
              <w:br/>
              <w:t>30 Nov 2019</w:t>
            </w:r>
          </w:p>
        </w:tc>
        <w:tc>
          <w:tcPr>
            <w:tcW w:w="1783" w:type="dxa"/>
            <w:tcBorders>
              <w:top w:val="single" w:sz="4" w:space="0" w:color="auto"/>
              <w:bottom w:val="single" w:sz="4" w:space="0" w:color="auto"/>
            </w:tcBorders>
          </w:tcPr>
          <w:p w14:paraId="234681B4" w14:textId="5BF93C98" w:rsidR="00FE567E" w:rsidRDefault="00321C70" w:rsidP="00E77059">
            <w:pPr>
              <w:pStyle w:val="EarlierRepubEntries"/>
            </w:pPr>
            <w:hyperlink r:id="rId822" w:tooltip="Crimes Legislation Amendment Act 2019" w:history="1">
              <w:r w:rsidR="00FE567E">
                <w:rPr>
                  <w:rStyle w:val="charCitHyperlinkAbbrev"/>
                </w:rPr>
                <w:t>A2019</w:t>
              </w:r>
              <w:r w:rsidR="00FE567E">
                <w:rPr>
                  <w:rStyle w:val="charCitHyperlinkAbbrev"/>
                </w:rPr>
                <w:noBreakHyphen/>
                <w:t>23</w:t>
              </w:r>
            </w:hyperlink>
          </w:p>
        </w:tc>
        <w:tc>
          <w:tcPr>
            <w:tcW w:w="1560" w:type="dxa"/>
            <w:tcBorders>
              <w:top w:val="single" w:sz="4" w:space="0" w:color="auto"/>
              <w:bottom w:val="single" w:sz="4" w:space="0" w:color="auto"/>
            </w:tcBorders>
          </w:tcPr>
          <w:p w14:paraId="62EA903C" w14:textId="3E3E7A79" w:rsidR="00FE567E" w:rsidRDefault="00FE567E" w:rsidP="004204AA">
            <w:pPr>
              <w:pStyle w:val="EarlierRepubEntries"/>
            </w:pPr>
            <w:r>
              <w:t xml:space="preserve">amendments by </w:t>
            </w:r>
            <w:hyperlink r:id="rId823" w:tooltip="Crimes Legislation Amendment Act 2019" w:history="1">
              <w:r>
                <w:rPr>
                  <w:rStyle w:val="charCitHyperlinkAbbrev"/>
                </w:rPr>
                <w:t>A2019</w:t>
              </w:r>
              <w:r>
                <w:rPr>
                  <w:rStyle w:val="charCitHyperlinkAbbrev"/>
                </w:rPr>
                <w:noBreakHyphen/>
                <w:t>23</w:t>
              </w:r>
            </w:hyperlink>
          </w:p>
        </w:tc>
      </w:tr>
      <w:tr w:rsidR="0030069C" w14:paraId="393F15F2" w14:textId="77777777" w:rsidTr="00E77059">
        <w:trPr>
          <w:cantSplit/>
        </w:trPr>
        <w:tc>
          <w:tcPr>
            <w:tcW w:w="1576" w:type="dxa"/>
            <w:tcBorders>
              <w:top w:val="single" w:sz="4" w:space="0" w:color="auto"/>
              <w:bottom w:val="single" w:sz="4" w:space="0" w:color="auto"/>
            </w:tcBorders>
          </w:tcPr>
          <w:p w14:paraId="77C6DAE2" w14:textId="77777777" w:rsidR="0030069C" w:rsidRDefault="0030069C" w:rsidP="00F46A55">
            <w:pPr>
              <w:pStyle w:val="EarlierRepubEntries"/>
            </w:pPr>
            <w:r>
              <w:t>R45</w:t>
            </w:r>
            <w:r>
              <w:br/>
              <w:t>1 Dec 2019</w:t>
            </w:r>
          </w:p>
        </w:tc>
        <w:tc>
          <w:tcPr>
            <w:tcW w:w="1681" w:type="dxa"/>
            <w:tcBorders>
              <w:top w:val="single" w:sz="4" w:space="0" w:color="auto"/>
              <w:bottom w:val="single" w:sz="4" w:space="0" w:color="auto"/>
            </w:tcBorders>
          </w:tcPr>
          <w:p w14:paraId="22C7FE2C" w14:textId="77777777" w:rsidR="0030069C" w:rsidRDefault="0030069C" w:rsidP="00F46A55">
            <w:pPr>
              <w:pStyle w:val="EarlierRepubEntries"/>
            </w:pPr>
            <w:r>
              <w:t>1 Dec 2019–</w:t>
            </w:r>
            <w:r>
              <w:br/>
              <w:t>30 Jan 2020</w:t>
            </w:r>
          </w:p>
        </w:tc>
        <w:tc>
          <w:tcPr>
            <w:tcW w:w="1783" w:type="dxa"/>
            <w:tcBorders>
              <w:top w:val="single" w:sz="4" w:space="0" w:color="auto"/>
              <w:bottom w:val="single" w:sz="4" w:space="0" w:color="auto"/>
            </w:tcBorders>
          </w:tcPr>
          <w:p w14:paraId="6D6EB161" w14:textId="13BFFD6E" w:rsidR="0030069C" w:rsidRDefault="00321C70" w:rsidP="00E77059">
            <w:pPr>
              <w:pStyle w:val="EarlierRepubEntries"/>
            </w:pPr>
            <w:hyperlink r:id="rId824" w:tooltip="Crimes Legislation Amendment Act 2019" w:history="1">
              <w:r w:rsidR="0030069C">
                <w:rPr>
                  <w:rStyle w:val="charCitHyperlinkAbbrev"/>
                </w:rPr>
                <w:t>A2019</w:t>
              </w:r>
              <w:r w:rsidR="0030069C">
                <w:rPr>
                  <w:rStyle w:val="charCitHyperlinkAbbrev"/>
                </w:rPr>
                <w:noBreakHyphen/>
                <w:t>23</w:t>
              </w:r>
            </w:hyperlink>
          </w:p>
        </w:tc>
        <w:tc>
          <w:tcPr>
            <w:tcW w:w="1560" w:type="dxa"/>
            <w:tcBorders>
              <w:top w:val="single" w:sz="4" w:space="0" w:color="auto"/>
              <w:bottom w:val="single" w:sz="4" w:space="0" w:color="auto"/>
            </w:tcBorders>
          </w:tcPr>
          <w:p w14:paraId="4A97B672" w14:textId="7D23CC88" w:rsidR="0030069C" w:rsidRDefault="0030069C" w:rsidP="004204AA">
            <w:pPr>
              <w:pStyle w:val="EarlierRepubEntries"/>
            </w:pPr>
            <w:r>
              <w:t xml:space="preserve">amendments by </w:t>
            </w:r>
            <w:hyperlink r:id="rId825" w:anchor="history" w:tooltip="Integrity Commission Act 2018" w:history="1">
              <w:r>
                <w:rPr>
                  <w:rStyle w:val="charCitHyperlinkAbbrev"/>
                </w:rPr>
                <w:t>A2018-52</w:t>
              </w:r>
            </w:hyperlink>
            <w:r>
              <w:t xml:space="preserve"> as amended by </w:t>
            </w:r>
            <w:hyperlink r:id="rId826" w:tooltip="Integrity Commission Amendment Act 2019" w:history="1">
              <w:r>
                <w:rPr>
                  <w:rStyle w:val="charCitHyperlinkAbbrev"/>
                </w:rPr>
                <w:t>A2019-18</w:t>
              </w:r>
            </w:hyperlink>
          </w:p>
        </w:tc>
      </w:tr>
      <w:tr w:rsidR="00C47168" w14:paraId="7BFB4753" w14:textId="77777777" w:rsidTr="00E77059">
        <w:trPr>
          <w:cantSplit/>
        </w:trPr>
        <w:tc>
          <w:tcPr>
            <w:tcW w:w="1576" w:type="dxa"/>
            <w:tcBorders>
              <w:top w:val="single" w:sz="4" w:space="0" w:color="auto"/>
              <w:bottom w:val="single" w:sz="4" w:space="0" w:color="auto"/>
            </w:tcBorders>
          </w:tcPr>
          <w:p w14:paraId="4439B949" w14:textId="77777777" w:rsidR="00C47168" w:rsidRDefault="00C47168" w:rsidP="00F46A55">
            <w:pPr>
              <w:pStyle w:val="EarlierRepubEntries"/>
            </w:pPr>
            <w:r>
              <w:t>R46</w:t>
            </w:r>
            <w:r>
              <w:br/>
              <w:t>31 Jan 2020</w:t>
            </w:r>
          </w:p>
        </w:tc>
        <w:tc>
          <w:tcPr>
            <w:tcW w:w="1681" w:type="dxa"/>
            <w:tcBorders>
              <w:top w:val="single" w:sz="4" w:space="0" w:color="auto"/>
              <w:bottom w:val="single" w:sz="4" w:space="0" w:color="auto"/>
            </w:tcBorders>
          </w:tcPr>
          <w:p w14:paraId="7585ED39" w14:textId="77777777" w:rsidR="00C47168" w:rsidRDefault="00C47168" w:rsidP="00F46A55">
            <w:pPr>
              <w:pStyle w:val="EarlierRepubEntries"/>
            </w:pPr>
            <w:r>
              <w:t>31 Jan 2020</w:t>
            </w:r>
            <w:r w:rsidR="00DC2A2F">
              <w:t>–</w:t>
            </w:r>
            <w:r w:rsidR="00DC2A2F">
              <w:br/>
              <w:t>8 Mar 2020</w:t>
            </w:r>
          </w:p>
        </w:tc>
        <w:tc>
          <w:tcPr>
            <w:tcW w:w="1783" w:type="dxa"/>
            <w:tcBorders>
              <w:top w:val="single" w:sz="4" w:space="0" w:color="auto"/>
              <w:bottom w:val="single" w:sz="4" w:space="0" w:color="auto"/>
            </w:tcBorders>
          </w:tcPr>
          <w:p w14:paraId="2DEA9D64" w14:textId="4C87253F" w:rsidR="00C47168" w:rsidRPr="00DC2A2F" w:rsidRDefault="00321C70" w:rsidP="00E77059">
            <w:pPr>
              <w:pStyle w:val="EarlierRepubEntries"/>
              <w:rPr>
                <w:rStyle w:val="Hyperlink"/>
              </w:rPr>
            </w:pPr>
            <w:hyperlink r:id="rId827" w:tooltip="Evidence (Miscellaneous Provisions) Amendment Act 2019" w:history="1">
              <w:r w:rsidR="00DC2A2F" w:rsidRPr="00DC2A2F">
                <w:rPr>
                  <w:rStyle w:val="Hyperlink"/>
                </w:rPr>
                <w:t>A2019</w:t>
              </w:r>
              <w:r w:rsidR="00DC2A2F" w:rsidRPr="00DC2A2F">
                <w:rPr>
                  <w:rStyle w:val="Hyperlink"/>
                </w:rPr>
                <w:noBreakHyphen/>
                <w:t>41</w:t>
              </w:r>
            </w:hyperlink>
          </w:p>
        </w:tc>
        <w:tc>
          <w:tcPr>
            <w:tcW w:w="1560" w:type="dxa"/>
            <w:tcBorders>
              <w:top w:val="single" w:sz="4" w:space="0" w:color="auto"/>
              <w:bottom w:val="single" w:sz="4" w:space="0" w:color="auto"/>
            </w:tcBorders>
          </w:tcPr>
          <w:p w14:paraId="1CA4DE92" w14:textId="4580A8C7" w:rsidR="00C47168" w:rsidRDefault="00DC2A2F" w:rsidP="004204AA">
            <w:pPr>
              <w:pStyle w:val="EarlierRepubEntries"/>
            </w:pPr>
            <w:r>
              <w:t xml:space="preserve">amendments by </w:t>
            </w:r>
            <w:hyperlink r:id="rId828" w:tooltip="Drugs of Dependence (Personal Cannabis Use) Amendment Act 2019" w:history="1">
              <w:r>
                <w:rPr>
                  <w:rStyle w:val="charCitHyperlinkAbbrev"/>
                </w:rPr>
                <w:t>A2019-34</w:t>
              </w:r>
            </w:hyperlink>
            <w:r>
              <w:t xml:space="preserve"> and </w:t>
            </w:r>
            <w:hyperlink r:id="rId829" w:tooltip="Evidence (Miscellaneous Provisions) Amendment Act 2019" w:history="1">
              <w:r>
                <w:rPr>
                  <w:rStyle w:val="charCitHyperlinkAbbrev"/>
                </w:rPr>
                <w:t>A2019</w:t>
              </w:r>
              <w:r>
                <w:rPr>
                  <w:rStyle w:val="charCitHyperlinkAbbrev"/>
                </w:rPr>
                <w:noBreakHyphen/>
                <w:t>41</w:t>
              </w:r>
            </w:hyperlink>
          </w:p>
        </w:tc>
      </w:tr>
      <w:tr w:rsidR="003B1AB6" w14:paraId="3B837C4E" w14:textId="77777777" w:rsidTr="00E77059">
        <w:trPr>
          <w:cantSplit/>
        </w:trPr>
        <w:tc>
          <w:tcPr>
            <w:tcW w:w="1576" w:type="dxa"/>
            <w:tcBorders>
              <w:top w:val="single" w:sz="4" w:space="0" w:color="auto"/>
              <w:bottom w:val="single" w:sz="4" w:space="0" w:color="auto"/>
            </w:tcBorders>
          </w:tcPr>
          <w:p w14:paraId="71EC3582" w14:textId="77777777" w:rsidR="003B1AB6" w:rsidRDefault="003B1AB6" w:rsidP="00F46A55">
            <w:pPr>
              <w:pStyle w:val="EarlierRepubEntries"/>
            </w:pPr>
            <w:r>
              <w:t>R47</w:t>
            </w:r>
            <w:r>
              <w:br/>
              <w:t>9 Mar 2020</w:t>
            </w:r>
          </w:p>
        </w:tc>
        <w:tc>
          <w:tcPr>
            <w:tcW w:w="1681" w:type="dxa"/>
            <w:tcBorders>
              <w:top w:val="single" w:sz="4" w:space="0" w:color="auto"/>
              <w:bottom w:val="single" w:sz="4" w:space="0" w:color="auto"/>
            </w:tcBorders>
          </w:tcPr>
          <w:p w14:paraId="0DCDADE5" w14:textId="52BAF3D6" w:rsidR="003B1AB6" w:rsidRDefault="003B1AB6" w:rsidP="00F46A55">
            <w:pPr>
              <w:pStyle w:val="EarlierRepubEntries"/>
            </w:pPr>
            <w:r>
              <w:t>9 Mar 2020</w:t>
            </w:r>
            <w:r w:rsidR="00C234E9">
              <w:t>–</w:t>
            </w:r>
            <w:r w:rsidR="00C234E9">
              <w:br/>
            </w:r>
            <w:r>
              <w:t>27 Aug 2020</w:t>
            </w:r>
          </w:p>
        </w:tc>
        <w:tc>
          <w:tcPr>
            <w:tcW w:w="1783" w:type="dxa"/>
            <w:tcBorders>
              <w:top w:val="single" w:sz="4" w:space="0" w:color="auto"/>
              <w:bottom w:val="single" w:sz="4" w:space="0" w:color="auto"/>
            </w:tcBorders>
          </w:tcPr>
          <w:p w14:paraId="2694F2CC" w14:textId="34295968" w:rsidR="003B1AB6" w:rsidRDefault="00321C70" w:rsidP="00E77059">
            <w:pPr>
              <w:pStyle w:val="EarlierRepubEntries"/>
            </w:pPr>
            <w:hyperlink r:id="rId830" w:tooltip="Evidence (Miscellaneous Provisions) Amendment Act 2019" w:history="1">
              <w:r w:rsidR="003B1AB6">
                <w:rPr>
                  <w:rStyle w:val="charCitHyperlinkAbbrev"/>
                </w:rPr>
                <w:t>A2019</w:t>
              </w:r>
              <w:r w:rsidR="003B1AB6">
                <w:rPr>
                  <w:rStyle w:val="charCitHyperlinkAbbrev"/>
                </w:rPr>
                <w:noBreakHyphen/>
                <w:t>41</w:t>
              </w:r>
            </w:hyperlink>
          </w:p>
        </w:tc>
        <w:tc>
          <w:tcPr>
            <w:tcW w:w="1560" w:type="dxa"/>
            <w:tcBorders>
              <w:top w:val="single" w:sz="4" w:space="0" w:color="auto"/>
              <w:bottom w:val="single" w:sz="4" w:space="0" w:color="auto"/>
            </w:tcBorders>
          </w:tcPr>
          <w:p w14:paraId="3B335653" w14:textId="0BEE7E2A" w:rsidR="003B1AB6" w:rsidRDefault="00C234E9" w:rsidP="004204AA">
            <w:pPr>
              <w:pStyle w:val="EarlierRepubEntries"/>
            </w:pPr>
            <w:r>
              <w:t xml:space="preserve">amendments by </w:t>
            </w:r>
            <w:hyperlink r:id="rId831" w:tooltip="Evidence (Miscellaneous Provisions) Amendment Act 2019" w:history="1">
              <w:r>
                <w:rPr>
                  <w:rStyle w:val="charCitHyperlinkAbbrev"/>
                </w:rPr>
                <w:t>A2019</w:t>
              </w:r>
              <w:r>
                <w:rPr>
                  <w:rStyle w:val="charCitHyperlinkAbbrev"/>
                </w:rPr>
                <w:noBreakHyphen/>
                <w:t>41</w:t>
              </w:r>
            </w:hyperlink>
          </w:p>
        </w:tc>
      </w:tr>
      <w:tr w:rsidR="00C234E9" w14:paraId="5BE8F208" w14:textId="77777777" w:rsidTr="00E77059">
        <w:trPr>
          <w:cantSplit/>
        </w:trPr>
        <w:tc>
          <w:tcPr>
            <w:tcW w:w="1576" w:type="dxa"/>
            <w:tcBorders>
              <w:top w:val="single" w:sz="4" w:space="0" w:color="auto"/>
              <w:bottom w:val="single" w:sz="4" w:space="0" w:color="auto"/>
            </w:tcBorders>
          </w:tcPr>
          <w:p w14:paraId="1A399ED2" w14:textId="28A4BCE1" w:rsidR="00C234E9" w:rsidRDefault="00C234E9" w:rsidP="00F46A55">
            <w:pPr>
              <w:pStyle w:val="EarlierRepubEntries"/>
            </w:pPr>
            <w:r>
              <w:t>R48</w:t>
            </w:r>
            <w:r>
              <w:br/>
              <w:t>28 Aug 2020</w:t>
            </w:r>
          </w:p>
        </w:tc>
        <w:tc>
          <w:tcPr>
            <w:tcW w:w="1681" w:type="dxa"/>
            <w:tcBorders>
              <w:top w:val="single" w:sz="4" w:space="0" w:color="auto"/>
              <w:bottom w:val="single" w:sz="4" w:space="0" w:color="auto"/>
            </w:tcBorders>
          </w:tcPr>
          <w:p w14:paraId="2F8E9CB5" w14:textId="3C7F7DF9" w:rsidR="00C234E9" w:rsidRDefault="00C234E9" w:rsidP="00F46A55">
            <w:pPr>
              <w:pStyle w:val="EarlierRepubEntries"/>
            </w:pPr>
            <w:r>
              <w:t>28 Aug 2020–</w:t>
            </w:r>
            <w:r>
              <w:br/>
              <w:t>8 Apr 2021</w:t>
            </w:r>
          </w:p>
        </w:tc>
        <w:tc>
          <w:tcPr>
            <w:tcW w:w="1783" w:type="dxa"/>
            <w:tcBorders>
              <w:top w:val="single" w:sz="4" w:space="0" w:color="auto"/>
              <w:bottom w:val="single" w:sz="4" w:space="0" w:color="auto"/>
            </w:tcBorders>
          </w:tcPr>
          <w:p w14:paraId="0D1E8AFF" w14:textId="38E4511F" w:rsidR="00C234E9" w:rsidRDefault="00321C70" w:rsidP="00E77059">
            <w:pPr>
              <w:pStyle w:val="EarlierRepubEntries"/>
            </w:pPr>
            <w:hyperlink r:id="rId832" w:tooltip="Justice Legislation Amendment Act 2020" w:history="1">
              <w:r w:rsidR="00C234E9">
                <w:rPr>
                  <w:rStyle w:val="charCitHyperlinkAbbrev"/>
                </w:rPr>
                <w:t>A2020-42</w:t>
              </w:r>
            </w:hyperlink>
          </w:p>
        </w:tc>
        <w:tc>
          <w:tcPr>
            <w:tcW w:w="1560" w:type="dxa"/>
            <w:tcBorders>
              <w:top w:val="single" w:sz="4" w:space="0" w:color="auto"/>
              <w:bottom w:val="single" w:sz="4" w:space="0" w:color="auto"/>
            </w:tcBorders>
          </w:tcPr>
          <w:p w14:paraId="67C717CD" w14:textId="31A186C7" w:rsidR="00C234E9" w:rsidRDefault="00C234E9" w:rsidP="004204AA">
            <w:pPr>
              <w:pStyle w:val="EarlierRepubEntries"/>
            </w:pPr>
            <w:r>
              <w:t xml:space="preserve">amendments by </w:t>
            </w:r>
            <w:hyperlink r:id="rId833" w:tooltip="Justice Legislation Amendment Act 2020" w:history="1">
              <w:r>
                <w:rPr>
                  <w:rStyle w:val="charCitHyperlinkAbbrev"/>
                </w:rPr>
                <w:t>A2020-42</w:t>
              </w:r>
            </w:hyperlink>
          </w:p>
        </w:tc>
      </w:tr>
      <w:tr w:rsidR="008D612C" w14:paraId="1502AF98" w14:textId="77777777" w:rsidTr="00E77059">
        <w:trPr>
          <w:cantSplit/>
        </w:trPr>
        <w:tc>
          <w:tcPr>
            <w:tcW w:w="1576" w:type="dxa"/>
            <w:tcBorders>
              <w:top w:val="single" w:sz="4" w:space="0" w:color="auto"/>
              <w:bottom w:val="single" w:sz="4" w:space="0" w:color="auto"/>
            </w:tcBorders>
          </w:tcPr>
          <w:p w14:paraId="342646C8" w14:textId="3C13EF29" w:rsidR="008D612C" w:rsidRDefault="008D612C" w:rsidP="008D612C">
            <w:pPr>
              <w:pStyle w:val="EarlierRepubEntries"/>
            </w:pPr>
            <w:r>
              <w:t>R49</w:t>
            </w:r>
            <w:r>
              <w:br/>
              <w:t>9 Apr 2021</w:t>
            </w:r>
          </w:p>
        </w:tc>
        <w:tc>
          <w:tcPr>
            <w:tcW w:w="1681" w:type="dxa"/>
            <w:tcBorders>
              <w:top w:val="single" w:sz="4" w:space="0" w:color="auto"/>
              <w:bottom w:val="single" w:sz="4" w:space="0" w:color="auto"/>
            </w:tcBorders>
          </w:tcPr>
          <w:p w14:paraId="3B763E19" w14:textId="37EE724B" w:rsidR="008D612C" w:rsidRDefault="008D612C" w:rsidP="008D612C">
            <w:pPr>
              <w:pStyle w:val="EarlierRepubEntries"/>
            </w:pPr>
            <w:r>
              <w:t>9 Apr 2021–</w:t>
            </w:r>
            <w:r>
              <w:br/>
              <w:t>10 Dec 2021</w:t>
            </w:r>
          </w:p>
        </w:tc>
        <w:tc>
          <w:tcPr>
            <w:tcW w:w="1783" w:type="dxa"/>
            <w:tcBorders>
              <w:top w:val="single" w:sz="4" w:space="0" w:color="auto"/>
              <w:bottom w:val="single" w:sz="4" w:space="0" w:color="auto"/>
            </w:tcBorders>
          </w:tcPr>
          <w:p w14:paraId="42391DF2" w14:textId="7CEC8949" w:rsidR="008D612C" w:rsidRDefault="00321C70" w:rsidP="008D612C">
            <w:pPr>
              <w:pStyle w:val="EarlierRepubEntries"/>
            </w:pPr>
            <w:hyperlink r:id="rId834" w:tooltip="Crimes Legislation Amendment Act 2021" w:history="1">
              <w:r w:rsidR="008D612C">
                <w:rPr>
                  <w:rStyle w:val="charCitHyperlinkAbbrev"/>
                </w:rPr>
                <w:t>A2021</w:t>
              </w:r>
              <w:r w:rsidR="008D612C">
                <w:rPr>
                  <w:rStyle w:val="charCitHyperlinkAbbrev"/>
                </w:rPr>
                <w:noBreakHyphen/>
                <w:t>6</w:t>
              </w:r>
            </w:hyperlink>
          </w:p>
        </w:tc>
        <w:tc>
          <w:tcPr>
            <w:tcW w:w="1560" w:type="dxa"/>
            <w:tcBorders>
              <w:top w:val="single" w:sz="4" w:space="0" w:color="auto"/>
              <w:bottom w:val="single" w:sz="4" w:space="0" w:color="auto"/>
            </w:tcBorders>
          </w:tcPr>
          <w:p w14:paraId="243EB717" w14:textId="6BF5E75E" w:rsidR="008D612C" w:rsidRDefault="008D612C" w:rsidP="008D612C">
            <w:pPr>
              <w:pStyle w:val="EarlierRepubEntries"/>
            </w:pPr>
            <w:r>
              <w:t xml:space="preserve">amendments by </w:t>
            </w:r>
            <w:hyperlink r:id="rId835" w:tooltip="Crimes Legislation Amendment Act 2021" w:history="1">
              <w:r>
                <w:rPr>
                  <w:rStyle w:val="charCitHyperlinkAbbrev"/>
                </w:rPr>
                <w:t>A2021</w:t>
              </w:r>
              <w:r>
                <w:rPr>
                  <w:rStyle w:val="charCitHyperlinkAbbrev"/>
                </w:rPr>
                <w:noBreakHyphen/>
                <w:t>6</w:t>
              </w:r>
            </w:hyperlink>
          </w:p>
        </w:tc>
      </w:tr>
      <w:tr w:rsidR="00AE0D3B" w14:paraId="14DBB852" w14:textId="77777777" w:rsidTr="00E77059">
        <w:trPr>
          <w:cantSplit/>
        </w:trPr>
        <w:tc>
          <w:tcPr>
            <w:tcW w:w="1576" w:type="dxa"/>
            <w:tcBorders>
              <w:top w:val="single" w:sz="4" w:space="0" w:color="auto"/>
              <w:bottom w:val="single" w:sz="4" w:space="0" w:color="auto"/>
            </w:tcBorders>
          </w:tcPr>
          <w:p w14:paraId="17B7F1BE" w14:textId="42ECFF44" w:rsidR="00AE0D3B" w:rsidRDefault="00AE0D3B" w:rsidP="008D612C">
            <w:pPr>
              <w:pStyle w:val="EarlierRepubEntries"/>
            </w:pPr>
            <w:r>
              <w:t>R</w:t>
            </w:r>
            <w:r w:rsidR="004E02AD">
              <w:t>50</w:t>
            </w:r>
            <w:r>
              <w:br/>
            </w:r>
            <w:r w:rsidR="004E02AD">
              <w:t>11 Dec</w:t>
            </w:r>
            <w:r>
              <w:t xml:space="preserve"> 2021</w:t>
            </w:r>
          </w:p>
        </w:tc>
        <w:tc>
          <w:tcPr>
            <w:tcW w:w="1681" w:type="dxa"/>
            <w:tcBorders>
              <w:top w:val="single" w:sz="4" w:space="0" w:color="auto"/>
              <w:bottom w:val="single" w:sz="4" w:space="0" w:color="auto"/>
            </w:tcBorders>
          </w:tcPr>
          <w:p w14:paraId="06C1CA36" w14:textId="6F58C1C5" w:rsidR="00AE0D3B" w:rsidRDefault="004E02AD" w:rsidP="008D612C">
            <w:pPr>
              <w:pStyle w:val="EarlierRepubEntries"/>
            </w:pPr>
            <w:r>
              <w:t>11 Dec 2021–</w:t>
            </w:r>
            <w:r>
              <w:br/>
              <w:t>12 Sept 2023</w:t>
            </w:r>
          </w:p>
        </w:tc>
        <w:tc>
          <w:tcPr>
            <w:tcW w:w="1783" w:type="dxa"/>
            <w:tcBorders>
              <w:top w:val="single" w:sz="4" w:space="0" w:color="auto"/>
              <w:bottom w:val="single" w:sz="4" w:space="0" w:color="auto"/>
            </w:tcBorders>
          </w:tcPr>
          <w:p w14:paraId="53773855" w14:textId="217F4F45" w:rsidR="00AE0D3B" w:rsidRDefault="00321C70" w:rsidP="008D612C">
            <w:pPr>
              <w:pStyle w:val="EarlierRepubEntries"/>
            </w:pPr>
            <w:hyperlink r:id="rId836" w:tooltip="Justice and Community Safety Legislation Amendment Act 2021 (No 2)" w:history="1">
              <w:r w:rsidR="004E02AD">
                <w:rPr>
                  <w:rStyle w:val="charCitHyperlinkAbbrev"/>
                </w:rPr>
                <w:t>A2021</w:t>
              </w:r>
              <w:r w:rsidR="004E02AD">
                <w:rPr>
                  <w:rStyle w:val="charCitHyperlinkAbbrev"/>
                </w:rPr>
                <w:noBreakHyphen/>
                <w:t>33</w:t>
              </w:r>
            </w:hyperlink>
          </w:p>
        </w:tc>
        <w:tc>
          <w:tcPr>
            <w:tcW w:w="1560" w:type="dxa"/>
            <w:tcBorders>
              <w:top w:val="single" w:sz="4" w:space="0" w:color="auto"/>
              <w:bottom w:val="single" w:sz="4" w:space="0" w:color="auto"/>
            </w:tcBorders>
          </w:tcPr>
          <w:p w14:paraId="1FB8EFFE" w14:textId="1BF35043" w:rsidR="00AE0D3B" w:rsidRDefault="004E02AD" w:rsidP="008D612C">
            <w:pPr>
              <w:pStyle w:val="EarlierRepubEntries"/>
            </w:pPr>
            <w:r>
              <w:t xml:space="preserve">amendments by </w:t>
            </w:r>
            <w:hyperlink r:id="rId837" w:tooltip="Justice and Community Safety Legislation Amendment Act 2021 (No 2)" w:history="1">
              <w:r>
                <w:rPr>
                  <w:rStyle w:val="charCitHyperlinkAbbrev"/>
                </w:rPr>
                <w:t>A2021</w:t>
              </w:r>
              <w:r>
                <w:rPr>
                  <w:rStyle w:val="charCitHyperlinkAbbrev"/>
                </w:rPr>
                <w:noBreakHyphen/>
                <w:t>33</w:t>
              </w:r>
            </w:hyperlink>
          </w:p>
        </w:tc>
      </w:tr>
      <w:tr w:rsidR="0065329D" w14:paraId="0B7F73DE" w14:textId="77777777" w:rsidTr="00E77059">
        <w:trPr>
          <w:cantSplit/>
        </w:trPr>
        <w:tc>
          <w:tcPr>
            <w:tcW w:w="1576" w:type="dxa"/>
            <w:tcBorders>
              <w:top w:val="single" w:sz="4" w:space="0" w:color="auto"/>
              <w:bottom w:val="single" w:sz="4" w:space="0" w:color="auto"/>
            </w:tcBorders>
          </w:tcPr>
          <w:p w14:paraId="76963D61" w14:textId="02B603B1" w:rsidR="0065329D" w:rsidRDefault="0065329D" w:rsidP="008D612C">
            <w:pPr>
              <w:pStyle w:val="EarlierRepubEntries"/>
            </w:pPr>
            <w:r>
              <w:t>R51</w:t>
            </w:r>
            <w:r>
              <w:br/>
              <w:t>13 Sept 2023</w:t>
            </w:r>
          </w:p>
        </w:tc>
        <w:tc>
          <w:tcPr>
            <w:tcW w:w="1681" w:type="dxa"/>
            <w:tcBorders>
              <w:top w:val="single" w:sz="4" w:space="0" w:color="auto"/>
              <w:bottom w:val="single" w:sz="4" w:space="0" w:color="auto"/>
            </w:tcBorders>
          </w:tcPr>
          <w:p w14:paraId="7CBD9C55" w14:textId="5DDBFBEC" w:rsidR="0065329D" w:rsidRDefault="0065329D" w:rsidP="008D612C">
            <w:pPr>
              <w:pStyle w:val="EarlierRepubEntries"/>
            </w:pPr>
            <w:r>
              <w:t>13 Sept 2023–</w:t>
            </w:r>
            <w:r>
              <w:br/>
              <w:t>29 Sept 2023</w:t>
            </w:r>
          </w:p>
        </w:tc>
        <w:tc>
          <w:tcPr>
            <w:tcW w:w="1783" w:type="dxa"/>
            <w:tcBorders>
              <w:top w:val="single" w:sz="4" w:space="0" w:color="auto"/>
              <w:bottom w:val="single" w:sz="4" w:space="0" w:color="auto"/>
            </w:tcBorders>
          </w:tcPr>
          <w:p w14:paraId="112370E0" w14:textId="186567C7" w:rsidR="0065329D" w:rsidRDefault="00321C70" w:rsidP="008D612C">
            <w:pPr>
              <w:pStyle w:val="EarlierRepubEntries"/>
            </w:pPr>
            <w:hyperlink r:id="rId838" w:tooltip="Crimes Legislation Amendment Act 2023" w:history="1">
              <w:r w:rsidR="0065329D">
                <w:rPr>
                  <w:rStyle w:val="charCitHyperlinkAbbrev"/>
                </w:rPr>
                <w:t>A2023</w:t>
              </w:r>
              <w:r w:rsidR="0065329D">
                <w:rPr>
                  <w:rStyle w:val="charCitHyperlinkAbbrev"/>
                </w:rPr>
                <w:noBreakHyphen/>
                <w:t>33</w:t>
              </w:r>
            </w:hyperlink>
          </w:p>
        </w:tc>
        <w:tc>
          <w:tcPr>
            <w:tcW w:w="1560" w:type="dxa"/>
            <w:tcBorders>
              <w:top w:val="single" w:sz="4" w:space="0" w:color="auto"/>
              <w:bottom w:val="single" w:sz="4" w:space="0" w:color="auto"/>
            </w:tcBorders>
          </w:tcPr>
          <w:p w14:paraId="17AE0EEE" w14:textId="2AFFF954" w:rsidR="0065329D" w:rsidRDefault="0065329D" w:rsidP="008D612C">
            <w:pPr>
              <w:pStyle w:val="EarlierRepubEntries"/>
            </w:pPr>
            <w:r>
              <w:t xml:space="preserve">amendments by </w:t>
            </w:r>
            <w:hyperlink r:id="rId839" w:tooltip="Crimes Legislation Amendment Act 2023" w:history="1">
              <w:r>
                <w:rPr>
                  <w:rStyle w:val="charCitHyperlinkAbbrev"/>
                </w:rPr>
                <w:t>A2023</w:t>
              </w:r>
              <w:r>
                <w:rPr>
                  <w:rStyle w:val="charCitHyperlinkAbbrev"/>
                </w:rPr>
                <w:noBreakHyphen/>
                <w:t>33</w:t>
              </w:r>
            </w:hyperlink>
          </w:p>
        </w:tc>
      </w:tr>
      <w:tr w:rsidR="007B63BA" w14:paraId="4E519559" w14:textId="77777777" w:rsidTr="00E77059">
        <w:trPr>
          <w:cantSplit/>
        </w:trPr>
        <w:tc>
          <w:tcPr>
            <w:tcW w:w="1576" w:type="dxa"/>
            <w:tcBorders>
              <w:top w:val="single" w:sz="4" w:space="0" w:color="auto"/>
              <w:bottom w:val="single" w:sz="4" w:space="0" w:color="auto"/>
            </w:tcBorders>
          </w:tcPr>
          <w:p w14:paraId="38F88AB2" w14:textId="3D573770" w:rsidR="007B63BA" w:rsidRDefault="007B63BA" w:rsidP="008D612C">
            <w:pPr>
              <w:pStyle w:val="EarlierRepubEntries"/>
            </w:pPr>
            <w:r>
              <w:t>R52</w:t>
            </w:r>
            <w:r>
              <w:br/>
              <w:t>30 Sept 2023</w:t>
            </w:r>
          </w:p>
        </w:tc>
        <w:tc>
          <w:tcPr>
            <w:tcW w:w="1681" w:type="dxa"/>
            <w:tcBorders>
              <w:top w:val="single" w:sz="4" w:space="0" w:color="auto"/>
              <w:bottom w:val="single" w:sz="4" w:space="0" w:color="auto"/>
            </w:tcBorders>
          </w:tcPr>
          <w:p w14:paraId="31ED9386" w14:textId="3A0B6B2F" w:rsidR="007B63BA" w:rsidRDefault="007B63BA" w:rsidP="008D612C">
            <w:pPr>
              <w:pStyle w:val="EarlierRepubEntries"/>
            </w:pPr>
            <w:r>
              <w:t>30 Sept 2023</w:t>
            </w:r>
            <w:r w:rsidR="0000342D">
              <w:t>–</w:t>
            </w:r>
            <w:r w:rsidR="0000342D">
              <w:br/>
              <w:t>21 Nov 2023</w:t>
            </w:r>
          </w:p>
        </w:tc>
        <w:tc>
          <w:tcPr>
            <w:tcW w:w="1783" w:type="dxa"/>
            <w:tcBorders>
              <w:top w:val="single" w:sz="4" w:space="0" w:color="auto"/>
              <w:bottom w:val="single" w:sz="4" w:space="0" w:color="auto"/>
            </w:tcBorders>
          </w:tcPr>
          <w:p w14:paraId="024152C0" w14:textId="3DF00F6E" w:rsidR="007B63BA" w:rsidRDefault="00321C70" w:rsidP="008D612C">
            <w:pPr>
              <w:pStyle w:val="EarlierRepubEntries"/>
            </w:pPr>
            <w:hyperlink r:id="rId840" w:tooltip="Courts Legislation Amendment Act 2023" w:history="1">
              <w:r w:rsidR="0000342D">
                <w:rPr>
                  <w:rStyle w:val="charCitHyperlinkAbbrev"/>
                </w:rPr>
                <w:t>A2023</w:t>
              </w:r>
              <w:r w:rsidR="0000342D">
                <w:rPr>
                  <w:rStyle w:val="charCitHyperlinkAbbrev"/>
                </w:rPr>
                <w:noBreakHyphen/>
                <w:t>37</w:t>
              </w:r>
            </w:hyperlink>
          </w:p>
        </w:tc>
        <w:tc>
          <w:tcPr>
            <w:tcW w:w="1560" w:type="dxa"/>
            <w:tcBorders>
              <w:top w:val="single" w:sz="4" w:space="0" w:color="auto"/>
              <w:bottom w:val="single" w:sz="4" w:space="0" w:color="auto"/>
            </w:tcBorders>
          </w:tcPr>
          <w:p w14:paraId="1F1045C7" w14:textId="5D424F2B" w:rsidR="007B63BA" w:rsidRDefault="0000342D" w:rsidP="008D612C">
            <w:pPr>
              <w:pStyle w:val="EarlierRepubEntries"/>
            </w:pPr>
            <w:r>
              <w:t xml:space="preserve">amendments by </w:t>
            </w:r>
            <w:hyperlink r:id="rId841" w:tooltip="Courts Legislation Amendment Act 2023" w:history="1">
              <w:r>
                <w:rPr>
                  <w:rStyle w:val="charCitHyperlinkAbbrev"/>
                </w:rPr>
                <w:t>A2023</w:t>
              </w:r>
              <w:r>
                <w:rPr>
                  <w:rStyle w:val="charCitHyperlinkAbbrev"/>
                </w:rPr>
                <w:noBreakHyphen/>
                <w:t>37</w:t>
              </w:r>
            </w:hyperlink>
          </w:p>
        </w:tc>
      </w:tr>
      <w:tr w:rsidR="003510AB" w14:paraId="1BD440C1" w14:textId="77777777" w:rsidTr="00E77059">
        <w:trPr>
          <w:cantSplit/>
        </w:trPr>
        <w:tc>
          <w:tcPr>
            <w:tcW w:w="1576" w:type="dxa"/>
            <w:tcBorders>
              <w:top w:val="single" w:sz="4" w:space="0" w:color="auto"/>
              <w:bottom w:val="single" w:sz="4" w:space="0" w:color="auto"/>
            </w:tcBorders>
          </w:tcPr>
          <w:p w14:paraId="60FDCE14" w14:textId="2B09CA9A" w:rsidR="003510AB" w:rsidRDefault="003510AB" w:rsidP="008D612C">
            <w:pPr>
              <w:pStyle w:val="EarlierRepubEntries"/>
            </w:pPr>
            <w:r>
              <w:t>R53</w:t>
            </w:r>
            <w:r>
              <w:br/>
              <w:t>22 Nov 2023</w:t>
            </w:r>
          </w:p>
        </w:tc>
        <w:tc>
          <w:tcPr>
            <w:tcW w:w="1681" w:type="dxa"/>
            <w:tcBorders>
              <w:top w:val="single" w:sz="4" w:space="0" w:color="auto"/>
              <w:bottom w:val="single" w:sz="4" w:space="0" w:color="auto"/>
            </w:tcBorders>
          </w:tcPr>
          <w:p w14:paraId="03D7AFB5" w14:textId="75D15D9C" w:rsidR="003510AB" w:rsidRDefault="003510AB" w:rsidP="008D612C">
            <w:pPr>
              <w:pStyle w:val="EarlierRepubEntries"/>
            </w:pPr>
            <w:r>
              <w:t>22 Nov 2023–</w:t>
            </w:r>
            <w:r>
              <w:br/>
              <w:t>26 Mar 2024</w:t>
            </w:r>
          </w:p>
        </w:tc>
        <w:tc>
          <w:tcPr>
            <w:tcW w:w="1783" w:type="dxa"/>
            <w:tcBorders>
              <w:top w:val="single" w:sz="4" w:space="0" w:color="auto"/>
              <w:bottom w:val="single" w:sz="4" w:space="0" w:color="auto"/>
            </w:tcBorders>
          </w:tcPr>
          <w:p w14:paraId="047C6F73" w14:textId="6F9F8444" w:rsidR="003510AB" w:rsidRPr="008D5E96" w:rsidRDefault="00321C70" w:rsidP="008D612C">
            <w:pPr>
              <w:pStyle w:val="EarlierRepubEntries"/>
              <w:rPr>
                <w:rStyle w:val="Hyperlink"/>
              </w:rPr>
            </w:pPr>
            <w:hyperlink r:id="rId842" w:tooltip="Justice (Age of Criminal Responsibility) Legislation Amendment Act 2023" w:history="1">
              <w:r w:rsidR="003510AB" w:rsidRPr="008D5E96">
                <w:rPr>
                  <w:rStyle w:val="Hyperlink"/>
                </w:rPr>
                <w:t>A2023</w:t>
              </w:r>
              <w:r w:rsidR="003510AB" w:rsidRPr="008D5E96">
                <w:rPr>
                  <w:rStyle w:val="Hyperlink"/>
                </w:rPr>
                <w:noBreakHyphen/>
                <w:t>45</w:t>
              </w:r>
            </w:hyperlink>
          </w:p>
        </w:tc>
        <w:tc>
          <w:tcPr>
            <w:tcW w:w="1560" w:type="dxa"/>
            <w:tcBorders>
              <w:top w:val="single" w:sz="4" w:space="0" w:color="auto"/>
              <w:bottom w:val="single" w:sz="4" w:space="0" w:color="auto"/>
            </w:tcBorders>
          </w:tcPr>
          <w:p w14:paraId="34CC4733" w14:textId="45AE69CA" w:rsidR="003510AB" w:rsidRDefault="003510AB" w:rsidP="008D612C">
            <w:pPr>
              <w:pStyle w:val="EarlierRepubEntries"/>
            </w:pPr>
            <w:r>
              <w:t xml:space="preserve">amendments by </w:t>
            </w:r>
            <w:hyperlink r:id="rId843" w:tooltip="Justice (Age of Criminal Responsibility) Legislation Amendment Act 2023" w:history="1">
              <w:r>
                <w:rPr>
                  <w:rStyle w:val="charCitHyperlinkAbbrev"/>
                </w:rPr>
                <w:t>A2023</w:t>
              </w:r>
              <w:r>
                <w:rPr>
                  <w:rStyle w:val="charCitHyperlinkAbbrev"/>
                </w:rPr>
                <w:noBreakHyphen/>
                <w:t>45</w:t>
              </w:r>
            </w:hyperlink>
          </w:p>
        </w:tc>
      </w:tr>
    </w:tbl>
    <w:p w14:paraId="27DF6D5B" w14:textId="77777777" w:rsidR="00FB64B9" w:rsidRDefault="00FB64B9" w:rsidP="007B3882">
      <w:pPr>
        <w:pStyle w:val="05EndNote"/>
        <w:sectPr w:rsidR="00FB64B9" w:rsidSect="003510AB">
          <w:headerReference w:type="even" r:id="rId844"/>
          <w:headerReference w:type="default" r:id="rId845"/>
          <w:footerReference w:type="even" r:id="rId846"/>
          <w:footerReference w:type="default" r:id="rId847"/>
          <w:pgSz w:w="11907" w:h="16839" w:code="9"/>
          <w:pgMar w:top="3000" w:right="1900" w:bottom="2500" w:left="2300" w:header="2480" w:footer="2100" w:gutter="0"/>
          <w:cols w:space="720"/>
          <w:docGrid w:linePitch="326"/>
        </w:sectPr>
      </w:pPr>
    </w:p>
    <w:p w14:paraId="651A525C" w14:textId="77777777" w:rsidR="00A57734" w:rsidRDefault="00A57734"/>
    <w:p w14:paraId="665DEC45" w14:textId="77777777" w:rsidR="00ED0EFE" w:rsidRDefault="00ED0EFE"/>
    <w:p w14:paraId="3C3DFCDE" w14:textId="6BFD0F3D" w:rsidR="00932C34" w:rsidRDefault="00932C34">
      <w:r>
        <w:rPr>
          <w:color w:val="000000"/>
          <w:sz w:val="22"/>
        </w:rPr>
        <w:t>©  A</w:t>
      </w:r>
      <w:r w:rsidR="00B063FA">
        <w:rPr>
          <w:color w:val="000000"/>
          <w:sz w:val="22"/>
        </w:rPr>
        <w:t xml:space="preserve">ustralian Capital Territory </w:t>
      </w:r>
      <w:r w:rsidR="003510AB">
        <w:rPr>
          <w:color w:val="000000"/>
          <w:sz w:val="22"/>
        </w:rPr>
        <w:t>2024</w:t>
      </w:r>
    </w:p>
    <w:p w14:paraId="1ECF3C6C" w14:textId="77777777" w:rsidR="00FB64B9" w:rsidRDefault="00FB64B9">
      <w:pPr>
        <w:pStyle w:val="06Copyright"/>
        <w:sectPr w:rsidR="00FB64B9" w:rsidSect="005B42F2">
          <w:headerReference w:type="even" r:id="rId848"/>
          <w:headerReference w:type="default" r:id="rId849"/>
          <w:footerReference w:type="even" r:id="rId850"/>
          <w:footerReference w:type="default" r:id="rId851"/>
          <w:headerReference w:type="first" r:id="rId852"/>
          <w:footerReference w:type="first" r:id="rId853"/>
          <w:type w:val="continuous"/>
          <w:pgSz w:w="11907" w:h="16839" w:code="9"/>
          <w:pgMar w:top="3000" w:right="1900" w:bottom="2500" w:left="2300" w:header="2480" w:footer="2100" w:gutter="0"/>
          <w:pgNumType w:fmt="lowerRoman"/>
          <w:cols w:space="720"/>
          <w:titlePg/>
          <w:docGrid w:linePitch="326"/>
        </w:sectPr>
      </w:pPr>
    </w:p>
    <w:p w14:paraId="6408F1BD" w14:textId="77777777" w:rsidR="00932C34" w:rsidRDefault="00932C34"/>
    <w:sectPr w:rsidR="00932C34" w:rsidSect="00427ACD">
      <w:headerReference w:type="first" r:id="rId854"/>
      <w:footerReference w:type="first" r:id="rId855"/>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EB3522" w14:textId="77777777" w:rsidR="001E26C9" w:rsidRDefault="001E26C9" w:rsidP="00932C34">
      <w:pPr>
        <w:pStyle w:val="Penalty"/>
      </w:pPr>
      <w:r>
        <w:separator/>
      </w:r>
    </w:p>
  </w:endnote>
  <w:endnote w:type="continuationSeparator" w:id="0">
    <w:p w14:paraId="1D6C384B" w14:textId="77777777" w:rsidR="001E26C9" w:rsidRDefault="001E26C9" w:rsidP="00932C34">
      <w:pPr>
        <w:pStyle w:val="Penalty"/>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4AE36" w14:textId="1943C0E1" w:rsidR="00421149" w:rsidRPr="00321C70" w:rsidRDefault="00421149" w:rsidP="00321C70">
    <w:pPr>
      <w:pStyle w:val="Footer"/>
      <w:jc w:val="center"/>
      <w:rPr>
        <w:rFonts w:cs="Arial"/>
        <w:sz w:val="14"/>
      </w:rPr>
    </w:pPr>
    <w:r w:rsidRPr="00321C70">
      <w:rPr>
        <w:rFonts w:cs="Arial"/>
        <w:sz w:val="14"/>
      </w:rPr>
      <w:fldChar w:fldCharType="begin"/>
    </w:r>
    <w:r w:rsidRPr="00321C70">
      <w:rPr>
        <w:rFonts w:cs="Arial"/>
        <w:sz w:val="14"/>
      </w:rPr>
      <w:instrText xml:space="preserve"> DOCPROPERTY "Status" </w:instrText>
    </w:r>
    <w:r w:rsidRPr="00321C70">
      <w:rPr>
        <w:rFonts w:cs="Arial"/>
        <w:sz w:val="14"/>
      </w:rPr>
      <w:fldChar w:fldCharType="separate"/>
    </w:r>
    <w:r w:rsidR="00B75D46" w:rsidRPr="00321C70">
      <w:rPr>
        <w:rFonts w:cs="Arial"/>
        <w:sz w:val="14"/>
      </w:rPr>
      <w:t xml:space="preserve"> </w:t>
    </w:r>
    <w:r w:rsidRPr="00321C70">
      <w:rPr>
        <w:rFonts w:cs="Arial"/>
        <w:sz w:val="14"/>
      </w:rPr>
      <w:fldChar w:fldCharType="end"/>
    </w:r>
    <w:r w:rsidR="00321C70" w:rsidRPr="00321C7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977EB" w14:textId="00AD73E5" w:rsidR="00421149" w:rsidRPr="00321C70" w:rsidRDefault="00421149" w:rsidP="00321C70">
    <w:pPr>
      <w:pStyle w:val="Footer"/>
      <w:jc w:val="center"/>
      <w:rPr>
        <w:rFonts w:cs="Arial"/>
        <w:sz w:val="14"/>
      </w:rPr>
    </w:pPr>
    <w:r w:rsidRPr="00321C70">
      <w:rPr>
        <w:rFonts w:cs="Arial"/>
        <w:sz w:val="14"/>
      </w:rPr>
      <w:fldChar w:fldCharType="begin"/>
    </w:r>
    <w:r w:rsidRPr="00321C70">
      <w:rPr>
        <w:rFonts w:cs="Arial"/>
        <w:sz w:val="14"/>
      </w:rPr>
      <w:instrText xml:space="preserve"> DOCPROPERTY "Status" </w:instrText>
    </w:r>
    <w:r w:rsidRPr="00321C70">
      <w:rPr>
        <w:rFonts w:cs="Arial"/>
        <w:sz w:val="14"/>
      </w:rPr>
      <w:fldChar w:fldCharType="separate"/>
    </w:r>
    <w:r w:rsidR="00B75D46" w:rsidRPr="00321C70">
      <w:rPr>
        <w:rFonts w:cs="Arial"/>
        <w:sz w:val="14"/>
      </w:rPr>
      <w:t xml:space="preserve"> </w:t>
    </w:r>
    <w:r w:rsidRPr="00321C70">
      <w:rPr>
        <w:rFonts w:cs="Arial"/>
        <w:sz w:val="14"/>
      </w:rPr>
      <w:fldChar w:fldCharType="end"/>
    </w:r>
    <w:r w:rsidRPr="00321C70">
      <w:rPr>
        <w:rFonts w:cs="Arial"/>
        <w:sz w:val="14"/>
      </w:rPr>
      <w:fldChar w:fldCharType="begin"/>
    </w:r>
    <w:r w:rsidRPr="00321C70">
      <w:rPr>
        <w:rFonts w:cs="Arial"/>
        <w:sz w:val="14"/>
      </w:rPr>
      <w:instrText xml:space="preserve"> COMMENTS  \* MERGEFORMAT </w:instrText>
    </w:r>
    <w:r w:rsidRPr="00321C70">
      <w:rPr>
        <w:rFonts w:cs="Arial"/>
        <w:sz w:val="14"/>
      </w:rPr>
      <w:fldChar w:fldCharType="end"/>
    </w:r>
    <w:r w:rsidR="00321C70" w:rsidRPr="00321C7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4DA0C" w14:textId="6F0DD4E6" w:rsidR="00321C70" w:rsidRPr="00321C70" w:rsidRDefault="00321C70" w:rsidP="00321C70">
    <w:pPr>
      <w:pStyle w:val="Footer"/>
      <w:jc w:val="center"/>
      <w:rPr>
        <w:rFonts w:cs="Arial"/>
        <w:sz w:val="14"/>
      </w:rPr>
    </w:pPr>
    <w:r w:rsidRPr="00321C7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9690A" w14:textId="77777777" w:rsidR="00421149" w:rsidRDefault="0042114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21149" w14:paraId="17E7E685" w14:textId="77777777">
      <w:tc>
        <w:tcPr>
          <w:tcW w:w="846" w:type="pct"/>
        </w:tcPr>
        <w:p w14:paraId="1FAF4C1F" w14:textId="77777777" w:rsidR="00421149" w:rsidRDefault="0042114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308108A" w14:textId="245BF17F" w:rsidR="00421149" w:rsidRDefault="00321C70">
          <w:pPr>
            <w:pStyle w:val="Footer"/>
            <w:jc w:val="center"/>
          </w:pPr>
          <w:r>
            <w:fldChar w:fldCharType="begin"/>
          </w:r>
          <w:r>
            <w:instrText xml:space="preserve"> REF Citation *\charformat </w:instrText>
          </w:r>
          <w:r>
            <w:fldChar w:fldCharType="separate"/>
          </w:r>
          <w:r w:rsidR="00B75D46">
            <w:t>Criminal Code 2002</w:t>
          </w:r>
          <w:r>
            <w:fldChar w:fldCharType="end"/>
          </w:r>
        </w:p>
        <w:p w14:paraId="076F385B" w14:textId="43F39FFB" w:rsidR="00421149" w:rsidRDefault="00321C70">
          <w:pPr>
            <w:pStyle w:val="FooterInfoCentre"/>
          </w:pPr>
          <w:r>
            <w:fldChar w:fldCharType="begin"/>
          </w:r>
          <w:r>
            <w:instrText xml:space="preserve"> DOCPROPERTY "Eff"  </w:instrText>
          </w:r>
          <w:r>
            <w:fldChar w:fldCharType="separate"/>
          </w:r>
          <w:r w:rsidR="00B75D46">
            <w:t xml:space="preserve">Effective:  </w:t>
          </w:r>
          <w:r>
            <w:fldChar w:fldCharType="end"/>
          </w:r>
          <w:r>
            <w:fldChar w:fldCharType="begin"/>
          </w:r>
          <w:r>
            <w:instrText xml:space="preserve"> DOCPROPERTY "StartDt"   </w:instrText>
          </w:r>
          <w:r>
            <w:fldChar w:fldCharType="separate"/>
          </w:r>
          <w:r w:rsidR="00B75D46">
            <w:t>27/03/24</w:t>
          </w:r>
          <w:r>
            <w:fldChar w:fldCharType="end"/>
          </w:r>
          <w:r>
            <w:fldChar w:fldCharType="begin"/>
          </w:r>
          <w:r>
            <w:instrText xml:space="preserve"> DOCPROPERTY "EndDt"  </w:instrText>
          </w:r>
          <w:r>
            <w:fldChar w:fldCharType="separate"/>
          </w:r>
          <w:r w:rsidR="00B75D46">
            <w:t>-30/06/24</w:t>
          </w:r>
          <w:r>
            <w:fldChar w:fldCharType="end"/>
          </w:r>
        </w:p>
      </w:tc>
      <w:tc>
        <w:tcPr>
          <w:tcW w:w="1061" w:type="pct"/>
        </w:tcPr>
        <w:p w14:paraId="50D1B3B4" w14:textId="4D7A3266" w:rsidR="00421149" w:rsidRDefault="00321C70">
          <w:pPr>
            <w:pStyle w:val="Footer"/>
            <w:jc w:val="right"/>
          </w:pPr>
          <w:r>
            <w:fldChar w:fldCharType="begin"/>
          </w:r>
          <w:r>
            <w:instrText xml:space="preserve"> DOCPROPERTY "Category"  </w:instrText>
          </w:r>
          <w:r>
            <w:fldChar w:fldCharType="separate"/>
          </w:r>
          <w:r w:rsidR="00B75D46">
            <w:t>R54</w:t>
          </w:r>
          <w:r>
            <w:fldChar w:fldCharType="end"/>
          </w:r>
          <w:r w:rsidR="00421149">
            <w:br/>
          </w:r>
          <w:r>
            <w:fldChar w:fldCharType="begin"/>
          </w:r>
          <w:r>
            <w:instrText xml:space="preserve"> DOCPROPERTY "RepubDt"  </w:instrText>
          </w:r>
          <w:r>
            <w:fldChar w:fldCharType="separate"/>
          </w:r>
          <w:r w:rsidR="00B75D46">
            <w:t>27/03/24</w:t>
          </w:r>
          <w:r>
            <w:fldChar w:fldCharType="end"/>
          </w:r>
        </w:p>
      </w:tc>
    </w:tr>
  </w:tbl>
  <w:p w14:paraId="368345E6" w14:textId="545AECED" w:rsidR="00421149" w:rsidRPr="00321C70" w:rsidRDefault="00321C70" w:rsidP="00321C70">
    <w:pPr>
      <w:pStyle w:val="Status"/>
      <w:rPr>
        <w:rFonts w:cs="Arial"/>
      </w:rPr>
    </w:pPr>
    <w:r w:rsidRPr="00321C70">
      <w:rPr>
        <w:rFonts w:cs="Arial"/>
      </w:rPr>
      <w:fldChar w:fldCharType="begin"/>
    </w:r>
    <w:r w:rsidRPr="00321C70">
      <w:rPr>
        <w:rFonts w:cs="Arial"/>
      </w:rPr>
      <w:instrText xml:space="preserve"> DOCPROPERTY "Status" </w:instrText>
    </w:r>
    <w:r w:rsidRPr="00321C70">
      <w:rPr>
        <w:rFonts w:cs="Arial"/>
      </w:rPr>
      <w:fldChar w:fldCharType="separate"/>
    </w:r>
    <w:r w:rsidR="00B75D46" w:rsidRPr="00321C70">
      <w:rPr>
        <w:rFonts w:cs="Arial"/>
      </w:rPr>
      <w:t xml:space="preserve"> </w:t>
    </w:r>
    <w:r w:rsidRPr="00321C70">
      <w:rPr>
        <w:rFonts w:cs="Arial"/>
      </w:rPr>
      <w:fldChar w:fldCharType="end"/>
    </w:r>
    <w:r w:rsidRPr="00321C7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6F802" w14:textId="77777777" w:rsidR="00421149" w:rsidRDefault="0042114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1149" w14:paraId="3605E23F" w14:textId="77777777">
      <w:tc>
        <w:tcPr>
          <w:tcW w:w="1061" w:type="pct"/>
        </w:tcPr>
        <w:p w14:paraId="19552E62" w14:textId="33A4E51F" w:rsidR="00421149" w:rsidRDefault="00321C70">
          <w:pPr>
            <w:pStyle w:val="Footer"/>
          </w:pPr>
          <w:r>
            <w:fldChar w:fldCharType="begin"/>
          </w:r>
          <w:r>
            <w:instrText xml:space="preserve"> DOCPROPERTY "Category"  </w:instrText>
          </w:r>
          <w:r>
            <w:fldChar w:fldCharType="separate"/>
          </w:r>
          <w:r w:rsidR="00B75D46">
            <w:t>R54</w:t>
          </w:r>
          <w:r>
            <w:fldChar w:fldCharType="end"/>
          </w:r>
          <w:r w:rsidR="00421149">
            <w:br/>
          </w:r>
          <w:r>
            <w:fldChar w:fldCharType="begin"/>
          </w:r>
          <w:r>
            <w:instrText xml:space="preserve"> DOCPROPERTY "RepubDt"  </w:instrText>
          </w:r>
          <w:r>
            <w:fldChar w:fldCharType="separate"/>
          </w:r>
          <w:r w:rsidR="00B75D46">
            <w:t>27/03/24</w:t>
          </w:r>
          <w:r>
            <w:fldChar w:fldCharType="end"/>
          </w:r>
        </w:p>
      </w:tc>
      <w:tc>
        <w:tcPr>
          <w:tcW w:w="3093" w:type="pct"/>
        </w:tcPr>
        <w:p w14:paraId="73E12E47" w14:textId="4A3F1793" w:rsidR="00421149" w:rsidRDefault="00321C70">
          <w:pPr>
            <w:pStyle w:val="Footer"/>
            <w:jc w:val="center"/>
          </w:pPr>
          <w:r>
            <w:fldChar w:fldCharType="begin"/>
          </w:r>
          <w:r>
            <w:instrText xml:space="preserve"> REF Citation *\charformat </w:instrText>
          </w:r>
          <w:r>
            <w:fldChar w:fldCharType="separate"/>
          </w:r>
          <w:r w:rsidR="00B75D46">
            <w:t>Criminal Code 2002</w:t>
          </w:r>
          <w:r>
            <w:fldChar w:fldCharType="end"/>
          </w:r>
        </w:p>
        <w:p w14:paraId="20B96157" w14:textId="308BC8AF" w:rsidR="00421149" w:rsidRDefault="00321C70">
          <w:pPr>
            <w:pStyle w:val="FooterInfoCentre"/>
          </w:pPr>
          <w:r>
            <w:fldChar w:fldCharType="begin"/>
          </w:r>
          <w:r>
            <w:instrText xml:space="preserve"> DOCPROPERTY "Eff"  </w:instrText>
          </w:r>
          <w:r>
            <w:fldChar w:fldCharType="separate"/>
          </w:r>
          <w:r w:rsidR="00B75D46">
            <w:t xml:space="preserve">Effective:  </w:t>
          </w:r>
          <w:r>
            <w:fldChar w:fldCharType="end"/>
          </w:r>
          <w:r>
            <w:fldChar w:fldCharType="begin"/>
          </w:r>
          <w:r>
            <w:instrText xml:space="preserve"> DOCPROPERTY "StartDt"  </w:instrText>
          </w:r>
          <w:r>
            <w:fldChar w:fldCharType="separate"/>
          </w:r>
          <w:r w:rsidR="00B75D46">
            <w:t>27/03/24</w:t>
          </w:r>
          <w:r>
            <w:fldChar w:fldCharType="end"/>
          </w:r>
          <w:r>
            <w:fldChar w:fldCharType="begin"/>
          </w:r>
          <w:r>
            <w:instrText xml:space="preserve"> DOCPROPERTY "EndDt"  </w:instrText>
          </w:r>
          <w:r>
            <w:fldChar w:fldCharType="separate"/>
          </w:r>
          <w:r w:rsidR="00B75D46">
            <w:t>-30/06/24</w:t>
          </w:r>
          <w:r>
            <w:fldChar w:fldCharType="end"/>
          </w:r>
        </w:p>
      </w:tc>
      <w:tc>
        <w:tcPr>
          <w:tcW w:w="846" w:type="pct"/>
        </w:tcPr>
        <w:p w14:paraId="02D810B7" w14:textId="77777777" w:rsidR="00421149" w:rsidRDefault="004211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C55359" w14:textId="7D663061" w:rsidR="00421149" w:rsidRPr="00321C70" w:rsidRDefault="00321C70" w:rsidP="00321C70">
    <w:pPr>
      <w:pStyle w:val="Status"/>
      <w:rPr>
        <w:rFonts w:cs="Arial"/>
      </w:rPr>
    </w:pPr>
    <w:r w:rsidRPr="00321C70">
      <w:rPr>
        <w:rFonts w:cs="Arial"/>
      </w:rPr>
      <w:fldChar w:fldCharType="begin"/>
    </w:r>
    <w:r w:rsidRPr="00321C70">
      <w:rPr>
        <w:rFonts w:cs="Arial"/>
      </w:rPr>
      <w:instrText xml:space="preserve"> DOCPROPERTY "Status" </w:instrText>
    </w:r>
    <w:r w:rsidRPr="00321C70">
      <w:rPr>
        <w:rFonts w:cs="Arial"/>
      </w:rPr>
      <w:fldChar w:fldCharType="separate"/>
    </w:r>
    <w:r w:rsidR="00B75D46" w:rsidRPr="00321C70">
      <w:rPr>
        <w:rFonts w:cs="Arial"/>
      </w:rPr>
      <w:t xml:space="preserve"> </w:t>
    </w:r>
    <w:r w:rsidRPr="00321C70">
      <w:rPr>
        <w:rFonts w:cs="Arial"/>
      </w:rPr>
      <w:fldChar w:fldCharType="end"/>
    </w:r>
    <w:r w:rsidRPr="00321C7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67693" w14:textId="77777777" w:rsidR="00421149" w:rsidRDefault="0042114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21149" w14:paraId="3430E020" w14:textId="77777777">
      <w:tc>
        <w:tcPr>
          <w:tcW w:w="1061" w:type="pct"/>
        </w:tcPr>
        <w:p w14:paraId="114FD0A1" w14:textId="556F4356" w:rsidR="00421149" w:rsidRDefault="00321C70">
          <w:pPr>
            <w:pStyle w:val="Footer"/>
          </w:pPr>
          <w:r>
            <w:fldChar w:fldCharType="begin"/>
          </w:r>
          <w:r>
            <w:instrText xml:space="preserve"> DOCPROPERTY "Category"  </w:instrText>
          </w:r>
          <w:r>
            <w:fldChar w:fldCharType="separate"/>
          </w:r>
          <w:r w:rsidR="00B75D46">
            <w:t>R54</w:t>
          </w:r>
          <w:r>
            <w:fldChar w:fldCharType="end"/>
          </w:r>
          <w:r w:rsidR="00421149">
            <w:br/>
          </w:r>
          <w:r>
            <w:fldChar w:fldCharType="begin"/>
          </w:r>
          <w:r>
            <w:instrText xml:space="preserve"> DOCPROPERTY "RepubDt"  </w:instrText>
          </w:r>
          <w:r>
            <w:fldChar w:fldCharType="separate"/>
          </w:r>
          <w:r w:rsidR="00B75D46">
            <w:t>27/03/24</w:t>
          </w:r>
          <w:r>
            <w:fldChar w:fldCharType="end"/>
          </w:r>
        </w:p>
      </w:tc>
      <w:tc>
        <w:tcPr>
          <w:tcW w:w="3093" w:type="pct"/>
        </w:tcPr>
        <w:p w14:paraId="3E036144" w14:textId="50441123" w:rsidR="00421149" w:rsidRDefault="00321C70">
          <w:pPr>
            <w:pStyle w:val="Footer"/>
            <w:jc w:val="center"/>
          </w:pPr>
          <w:r>
            <w:fldChar w:fldCharType="begin"/>
          </w:r>
          <w:r>
            <w:instrText xml:space="preserve"> REF Citation *\charformat </w:instrText>
          </w:r>
          <w:r>
            <w:fldChar w:fldCharType="separate"/>
          </w:r>
          <w:r w:rsidR="00B75D46">
            <w:t>Criminal Code 2002</w:t>
          </w:r>
          <w:r>
            <w:fldChar w:fldCharType="end"/>
          </w:r>
        </w:p>
        <w:p w14:paraId="22B7510F" w14:textId="58A9CFBC" w:rsidR="00421149" w:rsidRDefault="00321C70">
          <w:pPr>
            <w:pStyle w:val="FooterInfoCentre"/>
          </w:pPr>
          <w:r>
            <w:fldChar w:fldCharType="begin"/>
          </w:r>
          <w:r>
            <w:instrText xml:space="preserve"> DOCPROPERTY "Eff"  </w:instrText>
          </w:r>
          <w:r>
            <w:fldChar w:fldCharType="separate"/>
          </w:r>
          <w:r w:rsidR="00B75D46">
            <w:t xml:space="preserve">Effective:  </w:t>
          </w:r>
          <w:r>
            <w:fldChar w:fldCharType="end"/>
          </w:r>
          <w:r>
            <w:fldChar w:fldCharType="begin"/>
          </w:r>
          <w:r>
            <w:instrText xml:space="preserve"> DOCPROPERTY "StartDt"   </w:instrText>
          </w:r>
          <w:r>
            <w:fldChar w:fldCharType="separate"/>
          </w:r>
          <w:r w:rsidR="00B75D46">
            <w:t>27/03/24</w:t>
          </w:r>
          <w:r>
            <w:fldChar w:fldCharType="end"/>
          </w:r>
          <w:r>
            <w:fldChar w:fldCharType="begin"/>
          </w:r>
          <w:r>
            <w:instrText xml:space="preserve"> DOCPROPERTY "EndDt"  </w:instrText>
          </w:r>
          <w:r>
            <w:fldChar w:fldCharType="separate"/>
          </w:r>
          <w:r w:rsidR="00B75D46">
            <w:t>-30/06/24</w:t>
          </w:r>
          <w:r>
            <w:fldChar w:fldCharType="end"/>
          </w:r>
        </w:p>
      </w:tc>
      <w:tc>
        <w:tcPr>
          <w:tcW w:w="846" w:type="pct"/>
        </w:tcPr>
        <w:p w14:paraId="6DAD80BE" w14:textId="77777777" w:rsidR="00421149" w:rsidRDefault="004211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130311" w14:textId="574B436A" w:rsidR="00421149" w:rsidRPr="00321C70" w:rsidRDefault="00321C70" w:rsidP="00321C70">
    <w:pPr>
      <w:pStyle w:val="Status"/>
      <w:rPr>
        <w:rFonts w:cs="Arial"/>
      </w:rPr>
    </w:pPr>
    <w:r w:rsidRPr="00321C70">
      <w:rPr>
        <w:rFonts w:cs="Arial"/>
      </w:rPr>
      <w:fldChar w:fldCharType="begin"/>
    </w:r>
    <w:r w:rsidRPr="00321C70">
      <w:rPr>
        <w:rFonts w:cs="Arial"/>
      </w:rPr>
      <w:instrText xml:space="preserve"> DOCPROPERTY "Status" </w:instrText>
    </w:r>
    <w:r w:rsidRPr="00321C70">
      <w:rPr>
        <w:rFonts w:cs="Arial"/>
      </w:rPr>
      <w:fldChar w:fldCharType="separate"/>
    </w:r>
    <w:r w:rsidR="00B75D46" w:rsidRPr="00321C70">
      <w:rPr>
        <w:rFonts w:cs="Arial"/>
      </w:rPr>
      <w:t xml:space="preserve"> </w:t>
    </w:r>
    <w:r w:rsidRPr="00321C70">
      <w:rPr>
        <w:rFonts w:cs="Arial"/>
      </w:rPr>
      <w:fldChar w:fldCharType="end"/>
    </w:r>
    <w:r w:rsidRPr="00321C7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80197B" w14:textId="77777777" w:rsidR="00D702AC" w:rsidRDefault="00D702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02AC" w14:paraId="5E22CB9D" w14:textId="77777777">
      <w:tc>
        <w:tcPr>
          <w:tcW w:w="847" w:type="pct"/>
        </w:tcPr>
        <w:p w14:paraId="665E7DD1" w14:textId="77777777" w:rsidR="00D702AC" w:rsidRDefault="00D702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520D97C3" w14:textId="0C659792" w:rsidR="00D702AC" w:rsidRDefault="00321C70">
          <w:pPr>
            <w:pStyle w:val="Footer"/>
            <w:jc w:val="center"/>
          </w:pPr>
          <w:r>
            <w:fldChar w:fldCharType="begin"/>
          </w:r>
          <w:r>
            <w:instrText xml:space="preserve"> REF Citation *\charformat </w:instrText>
          </w:r>
          <w:r>
            <w:fldChar w:fldCharType="separate"/>
          </w:r>
          <w:r w:rsidR="00B75D46">
            <w:t>Criminal Code 2002</w:t>
          </w:r>
          <w:r>
            <w:fldChar w:fldCharType="end"/>
          </w:r>
        </w:p>
        <w:p w14:paraId="6E83EFB3" w14:textId="4905005B" w:rsidR="00D702AC" w:rsidRDefault="00321C70">
          <w:pPr>
            <w:pStyle w:val="FooterInfoCentre"/>
          </w:pPr>
          <w:r>
            <w:fldChar w:fldCharType="begin"/>
          </w:r>
          <w:r>
            <w:instrText xml:space="preserve"> DOCPROPERTY "Eff"  *\charformat </w:instrText>
          </w:r>
          <w:r>
            <w:fldChar w:fldCharType="separate"/>
          </w:r>
          <w:r w:rsidR="00B75D46">
            <w:t xml:space="preserve">Effective:  </w:t>
          </w:r>
          <w:r>
            <w:fldChar w:fldCharType="end"/>
          </w:r>
          <w:r>
            <w:fldChar w:fldCharType="begin"/>
          </w:r>
          <w:r>
            <w:instrText xml:space="preserve"> DOCPROPERTY "StartDt"  *\charformat </w:instrText>
          </w:r>
          <w:r>
            <w:fldChar w:fldCharType="separate"/>
          </w:r>
          <w:r w:rsidR="00B75D46">
            <w:t>27/03/24</w:t>
          </w:r>
          <w:r>
            <w:fldChar w:fldCharType="end"/>
          </w:r>
          <w:r>
            <w:fldChar w:fldCharType="begin"/>
          </w:r>
          <w:r>
            <w:instrText xml:space="preserve"> DOCPROPERTY "EndDt"  *\charformat </w:instrText>
          </w:r>
          <w:r>
            <w:fldChar w:fldCharType="separate"/>
          </w:r>
          <w:r w:rsidR="00B75D46">
            <w:t>-30/06/24</w:t>
          </w:r>
          <w:r>
            <w:fldChar w:fldCharType="end"/>
          </w:r>
        </w:p>
      </w:tc>
      <w:tc>
        <w:tcPr>
          <w:tcW w:w="1061" w:type="pct"/>
        </w:tcPr>
        <w:p w14:paraId="568F9A64" w14:textId="6047DB4C" w:rsidR="00D702AC" w:rsidRDefault="00321C70">
          <w:pPr>
            <w:pStyle w:val="Footer"/>
            <w:jc w:val="right"/>
          </w:pPr>
          <w:r>
            <w:fldChar w:fldCharType="begin"/>
          </w:r>
          <w:r>
            <w:instrText xml:space="preserve"> DOCPROPERTY "Category"  *\charformat  </w:instrText>
          </w:r>
          <w:r>
            <w:fldChar w:fldCharType="separate"/>
          </w:r>
          <w:r w:rsidR="00B75D46">
            <w:t>R54</w:t>
          </w:r>
          <w:r>
            <w:fldChar w:fldCharType="end"/>
          </w:r>
          <w:r w:rsidR="00D702AC">
            <w:br/>
          </w:r>
          <w:r>
            <w:fldChar w:fldCharType="begin"/>
          </w:r>
          <w:r>
            <w:instrText xml:space="preserve"> DOCPROPERTY "RepubDt"  *\charformat  </w:instrText>
          </w:r>
          <w:r>
            <w:fldChar w:fldCharType="separate"/>
          </w:r>
          <w:r w:rsidR="00B75D46">
            <w:t>27/03/24</w:t>
          </w:r>
          <w:r>
            <w:fldChar w:fldCharType="end"/>
          </w:r>
        </w:p>
      </w:tc>
    </w:tr>
  </w:tbl>
  <w:p w14:paraId="77EA2557" w14:textId="4C2F10F2" w:rsidR="00D702AC" w:rsidRPr="00321C70" w:rsidRDefault="00321C70" w:rsidP="00321C70">
    <w:pPr>
      <w:pStyle w:val="Status"/>
      <w:rPr>
        <w:rFonts w:cs="Arial"/>
      </w:rPr>
    </w:pPr>
    <w:r w:rsidRPr="00321C70">
      <w:rPr>
        <w:rFonts w:cs="Arial"/>
      </w:rPr>
      <w:fldChar w:fldCharType="begin"/>
    </w:r>
    <w:r w:rsidRPr="00321C70">
      <w:rPr>
        <w:rFonts w:cs="Arial"/>
      </w:rPr>
      <w:instrText xml:space="preserve"> DOCPROPERTY "Status" </w:instrText>
    </w:r>
    <w:r w:rsidRPr="00321C70">
      <w:rPr>
        <w:rFonts w:cs="Arial"/>
      </w:rPr>
      <w:fldChar w:fldCharType="separate"/>
    </w:r>
    <w:r w:rsidR="00B75D46" w:rsidRPr="00321C70">
      <w:rPr>
        <w:rFonts w:cs="Arial"/>
      </w:rPr>
      <w:t xml:space="preserve"> </w:t>
    </w:r>
    <w:r w:rsidRPr="00321C70">
      <w:rPr>
        <w:rFonts w:cs="Arial"/>
      </w:rPr>
      <w:fldChar w:fldCharType="end"/>
    </w:r>
    <w:r w:rsidRPr="00321C7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425D7" w14:textId="77777777" w:rsidR="00D702AC" w:rsidRDefault="00D702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02AC" w14:paraId="79CC6475" w14:textId="77777777">
      <w:tc>
        <w:tcPr>
          <w:tcW w:w="1061" w:type="pct"/>
        </w:tcPr>
        <w:p w14:paraId="4D0C99B9" w14:textId="6E5294EB" w:rsidR="00D702AC" w:rsidRDefault="00321C70">
          <w:pPr>
            <w:pStyle w:val="Footer"/>
          </w:pPr>
          <w:r>
            <w:fldChar w:fldCharType="begin"/>
          </w:r>
          <w:r>
            <w:instrText xml:space="preserve"> DOCPROPERTY "Category"  *\charformat  </w:instrText>
          </w:r>
          <w:r>
            <w:fldChar w:fldCharType="separate"/>
          </w:r>
          <w:r w:rsidR="00B75D46">
            <w:t>R54</w:t>
          </w:r>
          <w:r>
            <w:fldChar w:fldCharType="end"/>
          </w:r>
          <w:r w:rsidR="00D702AC">
            <w:br/>
          </w:r>
          <w:r>
            <w:fldChar w:fldCharType="begin"/>
          </w:r>
          <w:r>
            <w:instrText xml:space="preserve"> DOCPROPERTY "RepubDt"  *\charformat  </w:instrText>
          </w:r>
          <w:r>
            <w:fldChar w:fldCharType="separate"/>
          </w:r>
          <w:r w:rsidR="00B75D46">
            <w:t>27/03/24</w:t>
          </w:r>
          <w:r>
            <w:fldChar w:fldCharType="end"/>
          </w:r>
        </w:p>
      </w:tc>
      <w:tc>
        <w:tcPr>
          <w:tcW w:w="3092" w:type="pct"/>
        </w:tcPr>
        <w:p w14:paraId="77722858" w14:textId="52E1EE0D" w:rsidR="00D702AC" w:rsidRDefault="00321C70">
          <w:pPr>
            <w:pStyle w:val="Footer"/>
            <w:jc w:val="center"/>
          </w:pPr>
          <w:r>
            <w:fldChar w:fldCharType="begin"/>
          </w:r>
          <w:r>
            <w:instrText xml:space="preserve"> REF Citation *\charformat </w:instrText>
          </w:r>
          <w:r>
            <w:fldChar w:fldCharType="separate"/>
          </w:r>
          <w:r w:rsidR="00B75D46">
            <w:t>Criminal Code 2002</w:t>
          </w:r>
          <w:r>
            <w:fldChar w:fldCharType="end"/>
          </w:r>
        </w:p>
        <w:p w14:paraId="7182A583" w14:textId="47E1C81C" w:rsidR="00D702AC" w:rsidRDefault="00321C70">
          <w:pPr>
            <w:pStyle w:val="FooterInfoCentre"/>
          </w:pPr>
          <w:r>
            <w:fldChar w:fldCharType="begin"/>
          </w:r>
          <w:r>
            <w:instrText xml:space="preserve"> DOCPROPERTY "Eff"  *\charformat </w:instrText>
          </w:r>
          <w:r>
            <w:fldChar w:fldCharType="separate"/>
          </w:r>
          <w:r w:rsidR="00B75D46">
            <w:t xml:space="preserve">Effective:  </w:t>
          </w:r>
          <w:r>
            <w:fldChar w:fldCharType="end"/>
          </w:r>
          <w:r>
            <w:fldChar w:fldCharType="begin"/>
          </w:r>
          <w:r>
            <w:instrText xml:space="preserve"> DOCPROPERTY "StartDt"  *\charformat </w:instrText>
          </w:r>
          <w:r>
            <w:fldChar w:fldCharType="separate"/>
          </w:r>
          <w:r w:rsidR="00B75D46">
            <w:t>27/03/24</w:t>
          </w:r>
          <w:r>
            <w:fldChar w:fldCharType="end"/>
          </w:r>
          <w:r>
            <w:fldChar w:fldCharType="begin"/>
          </w:r>
          <w:r>
            <w:instrText xml:space="preserve"> DOCPROPERTY "EndDt"  *\charformat </w:instrText>
          </w:r>
          <w:r>
            <w:fldChar w:fldCharType="separate"/>
          </w:r>
          <w:r w:rsidR="00B75D46">
            <w:t>-30/06/24</w:t>
          </w:r>
          <w:r>
            <w:fldChar w:fldCharType="end"/>
          </w:r>
        </w:p>
      </w:tc>
      <w:tc>
        <w:tcPr>
          <w:tcW w:w="847" w:type="pct"/>
        </w:tcPr>
        <w:p w14:paraId="3C148202" w14:textId="77777777" w:rsidR="00D702AC" w:rsidRDefault="00D702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136E5A0" w14:textId="1BCABFDC" w:rsidR="00D702AC" w:rsidRPr="00321C70" w:rsidRDefault="00321C70" w:rsidP="00321C70">
    <w:pPr>
      <w:pStyle w:val="Status"/>
      <w:rPr>
        <w:rFonts w:cs="Arial"/>
      </w:rPr>
    </w:pPr>
    <w:r w:rsidRPr="00321C70">
      <w:rPr>
        <w:rFonts w:cs="Arial"/>
      </w:rPr>
      <w:fldChar w:fldCharType="begin"/>
    </w:r>
    <w:r w:rsidRPr="00321C70">
      <w:rPr>
        <w:rFonts w:cs="Arial"/>
      </w:rPr>
      <w:instrText xml:space="preserve"> DOCPROPERTY "Status" </w:instrText>
    </w:r>
    <w:r w:rsidRPr="00321C70">
      <w:rPr>
        <w:rFonts w:cs="Arial"/>
      </w:rPr>
      <w:fldChar w:fldCharType="separate"/>
    </w:r>
    <w:r w:rsidR="00B75D46" w:rsidRPr="00321C70">
      <w:rPr>
        <w:rFonts w:cs="Arial"/>
      </w:rPr>
      <w:t xml:space="preserve"> </w:t>
    </w:r>
    <w:r w:rsidRPr="00321C70">
      <w:rPr>
        <w:rFonts w:cs="Arial"/>
      </w:rPr>
      <w:fldChar w:fldCharType="end"/>
    </w:r>
    <w:r w:rsidRPr="00321C7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570B7" w14:textId="77777777" w:rsidR="00D702AC" w:rsidRDefault="00D702A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702AC" w14:paraId="7511BF81" w14:textId="77777777">
      <w:tc>
        <w:tcPr>
          <w:tcW w:w="1061" w:type="pct"/>
        </w:tcPr>
        <w:p w14:paraId="72E20F0B" w14:textId="0129E17F" w:rsidR="00D702AC" w:rsidRDefault="00321C70">
          <w:pPr>
            <w:pStyle w:val="Footer"/>
          </w:pPr>
          <w:r>
            <w:fldChar w:fldCharType="begin"/>
          </w:r>
          <w:r>
            <w:instrText xml:space="preserve"> DOCPROPERTY "Category"  *\charformat  </w:instrText>
          </w:r>
          <w:r>
            <w:fldChar w:fldCharType="separate"/>
          </w:r>
          <w:r w:rsidR="00B75D46">
            <w:t>R54</w:t>
          </w:r>
          <w:r>
            <w:fldChar w:fldCharType="end"/>
          </w:r>
          <w:r w:rsidR="00D702AC">
            <w:br/>
          </w:r>
          <w:r>
            <w:fldChar w:fldCharType="begin"/>
          </w:r>
          <w:r>
            <w:instrText xml:space="preserve"> DOCPROPERTY "RepubDt"  *\charformat  </w:instrText>
          </w:r>
          <w:r>
            <w:fldChar w:fldCharType="separate"/>
          </w:r>
          <w:r w:rsidR="00B75D46">
            <w:t>27/03/24</w:t>
          </w:r>
          <w:r>
            <w:fldChar w:fldCharType="end"/>
          </w:r>
        </w:p>
      </w:tc>
      <w:tc>
        <w:tcPr>
          <w:tcW w:w="3092" w:type="pct"/>
        </w:tcPr>
        <w:p w14:paraId="65680EDB" w14:textId="002AB9DA" w:rsidR="00D702AC" w:rsidRDefault="00321C70">
          <w:pPr>
            <w:pStyle w:val="Footer"/>
            <w:jc w:val="center"/>
          </w:pPr>
          <w:r>
            <w:fldChar w:fldCharType="begin"/>
          </w:r>
          <w:r>
            <w:instrText xml:space="preserve"> REF Citation *\charformat </w:instrText>
          </w:r>
          <w:r>
            <w:fldChar w:fldCharType="separate"/>
          </w:r>
          <w:r w:rsidR="00B75D46">
            <w:t>Criminal Code 2002</w:t>
          </w:r>
          <w:r>
            <w:fldChar w:fldCharType="end"/>
          </w:r>
        </w:p>
        <w:p w14:paraId="640EDD1F" w14:textId="2A87EB67" w:rsidR="00D702AC" w:rsidRDefault="00321C70">
          <w:pPr>
            <w:pStyle w:val="FooterInfoCentre"/>
          </w:pPr>
          <w:r>
            <w:fldChar w:fldCharType="begin"/>
          </w:r>
          <w:r>
            <w:instrText xml:space="preserve"> DOCPROPERTY "Eff"  *\charformat </w:instrText>
          </w:r>
          <w:r>
            <w:fldChar w:fldCharType="separate"/>
          </w:r>
          <w:r w:rsidR="00B75D46">
            <w:t xml:space="preserve">Effective:  </w:t>
          </w:r>
          <w:r>
            <w:fldChar w:fldCharType="end"/>
          </w:r>
          <w:r>
            <w:fldChar w:fldCharType="begin"/>
          </w:r>
          <w:r>
            <w:instrText xml:space="preserve"> DOCPROPERTY "StartDt"  *\charformat </w:instrText>
          </w:r>
          <w:r>
            <w:fldChar w:fldCharType="separate"/>
          </w:r>
          <w:r w:rsidR="00B75D46">
            <w:t>27/03/24</w:t>
          </w:r>
          <w:r>
            <w:fldChar w:fldCharType="end"/>
          </w:r>
          <w:r>
            <w:fldChar w:fldCharType="begin"/>
          </w:r>
          <w:r>
            <w:instrText xml:space="preserve"> DOCPROPERTY "EndDt"  *\charformat </w:instrText>
          </w:r>
          <w:r>
            <w:fldChar w:fldCharType="separate"/>
          </w:r>
          <w:r w:rsidR="00B75D46">
            <w:t>-30/06/24</w:t>
          </w:r>
          <w:r>
            <w:fldChar w:fldCharType="end"/>
          </w:r>
        </w:p>
      </w:tc>
      <w:tc>
        <w:tcPr>
          <w:tcW w:w="847" w:type="pct"/>
        </w:tcPr>
        <w:p w14:paraId="2945C7E1" w14:textId="77777777" w:rsidR="00D702AC" w:rsidRDefault="00D702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4EC9D9E" w14:textId="3F402B52" w:rsidR="00D702AC" w:rsidRPr="00321C70" w:rsidRDefault="00321C70" w:rsidP="00321C70">
    <w:pPr>
      <w:pStyle w:val="Status"/>
      <w:rPr>
        <w:rFonts w:cs="Arial"/>
      </w:rPr>
    </w:pPr>
    <w:r w:rsidRPr="00321C70">
      <w:rPr>
        <w:rFonts w:cs="Arial"/>
      </w:rPr>
      <w:fldChar w:fldCharType="begin"/>
    </w:r>
    <w:r w:rsidRPr="00321C70">
      <w:rPr>
        <w:rFonts w:cs="Arial"/>
      </w:rPr>
      <w:instrText xml:space="preserve"> DOCPROPERTY "Status" </w:instrText>
    </w:r>
    <w:r w:rsidRPr="00321C70">
      <w:rPr>
        <w:rFonts w:cs="Arial"/>
      </w:rPr>
      <w:fldChar w:fldCharType="separate"/>
    </w:r>
    <w:r w:rsidR="00B75D46" w:rsidRPr="00321C70">
      <w:rPr>
        <w:rFonts w:cs="Arial"/>
      </w:rPr>
      <w:t xml:space="preserve"> </w:t>
    </w:r>
    <w:r w:rsidRPr="00321C70">
      <w:rPr>
        <w:rFonts w:cs="Arial"/>
      </w:rPr>
      <w:fldChar w:fldCharType="end"/>
    </w:r>
    <w:r w:rsidRPr="00321C7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52642" w14:textId="77777777" w:rsidR="00D702AC" w:rsidRDefault="00D702A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702AC" w14:paraId="5A956BA9" w14:textId="77777777">
      <w:tc>
        <w:tcPr>
          <w:tcW w:w="847" w:type="pct"/>
        </w:tcPr>
        <w:p w14:paraId="37899BED" w14:textId="77777777" w:rsidR="00D702AC" w:rsidRDefault="00D702A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352FA6CB" w14:textId="14EE9C51" w:rsidR="00D702AC" w:rsidRDefault="00321C70">
          <w:pPr>
            <w:pStyle w:val="Footer"/>
            <w:jc w:val="center"/>
          </w:pPr>
          <w:r>
            <w:fldChar w:fldCharType="begin"/>
          </w:r>
          <w:r>
            <w:instrText xml:space="preserve"> REF Citation *\charformat </w:instrText>
          </w:r>
          <w:r>
            <w:fldChar w:fldCharType="separate"/>
          </w:r>
          <w:r w:rsidR="00B75D46">
            <w:t>Criminal Code 2002</w:t>
          </w:r>
          <w:r>
            <w:fldChar w:fldCharType="end"/>
          </w:r>
        </w:p>
        <w:p w14:paraId="001E8F78" w14:textId="0D9D317F" w:rsidR="00D702AC" w:rsidRDefault="00321C70">
          <w:pPr>
            <w:pStyle w:val="FooterInfoCentre"/>
          </w:pPr>
          <w:r>
            <w:fldChar w:fldCharType="begin"/>
          </w:r>
          <w:r>
            <w:instrText xml:space="preserve"> DOCPROPERTY "Eff"  *\charformat </w:instrText>
          </w:r>
          <w:r>
            <w:fldChar w:fldCharType="separate"/>
          </w:r>
          <w:r w:rsidR="00B75D46">
            <w:t xml:space="preserve">Effective:  </w:t>
          </w:r>
          <w:r>
            <w:fldChar w:fldCharType="end"/>
          </w:r>
          <w:r>
            <w:fldChar w:fldCharType="begin"/>
          </w:r>
          <w:r>
            <w:instrText xml:space="preserve"> DOCPROPERTY "StartDt"  *\charformat </w:instrText>
          </w:r>
          <w:r>
            <w:fldChar w:fldCharType="separate"/>
          </w:r>
          <w:r w:rsidR="00B75D46">
            <w:t>27/03/24</w:t>
          </w:r>
          <w:r>
            <w:fldChar w:fldCharType="end"/>
          </w:r>
          <w:r>
            <w:fldChar w:fldCharType="begin"/>
          </w:r>
          <w:r>
            <w:instrText xml:space="preserve"> DOCPROPERTY "EndDt"  *\charformat </w:instrText>
          </w:r>
          <w:r>
            <w:fldChar w:fldCharType="separate"/>
          </w:r>
          <w:r w:rsidR="00B75D46">
            <w:t>-30/06/24</w:t>
          </w:r>
          <w:r>
            <w:fldChar w:fldCharType="end"/>
          </w:r>
        </w:p>
      </w:tc>
      <w:tc>
        <w:tcPr>
          <w:tcW w:w="1061" w:type="pct"/>
        </w:tcPr>
        <w:p w14:paraId="2F729A47" w14:textId="3FE028A9" w:rsidR="00D702AC" w:rsidRDefault="00321C70">
          <w:pPr>
            <w:pStyle w:val="Footer"/>
            <w:jc w:val="right"/>
          </w:pPr>
          <w:r>
            <w:fldChar w:fldCharType="begin"/>
          </w:r>
          <w:r>
            <w:instrText xml:space="preserve"> DOCPROPERTY "Category"  *\charformat  </w:instrText>
          </w:r>
          <w:r>
            <w:fldChar w:fldCharType="separate"/>
          </w:r>
          <w:r w:rsidR="00B75D46">
            <w:t>R54</w:t>
          </w:r>
          <w:r>
            <w:fldChar w:fldCharType="end"/>
          </w:r>
          <w:r w:rsidR="00D702AC">
            <w:br/>
          </w:r>
          <w:r>
            <w:fldChar w:fldCharType="begin"/>
          </w:r>
          <w:r>
            <w:instrText xml:space="preserve"> DOCPROPERTY "RepubDt"  *\charformat  </w:instrText>
          </w:r>
          <w:r>
            <w:fldChar w:fldCharType="separate"/>
          </w:r>
          <w:r w:rsidR="00B75D46">
            <w:t>27/03/24</w:t>
          </w:r>
          <w:r>
            <w:fldChar w:fldCharType="end"/>
          </w:r>
        </w:p>
      </w:tc>
    </w:tr>
  </w:tbl>
  <w:p w14:paraId="315020C4" w14:textId="45DC393E" w:rsidR="00D702AC" w:rsidRPr="00321C70" w:rsidRDefault="00321C70" w:rsidP="00321C70">
    <w:pPr>
      <w:pStyle w:val="Status"/>
      <w:rPr>
        <w:rFonts w:cs="Arial"/>
      </w:rPr>
    </w:pPr>
    <w:r w:rsidRPr="00321C70">
      <w:rPr>
        <w:rFonts w:cs="Arial"/>
      </w:rPr>
      <w:fldChar w:fldCharType="begin"/>
    </w:r>
    <w:r w:rsidRPr="00321C70">
      <w:rPr>
        <w:rFonts w:cs="Arial"/>
      </w:rPr>
      <w:instrText xml:space="preserve"> DOCPROPERTY "Status" </w:instrText>
    </w:r>
    <w:r w:rsidRPr="00321C70">
      <w:rPr>
        <w:rFonts w:cs="Arial"/>
      </w:rPr>
      <w:fldChar w:fldCharType="separate"/>
    </w:r>
    <w:r w:rsidR="00B75D46" w:rsidRPr="00321C70">
      <w:rPr>
        <w:rFonts w:cs="Arial"/>
      </w:rPr>
      <w:t xml:space="preserve"> </w:t>
    </w:r>
    <w:r w:rsidRPr="00321C70">
      <w:rPr>
        <w:rFonts w:cs="Arial"/>
      </w:rPr>
      <w:fldChar w:fldCharType="end"/>
    </w:r>
    <w:r w:rsidRPr="00321C7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7CA06" w14:textId="77777777" w:rsidR="00D702AC" w:rsidRDefault="00D702A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702AC" w14:paraId="30AD2768" w14:textId="77777777">
      <w:tc>
        <w:tcPr>
          <w:tcW w:w="1061" w:type="pct"/>
        </w:tcPr>
        <w:p w14:paraId="436E3055" w14:textId="412241AA" w:rsidR="00D702AC" w:rsidRDefault="00321C70">
          <w:pPr>
            <w:pStyle w:val="Footer"/>
          </w:pPr>
          <w:r>
            <w:fldChar w:fldCharType="begin"/>
          </w:r>
          <w:r>
            <w:instrText xml:space="preserve"> DOCPROPERTY "Category"  *\charformat  </w:instrText>
          </w:r>
          <w:r>
            <w:fldChar w:fldCharType="separate"/>
          </w:r>
          <w:r w:rsidR="00B75D46">
            <w:t>R54</w:t>
          </w:r>
          <w:r>
            <w:fldChar w:fldCharType="end"/>
          </w:r>
          <w:r w:rsidR="00D702AC">
            <w:br/>
          </w:r>
          <w:r>
            <w:fldChar w:fldCharType="begin"/>
          </w:r>
          <w:r>
            <w:instrText xml:space="preserve"> DOCPROPERTY "RepubDt"  *\charformat  </w:instrText>
          </w:r>
          <w:r>
            <w:fldChar w:fldCharType="separate"/>
          </w:r>
          <w:r w:rsidR="00B75D46">
            <w:t>27/03/24</w:t>
          </w:r>
          <w:r>
            <w:fldChar w:fldCharType="end"/>
          </w:r>
        </w:p>
      </w:tc>
      <w:tc>
        <w:tcPr>
          <w:tcW w:w="3092" w:type="pct"/>
        </w:tcPr>
        <w:p w14:paraId="7540F2EF" w14:textId="6C24DD80" w:rsidR="00D702AC" w:rsidRDefault="00321C70">
          <w:pPr>
            <w:pStyle w:val="Footer"/>
            <w:jc w:val="center"/>
          </w:pPr>
          <w:r>
            <w:fldChar w:fldCharType="begin"/>
          </w:r>
          <w:r>
            <w:instrText xml:space="preserve"> REF Citation *\charformat </w:instrText>
          </w:r>
          <w:r>
            <w:fldChar w:fldCharType="separate"/>
          </w:r>
          <w:r w:rsidR="00B75D46">
            <w:t>Criminal Code 2002</w:t>
          </w:r>
          <w:r>
            <w:fldChar w:fldCharType="end"/>
          </w:r>
        </w:p>
        <w:p w14:paraId="57B4B4A8" w14:textId="338FE91B" w:rsidR="00D702AC" w:rsidRDefault="00321C70">
          <w:pPr>
            <w:pStyle w:val="FooterInfoCentre"/>
          </w:pPr>
          <w:r>
            <w:fldChar w:fldCharType="begin"/>
          </w:r>
          <w:r>
            <w:instrText xml:space="preserve"> DOCPROPERTY "Eff"  *\charformat </w:instrText>
          </w:r>
          <w:r>
            <w:fldChar w:fldCharType="separate"/>
          </w:r>
          <w:r w:rsidR="00B75D46">
            <w:t xml:space="preserve">Effective:  </w:t>
          </w:r>
          <w:r>
            <w:fldChar w:fldCharType="end"/>
          </w:r>
          <w:r>
            <w:fldChar w:fldCharType="begin"/>
          </w:r>
          <w:r>
            <w:instrText xml:space="preserve"> DOCPROPERTY "StartDt"  *\charformat </w:instrText>
          </w:r>
          <w:r>
            <w:fldChar w:fldCharType="separate"/>
          </w:r>
          <w:r w:rsidR="00B75D46">
            <w:t>27/03/24</w:t>
          </w:r>
          <w:r>
            <w:fldChar w:fldCharType="end"/>
          </w:r>
          <w:r>
            <w:fldChar w:fldCharType="begin"/>
          </w:r>
          <w:r>
            <w:instrText xml:space="preserve"> DOCPROPERTY "EndDt"  *\charformat </w:instrText>
          </w:r>
          <w:r>
            <w:fldChar w:fldCharType="separate"/>
          </w:r>
          <w:r w:rsidR="00B75D46">
            <w:t>-30/06/24</w:t>
          </w:r>
          <w:r>
            <w:fldChar w:fldCharType="end"/>
          </w:r>
        </w:p>
      </w:tc>
      <w:tc>
        <w:tcPr>
          <w:tcW w:w="847" w:type="pct"/>
        </w:tcPr>
        <w:p w14:paraId="4A83785B" w14:textId="77777777" w:rsidR="00D702AC" w:rsidRDefault="00D702A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DCD8D48" w14:textId="44A9EC54" w:rsidR="00D702AC" w:rsidRPr="00321C70" w:rsidRDefault="00321C70" w:rsidP="00321C70">
    <w:pPr>
      <w:pStyle w:val="Status"/>
      <w:rPr>
        <w:rFonts w:cs="Arial"/>
      </w:rPr>
    </w:pPr>
    <w:r w:rsidRPr="00321C70">
      <w:rPr>
        <w:rFonts w:cs="Arial"/>
      </w:rPr>
      <w:fldChar w:fldCharType="begin"/>
    </w:r>
    <w:r w:rsidRPr="00321C70">
      <w:rPr>
        <w:rFonts w:cs="Arial"/>
      </w:rPr>
      <w:instrText xml:space="preserve"> DOCPROPERTY "Status" </w:instrText>
    </w:r>
    <w:r w:rsidRPr="00321C70">
      <w:rPr>
        <w:rFonts w:cs="Arial"/>
      </w:rPr>
      <w:fldChar w:fldCharType="separate"/>
    </w:r>
    <w:r w:rsidR="00B75D46" w:rsidRPr="00321C70">
      <w:rPr>
        <w:rFonts w:cs="Arial"/>
      </w:rPr>
      <w:t xml:space="preserve"> </w:t>
    </w:r>
    <w:r w:rsidRPr="00321C70">
      <w:rPr>
        <w:rFonts w:cs="Arial"/>
      </w:rPr>
      <w:fldChar w:fldCharType="end"/>
    </w:r>
    <w:r w:rsidRPr="00321C7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215EE5" w14:textId="77777777" w:rsidR="00FB64B9" w:rsidRDefault="00FB64B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64B9" w14:paraId="0875C3E8" w14:textId="77777777">
      <w:tc>
        <w:tcPr>
          <w:tcW w:w="847" w:type="pct"/>
        </w:tcPr>
        <w:p w14:paraId="59426AF4" w14:textId="77777777" w:rsidR="00FB64B9" w:rsidRDefault="00FB64B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40E04D4" w14:textId="6039856C" w:rsidR="00FB64B9" w:rsidRDefault="00321C70">
          <w:pPr>
            <w:pStyle w:val="Footer"/>
            <w:jc w:val="center"/>
          </w:pPr>
          <w:r>
            <w:fldChar w:fldCharType="begin"/>
          </w:r>
          <w:r>
            <w:instrText xml:space="preserve"> REF Citation *\charformat </w:instrText>
          </w:r>
          <w:r>
            <w:fldChar w:fldCharType="separate"/>
          </w:r>
          <w:r w:rsidR="00B75D46">
            <w:t>Criminal Code 2002</w:t>
          </w:r>
          <w:r>
            <w:fldChar w:fldCharType="end"/>
          </w:r>
        </w:p>
        <w:p w14:paraId="08DC3254" w14:textId="16BE1369" w:rsidR="00FB64B9" w:rsidRDefault="00321C70">
          <w:pPr>
            <w:pStyle w:val="FooterInfoCentre"/>
          </w:pPr>
          <w:r>
            <w:fldChar w:fldCharType="begin"/>
          </w:r>
          <w:r>
            <w:instrText xml:space="preserve"> DOCPROPERTY "Eff"  *\charformat </w:instrText>
          </w:r>
          <w:r>
            <w:fldChar w:fldCharType="separate"/>
          </w:r>
          <w:r w:rsidR="00B75D46">
            <w:t xml:space="preserve">Effective:  </w:t>
          </w:r>
          <w:r>
            <w:fldChar w:fldCharType="end"/>
          </w:r>
          <w:r>
            <w:fldChar w:fldCharType="begin"/>
          </w:r>
          <w:r>
            <w:instrText xml:space="preserve"> DOCPROPERTY "StartDt"  *\charformat </w:instrText>
          </w:r>
          <w:r>
            <w:fldChar w:fldCharType="separate"/>
          </w:r>
          <w:r w:rsidR="00B75D46">
            <w:t>27/03/24</w:t>
          </w:r>
          <w:r>
            <w:fldChar w:fldCharType="end"/>
          </w:r>
          <w:r>
            <w:fldChar w:fldCharType="begin"/>
          </w:r>
          <w:r>
            <w:instrText xml:space="preserve"> DOCPROPERTY "EndDt"  *\charformat </w:instrText>
          </w:r>
          <w:r>
            <w:fldChar w:fldCharType="separate"/>
          </w:r>
          <w:r w:rsidR="00B75D46">
            <w:t>-30/06/24</w:t>
          </w:r>
          <w:r>
            <w:fldChar w:fldCharType="end"/>
          </w:r>
        </w:p>
      </w:tc>
      <w:tc>
        <w:tcPr>
          <w:tcW w:w="1061" w:type="pct"/>
        </w:tcPr>
        <w:p w14:paraId="028376EB" w14:textId="1D438EDD" w:rsidR="00FB64B9" w:rsidRDefault="00321C70">
          <w:pPr>
            <w:pStyle w:val="Footer"/>
            <w:jc w:val="right"/>
          </w:pPr>
          <w:r>
            <w:fldChar w:fldCharType="begin"/>
          </w:r>
          <w:r>
            <w:instrText xml:space="preserve"> DOCPROPERTY "Category"  *\charformat  </w:instrText>
          </w:r>
          <w:r>
            <w:fldChar w:fldCharType="separate"/>
          </w:r>
          <w:r w:rsidR="00B75D46">
            <w:t>R54</w:t>
          </w:r>
          <w:r>
            <w:fldChar w:fldCharType="end"/>
          </w:r>
          <w:r w:rsidR="00FB64B9">
            <w:br/>
          </w:r>
          <w:r>
            <w:fldChar w:fldCharType="begin"/>
          </w:r>
          <w:r>
            <w:instrText xml:space="preserve"> DOCPROPERTY "RepubDt"  *\charformat  </w:instrText>
          </w:r>
          <w:r>
            <w:fldChar w:fldCharType="separate"/>
          </w:r>
          <w:r w:rsidR="00B75D46">
            <w:t>27/03/24</w:t>
          </w:r>
          <w:r>
            <w:fldChar w:fldCharType="end"/>
          </w:r>
        </w:p>
      </w:tc>
    </w:tr>
  </w:tbl>
  <w:p w14:paraId="28E9470B" w14:textId="32A6B485" w:rsidR="00FB64B9" w:rsidRPr="00321C70" w:rsidRDefault="00321C70" w:rsidP="00321C70">
    <w:pPr>
      <w:pStyle w:val="Status"/>
      <w:rPr>
        <w:rFonts w:cs="Arial"/>
      </w:rPr>
    </w:pPr>
    <w:r w:rsidRPr="00321C70">
      <w:rPr>
        <w:rFonts w:cs="Arial"/>
      </w:rPr>
      <w:fldChar w:fldCharType="begin"/>
    </w:r>
    <w:r w:rsidRPr="00321C70">
      <w:rPr>
        <w:rFonts w:cs="Arial"/>
      </w:rPr>
      <w:instrText xml:space="preserve"> DOCPROPERTY "Status" </w:instrText>
    </w:r>
    <w:r w:rsidRPr="00321C70">
      <w:rPr>
        <w:rFonts w:cs="Arial"/>
      </w:rPr>
      <w:fldChar w:fldCharType="separate"/>
    </w:r>
    <w:r w:rsidR="00B75D46" w:rsidRPr="00321C70">
      <w:rPr>
        <w:rFonts w:cs="Arial"/>
      </w:rPr>
      <w:t xml:space="preserve"> </w:t>
    </w:r>
    <w:r w:rsidRPr="00321C70">
      <w:rPr>
        <w:rFonts w:cs="Arial"/>
      </w:rPr>
      <w:fldChar w:fldCharType="end"/>
    </w:r>
    <w:r w:rsidRPr="00321C7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41EC7" w14:textId="77777777" w:rsidR="00FB64B9" w:rsidRDefault="00FB64B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64B9" w14:paraId="2945B61B" w14:textId="77777777">
      <w:tc>
        <w:tcPr>
          <w:tcW w:w="1061" w:type="pct"/>
        </w:tcPr>
        <w:p w14:paraId="471D9BAF" w14:textId="548E4C76" w:rsidR="00FB64B9" w:rsidRDefault="00321C70">
          <w:pPr>
            <w:pStyle w:val="Footer"/>
          </w:pPr>
          <w:r>
            <w:fldChar w:fldCharType="begin"/>
          </w:r>
          <w:r>
            <w:instrText xml:space="preserve"> DOCPROPERTY "Category"  *\charformat  </w:instrText>
          </w:r>
          <w:r>
            <w:fldChar w:fldCharType="separate"/>
          </w:r>
          <w:r w:rsidR="00B75D46">
            <w:t>R54</w:t>
          </w:r>
          <w:r>
            <w:fldChar w:fldCharType="end"/>
          </w:r>
          <w:r w:rsidR="00FB64B9">
            <w:br/>
          </w:r>
          <w:r>
            <w:fldChar w:fldCharType="begin"/>
          </w:r>
          <w:r>
            <w:instrText xml:space="preserve"> DOCPROPERTY "RepubDt"  *\charformat  </w:instrText>
          </w:r>
          <w:r>
            <w:fldChar w:fldCharType="separate"/>
          </w:r>
          <w:r w:rsidR="00B75D46">
            <w:t>27/03/24</w:t>
          </w:r>
          <w:r>
            <w:fldChar w:fldCharType="end"/>
          </w:r>
        </w:p>
      </w:tc>
      <w:tc>
        <w:tcPr>
          <w:tcW w:w="3092" w:type="pct"/>
        </w:tcPr>
        <w:p w14:paraId="55EA7392" w14:textId="417033C3" w:rsidR="00FB64B9" w:rsidRDefault="00321C70">
          <w:pPr>
            <w:pStyle w:val="Footer"/>
            <w:jc w:val="center"/>
          </w:pPr>
          <w:r>
            <w:fldChar w:fldCharType="begin"/>
          </w:r>
          <w:r>
            <w:instrText xml:space="preserve"> REF Citation *\charformat </w:instrText>
          </w:r>
          <w:r>
            <w:fldChar w:fldCharType="separate"/>
          </w:r>
          <w:r w:rsidR="00B75D46">
            <w:t>Criminal Code 2002</w:t>
          </w:r>
          <w:r>
            <w:fldChar w:fldCharType="end"/>
          </w:r>
        </w:p>
        <w:p w14:paraId="1E609091" w14:textId="03245B6E" w:rsidR="00FB64B9" w:rsidRDefault="00321C70">
          <w:pPr>
            <w:pStyle w:val="FooterInfoCentre"/>
          </w:pPr>
          <w:r>
            <w:fldChar w:fldCharType="begin"/>
          </w:r>
          <w:r>
            <w:instrText xml:space="preserve"> DOCPROPERTY "Eff"  *\charformat </w:instrText>
          </w:r>
          <w:r>
            <w:fldChar w:fldCharType="separate"/>
          </w:r>
          <w:r w:rsidR="00B75D46">
            <w:t xml:space="preserve">Effective:  </w:t>
          </w:r>
          <w:r>
            <w:fldChar w:fldCharType="end"/>
          </w:r>
          <w:r>
            <w:fldChar w:fldCharType="begin"/>
          </w:r>
          <w:r>
            <w:instrText xml:space="preserve"> DOCPROPERTY "StartDt"  *\charformat </w:instrText>
          </w:r>
          <w:r>
            <w:fldChar w:fldCharType="separate"/>
          </w:r>
          <w:r w:rsidR="00B75D46">
            <w:t>27/03/24</w:t>
          </w:r>
          <w:r>
            <w:fldChar w:fldCharType="end"/>
          </w:r>
          <w:r>
            <w:fldChar w:fldCharType="begin"/>
          </w:r>
          <w:r>
            <w:instrText xml:space="preserve"> DOCPROPERTY "EndDt"  *\charformat </w:instrText>
          </w:r>
          <w:r>
            <w:fldChar w:fldCharType="separate"/>
          </w:r>
          <w:r w:rsidR="00B75D46">
            <w:t>-30/06/24</w:t>
          </w:r>
          <w:r>
            <w:fldChar w:fldCharType="end"/>
          </w:r>
        </w:p>
      </w:tc>
      <w:tc>
        <w:tcPr>
          <w:tcW w:w="847" w:type="pct"/>
        </w:tcPr>
        <w:p w14:paraId="7996CD0F" w14:textId="77777777" w:rsidR="00FB64B9" w:rsidRDefault="00FB64B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267F4CF" w14:textId="2C8CDA7D" w:rsidR="00FB64B9" w:rsidRPr="00321C70" w:rsidRDefault="00321C70" w:rsidP="00321C70">
    <w:pPr>
      <w:pStyle w:val="Status"/>
      <w:rPr>
        <w:rFonts w:cs="Arial"/>
      </w:rPr>
    </w:pPr>
    <w:r w:rsidRPr="00321C70">
      <w:rPr>
        <w:rFonts w:cs="Arial"/>
      </w:rPr>
      <w:fldChar w:fldCharType="begin"/>
    </w:r>
    <w:r w:rsidRPr="00321C70">
      <w:rPr>
        <w:rFonts w:cs="Arial"/>
      </w:rPr>
      <w:instrText xml:space="preserve"> DOCPROPERTY "Status" </w:instrText>
    </w:r>
    <w:r w:rsidRPr="00321C70">
      <w:rPr>
        <w:rFonts w:cs="Arial"/>
      </w:rPr>
      <w:fldChar w:fldCharType="separate"/>
    </w:r>
    <w:r w:rsidR="00B75D46" w:rsidRPr="00321C70">
      <w:rPr>
        <w:rFonts w:cs="Arial"/>
      </w:rPr>
      <w:t xml:space="preserve"> </w:t>
    </w:r>
    <w:r w:rsidRPr="00321C70">
      <w:rPr>
        <w:rFonts w:cs="Arial"/>
      </w:rPr>
      <w:fldChar w:fldCharType="end"/>
    </w:r>
    <w:r w:rsidRPr="00321C7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5FF4E" w14:textId="2052CD29" w:rsidR="00FB64B9" w:rsidRPr="00321C70" w:rsidRDefault="00321C70" w:rsidP="00321C70">
    <w:pPr>
      <w:pStyle w:val="Footer"/>
      <w:jc w:val="center"/>
      <w:rPr>
        <w:rFonts w:cs="Arial"/>
        <w:sz w:val="14"/>
      </w:rPr>
    </w:pPr>
    <w:r w:rsidRPr="00321C70">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D625A" w14:textId="73DDD575" w:rsidR="00FB64B9" w:rsidRPr="00321C70" w:rsidRDefault="00FB64B9" w:rsidP="00321C70">
    <w:pPr>
      <w:pStyle w:val="Footer"/>
      <w:jc w:val="center"/>
      <w:rPr>
        <w:rFonts w:cs="Arial"/>
        <w:sz w:val="14"/>
      </w:rPr>
    </w:pPr>
    <w:r w:rsidRPr="00321C70">
      <w:rPr>
        <w:rFonts w:cs="Arial"/>
        <w:sz w:val="14"/>
      </w:rPr>
      <w:fldChar w:fldCharType="begin"/>
    </w:r>
    <w:r w:rsidRPr="00321C70">
      <w:rPr>
        <w:rFonts w:cs="Arial"/>
        <w:sz w:val="14"/>
      </w:rPr>
      <w:instrText xml:space="preserve"> COMMENTS  \* MERGEFORMAT </w:instrText>
    </w:r>
    <w:r w:rsidRPr="00321C70">
      <w:rPr>
        <w:rFonts w:cs="Arial"/>
        <w:sz w:val="14"/>
      </w:rPr>
      <w:fldChar w:fldCharType="end"/>
    </w:r>
    <w:r w:rsidR="00321C70" w:rsidRPr="00321C70">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D8F8B2" w14:textId="40681441" w:rsidR="00FB64B9" w:rsidRPr="00321C70" w:rsidRDefault="00321C70" w:rsidP="00321C70">
    <w:pPr>
      <w:pStyle w:val="Footer"/>
      <w:jc w:val="center"/>
      <w:rPr>
        <w:rFonts w:cs="Arial"/>
        <w:sz w:val="14"/>
      </w:rPr>
    </w:pPr>
    <w:r w:rsidRPr="00321C7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D96E1" w14:textId="77777777" w:rsidR="006E3928" w:rsidRDefault="006E39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E6825A" w14:textId="77777777" w:rsidR="001E26C9" w:rsidRDefault="001E26C9" w:rsidP="00932C34">
      <w:pPr>
        <w:pStyle w:val="Penalty"/>
      </w:pPr>
      <w:r>
        <w:separator/>
      </w:r>
    </w:p>
  </w:footnote>
  <w:footnote w:type="continuationSeparator" w:id="0">
    <w:p w14:paraId="7E5B6A37" w14:textId="77777777" w:rsidR="001E26C9" w:rsidRDefault="001E26C9" w:rsidP="00932C34">
      <w:pPr>
        <w:pStyle w:val="Penalty"/>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931EAD" w14:textId="77777777" w:rsidR="00321C70" w:rsidRDefault="00321C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33B94" w14:textId="77777777" w:rsidR="00321C70" w:rsidRDefault="00321C7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344524" w14:textId="77777777" w:rsidR="00321C70" w:rsidRDefault="00321C7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21149" w14:paraId="52E9FBC5" w14:textId="77777777">
      <w:tc>
        <w:tcPr>
          <w:tcW w:w="900" w:type="pct"/>
        </w:tcPr>
        <w:p w14:paraId="302BD36A" w14:textId="77777777" w:rsidR="00421149" w:rsidRDefault="00421149">
          <w:pPr>
            <w:pStyle w:val="HeaderEven"/>
          </w:pPr>
        </w:p>
      </w:tc>
      <w:tc>
        <w:tcPr>
          <w:tcW w:w="4100" w:type="pct"/>
        </w:tcPr>
        <w:p w14:paraId="1C5A6539" w14:textId="77777777" w:rsidR="00421149" w:rsidRDefault="00421149">
          <w:pPr>
            <w:pStyle w:val="HeaderEven"/>
          </w:pPr>
        </w:p>
      </w:tc>
    </w:tr>
    <w:tr w:rsidR="00421149" w14:paraId="625D8968" w14:textId="77777777">
      <w:tc>
        <w:tcPr>
          <w:tcW w:w="4100" w:type="pct"/>
          <w:gridSpan w:val="2"/>
          <w:tcBorders>
            <w:bottom w:val="single" w:sz="4" w:space="0" w:color="auto"/>
          </w:tcBorders>
        </w:tcPr>
        <w:p w14:paraId="756C9A04" w14:textId="48026C78" w:rsidR="00421149" w:rsidRDefault="00321C7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96D41A9" w14:textId="6E80B8CA" w:rsidR="00421149" w:rsidRDefault="00421149">
    <w:pPr>
      <w:pStyle w:val="N-9pt"/>
    </w:pPr>
    <w:r>
      <w:tab/>
    </w:r>
    <w:r w:rsidR="00321C70">
      <w:fldChar w:fldCharType="begin"/>
    </w:r>
    <w:r w:rsidR="00321C70">
      <w:instrText xml:space="preserve"> STYLEREF charPage \* MERGEFORMAT </w:instrText>
    </w:r>
    <w:r w:rsidR="00321C70">
      <w:fldChar w:fldCharType="separate"/>
    </w:r>
    <w:r w:rsidR="00321C70">
      <w:rPr>
        <w:noProof/>
      </w:rPr>
      <w:t>Page</w:t>
    </w:r>
    <w:r w:rsidR="00321C7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21149" w14:paraId="3F5A9FB6" w14:textId="77777777">
      <w:tc>
        <w:tcPr>
          <w:tcW w:w="4100" w:type="pct"/>
        </w:tcPr>
        <w:p w14:paraId="5DE939B0" w14:textId="77777777" w:rsidR="00421149" w:rsidRDefault="00421149">
          <w:pPr>
            <w:pStyle w:val="HeaderOdd"/>
          </w:pPr>
        </w:p>
      </w:tc>
      <w:tc>
        <w:tcPr>
          <w:tcW w:w="900" w:type="pct"/>
        </w:tcPr>
        <w:p w14:paraId="5756FDFC" w14:textId="77777777" w:rsidR="00421149" w:rsidRDefault="00421149">
          <w:pPr>
            <w:pStyle w:val="HeaderOdd"/>
          </w:pPr>
        </w:p>
      </w:tc>
    </w:tr>
    <w:tr w:rsidR="00421149" w14:paraId="34F3F6A6" w14:textId="77777777">
      <w:tc>
        <w:tcPr>
          <w:tcW w:w="900" w:type="pct"/>
          <w:gridSpan w:val="2"/>
          <w:tcBorders>
            <w:bottom w:val="single" w:sz="4" w:space="0" w:color="auto"/>
          </w:tcBorders>
        </w:tcPr>
        <w:p w14:paraId="12ADE9ED" w14:textId="558F6BAD" w:rsidR="00421149" w:rsidRDefault="00321C7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E4A1812" w14:textId="20156D46" w:rsidR="00421149" w:rsidRDefault="00421149">
    <w:pPr>
      <w:pStyle w:val="N-9pt"/>
    </w:pPr>
    <w:r>
      <w:tab/>
    </w:r>
    <w:r w:rsidR="00321C70">
      <w:fldChar w:fldCharType="begin"/>
    </w:r>
    <w:r w:rsidR="00321C70">
      <w:instrText xml:space="preserve"> STYLEREF charPage \* MERGEFORMAT </w:instrText>
    </w:r>
    <w:r w:rsidR="00321C70">
      <w:fldChar w:fldCharType="separate"/>
    </w:r>
    <w:r w:rsidR="00321C70">
      <w:rPr>
        <w:noProof/>
      </w:rPr>
      <w:t>Page</w:t>
    </w:r>
    <w:r w:rsidR="00321C7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B75D46" w14:paraId="1DBDA074" w14:textId="77777777" w:rsidTr="002A3279">
      <w:tc>
        <w:tcPr>
          <w:tcW w:w="1701" w:type="dxa"/>
        </w:tcPr>
        <w:p w14:paraId="7BA3DE89" w14:textId="677881A2" w:rsidR="00D702AC" w:rsidRDefault="00D702AC">
          <w:pPr>
            <w:pStyle w:val="HeaderEven"/>
            <w:rPr>
              <w:b/>
            </w:rPr>
          </w:pPr>
          <w:r>
            <w:rPr>
              <w:b/>
            </w:rPr>
            <w:fldChar w:fldCharType="begin"/>
          </w:r>
          <w:r>
            <w:rPr>
              <w:b/>
            </w:rPr>
            <w:instrText xml:space="preserve"> STYLEREF CharChapNo \*charformat  </w:instrText>
          </w:r>
          <w:r>
            <w:rPr>
              <w:b/>
            </w:rPr>
            <w:fldChar w:fldCharType="separate"/>
          </w:r>
          <w:r w:rsidR="00321C70">
            <w:rPr>
              <w:b/>
              <w:noProof/>
            </w:rPr>
            <w:t>Chapter 7A</w:t>
          </w:r>
          <w:r>
            <w:rPr>
              <w:b/>
            </w:rPr>
            <w:fldChar w:fldCharType="end"/>
          </w:r>
        </w:p>
      </w:tc>
      <w:tc>
        <w:tcPr>
          <w:tcW w:w="6320" w:type="dxa"/>
        </w:tcPr>
        <w:p w14:paraId="589D1864" w14:textId="6E833DDE" w:rsidR="00D702AC" w:rsidRDefault="00D702AC">
          <w:pPr>
            <w:pStyle w:val="HeaderEven"/>
          </w:pPr>
          <w:r>
            <w:rPr>
              <w:noProof/>
            </w:rPr>
            <w:fldChar w:fldCharType="begin"/>
          </w:r>
          <w:r>
            <w:rPr>
              <w:noProof/>
            </w:rPr>
            <w:instrText xml:space="preserve"> STYLEREF CharChapText \*charformat  </w:instrText>
          </w:r>
          <w:r>
            <w:rPr>
              <w:noProof/>
            </w:rPr>
            <w:fldChar w:fldCharType="separate"/>
          </w:r>
          <w:r w:rsidR="00321C70">
            <w:rPr>
              <w:noProof/>
            </w:rPr>
            <w:t>Other offences</w:t>
          </w:r>
          <w:r>
            <w:rPr>
              <w:noProof/>
            </w:rPr>
            <w:fldChar w:fldCharType="end"/>
          </w:r>
        </w:p>
      </w:tc>
    </w:tr>
    <w:tr w:rsidR="00B75D46" w14:paraId="58200BEA" w14:textId="77777777" w:rsidTr="002A3279">
      <w:tc>
        <w:tcPr>
          <w:tcW w:w="1701" w:type="dxa"/>
        </w:tcPr>
        <w:p w14:paraId="0EC139BE" w14:textId="01C3FD01" w:rsidR="00D702AC" w:rsidRDefault="00D702AC">
          <w:pPr>
            <w:pStyle w:val="HeaderEven"/>
            <w:rPr>
              <w:b/>
            </w:rPr>
          </w:pPr>
          <w:r>
            <w:rPr>
              <w:b/>
            </w:rPr>
            <w:fldChar w:fldCharType="begin"/>
          </w:r>
          <w:r>
            <w:rPr>
              <w:b/>
            </w:rPr>
            <w:instrText xml:space="preserve"> STYLEREF CharPartNo \*charformat </w:instrText>
          </w:r>
          <w:r w:rsidR="00321C70">
            <w:rPr>
              <w:b/>
            </w:rPr>
            <w:fldChar w:fldCharType="separate"/>
          </w:r>
          <w:r w:rsidR="00321C70">
            <w:rPr>
              <w:b/>
              <w:noProof/>
            </w:rPr>
            <w:t>Part 7A.3</w:t>
          </w:r>
          <w:r>
            <w:rPr>
              <w:b/>
            </w:rPr>
            <w:fldChar w:fldCharType="end"/>
          </w:r>
        </w:p>
      </w:tc>
      <w:tc>
        <w:tcPr>
          <w:tcW w:w="6320" w:type="dxa"/>
        </w:tcPr>
        <w:p w14:paraId="25D0D8F6" w14:textId="2C7C7D84" w:rsidR="00D702AC" w:rsidRDefault="00321C70">
          <w:pPr>
            <w:pStyle w:val="HeaderEven"/>
          </w:pPr>
          <w:r>
            <w:fldChar w:fldCharType="begin"/>
          </w:r>
          <w:r>
            <w:instrText xml:space="preserve"> STYLEREF CharPartText \*charformat </w:instrText>
          </w:r>
          <w:r>
            <w:fldChar w:fldCharType="separate"/>
          </w:r>
          <w:r>
            <w:rPr>
              <w:noProof/>
            </w:rPr>
            <w:t>Other offences</w:t>
          </w:r>
          <w:r>
            <w:rPr>
              <w:noProof/>
            </w:rPr>
            <w:fldChar w:fldCharType="end"/>
          </w:r>
        </w:p>
      </w:tc>
    </w:tr>
    <w:tr w:rsidR="00B75D46" w14:paraId="06F70023" w14:textId="77777777" w:rsidTr="002A3279">
      <w:tc>
        <w:tcPr>
          <w:tcW w:w="1701" w:type="dxa"/>
        </w:tcPr>
        <w:p w14:paraId="6075F2D6" w14:textId="66BF21BE" w:rsidR="00D702AC" w:rsidRDefault="00D702A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27F1EBFD" w14:textId="071765EB" w:rsidR="00D702AC" w:rsidRDefault="00321C70">
          <w:pPr>
            <w:pStyle w:val="HeaderEven"/>
          </w:pPr>
          <w:r>
            <w:fldChar w:fldCharType="begin"/>
          </w:r>
          <w:r>
            <w:instrText xml:space="preserve"> STYLEREF CharDivText \*charformat </w:instrText>
          </w:r>
          <w:r>
            <w:rPr>
              <w:noProof/>
            </w:rPr>
            <w:fldChar w:fldCharType="end"/>
          </w:r>
        </w:p>
      </w:tc>
    </w:tr>
    <w:tr w:rsidR="00D702AC" w14:paraId="6CB37C23" w14:textId="77777777" w:rsidTr="002A3279">
      <w:trPr>
        <w:cantSplit/>
      </w:trPr>
      <w:tc>
        <w:tcPr>
          <w:tcW w:w="1701" w:type="dxa"/>
          <w:gridSpan w:val="2"/>
          <w:tcBorders>
            <w:bottom w:val="single" w:sz="4" w:space="0" w:color="auto"/>
          </w:tcBorders>
        </w:tcPr>
        <w:p w14:paraId="4CCCED2C" w14:textId="4BE4529F" w:rsidR="00D702AC" w:rsidRDefault="00321C70">
          <w:pPr>
            <w:pStyle w:val="HeaderEven6"/>
          </w:pPr>
          <w:r>
            <w:fldChar w:fldCharType="begin"/>
          </w:r>
          <w:r>
            <w:instrText xml:space="preserve"> DOCPROPERTY "Company"  \* MERGEFORMAT </w:instrText>
          </w:r>
          <w:r>
            <w:fldChar w:fldCharType="separate"/>
          </w:r>
          <w:r w:rsidR="00B75D46">
            <w:t>Section</w:t>
          </w:r>
          <w:r>
            <w:fldChar w:fldCharType="end"/>
          </w:r>
          <w:r w:rsidR="00D702AC">
            <w:t xml:space="preserve"> </w:t>
          </w:r>
          <w:r w:rsidR="00D702AC">
            <w:rPr>
              <w:noProof/>
            </w:rPr>
            <w:fldChar w:fldCharType="begin"/>
          </w:r>
          <w:r w:rsidR="00D702AC">
            <w:rPr>
              <w:noProof/>
            </w:rPr>
            <w:instrText xml:space="preserve"> STYLEREF CharSectNo \*charformat </w:instrText>
          </w:r>
          <w:r w:rsidR="00D702AC">
            <w:rPr>
              <w:noProof/>
            </w:rPr>
            <w:fldChar w:fldCharType="separate"/>
          </w:r>
          <w:r>
            <w:rPr>
              <w:noProof/>
            </w:rPr>
            <w:t>754</w:t>
          </w:r>
          <w:r w:rsidR="00D702AC">
            <w:rPr>
              <w:noProof/>
            </w:rPr>
            <w:fldChar w:fldCharType="end"/>
          </w:r>
        </w:p>
      </w:tc>
    </w:tr>
  </w:tbl>
  <w:p w14:paraId="3CAE2BAC" w14:textId="77777777" w:rsidR="00D702AC" w:rsidRDefault="00D702A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B75D46" w14:paraId="603DE095" w14:textId="77777777" w:rsidTr="002A3279">
      <w:tc>
        <w:tcPr>
          <w:tcW w:w="6320" w:type="dxa"/>
        </w:tcPr>
        <w:p w14:paraId="03A521B9" w14:textId="3FB38C71" w:rsidR="00D702AC" w:rsidRDefault="00D702AC">
          <w:pPr>
            <w:pStyle w:val="HeaderEven"/>
            <w:jc w:val="right"/>
          </w:pPr>
          <w:r>
            <w:rPr>
              <w:noProof/>
            </w:rPr>
            <w:fldChar w:fldCharType="begin"/>
          </w:r>
          <w:r>
            <w:rPr>
              <w:noProof/>
            </w:rPr>
            <w:instrText xml:space="preserve"> STYLEREF CharChapText \*charformat  </w:instrText>
          </w:r>
          <w:r>
            <w:rPr>
              <w:noProof/>
            </w:rPr>
            <w:fldChar w:fldCharType="separate"/>
          </w:r>
          <w:r w:rsidR="00321C70">
            <w:rPr>
              <w:noProof/>
            </w:rPr>
            <w:t>Miscellaneous</w:t>
          </w:r>
          <w:r>
            <w:rPr>
              <w:noProof/>
            </w:rPr>
            <w:fldChar w:fldCharType="end"/>
          </w:r>
        </w:p>
      </w:tc>
      <w:tc>
        <w:tcPr>
          <w:tcW w:w="1701" w:type="dxa"/>
        </w:tcPr>
        <w:p w14:paraId="710B796B" w14:textId="6858C13D" w:rsidR="00D702AC" w:rsidRDefault="00D702AC">
          <w:pPr>
            <w:pStyle w:val="HeaderEven"/>
            <w:jc w:val="right"/>
            <w:rPr>
              <w:b/>
            </w:rPr>
          </w:pPr>
          <w:r>
            <w:rPr>
              <w:b/>
            </w:rPr>
            <w:fldChar w:fldCharType="begin"/>
          </w:r>
          <w:r>
            <w:rPr>
              <w:b/>
            </w:rPr>
            <w:instrText xml:space="preserve"> STYLEREF CharChapNo \*charformat  </w:instrText>
          </w:r>
          <w:r>
            <w:rPr>
              <w:b/>
            </w:rPr>
            <w:fldChar w:fldCharType="separate"/>
          </w:r>
          <w:r w:rsidR="00321C70">
            <w:rPr>
              <w:b/>
              <w:noProof/>
            </w:rPr>
            <w:t>Chapter 8</w:t>
          </w:r>
          <w:r>
            <w:rPr>
              <w:b/>
            </w:rPr>
            <w:fldChar w:fldCharType="end"/>
          </w:r>
        </w:p>
      </w:tc>
    </w:tr>
    <w:tr w:rsidR="00B75D46" w14:paraId="5BFEFE42" w14:textId="77777777" w:rsidTr="002A3279">
      <w:tc>
        <w:tcPr>
          <w:tcW w:w="6320" w:type="dxa"/>
        </w:tcPr>
        <w:p w14:paraId="40DDA57F" w14:textId="2AB68BFB" w:rsidR="00D702AC" w:rsidRDefault="00321C70">
          <w:pPr>
            <w:pStyle w:val="HeaderEven"/>
            <w:jc w:val="right"/>
          </w:pPr>
          <w:r>
            <w:fldChar w:fldCharType="begin"/>
          </w:r>
          <w:r>
            <w:instrText xml:space="preserve"> STYLEREF CharPartText \*charformat </w:instrText>
          </w:r>
          <w:r>
            <w:fldChar w:fldCharType="separate"/>
          </w:r>
          <w:r>
            <w:rPr>
              <w:noProof/>
            </w:rPr>
            <w:t>Other offences</w:t>
          </w:r>
          <w:r>
            <w:rPr>
              <w:noProof/>
            </w:rPr>
            <w:fldChar w:fldCharType="end"/>
          </w:r>
        </w:p>
      </w:tc>
      <w:tc>
        <w:tcPr>
          <w:tcW w:w="1701" w:type="dxa"/>
        </w:tcPr>
        <w:p w14:paraId="1222CC29" w14:textId="7BD9E30A" w:rsidR="00D702AC" w:rsidRDefault="00D702AC">
          <w:pPr>
            <w:pStyle w:val="HeaderEven"/>
            <w:jc w:val="right"/>
            <w:rPr>
              <w:b/>
            </w:rPr>
          </w:pPr>
          <w:r>
            <w:rPr>
              <w:b/>
            </w:rPr>
            <w:fldChar w:fldCharType="begin"/>
          </w:r>
          <w:r>
            <w:rPr>
              <w:b/>
            </w:rPr>
            <w:instrText xml:space="preserve"> STYLEREF CharPartNo \*charformat </w:instrText>
          </w:r>
          <w:r w:rsidR="00321C70">
            <w:rPr>
              <w:b/>
            </w:rPr>
            <w:fldChar w:fldCharType="separate"/>
          </w:r>
          <w:r w:rsidR="00321C70">
            <w:rPr>
              <w:b/>
              <w:noProof/>
            </w:rPr>
            <w:t>Part 7A.3</w:t>
          </w:r>
          <w:r>
            <w:rPr>
              <w:b/>
            </w:rPr>
            <w:fldChar w:fldCharType="end"/>
          </w:r>
        </w:p>
      </w:tc>
    </w:tr>
    <w:tr w:rsidR="00B75D46" w14:paraId="62B89438" w14:textId="77777777" w:rsidTr="002A3279">
      <w:tc>
        <w:tcPr>
          <w:tcW w:w="6320" w:type="dxa"/>
        </w:tcPr>
        <w:p w14:paraId="606D211C" w14:textId="0DA4C51D" w:rsidR="00D702AC" w:rsidRDefault="00321C70">
          <w:pPr>
            <w:pStyle w:val="HeaderEven"/>
            <w:jc w:val="right"/>
          </w:pPr>
          <w:r>
            <w:fldChar w:fldCharType="begin"/>
          </w:r>
          <w:r>
            <w:instrText xml:space="preserve"> STYLEREF CharDivText \*charformat </w:instrText>
          </w:r>
          <w:r>
            <w:rPr>
              <w:noProof/>
            </w:rPr>
            <w:fldChar w:fldCharType="end"/>
          </w:r>
        </w:p>
      </w:tc>
      <w:tc>
        <w:tcPr>
          <w:tcW w:w="1701" w:type="dxa"/>
        </w:tcPr>
        <w:p w14:paraId="559C2808" w14:textId="4FDEC1DD" w:rsidR="00D702AC" w:rsidRDefault="00D702AC">
          <w:pPr>
            <w:pStyle w:val="HeaderEven"/>
            <w:jc w:val="right"/>
            <w:rPr>
              <w:b/>
            </w:rPr>
          </w:pPr>
          <w:r>
            <w:rPr>
              <w:b/>
            </w:rPr>
            <w:fldChar w:fldCharType="begin"/>
          </w:r>
          <w:r>
            <w:rPr>
              <w:b/>
            </w:rPr>
            <w:instrText xml:space="preserve"> STYLEREF CharDivNo \*charformat </w:instrText>
          </w:r>
          <w:r>
            <w:rPr>
              <w:b/>
            </w:rPr>
            <w:fldChar w:fldCharType="end"/>
          </w:r>
        </w:p>
      </w:tc>
    </w:tr>
    <w:tr w:rsidR="00D702AC" w14:paraId="5026749A" w14:textId="77777777" w:rsidTr="002A3279">
      <w:trPr>
        <w:cantSplit/>
      </w:trPr>
      <w:tc>
        <w:tcPr>
          <w:tcW w:w="1701" w:type="dxa"/>
          <w:gridSpan w:val="2"/>
          <w:tcBorders>
            <w:bottom w:val="single" w:sz="4" w:space="0" w:color="auto"/>
          </w:tcBorders>
        </w:tcPr>
        <w:p w14:paraId="5E1B15F6" w14:textId="7792774F" w:rsidR="00D702AC" w:rsidRDefault="00321C70">
          <w:pPr>
            <w:pStyle w:val="HeaderOdd6"/>
          </w:pPr>
          <w:r>
            <w:fldChar w:fldCharType="begin"/>
          </w:r>
          <w:r>
            <w:instrText xml:space="preserve"> DOCPROPERTY "Company"  \* MERGEFORMAT </w:instrText>
          </w:r>
          <w:r>
            <w:fldChar w:fldCharType="separate"/>
          </w:r>
          <w:r w:rsidR="00B75D46">
            <w:t>Section</w:t>
          </w:r>
          <w:r>
            <w:fldChar w:fldCharType="end"/>
          </w:r>
          <w:r w:rsidR="00D702AC">
            <w:t xml:space="preserve"> </w:t>
          </w:r>
          <w:r w:rsidR="00D702AC">
            <w:rPr>
              <w:noProof/>
            </w:rPr>
            <w:fldChar w:fldCharType="begin"/>
          </w:r>
          <w:r w:rsidR="00D702AC">
            <w:rPr>
              <w:noProof/>
            </w:rPr>
            <w:instrText xml:space="preserve"> STYLEREF CharSectNo \*charformat </w:instrText>
          </w:r>
          <w:r w:rsidR="00D702AC">
            <w:rPr>
              <w:noProof/>
            </w:rPr>
            <w:fldChar w:fldCharType="separate"/>
          </w:r>
          <w:r>
            <w:rPr>
              <w:noProof/>
            </w:rPr>
            <w:t>800</w:t>
          </w:r>
          <w:r w:rsidR="00D702AC">
            <w:rPr>
              <w:noProof/>
            </w:rPr>
            <w:fldChar w:fldCharType="end"/>
          </w:r>
        </w:p>
      </w:tc>
    </w:tr>
  </w:tbl>
  <w:p w14:paraId="6E5429E9" w14:textId="77777777" w:rsidR="00D702AC" w:rsidRDefault="00D702A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702AC" w14:paraId="7F906498" w14:textId="77777777">
      <w:trPr>
        <w:jc w:val="center"/>
      </w:trPr>
      <w:tc>
        <w:tcPr>
          <w:tcW w:w="1340" w:type="dxa"/>
        </w:tcPr>
        <w:p w14:paraId="4146BEAF" w14:textId="77777777" w:rsidR="00D702AC" w:rsidRDefault="00D702AC">
          <w:pPr>
            <w:pStyle w:val="HeaderEven"/>
          </w:pPr>
        </w:p>
      </w:tc>
      <w:tc>
        <w:tcPr>
          <w:tcW w:w="6583" w:type="dxa"/>
        </w:tcPr>
        <w:p w14:paraId="520E0987" w14:textId="77777777" w:rsidR="00D702AC" w:rsidRDefault="00D702AC">
          <w:pPr>
            <w:pStyle w:val="HeaderEven"/>
          </w:pPr>
        </w:p>
      </w:tc>
    </w:tr>
    <w:tr w:rsidR="00D702AC" w14:paraId="237A1FC3" w14:textId="77777777">
      <w:trPr>
        <w:jc w:val="center"/>
      </w:trPr>
      <w:tc>
        <w:tcPr>
          <w:tcW w:w="7923" w:type="dxa"/>
          <w:gridSpan w:val="2"/>
          <w:tcBorders>
            <w:bottom w:val="single" w:sz="4" w:space="0" w:color="auto"/>
          </w:tcBorders>
        </w:tcPr>
        <w:p w14:paraId="61701247" w14:textId="77777777" w:rsidR="00D702AC" w:rsidRDefault="00D702AC">
          <w:pPr>
            <w:pStyle w:val="HeaderEven6"/>
          </w:pPr>
          <w:r>
            <w:t>Dictionary</w:t>
          </w:r>
        </w:p>
      </w:tc>
    </w:tr>
  </w:tbl>
  <w:p w14:paraId="1F2139E2" w14:textId="77777777" w:rsidR="00D702AC" w:rsidRDefault="00D702A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702AC" w14:paraId="35AC25DB" w14:textId="77777777">
      <w:trPr>
        <w:jc w:val="center"/>
      </w:trPr>
      <w:tc>
        <w:tcPr>
          <w:tcW w:w="6583" w:type="dxa"/>
        </w:tcPr>
        <w:p w14:paraId="6608D30E" w14:textId="77777777" w:rsidR="00D702AC" w:rsidRDefault="00D702AC">
          <w:pPr>
            <w:pStyle w:val="HeaderOdd"/>
          </w:pPr>
        </w:p>
      </w:tc>
      <w:tc>
        <w:tcPr>
          <w:tcW w:w="1340" w:type="dxa"/>
        </w:tcPr>
        <w:p w14:paraId="7B959CC5" w14:textId="77777777" w:rsidR="00D702AC" w:rsidRDefault="00D702AC">
          <w:pPr>
            <w:pStyle w:val="HeaderOdd"/>
          </w:pPr>
        </w:p>
      </w:tc>
    </w:tr>
    <w:tr w:rsidR="00D702AC" w14:paraId="18054CF0" w14:textId="77777777">
      <w:trPr>
        <w:jc w:val="center"/>
      </w:trPr>
      <w:tc>
        <w:tcPr>
          <w:tcW w:w="7923" w:type="dxa"/>
          <w:gridSpan w:val="2"/>
          <w:tcBorders>
            <w:bottom w:val="single" w:sz="4" w:space="0" w:color="auto"/>
          </w:tcBorders>
        </w:tcPr>
        <w:p w14:paraId="283518CE" w14:textId="77777777" w:rsidR="00D702AC" w:rsidRDefault="00D702AC">
          <w:pPr>
            <w:pStyle w:val="HeaderOdd6"/>
          </w:pPr>
          <w:r>
            <w:t>Dictionary</w:t>
          </w:r>
        </w:p>
      </w:tc>
    </w:tr>
  </w:tbl>
  <w:p w14:paraId="1E654C36" w14:textId="77777777" w:rsidR="00D702AC" w:rsidRDefault="00D702A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B64B9" w14:paraId="524B3FBB" w14:textId="77777777">
      <w:trPr>
        <w:jc w:val="center"/>
      </w:trPr>
      <w:tc>
        <w:tcPr>
          <w:tcW w:w="1234" w:type="dxa"/>
          <w:gridSpan w:val="2"/>
        </w:tcPr>
        <w:p w14:paraId="41730078" w14:textId="77777777" w:rsidR="00FB64B9" w:rsidRDefault="00FB64B9">
          <w:pPr>
            <w:pStyle w:val="HeaderEven"/>
            <w:rPr>
              <w:b/>
            </w:rPr>
          </w:pPr>
          <w:r>
            <w:rPr>
              <w:b/>
            </w:rPr>
            <w:t>Endnotes</w:t>
          </w:r>
        </w:p>
      </w:tc>
      <w:tc>
        <w:tcPr>
          <w:tcW w:w="6062" w:type="dxa"/>
        </w:tcPr>
        <w:p w14:paraId="73E5CF36" w14:textId="77777777" w:rsidR="00FB64B9" w:rsidRDefault="00FB64B9">
          <w:pPr>
            <w:pStyle w:val="HeaderEven"/>
          </w:pPr>
        </w:p>
      </w:tc>
    </w:tr>
    <w:tr w:rsidR="00FB64B9" w14:paraId="352AFDCF" w14:textId="77777777">
      <w:trPr>
        <w:cantSplit/>
        <w:jc w:val="center"/>
      </w:trPr>
      <w:tc>
        <w:tcPr>
          <w:tcW w:w="7296" w:type="dxa"/>
          <w:gridSpan w:val="3"/>
        </w:tcPr>
        <w:p w14:paraId="2BD8BF2D" w14:textId="77777777" w:rsidR="00FB64B9" w:rsidRDefault="00FB64B9">
          <w:pPr>
            <w:pStyle w:val="HeaderEven"/>
          </w:pPr>
        </w:p>
      </w:tc>
    </w:tr>
    <w:tr w:rsidR="00FB64B9" w14:paraId="30409AA3" w14:textId="77777777">
      <w:trPr>
        <w:cantSplit/>
        <w:jc w:val="center"/>
      </w:trPr>
      <w:tc>
        <w:tcPr>
          <w:tcW w:w="700" w:type="dxa"/>
          <w:tcBorders>
            <w:bottom w:val="single" w:sz="4" w:space="0" w:color="auto"/>
          </w:tcBorders>
        </w:tcPr>
        <w:p w14:paraId="4D57CD95" w14:textId="6756E66A" w:rsidR="00FB64B9" w:rsidRDefault="00FB64B9">
          <w:pPr>
            <w:pStyle w:val="HeaderEven6"/>
          </w:pPr>
          <w:r>
            <w:rPr>
              <w:noProof/>
            </w:rPr>
            <w:fldChar w:fldCharType="begin"/>
          </w:r>
          <w:r>
            <w:rPr>
              <w:noProof/>
            </w:rPr>
            <w:instrText xml:space="preserve"> STYLEREF charTableNo \*charformat </w:instrText>
          </w:r>
          <w:r>
            <w:rPr>
              <w:noProof/>
            </w:rPr>
            <w:fldChar w:fldCharType="separate"/>
          </w:r>
          <w:r w:rsidR="00321C70">
            <w:rPr>
              <w:noProof/>
            </w:rPr>
            <w:t>5</w:t>
          </w:r>
          <w:r>
            <w:rPr>
              <w:noProof/>
            </w:rPr>
            <w:fldChar w:fldCharType="end"/>
          </w:r>
        </w:p>
      </w:tc>
      <w:tc>
        <w:tcPr>
          <w:tcW w:w="6600" w:type="dxa"/>
          <w:gridSpan w:val="2"/>
          <w:tcBorders>
            <w:bottom w:val="single" w:sz="4" w:space="0" w:color="auto"/>
          </w:tcBorders>
        </w:tcPr>
        <w:p w14:paraId="3C76AFBC" w14:textId="21CDC3AE" w:rsidR="00FB64B9" w:rsidRDefault="00FB64B9">
          <w:pPr>
            <w:pStyle w:val="HeaderEven6"/>
          </w:pPr>
          <w:r>
            <w:rPr>
              <w:noProof/>
            </w:rPr>
            <w:fldChar w:fldCharType="begin"/>
          </w:r>
          <w:r>
            <w:rPr>
              <w:noProof/>
            </w:rPr>
            <w:instrText xml:space="preserve"> STYLEREF charTableText \*charformat </w:instrText>
          </w:r>
          <w:r>
            <w:rPr>
              <w:noProof/>
            </w:rPr>
            <w:fldChar w:fldCharType="separate"/>
          </w:r>
          <w:r w:rsidR="00321C70">
            <w:rPr>
              <w:noProof/>
            </w:rPr>
            <w:t>Earlier republications</w:t>
          </w:r>
          <w:r>
            <w:rPr>
              <w:noProof/>
            </w:rPr>
            <w:fldChar w:fldCharType="end"/>
          </w:r>
        </w:p>
      </w:tc>
    </w:tr>
  </w:tbl>
  <w:p w14:paraId="397922CD" w14:textId="77777777" w:rsidR="00FB64B9" w:rsidRDefault="00FB64B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B64B9" w14:paraId="1A66A88A" w14:textId="77777777">
      <w:trPr>
        <w:jc w:val="center"/>
      </w:trPr>
      <w:tc>
        <w:tcPr>
          <w:tcW w:w="5741" w:type="dxa"/>
        </w:tcPr>
        <w:p w14:paraId="5CE2D556" w14:textId="77777777" w:rsidR="00FB64B9" w:rsidRDefault="00FB64B9">
          <w:pPr>
            <w:pStyle w:val="HeaderEven"/>
            <w:jc w:val="right"/>
          </w:pPr>
        </w:p>
      </w:tc>
      <w:tc>
        <w:tcPr>
          <w:tcW w:w="1560" w:type="dxa"/>
          <w:gridSpan w:val="2"/>
        </w:tcPr>
        <w:p w14:paraId="051F3CA8" w14:textId="77777777" w:rsidR="00FB64B9" w:rsidRDefault="00FB64B9">
          <w:pPr>
            <w:pStyle w:val="HeaderEven"/>
            <w:jc w:val="right"/>
            <w:rPr>
              <w:b/>
            </w:rPr>
          </w:pPr>
          <w:r>
            <w:rPr>
              <w:b/>
            </w:rPr>
            <w:t>Endnotes</w:t>
          </w:r>
        </w:p>
      </w:tc>
    </w:tr>
    <w:tr w:rsidR="00FB64B9" w14:paraId="48380CBD" w14:textId="77777777">
      <w:trPr>
        <w:jc w:val="center"/>
      </w:trPr>
      <w:tc>
        <w:tcPr>
          <w:tcW w:w="7301" w:type="dxa"/>
          <w:gridSpan w:val="3"/>
        </w:tcPr>
        <w:p w14:paraId="6F5C6FC0" w14:textId="77777777" w:rsidR="00FB64B9" w:rsidRDefault="00FB64B9">
          <w:pPr>
            <w:pStyle w:val="HeaderEven"/>
            <w:jc w:val="right"/>
            <w:rPr>
              <w:b/>
            </w:rPr>
          </w:pPr>
        </w:p>
      </w:tc>
    </w:tr>
    <w:tr w:rsidR="00FB64B9" w14:paraId="7A494750" w14:textId="77777777">
      <w:trPr>
        <w:jc w:val="center"/>
      </w:trPr>
      <w:tc>
        <w:tcPr>
          <w:tcW w:w="6600" w:type="dxa"/>
          <w:gridSpan w:val="2"/>
          <w:tcBorders>
            <w:bottom w:val="single" w:sz="4" w:space="0" w:color="auto"/>
          </w:tcBorders>
        </w:tcPr>
        <w:p w14:paraId="294D8F65" w14:textId="2C083ECC" w:rsidR="00FB64B9" w:rsidRDefault="00FB64B9">
          <w:pPr>
            <w:pStyle w:val="HeaderOdd6"/>
          </w:pPr>
          <w:r>
            <w:rPr>
              <w:noProof/>
            </w:rPr>
            <w:fldChar w:fldCharType="begin"/>
          </w:r>
          <w:r>
            <w:rPr>
              <w:noProof/>
            </w:rPr>
            <w:instrText xml:space="preserve"> STYLEREF charTableText \*charformat </w:instrText>
          </w:r>
          <w:r>
            <w:rPr>
              <w:noProof/>
            </w:rPr>
            <w:fldChar w:fldCharType="separate"/>
          </w:r>
          <w:r w:rsidR="00321C70">
            <w:rPr>
              <w:noProof/>
            </w:rPr>
            <w:t>Earlier republications</w:t>
          </w:r>
          <w:r>
            <w:rPr>
              <w:noProof/>
            </w:rPr>
            <w:fldChar w:fldCharType="end"/>
          </w:r>
        </w:p>
      </w:tc>
      <w:tc>
        <w:tcPr>
          <w:tcW w:w="700" w:type="dxa"/>
          <w:tcBorders>
            <w:bottom w:val="single" w:sz="4" w:space="0" w:color="auto"/>
          </w:tcBorders>
        </w:tcPr>
        <w:p w14:paraId="1F82DC47" w14:textId="565FA5B7" w:rsidR="00FB64B9" w:rsidRDefault="00FB64B9">
          <w:pPr>
            <w:pStyle w:val="HeaderOdd6"/>
          </w:pPr>
          <w:r>
            <w:rPr>
              <w:noProof/>
            </w:rPr>
            <w:fldChar w:fldCharType="begin"/>
          </w:r>
          <w:r>
            <w:rPr>
              <w:noProof/>
            </w:rPr>
            <w:instrText xml:space="preserve"> STYLEREF charTableNo \*charformat </w:instrText>
          </w:r>
          <w:r>
            <w:rPr>
              <w:noProof/>
            </w:rPr>
            <w:fldChar w:fldCharType="separate"/>
          </w:r>
          <w:r w:rsidR="00321C70">
            <w:rPr>
              <w:noProof/>
            </w:rPr>
            <w:t>5</w:t>
          </w:r>
          <w:r>
            <w:rPr>
              <w:noProof/>
            </w:rPr>
            <w:fldChar w:fldCharType="end"/>
          </w:r>
        </w:p>
      </w:tc>
    </w:tr>
  </w:tbl>
  <w:p w14:paraId="6841B8C1" w14:textId="77777777" w:rsidR="00FB64B9" w:rsidRDefault="00FB64B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DB9A7" w14:textId="77777777" w:rsidR="00FB64B9" w:rsidRDefault="00FB64B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17BCE" w14:textId="77777777" w:rsidR="00FB64B9" w:rsidRDefault="00FB64B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1F21B" w14:textId="77777777" w:rsidR="00FB64B9" w:rsidRDefault="00FB64B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0EE27" w14:textId="77777777" w:rsidR="006E3928" w:rsidRDefault="006E39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name w:val="Headings"/>
    <w:lvl w:ilvl="0" w:tplc="15723056">
      <w:start w:val="1"/>
      <w:numFmt w:val="bullet"/>
      <w:lvlText w:val=""/>
      <w:lvlJc w:val="left"/>
      <w:pPr>
        <w:tabs>
          <w:tab w:val="num" w:pos="2540"/>
        </w:tabs>
        <w:ind w:left="2540" w:hanging="400"/>
      </w:pPr>
      <w:rPr>
        <w:rFonts w:ascii="Symbol" w:hAnsi="Symbol" w:hint="default"/>
        <w:sz w:val="20"/>
      </w:rPr>
    </w:lvl>
    <w:lvl w:ilvl="1" w:tplc="C796595C" w:tentative="1">
      <w:start w:val="1"/>
      <w:numFmt w:val="bullet"/>
      <w:lvlText w:val="o"/>
      <w:lvlJc w:val="left"/>
      <w:pPr>
        <w:tabs>
          <w:tab w:val="num" w:pos="1440"/>
        </w:tabs>
        <w:ind w:left="1440" w:hanging="360"/>
      </w:pPr>
      <w:rPr>
        <w:rFonts w:ascii="Courier New" w:hAnsi="Courier New" w:hint="default"/>
      </w:rPr>
    </w:lvl>
    <w:lvl w:ilvl="2" w:tplc="A1249456" w:tentative="1">
      <w:start w:val="1"/>
      <w:numFmt w:val="bullet"/>
      <w:lvlText w:val=""/>
      <w:lvlJc w:val="left"/>
      <w:pPr>
        <w:tabs>
          <w:tab w:val="num" w:pos="2160"/>
        </w:tabs>
        <w:ind w:left="2160" w:hanging="360"/>
      </w:pPr>
      <w:rPr>
        <w:rFonts w:ascii="Wingdings" w:hAnsi="Wingdings" w:hint="default"/>
      </w:rPr>
    </w:lvl>
    <w:lvl w:ilvl="3" w:tplc="3BFEF5E4" w:tentative="1">
      <w:start w:val="1"/>
      <w:numFmt w:val="bullet"/>
      <w:lvlText w:val=""/>
      <w:lvlJc w:val="left"/>
      <w:pPr>
        <w:tabs>
          <w:tab w:val="num" w:pos="2880"/>
        </w:tabs>
        <w:ind w:left="2880" w:hanging="360"/>
      </w:pPr>
      <w:rPr>
        <w:rFonts w:ascii="Symbol" w:hAnsi="Symbol" w:hint="default"/>
      </w:rPr>
    </w:lvl>
    <w:lvl w:ilvl="4" w:tplc="E6828AF8" w:tentative="1">
      <w:start w:val="1"/>
      <w:numFmt w:val="bullet"/>
      <w:lvlText w:val="o"/>
      <w:lvlJc w:val="left"/>
      <w:pPr>
        <w:tabs>
          <w:tab w:val="num" w:pos="3600"/>
        </w:tabs>
        <w:ind w:left="3600" w:hanging="360"/>
      </w:pPr>
      <w:rPr>
        <w:rFonts w:ascii="Courier New" w:hAnsi="Courier New" w:hint="default"/>
      </w:rPr>
    </w:lvl>
    <w:lvl w:ilvl="5" w:tplc="F6E07DD4" w:tentative="1">
      <w:start w:val="1"/>
      <w:numFmt w:val="bullet"/>
      <w:lvlText w:val=""/>
      <w:lvlJc w:val="left"/>
      <w:pPr>
        <w:tabs>
          <w:tab w:val="num" w:pos="4320"/>
        </w:tabs>
        <w:ind w:left="4320" w:hanging="360"/>
      </w:pPr>
      <w:rPr>
        <w:rFonts w:ascii="Wingdings" w:hAnsi="Wingdings" w:hint="default"/>
      </w:rPr>
    </w:lvl>
    <w:lvl w:ilvl="6" w:tplc="94DAD420" w:tentative="1">
      <w:start w:val="1"/>
      <w:numFmt w:val="bullet"/>
      <w:lvlText w:val=""/>
      <w:lvlJc w:val="left"/>
      <w:pPr>
        <w:tabs>
          <w:tab w:val="num" w:pos="5040"/>
        </w:tabs>
        <w:ind w:left="5040" w:hanging="360"/>
      </w:pPr>
      <w:rPr>
        <w:rFonts w:ascii="Symbol" w:hAnsi="Symbol" w:hint="default"/>
      </w:rPr>
    </w:lvl>
    <w:lvl w:ilvl="7" w:tplc="6980CCE8" w:tentative="1">
      <w:start w:val="1"/>
      <w:numFmt w:val="bullet"/>
      <w:lvlText w:val="o"/>
      <w:lvlJc w:val="left"/>
      <w:pPr>
        <w:tabs>
          <w:tab w:val="num" w:pos="5760"/>
        </w:tabs>
        <w:ind w:left="5760" w:hanging="360"/>
      </w:pPr>
      <w:rPr>
        <w:rFonts w:ascii="Courier New" w:hAnsi="Courier New" w:hint="default"/>
      </w:rPr>
    </w:lvl>
    <w:lvl w:ilvl="8" w:tplc="95EC0E86"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2BA6257"/>
    <w:multiLevelType w:val="singleLevel"/>
    <w:tmpl w:val="08D2C4D2"/>
    <w:name w:val="Schedul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565418E3"/>
    <w:multiLevelType w:val="multilevel"/>
    <w:tmpl w:val="EAFEB598"/>
    <w:name w:val="Section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9C05E99"/>
    <w:multiLevelType w:val="singleLevel"/>
    <w:tmpl w:val="C862065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5DDC0708"/>
    <w:multiLevelType w:val="hybridMultilevel"/>
    <w:tmpl w:val="239099BC"/>
    <w:lvl w:ilvl="0" w:tplc="E8C08BFE">
      <w:start w:val="1"/>
      <w:numFmt w:val="bullet"/>
      <w:pStyle w:val="TableBullet"/>
      <w:lvlText w:val=""/>
      <w:lvlJc w:val="left"/>
      <w:pPr>
        <w:ind w:left="720" w:hanging="360"/>
      </w:pPr>
      <w:rPr>
        <w:rFonts w:ascii="Symbol" w:hAnsi="Symbol" w:hint="default"/>
      </w:rPr>
    </w:lvl>
    <w:lvl w:ilvl="1" w:tplc="1C928158" w:tentative="1">
      <w:start w:val="1"/>
      <w:numFmt w:val="bullet"/>
      <w:lvlText w:val="o"/>
      <w:lvlJc w:val="left"/>
      <w:pPr>
        <w:ind w:left="1440" w:hanging="360"/>
      </w:pPr>
      <w:rPr>
        <w:rFonts w:ascii="Courier New" w:hAnsi="Courier New" w:cs="Courier New" w:hint="default"/>
      </w:rPr>
    </w:lvl>
    <w:lvl w:ilvl="2" w:tplc="8690B938" w:tentative="1">
      <w:start w:val="1"/>
      <w:numFmt w:val="bullet"/>
      <w:lvlText w:val=""/>
      <w:lvlJc w:val="left"/>
      <w:pPr>
        <w:ind w:left="2160" w:hanging="360"/>
      </w:pPr>
      <w:rPr>
        <w:rFonts w:ascii="Wingdings" w:hAnsi="Wingdings" w:hint="default"/>
      </w:rPr>
    </w:lvl>
    <w:lvl w:ilvl="3" w:tplc="44EECB52" w:tentative="1">
      <w:start w:val="1"/>
      <w:numFmt w:val="bullet"/>
      <w:lvlText w:val=""/>
      <w:lvlJc w:val="left"/>
      <w:pPr>
        <w:ind w:left="2880" w:hanging="360"/>
      </w:pPr>
      <w:rPr>
        <w:rFonts w:ascii="Symbol" w:hAnsi="Symbol" w:hint="default"/>
      </w:rPr>
    </w:lvl>
    <w:lvl w:ilvl="4" w:tplc="81203E5C" w:tentative="1">
      <w:start w:val="1"/>
      <w:numFmt w:val="bullet"/>
      <w:lvlText w:val="o"/>
      <w:lvlJc w:val="left"/>
      <w:pPr>
        <w:ind w:left="3600" w:hanging="360"/>
      </w:pPr>
      <w:rPr>
        <w:rFonts w:ascii="Courier New" w:hAnsi="Courier New" w:cs="Courier New" w:hint="default"/>
      </w:rPr>
    </w:lvl>
    <w:lvl w:ilvl="5" w:tplc="E35CC0CC" w:tentative="1">
      <w:start w:val="1"/>
      <w:numFmt w:val="bullet"/>
      <w:lvlText w:val=""/>
      <w:lvlJc w:val="left"/>
      <w:pPr>
        <w:ind w:left="4320" w:hanging="360"/>
      </w:pPr>
      <w:rPr>
        <w:rFonts w:ascii="Wingdings" w:hAnsi="Wingdings" w:hint="default"/>
      </w:rPr>
    </w:lvl>
    <w:lvl w:ilvl="6" w:tplc="FC387A28" w:tentative="1">
      <w:start w:val="1"/>
      <w:numFmt w:val="bullet"/>
      <w:lvlText w:val=""/>
      <w:lvlJc w:val="left"/>
      <w:pPr>
        <w:ind w:left="5040" w:hanging="360"/>
      </w:pPr>
      <w:rPr>
        <w:rFonts w:ascii="Symbol" w:hAnsi="Symbol" w:hint="default"/>
      </w:rPr>
    </w:lvl>
    <w:lvl w:ilvl="7" w:tplc="F3F6DFE2" w:tentative="1">
      <w:start w:val="1"/>
      <w:numFmt w:val="bullet"/>
      <w:lvlText w:val="o"/>
      <w:lvlJc w:val="left"/>
      <w:pPr>
        <w:ind w:left="5760" w:hanging="360"/>
      </w:pPr>
      <w:rPr>
        <w:rFonts w:ascii="Courier New" w:hAnsi="Courier New" w:cs="Courier New" w:hint="default"/>
      </w:rPr>
    </w:lvl>
    <w:lvl w:ilvl="8" w:tplc="8CD09F24"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7CF4FFAA">
      <w:start w:val="1"/>
      <w:numFmt w:val="decimal"/>
      <w:pStyle w:val="TableNumbered"/>
      <w:suff w:val="space"/>
      <w:lvlText w:val="%1"/>
      <w:lvlJc w:val="left"/>
      <w:pPr>
        <w:ind w:left="360" w:hanging="360"/>
      </w:pPr>
      <w:rPr>
        <w:rFonts w:hint="default"/>
      </w:rPr>
    </w:lvl>
    <w:lvl w:ilvl="1" w:tplc="A03A7C1C" w:tentative="1">
      <w:start w:val="1"/>
      <w:numFmt w:val="lowerLetter"/>
      <w:lvlText w:val="%2."/>
      <w:lvlJc w:val="left"/>
      <w:pPr>
        <w:ind w:left="1440" w:hanging="360"/>
      </w:pPr>
    </w:lvl>
    <w:lvl w:ilvl="2" w:tplc="AA0AE762" w:tentative="1">
      <w:start w:val="1"/>
      <w:numFmt w:val="lowerRoman"/>
      <w:lvlText w:val="%3."/>
      <w:lvlJc w:val="right"/>
      <w:pPr>
        <w:ind w:left="2160" w:hanging="180"/>
      </w:pPr>
    </w:lvl>
    <w:lvl w:ilvl="3" w:tplc="2AF44C86" w:tentative="1">
      <w:start w:val="1"/>
      <w:numFmt w:val="decimal"/>
      <w:lvlText w:val="%4."/>
      <w:lvlJc w:val="left"/>
      <w:pPr>
        <w:ind w:left="2880" w:hanging="360"/>
      </w:pPr>
    </w:lvl>
    <w:lvl w:ilvl="4" w:tplc="0E58C7D2" w:tentative="1">
      <w:start w:val="1"/>
      <w:numFmt w:val="lowerLetter"/>
      <w:lvlText w:val="%5."/>
      <w:lvlJc w:val="left"/>
      <w:pPr>
        <w:ind w:left="3600" w:hanging="360"/>
      </w:pPr>
    </w:lvl>
    <w:lvl w:ilvl="5" w:tplc="4D460A86" w:tentative="1">
      <w:start w:val="1"/>
      <w:numFmt w:val="lowerRoman"/>
      <w:lvlText w:val="%6."/>
      <w:lvlJc w:val="right"/>
      <w:pPr>
        <w:ind w:left="4320" w:hanging="180"/>
      </w:pPr>
    </w:lvl>
    <w:lvl w:ilvl="6" w:tplc="2EE2246E" w:tentative="1">
      <w:start w:val="1"/>
      <w:numFmt w:val="decimal"/>
      <w:lvlText w:val="%7."/>
      <w:lvlJc w:val="left"/>
      <w:pPr>
        <w:ind w:left="5040" w:hanging="360"/>
      </w:pPr>
    </w:lvl>
    <w:lvl w:ilvl="7" w:tplc="17848038" w:tentative="1">
      <w:start w:val="1"/>
      <w:numFmt w:val="lowerLetter"/>
      <w:lvlText w:val="%8."/>
      <w:lvlJc w:val="left"/>
      <w:pPr>
        <w:ind w:left="5760" w:hanging="360"/>
      </w:pPr>
    </w:lvl>
    <w:lvl w:ilvl="8" w:tplc="844832F8" w:tentative="1">
      <w:start w:val="1"/>
      <w:numFmt w:val="lowerRoman"/>
      <w:lvlText w:val="%9."/>
      <w:lvlJc w:val="right"/>
      <w:pPr>
        <w:ind w:left="6480" w:hanging="180"/>
      </w:pPr>
    </w:lvl>
  </w:abstractNum>
  <w:num w:numId="1" w16cid:durableId="822428018">
    <w:abstractNumId w:val="19"/>
  </w:num>
  <w:num w:numId="2" w16cid:durableId="801851677">
    <w:abstractNumId w:val="20"/>
  </w:num>
  <w:num w:numId="3" w16cid:durableId="907418589">
    <w:abstractNumId w:val="23"/>
  </w:num>
  <w:num w:numId="4" w16cid:durableId="739596040">
    <w:abstractNumId w:val="16"/>
  </w:num>
  <w:num w:numId="5" w16cid:durableId="1073549280">
    <w:abstractNumId w:val="15"/>
  </w:num>
  <w:num w:numId="6" w16cid:durableId="327562903">
    <w:abstractNumId w:val="27"/>
    <w:lvlOverride w:ilvl="0">
      <w:startOverride w:val="1"/>
    </w:lvlOverride>
  </w:num>
  <w:num w:numId="7" w16cid:durableId="327372650">
    <w:abstractNumId w:val="24"/>
  </w:num>
  <w:num w:numId="8" w16cid:durableId="194848842">
    <w:abstractNumId w:val="29"/>
  </w:num>
  <w:num w:numId="9" w16cid:durableId="644317087">
    <w:abstractNumId w:val="9"/>
  </w:num>
  <w:num w:numId="10" w16cid:durableId="978874218">
    <w:abstractNumId w:val="7"/>
  </w:num>
  <w:num w:numId="11" w16cid:durableId="1458598480">
    <w:abstractNumId w:val="6"/>
  </w:num>
  <w:num w:numId="12" w16cid:durableId="1509366168">
    <w:abstractNumId w:val="5"/>
  </w:num>
  <w:num w:numId="13" w16cid:durableId="1652173480">
    <w:abstractNumId w:val="4"/>
  </w:num>
  <w:num w:numId="14" w16cid:durableId="306981896">
    <w:abstractNumId w:val="8"/>
  </w:num>
  <w:num w:numId="15" w16cid:durableId="1720935733">
    <w:abstractNumId w:val="3"/>
  </w:num>
  <w:num w:numId="16" w16cid:durableId="1568953966">
    <w:abstractNumId w:val="2"/>
  </w:num>
  <w:num w:numId="17" w16cid:durableId="2019310820">
    <w:abstractNumId w:val="1"/>
  </w:num>
  <w:num w:numId="18" w16cid:durableId="1422607077">
    <w:abstractNumId w:val="0"/>
  </w:num>
  <w:num w:numId="19" w16cid:durableId="1253054157">
    <w:abstractNumId w:val="28"/>
  </w:num>
  <w:num w:numId="20" w16cid:durableId="1096708629">
    <w:abstractNumId w:val="21"/>
    <w:lvlOverride w:ilvl="0">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2C34"/>
    <w:rsid w:val="00000206"/>
    <w:rsid w:val="00001D62"/>
    <w:rsid w:val="0000342D"/>
    <w:rsid w:val="000036AC"/>
    <w:rsid w:val="00006F62"/>
    <w:rsid w:val="000107DE"/>
    <w:rsid w:val="00010A48"/>
    <w:rsid w:val="00015A1E"/>
    <w:rsid w:val="000175F7"/>
    <w:rsid w:val="00022032"/>
    <w:rsid w:val="000228A2"/>
    <w:rsid w:val="0002349A"/>
    <w:rsid w:val="00027AF2"/>
    <w:rsid w:val="00027D63"/>
    <w:rsid w:val="00033A7D"/>
    <w:rsid w:val="00051E8F"/>
    <w:rsid w:val="000528EE"/>
    <w:rsid w:val="00052FFA"/>
    <w:rsid w:val="00055043"/>
    <w:rsid w:val="0005752A"/>
    <w:rsid w:val="0006007A"/>
    <w:rsid w:val="000630DE"/>
    <w:rsid w:val="000660A2"/>
    <w:rsid w:val="0006669A"/>
    <w:rsid w:val="00066E83"/>
    <w:rsid w:val="000725A8"/>
    <w:rsid w:val="00074606"/>
    <w:rsid w:val="00074643"/>
    <w:rsid w:val="000749EA"/>
    <w:rsid w:val="00074DC1"/>
    <w:rsid w:val="0008788A"/>
    <w:rsid w:val="00096A02"/>
    <w:rsid w:val="000973BA"/>
    <w:rsid w:val="000A08C6"/>
    <w:rsid w:val="000A0D3F"/>
    <w:rsid w:val="000A37E0"/>
    <w:rsid w:val="000A3910"/>
    <w:rsid w:val="000B39B4"/>
    <w:rsid w:val="000B497E"/>
    <w:rsid w:val="000B6A7B"/>
    <w:rsid w:val="000B6BB6"/>
    <w:rsid w:val="000C0D2B"/>
    <w:rsid w:val="000C44C0"/>
    <w:rsid w:val="000C62F1"/>
    <w:rsid w:val="000C64BA"/>
    <w:rsid w:val="000C66FF"/>
    <w:rsid w:val="000D693F"/>
    <w:rsid w:val="000E2C04"/>
    <w:rsid w:val="000E43F5"/>
    <w:rsid w:val="000E5B4F"/>
    <w:rsid w:val="000E6DAB"/>
    <w:rsid w:val="000E7D5A"/>
    <w:rsid w:val="000F142B"/>
    <w:rsid w:val="000F698C"/>
    <w:rsid w:val="00102953"/>
    <w:rsid w:val="00103558"/>
    <w:rsid w:val="0010369B"/>
    <w:rsid w:val="001124B8"/>
    <w:rsid w:val="00113792"/>
    <w:rsid w:val="00117E56"/>
    <w:rsid w:val="001206BF"/>
    <w:rsid w:val="00122E3A"/>
    <w:rsid w:val="0012599D"/>
    <w:rsid w:val="00127AD2"/>
    <w:rsid w:val="00131323"/>
    <w:rsid w:val="00136EC7"/>
    <w:rsid w:val="00140BF9"/>
    <w:rsid w:val="00142113"/>
    <w:rsid w:val="001426C0"/>
    <w:rsid w:val="0015034F"/>
    <w:rsid w:val="00155568"/>
    <w:rsid w:val="00155B0D"/>
    <w:rsid w:val="00156FD9"/>
    <w:rsid w:val="00157322"/>
    <w:rsid w:val="001604F9"/>
    <w:rsid w:val="001616C3"/>
    <w:rsid w:val="001631B0"/>
    <w:rsid w:val="001647F6"/>
    <w:rsid w:val="00165764"/>
    <w:rsid w:val="00166CC9"/>
    <w:rsid w:val="00170C12"/>
    <w:rsid w:val="00171545"/>
    <w:rsid w:val="00174F07"/>
    <w:rsid w:val="001824BE"/>
    <w:rsid w:val="00183D2A"/>
    <w:rsid w:val="00185489"/>
    <w:rsid w:val="00186BDF"/>
    <w:rsid w:val="0019487F"/>
    <w:rsid w:val="00196416"/>
    <w:rsid w:val="0019795F"/>
    <w:rsid w:val="001A2260"/>
    <w:rsid w:val="001A28EA"/>
    <w:rsid w:val="001A5433"/>
    <w:rsid w:val="001A6F8A"/>
    <w:rsid w:val="001B3972"/>
    <w:rsid w:val="001B4525"/>
    <w:rsid w:val="001B4D44"/>
    <w:rsid w:val="001B5CD5"/>
    <w:rsid w:val="001C746D"/>
    <w:rsid w:val="001C7BB8"/>
    <w:rsid w:val="001D44BF"/>
    <w:rsid w:val="001D767D"/>
    <w:rsid w:val="001E0AEB"/>
    <w:rsid w:val="001E131B"/>
    <w:rsid w:val="001E26C9"/>
    <w:rsid w:val="001E3CE6"/>
    <w:rsid w:val="001F044A"/>
    <w:rsid w:val="001F2084"/>
    <w:rsid w:val="001F39C7"/>
    <w:rsid w:val="001F737F"/>
    <w:rsid w:val="00200A57"/>
    <w:rsid w:val="00202554"/>
    <w:rsid w:val="00202B9F"/>
    <w:rsid w:val="00204A4F"/>
    <w:rsid w:val="00204B5C"/>
    <w:rsid w:val="00211A90"/>
    <w:rsid w:val="00212213"/>
    <w:rsid w:val="00216E19"/>
    <w:rsid w:val="00220CDA"/>
    <w:rsid w:val="00221059"/>
    <w:rsid w:val="002253CD"/>
    <w:rsid w:val="00237E48"/>
    <w:rsid w:val="0024123E"/>
    <w:rsid w:val="00246A0F"/>
    <w:rsid w:val="00252DEC"/>
    <w:rsid w:val="00252E54"/>
    <w:rsid w:val="00260203"/>
    <w:rsid w:val="00262AC5"/>
    <w:rsid w:val="0026328F"/>
    <w:rsid w:val="0026346F"/>
    <w:rsid w:val="00272015"/>
    <w:rsid w:val="002728DC"/>
    <w:rsid w:val="002743E2"/>
    <w:rsid w:val="0028065A"/>
    <w:rsid w:val="00290C05"/>
    <w:rsid w:val="00291DD5"/>
    <w:rsid w:val="00294347"/>
    <w:rsid w:val="00294384"/>
    <w:rsid w:val="00296975"/>
    <w:rsid w:val="002A27EC"/>
    <w:rsid w:val="002A54C0"/>
    <w:rsid w:val="002B1A4C"/>
    <w:rsid w:val="002B53F7"/>
    <w:rsid w:val="002C4164"/>
    <w:rsid w:val="002D3362"/>
    <w:rsid w:val="002D39AD"/>
    <w:rsid w:val="002D4224"/>
    <w:rsid w:val="002D7001"/>
    <w:rsid w:val="002D731F"/>
    <w:rsid w:val="002E2507"/>
    <w:rsid w:val="002E718A"/>
    <w:rsid w:val="002E784E"/>
    <w:rsid w:val="002F3CA6"/>
    <w:rsid w:val="0030069C"/>
    <w:rsid w:val="003034A8"/>
    <w:rsid w:val="00313D1C"/>
    <w:rsid w:val="00317217"/>
    <w:rsid w:val="00321C70"/>
    <w:rsid w:val="0032320D"/>
    <w:rsid w:val="00334199"/>
    <w:rsid w:val="00347D2C"/>
    <w:rsid w:val="00350F82"/>
    <w:rsid w:val="003510AB"/>
    <w:rsid w:val="00356420"/>
    <w:rsid w:val="003610AA"/>
    <w:rsid w:val="00361269"/>
    <w:rsid w:val="0036474D"/>
    <w:rsid w:val="00365813"/>
    <w:rsid w:val="0036599D"/>
    <w:rsid w:val="003737F7"/>
    <w:rsid w:val="003746F6"/>
    <w:rsid w:val="00374744"/>
    <w:rsid w:val="003748EC"/>
    <w:rsid w:val="00376E53"/>
    <w:rsid w:val="00382A0D"/>
    <w:rsid w:val="00385C3D"/>
    <w:rsid w:val="00385E6C"/>
    <w:rsid w:val="00386522"/>
    <w:rsid w:val="00387B7C"/>
    <w:rsid w:val="003A0CAB"/>
    <w:rsid w:val="003A0DD7"/>
    <w:rsid w:val="003A3FC5"/>
    <w:rsid w:val="003A48BE"/>
    <w:rsid w:val="003B1AB6"/>
    <w:rsid w:val="003B220D"/>
    <w:rsid w:val="003B6C20"/>
    <w:rsid w:val="003B6D7C"/>
    <w:rsid w:val="003B7A6F"/>
    <w:rsid w:val="003C0F4A"/>
    <w:rsid w:val="003C1B3C"/>
    <w:rsid w:val="003C3AFA"/>
    <w:rsid w:val="003C4631"/>
    <w:rsid w:val="003C465B"/>
    <w:rsid w:val="003C5024"/>
    <w:rsid w:val="003C7723"/>
    <w:rsid w:val="003C7BEA"/>
    <w:rsid w:val="003F18CE"/>
    <w:rsid w:val="003F6CAA"/>
    <w:rsid w:val="003F7CAC"/>
    <w:rsid w:val="0040253C"/>
    <w:rsid w:val="00405B12"/>
    <w:rsid w:val="00416DBC"/>
    <w:rsid w:val="004204AA"/>
    <w:rsid w:val="00420E54"/>
    <w:rsid w:val="00421149"/>
    <w:rsid w:val="00425A4B"/>
    <w:rsid w:val="00427ACD"/>
    <w:rsid w:val="0043191A"/>
    <w:rsid w:val="0043339B"/>
    <w:rsid w:val="00433611"/>
    <w:rsid w:val="00436694"/>
    <w:rsid w:val="00440195"/>
    <w:rsid w:val="0044408E"/>
    <w:rsid w:val="00450BFF"/>
    <w:rsid w:val="00453045"/>
    <w:rsid w:val="00455DAD"/>
    <w:rsid w:val="00457F15"/>
    <w:rsid w:val="004647C0"/>
    <w:rsid w:val="00474C1F"/>
    <w:rsid w:val="00477238"/>
    <w:rsid w:val="00480739"/>
    <w:rsid w:val="004817D7"/>
    <w:rsid w:val="00482753"/>
    <w:rsid w:val="00482B37"/>
    <w:rsid w:val="00484B80"/>
    <w:rsid w:val="004940CF"/>
    <w:rsid w:val="00495E9F"/>
    <w:rsid w:val="004A07AF"/>
    <w:rsid w:val="004A1369"/>
    <w:rsid w:val="004A3E8D"/>
    <w:rsid w:val="004B0681"/>
    <w:rsid w:val="004B1DEC"/>
    <w:rsid w:val="004B233C"/>
    <w:rsid w:val="004B38AF"/>
    <w:rsid w:val="004C51C3"/>
    <w:rsid w:val="004D07C1"/>
    <w:rsid w:val="004D0A1C"/>
    <w:rsid w:val="004D13D8"/>
    <w:rsid w:val="004D3F40"/>
    <w:rsid w:val="004E02AD"/>
    <w:rsid w:val="004E253D"/>
    <w:rsid w:val="004E334B"/>
    <w:rsid w:val="004E4CD6"/>
    <w:rsid w:val="004F0F10"/>
    <w:rsid w:val="004F19E1"/>
    <w:rsid w:val="004F3F2A"/>
    <w:rsid w:val="00501D90"/>
    <w:rsid w:val="00503423"/>
    <w:rsid w:val="00505070"/>
    <w:rsid w:val="00505195"/>
    <w:rsid w:val="005068A3"/>
    <w:rsid w:val="005068F6"/>
    <w:rsid w:val="005074C6"/>
    <w:rsid w:val="005127EB"/>
    <w:rsid w:val="00512D81"/>
    <w:rsid w:val="00514A23"/>
    <w:rsid w:val="005209C0"/>
    <w:rsid w:val="00523E3D"/>
    <w:rsid w:val="00531560"/>
    <w:rsid w:val="005353F1"/>
    <w:rsid w:val="00536CB8"/>
    <w:rsid w:val="005378CC"/>
    <w:rsid w:val="005450AF"/>
    <w:rsid w:val="00550FC6"/>
    <w:rsid w:val="005521EA"/>
    <w:rsid w:val="005523FB"/>
    <w:rsid w:val="00552EEA"/>
    <w:rsid w:val="005540D5"/>
    <w:rsid w:val="005564AF"/>
    <w:rsid w:val="00557DAE"/>
    <w:rsid w:val="005703FD"/>
    <w:rsid w:val="00577CAB"/>
    <w:rsid w:val="005801AF"/>
    <w:rsid w:val="0058157E"/>
    <w:rsid w:val="0058374D"/>
    <w:rsid w:val="00584B5D"/>
    <w:rsid w:val="00584B9C"/>
    <w:rsid w:val="00584EA8"/>
    <w:rsid w:val="005871A3"/>
    <w:rsid w:val="00594152"/>
    <w:rsid w:val="00594601"/>
    <w:rsid w:val="00594740"/>
    <w:rsid w:val="005949C9"/>
    <w:rsid w:val="00597CC9"/>
    <w:rsid w:val="005A0EE8"/>
    <w:rsid w:val="005A0F7F"/>
    <w:rsid w:val="005A3427"/>
    <w:rsid w:val="005A64B4"/>
    <w:rsid w:val="005A6572"/>
    <w:rsid w:val="005B094D"/>
    <w:rsid w:val="005B1BC6"/>
    <w:rsid w:val="005B3A0C"/>
    <w:rsid w:val="005B7CB1"/>
    <w:rsid w:val="005C41AB"/>
    <w:rsid w:val="005D0A43"/>
    <w:rsid w:val="005D10A0"/>
    <w:rsid w:val="005D30DC"/>
    <w:rsid w:val="005E440D"/>
    <w:rsid w:val="005E5411"/>
    <w:rsid w:val="005E6125"/>
    <w:rsid w:val="005E666F"/>
    <w:rsid w:val="005F3CFE"/>
    <w:rsid w:val="006040B0"/>
    <w:rsid w:val="00604C45"/>
    <w:rsid w:val="006056D5"/>
    <w:rsid w:val="006056EB"/>
    <w:rsid w:val="00612260"/>
    <w:rsid w:val="00612898"/>
    <w:rsid w:val="00612CB6"/>
    <w:rsid w:val="00613C6D"/>
    <w:rsid w:val="006176DD"/>
    <w:rsid w:val="00622974"/>
    <w:rsid w:val="00627B92"/>
    <w:rsid w:val="006329C8"/>
    <w:rsid w:val="00633906"/>
    <w:rsid w:val="006343B2"/>
    <w:rsid w:val="00635470"/>
    <w:rsid w:val="00637346"/>
    <w:rsid w:val="00640C83"/>
    <w:rsid w:val="00645DD1"/>
    <w:rsid w:val="0065329D"/>
    <w:rsid w:val="00654C8E"/>
    <w:rsid w:val="0065552C"/>
    <w:rsid w:val="00661718"/>
    <w:rsid w:val="00661F02"/>
    <w:rsid w:val="00670109"/>
    <w:rsid w:val="00671EBB"/>
    <w:rsid w:val="006737BE"/>
    <w:rsid w:val="0067494E"/>
    <w:rsid w:val="00683B3C"/>
    <w:rsid w:val="00686E65"/>
    <w:rsid w:val="00690906"/>
    <w:rsid w:val="00690C2E"/>
    <w:rsid w:val="00691895"/>
    <w:rsid w:val="00694441"/>
    <w:rsid w:val="00695460"/>
    <w:rsid w:val="00696153"/>
    <w:rsid w:val="006C0A51"/>
    <w:rsid w:val="006C14B4"/>
    <w:rsid w:val="006C2248"/>
    <w:rsid w:val="006D0CAB"/>
    <w:rsid w:val="006D17DF"/>
    <w:rsid w:val="006D289E"/>
    <w:rsid w:val="006E1548"/>
    <w:rsid w:val="006E2A42"/>
    <w:rsid w:val="006E3928"/>
    <w:rsid w:val="006E4245"/>
    <w:rsid w:val="006E57C4"/>
    <w:rsid w:val="006E5902"/>
    <w:rsid w:val="006F1F3C"/>
    <w:rsid w:val="006F541E"/>
    <w:rsid w:val="007004D3"/>
    <w:rsid w:val="007025B8"/>
    <w:rsid w:val="00702DA1"/>
    <w:rsid w:val="007123FF"/>
    <w:rsid w:val="00712EC3"/>
    <w:rsid w:val="007132F0"/>
    <w:rsid w:val="0071645A"/>
    <w:rsid w:val="00720151"/>
    <w:rsid w:val="00722FF1"/>
    <w:rsid w:val="00730967"/>
    <w:rsid w:val="007325BB"/>
    <w:rsid w:val="007333B8"/>
    <w:rsid w:val="007434EE"/>
    <w:rsid w:val="007444A8"/>
    <w:rsid w:val="00744A13"/>
    <w:rsid w:val="00746969"/>
    <w:rsid w:val="00753FE8"/>
    <w:rsid w:val="0075758F"/>
    <w:rsid w:val="00760BE8"/>
    <w:rsid w:val="00766951"/>
    <w:rsid w:val="00774845"/>
    <w:rsid w:val="00774A43"/>
    <w:rsid w:val="00775887"/>
    <w:rsid w:val="00784A01"/>
    <w:rsid w:val="00785877"/>
    <w:rsid w:val="00785F41"/>
    <w:rsid w:val="00787EA4"/>
    <w:rsid w:val="00790A96"/>
    <w:rsid w:val="00794D85"/>
    <w:rsid w:val="007A332D"/>
    <w:rsid w:val="007A5EAA"/>
    <w:rsid w:val="007B18E5"/>
    <w:rsid w:val="007B4BF4"/>
    <w:rsid w:val="007B5990"/>
    <w:rsid w:val="007B63BA"/>
    <w:rsid w:val="007C1A09"/>
    <w:rsid w:val="007C4750"/>
    <w:rsid w:val="007C4D48"/>
    <w:rsid w:val="007C5CDC"/>
    <w:rsid w:val="007D0EF8"/>
    <w:rsid w:val="007D1033"/>
    <w:rsid w:val="007D2BB3"/>
    <w:rsid w:val="007D47BE"/>
    <w:rsid w:val="007D68F3"/>
    <w:rsid w:val="007E0545"/>
    <w:rsid w:val="007E1A48"/>
    <w:rsid w:val="007E23EB"/>
    <w:rsid w:val="007E4967"/>
    <w:rsid w:val="007F5FA5"/>
    <w:rsid w:val="008042BA"/>
    <w:rsid w:val="0081266C"/>
    <w:rsid w:val="0081386F"/>
    <w:rsid w:val="00816691"/>
    <w:rsid w:val="00816CD2"/>
    <w:rsid w:val="008222F6"/>
    <w:rsid w:val="008239F9"/>
    <w:rsid w:val="00825075"/>
    <w:rsid w:val="008266A4"/>
    <w:rsid w:val="00832588"/>
    <w:rsid w:val="00832800"/>
    <w:rsid w:val="00832A72"/>
    <w:rsid w:val="0083575E"/>
    <w:rsid w:val="00836EC4"/>
    <w:rsid w:val="00837C91"/>
    <w:rsid w:val="00841598"/>
    <w:rsid w:val="00841DB1"/>
    <w:rsid w:val="0084388A"/>
    <w:rsid w:val="00854EA0"/>
    <w:rsid w:val="00855C07"/>
    <w:rsid w:val="0086134B"/>
    <w:rsid w:val="008636C0"/>
    <w:rsid w:val="00867C64"/>
    <w:rsid w:val="00872FC5"/>
    <w:rsid w:val="008743AB"/>
    <w:rsid w:val="0087700C"/>
    <w:rsid w:val="0087792A"/>
    <w:rsid w:val="008828D6"/>
    <w:rsid w:val="00891FC3"/>
    <w:rsid w:val="00893987"/>
    <w:rsid w:val="00893E57"/>
    <w:rsid w:val="008943AD"/>
    <w:rsid w:val="00894A7A"/>
    <w:rsid w:val="0089581F"/>
    <w:rsid w:val="008A1449"/>
    <w:rsid w:val="008A2C71"/>
    <w:rsid w:val="008A4C9F"/>
    <w:rsid w:val="008B04E3"/>
    <w:rsid w:val="008B10C6"/>
    <w:rsid w:val="008B1A14"/>
    <w:rsid w:val="008B33A9"/>
    <w:rsid w:val="008B6016"/>
    <w:rsid w:val="008C04EC"/>
    <w:rsid w:val="008C283C"/>
    <w:rsid w:val="008C3D7E"/>
    <w:rsid w:val="008C4AC7"/>
    <w:rsid w:val="008D5D28"/>
    <w:rsid w:val="008D5E96"/>
    <w:rsid w:val="008D612C"/>
    <w:rsid w:val="008E417C"/>
    <w:rsid w:val="008E4744"/>
    <w:rsid w:val="008E603A"/>
    <w:rsid w:val="008F1D3D"/>
    <w:rsid w:val="00903D60"/>
    <w:rsid w:val="009057F4"/>
    <w:rsid w:val="00905B9C"/>
    <w:rsid w:val="00906249"/>
    <w:rsid w:val="00907F48"/>
    <w:rsid w:val="009103CA"/>
    <w:rsid w:val="00911A8F"/>
    <w:rsid w:val="00917975"/>
    <w:rsid w:val="009213D7"/>
    <w:rsid w:val="00921976"/>
    <w:rsid w:val="00927BC2"/>
    <w:rsid w:val="00932C34"/>
    <w:rsid w:val="00933B64"/>
    <w:rsid w:val="009374EC"/>
    <w:rsid w:val="009401DE"/>
    <w:rsid w:val="00940D67"/>
    <w:rsid w:val="00940FB1"/>
    <w:rsid w:val="00943A02"/>
    <w:rsid w:val="009444F7"/>
    <w:rsid w:val="00947075"/>
    <w:rsid w:val="00947CEB"/>
    <w:rsid w:val="0095541F"/>
    <w:rsid w:val="00956FC7"/>
    <w:rsid w:val="00960540"/>
    <w:rsid w:val="009650B1"/>
    <w:rsid w:val="009731CC"/>
    <w:rsid w:val="00980041"/>
    <w:rsid w:val="00980C55"/>
    <w:rsid w:val="009812A7"/>
    <w:rsid w:val="0098298A"/>
    <w:rsid w:val="00990288"/>
    <w:rsid w:val="0099214A"/>
    <w:rsid w:val="00992DEC"/>
    <w:rsid w:val="00995F3B"/>
    <w:rsid w:val="00997771"/>
    <w:rsid w:val="009A4250"/>
    <w:rsid w:val="009A7062"/>
    <w:rsid w:val="009A711F"/>
    <w:rsid w:val="009B0BF4"/>
    <w:rsid w:val="009B2328"/>
    <w:rsid w:val="009B5372"/>
    <w:rsid w:val="009C1E20"/>
    <w:rsid w:val="009C32FE"/>
    <w:rsid w:val="009C610D"/>
    <w:rsid w:val="009C6344"/>
    <w:rsid w:val="009D1361"/>
    <w:rsid w:val="009D3385"/>
    <w:rsid w:val="009D47C4"/>
    <w:rsid w:val="009D63AB"/>
    <w:rsid w:val="009D72FC"/>
    <w:rsid w:val="009E1204"/>
    <w:rsid w:val="009E41A7"/>
    <w:rsid w:val="009F3973"/>
    <w:rsid w:val="009F47F1"/>
    <w:rsid w:val="009F5ACA"/>
    <w:rsid w:val="009F7D5A"/>
    <w:rsid w:val="00A02272"/>
    <w:rsid w:val="00A03EF1"/>
    <w:rsid w:val="00A0725A"/>
    <w:rsid w:val="00A11936"/>
    <w:rsid w:val="00A12DF6"/>
    <w:rsid w:val="00A169E2"/>
    <w:rsid w:val="00A2166D"/>
    <w:rsid w:val="00A226DF"/>
    <w:rsid w:val="00A25001"/>
    <w:rsid w:val="00A25BC6"/>
    <w:rsid w:val="00A3074B"/>
    <w:rsid w:val="00A30B14"/>
    <w:rsid w:val="00A36973"/>
    <w:rsid w:val="00A41A80"/>
    <w:rsid w:val="00A434C3"/>
    <w:rsid w:val="00A44E26"/>
    <w:rsid w:val="00A476F8"/>
    <w:rsid w:val="00A47A96"/>
    <w:rsid w:val="00A51128"/>
    <w:rsid w:val="00A532DB"/>
    <w:rsid w:val="00A56BE5"/>
    <w:rsid w:val="00A56C1F"/>
    <w:rsid w:val="00A57734"/>
    <w:rsid w:val="00A57C96"/>
    <w:rsid w:val="00A61E47"/>
    <w:rsid w:val="00A65EC0"/>
    <w:rsid w:val="00A67FA8"/>
    <w:rsid w:val="00A772C7"/>
    <w:rsid w:val="00A8090C"/>
    <w:rsid w:val="00A8151A"/>
    <w:rsid w:val="00A84A08"/>
    <w:rsid w:val="00A946EF"/>
    <w:rsid w:val="00A97F98"/>
    <w:rsid w:val="00AA2B60"/>
    <w:rsid w:val="00AA5534"/>
    <w:rsid w:val="00AB478E"/>
    <w:rsid w:val="00AC0C9E"/>
    <w:rsid w:val="00AC2930"/>
    <w:rsid w:val="00AC2C8B"/>
    <w:rsid w:val="00AC3AD2"/>
    <w:rsid w:val="00AC40AE"/>
    <w:rsid w:val="00AD0D5D"/>
    <w:rsid w:val="00AD1692"/>
    <w:rsid w:val="00AD29A0"/>
    <w:rsid w:val="00AD2F07"/>
    <w:rsid w:val="00AD2F58"/>
    <w:rsid w:val="00AD59A1"/>
    <w:rsid w:val="00AE0D3B"/>
    <w:rsid w:val="00AE0F31"/>
    <w:rsid w:val="00AE1757"/>
    <w:rsid w:val="00AE1F37"/>
    <w:rsid w:val="00AE3B6E"/>
    <w:rsid w:val="00AF006A"/>
    <w:rsid w:val="00AF234B"/>
    <w:rsid w:val="00AF3304"/>
    <w:rsid w:val="00AF3D4A"/>
    <w:rsid w:val="00AF3DAF"/>
    <w:rsid w:val="00AF57A9"/>
    <w:rsid w:val="00B063FA"/>
    <w:rsid w:val="00B14842"/>
    <w:rsid w:val="00B1513C"/>
    <w:rsid w:val="00B15C77"/>
    <w:rsid w:val="00B26122"/>
    <w:rsid w:val="00B36301"/>
    <w:rsid w:val="00B3706D"/>
    <w:rsid w:val="00B4652B"/>
    <w:rsid w:val="00B4662E"/>
    <w:rsid w:val="00B47C24"/>
    <w:rsid w:val="00B54E5D"/>
    <w:rsid w:val="00B61C3B"/>
    <w:rsid w:val="00B62B42"/>
    <w:rsid w:val="00B63789"/>
    <w:rsid w:val="00B64D0A"/>
    <w:rsid w:val="00B67D93"/>
    <w:rsid w:val="00B75D46"/>
    <w:rsid w:val="00B76858"/>
    <w:rsid w:val="00B80F04"/>
    <w:rsid w:val="00B80F78"/>
    <w:rsid w:val="00B85ED5"/>
    <w:rsid w:val="00B86DFF"/>
    <w:rsid w:val="00B870B2"/>
    <w:rsid w:val="00B9113E"/>
    <w:rsid w:val="00B924BF"/>
    <w:rsid w:val="00B92E68"/>
    <w:rsid w:val="00B97DFD"/>
    <w:rsid w:val="00BA00B2"/>
    <w:rsid w:val="00BA0B2A"/>
    <w:rsid w:val="00BA2317"/>
    <w:rsid w:val="00BA5B04"/>
    <w:rsid w:val="00BA7262"/>
    <w:rsid w:val="00BB1F8A"/>
    <w:rsid w:val="00BB25B4"/>
    <w:rsid w:val="00BB3B65"/>
    <w:rsid w:val="00BB7F61"/>
    <w:rsid w:val="00BC41F1"/>
    <w:rsid w:val="00BC6529"/>
    <w:rsid w:val="00BC765B"/>
    <w:rsid w:val="00BD3F48"/>
    <w:rsid w:val="00BD796F"/>
    <w:rsid w:val="00BE04AF"/>
    <w:rsid w:val="00BE1BF8"/>
    <w:rsid w:val="00BE602A"/>
    <w:rsid w:val="00BE72DF"/>
    <w:rsid w:val="00BF1DBE"/>
    <w:rsid w:val="00BF316A"/>
    <w:rsid w:val="00BF6BAE"/>
    <w:rsid w:val="00BF7C3D"/>
    <w:rsid w:val="00C013C7"/>
    <w:rsid w:val="00C056D4"/>
    <w:rsid w:val="00C124FD"/>
    <w:rsid w:val="00C14A67"/>
    <w:rsid w:val="00C14B40"/>
    <w:rsid w:val="00C22C86"/>
    <w:rsid w:val="00C234E9"/>
    <w:rsid w:val="00C24589"/>
    <w:rsid w:val="00C25716"/>
    <w:rsid w:val="00C25923"/>
    <w:rsid w:val="00C3011B"/>
    <w:rsid w:val="00C32780"/>
    <w:rsid w:val="00C361CA"/>
    <w:rsid w:val="00C364BA"/>
    <w:rsid w:val="00C44AAF"/>
    <w:rsid w:val="00C45510"/>
    <w:rsid w:val="00C47168"/>
    <w:rsid w:val="00C47DE0"/>
    <w:rsid w:val="00C5182B"/>
    <w:rsid w:val="00C53E83"/>
    <w:rsid w:val="00C576A4"/>
    <w:rsid w:val="00C63A4E"/>
    <w:rsid w:val="00C65EC2"/>
    <w:rsid w:val="00C7070E"/>
    <w:rsid w:val="00C71CB5"/>
    <w:rsid w:val="00C72434"/>
    <w:rsid w:val="00C75122"/>
    <w:rsid w:val="00C77090"/>
    <w:rsid w:val="00C81E68"/>
    <w:rsid w:val="00C82404"/>
    <w:rsid w:val="00C826AC"/>
    <w:rsid w:val="00C82771"/>
    <w:rsid w:val="00C832FE"/>
    <w:rsid w:val="00C86A28"/>
    <w:rsid w:val="00C87893"/>
    <w:rsid w:val="00C93246"/>
    <w:rsid w:val="00C937A4"/>
    <w:rsid w:val="00CA09F4"/>
    <w:rsid w:val="00CA0F53"/>
    <w:rsid w:val="00CB21E5"/>
    <w:rsid w:val="00CB2EF3"/>
    <w:rsid w:val="00CB2F7B"/>
    <w:rsid w:val="00CB7D72"/>
    <w:rsid w:val="00CB7DE9"/>
    <w:rsid w:val="00CC23F6"/>
    <w:rsid w:val="00CC3E0F"/>
    <w:rsid w:val="00CC531C"/>
    <w:rsid w:val="00CC5C2D"/>
    <w:rsid w:val="00CC66C1"/>
    <w:rsid w:val="00CC6A2D"/>
    <w:rsid w:val="00CD3E2D"/>
    <w:rsid w:val="00CD6456"/>
    <w:rsid w:val="00CD6FCD"/>
    <w:rsid w:val="00CD75A3"/>
    <w:rsid w:val="00CD7C98"/>
    <w:rsid w:val="00CE1AE7"/>
    <w:rsid w:val="00CE1C81"/>
    <w:rsid w:val="00CE4A55"/>
    <w:rsid w:val="00CF19C8"/>
    <w:rsid w:val="00CF231C"/>
    <w:rsid w:val="00CF413B"/>
    <w:rsid w:val="00CF6564"/>
    <w:rsid w:val="00CF6F50"/>
    <w:rsid w:val="00D023ED"/>
    <w:rsid w:val="00D03103"/>
    <w:rsid w:val="00D078D5"/>
    <w:rsid w:val="00D07E71"/>
    <w:rsid w:val="00D07EFF"/>
    <w:rsid w:val="00D110DB"/>
    <w:rsid w:val="00D13AD6"/>
    <w:rsid w:val="00D14BE3"/>
    <w:rsid w:val="00D155B0"/>
    <w:rsid w:val="00D15A36"/>
    <w:rsid w:val="00D23677"/>
    <w:rsid w:val="00D24686"/>
    <w:rsid w:val="00D27DE1"/>
    <w:rsid w:val="00D31068"/>
    <w:rsid w:val="00D37116"/>
    <w:rsid w:val="00D41117"/>
    <w:rsid w:val="00D46B4C"/>
    <w:rsid w:val="00D46E6B"/>
    <w:rsid w:val="00D50BC7"/>
    <w:rsid w:val="00D539F9"/>
    <w:rsid w:val="00D603DD"/>
    <w:rsid w:val="00D702AC"/>
    <w:rsid w:val="00D76EAD"/>
    <w:rsid w:val="00D80375"/>
    <w:rsid w:val="00D80D2C"/>
    <w:rsid w:val="00D84F0D"/>
    <w:rsid w:val="00D9100D"/>
    <w:rsid w:val="00D919C7"/>
    <w:rsid w:val="00D939EA"/>
    <w:rsid w:val="00D9444B"/>
    <w:rsid w:val="00DA5553"/>
    <w:rsid w:val="00DA6A82"/>
    <w:rsid w:val="00DB015F"/>
    <w:rsid w:val="00DB0EBF"/>
    <w:rsid w:val="00DB265A"/>
    <w:rsid w:val="00DB3895"/>
    <w:rsid w:val="00DB6E69"/>
    <w:rsid w:val="00DC0510"/>
    <w:rsid w:val="00DC1158"/>
    <w:rsid w:val="00DC2A2F"/>
    <w:rsid w:val="00DC45EC"/>
    <w:rsid w:val="00DC48D0"/>
    <w:rsid w:val="00DD3CF5"/>
    <w:rsid w:val="00DD4988"/>
    <w:rsid w:val="00DD6116"/>
    <w:rsid w:val="00DD7453"/>
    <w:rsid w:val="00DE191B"/>
    <w:rsid w:val="00DE4CBF"/>
    <w:rsid w:val="00DE50F9"/>
    <w:rsid w:val="00DE76A0"/>
    <w:rsid w:val="00DF24DF"/>
    <w:rsid w:val="00DF2D66"/>
    <w:rsid w:val="00DF3B5C"/>
    <w:rsid w:val="00E00911"/>
    <w:rsid w:val="00E04954"/>
    <w:rsid w:val="00E04AB2"/>
    <w:rsid w:val="00E04CB8"/>
    <w:rsid w:val="00E127BB"/>
    <w:rsid w:val="00E139A5"/>
    <w:rsid w:val="00E14133"/>
    <w:rsid w:val="00E16B26"/>
    <w:rsid w:val="00E17880"/>
    <w:rsid w:val="00E204D0"/>
    <w:rsid w:val="00E22AE9"/>
    <w:rsid w:val="00E23830"/>
    <w:rsid w:val="00E27489"/>
    <w:rsid w:val="00E27FC2"/>
    <w:rsid w:val="00E301E9"/>
    <w:rsid w:val="00E31A0B"/>
    <w:rsid w:val="00E33D63"/>
    <w:rsid w:val="00E33F6C"/>
    <w:rsid w:val="00E34598"/>
    <w:rsid w:val="00E42318"/>
    <w:rsid w:val="00E42961"/>
    <w:rsid w:val="00E45137"/>
    <w:rsid w:val="00E5354D"/>
    <w:rsid w:val="00E550B6"/>
    <w:rsid w:val="00E5527B"/>
    <w:rsid w:val="00E5624F"/>
    <w:rsid w:val="00E60C34"/>
    <w:rsid w:val="00E62080"/>
    <w:rsid w:val="00E6421D"/>
    <w:rsid w:val="00E652F0"/>
    <w:rsid w:val="00E66356"/>
    <w:rsid w:val="00E66B03"/>
    <w:rsid w:val="00E67140"/>
    <w:rsid w:val="00E755B6"/>
    <w:rsid w:val="00E76CEF"/>
    <w:rsid w:val="00E77059"/>
    <w:rsid w:val="00E802FF"/>
    <w:rsid w:val="00E84786"/>
    <w:rsid w:val="00E91831"/>
    <w:rsid w:val="00E92FBE"/>
    <w:rsid w:val="00E95992"/>
    <w:rsid w:val="00E96163"/>
    <w:rsid w:val="00EA3F76"/>
    <w:rsid w:val="00EA433E"/>
    <w:rsid w:val="00EA4EF0"/>
    <w:rsid w:val="00EA5867"/>
    <w:rsid w:val="00EA5F06"/>
    <w:rsid w:val="00EA608E"/>
    <w:rsid w:val="00EA69B3"/>
    <w:rsid w:val="00EA6EF5"/>
    <w:rsid w:val="00EB42DF"/>
    <w:rsid w:val="00EB6F4F"/>
    <w:rsid w:val="00EB714A"/>
    <w:rsid w:val="00EC044B"/>
    <w:rsid w:val="00EC3C65"/>
    <w:rsid w:val="00EC636F"/>
    <w:rsid w:val="00ED0EFE"/>
    <w:rsid w:val="00ED19F5"/>
    <w:rsid w:val="00ED3775"/>
    <w:rsid w:val="00EE7D20"/>
    <w:rsid w:val="00EF29E0"/>
    <w:rsid w:val="00EF4BBA"/>
    <w:rsid w:val="00EF7ECB"/>
    <w:rsid w:val="00F0047C"/>
    <w:rsid w:val="00F04249"/>
    <w:rsid w:val="00F10D76"/>
    <w:rsid w:val="00F1267B"/>
    <w:rsid w:val="00F16AB0"/>
    <w:rsid w:val="00F16E9C"/>
    <w:rsid w:val="00F2260B"/>
    <w:rsid w:val="00F305F0"/>
    <w:rsid w:val="00F32255"/>
    <w:rsid w:val="00F32C1A"/>
    <w:rsid w:val="00F32CDA"/>
    <w:rsid w:val="00F34E1A"/>
    <w:rsid w:val="00F35E23"/>
    <w:rsid w:val="00F401DA"/>
    <w:rsid w:val="00F41D4D"/>
    <w:rsid w:val="00F41F12"/>
    <w:rsid w:val="00F431E9"/>
    <w:rsid w:val="00F4384B"/>
    <w:rsid w:val="00F44C0D"/>
    <w:rsid w:val="00F46A55"/>
    <w:rsid w:val="00F50B74"/>
    <w:rsid w:val="00F5219D"/>
    <w:rsid w:val="00F52C07"/>
    <w:rsid w:val="00F5328C"/>
    <w:rsid w:val="00F54603"/>
    <w:rsid w:val="00F553FC"/>
    <w:rsid w:val="00F558CC"/>
    <w:rsid w:val="00F57469"/>
    <w:rsid w:val="00F62A60"/>
    <w:rsid w:val="00F63F62"/>
    <w:rsid w:val="00F66486"/>
    <w:rsid w:val="00F70A97"/>
    <w:rsid w:val="00F72991"/>
    <w:rsid w:val="00F73B15"/>
    <w:rsid w:val="00F756F0"/>
    <w:rsid w:val="00F75A38"/>
    <w:rsid w:val="00F7603F"/>
    <w:rsid w:val="00F80E53"/>
    <w:rsid w:val="00F82214"/>
    <w:rsid w:val="00F839D5"/>
    <w:rsid w:val="00F87C33"/>
    <w:rsid w:val="00F90934"/>
    <w:rsid w:val="00F944C1"/>
    <w:rsid w:val="00F959EB"/>
    <w:rsid w:val="00F977FA"/>
    <w:rsid w:val="00F97867"/>
    <w:rsid w:val="00FA07A8"/>
    <w:rsid w:val="00FA323D"/>
    <w:rsid w:val="00FA3846"/>
    <w:rsid w:val="00FA3F8C"/>
    <w:rsid w:val="00FA4ED0"/>
    <w:rsid w:val="00FA7447"/>
    <w:rsid w:val="00FB530F"/>
    <w:rsid w:val="00FB55DF"/>
    <w:rsid w:val="00FB64B9"/>
    <w:rsid w:val="00FC4D2C"/>
    <w:rsid w:val="00FD1A5F"/>
    <w:rsid w:val="00FD2C7F"/>
    <w:rsid w:val="00FD6703"/>
    <w:rsid w:val="00FD6ED4"/>
    <w:rsid w:val="00FD76C0"/>
    <w:rsid w:val="00FD78F3"/>
    <w:rsid w:val="00FE0D3D"/>
    <w:rsid w:val="00FE2DAA"/>
    <w:rsid w:val="00FE2DFC"/>
    <w:rsid w:val="00FE3370"/>
    <w:rsid w:val="00FE35DE"/>
    <w:rsid w:val="00FE40D0"/>
    <w:rsid w:val="00FE567E"/>
    <w:rsid w:val="00FE599F"/>
    <w:rsid w:val="00FE6F55"/>
    <w:rsid w:val="00FF2239"/>
    <w:rsid w:val="00FF3618"/>
    <w:rsid w:val="00FF3D84"/>
    <w:rsid w:val="00FF784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4946D3B4"/>
  <w15:docId w15:val="{BB56F8D1-3326-46A5-A9C7-33F266558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90C05"/>
    <w:rPr>
      <w:sz w:val="24"/>
      <w:lang w:eastAsia="en-US"/>
    </w:rPr>
  </w:style>
  <w:style w:type="paragraph" w:styleId="Heading1">
    <w:name w:val="heading 1"/>
    <w:basedOn w:val="Normal"/>
    <w:next w:val="Normal"/>
    <w:qFormat/>
    <w:rsid w:val="00290C0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90C0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90C05"/>
    <w:pPr>
      <w:keepNext/>
      <w:spacing w:before="140"/>
      <w:outlineLvl w:val="2"/>
    </w:pPr>
    <w:rPr>
      <w:b/>
    </w:rPr>
  </w:style>
  <w:style w:type="paragraph" w:styleId="Heading4">
    <w:name w:val="heading 4"/>
    <w:basedOn w:val="Normal"/>
    <w:next w:val="Normal"/>
    <w:qFormat/>
    <w:rsid w:val="00290C05"/>
    <w:pPr>
      <w:keepNext/>
      <w:spacing w:before="240" w:after="60"/>
      <w:outlineLvl w:val="3"/>
    </w:pPr>
    <w:rPr>
      <w:rFonts w:ascii="Arial" w:hAnsi="Arial"/>
      <w:b/>
      <w:bCs/>
      <w:sz w:val="22"/>
      <w:szCs w:val="28"/>
    </w:rPr>
  </w:style>
  <w:style w:type="paragraph" w:styleId="Heading5">
    <w:name w:val="heading 5"/>
    <w:basedOn w:val="Normal"/>
    <w:next w:val="Normal"/>
    <w:qFormat/>
    <w:rsid w:val="00427ACD"/>
    <w:pPr>
      <w:numPr>
        <w:ilvl w:val="4"/>
        <w:numId w:val="1"/>
      </w:numPr>
      <w:spacing w:before="240" w:after="60"/>
      <w:outlineLvl w:val="4"/>
    </w:pPr>
    <w:rPr>
      <w:sz w:val="22"/>
    </w:rPr>
  </w:style>
  <w:style w:type="paragraph" w:styleId="Heading6">
    <w:name w:val="heading 6"/>
    <w:basedOn w:val="Normal"/>
    <w:next w:val="Normal"/>
    <w:qFormat/>
    <w:rsid w:val="00427ACD"/>
    <w:pPr>
      <w:numPr>
        <w:ilvl w:val="5"/>
        <w:numId w:val="1"/>
      </w:numPr>
      <w:spacing w:before="240" w:after="60"/>
      <w:outlineLvl w:val="5"/>
    </w:pPr>
    <w:rPr>
      <w:i/>
      <w:sz w:val="22"/>
    </w:rPr>
  </w:style>
  <w:style w:type="paragraph" w:styleId="Heading7">
    <w:name w:val="heading 7"/>
    <w:basedOn w:val="Normal"/>
    <w:next w:val="Normal"/>
    <w:qFormat/>
    <w:rsid w:val="00427ACD"/>
    <w:pPr>
      <w:numPr>
        <w:ilvl w:val="6"/>
        <w:numId w:val="1"/>
      </w:numPr>
      <w:spacing w:before="240" w:after="60"/>
      <w:outlineLvl w:val="6"/>
    </w:pPr>
    <w:rPr>
      <w:rFonts w:ascii="Arial" w:hAnsi="Arial"/>
      <w:sz w:val="20"/>
    </w:rPr>
  </w:style>
  <w:style w:type="paragraph" w:styleId="Heading8">
    <w:name w:val="heading 8"/>
    <w:basedOn w:val="Normal"/>
    <w:next w:val="Normal"/>
    <w:qFormat/>
    <w:rsid w:val="00427ACD"/>
    <w:pPr>
      <w:numPr>
        <w:ilvl w:val="7"/>
        <w:numId w:val="1"/>
      </w:numPr>
      <w:spacing w:before="240" w:after="60"/>
      <w:outlineLvl w:val="7"/>
    </w:pPr>
    <w:rPr>
      <w:rFonts w:ascii="Arial" w:hAnsi="Arial"/>
      <w:i/>
      <w:sz w:val="20"/>
    </w:rPr>
  </w:style>
  <w:style w:type="paragraph" w:styleId="Heading9">
    <w:name w:val="heading 9"/>
    <w:basedOn w:val="Normal"/>
    <w:next w:val="Normal"/>
    <w:qFormat/>
    <w:rsid w:val="00427AC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290C05"/>
    <w:pPr>
      <w:tabs>
        <w:tab w:val="right" w:pos="900"/>
        <w:tab w:val="left" w:pos="1100"/>
      </w:tabs>
      <w:ind w:left="1100" w:hanging="1100"/>
      <w:outlineLvl w:val="5"/>
    </w:pPr>
  </w:style>
  <w:style w:type="paragraph" w:customStyle="1" w:styleId="BillBasic">
    <w:name w:val="BillBasic"/>
    <w:rsid w:val="00290C05"/>
    <w:pPr>
      <w:spacing w:before="140"/>
      <w:jc w:val="both"/>
    </w:pPr>
    <w:rPr>
      <w:sz w:val="24"/>
      <w:lang w:eastAsia="en-US"/>
    </w:rPr>
  </w:style>
  <w:style w:type="character" w:customStyle="1" w:styleId="Heading3Char">
    <w:name w:val="Heading 3 Char"/>
    <w:aliases w:val="h3 Char,sec Char"/>
    <w:basedOn w:val="DefaultParagraphFont"/>
    <w:link w:val="Heading3"/>
    <w:rsid w:val="00290C05"/>
    <w:rPr>
      <w:b/>
      <w:sz w:val="24"/>
      <w:lang w:eastAsia="en-US"/>
    </w:rPr>
  </w:style>
  <w:style w:type="paragraph" w:customStyle="1" w:styleId="Norm-5pt">
    <w:name w:val="Norm-5pt"/>
    <w:basedOn w:val="Normal"/>
    <w:rsid w:val="00290C0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90C05"/>
  </w:style>
  <w:style w:type="paragraph" w:customStyle="1" w:styleId="00ClientCover">
    <w:name w:val="00ClientCover"/>
    <w:basedOn w:val="Normal"/>
    <w:rsid w:val="00290C05"/>
  </w:style>
  <w:style w:type="paragraph" w:customStyle="1" w:styleId="02Text">
    <w:name w:val="02Text"/>
    <w:basedOn w:val="Normal"/>
    <w:rsid w:val="00290C05"/>
  </w:style>
  <w:style w:type="paragraph" w:styleId="Header">
    <w:name w:val="header"/>
    <w:basedOn w:val="Normal"/>
    <w:link w:val="HeaderChar"/>
    <w:rsid w:val="00290C05"/>
    <w:pPr>
      <w:tabs>
        <w:tab w:val="center" w:pos="4153"/>
        <w:tab w:val="right" w:pos="8306"/>
      </w:tabs>
    </w:pPr>
  </w:style>
  <w:style w:type="paragraph" w:styleId="Footer">
    <w:name w:val="footer"/>
    <w:basedOn w:val="Normal"/>
    <w:link w:val="FooterChar"/>
    <w:rsid w:val="00290C05"/>
    <w:pPr>
      <w:spacing w:before="120" w:line="240" w:lineRule="exact"/>
    </w:pPr>
    <w:rPr>
      <w:rFonts w:ascii="Arial" w:hAnsi="Arial"/>
      <w:sz w:val="18"/>
    </w:rPr>
  </w:style>
  <w:style w:type="character" w:customStyle="1" w:styleId="FooterChar">
    <w:name w:val="Footer Char"/>
    <w:basedOn w:val="DefaultParagraphFont"/>
    <w:link w:val="Footer"/>
    <w:rsid w:val="00290C05"/>
    <w:rPr>
      <w:rFonts w:ascii="Arial" w:hAnsi="Arial"/>
      <w:sz w:val="18"/>
      <w:lang w:eastAsia="en-US"/>
    </w:rPr>
  </w:style>
  <w:style w:type="paragraph" w:customStyle="1" w:styleId="Billname">
    <w:name w:val="Billname"/>
    <w:basedOn w:val="Normal"/>
    <w:rsid w:val="00290C05"/>
    <w:pPr>
      <w:spacing w:before="1220"/>
    </w:pPr>
    <w:rPr>
      <w:rFonts w:ascii="Arial" w:hAnsi="Arial"/>
      <w:b/>
      <w:sz w:val="40"/>
    </w:rPr>
  </w:style>
  <w:style w:type="paragraph" w:customStyle="1" w:styleId="BillBasicHeading">
    <w:name w:val="BillBasicHeading"/>
    <w:basedOn w:val="BillBasic"/>
    <w:rsid w:val="00290C05"/>
    <w:pPr>
      <w:keepNext/>
      <w:tabs>
        <w:tab w:val="left" w:pos="2600"/>
      </w:tabs>
      <w:jc w:val="left"/>
    </w:pPr>
    <w:rPr>
      <w:rFonts w:ascii="Arial" w:hAnsi="Arial"/>
      <w:b/>
    </w:rPr>
  </w:style>
  <w:style w:type="paragraph" w:customStyle="1" w:styleId="EnactingWordsRules">
    <w:name w:val="EnactingWordsRules"/>
    <w:basedOn w:val="EnactingWords"/>
    <w:rsid w:val="00290C05"/>
    <w:pPr>
      <w:spacing w:before="240"/>
    </w:pPr>
  </w:style>
  <w:style w:type="paragraph" w:customStyle="1" w:styleId="EnactingWords">
    <w:name w:val="EnactingWords"/>
    <w:basedOn w:val="BillBasic"/>
    <w:rsid w:val="00290C05"/>
    <w:pPr>
      <w:spacing w:before="120"/>
    </w:pPr>
  </w:style>
  <w:style w:type="paragraph" w:customStyle="1" w:styleId="BillCrest">
    <w:name w:val="Bill Crest"/>
    <w:basedOn w:val="Normal"/>
    <w:next w:val="Normal"/>
    <w:rsid w:val="00290C05"/>
    <w:pPr>
      <w:tabs>
        <w:tab w:val="center" w:pos="3160"/>
      </w:tabs>
      <w:spacing w:after="60"/>
    </w:pPr>
    <w:rPr>
      <w:sz w:val="216"/>
    </w:rPr>
  </w:style>
  <w:style w:type="paragraph" w:customStyle="1" w:styleId="Amainreturn">
    <w:name w:val="A main return"/>
    <w:basedOn w:val="BillBasic"/>
    <w:link w:val="AmainreturnChar"/>
    <w:rsid w:val="00290C05"/>
    <w:pPr>
      <w:ind w:left="1100"/>
    </w:pPr>
  </w:style>
  <w:style w:type="paragraph" w:customStyle="1" w:styleId="Apara">
    <w:name w:val="A para"/>
    <w:basedOn w:val="BillBasic"/>
    <w:link w:val="AparaChar"/>
    <w:rsid w:val="00290C05"/>
    <w:pPr>
      <w:tabs>
        <w:tab w:val="right" w:pos="1400"/>
        <w:tab w:val="left" w:pos="1600"/>
      </w:tabs>
      <w:ind w:left="1600" w:hanging="1600"/>
      <w:outlineLvl w:val="6"/>
    </w:pPr>
  </w:style>
  <w:style w:type="character" w:customStyle="1" w:styleId="AparaChar">
    <w:name w:val="A para Char"/>
    <w:basedOn w:val="DefaultParagraphFont"/>
    <w:link w:val="Apara"/>
    <w:locked/>
    <w:rsid w:val="00260203"/>
    <w:rPr>
      <w:sz w:val="24"/>
      <w:lang w:eastAsia="en-US"/>
    </w:rPr>
  </w:style>
  <w:style w:type="paragraph" w:customStyle="1" w:styleId="Asubpara">
    <w:name w:val="A subpara"/>
    <w:basedOn w:val="BillBasic"/>
    <w:rsid w:val="00290C05"/>
    <w:pPr>
      <w:tabs>
        <w:tab w:val="right" w:pos="1900"/>
        <w:tab w:val="left" w:pos="2100"/>
      </w:tabs>
      <w:ind w:left="2100" w:hanging="2100"/>
      <w:outlineLvl w:val="7"/>
    </w:pPr>
  </w:style>
  <w:style w:type="paragraph" w:customStyle="1" w:styleId="Asubsubpara">
    <w:name w:val="A subsubpara"/>
    <w:basedOn w:val="BillBasic"/>
    <w:rsid w:val="00290C05"/>
    <w:pPr>
      <w:tabs>
        <w:tab w:val="right" w:pos="2400"/>
        <w:tab w:val="left" w:pos="2600"/>
      </w:tabs>
      <w:ind w:left="2600" w:hanging="2600"/>
      <w:outlineLvl w:val="8"/>
    </w:pPr>
  </w:style>
  <w:style w:type="paragraph" w:customStyle="1" w:styleId="aDef">
    <w:name w:val="aDef"/>
    <w:basedOn w:val="BillBasic"/>
    <w:link w:val="aDefChar"/>
    <w:rsid w:val="00290C05"/>
    <w:pPr>
      <w:ind w:left="1100"/>
    </w:pPr>
  </w:style>
  <w:style w:type="character" w:customStyle="1" w:styleId="aDefChar">
    <w:name w:val="aDef Char"/>
    <w:basedOn w:val="DefaultParagraphFont"/>
    <w:link w:val="aDef"/>
    <w:locked/>
    <w:rsid w:val="00A41A80"/>
    <w:rPr>
      <w:sz w:val="24"/>
      <w:lang w:eastAsia="en-US"/>
    </w:rPr>
  </w:style>
  <w:style w:type="paragraph" w:customStyle="1" w:styleId="aExamHead">
    <w:name w:val="aExam Head"/>
    <w:basedOn w:val="BillBasicHeading"/>
    <w:next w:val="aExam"/>
    <w:rsid w:val="00290C05"/>
    <w:pPr>
      <w:tabs>
        <w:tab w:val="clear" w:pos="2600"/>
      </w:tabs>
      <w:ind w:left="1100"/>
    </w:pPr>
    <w:rPr>
      <w:sz w:val="18"/>
    </w:rPr>
  </w:style>
  <w:style w:type="paragraph" w:customStyle="1" w:styleId="aExam">
    <w:name w:val="aExam"/>
    <w:basedOn w:val="aNote"/>
    <w:rsid w:val="00290C05"/>
    <w:pPr>
      <w:spacing w:before="60"/>
      <w:ind w:left="1100" w:firstLine="0"/>
    </w:pPr>
  </w:style>
  <w:style w:type="paragraph" w:customStyle="1" w:styleId="aNote">
    <w:name w:val="aNote"/>
    <w:basedOn w:val="BillBasic"/>
    <w:link w:val="aNoteChar"/>
    <w:rsid w:val="00290C05"/>
    <w:pPr>
      <w:ind w:left="1900" w:hanging="800"/>
    </w:pPr>
    <w:rPr>
      <w:sz w:val="20"/>
    </w:rPr>
  </w:style>
  <w:style w:type="character" w:customStyle="1" w:styleId="aNoteChar">
    <w:name w:val="aNote Char"/>
    <w:basedOn w:val="DefaultParagraphFont"/>
    <w:link w:val="aNote"/>
    <w:locked/>
    <w:rsid w:val="002E784E"/>
    <w:rPr>
      <w:lang w:eastAsia="en-US"/>
    </w:rPr>
  </w:style>
  <w:style w:type="paragraph" w:customStyle="1" w:styleId="HeaderEven">
    <w:name w:val="HeaderEven"/>
    <w:basedOn w:val="Normal"/>
    <w:rsid w:val="00290C05"/>
    <w:rPr>
      <w:rFonts w:ascii="Arial" w:hAnsi="Arial"/>
      <w:sz w:val="18"/>
    </w:rPr>
  </w:style>
  <w:style w:type="paragraph" w:customStyle="1" w:styleId="HeaderEven6">
    <w:name w:val="HeaderEven6"/>
    <w:basedOn w:val="HeaderEven"/>
    <w:rsid w:val="00290C05"/>
    <w:pPr>
      <w:spacing w:before="120" w:after="60"/>
    </w:pPr>
  </w:style>
  <w:style w:type="paragraph" w:customStyle="1" w:styleId="HeaderOdd6">
    <w:name w:val="HeaderOdd6"/>
    <w:basedOn w:val="HeaderEven6"/>
    <w:rsid w:val="00290C05"/>
    <w:pPr>
      <w:jc w:val="right"/>
    </w:pPr>
  </w:style>
  <w:style w:type="paragraph" w:customStyle="1" w:styleId="HeaderOdd">
    <w:name w:val="HeaderOdd"/>
    <w:basedOn w:val="HeaderEven"/>
    <w:rsid w:val="00290C05"/>
    <w:pPr>
      <w:jc w:val="right"/>
    </w:pPr>
  </w:style>
  <w:style w:type="paragraph" w:customStyle="1" w:styleId="BillNo">
    <w:name w:val="BillNo"/>
    <w:basedOn w:val="BillBasicHeading"/>
    <w:rsid w:val="00290C05"/>
    <w:pPr>
      <w:keepNext w:val="0"/>
      <w:spacing w:before="240"/>
      <w:jc w:val="both"/>
    </w:pPr>
  </w:style>
  <w:style w:type="paragraph" w:customStyle="1" w:styleId="N-TOCheading">
    <w:name w:val="N-TOCheading"/>
    <w:basedOn w:val="BillBasicHeading"/>
    <w:next w:val="N-9pt"/>
    <w:rsid w:val="00290C05"/>
    <w:pPr>
      <w:pBdr>
        <w:bottom w:val="single" w:sz="4" w:space="1" w:color="auto"/>
      </w:pBdr>
      <w:spacing w:before="800"/>
    </w:pPr>
    <w:rPr>
      <w:sz w:val="32"/>
    </w:rPr>
  </w:style>
  <w:style w:type="paragraph" w:customStyle="1" w:styleId="N-9pt">
    <w:name w:val="N-9pt"/>
    <w:basedOn w:val="BillBasic"/>
    <w:next w:val="BillBasic"/>
    <w:rsid w:val="00290C05"/>
    <w:pPr>
      <w:keepNext/>
      <w:tabs>
        <w:tab w:val="right" w:pos="7707"/>
      </w:tabs>
      <w:spacing w:before="120"/>
    </w:pPr>
    <w:rPr>
      <w:rFonts w:ascii="Arial" w:hAnsi="Arial"/>
      <w:sz w:val="18"/>
    </w:rPr>
  </w:style>
  <w:style w:type="paragraph" w:customStyle="1" w:styleId="N-14pt">
    <w:name w:val="N-14pt"/>
    <w:basedOn w:val="BillBasic"/>
    <w:rsid w:val="00290C05"/>
    <w:pPr>
      <w:spacing w:before="0"/>
    </w:pPr>
    <w:rPr>
      <w:b/>
      <w:sz w:val="28"/>
    </w:rPr>
  </w:style>
  <w:style w:type="paragraph" w:customStyle="1" w:styleId="N-16pt">
    <w:name w:val="N-16pt"/>
    <w:basedOn w:val="BillBasic"/>
    <w:rsid w:val="00290C05"/>
    <w:pPr>
      <w:spacing w:before="800"/>
    </w:pPr>
    <w:rPr>
      <w:b/>
      <w:sz w:val="32"/>
    </w:rPr>
  </w:style>
  <w:style w:type="paragraph" w:customStyle="1" w:styleId="N-line3">
    <w:name w:val="N-line3"/>
    <w:basedOn w:val="BillBasic"/>
    <w:next w:val="BillBasic"/>
    <w:rsid w:val="00290C05"/>
    <w:pPr>
      <w:pBdr>
        <w:bottom w:val="single" w:sz="12" w:space="1" w:color="auto"/>
      </w:pBdr>
      <w:spacing w:before="60"/>
    </w:pPr>
  </w:style>
  <w:style w:type="paragraph" w:customStyle="1" w:styleId="Comment">
    <w:name w:val="Comment"/>
    <w:basedOn w:val="BillBasic"/>
    <w:rsid w:val="00290C05"/>
    <w:pPr>
      <w:tabs>
        <w:tab w:val="left" w:pos="1800"/>
      </w:tabs>
      <w:ind w:left="1300"/>
      <w:jc w:val="left"/>
    </w:pPr>
    <w:rPr>
      <w:b/>
      <w:sz w:val="18"/>
    </w:rPr>
  </w:style>
  <w:style w:type="paragraph" w:customStyle="1" w:styleId="FooterInfo">
    <w:name w:val="FooterInfo"/>
    <w:basedOn w:val="Normal"/>
    <w:rsid w:val="00290C05"/>
    <w:pPr>
      <w:tabs>
        <w:tab w:val="right" w:pos="7707"/>
      </w:tabs>
    </w:pPr>
    <w:rPr>
      <w:rFonts w:ascii="Arial" w:hAnsi="Arial"/>
      <w:sz w:val="18"/>
    </w:rPr>
  </w:style>
  <w:style w:type="paragraph" w:customStyle="1" w:styleId="AH1Chapter">
    <w:name w:val="A H1 Chapter"/>
    <w:basedOn w:val="BillBasicHeading"/>
    <w:next w:val="AH2Part"/>
    <w:rsid w:val="00290C05"/>
    <w:pPr>
      <w:spacing w:before="320"/>
      <w:ind w:left="2600" w:hanging="2600"/>
      <w:outlineLvl w:val="0"/>
    </w:pPr>
    <w:rPr>
      <w:sz w:val="34"/>
    </w:rPr>
  </w:style>
  <w:style w:type="paragraph" w:customStyle="1" w:styleId="AH2Part">
    <w:name w:val="A H2 Part"/>
    <w:basedOn w:val="BillBasicHeading"/>
    <w:next w:val="AH3Div"/>
    <w:rsid w:val="00290C05"/>
    <w:pPr>
      <w:spacing w:before="380"/>
      <w:ind w:left="2600" w:hanging="2600"/>
      <w:outlineLvl w:val="1"/>
    </w:pPr>
    <w:rPr>
      <w:sz w:val="32"/>
    </w:rPr>
  </w:style>
  <w:style w:type="paragraph" w:customStyle="1" w:styleId="AH3Div">
    <w:name w:val="A H3 Div"/>
    <w:basedOn w:val="BillBasicHeading"/>
    <w:next w:val="AH5Sec"/>
    <w:rsid w:val="00290C05"/>
    <w:pPr>
      <w:spacing w:before="240"/>
      <w:ind w:left="2600" w:hanging="2600"/>
      <w:outlineLvl w:val="2"/>
    </w:pPr>
    <w:rPr>
      <w:sz w:val="28"/>
    </w:rPr>
  </w:style>
  <w:style w:type="paragraph" w:customStyle="1" w:styleId="AH5Sec">
    <w:name w:val="A H5 Sec"/>
    <w:basedOn w:val="BillBasicHeading"/>
    <w:next w:val="Amain"/>
    <w:link w:val="AH5SecChar"/>
    <w:rsid w:val="00290C0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DF3B5C"/>
    <w:rPr>
      <w:rFonts w:ascii="Arial" w:hAnsi="Arial"/>
      <w:b/>
      <w:sz w:val="24"/>
      <w:lang w:eastAsia="en-US"/>
    </w:rPr>
  </w:style>
  <w:style w:type="paragraph" w:customStyle="1" w:styleId="AH4SubDiv">
    <w:name w:val="A H4 SubDiv"/>
    <w:basedOn w:val="BillBasicHeading"/>
    <w:next w:val="AH5Sec"/>
    <w:rsid w:val="00290C05"/>
    <w:pPr>
      <w:spacing w:before="240"/>
      <w:ind w:left="2600" w:hanging="2600"/>
      <w:outlineLvl w:val="3"/>
    </w:pPr>
    <w:rPr>
      <w:sz w:val="26"/>
    </w:rPr>
  </w:style>
  <w:style w:type="paragraph" w:customStyle="1" w:styleId="Sched-heading">
    <w:name w:val="Sched-heading"/>
    <w:basedOn w:val="BillBasicHeading"/>
    <w:next w:val="ref"/>
    <w:rsid w:val="00290C05"/>
    <w:pPr>
      <w:spacing w:before="380"/>
      <w:ind w:left="2600" w:hanging="2600"/>
      <w:outlineLvl w:val="0"/>
    </w:pPr>
    <w:rPr>
      <w:sz w:val="34"/>
    </w:rPr>
  </w:style>
  <w:style w:type="paragraph" w:customStyle="1" w:styleId="ref">
    <w:name w:val="ref"/>
    <w:basedOn w:val="BillBasic"/>
    <w:next w:val="Normal"/>
    <w:rsid w:val="00290C05"/>
    <w:pPr>
      <w:spacing w:before="60"/>
    </w:pPr>
    <w:rPr>
      <w:sz w:val="18"/>
    </w:rPr>
  </w:style>
  <w:style w:type="paragraph" w:customStyle="1" w:styleId="Sched-Part">
    <w:name w:val="Sched-Part"/>
    <w:basedOn w:val="BillBasicHeading"/>
    <w:next w:val="Sched-Form"/>
    <w:rsid w:val="00290C05"/>
    <w:pPr>
      <w:spacing w:before="380"/>
      <w:ind w:left="2600" w:hanging="2600"/>
      <w:outlineLvl w:val="1"/>
    </w:pPr>
    <w:rPr>
      <w:sz w:val="32"/>
    </w:rPr>
  </w:style>
  <w:style w:type="paragraph" w:customStyle="1" w:styleId="Sched-Form">
    <w:name w:val="Sched-Form"/>
    <w:basedOn w:val="BillBasicHeading"/>
    <w:next w:val="Schclauseheading"/>
    <w:rsid w:val="00290C05"/>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290C0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290C05"/>
  </w:style>
  <w:style w:type="paragraph" w:customStyle="1" w:styleId="ShadedSchClause">
    <w:name w:val="Shaded Sch Clause"/>
    <w:basedOn w:val="Schclauseheading"/>
    <w:next w:val="direction"/>
    <w:rsid w:val="00290C05"/>
    <w:pPr>
      <w:shd w:val="pct25" w:color="auto" w:fill="auto"/>
      <w:outlineLvl w:val="3"/>
    </w:pPr>
  </w:style>
  <w:style w:type="paragraph" w:customStyle="1" w:styleId="direction">
    <w:name w:val="direction"/>
    <w:basedOn w:val="BillBasic"/>
    <w:next w:val="Amainreturn"/>
    <w:rsid w:val="00290C05"/>
    <w:pPr>
      <w:ind w:left="1100"/>
    </w:pPr>
    <w:rPr>
      <w:i/>
    </w:rPr>
  </w:style>
  <w:style w:type="paragraph" w:customStyle="1" w:styleId="Dict-Heading">
    <w:name w:val="Dict-Heading"/>
    <w:basedOn w:val="BillBasicHeading"/>
    <w:next w:val="Normal"/>
    <w:rsid w:val="00290C05"/>
    <w:pPr>
      <w:spacing w:before="320"/>
      <w:ind w:left="2600" w:hanging="2600"/>
      <w:jc w:val="both"/>
      <w:outlineLvl w:val="0"/>
    </w:pPr>
    <w:rPr>
      <w:sz w:val="34"/>
    </w:rPr>
  </w:style>
  <w:style w:type="paragraph" w:styleId="TOC7">
    <w:name w:val="toc 7"/>
    <w:basedOn w:val="TOC2"/>
    <w:next w:val="Normal"/>
    <w:autoRedefine/>
    <w:uiPriority w:val="39"/>
    <w:rsid w:val="00290C05"/>
    <w:pPr>
      <w:keepNext w:val="0"/>
      <w:spacing w:before="120"/>
    </w:pPr>
    <w:rPr>
      <w:sz w:val="20"/>
    </w:rPr>
  </w:style>
  <w:style w:type="paragraph" w:styleId="TOC2">
    <w:name w:val="toc 2"/>
    <w:basedOn w:val="Normal"/>
    <w:next w:val="Normal"/>
    <w:autoRedefine/>
    <w:uiPriority w:val="39"/>
    <w:rsid w:val="00290C0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90C05"/>
    <w:pPr>
      <w:keepNext/>
      <w:tabs>
        <w:tab w:val="left" w:pos="400"/>
      </w:tabs>
      <w:spacing w:before="0"/>
      <w:jc w:val="left"/>
    </w:pPr>
    <w:rPr>
      <w:rFonts w:ascii="Arial" w:hAnsi="Arial"/>
      <w:b/>
      <w:sz w:val="28"/>
    </w:rPr>
  </w:style>
  <w:style w:type="paragraph" w:customStyle="1" w:styleId="Endnote2">
    <w:name w:val="Endnote2"/>
    <w:basedOn w:val="Normal"/>
    <w:rsid w:val="00290C05"/>
    <w:pPr>
      <w:keepNext/>
      <w:tabs>
        <w:tab w:val="left" w:pos="1100"/>
      </w:tabs>
      <w:spacing w:before="360"/>
    </w:pPr>
    <w:rPr>
      <w:rFonts w:ascii="Arial" w:hAnsi="Arial"/>
      <w:b/>
    </w:rPr>
  </w:style>
  <w:style w:type="paragraph" w:customStyle="1" w:styleId="EndNote20">
    <w:name w:val="EndNote2"/>
    <w:basedOn w:val="BillBasic"/>
    <w:rsid w:val="00427ACD"/>
    <w:pPr>
      <w:keepNext/>
      <w:tabs>
        <w:tab w:val="left" w:pos="240"/>
      </w:tabs>
      <w:spacing w:before="160" w:after="80"/>
      <w:jc w:val="left"/>
    </w:pPr>
    <w:rPr>
      <w:b/>
      <w:sz w:val="18"/>
    </w:rPr>
  </w:style>
  <w:style w:type="paragraph" w:customStyle="1" w:styleId="IH1Chap">
    <w:name w:val="I H1 Chap"/>
    <w:basedOn w:val="BillBasicHeading"/>
    <w:next w:val="Normal"/>
    <w:rsid w:val="00290C05"/>
    <w:pPr>
      <w:spacing w:before="320"/>
      <w:ind w:left="2600" w:hanging="2600"/>
    </w:pPr>
    <w:rPr>
      <w:sz w:val="34"/>
    </w:rPr>
  </w:style>
  <w:style w:type="paragraph" w:customStyle="1" w:styleId="IH2Part">
    <w:name w:val="I H2 Part"/>
    <w:basedOn w:val="BillBasicHeading"/>
    <w:next w:val="Normal"/>
    <w:rsid w:val="00290C05"/>
    <w:pPr>
      <w:spacing w:before="380"/>
      <w:ind w:left="2600" w:hanging="2600"/>
    </w:pPr>
    <w:rPr>
      <w:sz w:val="32"/>
    </w:rPr>
  </w:style>
  <w:style w:type="paragraph" w:customStyle="1" w:styleId="IH3Div">
    <w:name w:val="I H3 Div"/>
    <w:basedOn w:val="BillBasicHeading"/>
    <w:next w:val="Normal"/>
    <w:rsid w:val="00290C05"/>
    <w:pPr>
      <w:spacing w:before="240"/>
      <w:ind w:left="2600" w:hanging="2600"/>
    </w:pPr>
    <w:rPr>
      <w:sz w:val="28"/>
    </w:rPr>
  </w:style>
  <w:style w:type="paragraph" w:customStyle="1" w:styleId="IH5Sec">
    <w:name w:val="I H5 Sec"/>
    <w:basedOn w:val="BillBasicHeading"/>
    <w:next w:val="Normal"/>
    <w:rsid w:val="00290C05"/>
    <w:pPr>
      <w:tabs>
        <w:tab w:val="clear" w:pos="2600"/>
        <w:tab w:val="left" w:pos="1100"/>
      </w:tabs>
      <w:spacing w:before="240"/>
      <w:ind w:left="1100" w:hanging="1100"/>
    </w:pPr>
  </w:style>
  <w:style w:type="paragraph" w:customStyle="1" w:styleId="IMain">
    <w:name w:val="I Main"/>
    <w:basedOn w:val="Amain"/>
    <w:rsid w:val="00290C05"/>
  </w:style>
  <w:style w:type="paragraph" w:customStyle="1" w:styleId="IH4SubDiv">
    <w:name w:val="I H4 SubDiv"/>
    <w:basedOn w:val="BillBasicHeading"/>
    <w:next w:val="Normal"/>
    <w:rsid w:val="00290C05"/>
    <w:pPr>
      <w:spacing w:before="240"/>
      <w:ind w:left="2600" w:hanging="2600"/>
      <w:jc w:val="both"/>
    </w:pPr>
    <w:rPr>
      <w:sz w:val="26"/>
    </w:rPr>
  </w:style>
  <w:style w:type="character" w:styleId="LineNumber">
    <w:name w:val="line number"/>
    <w:basedOn w:val="DefaultParagraphFont"/>
    <w:rsid w:val="00290C05"/>
    <w:rPr>
      <w:rFonts w:ascii="Arial" w:hAnsi="Arial"/>
      <w:sz w:val="16"/>
    </w:rPr>
  </w:style>
  <w:style w:type="paragraph" w:customStyle="1" w:styleId="PageBreak">
    <w:name w:val="PageBreak"/>
    <w:basedOn w:val="Normal"/>
    <w:rsid w:val="00290C05"/>
    <w:rPr>
      <w:sz w:val="4"/>
    </w:rPr>
  </w:style>
  <w:style w:type="paragraph" w:customStyle="1" w:styleId="04Dictionary">
    <w:name w:val="04Dictionary"/>
    <w:basedOn w:val="Normal"/>
    <w:rsid w:val="00290C05"/>
  </w:style>
  <w:style w:type="paragraph" w:customStyle="1" w:styleId="N-line1">
    <w:name w:val="N-line1"/>
    <w:basedOn w:val="BillBasic"/>
    <w:rsid w:val="00290C05"/>
    <w:pPr>
      <w:pBdr>
        <w:bottom w:val="single" w:sz="4" w:space="0" w:color="auto"/>
      </w:pBdr>
      <w:spacing w:before="100"/>
      <w:ind w:left="2980" w:right="3020"/>
      <w:jc w:val="center"/>
    </w:pPr>
  </w:style>
  <w:style w:type="paragraph" w:customStyle="1" w:styleId="N-line2">
    <w:name w:val="N-line2"/>
    <w:basedOn w:val="Normal"/>
    <w:rsid w:val="00290C05"/>
    <w:pPr>
      <w:pBdr>
        <w:bottom w:val="single" w:sz="8" w:space="0" w:color="auto"/>
      </w:pBdr>
    </w:pPr>
  </w:style>
  <w:style w:type="paragraph" w:customStyle="1" w:styleId="EndNote">
    <w:name w:val="EndNote"/>
    <w:basedOn w:val="BillBasicHeading"/>
    <w:rsid w:val="00290C0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90C05"/>
    <w:pPr>
      <w:tabs>
        <w:tab w:val="left" w:pos="700"/>
      </w:tabs>
      <w:spacing w:before="160"/>
      <w:ind w:left="700" w:hanging="700"/>
    </w:pPr>
    <w:rPr>
      <w:rFonts w:ascii="Arial (W1)" w:hAnsi="Arial (W1)"/>
    </w:rPr>
  </w:style>
  <w:style w:type="paragraph" w:customStyle="1" w:styleId="PenaltyHeading">
    <w:name w:val="PenaltyHeading"/>
    <w:basedOn w:val="Normal"/>
    <w:rsid w:val="00290C05"/>
    <w:pPr>
      <w:tabs>
        <w:tab w:val="left" w:pos="1100"/>
      </w:tabs>
      <w:spacing w:before="120"/>
      <w:ind w:left="1100" w:hanging="1100"/>
    </w:pPr>
    <w:rPr>
      <w:rFonts w:ascii="Arial" w:hAnsi="Arial"/>
      <w:b/>
      <w:sz w:val="20"/>
    </w:rPr>
  </w:style>
  <w:style w:type="paragraph" w:customStyle="1" w:styleId="05EndNote">
    <w:name w:val="05EndNote"/>
    <w:basedOn w:val="Normal"/>
    <w:rsid w:val="00290C05"/>
  </w:style>
  <w:style w:type="paragraph" w:customStyle="1" w:styleId="03Schedule">
    <w:name w:val="03Schedule"/>
    <w:basedOn w:val="Normal"/>
    <w:rsid w:val="00290C05"/>
  </w:style>
  <w:style w:type="paragraph" w:customStyle="1" w:styleId="ISched-heading">
    <w:name w:val="I Sched-heading"/>
    <w:basedOn w:val="BillBasicHeading"/>
    <w:next w:val="Normal"/>
    <w:rsid w:val="00290C05"/>
    <w:pPr>
      <w:spacing w:before="320"/>
      <w:ind w:left="2600" w:hanging="2600"/>
    </w:pPr>
    <w:rPr>
      <w:sz w:val="34"/>
    </w:rPr>
  </w:style>
  <w:style w:type="paragraph" w:customStyle="1" w:styleId="ISched-Part">
    <w:name w:val="I Sched-Part"/>
    <w:basedOn w:val="BillBasicHeading"/>
    <w:rsid w:val="00290C05"/>
    <w:pPr>
      <w:spacing w:before="380"/>
      <w:ind w:left="2600" w:hanging="2600"/>
    </w:pPr>
    <w:rPr>
      <w:sz w:val="32"/>
    </w:rPr>
  </w:style>
  <w:style w:type="paragraph" w:customStyle="1" w:styleId="ISched-form">
    <w:name w:val="I Sched-form"/>
    <w:basedOn w:val="BillBasicHeading"/>
    <w:rsid w:val="00290C05"/>
    <w:pPr>
      <w:tabs>
        <w:tab w:val="right" w:pos="7200"/>
      </w:tabs>
      <w:spacing w:before="240"/>
      <w:ind w:left="2600" w:hanging="2600"/>
    </w:pPr>
    <w:rPr>
      <w:sz w:val="28"/>
    </w:rPr>
  </w:style>
  <w:style w:type="paragraph" w:customStyle="1" w:styleId="ISchclauseheading">
    <w:name w:val="I Sch clause heading"/>
    <w:basedOn w:val="BillBasic"/>
    <w:rsid w:val="00290C05"/>
    <w:pPr>
      <w:keepNext/>
      <w:tabs>
        <w:tab w:val="left" w:pos="1100"/>
      </w:tabs>
      <w:spacing w:before="240"/>
      <w:ind w:left="1100" w:hanging="1100"/>
      <w:jc w:val="left"/>
    </w:pPr>
    <w:rPr>
      <w:rFonts w:ascii="Arial" w:hAnsi="Arial"/>
      <w:b/>
    </w:rPr>
  </w:style>
  <w:style w:type="paragraph" w:customStyle="1" w:styleId="Ipara">
    <w:name w:val="I para"/>
    <w:basedOn w:val="Apara"/>
    <w:rsid w:val="00290C05"/>
    <w:pPr>
      <w:outlineLvl w:val="9"/>
    </w:pPr>
  </w:style>
  <w:style w:type="paragraph" w:customStyle="1" w:styleId="Isubpara">
    <w:name w:val="I subpara"/>
    <w:basedOn w:val="Asubpara"/>
    <w:rsid w:val="00290C0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90C05"/>
    <w:pPr>
      <w:tabs>
        <w:tab w:val="clear" w:pos="2400"/>
        <w:tab w:val="clear" w:pos="2600"/>
        <w:tab w:val="right" w:pos="2460"/>
        <w:tab w:val="left" w:pos="2660"/>
      </w:tabs>
      <w:ind w:left="2660" w:hanging="2660"/>
    </w:pPr>
  </w:style>
  <w:style w:type="character" w:customStyle="1" w:styleId="CharSectNo">
    <w:name w:val="CharSectNo"/>
    <w:basedOn w:val="DefaultParagraphFont"/>
    <w:rsid w:val="00290C05"/>
  </w:style>
  <w:style w:type="character" w:customStyle="1" w:styleId="CharDivNo">
    <w:name w:val="CharDivNo"/>
    <w:basedOn w:val="DefaultParagraphFont"/>
    <w:rsid w:val="00290C05"/>
  </w:style>
  <w:style w:type="character" w:customStyle="1" w:styleId="CharDivText">
    <w:name w:val="CharDivText"/>
    <w:basedOn w:val="DefaultParagraphFont"/>
    <w:rsid w:val="00290C05"/>
  </w:style>
  <w:style w:type="character" w:customStyle="1" w:styleId="CharPartNo">
    <w:name w:val="CharPartNo"/>
    <w:basedOn w:val="DefaultParagraphFont"/>
    <w:rsid w:val="00290C05"/>
  </w:style>
  <w:style w:type="paragraph" w:customStyle="1" w:styleId="Placeholder">
    <w:name w:val="Placeholder"/>
    <w:basedOn w:val="Normal"/>
    <w:rsid w:val="00290C05"/>
    <w:rPr>
      <w:sz w:val="10"/>
    </w:rPr>
  </w:style>
  <w:style w:type="paragraph" w:styleId="PlainText">
    <w:name w:val="Plain Text"/>
    <w:basedOn w:val="Normal"/>
    <w:rsid w:val="00290C05"/>
    <w:rPr>
      <w:rFonts w:ascii="Courier New" w:hAnsi="Courier New"/>
      <w:sz w:val="20"/>
    </w:rPr>
  </w:style>
  <w:style w:type="character" w:customStyle="1" w:styleId="CharChapNo">
    <w:name w:val="CharChapNo"/>
    <w:basedOn w:val="DefaultParagraphFont"/>
    <w:rsid w:val="00290C05"/>
  </w:style>
  <w:style w:type="character" w:customStyle="1" w:styleId="CharChapText">
    <w:name w:val="CharChapText"/>
    <w:basedOn w:val="DefaultParagraphFont"/>
    <w:rsid w:val="00290C05"/>
  </w:style>
  <w:style w:type="character" w:customStyle="1" w:styleId="CharPartText">
    <w:name w:val="CharPartText"/>
    <w:basedOn w:val="DefaultParagraphFont"/>
    <w:rsid w:val="00290C05"/>
  </w:style>
  <w:style w:type="paragraph" w:styleId="TOC1">
    <w:name w:val="toc 1"/>
    <w:basedOn w:val="Normal"/>
    <w:next w:val="Normal"/>
    <w:autoRedefine/>
    <w:uiPriority w:val="39"/>
    <w:rsid w:val="00290C0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90C0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90C0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90C0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90C05"/>
  </w:style>
  <w:style w:type="paragraph" w:styleId="Title">
    <w:name w:val="Title"/>
    <w:basedOn w:val="Normal"/>
    <w:qFormat/>
    <w:rsid w:val="00427ACD"/>
    <w:pPr>
      <w:spacing w:before="240" w:after="60"/>
      <w:jc w:val="center"/>
      <w:outlineLvl w:val="0"/>
    </w:pPr>
    <w:rPr>
      <w:rFonts w:ascii="Arial" w:hAnsi="Arial"/>
      <w:b/>
      <w:kern w:val="28"/>
      <w:sz w:val="32"/>
    </w:rPr>
  </w:style>
  <w:style w:type="paragraph" w:styleId="Signature">
    <w:name w:val="Signature"/>
    <w:basedOn w:val="Normal"/>
    <w:rsid w:val="00290C05"/>
    <w:pPr>
      <w:ind w:left="4252"/>
    </w:pPr>
  </w:style>
  <w:style w:type="paragraph" w:customStyle="1" w:styleId="ActNo">
    <w:name w:val="ActNo"/>
    <w:basedOn w:val="BillBasicHeading"/>
    <w:rsid w:val="00290C05"/>
    <w:pPr>
      <w:keepNext w:val="0"/>
      <w:tabs>
        <w:tab w:val="clear" w:pos="2600"/>
      </w:tabs>
      <w:spacing w:before="220"/>
    </w:pPr>
  </w:style>
  <w:style w:type="paragraph" w:customStyle="1" w:styleId="aParaNote">
    <w:name w:val="aParaNote"/>
    <w:basedOn w:val="BillBasic"/>
    <w:rsid w:val="00290C05"/>
    <w:pPr>
      <w:ind w:left="2840" w:hanging="1240"/>
    </w:pPr>
    <w:rPr>
      <w:sz w:val="20"/>
    </w:rPr>
  </w:style>
  <w:style w:type="paragraph" w:customStyle="1" w:styleId="aExamNum">
    <w:name w:val="aExamNum"/>
    <w:basedOn w:val="aExam"/>
    <w:rsid w:val="00290C05"/>
    <w:pPr>
      <w:ind w:left="1500" w:hanging="400"/>
    </w:pPr>
  </w:style>
  <w:style w:type="paragraph" w:customStyle="1" w:styleId="LongTitle">
    <w:name w:val="LongTitle"/>
    <w:basedOn w:val="BillBasic"/>
    <w:rsid w:val="00290C05"/>
    <w:pPr>
      <w:spacing w:before="300"/>
    </w:pPr>
  </w:style>
  <w:style w:type="paragraph" w:customStyle="1" w:styleId="Minister">
    <w:name w:val="Minister"/>
    <w:basedOn w:val="BillBasic"/>
    <w:rsid w:val="00290C05"/>
    <w:pPr>
      <w:spacing w:before="640"/>
      <w:jc w:val="right"/>
    </w:pPr>
    <w:rPr>
      <w:caps/>
    </w:rPr>
  </w:style>
  <w:style w:type="paragraph" w:customStyle="1" w:styleId="DateLine">
    <w:name w:val="DateLine"/>
    <w:basedOn w:val="BillBasic"/>
    <w:rsid w:val="00290C05"/>
    <w:pPr>
      <w:tabs>
        <w:tab w:val="left" w:pos="4320"/>
      </w:tabs>
    </w:pPr>
  </w:style>
  <w:style w:type="paragraph" w:customStyle="1" w:styleId="madeunder">
    <w:name w:val="made under"/>
    <w:basedOn w:val="BillBasic"/>
    <w:rsid w:val="00290C05"/>
    <w:pPr>
      <w:spacing w:before="240"/>
    </w:pPr>
  </w:style>
  <w:style w:type="paragraph" w:customStyle="1" w:styleId="EndNoteSubHeading">
    <w:name w:val="EndNoteSubHeading"/>
    <w:basedOn w:val="Normal"/>
    <w:next w:val="EndNoteText"/>
    <w:rsid w:val="00427ACD"/>
    <w:pPr>
      <w:keepNext/>
      <w:tabs>
        <w:tab w:val="left" w:pos="700"/>
      </w:tabs>
      <w:spacing w:before="120"/>
      <w:ind w:left="700" w:hanging="700"/>
    </w:pPr>
    <w:rPr>
      <w:rFonts w:ascii="Arial" w:hAnsi="Arial"/>
      <w:b/>
      <w:sz w:val="20"/>
    </w:rPr>
  </w:style>
  <w:style w:type="paragraph" w:customStyle="1" w:styleId="EndNoteText">
    <w:name w:val="EndNoteText"/>
    <w:basedOn w:val="BillBasic"/>
    <w:rsid w:val="00290C05"/>
    <w:pPr>
      <w:tabs>
        <w:tab w:val="left" w:pos="700"/>
        <w:tab w:val="right" w:pos="6160"/>
      </w:tabs>
      <w:spacing w:before="80"/>
      <w:ind w:left="700" w:hanging="700"/>
    </w:pPr>
    <w:rPr>
      <w:sz w:val="20"/>
    </w:rPr>
  </w:style>
  <w:style w:type="paragraph" w:customStyle="1" w:styleId="BillBasicItalics">
    <w:name w:val="BillBasicItalics"/>
    <w:basedOn w:val="BillBasic"/>
    <w:rsid w:val="00290C05"/>
    <w:rPr>
      <w:i/>
    </w:rPr>
  </w:style>
  <w:style w:type="paragraph" w:customStyle="1" w:styleId="00SigningPage">
    <w:name w:val="00SigningPage"/>
    <w:basedOn w:val="Normal"/>
    <w:rsid w:val="00290C05"/>
  </w:style>
  <w:style w:type="paragraph" w:customStyle="1" w:styleId="Aparareturn">
    <w:name w:val="A para return"/>
    <w:basedOn w:val="BillBasic"/>
    <w:rsid w:val="00290C05"/>
    <w:pPr>
      <w:ind w:left="1600"/>
    </w:pPr>
  </w:style>
  <w:style w:type="paragraph" w:customStyle="1" w:styleId="Asubparareturn">
    <w:name w:val="A subpara return"/>
    <w:basedOn w:val="BillBasic"/>
    <w:rsid w:val="00290C05"/>
    <w:pPr>
      <w:ind w:left="2100"/>
    </w:pPr>
  </w:style>
  <w:style w:type="paragraph" w:customStyle="1" w:styleId="CommentNum">
    <w:name w:val="CommentNum"/>
    <w:basedOn w:val="Comment"/>
    <w:rsid w:val="00290C05"/>
    <w:pPr>
      <w:ind w:left="1800" w:hanging="1800"/>
    </w:pPr>
  </w:style>
  <w:style w:type="paragraph" w:styleId="TOC8">
    <w:name w:val="toc 8"/>
    <w:basedOn w:val="TOC3"/>
    <w:next w:val="Normal"/>
    <w:autoRedefine/>
    <w:uiPriority w:val="39"/>
    <w:rsid w:val="00290C05"/>
    <w:pPr>
      <w:keepNext w:val="0"/>
      <w:spacing w:before="120"/>
    </w:pPr>
  </w:style>
  <w:style w:type="paragraph" w:customStyle="1" w:styleId="Judges">
    <w:name w:val="Judges"/>
    <w:basedOn w:val="Minister"/>
    <w:rsid w:val="00290C05"/>
    <w:pPr>
      <w:spacing w:before="180"/>
    </w:pPr>
  </w:style>
  <w:style w:type="paragraph" w:customStyle="1" w:styleId="BillFor">
    <w:name w:val="BillFor"/>
    <w:basedOn w:val="BillBasicHeading"/>
    <w:rsid w:val="00290C05"/>
    <w:pPr>
      <w:keepNext w:val="0"/>
      <w:spacing w:before="320"/>
      <w:jc w:val="both"/>
    </w:pPr>
    <w:rPr>
      <w:sz w:val="28"/>
    </w:rPr>
  </w:style>
  <w:style w:type="paragraph" w:customStyle="1" w:styleId="draft">
    <w:name w:val="draft"/>
    <w:basedOn w:val="Normal"/>
    <w:rsid w:val="00290C0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90C05"/>
    <w:pPr>
      <w:spacing w:line="260" w:lineRule="atLeast"/>
      <w:jc w:val="center"/>
    </w:pPr>
  </w:style>
  <w:style w:type="paragraph" w:customStyle="1" w:styleId="Amainbullet">
    <w:name w:val="A main bullet"/>
    <w:basedOn w:val="BillBasic"/>
    <w:rsid w:val="00290C05"/>
    <w:pPr>
      <w:spacing w:before="60"/>
      <w:ind w:left="1500" w:hanging="400"/>
    </w:pPr>
  </w:style>
  <w:style w:type="paragraph" w:customStyle="1" w:styleId="Aparabullet">
    <w:name w:val="A para bullet"/>
    <w:basedOn w:val="BillBasic"/>
    <w:rsid w:val="00290C05"/>
    <w:pPr>
      <w:spacing w:before="60"/>
      <w:ind w:left="2000" w:hanging="400"/>
    </w:pPr>
  </w:style>
  <w:style w:type="paragraph" w:customStyle="1" w:styleId="Asubparabullet">
    <w:name w:val="A subpara bullet"/>
    <w:basedOn w:val="BillBasic"/>
    <w:rsid w:val="00290C05"/>
    <w:pPr>
      <w:spacing w:before="60"/>
      <w:ind w:left="2540" w:hanging="400"/>
    </w:pPr>
  </w:style>
  <w:style w:type="paragraph" w:customStyle="1" w:styleId="aDefpara">
    <w:name w:val="aDef para"/>
    <w:basedOn w:val="Apara"/>
    <w:rsid w:val="00290C05"/>
  </w:style>
  <w:style w:type="paragraph" w:customStyle="1" w:styleId="aDefsubpara">
    <w:name w:val="aDef subpara"/>
    <w:basedOn w:val="Asubpara"/>
    <w:rsid w:val="00290C05"/>
  </w:style>
  <w:style w:type="paragraph" w:customStyle="1" w:styleId="Idefpara">
    <w:name w:val="I def para"/>
    <w:basedOn w:val="Ipara"/>
    <w:rsid w:val="00290C05"/>
  </w:style>
  <w:style w:type="paragraph" w:customStyle="1" w:styleId="Idefsubpara">
    <w:name w:val="I def subpara"/>
    <w:basedOn w:val="Isubpara"/>
    <w:rsid w:val="00290C05"/>
  </w:style>
  <w:style w:type="paragraph" w:customStyle="1" w:styleId="Notified">
    <w:name w:val="Notified"/>
    <w:basedOn w:val="BillBasic"/>
    <w:rsid w:val="00290C05"/>
    <w:pPr>
      <w:spacing w:before="360"/>
      <w:jc w:val="right"/>
    </w:pPr>
    <w:rPr>
      <w:i/>
    </w:rPr>
  </w:style>
  <w:style w:type="paragraph" w:customStyle="1" w:styleId="03ScheduleLandscape">
    <w:name w:val="03ScheduleLandscape"/>
    <w:basedOn w:val="Normal"/>
    <w:rsid w:val="00290C05"/>
  </w:style>
  <w:style w:type="paragraph" w:customStyle="1" w:styleId="IDict-Heading">
    <w:name w:val="I Dict-Heading"/>
    <w:basedOn w:val="BillBasicHeading"/>
    <w:rsid w:val="00290C05"/>
    <w:pPr>
      <w:spacing w:before="320"/>
      <w:ind w:left="2600" w:hanging="2600"/>
      <w:jc w:val="both"/>
    </w:pPr>
    <w:rPr>
      <w:sz w:val="34"/>
    </w:rPr>
  </w:style>
  <w:style w:type="paragraph" w:customStyle="1" w:styleId="02TextLandscape">
    <w:name w:val="02TextLandscape"/>
    <w:basedOn w:val="Normal"/>
    <w:rsid w:val="00290C05"/>
  </w:style>
  <w:style w:type="paragraph" w:styleId="Salutation">
    <w:name w:val="Salutation"/>
    <w:basedOn w:val="Normal"/>
    <w:next w:val="Normal"/>
    <w:rsid w:val="00427ACD"/>
  </w:style>
  <w:style w:type="paragraph" w:customStyle="1" w:styleId="aNoteBullet">
    <w:name w:val="aNoteBullet"/>
    <w:basedOn w:val="aNote"/>
    <w:rsid w:val="00290C05"/>
    <w:pPr>
      <w:tabs>
        <w:tab w:val="left" w:pos="2200"/>
      </w:tabs>
      <w:spacing w:before="60"/>
      <w:ind w:left="2600" w:hanging="700"/>
    </w:pPr>
  </w:style>
  <w:style w:type="paragraph" w:customStyle="1" w:styleId="aParaNoteBullet">
    <w:name w:val="aParaNoteBullet"/>
    <w:basedOn w:val="aParaNote"/>
    <w:rsid w:val="00290C05"/>
    <w:pPr>
      <w:tabs>
        <w:tab w:val="left" w:pos="2700"/>
      </w:tabs>
      <w:spacing w:before="60"/>
      <w:ind w:left="3100" w:hanging="700"/>
    </w:pPr>
  </w:style>
  <w:style w:type="paragraph" w:customStyle="1" w:styleId="MinisterWord">
    <w:name w:val="MinisterWord"/>
    <w:basedOn w:val="Normal"/>
    <w:rsid w:val="00290C05"/>
    <w:pPr>
      <w:spacing w:before="60"/>
      <w:jc w:val="right"/>
    </w:pPr>
  </w:style>
  <w:style w:type="paragraph" w:customStyle="1" w:styleId="aExamPara">
    <w:name w:val="aExamPara"/>
    <w:basedOn w:val="aExam"/>
    <w:rsid w:val="00290C05"/>
    <w:pPr>
      <w:tabs>
        <w:tab w:val="right" w:pos="1720"/>
        <w:tab w:val="left" w:pos="2000"/>
        <w:tab w:val="left" w:pos="2300"/>
      </w:tabs>
      <w:ind w:left="2400" w:hanging="1300"/>
    </w:pPr>
  </w:style>
  <w:style w:type="paragraph" w:customStyle="1" w:styleId="aExamNumText">
    <w:name w:val="aExamNumText"/>
    <w:basedOn w:val="aExam"/>
    <w:rsid w:val="00290C05"/>
    <w:pPr>
      <w:ind w:left="1500"/>
    </w:pPr>
  </w:style>
  <w:style w:type="paragraph" w:customStyle="1" w:styleId="aExamBullet">
    <w:name w:val="aExamBullet"/>
    <w:basedOn w:val="aExam"/>
    <w:rsid w:val="00290C05"/>
    <w:pPr>
      <w:tabs>
        <w:tab w:val="left" w:pos="1500"/>
        <w:tab w:val="left" w:pos="2300"/>
      </w:tabs>
      <w:ind w:left="1900" w:hanging="800"/>
    </w:pPr>
  </w:style>
  <w:style w:type="paragraph" w:customStyle="1" w:styleId="aNotePara">
    <w:name w:val="aNotePara"/>
    <w:basedOn w:val="aNote"/>
    <w:rsid w:val="00290C05"/>
    <w:pPr>
      <w:tabs>
        <w:tab w:val="right" w:pos="2140"/>
        <w:tab w:val="left" w:pos="2400"/>
      </w:tabs>
      <w:spacing w:before="60"/>
      <w:ind w:left="2400" w:hanging="1300"/>
    </w:pPr>
  </w:style>
  <w:style w:type="paragraph" w:customStyle="1" w:styleId="aExplanHeading">
    <w:name w:val="aExplanHeading"/>
    <w:basedOn w:val="BillBasicHeading"/>
    <w:next w:val="Normal"/>
    <w:rsid w:val="00290C05"/>
    <w:rPr>
      <w:rFonts w:ascii="Arial (W1)" w:hAnsi="Arial (W1)"/>
      <w:sz w:val="18"/>
    </w:rPr>
  </w:style>
  <w:style w:type="paragraph" w:customStyle="1" w:styleId="aExplanText">
    <w:name w:val="aExplanText"/>
    <w:basedOn w:val="BillBasic"/>
    <w:rsid w:val="00290C05"/>
    <w:rPr>
      <w:sz w:val="20"/>
    </w:rPr>
  </w:style>
  <w:style w:type="paragraph" w:customStyle="1" w:styleId="aParaNotePara">
    <w:name w:val="aParaNotePara"/>
    <w:basedOn w:val="aNotePara"/>
    <w:rsid w:val="00290C05"/>
    <w:pPr>
      <w:tabs>
        <w:tab w:val="clear" w:pos="2140"/>
        <w:tab w:val="clear" w:pos="2400"/>
        <w:tab w:val="right" w:pos="2644"/>
      </w:tabs>
      <w:ind w:left="3320" w:hanging="1720"/>
    </w:pPr>
  </w:style>
  <w:style w:type="character" w:customStyle="1" w:styleId="charBold">
    <w:name w:val="charBold"/>
    <w:basedOn w:val="DefaultParagraphFont"/>
    <w:rsid w:val="00290C05"/>
    <w:rPr>
      <w:b/>
    </w:rPr>
  </w:style>
  <w:style w:type="character" w:customStyle="1" w:styleId="charBoldItals">
    <w:name w:val="charBoldItals"/>
    <w:basedOn w:val="DefaultParagraphFont"/>
    <w:rsid w:val="00290C05"/>
    <w:rPr>
      <w:b/>
      <w:i/>
    </w:rPr>
  </w:style>
  <w:style w:type="character" w:customStyle="1" w:styleId="charItals">
    <w:name w:val="charItals"/>
    <w:basedOn w:val="DefaultParagraphFont"/>
    <w:rsid w:val="00290C05"/>
    <w:rPr>
      <w:i/>
    </w:rPr>
  </w:style>
  <w:style w:type="character" w:customStyle="1" w:styleId="charUnderline">
    <w:name w:val="charUnderline"/>
    <w:basedOn w:val="DefaultParagraphFont"/>
    <w:rsid w:val="00290C05"/>
    <w:rPr>
      <w:u w:val="single"/>
    </w:rPr>
  </w:style>
  <w:style w:type="paragraph" w:customStyle="1" w:styleId="TableHd">
    <w:name w:val="TableHd"/>
    <w:basedOn w:val="Normal"/>
    <w:rsid w:val="00290C05"/>
    <w:pPr>
      <w:keepNext/>
      <w:spacing w:before="300"/>
      <w:ind w:left="1200" w:hanging="1200"/>
    </w:pPr>
    <w:rPr>
      <w:rFonts w:ascii="Arial" w:hAnsi="Arial"/>
      <w:b/>
      <w:sz w:val="20"/>
    </w:rPr>
  </w:style>
  <w:style w:type="paragraph" w:customStyle="1" w:styleId="TableColHd">
    <w:name w:val="TableColHd"/>
    <w:basedOn w:val="Normal"/>
    <w:rsid w:val="00290C05"/>
    <w:pPr>
      <w:keepNext/>
      <w:spacing w:after="60"/>
    </w:pPr>
    <w:rPr>
      <w:rFonts w:ascii="Arial" w:hAnsi="Arial"/>
      <w:b/>
      <w:sz w:val="18"/>
    </w:rPr>
  </w:style>
  <w:style w:type="paragraph" w:customStyle="1" w:styleId="PenaltyPara">
    <w:name w:val="PenaltyPara"/>
    <w:basedOn w:val="Normal"/>
    <w:rsid w:val="00290C05"/>
    <w:pPr>
      <w:tabs>
        <w:tab w:val="right" w:pos="1360"/>
      </w:tabs>
      <w:spacing w:before="60"/>
      <w:ind w:left="1600" w:hanging="1600"/>
      <w:jc w:val="both"/>
    </w:pPr>
  </w:style>
  <w:style w:type="paragraph" w:customStyle="1" w:styleId="tablepara">
    <w:name w:val="table para"/>
    <w:basedOn w:val="Normal"/>
    <w:rsid w:val="00290C05"/>
    <w:pPr>
      <w:tabs>
        <w:tab w:val="right" w:pos="800"/>
        <w:tab w:val="left" w:pos="1100"/>
      </w:tabs>
      <w:spacing w:before="80" w:after="60"/>
      <w:ind w:left="1100" w:hanging="1100"/>
    </w:pPr>
  </w:style>
  <w:style w:type="paragraph" w:customStyle="1" w:styleId="tablesubpara">
    <w:name w:val="table subpara"/>
    <w:basedOn w:val="Normal"/>
    <w:rsid w:val="00290C05"/>
    <w:pPr>
      <w:tabs>
        <w:tab w:val="right" w:pos="1500"/>
        <w:tab w:val="left" w:pos="1800"/>
      </w:tabs>
      <w:spacing w:before="80" w:after="60"/>
      <w:ind w:left="1800" w:hanging="1800"/>
    </w:pPr>
  </w:style>
  <w:style w:type="paragraph" w:customStyle="1" w:styleId="TableText">
    <w:name w:val="TableText"/>
    <w:basedOn w:val="Normal"/>
    <w:rsid w:val="00290C05"/>
    <w:pPr>
      <w:spacing w:before="60" w:after="60"/>
    </w:pPr>
  </w:style>
  <w:style w:type="paragraph" w:customStyle="1" w:styleId="Letterhead">
    <w:name w:val="Letterhead"/>
    <w:rsid w:val="00427ACD"/>
    <w:pPr>
      <w:widowControl w:val="0"/>
      <w:spacing w:after="180"/>
      <w:jc w:val="right"/>
    </w:pPr>
    <w:rPr>
      <w:rFonts w:ascii="Arial" w:hAnsi="Arial"/>
      <w:sz w:val="32"/>
      <w:lang w:eastAsia="en-US"/>
    </w:rPr>
  </w:style>
  <w:style w:type="character" w:styleId="PageNumber">
    <w:name w:val="page number"/>
    <w:basedOn w:val="DefaultParagraphFont"/>
    <w:rsid w:val="00290C05"/>
  </w:style>
  <w:style w:type="paragraph" w:customStyle="1" w:styleId="Status">
    <w:name w:val="Status"/>
    <w:basedOn w:val="Normal"/>
    <w:rsid w:val="00290C05"/>
    <w:pPr>
      <w:spacing w:before="280"/>
      <w:jc w:val="center"/>
    </w:pPr>
    <w:rPr>
      <w:rFonts w:ascii="Arial" w:hAnsi="Arial"/>
      <w:sz w:val="14"/>
    </w:rPr>
  </w:style>
  <w:style w:type="paragraph" w:styleId="TOC9">
    <w:name w:val="toc 9"/>
    <w:basedOn w:val="Normal"/>
    <w:next w:val="Normal"/>
    <w:autoRedefine/>
    <w:uiPriority w:val="39"/>
    <w:rsid w:val="00290C05"/>
    <w:pPr>
      <w:ind w:left="1920" w:right="600"/>
    </w:pPr>
  </w:style>
  <w:style w:type="paragraph" w:customStyle="1" w:styleId="Sched-Form-18Space">
    <w:name w:val="Sched-Form-18Space"/>
    <w:basedOn w:val="Normal"/>
    <w:rsid w:val="00290C05"/>
    <w:pPr>
      <w:spacing w:before="360" w:after="60"/>
    </w:pPr>
    <w:rPr>
      <w:sz w:val="22"/>
    </w:rPr>
  </w:style>
  <w:style w:type="paragraph" w:customStyle="1" w:styleId="AH1ChapterSymb">
    <w:name w:val="A H1 Chapter Symb"/>
    <w:basedOn w:val="AH1Chapter"/>
    <w:next w:val="AH2Part"/>
    <w:rsid w:val="00290C05"/>
    <w:pPr>
      <w:tabs>
        <w:tab w:val="clear" w:pos="2600"/>
        <w:tab w:val="left" w:pos="0"/>
      </w:tabs>
      <w:ind w:left="2480" w:hanging="2960"/>
    </w:pPr>
  </w:style>
  <w:style w:type="paragraph" w:customStyle="1" w:styleId="EndnotesAbbrev">
    <w:name w:val="EndnotesAbbrev"/>
    <w:basedOn w:val="Normal"/>
    <w:rsid w:val="00290C05"/>
    <w:pPr>
      <w:spacing w:before="20"/>
    </w:pPr>
    <w:rPr>
      <w:rFonts w:ascii="Arial" w:hAnsi="Arial"/>
      <w:color w:val="000000"/>
      <w:sz w:val="16"/>
    </w:rPr>
  </w:style>
  <w:style w:type="paragraph" w:customStyle="1" w:styleId="RepubNo">
    <w:name w:val="RepubNo"/>
    <w:basedOn w:val="BillBasicHeading"/>
    <w:rsid w:val="00290C05"/>
    <w:pPr>
      <w:keepNext w:val="0"/>
      <w:spacing w:before="600"/>
      <w:jc w:val="both"/>
    </w:pPr>
    <w:rPr>
      <w:sz w:val="26"/>
    </w:rPr>
  </w:style>
  <w:style w:type="paragraph" w:customStyle="1" w:styleId="NewAct">
    <w:name w:val="New Act"/>
    <w:basedOn w:val="Normal"/>
    <w:next w:val="Actdetails"/>
    <w:link w:val="NewActChar"/>
    <w:rsid w:val="00290C05"/>
    <w:pPr>
      <w:keepNext/>
      <w:spacing w:before="180"/>
      <w:ind w:left="1100"/>
    </w:pPr>
    <w:rPr>
      <w:rFonts w:ascii="Arial" w:hAnsi="Arial"/>
      <w:b/>
      <w:sz w:val="20"/>
    </w:rPr>
  </w:style>
  <w:style w:type="paragraph" w:customStyle="1" w:styleId="Actdetails">
    <w:name w:val="Act details"/>
    <w:basedOn w:val="Normal"/>
    <w:rsid w:val="00290C05"/>
    <w:pPr>
      <w:spacing w:before="20"/>
      <w:ind w:left="1400"/>
    </w:pPr>
    <w:rPr>
      <w:rFonts w:ascii="Arial" w:hAnsi="Arial"/>
      <w:sz w:val="20"/>
    </w:rPr>
  </w:style>
  <w:style w:type="character" w:customStyle="1" w:styleId="NewActChar">
    <w:name w:val="New Act Char"/>
    <w:basedOn w:val="DefaultParagraphFont"/>
    <w:link w:val="NewAct"/>
    <w:rsid w:val="00DB015F"/>
    <w:rPr>
      <w:rFonts w:ascii="Arial" w:hAnsi="Arial"/>
      <w:b/>
      <w:lang w:eastAsia="en-US"/>
    </w:rPr>
  </w:style>
  <w:style w:type="paragraph" w:customStyle="1" w:styleId="CoverInForce">
    <w:name w:val="CoverInForce"/>
    <w:basedOn w:val="BillBasicHeading"/>
    <w:rsid w:val="00290C05"/>
    <w:pPr>
      <w:keepNext w:val="0"/>
      <w:spacing w:before="400"/>
    </w:pPr>
    <w:rPr>
      <w:b w:val="0"/>
    </w:rPr>
  </w:style>
  <w:style w:type="paragraph" w:styleId="Subtitle">
    <w:name w:val="Subtitle"/>
    <w:basedOn w:val="Normal"/>
    <w:qFormat/>
    <w:rsid w:val="00290C05"/>
    <w:pPr>
      <w:spacing w:after="60"/>
      <w:jc w:val="center"/>
      <w:outlineLvl w:val="1"/>
    </w:pPr>
    <w:rPr>
      <w:rFonts w:ascii="Arial" w:hAnsi="Arial"/>
    </w:rPr>
  </w:style>
  <w:style w:type="paragraph" w:customStyle="1" w:styleId="CoverActName">
    <w:name w:val="CoverActName"/>
    <w:basedOn w:val="BillBasicHeading"/>
    <w:rsid w:val="00290C05"/>
    <w:pPr>
      <w:keepNext w:val="0"/>
      <w:spacing w:before="260"/>
    </w:pPr>
  </w:style>
  <w:style w:type="paragraph" w:customStyle="1" w:styleId="FormRule">
    <w:name w:val="FormRule"/>
    <w:basedOn w:val="Normal"/>
    <w:rsid w:val="00290C05"/>
    <w:pPr>
      <w:pBdr>
        <w:top w:val="single" w:sz="4" w:space="1" w:color="auto"/>
      </w:pBdr>
      <w:spacing w:before="160" w:after="40"/>
      <w:ind w:left="3220" w:right="3260"/>
    </w:pPr>
    <w:rPr>
      <w:sz w:val="8"/>
    </w:rPr>
  </w:style>
  <w:style w:type="paragraph" w:customStyle="1" w:styleId="SchSubClause">
    <w:name w:val="Sch SubClause"/>
    <w:basedOn w:val="Schclauseheading"/>
    <w:rsid w:val="00290C05"/>
    <w:rPr>
      <w:b w:val="0"/>
    </w:rPr>
  </w:style>
  <w:style w:type="paragraph" w:customStyle="1" w:styleId="Asamby">
    <w:name w:val="As am by"/>
    <w:basedOn w:val="Normal"/>
    <w:next w:val="Normal"/>
    <w:rsid w:val="00290C05"/>
    <w:pPr>
      <w:spacing w:before="240"/>
      <w:ind w:left="1100"/>
    </w:pPr>
    <w:rPr>
      <w:rFonts w:ascii="Arial" w:hAnsi="Arial"/>
      <w:sz w:val="20"/>
    </w:rPr>
  </w:style>
  <w:style w:type="paragraph" w:customStyle="1" w:styleId="AmdtsEntries">
    <w:name w:val="AmdtsEntries"/>
    <w:basedOn w:val="BillBasicHeading"/>
    <w:rsid w:val="00290C0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90C05"/>
    <w:pPr>
      <w:tabs>
        <w:tab w:val="clear" w:pos="2600"/>
        <w:tab w:val="left" w:pos="0"/>
      </w:tabs>
      <w:ind w:left="2480" w:hanging="2960"/>
    </w:pPr>
  </w:style>
  <w:style w:type="paragraph" w:customStyle="1" w:styleId="AmdtsEntryHd">
    <w:name w:val="AmdtsEntryHd"/>
    <w:basedOn w:val="BillBasicHeading"/>
    <w:next w:val="AmdtsEntries"/>
    <w:rsid w:val="00290C05"/>
    <w:pPr>
      <w:tabs>
        <w:tab w:val="clear" w:pos="2600"/>
      </w:tabs>
      <w:spacing w:before="120"/>
      <w:ind w:left="1100"/>
    </w:pPr>
    <w:rPr>
      <w:sz w:val="18"/>
    </w:rPr>
  </w:style>
  <w:style w:type="paragraph" w:customStyle="1" w:styleId="EndNoteParas">
    <w:name w:val="EndNoteParas"/>
    <w:basedOn w:val="EndNoteTextEPS"/>
    <w:rsid w:val="00290C05"/>
    <w:pPr>
      <w:tabs>
        <w:tab w:val="right" w:pos="1432"/>
      </w:tabs>
      <w:ind w:left="1840" w:hanging="1840"/>
    </w:pPr>
  </w:style>
  <w:style w:type="paragraph" w:customStyle="1" w:styleId="EndNoteTextEPS">
    <w:name w:val="EndNoteTextEPS"/>
    <w:basedOn w:val="Normal"/>
    <w:rsid w:val="00290C05"/>
    <w:pPr>
      <w:spacing w:before="60"/>
      <w:ind w:left="1100"/>
      <w:jc w:val="both"/>
    </w:pPr>
    <w:rPr>
      <w:sz w:val="20"/>
    </w:rPr>
  </w:style>
  <w:style w:type="paragraph" w:customStyle="1" w:styleId="NewReg">
    <w:name w:val="New Reg"/>
    <w:basedOn w:val="NewAct"/>
    <w:next w:val="Actdetails"/>
    <w:rsid w:val="00290C05"/>
  </w:style>
  <w:style w:type="paragraph" w:customStyle="1" w:styleId="Endnote3">
    <w:name w:val="Endnote3"/>
    <w:basedOn w:val="Normal"/>
    <w:rsid w:val="00290C0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90C05"/>
  </w:style>
  <w:style w:type="character" w:customStyle="1" w:styleId="charTableText">
    <w:name w:val="charTableText"/>
    <w:basedOn w:val="DefaultParagraphFont"/>
    <w:rsid w:val="00290C05"/>
  </w:style>
  <w:style w:type="paragraph" w:customStyle="1" w:styleId="TLegEntries">
    <w:name w:val="TLegEntries"/>
    <w:basedOn w:val="Normal"/>
    <w:rsid w:val="00290C0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90C05"/>
    <w:pPr>
      <w:tabs>
        <w:tab w:val="clear" w:pos="2600"/>
        <w:tab w:val="left" w:leader="dot" w:pos="2700"/>
      </w:tabs>
      <w:ind w:left="2700" w:hanging="2000"/>
    </w:pPr>
    <w:rPr>
      <w:sz w:val="18"/>
    </w:rPr>
  </w:style>
  <w:style w:type="paragraph" w:customStyle="1" w:styleId="CoverText">
    <w:name w:val="CoverText"/>
    <w:basedOn w:val="Normal"/>
    <w:uiPriority w:val="99"/>
    <w:rsid w:val="00290C05"/>
    <w:pPr>
      <w:spacing w:before="100"/>
      <w:jc w:val="both"/>
    </w:pPr>
    <w:rPr>
      <w:sz w:val="20"/>
    </w:rPr>
  </w:style>
  <w:style w:type="paragraph" w:customStyle="1" w:styleId="CoverHeading">
    <w:name w:val="CoverHeading"/>
    <w:basedOn w:val="Normal"/>
    <w:rsid w:val="00290C05"/>
    <w:rPr>
      <w:rFonts w:ascii="Arial" w:hAnsi="Arial"/>
      <w:b/>
    </w:rPr>
  </w:style>
  <w:style w:type="paragraph" w:customStyle="1" w:styleId="OldAmdt2ndLine">
    <w:name w:val="OldAmdt2ndLine"/>
    <w:basedOn w:val="OldAmdtsEntries"/>
    <w:rsid w:val="00290C05"/>
    <w:pPr>
      <w:tabs>
        <w:tab w:val="left" w:pos="2700"/>
      </w:tabs>
      <w:spacing w:before="0"/>
    </w:pPr>
  </w:style>
  <w:style w:type="paragraph" w:customStyle="1" w:styleId="EarlierRepubEntries">
    <w:name w:val="EarlierRepubEntries"/>
    <w:basedOn w:val="Normal"/>
    <w:rsid w:val="00290C05"/>
    <w:pPr>
      <w:spacing w:before="60" w:after="60"/>
    </w:pPr>
    <w:rPr>
      <w:rFonts w:ascii="Arial" w:hAnsi="Arial"/>
      <w:sz w:val="18"/>
    </w:rPr>
  </w:style>
  <w:style w:type="paragraph" w:customStyle="1" w:styleId="RenumProvEntries">
    <w:name w:val="RenumProvEntries"/>
    <w:basedOn w:val="Normal"/>
    <w:rsid w:val="00290C05"/>
    <w:pPr>
      <w:spacing w:before="60"/>
    </w:pPr>
    <w:rPr>
      <w:rFonts w:ascii="Arial" w:hAnsi="Arial"/>
      <w:sz w:val="20"/>
    </w:rPr>
  </w:style>
  <w:style w:type="paragraph" w:customStyle="1" w:styleId="CoverSubHdg">
    <w:name w:val="CoverSubHdg"/>
    <w:basedOn w:val="CoverHeading"/>
    <w:rsid w:val="00290C05"/>
    <w:pPr>
      <w:spacing w:before="120"/>
    </w:pPr>
    <w:rPr>
      <w:sz w:val="20"/>
    </w:rPr>
  </w:style>
  <w:style w:type="paragraph" w:customStyle="1" w:styleId="CoverTextPara">
    <w:name w:val="CoverTextPara"/>
    <w:basedOn w:val="CoverText"/>
    <w:rsid w:val="00290C05"/>
    <w:pPr>
      <w:tabs>
        <w:tab w:val="right" w:pos="600"/>
        <w:tab w:val="left" w:pos="840"/>
      </w:tabs>
      <w:ind w:left="840" w:hanging="840"/>
    </w:pPr>
  </w:style>
  <w:style w:type="paragraph" w:customStyle="1" w:styleId="AH5SecSymb">
    <w:name w:val="A H5 Sec Symb"/>
    <w:basedOn w:val="AH5Sec"/>
    <w:next w:val="Amain"/>
    <w:rsid w:val="00290C05"/>
    <w:pPr>
      <w:tabs>
        <w:tab w:val="clear" w:pos="1100"/>
        <w:tab w:val="left" w:pos="0"/>
      </w:tabs>
      <w:ind w:hanging="1580"/>
    </w:pPr>
  </w:style>
  <w:style w:type="character" w:customStyle="1" w:styleId="charSymb">
    <w:name w:val="charSymb"/>
    <w:basedOn w:val="DefaultParagraphFont"/>
    <w:rsid w:val="00290C05"/>
    <w:rPr>
      <w:rFonts w:ascii="Arial" w:hAnsi="Arial"/>
      <w:sz w:val="24"/>
      <w:bdr w:val="single" w:sz="4" w:space="0" w:color="auto"/>
    </w:rPr>
  </w:style>
  <w:style w:type="paragraph" w:customStyle="1" w:styleId="AH3DivSymb">
    <w:name w:val="A H3 Div Symb"/>
    <w:basedOn w:val="AH3Div"/>
    <w:next w:val="AH5Sec"/>
    <w:rsid w:val="00290C05"/>
    <w:pPr>
      <w:tabs>
        <w:tab w:val="clear" w:pos="2600"/>
        <w:tab w:val="left" w:pos="0"/>
      </w:tabs>
      <w:ind w:left="2480" w:hanging="2960"/>
    </w:pPr>
  </w:style>
  <w:style w:type="paragraph" w:customStyle="1" w:styleId="AH4SubDivSymb">
    <w:name w:val="A H4 SubDiv Symb"/>
    <w:basedOn w:val="AH4SubDiv"/>
    <w:next w:val="AH5Sec"/>
    <w:rsid w:val="00290C05"/>
    <w:pPr>
      <w:tabs>
        <w:tab w:val="clear" w:pos="2600"/>
        <w:tab w:val="left" w:pos="0"/>
      </w:tabs>
      <w:ind w:left="2480" w:hanging="2960"/>
    </w:pPr>
  </w:style>
  <w:style w:type="paragraph" w:customStyle="1" w:styleId="Dict-HeadingSymb">
    <w:name w:val="Dict-Heading Symb"/>
    <w:basedOn w:val="Dict-Heading"/>
    <w:rsid w:val="00290C05"/>
    <w:pPr>
      <w:tabs>
        <w:tab w:val="left" w:pos="0"/>
      </w:tabs>
      <w:ind w:left="2480" w:hanging="2960"/>
    </w:pPr>
  </w:style>
  <w:style w:type="paragraph" w:customStyle="1" w:styleId="Sched-headingSymb">
    <w:name w:val="Sched-heading Symb"/>
    <w:basedOn w:val="Sched-heading"/>
    <w:rsid w:val="00290C05"/>
    <w:pPr>
      <w:tabs>
        <w:tab w:val="left" w:pos="0"/>
      </w:tabs>
      <w:ind w:left="2480" w:hanging="2960"/>
    </w:pPr>
  </w:style>
  <w:style w:type="paragraph" w:customStyle="1" w:styleId="Sched-PartSymb">
    <w:name w:val="Sched-Part Symb"/>
    <w:basedOn w:val="Sched-Part"/>
    <w:rsid w:val="00290C05"/>
    <w:pPr>
      <w:tabs>
        <w:tab w:val="left" w:pos="0"/>
      </w:tabs>
      <w:ind w:left="2480" w:hanging="2960"/>
    </w:pPr>
  </w:style>
  <w:style w:type="paragraph" w:customStyle="1" w:styleId="Sched-FormSymb">
    <w:name w:val="Sched-Form Symb"/>
    <w:basedOn w:val="Sched-Form"/>
    <w:rsid w:val="00290C05"/>
    <w:pPr>
      <w:tabs>
        <w:tab w:val="left" w:pos="0"/>
      </w:tabs>
      <w:ind w:left="2480" w:hanging="2960"/>
    </w:pPr>
  </w:style>
  <w:style w:type="paragraph" w:customStyle="1" w:styleId="SchclauseheadingSymb">
    <w:name w:val="Sch clause heading Symb"/>
    <w:basedOn w:val="Schclauseheading"/>
    <w:rsid w:val="00290C05"/>
    <w:pPr>
      <w:tabs>
        <w:tab w:val="left" w:pos="0"/>
      </w:tabs>
      <w:ind w:left="980" w:hanging="1460"/>
    </w:pPr>
  </w:style>
  <w:style w:type="paragraph" w:customStyle="1" w:styleId="TLegAsAmBy">
    <w:name w:val="TLegAsAmBy"/>
    <w:basedOn w:val="TLegEntries"/>
    <w:rsid w:val="00290C05"/>
    <w:pPr>
      <w:ind w:firstLine="0"/>
    </w:pPr>
    <w:rPr>
      <w:b/>
    </w:rPr>
  </w:style>
  <w:style w:type="paragraph" w:customStyle="1" w:styleId="00Spine">
    <w:name w:val="00Spine"/>
    <w:basedOn w:val="Normal"/>
    <w:rsid w:val="00290C05"/>
  </w:style>
  <w:style w:type="paragraph" w:customStyle="1" w:styleId="AuthorisedBlock">
    <w:name w:val="AuthorisedBlock"/>
    <w:basedOn w:val="Normal"/>
    <w:rsid w:val="00290C05"/>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290C05"/>
    <w:pPr>
      <w:tabs>
        <w:tab w:val="left" w:pos="3000"/>
      </w:tabs>
      <w:ind w:left="3100" w:hanging="2000"/>
    </w:pPr>
    <w:rPr>
      <w:rFonts w:ascii="Arial" w:hAnsi="Arial"/>
      <w:sz w:val="18"/>
    </w:rPr>
  </w:style>
  <w:style w:type="paragraph" w:customStyle="1" w:styleId="AmdtEntries">
    <w:name w:val="AmdtEntries"/>
    <w:basedOn w:val="BillBasicHeading"/>
    <w:rsid w:val="00290C05"/>
    <w:pPr>
      <w:keepNext w:val="0"/>
      <w:tabs>
        <w:tab w:val="clear" w:pos="2600"/>
      </w:tabs>
      <w:spacing w:before="0"/>
      <w:ind w:left="3200" w:hanging="2100"/>
    </w:pPr>
    <w:rPr>
      <w:sz w:val="18"/>
    </w:rPr>
  </w:style>
  <w:style w:type="paragraph" w:customStyle="1" w:styleId="06Copyright">
    <w:name w:val="06Copyright"/>
    <w:basedOn w:val="Normal"/>
    <w:rsid w:val="00290C05"/>
  </w:style>
  <w:style w:type="paragraph" w:customStyle="1" w:styleId="AFHdg">
    <w:name w:val="AFHdg"/>
    <w:basedOn w:val="BillBasicHeading"/>
    <w:rsid w:val="00290C05"/>
    <w:rPr>
      <w:b w:val="0"/>
      <w:sz w:val="32"/>
    </w:rPr>
  </w:style>
  <w:style w:type="paragraph" w:customStyle="1" w:styleId="LegHistNote">
    <w:name w:val="LegHistNote"/>
    <w:basedOn w:val="Actdetails"/>
    <w:rsid w:val="00290C05"/>
    <w:pPr>
      <w:spacing w:before="60"/>
      <w:ind w:left="2700" w:right="-60" w:hanging="1300"/>
    </w:pPr>
    <w:rPr>
      <w:sz w:val="18"/>
    </w:rPr>
  </w:style>
  <w:style w:type="paragraph" w:customStyle="1" w:styleId="MH1Chapter">
    <w:name w:val="M H1 Chapter"/>
    <w:basedOn w:val="AH1Chapter"/>
    <w:rsid w:val="00290C05"/>
    <w:pPr>
      <w:tabs>
        <w:tab w:val="clear" w:pos="2600"/>
        <w:tab w:val="left" w:pos="2720"/>
      </w:tabs>
      <w:ind w:left="4000" w:hanging="3300"/>
    </w:pPr>
  </w:style>
  <w:style w:type="paragraph" w:customStyle="1" w:styleId="ModH1Chapter">
    <w:name w:val="Mod H1 Chapter"/>
    <w:basedOn w:val="IH1Chap"/>
    <w:rsid w:val="00290C05"/>
    <w:pPr>
      <w:tabs>
        <w:tab w:val="clear" w:pos="2600"/>
        <w:tab w:val="left" w:pos="3300"/>
      </w:tabs>
      <w:ind w:left="3300"/>
    </w:pPr>
  </w:style>
  <w:style w:type="paragraph" w:customStyle="1" w:styleId="ModH2Part">
    <w:name w:val="Mod H2 Part"/>
    <w:basedOn w:val="IH2Part"/>
    <w:rsid w:val="00290C05"/>
    <w:pPr>
      <w:tabs>
        <w:tab w:val="clear" w:pos="2600"/>
        <w:tab w:val="left" w:pos="3300"/>
      </w:tabs>
      <w:ind w:left="3300"/>
    </w:pPr>
  </w:style>
  <w:style w:type="paragraph" w:customStyle="1" w:styleId="ModH3Div">
    <w:name w:val="Mod H3 Div"/>
    <w:basedOn w:val="IH3Div"/>
    <w:rsid w:val="00290C05"/>
    <w:pPr>
      <w:tabs>
        <w:tab w:val="clear" w:pos="2600"/>
        <w:tab w:val="left" w:pos="3300"/>
      </w:tabs>
      <w:ind w:left="3300"/>
    </w:pPr>
  </w:style>
  <w:style w:type="paragraph" w:customStyle="1" w:styleId="ModH4SubDiv">
    <w:name w:val="Mod H4 SubDiv"/>
    <w:basedOn w:val="IH4SubDiv"/>
    <w:rsid w:val="00290C05"/>
    <w:pPr>
      <w:tabs>
        <w:tab w:val="clear" w:pos="2600"/>
        <w:tab w:val="left" w:pos="3300"/>
      </w:tabs>
      <w:ind w:left="3300"/>
    </w:pPr>
  </w:style>
  <w:style w:type="paragraph" w:customStyle="1" w:styleId="ModH5Sec">
    <w:name w:val="Mod H5 Sec"/>
    <w:basedOn w:val="IH5Sec"/>
    <w:rsid w:val="00290C05"/>
    <w:pPr>
      <w:tabs>
        <w:tab w:val="clear" w:pos="1100"/>
        <w:tab w:val="left" w:pos="1800"/>
      </w:tabs>
      <w:ind w:left="2200"/>
    </w:pPr>
  </w:style>
  <w:style w:type="paragraph" w:customStyle="1" w:styleId="Modmain">
    <w:name w:val="Mod main"/>
    <w:basedOn w:val="Amain"/>
    <w:rsid w:val="00290C05"/>
    <w:pPr>
      <w:tabs>
        <w:tab w:val="clear" w:pos="900"/>
        <w:tab w:val="clear" w:pos="1100"/>
        <w:tab w:val="right" w:pos="1600"/>
        <w:tab w:val="left" w:pos="1800"/>
      </w:tabs>
      <w:ind w:left="2200"/>
    </w:pPr>
  </w:style>
  <w:style w:type="paragraph" w:customStyle="1" w:styleId="Modpara">
    <w:name w:val="Mod para"/>
    <w:basedOn w:val="BillBasic"/>
    <w:rsid w:val="00290C05"/>
    <w:pPr>
      <w:tabs>
        <w:tab w:val="right" w:pos="2100"/>
        <w:tab w:val="left" w:pos="2300"/>
      </w:tabs>
      <w:ind w:left="2700" w:hanging="1600"/>
      <w:outlineLvl w:val="6"/>
    </w:pPr>
  </w:style>
  <w:style w:type="paragraph" w:customStyle="1" w:styleId="Modsubpara">
    <w:name w:val="Mod subpara"/>
    <w:basedOn w:val="Asubpara"/>
    <w:rsid w:val="00290C05"/>
    <w:pPr>
      <w:tabs>
        <w:tab w:val="clear" w:pos="1900"/>
        <w:tab w:val="clear" w:pos="2100"/>
        <w:tab w:val="right" w:pos="2640"/>
        <w:tab w:val="left" w:pos="2840"/>
      </w:tabs>
      <w:ind w:left="3240" w:hanging="2140"/>
    </w:pPr>
  </w:style>
  <w:style w:type="paragraph" w:customStyle="1" w:styleId="Modsubsubpara">
    <w:name w:val="Mod subsubpara"/>
    <w:basedOn w:val="Asubsubpara"/>
    <w:rsid w:val="00290C05"/>
    <w:pPr>
      <w:tabs>
        <w:tab w:val="clear" w:pos="2400"/>
        <w:tab w:val="clear" w:pos="2600"/>
        <w:tab w:val="right" w:pos="3160"/>
        <w:tab w:val="left" w:pos="3360"/>
      </w:tabs>
      <w:ind w:left="3760" w:hanging="2660"/>
    </w:pPr>
  </w:style>
  <w:style w:type="paragraph" w:customStyle="1" w:styleId="Modmainreturn">
    <w:name w:val="Mod main return"/>
    <w:basedOn w:val="Amainreturn"/>
    <w:rsid w:val="00290C05"/>
    <w:pPr>
      <w:ind w:left="1800"/>
    </w:pPr>
  </w:style>
  <w:style w:type="paragraph" w:customStyle="1" w:styleId="Modparareturn">
    <w:name w:val="Mod para return"/>
    <w:basedOn w:val="Aparareturn"/>
    <w:rsid w:val="00290C05"/>
    <w:pPr>
      <w:ind w:left="2300"/>
    </w:pPr>
  </w:style>
  <w:style w:type="paragraph" w:customStyle="1" w:styleId="Modsubparareturn">
    <w:name w:val="Mod subpara return"/>
    <w:basedOn w:val="Asubparareturn"/>
    <w:rsid w:val="00290C05"/>
    <w:pPr>
      <w:ind w:left="3040"/>
    </w:pPr>
  </w:style>
  <w:style w:type="paragraph" w:customStyle="1" w:styleId="Modref">
    <w:name w:val="Mod ref"/>
    <w:basedOn w:val="ref"/>
    <w:rsid w:val="00290C05"/>
    <w:pPr>
      <w:ind w:left="1100"/>
    </w:pPr>
  </w:style>
  <w:style w:type="paragraph" w:customStyle="1" w:styleId="ModaNote">
    <w:name w:val="Mod aNote"/>
    <w:basedOn w:val="aNote"/>
    <w:rsid w:val="00290C05"/>
    <w:pPr>
      <w:tabs>
        <w:tab w:val="left" w:pos="2600"/>
      </w:tabs>
      <w:ind w:left="2600"/>
    </w:pPr>
  </w:style>
  <w:style w:type="paragraph" w:customStyle="1" w:styleId="ModNote">
    <w:name w:val="Mod Note"/>
    <w:basedOn w:val="aNote"/>
    <w:rsid w:val="00290C05"/>
    <w:pPr>
      <w:tabs>
        <w:tab w:val="left" w:pos="2600"/>
      </w:tabs>
      <w:ind w:left="2600"/>
    </w:pPr>
  </w:style>
  <w:style w:type="paragraph" w:customStyle="1" w:styleId="ApprFormHd">
    <w:name w:val="ApprFormHd"/>
    <w:basedOn w:val="Sched-heading"/>
    <w:rsid w:val="00290C05"/>
    <w:pPr>
      <w:ind w:left="0" w:firstLine="0"/>
    </w:pPr>
  </w:style>
  <w:style w:type="paragraph" w:customStyle="1" w:styleId="EarlierRepubHdg">
    <w:name w:val="EarlierRepubHdg"/>
    <w:basedOn w:val="Normal"/>
    <w:rsid w:val="00290C05"/>
    <w:pPr>
      <w:keepNext/>
    </w:pPr>
    <w:rPr>
      <w:rFonts w:ascii="Arial" w:hAnsi="Arial"/>
      <w:b/>
      <w:sz w:val="20"/>
    </w:rPr>
  </w:style>
  <w:style w:type="paragraph" w:customStyle="1" w:styleId="RenumProvHdg">
    <w:name w:val="RenumProvHdg"/>
    <w:basedOn w:val="Normal"/>
    <w:rsid w:val="00290C05"/>
    <w:rPr>
      <w:rFonts w:ascii="Arial" w:hAnsi="Arial"/>
      <w:b/>
      <w:sz w:val="22"/>
    </w:rPr>
  </w:style>
  <w:style w:type="paragraph" w:customStyle="1" w:styleId="RenumProvHeader">
    <w:name w:val="RenumProvHeader"/>
    <w:basedOn w:val="Normal"/>
    <w:rsid w:val="00290C05"/>
    <w:rPr>
      <w:rFonts w:ascii="Arial" w:hAnsi="Arial"/>
      <w:b/>
      <w:sz w:val="22"/>
    </w:rPr>
  </w:style>
  <w:style w:type="paragraph" w:customStyle="1" w:styleId="RenumTableHdg">
    <w:name w:val="RenumTableHdg"/>
    <w:basedOn w:val="Normal"/>
    <w:rsid w:val="00290C05"/>
    <w:pPr>
      <w:spacing w:before="120"/>
    </w:pPr>
    <w:rPr>
      <w:rFonts w:ascii="Arial" w:hAnsi="Arial"/>
      <w:b/>
      <w:sz w:val="20"/>
    </w:rPr>
  </w:style>
  <w:style w:type="paragraph" w:customStyle="1" w:styleId="EPSCoverTop">
    <w:name w:val="EPSCoverTop"/>
    <w:basedOn w:val="Normal"/>
    <w:rsid w:val="00290C05"/>
    <w:pPr>
      <w:jc w:val="right"/>
    </w:pPr>
    <w:rPr>
      <w:rFonts w:ascii="Arial" w:hAnsi="Arial"/>
      <w:sz w:val="20"/>
    </w:rPr>
  </w:style>
  <w:style w:type="paragraph" w:customStyle="1" w:styleId="AmainSymb">
    <w:name w:val="A main Symb"/>
    <w:basedOn w:val="Amain"/>
    <w:rsid w:val="00290C05"/>
    <w:pPr>
      <w:tabs>
        <w:tab w:val="right" w:pos="480"/>
      </w:tabs>
      <w:ind w:left="1120" w:hanging="1600"/>
    </w:pPr>
  </w:style>
  <w:style w:type="paragraph" w:customStyle="1" w:styleId="AparaSymb">
    <w:name w:val="A para Symb"/>
    <w:basedOn w:val="Apara"/>
    <w:rsid w:val="00290C05"/>
    <w:pPr>
      <w:tabs>
        <w:tab w:val="right" w:pos="0"/>
      </w:tabs>
      <w:ind w:hanging="2080"/>
    </w:pPr>
  </w:style>
  <w:style w:type="paragraph" w:customStyle="1" w:styleId="AsubparaSymb">
    <w:name w:val="A subpara Symb"/>
    <w:basedOn w:val="Asubpara"/>
    <w:rsid w:val="00290C05"/>
    <w:pPr>
      <w:tabs>
        <w:tab w:val="left" w:pos="0"/>
      </w:tabs>
      <w:ind w:left="1620"/>
    </w:pPr>
  </w:style>
  <w:style w:type="paragraph" w:customStyle="1" w:styleId="RenumProvSubsectEntries">
    <w:name w:val="RenumProvSubsectEntries"/>
    <w:basedOn w:val="RenumProvEntries"/>
    <w:rsid w:val="00290C05"/>
    <w:pPr>
      <w:ind w:left="252"/>
    </w:pPr>
  </w:style>
  <w:style w:type="paragraph" w:customStyle="1" w:styleId="IshadedH5Sec">
    <w:name w:val="I shaded H5 Sec"/>
    <w:basedOn w:val="AH5Sec"/>
    <w:rsid w:val="00290C05"/>
    <w:pPr>
      <w:shd w:val="pct25" w:color="auto" w:fill="auto"/>
      <w:outlineLvl w:val="9"/>
    </w:pPr>
  </w:style>
  <w:style w:type="paragraph" w:customStyle="1" w:styleId="IshadedSchClause">
    <w:name w:val="I shaded Sch Clause"/>
    <w:basedOn w:val="IshadedH5Sec"/>
    <w:rsid w:val="00290C05"/>
  </w:style>
  <w:style w:type="paragraph" w:customStyle="1" w:styleId="IShadedschclause0">
    <w:name w:val="I Shaded sch clause"/>
    <w:basedOn w:val="IH5Sec"/>
    <w:rsid w:val="00427ACD"/>
    <w:pPr>
      <w:shd w:val="pct15" w:color="auto" w:fill="FFFFFF"/>
    </w:pPr>
  </w:style>
  <w:style w:type="paragraph" w:customStyle="1" w:styleId="Penalty">
    <w:name w:val="Penalty"/>
    <w:basedOn w:val="Amainreturn"/>
    <w:rsid w:val="00290C05"/>
  </w:style>
  <w:style w:type="paragraph" w:customStyle="1" w:styleId="aNoteText">
    <w:name w:val="aNoteText"/>
    <w:basedOn w:val="aNote"/>
    <w:rsid w:val="00290C05"/>
    <w:pPr>
      <w:spacing w:before="60"/>
      <w:ind w:firstLine="0"/>
    </w:pPr>
  </w:style>
  <w:style w:type="paragraph" w:customStyle="1" w:styleId="Billcrest0">
    <w:name w:val="Billcrest"/>
    <w:basedOn w:val="Normal"/>
    <w:rsid w:val="00290C05"/>
    <w:pPr>
      <w:spacing w:after="60"/>
      <w:ind w:left="2800"/>
    </w:pPr>
    <w:rPr>
      <w:rFonts w:ascii="ACTCrest" w:hAnsi="ACTCrest"/>
      <w:sz w:val="216"/>
    </w:rPr>
  </w:style>
  <w:style w:type="paragraph" w:customStyle="1" w:styleId="Endnote4">
    <w:name w:val="Endnote4"/>
    <w:basedOn w:val="Endnote2"/>
    <w:rsid w:val="00290C0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90C05"/>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90C05"/>
    <w:pPr>
      <w:ind w:hanging="480"/>
    </w:pPr>
  </w:style>
  <w:style w:type="paragraph" w:customStyle="1" w:styleId="EffectiveDate">
    <w:name w:val="EffectiveDate"/>
    <w:basedOn w:val="Normal"/>
    <w:rsid w:val="00290C05"/>
    <w:pPr>
      <w:spacing w:before="120"/>
    </w:pPr>
    <w:rPr>
      <w:rFonts w:ascii="Arial" w:hAnsi="Arial"/>
      <w:b/>
      <w:sz w:val="26"/>
    </w:rPr>
  </w:style>
  <w:style w:type="paragraph" w:customStyle="1" w:styleId="ChronTableBold">
    <w:name w:val="ChronTableBold"/>
    <w:basedOn w:val="Normal"/>
    <w:rsid w:val="00427ACD"/>
    <w:pPr>
      <w:keepNext/>
      <w:spacing w:before="180"/>
    </w:pPr>
    <w:rPr>
      <w:rFonts w:ascii="Arial" w:hAnsi="Arial"/>
      <w:b/>
      <w:sz w:val="18"/>
      <w:lang w:val="en-US"/>
    </w:rPr>
  </w:style>
  <w:style w:type="paragraph" w:customStyle="1" w:styleId="ChronTabledetailsshaded">
    <w:name w:val="Chron Table details shaded"/>
    <w:basedOn w:val="Normal"/>
    <w:rsid w:val="00427ACD"/>
    <w:pPr>
      <w:shd w:val="pct15" w:color="auto" w:fill="FFFFFF"/>
    </w:pPr>
    <w:rPr>
      <w:rFonts w:ascii="Arial" w:hAnsi="Arial"/>
      <w:sz w:val="18"/>
      <w:lang w:val="en-US"/>
    </w:rPr>
  </w:style>
  <w:style w:type="paragraph" w:customStyle="1" w:styleId="NewActShaded">
    <w:name w:val="New Act Shaded"/>
    <w:basedOn w:val="NewAct"/>
    <w:rsid w:val="00427ACD"/>
    <w:pPr>
      <w:shd w:val="pct15" w:color="auto" w:fill="auto"/>
      <w:ind w:left="0"/>
    </w:pPr>
  </w:style>
  <w:style w:type="paragraph" w:customStyle="1" w:styleId="PrincipalActdetailsshaded">
    <w:name w:val="Principal Act details shaded"/>
    <w:basedOn w:val="Normal"/>
    <w:rsid w:val="00427ACD"/>
    <w:pPr>
      <w:shd w:val="pct15" w:color="auto" w:fill="FFFFFF"/>
      <w:ind w:left="600" w:right="-60"/>
    </w:pPr>
    <w:rPr>
      <w:rFonts w:ascii="Arial" w:hAnsi="Arial"/>
      <w:sz w:val="18"/>
      <w:lang w:val="en-US"/>
    </w:rPr>
  </w:style>
  <w:style w:type="paragraph" w:customStyle="1" w:styleId="Actbullet">
    <w:name w:val="Act bullet"/>
    <w:basedOn w:val="Normal"/>
    <w:uiPriority w:val="99"/>
    <w:rsid w:val="00290C05"/>
    <w:pPr>
      <w:numPr>
        <w:numId w:val="19"/>
      </w:numPr>
      <w:tabs>
        <w:tab w:val="left" w:pos="900"/>
      </w:tabs>
      <w:spacing w:before="20"/>
      <w:ind w:right="-60"/>
    </w:pPr>
    <w:rPr>
      <w:rFonts w:ascii="Arial" w:hAnsi="Arial"/>
      <w:sz w:val="18"/>
    </w:rPr>
  </w:style>
  <w:style w:type="paragraph" w:customStyle="1" w:styleId="FooterInfoCentre">
    <w:name w:val="FooterInfoCentre"/>
    <w:basedOn w:val="FooterInfo"/>
    <w:rsid w:val="00290C05"/>
    <w:pPr>
      <w:spacing w:before="60"/>
      <w:jc w:val="center"/>
    </w:pPr>
  </w:style>
  <w:style w:type="character" w:customStyle="1" w:styleId="charContents">
    <w:name w:val="charContents"/>
    <w:basedOn w:val="DefaultParagraphFont"/>
    <w:rsid w:val="00290C05"/>
  </w:style>
  <w:style w:type="character" w:customStyle="1" w:styleId="charPage">
    <w:name w:val="charPage"/>
    <w:basedOn w:val="DefaultParagraphFont"/>
    <w:rsid w:val="00290C05"/>
  </w:style>
  <w:style w:type="paragraph" w:customStyle="1" w:styleId="aNoteBulletss">
    <w:name w:val="aNoteBulletss"/>
    <w:basedOn w:val="Normal"/>
    <w:rsid w:val="00290C05"/>
    <w:pPr>
      <w:spacing w:before="60"/>
      <w:ind w:left="2300" w:hanging="400"/>
      <w:jc w:val="both"/>
    </w:pPr>
    <w:rPr>
      <w:sz w:val="20"/>
    </w:rPr>
  </w:style>
  <w:style w:type="paragraph" w:customStyle="1" w:styleId="05Endnote0">
    <w:name w:val="05Endnote"/>
    <w:basedOn w:val="Normal"/>
    <w:rsid w:val="00290C05"/>
  </w:style>
  <w:style w:type="paragraph" w:customStyle="1" w:styleId="AmdtEntriesDefL2">
    <w:name w:val="AmdtEntriesDefL2"/>
    <w:basedOn w:val="AmdtEntries"/>
    <w:rsid w:val="00290C05"/>
    <w:pPr>
      <w:tabs>
        <w:tab w:val="left" w:pos="3000"/>
      </w:tabs>
      <w:ind w:left="3600" w:hanging="2500"/>
    </w:pPr>
  </w:style>
  <w:style w:type="paragraph" w:styleId="MacroText">
    <w:name w:val="macro"/>
    <w:semiHidden/>
    <w:rsid w:val="00290C0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90C05"/>
    <w:pPr>
      <w:spacing w:before="60"/>
      <w:ind w:left="1100"/>
      <w:jc w:val="both"/>
    </w:pPr>
    <w:rPr>
      <w:sz w:val="20"/>
    </w:rPr>
  </w:style>
  <w:style w:type="paragraph" w:customStyle="1" w:styleId="aExamHdgss">
    <w:name w:val="aExamHdgss"/>
    <w:basedOn w:val="BillBasicHeading"/>
    <w:next w:val="Normal"/>
    <w:rsid w:val="00290C05"/>
    <w:pPr>
      <w:tabs>
        <w:tab w:val="clear" w:pos="2600"/>
      </w:tabs>
      <w:ind w:left="1100"/>
    </w:pPr>
    <w:rPr>
      <w:sz w:val="18"/>
    </w:rPr>
  </w:style>
  <w:style w:type="paragraph" w:customStyle="1" w:styleId="aExamss">
    <w:name w:val="aExamss"/>
    <w:basedOn w:val="aNote"/>
    <w:rsid w:val="00290C05"/>
    <w:pPr>
      <w:spacing w:before="60"/>
      <w:ind w:left="1100" w:firstLine="0"/>
    </w:pPr>
  </w:style>
  <w:style w:type="paragraph" w:customStyle="1" w:styleId="aExamINumss">
    <w:name w:val="aExamINumss"/>
    <w:basedOn w:val="aExamss"/>
    <w:rsid w:val="00290C05"/>
    <w:pPr>
      <w:tabs>
        <w:tab w:val="left" w:pos="1500"/>
      </w:tabs>
      <w:ind w:left="1500" w:hanging="400"/>
    </w:pPr>
  </w:style>
  <w:style w:type="paragraph" w:customStyle="1" w:styleId="aExamNumTextss">
    <w:name w:val="aExamNumTextss"/>
    <w:basedOn w:val="aExamss"/>
    <w:rsid w:val="00290C05"/>
    <w:pPr>
      <w:ind w:left="1500"/>
    </w:pPr>
  </w:style>
  <w:style w:type="paragraph" w:customStyle="1" w:styleId="AExamIPara">
    <w:name w:val="AExamIPara"/>
    <w:basedOn w:val="aExam"/>
    <w:rsid w:val="00290C05"/>
    <w:pPr>
      <w:tabs>
        <w:tab w:val="right" w:pos="1720"/>
        <w:tab w:val="left" w:pos="2000"/>
      </w:tabs>
      <w:ind w:left="2000" w:hanging="900"/>
    </w:pPr>
  </w:style>
  <w:style w:type="paragraph" w:customStyle="1" w:styleId="aNoteTextss">
    <w:name w:val="aNoteTextss"/>
    <w:basedOn w:val="Normal"/>
    <w:rsid w:val="00290C05"/>
    <w:pPr>
      <w:spacing w:before="60"/>
      <w:ind w:left="1900"/>
      <w:jc w:val="both"/>
    </w:pPr>
    <w:rPr>
      <w:sz w:val="20"/>
    </w:rPr>
  </w:style>
  <w:style w:type="paragraph" w:customStyle="1" w:styleId="aNoteParass">
    <w:name w:val="aNoteParass"/>
    <w:basedOn w:val="Normal"/>
    <w:rsid w:val="00290C0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90C05"/>
    <w:pPr>
      <w:ind w:left="1600"/>
    </w:pPr>
  </w:style>
  <w:style w:type="paragraph" w:customStyle="1" w:styleId="aExampar">
    <w:name w:val="aExampar"/>
    <w:basedOn w:val="aExamss"/>
    <w:rsid w:val="00290C05"/>
    <w:pPr>
      <w:ind w:left="1600"/>
    </w:pPr>
  </w:style>
  <w:style w:type="paragraph" w:customStyle="1" w:styleId="aNotepar">
    <w:name w:val="aNotepar"/>
    <w:basedOn w:val="BillBasic"/>
    <w:next w:val="Normal"/>
    <w:rsid w:val="00290C05"/>
    <w:pPr>
      <w:ind w:left="2400" w:hanging="800"/>
    </w:pPr>
    <w:rPr>
      <w:sz w:val="20"/>
    </w:rPr>
  </w:style>
  <w:style w:type="paragraph" w:customStyle="1" w:styleId="aNoteTextpar">
    <w:name w:val="aNoteTextpar"/>
    <w:basedOn w:val="aNotepar"/>
    <w:rsid w:val="00290C05"/>
    <w:pPr>
      <w:spacing w:before="60"/>
      <w:ind w:firstLine="0"/>
    </w:pPr>
  </w:style>
  <w:style w:type="paragraph" w:customStyle="1" w:styleId="aNoteParapar">
    <w:name w:val="aNoteParapar"/>
    <w:basedOn w:val="aNotepar"/>
    <w:rsid w:val="00290C05"/>
    <w:pPr>
      <w:tabs>
        <w:tab w:val="right" w:pos="2640"/>
      </w:tabs>
      <w:spacing w:before="60"/>
      <w:ind w:left="2920" w:hanging="1320"/>
    </w:pPr>
  </w:style>
  <w:style w:type="paragraph" w:customStyle="1" w:styleId="aExamHdgsubpar">
    <w:name w:val="aExamHdgsubpar"/>
    <w:basedOn w:val="aExamHdgss"/>
    <w:next w:val="Normal"/>
    <w:rsid w:val="00290C05"/>
    <w:pPr>
      <w:ind w:left="2140"/>
    </w:pPr>
  </w:style>
  <w:style w:type="paragraph" w:customStyle="1" w:styleId="aExamsubpar">
    <w:name w:val="aExamsubpar"/>
    <w:basedOn w:val="aExamss"/>
    <w:rsid w:val="00290C05"/>
    <w:pPr>
      <w:ind w:left="2140"/>
    </w:pPr>
  </w:style>
  <w:style w:type="paragraph" w:customStyle="1" w:styleId="aNotesubpar">
    <w:name w:val="aNotesubpar"/>
    <w:basedOn w:val="BillBasic"/>
    <w:next w:val="Normal"/>
    <w:rsid w:val="00290C05"/>
    <w:pPr>
      <w:ind w:left="2940" w:hanging="800"/>
    </w:pPr>
    <w:rPr>
      <w:sz w:val="20"/>
    </w:rPr>
  </w:style>
  <w:style w:type="paragraph" w:customStyle="1" w:styleId="aNoteTextsubpar">
    <w:name w:val="aNoteTextsubpar"/>
    <w:basedOn w:val="aNotesubpar"/>
    <w:rsid w:val="00290C05"/>
    <w:pPr>
      <w:spacing w:before="60"/>
      <w:ind w:firstLine="0"/>
    </w:pPr>
  </w:style>
  <w:style w:type="paragraph" w:customStyle="1" w:styleId="aExamBulletss">
    <w:name w:val="aExamBulletss"/>
    <w:basedOn w:val="aExamss"/>
    <w:rsid w:val="00290C05"/>
    <w:pPr>
      <w:ind w:left="1500" w:hanging="400"/>
    </w:pPr>
  </w:style>
  <w:style w:type="paragraph" w:customStyle="1" w:styleId="aExamBulletpar">
    <w:name w:val="aExamBulletpar"/>
    <w:basedOn w:val="aExampar"/>
    <w:rsid w:val="00290C05"/>
    <w:pPr>
      <w:ind w:left="2000" w:hanging="400"/>
    </w:pPr>
  </w:style>
  <w:style w:type="paragraph" w:customStyle="1" w:styleId="aNoteBulletpar">
    <w:name w:val="aNoteBulletpar"/>
    <w:basedOn w:val="aNotepar"/>
    <w:rsid w:val="00290C05"/>
    <w:pPr>
      <w:spacing w:before="60"/>
      <w:ind w:left="2800" w:hanging="400"/>
    </w:pPr>
  </w:style>
  <w:style w:type="paragraph" w:customStyle="1" w:styleId="aExplanBullet">
    <w:name w:val="aExplanBullet"/>
    <w:basedOn w:val="Normal"/>
    <w:rsid w:val="00290C05"/>
    <w:pPr>
      <w:spacing w:before="140"/>
      <w:ind w:left="400" w:hanging="400"/>
      <w:jc w:val="both"/>
    </w:pPr>
    <w:rPr>
      <w:snapToGrid w:val="0"/>
      <w:sz w:val="20"/>
    </w:rPr>
  </w:style>
  <w:style w:type="paragraph" w:customStyle="1" w:styleId="aNoteBulletsubpar">
    <w:name w:val="aNoteBulletsubpar"/>
    <w:basedOn w:val="aNotesubpar"/>
    <w:rsid w:val="00427ACD"/>
    <w:pPr>
      <w:numPr>
        <w:numId w:val="4"/>
      </w:numPr>
      <w:tabs>
        <w:tab w:val="left" w:pos="3240"/>
      </w:tabs>
      <w:spacing w:before="0"/>
    </w:pPr>
  </w:style>
  <w:style w:type="paragraph" w:customStyle="1" w:styleId="DetailsNo">
    <w:name w:val="Details No"/>
    <w:basedOn w:val="Actdetails"/>
    <w:uiPriority w:val="99"/>
    <w:rsid w:val="00290C05"/>
    <w:pPr>
      <w:ind w:left="0"/>
    </w:pPr>
    <w:rPr>
      <w:sz w:val="18"/>
    </w:rPr>
  </w:style>
  <w:style w:type="paragraph" w:customStyle="1" w:styleId="Actdetailsnote">
    <w:name w:val="Act details note"/>
    <w:basedOn w:val="Actdetails"/>
    <w:uiPriority w:val="99"/>
    <w:rsid w:val="00290C05"/>
    <w:pPr>
      <w:ind w:left="1620" w:right="-60" w:hanging="720"/>
    </w:pPr>
    <w:rPr>
      <w:sz w:val="18"/>
    </w:rPr>
  </w:style>
  <w:style w:type="paragraph" w:customStyle="1" w:styleId="SchApara">
    <w:name w:val="Sch A para"/>
    <w:basedOn w:val="Apara"/>
    <w:rsid w:val="00290C05"/>
  </w:style>
  <w:style w:type="paragraph" w:customStyle="1" w:styleId="SchAsubpara">
    <w:name w:val="Sch A subpara"/>
    <w:basedOn w:val="Asubpara"/>
    <w:rsid w:val="00290C05"/>
  </w:style>
  <w:style w:type="paragraph" w:customStyle="1" w:styleId="SchAsubsubpara">
    <w:name w:val="Sch A subsubpara"/>
    <w:basedOn w:val="Asubsubpara"/>
    <w:rsid w:val="00290C05"/>
  </w:style>
  <w:style w:type="character" w:customStyle="1" w:styleId="CharSectno0">
    <w:name w:val="CharSectno"/>
    <w:basedOn w:val="DefaultParagraphFont"/>
    <w:rsid w:val="00427ACD"/>
  </w:style>
  <w:style w:type="paragraph" w:customStyle="1" w:styleId="TOCOL1">
    <w:name w:val="TOCOL 1"/>
    <w:basedOn w:val="TOC1"/>
    <w:rsid w:val="00290C05"/>
  </w:style>
  <w:style w:type="paragraph" w:customStyle="1" w:styleId="TOCOL2">
    <w:name w:val="TOCOL 2"/>
    <w:basedOn w:val="TOC2"/>
    <w:rsid w:val="00290C05"/>
    <w:pPr>
      <w:keepNext w:val="0"/>
    </w:pPr>
  </w:style>
  <w:style w:type="paragraph" w:customStyle="1" w:styleId="TOCOL3">
    <w:name w:val="TOCOL 3"/>
    <w:basedOn w:val="TOC3"/>
    <w:rsid w:val="00290C05"/>
    <w:pPr>
      <w:keepNext w:val="0"/>
    </w:pPr>
  </w:style>
  <w:style w:type="paragraph" w:customStyle="1" w:styleId="TOCOL4">
    <w:name w:val="TOCOL 4"/>
    <w:basedOn w:val="TOC4"/>
    <w:rsid w:val="00290C05"/>
    <w:pPr>
      <w:keepNext w:val="0"/>
    </w:pPr>
  </w:style>
  <w:style w:type="paragraph" w:customStyle="1" w:styleId="TOCOL5">
    <w:name w:val="TOCOL 5"/>
    <w:basedOn w:val="TOC5"/>
    <w:rsid w:val="00290C05"/>
    <w:pPr>
      <w:tabs>
        <w:tab w:val="left" w:pos="400"/>
      </w:tabs>
    </w:pPr>
  </w:style>
  <w:style w:type="paragraph" w:customStyle="1" w:styleId="TOCOL6">
    <w:name w:val="TOCOL 6"/>
    <w:basedOn w:val="TOC6"/>
    <w:rsid w:val="00290C05"/>
    <w:pPr>
      <w:keepNext w:val="0"/>
    </w:pPr>
  </w:style>
  <w:style w:type="paragraph" w:customStyle="1" w:styleId="TOCOL7">
    <w:name w:val="TOCOL 7"/>
    <w:basedOn w:val="TOC7"/>
    <w:rsid w:val="00290C05"/>
  </w:style>
  <w:style w:type="paragraph" w:customStyle="1" w:styleId="TOCOL8">
    <w:name w:val="TOCOL 8"/>
    <w:basedOn w:val="TOC8"/>
    <w:rsid w:val="00290C05"/>
  </w:style>
  <w:style w:type="paragraph" w:customStyle="1" w:styleId="TOCOL9">
    <w:name w:val="TOCOL 9"/>
    <w:basedOn w:val="TOC9"/>
    <w:rsid w:val="00290C05"/>
    <w:pPr>
      <w:ind w:right="0"/>
    </w:pPr>
  </w:style>
  <w:style w:type="paragraph" w:customStyle="1" w:styleId="TOC10">
    <w:name w:val="TOC 10"/>
    <w:basedOn w:val="TOC5"/>
    <w:rsid w:val="00290C05"/>
    <w:rPr>
      <w:szCs w:val="24"/>
    </w:rPr>
  </w:style>
  <w:style w:type="character" w:customStyle="1" w:styleId="charNotBold">
    <w:name w:val="charNotBold"/>
    <w:basedOn w:val="DefaultParagraphFont"/>
    <w:rsid w:val="00290C05"/>
    <w:rPr>
      <w:rFonts w:ascii="Arial" w:hAnsi="Arial"/>
      <w:sz w:val="20"/>
    </w:rPr>
  </w:style>
  <w:style w:type="paragraph" w:customStyle="1" w:styleId="Billname1">
    <w:name w:val="Billname1"/>
    <w:basedOn w:val="Normal"/>
    <w:rsid w:val="00290C05"/>
    <w:pPr>
      <w:tabs>
        <w:tab w:val="left" w:pos="2400"/>
      </w:tabs>
      <w:spacing w:before="1220"/>
    </w:pPr>
    <w:rPr>
      <w:rFonts w:ascii="Arial" w:hAnsi="Arial"/>
      <w:b/>
      <w:sz w:val="40"/>
    </w:rPr>
  </w:style>
  <w:style w:type="paragraph" w:customStyle="1" w:styleId="TablePara10">
    <w:name w:val="TablePara10"/>
    <w:basedOn w:val="tablepara"/>
    <w:rsid w:val="00290C0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90C0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90C05"/>
    <w:rPr>
      <w:sz w:val="20"/>
    </w:rPr>
  </w:style>
  <w:style w:type="paragraph" w:customStyle="1" w:styleId="ShadedSchClauseSymb">
    <w:name w:val="Shaded Sch Clause Symb"/>
    <w:basedOn w:val="ShadedSchClause"/>
    <w:rsid w:val="00290C05"/>
    <w:pPr>
      <w:tabs>
        <w:tab w:val="left" w:pos="0"/>
      </w:tabs>
      <w:ind w:left="975" w:hanging="1457"/>
    </w:pPr>
  </w:style>
  <w:style w:type="paragraph" w:styleId="BalloonText">
    <w:name w:val="Balloon Text"/>
    <w:basedOn w:val="Normal"/>
    <w:link w:val="BalloonTextChar"/>
    <w:uiPriority w:val="99"/>
    <w:unhideWhenUsed/>
    <w:rsid w:val="00290C05"/>
    <w:rPr>
      <w:rFonts w:ascii="Tahoma" w:hAnsi="Tahoma" w:cs="Tahoma"/>
      <w:sz w:val="16"/>
      <w:szCs w:val="16"/>
    </w:rPr>
  </w:style>
  <w:style w:type="character" w:customStyle="1" w:styleId="BalloonTextChar">
    <w:name w:val="Balloon Text Char"/>
    <w:basedOn w:val="DefaultParagraphFont"/>
    <w:link w:val="BalloonText"/>
    <w:uiPriority w:val="99"/>
    <w:rsid w:val="00290C05"/>
    <w:rPr>
      <w:rFonts w:ascii="Tahoma" w:hAnsi="Tahoma" w:cs="Tahoma"/>
      <w:sz w:val="16"/>
      <w:szCs w:val="16"/>
      <w:lang w:eastAsia="en-US"/>
    </w:rPr>
  </w:style>
  <w:style w:type="character" w:styleId="Hyperlink">
    <w:name w:val="Hyperlink"/>
    <w:basedOn w:val="DefaultParagraphFont"/>
    <w:uiPriority w:val="99"/>
    <w:unhideWhenUsed/>
    <w:rsid w:val="00290C05"/>
    <w:rPr>
      <w:color w:val="0000FF" w:themeColor="hyperlink"/>
      <w:u w:val="single"/>
    </w:rPr>
  </w:style>
  <w:style w:type="paragraph" w:customStyle="1" w:styleId="aExamINumpar">
    <w:name w:val="aExamINumpar"/>
    <w:basedOn w:val="aExampar"/>
    <w:rsid w:val="00290C05"/>
    <w:pPr>
      <w:tabs>
        <w:tab w:val="left" w:pos="2000"/>
      </w:tabs>
      <w:ind w:left="2000" w:hanging="400"/>
    </w:pPr>
  </w:style>
  <w:style w:type="paragraph" w:customStyle="1" w:styleId="CoverTextBullet">
    <w:name w:val="CoverTextBullet"/>
    <w:basedOn w:val="CoverText"/>
    <w:qFormat/>
    <w:rsid w:val="00290C05"/>
    <w:pPr>
      <w:numPr>
        <w:numId w:val="2"/>
      </w:numPr>
    </w:pPr>
    <w:rPr>
      <w:color w:val="000000"/>
    </w:rPr>
  </w:style>
  <w:style w:type="paragraph" w:customStyle="1" w:styleId="01aPreamble">
    <w:name w:val="01aPreamble"/>
    <w:basedOn w:val="Normal"/>
    <w:qFormat/>
    <w:rsid w:val="00290C05"/>
  </w:style>
  <w:style w:type="paragraph" w:customStyle="1" w:styleId="TableBullet">
    <w:name w:val="TableBullet"/>
    <w:basedOn w:val="TableText10"/>
    <w:qFormat/>
    <w:rsid w:val="00290C05"/>
    <w:pPr>
      <w:numPr>
        <w:numId w:val="7"/>
      </w:numPr>
    </w:pPr>
  </w:style>
  <w:style w:type="paragraph" w:customStyle="1" w:styleId="TableNumbered">
    <w:name w:val="TableNumbered"/>
    <w:basedOn w:val="TableText10"/>
    <w:qFormat/>
    <w:rsid w:val="00290C05"/>
    <w:pPr>
      <w:numPr>
        <w:numId w:val="8"/>
      </w:numPr>
    </w:pPr>
  </w:style>
  <w:style w:type="character" w:customStyle="1" w:styleId="charCitHyperlinkItal">
    <w:name w:val="charCitHyperlinkItal"/>
    <w:basedOn w:val="Hyperlink"/>
    <w:uiPriority w:val="1"/>
    <w:rsid w:val="00290C05"/>
    <w:rPr>
      <w:i/>
      <w:color w:val="0000FF" w:themeColor="hyperlink"/>
      <w:u w:val="none"/>
    </w:rPr>
  </w:style>
  <w:style w:type="character" w:customStyle="1" w:styleId="charCitHyperlinkAbbrev">
    <w:name w:val="charCitHyperlinkAbbrev"/>
    <w:basedOn w:val="Hyperlink"/>
    <w:uiPriority w:val="1"/>
    <w:rsid w:val="00290C05"/>
    <w:rPr>
      <w:color w:val="0000FF" w:themeColor="hyperlink"/>
      <w:u w:val="none"/>
    </w:rPr>
  </w:style>
  <w:style w:type="paragraph" w:customStyle="1" w:styleId="parainpara">
    <w:name w:val="para in para"/>
    <w:rsid w:val="00290C05"/>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290C05"/>
    <w:pPr>
      <w:tabs>
        <w:tab w:val="right" w:pos="900"/>
        <w:tab w:val="left" w:pos="1100"/>
      </w:tabs>
      <w:ind w:left="1100" w:hanging="1100"/>
    </w:pPr>
  </w:style>
  <w:style w:type="paragraph" w:customStyle="1" w:styleId="ISchpara">
    <w:name w:val="I Sch para"/>
    <w:basedOn w:val="BillBasic"/>
    <w:rsid w:val="00290C05"/>
    <w:pPr>
      <w:tabs>
        <w:tab w:val="right" w:pos="1400"/>
        <w:tab w:val="left" w:pos="1600"/>
      </w:tabs>
      <w:ind w:left="1600" w:hanging="1600"/>
    </w:pPr>
  </w:style>
  <w:style w:type="paragraph" w:customStyle="1" w:styleId="ISchsubpara">
    <w:name w:val="I Sch subpara"/>
    <w:basedOn w:val="BillBasic"/>
    <w:rsid w:val="00290C05"/>
    <w:pPr>
      <w:tabs>
        <w:tab w:val="right" w:pos="1940"/>
        <w:tab w:val="left" w:pos="2140"/>
      </w:tabs>
      <w:ind w:left="2140" w:hanging="2140"/>
    </w:pPr>
  </w:style>
  <w:style w:type="paragraph" w:customStyle="1" w:styleId="ISchsubsubpara">
    <w:name w:val="I Sch subsubpara"/>
    <w:basedOn w:val="BillBasic"/>
    <w:rsid w:val="00290C05"/>
    <w:pPr>
      <w:tabs>
        <w:tab w:val="right" w:pos="2460"/>
        <w:tab w:val="left" w:pos="2660"/>
      </w:tabs>
      <w:ind w:left="2660" w:hanging="2660"/>
    </w:pPr>
  </w:style>
  <w:style w:type="character" w:styleId="UnresolvedMention">
    <w:name w:val="Unresolved Mention"/>
    <w:basedOn w:val="DefaultParagraphFont"/>
    <w:uiPriority w:val="99"/>
    <w:semiHidden/>
    <w:unhideWhenUsed/>
    <w:rsid w:val="001B3972"/>
    <w:rPr>
      <w:color w:val="605E5C"/>
      <w:shd w:val="clear" w:color="auto" w:fill="E1DFDD"/>
    </w:rPr>
  </w:style>
  <w:style w:type="character" w:styleId="FollowedHyperlink">
    <w:name w:val="FollowedHyperlink"/>
    <w:basedOn w:val="DefaultParagraphFont"/>
    <w:semiHidden/>
    <w:unhideWhenUsed/>
    <w:rsid w:val="00480739"/>
    <w:rPr>
      <w:color w:val="800080" w:themeColor="followedHyperlink"/>
      <w:u w:val="single"/>
    </w:rPr>
  </w:style>
  <w:style w:type="character" w:customStyle="1" w:styleId="HeaderChar">
    <w:name w:val="Header Char"/>
    <w:basedOn w:val="DefaultParagraphFont"/>
    <w:link w:val="Header"/>
    <w:rsid w:val="006E3928"/>
    <w:rPr>
      <w:sz w:val="24"/>
      <w:lang w:eastAsia="en-US"/>
    </w:rPr>
  </w:style>
  <w:style w:type="paragraph" w:customStyle="1" w:styleId="aExamNumsubpar">
    <w:name w:val="aExamNumsubpar"/>
    <w:basedOn w:val="aExamsubpar"/>
    <w:rsid w:val="00E14133"/>
    <w:pPr>
      <w:tabs>
        <w:tab w:val="left" w:pos="2569"/>
      </w:tabs>
      <w:ind w:left="2569" w:hanging="403"/>
    </w:pPr>
  </w:style>
  <w:style w:type="character" w:customStyle="1" w:styleId="AmainreturnChar">
    <w:name w:val="A main return Char"/>
    <w:basedOn w:val="DefaultParagraphFont"/>
    <w:link w:val="Amainreturn"/>
    <w:locked/>
    <w:rsid w:val="00F959E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0702314">
      <w:bodyDiv w:val="1"/>
      <w:marLeft w:val="0"/>
      <w:marRight w:val="0"/>
      <w:marTop w:val="0"/>
      <w:marBottom w:val="0"/>
      <w:divBdr>
        <w:top w:val="none" w:sz="0" w:space="0" w:color="auto"/>
        <w:left w:val="none" w:sz="0" w:space="0" w:color="auto"/>
        <w:bottom w:val="none" w:sz="0" w:space="0" w:color="auto"/>
        <w:right w:val="none" w:sz="0" w:space="0" w:color="auto"/>
      </w:divBdr>
    </w:div>
    <w:div w:id="266236430">
      <w:bodyDiv w:val="1"/>
      <w:marLeft w:val="0"/>
      <w:marRight w:val="0"/>
      <w:marTop w:val="0"/>
      <w:marBottom w:val="0"/>
      <w:divBdr>
        <w:top w:val="none" w:sz="0" w:space="0" w:color="auto"/>
        <w:left w:val="none" w:sz="0" w:space="0" w:color="auto"/>
        <w:bottom w:val="none" w:sz="0" w:space="0" w:color="auto"/>
        <w:right w:val="none" w:sz="0" w:space="0" w:color="auto"/>
      </w:divBdr>
    </w:div>
    <w:div w:id="268590891">
      <w:bodyDiv w:val="1"/>
      <w:marLeft w:val="0"/>
      <w:marRight w:val="0"/>
      <w:marTop w:val="0"/>
      <w:marBottom w:val="0"/>
      <w:divBdr>
        <w:top w:val="none" w:sz="0" w:space="0" w:color="auto"/>
        <w:left w:val="none" w:sz="0" w:space="0" w:color="auto"/>
        <w:bottom w:val="none" w:sz="0" w:space="0" w:color="auto"/>
        <w:right w:val="none" w:sz="0" w:space="0" w:color="auto"/>
      </w:divBdr>
    </w:div>
    <w:div w:id="311914953">
      <w:bodyDiv w:val="1"/>
      <w:marLeft w:val="0"/>
      <w:marRight w:val="0"/>
      <w:marTop w:val="0"/>
      <w:marBottom w:val="0"/>
      <w:divBdr>
        <w:top w:val="none" w:sz="0" w:space="0" w:color="auto"/>
        <w:left w:val="none" w:sz="0" w:space="0" w:color="auto"/>
        <w:bottom w:val="none" w:sz="0" w:space="0" w:color="auto"/>
        <w:right w:val="none" w:sz="0" w:space="0" w:color="auto"/>
      </w:divBdr>
    </w:div>
    <w:div w:id="456293442">
      <w:bodyDiv w:val="1"/>
      <w:marLeft w:val="0"/>
      <w:marRight w:val="0"/>
      <w:marTop w:val="0"/>
      <w:marBottom w:val="0"/>
      <w:divBdr>
        <w:top w:val="none" w:sz="0" w:space="0" w:color="auto"/>
        <w:left w:val="none" w:sz="0" w:space="0" w:color="auto"/>
        <w:bottom w:val="none" w:sz="0" w:space="0" w:color="auto"/>
        <w:right w:val="none" w:sz="0" w:space="0" w:color="auto"/>
      </w:divBdr>
    </w:div>
    <w:div w:id="560291934">
      <w:bodyDiv w:val="1"/>
      <w:marLeft w:val="0"/>
      <w:marRight w:val="0"/>
      <w:marTop w:val="0"/>
      <w:marBottom w:val="0"/>
      <w:divBdr>
        <w:top w:val="none" w:sz="0" w:space="0" w:color="auto"/>
        <w:left w:val="none" w:sz="0" w:space="0" w:color="auto"/>
        <w:bottom w:val="none" w:sz="0" w:space="0" w:color="auto"/>
        <w:right w:val="none" w:sz="0" w:space="0" w:color="auto"/>
      </w:divBdr>
    </w:div>
    <w:div w:id="595945805">
      <w:bodyDiv w:val="1"/>
      <w:marLeft w:val="0"/>
      <w:marRight w:val="0"/>
      <w:marTop w:val="0"/>
      <w:marBottom w:val="0"/>
      <w:divBdr>
        <w:top w:val="none" w:sz="0" w:space="0" w:color="auto"/>
        <w:left w:val="none" w:sz="0" w:space="0" w:color="auto"/>
        <w:bottom w:val="none" w:sz="0" w:space="0" w:color="auto"/>
        <w:right w:val="none" w:sz="0" w:space="0" w:color="auto"/>
      </w:divBdr>
    </w:div>
    <w:div w:id="602805494">
      <w:bodyDiv w:val="1"/>
      <w:marLeft w:val="0"/>
      <w:marRight w:val="0"/>
      <w:marTop w:val="0"/>
      <w:marBottom w:val="0"/>
      <w:divBdr>
        <w:top w:val="none" w:sz="0" w:space="0" w:color="auto"/>
        <w:left w:val="none" w:sz="0" w:space="0" w:color="auto"/>
        <w:bottom w:val="none" w:sz="0" w:space="0" w:color="auto"/>
        <w:right w:val="none" w:sz="0" w:space="0" w:color="auto"/>
      </w:divBdr>
    </w:div>
    <w:div w:id="607472393">
      <w:bodyDiv w:val="1"/>
      <w:marLeft w:val="0"/>
      <w:marRight w:val="0"/>
      <w:marTop w:val="0"/>
      <w:marBottom w:val="0"/>
      <w:divBdr>
        <w:top w:val="none" w:sz="0" w:space="0" w:color="auto"/>
        <w:left w:val="none" w:sz="0" w:space="0" w:color="auto"/>
        <w:bottom w:val="none" w:sz="0" w:space="0" w:color="auto"/>
        <w:right w:val="none" w:sz="0" w:space="0" w:color="auto"/>
      </w:divBdr>
    </w:div>
    <w:div w:id="650670080">
      <w:bodyDiv w:val="1"/>
      <w:marLeft w:val="0"/>
      <w:marRight w:val="0"/>
      <w:marTop w:val="0"/>
      <w:marBottom w:val="0"/>
      <w:divBdr>
        <w:top w:val="none" w:sz="0" w:space="0" w:color="auto"/>
        <w:left w:val="none" w:sz="0" w:space="0" w:color="auto"/>
        <w:bottom w:val="none" w:sz="0" w:space="0" w:color="auto"/>
        <w:right w:val="none" w:sz="0" w:space="0" w:color="auto"/>
      </w:divBdr>
    </w:div>
    <w:div w:id="693192577">
      <w:bodyDiv w:val="1"/>
      <w:marLeft w:val="0"/>
      <w:marRight w:val="0"/>
      <w:marTop w:val="0"/>
      <w:marBottom w:val="0"/>
      <w:divBdr>
        <w:top w:val="none" w:sz="0" w:space="0" w:color="auto"/>
        <w:left w:val="none" w:sz="0" w:space="0" w:color="auto"/>
        <w:bottom w:val="none" w:sz="0" w:space="0" w:color="auto"/>
        <w:right w:val="none" w:sz="0" w:space="0" w:color="auto"/>
      </w:divBdr>
    </w:div>
    <w:div w:id="802844627">
      <w:bodyDiv w:val="1"/>
      <w:marLeft w:val="0"/>
      <w:marRight w:val="0"/>
      <w:marTop w:val="0"/>
      <w:marBottom w:val="0"/>
      <w:divBdr>
        <w:top w:val="none" w:sz="0" w:space="0" w:color="auto"/>
        <w:left w:val="none" w:sz="0" w:space="0" w:color="auto"/>
        <w:bottom w:val="none" w:sz="0" w:space="0" w:color="auto"/>
        <w:right w:val="none" w:sz="0" w:space="0" w:color="auto"/>
      </w:divBdr>
    </w:div>
    <w:div w:id="818034633">
      <w:bodyDiv w:val="1"/>
      <w:marLeft w:val="0"/>
      <w:marRight w:val="0"/>
      <w:marTop w:val="0"/>
      <w:marBottom w:val="0"/>
      <w:divBdr>
        <w:top w:val="none" w:sz="0" w:space="0" w:color="auto"/>
        <w:left w:val="none" w:sz="0" w:space="0" w:color="auto"/>
        <w:bottom w:val="none" w:sz="0" w:space="0" w:color="auto"/>
        <w:right w:val="none" w:sz="0" w:space="0" w:color="auto"/>
      </w:divBdr>
    </w:div>
    <w:div w:id="932324789">
      <w:bodyDiv w:val="1"/>
      <w:marLeft w:val="0"/>
      <w:marRight w:val="0"/>
      <w:marTop w:val="0"/>
      <w:marBottom w:val="0"/>
      <w:divBdr>
        <w:top w:val="none" w:sz="0" w:space="0" w:color="auto"/>
        <w:left w:val="none" w:sz="0" w:space="0" w:color="auto"/>
        <w:bottom w:val="none" w:sz="0" w:space="0" w:color="auto"/>
        <w:right w:val="none" w:sz="0" w:space="0" w:color="auto"/>
      </w:divBdr>
    </w:div>
    <w:div w:id="1014963731">
      <w:bodyDiv w:val="1"/>
      <w:marLeft w:val="0"/>
      <w:marRight w:val="0"/>
      <w:marTop w:val="0"/>
      <w:marBottom w:val="0"/>
      <w:divBdr>
        <w:top w:val="none" w:sz="0" w:space="0" w:color="auto"/>
        <w:left w:val="none" w:sz="0" w:space="0" w:color="auto"/>
        <w:bottom w:val="none" w:sz="0" w:space="0" w:color="auto"/>
        <w:right w:val="none" w:sz="0" w:space="0" w:color="auto"/>
      </w:divBdr>
    </w:div>
    <w:div w:id="1036345437">
      <w:bodyDiv w:val="1"/>
      <w:marLeft w:val="0"/>
      <w:marRight w:val="0"/>
      <w:marTop w:val="0"/>
      <w:marBottom w:val="0"/>
      <w:divBdr>
        <w:top w:val="none" w:sz="0" w:space="0" w:color="auto"/>
        <w:left w:val="none" w:sz="0" w:space="0" w:color="auto"/>
        <w:bottom w:val="none" w:sz="0" w:space="0" w:color="auto"/>
        <w:right w:val="none" w:sz="0" w:space="0" w:color="auto"/>
      </w:divBdr>
    </w:div>
    <w:div w:id="1101029391">
      <w:bodyDiv w:val="1"/>
      <w:marLeft w:val="0"/>
      <w:marRight w:val="0"/>
      <w:marTop w:val="0"/>
      <w:marBottom w:val="0"/>
      <w:divBdr>
        <w:top w:val="none" w:sz="0" w:space="0" w:color="auto"/>
        <w:left w:val="none" w:sz="0" w:space="0" w:color="auto"/>
        <w:bottom w:val="none" w:sz="0" w:space="0" w:color="auto"/>
        <w:right w:val="none" w:sz="0" w:space="0" w:color="auto"/>
      </w:divBdr>
    </w:div>
    <w:div w:id="1163811352">
      <w:bodyDiv w:val="1"/>
      <w:marLeft w:val="0"/>
      <w:marRight w:val="0"/>
      <w:marTop w:val="0"/>
      <w:marBottom w:val="0"/>
      <w:divBdr>
        <w:top w:val="none" w:sz="0" w:space="0" w:color="auto"/>
        <w:left w:val="none" w:sz="0" w:space="0" w:color="auto"/>
        <w:bottom w:val="none" w:sz="0" w:space="0" w:color="auto"/>
        <w:right w:val="none" w:sz="0" w:space="0" w:color="auto"/>
      </w:divBdr>
    </w:div>
    <w:div w:id="1175924813">
      <w:bodyDiv w:val="1"/>
      <w:marLeft w:val="0"/>
      <w:marRight w:val="0"/>
      <w:marTop w:val="0"/>
      <w:marBottom w:val="0"/>
      <w:divBdr>
        <w:top w:val="none" w:sz="0" w:space="0" w:color="auto"/>
        <w:left w:val="none" w:sz="0" w:space="0" w:color="auto"/>
        <w:bottom w:val="none" w:sz="0" w:space="0" w:color="auto"/>
        <w:right w:val="none" w:sz="0" w:space="0" w:color="auto"/>
      </w:divBdr>
    </w:div>
    <w:div w:id="1181164512">
      <w:bodyDiv w:val="1"/>
      <w:marLeft w:val="0"/>
      <w:marRight w:val="0"/>
      <w:marTop w:val="0"/>
      <w:marBottom w:val="0"/>
      <w:divBdr>
        <w:top w:val="none" w:sz="0" w:space="0" w:color="auto"/>
        <w:left w:val="none" w:sz="0" w:space="0" w:color="auto"/>
        <w:bottom w:val="none" w:sz="0" w:space="0" w:color="auto"/>
        <w:right w:val="none" w:sz="0" w:space="0" w:color="auto"/>
      </w:divBdr>
    </w:div>
    <w:div w:id="1201089383">
      <w:bodyDiv w:val="1"/>
      <w:marLeft w:val="0"/>
      <w:marRight w:val="0"/>
      <w:marTop w:val="0"/>
      <w:marBottom w:val="0"/>
      <w:divBdr>
        <w:top w:val="none" w:sz="0" w:space="0" w:color="auto"/>
        <w:left w:val="none" w:sz="0" w:space="0" w:color="auto"/>
        <w:bottom w:val="none" w:sz="0" w:space="0" w:color="auto"/>
        <w:right w:val="none" w:sz="0" w:space="0" w:color="auto"/>
      </w:divBdr>
    </w:div>
    <w:div w:id="1211844041">
      <w:bodyDiv w:val="1"/>
      <w:marLeft w:val="0"/>
      <w:marRight w:val="0"/>
      <w:marTop w:val="0"/>
      <w:marBottom w:val="0"/>
      <w:divBdr>
        <w:top w:val="none" w:sz="0" w:space="0" w:color="auto"/>
        <w:left w:val="none" w:sz="0" w:space="0" w:color="auto"/>
        <w:bottom w:val="none" w:sz="0" w:space="0" w:color="auto"/>
        <w:right w:val="none" w:sz="0" w:space="0" w:color="auto"/>
      </w:divBdr>
    </w:div>
    <w:div w:id="1235550262">
      <w:bodyDiv w:val="1"/>
      <w:marLeft w:val="0"/>
      <w:marRight w:val="0"/>
      <w:marTop w:val="0"/>
      <w:marBottom w:val="0"/>
      <w:divBdr>
        <w:top w:val="none" w:sz="0" w:space="0" w:color="auto"/>
        <w:left w:val="none" w:sz="0" w:space="0" w:color="auto"/>
        <w:bottom w:val="none" w:sz="0" w:space="0" w:color="auto"/>
        <w:right w:val="none" w:sz="0" w:space="0" w:color="auto"/>
      </w:divBdr>
    </w:div>
    <w:div w:id="1250500279">
      <w:bodyDiv w:val="1"/>
      <w:marLeft w:val="0"/>
      <w:marRight w:val="0"/>
      <w:marTop w:val="0"/>
      <w:marBottom w:val="0"/>
      <w:divBdr>
        <w:top w:val="none" w:sz="0" w:space="0" w:color="auto"/>
        <w:left w:val="none" w:sz="0" w:space="0" w:color="auto"/>
        <w:bottom w:val="none" w:sz="0" w:space="0" w:color="auto"/>
        <w:right w:val="none" w:sz="0" w:space="0" w:color="auto"/>
      </w:divBdr>
    </w:div>
    <w:div w:id="1289816744">
      <w:bodyDiv w:val="1"/>
      <w:marLeft w:val="0"/>
      <w:marRight w:val="0"/>
      <w:marTop w:val="0"/>
      <w:marBottom w:val="0"/>
      <w:divBdr>
        <w:top w:val="none" w:sz="0" w:space="0" w:color="auto"/>
        <w:left w:val="none" w:sz="0" w:space="0" w:color="auto"/>
        <w:bottom w:val="none" w:sz="0" w:space="0" w:color="auto"/>
        <w:right w:val="none" w:sz="0" w:space="0" w:color="auto"/>
      </w:divBdr>
    </w:div>
    <w:div w:id="1388381974">
      <w:bodyDiv w:val="1"/>
      <w:marLeft w:val="0"/>
      <w:marRight w:val="0"/>
      <w:marTop w:val="0"/>
      <w:marBottom w:val="0"/>
      <w:divBdr>
        <w:top w:val="none" w:sz="0" w:space="0" w:color="auto"/>
        <w:left w:val="none" w:sz="0" w:space="0" w:color="auto"/>
        <w:bottom w:val="none" w:sz="0" w:space="0" w:color="auto"/>
        <w:right w:val="none" w:sz="0" w:space="0" w:color="auto"/>
      </w:divBdr>
    </w:div>
    <w:div w:id="1402942653">
      <w:bodyDiv w:val="1"/>
      <w:marLeft w:val="0"/>
      <w:marRight w:val="0"/>
      <w:marTop w:val="0"/>
      <w:marBottom w:val="0"/>
      <w:divBdr>
        <w:top w:val="none" w:sz="0" w:space="0" w:color="auto"/>
        <w:left w:val="none" w:sz="0" w:space="0" w:color="auto"/>
        <w:bottom w:val="none" w:sz="0" w:space="0" w:color="auto"/>
        <w:right w:val="none" w:sz="0" w:space="0" w:color="auto"/>
      </w:divBdr>
    </w:div>
    <w:div w:id="1450903496">
      <w:bodyDiv w:val="1"/>
      <w:marLeft w:val="0"/>
      <w:marRight w:val="0"/>
      <w:marTop w:val="0"/>
      <w:marBottom w:val="0"/>
      <w:divBdr>
        <w:top w:val="none" w:sz="0" w:space="0" w:color="auto"/>
        <w:left w:val="none" w:sz="0" w:space="0" w:color="auto"/>
        <w:bottom w:val="none" w:sz="0" w:space="0" w:color="auto"/>
        <w:right w:val="none" w:sz="0" w:space="0" w:color="auto"/>
      </w:divBdr>
    </w:div>
    <w:div w:id="1484736661">
      <w:bodyDiv w:val="1"/>
      <w:marLeft w:val="0"/>
      <w:marRight w:val="0"/>
      <w:marTop w:val="0"/>
      <w:marBottom w:val="0"/>
      <w:divBdr>
        <w:top w:val="none" w:sz="0" w:space="0" w:color="auto"/>
        <w:left w:val="none" w:sz="0" w:space="0" w:color="auto"/>
        <w:bottom w:val="none" w:sz="0" w:space="0" w:color="auto"/>
        <w:right w:val="none" w:sz="0" w:space="0" w:color="auto"/>
      </w:divBdr>
    </w:div>
    <w:div w:id="1552769595">
      <w:bodyDiv w:val="1"/>
      <w:marLeft w:val="0"/>
      <w:marRight w:val="0"/>
      <w:marTop w:val="0"/>
      <w:marBottom w:val="0"/>
      <w:divBdr>
        <w:top w:val="none" w:sz="0" w:space="0" w:color="auto"/>
        <w:left w:val="none" w:sz="0" w:space="0" w:color="auto"/>
        <w:bottom w:val="none" w:sz="0" w:space="0" w:color="auto"/>
        <w:right w:val="none" w:sz="0" w:space="0" w:color="auto"/>
      </w:divBdr>
    </w:div>
    <w:div w:id="1628319496">
      <w:bodyDiv w:val="1"/>
      <w:marLeft w:val="0"/>
      <w:marRight w:val="0"/>
      <w:marTop w:val="0"/>
      <w:marBottom w:val="0"/>
      <w:divBdr>
        <w:top w:val="none" w:sz="0" w:space="0" w:color="auto"/>
        <w:left w:val="none" w:sz="0" w:space="0" w:color="auto"/>
        <w:bottom w:val="none" w:sz="0" w:space="0" w:color="auto"/>
        <w:right w:val="none" w:sz="0" w:space="0" w:color="auto"/>
      </w:divBdr>
    </w:div>
    <w:div w:id="1637831536">
      <w:bodyDiv w:val="1"/>
      <w:marLeft w:val="0"/>
      <w:marRight w:val="0"/>
      <w:marTop w:val="0"/>
      <w:marBottom w:val="0"/>
      <w:divBdr>
        <w:top w:val="none" w:sz="0" w:space="0" w:color="auto"/>
        <w:left w:val="none" w:sz="0" w:space="0" w:color="auto"/>
        <w:bottom w:val="none" w:sz="0" w:space="0" w:color="auto"/>
        <w:right w:val="none" w:sz="0" w:space="0" w:color="auto"/>
      </w:divBdr>
    </w:div>
    <w:div w:id="1638294511">
      <w:bodyDiv w:val="1"/>
      <w:marLeft w:val="0"/>
      <w:marRight w:val="0"/>
      <w:marTop w:val="0"/>
      <w:marBottom w:val="0"/>
      <w:divBdr>
        <w:top w:val="none" w:sz="0" w:space="0" w:color="auto"/>
        <w:left w:val="none" w:sz="0" w:space="0" w:color="auto"/>
        <w:bottom w:val="none" w:sz="0" w:space="0" w:color="auto"/>
        <w:right w:val="none" w:sz="0" w:space="0" w:color="auto"/>
      </w:divBdr>
    </w:div>
    <w:div w:id="1679692676">
      <w:bodyDiv w:val="1"/>
      <w:marLeft w:val="0"/>
      <w:marRight w:val="0"/>
      <w:marTop w:val="0"/>
      <w:marBottom w:val="0"/>
      <w:divBdr>
        <w:top w:val="none" w:sz="0" w:space="0" w:color="auto"/>
        <w:left w:val="none" w:sz="0" w:space="0" w:color="auto"/>
        <w:bottom w:val="none" w:sz="0" w:space="0" w:color="auto"/>
        <w:right w:val="none" w:sz="0" w:space="0" w:color="auto"/>
      </w:divBdr>
    </w:div>
    <w:div w:id="1746297294">
      <w:bodyDiv w:val="1"/>
      <w:marLeft w:val="0"/>
      <w:marRight w:val="0"/>
      <w:marTop w:val="0"/>
      <w:marBottom w:val="0"/>
      <w:divBdr>
        <w:top w:val="none" w:sz="0" w:space="0" w:color="auto"/>
        <w:left w:val="none" w:sz="0" w:space="0" w:color="auto"/>
        <w:bottom w:val="none" w:sz="0" w:space="0" w:color="auto"/>
        <w:right w:val="none" w:sz="0" w:space="0" w:color="auto"/>
      </w:divBdr>
    </w:div>
    <w:div w:id="1781098359">
      <w:bodyDiv w:val="1"/>
      <w:marLeft w:val="0"/>
      <w:marRight w:val="0"/>
      <w:marTop w:val="0"/>
      <w:marBottom w:val="0"/>
      <w:divBdr>
        <w:top w:val="none" w:sz="0" w:space="0" w:color="auto"/>
        <w:left w:val="none" w:sz="0" w:space="0" w:color="auto"/>
        <w:bottom w:val="none" w:sz="0" w:space="0" w:color="auto"/>
        <w:right w:val="none" w:sz="0" w:space="0" w:color="auto"/>
      </w:divBdr>
    </w:div>
    <w:div w:id="1849055616">
      <w:bodyDiv w:val="1"/>
      <w:marLeft w:val="0"/>
      <w:marRight w:val="0"/>
      <w:marTop w:val="0"/>
      <w:marBottom w:val="0"/>
      <w:divBdr>
        <w:top w:val="none" w:sz="0" w:space="0" w:color="auto"/>
        <w:left w:val="none" w:sz="0" w:space="0" w:color="auto"/>
        <w:bottom w:val="none" w:sz="0" w:space="0" w:color="auto"/>
        <w:right w:val="none" w:sz="0" w:space="0" w:color="auto"/>
      </w:divBdr>
    </w:div>
    <w:div w:id="1967353330">
      <w:bodyDiv w:val="1"/>
      <w:marLeft w:val="0"/>
      <w:marRight w:val="0"/>
      <w:marTop w:val="0"/>
      <w:marBottom w:val="0"/>
      <w:divBdr>
        <w:top w:val="none" w:sz="0" w:space="0" w:color="auto"/>
        <w:left w:val="none" w:sz="0" w:space="0" w:color="auto"/>
        <w:bottom w:val="none" w:sz="0" w:space="0" w:color="auto"/>
        <w:right w:val="none" w:sz="0" w:space="0" w:color="auto"/>
      </w:divBdr>
    </w:div>
    <w:div w:id="2020501911">
      <w:bodyDiv w:val="1"/>
      <w:marLeft w:val="0"/>
      <w:marRight w:val="0"/>
      <w:marTop w:val="0"/>
      <w:marBottom w:val="0"/>
      <w:divBdr>
        <w:top w:val="none" w:sz="0" w:space="0" w:color="auto"/>
        <w:left w:val="none" w:sz="0" w:space="0" w:color="auto"/>
        <w:bottom w:val="none" w:sz="0" w:space="0" w:color="auto"/>
        <w:right w:val="none" w:sz="0" w:space="0" w:color="auto"/>
      </w:divBdr>
    </w:div>
    <w:div w:id="2050110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9.xml"/><Relationship Id="rId671" Type="http://schemas.openxmlformats.org/officeDocument/2006/relationships/hyperlink" Target="http://www.legislation.act.gov.au/a/2004-56" TargetMode="External"/><Relationship Id="rId769" Type="http://schemas.openxmlformats.org/officeDocument/2006/relationships/hyperlink" Target="http://www.legislation.act.gov.au/a/2010-44" TargetMode="External"/><Relationship Id="rId21" Type="http://schemas.openxmlformats.org/officeDocument/2006/relationships/header" Target="header3.xml"/><Relationship Id="rId324" Type="http://schemas.openxmlformats.org/officeDocument/2006/relationships/hyperlink" Target="http://www.legislation.act.gov.au/a/2004-15" TargetMode="External"/><Relationship Id="rId531" Type="http://schemas.openxmlformats.org/officeDocument/2006/relationships/hyperlink" Target="http://www.legislation.act.gov.au/a/2004-56" TargetMode="External"/><Relationship Id="rId629" Type="http://schemas.openxmlformats.org/officeDocument/2006/relationships/hyperlink" Target="http://www.legislation.act.gov.au/a/2004-56" TargetMode="External"/><Relationship Id="rId170" Type="http://schemas.openxmlformats.org/officeDocument/2006/relationships/hyperlink" Target="http://www.legislation.act.gov.au/a/2018-6/default.asp" TargetMode="External"/><Relationship Id="rId836" Type="http://schemas.openxmlformats.org/officeDocument/2006/relationships/hyperlink" Target="http://www.legislation.act.gov.au/a/2021-33/" TargetMode="External"/><Relationship Id="rId268" Type="http://schemas.openxmlformats.org/officeDocument/2006/relationships/hyperlink" Target="http://www.legislation.act.gov.au/a/2004-15" TargetMode="External"/><Relationship Id="rId475" Type="http://schemas.openxmlformats.org/officeDocument/2006/relationships/hyperlink" Target="http://www.legislation.act.gov.au/a/2008-26/" TargetMode="External"/><Relationship Id="rId682" Type="http://schemas.openxmlformats.org/officeDocument/2006/relationships/hyperlink" Target="http://www.legislation.act.gov.au/a/2004-15"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7-22" TargetMode="External"/><Relationship Id="rId335" Type="http://schemas.openxmlformats.org/officeDocument/2006/relationships/hyperlink" Target="http://www.legislation.act.gov.au/a/2004-15" TargetMode="External"/><Relationship Id="rId542" Type="http://schemas.openxmlformats.org/officeDocument/2006/relationships/hyperlink" Target="http://www.legislation.act.gov.au/a/2013-19" TargetMode="External"/><Relationship Id="rId181" Type="http://schemas.openxmlformats.org/officeDocument/2006/relationships/hyperlink" Target="https://www.legislation.act.gov.au/cn/2020-4/" TargetMode="External"/><Relationship Id="rId402" Type="http://schemas.openxmlformats.org/officeDocument/2006/relationships/hyperlink" Target="http://www.legislation.act.gov.au/a/2016-13" TargetMode="External"/><Relationship Id="rId847" Type="http://schemas.openxmlformats.org/officeDocument/2006/relationships/footer" Target="footer13.xml"/><Relationship Id="rId279" Type="http://schemas.openxmlformats.org/officeDocument/2006/relationships/hyperlink" Target="http://www.legislation.act.gov.au/a/2004-15" TargetMode="External"/><Relationship Id="rId486" Type="http://schemas.openxmlformats.org/officeDocument/2006/relationships/hyperlink" Target="http://www.legislation.act.gov.au/a/2004-56" TargetMode="External"/><Relationship Id="rId693" Type="http://schemas.openxmlformats.org/officeDocument/2006/relationships/hyperlink" Target="http://www.legislation.act.gov.au/a/2005-53" TargetMode="External"/><Relationship Id="rId707" Type="http://schemas.openxmlformats.org/officeDocument/2006/relationships/hyperlink" Target="http://www.legislation.act.gov.au/a/2004-15" TargetMode="External"/><Relationship Id="rId43" Type="http://schemas.openxmlformats.org/officeDocument/2006/relationships/hyperlink" Target="http://www.legislation.act.gov.au/a/1933-34" TargetMode="External"/><Relationship Id="rId139" Type="http://schemas.openxmlformats.org/officeDocument/2006/relationships/hyperlink" Target="http://www.legislation.act.gov.au/a/2011-7" TargetMode="External"/><Relationship Id="rId346" Type="http://schemas.openxmlformats.org/officeDocument/2006/relationships/hyperlink" Target="http://www.legislation.act.gov.au/a/2004-15" TargetMode="External"/><Relationship Id="rId553" Type="http://schemas.openxmlformats.org/officeDocument/2006/relationships/hyperlink" Target="http://www.legislation.act.gov.au/a/2005-53" TargetMode="External"/><Relationship Id="rId760" Type="http://schemas.openxmlformats.org/officeDocument/2006/relationships/hyperlink" Target="http://www.legislation.act.gov.au/a/2008-44" TargetMode="External"/><Relationship Id="rId192" Type="http://schemas.openxmlformats.org/officeDocument/2006/relationships/hyperlink" Target="http://www.legislation.act.gov.au/a/2006-14" TargetMode="External"/><Relationship Id="rId206" Type="http://schemas.openxmlformats.org/officeDocument/2006/relationships/hyperlink" Target="http://www.legislation.act.gov.au/a/2005-53" TargetMode="External"/><Relationship Id="rId413" Type="http://schemas.openxmlformats.org/officeDocument/2006/relationships/hyperlink" Target="http://www.legislation.act.gov.au/a/2004-15" TargetMode="External"/><Relationship Id="rId497" Type="http://schemas.openxmlformats.org/officeDocument/2006/relationships/hyperlink" Target="http://www.legislation.act.gov.au/a/2004-56" TargetMode="External"/><Relationship Id="rId620" Type="http://schemas.openxmlformats.org/officeDocument/2006/relationships/hyperlink" Target="http://www.legislation.act.gov.au/a/2016-49" TargetMode="External"/><Relationship Id="rId718" Type="http://schemas.openxmlformats.org/officeDocument/2006/relationships/hyperlink" Target="http://www.legislation.act.gov.au/a/2013-19" TargetMode="External"/><Relationship Id="rId357" Type="http://schemas.openxmlformats.org/officeDocument/2006/relationships/hyperlink" Target="http://www.legislation.act.gov.au/a/2004-15" TargetMode="External"/><Relationship Id="rId54" Type="http://schemas.openxmlformats.org/officeDocument/2006/relationships/hyperlink" Target="http://www.legislation.act.gov.au/a/2003-8" TargetMode="External"/><Relationship Id="rId217" Type="http://schemas.openxmlformats.org/officeDocument/2006/relationships/hyperlink" Target="http://www.legislation.act.gov.au/a/2005-53" TargetMode="External"/><Relationship Id="rId564" Type="http://schemas.openxmlformats.org/officeDocument/2006/relationships/hyperlink" Target="http://www.legislation.act.gov.au/a/2005-53" TargetMode="External"/><Relationship Id="rId771" Type="http://schemas.openxmlformats.org/officeDocument/2006/relationships/hyperlink" Target="http://www.legislation.act.gov.au/a/2011-7" TargetMode="External"/><Relationship Id="rId424" Type="http://schemas.openxmlformats.org/officeDocument/2006/relationships/hyperlink" Target="http://www.legislation.act.gov.au/a/2013-19" TargetMode="External"/><Relationship Id="rId631" Type="http://schemas.openxmlformats.org/officeDocument/2006/relationships/hyperlink" Target="http://www.legislation.act.gov.au/a/2004-56" TargetMode="External"/><Relationship Id="rId729" Type="http://schemas.openxmlformats.org/officeDocument/2006/relationships/hyperlink" Target="http://www.legislation.act.gov.au/a/2004-56" TargetMode="External"/><Relationship Id="rId270" Type="http://schemas.openxmlformats.org/officeDocument/2006/relationships/hyperlink" Target="http://www.legislation.act.gov.au/a/2004-15" TargetMode="External"/><Relationship Id="rId65" Type="http://schemas.openxmlformats.org/officeDocument/2006/relationships/hyperlink" Target="http://www.legislation.act.gov.au/a/alt_a1989-11co" TargetMode="External"/><Relationship Id="rId130" Type="http://schemas.openxmlformats.org/officeDocument/2006/relationships/hyperlink" Target="http://www.legislation.act.gov.au/cn/2008-17/default.asp" TargetMode="External"/><Relationship Id="rId368" Type="http://schemas.openxmlformats.org/officeDocument/2006/relationships/hyperlink" Target="http://www.legislation.act.gov.au/a/2013-26" TargetMode="External"/><Relationship Id="rId575" Type="http://schemas.openxmlformats.org/officeDocument/2006/relationships/hyperlink" Target="http://www.legislation.act.gov.au/a/2005-53" TargetMode="External"/><Relationship Id="rId782" Type="http://schemas.openxmlformats.org/officeDocument/2006/relationships/hyperlink" Target="http://www.legislation.act.gov.au/a/2013-12" TargetMode="External"/><Relationship Id="rId228" Type="http://schemas.openxmlformats.org/officeDocument/2006/relationships/hyperlink" Target="http://www.legislation.act.gov.au/a/2004-15" TargetMode="External"/><Relationship Id="rId435" Type="http://schemas.openxmlformats.org/officeDocument/2006/relationships/hyperlink" Target="http://www.legislation.act.gov.au/a/2004-15" TargetMode="External"/><Relationship Id="rId642" Type="http://schemas.openxmlformats.org/officeDocument/2006/relationships/hyperlink" Target="http://www.legislation.act.gov.au/a/2004-15" TargetMode="External"/><Relationship Id="rId281" Type="http://schemas.openxmlformats.org/officeDocument/2006/relationships/hyperlink" Target="http://www.legislation.act.gov.au/a/2004-15" TargetMode="External"/><Relationship Id="rId502" Type="http://schemas.openxmlformats.org/officeDocument/2006/relationships/hyperlink" Target="http://www.legislation.act.gov.au/a/2013-12" TargetMode="External"/><Relationship Id="rId76" Type="http://schemas.openxmlformats.org/officeDocument/2006/relationships/hyperlink" Target="http://www.legislation.act.gov.au/a/alt_a1989-11co" TargetMode="External"/><Relationship Id="rId141" Type="http://schemas.openxmlformats.org/officeDocument/2006/relationships/hyperlink" Target="http://www.legislation.act.gov.au/a/2011-48" TargetMode="External"/><Relationship Id="rId379" Type="http://schemas.openxmlformats.org/officeDocument/2006/relationships/hyperlink" Target="http://www.legislation.act.gov.au/a/2013-26" TargetMode="External"/><Relationship Id="rId586" Type="http://schemas.openxmlformats.org/officeDocument/2006/relationships/hyperlink" Target="http://www.legislation.act.gov.au/a/2005-53" TargetMode="External"/><Relationship Id="rId793" Type="http://schemas.openxmlformats.org/officeDocument/2006/relationships/hyperlink" Target="http://www.legislation.act.gov.au/a/2015-10" TargetMode="External"/><Relationship Id="rId807" Type="http://schemas.openxmlformats.org/officeDocument/2006/relationships/hyperlink" Target="http://www.legislation.act.gov.au/a/2016-49" TargetMode="External"/><Relationship Id="rId7" Type="http://schemas.openxmlformats.org/officeDocument/2006/relationships/endnotes" Target="endnotes.xml"/><Relationship Id="rId239" Type="http://schemas.openxmlformats.org/officeDocument/2006/relationships/hyperlink" Target="http://www.legislation.act.gov.au/a/2004-15" TargetMode="External"/><Relationship Id="rId446" Type="http://schemas.openxmlformats.org/officeDocument/2006/relationships/hyperlink" Target="http://www.legislation.act.gov.au/a/2019-23/" TargetMode="External"/><Relationship Id="rId653" Type="http://schemas.openxmlformats.org/officeDocument/2006/relationships/hyperlink" Target="http://www.legislation.act.gov.au/a/2013-26" TargetMode="External"/><Relationship Id="rId292" Type="http://schemas.openxmlformats.org/officeDocument/2006/relationships/hyperlink" Target="http://www.legislation.act.gov.au/a/2004-15" TargetMode="External"/><Relationship Id="rId306" Type="http://schemas.openxmlformats.org/officeDocument/2006/relationships/hyperlink" Target="http://www.legislation.act.gov.au/a/2005-53" TargetMode="External"/><Relationship Id="rId87" Type="http://schemas.openxmlformats.org/officeDocument/2006/relationships/hyperlink" Target="http://www.legislation.act.gov.au/a/2008-19" TargetMode="External"/><Relationship Id="rId513" Type="http://schemas.openxmlformats.org/officeDocument/2006/relationships/hyperlink" Target="http://www.legislation.act.gov.au/a/2004-56" TargetMode="External"/><Relationship Id="rId597" Type="http://schemas.openxmlformats.org/officeDocument/2006/relationships/hyperlink" Target="http://www.legislation.act.gov.au/a/2005-53" TargetMode="External"/><Relationship Id="rId720" Type="http://schemas.openxmlformats.org/officeDocument/2006/relationships/hyperlink" Target="http://www.legislation.act.gov.au/a/2004-15" TargetMode="External"/><Relationship Id="rId818" Type="http://schemas.openxmlformats.org/officeDocument/2006/relationships/hyperlink" Target="http://www.legislation.act.gov.au/a/2018-6/" TargetMode="External"/><Relationship Id="rId152" Type="http://schemas.openxmlformats.org/officeDocument/2006/relationships/hyperlink" Target="http://www.legislation.act.gov.au/a/2015-3/default.asp" TargetMode="External"/><Relationship Id="rId457" Type="http://schemas.openxmlformats.org/officeDocument/2006/relationships/hyperlink" Target="http://www.legislation.act.gov.au/a/2004-56" TargetMode="External"/><Relationship Id="rId664" Type="http://schemas.openxmlformats.org/officeDocument/2006/relationships/hyperlink" Target="http://www.legislation.act.gov.au/a/2010-25"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4-15" TargetMode="External"/><Relationship Id="rId524" Type="http://schemas.openxmlformats.org/officeDocument/2006/relationships/hyperlink" Target="http://www.legislation.act.gov.au/a/2004-56" TargetMode="External"/><Relationship Id="rId731" Type="http://schemas.openxmlformats.org/officeDocument/2006/relationships/hyperlink" Target="http://www.legislation.act.gov.au/a/2004-15"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17-10/default.asp" TargetMode="External"/><Relationship Id="rId370" Type="http://schemas.openxmlformats.org/officeDocument/2006/relationships/hyperlink" Target="http://www.legislation.act.gov.au/a/2013-26" TargetMode="External"/><Relationship Id="rId829" Type="http://schemas.openxmlformats.org/officeDocument/2006/relationships/hyperlink" Target="http://www.legislation.act.gov.au/a/2019-41/" TargetMode="External"/><Relationship Id="rId230" Type="http://schemas.openxmlformats.org/officeDocument/2006/relationships/hyperlink" Target="http://www.legislation.act.gov.au/a/2004-15" TargetMode="External"/><Relationship Id="rId468" Type="http://schemas.openxmlformats.org/officeDocument/2006/relationships/hyperlink" Target="http://www.legislation.act.gov.au/a/2004-56" TargetMode="External"/><Relationship Id="rId675" Type="http://schemas.openxmlformats.org/officeDocument/2006/relationships/hyperlink" Target="http://www.legislation.act.gov.au/a/2004-15" TargetMode="External"/><Relationship Id="rId25" Type="http://schemas.openxmlformats.org/officeDocument/2006/relationships/footer" Target="footer4.xml"/><Relationship Id="rId328" Type="http://schemas.openxmlformats.org/officeDocument/2006/relationships/hyperlink" Target="http://www.legislation.act.gov.au/a/2004-15" TargetMode="External"/><Relationship Id="rId535" Type="http://schemas.openxmlformats.org/officeDocument/2006/relationships/hyperlink" Target="http://www.legislation.act.gov.au/a/2010-25" TargetMode="External"/><Relationship Id="rId742" Type="http://schemas.openxmlformats.org/officeDocument/2006/relationships/hyperlink" Target="http://www.legislation.act.gov.au/a/2003-56" TargetMode="External"/><Relationship Id="rId174" Type="http://schemas.openxmlformats.org/officeDocument/2006/relationships/hyperlink" Target="http://www.legislation.act.gov.au/a/2019-18/default.asp" TargetMode="External"/><Relationship Id="rId381" Type="http://schemas.openxmlformats.org/officeDocument/2006/relationships/hyperlink" Target="http://www.legislation.act.gov.au/a/2004-15" TargetMode="External"/><Relationship Id="rId602" Type="http://schemas.openxmlformats.org/officeDocument/2006/relationships/hyperlink" Target="http://www.legislation.act.gov.au/a/2005-53" TargetMode="External"/><Relationship Id="rId241" Type="http://schemas.openxmlformats.org/officeDocument/2006/relationships/hyperlink" Target="http://www.legislation.act.gov.au/a/2015-10" TargetMode="External"/><Relationship Id="rId479" Type="http://schemas.openxmlformats.org/officeDocument/2006/relationships/hyperlink" Target="http://www.legislation.act.gov.au/a/2004-56" TargetMode="External"/><Relationship Id="rId686" Type="http://schemas.openxmlformats.org/officeDocument/2006/relationships/hyperlink" Target="http://www.legislation.act.gov.au/a/2004-15" TargetMode="External"/><Relationship Id="rId36" Type="http://schemas.openxmlformats.org/officeDocument/2006/relationships/hyperlink" Target="http://www.legislation.act.gov.au/a/1989-19" TargetMode="External"/><Relationship Id="rId339" Type="http://schemas.openxmlformats.org/officeDocument/2006/relationships/hyperlink" Target="http://www.legislation.act.gov.au/a/2004-15" TargetMode="External"/><Relationship Id="rId546" Type="http://schemas.openxmlformats.org/officeDocument/2006/relationships/hyperlink" Target="http://www.legislation.act.gov.au/a/2005-53" TargetMode="External"/><Relationship Id="rId753" Type="http://schemas.openxmlformats.org/officeDocument/2006/relationships/hyperlink" Target="http://www.legislation.act.gov.au/a/2007-22" TargetMode="External"/><Relationship Id="rId101" Type="http://schemas.openxmlformats.org/officeDocument/2006/relationships/hyperlink" Target="http://www.legislation.act.gov.au/a/1991-81" TargetMode="External"/><Relationship Id="rId185" Type="http://schemas.openxmlformats.org/officeDocument/2006/relationships/hyperlink" Target="https://legislation.act.gov.au/a/2023-37/" TargetMode="External"/><Relationship Id="rId406" Type="http://schemas.openxmlformats.org/officeDocument/2006/relationships/hyperlink" Target="http://www.legislation.act.gov.au/a/2012-21" TargetMode="External"/><Relationship Id="rId392" Type="http://schemas.openxmlformats.org/officeDocument/2006/relationships/hyperlink" Target="http://www.legislation.act.gov.au/a/2017-9/default.asp" TargetMode="External"/><Relationship Id="rId613" Type="http://schemas.openxmlformats.org/officeDocument/2006/relationships/hyperlink" Target="http://www.legislation.act.gov.au/a/2005-53" TargetMode="External"/><Relationship Id="rId697" Type="http://schemas.openxmlformats.org/officeDocument/2006/relationships/hyperlink" Target="http://www.legislation.act.gov.au/a/2004-56" TargetMode="External"/><Relationship Id="rId820" Type="http://schemas.openxmlformats.org/officeDocument/2006/relationships/hyperlink" Target="http://www.legislation.act.gov.au/a/2018-42/" TargetMode="External"/><Relationship Id="rId252" Type="http://schemas.openxmlformats.org/officeDocument/2006/relationships/hyperlink" Target="http://www.legislation.act.gov.au/a/2004-15" TargetMode="External"/><Relationship Id="rId47" Type="http://schemas.openxmlformats.org/officeDocument/2006/relationships/hyperlink" Target="http://www.legislation.act.gov.au/a/2001-14" TargetMode="External"/><Relationship Id="rId112" Type="http://schemas.openxmlformats.org/officeDocument/2006/relationships/footer" Target="footer9.xml"/><Relationship Id="rId557" Type="http://schemas.openxmlformats.org/officeDocument/2006/relationships/hyperlink" Target="http://www.legislation.act.gov.au/a/2005-53" TargetMode="External"/><Relationship Id="rId764" Type="http://schemas.openxmlformats.org/officeDocument/2006/relationships/hyperlink" Target="http://www.legislation.act.gov.au/a/2009-24" TargetMode="External"/><Relationship Id="rId196" Type="http://schemas.openxmlformats.org/officeDocument/2006/relationships/hyperlink" Target="http://www.legislation.act.gov.au/a/2006-14" TargetMode="External"/><Relationship Id="rId417" Type="http://schemas.openxmlformats.org/officeDocument/2006/relationships/hyperlink" Target="http://www.legislation.act.gov.au/a/2004-15" TargetMode="External"/><Relationship Id="rId624" Type="http://schemas.openxmlformats.org/officeDocument/2006/relationships/hyperlink" Target="http://www.legislation.act.gov.au/a/2023-33" TargetMode="External"/><Relationship Id="rId831" Type="http://schemas.openxmlformats.org/officeDocument/2006/relationships/hyperlink" Target="http://www.legislation.act.gov.au/a/2019-41/" TargetMode="External"/><Relationship Id="rId263" Type="http://schemas.openxmlformats.org/officeDocument/2006/relationships/hyperlink" Target="http://www.legislation.act.gov.au/a/2013-50" TargetMode="External"/><Relationship Id="rId470" Type="http://schemas.openxmlformats.org/officeDocument/2006/relationships/hyperlink" Target="http://www.legislation.act.gov.au/a/2004-56" TargetMode="External"/><Relationship Id="rId58" Type="http://schemas.openxmlformats.org/officeDocument/2006/relationships/hyperlink" Target="http://www.legislation.act.gov.au/a/alt_a1989-11co" TargetMode="External"/><Relationship Id="rId123" Type="http://schemas.openxmlformats.org/officeDocument/2006/relationships/hyperlink" Target="http://www.legislation.act.gov.au/a/2003-56" TargetMode="External"/><Relationship Id="rId330" Type="http://schemas.openxmlformats.org/officeDocument/2006/relationships/hyperlink" Target="http://www.legislation.act.gov.au/a/2004-15" TargetMode="External"/><Relationship Id="rId568" Type="http://schemas.openxmlformats.org/officeDocument/2006/relationships/hyperlink" Target="http://www.legislation.act.gov.au/a/2019-41/default.asp" TargetMode="External"/><Relationship Id="rId775" Type="http://schemas.openxmlformats.org/officeDocument/2006/relationships/hyperlink" Target="http://www.legislation.act.gov.au/a/2010-15/" TargetMode="External"/><Relationship Id="rId428" Type="http://schemas.openxmlformats.org/officeDocument/2006/relationships/hyperlink" Target="http://www.legislation.act.gov.au/a/2004-15" TargetMode="External"/><Relationship Id="rId635" Type="http://schemas.openxmlformats.org/officeDocument/2006/relationships/hyperlink" Target="http://www.legislation.act.gov.au/a/2012-21" TargetMode="External"/><Relationship Id="rId842" Type="http://schemas.openxmlformats.org/officeDocument/2006/relationships/hyperlink" Target="http://www.legislation.act.gov.au/a/2023-45/" TargetMode="External"/><Relationship Id="rId274" Type="http://schemas.openxmlformats.org/officeDocument/2006/relationships/hyperlink" Target="http://www.legislation.act.gov.au/a/2004-15" TargetMode="External"/><Relationship Id="rId481" Type="http://schemas.openxmlformats.org/officeDocument/2006/relationships/hyperlink" Target="http://www.legislation.act.gov.au/a/2004-56" TargetMode="External"/><Relationship Id="rId702" Type="http://schemas.openxmlformats.org/officeDocument/2006/relationships/hyperlink" Target="http://www.legislation.act.gov.au/a/2004-56" TargetMode="External"/><Relationship Id="rId69" Type="http://schemas.openxmlformats.org/officeDocument/2006/relationships/hyperlink" Target="http://www.legislation.act.gov.au/a/2008-26" TargetMode="External"/><Relationship Id="rId134" Type="http://schemas.openxmlformats.org/officeDocument/2006/relationships/hyperlink" Target="http://www.legislation.act.gov.au/cn/2009-4/default.asp" TargetMode="External"/><Relationship Id="rId579" Type="http://schemas.openxmlformats.org/officeDocument/2006/relationships/hyperlink" Target="http://www.legislation.act.gov.au/a/2019-41/default.asp" TargetMode="External"/><Relationship Id="rId786" Type="http://schemas.openxmlformats.org/officeDocument/2006/relationships/hyperlink" Target="http://www.legislation.act.gov.au/a/2013-26" TargetMode="External"/><Relationship Id="rId341" Type="http://schemas.openxmlformats.org/officeDocument/2006/relationships/hyperlink" Target="http://www.legislation.act.gov.au/a/2005-53" TargetMode="External"/><Relationship Id="rId439" Type="http://schemas.openxmlformats.org/officeDocument/2006/relationships/hyperlink" Target="http://www.legislation.act.gov.au/a/2004-15" TargetMode="External"/><Relationship Id="rId646" Type="http://schemas.openxmlformats.org/officeDocument/2006/relationships/hyperlink" Target="http://www.legislation.act.gov.au/a/2004-15" TargetMode="External"/><Relationship Id="rId201" Type="http://schemas.openxmlformats.org/officeDocument/2006/relationships/hyperlink" Target="http://www.legislation.act.gov.au/a/2005-53" TargetMode="External"/><Relationship Id="rId285" Type="http://schemas.openxmlformats.org/officeDocument/2006/relationships/hyperlink" Target="http://www.legislation.act.gov.au/a/2004-15" TargetMode="External"/><Relationship Id="rId506" Type="http://schemas.openxmlformats.org/officeDocument/2006/relationships/hyperlink" Target="http://www.legislation.act.gov.au/a/2004-56" TargetMode="External"/><Relationship Id="rId853" Type="http://schemas.openxmlformats.org/officeDocument/2006/relationships/footer" Target="footer16.xml"/><Relationship Id="rId492" Type="http://schemas.openxmlformats.org/officeDocument/2006/relationships/hyperlink" Target="http://www.legislation.act.gov.au/a/2013-12" TargetMode="External"/><Relationship Id="rId713" Type="http://schemas.openxmlformats.org/officeDocument/2006/relationships/hyperlink" Target="http://www.legislation.act.gov.au/a/2004-56" TargetMode="External"/><Relationship Id="rId797" Type="http://schemas.openxmlformats.org/officeDocument/2006/relationships/hyperlink" Target="http://www.legislation.act.gov.au/a/2015-38/" TargetMode="External"/><Relationship Id="rId145" Type="http://schemas.openxmlformats.org/officeDocument/2006/relationships/hyperlink" Target="http://www.legislation.act.gov.au/a/2013-12" TargetMode="External"/><Relationship Id="rId352" Type="http://schemas.openxmlformats.org/officeDocument/2006/relationships/hyperlink" Target="http://www.legislation.act.gov.au/a/2004-15" TargetMode="External"/><Relationship Id="rId212" Type="http://schemas.openxmlformats.org/officeDocument/2006/relationships/hyperlink" Target="http://www.legislation.act.gov.au/a/2010-44" TargetMode="External"/><Relationship Id="rId657" Type="http://schemas.openxmlformats.org/officeDocument/2006/relationships/hyperlink" Target="http://www.legislation.act.gov.au/a/2013-26" TargetMode="External"/><Relationship Id="rId296" Type="http://schemas.openxmlformats.org/officeDocument/2006/relationships/hyperlink" Target="http://www.legislation.act.gov.au/a/2004-15" TargetMode="External"/><Relationship Id="rId517" Type="http://schemas.openxmlformats.org/officeDocument/2006/relationships/hyperlink" Target="http://www.legislation.act.gov.au/a/2004-56" TargetMode="External"/><Relationship Id="rId724" Type="http://schemas.openxmlformats.org/officeDocument/2006/relationships/hyperlink" Target="http://www.legislation.act.gov.au/a/2015-50" TargetMode="External"/><Relationship Id="rId60" Type="http://schemas.openxmlformats.org/officeDocument/2006/relationships/hyperlink" Target="http://www.legislation.act.gov.au/a/alt_a1989-11co" TargetMode="External"/><Relationship Id="rId156" Type="http://schemas.openxmlformats.org/officeDocument/2006/relationships/hyperlink" Target="http://www.legislation.act.gov.au/a/2015-38/" TargetMode="External"/><Relationship Id="rId363" Type="http://schemas.openxmlformats.org/officeDocument/2006/relationships/hyperlink" Target="http://www.legislation.act.gov.au/a/2013-26" TargetMode="External"/><Relationship Id="rId570" Type="http://schemas.openxmlformats.org/officeDocument/2006/relationships/hyperlink" Target="http://www.legislation.act.gov.au/a/2011-48" TargetMode="External"/><Relationship Id="rId223" Type="http://schemas.openxmlformats.org/officeDocument/2006/relationships/hyperlink" Target="http://www.legislation.act.gov.au/a/2006-14" TargetMode="External"/><Relationship Id="rId430" Type="http://schemas.openxmlformats.org/officeDocument/2006/relationships/hyperlink" Target="http://www.legislation.act.gov.au/a/2004-15" TargetMode="External"/><Relationship Id="rId668" Type="http://schemas.openxmlformats.org/officeDocument/2006/relationships/hyperlink" Target="http://www.legislation.act.gov.au/a/2004-15" TargetMode="External"/><Relationship Id="rId18" Type="http://schemas.openxmlformats.org/officeDocument/2006/relationships/header" Target="header2.xml"/><Relationship Id="rId528" Type="http://schemas.openxmlformats.org/officeDocument/2006/relationships/hyperlink" Target="http://www.legislation.act.gov.au/a/2004-56" TargetMode="External"/><Relationship Id="rId735" Type="http://schemas.openxmlformats.org/officeDocument/2006/relationships/hyperlink" Target="http://www.legislation.act.gov.au/a/2004-56" TargetMode="External"/><Relationship Id="rId167" Type="http://schemas.openxmlformats.org/officeDocument/2006/relationships/hyperlink" Target="http://www.legislation.act.gov.au/a/2016-42" TargetMode="External"/><Relationship Id="rId374" Type="http://schemas.openxmlformats.org/officeDocument/2006/relationships/hyperlink" Target="http://www.legislation.act.gov.au/a/2013-26" TargetMode="External"/><Relationship Id="rId581" Type="http://schemas.openxmlformats.org/officeDocument/2006/relationships/hyperlink" Target="http://www.legislation.act.gov.au/a/2005-53" TargetMode="External"/><Relationship Id="rId71" Type="http://schemas.openxmlformats.org/officeDocument/2006/relationships/hyperlink" Target="http://www.legislation.act.gov.au/a/2008-26" TargetMode="External"/><Relationship Id="rId234" Type="http://schemas.openxmlformats.org/officeDocument/2006/relationships/hyperlink" Target="http://www.legislation.act.gov.au/a/2013-26" TargetMode="External"/><Relationship Id="rId679" Type="http://schemas.openxmlformats.org/officeDocument/2006/relationships/hyperlink" Target="http://www.legislation.act.gov.au/a/2004-15" TargetMode="External"/><Relationship Id="rId802" Type="http://schemas.openxmlformats.org/officeDocument/2006/relationships/hyperlink" Target="http://www.legislation.act.gov.au/a/2015-3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4-15" TargetMode="External"/><Relationship Id="rId539" Type="http://schemas.openxmlformats.org/officeDocument/2006/relationships/hyperlink" Target="http://www.legislation.act.gov.au/a/2013-12" TargetMode="External"/><Relationship Id="rId746" Type="http://schemas.openxmlformats.org/officeDocument/2006/relationships/hyperlink" Target="http://www.legislation.act.gov.au/a/2004-56" TargetMode="External"/><Relationship Id="rId178" Type="http://schemas.openxmlformats.org/officeDocument/2006/relationships/hyperlink" Target="http://www.legislation.act.gov.au/a/2019-41/default.asp" TargetMode="External"/><Relationship Id="rId301" Type="http://schemas.openxmlformats.org/officeDocument/2006/relationships/hyperlink" Target="http://www.legislation.act.gov.au/a/2005-53"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4-15" TargetMode="External"/><Relationship Id="rId592" Type="http://schemas.openxmlformats.org/officeDocument/2006/relationships/hyperlink" Target="http://www.legislation.act.gov.au/a/2011-22" TargetMode="External"/><Relationship Id="rId606" Type="http://schemas.openxmlformats.org/officeDocument/2006/relationships/hyperlink" Target="http://www.legislation.act.gov.au/a/2005-53" TargetMode="External"/><Relationship Id="rId813" Type="http://schemas.openxmlformats.org/officeDocument/2006/relationships/hyperlink" Target="http://www.legislation.act.gov.au/a/2017-10/default.asp" TargetMode="External"/><Relationship Id="rId245" Type="http://schemas.openxmlformats.org/officeDocument/2006/relationships/hyperlink" Target="http://www.legislation.act.gov.au/a/2004-15" TargetMode="External"/><Relationship Id="rId452" Type="http://schemas.openxmlformats.org/officeDocument/2006/relationships/hyperlink" Target="http://www.legislation.act.gov.au/a/2004-56" TargetMode="External"/><Relationship Id="rId105" Type="http://schemas.openxmlformats.org/officeDocument/2006/relationships/hyperlink" Target="http://www.legislation.act.gov.au/a/1991-81" TargetMode="External"/><Relationship Id="rId312" Type="http://schemas.openxmlformats.org/officeDocument/2006/relationships/hyperlink" Target="http://www.legislation.act.gov.au/a/2004-15" TargetMode="External"/><Relationship Id="rId757" Type="http://schemas.openxmlformats.org/officeDocument/2006/relationships/hyperlink" Target="http://www.legislation.act.gov.au/a/2008-44" TargetMode="External"/><Relationship Id="rId93" Type="http://schemas.openxmlformats.org/officeDocument/2006/relationships/hyperlink" Target="http://www.legislation.act.gov.au/a/1992-8" TargetMode="External"/><Relationship Id="rId189" Type="http://schemas.openxmlformats.org/officeDocument/2006/relationships/hyperlink" Target="http://www.legislation.act.gov.au/a/2003-47" TargetMode="External"/><Relationship Id="rId396" Type="http://schemas.openxmlformats.org/officeDocument/2006/relationships/hyperlink" Target="http://www.legislation.act.gov.au/a/2004-15" TargetMode="External"/><Relationship Id="rId617" Type="http://schemas.openxmlformats.org/officeDocument/2006/relationships/hyperlink" Target="http://www.legislation.act.gov.au/a/2016-49" TargetMode="External"/><Relationship Id="rId824" Type="http://schemas.openxmlformats.org/officeDocument/2006/relationships/hyperlink" Target="http://www.legislation.act.gov.au/a/2019-23/" TargetMode="External"/><Relationship Id="rId256" Type="http://schemas.openxmlformats.org/officeDocument/2006/relationships/hyperlink" Target="http://www.legislation.act.gov.au/a/2004-15" TargetMode="External"/><Relationship Id="rId463" Type="http://schemas.openxmlformats.org/officeDocument/2006/relationships/hyperlink" Target="http://www.legislation.act.gov.au/a/2004-56" TargetMode="External"/><Relationship Id="rId670" Type="http://schemas.openxmlformats.org/officeDocument/2006/relationships/hyperlink" Target="http://www.legislation.act.gov.au/a/2005-53" TargetMode="External"/><Relationship Id="rId116" Type="http://schemas.openxmlformats.org/officeDocument/2006/relationships/header" Target="header8.xml"/><Relationship Id="rId323" Type="http://schemas.openxmlformats.org/officeDocument/2006/relationships/hyperlink" Target="http://www.legislation.act.gov.au/a/2004-15" TargetMode="External"/><Relationship Id="rId530" Type="http://schemas.openxmlformats.org/officeDocument/2006/relationships/hyperlink" Target="http://www.legislation.act.gov.au/a/2004-56" TargetMode="External"/><Relationship Id="rId768" Type="http://schemas.openxmlformats.org/officeDocument/2006/relationships/hyperlink" Target="http://www.legislation.act.gov.au/a/2010-44" TargetMode="External"/><Relationship Id="rId20" Type="http://schemas.openxmlformats.org/officeDocument/2006/relationships/footer" Target="footer2.xml"/><Relationship Id="rId628" Type="http://schemas.openxmlformats.org/officeDocument/2006/relationships/hyperlink" Target="http://www.legislation.act.gov.au/a/2023-33" TargetMode="External"/><Relationship Id="rId835" Type="http://schemas.openxmlformats.org/officeDocument/2006/relationships/hyperlink" Target="http://www.legislation.act.gov.au/a/2021-6/" TargetMode="External"/><Relationship Id="rId267" Type="http://schemas.openxmlformats.org/officeDocument/2006/relationships/hyperlink" Target="http://www.legislation.act.gov.au/a/2017-21/default.asp" TargetMode="External"/><Relationship Id="rId474" Type="http://schemas.openxmlformats.org/officeDocument/2006/relationships/hyperlink" Target="http://www.legislation.act.gov.au/a/2004-56" TargetMode="External"/><Relationship Id="rId127" Type="http://schemas.openxmlformats.org/officeDocument/2006/relationships/hyperlink" Target="http://www.legislation.act.gov.au/a/2006-14" TargetMode="External"/><Relationship Id="rId681" Type="http://schemas.openxmlformats.org/officeDocument/2006/relationships/hyperlink" Target="http://www.legislation.act.gov.au/a/2015-50" TargetMode="External"/><Relationship Id="rId779" Type="http://schemas.openxmlformats.org/officeDocument/2006/relationships/hyperlink" Target="http://www.legislation.act.gov.au/a/2012-21" TargetMode="External"/><Relationship Id="rId31" Type="http://schemas.openxmlformats.org/officeDocument/2006/relationships/hyperlink" Target="http://www.legislation.act.gov.au/a/2006-14/default.asp" TargetMode="External"/><Relationship Id="rId334" Type="http://schemas.openxmlformats.org/officeDocument/2006/relationships/hyperlink" Target="http://www.legislation.act.gov.au/a/2004-15" TargetMode="External"/><Relationship Id="rId541" Type="http://schemas.openxmlformats.org/officeDocument/2006/relationships/hyperlink" Target="http://www.legislation.act.gov.au/a/2013-12" TargetMode="External"/><Relationship Id="rId639" Type="http://schemas.openxmlformats.org/officeDocument/2006/relationships/hyperlink" Target="http://www.legislation.act.gov.au/a/2004-15" TargetMode="External"/><Relationship Id="rId180" Type="http://schemas.openxmlformats.org/officeDocument/2006/relationships/hyperlink" Target="https://www.legislation.act.gov.au/cn/2020-2/" TargetMode="External"/><Relationship Id="rId278" Type="http://schemas.openxmlformats.org/officeDocument/2006/relationships/hyperlink" Target="http://www.legislation.act.gov.au/a/2011-7" TargetMode="External"/><Relationship Id="rId401" Type="http://schemas.openxmlformats.org/officeDocument/2006/relationships/hyperlink" Target="http://www.legislation.act.gov.au/a/2004-15" TargetMode="External"/><Relationship Id="rId846" Type="http://schemas.openxmlformats.org/officeDocument/2006/relationships/footer" Target="footer12.xml"/><Relationship Id="rId485" Type="http://schemas.openxmlformats.org/officeDocument/2006/relationships/hyperlink" Target="http://www.legislation.act.gov.au/a/2013-12" TargetMode="External"/><Relationship Id="rId692" Type="http://schemas.openxmlformats.org/officeDocument/2006/relationships/hyperlink" Target="http://www.legislation.act.gov.au/a/2004-56" TargetMode="External"/><Relationship Id="rId706" Type="http://schemas.openxmlformats.org/officeDocument/2006/relationships/hyperlink" Target="http://www.legislation.act.gov.au/a/2023-33/" TargetMode="External"/><Relationship Id="rId42" Type="http://schemas.openxmlformats.org/officeDocument/2006/relationships/hyperlink" Target="https://www.legislation.act.gov.au/a/2023-37/" TargetMode="External"/><Relationship Id="rId138" Type="http://schemas.openxmlformats.org/officeDocument/2006/relationships/hyperlink" Target="http://www.legislation.act.gov.au/a/2010-44" TargetMode="External"/><Relationship Id="rId345" Type="http://schemas.openxmlformats.org/officeDocument/2006/relationships/hyperlink" Target="http://www.legislation.act.gov.au/a/2005-53" TargetMode="External"/><Relationship Id="rId552" Type="http://schemas.openxmlformats.org/officeDocument/2006/relationships/hyperlink" Target="http://www.legislation.act.gov.au/a/2005-53" TargetMode="External"/><Relationship Id="rId191" Type="http://schemas.openxmlformats.org/officeDocument/2006/relationships/hyperlink" Target="http://www.legislation.act.gov.au/a/2017-14/default.asp" TargetMode="External"/><Relationship Id="rId205" Type="http://schemas.openxmlformats.org/officeDocument/2006/relationships/hyperlink" Target="https://legislation.act.gov.au/a/2023-45/" TargetMode="External"/><Relationship Id="rId412" Type="http://schemas.openxmlformats.org/officeDocument/2006/relationships/hyperlink" Target="http://www.legislation.act.gov.au/a/2004-15" TargetMode="External"/><Relationship Id="rId857" Type="http://schemas.openxmlformats.org/officeDocument/2006/relationships/theme" Target="theme/theme1.xml"/><Relationship Id="rId289" Type="http://schemas.openxmlformats.org/officeDocument/2006/relationships/hyperlink" Target="http://www.legislation.act.gov.au/a/2004-15" TargetMode="External"/><Relationship Id="rId496" Type="http://schemas.openxmlformats.org/officeDocument/2006/relationships/hyperlink" Target="http://www.legislation.act.gov.au/a/2004-56" TargetMode="External"/><Relationship Id="rId717" Type="http://schemas.openxmlformats.org/officeDocument/2006/relationships/hyperlink" Target="http://www.legislation.act.gov.au/a/2004-15" TargetMode="External"/><Relationship Id="rId53" Type="http://schemas.openxmlformats.org/officeDocument/2006/relationships/hyperlink" Target="http://www.legislation.act.gov.au/a/2003-8" TargetMode="External"/><Relationship Id="rId149" Type="http://schemas.openxmlformats.org/officeDocument/2006/relationships/hyperlink" Target="http://www.legislation.act.gov.au/a/2014-51/default.asp" TargetMode="External"/><Relationship Id="rId356" Type="http://schemas.openxmlformats.org/officeDocument/2006/relationships/hyperlink" Target="http://www.legislation.act.gov.au/a/2008-44" TargetMode="External"/><Relationship Id="rId563" Type="http://schemas.openxmlformats.org/officeDocument/2006/relationships/hyperlink" Target="http://www.legislation.act.gov.au/a/2005-53" TargetMode="External"/><Relationship Id="rId770" Type="http://schemas.openxmlformats.org/officeDocument/2006/relationships/hyperlink" Target="http://www.legislation.act.gov.au/a/2011-7" TargetMode="External"/><Relationship Id="rId216" Type="http://schemas.openxmlformats.org/officeDocument/2006/relationships/hyperlink" Target="http://www.legislation.act.gov.au/a/2010-25" TargetMode="External"/><Relationship Id="rId423" Type="http://schemas.openxmlformats.org/officeDocument/2006/relationships/hyperlink" Target="http://www.legislation.act.gov.au/a/2004-15" TargetMode="External"/><Relationship Id="rId630" Type="http://schemas.openxmlformats.org/officeDocument/2006/relationships/hyperlink" Target="http://www.legislation.act.gov.au/a/2004-15" TargetMode="External"/><Relationship Id="rId728" Type="http://schemas.openxmlformats.org/officeDocument/2006/relationships/hyperlink" Target="http://www.legislation.act.gov.au/a/2004-15" TargetMode="External"/><Relationship Id="rId64" Type="http://schemas.openxmlformats.org/officeDocument/2006/relationships/hyperlink" Target="http://www.legislation.act.gov.au/a/2008-26" TargetMode="External"/><Relationship Id="rId367" Type="http://schemas.openxmlformats.org/officeDocument/2006/relationships/hyperlink" Target="http://www.legislation.act.gov.au/a/2013-26" TargetMode="External"/><Relationship Id="rId574" Type="http://schemas.openxmlformats.org/officeDocument/2006/relationships/hyperlink" Target="http://www.legislation.act.gov.au/a/2005-53" TargetMode="External"/><Relationship Id="rId227" Type="http://schemas.openxmlformats.org/officeDocument/2006/relationships/hyperlink" Target="http://www.legislation.act.gov.au/a/2004-15" TargetMode="External"/><Relationship Id="rId781" Type="http://schemas.openxmlformats.org/officeDocument/2006/relationships/hyperlink" Target="http://www.legislation.act.gov.au/a/2013-12" TargetMode="External"/><Relationship Id="rId434" Type="http://schemas.openxmlformats.org/officeDocument/2006/relationships/hyperlink" Target="http://www.legislation.act.gov.au/a/2004-15" TargetMode="External"/><Relationship Id="rId641" Type="http://schemas.openxmlformats.org/officeDocument/2006/relationships/hyperlink" Target="http://www.legislation.act.gov.au/a/2005-53" TargetMode="External"/><Relationship Id="rId739" Type="http://schemas.openxmlformats.org/officeDocument/2006/relationships/hyperlink" Target="http://www.legislation.act.gov.au/a/2005-53" TargetMode="External"/><Relationship Id="rId280" Type="http://schemas.openxmlformats.org/officeDocument/2006/relationships/hyperlink" Target="http://www.legislation.act.gov.au/a/2004-15" TargetMode="External"/><Relationship Id="rId501" Type="http://schemas.openxmlformats.org/officeDocument/2006/relationships/hyperlink" Target="http://www.legislation.act.gov.au/a/2004-56" TargetMode="External"/><Relationship Id="rId75" Type="http://schemas.openxmlformats.org/officeDocument/2006/relationships/hyperlink" Target="http://www.legislation.act.gov.au/a/alt_a1989-11co" TargetMode="External"/><Relationship Id="rId140" Type="http://schemas.openxmlformats.org/officeDocument/2006/relationships/hyperlink" Target="http://www.legislation.act.gov.au/a/2011-22" TargetMode="External"/><Relationship Id="rId378" Type="http://schemas.openxmlformats.org/officeDocument/2006/relationships/hyperlink" Target="http://www.legislation.act.gov.au/a/2013-26" TargetMode="External"/><Relationship Id="rId585" Type="http://schemas.openxmlformats.org/officeDocument/2006/relationships/hyperlink" Target="http://www.legislation.act.gov.au/a/2019-41/default.asp" TargetMode="External"/><Relationship Id="rId792" Type="http://schemas.openxmlformats.org/officeDocument/2006/relationships/hyperlink" Target="http://www.legislation.act.gov.au/a/2015-10" TargetMode="External"/><Relationship Id="rId806" Type="http://schemas.openxmlformats.org/officeDocument/2006/relationships/hyperlink" Target="http://www.legislation.act.gov.au/a/2016-49" TargetMode="External"/><Relationship Id="rId6" Type="http://schemas.openxmlformats.org/officeDocument/2006/relationships/footnotes" Target="footnotes.xml"/><Relationship Id="rId238" Type="http://schemas.openxmlformats.org/officeDocument/2006/relationships/hyperlink" Target="http://www.legislation.act.gov.au/a/2004-15" TargetMode="External"/><Relationship Id="rId445" Type="http://schemas.openxmlformats.org/officeDocument/2006/relationships/hyperlink" Target="http://www.legislation.act.gov.au/a/2004-56" TargetMode="External"/><Relationship Id="rId652" Type="http://schemas.openxmlformats.org/officeDocument/2006/relationships/hyperlink" Target="http://www.legislation.act.gov.au/a/2004-15" TargetMode="External"/><Relationship Id="rId291" Type="http://schemas.openxmlformats.org/officeDocument/2006/relationships/hyperlink" Target="http://www.legislation.act.gov.au/a/2004-15" TargetMode="External"/><Relationship Id="rId305" Type="http://schemas.openxmlformats.org/officeDocument/2006/relationships/hyperlink" Target="http://www.legislation.act.gov.au/a/2004-15" TargetMode="External"/><Relationship Id="rId512" Type="http://schemas.openxmlformats.org/officeDocument/2006/relationships/hyperlink" Target="http://www.legislation.act.gov.au/a/2004-56" TargetMode="External"/><Relationship Id="rId86" Type="http://schemas.openxmlformats.org/officeDocument/2006/relationships/hyperlink" Target="http://www.legislation.act.gov.au/a/2008-19" TargetMode="External"/><Relationship Id="rId151" Type="http://schemas.openxmlformats.org/officeDocument/2006/relationships/hyperlink" Target="http://www.legislation.act.gov.au/a/2015-38" TargetMode="External"/><Relationship Id="rId389" Type="http://schemas.openxmlformats.org/officeDocument/2006/relationships/hyperlink" Target="http://www.legislation.act.gov.au/a/2004-15" TargetMode="External"/><Relationship Id="rId596" Type="http://schemas.openxmlformats.org/officeDocument/2006/relationships/hyperlink" Target="https://legislation.act.gov.au/a/2023-45/" TargetMode="External"/><Relationship Id="rId817" Type="http://schemas.openxmlformats.org/officeDocument/2006/relationships/hyperlink" Target="http://www.legislation.act.gov.au/a/2017-21/default.asp" TargetMode="External"/><Relationship Id="rId249" Type="http://schemas.openxmlformats.org/officeDocument/2006/relationships/hyperlink" Target="http://www.legislation.act.gov.au/a/2013-19" TargetMode="External"/><Relationship Id="rId456" Type="http://schemas.openxmlformats.org/officeDocument/2006/relationships/hyperlink" Target="http://www.legislation.act.gov.au/a/2004-56" TargetMode="External"/><Relationship Id="rId663" Type="http://schemas.openxmlformats.org/officeDocument/2006/relationships/hyperlink" Target="http://www.legislation.act.gov.au/a/2005-53" TargetMode="External"/><Relationship Id="rId13" Type="http://schemas.openxmlformats.org/officeDocument/2006/relationships/hyperlink" Target="http://www.legislation.act.gov.au/a/2001-14" TargetMode="External"/><Relationship Id="rId109" Type="http://schemas.openxmlformats.org/officeDocument/2006/relationships/header" Target="header7.xml"/><Relationship Id="rId316" Type="http://schemas.openxmlformats.org/officeDocument/2006/relationships/hyperlink" Target="http://www.legislation.act.gov.au/a/2004-15" TargetMode="External"/><Relationship Id="rId523" Type="http://schemas.openxmlformats.org/officeDocument/2006/relationships/hyperlink" Target="http://www.legislation.act.gov.au/a/2008-26/" TargetMode="External"/><Relationship Id="rId97" Type="http://schemas.openxmlformats.org/officeDocument/2006/relationships/hyperlink" Target="http://www.legislation.act.gov.au/a/2008-19" TargetMode="External"/><Relationship Id="rId730" Type="http://schemas.openxmlformats.org/officeDocument/2006/relationships/hyperlink" Target="http://www.legislation.act.gov.au/a/2005-53" TargetMode="External"/><Relationship Id="rId828" Type="http://schemas.openxmlformats.org/officeDocument/2006/relationships/hyperlink" Target="https://www.legislation.act.gov.au/a/2019-34/" TargetMode="External"/><Relationship Id="rId162" Type="http://schemas.openxmlformats.org/officeDocument/2006/relationships/hyperlink" Target="http://www.legislation.act.gov.au/a/2017-10/default.asp" TargetMode="External"/><Relationship Id="rId467" Type="http://schemas.openxmlformats.org/officeDocument/2006/relationships/hyperlink" Target="http://www.legislation.act.gov.au/a/2004-56" TargetMode="External"/><Relationship Id="rId674" Type="http://schemas.openxmlformats.org/officeDocument/2006/relationships/hyperlink" Target="http://www.legislation.act.gov.au/a/2004-56" TargetMode="External"/><Relationship Id="rId24" Type="http://schemas.openxmlformats.org/officeDocument/2006/relationships/header" Target="header5.xml"/><Relationship Id="rId327" Type="http://schemas.openxmlformats.org/officeDocument/2006/relationships/hyperlink" Target="http://www.legislation.act.gov.au/a/2004-15" TargetMode="External"/><Relationship Id="rId534" Type="http://schemas.openxmlformats.org/officeDocument/2006/relationships/hyperlink" Target="http://www.legislation.act.gov.au/a/2010-25" TargetMode="External"/><Relationship Id="rId741" Type="http://schemas.openxmlformats.org/officeDocument/2006/relationships/hyperlink" Target="http://www.legislation.act.gov.au/a/2003-47" TargetMode="External"/><Relationship Id="rId839" Type="http://schemas.openxmlformats.org/officeDocument/2006/relationships/hyperlink" Target="http://www.legislation.act.gov.au/a/2023-33/" TargetMode="External"/><Relationship Id="rId173" Type="http://schemas.openxmlformats.org/officeDocument/2006/relationships/hyperlink" Target="https://www.legislation.act.gov.au/a/2019-18" TargetMode="External"/><Relationship Id="rId380" Type="http://schemas.openxmlformats.org/officeDocument/2006/relationships/hyperlink" Target="http://www.legislation.act.gov.au/a/2013-26" TargetMode="External"/><Relationship Id="rId601" Type="http://schemas.openxmlformats.org/officeDocument/2006/relationships/hyperlink" Target="http://www.legislation.act.gov.au/a/2005-53" TargetMode="External"/><Relationship Id="rId240" Type="http://schemas.openxmlformats.org/officeDocument/2006/relationships/hyperlink" Target="http://www.legislation.act.gov.au/a/2007-22" TargetMode="External"/><Relationship Id="rId478" Type="http://schemas.openxmlformats.org/officeDocument/2006/relationships/hyperlink" Target="http://www.legislation.act.gov.au/a/2004-56" TargetMode="External"/><Relationship Id="rId685" Type="http://schemas.openxmlformats.org/officeDocument/2006/relationships/hyperlink" Target="http://www.legislation.act.gov.au/a/2004-15" TargetMode="External"/><Relationship Id="rId35" Type="http://schemas.openxmlformats.org/officeDocument/2006/relationships/hyperlink" Target="http://www.legislation.act.gov.au/a/1900-40" TargetMode="External"/><Relationship Id="rId77" Type="http://schemas.openxmlformats.org/officeDocument/2006/relationships/hyperlink" Target="http://www.legislation.act.gov.au/a/alt_a1989-11co" TargetMode="External"/><Relationship Id="rId100" Type="http://schemas.openxmlformats.org/officeDocument/2006/relationships/hyperlink" Target="http://www.legislation.act.gov.au/a/1991-81" TargetMode="External"/><Relationship Id="rId282" Type="http://schemas.openxmlformats.org/officeDocument/2006/relationships/hyperlink" Target="http://www.legislation.act.gov.au/a/2004-15" TargetMode="External"/><Relationship Id="rId338" Type="http://schemas.openxmlformats.org/officeDocument/2006/relationships/hyperlink" Target="http://www.legislation.act.gov.au/a/2004-15" TargetMode="External"/><Relationship Id="rId503" Type="http://schemas.openxmlformats.org/officeDocument/2006/relationships/hyperlink" Target="http://www.legislation.act.gov.au/a/2015-3" TargetMode="External"/><Relationship Id="rId545" Type="http://schemas.openxmlformats.org/officeDocument/2006/relationships/hyperlink" Target="http://www.legislation.act.gov.au/a/2005-53" TargetMode="External"/><Relationship Id="rId587" Type="http://schemas.openxmlformats.org/officeDocument/2006/relationships/hyperlink" Target="http://www.legislation.act.gov.au/a/2019-41/default.asp" TargetMode="External"/><Relationship Id="rId710" Type="http://schemas.openxmlformats.org/officeDocument/2006/relationships/hyperlink" Target="http://www.legislation.act.gov.au/a/2004-15" TargetMode="External"/><Relationship Id="rId752" Type="http://schemas.openxmlformats.org/officeDocument/2006/relationships/hyperlink" Target="http://www.legislation.act.gov.au/a/2006-14" TargetMode="External"/><Relationship Id="rId808" Type="http://schemas.openxmlformats.org/officeDocument/2006/relationships/hyperlink" Target="http://www.legislation.act.gov.au/a/2016-49" TargetMode="External"/><Relationship Id="rId8" Type="http://schemas.openxmlformats.org/officeDocument/2006/relationships/image" Target="media/image1.png"/><Relationship Id="rId142" Type="http://schemas.openxmlformats.org/officeDocument/2006/relationships/hyperlink" Target="http://www.legislation.act.gov.au/a/2011-12" TargetMode="External"/><Relationship Id="rId184" Type="http://schemas.openxmlformats.org/officeDocument/2006/relationships/hyperlink" Target="https://legislation.act.gov.au/a/2023-33/" TargetMode="External"/><Relationship Id="rId391" Type="http://schemas.openxmlformats.org/officeDocument/2006/relationships/hyperlink" Target="http://www.legislation.act.gov.au/a/2004-15" TargetMode="External"/><Relationship Id="rId405" Type="http://schemas.openxmlformats.org/officeDocument/2006/relationships/hyperlink" Target="http://www.legislation.act.gov.au/a/2010-15/" TargetMode="External"/><Relationship Id="rId447" Type="http://schemas.openxmlformats.org/officeDocument/2006/relationships/hyperlink" Target="http://www.legislation.act.gov.au/a/2004-56" TargetMode="External"/><Relationship Id="rId612" Type="http://schemas.openxmlformats.org/officeDocument/2006/relationships/hyperlink" Target="http://www.legislation.act.gov.au/a/2005-53" TargetMode="External"/><Relationship Id="rId794" Type="http://schemas.openxmlformats.org/officeDocument/2006/relationships/hyperlink" Target="http://www.legislation.act.gov.au/a/2015-10" TargetMode="External"/><Relationship Id="rId251" Type="http://schemas.openxmlformats.org/officeDocument/2006/relationships/hyperlink" Target="http://www.legislation.act.gov.au/a/2004-15" TargetMode="External"/><Relationship Id="rId489" Type="http://schemas.openxmlformats.org/officeDocument/2006/relationships/hyperlink" Target="http://www.legislation.act.gov.au/a/2008-26/" TargetMode="External"/><Relationship Id="rId654" Type="http://schemas.openxmlformats.org/officeDocument/2006/relationships/hyperlink" Target="http://www.legislation.act.gov.au/a/2005-53" TargetMode="External"/><Relationship Id="rId696" Type="http://schemas.openxmlformats.org/officeDocument/2006/relationships/hyperlink" Target="http://www.legislation.act.gov.au/a/2004-15"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4-15" TargetMode="External"/><Relationship Id="rId307" Type="http://schemas.openxmlformats.org/officeDocument/2006/relationships/hyperlink" Target="http://www.legislation.act.gov.au/a/2004-15" TargetMode="External"/><Relationship Id="rId349" Type="http://schemas.openxmlformats.org/officeDocument/2006/relationships/hyperlink" Target="http://www.legislation.act.gov.au/a/2004-15" TargetMode="External"/><Relationship Id="rId514" Type="http://schemas.openxmlformats.org/officeDocument/2006/relationships/hyperlink" Target="http://www.legislation.act.gov.au/a/2004-56" TargetMode="External"/><Relationship Id="rId556" Type="http://schemas.openxmlformats.org/officeDocument/2006/relationships/hyperlink" Target="http://www.legislation.act.gov.au/a/2005-53" TargetMode="External"/><Relationship Id="rId721" Type="http://schemas.openxmlformats.org/officeDocument/2006/relationships/hyperlink" Target="http://www.legislation.act.gov.au/a/2004-15" TargetMode="External"/><Relationship Id="rId763" Type="http://schemas.openxmlformats.org/officeDocument/2006/relationships/hyperlink" Target="http://www.legislation.act.gov.au/a/2009-24" TargetMode="External"/><Relationship Id="rId88" Type="http://schemas.openxmlformats.org/officeDocument/2006/relationships/hyperlink" Target="http://www.legislation.act.gov.au/a/2016-42" TargetMode="External"/><Relationship Id="rId111" Type="http://schemas.openxmlformats.org/officeDocument/2006/relationships/footer" Target="footer8.xml"/><Relationship Id="rId153" Type="http://schemas.openxmlformats.org/officeDocument/2006/relationships/hyperlink" Target="http://www.legislation.act.gov.au/a/2015-10" TargetMode="External"/><Relationship Id="rId195" Type="http://schemas.openxmlformats.org/officeDocument/2006/relationships/hyperlink" Target="http://www.legislation.act.gov.au/a/2005-53" TargetMode="External"/><Relationship Id="rId209" Type="http://schemas.openxmlformats.org/officeDocument/2006/relationships/hyperlink" Target="http://www.legislation.act.gov.au/a/2005-53" TargetMode="External"/><Relationship Id="rId360" Type="http://schemas.openxmlformats.org/officeDocument/2006/relationships/hyperlink" Target="http://www.legislation.act.gov.au/a/2004-15" TargetMode="External"/><Relationship Id="rId416" Type="http://schemas.openxmlformats.org/officeDocument/2006/relationships/hyperlink" Target="http://www.legislation.act.gov.au/a/2004-15" TargetMode="External"/><Relationship Id="rId598" Type="http://schemas.openxmlformats.org/officeDocument/2006/relationships/hyperlink" Target="http://www.legislation.act.gov.au/a/2005-53" TargetMode="External"/><Relationship Id="rId819" Type="http://schemas.openxmlformats.org/officeDocument/2006/relationships/hyperlink" Target="http://www.legislation.act.gov.au/a/2018-6/" TargetMode="External"/><Relationship Id="rId220" Type="http://schemas.openxmlformats.org/officeDocument/2006/relationships/hyperlink" Target="https://legislation.act.gov.au/a/2023-45/" TargetMode="External"/><Relationship Id="rId458" Type="http://schemas.openxmlformats.org/officeDocument/2006/relationships/hyperlink" Target="http://www.legislation.act.gov.au/a/2004-56" TargetMode="External"/><Relationship Id="rId623" Type="http://schemas.openxmlformats.org/officeDocument/2006/relationships/hyperlink" Target="http://www.legislation.act.gov.au/a/2023-33" TargetMode="External"/><Relationship Id="rId665" Type="http://schemas.openxmlformats.org/officeDocument/2006/relationships/hyperlink" Target="http://www.legislation.act.gov.au/a/2010-25" TargetMode="External"/><Relationship Id="rId830" Type="http://schemas.openxmlformats.org/officeDocument/2006/relationships/hyperlink" Target="http://www.legislation.act.gov.au/a/2019-4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alt_a1989-11co" TargetMode="External"/><Relationship Id="rId262" Type="http://schemas.openxmlformats.org/officeDocument/2006/relationships/hyperlink" Target="http://www.legislation.act.gov.au/a/2004-15" TargetMode="External"/><Relationship Id="rId318" Type="http://schemas.openxmlformats.org/officeDocument/2006/relationships/hyperlink" Target="http://www.legislation.act.gov.au/a/2004-15" TargetMode="External"/><Relationship Id="rId525" Type="http://schemas.openxmlformats.org/officeDocument/2006/relationships/hyperlink" Target="http://www.legislation.act.gov.au/a/2011-7" TargetMode="External"/><Relationship Id="rId567" Type="http://schemas.openxmlformats.org/officeDocument/2006/relationships/hyperlink" Target="http://www.legislation.act.gov.au/a/2005-53" TargetMode="External"/><Relationship Id="rId732" Type="http://schemas.openxmlformats.org/officeDocument/2006/relationships/hyperlink" Target="http://www.legislation.act.gov.au/a/2004-15"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3-47" TargetMode="External"/><Relationship Id="rId164" Type="http://schemas.openxmlformats.org/officeDocument/2006/relationships/hyperlink" Target="http://www.legislation.act.gov.au/a/2016-49/default.asp" TargetMode="External"/><Relationship Id="rId371" Type="http://schemas.openxmlformats.org/officeDocument/2006/relationships/hyperlink" Target="http://www.legislation.act.gov.au/a/2013-26" TargetMode="External"/><Relationship Id="rId774" Type="http://schemas.openxmlformats.org/officeDocument/2006/relationships/hyperlink" Target="http://www.legislation.act.gov.au/a/2011-22" TargetMode="External"/><Relationship Id="rId427" Type="http://schemas.openxmlformats.org/officeDocument/2006/relationships/hyperlink" Target="http://www.legislation.act.gov.au/a/2004-15" TargetMode="External"/><Relationship Id="rId469" Type="http://schemas.openxmlformats.org/officeDocument/2006/relationships/hyperlink" Target="http://www.legislation.act.gov.au/a/2004-56" TargetMode="External"/><Relationship Id="rId634" Type="http://schemas.openxmlformats.org/officeDocument/2006/relationships/hyperlink" Target="http://www.legislation.act.gov.au/a/2010-25" TargetMode="External"/><Relationship Id="rId676" Type="http://schemas.openxmlformats.org/officeDocument/2006/relationships/hyperlink" Target="http://www.legislation.act.gov.au/a/2013-26" TargetMode="External"/><Relationship Id="rId841" Type="http://schemas.openxmlformats.org/officeDocument/2006/relationships/hyperlink" Target="http://www.legislation.act.gov.au/a/2023-37/" TargetMode="External"/><Relationship Id="rId26" Type="http://schemas.openxmlformats.org/officeDocument/2006/relationships/footer" Target="footer5.xml"/><Relationship Id="rId231" Type="http://schemas.openxmlformats.org/officeDocument/2006/relationships/hyperlink" Target="http://www.legislation.act.gov.au/a/2004-15" TargetMode="External"/><Relationship Id="rId273" Type="http://schemas.openxmlformats.org/officeDocument/2006/relationships/hyperlink" Target="http://www.legislation.act.gov.au/a/2004-15" TargetMode="External"/><Relationship Id="rId329" Type="http://schemas.openxmlformats.org/officeDocument/2006/relationships/hyperlink" Target="http://www.legislation.act.gov.au/a/2004-15" TargetMode="External"/><Relationship Id="rId480" Type="http://schemas.openxmlformats.org/officeDocument/2006/relationships/hyperlink" Target="http://www.legislation.act.gov.au/a/2004-56" TargetMode="External"/><Relationship Id="rId536" Type="http://schemas.openxmlformats.org/officeDocument/2006/relationships/hyperlink" Target="http://www.legislation.act.gov.au/a/2010-25" TargetMode="External"/><Relationship Id="rId701" Type="http://schemas.openxmlformats.org/officeDocument/2006/relationships/hyperlink" Target="http://www.legislation.act.gov.au/a/2004-15" TargetMode="External"/><Relationship Id="rId68" Type="http://schemas.openxmlformats.org/officeDocument/2006/relationships/hyperlink" Target="http://www.legislation.act.gov.au/a/alt_a1989-11co" TargetMode="External"/><Relationship Id="rId133" Type="http://schemas.openxmlformats.org/officeDocument/2006/relationships/hyperlink" Target="http://www.legislation.act.gov.au/a/2008-44" TargetMode="External"/><Relationship Id="rId175" Type="http://schemas.openxmlformats.org/officeDocument/2006/relationships/hyperlink" Target="http://www.legislation.act.gov.au/a/2018-52" TargetMode="External"/><Relationship Id="rId340" Type="http://schemas.openxmlformats.org/officeDocument/2006/relationships/hyperlink" Target="http://www.legislation.act.gov.au/a/2004-15" TargetMode="External"/><Relationship Id="rId578" Type="http://schemas.openxmlformats.org/officeDocument/2006/relationships/hyperlink" Target="http://www.legislation.act.gov.au/a/2005-53" TargetMode="External"/><Relationship Id="rId743" Type="http://schemas.openxmlformats.org/officeDocument/2006/relationships/hyperlink" Target="http://www.legislation.act.gov.au/a/2003-56" TargetMode="External"/><Relationship Id="rId785" Type="http://schemas.openxmlformats.org/officeDocument/2006/relationships/hyperlink" Target="http://www.legislation.act.gov.au/a/2013-19/default.asp" TargetMode="External"/><Relationship Id="rId200" Type="http://schemas.openxmlformats.org/officeDocument/2006/relationships/hyperlink" Target="http://www.legislation.act.gov.au/a/2017-14/default.asp" TargetMode="External"/><Relationship Id="rId382" Type="http://schemas.openxmlformats.org/officeDocument/2006/relationships/hyperlink" Target="http://www.legislation.act.gov.au/a/2004-15" TargetMode="External"/><Relationship Id="rId438" Type="http://schemas.openxmlformats.org/officeDocument/2006/relationships/hyperlink" Target="http://www.legislation.act.gov.au/a/2004-15" TargetMode="External"/><Relationship Id="rId603" Type="http://schemas.openxmlformats.org/officeDocument/2006/relationships/hyperlink" Target="http://www.legislation.act.gov.au/a/2005-53" TargetMode="External"/><Relationship Id="rId645" Type="http://schemas.openxmlformats.org/officeDocument/2006/relationships/hyperlink" Target="http://www.legislation.act.gov.au/a/2004-15" TargetMode="External"/><Relationship Id="rId687" Type="http://schemas.openxmlformats.org/officeDocument/2006/relationships/hyperlink" Target="http://www.legislation.act.gov.au/a/2004-15" TargetMode="External"/><Relationship Id="rId810" Type="http://schemas.openxmlformats.org/officeDocument/2006/relationships/hyperlink" Target="http://www.legislation.act.gov.au/a/2017-9/default.asp" TargetMode="External"/><Relationship Id="rId852" Type="http://schemas.openxmlformats.org/officeDocument/2006/relationships/header" Target="header14.xml"/><Relationship Id="rId242" Type="http://schemas.openxmlformats.org/officeDocument/2006/relationships/hyperlink" Target="http://www.legislation.act.gov.au/a/2018-52" TargetMode="External"/><Relationship Id="rId284" Type="http://schemas.openxmlformats.org/officeDocument/2006/relationships/hyperlink" Target="http://www.legislation.act.gov.au/a/2004-15" TargetMode="External"/><Relationship Id="rId491" Type="http://schemas.openxmlformats.org/officeDocument/2006/relationships/hyperlink" Target="http://www.legislation.act.gov.au/a/2019-34/default.asp" TargetMode="External"/><Relationship Id="rId505" Type="http://schemas.openxmlformats.org/officeDocument/2006/relationships/hyperlink" Target="http://www.legislation.act.gov.au/a/2004-56" TargetMode="External"/><Relationship Id="rId712" Type="http://schemas.openxmlformats.org/officeDocument/2006/relationships/hyperlink" Target="http://www.legislation.act.gov.au/a/2004-56" TargetMode="External"/><Relationship Id="rId37" Type="http://schemas.openxmlformats.org/officeDocument/2006/relationships/hyperlink" Target="http://www.legislation.act.gov.au/a/2000-65" TargetMode="External"/><Relationship Id="rId79" Type="http://schemas.openxmlformats.org/officeDocument/2006/relationships/hyperlink" Target="http://www.legislation.act.gov.au/a/2002-51" TargetMode="External"/><Relationship Id="rId102" Type="http://schemas.openxmlformats.org/officeDocument/2006/relationships/hyperlink" Target="http://www.legislation.act.gov.au/a/1991-81" TargetMode="External"/><Relationship Id="rId144" Type="http://schemas.openxmlformats.org/officeDocument/2006/relationships/hyperlink" Target="http://www.legislation.act.gov.au/a/2012-21" TargetMode="External"/><Relationship Id="rId547" Type="http://schemas.openxmlformats.org/officeDocument/2006/relationships/hyperlink" Target="http://www.legislation.act.gov.au/a/2005-53" TargetMode="External"/><Relationship Id="rId589" Type="http://schemas.openxmlformats.org/officeDocument/2006/relationships/hyperlink" Target="http://www.legislation.act.gov.au/a/2005-53" TargetMode="External"/><Relationship Id="rId754" Type="http://schemas.openxmlformats.org/officeDocument/2006/relationships/hyperlink" Target="http://www.legislation.act.gov.au/a/2007-22" TargetMode="External"/><Relationship Id="rId796" Type="http://schemas.openxmlformats.org/officeDocument/2006/relationships/hyperlink" Target="http://www.legislation.act.gov.au/a/2015-10" TargetMode="External"/><Relationship Id="rId90" Type="http://schemas.openxmlformats.org/officeDocument/2006/relationships/hyperlink" Target="http://www.legislation.act.gov.au/a/1999-63" TargetMode="External"/><Relationship Id="rId186" Type="http://schemas.openxmlformats.org/officeDocument/2006/relationships/hyperlink" Target="https://legislation.act.gov.au/a/2023-45/" TargetMode="External"/><Relationship Id="rId351" Type="http://schemas.openxmlformats.org/officeDocument/2006/relationships/hyperlink" Target="http://www.legislation.act.gov.au/a/2008-44" TargetMode="External"/><Relationship Id="rId393" Type="http://schemas.openxmlformats.org/officeDocument/2006/relationships/hyperlink" Target="http://www.legislation.act.gov.au/a/2017-9/default.asp" TargetMode="External"/><Relationship Id="rId407" Type="http://schemas.openxmlformats.org/officeDocument/2006/relationships/hyperlink" Target="http://www.legislation.act.gov.au/a/2016-13" TargetMode="External"/><Relationship Id="rId449" Type="http://schemas.openxmlformats.org/officeDocument/2006/relationships/hyperlink" Target="http://www.legislation.act.gov.au/a/2004-56" TargetMode="External"/><Relationship Id="rId614" Type="http://schemas.openxmlformats.org/officeDocument/2006/relationships/hyperlink" Target="http://www.legislation.act.gov.au/a/2019-41/default.asp" TargetMode="External"/><Relationship Id="rId656" Type="http://schemas.openxmlformats.org/officeDocument/2006/relationships/hyperlink" Target="http://www.legislation.act.gov.au/a/2004-56" TargetMode="External"/><Relationship Id="rId821" Type="http://schemas.openxmlformats.org/officeDocument/2006/relationships/hyperlink" Target="http://www.legislation.act.gov.au/a/2018-42/" TargetMode="External"/><Relationship Id="rId211" Type="http://schemas.openxmlformats.org/officeDocument/2006/relationships/hyperlink" Target="http://www.legislation.act.gov.au/a/2005-53" TargetMode="External"/><Relationship Id="rId253" Type="http://schemas.openxmlformats.org/officeDocument/2006/relationships/hyperlink" Target="http://www.legislation.act.gov.au/a/2004-15" TargetMode="External"/><Relationship Id="rId295" Type="http://schemas.openxmlformats.org/officeDocument/2006/relationships/hyperlink" Target="http://www.legislation.act.gov.au/a/2004-15" TargetMode="External"/><Relationship Id="rId309" Type="http://schemas.openxmlformats.org/officeDocument/2006/relationships/hyperlink" Target="http://www.legislation.act.gov.au/a/2004-15" TargetMode="External"/><Relationship Id="rId460" Type="http://schemas.openxmlformats.org/officeDocument/2006/relationships/hyperlink" Target="http://www.legislation.act.gov.au/a/2004-56" TargetMode="External"/><Relationship Id="rId516" Type="http://schemas.openxmlformats.org/officeDocument/2006/relationships/hyperlink" Target="http://www.legislation.act.gov.au/a/2004-56" TargetMode="External"/><Relationship Id="rId698" Type="http://schemas.openxmlformats.org/officeDocument/2006/relationships/hyperlink" Target="http://www.legislation.act.gov.au/a/2005-53" TargetMode="External"/><Relationship Id="rId48" Type="http://schemas.openxmlformats.org/officeDocument/2006/relationships/hyperlink" Target="http://www.legislation.act.gov.au/a/1999-77"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04-15" TargetMode="External"/><Relationship Id="rId558" Type="http://schemas.openxmlformats.org/officeDocument/2006/relationships/hyperlink" Target="http://www.legislation.act.gov.au/a/2005-53" TargetMode="External"/><Relationship Id="rId723" Type="http://schemas.openxmlformats.org/officeDocument/2006/relationships/hyperlink" Target="http://www.legislation.act.gov.au/a/2004-56" TargetMode="External"/><Relationship Id="rId765" Type="http://schemas.openxmlformats.org/officeDocument/2006/relationships/hyperlink" Target="http://www.legislation.act.gov.au/a/2009-24" TargetMode="External"/><Relationship Id="rId155" Type="http://schemas.openxmlformats.org/officeDocument/2006/relationships/hyperlink" Target="http://www.legislation.act.gov.au/a/2014-51/default.asp" TargetMode="External"/><Relationship Id="rId197" Type="http://schemas.openxmlformats.org/officeDocument/2006/relationships/hyperlink" Target="http://www.legislation.act.gov.au/a/2007-22" TargetMode="External"/><Relationship Id="rId362" Type="http://schemas.openxmlformats.org/officeDocument/2006/relationships/hyperlink" Target="http://www.legislation.act.gov.au/a/2013-26" TargetMode="External"/><Relationship Id="rId418" Type="http://schemas.openxmlformats.org/officeDocument/2006/relationships/hyperlink" Target="http://www.legislation.act.gov.au/a/2013-19" TargetMode="External"/><Relationship Id="rId625" Type="http://schemas.openxmlformats.org/officeDocument/2006/relationships/hyperlink" Target="http://www.legislation.act.gov.au/a/2023-33" TargetMode="External"/><Relationship Id="rId832" Type="http://schemas.openxmlformats.org/officeDocument/2006/relationships/hyperlink" Target="http://www.legislation.act.gov.au/a/2020-42" TargetMode="External"/><Relationship Id="rId222" Type="http://schemas.openxmlformats.org/officeDocument/2006/relationships/hyperlink" Target="http://www.legislation.act.gov.au/a/2005-53" TargetMode="External"/><Relationship Id="rId264" Type="http://schemas.openxmlformats.org/officeDocument/2006/relationships/hyperlink" Target="http://www.legislation.act.gov.au/a/2004-15" TargetMode="External"/><Relationship Id="rId471" Type="http://schemas.openxmlformats.org/officeDocument/2006/relationships/hyperlink" Target="http://www.legislation.act.gov.au/a/2011-7" TargetMode="External"/><Relationship Id="rId667" Type="http://schemas.openxmlformats.org/officeDocument/2006/relationships/hyperlink" Target="http://www.legislation.act.gov.au/a/2004-56" TargetMode="External"/><Relationship Id="rId17" Type="http://schemas.openxmlformats.org/officeDocument/2006/relationships/header" Target="header1.xml"/><Relationship Id="rId59" Type="http://schemas.openxmlformats.org/officeDocument/2006/relationships/hyperlink" Target="http://www.legislation.act.gov.au/a/2008-26" TargetMode="External"/><Relationship Id="rId124" Type="http://schemas.openxmlformats.org/officeDocument/2006/relationships/hyperlink" Target="http://www.legislation.act.gov.au/a/2004-15" TargetMode="External"/><Relationship Id="rId527" Type="http://schemas.openxmlformats.org/officeDocument/2006/relationships/hyperlink" Target="http://www.legislation.act.gov.au/a/2004-56" TargetMode="External"/><Relationship Id="rId569" Type="http://schemas.openxmlformats.org/officeDocument/2006/relationships/hyperlink" Target="http://www.legislation.act.gov.au/a/2005-53" TargetMode="External"/><Relationship Id="rId734" Type="http://schemas.openxmlformats.org/officeDocument/2006/relationships/hyperlink" Target="http://www.legislation.act.gov.au/a/2013-19" TargetMode="External"/><Relationship Id="rId776" Type="http://schemas.openxmlformats.org/officeDocument/2006/relationships/hyperlink" Target="http://www.legislation.act.gov.au/a/2011-48" TargetMode="External"/><Relationship Id="rId70" Type="http://schemas.openxmlformats.org/officeDocument/2006/relationships/hyperlink" Target="http://www.legislation.act.gov.au/a/alt_a1989-11co" TargetMode="External"/><Relationship Id="rId166" Type="http://schemas.openxmlformats.org/officeDocument/2006/relationships/hyperlink" Target="http://www.legislation.act.gov.au/a/2017-10/default.asp" TargetMode="External"/><Relationship Id="rId331" Type="http://schemas.openxmlformats.org/officeDocument/2006/relationships/hyperlink" Target="http://www.legislation.act.gov.au/a/2004-15" TargetMode="External"/><Relationship Id="rId373" Type="http://schemas.openxmlformats.org/officeDocument/2006/relationships/hyperlink" Target="http://www.legislation.act.gov.au/a/2013-26" TargetMode="External"/><Relationship Id="rId429" Type="http://schemas.openxmlformats.org/officeDocument/2006/relationships/hyperlink" Target="http://www.legislation.act.gov.au/a/2004-15" TargetMode="External"/><Relationship Id="rId580" Type="http://schemas.openxmlformats.org/officeDocument/2006/relationships/hyperlink" Target="http://www.legislation.act.gov.au/a/2019-41/default.asp" TargetMode="External"/><Relationship Id="rId636" Type="http://schemas.openxmlformats.org/officeDocument/2006/relationships/hyperlink" Target="http://www.legislation.act.gov.au/a/2016-13" TargetMode="External"/><Relationship Id="rId801" Type="http://schemas.openxmlformats.org/officeDocument/2006/relationships/hyperlink" Target="http://www.legislation.act.gov.au/a/2014-51" TargetMode="External"/><Relationship Id="rId1" Type="http://schemas.openxmlformats.org/officeDocument/2006/relationships/customXml" Target="../customXml/item1.xml"/><Relationship Id="rId233" Type="http://schemas.openxmlformats.org/officeDocument/2006/relationships/hyperlink" Target="http://www.legislation.act.gov.au/a/2004-15" TargetMode="External"/><Relationship Id="rId440" Type="http://schemas.openxmlformats.org/officeDocument/2006/relationships/hyperlink" Target="http://www.legislation.act.gov.au/a/2004-15" TargetMode="External"/><Relationship Id="rId678" Type="http://schemas.openxmlformats.org/officeDocument/2006/relationships/hyperlink" Target="http://www.legislation.act.gov.au/a/2005-53" TargetMode="External"/><Relationship Id="rId843" Type="http://schemas.openxmlformats.org/officeDocument/2006/relationships/hyperlink" Target="http://www.legislation.act.gov.au/a/2023-45/"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8-44" TargetMode="External"/><Relationship Id="rId300" Type="http://schemas.openxmlformats.org/officeDocument/2006/relationships/hyperlink" Target="http://www.legislation.act.gov.au/a/2004-15" TargetMode="External"/><Relationship Id="rId482" Type="http://schemas.openxmlformats.org/officeDocument/2006/relationships/hyperlink" Target="http://www.legislation.act.gov.au/a/2004-56" TargetMode="External"/><Relationship Id="rId538" Type="http://schemas.openxmlformats.org/officeDocument/2006/relationships/hyperlink" Target="http://www.legislation.act.gov.au/a/2010-25" TargetMode="External"/><Relationship Id="rId703" Type="http://schemas.openxmlformats.org/officeDocument/2006/relationships/hyperlink" Target="http://www.legislation.act.gov.au/a/2004-56" TargetMode="External"/><Relationship Id="rId745" Type="http://schemas.openxmlformats.org/officeDocument/2006/relationships/hyperlink" Target="http://www.legislation.act.gov.au/a/2004-15"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9-24" TargetMode="External"/><Relationship Id="rId177" Type="http://schemas.openxmlformats.org/officeDocument/2006/relationships/hyperlink" Target="https://www.legislation.act.gov.au/cn/2020-1/" TargetMode="External"/><Relationship Id="rId342" Type="http://schemas.openxmlformats.org/officeDocument/2006/relationships/hyperlink" Target="http://www.legislation.act.gov.au/a/2004-15" TargetMode="External"/><Relationship Id="rId384" Type="http://schemas.openxmlformats.org/officeDocument/2006/relationships/hyperlink" Target="http://www.legislation.act.gov.au/a/2004-15" TargetMode="External"/><Relationship Id="rId591" Type="http://schemas.openxmlformats.org/officeDocument/2006/relationships/hyperlink" Target="http://www.legislation.act.gov.au/a/2008-19/" TargetMode="External"/><Relationship Id="rId605" Type="http://schemas.openxmlformats.org/officeDocument/2006/relationships/hyperlink" Target="http://www.legislation.act.gov.au/a/2005-53" TargetMode="External"/><Relationship Id="rId787" Type="http://schemas.openxmlformats.org/officeDocument/2006/relationships/hyperlink" Target="http://www.legislation.act.gov.au/a/2013-26" TargetMode="External"/><Relationship Id="rId812" Type="http://schemas.openxmlformats.org/officeDocument/2006/relationships/hyperlink" Target="http://www.legislation.act.gov.au/a/2016-42/" TargetMode="External"/><Relationship Id="rId202" Type="http://schemas.openxmlformats.org/officeDocument/2006/relationships/hyperlink" Target="http://www.legislation.act.gov.au/a/2013-26" TargetMode="External"/><Relationship Id="rId244" Type="http://schemas.openxmlformats.org/officeDocument/2006/relationships/hyperlink" Target="http://www.legislation.act.gov.au/a/2004-15" TargetMode="External"/><Relationship Id="rId647" Type="http://schemas.openxmlformats.org/officeDocument/2006/relationships/hyperlink" Target="http://www.legislation.act.gov.au/a/2005-53" TargetMode="External"/><Relationship Id="rId689" Type="http://schemas.openxmlformats.org/officeDocument/2006/relationships/hyperlink" Target="http://www.legislation.act.gov.au/a/2015-50" TargetMode="External"/><Relationship Id="rId854" Type="http://schemas.openxmlformats.org/officeDocument/2006/relationships/header" Target="header15.xm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4-15" TargetMode="External"/><Relationship Id="rId451" Type="http://schemas.openxmlformats.org/officeDocument/2006/relationships/hyperlink" Target="http://www.legislation.act.gov.au/a/2004-56" TargetMode="External"/><Relationship Id="rId493" Type="http://schemas.openxmlformats.org/officeDocument/2006/relationships/hyperlink" Target="http://www.legislation.act.gov.au/a/2004-56" TargetMode="External"/><Relationship Id="rId507" Type="http://schemas.openxmlformats.org/officeDocument/2006/relationships/hyperlink" Target="http://www.legislation.act.gov.au/a/2004-56" TargetMode="External"/><Relationship Id="rId549" Type="http://schemas.openxmlformats.org/officeDocument/2006/relationships/hyperlink" Target="http://www.legislation.act.gov.au/a/2005-53" TargetMode="External"/><Relationship Id="rId714" Type="http://schemas.openxmlformats.org/officeDocument/2006/relationships/hyperlink" Target="http://www.legislation.act.gov.au/a/2004-15" TargetMode="External"/><Relationship Id="rId756" Type="http://schemas.openxmlformats.org/officeDocument/2006/relationships/hyperlink" Target="http://www.legislation.act.gov.au/a/2008-26/" TargetMode="External"/><Relationship Id="rId50" Type="http://schemas.openxmlformats.org/officeDocument/2006/relationships/hyperlink" Target="http://www.legislation.act.gov.au/a/2003-8" TargetMode="External"/><Relationship Id="rId104" Type="http://schemas.openxmlformats.org/officeDocument/2006/relationships/hyperlink" Target="http://www.legislation.act.gov.au/a/1991-81" TargetMode="External"/><Relationship Id="rId146" Type="http://schemas.openxmlformats.org/officeDocument/2006/relationships/hyperlink" Target="http://www.legislation.act.gov.au/a/2013-19" TargetMode="External"/><Relationship Id="rId188" Type="http://schemas.openxmlformats.org/officeDocument/2006/relationships/hyperlink" Target="http://www.legislation.act.gov.au/a/2003-47" TargetMode="External"/><Relationship Id="rId311" Type="http://schemas.openxmlformats.org/officeDocument/2006/relationships/hyperlink" Target="http://www.legislation.act.gov.au/a/2004-15" TargetMode="External"/><Relationship Id="rId353" Type="http://schemas.openxmlformats.org/officeDocument/2006/relationships/hyperlink" Target="http://www.legislation.act.gov.au/a/2005-53" TargetMode="External"/><Relationship Id="rId395" Type="http://schemas.openxmlformats.org/officeDocument/2006/relationships/hyperlink" Target="http://www.legislation.act.gov.au/a/2004-15" TargetMode="External"/><Relationship Id="rId409" Type="http://schemas.openxmlformats.org/officeDocument/2006/relationships/hyperlink" Target="http://www.legislation.act.gov.au/a/2016-13" TargetMode="External"/><Relationship Id="rId560" Type="http://schemas.openxmlformats.org/officeDocument/2006/relationships/hyperlink" Target="http://www.legislation.act.gov.au/a/2005-53" TargetMode="External"/><Relationship Id="rId798" Type="http://schemas.openxmlformats.org/officeDocument/2006/relationships/hyperlink" Target="http://www.legislation.act.gov.au/a/2015-50" TargetMode="External"/><Relationship Id="rId92" Type="http://schemas.openxmlformats.org/officeDocument/2006/relationships/hyperlink" Target="http://www.legislation.act.gov.au/a/1999-63" TargetMode="External"/><Relationship Id="rId213" Type="http://schemas.openxmlformats.org/officeDocument/2006/relationships/hyperlink" Target="http://www.legislation.act.gov.au/a/2010-44" TargetMode="External"/><Relationship Id="rId420" Type="http://schemas.openxmlformats.org/officeDocument/2006/relationships/hyperlink" Target="http://www.legislation.act.gov.au/a/2004-15" TargetMode="External"/><Relationship Id="rId616" Type="http://schemas.openxmlformats.org/officeDocument/2006/relationships/hyperlink" Target="http://www.legislation.act.gov.au/a/2005-53" TargetMode="External"/><Relationship Id="rId658" Type="http://schemas.openxmlformats.org/officeDocument/2006/relationships/hyperlink" Target="http://www.legislation.act.gov.au/a/2004-56" TargetMode="External"/><Relationship Id="rId823" Type="http://schemas.openxmlformats.org/officeDocument/2006/relationships/hyperlink" Target="http://www.legislation.act.gov.au/a/2019-23/" TargetMode="External"/><Relationship Id="rId255" Type="http://schemas.openxmlformats.org/officeDocument/2006/relationships/hyperlink" Target="http://www.legislation.act.gov.au/a/2004-15" TargetMode="External"/><Relationship Id="rId297" Type="http://schemas.openxmlformats.org/officeDocument/2006/relationships/hyperlink" Target="http://www.legislation.act.gov.au/a/2005-53" TargetMode="External"/><Relationship Id="rId462" Type="http://schemas.openxmlformats.org/officeDocument/2006/relationships/hyperlink" Target="http://www.legislation.act.gov.au/a/2004-56" TargetMode="External"/><Relationship Id="rId518" Type="http://schemas.openxmlformats.org/officeDocument/2006/relationships/hyperlink" Target="http://www.legislation.act.gov.au/a/2004-56" TargetMode="External"/><Relationship Id="rId725" Type="http://schemas.openxmlformats.org/officeDocument/2006/relationships/hyperlink" Target="http://www.legislation.act.gov.au/a/2004-15"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14-51/default.asp" TargetMode="External"/><Relationship Id="rId322" Type="http://schemas.openxmlformats.org/officeDocument/2006/relationships/hyperlink" Target="http://www.legislation.act.gov.au/a/2004-15" TargetMode="External"/><Relationship Id="rId364" Type="http://schemas.openxmlformats.org/officeDocument/2006/relationships/hyperlink" Target="http://www.legislation.act.gov.au/a/2013-26" TargetMode="External"/><Relationship Id="rId767" Type="http://schemas.openxmlformats.org/officeDocument/2006/relationships/hyperlink" Target="http://www.legislation.act.gov.au/a/2010-25" TargetMode="External"/><Relationship Id="rId61" Type="http://schemas.openxmlformats.org/officeDocument/2006/relationships/hyperlink" Target="http://www.legislation.act.gov.au/a/2008-26" TargetMode="External"/><Relationship Id="rId199" Type="http://schemas.openxmlformats.org/officeDocument/2006/relationships/hyperlink" Target="http://www.legislation.act.gov.au/a/2013-50" TargetMode="External"/><Relationship Id="rId571" Type="http://schemas.openxmlformats.org/officeDocument/2006/relationships/hyperlink" Target="http://www.legislation.act.gov.au/a/2005-53" TargetMode="External"/><Relationship Id="rId627" Type="http://schemas.openxmlformats.org/officeDocument/2006/relationships/hyperlink" Target="http://www.legislation.act.gov.au/a/2023-33" TargetMode="External"/><Relationship Id="rId669" Type="http://schemas.openxmlformats.org/officeDocument/2006/relationships/hyperlink" Target="http://www.legislation.act.gov.au/a/2017-14/default.asp" TargetMode="External"/><Relationship Id="rId834" Type="http://schemas.openxmlformats.org/officeDocument/2006/relationships/hyperlink" Target="http://www.legislation.act.gov.au/a/2021-6/" TargetMode="External"/><Relationship Id="rId19" Type="http://schemas.openxmlformats.org/officeDocument/2006/relationships/footer" Target="footer1.xml"/><Relationship Id="rId224" Type="http://schemas.openxmlformats.org/officeDocument/2006/relationships/hyperlink" Target="http://www.legislation.act.gov.au/a/2004-15" TargetMode="External"/><Relationship Id="rId266" Type="http://schemas.openxmlformats.org/officeDocument/2006/relationships/hyperlink" Target="http://www.legislation.act.gov.au/a/2004-15" TargetMode="External"/><Relationship Id="rId431" Type="http://schemas.openxmlformats.org/officeDocument/2006/relationships/hyperlink" Target="http://www.legislation.act.gov.au/a/2004-15" TargetMode="External"/><Relationship Id="rId473" Type="http://schemas.openxmlformats.org/officeDocument/2006/relationships/hyperlink" Target="http://www.legislation.act.gov.au/a/2015-50" TargetMode="External"/><Relationship Id="rId529" Type="http://schemas.openxmlformats.org/officeDocument/2006/relationships/hyperlink" Target="http://www.legislation.act.gov.au/a/2004-56" TargetMode="External"/><Relationship Id="rId680" Type="http://schemas.openxmlformats.org/officeDocument/2006/relationships/hyperlink" Target="http://www.legislation.act.gov.au/a/2004-15" TargetMode="External"/><Relationship Id="rId736" Type="http://schemas.openxmlformats.org/officeDocument/2006/relationships/hyperlink" Target="http://www.legislation.act.gov.au/a/2004-56"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5-53" TargetMode="External"/><Relationship Id="rId168" Type="http://schemas.openxmlformats.org/officeDocument/2006/relationships/hyperlink" Target="http://www.legislation.act.gov.au/a/2017-14/default.asp" TargetMode="External"/><Relationship Id="rId333" Type="http://schemas.openxmlformats.org/officeDocument/2006/relationships/hyperlink" Target="http://www.legislation.act.gov.au/a/2004-15" TargetMode="External"/><Relationship Id="rId540" Type="http://schemas.openxmlformats.org/officeDocument/2006/relationships/hyperlink" Target="http://www.legislation.act.gov.au/a/2010-25" TargetMode="External"/><Relationship Id="rId778" Type="http://schemas.openxmlformats.org/officeDocument/2006/relationships/hyperlink" Target="http://www.legislation.act.gov.au/a/2012-21" TargetMode="External"/><Relationship Id="rId72" Type="http://schemas.openxmlformats.org/officeDocument/2006/relationships/hyperlink" Target="http://www.legislation.act.gov.au/a/alt_a1989-11co" TargetMode="External"/><Relationship Id="rId375" Type="http://schemas.openxmlformats.org/officeDocument/2006/relationships/hyperlink" Target="http://www.legislation.act.gov.au/a/2013-26" TargetMode="External"/><Relationship Id="rId582" Type="http://schemas.openxmlformats.org/officeDocument/2006/relationships/hyperlink" Target="http://www.legislation.act.gov.au/a/2019-41/default.asp" TargetMode="External"/><Relationship Id="rId638" Type="http://schemas.openxmlformats.org/officeDocument/2006/relationships/hyperlink" Target="http://www.legislation.act.gov.au/a/2004-15" TargetMode="External"/><Relationship Id="rId803" Type="http://schemas.openxmlformats.org/officeDocument/2006/relationships/hyperlink" Target="http://www.legislation.act.gov.au/a/2016-13" TargetMode="External"/><Relationship Id="rId845" Type="http://schemas.openxmlformats.org/officeDocument/2006/relationships/header" Target="header11.xml"/><Relationship Id="rId3" Type="http://schemas.openxmlformats.org/officeDocument/2006/relationships/styles" Target="styles.xml"/><Relationship Id="rId235" Type="http://schemas.openxmlformats.org/officeDocument/2006/relationships/hyperlink" Target="http://www.legislation.act.gov.au/a/2004-15" TargetMode="External"/><Relationship Id="rId277" Type="http://schemas.openxmlformats.org/officeDocument/2006/relationships/hyperlink" Target="http://www.legislation.act.gov.au/a/2004-15" TargetMode="External"/><Relationship Id="rId400" Type="http://schemas.openxmlformats.org/officeDocument/2006/relationships/hyperlink" Target="http://www.legislation.act.gov.au/a/2004-15" TargetMode="External"/><Relationship Id="rId442" Type="http://schemas.openxmlformats.org/officeDocument/2006/relationships/hyperlink" Target="http://www.legislation.act.gov.au/a/2005-53" TargetMode="External"/><Relationship Id="rId484" Type="http://schemas.openxmlformats.org/officeDocument/2006/relationships/hyperlink" Target="http://www.legislation.act.gov.au/a/2004-56" TargetMode="External"/><Relationship Id="rId705" Type="http://schemas.openxmlformats.org/officeDocument/2006/relationships/hyperlink" Target="http://www.legislation.act.gov.au/a/2017-21/default.asp" TargetMode="External"/><Relationship Id="rId137" Type="http://schemas.openxmlformats.org/officeDocument/2006/relationships/hyperlink" Target="http://www.legislation.act.gov.au/a/2010-25" TargetMode="External"/><Relationship Id="rId302" Type="http://schemas.openxmlformats.org/officeDocument/2006/relationships/hyperlink" Target="http://www.legislation.act.gov.au/a/2004-15" TargetMode="External"/><Relationship Id="rId344" Type="http://schemas.openxmlformats.org/officeDocument/2006/relationships/hyperlink" Target="http://www.legislation.act.gov.au/a/2004-15" TargetMode="External"/><Relationship Id="rId691" Type="http://schemas.openxmlformats.org/officeDocument/2006/relationships/hyperlink" Target="http://www.legislation.act.gov.au/a/2005-53" TargetMode="External"/><Relationship Id="rId747" Type="http://schemas.openxmlformats.org/officeDocument/2006/relationships/hyperlink" Target="http://www.legislation.act.gov.au/a/2004-56" TargetMode="External"/><Relationship Id="rId789" Type="http://schemas.openxmlformats.org/officeDocument/2006/relationships/hyperlink" Target="http://www.legislation.act.gov.au/a/2013-50/default.asp" TargetMode="External"/><Relationship Id="rId41" Type="http://schemas.openxmlformats.org/officeDocument/2006/relationships/hyperlink" Target="https://www.legislation.act.gov.au/a/2023-37/" TargetMode="External"/><Relationship Id="rId83" Type="http://schemas.openxmlformats.org/officeDocument/2006/relationships/hyperlink" Target="http://www.legislation.act.gov.au/a/2011-12" TargetMode="External"/><Relationship Id="rId179" Type="http://schemas.openxmlformats.org/officeDocument/2006/relationships/hyperlink" Target="https://www.legislation.act.gov.au/cn/2020-2/" TargetMode="External"/><Relationship Id="rId386" Type="http://schemas.openxmlformats.org/officeDocument/2006/relationships/hyperlink" Target="http://www.legislation.act.gov.au/a/2015-50" TargetMode="External"/><Relationship Id="rId551" Type="http://schemas.openxmlformats.org/officeDocument/2006/relationships/hyperlink" Target="http://www.legislation.act.gov.au/a/2019-41/default.asp" TargetMode="External"/><Relationship Id="rId593" Type="http://schemas.openxmlformats.org/officeDocument/2006/relationships/hyperlink" Target="http://www.legislation.act.gov.au/a/2014-51/default.asp" TargetMode="External"/><Relationship Id="rId607" Type="http://schemas.openxmlformats.org/officeDocument/2006/relationships/hyperlink" Target="http://www.legislation.act.gov.au/a/2005-53" TargetMode="External"/><Relationship Id="rId649" Type="http://schemas.openxmlformats.org/officeDocument/2006/relationships/hyperlink" Target="http://www.legislation.act.gov.au/a/2004-15" TargetMode="External"/><Relationship Id="rId814" Type="http://schemas.openxmlformats.org/officeDocument/2006/relationships/hyperlink" Target="http://www.legislation.act.gov.au/a/2017-14/default.asp" TargetMode="External"/><Relationship Id="rId856" Type="http://schemas.openxmlformats.org/officeDocument/2006/relationships/fontTable" Target="fontTable.xml"/><Relationship Id="rId190" Type="http://schemas.openxmlformats.org/officeDocument/2006/relationships/hyperlink" Target="http://www.legislation.act.gov.au/a/2005-53" TargetMode="External"/><Relationship Id="rId204" Type="http://schemas.openxmlformats.org/officeDocument/2006/relationships/hyperlink" Target="https://legislation.act.gov.au/a/2023-45/" TargetMode="External"/><Relationship Id="rId246" Type="http://schemas.openxmlformats.org/officeDocument/2006/relationships/hyperlink" Target="http://www.legislation.act.gov.au/a/2004-15" TargetMode="External"/><Relationship Id="rId288" Type="http://schemas.openxmlformats.org/officeDocument/2006/relationships/hyperlink" Target="http://www.legislation.act.gov.au/a/2004-15" TargetMode="External"/><Relationship Id="rId411" Type="http://schemas.openxmlformats.org/officeDocument/2006/relationships/hyperlink" Target="http://www.legislation.act.gov.au/a/2004-15" TargetMode="External"/><Relationship Id="rId453" Type="http://schemas.openxmlformats.org/officeDocument/2006/relationships/hyperlink" Target="http://www.legislation.act.gov.au/a/2004-56" TargetMode="External"/><Relationship Id="rId509" Type="http://schemas.openxmlformats.org/officeDocument/2006/relationships/hyperlink" Target="http://www.legislation.act.gov.au/a/2004-56" TargetMode="External"/><Relationship Id="rId660" Type="http://schemas.openxmlformats.org/officeDocument/2006/relationships/hyperlink" Target="http://www.legislation.act.gov.au/a/2004-56"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4-15" TargetMode="External"/><Relationship Id="rId495" Type="http://schemas.openxmlformats.org/officeDocument/2006/relationships/hyperlink" Target="http://www.legislation.act.gov.au/a/2004-56" TargetMode="External"/><Relationship Id="rId716" Type="http://schemas.openxmlformats.org/officeDocument/2006/relationships/hyperlink" Target="http://www.legislation.act.gov.au/a/2004-56" TargetMode="External"/><Relationship Id="rId758" Type="http://schemas.openxmlformats.org/officeDocument/2006/relationships/hyperlink" Target="http://www.legislation.act.gov.au/a/2008-19/" TargetMode="External"/><Relationship Id="rId10" Type="http://schemas.openxmlformats.org/officeDocument/2006/relationships/hyperlink" Target="http://www.legislation.act.gov.au" TargetMode="External"/><Relationship Id="rId52" Type="http://schemas.openxmlformats.org/officeDocument/2006/relationships/hyperlink" Target="http://www.comlaw.gov.au/Series/C2009A00130" TargetMode="External"/><Relationship Id="rId94" Type="http://schemas.openxmlformats.org/officeDocument/2006/relationships/hyperlink" Target="http://www.legislation.act.gov.au/a/2016-42" TargetMode="External"/><Relationship Id="rId148" Type="http://schemas.openxmlformats.org/officeDocument/2006/relationships/hyperlink" Target="http://www.legislation.act.gov.au/a/2013-50" TargetMode="External"/><Relationship Id="rId355" Type="http://schemas.openxmlformats.org/officeDocument/2006/relationships/hyperlink" Target="http://www.legislation.act.gov.au/a/2004-15" TargetMode="External"/><Relationship Id="rId397" Type="http://schemas.openxmlformats.org/officeDocument/2006/relationships/hyperlink" Target="http://www.legislation.act.gov.au/a/2004-15" TargetMode="External"/><Relationship Id="rId520" Type="http://schemas.openxmlformats.org/officeDocument/2006/relationships/hyperlink" Target="http://www.legislation.act.gov.au/a/2004-56" TargetMode="External"/><Relationship Id="rId562" Type="http://schemas.openxmlformats.org/officeDocument/2006/relationships/hyperlink" Target="http://www.legislation.act.gov.au/a/2005-53" TargetMode="External"/><Relationship Id="rId618" Type="http://schemas.openxmlformats.org/officeDocument/2006/relationships/hyperlink" Target="http://www.legislation.act.gov.au/a/2023-33" TargetMode="External"/><Relationship Id="rId825" Type="http://schemas.openxmlformats.org/officeDocument/2006/relationships/hyperlink" Target="https://www.legislation.act.gov.au/a/2018-52/" TargetMode="External"/><Relationship Id="rId215" Type="http://schemas.openxmlformats.org/officeDocument/2006/relationships/hyperlink" Target="http://www.legislation.act.gov.au/a/2010-25" TargetMode="External"/><Relationship Id="rId257" Type="http://schemas.openxmlformats.org/officeDocument/2006/relationships/hyperlink" Target="http://www.legislation.act.gov.au/a/2004-15" TargetMode="External"/><Relationship Id="rId422" Type="http://schemas.openxmlformats.org/officeDocument/2006/relationships/hyperlink" Target="http://www.legislation.act.gov.au/a/2013-19" TargetMode="External"/><Relationship Id="rId464" Type="http://schemas.openxmlformats.org/officeDocument/2006/relationships/hyperlink" Target="http://www.legislation.act.gov.au/a/2004-56" TargetMode="External"/><Relationship Id="rId299" Type="http://schemas.openxmlformats.org/officeDocument/2006/relationships/hyperlink" Target="http://www.legislation.act.gov.au/a/2005-53" TargetMode="External"/><Relationship Id="rId727" Type="http://schemas.openxmlformats.org/officeDocument/2006/relationships/hyperlink" Target="http://www.legislation.act.gov.au/a/2005-53" TargetMode="External"/><Relationship Id="rId63" Type="http://schemas.openxmlformats.org/officeDocument/2006/relationships/hyperlink" Target="http://www.legislation.act.gov.au/a/2008-26" TargetMode="External"/><Relationship Id="rId159" Type="http://schemas.openxmlformats.org/officeDocument/2006/relationships/hyperlink" Target="http://www.legislation.act.gov.au/a/2016-13" TargetMode="External"/><Relationship Id="rId366" Type="http://schemas.openxmlformats.org/officeDocument/2006/relationships/hyperlink" Target="http://www.legislation.act.gov.au/a/2013-26" TargetMode="External"/><Relationship Id="rId573" Type="http://schemas.openxmlformats.org/officeDocument/2006/relationships/hyperlink" Target="http://www.legislation.act.gov.au/a/2005-53" TargetMode="External"/><Relationship Id="rId780" Type="http://schemas.openxmlformats.org/officeDocument/2006/relationships/hyperlink" Target="http://www.legislation.act.gov.au/a/2013-12" TargetMode="External"/><Relationship Id="rId226" Type="http://schemas.openxmlformats.org/officeDocument/2006/relationships/hyperlink" Target="http://www.legislation.act.gov.au/a/2004-15" TargetMode="External"/><Relationship Id="rId433" Type="http://schemas.openxmlformats.org/officeDocument/2006/relationships/hyperlink" Target="http://www.legislation.act.gov.au/a/2004-15" TargetMode="External"/><Relationship Id="rId640" Type="http://schemas.openxmlformats.org/officeDocument/2006/relationships/hyperlink" Target="http://www.legislation.act.gov.au/a/2004-15" TargetMode="External"/><Relationship Id="rId738" Type="http://schemas.openxmlformats.org/officeDocument/2006/relationships/hyperlink" Target="http://www.legislation.act.gov.au/a/2004-15"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3-26" TargetMode="External"/><Relationship Id="rId500" Type="http://schemas.openxmlformats.org/officeDocument/2006/relationships/hyperlink" Target="http://www.legislation.act.gov.au/a/2013-12" TargetMode="External"/><Relationship Id="rId584" Type="http://schemas.openxmlformats.org/officeDocument/2006/relationships/hyperlink" Target="http://www.legislation.act.gov.au/a/2019-41/default.asp" TargetMode="External"/><Relationship Id="rId805" Type="http://schemas.openxmlformats.org/officeDocument/2006/relationships/hyperlink" Target="http://www.legislation.act.gov.au/a/2016-49" TargetMode="External"/><Relationship Id="rId5" Type="http://schemas.openxmlformats.org/officeDocument/2006/relationships/webSettings" Target="webSettings.xml"/><Relationship Id="rId237" Type="http://schemas.openxmlformats.org/officeDocument/2006/relationships/hyperlink" Target="http://www.legislation.act.gov.au/a/2004-15" TargetMode="External"/><Relationship Id="rId791" Type="http://schemas.openxmlformats.org/officeDocument/2006/relationships/hyperlink" Target="http://www.legislation.act.gov.au/a/2015-3/default.asp" TargetMode="External"/><Relationship Id="rId444" Type="http://schemas.openxmlformats.org/officeDocument/2006/relationships/hyperlink" Target="http://www.legislation.act.gov.au/a/2004-56" TargetMode="External"/><Relationship Id="rId651" Type="http://schemas.openxmlformats.org/officeDocument/2006/relationships/hyperlink" Target="http://www.legislation.act.gov.au/a/2004-56" TargetMode="External"/><Relationship Id="rId749" Type="http://schemas.openxmlformats.org/officeDocument/2006/relationships/hyperlink" Target="http://www.legislation.act.gov.au/a/2005-53" TargetMode="External"/><Relationship Id="rId290" Type="http://schemas.openxmlformats.org/officeDocument/2006/relationships/hyperlink" Target="http://www.legislation.act.gov.au/a/2004-15" TargetMode="External"/><Relationship Id="rId304" Type="http://schemas.openxmlformats.org/officeDocument/2006/relationships/hyperlink" Target="http://www.legislation.act.gov.au/a/2013-19" TargetMode="External"/><Relationship Id="rId388" Type="http://schemas.openxmlformats.org/officeDocument/2006/relationships/hyperlink" Target="http://www.legislation.act.gov.au/a/2004-15" TargetMode="External"/><Relationship Id="rId511" Type="http://schemas.openxmlformats.org/officeDocument/2006/relationships/hyperlink" Target="http://www.legislation.act.gov.au/a/2004-56" TargetMode="External"/><Relationship Id="rId609" Type="http://schemas.openxmlformats.org/officeDocument/2006/relationships/hyperlink" Target="http://www.legislation.act.gov.au/a/2005-53" TargetMode="External"/><Relationship Id="rId85" Type="http://schemas.openxmlformats.org/officeDocument/2006/relationships/hyperlink" Target="http://www.legislation.act.gov.au/a/2008-19" TargetMode="External"/><Relationship Id="rId150" Type="http://schemas.openxmlformats.org/officeDocument/2006/relationships/hyperlink" Target="http://www.legislation.act.gov.au/a/2015-38/" TargetMode="External"/><Relationship Id="rId595" Type="http://schemas.openxmlformats.org/officeDocument/2006/relationships/hyperlink" Target="http://www.legislation.act.gov.au/a/2016-42/" TargetMode="External"/><Relationship Id="rId816" Type="http://schemas.openxmlformats.org/officeDocument/2006/relationships/hyperlink" Target="http://www.legislation.act.gov.au/a/2017-21/default.asp" TargetMode="External"/><Relationship Id="rId248" Type="http://schemas.openxmlformats.org/officeDocument/2006/relationships/hyperlink" Target="http://www.legislation.act.gov.au/a/2004-15" TargetMode="External"/><Relationship Id="rId455" Type="http://schemas.openxmlformats.org/officeDocument/2006/relationships/hyperlink" Target="http://www.legislation.act.gov.au/a/2004-56" TargetMode="External"/><Relationship Id="rId662" Type="http://schemas.openxmlformats.org/officeDocument/2006/relationships/hyperlink" Target="http://www.legislation.act.gov.au/a/2005-53" TargetMode="External"/><Relationship Id="rId12" Type="http://schemas.openxmlformats.org/officeDocument/2006/relationships/hyperlink" Target="http://www.legislation.act.gov.au/a/2001-14" TargetMode="External"/><Relationship Id="rId108" Type="http://schemas.openxmlformats.org/officeDocument/2006/relationships/header" Target="header6.xml"/><Relationship Id="rId315" Type="http://schemas.openxmlformats.org/officeDocument/2006/relationships/hyperlink" Target="http://www.legislation.act.gov.au/a/2004-15" TargetMode="External"/><Relationship Id="rId522" Type="http://schemas.openxmlformats.org/officeDocument/2006/relationships/hyperlink" Target="http://www.legislation.act.gov.au/a/2004-56" TargetMode="External"/><Relationship Id="rId96" Type="http://schemas.openxmlformats.org/officeDocument/2006/relationships/hyperlink" Target="http://www.legislation.act.gov.au/a/2015-38" TargetMode="External"/><Relationship Id="rId161" Type="http://schemas.openxmlformats.org/officeDocument/2006/relationships/hyperlink" Target="http://www.legislation.act.gov.au/a/2016-42/" TargetMode="External"/><Relationship Id="rId399" Type="http://schemas.openxmlformats.org/officeDocument/2006/relationships/hyperlink" Target="http://www.legislation.act.gov.au/a/2004-15" TargetMode="External"/><Relationship Id="rId827" Type="http://schemas.openxmlformats.org/officeDocument/2006/relationships/hyperlink" Target="http://www.legislation.act.gov.au/a/2019-41/" TargetMode="External"/><Relationship Id="rId259" Type="http://schemas.openxmlformats.org/officeDocument/2006/relationships/hyperlink" Target="http://www.legislation.act.gov.au/a/2004-15" TargetMode="External"/><Relationship Id="rId466" Type="http://schemas.openxmlformats.org/officeDocument/2006/relationships/hyperlink" Target="http://www.legislation.act.gov.au/a/2004-56" TargetMode="External"/><Relationship Id="rId673" Type="http://schemas.openxmlformats.org/officeDocument/2006/relationships/hyperlink" Target="http://www.legislation.act.gov.au/a/2004-15" TargetMode="External"/><Relationship Id="rId23" Type="http://schemas.openxmlformats.org/officeDocument/2006/relationships/header" Target="header4.xml"/><Relationship Id="rId119" Type="http://schemas.openxmlformats.org/officeDocument/2006/relationships/footer" Target="footer11.xml"/><Relationship Id="rId326" Type="http://schemas.openxmlformats.org/officeDocument/2006/relationships/hyperlink" Target="http://www.legislation.act.gov.au/a/2015-3" TargetMode="External"/><Relationship Id="rId533" Type="http://schemas.openxmlformats.org/officeDocument/2006/relationships/hyperlink" Target="http://www.legislation.act.gov.au/a/2004-56" TargetMode="External"/><Relationship Id="rId740" Type="http://schemas.openxmlformats.org/officeDocument/2006/relationships/hyperlink" Target="http://www.legislation.act.gov.au/a/2003-47" TargetMode="External"/><Relationship Id="rId838" Type="http://schemas.openxmlformats.org/officeDocument/2006/relationships/hyperlink" Target="http://www.legislation.act.gov.au/a/2023-33/" TargetMode="External"/><Relationship Id="rId172" Type="http://schemas.openxmlformats.org/officeDocument/2006/relationships/hyperlink" Target="https://www.legislation.act.gov.au/a/2019-18/" TargetMode="External"/><Relationship Id="rId477" Type="http://schemas.openxmlformats.org/officeDocument/2006/relationships/hyperlink" Target="http://www.legislation.act.gov.au/a/2004-56" TargetMode="External"/><Relationship Id="rId600" Type="http://schemas.openxmlformats.org/officeDocument/2006/relationships/hyperlink" Target="http://www.legislation.act.gov.au/a/2005-53" TargetMode="External"/><Relationship Id="rId684" Type="http://schemas.openxmlformats.org/officeDocument/2006/relationships/hyperlink" Target="http://www.legislation.act.gov.au/a/2013-26" TargetMode="External"/><Relationship Id="rId337" Type="http://schemas.openxmlformats.org/officeDocument/2006/relationships/hyperlink" Target="http://www.legislation.act.gov.au/a/2004-15" TargetMode="External"/><Relationship Id="rId34" Type="http://schemas.openxmlformats.org/officeDocument/2006/relationships/hyperlink" Target="http://www.legislation.act.gov.au/a/2001-14" TargetMode="External"/><Relationship Id="rId544" Type="http://schemas.openxmlformats.org/officeDocument/2006/relationships/hyperlink" Target="https://legislation.act.gov.au/a/2023-45/" TargetMode="External"/><Relationship Id="rId751" Type="http://schemas.openxmlformats.org/officeDocument/2006/relationships/hyperlink" Target="http://www.legislation.act.gov.au/a/2006-14" TargetMode="External"/><Relationship Id="rId849" Type="http://schemas.openxmlformats.org/officeDocument/2006/relationships/header" Target="header13.xml"/><Relationship Id="rId183" Type="http://schemas.openxmlformats.org/officeDocument/2006/relationships/hyperlink" Target="http://www.legislation.act.gov.au/a/2021-33/default.asp" TargetMode="External"/><Relationship Id="rId390" Type="http://schemas.openxmlformats.org/officeDocument/2006/relationships/hyperlink" Target="http://www.legislation.act.gov.au/a/2017-21/default.asp" TargetMode="External"/><Relationship Id="rId404" Type="http://schemas.openxmlformats.org/officeDocument/2006/relationships/hyperlink" Target="http://www.legislation.act.gov.au/a/2004-15" TargetMode="External"/><Relationship Id="rId611" Type="http://schemas.openxmlformats.org/officeDocument/2006/relationships/hyperlink" Target="http://www.legislation.act.gov.au/a/2005-53" TargetMode="External"/><Relationship Id="rId250" Type="http://schemas.openxmlformats.org/officeDocument/2006/relationships/hyperlink" Target="http://www.legislation.act.gov.au/a/2004-15" TargetMode="External"/><Relationship Id="rId488" Type="http://schemas.openxmlformats.org/officeDocument/2006/relationships/hyperlink" Target="http://www.legislation.act.gov.au/a/2004-56" TargetMode="External"/><Relationship Id="rId695" Type="http://schemas.openxmlformats.org/officeDocument/2006/relationships/hyperlink" Target="http://www.legislation.act.gov.au/a/2004-15" TargetMode="External"/><Relationship Id="rId709" Type="http://schemas.openxmlformats.org/officeDocument/2006/relationships/hyperlink" Target="http://www.legislation.act.gov.au/a/2004-15" TargetMode="External"/><Relationship Id="rId45" Type="http://schemas.openxmlformats.org/officeDocument/2006/relationships/hyperlink" Target="http://www.legislation.act.gov.au/a/2002-51" TargetMode="External"/><Relationship Id="rId110" Type="http://schemas.openxmlformats.org/officeDocument/2006/relationships/footer" Target="footer7.xml"/><Relationship Id="rId348" Type="http://schemas.openxmlformats.org/officeDocument/2006/relationships/hyperlink" Target="https://legislation.act.gov.au/a/2023-37/" TargetMode="External"/><Relationship Id="rId555" Type="http://schemas.openxmlformats.org/officeDocument/2006/relationships/hyperlink" Target="http://www.legislation.act.gov.au/a/2018-42/" TargetMode="External"/><Relationship Id="rId762" Type="http://schemas.openxmlformats.org/officeDocument/2006/relationships/hyperlink" Target="http://www.legislation.act.gov.au/sl/2009-25" TargetMode="External"/><Relationship Id="rId194" Type="http://schemas.openxmlformats.org/officeDocument/2006/relationships/hyperlink" Target="http://www.legislation.act.gov.au/a/2004-15" TargetMode="External"/><Relationship Id="rId208" Type="http://schemas.openxmlformats.org/officeDocument/2006/relationships/hyperlink" Target="http://www.legislation.act.gov.au/a/2021-33/" TargetMode="External"/><Relationship Id="rId415" Type="http://schemas.openxmlformats.org/officeDocument/2006/relationships/hyperlink" Target="http://www.legislation.act.gov.au/a/2005-53" TargetMode="External"/><Relationship Id="rId622" Type="http://schemas.openxmlformats.org/officeDocument/2006/relationships/hyperlink" Target="http://www.legislation.act.gov.au/a/2021-6" TargetMode="External"/><Relationship Id="rId261" Type="http://schemas.openxmlformats.org/officeDocument/2006/relationships/hyperlink" Target="http://www.legislation.act.gov.au/a/2013-50" TargetMode="External"/><Relationship Id="rId499" Type="http://schemas.openxmlformats.org/officeDocument/2006/relationships/hyperlink" Target="http://www.legislation.act.gov.au/a/2004-56"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8-44" TargetMode="External"/><Relationship Id="rId566" Type="http://schemas.openxmlformats.org/officeDocument/2006/relationships/hyperlink" Target="http://www.legislation.act.gov.au/a/2019-41/default.asp" TargetMode="External"/><Relationship Id="rId773" Type="http://schemas.openxmlformats.org/officeDocument/2006/relationships/hyperlink" Target="http://www.legislation.act.gov.au/a/2011-22" TargetMode="External"/><Relationship Id="rId121" Type="http://schemas.openxmlformats.org/officeDocument/2006/relationships/hyperlink" Target="http://www.legislation.act.gov.au/a/2002-18" TargetMode="External"/><Relationship Id="rId219" Type="http://schemas.openxmlformats.org/officeDocument/2006/relationships/hyperlink" Target="http://www.legislation.act.gov.au/a/2018-6/default.asp" TargetMode="External"/><Relationship Id="rId426" Type="http://schemas.openxmlformats.org/officeDocument/2006/relationships/hyperlink" Target="http://www.legislation.act.gov.au/a/2004-15" TargetMode="External"/><Relationship Id="rId633" Type="http://schemas.openxmlformats.org/officeDocument/2006/relationships/hyperlink" Target="http://www.legislation.act.gov.au/a/2005-53" TargetMode="External"/><Relationship Id="rId840" Type="http://schemas.openxmlformats.org/officeDocument/2006/relationships/hyperlink" Target="http://www.legislation.act.gov.au/a/2023-37/"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4-15" TargetMode="External"/><Relationship Id="rId577" Type="http://schemas.openxmlformats.org/officeDocument/2006/relationships/hyperlink" Target="http://www.legislation.act.gov.au/a/2019-41/default.asp" TargetMode="External"/><Relationship Id="rId700" Type="http://schemas.openxmlformats.org/officeDocument/2006/relationships/hyperlink" Target="http://www.legislation.act.gov.au/a/2005-53" TargetMode="External"/><Relationship Id="rId132" Type="http://schemas.openxmlformats.org/officeDocument/2006/relationships/hyperlink" Target="http://www.legislation.act.gov.au/a/2008-26/" TargetMode="External"/><Relationship Id="rId784" Type="http://schemas.openxmlformats.org/officeDocument/2006/relationships/hyperlink" Target="http://www.legislation.act.gov.au/a/2013-19/default.asp" TargetMode="External"/><Relationship Id="rId437" Type="http://schemas.openxmlformats.org/officeDocument/2006/relationships/hyperlink" Target="http://www.legislation.act.gov.au/a/2004-15" TargetMode="External"/><Relationship Id="rId644" Type="http://schemas.openxmlformats.org/officeDocument/2006/relationships/hyperlink" Target="http://www.legislation.act.gov.au/a/2005-53" TargetMode="External"/><Relationship Id="rId851" Type="http://schemas.openxmlformats.org/officeDocument/2006/relationships/footer" Target="footer15.xml"/><Relationship Id="rId283" Type="http://schemas.openxmlformats.org/officeDocument/2006/relationships/hyperlink" Target="http://www.legislation.act.gov.au/a/2004-15" TargetMode="External"/><Relationship Id="rId490" Type="http://schemas.openxmlformats.org/officeDocument/2006/relationships/hyperlink" Target="http://www.legislation.act.gov.au/a/2013-12" TargetMode="External"/><Relationship Id="rId504" Type="http://schemas.openxmlformats.org/officeDocument/2006/relationships/hyperlink" Target="http://www.legislation.act.gov.au/a/2015-3" TargetMode="External"/><Relationship Id="rId711" Type="http://schemas.openxmlformats.org/officeDocument/2006/relationships/hyperlink" Target="http://www.legislation.act.gov.au/a/2005-53" TargetMode="External"/><Relationship Id="rId78" Type="http://schemas.openxmlformats.org/officeDocument/2006/relationships/hyperlink" Target="http://www.legislation.act.gov.au/a/2008-26" TargetMode="External"/><Relationship Id="rId143" Type="http://schemas.openxmlformats.org/officeDocument/2006/relationships/hyperlink" Target="http://www.legislation.act.gov.au/cn/2012-4/default.asp" TargetMode="External"/><Relationship Id="rId350" Type="http://schemas.openxmlformats.org/officeDocument/2006/relationships/hyperlink" Target="http://www.legislation.act.gov.au/a/2004-15" TargetMode="External"/><Relationship Id="rId588" Type="http://schemas.openxmlformats.org/officeDocument/2006/relationships/hyperlink" Target="http://www.legislation.act.gov.au/a/2005-53" TargetMode="External"/><Relationship Id="rId795" Type="http://schemas.openxmlformats.org/officeDocument/2006/relationships/hyperlink" Target="http://www.legislation.act.gov.au/a/2015-3" TargetMode="External"/><Relationship Id="rId809" Type="http://schemas.openxmlformats.org/officeDocument/2006/relationships/hyperlink" Target="http://www.legislation.act.gov.au/a/2017-9/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5-53" TargetMode="External"/><Relationship Id="rId448" Type="http://schemas.openxmlformats.org/officeDocument/2006/relationships/hyperlink" Target="http://www.legislation.act.gov.au/a/2019-23/" TargetMode="External"/><Relationship Id="rId655" Type="http://schemas.openxmlformats.org/officeDocument/2006/relationships/hyperlink" Target="http://www.legislation.act.gov.au/a/2004-56" TargetMode="External"/><Relationship Id="rId294" Type="http://schemas.openxmlformats.org/officeDocument/2006/relationships/hyperlink" Target="http://www.legislation.act.gov.au/a/2004-15" TargetMode="External"/><Relationship Id="rId308" Type="http://schemas.openxmlformats.org/officeDocument/2006/relationships/hyperlink" Target="http://www.legislation.act.gov.au/a/2004-15" TargetMode="External"/><Relationship Id="rId515" Type="http://schemas.openxmlformats.org/officeDocument/2006/relationships/hyperlink" Target="http://www.legislation.act.gov.au/a/2004-56" TargetMode="External"/><Relationship Id="rId722" Type="http://schemas.openxmlformats.org/officeDocument/2006/relationships/hyperlink" Target="http://www.legislation.act.gov.au/a/2004-15" TargetMode="External"/><Relationship Id="rId89" Type="http://schemas.openxmlformats.org/officeDocument/2006/relationships/hyperlink" Target="http://www.legislation.act.gov.au/a/2016-43" TargetMode="External"/><Relationship Id="rId154" Type="http://schemas.openxmlformats.org/officeDocument/2006/relationships/hyperlink" Target="http://www.legislation.act.gov.au/a/2015-38/" TargetMode="External"/><Relationship Id="rId361" Type="http://schemas.openxmlformats.org/officeDocument/2006/relationships/hyperlink" Target="http://www.legislation.act.gov.au/a/2013-26" TargetMode="External"/><Relationship Id="rId599" Type="http://schemas.openxmlformats.org/officeDocument/2006/relationships/hyperlink" Target="http://www.legislation.act.gov.au/a/2005-53" TargetMode="External"/><Relationship Id="rId459" Type="http://schemas.openxmlformats.org/officeDocument/2006/relationships/hyperlink" Target="http://www.legislation.act.gov.au/a/2004-56" TargetMode="External"/><Relationship Id="rId666" Type="http://schemas.openxmlformats.org/officeDocument/2006/relationships/hyperlink" Target="http://www.legislation.act.gov.au/a/2004-5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5-53" TargetMode="External"/><Relationship Id="rId319" Type="http://schemas.openxmlformats.org/officeDocument/2006/relationships/hyperlink" Target="http://www.legislation.act.gov.au/a/2004-15" TargetMode="External"/><Relationship Id="rId526" Type="http://schemas.openxmlformats.org/officeDocument/2006/relationships/hyperlink" Target="http://www.legislation.act.gov.au/a/2019-34/default.asp" TargetMode="External"/><Relationship Id="rId733" Type="http://schemas.openxmlformats.org/officeDocument/2006/relationships/hyperlink" Target="http://www.legislation.act.gov.au/a/2005-53" TargetMode="External"/><Relationship Id="rId165" Type="http://schemas.openxmlformats.org/officeDocument/2006/relationships/hyperlink" Target="http://www.legislation.act.gov.au/a/2017-9/default.asp" TargetMode="External"/><Relationship Id="rId372" Type="http://schemas.openxmlformats.org/officeDocument/2006/relationships/hyperlink" Target="http://www.legislation.act.gov.au/a/2013-26" TargetMode="External"/><Relationship Id="rId677" Type="http://schemas.openxmlformats.org/officeDocument/2006/relationships/hyperlink" Target="http://www.legislation.act.gov.au/a/2013-26" TargetMode="External"/><Relationship Id="rId800" Type="http://schemas.openxmlformats.org/officeDocument/2006/relationships/hyperlink" Target="http://www.legislation.act.gov.au/a/2015-50" TargetMode="External"/><Relationship Id="rId232" Type="http://schemas.openxmlformats.org/officeDocument/2006/relationships/hyperlink" Target="http://www.legislation.act.gov.au/a/2004-15" TargetMode="External"/><Relationship Id="rId27" Type="http://schemas.openxmlformats.org/officeDocument/2006/relationships/footer" Target="footer6.xml"/><Relationship Id="rId537" Type="http://schemas.openxmlformats.org/officeDocument/2006/relationships/hyperlink" Target="http://www.legislation.act.gov.au/a/2010-25" TargetMode="External"/><Relationship Id="rId744" Type="http://schemas.openxmlformats.org/officeDocument/2006/relationships/hyperlink" Target="http://www.legislation.act.gov.au/a/2004-15" TargetMode="External"/><Relationship Id="rId80" Type="http://schemas.openxmlformats.org/officeDocument/2006/relationships/hyperlink" Target="http://www.legislation.act.gov.au/a/1991-34" TargetMode="External"/><Relationship Id="rId176" Type="http://schemas.openxmlformats.org/officeDocument/2006/relationships/hyperlink" Target="http://www.legislation.act.gov.au/a/2019-34/default.asp" TargetMode="External"/><Relationship Id="rId383" Type="http://schemas.openxmlformats.org/officeDocument/2006/relationships/hyperlink" Target="http://www.legislation.act.gov.au/a/2004-15" TargetMode="External"/><Relationship Id="rId590" Type="http://schemas.openxmlformats.org/officeDocument/2006/relationships/hyperlink" Target="http://www.legislation.act.gov.au/a/2019-41/default.asp" TargetMode="External"/><Relationship Id="rId604" Type="http://schemas.openxmlformats.org/officeDocument/2006/relationships/hyperlink" Target="http://www.legislation.act.gov.au/a/2005-53" TargetMode="External"/><Relationship Id="rId811" Type="http://schemas.openxmlformats.org/officeDocument/2006/relationships/hyperlink" Target="http://www.legislation.act.gov.au/a/2017-10/default.asp" TargetMode="External"/><Relationship Id="rId243" Type="http://schemas.openxmlformats.org/officeDocument/2006/relationships/hyperlink" Target="https://legislation.act.gov.au/a/2023-37/" TargetMode="External"/><Relationship Id="rId450" Type="http://schemas.openxmlformats.org/officeDocument/2006/relationships/hyperlink" Target="http://www.legislation.act.gov.au/a/2004-56" TargetMode="External"/><Relationship Id="rId688" Type="http://schemas.openxmlformats.org/officeDocument/2006/relationships/hyperlink" Target="http://www.legislation.act.gov.au/a/2004-15"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1-81" TargetMode="External"/><Relationship Id="rId310" Type="http://schemas.openxmlformats.org/officeDocument/2006/relationships/hyperlink" Target="http://www.legislation.act.gov.au/a/2004-15" TargetMode="External"/><Relationship Id="rId548" Type="http://schemas.openxmlformats.org/officeDocument/2006/relationships/hyperlink" Target="http://www.legislation.act.gov.au/a/2005-53" TargetMode="External"/><Relationship Id="rId755" Type="http://schemas.openxmlformats.org/officeDocument/2006/relationships/hyperlink" Target="http://www.legislation.act.gov.au/a/2008-44" TargetMode="External"/><Relationship Id="rId91" Type="http://schemas.openxmlformats.org/officeDocument/2006/relationships/hyperlink" Target="http://www.legislation.act.gov.au/a/2008-19" TargetMode="External"/><Relationship Id="rId187" Type="http://schemas.openxmlformats.org/officeDocument/2006/relationships/hyperlink" Target="http://www.legislation.act.gov.au/a/2017-14/default.asp" TargetMode="External"/><Relationship Id="rId394" Type="http://schemas.openxmlformats.org/officeDocument/2006/relationships/hyperlink" Target="http://www.legislation.act.gov.au/a/2004-15" TargetMode="External"/><Relationship Id="rId408" Type="http://schemas.openxmlformats.org/officeDocument/2006/relationships/hyperlink" Target="http://www.legislation.act.gov.au/a/2004-15" TargetMode="External"/><Relationship Id="rId615" Type="http://schemas.openxmlformats.org/officeDocument/2006/relationships/hyperlink" Target="http://www.legislation.act.gov.au/a/2005-53" TargetMode="External"/><Relationship Id="rId822" Type="http://schemas.openxmlformats.org/officeDocument/2006/relationships/hyperlink" Target="http://www.legislation.act.gov.au/a/2019-23/" TargetMode="External"/><Relationship Id="rId254" Type="http://schemas.openxmlformats.org/officeDocument/2006/relationships/hyperlink" Target="http://www.legislation.act.gov.au/a/2004-15" TargetMode="External"/><Relationship Id="rId699" Type="http://schemas.openxmlformats.org/officeDocument/2006/relationships/hyperlink" Target="http://www.legislation.act.gov.au/a/2015-50" TargetMode="External"/><Relationship Id="rId49" Type="http://schemas.openxmlformats.org/officeDocument/2006/relationships/hyperlink" Target="http://www.legislation.act.gov.au/a/2003-8" TargetMode="External"/><Relationship Id="rId114" Type="http://schemas.openxmlformats.org/officeDocument/2006/relationships/hyperlink" Target="http://www.legislation.act.gov.au/a/1999-77" TargetMode="External"/><Relationship Id="rId461" Type="http://schemas.openxmlformats.org/officeDocument/2006/relationships/hyperlink" Target="http://www.legislation.act.gov.au/a/2004-56" TargetMode="External"/><Relationship Id="rId559" Type="http://schemas.openxmlformats.org/officeDocument/2006/relationships/hyperlink" Target="http://www.legislation.act.gov.au/a/2005-53" TargetMode="External"/><Relationship Id="rId766" Type="http://schemas.openxmlformats.org/officeDocument/2006/relationships/hyperlink" Target="http://www.legislation.act.gov.au/a/2010-25" TargetMode="External"/><Relationship Id="rId198" Type="http://schemas.openxmlformats.org/officeDocument/2006/relationships/hyperlink" Target="http://www.legislation.act.gov.au/a/2009-24" TargetMode="External"/><Relationship Id="rId321" Type="http://schemas.openxmlformats.org/officeDocument/2006/relationships/hyperlink" Target="http://www.legislation.act.gov.au/a/2004-15" TargetMode="External"/><Relationship Id="rId419" Type="http://schemas.openxmlformats.org/officeDocument/2006/relationships/hyperlink" Target="http://www.legislation.act.gov.au/a/2004-15" TargetMode="External"/><Relationship Id="rId626" Type="http://schemas.openxmlformats.org/officeDocument/2006/relationships/hyperlink" Target="http://www.legislation.act.gov.au/a/2023-33" TargetMode="External"/><Relationship Id="rId833" Type="http://schemas.openxmlformats.org/officeDocument/2006/relationships/hyperlink" Target="http://www.legislation.act.gov.au/a/2020-42" TargetMode="External"/><Relationship Id="rId265" Type="http://schemas.openxmlformats.org/officeDocument/2006/relationships/hyperlink" Target="http://www.legislation.act.gov.au/a/2004-15" TargetMode="External"/><Relationship Id="rId472" Type="http://schemas.openxmlformats.org/officeDocument/2006/relationships/hyperlink" Target="http://www.legislation.act.gov.au/a/2004-56" TargetMode="External"/><Relationship Id="rId125" Type="http://schemas.openxmlformats.org/officeDocument/2006/relationships/hyperlink" Target="http://www.legislation.act.gov.au/a/2004-56" TargetMode="External"/><Relationship Id="rId332" Type="http://schemas.openxmlformats.org/officeDocument/2006/relationships/hyperlink" Target="http://www.legislation.act.gov.au/a/2005-53" TargetMode="External"/><Relationship Id="rId777" Type="http://schemas.openxmlformats.org/officeDocument/2006/relationships/hyperlink" Target="http://www.legislation.act.gov.au/a/2011-48" TargetMode="External"/><Relationship Id="rId637" Type="http://schemas.openxmlformats.org/officeDocument/2006/relationships/hyperlink" Target="http://www.legislation.act.gov.au/a/2023-33" TargetMode="External"/><Relationship Id="rId844" Type="http://schemas.openxmlformats.org/officeDocument/2006/relationships/header" Target="header10.xml"/><Relationship Id="rId276" Type="http://schemas.openxmlformats.org/officeDocument/2006/relationships/hyperlink" Target="http://www.legislation.act.gov.au/a/2004-15" TargetMode="External"/><Relationship Id="rId483" Type="http://schemas.openxmlformats.org/officeDocument/2006/relationships/hyperlink" Target="http://www.legislation.act.gov.au/a/2004-56" TargetMode="External"/><Relationship Id="rId690" Type="http://schemas.openxmlformats.org/officeDocument/2006/relationships/hyperlink" Target="http://www.legislation.act.gov.au/a/2005-53" TargetMode="External"/><Relationship Id="rId704" Type="http://schemas.openxmlformats.org/officeDocument/2006/relationships/hyperlink" Target="http://www.legislation.act.gov.au/a/2004-15" TargetMode="External"/><Relationship Id="rId40" Type="http://schemas.openxmlformats.org/officeDocument/2006/relationships/hyperlink" Target="http://www.legislation.act.gov.au/a/1933-34" TargetMode="External"/><Relationship Id="rId136" Type="http://schemas.openxmlformats.org/officeDocument/2006/relationships/hyperlink" Target="http://www.legislation.act.gov.au/a/2010-15/" TargetMode="External"/><Relationship Id="rId343" Type="http://schemas.openxmlformats.org/officeDocument/2006/relationships/hyperlink" Target="http://www.legislation.act.gov.au/a/2005-53" TargetMode="External"/><Relationship Id="rId550" Type="http://schemas.openxmlformats.org/officeDocument/2006/relationships/hyperlink" Target="http://www.legislation.act.gov.au/a/2005-53" TargetMode="External"/><Relationship Id="rId788" Type="http://schemas.openxmlformats.org/officeDocument/2006/relationships/hyperlink" Target="http://www.legislation.act.gov.au/a/2013-50/default.asp" TargetMode="External"/><Relationship Id="rId203" Type="http://schemas.openxmlformats.org/officeDocument/2006/relationships/hyperlink" Target="http://www.legislation.act.gov.au/a/2013-50" TargetMode="External"/><Relationship Id="rId648" Type="http://schemas.openxmlformats.org/officeDocument/2006/relationships/hyperlink" Target="http://www.legislation.act.gov.au/a/2013-26" TargetMode="External"/><Relationship Id="rId855" Type="http://schemas.openxmlformats.org/officeDocument/2006/relationships/footer" Target="footer17.xml"/><Relationship Id="rId287" Type="http://schemas.openxmlformats.org/officeDocument/2006/relationships/hyperlink" Target="http://www.legislation.act.gov.au/a/2004-15" TargetMode="External"/><Relationship Id="rId410" Type="http://schemas.openxmlformats.org/officeDocument/2006/relationships/hyperlink" Target="http://www.legislation.act.gov.au/a/2004-15" TargetMode="External"/><Relationship Id="rId494" Type="http://schemas.openxmlformats.org/officeDocument/2006/relationships/hyperlink" Target="http://www.legislation.act.gov.au/a/2004-56" TargetMode="External"/><Relationship Id="rId508" Type="http://schemas.openxmlformats.org/officeDocument/2006/relationships/hyperlink" Target="http://www.legislation.act.gov.au/a/2004-56" TargetMode="External"/><Relationship Id="rId715" Type="http://schemas.openxmlformats.org/officeDocument/2006/relationships/hyperlink" Target="http://www.legislation.act.gov.au/a/2004-56" TargetMode="External"/><Relationship Id="rId147" Type="http://schemas.openxmlformats.org/officeDocument/2006/relationships/hyperlink" Target="http://www.legislation.act.gov.au/a/2013-26" TargetMode="External"/><Relationship Id="rId354" Type="http://schemas.openxmlformats.org/officeDocument/2006/relationships/hyperlink" Target="http://www.legislation.act.gov.au/a/2004-15" TargetMode="External"/><Relationship Id="rId799" Type="http://schemas.openxmlformats.org/officeDocument/2006/relationships/hyperlink" Target="http://www.legislation.act.gov.au/a/2015-50"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5-53" TargetMode="External"/><Relationship Id="rId659" Type="http://schemas.openxmlformats.org/officeDocument/2006/relationships/hyperlink" Target="http://www.legislation.act.gov.au/a/2004-56" TargetMode="External"/><Relationship Id="rId214" Type="http://schemas.openxmlformats.org/officeDocument/2006/relationships/hyperlink" Target="http://www.legislation.act.gov.au/a/2005-53" TargetMode="External"/><Relationship Id="rId298" Type="http://schemas.openxmlformats.org/officeDocument/2006/relationships/hyperlink" Target="http://www.legislation.act.gov.au/a/2004-15" TargetMode="External"/><Relationship Id="rId421" Type="http://schemas.openxmlformats.org/officeDocument/2006/relationships/hyperlink" Target="http://www.legislation.act.gov.au/a/2004-15" TargetMode="External"/><Relationship Id="rId519" Type="http://schemas.openxmlformats.org/officeDocument/2006/relationships/hyperlink" Target="http://www.legislation.act.gov.au/a/2008-26/" TargetMode="External"/><Relationship Id="rId158" Type="http://schemas.openxmlformats.org/officeDocument/2006/relationships/hyperlink" Target="http://www.legislation.act.gov.au/a/2015-50" TargetMode="External"/><Relationship Id="rId726" Type="http://schemas.openxmlformats.org/officeDocument/2006/relationships/hyperlink" Target="http://www.legislation.act.gov.au/a/2005-53" TargetMode="External"/><Relationship Id="rId62" Type="http://schemas.openxmlformats.org/officeDocument/2006/relationships/hyperlink" Target="http://www.legislation.act.gov.au/a/2008-26" TargetMode="External"/><Relationship Id="rId365" Type="http://schemas.openxmlformats.org/officeDocument/2006/relationships/hyperlink" Target="http://www.legislation.act.gov.au/a/2013-26" TargetMode="External"/><Relationship Id="rId572" Type="http://schemas.openxmlformats.org/officeDocument/2006/relationships/hyperlink" Target="http://www.legislation.act.gov.au/a/2005-53" TargetMode="External"/><Relationship Id="rId225" Type="http://schemas.openxmlformats.org/officeDocument/2006/relationships/hyperlink" Target="http://www.legislation.act.gov.au/a/2004-15" TargetMode="External"/><Relationship Id="rId432" Type="http://schemas.openxmlformats.org/officeDocument/2006/relationships/hyperlink" Target="http://www.legislation.act.gov.au/a/2013-19" TargetMode="External"/><Relationship Id="rId737" Type="http://schemas.openxmlformats.org/officeDocument/2006/relationships/hyperlink" Target="http://www.legislation.act.gov.au/a/2004-56" TargetMode="External"/><Relationship Id="rId73" Type="http://schemas.openxmlformats.org/officeDocument/2006/relationships/hyperlink" Target="http://www.legislation.act.gov.au/a/2008-26" TargetMode="External"/><Relationship Id="rId169" Type="http://schemas.openxmlformats.org/officeDocument/2006/relationships/hyperlink" Target="http://www.legislation.act.gov.au/a/2017-21/default.asp" TargetMode="External"/><Relationship Id="rId376" Type="http://schemas.openxmlformats.org/officeDocument/2006/relationships/hyperlink" Target="http://www.legislation.act.gov.au/a/2013-26" TargetMode="External"/><Relationship Id="rId583" Type="http://schemas.openxmlformats.org/officeDocument/2006/relationships/hyperlink" Target="http://www.legislation.act.gov.au/a/2010-25" TargetMode="External"/><Relationship Id="rId790" Type="http://schemas.openxmlformats.org/officeDocument/2006/relationships/hyperlink" Target="http://www.legislation.act.gov.au/a/2015-3/default.asp" TargetMode="External"/><Relationship Id="rId804" Type="http://schemas.openxmlformats.org/officeDocument/2006/relationships/hyperlink" Target="http://www.legislation.act.gov.au/a/2016-13" TargetMode="External"/><Relationship Id="rId4" Type="http://schemas.openxmlformats.org/officeDocument/2006/relationships/settings" Target="settings.xml"/><Relationship Id="rId236" Type="http://schemas.openxmlformats.org/officeDocument/2006/relationships/hyperlink" Target="http://www.legislation.act.gov.au/a/2004-15" TargetMode="External"/><Relationship Id="rId443" Type="http://schemas.openxmlformats.org/officeDocument/2006/relationships/hyperlink" Target="http://www.legislation.act.gov.au/a/2013-19" TargetMode="External"/><Relationship Id="rId650" Type="http://schemas.openxmlformats.org/officeDocument/2006/relationships/hyperlink" Target="http://www.legislation.act.gov.au/a/2004-56" TargetMode="External"/><Relationship Id="rId303" Type="http://schemas.openxmlformats.org/officeDocument/2006/relationships/hyperlink" Target="http://www.legislation.act.gov.au/a/2005-53" TargetMode="External"/><Relationship Id="rId748" Type="http://schemas.openxmlformats.org/officeDocument/2006/relationships/hyperlink" Target="http://www.legislation.act.gov.au/a/2005-53" TargetMode="External"/><Relationship Id="rId84" Type="http://schemas.openxmlformats.org/officeDocument/2006/relationships/hyperlink" Target="http://www.legislation.act.gov.au/a/2008-19" TargetMode="External"/><Relationship Id="rId387" Type="http://schemas.openxmlformats.org/officeDocument/2006/relationships/hyperlink" Target="http://www.legislation.act.gov.au/a/2004-15" TargetMode="External"/><Relationship Id="rId510" Type="http://schemas.openxmlformats.org/officeDocument/2006/relationships/hyperlink" Target="http://www.legislation.act.gov.au/a/2004-56" TargetMode="External"/><Relationship Id="rId594" Type="http://schemas.openxmlformats.org/officeDocument/2006/relationships/hyperlink" Target="http://www.legislation.act.gov.au/a/2015-38/" TargetMode="External"/><Relationship Id="rId608" Type="http://schemas.openxmlformats.org/officeDocument/2006/relationships/hyperlink" Target="http://www.legislation.act.gov.au/a/2005-53" TargetMode="External"/><Relationship Id="rId815" Type="http://schemas.openxmlformats.org/officeDocument/2006/relationships/hyperlink" Target="http://www.legislation.act.gov.au/a/2017-14/default.asp" TargetMode="External"/><Relationship Id="rId247" Type="http://schemas.openxmlformats.org/officeDocument/2006/relationships/hyperlink" Target="http://www.legislation.act.gov.au/a/2004-15" TargetMode="External"/><Relationship Id="rId107" Type="http://schemas.openxmlformats.org/officeDocument/2006/relationships/hyperlink" Target="https://legislation.act.gov.au/a/2023-45/" TargetMode="External"/><Relationship Id="rId454" Type="http://schemas.openxmlformats.org/officeDocument/2006/relationships/hyperlink" Target="http://www.legislation.act.gov.au/a/2004-56" TargetMode="External"/><Relationship Id="rId661" Type="http://schemas.openxmlformats.org/officeDocument/2006/relationships/hyperlink" Target="http://www.legislation.act.gov.au/a/2013-26" TargetMode="External"/><Relationship Id="rId759" Type="http://schemas.openxmlformats.org/officeDocument/2006/relationships/hyperlink" Target="http://www.legislation.act.gov.au/a/2008-44"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4-15" TargetMode="External"/><Relationship Id="rId398" Type="http://schemas.openxmlformats.org/officeDocument/2006/relationships/hyperlink" Target="http://www.legislation.act.gov.au/a/2004-15" TargetMode="External"/><Relationship Id="rId521" Type="http://schemas.openxmlformats.org/officeDocument/2006/relationships/hyperlink" Target="http://www.legislation.act.gov.au/a/2008-26/" TargetMode="External"/><Relationship Id="rId619" Type="http://schemas.openxmlformats.org/officeDocument/2006/relationships/hyperlink" Target="http://www.legislation.act.gov.au/a/2016-49" TargetMode="External"/><Relationship Id="rId95" Type="http://schemas.openxmlformats.org/officeDocument/2006/relationships/hyperlink" Target="http://www.legislation.act.gov.au/a/2016-43" TargetMode="External"/><Relationship Id="rId160" Type="http://schemas.openxmlformats.org/officeDocument/2006/relationships/hyperlink" Target="http://www.legislation.act.gov.au/a/2016-1/default.asp" TargetMode="External"/><Relationship Id="rId826" Type="http://schemas.openxmlformats.org/officeDocument/2006/relationships/hyperlink" Target="https://www.legislation.act.gov.au/a/2019-18/" TargetMode="External"/><Relationship Id="rId258" Type="http://schemas.openxmlformats.org/officeDocument/2006/relationships/hyperlink" Target="http://www.legislation.act.gov.au/a/2004-15" TargetMode="External"/><Relationship Id="rId465" Type="http://schemas.openxmlformats.org/officeDocument/2006/relationships/hyperlink" Target="http://www.legislation.act.gov.au/a/2004-56" TargetMode="External"/><Relationship Id="rId672" Type="http://schemas.openxmlformats.org/officeDocument/2006/relationships/hyperlink" Target="http://www.legislation.act.gov.au/a/2004-15" TargetMode="External"/><Relationship Id="rId22" Type="http://schemas.openxmlformats.org/officeDocument/2006/relationships/footer" Target="footer3.xml"/><Relationship Id="rId118" Type="http://schemas.openxmlformats.org/officeDocument/2006/relationships/footer" Target="footer10.xml"/><Relationship Id="rId325" Type="http://schemas.openxmlformats.org/officeDocument/2006/relationships/hyperlink" Target="http://www.legislation.act.gov.au/a/2004-15" TargetMode="External"/><Relationship Id="rId532" Type="http://schemas.openxmlformats.org/officeDocument/2006/relationships/hyperlink" Target="http://www.legislation.act.gov.au/a/2004-56" TargetMode="External"/><Relationship Id="rId171" Type="http://schemas.openxmlformats.org/officeDocument/2006/relationships/hyperlink" Target="http://www.legislation.act.gov.au/a/2018-42/" TargetMode="External"/><Relationship Id="rId837" Type="http://schemas.openxmlformats.org/officeDocument/2006/relationships/hyperlink" Target="http://www.legislation.act.gov.au/a/2021-33/" TargetMode="External"/><Relationship Id="rId269" Type="http://schemas.openxmlformats.org/officeDocument/2006/relationships/hyperlink" Target="http://www.legislation.act.gov.au/a/2008-44" TargetMode="External"/><Relationship Id="rId476" Type="http://schemas.openxmlformats.org/officeDocument/2006/relationships/hyperlink" Target="http://www.legislation.act.gov.au/a/2019-34/default.asp" TargetMode="External"/><Relationship Id="rId683" Type="http://schemas.openxmlformats.org/officeDocument/2006/relationships/hyperlink" Target="http://www.legislation.act.gov.au/a/2013-26"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8-19/" TargetMode="External"/><Relationship Id="rId336" Type="http://schemas.openxmlformats.org/officeDocument/2006/relationships/hyperlink" Target="http://www.legislation.act.gov.au/a/2004-15" TargetMode="External"/><Relationship Id="rId543" Type="http://schemas.openxmlformats.org/officeDocument/2006/relationships/hyperlink" Target="http://www.legislation.act.gov.au/a/2010-25" TargetMode="External"/><Relationship Id="rId182" Type="http://schemas.openxmlformats.org/officeDocument/2006/relationships/hyperlink" Target="http://www.legislation.act.gov.au/a/2020-42/default.asp" TargetMode="External"/><Relationship Id="rId403" Type="http://schemas.openxmlformats.org/officeDocument/2006/relationships/hyperlink" Target="http://www.legislation.act.gov.au/a/2016-13" TargetMode="External"/><Relationship Id="rId750" Type="http://schemas.openxmlformats.org/officeDocument/2006/relationships/hyperlink" Target="http://www.legislation.act.gov.au/a/2006-14" TargetMode="External"/><Relationship Id="rId848" Type="http://schemas.openxmlformats.org/officeDocument/2006/relationships/header" Target="header12.xml"/><Relationship Id="rId487" Type="http://schemas.openxmlformats.org/officeDocument/2006/relationships/hyperlink" Target="http://www.legislation.act.gov.au/a/2013-12" TargetMode="External"/><Relationship Id="rId610" Type="http://schemas.openxmlformats.org/officeDocument/2006/relationships/hyperlink" Target="http://www.legislation.act.gov.au/a/2005-53" TargetMode="External"/><Relationship Id="rId694" Type="http://schemas.openxmlformats.org/officeDocument/2006/relationships/hyperlink" Target="http://www.legislation.act.gov.au/a/2015-50" TargetMode="External"/><Relationship Id="rId708" Type="http://schemas.openxmlformats.org/officeDocument/2006/relationships/hyperlink" Target="http://www.legislation.act.gov.au/a/2013-26" TargetMode="External"/><Relationship Id="rId347" Type="http://schemas.openxmlformats.org/officeDocument/2006/relationships/hyperlink" Target="http://www.legislation.act.gov.au/a/2005-53" TargetMode="External"/><Relationship Id="rId44" Type="http://schemas.openxmlformats.org/officeDocument/2006/relationships/hyperlink" Target="http://www.comlaw.gov.au/Series/C2004A07365" TargetMode="External"/><Relationship Id="rId554" Type="http://schemas.openxmlformats.org/officeDocument/2006/relationships/hyperlink" Target="http://www.legislation.act.gov.au/a/2015-50" TargetMode="External"/><Relationship Id="rId761" Type="http://schemas.openxmlformats.org/officeDocument/2006/relationships/hyperlink" Target="http://www.legislation.act.gov.au/a/2008-44" TargetMode="External"/><Relationship Id="rId193" Type="http://schemas.openxmlformats.org/officeDocument/2006/relationships/hyperlink" Target="http://www.legislation.act.gov.au/a/2003-56" TargetMode="External"/><Relationship Id="rId207" Type="http://schemas.openxmlformats.org/officeDocument/2006/relationships/hyperlink" Target="http://www.legislation.act.gov.au/a/2006-14" TargetMode="External"/><Relationship Id="rId414" Type="http://schemas.openxmlformats.org/officeDocument/2006/relationships/hyperlink" Target="http://www.legislation.act.gov.au/a/2004-15" TargetMode="External"/><Relationship Id="rId498" Type="http://schemas.openxmlformats.org/officeDocument/2006/relationships/hyperlink" Target="http://www.legislation.act.gov.au/a/2004-56" TargetMode="External"/><Relationship Id="rId621" Type="http://schemas.openxmlformats.org/officeDocument/2006/relationships/hyperlink" Target="http://www.legislation.act.gov.au/a/2020-42/" TargetMode="External"/><Relationship Id="rId260" Type="http://schemas.openxmlformats.org/officeDocument/2006/relationships/hyperlink" Target="http://www.legislation.act.gov.au/a/2004-15" TargetMode="External"/><Relationship Id="rId719" Type="http://schemas.openxmlformats.org/officeDocument/2006/relationships/hyperlink" Target="http://www.legislation.act.gov.au/a/2004-15" TargetMode="External"/><Relationship Id="rId55" Type="http://schemas.openxmlformats.org/officeDocument/2006/relationships/hyperlink" Target="http://www.legislation.act.gov.au/a/1900-40"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2-21" TargetMode="External"/><Relationship Id="rId565" Type="http://schemas.openxmlformats.org/officeDocument/2006/relationships/hyperlink" Target="http://www.legislation.act.gov.au/a/2005-53" TargetMode="External"/><Relationship Id="rId772" Type="http://schemas.openxmlformats.org/officeDocument/2006/relationships/hyperlink" Target="http://www.legislation.act.gov.au/a/2011-22" TargetMode="External"/><Relationship Id="rId218" Type="http://schemas.openxmlformats.org/officeDocument/2006/relationships/hyperlink" Target="http://www.legislation.act.gov.au/a/2010-25" TargetMode="External"/><Relationship Id="rId425" Type="http://schemas.openxmlformats.org/officeDocument/2006/relationships/hyperlink" Target="http://www.legislation.act.gov.au/a/2004-15" TargetMode="External"/><Relationship Id="rId632" Type="http://schemas.openxmlformats.org/officeDocument/2006/relationships/hyperlink" Target="https://legislation.act.gov.au/a/2023-45/" TargetMode="External"/><Relationship Id="rId271" Type="http://schemas.openxmlformats.org/officeDocument/2006/relationships/hyperlink" Target="http://www.legislation.act.gov.au/a/2004-15"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cn/2008-13/default.asp" TargetMode="External"/><Relationship Id="rId369" Type="http://schemas.openxmlformats.org/officeDocument/2006/relationships/hyperlink" Target="http://www.legislation.act.gov.au/a/2013-26" TargetMode="External"/><Relationship Id="rId576" Type="http://schemas.openxmlformats.org/officeDocument/2006/relationships/hyperlink" Target="http://www.legislation.act.gov.au/a/2019-41/default.asp" TargetMode="External"/><Relationship Id="rId783" Type="http://schemas.openxmlformats.org/officeDocument/2006/relationships/hyperlink" Target="http://www.legislation.act.gov.au/sl/2013-10" TargetMode="External"/><Relationship Id="rId229" Type="http://schemas.openxmlformats.org/officeDocument/2006/relationships/hyperlink" Target="http://www.legislation.act.gov.au/a/2004-15" TargetMode="External"/><Relationship Id="rId436" Type="http://schemas.openxmlformats.org/officeDocument/2006/relationships/hyperlink" Target="http://www.legislation.act.gov.au/a/2004-15" TargetMode="External"/><Relationship Id="rId643" Type="http://schemas.openxmlformats.org/officeDocument/2006/relationships/hyperlink" Target="http://www.legislation.act.gov.au/a/2017-14/default.asp" TargetMode="External"/><Relationship Id="rId850"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9E0E941-0848-4AFF-84BB-C5C8DE5D82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280</Pages>
  <Words>55883</Words>
  <Characters>270943</Characters>
  <Application>Microsoft Office Word</Application>
  <DocSecurity>0</DocSecurity>
  <Lines>7583</Lines>
  <Paragraphs>4822</Paragraphs>
  <ScaleCrop>false</ScaleCrop>
  <HeadingPairs>
    <vt:vector size="2" baseType="variant">
      <vt:variant>
        <vt:lpstr>Title</vt:lpstr>
      </vt:variant>
      <vt:variant>
        <vt:i4>1</vt:i4>
      </vt:variant>
    </vt:vector>
  </HeadingPairs>
  <TitlesOfParts>
    <vt:vector size="1" baseType="lpstr">
      <vt:lpstr>Criminal Code 2002</vt:lpstr>
    </vt:vector>
  </TitlesOfParts>
  <Manager>Section</Manager>
  <Company>Section</Company>
  <LinksUpToDate>false</LinksUpToDate>
  <CharactersWithSpaces>324395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Criminal Code 2002</dc:title>
  <dc:creator>Julie Thompson</dc:creator>
  <cp:keywords>R54</cp:keywords>
  <dc:description/>
  <cp:lastModifiedBy>PCODCS</cp:lastModifiedBy>
  <cp:revision>4</cp:revision>
  <cp:lastPrinted>2020-03-03T23:29:00Z</cp:lastPrinted>
  <dcterms:created xsi:type="dcterms:W3CDTF">2024-06-28T02:51:00Z</dcterms:created>
  <dcterms:modified xsi:type="dcterms:W3CDTF">2024-06-28T02:51:00Z</dcterms:modified>
  <cp:category>R54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27/03/24</vt:lpwstr>
  </property>
  <property fmtid="{D5CDD505-2E9C-101B-9397-08002B2CF9AE}" pid="5" name="Eff">
    <vt:lpwstr>Effective:  </vt:lpwstr>
  </property>
  <property fmtid="{D5CDD505-2E9C-101B-9397-08002B2CF9AE}" pid="6" name="StartDt">
    <vt:lpwstr>27/03/24</vt:lpwstr>
  </property>
  <property fmtid="{D5CDD505-2E9C-101B-9397-08002B2CF9AE}" pid="7" name="EndDt">
    <vt:lpwstr>-30/06/24</vt:lpwstr>
  </property>
  <property fmtid="{D5CDD505-2E9C-101B-9397-08002B2CF9AE}" pid="8" name="DMSID">
    <vt:lpwstr>12413375</vt:lpwstr>
  </property>
  <property fmtid="{D5CDD505-2E9C-101B-9397-08002B2CF9AE}" pid="9" name="JMSREQUIREDCHECKIN">
    <vt:lpwstr/>
  </property>
  <property fmtid="{D5CDD505-2E9C-101B-9397-08002B2CF9AE}" pid="10" name="CHECKEDOUTFROMJMS">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2024-06-19T00:25:30Z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bda32b3d-08f2-4ea1-b94b-3e800c57fa1b</vt:lpwstr>
  </property>
  <property fmtid="{D5CDD505-2E9C-101B-9397-08002B2CF9AE}" pid="17" name="MSIP_Label_69af8531-eb46-4968-8cb3-105d2f5ea87e_ContentBits">
    <vt:lpwstr>0</vt:lpwstr>
  </property>
</Properties>
</file>