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3614" w14:textId="77777777" w:rsidR="006D10D0" w:rsidRDefault="006D10D0">
      <w:pPr>
        <w:jc w:val="center"/>
        <w:rPr>
          <w:sz w:val="16"/>
        </w:rPr>
      </w:pPr>
    </w:p>
    <w:p w14:paraId="3D607E86" w14:textId="77777777" w:rsidR="006D10D0" w:rsidRDefault="003F2703">
      <w:pPr>
        <w:jc w:val="center"/>
      </w:pPr>
      <w:r>
        <w:rPr>
          <w:noProof/>
          <w:lang w:eastAsia="en-AU"/>
        </w:rPr>
        <w:drawing>
          <wp:inline distT="0" distB="0" distL="0" distR="0" wp14:anchorId="02EB170D" wp14:editId="0FDFF18B">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E2ABAE" w14:textId="77777777" w:rsidR="006D10D0" w:rsidRDefault="006D10D0">
      <w:pPr>
        <w:jc w:val="center"/>
        <w:rPr>
          <w:rFonts w:ascii="Arial" w:hAnsi="Arial"/>
        </w:rPr>
      </w:pPr>
      <w:r>
        <w:rPr>
          <w:rFonts w:ascii="Arial" w:hAnsi="Arial"/>
        </w:rPr>
        <w:t>Australian Capital Territory</w:t>
      </w:r>
    </w:p>
    <w:p w14:paraId="47E0F340" w14:textId="7B240458" w:rsidR="006D10D0" w:rsidRDefault="00001D59">
      <w:pPr>
        <w:pStyle w:val="Billname"/>
      </w:pPr>
      <w:r>
        <w:fldChar w:fldCharType="begin"/>
      </w:r>
      <w:r>
        <w:instrText xml:space="preserve"> REF Citation \*charformat </w:instrText>
      </w:r>
      <w:r>
        <w:fldChar w:fldCharType="separate"/>
      </w:r>
      <w:r w:rsidR="008F4AA5">
        <w:t>Taxation (Government Business Enterprises) Act 2003</w:t>
      </w:r>
      <w:r>
        <w:fldChar w:fldCharType="end"/>
      </w:r>
      <w:r w:rsidR="006D10D0">
        <w:t xml:space="preserve">     </w:t>
      </w:r>
      <w:bookmarkStart w:id="0" w:name="LawNo"/>
      <w:r w:rsidR="00B31435">
        <w:t>No 12</w:t>
      </w:r>
      <w:bookmarkEnd w:id="0"/>
    </w:p>
    <w:p w14:paraId="1BE0AB34" w14:textId="2AE7596D" w:rsidR="006D10D0" w:rsidRDefault="006D10D0">
      <w:pPr>
        <w:pStyle w:val="RepubNo"/>
      </w:pPr>
      <w:r>
        <w:t xml:space="preserve">Republication No </w:t>
      </w:r>
      <w:bookmarkStart w:id="1" w:name="RepubNo"/>
      <w:r w:rsidR="00B31435">
        <w:t>2</w:t>
      </w:r>
      <w:bookmarkEnd w:id="1"/>
    </w:p>
    <w:p w14:paraId="1514B246" w14:textId="0E717457" w:rsidR="006D10D0" w:rsidRDefault="006D10D0">
      <w:pPr>
        <w:pStyle w:val="EffectiveDate"/>
      </w:pPr>
      <w:r>
        <w:t xml:space="preserve">Effective:  </w:t>
      </w:r>
      <w:bookmarkStart w:id="2" w:name="EffectiveDate"/>
      <w:r w:rsidR="00B31435">
        <w:t>28 March 2003</w:t>
      </w:r>
      <w:bookmarkEnd w:id="2"/>
      <w:r w:rsidR="00B31435">
        <w:t xml:space="preserve"> – </w:t>
      </w:r>
      <w:bookmarkStart w:id="3" w:name="EndEffDate"/>
      <w:r w:rsidR="00B31435">
        <w:t>25 November 2025</w:t>
      </w:r>
      <w:bookmarkEnd w:id="3"/>
    </w:p>
    <w:p w14:paraId="5607ECBD" w14:textId="203DD83E" w:rsidR="006D10D0" w:rsidRDefault="006D10D0">
      <w:pPr>
        <w:pStyle w:val="CoverInForce"/>
      </w:pPr>
      <w:r>
        <w:t xml:space="preserve">Republication date: </w:t>
      </w:r>
      <w:bookmarkStart w:id="4" w:name="InForceDate"/>
      <w:r w:rsidR="00B31435">
        <w:t>28 March 2003</w:t>
      </w:r>
      <w:bookmarkEnd w:id="4"/>
    </w:p>
    <w:p w14:paraId="0911E92D" w14:textId="77777777" w:rsidR="006D10D0" w:rsidRDefault="006D10D0">
      <w:pPr>
        <w:pStyle w:val="CoverInForce"/>
      </w:pPr>
      <w:r>
        <w:t>Act not amended up to this date</w:t>
      </w:r>
      <w:r>
        <w:br/>
        <w:t>(republication for commenced provisions)</w:t>
      </w:r>
    </w:p>
    <w:p w14:paraId="0F2B2703" w14:textId="77777777" w:rsidR="006D10D0" w:rsidRDefault="006D10D0"/>
    <w:p w14:paraId="05845265" w14:textId="77777777" w:rsidR="006D10D0" w:rsidRDefault="006D10D0"/>
    <w:p w14:paraId="405997ED" w14:textId="77777777" w:rsidR="006D10D0" w:rsidRDefault="006D10D0"/>
    <w:p w14:paraId="48263185" w14:textId="77777777" w:rsidR="006D10D0" w:rsidRDefault="006D10D0"/>
    <w:p w14:paraId="7C468DA9" w14:textId="77777777" w:rsidR="006D10D0" w:rsidRDefault="006D10D0"/>
    <w:p w14:paraId="39B57E23" w14:textId="7DEAAC84" w:rsidR="006D10D0" w:rsidRDefault="006D10D0">
      <w:pPr>
        <w:rPr>
          <w:rFonts w:ascii="Arial" w:hAnsi="Arial"/>
        </w:rPr>
      </w:pPr>
    </w:p>
    <w:p w14:paraId="02B4D45E" w14:textId="77777777" w:rsidR="006D10D0" w:rsidRDefault="006D10D0">
      <w:pPr>
        <w:pStyle w:val="CoverHeading"/>
      </w:pPr>
      <w:r>
        <w:br w:type="page"/>
      </w:r>
      <w:r>
        <w:lastRenderedPageBreak/>
        <w:t>About this republication</w:t>
      </w:r>
    </w:p>
    <w:p w14:paraId="6E43D0D8" w14:textId="77777777" w:rsidR="006D10D0" w:rsidRDefault="006D10D0">
      <w:pPr>
        <w:pStyle w:val="CoverSubHdg"/>
      </w:pPr>
      <w:r>
        <w:t>The republished law</w:t>
      </w:r>
    </w:p>
    <w:p w14:paraId="3AAFDF3D" w14:textId="7B4B322C" w:rsidR="006D10D0" w:rsidRDefault="006D10D0">
      <w:pPr>
        <w:pStyle w:val="CoverText"/>
      </w:pPr>
      <w:r>
        <w:t xml:space="preserve">This is a republication of the </w:t>
      </w:r>
      <w:r w:rsidR="00F47E89" w:rsidRPr="00B31435">
        <w:rPr>
          <w:i/>
        </w:rPr>
        <w:fldChar w:fldCharType="begin"/>
      </w:r>
      <w:r w:rsidR="00F47E89" w:rsidRPr="00B31435">
        <w:rPr>
          <w:i/>
        </w:rPr>
        <w:instrText xml:space="preserve"> REF citation *\charformat  \* MERGEFORMAT </w:instrText>
      </w:r>
      <w:r w:rsidR="00F47E89" w:rsidRPr="00B31435">
        <w:rPr>
          <w:i/>
        </w:rPr>
        <w:fldChar w:fldCharType="separate"/>
      </w:r>
      <w:r w:rsidR="008F4AA5" w:rsidRPr="008F4AA5">
        <w:rPr>
          <w:i/>
        </w:rPr>
        <w:t>Taxation (Government Business Enterprises) Act 2003</w:t>
      </w:r>
      <w:r w:rsidR="00F47E89" w:rsidRPr="00B31435">
        <w:rPr>
          <w:i/>
        </w:rPr>
        <w:fldChar w:fldCharType="end"/>
      </w:r>
      <w:r>
        <w:t xml:space="preserve"> (including any amendment made under the </w:t>
      </w:r>
      <w:hyperlink r:id="rId8" w:tooltip="A2001-14" w:history="1">
        <w:r w:rsidR="000C7724" w:rsidRPr="000C7724">
          <w:rPr>
            <w:rStyle w:val="charCitHyperlinkItal"/>
          </w:rPr>
          <w:t>Legislation Act 2001</w:t>
        </w:r>
      </w:hyperlink>
      <w:r>
        <w:t>, part 11.3 (Editorial changes))</w:t>
      </w:r>
      <w:r w:rsidRPr="000C7724">
        <w:t xml:space="preserve"> </w:t>
      </w:r>
      <w:r>
        <w:t xml:space="preserve">as in force on </w:t>
      </w:r>
      <w:r w:rsidR="00001D59">
        <w:fldChar w:fldCharType="begin"/>
      </w:r>
      <w:r w:rsidR="00001D59">
        <w:instrText xml:space="preserve"> REF InForceDate *\charformat </w:instrText>
      </w:r>
      <w:r w:rsidR="00001D59">
        <w:fldChar w:fldCharType="separate"/>
      </w:r>
      <w:r w:rsidR="008F4AA5">
        <w:t>28 March 2003</w:t>
      </w:r>
      <w:r w:rsidR="00001D59">
        <w:fldChar w:fldCharType="end"/>
      </w:r>
      <w:r w:rsidRPr="000C7724">
        <w:rPr>
          <w:rStyle w:val="charItals"/>
        </w:rPr>
        <w:t xml:space="preserve">.  </w:t>
      </w:r>
      <w:r>
        <w:t xml:space="preserve">It also includes any amendment, repeal or expiry affecting the republished law.  </w:t>
      </w:r>
    </w:p>
    <w:p w14:paraId="0813FFCE" w14:textId="77777777" w:rsidR="006D10D0" w:rsidRDefault="006D10D0">
      <w:pPr>
        <w:pStyle w:val="CoverText"/>
      </w:pPr>
      <w:r>
        <w:t xml:space="preserve">The legislation history and amendment history of the republished law are set out in endnotes 3 and 4. </w:t>
      </w:r>
    </w:p>
    <w:p w14:paraId="024930BF" w14:textId="77777777" w:rsidR="006D10D0" w:rsidRDefault="006D10D0">
      <w:pPr>
        <w:pStyle w:val="CoverSubHdg"/>
      </w:pPr>
      <w:r>
        <w:t>Kinds of republications</w:t>
      </w:r>
    </w:p>
    <w:p w14:paraId="4CDFB79F" w14:textId="7ACD5090" w:rsidR="006D10D0" w:rsidRDefault="006D10D0">
      <w:pPr>
        <w:pStyle w:val="CoverText"/>
        <w:rPr>
          <w:color w:val="000000"/>
        </w:rPr>
      </w:pPr>
      <w:r>
        <w:rPr>
          <w:color w:val="000000"/>
        </w:rPr>
        <w:t xml:space="preserve">The Parliamentary Counsel’s Office prepares 2 kinds of republications of ACT laws (see the ACT legislation register at </w:t>
      </w:r>
      <w:hyperlink r:id="rId9" w:history="1">
        <w:r w:rsidR="000C7724" w:rsidRPr="000C7724">
          <w:rPr>
            <w:rStyle w:val="charCitHyperlinkAbbrev"/>
          </w:rPr>
          <w:t>www.legislation.act.gov.au</w:t>
        </w:r>
      </w:hyperlink>
      <w:r>
        <w:rPr>
          <w:color w:val="000000"/>
        </w:rPr>
        <w:t>):</w:t>
      </w:r>
    </w:p>
    <w:p w14:paraId="3D943D5C" w14:textId="4570EA5B" w:rsidR="006D10D0" w:rsidRDefault="006D10D0" w:rsidP="006D10D0">
      <w:pPr>
        <w:pStyle w:val="CoverText"/>
        <w:numPr>
          <w:ilvl w:val="0"/>
          <w:numId w:val="2"/>
        </w:numPr>
        <w:rPr>
          <w:color w:val="000000"/>
        </w:rPr>
      </w:pPr>
      <w:r>
        <w:rPr>
          <w:color w:val="000000"/>
        </w:rPr>
        <w:t xml:space="preserve">authorised republications to which the </w:t>
      </w:r>
      <w:hyperlink r:id="rId10" w:tooltip="A2001-14" w:history="1">
        <w:r w:rsidR="000C7724" w:rsidRPr="000C7724">
          <w:rPr>
            <w:rStyle w:val="charCitHyperlinkItal"/>
          </w:rPr>
          <w:t>Legislation Act 2001</w:t>
        </w:r>
      </w:hyperlink>
      <w:r>
        <w:rPr>
          <w:color w:val="000000"/>
        </w:rPr>
        <w:t xml:space="preserve"> applies</w:t>
      </w:r>
    </w:p>
    <w:p w14:paraId="7B02C0CB" w14:textId="77777777" w:rsidR="006D10D0" w:rsidRDefault="006D10D0" w:rsidP="006D10D0">
      <w:pPr>
        <w:pStyle w:val="CoverText"/>
        <w:numPr>
          <w:ilvl w:val="0"/>
          <w:numId w:val="2"/>
        </w:numPr>
        <w:rPr>
          <w:color w:val="000000"/>
        </w:rPr>
      </w:pPr>
      <w:r>
        <w:rPr>
          <w:color w:val="000000"/>
        </w:rPr>
        <w:t>unauthorised republications.</w:t>
      </w:r>
    </w:p>
    <w:p w14:paraId="33AB2BCD" w14:textId="77777777" w:rsidR="006D10D0" w:rsidRDefault="006D10D0">
      <w:pPr>
        <w:pStyle w:val="CoverText"/>
      </w:pPr>
      <w:r>
        <w:t>The status of this republication appears on the bottom of each page.</w:t>
      </w:r>
    </w:p>
    <w:p w14:paraId="48BC1B48" w14:textId="77777777" w:rsidR="006D10D0" w:rsidRDefault="006D10D0">
      <w:pPr>
        <w:pStyle w:val="CoverSubHdg"/>
      </w:pPr>
      <w:r>
        <w:t>Editorial changes</w:t>
      </w:r>
    </w:p>
    <w:p w14:paraId="736F81C1" w14:textId="432F1F9F" w:rsidR="006D10D0" w:rsidRDefault="006D10D0">
      <w:pPr>
        <w:pStyle w:val="CoverText"/>
      </w:pPr>
      <w:r>
        <w:t xml:space="preserve">The </w:t>
      </w:r>
      <w:hyperlink r:id="rId11" w:tooltip="A2001-14" w:history="1">
        <w:r w:rsidR="000C7724" w:rsidRPr="000C7724">
          <w:rPr>
            <w:rStyle w:val="charCitHyperlinkItal"/>
          </w:rPr>
          <w:t>Legislation Act 2001</w:t>
        </w:r>
      </w:hyperlink>
      <w:r w:rsidRPr="000C77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0C7724" w:rsidRPr="000C7724">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D1B8D6" w14:textId="77777777" w:rsidR="006D10D0" w:rsidRDefault="006D10D0">
      <w:pPr>
        <w:pStyle w:val="CoverText"/>
      </w:pPr>
      <w:r>
        <w:t>This republication does not include amendments made under part 11.3 (see endnote 1).</w:t>
      </w:r>
    </w:p>
    <w:p w14:paraId="63AC969F" w14:textId="77777777" w:rsidR="006D10D0" w:rsidRDefault="006D10D0">
      <w:pPr>
        <w:pStyle w:val="CoverSubHdg"/>
      </w:pPr>
      <w:proofErr w:type="spellStart"/>
      <w:r>
        <w:t>Uncommenced</w:t>
      </w:r>
      <w:proofErr w:type="spellEnd"/>
      <w:r>
        <w:t xml:space="preserve"> provisions and amendments</w:t>
      </w:r>
    </w:p>
    <w:p w14:paraId="6F1B4A65" w14:textId="77777777" w:rsidR="006D10D0" w:rsidRDefault="006D10D0">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w:t>
      </w:r>
      <w:proofErr w:type="gramStart"/>
      <w:r>
        <w:rPr>
          <w:color w:val="000000"/>
        </w:rPr>
        <w:t xml:space="preserve">symbol </w:t>
      </w:r>
      <w:r>
        <w:rPr>
          <w:rFonts w:ascii="Arial" w:hAnsi="Arial"/>
          <w:b/>
          <w:color w:val="000000"/>
          <w:sz w:val="24"/>
          <w:bdr w:val="single" w:sz="4" w:space="0" w:color="auto"/>
        </w:rPr>
        <w:t> U</w:t>
      </w:r>
      <w:proofErr w:type="gramEnd"/>
      <w:r>
        <w:rPr>
          <w:rFonts w:ascii="Arial" w:hAnsi="Arial"/>
          <w:b/>
          <w:color w:val="000000"/>
          <w:sz w:val="24"/>
          <w:bdr w:val="single" w:sz="4" w:space="0" w:color="auto"/>
        </w:rPr>
        <w:t>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0501EF78" w14:textId="77777777" w:rsidR="006D10D0" w:rsidRDefault="006D10D0">
      <w:pPr>
        <w:pStyle w:val="CoverSubHdg"/>
      </w:pPr>
      <w:r>
        <w:t>Modifications</w:t>
      </w:r>
    </w:p>
    <w:p w14:paraId="364C7BED" w14:textId="15DBA08A" w:rsidR="006D10D0" w:rsidRDefault="006D10D0">
      <w:pPr>
        <w:pStyle w:val="CoverText"/>
        <w:rPr>
          <w:color w:val="000000"/>
        </w:rPr>
      </w:pPr>
      <w:r>
        <w:rPr>
          <w:color w:val="000000"/>
        </w:rPr>
        <w:t xml:space="preserve">If a provision of the republished law is affected by a current modification, the </w:t>
      </w:r>
      <w:proofErr w:type="gramStart"/>
      <w:r>
        <w:rPr>
          <w:color w:val="000000"/>
        </w:rPr>
        <w:t xml:space="preserve">symbol </w:t>
      </w:r>
      <w:r>
        <w:rPr>
          <w:rFonts w:ascii="Arial" w:hAnsi="Arial"/>
          <w:b/>
          <w:color w:val="000000"/>
          <w:sz w:val="24"/>
          <w:bdr w:val="single" w:sz="4" w:space="0" w:color="auto"/>
        </w:rPr>
        <w:t> M</w:t>
      </w:r>
      <w:proofErr w:type="gramEnd"/>
      <w:r>
        <w:rPr>
          <w:rFonts w:ascii="Arial" w:hAnsi="Arial"/>
          <w:b/>
          <w:color w:val="000000"/>
          <w:sz w:val="24"/>
          <w:bdr w:val="single" w:sz="4" w:space="0" w:color="auto"/>
        </w:rPr>
        <w:t> </w:t>
      </w:r>
      <w:r w:rsidR="00B31435">
        <w:rPr>
          <w:color w:val="000000"/>
        </w:rPr>
        <w:t xml:space="preserve"> a</w:t>
      </w:r>
      <w:r>
        <w:rPr>
          <w:color w:val="000000"/>
        </w:rPr>
        <w:t xml:space="preserve">ppears immediately before the provision heading.  The text of the modifying provision appears in the endnotes.  For the legal status of modifications, see </w:t>
      </w:r>
      <w:hyperlink r:id="rId13" w:tooltip="A2001-14" w:history="1">
        <w:r w:rsidR="000C7724" w:rsidRPr="000C7724">
          <w:rPr>
            <w:rStyle w:val="charCitHyperlinkItal"/>
          </w:rPr>
          <w:t>Legislation Act 2001</w:t>
        </w:r>
      </w:hyperlink>
      <w:r>
        <w:rPr>
          <w:color w:val="000000"/>
        </w:rPr>
        <w:t>, section 95.</w:t>
      </w:r>
    </w:p>
    <w:p w14:paraId="2F3B08D1" w14:textId="77777777" w:rsidR="006D10D0" w:rsidRDefault="006D10D0">
      <w:pPr>
        <w:pStyle w:val="CoverSubHdg"/>
      </w:pPr>
      <w:r>
        <w:t>Penalties</w:t>
      </w:r>
    </w:p>
    <w:p w14:paraId="06CE0BFA" w14:textId="77777777" w:rsidR="006D10D0" w:rsidRDefault="006D10D0">
      <w:pPr>
        <w:pStyle w:val="CoverText"/>
        <w:rPr>
          <w:color w:val="000000"/>
        </w:rPr>
      </w:pPr>
      <w:r>
        <w:rPr>
          <w:color w:val="000000"/>
        </w:rPr>
        <w:t>The value of a penalty unit for an offence against this republished law at the republication date is—</w:t>
      </w:r>
    </w:p>
    <w:p w14:paraId="29AE2554" w14:textId="77777777" w:rsidR="006D10D0" w:rsidRDefault="006D10D0">
      <w:pPr>
        <w:pStyle w:val="CoverTextPara"/>
      </w:pPr>
      <w:r>
        <w:tab/>
        <w:t>(a)</w:t>
      </w:r>
      <w:r>
        <w:tab/>
        <w:t>if the person charged is an individual—$100; or</w:t>
      </w:r>
    </w:p>
    <w:p w14:paraId="18DAC123" w14:textId="77777777" w:rsidR="006D10D0" w:rsidRDefault="006D10D0">
      <w:pPr>
        <w:pStyle w:val="CoverTextPara"/>
      </w:pPr>
      <w:r>
        <w:tab/>
        <w:t>(b)</w:t>
      </w:r>
      <w:r>
        <w:tab/>
        <w:t>if the person charged is a corporation—$500.</w:t>
      </w:r>
    </w:p>
    <w:p w14:paraId="1B302958" w14:textId="77777777" w:rsidR="006D10D0" w:rsidRDefault="006D10D0">
      <w:pPr>
        <w:pStyle w:val="00SigningPage"/>
        <w:sectPr w:rsidR="006D10D0">
          <w:headerReference w:type="even" r:id="rId14"/>
          <w:headerReference w:type="default" r:id="rId15"/>
          <w:footerReference w:type="even" r:id="rId16"/>
          <w:footerReference w:type="default" r:id="rId17"/>
          <w:headerReference w:type="first" r:id="rId18"/>
          <w:footerReference w:type="first" r:id="rId19"/>
          <w:pgSz w:w="11907" w:h="16839" w:code="9"/>
          <w:pgMar w:top="3000" w:right="2300" w:bottom="2500" w:left="2300" w:header="2480" w:footer="2100" w:gutter="0"/>
          <w:pgNumType w:fmt="lowerRoman" w:start="1"/>
          <w:cols w:space="720"/>
          <w:titlePg/>
        </w:sectPr>
      </w:pPr>
    </w:p>
    <w:p w14:paraId="21AECF57" w14:textId="77777777" w:rsidR="006D10D0" w:rsidRDefault="006D10D0">
      <w:pPr>
        <w:jc w:val="center"/>
        <w:rPr>
          <w:sz w:val="16"/>
        </w:rPr>
      </w:pPr>
    </w:p>
    <w:p w14:paraId="4A550330" w14:textId="77777777" w:rsidR="006D10D0" w:rsidRDefault="003F2703">
      <w:pPr>
        <w:jc w:val="center"/>
      </w:pPr>
      <w:r>
        <w:rPr>
          <w:noProof/>
          <w:lang w:eastAsia="en-AU"/>
        </w:rPr>
        <w:drawing>
          <wp:inline distT="0" distB="0" distL="0" distR="0" wp14:anchorId="1D4219BB" wp14:editId="0BE1D6EB">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682653" w14:textId="77777777" w:rsidR="006D10D0" w:rsidRDefault="006D10D0">
      <w:pPr>
        <w:jc w:val="center"/>
        <w:rPr>
          <w:rFonts w:ascii="Arial" w:hAnsi="Arial"/>
        </w:rPr>
      </w:pPr>
      <w:r>
        <w:rPr>
          <w:rFonts w:ascii="Arial" w:hAnsi="Arial"/>
        </w:rPr>
        <w:t>Australian Capital Territory</w:t>
      </w:r>
    </w:p>
    <w:p w14:paraId="4893087B" w14:textId="51D161C2" w:rsidR="006D10D0" w:rsidRDefault="00001D59">
      <w:pPr>
        <w:pStyle w:val="Billname"/>
      </w:pPr>
      <w:r>
        <w:fldChar w:fldCharType="begin"/>
      </w:r>
      <w:r>
        <w:instrText xml:space="preserve"> REF Citation \*charformat </w:instrText>
      </w:r>
      <w:r>
        <w:fldChar w:fldCharType="separate"/>
      </w:r>
      <w:r w:rsidR="008F4AA5">
        <w:t>Taxation (Government Business Enterprises) Act 2003</w:t>
      </w:r>
      <w:r>
        <w:fldChar w:fldCharType="end"/>
      </w:r>
    </w:p>
    <w:p w14:paraId="4BB937B7" w14:textId="77777777" w:rsidR="006D10D0" w:rsidRDefault="006D10D0">
      <w:pPr>
        <w:pStyle w:val="ActNo"/>
      </w:pPr>
    </w:p>
    <w:p w14:paraId="1B9B49F0" w14:textId="77777777" w:rsidR="006D10D0" w:rsidRDefault="006D10D0">
      <w:pPr>
        <w:pStyle w:val="N-TOCheading"/>
      </w:pPr>
      <w:r>
        <w:t>Contents</w:t>
      </w:r>
    </w:p>
    <w:p w14:paraId="2F704997" w14:textId="77777777" w:rsidR="006D10D0" w:rsidRDefault="006D10D0">
      <w:pPr>
        <w:pStyle w:val="N-9pt"/>
      </w:pPr>
      <w:r>
        <w:tab/>
        <w:t>Page</w:t>
      </w:r>
    </w:p>
    <w:p w14:paraId="01C3F1B0" w14:textId="48CEE0C8" w:rsidR="00E2222D" w:rsidRDefault="00B50F3D">
      <w:pPr>
        <w:pStyle w:val="TOC2"/>
        <w:rPr>
          <w:rFonts w:asciiTheme="minorHAnsi" w:eastAsiaTheme="minorEastAsia" w:hAnsiTheme="minorHAnsi" w:cstheme="minorBidi"/>
          <w:b w:val="0"/>
          <w:sz w:val="22"/>
          <w:szCs w:val="22"/>
          <w:lang w:eastAsia="en-AU"/>
        </w:rPr>
      </w:pPr>
      <w:r>
        <w:fldChar w:fldCharType="begin"/>
      </w:r>
      <w:r w:rsidR="00E2222D">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65279500" w:history="1">
        <w:r w:rsidR="00E2222D" w:rsidRPr="00830585">
          <w:t>Part 1</w:t>
        </w:r>
        <w:r w:rsidR="00E2222D">
          <w:rPr>
            <w:rFonts w:asciiTheme="minorHAnsi" w:eastAsiaTheme="minorEastAsia" w:hAnsiTheme="minorHAnsi" w:cstheme="minorBidi"/>
            <w:b w:val="0"/>
            <w:sz w:val="22"/>
            <w:szCs w:val="22"/>
            <w:lang w:eastAsia="en-AU"/>
          </w:rPr>
          <w:tab/>
        </w:r>
        <w:r w:rsidR="00E2222D" w:rsidRPr="00830585">
          <w:t>Preliminary</w:t>
        </w:r>
        <w:r w:rsidR="00E2222D" w:rsidRPr="00E2222D">
          <w:rPr>
            <w:vanish/>
          </w:rPr>
          <w:tab/>
        </w:r>
        <w:r w:rsidRPr="00E2222D">
          <w:rPr>
            <w:vanish/>
          </w:rPr>
          <w:fldChar w:fldCharType="begin"/>
        </w:r>
        <w:r w:rsidR="00E2222D" w:rsidRPr="00E2222D">
          <w:rPr>
            <w:vanish/>
          </w:rPr>
          <w:instrText xml:space="preserve"> PAGEREF _Toc365279500 \h </w:instrText>
        </w:r>
        <w:r w:rsidRPr="00E2222D">
          <w:rPr>
            <w:vanish/>
          </w:rPr>
        </w:r>
        <w:r w:rsidRPr="00E2222D">
          <w:rPr>
            <w:vanish/>
          </w:rPr>
          <w:fldChar w:fldCharType="separate"/>
        </w:r>
        <w:r w:rsidR="008F4AA5">
          <w:rPr>
            <w:vanish/>
          </w:rPr>
          <w:t>2</w:t>
        </w:r>
        <w:r w:rsidRPr="00E2222D">
          <w:rPr>
            <w:vanish/>
          </w:rPr>
          <w:fldChar w:fldCharType="end"/>
        </w:r>
      </w:hyperlink>
    </w:p>
    <w:p w14:paraId="551B9985" w14:textId="19BC3284" w:rsidR="00E2222D" w:rsidRDefault="00E2222D">
      <w:pPr>
        <w:pStyle w:val="TOC5"/>
        <w:rPr>
          <w:rFonts w:asciiTheme="minorHAnsi" w:eastAsiaTheme="minorEastAsia" w:hAnsiTheme="minorHAnsi" w:cstheme="minorBidi"/>
          <w:sz w:val="22"/>
          <w:szCs w:val="22"/>
          <w:lang w:eastAsia="en-AU"/>
        </w:rPr>
      </w:pPr>
      <w:r>
        <w:tab/>
      </w:r>
      <w:hyperlink w:anchor="_Toc365279501" w:history="1">
        <w:r w:rsidRPr="00830585">
          <w:t>1</w:t>
        </w:r>
        <w:r>
          <w:rPr>
            <w:rFonts w:asciiTheme="minorHAnsi" w:eastAsiaTheme="minorEastAsia" w:hAnsiTheme="minorHAnsi" w:cstheme="minorBidi"/>
            <w:sz w:val="22"/>
            <w:szCs w:val="22"/>
            <w:lang w:eastAsia="en-AU"/>
          </w:rPr>
          <w:tab/>
        </w:r>
        <w:r w:rsidRPr="00830585">
          <w:t>Name of Act</w:t>
        </w:r>
        <w:r>
          <w:tab/>
        </w:r>
        <w:r w:rsidR="00B50F3D">
          <w:fldChar w:fldCharType="begin"/>
        </w:r>
        <w:r>
          <w:instrText xml:space="preserve"> PAGEREF _Toc365279501 \h </w:instrText>
        </w:r>
        <w:r w:rsidR="00B50F3D">
          <w:fldChar w:fldCharType="separate"/>
        </w:r>
        <w:r w:rsidR="008F4AA5">
          <w:t>2</w:t>
        </w:r>
        <w:r w:rsidR="00B50F3D">
          <w:fldChar w:fldCharType="end"/>
        </w:r>
      </w:hyperlink>
    </w:p>
    <w:p w14:paraId="1EDD6015" w14:textId="1DBF9DE7" w:rsidR="00E2222D" w:rsidRDefault="00E2222D">
      <w:pPr>
        <w:pStyle w:val="TOC5"/>
        <w:rPr>
          <w:rFonts w:asciiTheme="minorHAnsi" w:eastAsiaTheme="minorEastAsia" w:hAnsiTheme="minorHAnsi" w:cstheme="minorBidi"/>
          <w:sz w:val="22"/>
          <w:szCs w:val="22"/>
          <w:lang w:eastAsia="en-AU"/>
        </w:rPr>
      </w:pPr>
      <w:r>
        <w:tab/>
      </w:r>
      <w:hyperlink w:anchor="_Toc365279502" w:history="1">
        <w:r w:rsidRPr="00830585">
          <w:t>3</w:t>
        </w:r>
        <w:r>
          <w:rPr>
            <w:rFonts w:asciiTheme="minorHAnsi" w:eastAsiaTheme="minorEastAsia" w:hAnsiTheme="minorHAnsi" w:cstheme="minorBidi"/>
            <w:sz w:val="22"/>
            <w:szCs w:val="22"/>
            <w:lang w:eastAsia="en-AU"/>
          </w:rPr>
          <w:tab/>
        </w:r>
        <w:r w:rsidRPr="00830585">
          <w:t>Dictionary</w:t>
        </w:r>
        <w:r>
          <w:tab/>
        </w:r>
        <w:r w:rsidR="00B50F3D">
          <w:fldChar w:fldCharType="begin"/>
        </w:r>
        <w:r>
          <w:instrText xml:space="preserve"> PAGEREF _Toc365279502 \h </w:instrText>
        </w:r>
        <w:r w:rsidR="00B50F3D">
          <w:fldChar w:fldCharType="separate"/>
        </w:r>
        <w:r w:rsidR="008F4AA5">
          <w:t>2</w:t>
        </w:r>
        <w:r w:rsidR="00B50F3D">
          <w:fldChar w:fldCharType="end"/>
        </w:r>
      </w:hyperlink>
    </w:p>
    <w:p w14:paraId="2DBBCB2A" w14:textId="0AE46C98" w:rsidR="00E2222D" w:rsidRDefault="00E2222D">
      <w:pPr>
        <w:pStyle w:val="TOC5"/>
        <w:rPr>
          <w:rFonts w:asciiTheme="minorHAnsi" w:eastAsiaTheme="minorEastAsia" w:hAnsiTheme="minorHAnsi" w:cstheme="minorBidi"/>
          <w:sz w:val="22"/>
          <w:szCs w:val="22"/>
          <w:lang w:eastAsia="en-AU"/>
        </w:rPr>
      </w:pPr>
      <w:r>
        <w:tab/>
      </w:r>
      <w:hyperlink w:anchor="_Toc365279503" w:history="1">
        <w:r w:rsidRPr="00830585">
          <w:t>4</w:t>
        </w:r>
        <w:r>
          <w:rPr>
            <w:rFonts w:asciiTheme="minorHAnsi" w:eastAsiaTheme="minorEastAsia" w:hAnsiTheme="minorHAnsi" w:cstheme="minorBidi"/>
            <w:sz w:val="22"/>
            <w:szCs w:val="22"/>
            <w:lang w:eastAsia="en-AU"/>
          </w:rPr>
          <w:tab/>
        </w:r>
        <w:r w:rsidRPr="00830585">
          <w:t>Notes</w:t>
        </w:r>
        <w:r>
          <w:tab/>
        </w:r>
        <w:r w:rsidR="00B50F3D">
          <w:fldChar w:fldCharType="begin"/>
        </w:r>
        <w:r>
          <w:instrText xml:space="preserve"> PAGEREF _Toc365279503 \h </w:instrText>
        </w:r>
        <w:r w:rsidR="00B50F3D">
          <w:fldChar w:fldCharType="separate"/>
        </w:r>
        <w:r w:rsidR="008F4AA5">
          <w:t>2</w:t>
        </w:r>
        <w:r w:rsidR="00B50F3D">
          <w:fldChar w:fldCharType="end"/>
        </w:r>
      </w:hyperlink>
    </w:p>
    <w:p w14:paraId="186DD351" w14:textId="40289431" w:rsidR="00E2222D" w:rsidRDefault="00E2222D">
      <w:pPr>
        <w:pStyle w:val="TOC2"/>
        <w:rPr>
          <w:rFonts w:asciiTheme="minorHAnsi" w:eastAsiaTheme="minorEastAsia" w:hAnsiTheme="minorHAnsi" w:cstheme="minorBidi"/>
          <w:b w:val="0"/>
          <w:sz w:val="22"/>
          <w:szCs w:val="22"/>
          <w:lang w:eastAsia="en-AU"/>
        </w:rPr>
      </w:pPr>
      <w:hyperlink w:anchor="_Toc365279504" w:history="1">
        <w:r w:rsidRPr="00830585">
          <w:t>Part 2</w:t>
        </w:r>
        <w:r>
          <w:rPr>
            <w:rFonts w:asciiTheme="minorHAnsi" w:eastAsiaTheme="minorEastAsia" w:hAnsiTheme="minorHAnsi" w:cstheme="minorBidi"/>
            <w:b w:val="0"/>
            <w:sz w:val="22"/>
            <w:szCs w:val="22"/>
            <w:lang w:eastAsia="en-AU"/>
          </w:rPr>
          <w:tab/>
        </w:r>
        <w:r w:rsidRPr="00830585">
          <w:t>Payment of Commonwealth income tax equivalent</w:t>
        </w:r>
        <w:r w:rsidRPr="00E2222D">
          <w:rPr>
            <w:vanish/>
          </w:rPr>
          <w:tab/>
        </w:r>
        <w:r w:rsidR="00B50F3D" w:rsidRPr="00E2222D">
          <w:rPr>
            <w:vanish/>
          </w:rPr>
          <w:fldChar w:fldCharType="begin"/>
        </w:r>
        <w:r w:rsidRPr="00E2222D">
          <w:rPr>
            <w:vanish/>
          </w:rPr>
          <w:instrText xml:space="preserve"> PAGEREF _Toc365279504 \h </w:instrText>
        </w:r>
        <w:r w:rsidR="00B50F3D" w:rsidRPr="00E2222D">
          <w:rPr>
            <w:vanish/>
          </w:rPr>
        </w:r>
        <w:r w:rsidR="00B50F3D" w:rsidRPr="00E2222D">
          <w:rPr>
            <w:vanish/>
          </w:rPr>
          <w:fldChar w:fldCharType="separate"/>
        </w:r>
        <w:r w:rsidR="008F4AA5">
          <w:rPr>
            <w:vanish/>
          </w:rPr>
          <w:t>3</w:t>
        </w:r>
        <w:r w:rsidR="00B50F3D" w:rsidRPr="00E2222D">
          <w:rPr>
            <w:vanish/>
          </w:rPr>
          <w:fldChar w:fldCharType="end"/>
        </w:r>
      </w:hyperlink>
    </w:p>
    <w:p w14:paraId="485081B9" w14:textId="4EC35CC8" w:rsidR="00E2222D" w:rsidRDefault="00E2222D">
      <w:pPr>
        <w:pStyle w:val="TOC5"/>
        <w:rPr>
          <w:rFonts w:asciiTheme="minorHAnsi" w:eastAsiaTheme="minorEastAsia" w:hAnsiTheme="minorHAnsi" w:cstheme="minorBidi"/>
          <w:sz w:val="22"/>
          <w:szCs w:val="22"/>
          <w:lang w:eastAsia="en-AU"/>
        </w:rPr>
      </w:pPr>
      <w:r>
        <w:tab/>
      </w:r>
      <w:hyperlink w:anchor="_Toc365279505" w:history="1">
        <w:r w:rsidRPr="00830585">
          <w:t>5</w:t>
        </w:r>
        <w:r>
          <w:rPr>
            <w:rFonts w:asciiTheme="minorHAnsi" w:eastAsiaTheme="minorEastAsia" w:hAnsiTheme="minorHAnsi" w:cstheme="minorBidi"/>
            <w:sz w:val="22"/>
            <w:szCs w:val="22"/>
            <w:lang w:eastAsia="en-AU"/>
          </w:rPr>
          <w:tab/>
        </w:r>
        <w:r w:rsidRPr="00830585">
          <w:t>Purpose of pt 2</w:t>
        </w:r>
        <w:r>
          <w:tab/>
        </w:r>
        <w:r w:rsidR="00B50F3D">
          <w:fldChar w:fldCharType="begin"/>
        </w:r>
        <w:r>
          <w:instrText xml:space="preserve"> PAGEREF _Toc365279505 \h </w:instrText>
        </w:r>
        <w:r w:rsidR="00B50F3D">
          <w:fldChar w:fldCharType="separate"/>
        </w:r>
        <w:r w:rsidR="008F4AA5">
          <w:t>3</w:t>
        </w:r>
        <w:r w:rsidR="00B50F3D">
          <w:fldChar w:fldCharType="end"/>
        </w:r>
      </w:hyperlink>
    </w:p>
    <w:p w14:paraId="538D71FE" w14:textId="5EE9CFB1" w:rsidR="00E2222D" w:rsidRDefault="00E2222D">
      <w:pPr>
        <w:pStyle w:val="TOC5"/>
        <w:rPr>
          <w:rFonts w:asciiTheme="minorHAnsi" w:eastAsiaTheme="minorEastAsia" w:hAnsiTheme="minorHAnsi" w:cstheme="minorBidi"/>
          <w:sz w:val="22"/>
          <w:szCs w:val="22"/>
          <w:lang w:eastAsia="en-AU"/>
        </w:rPr>
      </w:pPr>
      <w:r>
        <w:tab/>
      </w:r>
      <w:hyperlink w:anchor="_Toc365279506" w:history="1">
        <w:r w:rsidRPr="00830585">
          <w:t>6</w:t>
        </w:r>
        <w:r>
          <w:rPr>
            <w:rFonts w:asciiTheme="minorHAnsi" w:eastAsiaTheme="minorEastAsia" w:hAnsiTheme="minorHAnsi" w:cstheme="minorBidi"/>
            <w:sz w:val="22"/>
            <w:szCs w:val="22"/>
            <w:lang w:eastAsia="en-AU"/>
          </w:rPr>
          <w:tab/>
        </w:r>
        <w:r w:rsidRPr="00830585">
          <w:t>Territory entities subject to national tax equivalent regime</w:t>
        </w:r>
        <w:r>
          <w:tab/>
        </w:r>
        <w:r w:rsidR="00B50F3D">
          <w:fldChar w:fldCharType="begin"/>
        </w:r>
        <w:r>
          <w:instrText xml:space="preserve"> PAGEREF _Toc365279506 \h </w:instrText>
        </w:r>
        <w:r w:rsidR="00B50F3D">
          <w:fldChar w:fldCharType="separate"/>
        </w:r>
        <w:r w:rsidR="008F4AA5">
          <w:t>3</w:t>
        </w:r>
        <w:r w:rsidR="00B50F3D">
          <w:fldChar w:fldCharType="end"/>
        </w:r>
      </w:hyperlink>
    </w:p>
    <w:p w14:paraId="745B0AAA" w14:textId="2FD2ED97" w:rsidR="00E2222D" w:rsidRDefault="00E2222D">
      <w:pPr>
        <w:pStyle w:val="TOC5"/>
        <w:rPr>
          <w:rFonts w:asciiTheme="minorHAnsi" w:eastAsiaTheme="minorEastAsia" w:hAnsiTheme="minorHAnsi" w:cstheme="minorBidi"/>
          <w:sz w:val="22"/>
          <w:szCs w:val="22"/>
          <w:lang w:eastAsia="en-AU"/>
        </w:rPr>
      </w:pPr>
      <w:r>
        <w:tab/>
      </w:r>
      <w:hyperlink w:anchor="_Toc365279507" w:history="1">
        <w:r w:rsidRPr="00830585">
          <w:t>7</w:t>
        </w:r>
        <w:r>
          <w:rPr>
            <w:rFonts w:asciiTheme="minorHAnsi" w:eastAsiaTheme="minorEastAsia" w:hAnsiTheme="minorHAnsi" w:cstheme="minorBidi"/>
            <w:sz w:val="22"/>
            <w:szCs w:val="22"/>
            <w:lang w:eastAsia="en-AU"/>
          </w:rPr>
          <w:tab/>
        </w:r>
        <w:r w:rsidRPr="00830585">
          <w:t>Application of principle of competitive neutrality</w:t>
        </w:r>
        <w:r>
          <w:tab/>
        </w:r>
        <w:r w:rsidR="00B50F3D">
          <w:fldChar w:fldCharType="begin"/>
        </w:r>
        <w:r>
          <w:instrText xml:space="preserve"> PAGEREF _Toc365279507 \h </w:instrText>
        </w:r>
        <w:r w:rsidR="00B50F3D">
          <w:fldChar w:fldCharType="separate"/>
        </w:r>
        <w:r w:rsidR="008F4AA5">
          <w:t>3</w:t>
        </w:r>
        <w:r w:rsidR="00B50F3D">
          <w:fldChar w:fldCharType="end"/>
        </w:r>
      </w:hyperlink>
    </w:p>
    <w:p w14:paraId="63B52373" w14:textId="36B8E04A" w:rsidR="00E2222D" w:rsidRDefault="00E2222D">
      <w:pPr>
        <w:pStyle w:val="TOC5"/>
        <w:rPr>
          <w:rFonts w:asciiTheme="minorHAnsi" w:eastAsiaTheme="minorEastAsia" w:hAnsiTheme="minorHAnsi" w:cstheme="minorBidi"/>
          <w:sz w:val="22"/>
          <w:szCs w:val="22"/>
          <w:lang w:eastAsia="en-AU"/>
        </w:rPr>
      </w:pPr>
      <w:r>
        <w:tab/>
      </w:r>
      <w:hyperlink w:anchor="_Toc365279508" w:history="1">
        <w:r w:rsidRPr="00830585">
          <w:t>8</w:t>
        </w:r>
        <w:r>
          <w:rPr>
            <w:rFonts w:asciiTheme="minorHAnsi" w:eastAsiaTheme="minorEastAsia" w:hAnsiTheme="minorHAnsi" w:cstheme="minorBidi"/>
            <w:sz w:val="22"/>
            <w:szCs w:val="22"/>
            <w:lang w:eastAsia="en-AU"/>
          </w:rPr>
          <w:tab/>
        </w:r>
        <w:r w:rsidRPr="00830585">
          <w:t>Information to be given</w:t>
        </w:r>
        <w:r>
          <w:tab/>
        </w:r>
        <w:r w:rsidR="00B50F3D">
          <w:fldChar w:fldCharType="begin"/>
        </w:r>
        <w:r>
          <w:instrText xml:space="preserve"> PAGEREF _Toc365279508 \h </w:instrText>
        </w:r>
        <w:r w:rsidR="00B50F3D">
          <w:fldChar w:fldCharType="separate"/>
        </w:r>
        <w:r w:rsidR="008F4AA5">
          <w:t>4</w:t>
        </w:r>
        <w:r w:rsidR="00B50F3D">
          <w:fldChar w:fldCharType="end"/>
        </w:r>
      </w:hyperlink>
    </w:p>
    <w:p w14:paraId="371DF12F" w14:textId="623109FA" w:rsidR="00E2222D" w:rsidRDefault="00E2222D">
      <w:pPr>
        <w:pStyle w:val="TOC2"/>
        <w:rPr>
          <w:rFonts w:asciiTheme="minorHAnsi" w:eastAsiaTheme="minorEastAsia" w:hAnsiTheme="minorHAnsi" w:cstheme="minorBidi"/>
          <w:b w:val="0"/>
          <w:sz w:val="22"/>
          <w:szCs w:val="22"/>
          <w:lang w:eastAsia="en-AU"/>
        </w:rPr>
      </w:pPr>
      <w:hyperlink w:anchor="_Toc365279509" w:history="1">
        <w:r w:rsidRPr="00830585">
          <w:t>Part 3</w:t>
        </w:r>
        <w:r>
          <w:rPr>
            <w:rFonts w:asciiTheme="minorHAnsi" w:eastAsiaTheme="minorEastAsia" w:hAnsiTheme="minorHAnsi" w:cstheme="minorBidi"/>
            <w:b w:val="0"/>
            <w:sz w:val="22"/>
            <w:szCs w:val="22"/>
            <w:lang w:eastAsia="en-AU"/>
          </w:rPr>
          <w:tab/>
        </w:r>
        <w:r w:rsidRPr="00830585">
          <w:t>Payment of taxes and charges generally</w:t>
        </w:r>
        <w:r w:rsidRPr="00E2222D">
          <w:rPr>
            <w:vanish/>
          </w:rPr>
          <w:tab/>
        </w:r>
        <w:r w:rsidR="00B50F3D" w:rsidRPr="00E2222D">
          <w:rPr>
            <w:vanish/>
          </w:rPr>
          <w:fldChar w:fldCharType="begin"/>
        </w:r>
        <w:r w:rsidRPr="00E2222D">
          <w:rPr>
            <w:vanish/>
          </w:rPr>
          <w:instrText xml:space="preserve"> PAGEREF _Toc365279509 \h </w:instrText>
        </w:r>
        <w:r w:rsidR="00B50F3D" w:rsidRPr="00E2222D">
          <w:rPr>
            <w:vanish/>
          </w:rPr>
        </w:r>
        <w:r w:rsidR="00B50F3D" w:rsidRPr="00E2222D">
          <w:rPr>
            <w:vanish/>
          </w:rPr>
          <w:fldChar w:fldCharType="separate"/>
        </w:r>
        <w:r w:rsidR="008F4AA5">
          <w:rPr>
            <w:vanish/>
          </w:rPr>
          <w:t>5</w:t>
        </w:r>
        <w:r w:rsidR="00B50F3D" w:rsidRPr="00E2222D">
          <w:rPr>
            <w:vanish/>
          </w:rPr>
          <w:fldChar w:fldCharType="end"/>
        </w:r>
      </w:hyperlink>
    </w:p>
    <w:p w14:paraId="12BA5BF6" w14:textId="07D62E65" w:rsidR="00E2222D" w:rsidRDefault="00E2222D">
      <w:pPr>
        <w:pStyle w:val="TOC5"/>
        <w:rPr>
          <w:rFonts w:asciiTheme="minorHAnsi" w:eastAsiaTheme="minorEastAsia" w:hAnsiTheme="minorHAnsi" w:cstheme="minorBidi"/>
          <w:sz w:val="22"/>
          <w:szCs w:val="22"/>
          <w:lang w:eastAsia="en-AU"/>
        </w:rPr>
      </w:pPr>
      <w:r>
        <w:tab/>
      </w:r>
      <w:hyperlink w:anchor="_Toc365279510" w:history="1">
        <w:r w:rsidRPr="00830585">
          <w:t>9</w:t>
        </w:r>
        <w:r>
          <w:rPr>
            <w:rFonts w:asciiTheme="minorHAnsi" w:eastAsiaTheme="minorEastAsia" w:hAnsiTheme="minorHAnsi" w:cstheme="minorBidi"/>
            <w:sz w:val="22"/>
            <w:szCs w:val="22"/>
            <w:lang w:eastAsia="en-AU"/>
          </w:rPr>
          <w:tab/>
        </w:r>
        <w:r w:rsidRPr="00830585">
          <w:t>Territory entities subject to taxes and charges generally</w:t>
        </w:r>
        <w:r>
          <w:tab/>
        </w:r>
        <w:r w:rsidR="00B50F3D">
          <w:fldChar w:fldCharType="begin"/>
        </w:r>
        <w:r>
          <w:instrText xml:space="preserve"> PAGEREF _Toc365279510 \h </w:instrText>
        </w:r>
        <w:r w:rsidR="00B50F3D">
          <w:fldChar w:fldCharType="separate"/>
        </w:r>
        <w:r w:rsidR="008F4AA5">
          <w:t>5</w:t>
        </w:r>
        <w:r w:rsidR="00B50F3D">
          <w:fldChar w:fldCharType="end"/>
        </w:r>
      </w:hyperlink>
    </w:p>
    <w:p w14:paraId="1266B593" w14:textId="44B3C51B" w:rsidR="00E2222D" w:rsidRDefault="00E2222D">
      <w:pPr>
        <w:pStyle w:val="TOC5"/>
        <w:rPr>
          <w:rFonts w:asciiTheme="minorHAnsi" w:eastAsiaTheme="minorEastAsia" w:hAnsiTheme="minorHAnsi" w:cstheme="minorBidi"/>
          <w:sz w:val="22"/>
          <w:szCs w:val="22"/>
          <w:lang w:eastAsia="en-AU"/>
        </w:rPr>
      </w:pPr>
      <w:r>
        <w:tab/>
      </w:r>
      <w:hyperlink w:anchor="_Toc365279511" w:history="1">
        <w:r w:rsidRPr="00830585">
          <w:t>10</w:t>
        </w:r>
        <w:r>
          <w:rPr>
            <w:rFonts w:asciiTheme="minorHAnsi" w:eastAsiaTheme="minorEastAsia" w:hAnsiTheme="minorHAnsi" w:cstheme="minorBidi"/>
            <w:sz w:val="22"/>
            <w:szCs w:val="22"/>
            <w:lang w:eastAsia="en-AU"/>
          </w:rPr>
          <w:tab/>
        </w:r>
        <w:r w:rsidRPr="00830585">
          <w:t>Territory entities subject to taxes and charges at direction of Minister</w:t>
        </w:r>
        <w:r>
          <w:tab/>
        </w:r>
        <w:r w:rsidR="00B50F3D">
          <w:fldChar w:fldCharType="begin"/>
        </w:r>
        <w:r>
          <w:instrText xml:space="preserve"> PAGEREF _Toc365279511 \h </w:instrText>
        </w:r>
        <w:r w:rsidR="00B50F3D">
          <w:fldChar w:fldCharType="separate"/>
        </w:r>
        <w:r w:rsidR="008F4AA5">
          <w:t>5</w:t>
        </w:r>
        <w:r w:rsidR="00B50F3D">
          <w:fldChar w:fldCharType="end"/>
        </w:r>
      </w:hyperlink>
    </w:p>
    <w:p w14:paraId="09508DA4" w14:textId="03BB7B2B" w:rsidR="00E2222D" w:rsidRDefault="00E2222D">
      <w:pPr>
        <w:pStyle w:val="TOC2"/>
        <w:rPr>
          <w:rFonts w:asciiTheme="minorHAnsi" w:eastAsiaTheme="minorEastAsia" w:hAnsiTheme="minorHAnsi" w:cstheme="minorBidi"/>
          <w:b w:val="0"/>
          <w:sz w:val="22"/>
          <w:szCs w:val="22"/>
          <w:lang w:eastAsia="en-AU"/>
        </w:rPr>
      </w:pPr>
      <w:hyperlink w:anchor="_Toc365279512" w:history="1">
        <w:r w:rsidRPr="00830585">
          <w:t>Part 4</w:t>
        </w:r>
        <w:r>
          <w:rPr>
            <w:rFonts w:asciiTheme="minorHAnsi" w:eastAsiaTheme="minorEastAsia" w:hAnsiTheme="minorHAnsi" w:cstheme="minorBidi"/>
            <w:b w:val="0"/>
            <w:sz w:val="22"/>
            <w:szCs w:val="22"/>
            <w:lang w:eastAsia="en-AU"/>
          </w:rPr>
          <w:tab/>
        </w:r>
        <w:r w:rsidRPr="00830585">
          <w:t>Miscellaneous</w:t>
        </w:r>
        <w:r w:rsidRPr="00E2222D">
          <w:rPr>
            <w:vanish/>
          </w:rPr>
          <w:tab/>
        </w:r>
        <w:r w:rsidR="00B50F3D" w:rsidRPr="00E2222D">
          <w:rPr>
            <w:vanish/>
          </w:rPr>
          <w:fldChar w:fldCharType="begin"/>
        </w:r>
        <w:r w:rsidRPr="00E2222D">
          <w:rPr>
            <w:vanish/>
          </w:rPr>
          <w:instrText xml:space="preserve"> PAGEREF _Toc365279512 \h </w:instrText>
        </w:r>
        <w:r w:rsidR="00B50F3D" w:rsidRPr="00E2222D">
          <w:rPr>
            <w:vanish/>
          </w:rPr>
        </w:r>
        <w:r w:rsidR="00B50F3D" w:rsidRPr="00E2222D">
          <w:rPr>
            <w:vanish/>
          </w:rPr>
          <w:fldChar w:fldCharType="separate"/>
        </w:r>
        <w:r w:rsidR="008F4AA5">
          <w:rPr>
            <w:vanish/>
          </w:rPr>
          <w:t>6</w:t>
        </w:r>
        <w:r w:rsidR="00B50F3D" w:rsidRPr="00E2222D">
          <w:rPr>
            <w:vanish/>
          </w:rPr>
          <w:fldChar w:fldCharType="end"/>
        </w:r>
      </w:hyperlink>
    </w:p>
    <w:p w14:paraId="725679C2" w14:textId="3C77A4DD" w:rsidR="00E2222D" w:rsidRDefault="00E2222D">
      <w:pPr>
        <w:pStyle w:val="TOC5"/>
        <w:rPr>
          <w:rFonts w:asciiTheme="minorHAnsi" w:eastAsiaTheme="minorEastAsia" w:hAnsiTheme="minorHAnsi" w:cstheme="minorBidi"/>
          <w:sz w:val="22"/>
          <w:szCs w:val="22"/>
          <w:lang w:eastAsia="en-AU"/>
        </w:rPr>
      </w:pPr>
      <w:r>
        <w:tab/>
      </w:r>
      <w:hyperlink w:anchor="_Toc365279513" w:history="1">
        <w:r w:rsidRPr="00830585">
          <w:t>11</w:t>
        </w:r>
        <w:r>
          <w:rPr>
            <w:rFonts w:asciiTheme="minorHAnsi" w:eastAsiaTheme="minorEastAsia" w:hAnsiTheme="minorHAnsi" w:cstheme="minorBidi"/>
            <w:sz w:val="22"/>
            <w:szCs w:val="22"/>
            <w:lang w:eastAsia="en-AU"/>
          </w:rPr>
          <w:tab/>
        </w:r>
        <w:r w:rsidRPr="00830585">
          <w:t>Regulation-making power</w:t>
        </w:r>
        <w:r>
          <w:tab/>
        </w:r>
        <w:r w:rsidR="00B50F3D">
          <w:fldChar w:fldCharType="begin"/>
        </w:r>
        <w:r>
          <w:instrText xml:space="preserve"> PAGEREF _Toc365279513 \h </w:instrText>
        </w:r>
        <w:r w:rsidR="00B50F3D">
          <w:fldChar w:fldCharType="separate"/>
        </w:r>
        <w:r w:rsidR="008F4AA5">
          <w:t>6</w:t>
        </w:r>
        <w:r w:rsidR="00B50F3D">
          <w:fldChar w:fldCharType="end"/>
        </w:r>
      </w:hyperlink>
    </w:p>
    <w:p w14:paraId="7A89F59E" w14:textId="504D28E4" w:rsidR="00E2222D" w:rsidRDefault="00E2222D">
      <w:pPr>
        <w:pStyle w:val="TOC6"/>
        <w:rPr>
          <w:rFonts w:asciiTheme="minorHAnsi" w:eastAsiaTheme="minorEastAsia" w:hAnsiTheme="minorHAnsi" w:cstheme="minorBidi"/>
          <w:b w:val="0"/>
          <w:sz w:val="22"/>
          <w:szCs w:val="22"/>
          <w:lang w:eastAsia="en-AU"/>
        </w:rPr>
      </w:pPr>
      <w:hyperlink w:anchor="_Toc365279514" w:history="1">
        <w:r w:rsidRPr="00830585">
          <w:t>Dictionary</w:t>
        </w:r>
        <w:r>
          <w:tab/>
        </w:r>
        <w:r>
          <w:tab/>
        </w:r>
        <w:r w:rsidR="00B50F3D" w:rsidRPr="00E2222D">
          <w:rPr>
            <w:b w:val="0"/>
            <w:sz w:val="20"/>
          </w:rPr>
          <w:fldChar w:fldCharType="begin"/>
        </w:r>
        <w:r w:rsidRPr="00E2222D">
          <w:rPr>
            <w:b w:val="0"/>
            <w:sz w:val="20"/>
          </w:rPr>
          <w:instrText xml:space="preserve"> PAGEREF _Toc365279514 \h </w:instrText>
        </w:r>
        <w:r w:rsidR="00B50F3D" w:rsidRPr="00E2222D">
          <w:rPr>
            <w:b w:val="0"/>
            <w:sz w:val="20"/>
          </w:rPr>
        </w:r>
        <w:r w:rsidR="00B50F3D" w:rsidRPr="00E2222D">
          <w:rPr>
            <w:b w:val="0"/>
            <w:sz w:val="20"/>
          </w:rPr>
          <w:fldChar w:fldCharType="separate"/>
        </w:r>
        <w:r w:rsidR="008F4AA5">
          <w:rPr>
            <w:b w:val="0"/>
            <w:sz w:val="20"/>
          </w:rPr>
          <w:t>7</w:t>
        </w:r>
        <w:r w:rsidR="00B50F3D" w:rsidRPr="00E2222D">
          <w:rPr>
            <w:b w:val="0"/>
            <w:sz w:val="20"/>
          </w:rPr>
          <w:fldChar w:fldCharType="end"/>
        </w:r>
      </w:hyperlink>
    </w:p>
    <w:p w14:paraId="19A0AF34" w14:textId="332B5D73" w:rsidR="00E2222D" w:rsidRDefault="00E2222D" w:rsidP="00E2222D">
      <w:pPr>
        <w:pStyle w:val="TOC7"/>
        <w:spacing w:before="480"/>
        <w:rPr>
          <w:rFonts w:asciiTheme="minorHAnsi" w:eastAsiaTheme="minorEastAsia" w:hAnsiTheme="minorHAnsi" w:cstheme="minorBidi"/>
          <w:b w:val="0"/>
          <w:sz w:val="22"/>
          <w:szCs w:val="22"/>
          <w:lang w:eastAsia="en-AU"/>
        </w:rPr>
      </w:pPr>
      <w:hyperlink w:anchor="_Toc365279515" w:history="1">
        <w:r>
          <w:t>Endnotes</w:t>
        </w:r>
        <w:r w:rsidRPr="00E2222D">
          <w:rPr>
            <w:vanish/>
          </w:rPr>
          <w:tab/>
        </w:r>
        <w:r w:rsidR="00B50F3D" w:rsidRPr="00E2222D">
          <w:rPr>
            <w:b w:val="0"/>
            <w:vanish/>
          </w:rPr>
          <w:fldChar w:fldCharType="begin"/>
        </w:r>
        <w:r w:rsidRPr="00E2222D">
          <w:rPr>
            <w:b w:val="0"/>
            <w:vanish/>
          </w:rPr>
          <w:instrText xml:space="preserve"> PAGEREF _Toc365279515 \h </w:instrText>
        </w:r>
        <w:r w:rsidR="00B50F3D" w:rsidRPr="00E2222D">
          <w:rPr>
            <w:b w:val="0"/>
            <w:vanish/>
          </w:rPr>
        </w:r>
        <w:r w:rsidR="00B50F3D" w:rsidRPr="00E2222D">
          <w:rPr>
            <w:b w:val="0"/>
            <w:vanish/>
          </w:rPr>
          <w:fldChar w:fldCharType="separate"/>
        </w:r>
        <w:r w:rsidR="008F4AA5">
          <w:rPr>
            <w:b w:val="0"/>
            <w:vanish/>
          </w:rPr>
          <w:t>8</w:t>
        </w:r>
        <w:r w:rsidR="00B50F3D" w:rsidRPr="00E2222D">
          <w:rPr>
            <w:b w:val="0"/>
            <w:vanish/>
          </w:rPr>
          <w:fldChar w:fldCharType="end"/>
        </w:r>
      </w:hyperlink>
    </w:p>
    <w:p w14:paraId="446E1AA8" w14:textId="3D84E2A9" w:rsidR="00E2222D" w:rsidRDefault="00E2222D">
      <w:pPr>
        <w:pStyle w:val="TOC5"/>
        <w:rPr>
          <w:rFonts w:asciiTheme="minorHAnsi" w:eastAsiaTheme="minorEastAsia" w:hAnsiTheme="minorHAnsi" w:cstheme="minorBidi"/>
          <w:sz w:val="22"/>
          <w:szCs w:val="22"/>
          <w:lang w:eastAsia="en-AU"/>
        </w:rPr>
      </w:pPr>
      <w:r>
        <w:tab/>
      </w:r>
      <w:hyperlink w:anchor="_Toc365279516" w:history="1">
        <w:r w:rsidRPr="00830585">
          <w:t>1</w:t>
        </w:r>
        <w:r>
          <w:rPr>
            <w:rFonts w:asciiTheme="minorHAnsi" w:eastAsiaTheme="minorEastAsia" w:hAnsiTheme="minorHAnsi" w:cstheme="minorBidi"/>
            <w:sz w:val="22"/>
            <w:szCs w:val="22"/>
            <w:lang w:eastAsia="en-AU"/>
          </w:rPr>
          <w:tab/>
        </w:r>
        <w:r w:rsidRPr="00830585">
          <w:t>About the endnotes</w:t>
        </w:r>
        <w:r>
          <w:tab/>
        </w:r>
        <w:r w:rsidR="00B50F3D">
          <w:fldChar w:fldCharType="begin"/>
        </w:r>
        <w:r>
          <w:instrText xml:space="preserve"> PAGEREF _Toc365279516 \h </w:instrText>
        </w:r>
        <w:r w:rsidR="00B50F3D">
          <w:fldChar w:fldCharType="separate"/>
        </w:r>
        <w:r w:rsidR="008F4AA5">
          <w:t>8</w:t>
        </w:r>
        <w:r w:rsidR="00B50F3D">
          <w:fldChar w:fldCharType="end"/>
        </w:r>
      </w:hyperlink>
    </w:p>
    <w:p w14:paraId="4F0184C9" w14:textId="037BD4CF" w:rsidR="00E2222D" w:rsidRDefault="00E2222D">
      <w:pPr>
        <w:pStyle w:val="TOC5"/>
        <w:rPr>
          <w:rFonts w:asciiTheme="minorHAnsi" w:eastAsiaTheme="minorEastAsia" w:hAnsiTheme="minorHAnsi" w:cstheme="minorBidi"/>
          <w:sz w:val="22"/>
          <w:szCs w:val="22"/>
          <w:lang w:eastAsia="en-AU"/>
        </w:rPr>
      </w:pPr>
      <w:r>
        <w:tab/>
      </w:r>
      <w:hyperlink w:anchor="_Toc365279517" w:history="1">
        <w:r w:rsidRPr="00830585">
          <w:t>2</w:t>
        </w:r>
        <w:r>
          <w:rPr>
            <w:rFonts w:asciiTheme="minorHAnsi" w:eastAsiaTheme="minorEastAsia" w:hAnsiTheme="minorHAnsi" w:cstheme="minorBidi"/>
            <w:sz w:val="22"/>
            <w:szCs w:val="22"/>
            <w:lang w:eastAsia="en-AU"/>
          </w:rPr>
          <w:tab/>
        </w:r>
        <w:r w:rsidRPr="00830585">
          <w:t>Abbreviation key</w:t>
        </w:r>
        <w:r>
          <w:tab/>
        </w:r>
        <w:r w:rsidR="00B50F3D">
          <w:fldChar w:fldCharType="begin"/>
        </w:r>
        <w:r>
          <w:instrText xml:space="preserve"> PAGEREF _Toc365279517 \h </w:instrText>
        </w:r>
        <w:r w:rsidR="00B50F3D">
          <w:fldChar w:fldCharType="separate"/>
        </w:r>
        <w:r w:rsidR="008F4AA5">
          <w:t>8</w:t>
        </w:r>
        <w:r w:rsidR="00B50F3D">
          <w:fldChar w:fldCharType="end"/>
        </w:r>
      </w:hyperlink>
    </w:p>
    <w:p w14:paraId="084FE020" w14:textId="7824B28D" w:rsidR="00E2222D" w:rsidRDefault="00E2222D">
      <w:pPr>
        <w:pStyle w:val="TOC5"/>
        <w:rPr>
          <w:rFonts w:asciiTheme="minorHAnsi" w:eastAsiaTheme="minorEastAsia" w:hAnsiTheme="minorHAnsi" w:cstheme="minorBidi"/>
          <w:sz w:val="22"/>
          <w:szCs w:val="22"/>
          <w:lang w:eastAsia="en-AU"/>
        </w:rPr>
      </w:pPr>
      <w:r>
        <w:tab/>
      </w:r>
      <w:hyperlink w:anchor="_Toc365279518" w:history="1">
        <w:r w:rsidRPr="00830585">
          <w:t>3</w:t>
        </w:r>
        <w:r>
          <w:rPr>
            <w:rFonts w:asciiTheme="minorHAnsi" w:eastAsiaTheme="minorEastAsia" w:hAnsiTheme="minorHAnsi" w:cstheme="minorBidi"/>
            <w:sz w:val="22"/>
            <w:szCs w:val="22"/>
            <w:lang w:eastAsia="en-AU"/>
          </w:rPr>
          <w:tab/>
        </w:r>
        <w:r w:rsidRPr="00830585">
          <w:t>Legislation history</w:t>
        </w:r>
        <w:r>
          <w:tab/>
        </w:r>
        <w:r w:rsidR="00B50F3D">
          <w:fldChar w:fldCharType="begin"/>
        </w:r>
        <w:r>
          <w:instrText xml:space="preserve"> PAGEREF _Toc365279518 \h </w:instrText>
        </w:r>
        <w:r w:rsidR="00B50F3D">
          <w:fldChar w:fldCharType="separate"/>
        </w:r>
        <w:r w:rsidR="008F4AA5">
          <w:t>9</w:t>
        </w:r>
        <w:r w:rsidR="00B50F3D">
          <w:fldChar w:fldCharType="end"/>
        </w:r>
      </w:hyperlink>
    </w:p>
    <w:p w14:paraId="7B55DB93" w14:textId="1A5B279C" w:rsidR="00E2222D" w:rsidRDefault="00E2222D">
      <w:pPr>
        <w:pStyle w:val="TOC5"/>
        <w:rPr>
          <w:rFonts w:asciiTheme="minorHAnsi" w:eastAsiaTheme="minorEastAsia" w:hAnsiTheme="minorHAnsi" w:cstheme="minorBidi"/>
          <w:sz w:val="22"/>
          <w:szCs w:val="22"/>
          <w:lang w:eastAsia="en-AU"/>
        </w:rPr>
      </w:pPr>
      <w:r>
        <w:tab/>
      </w:r>
      <w:hyperlink w:anchor="_Toc365279519" w:history="1">
        <w:r w:rsidRPr="00830585">
          <w:t>4</w:t>
        </w:r>
        <w:r>
          <w:rPr>
            <w:rFonts w:asciiTheme="minorHAnsi" w:eastAsiaTheme="minorEastAsia" w:hAnsiTheme="minorHAnsi" w:cstheme="minorBidi"/>
            <w:sz w:val="22"/>
            <w:szCs w:val="22"/>
            <w:lang w:eastAsia="en-AU"/>
          </w:rPr>
          <w:tab/>
        </w:r>
        <w:r w:rsidRPr="00830585">
          <w:t>Amendment history</w:t>
        </w:r>
        <w:r>
          <w:tab/>
        </w:r>
        <w:r w:rsidR="00B50F3D">
          <w:fldChar w:fldCharType="begin"/>
        </w:r>
        <w:r>
          <w:instrText xml:space="preserve"> PAGEREF _Toc365279519 \h </w:instrText>
        </w:r>
        <w:r w:rsidR="00B50F3D">
          <w:fldChar w:fldCharType="separate"/>
        </w:r>
        <w:r w:rsidR="008F4AA5">
          <w:t>9</w:t>
        </w:r>
        <w:r w:rsidR="00B50F3D">
          <w:fldChar w:fldCharType="end"/>
        </w:r>
      </w:hyperlink>
    </w:p>
    <w:p w14:paraId="27D5A033" w14:textId="681FA51D" w:rsidR="00E2222D" w:rsidRDefault="00E2222D">
      <w:pPr>
        <w:pStyle w:val="TOC5"/>
        <w:rPr>
          <w:rFonts w:asciiTheme="minorHAnsi" w:eastAsiaTheme="minorEastAsia" w:hAnsiTheme="minorHAnsi" w:cstheme="minorBidi"/>
          <w:sz w:val="22"/>
          <w:szCs w:val="22"/>
          <w:lang w:eastAsia="en-AU"/>
        </w:rPr>
      </w:pPr>
      <w:r>
        <w:tab/>
      </w:r>
      <w:hyperlink w:anchor="_Toc365279520" w:history="1">
        <w:r w:rsidRPr="00830585">
          <w:t>5</w:t>
        </w:r>
        <w:r>
          <w:rPr>
            <w:rFonts w:asciiTheme="minorHAnsi" w:eastAsiaTheme="minorEastAsia" w:hAnsiTheme="minorHAnsi" w:cstheme="minorBidi"/>
            <w:sz w:val="22"/>
            <w:szCs w:val="22"/>
            <w:lang w:eastAsia="en-AU"/>
          </w:rPr>
          <w:tab/>
        </w:r>
        <w:r w:rsidRPr="00830585">
          <w:t>Earlier republications</w:t>
        </w:r>
        <w:r>
          <w:tab/>
        </w:r>
        <w:r w:rsidR="00B50F3D">
          <w:fldChar w:fldCharType="begin"/>
        </w:r>
        <w:r>
          <w:instrText xml:space="preserve"> PAGEREF _Toc365279520 \h </w:instrText>
        </w:r>
        <w:r w:rsidR="00B50F3D">
          <w:fldChar w:fldCharType="separate"/>
        </w:r>
        <w:r w:rsidR="008F4AA5">
          <w:t>9</w:t>
        </w:r>
        <w:r w:rsidR="00B50F3D">
          <w:fldChar w:fldCharType="end"/>
        </w:r>
      </w:hyperlink>
    </w:p>
    <w:p w14:paraId="496F7980" w14:textId="77777777" w:rsidR="006D10D0" w:rsidRDefault="00B50F3D">
      <w:pPr>
        <w:pStyle w:val="BillBasic"/>
      </w:pPr>
      <w:r>
        <w:fldChar w:fldCharType="end"/>
      </w:r>
    </w:p>
    <w:p w14:paraId="54950D73" w14:textId="77777777" w:rsidR="006D10D0" w:rsidRDefault="006D10D0">
      <w:pPr>
        <w:pStyle w:val="01Contents"/>
        <w:sectPr w:rsidR="006D10D0">
          <w:headerReference w:type="even" r:id="rId20"/>
          <w:headerReference w:type="default" r:id="rId21"/>
          <w:footerReference w:type="even" r:id="rId22"/>
          <w:footerReference w:type="default" r:id="rId23"/>
          <w:footerReference w:type="first" r:id="rId24"/>
          <w:pgSz w:w="11907" w:h="16839" w:code="9"/>
          <w:pgMar w:top="3000" w:right="2300" w:bottom="2500" w:left="2300" w:header="2480" w:footer="2100" w:gutter="0"/>
          <w:pgNumType w:start="1"/>
          <w:cols w:space="720"/>
          <w:titlePg/>
        </w:sectPr>
      </w:pPr>
    </w:p>
    <w:p w14:paraId="7531C878" w14:textId="77777777" w:rsidR="006D10D0" w:rsidRDefault="006D10D0">
      <w:pPr>
        <w:jc w:val="center"/>
        <w:rPr>
          <w:sz w:val="16"/>
        </w:rPr>
      </w:pPr>
    </w:p>
    <w:p w14:paraId="11E49FAE" w14:textId="77777777" w:rsidR="006D10D0" w:rsidRDefault="003F2703">
      <w:pPr>
        <w:jc w:val="center"/>
      </w:pPr>
      <w:r>
        <w:rPr>
          <w:noProof/>
          <w:lang w:eastAsia="en-AU"/>
        </w:rPr>
        <w:drawing>
          <wp:inline distT="0" distB="0" distL="0" distR="0" wp14:anchorId="71FEA523" wp14:editId="511214E8">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ACE81E6" w14:textId="77777777" w:rsidR="006D10D0" w:rsidRDefault="006D10D0">
      <w:pPr>
        <w:jc w:val="center"/>
        <w:rPr>
          <w:rFonts w:ascii="Arial" w:hAnsi="Arial"/>
        </w:rPr>
      </w:pPr>
      <w:r>
        <w:rPr>
          <w:rFonts w:ascii="Arial" w:hAnsi="Arial"/>
        </w:rPr>
        <w:t>Australian Capital Territory</w:t>
      </w:r>
    </w:p>
    <w:p w14:paraId="2F5A0410" w14:textId="2F0DB10A" w:rsidR="006D10D0" w:rsidRDefault="00B31435">
      <w:pPr>
        <w:pStyle w:val="Billname"/>
      </w:pPr>
      <w:bookmarkStart w:id="5" w:name="Citation"/>
      <w:r>
        <w:t>Taxation (Government Business Enterprises) Act 2003</w:t>
      </w:r>
      <w:bookmarkEnd w:id="5"/>
    </w:p>
    <w:p w14:paraId="2B5A936F" w14:textId="77777777" w:rsidR="006D10D0" w:rsidRDefault="006D10D0">
      <w:pPr>
        <w:pStyle w:val="ActNo"/>
      </w:pPr>
    </w:p>
    <w:p w14:paraId="4CD6D6F3" w14:textId="77777777" w:rsidR="006D10D0" w:rsidRDefault="006D10D0">
      <w:pPr>
        <w:pStyle w:val="N-line3"/>
      </w:pPr>
    </w:p>
    <w:p w14:paraId="69010902" w14:textId="77777777" w:rsidR="006D10D0" w:rsidRDefault="006D10D0">
      <w:pPr>
        <w:pStyle w:val="LongTitle"/>
      </w:pPr>
      <w:r>
        <w:t>An Act about the payment of tax, and amounts equivalent to tax, by government business enterprises, and for other purposes</w:t>
      </w:r>
    </w:p>
    <w:p w14:paraId="67C37EAC" w14:textId="77777777" w:rsidR="006D10D0" w:rsidRDefault="006D10D0">
      <w:pPr>
        <w:pStyle w:val="N-line3"/>
      </w:pPr>
    </w:p>
    <w:p w14:paraId="51DF6A5E" w14:textId="77777777" w:rsidR="006D10D0" w:rsidRDefault="006D10D0">
      <w:pPr>
        <w:pStyle w:val="Placeholder"/>
      </w:pPr>
      <w:r>
        <w:rPr>
          <w:rStyle w:val="CharChapNo"/>
        </w:rPr>
        <w:t xml:space="preserve">  </w:t>
      </w:r>
      <w:r>
        <w:rPr>
          <w:rStyle w:val="CharChapText"/>
        </w:rPr>
        <w:t xml:space="preserve">  </w:t>
      </w:r>
    </w:p>
    <w:p w14:paraId="030088D8" w14:textId="77777777" w:rsidR="006D10D0" w:rsidRDefault="006D10D0">
      <w:pPr>
        <w:pStyle w:val="Placeholder"/>
      </w:pPr>
      <w:r>
        <w:rPr>
          <w:rStyle w:val="CharPartNo"/>
        </w:rPr>
        <w:t xml:space="preserve">  </w:t>
      </w:r>
      <w:r>
        <w:rPr>
          <w:rStyle w:val="CharPartText"/>
        </w:rPr>
        <w:t xml:space="preserve">  </w:t>
      </w:r>
    </w:p>
    <w:p w14:paraId="468E8123" w14:textId="77777777" w:rsidR="006D10D0" w:rsidRDefault="006D10D0">
      <w:pPr>
        <w:pStyle w:val="Placeholder"/>
      </w:pPr>
      <w:r>
        <w:rPr>
          <w:rStyle w:val="CharDivNo"/>
        </w:rPr>
        <w:t xml:space="preserve">  </w:t>
      </w:r>
      <w:r>
        <w:rPr>
          <w:rStyle w:val="CharDivText"/>
        </w:rPr>
        <w:t xml:space="preserve">  </w:t>
      </w:r>
    </w:p>
    <w:p w14:paraId="63FCFE2C" w14:textId="77777777" w:rsidR="006D10D0" w:rsidRDefault="006D10D0">
      <w:pPr>
        <w:pStyle w:val="PageBreak"/>
        <w:suppressLineNumbers/>
      </w:pPr>
      <w:r>
        <w:br w:type="page"/>
      </w:r>
    </w:p>
    <w:p w14:paraId="7BAFC263" w14:textId="77777777" w:rsidR="006D10D0" w:rsidRDefault="006D10D0">
      <w:pPr>
        <w:pStyle w:val="AH2Part"/>
      </w:pPr>
      <w:bookmarkStart w:id="6" w:name="_Toc365279500"/>
      <w:r>
        <w:rPr>
          <w:rStyle w:val="CharPartNo"/>
        </w:rPr>
        <w:lastRenderedPageBreak/>
        <w:t>Part 1</w:t>
      </w:r>
      <w:r>
        <w:tab/>
      </w:r>
      <w:r>
        <w:rPr>
          <w:rStyle w:val="CharPartText"/>
        </w:rPr>
        <w:t>Preliminary</w:t>
      </w:r>
      <w:bookmarkEnd w:id="6"/>
    </w:p>
    <w:p w14:paraId="20C13917" w14:textId="77777777" w:rsidR="006D10D0" w:rsidRDefault="006D10D0">
      <w:pPr>
        <w:pStyle w:val="AH5Sec"/>
      </w:pPr>
      <w:bookmarkStart w:id="7" w:name="_Toc365279501"/>
      <w:r>
        <w:rPr>
          <w:rStyle w:val="CharSectNo"/>
        </w:rPr>
        <w:t>1</w:t>
      </w:r>
      <w:r>
        <w:tab/>
        <w:t>Name of Act</w:t>
      </w:r>
      <w:bookmarkEnd w:id="7"/>
    </w:p>
    <w:p w14:paraId="2FB7FB34" w14:textId="16E6E7BB" w:rsidR="006D10D0" w:rsidRDefault="006D10D0">
      <w:pPr>
        <w:pStyle w:val="Amainreturn"/>
      </w:pPr>
      <w:r>
        <w:t xml:space="preserve">This Act is the </w:t>
      </w:r>
      <w:r>
        <w:rPr>
          <w:rStyle w:val="charItals"/>
        </w:rPr>
        <w:t>Taxation (Government Business Enterprises) Act</w:t>
      </w:r>
      <w:r w:rsidR="006070E1">
        <w:rPr>
          <w:rStyle w:val="charItals"/>
        </w:rPr>
        <w:t> </w:t>
      </w:r>
      <w:r>
        <w:rPr>
          <w:rStyle w:val="charItals"/>
        </w:rPr>
        <w:t>2003</w:t>
      </w:r>
      <w:r>
        <w:t>.</w:t>
      </w:r>
    </w:p>
    <w:p w14:paraId="402CB72F" w14:textId="77777777" w:rsidR="006D10D0" w:rsidRDefault="006D10D0">
      <w:pPr>
        <w:pStyle w:val="AH5Sec"/>
      </w:pPr>
      <w:bookmarkStart w:id="8" w:name="_Toc365279502"/>
      <w:r>
        <w:rPr>
          <w:rStyle w:val="CharSectNo"/>
        </w:rPr>
        <w:t>3</w:t>
      </w:r>
      <w:r>
        <w:tab/>
        <w:t>Dictionary</w:t>
      </w:r>
      <w:bookmarkEnd w:id="8"/>
    </w:p>
    <w:p w14:paraId="0E7C4FE2" w14:textId="77777777" w:rsidR="006D10D0" w:rsidRDefault="006D10D0">
      <w:pPr>
        <w:pStyle w:val="Amainreturn"/>
        <w:keepNext/>
      </w:pPr>
      <w:r>
        <w:t>The dictionary at the end of this Act is part of this Act.</w:t>
      </w:r>
    </w:p>
    <w:p w14:paraId="5211415B" w14:textId="77777777" w:rsidR="006D10D0" w:rsidRDefault="006D10D0">
      <w:pPr>
        <w:pStyle w:val="aNote"/>
        <w:keepNext/>
      </w:pPr>
      <w:r>
        <w:rPr>
          <w:rStyle w:val="charItals"/>
        </w:rPr>
        <w:t>Note 1</w:t>
      </w:r>
      <w:r>
        <w:rPr>
          <w:rStyle w:val="charItals"/>
        </w:rPr>
        <w:tab/>
      </w:r>
      <w:r>
        <w:t xml:space="preserve">The dictionary at the end of this Act defines certain words and expressions used in this </w:t>
      </w:r>
      <w:proofErr w:type="gramStart"/>
      <w:r>
        <w:t>Act, and</w:t>
      </w:r>
      <w:proofErr w:type="gramEnd"/>
      <w:r>
        <w:t xml:space="preserve"> includes references (</w:t>
      </w:r>
      <w:r>
        <w:rPr>
          <w:rStyle w:val="charBoldItals"/>
        </w:rPr>
        <w:t>signpost definitions</w:t>
      </w:r>
      <w:r>
        <w:t>) to other words and expressions defined elsewhere in this Act.</w:t>
      </w:r>
    </w:p>
    <w:p w14:paraId="7B0518FF" w14:textId="77777777" w:rsidR="006D10D0" w:rsidRDefault="006D10D0">
      <w:pPr>
        <w:pStyle w:val="aNote"/>
        <w:keepNext/>
      </w:pPr>
      <w:r>
        <w:tab/>
        <w:t>For example, the signpost definition ‘</w:t>
      </w:r>
      <w:r>
        <w:rPr>
          <w:rStyle w:val="charBoldItals"/>
        </w:rPr>
        <w:t>memorandum of understanding</w:t>
      </w:r>
      <w:r>
        <w:t>—see section 5.’ means that the expression ‘memorandum of understanding’ is defined in that section.</w:t>
      </w:r>
    </w:p>
    <w:p w14:paraId="0D9CDFC8" w14:textId="3866F4EA" w:rsidR="006D10D0" w:rsidRDefault="006D10D0">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5" w:tooltip="A2001-14" w:history="1">
        <w:r w:rsidR="000C7724" w:rsidRPr="000C7724">
          <w:rPr>
            <w:rStyle w:val="charCitHyperlinkAbbrev"/>
          </w:rPr>
          <w:t>Legislation Act</w:t>
        </w:r>
      </w:hyperlink>
      <w:r>
        <w:t>, s 155 and s 156 (1)).</w:t>
      </w:r>
    </w:p>
    <w:p w14:paraId="5641B9EC" w14:textId="77777777" w:rsidR="006D10D0" w:rsidRDefault="006D10D0">
      <w:pPr>
        <w:pStyle w:val="AH5Sec"/>
      </w:pPr>
      <w:bookmarkStart w:id="9" w:name="_Toc365279503"/>
      <w:r>
        <w:rPr>
          <w:rStyle w:val="CharSectNo"/>
        </w:rPr>
        <w:t>4</w:t>
      </w:r>
      <w:r>
        <w:tab/>
        <w:t>Notes</w:t>
      </w:r>
      <w:bookmarkEnd w:id="9"/>
    </w:p>
    <w:p w14:paraId="32866A67" w14:textId="77777777" w:rsidR="006D10D0" w:rsidRDefault="006D10D0">
      <w:pPr>
        <w:pStyle w:val="Amainreturn"/>
        <w:keepNext/>
      </w:pPr>
      <w:r>
        <w:t>A note included in this Act is explanatory and is not part of this Act.</w:t>
      </w:r>
    </w:p>
    <w:p w14:paraId="69ACB8D3" w14:textId="7061BFF5" w:rsidR="006D10D0" w:rsidRDefault="006D10D0">
      <w:pPr>
        <w:pStyle w:val="aNote"/>
      </w:pPr>
      <w:r>
        <w:rPr>
          <w:rStyle w:val="charItals"/>
        </w:rPr>
        <w:t>Note</w:t>
      </w:r>
      <w:r>
        <w:rPr>
          <w:rStyle w:val="charItals"/>
        </w:rPr>
        <w:tab/>
      </w:r>
      <w:r>
        <w:t xml:space="preserve">See </w:t>
      </w:r>
      <w:hyperlink r:id="rId26" w:tooltip="A2001-14" w:history="1">
        <w:r w:rsidR="000C7724" w:rsidRPr="000C7724">
          <w:rPr>
            <w:rStyle w:val="charCitHyperlinkAbbrev"/>
          </w:rPr>
          <w:t>Legislation Act</w:t>
        </w:r>
      </w:hyperlink>
      <w:r>
        <w:t>, s 127 (1), (4) and (5) for the legal status of notes.</w:t>
      </w:r>
    </w:p>
    <w:p w14:paraId="223B5477" w14:textId="77777777" w:rsidR="006D10D0" w:rsidRDefault="006D10D0">
      <w:pPr>
        <w:pStyle w:val="PageBreak"/>
        <w:suppressLineNumbers/>
      </w:pPr>
      <w:r>
        <w:br w:type="page"/>
      </w:r>
    </w:p>
    <w:p w14:paraId="59241C97" w14:textId="77777777" w:rsidR="006D10D0" w:rsidRDefault="006D10D0">
      <w:pPr>
        <w:pStyle w:val="AH2Part"/>
      </w:pPr>
      <w:bookmarkStart w:id="10" w:name="_Toc365279504"/>
      <w:r>
        <w:rPr>
          <w:rStyle w:val="CharPartNo"/>
        </w:rPr>
        <w:lastRenderedPageBreak/>
        <w:t>Part 2</w:t>
      </w:r>
      <w:r>
        <w:tab/>
      </w:r>
      <w:r>
        <w:rPr>
          <w:rStyle w:val="CharPartText"/>
        </w:rPr>
        <w:t>Payment of Commonwealth income tax equivalent</w:t>
      </w:r>
      <w:bookmarkEnd w:id="10"/>
    </w:p>
    <w:p w14:paraId="5969B202" w14:textId="77777777" w:rsidR="006D10D0" w:rsidRDefault="006D10D0">
      <w:pPr>
        <w:pStyle w:val="AH5Sec"/>
      </w:pPr>
      <w:bookmarkStart w:id="11" w:name="_Toc365279505"/>
      <w:r>
        <w:rPr>
          <w:rStyle w:val="CharSectNo"/>
        </w:rPr>
        <w:t>5</w:t>
      </w:r>
      <w:r>
        <w:tab/>
        <w:t>Purpose of pt 2</w:t>
      </w:r>
      <w:bookmarkEnd w:id="11"/>
    </w:p>
    <w:p w14:paraId="46DED8CF" w14:textId="77777777" w:rsidR="006D10D0" w:rsidRDefault="006D10D0">
      <w:pPr>
        <w:pStyle w:val="Amainreturn"/>
      </w:pPr>
      <w:r>
        <w:t xml:space="preserve">The purpose of this part is to give effect in relation to the Territory to the 2001 </w:t>
      </w:r>
      <w:r>
        <w:rPr>
          <w:rStyle w:val="charBoldItals"/>
        </w:rPr>
        <w:t>memorandum of understanding</w:t>
      </w:r>
      <w:r>
        <w:t xml:space="preserve"> between the Territory, the Commonwealth, the States and the commissioner of taxation about the national tax equivalent regime.</w:t>
      </w:r>
    </w:p>
    <w:p w14:paraId="6E304E1F" w14:textId="77777777" w:rsidR="006D10D0" w:rsidRDefault="006D10D0">
      <w:pPr>
        <w:pStyle w:val="AH5Sec"/>
      </w:pPr>
      <w:bookmarkStart w:id="12" w:name="_Toc365279506"/>
      <w:r>
        <w:rPr>
          <w:rStyle w:val="CharSectNo"/>
        </w:rPr>
        <w:t>6</w:t>
      </w:r>
      <w:r>
        <w:tab/>
        <w:t>Territory entities subject to national tax equivalent regime</w:t>
      </w:r>
      <w:bookmarkEnd w:id="12"/>
    </w:p>
    <w:p w14:paraId="4E31DBB2" w14:textId="77777777" w:rsidR="006D10D0" w:rsidRDefault="006D10D0">
      <w:pPr>
        <w:pStyle w:val="Amainreturn"/>
      </w:pPr>
      <w:r>
        <w:t>A Territory entity prescribed under the regulations for this section must comply with—</w:t>
      </w:r>
    </w:p>
    <w:p w14:paraId="69C60CCF" w14:textId="77777777" w:rsidR="006D10D0" w:rsidRDefault="006D10D0">
      <w:pPr>
        <w:pStyle w:val="Apara"/>
      </w:pPr>
      <w:r>
        <w:tab/>
        <w:t>(a)</w:t>
      </w:r>
      <w:r>
        <w:tab/>
        <w:t>the taxation laws listed in the memorandum of understanding, schedule 2 subject to the modifications of the application of those laws made by the memorandum and the manual; and</w:t>
      </w:r>
    </w:p>
    <w:p w14:paraId="6DE65689" w14:textId="77777777" w:rsidR="006D10D0" w:rsidRDefault="006D10D0">
      <w:pPr>
        <w:pStyle w:val="Apara"/>
      </w:pPr>
      <w:r>
        <w:tab/>
        <w:t>(b)</w:t>
      </w:r>
      <w:r>
        <w:tab/>
        <w:t>the manual.</w:t>
      </w:r>
    </w:p>
    <w:p w14:paraId="3892B0D8" w14:textId="77777777" w:rsidR="006D10D0" w:rsidRDefault="006D10D0">
      <w:pPr>
        <w:pStyle w:val="AH5Sec"/>
      </w:pPr>
      <w:bookmarkStart w:id="13" w:name="_Toc365279507"/>
      <w:r>
        <w:rPr>
          <w:rStyle w:val="CharSectNo"/>
        </w:rPr>
        <w:t>7</w:t>
      </w:r>
      <w:r>
        <w:tab/>
        <w:t>Application of principle of competitive neutrality</w:t>
      </w:r>
      <w:bookmarkEnd w:id="13"/>
    </w:p>
    <w:p w14:paraId="6E9717AC" w14:textId="77777777" w:rsidR="006D10D0" w:rsidRDefault="006D10D0">
      <w:pPr>
        <w:pStyle w:val="Amainreturn"/>
      </w:pPr>
      <w:r>
        <w:t>In making regulations for section 6, the Executive must have regard to the principle that, to eliminate resource allocation distortions arising out of the public ownership of entities engaged in significant business activities, government businesses should not enjoy any net competitive advantage simply because of their public ownership.</w:t>
      </w:r>
    </w:p>
    <w:p w14:paraId="35740D15" w14:textId="77777777" w:rsidR="006D10D0" w:rsidRDefault="006D10D0">
      <w:pPr>
        <w:pStyle w:val="AH5Sec"/>
      </w:pPr>
      <w:bookmarkStart w:id="14" w:name="_Toc365279508"/>
      <w:r>
        <w:rPr>
          <w:rStyle w:val="CharSectNo"/>
        </w:rPr>
        <w:lastRenderedPageBreak/>
        <w:t>8</w:t>
      </w:r>
      <w:r>
        <w:tab/>
        <w:t>Information to be given</w:t>
      </w:r>
      <w:bookmarkEnd w:id="14"/>
    </w:p>
    <w:p w14:paraId="4026B22D" w14:textId="77777777" w:rsidR="006D10D0" w:rsidRDefault="006D10D0">
      <w:pPr>
        <w:pStyle w:val="Amainreturn"/>
        <w:keepNext/>
      </w:pPr>
      <w:r>
        <w:t>A Territory entity prescribed for section 6 must, on being asked to do so by the Minister, give the Minister—</w:t>
      </w:r>
    </w:p>
    <w:p w14:paraId="278E3021" w14:textId="77777777" w:rsidR="006D10D0" w:rsidRDefault="006D10D0">
      <w:pPr>
        <w:pStyle w:val="Apara"/>
        <w:keepNext/>
      </w:pPr>
      <w:r>
        <w:tab/>
        <w:t>(a)</w:t>
      </w:r>
      <w:r>
        <w:tab/>
        <w:t>any information asked for by the Minister about the entity’s compliance with its obligations under this part; or</w:t>
      </w:r>
    </w:p>
    <w:p w14:paraId="14D93C48" w14:textId="77777777" w:rsidR="006D10D0" w:rsidRDefault="006D10D0">
      <w:pPr>
        <w:pStyle w:val="Apara"/>
      </w:pPr>
      <w:r>
        <w:tab/>
        <w:t>(b)</w:t>
      </w:r>
      <w:r>
        <w:tab/>
        <w:t>a copy of any return or other document the entity has given the commissioner of taxation in compliance, or purported compliance, with its obligations under this part.</w:t>
      </w:r>
    </w:p>
    <w:p w14:paraId="6CEA44E9" w14:textId="77777777" w:rsidR="006D10D0" w:rsidRDefault="006D10D0">
      <w:pPr>
        <w:pStyle w:val="PageBreak"/>
        <w:suppressLineNumbers/>
      </w:pPr>
      <w:r>
        <w:br w:type="page"/>
      </w:r>
    </w:p>
    <w:p w14:paraId="726285AB" w14:textId="77777777" w:rsidR="006D10D0" w:rsidRDefault="006D10D0">
      <w:pPr>
        <w:pStyle w:val="AH2Part"/>
      </w:pPr>
      <w:bookmarkStart w:id="15" w:name="_Toc365279509"/>
      <w:r>
        <w:rPr>
          <w:rStyle w:val="CharPartNo"/>
        </w:rPr>
        <w:lastRenderedPageBreak/>
        <w:t>Part 3</w:t>
      </w:r>
      <w:r>
        <w:tab/>
      </w:r>
      <w:r>
        <w:rPr>
          <w:rStyle w:val="CharPartText"/>
        </w:rPr>
        <w:t>Payment of taxes and charges generally</w:t>
      </w:r>
      <w:bookmarkEnd w:id="15"/>
    </w:p>
    <w:p w14:paraId="48AEE808" w14:textId="77777777" w:rsidR="006D10D0" w:rsidRDefault="006D10D0">
      <w:pPr>
        <w:pStyle w:val="AH5Sec"/>
      </w:pPr>
      <w:bookmarkStart w:id="16" w:name="_Toc365279510"/>
      <w:r>
        <w:rPr>
          <w:rStyle w:val="CharSectNo"/>
        </w:rPr>
        <w:t>9</w:t>
      </w:r>
      <w:r>
        <w:tab/>
        <w:t>Territory entities subject to taxes and charges generally</w:t>
      </w:r>
      <w:bookmarkEnd w:id="16"/>
    </w:p>
    <w:p w14:paraId="79085EEF" w14:textId="77777777" w:rsidR="006D10D0" w:rsidRDefault="006D10D0">
      <w:pPr>
        <w:pStyle w:val="Amainreturn"/>
      </w:pPr>
      <w:r>
        <w:t>A territory entity prescribed under the regulations for this section is not exempt from liability for any tax (however described), or any fee or charge, under Territory law.</w:t>
      </w:r>
    </w:p>
    <w:p w14:paraId="512EE378" w14:textId="77777777" w:rsidR="006D10D0" w:rsidRDefault="006D10D0">
      <w:pPr>
        <w:pStyle w:val="AH5Sec"/>
      </w:pPr>
      <w:bookmarkStart w:id="17" w:name="_Toc365279511"/>
      <w:r>
        <w:rPr>
          <w:rStyle w:val="CharSectNo"/>
        </w:rPr>
        <w:t>10</w:t>
      </w:r>
      <w:r>
        <w:tab/>
        <w:t>Territory entities subject to taxes and charges at direction of Minister</w:t>
      </w:r>
      <w:bookmarkEnd w:id="17"/>
    </w:p>
    <w:p w14:paraId="0ED95B1F" w14:textId="77777777" w:rsidR="006D10D0" w:rsidRDefault="006D10D0">
      <w:pPr>
        <w:pStyle w:val="Amain"/>
      </w:pPr>
      <w:r>
        <w:tab/>
        <w:t>(1)</w:t>
      </w:r>
      <w:r>
        <w:tab/>
        <w:t>The Minister may, in writing, direct a Territory entity that is not prescribed for section 9 to pay any tax (however described), or any fee or charge payable under a Territory law.</w:t>
      </w:r>
    </w:p>
    <w:p w14:paraId="438976A6" w14:textId="77777777" w:rsidR="006D10D0" w:rsidRDefault="006D10D0">
      <w:pPr>
        <w:pStyle w:val="Amain"/>
        <w:keepNext/>
      </w:pPr>
      <w:r>
        <w:tab/>
        <w:t>(2)</w:t>
      </w:r>
      <w:r>
        <w:tab/>
        <w:t>A direction is a notifiable instrument.</w:t>
      </w:r>
    </w:p>
    <w:p w14:paraId="0B99959A" w14:textId="4294F1A8" w:rsidR="006D10D0" w:rsidRDefault="006D10D0">
      <w:pPr>
        <w:pStyle w:val="aNote"/>
      </w:pPr>
      <w:r>
        <w:rPr>
          <w:rStyle w:val="charItals"/>
        </w:rPr>
        <w:t>Note</w:t>
      </w:r>
      <w:r>
        <w:rPr>
          <w:rStyle w:val="charItals"/>
        </w:rPr>
        <w:tab/>
      </w:r>
      <w:r>
        <w:t xml:space="preserve">A notifiable instrument must be notified under the </w:t>
      </w:r>
      <w:hyperlink r:id="rId27" w:tooltip="A2001-14" w:history="1">
        <w:r w:rsidR="000C7724" w:rsidRPr="000C7724">
          <w:rPr>
            <w:rStyle w:val="charCitHyperlinkAbbrev"/>
          </w:rPr>
          <w:t>Legislation Act</w:t>
        </w:r>
      </w:hyperlink>
      <w:r>
        <w:t>.</w:t>
      </w:r>
    </w:p>
    <w:p w14:paraId="1E0CD983" w14:textId="77777777" w:rsidR="006D10D0" w:rsidRDefault="006D10D0">
      <w:pPr>
        <w:pStyle w:val="PageBreak"/>
        <w:suppressLineNumbers/>
      </w:pPr>
      <w:r>
        <w:br w:type="page"/>
      </w:r>
    </w:p>
    <w:p w14:paraId="6E0142A4" w14:textId="77777777" w:rsidR="006D10D0" w:rsidRDefault="006D10D0">
      <w:pPr>
        <w:pStyle w:val="AH2Part"/>
      </w:pPr>
      <w:bookmarkStart w:id="18" w:name="_Toc365279512"/>
      <w:r>
        <w:rPr>
          <w:rStyle w:val="CharPartNo"/>
        </w:rPr>
        <w:lastRenderedPageBreak/>
        <w:t>Part 4</w:t>
      </w:r>
      <w:r>
        <w:tab/>
      </w:r>
      <w:r>
        <w:rPr>
          <w:rStyle w:val="CharPartText"/>
        </w:rPr>
        <w:t>Miscellaneous</w:t>
      </w:r>
      <w:bookmarkEnd w:id="18"/>
    </w:p>
    <w:p w14:paraId="4166756E" w14:textId="77777777" w:rsidR="006D10D0" w:rsidRDefault="006D10D0">
      <w:pPr>
        <w:pStyle w:val="AH5Sec"/>
      </w:pPr>
      <w:bookmarkStart w:id="19" w:name="_Toc365279513"/>
      <w:r>
        <w:rPr>
          <w:rStyle w:val="CharSectNo"/>
        </w:rPr>
        <w:t>11</w:t>
      </w:r>
      <w:r>
        <w:tab/>
        <w:t>Regulation-making power</w:t>
      </w:r>
      <w:bookmarkEnd w:id="19"/>
    </w:p>
    <w:p w14:paraId="12B3CD83" w14:textId="77777777" w:rsidR="006D10D0" w:rsidRDefault="006D10D0">
      <w:pPr>
        <w:pStyle w:val="Amainreturn"/>
        <w:keepNext/>
      </w:pPr>
      <w:r>
        <w:t>The Executive may make regulations for this Act.</w:t>
      </w:r>
    </w:p>
    <w:p w14:paraId="16DFD82F" w14:textId="294A9D7A" w:rsidR="006D10D0" w:rsidRDefault="006D10D0">
      <w:pPr>
        <w:pStyle w:val="aNote"/>
      </w:pPr>
      <w:r>
        <w:rPr>
          <w:rStyle w:val="charItals"/>
        </w:rPr>
        <w:t>Note</w:t>
      </w:r>
      <w:r>
        <w:rPr>
          <w:rStyle w:val="charItals"/>
        </w:rPr>
        <w:tab/>
      </w:r>
      <w:r>
        <w:t xml:space="preserve">Regulations must be notified, and presented to the Legislative Assembly, under the </w:t>
      </w:r>
      <w:hyperlink r:id="rId28" w:tooltip="A2001-14" w:history="1">
        <w:r w:rsidR="000C7724" w:rsidRPr="000C7724">
          <w:rPr>
            <w:rStyle w:val="charCitHyperlinkAbbrev"/>
          </w:rPr>
          <w:t>Legislation Act</w:t>
        </w:r>
      </w:hyperlink>
      <w:r>
        <w:t>.</w:t>
      </w:r>
    </w:p>
    <w:p w14:paraId="24754264" w14:textId="77777777" w:rsidR="006D10D0" w:rsidRDefault="006D10D0">
      <w:pPr>
        <w:pStyle w:val="02Text"/>
        <w:sectPr w:rsidR="006D10D0">
          <w:headerReference w:type="even" r:id="rId29"/>
          <w:headerReference w:type="default" r:id="rId30"/>
          <w:footerReference w:type="even" r:id="rId31"/>
          <w:footerReference w:type="default" r:id="rId32"/>
          <w:footerReference w:type="first" r:id="rId33"/>
          <w:pgSz w:w="11907" w:h="16839" w:code="9"/>
          <w:pgMar w:top="3000" w:right="2300" w:bottom="2500" w:left="2300" w:header="2480" w:footer="2100" w:gutter="0"/>
          <w:pgNumType w:start="1"/>
          <w:cols w:space="720"/>
          <w:titlePg/>
        </w:sectPr>
      </w:pPr>
    </w:p>
    <w:p w14:paraId="4180BC76" w14:textId="77777777" w:rsidR="006D10D0" w:rsidRDefault="006D10D0">
      <w:pPr>
        <w:pStyle w:val="PageBreak"/>
      </w:pPr>
      <w:r>
        <w:br w:type="page"/>
      </w:r>
    </w:p>
    <w:p w14:paraId="02CAD54F" w14:textId="77777777" w:rsidR="006D10D0" w:rsidRDefault="006D10D0">
      <w:pPr>
        <w:pStyle w:val="Dict-Heading"/>
      </w:pPr>
      <w:bookmarkStart w:id="20" w:name="_Toc365279514"/>
      <w:r>
        <w:lastRenderedPageBreak/>
        <w:t>Dictionary</w:t>
      </w:r>
      <w:bookmarkEnd w:id="20"/>
    </w:p>
    <w:p w14:paraId="3A65F464" w14:textId="77777777" w:rsidR="006D10D0" w:rsidRDefault="006D10D0">
      <w:pPr>
        <w:pStyle w:val="ref"/>
        <w:keepNext/>
      </w:pPr>
      <w:r>
        <w:t>(see s 3)</w:t>
      </w:r>
    </w:p>
    <w:p w14:paraId="745D7F1D" w14:textId="37F560B0" w:rsidR="006D10D0" w:rsidRDefault="006D10D0">
      <w:pPr>
        <w:pStyle w:val="aNote"/>
        <w:keepNext/>
      </w:pPr>
      <w:r>
        <w:rPr>
          <w:rStyle w:val="charItals"/>
        </w:rPr>
        <w:t>Note 1</w:t>
      </w:r>
      <w:r>
        <w:rPr>
          <w:rStyle w:val="charItals"/>
        </w:rPr>
        <w:tab/>
      </w:r>
      <w:r>
        <w:t xml:space="preserve">The </w:t>
      </w:r>
      <w:hyperlink r:id="rId34" w:tooltip="A2001-14" w:history="1">
        <w:r w:rsidR="000C7724" w:rsidRPr="000C7724">
          <w:rPr>
            <w:rStyle w:val="charCitHyperlinkAbbrev"/>
          </w:rPr>
          <w:t>Legislation Act</w:t>
        </w:r>
      </w:hyperlink>
      <w:r>
        <w:t xml:space="preserve"> contains definitions and other provisions relevant to this Act.</w:t>
      </w:r>
    </w:p>
    <w:p w14:paraId="41E263C3" w14:textId="03B629F8" w:rsidR="006D10D0" w:rsidRDefault="006D10D0">
      <w:pPr>
        <w:pStyle w:val="aNote"/>
      </w:pPr>
      <w:r>
        <w:rPr>
          <w:rStyle w:val="charItals"/>
        </w:rPr>
        <w:t xml:space="preserve">Note </w:t>
      </w:r>
      <w:proofErr w:type="gramStart"/>
      <w:r>
        <w:rPr>
          <w:rStyle w:val="charItals"/>
        </w:rPr>
        <w:t>2</w:t>
      </w:r>
      <w:r>
        <w:rPr>
          <w:rStyle w:val="charItals"/>
        </w:rPr>
        <w:tab/>
      </w:r>
      <w:r>
        <w:t>In particular, the</w:t>
      </w:r>
      <w:proofErr w:type="gramEnd"/>
      <w:r>
        <w:t xml:space="preserve"> </w:t>
      </w:r>
      <w:hyperlink r:id="rId35" w:tooltip="A2001-14" w:history="1">
        <w:r w:rsidR="000C7724" w:rsidRPr="000C7724">
          <w:rPr>
            <w:rStyle w:val="charCitHyperlinkAbbrev"/>
          </w:rPr>
          <w:t>Legislation Act</w:t>
        </w:r>
      </w:hyperlink>
      <w:r>
        <w:t xml:space="preserve">, </w:t>
      </w:r>
      <w:proofErr w:type="spellStart"/>
      <w:r>
        <w:t>dict</w:t>
      </w:r>
      <w:proofErr w:type="spellEnd"/>
      <w:r>
        <w:t>, pt 1, defines the following terms:</w:t>
      </w:r>
    </w:p>
    <w:p w14:paraId="2519FCCB" w14:textId="77777777" w:rsidR="006D10D0" w:rsidRDefault="006D10D0">
      <w:pPr>
        <w:pStyle w:val="aNoteBullet"/>
      </w:pPr>
      <w:r>
        <w:rPr>
          <w:rFonts w:ascii="Symbol" w:hAnsi="Symbol"/>
        </w:rPr>
        <w:t></w:t>
      </w:r>
      <w:r>
        <w:rPr>
          <w:rFonts w:ascii="Symbol" w:hAnsi="Symbol"/>
        </w:rPr>
        <w:tab/>
      </w:r>
      <w:r>
        <w:t>administrative unit</w:t>
      </w:r>
    </w:p>
    <w:p w14:paraId="7103C020" w14:textId="77777777" w:rsidR="006D10D0" w:rsidRDefault="006D10D0">
      <w:pPr>
        <w:pStyle w:val="aNoteBullet"/>
      </w:pPr>
      <w:r>
        <w:rPr>
          <w:rFonts w:ascii="Symbol" w:hAnsi="Symbol"/>
        </w:rPr>
        <w:t></w:t>
      </w:r>
      <w:r>
        <w:rPr>
          <w:rFonts w:ascii="Symbol" w:hAnsi="Symbol"/>
        </w:rPr>
        <w:tab/>
      </w:r>
      <w:r>
        <w:t>State</w:t>
      </w:r>
    </w:p>
    <w:p w14:paraId="37EE774C" w14:textId="77777777" w:rsidR="006D10D0" w:rsidRDefault="006D10D0">
      <w:pPr>
        <w:pStyle w:val="aNoteBullet"/>
      </w:pPr>
      <w:r>
        <w:rPr>
          <w:rFonts w:ascii="Symbol" w:hAnsi="Symbol"/>
        </w:rPr>
        <w:t></w:t>
      </w:r>
      <w:r>
        <w:rPr>
          <w:rFonts w:ascii="Symbol" w:hAnsi="Symbol"/>
        </w:rPr>
        <w:tab/>
      </w:r>
      <w:r>
        <w:t>Territory authority</w:t>
      </w:r>
    </w:p>
    <w:p w14:paraId="52637932" w14:textId="425341D8" w:rsidR="006D10D0" w:rsidRDefault="006D10D0">
      <w:pPr>
        <w:pStyle w:val="aNoteBullet"/>
      </w:pPr>
      <w:r>
        <w:rPr>
          <w:rFonts w:ascii="Symbol" w:hAnsi="Symbol"/>
        </w:rPr>
        <w:t></w:t>
      </w:r>
      <w:r>
        <w:rPr>
          <w:rFonts w:ascii="Symbol" w:hAnsi="Symbol"/>
        </w:rPr>
        <w:tab/>
      </w:r>
      <w:r>
        <w:t>Territory</w:t>
      </w:r>
      <w:r w:rsidR="00673DC6">
        <w:t>-</w:t>
      </w:r>
      <w:r>
        <w:t>owned corporation.</w:t>
      </w:r>
    </w:p>
    <w:p w14:paraId="4D2D6428" w14:textId="77777777" w:rsidR="006D10D0" w:rsidRDefault="006D10D0">
      <w:pPr>
        <w:pStyle w:val="aDef"/>
      </w:pPr>
      <w:r>
        <w:rPr>
          <w:rStyle w:val="charBoldItals"/>
        </w:rPr>
        <w:t>commissioner of taxation</w:t>
      </w:r>
      <w:r>
        <w:t xml:space="preserve"> means the Commissioner of Taxation of the Commonwealth.</w:t>
      </w:r>
    </w:p>
    <w:p w14:paraId="61682912" w14:textId="77777777" w:rsidR="006D10D0" w:rsidRDefault="006D10D0">
      <w:pPr>
        <w:pStyle w:val="aDef"/>
      </w:pPr>
      <w:r>
        <w:rPr>
          <w:rStyle w:val="charBoldItals"/>
        </w:rPr>
        <w:t>manual</w:t>
      </w:r>
      <w:r>
        <w:t xml:space="preserve"> means the manual kept by the commissioner of taxation under the memorandum of understanding.</w:t>
      </w:r>
    </w:p>
    <w:p w14:paraId="73FC8FDF" w14:textId="77777777" w:rsidR="006D10D0" w:rsidRDefault="006D10D0">
      <w:pPr>
        <w:pStyle w:val="aDef"/>
      </w:pPr>
      <w:r>
        <w:rPr>
          <w:rStyle w:val="charBoldItals"/>
        </w:rPr>
        <w:t>memorandum of understanding</w:t>
      </w:r>
      <w:r>
        <w:t>—see section 5.</w:t>
      </w:r>
    </w:p>
    <w:p w14:paraId="3B285346" w14:textId="77777777" w:rsidR="006D10D0" w:rsidRDefault="006D10D0">
      <w:pPr>
        <w:pStyle w:val="aDef"/>
      </w:pPr>
      <w:r>
        <w:rPr>
          <w:rStyle w:val="charBoldItals"/>
        </w:rPr>
        <w:t>Territory entity</w:t>
      </w:r>
      <w:r>
        <w:t xml:space="preserve"> includes the following:</w:t>
      </w:r>
    </w:p>
    <w:p w14:paraId="150F889D" w14:textId="77777777" w:rsidR="006D10D0" w:rsidRDefault="006D10D0">
      <w:pPr>
        <w:pStyle w:val="aDefpara"/>
      </w:pPr>
      <w:r>
        <w:tab/>
        <w:t>(a)</w:t>
      </w:r>
      <w:r>
        <w:tab/>
        <w:t xml:space="preserve">a Territory </w:t>
      </w:r>
      <w:proofErr w:type="gramStart"/>
      <w:r>
        <w:t>authority;</w:t>
      </w:r>
      <w:proofErr w:type="gramEnd"/>
    </w:p>
    <w:p w14:paraId="0FF89CE5" w14:textId="3C3C31D6" w:rsidR="006D10D0" w:rsidRDefault="006D10D0">
      <w:pPr>
        <w:pStyle w:val="aDefpara"/>
      </w:pPr>
      <w:r>
        <w:tab/>
        <w:t>(b)</w:t>
      </w:r>
      <w:r>
        <w:tab/>
        <w:t>a Territory</w:t>
      </w:r>
      <w:r w:rsidR="00673DC6">
        <w:t>-</w:t>
      </w:r>
      <w:r>
        <w:t xml:space="preserve">owned </w:t>
      </w:r>
      <w:proofErr w:type="gramStart"/>
      <w:r>
        <w:t>corporation;</w:t>
      </w:r>
      <w:proofErr w:type="gramEnd"/>
    </w:p>
    <w:p w14:paraId="4FA7B6F6" w14:textId="77777777" w:rsidR="006D10D0" w:rsidRDefault="006D10D0">
      <w:pPr>
        <w:pStyle w:val="aDefpara"/>
      </w:pPr>
      <w:r>
        <w:tab/>
        <w:t>(c)</w:t>
      </w:r>
      <w:r>
        <w:tab/>
        <w:t xml:space="preserve">an administrative </w:t>
      </w:r>
      <w:proofErr w:type="gramStart"/>
      <w:r>
        <w:t>unit;</w:t>
      </w:r>
      <w:proofErr w:type="gramEnd"/>
    </w:p>
    <w:p w14:paraId="7022D6ED" w14:textId="77777777" w:rsidR="006D10D0" w:rsidRDefault="006D10D0">
      <w:pPr>
        <w:pStyle w:val="aDefpara"/>
      </w:pPr>
      <w:r>
        <w:tab/>
        <w:t>(d)</w:t>
      </w:r>
      <w:r>
        <w:tab/>
        <w:t>a part of an administrative unit.</w:t>
      </w:r>
    </w:p>
    <w:p w14:paraId="039C40F5" w14:textId="77777777" w:rsidR="006D10D0" w:rsidRDefault="006D10D0">
      <w:pPr>
        <w:pStyle w:val="04Dictionary"/>
        <w:sectPr w:rsidR="006D10D0">
          <w:headerReference w:type="even" r:id="rId36"/>
          <w:headerReference w:type="default" r:id="rId37"/>
          <w:footerReference w:type="even" r:id="rId38"/>
          <w:footerReference w:type="default" r:id="rId39"/>
          <w:type w:val="continuous"/>
          <w:pgSz w:w="11907" w:h="16839" w:code="9"/>
          <w:pgMar w:top="3000" w:right="2300" w:bottom="2500" w:left="2300" w:header="2480" w:footer="2100" w:gutter="0"/>
          <w:cols w:space="720"/>
        </w:sectPr>
      </w:pPr>
    </w:p>
    <w:p w14:paraId="1C74980D" w14:textId="77777777" w:rsidR="006D10D0" w:rsidRDefault="006D10D0">
      <w:pPr>
        <w:pStyle w:val="Endnote1"/>
      </w:pPr>
      <w:bookmarkStart w:id="21" w:name="_Toc365279515"/>
      <w:r>
        <w:lastRenderedPageBreak/>
        <w:t>Endnotes</w:t>
      </w:r>
      <w:bookmarkEnd w:id="21"/>
    </w:p>
    <w:p w14:paraId="3FF9E22C" w14:textId="77777777" w:rsidR="006D10D0" w:rsidRDefault="006D10D0">
      <w:pPr>
        <w:pStyle w:val="Endnote20"/>
      </w:pPr>
      <w:bookmarkStart w:id="22" w:name="_Toc365279516"/>
      <w:r>
        <w:rPr>
          <w:rStyle w:val="charTableNo"/>
        </w:rPr>
        <w:t>1</w:t>
      </w:r>
      <w:r>
        <w:tab/>
      </w:r>
      <w:r>
        <w:rPr>
          <w:rStyle w:val="charTableText"/>
        </w:rPr>
        <w:t>About the endnotes</w:t>
      </w:r>
      <w:bookmarkEnd w:id="22"/>
    </w:p>
    <w:p w14:paraId="70667558" w14:textId="77777777" w:rsidR="006D10D0" w:rsidRDefault="006D10D0">
      <w:pPr>
        <w:pStyle w:val="EndNoteTextEPS"/>
      </w:pPr>
      <w:r>
        <w:t>Amending and modifying laws are annotated in the legislation history and the amendment history.  Current modifications are not included in the republished law but are set out in the endnotes.</w:t>
      </w:r>
    </w:p>
    <w:p w14:paraId="25B09620" w14:textId="5DA18C02" w:rsidR="006D10D0" w:rsidRDefault="006D10D0">
      <w:pPr>
        <w:pStyle w:val="EndNoteTextEPS"/>
      </w:pPr>
      <w:r>
        <w:t xml:space="preserve">Not all editorial amendments made under the </w:t>
      </w:r>
      <w:hyperlink r:id="rId40" w:tooltip="A2001-14" w:history="1">
        <w:r w:rsidR="000C7724" w:rsidRPr="000C7724">
          <w:rPr>
            <w:rStyle w:val="charCitHyperlinkItal"/>
          </w:rPr>
          <w:t>Legislation Act 2001</w:t>
        </w:r>
      </w:hyperlink>
      <w:r>
        <w:t>, part 11.3 are annotated in the amendment history.  Full details of any amendments can be obtained from the Parliamentary Counsel’s Office.</w:t>
      </w:r>
    </w:p>
    <w:p w14:paraId="027C057F" w14:textId="77777777" w:rsidR="006D10D0" w:rsidRDefault="006D10D0">
      <w:pPr>
        <w:pStyle w:val="EndNoteTextEPS"/>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6AEB91A1" w14:textId="77777777" w:rsidR="006D10D0" w:rsidRDefault="006D10D0">
      <w:pPr>
        <w:pStyle w:val="EndNoteTextEPS"/>
      </w:pPr>
      <w:r>
        <w:t xml:space="preserve">If all the provisions of the law have been renumbered, a table of renumbered provisions gives details of previous and current numbering.  </w:t>
      </w:r>
    </w:p>
    <w:p w14:paraId="6A3ECC0B" w14:textId="77777777" w:rsidR="006D10D0" w:rsidRDefault="006D10D0">
      <w:pPr>
        <w:pStyle w:val="EndNoteTextEPS"/>
      </w:pPr>
      <w:r>
        <w:t>The endnotes also include a table of earlier republications.</w:t>
      </w:r>
    </w:p>
    <w:p w14:paraId="0626AAD3" w14:textId="77777777" w:rsidR="006D10D0" w:rsidRDefault="006D10D0">
      <w:pPr>
        <w:pStyle w:val="EndNoteTextEPS"/>
      </w:pPr>
      <w:r>
        <w:t>If the republished law includes penalties, current information about penalty unit values appears on the republication inside front cover.</w:t>
      </w:r>
    </w:p>
    <w:p w14:paraId="1474188D" w14:textId="77777777" w:rsidR="006D10D0" w:rsidRDefault="006D10D0">
      <w:pPr>
        <w:pStyle w:val="Endnote20"/>
      </w:pPr>
      <w:bookmarkStart w:id="23" w:name="_Toc365279517"/>
      <w:r>
        <w:rPr>
          <w:rStyle w:val="charTableNo"/>
        </w:rPr>
        <w:t>2</w:t>
      </w:r>
      <w:r>
        <w:tab/>
      </w:r>
      <w:r>
        <w:rPr>
          <w:rStyle w:val="charTableText"/>
        </w:rPr>
        <w:t>Abbreviation key</w:t>
      </w:r>
      <w:bookmarkEnd w:id="23"/>
    </w:p>
    <w:p w14:paraId="44DEA008" w14:textId="77777777" w:rsidR="006D10D0" w:rsidRDefault="006D10D0">
      <w:pPr>
        <w:rPr>
          <w:sz w:val="4"/>
        </w:rPr>
      </w:pPr>
    </w:p>
    <w:tbl>
      <w:tblPr>
        <w:tblW w:w="0" w:type="auto"/>
        <w:tblInd w:w="708" w:type="dxa"/>
        <w:tblLayout w:type="fixed"/>
        <w:tblLook w:val="0000" w:firstRow="0" w:lastRow="0" w:firstColumn="0" w:lastColumn="0" w:noHBand="0" w:noVBand="0"/>
      </w:tblPr>
      <w:tblGrid>
        <w:gridCol w:w="3720"/>
        <w:gridCol w:w="3336"/>
      </w:tblGrid>
      <w:tr w:rsidR="006D10D0" w14:paraId="3AE3A769" w14:textId="77777777">
        <w:tc>
          <w:tcPr>
            <w:tcW w:w="3720" w:type="dxa"/>
          </w:tcPr>
          <w:p w14:paraId="2BAE1F56" w14:textId="77777777" w:rsidR="006D10D0" w:rsidRDefault="006D10D0">
            <w:pPr>
              <w:pStyle w:val="EndnotesAbbrev"/>
            </w:pPr>
            <w:r>
              <w:t>am = amended</w:t>
            </w:r>
          </w:p>
        </w:tc>
        <w:tc>
          <w:tcPr>
            <w:tcW w:w="3336" w:type="dxa"/>
          </w:tcPr>
          <w:p w14:paraId="51F4E435" w14:textId="77777777" w:rsidR="006D10D0" w:rsidRDefault="006D10D0">
            <w:pPr>
              <w:pStyle w:val="EndnotesAbbrev"/>
            </w:pPr>
            <w:proofErr w:type="spellStart"/>
            <w:r>
              <w:t>ord</w:t>
            </w:r>
            <w:proofErr w:type="spellEnd"/>
            <w:r>
              <w:t xml:space="preserve"> = ordinance</w:t>
            </w:r>
          </w:p>
        </w:tc>
      </w:tr>
      <w:tr w:rsidR="006D10D0" w14:paraId="7FC8DD93" w14:textId="77777777">
        <w:tc>
          <w:tcPr>
            <w:tcW w:w="3720" w:type="dxa"/>
          </w:tcPr>
          <w:p w14:paraId="4A9A3F09" w14:textId="77777777" w:rsidR="006D10D0" w:rsidRDefault="006D10D0">
            <w:pPr>
              <w:pStyle w:val="EndnotesAbbrev"/>
            </w:pPr>
            <w:proofErr w:type="spellStart"/>
            <w:r>
              <w:t>amdt</w:t>
            </w:r>
            <w:proofErr w:type="spellEnd"/>
            <w:r>
              <w:t xml:space="preserve"> = amendment</w:t>
            </w:r>
          </w:p>
        </w:tc>
        <w:tc>
          <w:tcPr>
            <w:tcW w:w="3336" w:type="dxa"/>
          </w:tcPr>
          <w:p w14:paraId="1A711895" w14:textId="77777777" w:rsidR="006D10D0" w:rsidRDefault="006D10D0">
            <w:pPr>
              <w:pStyle w:val="EndnotesAbbrev"/>
            </w:pPr>
            <w:proofErr w:type="spellStart"/>
            <w:r>
              <w:t>orig</w:t>
            </w:r>
            <w:proofErr w:type="spellEnd"/>
            <w:r>
              <w:t xml:space="preserve"> = original</w:t>
            </w:r>
          </w:p>
        </w:tc>
      </w:tr>
      <w:tr w:rsidR="006D10D0" w14:paraId="02CE227B" w14:textId="77777777">
        <w:tc>
          <w:tcPr>
            <w:tcW w:w="3720" w:type="dxa"/>
          </w:tcPr>
          <w:p w14:paraId="57E93B40" w14:textId="77777777" w:rsidR="006D10D0" w:rsidRDefault="006D10D0">
            <w:pPr>
              <w:pStyle w:val="EndnotesAbbrev"/>
            </w:pPr>
            <w:proofErr w:type="spellStart"/>
            <w:r>
              <w:t>ch</w:t>
            </w:r>
            <w:proofErr w:type="spellEnd"/>
            <w:r>
              <w:t xml:space="preserve"> = chapter</w:t>
            </w:r>
          </w:p>
        </w:tc>
        <w:tc>
          <w:tcPr>
            <w:tcW w:w="3336" w:type="dxa"/>
          </w:tcPr>
          <w:p w14:paraId="2992E0FD" w14:textId="77777777" w:rsidR="006D10D0" w:rsidRDefault="006D10D0">
            <w:pPr>
              <w:pStyle w:val="EndnotesAbbrev"/>
            </w:pPr>
            <w:r>
              <w:t>p = page</w:t>
            </w:r>
          </w:p>
        </w:tc>
      </w:tr>
      <w:tr w:rsidR="006D10D0" w14:paraId="2F50B1E8" w14:textId="77777777">
        <w:tc>
          <w:tcPr>
            <w:tcW w:w="3720" w:type="dxa"/>
          </w:tcPr>
          <w:p w14:paraId="390D709F" w14:textId="77777777" w:rsidR="006D10D0" w:rsidRDefault="006D10D0">
            <w:pPr>
              <w:pStyle w:val="EndnotesAbbrev"/>
            </w:pPr>
            <w:r>
              <w:t>cl = clause</w:t>
            </w:r>
          </w:p>
        </w:tc>
        <w:tc>
          <w:tcPr>
            <w:tcW w:w="3336" w:type="dxa"/>
          </w:tcPr>
          <w:p w14:paraId="53A6567C" w14:textId="77777777" w:rsidR="006D10D0" w:rsidRDefault="006D10D0">
            <w:pPr>
              <w:pStyle w:val="EndnotesAbbrev"/>
            </w:pPr>
            <w:r>
              <w:t>par = paragraph</w:t>
            </w:r>
          </w:p>
        </w:tc>
      </w:tr>
      <w:tr w:rsidR="006D10D0" w14:paraId="49E3F19E" w14:textId="77777777">
        <w:tc>
          <w:tcPr>
            <w:tcW w:w="3720" w:type="dxa"/>
          </w:tcPr>
          <w:p w14:paraId="45C5E979" w14:textId="77777777" w:rsidR="006D10D0" w:rsidRDefault="006D10D0">
            <w:pPr>
              <w:pStyle w:val="EndnotesAbbrev"/>
            </w:pPr>
            <w:r>
              <w:t>def = definition</w:t>
            </w:r>
          </w:p>
        </w:tc>
        <w:tc>
          <w:tcPr>
            <w:tcW w:w="3336" w:type="dxa"/>
          </w:tcPr>
          <w:p w14:paraId="549A98C7" w14:textId="77777777" w:rsidR="006D10D0" w:rsidRDefault="006D10D0">
            <w:pPr>
              <w:pStyle w:val="EndnotesAbbrev"/>
            </w:pPr>
            <w:proofErr w:type="spellStart"/>
            <w:r>
              <w:t>pres</w:t>
            </w:r>
            <w:proofErr w:type="spellEnd"/>
            <w:r>
              <w:t xml:space="preserve"> = present</w:t>
            </w:r>
          </w:p>
        </w:tc>
      </w:tr>
      <w:tr w:rsidR="006D10D0" w14:paraId="4389A4C3" w14:textId="77777777">
        <w:tc>
          <w:tcPr>
            <w:tcW w:w="3720" w:type="dxa"/>
          </w:tcPr>
          <w:p w14:paraId="48B926BF" w14:textId="77777777" w:rsidR="006D10D0" w:rsidRDefault="006D10D0">
            <w:pPr>
              <w:pStyle w:val="EndnotesAbbrev"/>
            </w:pPr>
            <w:proofErr w:type="spellStart"/>
            <w:r>
              <w:t>dict</w:t>
            </w:r>
            <w:proofErr w:type="spellEnd"/>
            <w:r>
              <w:t xml:space="preserve"> = dictionary</w:t>
            </w:r>
          </w:p>
        </w:tc>
        <w:tc>
          <w:tcPr>
            <w:tcW w:w="3336" w:type="dxa"/>
          </w:tcPr>
          <w:p w14:paraId="021039E5" w14:textId="77777777" w:rsidR="006D10D0" w:rsidRDefault="006D10D0">
            <w:pPr>
              <w:pStyle w:val="EndnotesAbbrev"/>
            </w:pPr>
            <w:proofErr w:type="spellStart"/>
            <w:r>
              <w:t>prev</w:t>
            </w:r>
            <w:proofErr w:type="spellEnd"/>
            <w:r>
              <w:t xml:space="preserve"> = previous</w:t>
            </w:r>
          </w:p>
        </w:tc>
      </w:tr>
      <w:tr w:rsidR="006D10D0" w14:paraId="382383AA" w14:textId="77777777">
        <w:tc>
          <w:tcPr>
            <w:tcW w:w="3720" w:type="dxa"/>
          </w:tcPr>
          <w:p w14:paraId="1282AAE1" w14:textId="77777777" w:rsidR="006D10D0" w:rsidRDefault="006D10D0">
            <w:pPr>
              <w:pStyle w:val="EndnotesAbbrev"/>
            </w:pPr>
            <w:r>
              <w:t xml:space="preserve">disallowed = disallowed by the Legislative </w:t>
            </w:r>
          </w:p>
        </w:tc>
        <w:tc>
          <w:tcPr>
            <w:tcW w:w="3336" w:type="dxa"/>
          </w:tcPr>
          <w:p w14:paraId="39E242A5" w14:textId="77777777" w:rsidR="006D10D0" w:rsidRDefault="006D10D0">
            <w:pPr>
              <w:pStyle w:val="EndnotesAbbrev"/>
            </w:pPr>
            <w:r>
              <w:t>(prev...) = previously</w:t>
            </w:r>
          </w:p>
        </w:tc>
      </w:tr>
      <w:tr w:rsidR="006D10D0" w14:paraId="343CF522" w14:textId="77777777">
        <w:tc>
          <w:tcPr>
            <w:tcW w:w="3720" w:type="dxa"/>
          </w:tcPr>
          <w:p w14:paraId="457EF4C9" w14:textId="77777777" w:rsidR="006D10D0" w:rsidRDefault="006D10D0">
            <w:pPr>
              <w:pStyle w:val="EndnotesAbbrev"/>
              <w:ind w:left="972"/>
            </w:pPr>
            <w:r>
              <w:t>Assembly</w:t>
            </w:r>
          </w:p>
        </w:tc>
        <w:tc>
          <w:tcPr>
            <w:tcW w:w="3336" w:type="dxa"/>
          </w:tcPr>
          <w:p w14:paraId="3281AFAB" w14:textId="77777777" w:rsidR="006D10D0" w:rsidRDefault="006D10D0">
            <w:pPr>
              <w:pStyle w:val="EndnotesAbbrev"/>
            </w:pPr>
            <w:r>
              <w:t>prov = provision</w:t>
            </w:r>
          </w:p>
        </w:tc>
      </w:tr>
      <w:tr w:rsidR="006D10D0" w14:paraId="2B750BED" w14:textId="77777777">
        <w:tc>
          <w:tcPr>
            <w:tcW w:w="3720" w:type="dxa"/>
          </w:tcPr>
          <w:p w14:paraId="2194F42B" w14:textId="77777777" w:rsidR="006D10D0" w:rsidRDefault="006D10D0">
            <w:pPr>
              <w:pStyle w:val="EndnotesAbbrev"/>
            </w:pPr>
            <w:r>
              <w:t>div = division</w:t>
            </w:r>
          </w:p>
        </w:tc>
        <w:tc>
          <w:tcPr>
            <w:tcW w:w="3336" w:type="dxa"/>
          </w:tcPr>
          <w:p w14:paraId="6A67CECA" w14:textId="77777777" w:rsidR="006D10D0" w:rsidRDefault="006D10D0">
            <w:pPr>
              <w:pStyle w:val="EndnotesAbbrev"/>
            </w:pPr>
            <w:r>
              <w:t>pt = part</w:t>
            </w:r>
          </w:p>
        </w:tc>
      </w:tr>
      <w:tr w:rsidR="006D10D0" w14:paraId="40587B27" w14:textId="77777777">
        <w:tc>
          <w:tcPr>
            <w:tcW w:w="3720" w:type="dxa"/>
          </w:tcPr>
          <w:p w14:paraId="44575631" w14:textId="77777777" w:rsidR="006D10D0" w:rsidRDefault="006D10D0">
            <w:pPr>
              <w:pStyle w:val="EndnotesAbbrev"/>
            </w:pPr>
            <w:r>
              <w:t>exp = expires/expired</w:t>
            </w:r>
          </w:p>
        </w:tc>
        <w:tc>
          <w:tcPr>
            <w:tcW w:w="3336" w:type="dxa"/>
          </w:tcPr>
          <w:p w14:paraId="6592807F" w14:textId="77777777" w:rsidR="006D10D0" w:rsidRDefault="006D10D0">
            <w:pPr>
              <w:pStyle w:val="EndnotesAbbrev"/>
            </w:pPr>
            <w:r>
              <w:t>r = rule/subrule</w:t>
            </w:r>
          </w:p>
        </w:tc>
      </w:tr>
      <w:tr w:rsidR="006D10D0" w14:paraId="71A9B99C" w14:textId="77777777">
        <w:tc>
          <w:tcPr>
            <w:tcW w:w="3720" w:type="dxa"/>
          </w:tcPr>
          <w:p w14:paraId="1D795A0B" w14:textId="77777777" w:rsidR="006D10D0" w:rsidRDefault="006D10D0">
            <w:pPr>
              <w:pStyle w:val="EndnotesAbbrev"/>
            </w:pPr>
            <w:r>
              <w:t>Gaz = Gazette</w:t>
            </w:r>
          </w:p>
        </w:tc>
        <w:tc>
          <w:tcPr>
            <w:tcW w:w="3336" w:type="dxa"/>
          </w:tcPr>
          <w:p w14:paraId="5380076D" w14:textId="77777777" w:rsidR="006D10D0" w:rsidRDefault="006D10D0">
            <w:pPr>
              <w:pStyle w:val="EndnotesAbbrev"/>
            </w:pPr>
            <w:r>
              <w:t>reg = regulation/</w:t>
            </w:r>
            <w:proofErr w:type="spellStart"/>
            <w:r>
              <w:t>subregulation</w:t>
            </w:r>
            <w:proofErr w:type="spellEnd"/>
          </w:p>
        </w:tc>
      </w:tr>
      <w:tr w:rsidR="006D10D0" w14:paraId="6E30CD6D" w14:textId="77777777">
        <w:tc>
          <w:tcPr>
            <w:tcW w:w="3720" w:type="dxa"/>
          </w:tcPr>
          <w:p w14:paraId="17428DC9" w14:textId="77777777" w:rsidR="006D10D0" w:rsidRDefault="006D10D0">
            <w:pPr>
              <w:pStyle w:val="EndnotesAbbrev"/>
            </w:pPr>
            <w:proofErr w:type="spellStart"/>
            <w:r>
              <w:t>hdg</w:t>
            </w:r>
            <w:proofErr w:type="spellEnd"/>
            <w:r>
              <w:t xml:space="preserve"> = heading</w:t>
            </w:r>
          </w:p>
        </w:tc>
        <w:tc>
          <w:tcPr>
            <w:tcW w:w="3336" w:type="dxa"/>
          </w:tcPr>
          <w:p w14:paraId="6F461216" w14:textId="77777777" w:rsidR="006D10D0" w:rsidRDefault="006D10D0">
            <w:pPr>
              <w:pStyle w:val="EndnotesAbbrev"/>
            </w:pPr>
            <w:proofErr w:type="spellStart"/>
            <w:r>
              <w:t>renum</w:t>
            </w:r>
            <w:proofErr w:type="spellEnd"/>
            <w:r>
              <w:t xml:space="preserve"> = renumbered</w:t>
            </w:r>
          </w:p>
        </w:tc>
      </w:tr>
      <w:tr w:rsidR="006D10D0" w14:paraId="625D8681" w14:textId="77777777">
        <w:tc>
          <w:tcPr>
            <w:tcW w:w="3720" w:type="dxa"/>
          </w:tcPr>
          <w:p w14:paraId="6145BD1D" w14:textId="77777777" w:rsidR="006D10D0" w:rsidRDefault="006D10D0">
            <w:pPr>
              <w:pStyle w:val="EndnotesAbbrev"/>
            </w:pPr>
            <w:r>
              <w:t>IA = Interpretation Act 1967</w:t>
            </w:r>
          </w:p>
        </w:tc>
        <w:tc>
          <w:tcPr>
            <w:tcW w:w="3336" w:type="dxa"/>
          </w:tcPr>
          <w:p w14:paraId="4B74FEBD" w14:textId="77777777" w:rsidR="006D10D0" w:rsidRDefault="006D10D0">
            <w:pPr>
              <w:pStyle w:val="EndnotesAbbrev"/>
            </w:pPr>
            <w:proofErr w:type="spellStart"/>
            <w:r>
              <w:t>reloc</w:t>
            </w:r>
            <w:proofErr w:type="spellEnd"/>
            <w:r>
              <w:t xml:space="preserve"> = relocated</w:t>
            </w:r>
          </w:p>
        </w:tc>
      </w:tr>
      <w:tr w:rsidR="006D10D0" w14:paraId="138C1E3E" w14:textId="77777777">
        <w:tc>
          <w:tcPr>
            <w:tcW w:w="3720" w:type="dxa"/>
          </w:tcPr>
          <w:p w14:paraId="38FDE7A5" w14:textId="77777777" w:rsidR="006D10D0" w:rsidRDefault="006D10D0">
            <w:pPr>
              <w:pStyle w:val="EndnotesAbbrev"/>
            </w:pPr>
            <w:r>
              <w:t>ins = inserted/added</w:t>
            </w:r>
          </w:p>
        </w:tc>
        <w:tc>
          <w:tcPr>
            <w:tcW w:w="3336" w:type="dxa"/>
          </w:tcPr>
          <w:p w14:paraId="7FAC642D" w14:textId="77777777" w:rsidR="006D10D0" w:rsidRDefault="006D10D0">
            <w:pPr>
              <w:pStyle w:val="EndnotesAbbrev"/>
            </w:pPr>
            <w:r>
              <w:t>R[X] = Republication No</w:t>
            </w:r>
          </w:p>
        </w:tc>
      </w:tr>
      <w:tr w:rsidR="006D10D0" w14:paraId="7D6609E0" w14:textId="77777777">
        <w:tc>
          <w:tcPr>
            <w:tcW w:w="3720" w:type="dxa"/>
          </w:tcPr>
          <w:p w14:paraId="0170E8CC" w14:textId="77777777" w:rsidR="006D10D0" w:rsidRDefault="006D10D0">
            <w:pPr>
              <w:pStyle w:val="EndnotesAbbrev"/>
            </w:pPr>
            <w:r>
              <w:t>LA = Legislation Act 2001</w:t>
            </w:r>
          </w:p>
        </w:tc>
        <w:tc>
          <w:tcPr>
            <w:tcW w:w="3336" w:type="dxa"/>
          </w:tcPr>
          <w:p w14:paraId="639F9D65" w14:textId="77777777" w:rsidR="006D10D0" w:rsidRDefault="006D10D0">
            <w:pPr>
              <w:pStyle w:val="EndnotesAbbrev"/>
            </w:pPr>
            <w:r>
              <w:t>RI = reissue</w:t>
            </w:r>
          </w:p>
        </w:tc>
      </w:tr>
      <w:tr w:rsidR="006D10D0" w14:paraId="13F7EC29" w14:textId="77777777">
        <w:tc>
          <w:tcPr>
            <w:tcW w:w="3720" w:type="dxa"/>
          </w:tcPr>
          <w:p w14:paraId="4E95C80A" w14:textId="77777777" w:rsidR="006D10D0" w:rsidRDefault="006D10D0">
            <w:pPr>
              <w:pStyle w:val="EndnotesAbbrev"/>
            </w:pPr>
            <w:r>
              <w:t>LR = legislation register</w:t>
            </w:r>
          </w:p>
        </w:tc>
        <w:tc>
          <w:tcPr>
            <w:tcW w:w="3336" w:type="dxa"/>
          </w:tcPr>
          <w:p w14:paraId="6328169A" w14:textId="77777777" w:rsidR="006D10D0" w:rsidRDefault="006D10D0">
            <w:pPr>
              <w:pStyle w:val="EndnotesAbbrev"/>
            </w:pPr>
            <w:r>
              <w:t>s = section/subsection</w:t>
            </w:r>
          </w:p>
        </w:tc>
      </w:tr>
      <w:tr w:rsidR="006D10D0" w14:paraId="3D626F8A" w14:textId="77777777">
        <w:tc>
          <w:tcPr>
            <w:tcW w:w="3720" w:type="dxa"/>
          </w:tcPr>
          <w:p w14:paraId="292BAF0C" w14:textId="77777777" w:rsidR="006D10D0" w:rsidRDefault="006D10D0">
            <w:pPr>
              <w:pStyle w:val="EndnotesAbbrev"/>
            </w:pPr>
            <w:r>
              <w:t>LRA = Legislation (Republication) Act 1996</w:t>
            </w:r>
          </w:p>
        </w:tc>
        <w:tc>
          <w:tcPr>
            <w:tcW w:w="3336" w:type="dxa"/>
          </w:tcPr>
          <w:p w14:paraId="0BE72426" w14:textId="77777777" w:rsidR="006D10D0" w:rsidRDefault="006D10D0">
            <w:pPr>
              <w:pStyle w:val="EndnotesAbbrev"/>
            </w:pPr>
            <w:r>
              <w:t>sch = schedule</w:t>
            </w:r>
          </w:p>
        </w:tc>
      </w:tr>
      <w:tr w:rsidR="006D10D0" w14:paraId="21711FA6" w14:textId="77777777">
        <w:tc>
          <w:tcPr>
            <w:tcW w:w="3720" w:type="dxa"/>
          </w:tcPr>
          <w:p w14:paraId="045DE1A5" w14:textId="77777777" w:rsidR="006D10D0" w:rsidRDefault="006D10D0">
            <w:pPr>
              <w:pStyle w:val="EndnotesAbbrev"/>
            </w:pPr>
            <w:r>
              <w:t>mod = modified / modification</w:t>
            </w:r>
          </w:p>
        </w:tc>
        <w:tc>
          <w:tcPr>
            <w:tcW w:w="3336" w:type="dxa"/>
          </w:tcPr>
          <w:p w14:paraId="20A6289F" w14:textId="77777777" w:rsidR="006D10D0" w:rsidRDefault="006D10D0">
            <w:pPr>
              <w:pStyle w:val="EndnotesAbbrev"/>
            </w:pPr>
            <w:proofErr w:type="spellStart"/>
            <w:r>
              <w:t>sdiv</w:t>
            </w:r>
            <w:proofErr w:type="spellEnd"/>
            <w:r>
              <w:t xml:space="preserve"> = subdivision</w:t>
            </w:r>
          </w:p>
        </w:tc>
      </w:tr>
      <w:tr w:rsidR="006D10D0" w14:paraId="0ED9CC33" w14:textId="77777777">
        <w:tc>
          <w:tcPr>
            <w:tcW w:w="3720" w:type="dxa"/>
          </w:tcPr>
          <w:p w14:paraId="0BD7EC83" w14:textId="77777777" w:rsidR="006D10D0" w:rsidRDefault="006D10D0">
            <w:pPr>
              <w:pStyle w:val="EndnotesAbbrev"/>
            </w:pPr>
            <w:r>
              <w:t>No = number</w:t>
            </w:r>
          </w:p>
        </w:tc>
        <w:tc>
          <w:tcPr>
            <w:tcW w:w="3336" w:type="dxa"/>
          </w:tcPr>
          <w:p w14:paraId="759922D2" w14:textId="77777777" w:rsidR="006D10D0" w:rsidRDefault="006D10D0">
            <w:pPr>
              <w:pStyle w:val="EndnotesAbbrev"/>
            </w:pPr>
            <w:r>
              <w:t>sub = substituted</w:t>
            </w:r>
          </w:p>
        </w:tc>
      </w:tr>
      <w:tr w:rsidR="006D10D0" w14:paraId="0BF6E0EC" w14:textId="77777777">
        <w:tc>
          <w:tcPr>
            <w:tcW w:w="3720" w:type="dxa"/>
          </w:tcPr>
          <w:p w14:paraId="547B8862" w14:textId="77777777" w:rsidR="006D10D0" w:rsidRDefault="006D10D0">
            <w:pPr>
              <w:pStyle w:val="EndnotesAbbrev"/>
            </w:pPr>
            <w:r>
              <w:t>num = numbered</w:t>
            </w:r>
          </w:p>
        </w:tc>
        <w:tc>
          <w:tcPr>
            <w:tcW w:w="3336" w:type="dxa"/>
          </w:tcPr>
          <w:p w14:paraId="222BF8DC" w14:textId="77777777" w:rsidR="006D10D0" w:rsidRDefault="006D10D0">
            <w:pPr>
              <w:pStyle w:val="EndnotesAbbrev"/>
            </w:pPr>
            <w:proofErr w:type="gramStart"/>
            <w:r>
              <w:t>SL  =</w:t>
            </w:r>
            <w:proofErr w:type="gramEnd"/>
            <w:r>
              <w:t xml:space="preserve"> Subordinate Law</w:t>
            </w:r>
          </w:p>
        </w:tc>
      </w:tr>
      <w:tr w:rsidR="006D10D0" w14:paraId="432C2C7C" w14:textId="77777777">
        <w:tc>
          <w:tcPr>
            <w:tcW w:w="3720" w:type="dxa"/>
          </w:tcPr>
          <w:p w14:paraId="191F7EC6" w14:textId="77777777" w:rsidR="006D10D0" w:rsidRDefault="006D10D0">
            <w:pPr>
              <w:pStyle w:val="EndnotesAbbrev"/>
            </w:pPr>
            <w:r>
              <w:t>o = order</w:t>
            </w:r>
          </w:p>
        </w:tc>
        <w:tc>
          <w:tcPr>
            <w:tcW w:w="3336" w:type="dxa"/>
          </w:tcPr>
          <w:p w14:paraId="684F3EE1" w14:textId="77777777" w:rsidR="006D10D0" w:rsidRDefault="006D10D0">
            <w:pPr>
              <w:pStyle w:val="EndnotesAbbrev"/>
            </w:pPr>
            <w:r w:rsidRPr="000C7724">
              <w:rPr>
                <w:rStyle w:val="charUnderline"/>
              </w:rPr>
              <w:t>underlining</w:t>
            </w:r>
            <w:r>
              <w:t xml:space="preserve"> = whole or part not commenced</w:t>
            </w:r>
          </w:p>
        </w:tc>
      </w:tr>
      <w:tr w:rsidR="006D10D0" w14:paraId="0F9CBA11" w14:textId="77777777">
        <w:tc>
          <w:tcPr>
            <w:tcW w:w="3720" w:type="dxa"/>
          </w:tcPr>
          <w:p w14:paraId="10B3565C" w14:textId="77777777" w:rsidR="006D10D0" w:rsidRDefault="006D10D0">
            <w:pPr>
              <w:pStyle w:val="EndnotesAbbrev"/>
            </w:pPr>
            <w:r>
              <w:lastRenderedPageBreak/>
              <w:t>om = omitted/repealed</w:t>
            </w:r>
          </w:p>
        </w:tc>
        <w:tc>
          <w:tcPr>
            <w:tcW w:w="3336" w:type="dxa"/>
          </w:tcPr>
          <w:p w14:paraId="4B04BB92" w14:textId="77777777" w:rsidR="006D10D0" w:rsidRDefault="006D10D0">
            <w:pPr>
              <w:pStyle w:val="EndnotesAbbrev"/>
              <w:ind w:left="972"/>
            </w:pPr>
            <w:r>
              <w:t>or to be expired</w:t>
            </w:r>
          </w:p>
        </w:tc>
      </w:tr>
    </w:tbl>
    <w:p w14:paraId="0A9AD27B" w14:textId="77777777" w:rsidR="006D10D0" w:rsidRDefault="006D10D0">
      <w:pPr>
        <w:pStyle w:val="Endnote20"/>
      </w:pPr>
      <w:bookmarkStart w:id="24" w:name="_Toc365279518"/>
      <w:r>
        <w:rPr>
          <w:rStyle w:val="charTableNo"/>
        </w:rPr>
        <w:t>3</w:t>
      </w:r>
      <w:r>
        <w:tab/>
      </w:r>
      <w:r>
        <w:rPr>
          <w:rStyle w:val="charTableText"/>
        </w:rPr>
        <w:t>Legislation history</w:t>
      </w:r>
      <w:bookmarkEnd w:id="24"/>
    </w:p>
    <w:p w14:paraId="708963EA" w14:textId="77777777" w:rsidR="006D10D0" w:rsidRDefault="006D10D0">
      <w:pPr>
        <w:pStyle w:val="NewAct"/>
      </w:pPr>
      <w:r>
        <w:t>Taxation (Government Business Enterprises) Act 2003 A2003-12</w:t>
      </w:r>
    </w:p>
    <w:p w14:paraId="61CB00CA" w14:textId="77777777" w:rsidR="006D10D0" w:rsidRDefault="006D10D0">
      <w:pPr>
        <w:pStyle w:val="Actdetails"/>
      </w:pPr>
      <w:r>
        <w:t>notified LR 27 March 2003</w:t>
      </w:r>
    </w:p>
    <w:p w14:paraId="43EA3E18" w14:textId="77777777" w:rsidR="006D10D0" w:rsidRDefault="006D10D0">
      <w:pPr>
        <w:pStyle w:val="Actdetails"/>
      </w:pPr>
      <w:r>
        <w:t>s 1, s 2 taken to have commenced 1 July 2002 (LA s 75 (2))</w:t>
      </w:r>
    </w:p>
    <w:p w14:paraId="0C5CEA1A" w14:textId="77777777" w:rsidR="006D10D0" w:rsidRDefault="006D10D0">
      <w:pPr>
        <w:pStyle w:val="Actdetails"/>
      </w:pPr>
      <w:r>
        <w:t>pt 2, pt 3 taken to have commenced 1 July 2002 (s 2 (1))</w:t>
      </w:r>
    </w:p>
    <w:p w14:paraId="638D9094" w14:textId="77777777" w:rsidR="006D10D0" w:rsidRDefault="006D10D0">
      <w:pPr>
        <w:pStyle w:val="Actdetails"/>
      </w:pPr>
      <w:r>
        <w:t>remainder commenced 28 March 2002 (s 2 (2))</w:t>
      </w:r>
    </w:p>
    <w:p w14:paraId="48F07341" w14:textId="77777777" w:rsidR="006D10D0" w:rsidRDefault="006D10D0">
      <w:pPr>
        <w:pStyle w:val="Endnote20"/>
      </w:pPr>
      <w:bookmarkStart w:id="25" w:name="_Toc365279519"/>
      <w:r>
        <w:rPr>
          <w:rStyle w:val="charTableNo"/>
        </w:rPr>
        <w:t>4</w:t>
      </w:r>
      <w:r>
        <w:tab/>
      </w:r>
      <w:r>
        <w:rPr>
          <w:rStyle w:val="charTableText"/>
        </w:rPr>
        <w:t>Amendment history</w:t>
      </w:r>
      <w:bookmarkEnd w:id="25"/>
    </w:p>
    <w:p w14:paraId="4B825742" w14:textId="77777777" w:rsidR="006D10D0" w:rsidRDefault="006D10D0">
      <w:pPr>
        <w:pStyle w:val="AmdtsEntryHd"/>
      </w:pPr>
      <w:r>
        <w:t>Commencement</w:t>
      </w:r>
    </w:p>
    <w:p w14:paraId="625A663A" w14:textId="77777777" w:rsidR="006D10D0" w:rsidRDefault="006D10D0">
      <w:pPr>
        <w:pStyle w:val="AmdtsEntries"/>
      </w:pPr>
      <w:r>
        <w:t>s 2</w:t>
      </w:r>
      <w:r>
        <w:tab/>
        <w:t>om LA s 89 (4)</w:t>
      </w:r>
    </w:p>
    <w:p w14:paraId="4110A473" w14:textId="77777777" w:rsidR="006D10D0" w:rsidRDefault="006D10D0">
      <w:pPr>
        <w:pStyle w:val="AmdtsEntryHd"/>
      </w:pPr>
      <w:r>
        <w:t>Acts amended—sch 1</w:t>
      </w:r>
    </w:p>
    <w:p w14:paraId="3681A067" w14:textId="77777777" w:rsidR="006D10D0" w:rsidRDefault="006D10D0">
      <w:pPr>
        <w:pStyle w:val="AmdtsEntries"/>
      </w:pPr>
      <w:r>
        <w:t>s 12</w:t>
      </w:r>
      <w:r>
        <w:tab/>
        <w:t>om LA s 89 (3)</w:t>
      </w:r>
    </w:p>
    <w:p w14:paraId="25F353FB" w14:textId="77777777" w:rsidR="006D10D0" w:rsidRDefault="006D10D0">
      <w:pPr>
        <w:pStyle w:val="AmdtsEntryHd"/>
      </w:pPr>
      <w:r>
        <w:t>Consequential amendments</w:t>
      </w:r>
    </w:p>
    <w:p w14:paraId="02E97F62" w14:textId="77777777" w:rsidR="006D10D0" w:rsidRDefault="006D10D0">
      <w:pPr>
        <w:pStyle w:val="AmdtsEntries"/>
      </w:pPr>
      <w:r>
        <w:t>sch 1</w:t>
      </w:r>
      <w:r>
        <w:tab/>
        <w:t>om LA s 89 (3)</w:t>
      </w:r>
    </w:p>
    <w:p w14:paraId="52C872BF" w14:textId="77777777" w:rsidR="006D10D0" w:rsidRDefault="006D10D0">
      <w:pPr>
        <w:pStyle w:val="Endnote20"/>
        <w:rPr>
          <w:rStyle w:val="charTableText"/>
        </w:rPr>
      </w:pPr>
      <w:bookmarkStart w:id="26" w:name="_Toc365279520"/>
      <w:r>
        <w:rPr>
          <w:rStyle w:val="charTableNo"/>
        </w:rPr>
        <w:t>5</w:t>
      </w:r>
      <w:r>
        <w:tab/>
      </w:r>
      <w:r>
        <w:rPr>
          <w:rStyle w:val="charTableText"/>
        </w:rPr>
        <w:t>Earlier republications</w:t>
      </w:r>
      <w:bookmarkEnd w:id="26"/>
    </w:p>
    <w:p w14:paraId="6EE6E04E" w14:textId="77777777" w:rsidR="006D10D0" w:rsidRDefault="006D10D0">
      <w:pPr>
        <w:pStyle w:val="EndNoteTextEPS"/>
        <w:keepNext/>
      </w:pPr>
      <w:r>
        <w:t xml:space="preserve">Some earlier republications were not numbered. The number in column 1 refers to the publication order.  </w:t>
      </w:r>
    </w:p>
    <w:p w14:paraId="2A37F5CA" w14:textId="77777777" w:rsidR="006D10D0" w:rsidRDefault="006D10D0">
      <w:pPr>
        <w:pStyle w:val="EndNoteTextEPS"/>
        <w:keepNext/>
      </w:pPr>
      <w:r>
        <w:t xml:space="preserve">Since 12 September 2001 every authorised republication has been published in electronic pdf format on the ACT legislation register.  A selection of authorised republications </w:t>
      </w:r>
      <w:proofErr w:type="gramStart"/>
      <w:r>
        <w:t>have</w:t>
      </w:r>
      <w:proofErr w:type="gramEnd"/>
      <w:r>
        <w:t xml:space="preserve"> also been published in printed format. These republications are marked with an asterisk (*) in column 1.  Except for the footer, electronic and printed versions of an authorised republication are identical. </w:t>
      </w:r>
    </w:p>
    <w:p w14:paraId="3FDD1E20" w14:textId="77777777" w:rsidR="006D10D0" w:rsidRDefault="006D10D0">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6D10D0" w14:paraId="7DDAFDE6" w14:textId="77777777">
        <w:trPr>
          <w:tblHeader/>
        </w:trPr>
        <w:tc>
          <w:tcPr>
            <w:tcW w:w="1930" w:type="dxa"/>
          </w:tcPr>
          <w:p w14:paraId="20D98001" w14:textId="77777777" w:rsidR="006D10D0" w:rsidRDefault="006D10D0">
            <w:pPr>
              <w:pStyle w:val="EarlierRepubHdg"/>
            </w:pPr>
            <w:r>
              <w:t>Republication No</w:t>
            </w:r>
          </w:p>
        </w:tc>
        <w:tc>
          <w:tcPr>
            <w:tcW w:w="2350" w:type="dxa"/>
          </w:tcPr>
          <w:p w14:paraId="531059B0" w14:textId="77777777" w:rsidR="006D10D0" w:rsidRDefault="006D10D0">
            <w:pPr>
              <w:pStyle w:val="EarlierRepubHdg"/>
            </w:pPr>
            <w:r>
              <w:t>Amendments to</w:t>
            </w:r>
          </w:p>
        </w:tc>
        <w:tc>
          <w:tcPr>
            <w:tcW w:w="2350" w:type="dxa"/>
          </w:tcPr>
          <w:p w14:paraId="354D9F09" w14:textId="77777777" w:rsidR="006D10D0" w:rsidRDefault="006D10D0">
            <w:pPr>
              <w:pStyle w:val="EarlierRepubHdg"/>
            </w:pPr>
            <w:r>
              <w:t>Republication date</w:t>
            </w:r>
          </w:p>
        </w:tc>
      </w:tr>
      <w:tr w:rsidR="006D10D0" w14:paraId="7880D1B6" w14:textId="77777777">
        <w:trPr>
          <w:cantSplit/>
        </w:trPr>
        <w:tc>
          <w:tcPr>
            <w:tcW w:w="1930" w:type="dxa"/>
          </w:tcPr>
          <w:p w14:paraId="554B5465" w14:textId="77777777" w:rsidR="006D10D0" w:rsidRDefault="006D10D0">
            <w:pPr>
              <w:pStyle w:val="EarlierRepubEntries"/>
            </w:pPr>
            <w:r>
              <w:t>1</w:t>
            </w:r>
          </w:p>
        </w:tc>
        <w:tc>
          <w:tcPr>
            <w:tcW w:w="2350" w:type="dxa"/>
          </w:tcPr>
          <w:p w14:paraId="45F179A3" w14:textId="77777777" w:rsidR="006D10D0" w:rsidRDefault="006D10D0">
            <w:pPr>
              <w:pStyle w:val="EarlierRepubEntries"/>
            </w:pPr>
            <w:r>
              <w:t>not amended</w:t>
            </w:r>
          </w:p>
        </w:tc>
        <w:tc>
          <w:tcPr>
            <w:tcW w:w="2350" w:type="dxa"/>
          </w:tcPr>
          <w:p w14:paraId="5BD43EFA" w14:textId="77777777" w:rsidR="006D10D0" w:rsidRDefault="006D10D0">
            <w:pPr>
              <w:pStyle w:val="EarlierRepubEntries"/>
            </w:pPr>
            <w:r>
              <w:t>27 March 2003</w:t>
            </w:r>
          </w:p>
        </w:tc>
      </w:tr>
      <w:tr w:rsidR="006D10D0" w14:paraId="240A12D2" w14:textId="77777777">
        <w:trPr>
          <w:cantSplit/>
        </w:trPr>
        <w:tc>
          <w:tcPr>
            <w:tcW w:w="1930" w:type="dxa"/>
          </w:tcPr>
          <w:p w14:paraId="00FA2B9B" w14:textId="77777777" w:rsidR="006D10D0" w:rsidRDefault="006D10D0">
            <w:pPr>
              <w:pStyle w:val="EarlierRepubEntries"/>
            </w:pPr>
          </w:p>
        </w:tc>
        <w:tc>
          <w:tcPr>
            <w:tcW w:w="2350" w:type="dxa"/>
          </w:tcPr>
          <w:p w14:paraId="18678FC9" w14:textId="77777777" w:rsidR="006D10D0" w:rsidRDefault="006D10D0">
            <w:pPr>
              <w:pStyle w:val="EarlierRepubEntries"/>
            </w:pPr>
          </w:p>
        </w:tc>
        <w:tc>
          <w:tcPr>
            <w:tcW w:w="2350" w:type="dxa"/>
          </w:tcPr>
          <w:p w14:paraId="5803C785" w14:textId="77777777" w:rsidR="006D10D0" w:rsidRDefault="006D10D0">
            <w:pPr>
              <w:pStyle w:val="EarlierRepubEntries"/>
            </w:pPr>
          </w:p>
        </w:tc>
      </w:tr>
    </w:tbl>
    <w:p w14:paraId="3180C7D3" w14:textId="77777777" w:rsidR="006D10D0" w:rsidRDefault="006D10D0">
      <w:pPr>
        <w:pStyle w:val="05EndNote"/>
        <w:sectPr w:rsidR="006D10D0">
          <w:headerReference w:type="even" r:id="rId41"/>
          <w:headerReference w:type="default" r:id="rId42"/>
          <w:footerReference w:type="even" r:id="rId43"/>
          <w:footerReference w:type="default" r:id="rId44"/>
          <w:pgSz w:w="11907" w:h="16839" w:code="9"/>
          <w:pgMar w:top="3000" w:right="2300" w:bottom="2500" w:left="2300" w:header="2480" w:footer="2100" w:gutter="0"/>
          <w:cols w:space="720"/>
        </w:sectPr>
      </w:pPr>
    </w:p>
    <w:p w14:paraId="347EB2B5" w14:textId="77777777" w:rsidR="006D10D0" w:rsidRDefault="006D10D0"/>
    <w:p w14:paraId="7B9AA769" w14:textId="77777777" w:rsidR="006D10D0" w:rsidRDefault="006D10D0">
      <w:pPr>
        <w:rPr>
          <w:color w:val="000000"/>
          <w:sz w:val="22"/>
        </w:rPr>
      </w:pPr>
    </w:p>
    <w:p w14:paraId="7715694B" w14:textId="77777777" w:rsidR="006D10D0" w:rsidRDefault="006D10D0">
      <w:pPr>
        <w:rPr>
          <w:color w:val="000000"/>
          <w:sz w:val="22"/>
        </w:rPr>
      </w:pPr>
    </w:p>
    <w:p w14:paraId="0B754FB8" w14:textId="77777777" w:rsidR="006D10D0" w:rsidRDefault="006D10D0">
      <w:pPr>
        <w:rPr>
          <w:color w:val="000000"/>
          <w:sz w:val="22"/>
        </w:rPr>
      </w:pPr>
      <w:proofErr w:type="gramStart"/>
      <w:r>
        <w:rPr>
          <w:color w:val="000000"/>
          <w:sz w:val="22"/>
        </w:rPr>
        <w:t>©  Australian</w:t>
      </w:r>
      <w:proofErr w:type="gramEnd"/>
      <w:r>
        <w:rPr>
          <w:color w:val="000000"/>
          <w:sz w:val="22"/>
        </w:rPr>
        <w:t xml:space="preserve"> Capital Territory 2003</w:t>
      </w:r>
    </w:p>
    <w:p w14:paraId="2E8007DB" w14:textId="77777777" w:rsidR="006D10D0" w:rsidRDefault="006D10D0">
      <w:pPr>
        <w:pStyle w:val="06Copyright"/>
        <w:sectPr w:rsidR="006D10D0">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2300" w:bottom="2500" w:left="2300" w:header="2480" w:footer="2100" w:gutter="0"/>
          <w:pgNumType w:fmt="lowerRoman"/>
          <w:cols w:space="720"/>
          <w:titlePg/>
        </w:sectPr>
      </w:pPr>
    </w:p>
    <w:p w14:paraId="00BA3760" w14:textId="77777777" w:rsidR="006D10D0" w:rsidRDefault="006D10D0"/>
    <w:sectPr w:rsidR="006D10D0" w:rsidSect="004939D8">
      <w:headerReference w:type="first" r:id="rId51"/>
      <w:footerReference w:type="first" r:id="rId52"/>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0E56" w14:textId="77777777" w:rsidR="00001D59" w:rsidRDefault="00001D59" w:rsidP="006D10D0">
      <w:r>
        <w:separator/>
      </w:r>
    </w:p>
  </w:endnote>
  <w:endnote w:type="continuationSeparator" w:id="0">
    <w:p w14:paraId="10B86CB8" w14:textId="77777777" w:rsidR="00001D59" w:rsidRDefault="00001D59" w:rsidP="006D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7AC3" w14:textId="6A6B0CA9"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*\charformat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5860"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1D59" w14:paraId="2648D52B" w14:textId="77777777">
      <w:trPr>
        <w:jc w:val="center"/>
      </w:trPr>
      <w:tc>
        <w:tcPr>
          <w:tcW w:w="1240" w:type="dxa"/>
        </w:tcPr>
        <w:p w14:paraId="0D683278" w14:textId="77777777" w:rsidR="00001D59" w:rsidRDefault="00001D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4527" w:type="dxa"/>
        </w:tcPr>
        <w:p w14:paraId="7164E608" w14:textId="39DEED95"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553" w:type="dxa"/>
        </w:tcPr>
        <w:p w14:paraId="46D9A2D6" w14:textId="040513AC" w:rsidR="00001D59" w:rsidRDefault="00001D59">
          <w:pPr>
            <w:pStyle w:val="Footer"/>
            <w:jc w:val="right"/>
          </w:pPr>
          <w:r>
            <w:fldChar w:fldCharType="begin"/>
          </w:r>
          <w:r>
            <w:instrText xml:space="preserve"> DOCPROPERTY "Category"  </w:instrText>
          </w:r>
          <w:r>
            <w:fldChar w:fldCharType="separate"/>
          </w:r>
          <w:r w:rsidR="00B31435">
            <w:t>R2</w:t>
          </w:r>
          <w:r>
            <w:fldChar w:fldCharType="end"/>
          </w:r>
        </w:p>
      </w:tc>
    </w:tr>
  </w:tbl>
  <w:p w14:paraId="53269BE6" w14:textId="1D1EDEE5"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A9AF"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01D59" w14:paraId="05645308" w14:textId="77777777">
      <w:trPr>
        <w:jc w:val="center"/>
      </w:trPr>
      <w:tc>
        <w:tcPr>
          <w:tcW w:w="1553" w:type="dxa"/>
        </w:tcPr>
        <w:p w14:paraId="010B8D19" w14:textId="59DA98D3" w:rsidR="00001D59" w:rsidRDefault="00001D59">
          <w:pPr>
            <w:pStyle w:val="Footer"/>
          </w:pPr>
          <w:r>
            <w:fldChar w:fldCharType="begin"/>
          </w:r>
          <w:r>
            <w:instrText xml:space="preserve"> DOCPROPERTY "Category"  </w:instrText>
          </w:r>
          <w:r>
            <w:fldChar w:fldCharType="separate"/>
          </w:r>
          <w:r w:rsidR="00B31435">
            <w:t>R2</w:t>
          </w:r>
          <w:r>
            <w:fldChar w:fldCharType="end"/>
          </w:r>
        </w:p>
      </w:tc>
      <w:tc>
        <w:tcPr>
          <w:tcW w:w="4527" w:type="dxa"/>
        </w:tcPr>
        <w:p w14:paraId="3330A890" w14:textId="0C04EBF7"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240" w:type="dxa"/>
        </w:tcPr>
        <w:p w14:paraId="6CBF63CB" w14:textId="77777777" w:rsidR="00001D59" w:rsidRDefault="00001D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66595">
            <w:rPr>
              <w:rStyle w:val="PageNumber"/>
              <w:noProof/>
            </w:rPr>
            <w:t>7</w:t>
          </w:r>
          <w:r>
            <w:rPr>
              <w:rStyle w:val="PageNumber"/>
            </w:rPr>
            <w:fldChar w:fldCharType="end"/>
          </w:r>
        </w:p>
      </w:tc>
    </w:tr>
  </w:tbl>
  <w:p w14:paraId="74D2018A" w14:textId="177275D3"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7DE4"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1D59" w14:paraId="09BBCB6E" w14:textId="77777777">
      <w:trPr>
        <w:jc w:val="center"/>
      </w:trPr>
      <w:tc>
        <w:tcPr>
          <w:tcW w:w="1240" w:type="dxa"/>
        </w:tcPr>
        <w:p w14:paraId="0C277AC8" w14:textId="77777777" w:rsidR="00001D59" w:rsidRDefault="00001D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4527" w:type="dxa"/>
        </w:tcPr>
        <w:p w14:paraId="619E1429" w14:textId="1C8FB654"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553" w:type="dxa"/>
        </w:tcPr>
        <w:p w14:paraId="08784A01" w14:textId="04554DFC" w:rsidR="00001D59" w:rsidRDefault="00001D59">
          <w:pPr>
            <w:pStyle w:val="Footer"/>
            <w:jc w:val="right"/>
          </w:pPr>
          <w:r>
            <w:fldChar w:fldCharType="begin"/>
          </w:r>
          <w:r>
            <w:instrText xml:space="preserve"> DOCPROPERTY "Category"  </w:instrText>
          </w:r>
          <w:r>
            <w:fldChar w:fldCharType="separate"/>
          </w:r>
          <w:r w:rsidR="00B31435">
            <w:t>R2</w:t>
          </w:r>
          <w:r>
            <w:fldChar w:fldCharType="end"/>
          </w:r>
        </w:p>
      </w:tc>
    </w:tr>
  </w:tbl>
  <w:p w14:paraId="0477DDE2" w14:textId="40B59F9E"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08FA"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01D59" w14:paraId="6C8A6F0C" w14:textId="77777777">
      <w:trPr>
        <w:jc w:val="center"/>
      </w:trPr>
      <w:tc>
        <w:tcPr>
          <w:tcW w:w="1553" w:type="dxa"/>
        </w:tcPr>
        <w:p w14:paraId="0C3B26FB" w14:textId="3F098D46" w:rsidR="00001D59" w:rsidRDefault="00001D59">
          <w:pPr>
            <w:pStyle w:val="Footer"/>
          </w:pPr>
          <w:r>
            <w:fldChar w:fldCharType="begin"/>
          </w:r>
          <w:r>
            <w:instrText xml:space="preserve"> DOCPROPERTY "Category"  </w:instrText>
          </w:r>
          <w:r>
            <w:fldChar w:fldCharType="separate"/>
          </w:r>
          <w:r w:rsidR="00B31435">
            <w:t>R2</w:t>
          </w:r>
          <w:r>
            <w:fldChar w:fldCharType="end"/>
          </w:r>
        </w:p>
      </w:tc>
      <w:tc>
        <w:tcPr>
          <w:tcW w:w="4527" w:type="dxa"/>
        </w:tcPr>
        <w:p w14:paraId="54531B96" w14:textId="320ABC49"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240" w:type="dxa"/>
        </w:tcPr>
        <w:p w14:paraId="1356305F" w14:textId="77777777" w:rsidR="00001D59" w:rsidRDefault="00001D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15D30497" w14:textId="4459B65B"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289C" w14:textId="3E16AEDE" w:rsidR="00001D59" w:rsidRPr="00E80E3A" w:rsidRDefault="00E80E3A" w:rsidP="00E80E3A">
    <w:pPr>
      <w:pStyle w:val="Footer"/>
      <w:jc w:val="center"/>
      <w:rPr>
        <w:rFonts w:cs="Arial"/>
        <w:sz w:val="14"/>
      </w:rPr>
    </w:pPr>
    <w:r w:rsidRPr="00E80E3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A3B1" w14:textId="6AB50892" w:rsidR="00001D59" w:rsidRPr="00E80E3A" w:rsidRDefault="00001D59" w:rsidP="00E80E3A">
    <w:pPr>
      <w:pStyle w:val="Footer"/>
      <w:jc w:val="center"/>
      <w:rPr>
        <w:rFonts w:cs="Arial"/>
        <w:sz w:val="14"/>
      </w:rPr>
    </w:pPr>
    <w:r w:rsidRPr="00E80E3A">
      <w:rPr>
        <w:rFonts w:cs="Arial"/>
        <w:sz w:val="14"/>
      </w:rPr>
      <w:fldChar w:fldCharType="begin"/>
    </w:r>
    <w:r w:rsidRPr="00E80E3A">
      <w:rPr>
        <w:rFonts w:cs="Arial"/>
        <w:sz w:val="14"/>
      </w:rPr>
      <w:instrText xml:space="preserve"> COMMENTS  \* MERGEFORMAT </w:instrText>
    </w:r>
    <w:r w:rsidRPr="00E80E3A">
      <w:rPr>
        <w:rFonts w:cs="Arial"/>
        <w:sz w:val="14"/>
      </w:rPr>
      <w:fldChar w:fldCharType="end"/>
    </w:r>
    <w:r w:rsidR="00E80E3A" w:rsidRPr="00E80E3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531B" w14:textId="12B95315" w:rsidR="00001D59" w:rsidRPr="00E80E3A" w:rsidRDefault="00E80E3A" w:rsidP="00E80E3A">
    <w:pPr>
      <w:pStyle w:val="Footer"/>
      <w:jc w:val="center"/>
      <w:rPr>
        <w:rFonts w:cs="Arial"/>
        <w:sz w:val="14"/>
      </w:rPr>
    </w:pPr>
    <w:r w:rsidRPr="00E80E3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D2E1" w14:textId="77777777" w:rsidR="00001D59" w:rsidRDefault="0000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FEE3" w14:textId="687EFADE" w:rsidR="00001D59" w:rsidRPr="00E80E3A" w:rsidRDefault="00001D59" w:rsidP="00E80E3A">
    <w:pPr>
      <w:pStyle w:val="Footer"/>
      <w:jc w:val="center"/>
      <w:rPr>
        <w:rFonts w:cs="Arial"/>
        <w:sz w:val="14"/>
      </w:rPr>
    </w:pPr>
    <w:r w:rsidRPr="00E80E3A">
      <w:rPr>
        <w:rFonts w:cs="Arial"/>
        <w:sz w:val="14"/>
      </w:rPr>
      <w:fldChar w:fldCharType="begin"/>
    </w:r>
    <w:r w:rsidRPr="00E80E3A">
      <w:rPr>
        <w:rFonts w:cs="Arial"/>
        <w:sz w:val="14"/>
      </w:rPr>
      <w:instrText xml:space="preserve"> COMMENTS  \* MERGEFORMAT </w:instrText>
    </w:r>
    <w:r w:rsidRPr="00E80E3A">
      <w:rPr>
        <w:rFonts w:cs="Arial"/>
        <w:sz w:val="14"/>
      </w:rPr>
      <w:fldChar w:fldCharType="end"/>
    </w:r>
    <w:r w:rsidR="00E80E3A" w:rsidRPr="00E80E3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7837" w14:textId="0F591B74" w:rsidR="00B717DB" w:rsidRPr="00E80E3A" w:rsidRDefault="00E80E3A" w:rsidP="00E80E3A">
    <w:pPr>
      <w:pStyle w:val="Footer"/>
      <w:jc w:val="center"/>
      <w:rPr>
        <w:rFonts w:cs="Arial"/>
        <w:sz w:val="14"/>
      </w:rPr>
    </w:pPr>
    <w:r w:rsidRPr="00E80E3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D31A"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1D59" w14:paraId="5F0162A3" w14:textId="77777777">
      <w:trPr>
        <w:jc w:val="center"/>
      </w:trPr>
      <w:tc>
        <w:tcPr>
          <w:tcW w:w="1240" w:type="dxa"/>
        </w:tcPr>
        <w:p w14:paraId="49C26C0E" w14:textId="77777777" w:rsidR="00001D59" w:rsidRDefault="00001D5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4527" w:type="dxa"/>
        </w:tcPr>
        <w:p w14:paraId="42B8263C" w14:textId="38C920A7"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553" w:type="dxa"/>
        </w:tcPr>
        <w:p w14:paraId="2D9F9AC6" w14:textId="090BD425" w:rsidR="00001D59" w:rsidRDefault="00001D59">
          <w:pPr>
            <w:pStyle w:val="Footer"/>
            <w:jc w:val="right"/>
          </w:pPr>
          <w:r>
            <w:fldChar w:fldCharType="begin"/>
          </w:r>
          <w:r>
            <w:instrText xml:space="preserve"> DOCPROPERTY "Category"  </w:instrText>
          </w:r>
          <w:r>
            <w:fldChar w:fldCharType="separate"/>
          </w:r>
          <w:r w:rsidR="00B31435">
            <w:t>R2</w:t>
          </w:r>
          <w:r>
            <w:fldChar w:fldCharType="end"/>
          </w:r>
        </w:p>
      </w:tc>
    </w:tr>
  </w:tbl>
  <w:p w14:paraId="5331F6B5" w14:textId="61426248"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2145"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01D59" w14:paraId="59404F40" w14:textId="77777777">
      <w:trPr>
        <w:jc w:val="center"/>
      </w:trPr>
      <w:tc>
        <w:tcPr>
          <w:tcW w:w="1553" w:type="dxa"/>
        </w:tcPr>
        <w:p w14:paraId="4DAA1B79" w14:textId="2256790A" w:rsidR="00001D59" w:rsidRDefault="00001D59">
          <w:pPr>
            <w:pStyle w:val="Footer"/>
          </w:pPr>
          <w:r>
            <w:fldChar w:fldCharType="begin"/>
          </w:r>
          <w:r>
            <w:instrText xml:space="preserve"> DOCPROPERTY "Category"  </w:instrText>
          </w:r>
          <w:r>
            <w:fldChar w:fldCharType="separate"/>
          </w:r>
          <w:r w:rsidR="00B31435">
            <w:t>R2</w:t>
          </w:r>
          <w:r>
            <w:fldChar w:fldCharType="end"/>
          </w:r>
        </w:p>
      </w:tc>
      <w:tc>
        <w:tcPr>
          <w:tcW w:w="4527" w:type="dxa"/>
        </w:tcPr>
        <w:p w14:paraId="11ECCEC5" w14:textId="17B19E95"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240" w:type="dxa"/>
        </w:tcPr>
        <w:p w14:paraId="44C51EED" w14:textId="77777777" w:rsidR="00001D59" w:rsidRDefault="00001D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2D2C56" w14:textId="2D062EE9"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5DE7"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01D59" w14:paraId="0BF8A345" w14:textId="77777777">
      <w:trPr>
        <w:jc w:val="center"/>
      </w:trPr>
      <w:tc>
        <w:tcPr>
          <w:tcW w:w="1553" w:type="dxa"/>
        </w:tcPr>
        <w:p w14:paraId="38005E5B" w14:textId="23E81A3A" w:rsidR="00001D59" w:rsidRDefault="00001D59">
          <w:pPr>
            <w:pStyle w:val="Footer"/>
          </w:pPr>
          <w:r>
            <w:fldChar w:fldCharType="begin"/>
          </w:r>
          <w:r>
            <w:instrText xml:space="preserve"> DOCPROPERTY "Category"  </w:instrText>
          </w:r>
          <w:r>
            <w:fldChar w:fldCharType="separate"/>
          </w:r>
          <w:r w:rsidR="00B31435">
            <w:t>R2</w:t>
          </w:r>
          <w:r>
            <w:fldChar w:fldCharType="end"/>
          </w:r>
        </w:p>
      </w:tc>
      <w:tc>
        <w:tcPr>
          <w:tcW w:w="4527" w:type="dxa"/>
        </w:tcPr>
        <w:p w14:paraId="01309138" w14:textId="080F9481"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240" w:type="dxa"/>
        </w:tcPr>
        <w:p w14:paraId="3F3FC1BF" w14:textId="77777777" w:rsidR="00001D59" w:rsidRDefault="00001D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9C35B4" w14:textId="27D18C75"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2EB4"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01D59" w14:paraId="29195FB1" w14:textId="77777777">
      <w:trPr>
        <w:jc w:val="center"/>
      </w:trPr>
      <w:tc>
        <w:tcPr>
          <w:tcW w:w="1240" w:type="dxa"/>
        </w:tcPr>
        <w:p w14:paraId="241264F7" w14:textId="77777777" w:rsidR="00001D59" w:rsidRDefault="00001D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66595">
            <w:rPr>
              <w:rStyle w:val="PageNumber"/>
              <w:noProof/>
            </w:rPr>
            <w:t>6</w:t>
          </w:r>
          <w:r>
            <w:rPr>
              <w:rStyle w:val="PageNumber"/>
            </w:rPr>
            <w:fldChar w:fldCharType="end"/>
          </w:r>
        </w:p>
      </w:tc>
      <w:tc>
        <w:tcPr>
          <w:tcW w:w="4527" w:type="dxa"/>
        </w:tcPr>
        <w:p w14:paraId="70B82CB2" w14:textId="3B2358AD"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553" w:type="dxa"/>
        </w:tcPr>
        <w:p w14:paraId="6497A81D" w14:textId="69E305E4" w:rsidR="00001D59" w:rsidRDefault="00001D59">
          <w:pPr>
            <w:pStyle w:val="Footer"/>
            <w:jc w:val="right"/>
          </w:pPr>
          <w:r>
            <w:fldChar w:fldCharType="begin"/>
          </w:r>
          <w:r>
            <w:instrText xml:space="preserve"> DOCPROPERTY "Category"  </w:instrText>
          </w:r>
          <w:r>
            <w:fldChar w:fldCharType="separate"/>
          </w:r>
          <w:r w:rsidR="00B31435">
            <w:t>R2</w:t>
          </w:r>
          <w:r>
            <w:fldChar w:fldCharType="end"/>
          </w:r>
        </w:p>
      </w:tc>
    </w:tr>
  </w:tbl>
  <w:p w14:paraId="4D78C624" w14:textId="47154E87"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6473" w14:textId="77777777" w:rsidR="00001D59" w:rsidRDefault="00001D59">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001D59" w14:paraId="1683FAFD" w14:textId="77777777">
      <w:trPr>
        <w:jc w:val="center"/>
      </w:trPr>
      <w:tc>
        <w:tcPr>
          <w:tcW w:w="1553" w:type="dxa"/>
        </w:tcPr>
        <w:p w14:paraId="354C8CD5" w14:textId="6F69E917" w:rsidR="00001D59" w:rsidRDefault="00001D59">
          <w:pPr>
            <w:pStyle w:val="Footer"/>
          </w:pPr>
          <w:r>
            <w:fldChar w:fldCharType="begin"/>
          </w:r>
          <w:r>
            <w:instrText xml:space="preserve"> DOCPROPERTY "Category"  </w:instrText>
          </w:r>
          <w:r>
            <w:fldChar w:fldCharType="separate"/>
          </w:r>
          <w:r w:rsidR="00B31435">
            <w:t>R2</w:t>
          </w:r>
          <w:r>
            <w:fldChar w:fldCharType="end"/>
          </w:r>
        </w:p>
      </w:tc>
      <w:tc>
        <w:tcPr>
          <w:tcW w:w="4527" w:type="dxa"/>
        </w:tcPr>
        <w:p w14:paraId="54C3A749" w14:textId="271C1744" w:rsidR="00001D59" w:rsidRDefault="00001D59">
          <w:pPr>
            <w:pStyle w:val="Footer"/>
            <w:jc w:val="center"/>
          </w:pPr>
          <w:r>
            <w:fldChar w:fldCharType="begin"/>
          </w:r>
          <w:r>
            <w:instrText xml:space="preserve"> REF Citation *\charformat </w:instrText>
          </w:r>
          <w:r>
            <w:fldChar w:fldCharType="separate"/>
          </w:r>
          <w:r w:rsidR="00B31435">
            <w:t>Taxation (Government Business Enterprises) Act 2003</w:t>
          </w:r>
          <w:r>
            <w:fldChar w:fldCharType="end"/>
          </w:r>
        </w:p>
      </w:tc>
      <w:tc>
        <w:tcPr>
          <w:tcW w:w="1240" w:type="dxa"/>
        </w:tcPr>
        <w:p w14:paraId="70F5888A" w14:textId="77777777" w:rsidR="00001D59" w:rsidRDefault="00001D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60408244" w14:textId="7320A98C"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550E" w14:textId="77777777" w:rsidR="00001D59" w:rsidRDefault="00001D59">
    <w:pPr>
      <w:rPr>
        <w:sz w:val="16"/>
      </w:rPr>
    </w:pPr>
  </w:p>
  <w:p w14:paraId="402CB3A2" w14:textId="3529FE87" w:rsidR="00001D59" w:rsidRDefault="00001D59">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0DF41483" w14:textId="4AC1427E" w:rsidR="00001D59" w:rsidRPr="00E80E3A" w:rsidRDefault="00001D59" w:rsidP="00E80E3A">
    <w:pPr>
      <w:pStyle w:val="Status"/>
      <w:rPr>
        <w:rFonts w:cs="Arial"/>
      </w:rPr>
    </w:pPr>
    <w:r w:rsidRPr="00E80E3A">
      <w:rPr>
        <w:rFonts w:cs="Arial"/>
      </w:rPr>
      <w:fldChar w:fldCharType="begin"/>
    </w:r>
    <w:r w:rsidRPr="00E80E3A">
      <w:rPr>
        <w:rFonts w:cs="Arial"/>
      </w:rPr>
      <w:instrText xml:space="preserve"> DOCPROPERTY "Status" </w:instrText>
    </w:r>
    <w:r w:rsidRPr="00E80E3A">
      <w:rPr>
        <w:rFonts w:cs="Arial"/>
      </w:rPr>
      <w:fldChar w:fldCharType="separate"/>
    </w:r>
    <w:r w:rsidR="00B31435" w:rsidRPr="00E80E3A">
      <w:rPr>
        <w:rFonts w:cs="Arial"/>
      </w:rPr>
      <w:t xml:space="preserve"> </w:t>
    </w:r>
    <w:r w:rsidRPr="00E80E3A">
      <w:rPr>
        <w:rFonts w:cs="Arial"/>
      </w:rPr>
      <w:fldChar w:fldCharType="end"/>
    </w:r>
    <w:r w:rsidR="00E80E3A" w:rsidRPr="00E80E3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70ED" w14:textId="77777777" w:rsidR="00001D59" w:rsidRDefault="00001D59" w:rsidP="006D10D0">
      <w:r>
        <w:separator/>
      </w:r>
    </w:p>
  </w:footnote>
  <w:footnote w:type="continuationSeparator" w:id="0">
    <w:p w14:paraId="190FD0B8" w14:textId="77777777" w:rsidR="00001D59" w:rsidRDefault="00001D59" w:rsidP="006D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8A70" w14:textId="77777777" w:rsidR="00B717DB" w:rsidRDefault="00B717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001D59" w14:paraId="792EBD8D" w14:textId="77777777">
      <w:trPr>
        <w:jc w:val="center"/>
      </w:trPr>
      <w:tc>
        <w:tcPr>
          <w:tcW w:w="1234" w:type="dxa"/>
          <w:gridSpan w:val="2"/>
        </w:tcPr>
        <w:p w14:paraId="794B0E17" w14:textId="77777777" w:rsidR="00001D59" w:rsidRDefault="00001D59">
          <w:pPr>
            <w:pStyle w:val="HeaderEven"/>
            <w:rPr>
              <w:b/>
            </w:rPr>
          </w:pPr>
          <w:r>
            <w:rPr>
              <w:b/>
            </w:rPr>
            <w:t>Endnotes</w:t>
          </w:r>
        </w:p>
      </w:tc>
      <w:tc>
        <w:tcPr>
          <w:tcW w:w="6062" w:type="dxa"/>
        </w:tcPr>
        <w:p w14:paraId="4F688E7A" w14:textId="77777777" w:rsidR="00001D59" w:rsidRDefault="00001D59">
          <w:pPr>
            <w:pStyle w:val="HeaderEven"/>
          </w:pPr>
        </w:p>
      </w:tc>
    </w:tr>
    <w:tr w:rsidR="00001D59" w14:paraId="30DE3258" w14:textId="77777777">
      <w:trPr>
        <w:cantSplit/>
        <w:jc w:val="center"/>
      </w:trPr>
      <w:tc>
        <w:tcPr>
          <w:tcW w:w="7296" w:type="dxa"/>
          <w:gridSpan w:val="3"/>
        </w:tcPr>
        <w:p w14:paraId="112AC542" w14:textId="77777777" w:rsidR="00001D59" w:rsidRDefault="00001D59">
          <w:pPr>
            <w:pStyle w:val="HeaderEven"/>
          </w:pPr>
        </w:p>
      </w:tc>
    </w:tr>
    <w:tr w:rsidR="00001D59" w14:paraId="551400A1" w14:textId="77777777">
      <w:trPr>
        <w:cantSplit/>
        <w:jc w:val="center"/>
      </w:trPr>
      <w:tc>
        <w:tcPr>
          <w:tcW w:w="700" w:type="dxa"/>
          <w:tcBorders>
            <w:bottom w:val="single" w:sz="4" w:space="0" w:color="auto"/>
          </w:tcBorders>
        </w:tcPr>
        <w:p w14:paraId="573E2ABE" w14:textId="0A792E74" w:rsidR="00001D59" w:rsidRDefault="00001D59">
          <w:pPr>
            <w:pStyle w:val="HeaderEven6"/>
          </w:pPr>
          <w:r>
            <w:fldChar w:fldCharType="begin"/>
          </w:r>
          <w:r>
            <w:instrText xml:space="preserve"> STYLEREF charTableNo \*charformat </w:instrText>
          </w:r>
          <w:r>
            <w:fldChar w:fldCharType="separate"/>
          </w:r>
          <w:r w:rsidR="00E80E3A">
            <w:rPr>
              <w:noProof/>
            </w:rPr>
            <w:t>1</w:t>
          </w:r>
          <w:r>
            <w:rPr>
              <w:noProof/>
            </w:rPr>
            <w:fldChar w:fldCharType="end"/>
          </w:r>
        </w:p>
      </w:tc>
      <w:tc>
        <w:tcPr>
          <w:tcW w:w="6600" w:type="dxa"/>
          <w:gridSpan w:val="2"/>
          <w:tcBorders>
            <w:bottom w:val="single" w:sz="4" w:space="0" w:color="auto"/>
          </w:tcBorders>
        </w:tcPr>
        <w:p w14:paraId="06FA8D86" w14:textId="6DF22214" w:rsidR="00001D59" w:rsidRDefault="00001D59">
          <w:pPr>
            <w:pStyle w:val="HeaderEven6"/>
          </w:pPr>
          <w:r>
            <w:fldChar w:fldCharType="begin"/>
          </w:r>
          <w:r>
            <w:instrText xml:space="preserve"> STYLEREF charTableText \*charformat </w:instrText>
          </w:r>
          <w:r>
            <w:fldChar w:fldCharType="separate"/>
          </w:r>
          <w:r w:rsidR="00E80E3A">
            <w:rPr>
              <w:noProof/>
            </w:rPr>
            <w:t>About the endnotes</w:t>
          </w:r>
          <w:r>
            <w:rPr>
              <w:noProof/>
            </w:rPr>
            <w:fldChar w:fldCharType="end"/>
          </w:r>
        </w:p>
      </w:tc>
    </w:tr>
  </w:tbl>
  <w:p w14:paraId="7B690E1B" w14:textId="77777777" w:rsidR="00001D59" w:rsidRDefault="00001D5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001D59" w14:paraId="24AB6679" w14:textId="77777777">
      <w:trPr>
        <w:jc w:val="center"/>
      </w:trPr>
      <w:tc>
        <w:tcPr>
          <w:tcW w:w="5741" w:type="dxa"/>
        </w:tcPr>
        <w:p w14:paraId="5D5A501C" w14:textId="77777777" w:rsidR="00001D59" w:rsidRDefault="00001D59">
          <w:pPr>
            <w:pStyle w:val="HeaderEven"/>
            <w:jc w:val="right"/>
          </w:pPr>
        </w:p>
      </w:tc>
      <w:tc>
        <w:tcPr>
          <w:tcW w:w="1560" w:type="dxa"/>
          <w:gridSpan w:val="2"/>
        </w:tcPr>
        <w:p w14:paraId="6CC03483" w14:textId="77777777" w:rsidR="00001D59" w:rsidRDefault="00001D59">
          <w:pPr>
            <w:pStyle w:val="HeaderEven"/>
            <w:jc w:val="right"/>
            <w:rPr>
              <w:b/>
            </w:rPr>
          </w:pPr>
          <w:r>
            <w:rPr>
              <w:b/>
            </w:rPr>
            <w:t>Endnotes</w:t>
          </w:r>
        </w:p>
      </w:tc>
    </w:tr>
    <w:tr w:rsidR="00001D59" w14:paraId="7CC671D5" w14:textId="77777777">
      <w:trPr>
        <w:cantSplit/>
        <w:jc w:val="center"/>
      </w:trPr>
      <w:tc>
        <w:tcPr>
          <w:tcW w:w="7301" w:type="dxa"/>
          <w:gridSpan w:val="3"/>
        </w:tcPr>
        <w:p w14:paraId="5E87048D" w14:textId="77777777" w:rsidR="00001D59" w:rsidRDefault="00001D59">
          <w:pPr>
            <w:pStyle w:val="HeaderEven"/>
            <w:jc w:val="right"/>
            <w:rPr>
              <w:b/>
            </w:rPr>
          </w:pPr>
        </w:p>
      </w:tc>
    </w:tr>
    <w:tr w:rsidR="00001D59" w14:paraId="110C5E4A" w14:textId="77777777">
      <w:trPr>
        <w:cantSplit/>
        <w:jc w:val="center"/>
      </w:trPr>
      <w:tc>
        <w:tcPr>
          <w:tcW w:w="6600" w:type="dxa"/>
          <w:gridSpan w:val="2"/>
          <w:tcBorders>
            <w:bottom w:val="single" w:sz="4" w:space="0" w:color="auto"/>
          </w:tcBorders>
        </w:tcPr>
        <w:p w14:paraId="6409E5B3" w14:textId="45C1B1B1" w:rsidR="00001D59" w:rsidRDefault="00001D59">
          <w:pPr>
            <w:pStyle w:val="HeaderOdd6"/>
          </w:pPr>
          <w:r>
            <w:fldChar w:fldCharType="begin"/>
          </w:r>
          <w:r>
            <w:instrText xml:space="preserve"> STYLEREF charTableText \*charformat </w:instrText>
          </w:r>
          <w:r>
            <w:fldChar w:fldCharType="separate"/>
          </w:r>
          <w:r w:rsidR="00E80E3A">
            <w:rPr>
              <w:noProof/>
            </w:rPr>
            <w:t>Legislation history</w:t>
          </w:r>
          <w:r>
            <w:rPr>
              <w:noProof/>
            </w:rPr>
            <w:fldChar w:fldCharType="end"/>
          </w:r>
        </w:p>
      </w:tc>
      <w:tc>
        <w:tcPr>
          <w:tcW w:w="700" w:type="dxa"/>
          <w:tcBorders>
            <w:bottom w:val="single" w:sz="4" w:space="0" w:color="auto"/>
          </w:tcBorders>
        </w:tcPr>
        <w:p w14:paraId="6ABDDE77" w14:textId="243E914E" w:rsidR="00001D59" w:rsidRDefault="00001D59">
          <w:pPr>
            <w:pStyle w:val="HeaderOdd6"/>
          </w:pPr>
          <w:r>
            <w:fldChar w:fldCharType="begin"/>
          </w:r>
          <w:r>
            <w:instrText xml:space="preserve"> STYLEREF charTableNo \*charformat </w:instrText>
          </w:r>
          <w:r>
            <w:fldChar w:fldCharType="separate"/>
          </w:r>
          <w:r w:rsidR="00E80E3A">
            <w:rPr>
              <w:noProof/>
            </w:rPr>
            <w:t>3</w:t>
          </w:r>
          <w:r>
            <w:rPr>
              <w:noProof/>
            </w:rPr>
            <w:fldChar w:fldCharType="end"/>
          </w:r>
        </w:p>
      </w:tc>
    </w:tr>
  </w:tbl>
  <w:p w14:paraId="2289F54E" w14:textId="77777777" w:rsidR="00001D59" w:rsidRDefault="00001D5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9C2C" w14:textId="77777777" w:rsidR="00001D59" w:rsidRDefault="00001D5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76A0" w14:textId="77777777" w:rsidR="00001D59" w:rsidRDefault="00001D5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8F29" w14:textId="77777777" w:rsidR="00001D59" w:rsidRDefault="00001D5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42DC" w14:textId="77777777" w:rsidR="00001D59" w:rsidRDefault="00001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5789" w14:textId="77777777" w:rsidR="00B717DB" w:rsidRDefault="00B717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C8A2" w14:textId="77777777" w:rsidR="00B717DB" w:rsidRDefault="00B717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001D59" w14:paraId="4F174E11" w14:textId="77777777">
      <w:trPr>
        <w:jc w:val="center"/>
      </w:trPr>
      <w:tc>
        <w:tcPr>
          <w:tcW w:w="1234" w:type="dxa"/>
        </w:tcPr>
        <w:p w14:paraId="30671BE8" w14:textId="77777777" w:rsidR="00001D59" w:rsidRDefault="00001D59">
          <w:pPr>
            <w:pStyle w:val="HeaderEven"/>
          </w:pPr>
        </w:p>
      </w:tc>
      <w:tc>
        <w:tcPr>
          <w:tcW w:w="6062" w:type="dxa"/>
        </w:tcPr>
        <w:p w14:paraId="7EA65BA9" w14:textId="77777777" w:rsidR="00001D59" w:rsidRDefault="00001D59">
          <w:pPr>
            <w:pStyle w:val="HeaderEven"/>
          </w:pPr>
        </w:p>
      </w:tc>
    </w:tr>
    <w:tr w:rsidR="00001D59" w14:paraId="38C875D5" w14:textId="77777777">
      <w:trPr>
        <w:cantSplit/>
        <w:jc w:val="center"/>
      </w:trPr>
      <w:tc>
        <w:tcPr>
          <w:tcW w:w="7296" w:type="dxa"/>
          <w:gridSpan w:val="2"/>
          <w:tcBorders>
            <w:bottom w:val="single" w:sz="4" w:space="0" w:color="auto"/>
          </w:tcBorders>
        </w:tcPr>
        <w:p w14:paraId="4C1ABCC4" w14:textId="77777777" w:rsidR="00001D59" w:rsidRDefault="00001D59">
          <w:pPr>
            <w:pStyle w:val="HeaderEven6"/>
          </w:pPr>
          <w:r>
            <w:t>Contents</w:t>
          </w:r>
        </w:p>
      </w:tc>
    </w:tr>
  </w:tbl>
  <w:p w14:paraId="7D5D42EB" w14:textId="77777777" w:rsidR="00001D59" w:rsidRDefault="00001D59">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001D59" w14:paraId="5CA5D9D5" w14:textId="77777777">
      <w:trPr>
        <w:jc w:val="center"/>
      </w:trPr>
      <w:tc>
        <w:tcPr>
          <w:tcW w:w="6062" w:type="dxa"/>
        </w:tcPr>
        <w:p w14:paraId="2895D3CE" w14:textId="77777777" w:rsidR="00001D59" w:rsidRDefault="00001D59">
          <w:pPr>
            <w:pStyle w:val="HeaderOdd"/>
          </w:pPr>
        </w:p>
      </w:tc>
      <w:tc>
        <w:tcPr>
          <w:tcW w:w="1234" w:type="dxa"/>
        </w:tcPr>
        <w:p w14:paraId="16EB5197" w14:textId="77777777" w:rsidR="00001D59" w:rsidRDefault="00001D59">
          <w:pPr>
            <w:pStyle w:val="HeaderOdd"/>
          </w:pPr>
        </w:p>
      </w:tc>
    </w:tr>
    <w:tr w:rsidR="00001D59" w14:paraId="37115BDC" w14:textId="77777777">
      <w:trPr>
        <w:cantSplit/>
        <w:jc w:val="center"/>
      </w:trPr>
      <w:tc>
        <w:tcPr>
          <w:tcW w:w="7296" w:type="dxa"/>
          <w:gridSpan w:val="2"/>
          <w:tcBorders>
            <w:bottom w:val="single" w:sz="4" w:space="0" w:color="auto"/>
          </w:tcBorders>
        </w:tcPr>
        <w:p w14:paraId="61A2A142" w14:textId="77777777" w:rsidR="00001D59" w:rsidRDefault="00001D59">
          <w:pPr>
            <w:pStyle w:val="HeaderOdd6"/>
          </w:pPr>
          <w:r>
            <w:t>Contents</w:t>
          </w:r>
        </w:p>
      </w:tc>
    </w:tr>
  </w:tbl>
  <w:p w14:paraId="2FFDDC91" w14:textId="77777777" w:rsidR="00001D59" w:rsidRDefault="00001D59">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001D59" w14:paraId="01E2B1D4" w14:textId="77777777">
      <w:trPr>
        <w:jc w:val="center"/>
      </w:trPr>
      <w:tc>
        <w:tcPr>
          <w:tcW w:w="1560" w:type="dxa"/>
        </w:tcPr>
        <w:p w14:paraId="77274748" w14:textId="26F68D75" w:rsidR="00001D59" w:rsidRDefault="00001D59">
          <w:pPr>
            <w:pStyle w:val="HeaderEven"/>
            <w:rPr>
              <w:b/>
            </w:rPr>
          </w:pPr>
          <w:r>
            <w:rPr>
              <w:b/>
            </w:rPr>
            <w:fldChar w:fldCharType="begin"/>
          </w:r>
          <w:r>
            <w:rPr>
              <w:b/>
            </w:rPr>
            <w:instrText xml:space="preserve"> STYLEREF CharPartNo \*charformat </w:instrText>
          </w:r>
          <w:r>
            <w:rPr>
              <w:b/>
            </w:rPr>
            <w:fldChar w:fldCharType="separate"/>
          </w:r>
          <w:r w:rsidR="00E80E3A">
            <w:rPr>
              <w:b/>
              <w:noProof/>
            </w:rPr>
            <w:t>Part 4</w:t>
          </w:r>
          <w:r>
            <w:rPr>
              <w:b/>
            </w:rPr>
            <w:fldChar w:fldCharType="end"/>
          </w:r>
        </w:p>
      </w:tc>
      <w:tc>
        <w:tcPr>
          <w:tcW w:w="5741" w:type="dxa"/>
        </w:tcPr>
        <w:p w14:paraId="38E69B5B" w14:textId="47381DD5" w:rsidR="00001D59" w:rsidRDefault="00F66595">
          <w:pPr>
            <w:pStyle w:val="HeaderEven"/>
          </w:pPr>
          <w:r>
            <w:fldChar w:fldCharType="begin"/>
          </w:r>
          <w:r>
            <w:instrText xml:space="preserve"> STYLEREF CharPartText \*charformat </w:instrText>
          </w:r>
          <w:r>
            <w:fldChar w:fldCharType="separate"/>
          </w:r>
          <w:r w:rsidR="00E80E3A">
            <w:rPr>
              <w:noProof/>
            </w:rPr>
            <w:t>Miscellaneous</w:t>
          </w:r>
          <w:r>
            <w:rPr>
              <w:noProof/>
            </w:rPr>
            <w:fldChar w:fldCharType="end"/>
          </w:r>
        </w:p>
      </w:tc>
    </w:tr>
    <w:tr w:rsidR="00001D59" w14:paraId="69BBF788" w14:textId="77777777">
      <w:trPr>
        <w:jc w:val="center"/>
      </w:trPr>
      <w:tc>
        <w:tcPr>
          <w:tcW w:w="1560" w:type="dxa"/>
        </w:tcPr>
        <w:p w14:paraId="70CCB53B" w14:textId="1ABE0FA4" w:rsidR="00001D59" w:rsidRDefault="00001D59">
          <w:pPr>
            <w:pStyle w:val="HeaderEven"/>
            <w:rPr>
              <w:b/>
            </w:rPr>
          </w:pPr>
          <w:r>
            <w:rPr>
              <w:b/>
            </w:rPr>
            <w:fldChar w:fldCharType="begin"/>
          </w:r>
          <w:r>
            <w:rPr>
              <w:b/>
            </w:rPr>
            <w:instrText xml:space="preserve"> STYLEREF CharDivNo \*charformat </w:instrText>
          </w:r>
          <w:r>
            <w:rPr>
              <w:b/>
            </w:rPr>
            <w:fldChar w:fldCharType="end"/>
          </w:r>
        </w:p>
      </w:tc>
      <w:tc>
        <w:tcPr>
          <w:tcW w:w="5741" w:type="dxa"/>
        </w:tcPr>
        <w:p w14:paraId="78518082" w14:textId="016ABD05" w:rsidR="00001D59" w:rsidRDefault="00001D59">
          <w:pPr>
            <w:pStyle w:val="HeaderEven"/>
          </w:pPr>
          <w:r>
            <w:fldChar w:fldCharType="begin"/>
          </w:r>
          <w:r>
            <w:instrText xml:space="preserve"> STYLEREF CharDivText \*charformat </w:instrText>
          </w:r>
          <w:r>
            <w:fldChar w:fldCharType="end"/>
          </w:r>
        </w:p>
      </w:tc>
    </w:tr>
    <w:tr w:rsidR="00001D59" w14:paraId="79D489CB" w14:textId="77777777">
      <w:trPr>
        <w:cantSplit/>
        <w:jc w:val="center"/>
      </w:trPr>
      <w:tc>
        <w:tcPr>
          <w:tcW w:w="7296" w:type="dxa"/>
          <w:gridSpan w:val="2"/>
          <w:tcBorders>
            <w:bottom w:val="single" w:sz="4" w:space="0" w:color="auto"/>
          </w:tcBorders>
        </w:tcPr>
        <w:p w14:paraId="6B14036E" w14:textId="5C8F2D78" w:rsidR="00001D59" w:rsidRDefault="00001D59">
          <w:pPr>
            <w:pStyle w:val="HeaderEven6"/>
          </w:pPr>
          <w:r>
            <w:t xml:space="preserve">Section </w:t>
          </w:r>
          <w:r w:rsidR="00F66595">
            <w:fldChar w:fldCharType="begin"/>
          </w:r>
          <w:r w:rsidR="00F66595">
            <w:instrText xml:space="preserve"> STYLEREF CharSectNo \*charformat </w:instrText>
          </w:r>
          <w:r w:rsidR="00F66595">
            <w:fldChar w:fldCharType="separate"/>
          </w:r>
          <w:r w:rsidR="00E80E3A">
            <w:rPr>
              <w:noProof/>
            </w:rPr>
            <w:t>11</w:t>
          </w:r>
          <w:r w:rsidR="00F66595">
            <w:rPr>
              <w:noProof/>
            </w:rPr>
            <w:fldChar w:fldCharType="end"/>
          </w:r>
        </w:p>
      </w:tc>
    </w:tr>
  </w:tbl>
  <w:p w14:paraId="69B7343E" w14:textId="77777777" w:rsidR="00001D59" w:rsidRDefault="00001D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001D59" w14:paraId="2A665E86" w14:textId="77777777">
      <w:trPr>
        <w:jc w:val="center"/>
      </w:trPr>
      <w:tc>
        <w:tcPr>
          <w:tcW w:w="5741" w:type="dxa"/>
        </w:tcPr>
        <w:p w14:paraId="4E3775BA" w14:textId="2C1FA413" w:rsidR="00001D59" w:rsidRDefault="00001D59">
          <w:pPr>
            <w:pStyle w:val="HeaderEven"/>
            <w:jc w:val="right"/>
          </w:pPr>
          <w:r>
            <w:fldChar w:fldCharType="begin"/>
          </w:r>
          <w:r>
            <w:instrText xml:space="preserve"> STYLEREF CharPartText \*charformat </w:instrText>
          </w:r>
          <w:r>
            <w:fldChar w:fldCharType="separate"/>
          </w:r>
          <w:r w:rsidR="00E80E3A">
            <w:rPr>
              <w:noProof/>
            </w:rPr>
            <w:t>Payment of taxes and charges generally</w:t>
          </w:r>
          <w:r>
            <w:rPr>
              <w:noProof/>
            </w:rPr>
            <w:fldChar w:fldCharType="end"/>
          </w:r>
        </w:p>
      </w:tc>
      <w:tc>
        <w:tcPr>
          <w:tcW w:w="1560" w:type="dxa"/>
        </w:tcPr>
        <w:p w14:paraId="40AC3B29" w14:textId="1ED633FC" w:rsidR="00001D59" w:rsidRDefault="00001D59">
          <w:pPr>
            <w:pStyle w:val="HeaderEven"/>
            <w:jc w:val="right"/>
            <w:rPr>
              <w:b/>
            </w:rPr>
          </w:pPr>
          <w:r>
            <w:rPr>
              <w:b/>
            </w:rPr>
            <w:fldChar w:fldCharType="begin"/>
          </w:r>
          <w:r>
            <w:rPr>
              <w:b/>
            </w:rPr>
            <w:instrText xml:space="preserve"> STYLEREF CharPartNo \*charformat </w:instrText>
          </w:r>
          <w:r>
            <w:rPr>
              <w:b/>
            </w:rPr>
            <w:fldChar w:fldCharType="separate"/>
          </w:r>
          <w:r w:rsidR="00E80E3A">
            <w:rPr>
              <w:b/>
              <w:noProof/>
            </w:rPr>
            <w:t>Part 3</w:t>
          </w:r>
          <w:r>
            <w:rPr>
              <w:b/>
            </w:rPr>
            <w:fldChar w:fldCharType="end"/>
          </w:r>
        </w:p>
      </w:tc>
    </w:tr>
    <w:tr w:rsidR="00001D59" w14:paraId="5458A71C" w14:textId="77777777">
      <w:trPr>
        <w:jc w:val="center"/>
      </w:trPr>
      <w:tc>
        <w:tcPr>
          <w:tcW w:w="5741" w:type="dxa"/>
        </w:tcPr>
        <w:p w14:paraId="34451139" w14:textId="64A4F287" w:rsidR="00001D59" w:rsidRDefault="00001D59">
          <w:pPr>
            <w:pStyle w:val="HeaderEven"/>
            <w:jc w:val="right"/>
          </w:pPr>
          <w:r>
            <w:fldChar w:fldCharType="begin"/>
          </w:r>
          <w:r>
            <w:instrText xml:space="preserve"> STYLEREF CharDivText \*charformat </w:instrText>
          </w:r>
          <w:r>
            <w:fldChar w:fldCharType="end"/>
          </w:r>
        </w:p>
      </w:tc>
      <w:tc>
        <w:tcPr>
          <w:tcW w:w="1560" w:type="dxa"/>
        </w:tcPr>
        <w:p w14:paraId="58B289AD" w14:textId="3959D5A5" w:rsidR="00001D59" w:rsidRDefault="00001D59">
          <w:pPr>
            <w:pStyle w:val="HeaderEven"/>
            <w:jc w:val="right"/>
            <w:rPr>
              <w:b/>
            </w:rPr>
          </w:pPr>
          <w:r>
            <w:rPr>
              <w:b/>
            </w:rPr>
            <w:fldChar w:fldCharType="begin"/>
          </w:r>
          <w:r>
            <w:rPr>
              <w:b/>
            </w:rPr>
            <w:instrText xml:space="preserve"> STYLEREF CharDivNo \*charformat </w:instrText>
          </w:r>
          <w:r>
            <w:rPr>
              <w:b/>
            </w:rPr>
            <w:fldChar w:fldCharType="end"/>
          </w:r>
        </w:p>
      </w:tc>
    </w:tr>
    <w:tr w:rsidR="00001D59" w14:paraId="3F768E0B" w14:textId="77777777">
      <w:trPr>
        <w:cantSplit/>
        <w:jc w:val="center"/>
      </w:trPr>
      <w:tc>
        <w:tcPr>
          <w:tcW w:w="7296" w:type="dxa"/>
          <w:gridSpan w:val="2"/>
          <w:tcBorders>
            <w:bottom w:val="single" w:sz="4" w:space="0" w:color="auto"/>
          </w:tcBorders>
        </w:tcPr>
        <w:p w14:paraId="680FC146" w14:textId="4FBD1637" w:rsidR="00001D59" w:rsidRDefault="00001D59">
          <w:pPr>
            <w:pStyle w:val="HeaderOdd6"/>
          </w:pPr>
          <w:r>
            <w:t xml:space="preserve">Section </w:t>
          </w:r>
          <w:r>
            <w:fldChar w:fldCharType="begin"/>
          </w:r>
          <w:r>
            <w:instrText xml:space="preserve"> STYLEREF CharSectNo \*charformat </w:instrText>
          </w:r>
          <w:r>
            <w:fldChar w:fldCharType="separate"/>
          </w:r>
          <w:r w:rsidR="00E80E3A">
            <w:rPr>
              <w:noProof/>
            </w:rPr>
            <w:t>9</w:t>
          </w:r>
          <w:r>
            <w:rPr>
              <w:noProof/>
            </w:rPr>
            <w:fldChar w:fldCharType="end"/>
          </w:r>
        </w:p>
      </w:tc>
    </w:tr>
  </w:tbl>
  <w:p w14:paraId="42342040" w14:textId="77777777" w:rsidR="00001D59" w:rsidRDefault="00001D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001D59" w14:paraId="06698EBE" w14:textId="77777777">
      <w:trPr>
        <w:jc w:val="center"/>
      </w:trPr>
      <w:tc>
        <w:tcPr>
          <w:tcW w:w="1234" w:type="dxa"/>
        </w:tcPr>
        <w:p w14:paraId="577A7FD6" w14:textId="77777777" w:rsidR="00001D59" w:rsidRDefault="00001D59">
          <w:pPr>
            <w:pStyle w:val="HeaderEven"/>
          </w:pPr>
        </w:p>
      </w:tc>
      <w:tc>
        <w:tcPr>
          <w:tcW w:w="6062" w:type="dxa"/>
        </w:tcPr>
        <w:p w14:paraId="11871627" w14:textId="77777777" w:rsidR="00001D59" w:rsidRDefault="00001D59">
          <w:pPr>
            <w:pStyle w:val="HeaderEven"/>
          </w:pPr>
        </w:p>
      </w:tc>
    </w:tr>
    <w:tr w:rsidR="00001D59" w14:paraId="790A219C" w14:textId="77777777">
      <w:trPr>
        <w:jc w:val="center"/>
      </w:trPr>
      <w:tc>
        <w:tcPr>
          <w:tcW w:w="1234" w:type="dxa"/>
        </w:tcPr>
        <w:p w14:paraId="1A95C7D2" w14:textId="77777777" w:rsidR="00001D59" w:rsidRDefault="00001D59">
          <w:pPr>
            <w:pStyle w:val="HeaderEven"/>
          </w:pPr>
        </w:p>
      </w:tc>
      <w:tc>
        <w:tcPr>
          <w:tcW w:w="6062" w:type="dxa"/>
        </w:tcPr>
        <w:p w14:paraId="7F1F90FC" w14:textId="77777777" w:rsidR="00001D59" w:rsidRDefault="00001D59">
          <w:pPr>
            <w:pStyle w:val="HeaderEven"/>
          </w:pPr>
        </w:p>
      </w:tc>
    </w:tr>
    <w:tr w:rsidR="00001D59" w14:paraId="7C755478" w14:textId="77777777">
      <w:trPr>
        <w:cantSplit/>
        <w:jc w:val="center"/>
      </w:trPr>
      <w:tc>
        <w:tcPr>
          <w:tcW w:w="7296" w:type="dxa"/>
          <w:gridSpan w:val="2"/>
          <w:tcBorders>
            <w:bottom w:val="single" w:sz="4" w:space="0" w:color="auto"/>
          </w:tcBorders>
        </w:tcPr>
        <w:p w14:paraId="14B84680" w14:textId="77777777" w:rsidR="00001D59" w:rsidRDefault="00001D59">
          <w:pPr>
            <w:pStyle w:val="HeaderEven6"/>
          </w:pPr>
          <w:r>
            <w:t>Dictionary</w:t>
          </w:r>
        </w:p>
      </w:tc>
    </w:tr>
  </w:tbl>
  <w:p w14:paraId="3C3673BC" w14:textId="77777777" w:rsidR="00001D59" w:rsidRDefault="00001D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001D59" w14:paraId="112EE63F" w14:textId="77777777">
      <w:trPr>
        <w:jc w:val="center"/>
      </w:trPr>
      <w:tc>
        <w:tcPr>
          <w:tcW w:w="6062" w:type="dxa"/>
        </w:tcPr>
        <w:p w14:paraId="53E9A764" w14:textId="77777777" w:rsidR="00001D59" w:rsidRDefault="00001D59">
          <w:pPr>
            <w:pStyle w:val="HeaderOdd"/>
          </w:pPr>
        </w:p>
      </w:tc>
      <w:tc>
        <w:tcPr>
          <w:tcW w:w="1234" w:type="dxa"/>
        </w:tcPr>
        <w:p w14:paraId="45C77DB8" w14:textId="77777777" w:rsidR="00001D59" w:rsidRDefault="00001D59">
          <w:pPr>
            <w:pStyle w:val="HeaderOdd"/>
          </w:pPr>
        </w:p>
      </w:tc>
    </w:tr>
    <w:tr w:rsidR="00001D59" w14:paraId="6F265CD4" w14:textId="77777777">
      <w:trPr>
        <w:jc w:val="center"/>
      </w:trPr>
      <w:tc>
        <w:tcPr>
          <w:tcW w:w="6062" w:type="dxa"/>
        </w:tcPr>
        <w:p w14:paraId="4F43AFAA" w14:textId="77777777" w:rsidR="00001D59" w:rsidRDefault="00001D59">
          <w:pPr>
            <w:pStyle w:val="HeaderOdd"/>
          </w:pPr>
        </w:p>
      </w:tc>
      <w:tc>
        <w:tcPr>
          <w:tcW w:w="1234" w:type="dxa"/>
        </w:tcPr>
        <w:p w14:paraId="72B6F01C" w14:textId="77777777" w:rsidR="00001D59" w:rsidRDefault="00001D59">
          <w:pPr>
            <w:pStyle w:val="HeaderOdd"/>
          </w:pPr>
        </w:p>
      </w:tc>
    </w:tr>
    <w:tr w:rsidR="00001D59" w14:paraId="56E0EE49" w14:textId="77777777">
      <w:trPr>
        <w:cantSplit/>
        <w:jc w:val="center"/>
      </w:trPr>
      <w:tc>
        <w:tcPr>
          <w:tcW w:w="7296" w:type="dxa"/>
          <w:gridSpan w:val="2"/>
          <w:tcBorders>
            <w:bottom w:val="single" w:sz="4" w:space="0" w:color="auto"/>
          </w:tcBorders>
        </w:tcPr>
        <w:p w14:paraId="2DC41831" w14:textId="77777777" w:rsidR="00001D59" w:rsidRDefault="00001D59">
          <w:pPr>
            <w:pStyle w:val="HeaderOdd6"/>
          </w:pPr>
          <w:r>
            <w:t>Dictionary</w:t>
          </w:r>
        </w:p>
      </w:tc>
    </w:tr>
  </w:tbl>
  <w:p w14:paraId="0E22423C" w14:textId="77777777" w:rsidR="00001D59" w:rsidRDefault="0000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15931897">
    <w:abstractNumId w:val="14"/>
  </w:num>
  <w:num w:numId="2" w16cid:durableId="186866861">
    <w:abstractNumId w:val="15"/>
  </w:num>
  <w:num w:numId="3" w16cid:durableId="331883747">
    <w:abstractNumId w:val="13"/>
  </w:num>
  <w:num w:numId="4" w16cid:durableId="91778162">
    <w:abstractNumId w:val="16"/>
  </w:num>
  <w:num w:numId="5" w16cid:durableId="1870874936">
    <w:abstractNumId w:val="18"/>
  </w:num>
  <w:num w:numId="6" w16cid:durableId="1264530980">
    <w:abstractNumId w:val="9"/>
  </w:num>
  <w:num w:numId="7" w16cid:durableId="20397222">
    <w:abstractNumId w:val="7"/>
  </w:num>
  <w:num w:numId="8" w16cid:durableId="548611802">
    <w:abstractNumId w:val="6"/>
  </w:num>
  <w:num w:numId="9" w16cid:durableId="2034309079">
    <w:abstractNumId w:val="5"/>
  </w:num>
  <w:num w:numId="10" w16cid:durableId="421536812">
    <w:abstractNumId w:val="4"/>
  </w:num>
  <w:num w:numId="11" w16cid:durableId="647855301">
    <w:abstractNumId w:val="8"/>
  </w:num>
  <w:num w:numId="12" w16cid:durableId="1116755953">
    <w:abstractNumId w:val="3"/>
  </w:num>
  <w:num w:numId="13" w16cid:durableId="1050686015">
    <w:abstractNumId w:val="2"/>
  </w:num>
  <w:num w:numId="14" w16cid:durableId="1419138823">
    <w:abstractNumId w:val="1"/>
  </w:num>
  <w:num w:numId="15" w16cid:durableId="1613171176">
    <w:abstractNumId w:val="0"/>
  </w:num>
  <w:num w:numId="16" w16cid:durableId="80813268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grammar="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AE"/>
    <w:rsid w:val="00001D59"/>
    <w:rsid w:val="0003565A"/>
    <w:rsid w:val="000A470F"/>
    <w:rsid w:val="000C7724"/>
    <w:rsid w:val="00126802"/>
    <w:rsid w:val="001A70F3"/>
    <w:rsid w:val="002E1BD8"/>
    <w:rsid w:val="00350F22"/>
    <w:rsid w:val="003F2703"/>
    <w:rsid w:val="00473CF3"/>
    <w:rsid w:val="004939D8"/>
    <w:rsid w:val="004D3419"/>
    <w:rsid w:val="00501CC9"/>
    <w:rsid w:val="0057151A"/>
    <w:rsid w:val="005B3C67"/>
    <w:rsid w:val="005D2C78"/>
    <w:rsid w:val="006070E1"/>
    <w:rsid w:val="00673DC6"/>
    <w:rsid w:val="006D10D0"/>
    <w:rsid w:val="00814108"/>
    <w:rsid w:val="00833D5E"/>
    <w:rsid w:val="00896858"/>
    <w:rsid w:val="008F4AA5"/>
    <w:rsid w:val="009B53FA"/>
    <w:rsid w:val="009F2A68"/>
    <w:rsid w:val="00AA695F"/>
    <w:rsid w:val="00AB4FC6"/>
    <w:rsid w:val="00AF095C"/>
    <w:rsid w:val="00B2593E"/>
    <w:rsid w:val="00B31435"/>
    <w:rsid w:val="00B50F3D"/>
    <w:rsid w:val="00B671F8"/>
    <w:rsid w:val="00B717DB"/>
    <w:rsid w:val="00CE21C9"/>
    <w:rsid w:val="00DE3538"/>
    <w:rsid w:val="00E2222D"/>
    <w:rsid w:val="00E2752B"/>
    <w:rsid w:val="00E57BAE"/>
    <w:rsid w:val="00E80E3A"/>
    <w:rsid w:val="00E96B61"/>
    <w:rsid w:val="00EF022F"/>
    <w:rsid w:val="00F47E89"/>
    <w:rsid w:val="00F55A25"/>
    <w:rsid w:val="00F66595"/>
    <w:rsid w:val="00F955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9F3BE"/>
  <w15:docId w15:val="{368A7702-9659-4889-BAE7-B3185B57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24"/>
    <w:pPr>
      <w:tabs>
        <w:tab w:val="left" w:pos="0"/>
      </w:tabs>
    </w:pPr>
    <w:rPr>
      <w:sz w:val="24"/>
      <w:lang w:eastAsia="en-US"/>
    </w:rPr>
  </w:style>
  <w:style w:type="paragraph" w:styleId="Heading1">
    <w:name w:val="heading 1"/>
    <w:basedOn w:val="Normal"/>
    <w:next w:val="Normal"/>
    <w:qFormat/>
    <w:rsid w:val="000C772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C772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C7724"/>
    <w:pPr>
      <w:keepNext/>
      <w:spacing w:before="140"/>
      <w:outlineLvl w:val="2"/>
    </w:pPr>
    <w:rPr>
      <w:b/>
    </w:rPr>
  </w:style>
  <w:style w:type="paragraph" w:styleId="Heading4">
    <w:name w:val="heading 4"/>
    <w:basedOn w:val="Normal"/>
    <w:next w:val="Normal"/>
    <w:qFormat/>
    <w:rsid w:val="000C7724"/>
    <w:pPr>
      <w:keepNext/>
      <w:spacing w:before="240" w:after="60"/>
      <w:outlineLvl w:val="3"/>
    </w:pPr>
    <w:rPr>
      <w:rFonts w:ascii="Arial" w:hAnsi="Arial"/>
      <w:b/>
      <w:bCs/>
      <w:sz w:val="22"/>
      <w:szCs w:val="28"/>
    </w:rPr>
  </w:style>
  <w:style w:type="paragraph" w:styleId="Heading5">
    <w:name w:val="heading 5"/>
    <w:basedOn w:val="Normal"/>
    <w:next w:val="Normal"/>
    <w:qFormat/>
    <w:rsid w:val="004939D8"/>
    <w:pPr>
      <w:numPr>
        <w:ilvl w:val="4"/>
        <w:numId w:val="1"/>
      </w:numPr>
      <w:spacing w:before="240" w:after="60"/>
      <w:outlineLvl w:val="4"/>
    </w:pPr>
    <w:rPr>
      <w:sz w:val="22"/>
    </w:rPr>
  </w:style>
  <w:style w:type="paragraph" w:styleId="Heading6">
    <w:name w:val="heading 6"/>
    <w:basedOn w:val="Normal"/>
    <w:next w:val="Normal"/>
    <w:qFormat/>
    <w:rsid w:val="004939D8"/>
    <w:pPr>
      <w:numPr>
        <w:ilvl w:val="5"/>
        <w:numId w:val="1"/>
      </w:numPr>
      <w:spacing w:before="240" w:after="60"/>
      <w:outlineLvl w:val="5"/>
    </w:pPr>
    <w:rPr>
      <w:i/>
      <w:sz w:val="22"/>
    </w:rPr>
  </w:style>
  <w:style w:type="paragraph" w:styleId="Heading7">
    <w:name w:val="heading 7"/>
    <w:basedOn w:val="Normal"/>
    <w:next w:val="Normal"/>
    <w:qFormat/>
    <w:rsid w:val="004939D8"/>
    <w:pPr>
      <w:numPr>
        <w:ilvl w:val="6"/>
        <w:numId w:val="1"/>
      </w:numPr>
      <w:spacing w:before="240" w:after="60"/>
      <w:outlineLvl w:val="6"/>
    </w:pPr>
    <w:rPr>
      <w:rFonts w:ascii="Arial" w:hAnsi="Arial"/>
      <w:sz w:val="20"/>
    </w:rPr>
  </w:style>
  <w:style w:type="paragraph" w:styleId="Heading8">
    <w:name w:val="heading 8"/>
    <w:basedOn w:val="Normal"/>
    <w:next w:val="Normal"/>
    <w:qFormat/>
    <w:rsid w:val="004939D8"/>
    <w:pPr>
      <w:numPr>
        <w:ilvl w:val="7"/>
        <w:numId w:val="1"/>
      </w:numPr>
      <w:spacing w:before="240" w:after="60"/>
      <w:outlineLvl w:val="7"/>
    </w:pPr>
    <w:rPr>
      <w:rFonts w:ascii="Arial" w:hAnsi="Arial"/>
      <w:i/>
      <w:sz w:val="20"/>
    </w:rPr>
  </w:style>
  <w:style w:type="paragraph" w:styleId="Heading9">
    <w:name w:val="heading 9"/>
    <w:basedOn w:val="Normal"/>
    <w:next w:val="Normal"/>
    <w:qFormat/>
    <w:rsid w:val="004939D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C772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C7724"/>
  </w:style>
  <w:style w:type="paragraph" w:customStyle="1" w:styleId="00ClientCover">
    <w:name w:val="00ClientCover"/>
    <w:basedOn w:val="Normal"/>
    <w:rsid w:val="000C7724"/>
  </w:style>
  <w:style w:type="paragraph" w:customStyle="1" w:styleId="02Text">
    <w:name w:val="02Text"/>
    <w:basedOn w:val="Normal"/>
    <w:rsid w:val="000C7724"/>
  </w:style>
  <w:style w:type="paragraph" w:customStyle="1" w:styleId="BillBasic">
    <w:name w:val="BillBasic"/>
    <w:rsid w:val="000C7724"/>
    <w:pPr>
      <w:spacing w:before="140"/>
      <w:jc w:val="both"/>
    </w:pPr>
    <w:rPr>
      <w:sz w:val="24"/>
      <w:lang w:eastAsia="en-US"/>
    </w:rPr>
  </w:style>
  <w:style w:type="paragraph" w:styleId="Header">
    <w:name w:val="header"/>
    <w:basedOn w:val="Normal"/>
    <w:rsid w:val="000C7724"/>
    <w:pPr>
      <w:tabs>
        <w:tab w:val="center" w:pos="4153"/>
        <w:tab w:val="right" w:pos="8306"/>
      </w:tabs>
    </w:pPr>
  </w:style>
  <w:style w:type="paragraph" w:styleId="Footer">
    <w:name w:val="footer"/>
    <w:basedOn w:val="Normal"/>
    <w:link w:val="FooterChar"/>
    <w:rsid w:val="000C7724"/>
    <w:pPr>
      <w:spacing w:before="120" w:line="240" w:lineRule="exact"/>
    </w:pPr>
    <w:rPr>
      <w:rFonts w:ascii="Arial" w:hAnsi="Arial"/>
      <w:sz w:val="18"/>
    </w:rPr>
  </w:style>
  <w:style w:type="paragraph" w:customStyle="1" w:styleId="Billname">
    <w:name w:val="Billname"/>
    <w:basedOn w:val="Normal"/>
    <w:rsid w:val="000C7724"/>
    <w:pPr>
      <w:spacing w:before="1220"/>
    </w:pPr>
    <w:rPr>
      <w:rFonts w:ascii="Arial" w:hAnsi="Arial"/>
      <w:b/>
      <w:sz w:val="40"/>
    </w:rPr>
  </w:style>
  <w:style w:type="paragraph" w:customStyle="1" w:styleId="BillBasicHeading">
    <w:name w:val="BillBasicHeading"/>
    <w:basedOn w:val="BillBasic"/>
    <w:rsid w:val="000C7724"/>
    <w:pPr>
      <w:keepNext/>
      <w:tabs>
        <w:tab w:val="left" w:pos="2600"/>
      </w:tabs>
      <w:jc w:val="left"/>
    </w:pPr>
    <w:rPr>
      <w:rFonts w:ascii="Arial" w:hAnsi="Arial"/>
      <w:b/>
    </w:rPr>
  </w:style>
  <w:style w:type="paragraph" w:customStyle="1" w:styleId="EnactingWordsRules">
    <w:name w:val="EnactingWordsRules"/>
    <w:basedOn w:val="EnactingWords"/>
    <w:rsid w:val="000C7724"/>
    <w:pPr>
      <w:spacing w:before="240"/>
    </w:pPr>
  </w:style>
  <w:style w:type="paragraph" w:customStyle="1" w:styleId="EnactingWords">
    <w:name w:val="EnactingWords"/>
    <w:basedOn w:val="BillBasic"/>
    <w:rsid w:val="000C7724"/>
    <w:pPr>
      <w:spacing w:before="120"/>
    </w:pPr>
  </w:style>
  <w:style w:type="paragraph" w:customStyle="1" w:styleId="BillCrest">
    <w:name w:val="Bill Crest"/>
    <w:basedOn w:val="Normal"/>
    <w:next w:val="Normal"/>
    <w:rsid w:val="000C7724"/>
    <w:pPr>
      <w:tabs>
        <w:tab w:val="center" w:pos="3160"/>
      </w:tabs>
      <w:spacing w:after="60"/>
    </w:pPr>
    <w:rPr>
      <w:sz w:val="216"/>
    </w:rPr>
  </w:style>
  <w:style w:type="paragraph" w:customStyle="1" w:styleId="Amain">
    <w:name w:val="A main"/>
    <w:basedOn w:val="BillBasic"/>
    <w:rsid w:val="000C7724"/>
    <w:pPr>
      <w:tabs>
        <w:tab w:val="right" w:pos="900"/>
        <w:tab w:val="left" w:pos="1100"/>
      </w:tabs>
      <w:ind w:left="1100" w:hanging="1100"/>
      <w:outlineLvl w:val="5"/>
    </w:pPr>
  </w:style>
  <w:style w:type="paragraph" w:customStyle="1" w:styleId="Amainreturn">
    <w:name w:val="A main return"/>
    <w:basedOn w:val="BillBasic"/>
    <w:rsid w:val="000C7724"/>
    <w:pPr>
      <w:ind w:left="1100"/>
    </w:pPr>
  </w:style>
  <w:style w:type="paragraph" w:customStyle="1" w:styleId="Apara">
    <w:name w:val="A para"/>
    <w:basedOn w:val="BillBasic"/>
    <w:rsid w:val="000C7724"/>
    <w:pPr>
      <w:tabs>
        <w:tab w:val="right" w:pos="1400"/>
        <w:tab w:val="left" w:pos="1600"/>
      </w:tabs>
      <w:ind w:left="1600" w:hanging="1600"/>
      <w:outlineLvl w:val="6"/>
    </w:pPr>
  </w:style>
  <w:style w:type="paragraph" w:customStyle="1" w:styleId="Asubpara">
    <w:name w:val="A subpara"/>
    <w:basedOn w:val="BillBasic"/>
    <w:rsid w:val="000C7724"/>
    <w:pPr>
      <w:tabs>
        <w:tab w:val="right" w:pos="1900"/>
        <w:tab w:val="left" w:pos="2100"/>
      </w:tabs>
      <w:ind w:left="2100" w:hanging="2100"/>
      <w:outlineLvl w:val="7"/>
    </w:pPr>
  </w:style>
  <w:style w:type="paragraph" w:customStyle="1" w:styleId="Asubsubpara">
    <w:name w:val="A subsubpara"/>
    <w:basedOn w:val="BillBasic"/>
    <w:rsid w:val="000C7724"/>
    <w:pPr>
      <w:tabs>
        <w:tab w:val="right" w:pos="2400"/>
        <w:tab w:val="left" w:pos="2600"/>
      </w:tabs>
      <w:ind w:left="2600" w:hanging="2600"/>
      <w:outlineLvl w:val="8"/>
    </w:pPr>
  </w:style>
  <w:style w:type="paragraph" w:customStyle="1" w:styleId="aDef">
    <w:name w:val="aDef"/>
    <w:basedOn w:val="BillBasic"/>
    <w:rsid w:val="000C7724"/>
    <w:pPr>
      <w:ind w:left="1100"/>
    </w:pPr>
  </w:style>
  <w:style w:type="paragraph" w:customStyle="1" w:styleId="aExamHead">
    <w:name w:val="aExam Head"/>
    <w:basedOn w:val="BillBasicHeading"/>
    <w:next w:val="aExam"/>
    <w:rsid w:val="000C7724"/>
    <w:pPr>
      <w:tabs>
        <w:tab w:val="clear" w:pos="2600"/>
      </w:tabs>
      <w:ind w:left="1100"/>
    </w:pPr>
    <w:rPr>
      <w:sz w:val="18"/>
    </w:rPr>
  </w:style>
  <w:style w:type="paragraph" w:customStyle="1" w:styleId="aExam">
    <w:name w:val="aExam"/>
    <w:basedOn w:val="aNoteSymb"/>
    <w:rsid w:val="000C7724"/>
    <w:pPr>
      <w:spacing w:before="60"/>
      <w:ind w:left="1100" w:firstLine="0"/>
    </w:pPr>
  </w:style>
  <w:style w:type="paragraph" w:customStyle="1" w:styleId="aNote">
    <w:name w:val="aNote"/>
    <w:basedOn w:val="BillBasic"/>
    <w:rsid w:val="000C7724"/>
    <w:pPr>
      <w:ind w:left="1900" w:hanging="800"/>
    </w:pPr>
    <w:rPr>
      <w:sz w:val="20"/>
    </w:rPr>
  </w:style>
  <w:style w:type="paragraph" w:customStyle="1" w:styleId="HeaderEven">
    <w:name w:val="HeaderEven"/>
    <w:basedOn w:val="Normal"/>
    <w:rsid w:val="000C7724"/>
    <w:rPr>
      <w:rFonts w:ascii="Arial" w:hAnsi="Arial"/>
      <w:sz w:val="18"/>
    </w:rPr>
  </w:style>
  <w:style w:type="paragraph" w:customStyle="1" w:styleId="HeaderEven6">
    <w:name w:val="HeaderEven6"/>
    <w:basedOn w:val="HeaderEven"/>
    <w:rsid w:val="000C7724"/>
    <w:pPr>
      <w:spacing w:before="120" w:after="60"/>
    </w:pPr>
  </w:style>
  <w:style w:type="paragraph" w:customStyle="1" w:styleId="HeaderOdd6">
    <w:name w:val="HeaderOdd6"/>
    <w:basedOn w:val="HeaderEven6"/>
    <w:rsid w:val="000C7724"/>
    <w:pPr>
      <w:jc w:val="right"/>
    </w:pPr>
  </w:style>
  <w:style w:type="paragraph" w:customStyle="1" w:styleId="HeaderOdd">
    <w:name w:val="HeaderOdd"/>
    <w:basedOn w:val="HeaderEven"/>
    <w:rsid w:val="000C7724"/>
    <w:pPr>
      <w:jc w:val="right"/>
    </w:pPr>
  </w:style>
  <w:style w:type="paragraph" w:customStyle="1" w:styleId="BillNo">
    <w:name w:val="BillNo"/>
    <w:basedOn w:val="BillBasicHeading"/>
    <w:rsid w:val="000C7724"/>
    <w:pPr>
      <w:keepNext w:val="0"/>
      <w:spacing w:before="240"/>
      <w:jc w:val="both"/>
    </w:pPr>
  </w:style>
  <w:style w:type="paragraph" w:customStyle="1" w:styleId="N-TOCheading">
    <w:name w:val="N-TOCheading"/>
    <w:basedOn w:val="BillBasicHeading"/>
    <w:next w:val="N-9pt"/>
    <w:rsid w:val="000C7724"/>
    <w:pPr>
      <w:pBdr>
        <w:bottom w:val="single" w:sz="4" w:space="1" w:color="auto"/>
      </w:pBdr>
      <w:spacing w:before="800"/>
    </w:pPr>
    <w:rPr>
      <w:sz w:val="32"/>
    </w:rPr>
  </w:style>
  <w:style w:type="paragraph" w:customStyle="1" w:styleId="N-9pt">
    <w:name w:val="N-9pt"/>
    <w:basedOn w:val="BillBasic"/>
    <w:next w:val="BillBasic"/>
    <w:rsid w:val="000C7724"/>
    <w:pPr>
      <w:keepNext/>
      <w:tabs>
        <w:tab w:val="right" w:pos="7707"/>
      </w:tabs>
      <w:spacing w:before="120"/>
    </w:pPr>
    <w:rPr>
      <w:rFonts w:ascii="Arial" w:hAnsi="Arial"/>
      <w:sz w:val="18"/>
    </w:rPr>
  </w:style>
  <w:style w:type="paragraph" w:customStyle="1" w:styleId="N-14pt">
    <w:name w:val="N-14pt"/>
    <w:basedOn w:val="BillBasic"/>
    <w:rsid w:val="000C7724"/>
    <w:pPr>
      <w:spacing w:before="0"/>
    </w:pPr>
    <w:rPr>
      <w:b/>
      <w:sz w:val="28"/>
    </w:rPr>
  </w:style>
  <w:style w:type="paragraph" w:customStyle="1" w:styleId="N-16pt">
    <w:name w:val="N-16pt"/>
    <w:basedOn w:val="BillBasic"/>
    <w:rsid w:val="000C7724"/>
    <w:pPr>
      <w:spacing w:before="800"/>
    </w:pPr>
    <w:rPr>
      <w:b/>
      <w:sz w:val="32"/>
    </w:rPr>
  </w:style>
  <w:style w:type="paragraph" w:customStyle="1" w:styleId="N-line3">
    <w:name w:val="N-line3"/>
    <w:basedOn w:val="BillBasic"/>
    <w:next w:val="BillBasic"/>
    <w:rsid w:val="000C7724"/>
    <w:pPr>
      <w:pBdr>
        <w:bottom w:val="single" w:sz="12" w:space="1" w:color="auto"/>
      </w:pBdr>
      <w:spacing w:before="60"/>
    </w:pPr>
  </w:style>
  <w:style w:type="paragraph" w:customStyle="1" w:styleId="Comment">
    <w:name w:val="Comment"/>
    <w:basedOn w:val="BillBasic"/>
    <w:rsid w:val="000C7724"/>
    <w:pPr>
      <w:tabs>
        <w:tab w:val="left" w:pos="1800"/>
      </w:tabs>
      <w:ind w:left="1300"/>
      <w:jc w:val="left"/>
    </w:pPr>
    <w:rPr>
      <w:b/>
      <w:sz w:val="18"/>
    </w:rPr>
  </w:style>
  <w:style w:type="paragraph" w:customStyle="1" w:styleId="FooterInfo">
    <w:name w:val="FooterInfo"/>
    <w:basedOn w:val="Normal"/>
    <w:rsid w:val="000C7724"/>
    <w:pPr>
      <w:tabs>
        <w:tab w:val="right" w:pos="7707"/>
      </w:tabs>
    </w:pPr>
    <w:rPr>
      <w:rFonts w:ascii="Arial" w:hAnsi="Arial"/>
      <w:sz w:val="18"/>
    </w:rPr>
  </w:style>
  <w:style w:type="paragraph" w:customStyle="1" w:styleId="AH1Chapter">
    <w:name w:val="A H1 Chapter"/>
    <w:basedOn w:val="BillBasicHeading"/>
    <w:next w:val="AH2Part"/>
    <w:rsid w:val="000C7724"/>
    <w:pPr>
      <w:spacing w:before="320"/>
      <w:ind w:left="2600" w:hanging="2600"/>
      <w:outlineLvl w:val="0"/>
    </w:pPr>
    <w:rPr>
      <w:sz w:val="34"/>
    </w:rPr>
  </w:style>
  <w:style w:type="paragraph" w:customStyle="1" w:styleId="AH2Part">
    <w:name w:val="A H2 Part"/>
    <w:basedOn w:val="BillBasicHeading"/>
    <w:next w:val="AH3Div"/>
    <w:rsid w:val="000C7724"/>
    <w:pPr>
      <w:spacing w:before="380"/>
      <w:ind w:left="2600" w:hanging="2600"/>
      <w:outlineLvl w:val="1"/>
    </w:pPr>
    <w:rPr>
      <w:sz w:val="32"/>
    </w:rPr>
  </w:style>
  <w:style w:type="paragraph" w:customStyle="1" w:styleId="AH3Div">
    <w:name w:val="A H3 Div"/>
    <w:basedOn w:val="BillBasicHeading"/>
    <w:next w:val="AH5Sec"/>
    <w:rsid w:val="000C7724"/>
    <w:pPr>
      <w:spacing w:before="240"/>
      <w:ind w:left="2600" w:hanging="2600"/>
      <w:outlineLvl w:val="2"/>
    </w:pPr>
    <w:rPr>
      <w:sz w:val="28"/>
    </w:rPr>
  </w:style>
  <w:style w:type="paragraph" w:customStyle="1" w:styleId="AH5Sec">
    <w:name w:val="A H5 Sec"/>
    <w:basedOn w:val="BillBasicHeading"/>
    <w:next w:val="Amain"/>
    <w:rsid w:val="000C7724"/>
    <w:pPr>
      <w:tabs>
        <w:tab w:val="clear" w:pos="2600"/>
        <w:tab w:val="left" w:pos="1100"/>
      </w:tabs>
      <w:spacing w:before="240"/>
      <w:ind w:left="1100" w:hanging="1100"/>
      <w:outlineLvl w:val="4"/>
    </w:pPr>
  </w:style>
  <w:style w:type="paragraph" w:customStyle="1" w:styleId="AH4SubDiv">
    <w:name w:val="A H4 SubDiv"/>
    <w:basedOn w:val="BillBasicHeading"/>
    <w:next w:val="AH5Sec"/>
    <w:rsid w:val="000C7724"/>
    <w:pPr>
      <w:spacing w:before="240"/>
      <w:ind w:left="2600" w:hanging="2600"/>
      <w:outlineLvl w:val="3"/>
    </w:pPr>
    <w:rPr>
      <w:sz w:val="26"/>
    </w:rPr>
  </w:style>
  <w:style w:type="paragraph" w:customStyle="1" w:styleId="Sched-heading">
    <w:name w:val="Sched-heading"/>
    <w:basedOn w:val="BillBasicHeading"/>
    <w:next w:val="refSymb"/>
    <w:rsid w:val="000C7724"/>
    <w:pPr>
      <w:spacing w:before="380"/>
      <w:ind w:left="2600" w:hanging="2600"/>
      <w:outlineLvl w:val="0"/>
    </w:pPr>
    <w:rPr>
      <w:sz w:val="34"/>
    </w:rPr>
  </w:style>
  <w:style w:type="paragraph" w:customStyle="1" w:styleId="ref">
    <w:name w:val="ref"/>
    <w:basedOn w:val="BillBasic"/>
    <w:next w:val="Normal"/>
    <w:rsid w:val="000C7724"/>
    <w:pPr>
      <w:spacing w:before="60"/>
    </w:pPr>
    <w:rPr>
      <w:sz w:val="18"/>
    </w:rPr>
  </w:style>
  <w:style w:type="paragraph" w:customStyle="1" w:styleId="Sched-Part">
    <w:name w:val="Sched-Part"/>
    <w:basedOn w:val="BillBasicHeading"/>
    <w:next w:val="Sched-Form"/>
    <w:rsid w:val="000C7724"/>
    <w:pPr>
      <w:spacing w:before="380"/>
      <w:ind w:left="2600" w:hanging="2600"/>
      <w:outlineLvl w:val="1"/>
    </w:pPr>
    <w:rPr>
      <w:sz w:val="32"/>
    </w:rPr>
  </w:style>
  <w:style w:type="paragraph" w:customStyle="1" w:styleId="ShadedSchClause">
    <w:name w:val="Shaded Sch Clause"/>
    <w:basedOn w:val="Schclauseheading"/>
    <w:next w:val="direction"/>
    <w:rsid w:val="000C7724"/>
    <w:pPr>
      <w:shd w:val="pct25" w:color="auto" w:fill="auto"/>
      <w:outlineLvl w:val="3"/>
    </w:pPr>
  </w:style>
  <w:style w:type="paragraph" w:customStyle="1" w:styleId="direction">
    <w:name w:val="direction"/>
    <w:basedOn w:val="BillBasic"/>
    <w:next w:val="AmainreturnSymb"/>
    <w:rsid w:val="000C7724"/>
    <w:pPr>
      <w:ind w:left="1100"/>
    </w:pPr>
    <w:rPr>
      <w:i/>
    </w:rPr>
  </w:style>
  <w:style w:type="paragraph" w:customStyle="1" w:styleId="Sched-Form">
    <w:name w:val="Sched-Form"/>
    <w:basedOn w:val="BillBasicHeading"/>
    <w:next w:val="Schclauseheading"/>
    <w:rsid w:val="000C772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C772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C7724"/>
    <w:pPr>
      <w:spacing w:before="320"/>
      <w:ind w:left="2600" w:hanging="2600"/>
      <w:jc w:val="both"/>
      <w:outlineLvl w:val="0"/>
    </w:pPr>
    <w:rPr>
      <w:sz w:val="34"/>
    </w:rPr>
  </w:style>
  <w:style w:type="paragraph" w:styleId="TOC7">
    <w:name w:val="toc 7"/>
    <w:basedOn w:val="TOC2"/>
    <w:next w:val="Normal"/>
    <w:autoRedefine/>
    <w:rsid w:val="000C7724"/>
    <w:pPr>
      <w:keepNext w:val="0"/>
      <w:spacing w:before="120"/>
    </w:pPr>
    <w:rPr>
      <w:sz w:val="20"/>
    </w:rPr>
  </w:style>
  <w:style w:type="paragraph" w:styleId="TOC2">
    <w:name w:val="toc 2"/>
    <w:basedOn w:val="Normal"/>
    <w:next w:val="Normal"/>
    <w:autoRedefine/>
    <w:rsid w:val="000C772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C7724"/>
    <w:pPr>
      <w:keepNext/>
      <w:tabs>
        <w:tab w:val="left" w:pos="400"/>
      </w:tabs>
      <w:spacing w:before="0"/>
      <w:jc w:val="left"/>
    </w:pPr>
    <w:rPr>
      <w:rFonts w:ascii="Arial" w:hAnsi="Arial"/>
      <w:b/>
      <w:sz w:val="28"/>
    </w:rPr>
  </w:style>
  <w:style w:type="paragraph" w:customStyle="1" w:styleId="EndNote2">
    <w:name w:val="EndNote2"/>
    <w:basedOn w:val="BillBasic"/>
    <w:rsid w:val="004939D8"/>
    <w:pPr>
      <w:keepNext/>
      <w:tabs>
        <w:tab w:val="left" w:pos="240"/>
      </w:tabs>
      <w:spacing w:before="160" w:after="80"/>
      <w:jc w:val="left"/>
    </w:pPr>
    <w:rPr>
      <w:b/>
      <w:sz w:val="18"/>
    </w:rPr>
  </w:style>
  <w:style w:type="paragraph" w:customStyle="1" w:styleId="IH1Chap">
    <w:name w:val="I H1 Chap"/>
    <w:basedOn w:val="BillBasicHeading"/>
    <w:next w:val="Normal"/>
    <w:rsid w:val="000C7724"/>
    <w:pPr>
      <w:spacing w:before="320"/>
      <w:ind w:left="2600" w:hanging="2600"/>
    </w:pPr>
    <w:rPr>
      <w:sz w:val="34"/>
    </w:rPr>
  </w:style>
  <w:style w:type="paragraph" w:customStyle="1" w:styleId="IH2Part">
    <w:name w:val="I H2 Part"/>
    <w:basedOn w:val="BillBasicHeading"/>
    <w:next w:val="Normal"/>
    <w:rsid w:val="000C7724"/>
    <w:pPr>
      <w:spacing w:before="380"/>
      <w:ind w:left="2600" w:hanging="2600"/>
    </w:pPr>
    <w:rPr>
      <w:sz w:val="32"/>
    </w:rPr>
  </w:style>
  <w:style w:type="paragraph" w:customStyle="1" w:styleId="IH3Div">
    <w:name w:val="I H3 Div"/>
    <w:basedOn w:val="BillBasicHeading"/>
    <w:next w:val="Normal"/>
    <w:rsid w:val="000C7724"/>
    <w:pPr>
      <w:spacing w:before="240"/>
      <w:ind w:left="2600" w:hanging="2600"/>
    </w:pPr>
    <w:rPr>
      <w:sz w:val="28"/>
    </w:rPr>
  </w:style>
  <w:style w:type="paragraph" w:customStyle="1" w:styleId="IH5Sec">
    <w:name w:val="I H5 Sec"/>
    <w:basedOn w:val="BillBasicHeading"/>
    <w:next w:val="Normal"/>
    <w:rsid w:val="000C7724"/>
    <w:pPr>
      <w:tabs>
        <w:tab w:val="clear" w:pos="2600"/>
        <w:tab w:val="left" w:pos="1100"/>
      </w:tabs>
      <w:spacing w:before="240"/>
      <w:ind w:left="1100" w:hanging="1100"/>
    </w:pPr>
  </w:style>
  <w:style w:type="paragraph" w:customStyle="1" w:styleId="IH4SubDiv">
    <w:name w:val="I H4 SubDiv"/>
    <w:basedOn w:val="BillBasicHeading"/>
    <w:next w:val="Normal"/>
    <w:rsid w:val="000C7724"/>
    <w:pPr>
      <w:spacing w:before="240"/>
      <w:ind w:left="2600" w:hanging="2600"/>
      <w:jc w:val="both"/>
    </w:pPr>
    <w:rPr>
      <w:sz w:val="26"/>
    </w:rPr>
  </w:style>
  <w:style w:type="character" w:styleId="LineNumber">
    <w:name w:val="line number"/>
    <w:basedOn w:val="DefaultParagraphFont"/>
    <w:rsid w:val="000C7724"/>
    <w:rPr>
      <w:rFonts w:ascii="Arial" w:hAnsi="Arial"/>
      <w:sz w:val="16"/>
    </w:rPr>
  </w:style>
  <w:style w:type="paragraph" w:customStyle="1" w:styleId="PageBreak">
    <w:name w:val="PageBreak"/>
    <w:basedOn w:val="Normal"/>
    <w:rsid w:val="000C7724"/>
    <w:rPr>
      <w:sz w:val="4"/>
    </w:rPr>
  </w:style>
  <w:style w:type="paragraph" w:customStyle="1" w:styleId="04Dictionary">
    <w:name w:val="04Dictionary"/>
    <w:basedOn w:val="Normal"/>
    <w:rsid w:val="000C7724"/>
  </w:style>
  <w:style w:type="paragraph" w:customStyle="1" w:styleId="N-line1">
    <w:name w:val="N-line1"/>
    <w:basedOn w:val="BillBasic"/>
    <w:rsid w:val="000C7724"/>
    <w:pPr>
      <w:pBdr>
        <w:bottom w:val="single" w:sz="4" w:space="0" w:color="auto"/>
      </w:pBdr>
      <w:spacing w:before="100"/>
      <w:ind w:left="2980" w:right="3020"/>
      <w:jc w:val="center"/>
    </w:pPr>
  </w:style>
  <w:style w:type="paragraph" w:customStyle="1" w:styleId="N-line2">
    <w:name w:val="N-line2"/>
    <w:basedOn w:val="Normal"/>
    <w:rsid w:val="000C7724"/>
    <w:pPr>
      <w:pBdr>
        <w:bottom w:val="single" w:sz="8" w:space="0" w:color="auto"/>
      </w:pBdr>
    </w:pPr>
  </w:style>
  <w:style w:type="paragraph" w:customStyle="1" w:styleId="EndNote">
    <w:name w:val="EndNote"/>
    <w:basedOn w:val="BillBasicHeading"/>
    <w:rsid w:val="000C772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C7724"/>
    <w:pPr>
      <w:tabs>
        <w:tab w:val="left" w:pos="700"/>
      </w:tabs>
      <w:spacing w:before="160"/>
      <w:ind w:left="700" w:hanging="700"/>
    </w:pPr>
    <w:rPr>
      <w:rFonts w:ascii="Arial (W1)" w:hAnsi="Arial (W1)"/>
    </w:rPr>
  </w:style>
  <w:style w:type="paragraph" w:customStyle="1" w:styleId="PenaltyHeading">
    <w:name w:val="PenaltyHeading"/>
    <w:basedOn w:val="Normal"/>
    <w:rsid w:val="000C7724"/>
    <w:pPr>
      <w:tabs>
        <w:tab w:val="left" w:pos="1100"/>
      </w:tabs>
      <w:spacing w:before="120"/>
      <w:ind w:left="1100" w:hanging="1100"/>
    </w:pPr>
    <w:rPr>
      <w:rFonts w:ascii="Arial" w:hAnsi="Arial"/>
      <w:b/>
      <w:sz w:val="20"/>
    </w:rPr>
  </w:style>
  <w:style w:type="paragraph" w:customStyle="1" w:styleId="05EndNote">
    <w:name w:val="05EndNote"/>
    <w:basedOn w:val="Normal"/>
    <w:rsid w:val="000C7724"/>
  </w:style>
  <w:style w:type="paragraph" w:customStyle="1" w:styleId="03Schedule">
    <w:name w:val="03Schedule"/>
    <w:basedOn w:val="Normal"/>
    <w:rsid w:val="000C7724"/>
  </w:style>
  <w:style w:type="paragraph" w:customStyle="1" w:styleId="ISched-heading">
    <w:name w:val="I Sched-heading"/>
    <w:basedOn w:val="BillBasicHeading"/>
    <w:next w:val="Normal"/>
    <w:rsid w:val="000C7724"/>
    <w:pPr>
      <w:spacing w:before="320"/>
      <w:ind w:left="2600" w:hanging="2600"/>
    </w:pPr>
    <w:rPr>
      <w:sz w:val="34"/>
    </w:rPr>
  </w:style>
  <w:style w:type="paragraph" w:customStyle="1" w:styleId="ISched-Part">
    <w:name w:val="I Sched-Part"/>
    <w:basedOn w:val="BillBasicHeading"/>
    <w:rsid w:val="000C7724"/>
    <w:pPr>
      <w:spacing w:before="380"/>
      <w:ind w:left="2600" w:hanging="2600"/>
    </w:pPr>
    <w:rPr>
      <w:sz w:val="32"/>
    </w:rPr>
  </w:style>
  <w:style w:type="paragraph" w:customStyle="1" w:styleId="ISched-form">
    <w:name w:val="I Sched-form"/>
    <w:basedOn w:val="BillBasicHeading"/>
    <w:rsid w:val="000C7724"/>
    <w:pPr>
      <w:tabs>
        <w:tab w:val="right" w:pos="7200"/>
      </w:tabs>
      <w:spacing w:before="240"/>
      <w:ind w:left="2600" w:hanging="2600"/>
    </w:pPr>
    <w:rPr>
      <w:sz w:val="28"/>
    </w:rPr>
  </w:style>
  <w:style w:type="paragraph" w:customStyle="1" w:styleId="ISchclauseheading">
    <w:name w:val="I Sch clause heading"/>
    <w:basedOn w:val="BillBasic"/>
    <w:rsid w:val="000C7724"/>
    <w:pPr>
      <w:keepNext/>
      <w:tabs>
        <w:tab w:val="left" w:pos="1100"/>
      </w:tabs>
      <w:spacing w:before="240"/>
      <w:ind w:left="1100" w:hanging="1100"/>
      <w:jc w:val="left"/>
    </w:pPr>
    <w:rPr>
      <w:rFonts w:ascii="Arial" w:hAnsi="Arial"/>
      <w:b/>
    </w:rPr>
  </w:style>
  <w:style w:type="paragraph" w:customStyle="1" w:styleId="IMain">
    <w:name w:val="I Main"/>
    <w:basedOn w:val="Amain"/>
    <w:rsid w:val="000C7724"/>
  </w:style>
  <w:style w:type="paragraph" w:customStyle="1" w:styleId="Ipara">
    <w:name w:val="I para"/>
    <w:basedOn w:val="Apara"/>
    <w:rsid w:val="000C7724"/>
    <w:pPr>
      <w:outlineLvl w:val="9"/>
    </w:pPr>
  </w:style>
  <w:style w:type="paragraph" w:customStyle="1" w:styleId="Isubpara">
    <w:name w:val="I subpara"/>
    <w:basedOn w:val="Asubpara"/>
    <w:rsid w:val="000C772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C7724"/>
    <w:pPr>
      <w:tabs>
        <w:tab w:val="clear" w:pos="2400"/>
        <w:tab w:val="clear" w:pos="2600"/>
        <w:tab w:val="right" w:pos="2460"/>
        <w:tab w:val="left" w:pos="2660"/>
      </w:tabs>
      <w:ind w:left="2660" w:hanging="2660"/>
    </w:pPr>
  </w:style>
  <w:style w:type="character" w:customStyle="1" w:styleId="CharSectNo">
    <w:name w:val="CharSectNo"/>
    <w:basedOn w:val="DefaultParagraphFont"/>
    <w:rsid w:val="000C7724"/>
  </w:style>
  <w:style w:type="character" w:customStyle="1" w:styleId="CharDivNo">
    <w:name w:val="CharDivNo"/>
    <w:basedOn w:val="DefaultParagraphFont"/>
    <w:rsid w:val="000C7724"/>
  </w:style>
  <w:style w:type="character" w:customStyle="1" w:styleId="CharDivText">
    <w:name w:val="CharDivText"/>
    <w:basedOn w:val="DefaultParagraphFont"/>
    <w:rsid w:val="000C7724"/>
  </w:style>
  <w:style w:type="character" w:customStyle="1" w:styleId="CharPartNo">
    <w:name w:val="CharPartNo"/>
    <w:basedOn w:val="DefaultParagraphFont"/>
    <w:rsid w:val="000C7724"/>
  </w:style>
  <w:style w:type="paragraph" w:customStyle="1" w:styleId="Placeholder">
    <w:name w:val="Placeholder"/>
    <w:basedOn w:val="Normal"/>
    <w:rsid w:val="000C7724"/>
    <w:rPr>
      <w:sz w:val="10"/>
    </w:rPr>
  </w:style>
  <w:style w:type="paragraph" w:styleId="PlainText">
    <w:name w:val="Plain Text"/>
    <w:basedOn w:val="Normal"/>
    <w:rsid w:val="000C7724"/>
    <w:rPr>
      <w:rFonts w:ascii="Courier New" w:hAnsi="Courier New"/>
      <w:sz w:val="20"/>
    </w:rPr>
  </w:style>
  <w:style w:type="character" w:customStyle="1" w:styleId="CharChapNo">
    <w:name w:val="CharChapNo"/>
    <w:basedOn w:val="DefaultParagraphFont"/>
    <w:rsid w:val="000C7724"/>
  </w:style>
  <w:style w:type="character" w:customStyle="1" w:styleId="CharChapText">
    <w:name w:val="CharChapText"/>
    <w:basedOn w:val="DefaultParagraphFont"/>
    <w:rsid w:val="000C7724"/>
  </w:style>
  <w:style w:type="character" w:customStyle="1" w:styleId="CharPartText">
    <w:name w:val="CharPartText"/>
    <w:basedOn w:val="DefaultParagraphFont"/>
    <w:rsid w:val="000C7724"/>
  </w:style>
  <w:style w:type="paragraph" w:styleId="TOC1">
    <w:name w:val="toc 1"/>
    <w:basedOn w:val="Normal"/>
    <w:next w:val="Normal"/>
    <w:autoRedefine/>
    <w:rsid w:val="000C772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C772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C772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0C772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0C7724"/>
  </w:style>
  <w:style w:type="paragraph" w:styleId="Title">
    <w:name w:val="Title"/>
    <w:basedOn w:val="Normal"/>
    <w:qFormat/>
    <w:rsid w:val="004939D8"/>
    <w:pPr>
      <w:spacing w:before="240" w:after="60"/>
      <w:jc w:val="center"/>
      <w:outlineLvl w:val="0"/>
    </w:pPr>
    <w:rPr>
      <w:rFonts w:ascii="Arial" w:hAnsi="Arial"/>
      <w:b/>
      <w:kern w:val="28"/>
      <w:sz w:val="32"/>
    </w:rPr>
  </w:style>
  <w:style w:type="paragraph" w:styleId="Signature">
    <w:name w:val="Signature"/>
    <w:basedOn w:val="Normal"/>
    <w:rsid w:val="000C7724"/>
    <w:pPr>
      <w:ind w:left="4252"/>
    </w:pPr>
  </w:style>
  <w:style w:type="paragraph" w:customStyle="1" w:styleId="ActNo">
    <w:name w:val="ActNo"/>
    <w:basedOn w:val="BillBasicHeading"/>
    <w:rsid w:val="000C7724"/>
    <w:pPr>
      <w:keepNext w:val="0"/>
      <w:tabs>
        <w:tab w:val="clear" w:pos="2600"/>
      </w:tabs>
      <w:spacing w:before="220"/>
    </w:pPr>
  </w:style>
  <w:style w:type="paragraph" w:customStyle="1" w:styleId="aParaNote">
    <w:name w:val="aParaNote"/>
    <w:basedOn w:val="BillBasic"/>
    <w:rsid w:val="000C7724"/>
    <w:pPr>
      <w:ind w:left="2840" w:hanging="1240"/>
    </w:pPr>
    <w:rPr>
      <w:sz w:val="20"/>
    </w:rPr>
  </w:style>
  <w:style w:type="paragraph" w:customStyle="1" w:styleId="aExamNum">
    <w:name w:val="aExamNum"/>
    <w:basedOn w:val="aExam"/>
    <w:rsid w:val="000C7724"/>
    <w:pPr>
      <w:ind w:left="1500" w:hanging="400"/>
    </w:pPr>
  </w:style>
  <w:style w:type="paragraph" w:customStyle="1" w:styleId="LongTitle">
    <w:name w:val="LongTitle"/>
    <w:basedOn w:val="BillBasic"/>
    <w:rsid w:val="000C7724"/>
    <w:pPr>
      <w:spacing w:before="300"/>
    </w:pPr>
  </w:style>
  <w:style w:type="paragraph" w:customStyle="1" w:styleId="Minister">
    <w:name w:val="Minister"/>
    <w:basedOn w:val="BillBasic"/>
    <w:rsid w:val="000C7724"/>
    <w:pPr>
      <w:spacing w:before="640"/>
      <w:jc w:val="right"/>
    </w:pPr>
    <w:rPr>
      <w:caps/>
    </w:rPr>
  </w:style>
  <w:style w:type="paragraph" w:customStyle="1" w:styleId="DateLine">
    <w:name w:val="DateLine"/>
    <w:basedOn w:val="BillBasic"/>
    <w:rsid w:val="000C7724"/>
    <w:pPr>
      <w:tabs>
        <w:tab w:val="left" w:pos="4320"/>
      </w:tabs>
    </w:pPr>
  </w:style>
  <w:style w:type="paragraph" w:customStyle="1" w:styleId="madeunder">
    <w:name w:val="made under"/>
    <w:basedOn w:val="BillBasic"/>
    <w:rsid w:val="000C7724"/>
    <w:pPr>
      <w:spacing w:before="240"/>
    </w:pPr>
  </w:style>
  <w:style w:type="paragraph" w:customStyle="1" w:styleId="EndNoteSubHeading">
    <w:name w:val="EndNoteSubHeading"/>
    <w:basedOn w:val="Normal"/>
    <w:next w:val="EndNoteText"/>
    <w:rsid w:val="004939D8"/>
    <w:pPr>
      <w:keepNext/>
      <w:tabs>
        <w:tab w:val="left" w:pos="700"/>
      </w:tabs>
      <w:spacing w:before="120"/>
      <w:ind w:left="700" w:hanging="700"/>
    </w:pPr>
    <w:rPr>
      <w:rFonts w:ascii="Arial" w:hAnsi="Arial"/>
      <w:b/>
      <w:sz w:val="20"/>
    </w:rPr>
  </w:style>
  <w:style w:type="paragraph" w:customStyle="1" w:styleId="EndNoteText">
    <w:name w:val="EndNoteText"/>
    <w:basedOn w:val="BillBasic"/>
    <w:rsid w:val="000C7724"/>
    <w:pPr>
      <w:tabs>
        <w:tab w:val="left" w:pos="700"/>
        <w:tab w:val="right" w:pos="6160"/>
      </w:tabs>
      <w:spacing w:before="80"/>
      <w:ind w:left="700" w:hanging="700"/>
    </w:pPr>
    <w:rPr>
      <w:sz w:val="20"/>
    </w:rPr>
  </w:style>
  <w:style w:type="paragraph" w:customStyle="1" w:styleId="BillBasicItalics">
    <w:name w:val="BillBasicItalics"/>
    <w:basedOn w:val="BillBasic"/>
    <w:rsid w:val="000C7724"/>
    <w:rPr>
      <w:i/>
    </w:rPr>
  </w:style>
  <w:style w:type="paragraph" w:customStyle="1" w:styleId="00SigningPage">
    <w:name w:val="00SigningPage"/>
    <w:basedOn w:val="Normal"/>
    <w:rsid w:val="000C7724"/>
  </w:style>
  <w:style w:type="paragraph" w:customStyle="1" w:styleId="Aparareturn">
    <w:name w:val="A para return"/>
    <w:basedOn w:val="BillBasic"/>
    <w:rsid w:val="000C7724"/>
    <w:pPr>
      <w:ind w:left="1600"/>
    </w:pPr>
  </w:style>
  <w:style w:type="paragraph" w:customStyle="1" w:styleId="Asubparareturn">
    <w:name w:val="A subpara return"/>
    <w:basedOn w:val="BillBasic"/>
    <w:rsid w:val="000C7724"/>
    <w:pPr>
      <w:ind w:left="2100"/>
    </w:pPr>
  </w:style>
  <w:style w:type="paragraph" w:customStyle="1" w:styleId="CommentNum">
    <w:name w:val="CommentNum"/>
    <w:basedOn w:val="Comment"/>
    <w:rsid w:val="000C7724"/>
    <w:pPr>
      <w:ind w:left="1800" w:hanging="1800"/>
    </w:pPr>
  </w:style>
  <w:style w:type="paragraph" w:styleId="TOC8">
    <w:name w:val="toc 8"/>
    <w:basedOn w:val="TOC3"/>
    <w:next w:val="Normal"/>
    <w:autoRedefine/>
    <w:rsid w:val="000C7724"/>
    <w:pPr>
      <w:keepNext w:val="0"/>
      <w:spacing w:before="120"/>
    </w:pPr>
  </w:style>
  <w:style w:type="paragraph" w:customStyle="1" w:styleId="Judges">
    <w:name w:val="Judges"/>
    <w:basedOn w:val="Minister"/>
    <w:rsid w:val="000C7724"/>
    <w:pPr>
      <w:spacing w:before="180"/>
    </w:pPr>
  </w:style>
  <w:style w:type="paragraph" w:customStyle="1" w:styleId="BillFor">
    <w:name w:val="BillFor"/>
    <w:basedOn w:val="BillBasicHeading"/>
    <w:rsid w:val="000C7724"/>
    <w:pPr>
      <w:keepNext w:val="0"/>
      <w:spacing w:before="320"/>
      <w:jc w:val="both"/>
    </w:pPr>
    <w:rPr>
      <w:sz w:val="28"/>
    </w:rPr>
  </w:style>
  <w:style w:type="paragraph" w:customStyle="1" w:styleId="draft">
    <w:name w:val="draft"/>
    <w:basedOn w:val="Normal"/>
    <w:rsid w:val="000C772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C7724"/>
    <w:pPr>
      <w:spacing w:line="260" w:lineRule="atLeast"/>
      <w:jc w:val="center"/>
    </w:pPr>
  </w:style>
  <w:style w:type="paragraph" w:customStyle="1" w:styleId="Amainbullet">
    <w:name w:val="A main bullet"/>
    <w:basedOn w:val="BillBasic"/>
    <w:rsid w:val="000C7724"/>
    <w:pPr>
      <w:spacing w:before="60"/>
      <w:ind w:left="1500" w:hanging="400"/>
    </w:pPr>
  </w:style>
  <w:style w:type="paragraph" w:customStyle="1" w:styleId="Aparabullet">
    <w:name w:val="A para bullet"/>
    <w:basedOn w:val="BillBasic"/>
    <w:rsid w:val="000C7724"/>
    <w:pPr>
      <w:spacing w:before="60"/>
      <w:ind w:left="2000" w:hanging="400"/>
    </w:pPr>
  </w:style>
  <w:style w:type="paragraph" w:customStyle="1" w:styleId="Asubparabullet">
    <w:name w:val="A subpara bullet"/>
    <w:basedOn w:val="BillBasic"/>
    <w:rsid w:val="000C7724"/>
    <w:pPr>
      <w:spacing w:before="60"/>
      <w:ind w:left="2540" w:hanging="400"/>
    </w:pPr>
  </w:style>
  <w:style w:type="paragraph" w:customStyle="1" w:styleId="aDefpara">
    <w:name w:val="aDef para"/>
    <w:basedOn w:val="Apara"/>
    <w:rsid w:val="000C7724"/>
  </w:style>
  <w:style w:type="paragraph" w:customStyle="1" w:styleId="aDefsubpara">
    <w:name w:val="aDef subpara"/>
    <w:basedOn w:val="Asubpara"/>
    <w:rsid w:val="000C7724"/>
  </w:style>
  <w:style w:type="paragraph" w:customStyle="1" w:styleId="Idefpara">
    <w:name w:val="I def para"/>
    <w:basedOn w:val="Ipara"/>
    <w:rsid w:val="000C7724"/>
  </w:style>
  <w:style w:type="paragraph" w:customStyle="1" w:styleId="Idefsubpara">
    <w:name w:val="I def subpara"/>
    <w:basedOn w:val="Isubpara"/>
    <w:rsid w:val="000C7724"/>
  </w:style>
  <w:style w:type="paragraph" w:customStyle="1" w:styleId="Notified">
    <w:name w:val="Notified"/>
    <w:basedOn w:val="BillBasic"/>
    <w:rsid w:val="000C7724"/>
    <w:pPr>
      <w:spacing w:before="360"/>
      <w:jc w:val="right"/>
    </w:pPr>
    <w:rPr>
      <w:i/>
    </w:rPr>
  </w:style>
  <w:style w:type="paragraph" w:customStyle="1" w:styleId="03ScheduleLandscape">
    <w:name w:val="03ScheduleLandscape"/>
    <w:basedOn w:val="Normal"/>
    <w:rsid w:val="000C7724"/>
  </w:style>
  <w:style w:type="paragraph" w:customStyle="1" w:styleId="IDict-Heading">
    <w:name w:val="I Dict-Heading"/>
    <w:basedOn w:val="BillBasicHeading"/>
    <w:rsid w:val="000C7724"/>
    <w:pPr>
      <w:spacing w:before="320"/>
      <w:ind w:left="2600" w:hanging="2600"/>
      <w:jc w:val="both"/>
    </w:pPr>
    <w:rPr>
      <w:sz w:val="34"/>
    </w:rPr>
  </w:style>
  <w:style w:type="paragraph" w:customStyle="1" w:styleId="02TextLandscape">
    <w:name w:val="02TextLandscape"/>
    <w:basedOn w:val="Normal"/>
    <w:rsid w:val="000C7724"/>
  </w:style>
  <w:style w:type="paragraph" w:styleId="Salutation">
    <w:name w:val="Salutation"/>
    <w:basedOn w:val="Normal"/>
    <w:next w:val="Normal"/>
    <w:semiHidden/>
    <w:rsid w:val="004939D8"/>
  </w:style>
  <w:style w:type="paragraph" w:customStyle="1" w:styleId="aNoteBullet">
    <w:name w:val="aNoteBullet"/>
    <w:basedOn w:val="aNoteSymb"/>
    <w:rsid w:val="000C7724"/>
    <w:pPr>
      <w:tabs>
        <w:tab w:val="left" w:pos="2200"/>
      </w:tabs>
      <w:spacing w:before="60"/>
      <w:ind w:left="2600" w:hanging="700"/>
    </w:pPr>
  </w:style>
  <w:style w:type="paragraph" w:customStyle="1" w:styleId="aParaNoteBullet">
    <w:name w:val="aParaNoteBullet"/>
    <w:basedOn w:val="aParaNote"/>
    <w:rsid w:val="000C7724"/>
    <w:pPr>
      <w:tabs>
        <w:tab w:val="left" w:pos="2700"/>
      </w:tabs>
      <w:spacing w:before="60"/>
      <w:ind w:left="3100" w:hanging="700"/>
    </w:pPr>
  </w:style>
  <w:style w:type="paragraph" w:customStyle="1" w:styleId="MinisterWord">
    <w:name w:val="MinisterWord"/>
    <w:basedOn w:val="Normal"/>
    <w:rsid w:val="000C7724"/>
    <w:pPr>
      <w:spacing w:before="60"/>
      <w:jc w:val="right"/>
    </w:pPr>
  </w:style>
  <w:style w:type="paragraph" w:customStyle="1" w:styleId="aExamPara">
    <w:name w:val="aExamPara"/>
    <w:basedOn w:val="aExam"/>
    <w:rsid w:val="000C7724"/>
    <w:pPr>
      <w:tabs>
        <w:tab w:val="right" w:pos="1720"/>
        <w:tab w:val="left" w:pos="2000"/>
        <w:tab w:val="left" w:pos="2300"/>
      </w:tabs>
      <w:ind w:left="2400" w:hanging="1300"/>
    </w:pPr>
  </w:style>
  <w:style w:type="paragraph" w:customStyle="1" w:styleId="aExamNumText">
    <w:name w:val="aExamNumText"/>
    <w:basedOn w:val="aExam"/>
    <w:rsid w:val="000C7724"/>
    <w:pPr>
      <w:ind w:left="1500"/>
    </w:pPr>
  </w:style>
  <w:style w:type="paragraph" w:customStyle="1" w:styleId="aExamBullet">
    <w:name w:val="aExamBullet"/>
    <w:basedOn w:val="aExam"/>
    <w:rsid w:val="000C7724"/>
    <w:pPr>
      <w:tabs>
        <w:tab w:val="left" w:pos="1500"/>
        <w:tab w:val="left" w:pos="2300"/>
      </w:tabs>
      <w:ind w:left="1900" w:hanging="800"/>
    </w:pPr>
  </w:style>
  <w:style w:type="paragraph" w:customStyle="1" w:styleId="aNotePara">
    <w:name w:val="aNotePara"/>
    <w:basedOn w:val="aNote"/>
    <w:rsid w:val="000C7724"/>
    <w:pPr>
      <w:tabs>
        <w:tab w:val="right" w:pos="2140"/>
        <w:tab w:val="left" w:pos="2400"/>
      </w:tabs>
      <w:spacing w:before="60"/>
      <w:ind w:left="2400" w:hanging="1300"/>
    </w:pPr>
  </w:style>
  <w:style w:type="paragraph" w:customStyle="1" w:styleId="aExplanHeading">
    <w:name w:val="aExplanHeading"/>
    <w:basedOn w:val="BillBasicHeading"/>
    <w:next w:val="Normal"/>
    <w:rsid w:val="000C7724"/>
    <w:rPr>
      <w:rFonts w:ascii="Arial (W1)" w:hAnsi="Arial (W1)"/>
      <w:sz w:val="18"/>
    </w:rPr>
  </w:style>
  <w:style w:type="paragraph" w:customStyle="1" w:styleId="aExplanText">
    <w:name w:val="aExplanText"/>
    <w:basedOn w:val="BillBasic"/>
    <w:rsid w:val="000C7724"/>
    <w:rPr>
      <w:sz w:val="20"/>
    </w:rPr>
  </w:style>
  <w:style w:type="paragraph" w:customStyle="1" w:styleId="aParaNotePara">
    <w:name w:val="aParaNotePara"/>
    <w:basedOn w:val="aNoteParaSymb"/>
    <w:rsid w:val="000C7724"/>
    <w:pPr>
      <w:tabs>
        <w:tab w:val="clear" w:pos="2140"/>
        <w:tab w:val="clear" w:pos="2400"/>
        <w:tab w:val="right" w:pos="2644"/>
      </w:tabs>
      <w:ind w:left="3320" w:hanging="1720"/>
    </w:pPr>
  </w:style>
  <w:style w:type="character" w:customStyle="1" w:styleId="charBold">
    <w:name w:val="charBold"/>
    <w:basedOn w:val="DefaultParagraphFont"/>
    <w:rsid w:val="000C7724"/>
    <w:rPr>
      <w:b/>
    </w:rPr>
  </w:style>
  <w:style w:type="character" w:customStyle="1" w:styleId="charBoldItals">
    <w:name w:val="charBoldItals"/>
    <w:basedOn w:val="DefaultParagraphFont"/>
    <w:rsid w:val="000C7724"/>
    <w:rPr>
      <w:b/>
      <w:i/>
    </w:rPr>
  </w:style>
  <w:style w:type="character" w:customStyle="1" w:styleId="charItals">
    <w:name w:val="charItals"/>
    <w:basedOn w:val="DefaultParagraphFont"/>
    <w:rsid w:val="000C7724"/>
    <w:rPr>
      <w:i/>
    </w:rPr>
  </w:style>
  <w:style w:type="character" w:customStyle="1" w:styleId="charUnderline">
    <w:name w:val="charUnderline"/>
    <w:basedOn w:val="DefaultParagraphFont"/>
    <w:rsid w:val="000C7724"/>
    <w:rPr>
      <w:u w:val="single"/>
    </w:rPr>
  </w:style>
  <w:style w:type="paragraph" w:customStyle="1" w:styleId="TableHd">
    <w:name w:val="TableHd"/>
    <w:basedOn w:val="Normal"/>
    <w:rsid w:val="000C7724"/>
    <w:pPr>
      <w:keepNext/>
      <w:spacing w:before="300"/>
      <w:ind w:left="1200" w:hanging="1200"/>
    </w:pPr>
    <w:rPr>
      <w:rFonts w:ascii="Arial" w:hAnsi="Arial"/>
      <w:b/>
      <w:sz w:val="20"/>
    </w:rPr>
  </w:style>
  <w:style w:type="paragraph" w:customStyle="1" w:styleId="TableColHd">
    <w:name w:val="TableColHd"/>
    <w:basedOn w:val="Normal"/>
    <w:rsid w:val="000C7724"/>
    <w:pPr>
      <w:keepNext/>
      <w:spacing w:after="60"/>
    </w:pPr>
    <w:rPr>
      <w:rFonts w:ascii="Arial" w:hAnsi="Arial"/>
      <w:b/>
      <w:sz w:val="18"/>
    </w:rPr>
  </w:style>
  <w:style w:type="paragraph" w:customStyle="1" w:styleId="PenaltyPara">
    <w:name w:val="PenaltyPara"/>
    <w:basedOn w:val="Normal"/>
    <w:rsid w:val="000C7724"/>
    <w:pPr>
      <w:tabs>
        <w:tab w:val="right" w:pos="1360"/>
      </w:tabs>
      <w:spacing w:before="60"/>
      <w:ind w:left="1600" w:hanging="1600"/>
      <w:jc w:val="both"/>
    </w:pPr>
  </w:style>
  <w:style w:type="paragraph" w:customStyle="1" w:styleId="tablepara">
    <w:name w:val="table para"/>
    <w:basedOn w:val="Normal"/>
    <w:rsid w:val="000C7724"/>
    <w:pPr>
      <w:tabs>
        <w:tab w:val="right" w:pos="800"/>
        <w:tab w:val="left" w:pos="1100"/>
      </w:tabs>
      <w:spacing w:before="80" w:after="60"/>
      <w:ind w:left="1100" w:hanging="1100"/>
    </w:pPr>
  </w:style>
  <w:style w:type="paragraph" w:customStyle="1" w:styleId="tablesubpara">
    <w:name w:val="table subpara"/>
    <w:basedOn w:val="Normal"/>
    <w:rsid w:val="000C7724"/>
    <w:pPr>
      <w:tabs>
        <w:tab w:val="right" w:pos="1500"/>
        <w:tab w:val="left" w:pos="1800"/>
      </w:tabs>
      <w:spacing w:before="80" w:after="60"/>
      <w:ind w:left="1800" w:hanging="1800"/>
    </w:pPr>
  </w:style>
  <w:style w:type="paragraph" w:customStyle="1" w:styleId="TableText">
    <w:name w:val="TableText"/>
    <w:basedOn w:val="Normal"/>
    <w:rsid w:val="000C7724"/>
    <w:pPr>
      <w:spacing w:before="60" w:after="60"/>
    </w:pPr>
  </w:style>
  <w:style w:type="paragraph" w:customStyle="1" w:styleId="IshadedH5Sec">
    <w:name w:val="I shaded H5 Sec"/>
    <w:basedOn w:val="AH5Sec"/>
    <w:rsid w:val="000C7724"/>
    <w:pPr>
      <w:shd w:val="pct25" w:color="auto" w:fill="auto"/>
      <w:outlineLvl w:val="9"/>
    </w:pPr>
  </w:style>
  <w:style w:type="paragraph" w:customStyle="1" w:styleId="IshadedSchClause">
    <w:name w:val="I shaded Sch Clause"/>
    <w:basedOn w:val="IshadedH5Sec"/>
    <w:rsid w:val="000C7724"/>
  </w:style>
  <w:style w:type="paragraph" w:customStyle="1" w:styleId="Penalty">
    <w:name w:val="Penalty"/>
    <w:basedOn w:val="Amainreturn"/>
    <w:rsid w:val="000C7724"/>
  </w:style>
  <w:style w:type="paragraph" w:customStyle="1" w:styleId="Letterhead">
    <w:name w:val="Letterhead"/>
    <w:rsid w:val="004939D8"/>
    <w:pPr>
      <w:widowControl w:val="0"/>
      <w:spacing w:after="180"/>
      <w:jc w:val="right"/>
    </w:pPr>
    <w:rPr>
      <w:rFonts w:ascii="Arial" w:hAnsi="Arial"/>
      <w:sz w:val="32"/>
      <w:lang w:eastAsia="en-US"/>
    </w:rPr>
  </w:style>
  <w:style w:type="character" w:styleId="PageNumber">
    <w:name w:val="page number"/>
    <w:basedOn w:val="DefaultParagraphFont"/>
    <w:rsid w:val="000C7724"/>
  </w:style>
  <w:style w:type="paragraph" w:customStyle="1" w:styleId="Status">
    <w:name w:val="Status"/>
    <w:basedOn w:val="Normal"/>
    <w:rsid w:val="000C7724"/>
    <w:pPr>
      <w:spacing w:before="280"/>
      <w:jc w:val="center"/>
    </w:pPr>
    <w:rPr>
      <w:rFonts w:ascii="Arial" w:hAnsi="Arial"/>
      <w:sz w:val="14"/>
    </w:rPr>
  </w:style>
  <w:style w:type="paragraph" w:styleId="TOC9">
    <w:name w:val="toc 9"/>
    <w:basedOn w:val="Normal"/>
    <w:next w:val="Normal"/>
    <w:autoRedefine/>
    <w:rsid w:val="000C7724"/>
    <w:pPr>
      <w:ind w:left="1920" w:right="600"/>
    </w:pPr>
  </w:style>
  <w:style w:type="paragraph" w:customStyle="1" w:styleId="Sched-Form-18Space">
    <w:name w:val="Sched-Form-18Space"/>
    <w:basedOn w:val="Normal"/>
    <w:rsid w:val="000C7724"/>
    <w:pPr>
      <w:spacing w:before="360" w:after="60"/>
    </w:pPr>
    <w:rPr>
      <w:sz w:val="22"/>
    </w:rPr>
  </w:style>
  <w:style w:type="paragraph" w:customStyle="1" w:styleId="AH1ChapterSymb">
    <w:name w:val="A H1 Chapter Symb"/>
    <w:basedOn w:val="AH1Chapter"/>
    <w:next w:val="AH2Part"/>
    <w:rsid w:val="000C7724"/>
    <w:pPr>
      <w:tabs>
        <w:tab w:val="clear" w:pos="2600"/>
        <w:tab w:val="left" w:pos="0"/>
      </w:tabs>
      <w:ind w:left="2480" w:hanging="2960"/>
    </w:pPr>
  </w:style>
  <w:style w:type="paragraph" w:customStyle="1" w:styleId="EndnotesAbbrev">
    <w:name w:val="EndnotesAbbrev"/>
    <w:basedOn w:val="Normal"/>
    <w:rsid w:val="000C7724"/>
    <w:pPr>
      <w:spacing w:before="20"/>
    </w:pPr>
    <w:rPr>
      <w:rFonts w:ascii="Arial" w:hAnsi="Arial"/>
      <w:color w:val="000000"/>
      <w:sz w:val="16"/>
    </w:rPr>
  </w:style>
  <w:style w:type="paragraph" w:customStyle="1" w:styleId="RepubNo">
    <w:name w:val="RepubNo"/>
    <w:basedOn w:val="BillBasicHeading"/>
    <w:rsid w:val="000C7724"/>
    <w:pPr>
      <w:keepNext w:val="0"/>
      <w:spacing w:before="600"/>
      <w:jc w:val="both"/>
    </w:pPr>
    <w:rPr>
      <w:sz w:val="26"/>
    </w:rPr>
  </w:style>
  <w:style w:type="paragraph" w:customStyle="1" w:styleId="NewAct">
    <w:name w:val="New Act"/>
    <w:basedOn w:val="Normal"/>
    <w:next w:val="Actdetails"/>
    <w:rsid w:val="000C7724"/>
    <w:pPr>
      <w:keepNext/>
      <w:spacing w:before="180"/>
      <w:ind w:left="1100"/>
    </w:pPr>
    <w:rPr>
      <w:rFonts w:ascii="Arial" w:hAnsi="Arial"/>
      <w:b/>
      <w:sz w:val="20"/>
    </w:rPr>
  </w:style>
  <w:style w:type="paragraph" w:customStyle="1" w:styleId="CoverInForce">
    <w:name w:val="CoverInForce"/>
    <w:basedOn w:val="BillBasicHeading"/>
    <w:rsid w:val="000C7724"/>
    <w:pPr>
      <w:keepNext w:val="0"/>
      <w:spacing w:before="400"/>
    </w:pPr>
    <w:rPr>
      <w:b w:val="0"/>
    </w:rPr>
  </w:style>
  <w:style w:type="paragraph" w:styleId="Subtitle">
    <w:name w:val="Subtitle"/>
    <w:basedOn w:val="Normal"/>
    <w:qFormat/>
    <w:rsid w:val="000C7724"/>
    <w:pPr>
      <w:spacing w:after="60"/>
      <w:jc w:val="center"/>
      <w:outlineLvl w:val="1"/>
    </w:pPr>
    <w:rPr>
      <w:rFonts w:ascii="Arial" w:hAnsi="Arial"/>
    </w:rPr>
  </w:style>
  <w:style w:type="paragraph" w:customStyle="1" w:styleId="CoverActName">
    <w:name w:val="CoverActName"/>
    <w:basedOn w:val="BillBasicHeading"/>
    <w:rsid w:val="000C7724"/>
    <w:pPr>
      <w:keepNext w:val="0"/>
      <w:spacing w:before="260"/>
    </w:pPr>
  </w:style>
  <w:style w:type="paragraph" w:customStyle="1" w:styleId="FormRule">
    <w:name w:val="FormRule"/>
    <w:basedOn w:val="Normal"/>
    <w:rsid w:val="000C7724"/>
    <w:pPr>
      <w:pBdr>
        <w:top w:val="single" w:sz="4" w:space="1" w:color="auto"/>
      </w:pBdr>
      <w:spacing w:before="160" w:after="40"/>
      <w:ind w:left="3220" w:right="3260"/>
    </w:pPr>
    <w:rPr>
      <w:sz w:val="8"/>
    </w:rPr>
  </w:style>
  <w:style w:type="paragraph" w:customStyle="1" w:styleId="SchSubClause">
    <w:name w:val="Sch SubClause"/>
    <w:basedOn w:val="Schclauseheading"/>
    <w:rsid w:val="000C7724"/>
    <w:rPr>
      <w:b w:val="0"/>
    </w:rPr>
  </w:style>
  <w:style w:type="paragraph" w:customStyle="1" w:styleId="Endnote20">
    <w:name w:val="Endnote2"/>
    <w:basedOn w:val="Normal"/>
    <w:rsid w:val="000C7724"/>
    <w:pPr>
      <w:keepNext/>
      <w:tabs>
        <w:tab w:val="left" w:pos="1100"/>
      </w:tabs>
      <w:spacing w:before="360"/>
    </w:pPr>
    <w:rPr>
      <w:rFonts w:ascii="Arial" w:hAnsi="Arial"/>
      <w:b/>
    </w:rPr>
  </w:style>
  <w:style w:type="paragraph" w:customStyle="1" w:styleId="Actdetails">
    <w:name w:val="Act details"/>
    <w:basedOn w:val="Normal"/>
    <w:rsid w:val="000C7724"/>
    <w:pPr>
      <w:spacing w:before="20"/>
      <w:ind w:left="1400"/>
    </w:pPr>
    <w:rPr>
      <w:rFonts w:ascii="Arial" w:hAnsi="Arial"/>
      <w:sz w:val="20"/>
    </w:rPr>
  </w:style>
  <w:style w:type="paragraph" w:customStyle="1" w:styleId="Asamby">
    <w:name w:val="As am by"/>
    <w:basedOn w:val="Normal"/>
    <w:next w:val="Normal"/>
    <w:rsid w:val="000C7724"/>
    <w:pPr>
      <w:spacing w:before="240"/>
      <w:ind w:left="1100"/>
    </w:pPr>
    <w:rPr>
      <w:rFonts w:ascii="Arial" w:hAnsi="Arial"/>
      <w:sz w:val="20"/>
    </w:rPr>
  </w:style>
  <w:style w:type="paragraph" w:customStyle="1" w:styleId="AmdtsEntries">
    <w:name w:val="AmdtsEntries"/>
    <w:basedOn w:val="BillBasicHeading"/>
    <w:rsid w:val="000C772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C7724"/>
    <w:pPr>
      <w:tabs>
        <w:tab w:val="clear" w:pos="2600"/>
        <w:tab w:val="left" w:pos="0"/>
      </w:tabs>
      <w:ind w:left="2480" w:hanging="2960"/>
    </w:pPr>
  </w:style>
  <w:style w:type="paragraph" w:customStyle="1" w:styleId="AmdtsEntryHd">
    <w:name w:val="AmdtsEntryHd"/>
    <w:basedOn w:val="BillBasicHeading"/>
    <w:next w:val="AmdtsEntries"/>
    <w:rsid w:val="000C7724"/>
    <w:pPr>
      <w:tabs>
        <w:tab w:val="clear" w:pos="2600"/>
      </w:tabs>
      <w:spacing w:before="120"/>
      <w:ind w:left="1100"/>
    </w:pPr>
    <w:rPr>
      <w:sz w:val="18"/>
    </w:rPr>
  </w:style>
  <w:style w:type="paragraph" w:customStyle="1" w:styleId="EndNoteParas">
    <w:name w:val="EndNoteParas"/>
    <w:basedOn w:val="EndNoteTextEPS"/>
    <w:rsid w:val="000C7724"/>
    <w:pPr>
      <w:tabs>
        <w:tab w:val="right" w:pos="1432"/>
      </w:tabs>
      <w:ind w:left="1840" w:hanging="1840"/>
    </w:pPr>
  </w:style>
  <w:style w:type="paragraph" w:customStyle="1" w:styleId="NewReg">
    <w:name w:val="New Reg"/>
    <w:basedOn w:val="NewAct"/>
    <w:next w:val="Actdetails"/>
    <w:rsid w:val="000C7724"/>
  </w:style>
  <w:style w:type="paragraph" w:customStyle="1" w:styleId="Endnote3">
    <w:name w:val="Endnote3"/>
    <w:basedOn w:val="Normal"/>
    <w:rsid w:val="000C772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C7724"/>
  </w:style>
  <w:style w:type="character" w:customStyle="1" w:styleId="charTableText">
    <w:name w:val="charTableText"/>
    <w:basedOn w:val="DefaultParagraphFont"/>
    <w:rsid w:val="000C7724"/>
  </w:style>
  <w:style w:type="paragraph" w:customStyle="1" w:styleId="EndNoteTextEPS">
    <w:name w:val="EndNoteTextEPS"/>
    <w:basedOn w:val="Normal"/>
    <w:rsid w:val="000C7724"/>
    <w:pPr>
      <w:spacing w:before="60"/>
      <w:ind w:left="1100"/>
      <w:jc w:val="both"/>
    </w:pPr>
    <w:rPr>
      <w:sz w:val="20"/>
    </w:rPr>
  </w:style>
  <w:style w:type="paragraph" w:customStyle="1" w:styleId="TLegEntries">
    <w:name w:val="TLegEntries"/>
    <w:basedOn w:val="Normal"/>
    <w:rsid w:val="000C772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C7724"/>
    <w:pPr>
      <w:tabs>
        <w:tab w:val="clear" w:pos="2600"/>
        <w:tab w:val="left" w:leader="dot" w:pos="2700"/>
      </w:tabs>
      <w:ind w:left="2700" w:hanging="2000"/>
    </w:pPr>
    <w:rPr>
      <w:sz w:val="18"/>
    </w:rPr>
  </w:style>
  <w:style w:type="paragraph" w:customStyle="1" w:styleId="CoverText">
    <w:name w:val="CoverText"/>
    <w:basedOn w:val="Normal"/>
    <w:uiPriority w:val="99"/>
    <w:rsid w:val="000C7724"/>
    <w:pPr>
      <w:spacing w:before="100"/>
      <w:jc w:val="both"/>
    </w:pPr>
    <w:rPr>
      <w:sz w:val="20"/>
    </w:rPr>
  </w:style>
  <w:style w:type="paragraph" w:customStyle="1" w:styleId="CoverHeading">
    <w:name w:val="CoverHeading"/>
    <w:basedOn w:val="Normal"/>
    <w:rsid w:val="000C7724"/>
    <w:rPr>
      <w:rFonts w:ascii="Arial" w:hAnsi="Arial"/>
      <w:b/>
    </w:rPr>
  </w:style>
  <w:style w:type="paragraph" w:customStyle="1" w:styleId="OldAmdt2ndLine">
    <w:name w:val="OldAmdt2ndLine"/>
    <w:basedOn w:val="OldAmdtsEntries"/>
    <w:rsid w:val="000C7724"/>
    <w:pPr>
      <w:tabs>
        <w:tab w:val="left" w:pos="2700"/>
      </w:tabs>
      <w:spacing w:before="0"/>
    </w:pPr>
  </w:style>
  <w:style w:type="paragraph" w:customStyle="1" w:styleId="EarlierRepubEntries">
    <w:name w:val="EarlierRepubEntries"/>
    <w:basedOn w:val="Normal"/>
    <w:rsid w:val="000C7724"/>
    <w:pPr>
      <w:spacing w:before="60" w:after="60"/>
    </w:pPr>
    <w:rPr>
      <w:rFonts w:ascii="Arial" w:hAnsi="Arial"/>
      <w:sz w:val="18"/>
    </w:rPr>
  </w:style>
  <w:style w:type="paragraph" w:customStyle="1" w:styleId="RenumProvEntries">
    <w:name w:val="RenumProvEntries"/>
    <w:basedOn w:val="Normal"/>
    <w:rsid w:val="000C7724"/>
    <w:pPr>
      <w:spacing w:before="60"/>
    </w:pPr>
    <w:rPr>
      <w:rFonts w:ascii="Arial" w:hAnsi="Arial"/>
      <w:sz w:val="20"/>
    </w:rPr>
  </w:style>
  <w:style w:type="paragraph" w:customStyle="1" w:styleId="CoverSubHdg">
    <w:name w:val="CoverSubHdg"/>
    <w:basedOn w:val="CoverHeading"/>
    <w:rsid w:val="000C7724"/>
    <w:pPr>
      <w:spacing w:before="120"/>
    </w:pPr>
    <w:rPr>
      <w:sz w:val="20"/>
    </w:rPr>
  </w:style>
  <w:style w:type="paragraph" w:customStyle="1" w:styleId="CoverTextPara">
    <w:name w:val="CoverTextPara"/>
    <w:basedOn w:val="CoverText"/>
    <w:rsid w:val="000C7724"/>
    <w:pPr>
      <w:tabs>
        <w:tab w:val="right" w:pos="600"/>
        <w:tab w:val="left" w:pos="840"/>
      </w:tabs>
      <w:ind w:left="840" w:hanging="840"/>
    </w:pPr>
  </w:style>
  <w:style w:type="paragraph" w:customStyle="1" w:styleId="AH5SecSymb">
    <w:name w:val="A H5 Sec Symb"/>
    <w:basedOn w:val="AH5Sec"/>
    <w:next w:val="Amain"/>
    <w:rsid w:val="000C7724"/>
    <w:pPr>
      <w:tabs>
        <w:tab w:val="clear" w:pos="1100"/>
        <w:tab w:val="left" w:pos="0"/>
      </w:tabs>
      <w:ind w:hanging="1580"/>
    </w:pPr>
  </w:style>
  <w:style w:type="character" w:customStyle="1" w:styleId="charSymb">
    <w:name w:val="charSymb"/>
    <w:basedOn w:val="DefaultParagraphFont"/>
    <w:rsid w:val="000C7724"/>
    <w:rPr>
      <w:rFonts w:ascii="Arial" w:hAnsi="Arial"/>
      <w:sz w:val="24"/>
      <w:bdr w:val="single" w:sz="4" w:space="0" w:color="auto"/>
    </w:rPr>
  </w:style>
  <w:style w:type="paragraph" w:customStyle="1" w:styleId="AH3DivSymb">
    <w:name w:val="A H3 Div Symb"/>
    <w:basedOn w:val="AH3Div"/>
    <w:next w:val="AH5Sec"/>
    <w:rsid w:val="000C7724"/>
    <w:pPr>
      <w:tabs>
        <w:tab w:val="clear" w:pos="2600"/>
        <w:tab w:val="left" w:pos="0"/>
      </w:tabs>
      <w:ind w:left="2480" w:hanging="2960"/>
    </w:pPr>
  </w:style>
  <w:style w:type="paragraph" w:customStyle="1" w:styleId="AH4SubDivSymb">
    <w:name w:val="A H4 SubDiv Symb"/>
    <w:basedOn w:val="AH4SubDiv"/>
    <w:next w:val="AH5Sec"/>
    <w:rsid w:val="000C7724"/>
    <w:pPr>
      <w:tabs>
        <w:tab w:val="clear" w:pos="2600"/>
        <w:tab w:val="left" w:pos="0"/>
      </w:tabs>
      <w:ind w:left="2480" w:hanging="2960"/>
    </w:pPr>
  </w:style>
  <w:style w:type="paragraph" w:customStyle="1" w:styleId="Dict-HeadingSymb">
    <w:name w:val="Dict-Heading Symb"/>
    <w:basedOn w:val="Dict-Heading"/>
    <w:rsid w:val="000C7724"/>
    <w:pPr>
      <w:tabs>
        <w:tab w:val="left" w:pos="0"/>
      </w:tabs>
      <w:ind w:left="2480" w:hanging="2960"/>
    </w:pPr>
  </w:style>
  <w:style w:type="paragraph" w:customStyle="1" w:styleId="Sched-headingSymb">
    <w:name w:val="Sched-heading Symb"/>
    <w:basedOn w:val="Sched-heading"/>
    <w:rsid w:val="000C7724"/>
    <w:pPr>
      <w:tabs>
        <w:tab w:val="left" w:pos="0"/>
      </w:tabs>
      <w:ind w:left="2480" w:hanging="2960"/>
    </w:pPr>
  </w:style>
  <w:style w:type="paragraph" w:customStyle="1" w:styleId="Sched-PartSymb">
    <w:name w:val="Sched-Part Symb"/>
    <w:basedOn w:val="Sched-Part"/>
    <w:rsid w:val="000C7724"/>
    <w:pPr>
      <w:tabs>
        <w:tab w:val="left" w:pos="0"/>
      </w:tabs>
      <w:ind w:left="2480" w:hanging="2960"/>
    </w:pPr>
  </w:style>
  <w:style w:type="paragraph" w:customStyle="1" w:styleId="Sched-FormSymb">
    <w:name w:val="Sched-Form Symb"/>
    <w:basedOn w:val="Sched-Form"/>
    <w:rsid w:val="000C7724"/>
    <w:pPr>
      <w:tabs>
        <w:tab w:val="left" w:pos="0"/>
      </w:tabs>
      <w:ind w:left="2480" w:hanging="2960"/>
    </w:pPr>
  </w:style>
  <w:style w:type="paragraph" w:customStyle="1" w:styleId="SchclauseheadingSymb">
    <w:name w:val="Sch clause heading Symb"/>
    <w:basedOn w:val="Schclauseheading"/>
    <w:rsid w:val="000C7724"/>
    <w:pPr>
      <w:tabs>
        <w:tab w:val="left" w:pos="0"/>
      </w:tabs>
      <w:ind w:left="980" w:hanging="1460"/>
    </w:pPr>
  </w:style>
  <w:style w:type="paragraph" w:customStyle="1" w:styleId="TLegAsAmBy">
    <w:name w:val="TLegAsAmBy"/>
    <w:basedOn w:val="TLegEntries"/>
    <w:rsid w:val="000C7724"/>
    <w:pPr>
      <w:ind w:firstLine="0"/>
    </w:pPr>
    <w:rPr>
      <w:b/>
    </w:rPr>
  </w:style>
  <w:style w:type="paragraph" w:customStyle="1" w:styleId="00Spine">
    <w:name w:val="00Spine"/>
    <w:basedOn w:val="Normal"/>
    <w:rsid w:val="000C7724"/>
  </w:style>
  <w:style w:type="paragraph" w:customStyle="1" w:styleId="AuthorisedBlock">
    <w:name w:val="AuthorisedBlock"/>
    <w:basedOn w:val="Normal"/>
    <w:rsid w:val="000C772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C7724"/>
    <w:pPr>
      <w:tabs>
        <w:tab w:val="left" w:pos="3000"/>
      </w:tabs>
      <w:ind w:left="3100" w:hanging="2000"/>
    </w:pPr>
    <w:rPr>
      <w:rFonts w:ascii="Arial" w:hAnsi="Arial"/>
      <w:sz w:val="18"/>
    </w:rPr>
  </w:style>
  <w:style w:type="paragraph" w:customStyle="1" w:styleId="06Copyright">
    <w:name w:val="06Copyright"/>
    <w:basedOn w:val="Normal"/>
    <w:rsid w:val="000C7724"/>
  </w:style>
  <w:style w:type="paragraph" w:customStyle="1" w:styleId="AFHdg">
    <w:name w:val="AFHdg"/>
    <w:basedOn w:val="BillBasicHeading"/>
    <w:rsid w:val="000C7724"/>
    <w:rPr>
      <w:b w:val="0"/>
      <w:sz w:val="32"/>
    </w:rPr>
  </w:style>
  <w:style w:type="paragraph" w:customStyle="1" w:styleId="LegHistNote">
    <w:name w:val="LegHistNote"/>
    <w:basedOn w:val="Actdetails"/>
    <w:rsid w:val="000C7724"/>
    <w:pPr>
      <w:spacing w:before="60"/>
      <w:ind w:left="2700" w:right="-60" w:hanging="1300"/>
    </w:pPr>
    <w:rPr>
      <w:sz w:val="18"/>
    </w:rPr>
  </w:style>
  <w:style w:type="paragraph" w:customStyle="1" w:styleId="MH1Chapter">
    <w:name w:val="M H1 Chapter"/>
    <w:basedOn w:val="AH1Chapter"/>
    <w:rsid w:val="000C7724"/>
    <w:pPr>
      <w:tabs>
        <w:tab w:val="clear" w:pos="2600"/>
        <w:tab w:val="left" w:pos="2720"/>
      </w:tabs>
      <w:ind w:left="4000" w:hanging="3300"/>
    </w:pPr>
  </w:style>
  <w:style w:type="paragraph" w:customStyle="1" w:styleId="ModH1Chapter">
    <w:name w:val="Mod H1 Chapter"/>
    <w:basedOn w:val="IH1ChapSymb"/>
    <w:rsid w:val="000C7724"/>
    <w:pPr>
      <w:tabs>
        <w:tab w:val="clear" w:pos="2600"/>
        <w:tab w:val="left" w:pos="3300"/>
      </w:tabs>
      <w:ind w:left="3300"/>
    </w:pPr>
  </w:style>
  <w:style w:type="paragraph" w:customStyle="1" w:styleId="ModH2Part">
    <w:name w:val="Mod H2 Part"/>
    <w:basedOn w:val="IH2PartSymb"/>
    <w:rsid w:val="000C7724"/>
    <w:pPr>
      <w:tabs>
        <w:tab w:val="clear" w:pos="2600"/>
        <w:tab w:val="left" w:pos="3300"/>
      </w:tabs>
      <w:ind w:left="3300"/>
    </w:pPr>
  </w:style>
  <w:style w:type="paragraph" w:customStyle="1" w:styleId="ModH3Div">
    <w:name w:val="Mod H3 Div"/>
    <w:basedOn w:val="IH3DivSymb"/>
    <w:rsid w:val="000C7724"/>
    <w:pPr>
      <w:tabs>
        <w:tab w:val="clear" w:pos="2600"/>
        <w:tab w:val="left" w:pos="3300"/>
      </w:tabs>
      <w:ind w:left="3300"/>
    </w:pPr>
  </w:style>
  <w:style w:type="paragraph" w:customStyle="1" w:styleId="ModH4SubDiv">
    <w:name w:val="Mod H4 SubDiv"/>
    <w:basedOn w:val="IH4SubDivSymb"/>
    <w:rsid w:val="000C7724"/>
    <w:pPr>
      <w:tabs>
        <w:tab w:val="clear" w:pos="2600"/>
        <w:tab w:val="left" w:pos="3300"/>
      </w:tabs>
      <w:ind w:left="3300"/>
    </w:pPr>
  </w:style>
  <w:style w:type="paragraph" w:customStyle="1" w:styleId="ModH5Sec">
    <w:name w:val="Mod H5 Sec"/>
    <w:basedOn w:val="IH5SecSymb"/>
    <w:rsid w:val="000C7724"/>
    <w:pPr>
      <w:tabs>
        <w:tab w:val="clear" w:pos="1100"/>
        <w:tab w:val="left" w:pos="1800"/>
      </w:tabs>
      <w:ind w:left="2200"/>
    </w:pPr>
  </w:style>
  <w:style w:type="paragraph" w:customStyle="1" w:styleId="Modmain">
    <w:name w:val="Mod main"/>
    <w:basedOn w:val="Amain"/>
    <w:rsid w:val="000C7724"/>
    <w:pPr>
      <w:tabs>
        <w:tab w:val="clear" w:pos="900"/>
        <w:tab w:val="clear" w:pos="1100"/>
        <w:tab w:val="right" w:pos="1600"/>
        <w:tab w:val="left" w:pos="1800"/>
      </w:tabs>
      <w:ind w:left="2200"/>
    </w:pPr>
  </w:style>
  <w:style w:type="paragraph" w:customStyle="1" w:styleId="Modpara">
    <w:name w:val="Mod para"/>
    <w:basedOn w:val="BillBasic"/>
    <w:rsid w:val="000C7724"/>
    <w:pPr>
      <w:tabs>
        <w:tab w:val="right" w:pos="2100"/>
        <w:tab w:val="left" w:pos="2300"/>
      </w:tabs>
      <w:ind w:left="2700" w:hanging="1600"/>
      <w:outlineLvl w:val="6"/>
    </w:pPr>
  </w:style>
  <w:style w:type="paragraph" w:customStyle="1" w:styleId="Modsubpara">
    <w:name w:val="Mod subpara"/>
    <w:basedOn w:val="Asubpara"/>
    <w:rsid w:val="000C7724"/>
    <w:pPr>
      <w:tabs>
        <w:tab w:val="clear" w:pos="1900"/>
        <w:tab w:val="clear" w:pos="2100"/>
        <w:tab w:val="right" w:pos="2640"/>
        <w:tab w:val="left" w:pos="2840"/>
      </w:tabs>
      <w:ind w:left="3240" w:hanging="2140"/>
    </w:pPr>
  </w:style>
  <w:style w:type="paragraph" w:customStyle="1" w:styleId="Modsubsubpara">
    <w:name w:val="Mod subsubpara"/>
    <w:basedOn w:val="AsubsubparaSymb"/>
    <w:rsid w:val="000C7724"/>
    <w:pPr>
      <w:tabs>
        <w:tab w:val="clear" w:pos="2400"/>
        <w:tab w:val="clear" w:pos="2600"/>
        <w:tab w:val="right" w:pos="3160"/>
        <w:tab w:val="left" w:pos="3360"/>
      </w:tabs>
      <w:ind w:left="3760" w:hanging="2660"/>
    </w:pPr>
  </w:style>
  <w:style w:type="paragraph" w:customStyle="1" w:styleId="Modmainreturn">
    <w:name w:val="Mod main return"/>
    <w:basedOn w:val="AmainreturnSymb"/>
    <w:rsid w:val="000C7724"/>
    <w:pPr>
      <w:ind w:left="1800"/>
    </w:pPr>
  </w:style>
  <w:style w:type="paragraph" w:customStyle="1" w:styleId="Modparareturn">
    <w:name w:val="Mod para return"/>
    <w:basedOn w:val="AparareturnSymb"/>
    <w:rsid w:val="000C7724"/>
    <w:pPr>
      <w:ind w:left="2300"/>
    </w:pPr>
  </w:style>
  <w:style w:type="paragraph" w:customStyle="1" w:styleId="Modsubparareturn">
    <w:name w:val="Mod subpara return"/>
    <w:basedOn w:val="AsubparareturnSymb"/>
    <w:rsid w:val="000C7724"/>
    <w:pPr>
      <w:ind w:left="3040"/>
    </w:pPr>
  </w:style>
  <w:style w:type="paragraph" w:customStyle="1" w:styleId="Modref">
    <w:name w:val="Mod ref"/>
    <w:basedOn w:val="refSymb"/>
    <w:rsid w:val="000C7724"/>
    <w:pPr>
      <w:ind w:left="1100"/>
    </w:pPr>
  </w:style>
  <w:style w:type="paragraph" w:customStyle="1" w:styleId="ModaNote">
    <w:name w:val="Mod aNote"/>
    <w:basedOn w:val="aNoteSymb"/>
    <w:rsid w:val="000C7724"/>
    <w:pPr>
      <w:tabs>
        <w:tab w:val="left" w:pos="2600"/>
      </w:tabs>
      <w:ind w:left="2600"/>
    </w:pPr>
  </w:style>
  <w:style w:type="paragraph" w:customStyle="1" w:styleId="ModNote">
    <w:name w:val="Mod Note"/>
    <w:basedOn w:val="aNoteSymb"/>
    <w:rsid w:val="000C7724"/>
    <w:pPr>
      <w:tabs>
        <w:tab w:val="left" w:pos="2600"/>
      </w:tabs>
      <w:ind w:left="2600"/>
    </w:pPr>
  </w:style>
  <w:style w:type="paragraph" w:customStyle="1" w:styleId="ApprFormHd">
    <w:name w:val="ApprFormHd"/>
    <w:basedOn w:val="Sched-heading"/>
    <w:rsid w:val="000C7724"/>
    <w:pPr>
      <w:ind w:left="0" w:firstLine="0"/>
    </w:pPr>
  </w:style>
  <w:style w:type="paragraph" w:customStyle="1" w:styleId="EarlierRepubHdg">
    <w:name w:val="EarlierRepubHdg"/>
    <w:basedOn w:val="Normal"/>
    <w:rsid w:val="000C7724"/>
    <w:pPr>
      <w:keepNext/>
    </w:pPr>
    <w:rPr>
      <w:rFonts w:ascii="Arial" w:hAnsi="Arial"/>
      <w:b/>
      <w:sz w:val="20"/>
    </w:rPr>
  </w:style>
  <w:style w:type="paragraph" w:customStyle="1" w:styleId="RenumProvHdg">
    <w:name w:val="RenumProvHdg"/>
    <w:basedOn w:val="Normal"/>
    <w:rsid w:val="000C7724"/>
    <w:rPr>
      <w:rFonts w:ascii="Arial" w:hAnsi="Arial"/>
      <w:b/>
      <w:sz w:val="22"/>
    </w:rPr>
  </w:style>
  <w:style w:type="paragraph" w:customStyle="1" w:styleId="RenumProvHeader">
    <w:name w:val="RenumProvHeader"/>
    <w:basedOn w:val="Normal"/>
    <w:rsid w:val="000C7724"/>
    <w:rPr>
      <w:rFonts w:ascii="Arial" w:hAnsi="Arial"/>
      <w:b/>
      <w:sz w:val="22"/>
    </w:rPr>
  </w:style>
  <w:style w:type="paragraph" w:customStyle="1" w:styleId="RenumTableHdg">
    <w:name w:val="RenumTableHdg"/>
    <w:basedOn w:val="Normal"/>
    <w:rsid w:val="000C7724"/>
    <w:pPr>
      <w:spacing w:before="120"/>
    </w:pPr>
    <w:rPr>
      <w:rFonts w:ascii="Arial" w:hAnsi="Arial"/>
      <w:b/>
      <w:sz w:val="20"/>
    </w:rPr>
  </w:style>
  <w:style w:type="paragraph" w:customStyle="1" w:styleId="EPSCoverTop">
    <w:name w:val="EPSCoverTop"/>
    <w:basedOn w:val="Normal"/>
    <w:rsid w:val="000C7724"/>
    <w:pPr>
      <w:jc w:val="right"/>
    </w:pPr>
    <w:rPr>
      <w:rFonts w:ascii="Arial" w:hAnsi="Arial"/>
      <w:sz w:val="20"/>
    </w:rPr>
  </w:style>
  <w:style w:type="paragraph" w:customStyle="1" w:styleId="AmainSymb">
    <w:name w:val="A main Symb"/>
    <w:basedOn w:val="Amain"/>
    <w:rsid w:val="000C7724"/>
    <w:pPr>
      <w:tabs>
        <w:tab w:val="left" w:pos="0"/>
      </w:tabs>
      <w:ind w:left="1120" w:hanging="1600"/>
    </w:pPr>
  </w:style>
  <w:style w:type="paragraph" w:customStyle="1" w:styleId="AparaSymb">
    <w:name w:val="A para Symb"/>
    <w:basedOn w:val="Apara"/>
    <w:rsid w:val="000C7724"/>
    <w:pPr>
      <w:tabs>
        <w:tab w:val="right" w:pos="0"/>
      </w:tabs>
      <w:ind w:hanging="2080"/>
    </w:pPr>
  </w:style>
  <w:style w:type="paragraph" w:customStyle="1" w:styleId="AsubparaSymb">
    <w:name w:val="A subpara Symb"/>
    <w:basedOn w:val="Asubpara"/>
    <w:rsid w:val="000C7724"/>
    <w:pPr>
      <w:tabs>
        <w:tab w:val="left" w:pos="0"/>
      </w:tabs>
      <w:ind w:left="2098" w:hanging="2580"/>
    </w:pPr>
  </w:style>
  <w:style w:type="paragraph" w:customStyle="1" w:styleId="RenumProvSubsectEntries">
    <w:name w:val="RenumProvSubsectEntries"/>
    <w:basedOn w:val="RenumProvEntries"/>
    <w:rsid w:val="000C7724"/>
    <w:pPr>
      <w:ind w:left="252"/>
    </w:pPr>
  </w:style>
  <w:style w:type="paragraph" w:customStyle="1" w:styleId="Endnote4">
    <w:name w:val="Endnote4"/>
    <w:basedOn w:val="Endnote20"/>
    <w:rsid w:val="000C772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C7724"/>
    <w:pPr>
      <w:keepNext/>
      <w:tabs>
        <w:tab w:val="clear" w:pos="900"/>
        <w:tab w:val="clear" w:pos="1100"/>
      </w:tabs>
      <w:spacing w:before="300"/>
      <w:ind w:left="0" w:firstLine="0"/>
      <w:outlineLvl w:val="9"/>
    </w:pPr>
    <w:rPr>
      <w:i/>
    </w:rPr>
  </w:style>
  <w:style w:type="paragraph" w:customStyle="1" w:styleId="LongTitleSymb">
    <w:name w:val="LongTitleSymb"/>
    <w:basedOn w:val="LongTitle"/>
    <w:rsid w:val="000C7724"/>
    <w:pPr>
      <w:ind w:hanging="480"/>
    </w:pPr>
  </w:style>
  <w:style w:type="paragraph" w:customStyle="1" w:styleId="EffectiveDate">
    <w:name w:val="EffectiveDate"/>
    <w:basedOn w:val="Normal"/>
    <w:rsid w:val="000C7724"/>
    <w:pPr>
      <w:spacing w:before="120"/>
    </w:pPr>
    <w:rPr>
      <w:rFonts w:ascii="Arial" w:hAnsi="Arial"/>
      <w:b/>
      <w:sz w:val="26"/>
    </w:rPr>
  </w:style>
  <w:style w:type="paragraph" w:customStyle="1" w:styleId="aNoteText">
    <w:name w:val="aNoteText"/>
    <w:basedOn w:val="aNoteSymb"/>
    <w:rsid w:val="000C7724"/>
    <w:pPr>
      <w:spacing w:before="60"/>
      <w:ind w:firstLine="0"/>
    </w:pPr>
  </w:style>
  <w:style w:type="paragraph" w:styleId="BalloonText">
    <w:name w:val="Balloon Text"/>
    <w:basedOn w:val="Normal"/>
    <w:link w:val="BalloonTextChar"/>
    <w:uiPriority w:val="99"/>
    <w:unhideWhenUsed/>
    <w:rsid w:val="000C7724"/>
    <w:rPr>
      <w:rFonts w:ascii="Tahoma" w:hAnsi="Tahoma" w:cs="Tahoma"/>
      <w:sz w:val="16"/>
      <w:szCs w:val="16"/>
    </w:rPr>
  </w:style>
  <w:style w:type="character" w:customStyle="1" w:styleId="BalloonTextChar">
    <w:name w:val="Balloon Text Char"/>
    <w:basedOn w:val="DefaultParagraphFont"/>
    <w:link w:val="BalloonText"/>
    <w:uiPriority w:val="99"/>
    <w:rsid w:val="000C7724"/>
    <w:rPr>
      <w:rFonts w:ascii="Tahoma" w:hAnsi="Tahoma" w:cs="Tahoma"/>
      <w:sz w:val="16"/>
      <w:szCs w:val="16"/>
      <w:lang w:eastAsia="en-US"/>
    </w:rPr>
  </w:style>
  <w:style w:type="paragraph" w:customStyle="1" w:styleId="05Endnote0">
    <w:name w:val="05Endnote"/>
    <w:basedOn w:val="Normal"/>
    <w:rsid w:val="000C7724"/>
  </w:style>
  <w:style w:type="character" w:customStyle="1" w:styleId="charContents">
    <w:name w:val="charContents"/>
    <w:basedOn w:val="DefaultParagraphFont"/>
    <w:rsid w:val="000C7724"/>
  </w:style>
  <w:style w:type="character" w:customStyle="1" w:styleId="charPage">
    <w:name w:val="charPage"/>
    <w:basedOn w:val="DefaultParagraphFont"/>
    <w:rsid w:val="000C7724"/>
  </w:style>
  <w:style w:type="paragraph" w:customStyle="1" w:styleId="FooterInfoCentre">
    <w:name w:val="FooterInfoCentre"/>
    <w:basedOn w:val="FooterInfo"/>
    <w:rsid w:val="000C7724"/>
    <w:pPr>
      <w:spacing w:before="60"/>
      <w:jc w:val="center"/>
    </w:pPr>
  </w:style>
  <w:style w:type="paragraph" w:styleId="MacroText">
    <w:name w:val="macro"/>
    <w:link w:val="MacroTextChar"/>
    <w:semiHidden/>
    <w:rsid w:val="000C77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73CF3"/>
    <w:rPr>
      <w:rFonts w:ascii="Courier New" w:hAnsi="Courier New" w:cs="Courier New"/>
      <w:lang w:eastAsia="en-US"/>
    </w:rPr>
  </w:style>
  <w:style w:type="paragraph" w:customStyle="1" w:styleId="EndNoteTextPub">
    <w:name w:val="EndNoteTextPub"/>
    <w:basedOn w:val="Normal"/>
    <w:rsid w:val="000C7724"/>
    <w:pPr>
      <w:spacing w:before="60"/>
      <w:ind w:left="1100"/>
      <w:jc w:val="both"/>
    </w:pPr>
    <w:rPr>
      <w:sz w:val="20"/>
    </w:rPr>
  </w:style>
  <w:style w:type="paragraph" w:customStyle="1" w:styleId="aExamHdgss">
    <w:name w:val="aExamHdgss"/>
    <w:basedOn w:val="BillBasicHeading"/>
    <w:next w:val="Normal"/>
    <w:rsid w:val="000C7724"/>
    <w:pPr>
      <w:tabs>
        <w:tab w:val="clear" w:pos="2600"/>
      </w:tabs>
      <w:ind w:left="1100"/>
    </w:pPr>
    <w:rPr>
      <w:sz w:val="18"/>
    </w:rPr>
  </w:style>
  <w:style w:type="paragraph" w:customStyle="1" w:styleId="aExamss">
    <w:name w:val="aExamss"/>
    <w:basedOn w:val="aNoteSymb"/>
    <w:rsid w:val="000C7724"/>
    <w:pPr>
      <w:spacing w:before="60"/>
      <w:ind w:left="1100" w:firstLine="0"/>
    </w:pPr>
  </w:style>
  <w:style w:type="paragraph" w:customStyle="1" w:styleId="aExamINumss">
    <w:name w:val="aExamINumss"/>
    <w:basedOn w:val="aExamss"/>
    <w:rsid w:val="000C7724"/>
    <w:pPr>
      <w:tabs>
        <w:tab w:val="left" w:pos="1500"/>
      </w:tabs>
      <w:ind w:left="1500" w:hanging="400"/>
    </w:pPr>
  </w:style>
  <w:style w:type="paragraph" w:customStyle="1" w:styleId="aExamNumTextss">
    <w:name w:val="aExamNumTextss"/>
    <w:basedOn w:val="aExamss"/>
    <w:rsid w:val="000C7724"/>
    <w:pPr>
      <w:ind w:left="1500"/>
    </w:pPr>
  </w:style>
  <w:style w:type="paragraph" w:customStyle="1" w:styleId="AExamIPara">
    <w:name w:val="AExamIPara"/>
    <w:basedOn w:val="aExam"/>
    <w:rsid w:val="000C7724"/>
    <w:pPr>
      <w:tabs>
        <w:tab w:val="right" w:pos="1720"/>
        <w:tab w:val="left" w:pos="2000"/>
      </w:tabs>
      <w:ind w:left="2000" w:hanging="900"/>
    </w:pPr>
  </w:style>
  <w:style w:type="paragraph" w:customStyle="1" w:styleId="aNoteTextss">
    <w:name w:val="aNoteTextss"/>
    <w:basedOn w:val="Normal"/>
    <w:rsid w:val="000C7724"/>
    <w:pPr>
      <w:spacing w:before="60"/>
      <w:ind w:left="1900"/>
      <w:jc w:val="both"/>
    </w:pPr>
    <w:rPr>
      <w:sz w:val="20"/>
    </w:rPr>
  </w:style>
  <w:style w:type="paragraph" w:customStyle="1" w:styleId="aNoteParass">
    <w:name w:val="aNoteParass"/>
    <w:basedOn w:val="Normal"/>
    <w:rsid w:val="000C772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C7724"/>
    <w:pPr>
      <w:ind w:left="1600"/>
    </w:pPr>
  </w:style>
  <w:style w:type="paragraph" w:customStyle="1" w:styleId="aExampar">
    <w:name w:val="aExampar"/>
    <w:basedOn w:val="aExamss"/>
    <w:rsid w:val="000C7724"/>
    <w:pPr>
      <w:ind w:left="1600"/>
    </w:pPr>
  </w:style>
  <w:style w:type="paragraph" w:customStyle="1" w:styleId="aNotepar">
    <w:name w:val="aNotepar"/>
    <w:basedOn w:val="BillBasic"/>
    <w:next w:val="Normal"/>
    <w:rsid w:val="000C7724"/>
    <w:pPr>
      <w:ind w:left="2400" w:hanging="800"/>
    </w:pPr>
    <w:rPr>
      <w:sz w:val="20"/>
    </w:rPr>
  </w:style>
  <w:style w:type="paragraph" w:customStyle="1" w:styleId="aNoteTextpar">
    <w:name w:val="aNoteTextpar"/>
    <w:basedOn w:val="aNotepar"/>
    <w:rsid w:val="000C7724"/>
    <w:pPr>
      <w:spacing w:before="60"/>
      <w:ind w:firstLine="0"/>
    </w:pPr>
  </w:style>
  <w:style w:type="paragraph" w:customStyle="1" w:styleId="aNoteParapar">
    <w:name w:val="aNoteParapar"/>
    <w:basedOn w:val="aNotepar"/>
    <w:rsid w:val="000C7724"/>
    <w:pPr>
      <w:tabs>
        <w:tab w:val="right" w:pos="2640"/>
      </w:tabs>
      <w:spacing w:before="60"/>
      <w:ind w:left="2920" w:hanging="1320"/>
    </w:pPr>
  </w:style>
  <w:style w:type="paragraph" w:customStyle="1" w:styleId="aExamHdgsubpar">
    <w:name w:val="aExamHdgsubpar"/>
    <w:basedOn w:val="aExamHdgss"/>
    <w:next w:val="Normal"/>
    <w:rsid w:val="000C7724"/>
    <w:pPr>
      <w:ind w:left="2140"/>
    </w:pPr>
  </w:style>
  <w:style w:type="paragraph" w:customStyle="1" w:styleId="aExamsubpar">
    <w:name w:val="aExamsubpar"/>
    <w:basedOn w:val="aExamss"/>
    <w:rsid w:val="000C7724"/>
    <w:pPr>
      <w:ind w:left="2140"/>
    </w:pPr>
  </w:style>
  <w:style w:type="paragraph" w:customStyle="1" w:styleId="aNotesubpar">
    <w:name w:val="aNotesubpar"/>
    <w:basedOn w:val="BillBasic"/>
    <w:next w:val="Normal"/>
    <w:rsid w:val="000C7724"/>
    <w:pPr>
      <w:ind w:left="2940" w:hanging="800"/>
    </w:pPr>
    <w:rPr>
      <w:sz w:val="20"/>
    </w:rPr>
  </w:style>
  <w:style w:type="paragraph" w:customStyle="1" w:styleId="aNoteTextsubpar">
    <w:name w:val="aNoteTextsubpar"/>
    <w:basedOn w:val="aNotesubpar"/>
    <w:rsid w:val="000C7724"/>
    <w:pPr>
      <w:spacing w:before="60"/>
      <w:ind w:firstLine="0"/>
    </w:pPr>
  </w:style>
  <w:style w:type="paragraph" w:customStyle="1" w:styleId="aExamBulletss">
    <w:name w:val="aExamBulletss"/>
    <w:basedOn w:val="aExamss"/>
    <w:rsid w:val="000C7724"/>
    <w:pPr>
      <w:ind w:left="1500" w:hanging="400"/>
    </w:pPr>
  </w:style>
  <w:style w:type="paragraph" w:customStyle="1" w:styleId="aNoteBulletss">
    <w:name w:val="aNoteBulletss"/>
    <w:basedOn w:val="Normal"/>
    <w:rsid w:val="000C7724"/>
    <w:pPr>
      <w:spacing w:before="60"/>
      <w:ind w:left="2300" w:hanging="400"/>
      <w:jc w:val="both"/>
    </w:pPr>
    <w:rPr>
      <w:sz w:val="20"/>
    </w:rPr>
  </w:style>
  <w:style w:type="paragraph" w:customStyle="1" w:styleId="aExamBulletpar">
    <w:name w:val="aExamBulletpar"/>
    <w:basedOn w:val="aExampar"/>
    <w:rsid w:val="000C7724"/>
    <w:pPr>
      <w:ind w:left="2000" w:hanging="400"/>
    </w:pPr>
  </w:style>
  <w:style w:type="paragraph" w:customStyle="1" w:styleId="aNoteBulletpar">
    <w:name w:val="aNoteBulletpar"/>
    <w:basedOn w:val="aNotepar"/>
    <w:rsid w:val="000C7724"/>
    <w:pPr>
      <w:spacing w:before="60"/>
      <w:ind w:left="2800" w:hanging="400"/>
    </w:pPr>
  </w:style>
  <w:style w:type="paragraph" w:customStyle="1" w:styleId="aExplanBullet">
    <w:name w:val="aExplanBullet"/>
    <w:basedOn w:val="Normal"/>
    <w:rsid w:val="000C7724"/>
    <w:pPr>
      <w:spacing w:before="140"/>
      <w:ind w:left="400" w:hanging="400"/>
      <w:jc w:val="both"/>
    </w:pPr>
    <w:rPr>
      <w:snapToGrid w:val="0"/>
      <w:sz w:val="20"/>
    </w:rPr>
  </w:style>
  <w:style w:type="paragraph" w:customStyle="1" w:styleId="SchAmain">
    <w:name w:val="Sch A main"/>
    <w:basedOn w:val="Amain"/>
    <w:rsid w:val="000C7724"/>
  </w:style>
  <w:style w:type="paragraph" w:customStyle="1" w:styleId="SchApara">
    <w:name w:val="Sch A para"/>
    <w:basedOn w:val="Apara"/>
    <w:rsid w:val="000C7724"/>
  </w:style>
  <w:style w:type="paragraph" w:customStyle="1" w:styleId="SchAsubpara">
    <w:name w:val="Sch A subpara"/>
    <w:basedOn w:val="Asubpara"/>
    <w:rsid w:val="000C7724"/>
  </w:style>
  <w:style w:type="paragraph" w:customStyle="1" w:styleId="SchAsubsubpara">
    <w:name w:val="Sch A subsubpara"/>
    <w:basedOn w:val="Asubsubpara"/>
    <w:rsid w:val="000C7724"/>
  </w:style>
  <w:style w:type="paragraph" w:customStyle="1" w:styleId="TOCOL1">
    <w:name w:val="TOCOL 1"/>
    <w:basedOn w:val="TOC1"/>
    <w:rsid w:val="000C7724"/>
  </w:style>
  <w:style w:type="paragraph" w:customStyle="1" w:styleId="TOCOL2">
    <w:name w:val="TOCOL 2"/>
    <w:basedOn w:val="TOC2"/>
    <w:rsid w:val="000C7724"/>
    <w:pPr>
      <w:keepNext w:val="0"/>
    </w:pPr>
  </w:style>
  <w:style w:type="paragraph" w:customStyle="1" w:styleId="TOCOL3">
    <w:name w:val="TOCOL 3"/>
    <w:basedOn w:val="TOC3"/>
    <w:rsid w:val="000C7724"/>
    <w:pPr>
      <w:keepNext w:val="0"/>
    </w:pPr>
  </w:style>
  <w:style w:type="paragraph" w:customStyle="1" w:styleId="TOCOL4">
    <w:name w:val="TOCOL 4"/>
    <w:basedOn w:val="TOC4"/>
    <w:rsid w:val="000C7724"/>
    <w:pPr>
      <w:keepNext w:val="0"/>
    </w:pPr>
  </w:style>
  <w:style w:type="paragraph" w:customStyle="1" w:styleId="TOCOL5">
    <w:name w:val="TOCOL 5"/>
    <w:basedOn w:val="TOC5"/>
    <w:rsid w:val="000C7724"/>
    <w:pPr>
      <w:tabs>
        <w:tab w:val="left" w:pos="400"/>
      </w:tabs>
    </w:pPr>
  </w:style>
  <w:style w:type="paragraph" w:customStyle="1" w:styleId="TOCOL6">
    <w:name w:val="TOCOL 6"/>
    <w:basedOn w:val="TOC6"/>
    <w:rsid w:val="000C7724"/>
    <w:pPr>
      <w:keepNext w:val="0"/>
    </w:pPr>
  </w:style>
  <w:style w:type="paragraph" w:customStyle="1" w:styleId="TOCOL7">
    <w:name w:val="TOCOL 7"/>
    <w:basedOn w:val="TOC7"/>
    <w:rsid w:val="000C7724"/>
  </w:style>
  <w:style w:type="paragraph" w:customStyle="1" w:styleId="TOCOL8">
    <w:name w:val="TOCOL 8"/>
    <w:basedOn w:val="TOC8"/>
    <w:rsid w:val="000C7724"/>
  </w:style>
  <w:style w:type="paragraph" w:customStyle="1" w:styleId="TOCOL9">
    <w:name w:val="TOCOL 9"/>
    <w:basedOn w:val="TOC9"/>
    <w:rsid w:val="000C7724"/>
    <w:pPr>
      <w:ind w:right="0"/>
    </w:pPr>
  </w:style>
  <w:style w:type="paragraph" w:customStyle="1" w:styleId="TOC10">
    <w:name w:val="TOC 10"/>
    <w:basedOn w:val="TOC5"/>
    <w:rsid w:val="000C7724"/>
    <w:rPr>
      <w:szCs w:val="24"/>
    </w:rPr>
  </w:style>
  <w:style w:type="character" w:customStyle="1" w:styleId="charNotBold">
    <w:name w:val="charNotBold"/>
    <w:basedOn w:val="DefaultParagraphFont"/>
    <w:rsid w:val="000C7724"/>
    <w:rPr>
      <w:rFonts w:ascii="Arial" w:hAnsi="Arial"/>
      <w:sz w:val="20"/>
    </w:rPr>
  </w:style>
  <w:style w:type="paragraph" w:customStyle="1" w:styleId="Billname1">
    <w:name w:val="Billname1"/>
    <w:basedOn w:val="Normal"/>
    <w:rsid w:val="000C7724"/>
    <w:pPr>
      <w:tabs>
        <w:tab w:val="left" w:pos="2400"/>
      </w:tabs>
      <w:spacing w:before="1220"/>
    </w:pPr>
    <w:rPr>
      <w:rFonts w:ascii="Arial" w:hAnsi="Arial"/>
      <w:b/>
      <w:sz w:val="40"/>
    </w:rPr>
  </w:style>
  <w:style w:type="paragraph" w:customStyle="1" w:styleId="TablePara10">
    <w:name w:val="TablePara10"/>
    <w:basedOn w:val="tablepara"/>
    <w:rsid w:val="000C772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C772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C7724"/>
    <w:rPr>
      <w:sz w:val="20"/>
    </w:rPr>
  </w:style>
  <w:style w:type="paragraph" w:customStyle="1" w:styleId="aExamINumpar">
    <w:name w:val="aExamINumpar"/>
    <w:basedOn w:val="aExampar"/>
    <w:rsid w:val="000C7724"/>
    <w:pPr>
      <w:tabs>
        <w:tab w:val="left" w:pos="2000"/>
      </w:tabs>
      <w:ind w:left="2000" w:hanging="400"/>
    </w:pPr>
  </w:style>
  <w:style w:type="character" w:customStyle="1" w:styleId="FooterChar">
    <w:name w:val="Footer Char"/>
    <w:basedOn w:val="DefaultParagraphFont"/>
    <w:link w:val="Footer"/>
    <w:rsid w:val="000C7724"/>
    <w:rPr>
      <w:rFonts w:ascii="Arial" w:hAnsi="Arial"/>
      <w:sz w:val="18"/>
      <w:lang w:eastAsia="en-US"/>
    </w:rPr>
  </w:style>
  <w:style w:type="paragraph" w:customStyle="1" w:styleId="ShadedSchClauseSymb">
    <w:name w:val="Shaded Sch Clause Symb"/>
    <w:basedOn w:val="ShadedSchClause"/>
    <w:rsid w:val="000C7724"/>
    <w:pPr>
      <w:tabs>
        <w:tab w:val="left" w:pos="0"/>
      </w:tabs>
      <w:ind w:left="975" w:hanging="1457"/>
    </w:pPr>
  </w:style>
  <w:style w:type="paragraph" w:customStyle="1" w:styleId="CoverTextBullet">
    <w:name w:val="CoverTextBullet"/>
    <w:basedOn w:val="CoverText"/>
    <w:qFormat/>
    <w:rsid w:val="000C7724"/>
    <w:pPr>
      <w:numPr>
        <w:numId w:val="2"/>
      </w:numPr>
    </w:pPr>
    <w:rPr>
      <w:color w:val="000000"/>
    </w:rPr>
  </w:style>
  <w:style w:type="paragraph" w:customStyle="1" w:styleId="01aPreamble">
    <w:name w:val="01aPreamble"/>
    <w:basedOn w:val="Normal"/>
    <w:qFormat/>
    <w:rsid w:val="000C7724"/>
  </w:style>
  <w:style w:type="paragraph" w:customStyle="1" w:styleId="TableBullet">
    <w:name w:val="TableBullet"/>
    <w:basedOn w:val="TableText10"/>
    <w:qFormat/>
    <w:rsid w:val="000C7724"/>
    <w:pPr>
      <w:numPr>
        <w:numId w:val="4"/>
      </w:numPr>
    </w:pPr>
  </w:style>
  <w:style w:type="paragraph" w:customStyle="1" w:styleId="TableNumbered">
    <w:name w:val="TableNumbered"/>
    <w:basedOn w:val="TableText10"/>
    <w:qFormat/>
    <w:rsid w:val="000C7724"/>
    <w:pPr>
      <w:numPr>
        <w:numId w:val="5"/>
      </w:numPr>
    </w:pPr>
  </w:style>
  <w:style w:type="character" w:customStyle="1" w:styleId="charCitHyperlinkItal">
    <w:name w:val="charCitHyperlinkItal"/>
    <w:basedOn w:val="Hyperlink"/>
    <w:uiPriority w:val="1"/>
    <w:rsid w:val="000C7724"/>
    <w:rPr>
      <w:i/>
      <w:color w:val="0000FF" w:themeColor="hyperlink"/>
      <w:u w:val="none"/>
    </w:rPr>
  </w:style>
  <w:style w:type="character" w:styleId="Hyperlink">
    <w:name w:val="Hyperlink"/>
    <w:basedOn w:val="DefaultParagraphFont"/>
    <w:uiPriority w:val="99"/>
    <w:unhideWhenUsed/>
    <w:rsid w:val="000C7724"/>
    <w:rPr>
      <w:color w:val="0000FF" w:themeColor="hyperlink"/>
      <w:u w:val="single"/>
    </w:rPr>
  </w:style>
  <w:style w:type="character" w:customStyle="1" w:styleId="charCitHyperlinkAbbrev">
    <w:name w:val="charCitHyperlinkAbbrev"/>
    <w:basedOn w:val="Hyperlink"/>
    <w:uiPriority w:val="1"/>
    <w:rsid w:val="000C7724"/>
    <w:rPr>
      <w:color w:val="0000FF" w:themeColor="hyperlink"/>
      <w:u w:val="none"/>
    </w:rPr>
  </w:style>
  <w:style w:type="character" w:customStyle="1" w:styleId="Heading3Char">
    <w:name w:val="Heading 3 Char"/>
    <w:aliases w:val="h3 Char,sec Char"/>
    <w:basedOn w:val="DefaultParagraphFont"/>
    <w:link w:val="Heading3"/>
    <w:rsid w:val="000C7724"/>
    <w:rPr>
      <w:b/>
      <w:sz w:val="24"/>
      <w:lang w:eastAsia="en-US"/>
    </w:rPr>
  </w:style>
  <w:style w:type="paragraph" w:customStyle="1" w:styleId="parainpara">
    <w:name w:val="para in para"/>
    <w:rsid w:val="000C772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C7724"/>
    <w:pPr>
      <w:spacing w:after="60"/>
      <w:ind w:left="2800"/>
    </w:pPr>
    <w:rPr>
      <w:rFonts w:ascii="ACTCrest" w:hAnsi="ACTCrest"/>
      <w:sz w:val="216"/>
    </w:rPr>
  </w:style>
  <w:style w:type="paragraph" w:customStyle="1" w:styleId="Actbullet">
    <w:name w:val="Act bullet"/>
    <w:basedOn w:val="Normal"/>
    <w:uiPriority w:val="99"/>
    <w:rsid w:val="000C7724"/>
    <w:pPr>
      <w:numPr>
        <w:numId w:val="16"/>
      </w:numPr>
      <w:tabs>
        <w:tab w:val="left" w:pos="900"/>
      </w:tabs>
      <w:spacing w:before="20"/>
      <w:ind w:right="-60"/>
    </w:pPr>
    <w:rPr>
      <w:rFonts w:ascii="Arial" w:hAnsi="Arial"/>
      <w:sz w:val="18"/>
    </w:rPr>
  </w:style>
  <w:style w:type="paragraph" w:customStyle="1" w:styleId="AmdtEntries">
    <w:name w:val="AmdtEntries"/>
    <w:basedOn w:val="BillBasicHeading"/>
    <w:rsid w:val="000C7724"/>
    <w:pPr>
      <w:keepNext w:val="0"/>
      <w:tabs>
        <w:tab w:val="clear" w:pos="2600"/>
      </w:tabs>
      <w:spacing w:before="0"/>
      <w:ind w:left="3200" w:hanging="2100"/>
    </w:pPr>
    <w:rPr>
      <w:sz w:val="18"/>
    </w:rPr>
  </w:style>
  <w:style w:type="paragraph" w:customStyle="1" w:styleId="AmdtEntriesDefL2">
    <w:name w:val="AmdtEntriesDefL2"/>
    <w:basedOn w:val="AmdtEntries"/>
    <w:rsid w:val="000C7724"/>
    <w:pPr>
      <w:tabs>
        <w:tab w:val="left" w:pos="3000"/>
      </w:tabs>
      <w:ind w:left="3600" w:hanging="2500"/>
    </w:pPr>
  </w:style>
  <w:style w:type="paragraph" w:customStyle="1" w:styleId="Actdetailsnote">
    <w:name w:val="Act details note"/>
    <w:basedOn w:val="Actdetails"/>
    <w:uiPriority w:val="99"/>
    <w:rsid w:val="000C7724"/>
    <w:pPr>
      <w:ind w:left="1620" w:right="-60" w:hanging="720"/>
    </w:pPr>
    <w:rPr>
      <w:sz w:val="18"/>
    </w:rPr>
  </w:style>
  <w:style w:type="paragraph" w:customStyle="1" w:styleId="DetailsNo">
    <w:name w:val="Details No"/>
    <w:basedOn w:val="Actdetails"/>
    <w:uiPriority w:val="99"/>
    <w:rsid w:val="000C7724"/>
    <w:pPr>
      <w:ind w:left="0"/>
    </w:pPr>
    <w:rPr>
      <w:sz w:val="18"/>
    </w:rPr>
  </w:style>
  <w:style w:type="paragraph" w:customStyle="1" w:styleId="ISchMain">
    <w:name w:val="I Sch Main"/>
    <w:basedOn w:val="BillBasic"/>
    <w:rsid w:val="000C7724"/>
    <w:pPr>
      <w:tabs>
        <w:tab w:val="right" w:pos="900"/>
        <w:tab w:val="left" w:pos="1100"/>
      </w:tabs>
      <w:ind w:left="1100" w:hanging="1100"/>
    </w:pPr>
  </w:style>
  <w:style w:type="paragraph" w:customStyle="1" w:styleId="ISchpara">
    <w:name w:val="I Sch para"/>
    <w:basedOn w:val="BillBasic"/>
    <w:rsid w:val="000C7724"/>
    <w:pPr>
      <w:tabs>
        <w:tab w:val="right" w:pos="1400"/>
        <w:tab w:val="left" w:pos="1600"/>
      </w:tabs>
      <w:ind w:left="1600" w:hanging="1600"/>
    </w:pPr>
  </w:style>
  <w:style w:type="paragraph" w:customStyle="1" w:styleId="ISchsubpara">
    <w:name w:val="I Sch subpara"/>
    <w:basedOn w:val="BillBasic"/>
    <w:rsid w:val="000C7724"/>
    <w:pPr>
      <w:tabs>
        <w:tab w:val="right" w:pos="1940"/>
        <w:tab w:val="left" w:pos="2140"/>
      </w:tabs>
      <w:ind w:left="2140" w:hanging="2140"/>
    </w:pPr>
  </w:style>
  <w:style w:type="paragraph" w:customStyle="1" w:styleId="ISchsubsubpara">
    <w:name w:val="I Sch subsubpara"/>
    <w:basedOn w:val="BillBasic"/>
    <w:rsid w:val="000C7724"/>
    <w:pPr>
      <w:tabs>
        <w:tab w:val="right" w:pos="2460"/>
        <w:tab w:val="left" w:pos="2660"/>
      </w:tabs>
      <w:ind w:left="2660" w:hanging="2660"/>
    </w:pPr>
  </w:style>
  <w:style w:type="paragraph" w:customStyle="1" w:styleId="AssectheadingSymb">
    <w:name w:val="A ssect heading Symb"/>
    <w:basedOn w:val="Amain"/>
    <w:rsid w:val="000C772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C7724"/>
    <w:pPr>
      <w:tabs>
        <w:tab w:val="left" w:pos="0"/>
        <w:tab w:val="right" w:pos="2400"/>
        <w:tab w:val="left" w:pos="2600"/>
      </w:tabs>
      <w:ind w:left="2602" w:hanging="3084"/>
      <w:outlineLvl w:val="8"/>
    </w:pPr>
  </w:style>
  <w:style w:type="paragraph" w:customStyle="1" w:styleId="AmainreturnSymb">
    <w:name w:val="A main return Symb"/>
    <w:basedOn w:val="BillBasic"/>
    <w:rsid w:val="000C7724"/>
    <w:pPr>
      <w:tabs>
        <w:tab w:val="left" w:pos="1582"/>
      </w:tabs>
      <w:ind w:left="1100" w:hanging="1582"/>
    </w:pPr>
  </w:style>
  <w:style w:type="paragraph" w:customStyle="1" w:styleId="AparareturnSymb">
    <w:name w:val="A para return Symb"/>
    <w:basedOn w:val="BillBasic"/>
    <w:rsid w:val="000C7724"/>
    <w:pPr>
      <w:tabs>
        <w:tab w:val="left" w:pos="2081"/>
      </w:tabs>
      <w:ind w:left="1599" w:hanging="2081"/>
    </w:pPr>
  </w:style>
  <w:style w:type="paragraph" w:customStyle="1" w:styleId="AsubparareturnSymb">
    <w:name w:val="A subpara return Symb"/>
    <w:basedOn w:val="BillBasic"/>
    <w:rsid w:val="000C7724"/>
    <w:pPr>
      <w:tabs>
        <w:tab w:val="left" w:pos="2580"/>
      </w:tabs>
      <w:ind w:left="2098" w:hanging="2580"/>
    </w:pPr>
  </w:style>
  <w:style w:type="paragraph" w:customStyle="1" w:styleId="aDefSymb">
    <w:name w:val="aDef Symb"/>
    <w:basedOn w:val="BillBasic"/>
    <w:rsid w:val="000C7724"/>
    <w:pPr>
      <w:tabs>
        <w:tab w:val="left" w:pos="1582"/>
      </w:tabs>
      <w:ind w:left="1100" w:hanging="1582"/>
    </w:pPr>
  </w:style>
  <w:style w:type="paragraph" w:customStyle="1" w:styleId="aDefparaSymb">
    <w:name w:val="aDef para Symb"/>
    <w:basedOn w:val="Apara"/>
    <w:rsid w:val="000C7724"/>
    <w:pPr>
      <w:tabs>
        <w:tab w:val="clear" w:pos="1600"/>
        <w:tab w:val="left" w:pos="0"/>
        <w:tab w:val="left" w:pos="1599"/>
      </w:tabs>
      <w:ind w:left="1599" w:hanging="2081"/>
    </w:pPr>
  </w:style>
  <w:style w:type="paragraph" w:customStyle="1" w:styleId="aDefsubparaSymb">
    <w:name w:val="aDef subpara Symb"/>
    <w:basedOn w:val="Asubpara"/>
    <w:rsid w:val="000C7724"/>
    <w:pPr>
      <w:tabs>
        <w:tab w:val="left" w:pos="0"/>
      </w:tabs>
      <w:ind w:left="2098" w:hanging="2580"/>
    </w:pPr>
  </w:style>
  <w:style w:type="paragraph" w:customStyle="1" w:styleId="SchAmainSymb">
    <w:name w:val="Sch A main Symb"/>
    <w:basedOn w:val="Amain"/>
    <w:rsid w:val="000C7724"/>
    <w:pPr>
      <w:tabs>
        <w:tab w:val="left" w:pos="0"/>
      </w:tabs>
      <w:ind w:hanging="1580"/>
    </w:pPr>
  </w:style>
  <w:style w:type="paragraph" w:customStyle="1" w:styleId="SchAparaSymb">
    <w:name w:val="Sch A para Symb"/>
    <w:basedOn w:val="Apara"/>
    <w:rsid w:val="000C7724"/>
    <w:pPr>
      <w:tabs>
        <w:tab w:val="left" w:pos="0"/>
      </w:tabs>
      <w:ind w:hanging="2080"/>
    </w:pPr>
  </w:style>
  <w:style w:type="paragraph" w:customStyle="1" w:styleId="SchAsubparaSymb">
    <w:name w:val="Sch A subpara Symb"/>
    <w:basedOn w:val="Asubpara"/>
    <w:rsid w:val="000C7724"/>
    <w:pPr>
      <w:tabs>
        <w:tab w:val="left" w:pos="0"/>
      </w:tabs>
      <w:ind w:hanging="2580"/>
    </w:pPr>
  </w:style>
  <w:style w:type="paragraph" w:customStyle="1" w:styleId="SchAsubsubparaSymb">
    <w:name w:val="Sch A subsubpara Symb"/>
    <w:basedOn w:val="AsubsubparaSymb"/>
    <w:rsid w:val="000C7724"/>
  </w:style>
  <w:style w:type="paragraph" w:customStyle="1" w:styleId="refSymb">
    <w:name w:val="ref Symb"/>
    <w:basedOn w:val="BillBasic"/>
    <w:next w:val="Normal"/>
    <w:rsid w:val="000C7724"/>
    <w:pPr>
      <w:tabs>
        <w:tab w:val="left" w:pos="-480"/>
      </w:tabs>
      <w:spacing w:before="60"/>
      <w:ind w:hanging="480"/>
    </w:pPr>
    <w:rPr>
      <w:sz w:val="18"/>
    </w:rPr>
  </w:style>
  <w:style w:type="paragraph" w:customStyle="1" w:styleId="IshadedH5SecSymb">
    <w:name w:val="I shaded H5 Sec Symb"/>
    <w:basedOn w:val="AH5Sec"/>
    <w:rsid w:val="000C772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C7724"/>
    <w:pPr>
      <w:tabs>
        <w:tab w:val="clear" w:pos="-1580"/>
      </w:tabs>
      <w:ind w:left="975" w:hanging="1457"/>
    </w:pPr>
  </w:style>
  <w:style w:type="paragraph" w:customStyle="1" w:styleId="IH1ChapSymb">
    <w:name w:val="I H1 Chap Symb"/>
    <w:basedOn w:val="BillBasicHeading"/>
    <w:next w:val="Normal"/>
    <w:rsid w:val="000C772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C772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C772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C772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C7724"/>
    <w:pPr>
      <w:tabs>
        <w:tab w:val="clear" w:pos="2600"/>
        <w:tab w:val="left" w:pos="-1580"/>
        <w:tab w:val="left" w:pos="0"/>
        <w:tab w:val="left" w:pos="1100"/>
      </w:tabs>
      <w:spacing w:before="240"/>
      <w:ind w:left="1100" w:hanging="1580"/>
    </w:pPr>
  </w:style>
  <w:style w:type="paragraph" w:customStyle="1" w:styleId="IMainSymb">
    <w:name w:val="I Main Symb"/>
    <w:basedOn w:val="Amain"/>
    <w:rsid w:val="000C7724"/>
    <w:pPr>
      <w:tabs>
        <w:tab w:val="left" w:pos="0"/>
      </w:tabs>
      <w:ind w:hanging="1580"/>
    </w:pPr>
  </w:style>
  <w:style w:type="paragraph" w:customStyle="1" w:styleId="IparaSymb">
    <w:name w:val="I para Symb"/>
    <w:basedOn w:val="Apara"/>
    <w:rsid w:val="000C7724"/>
    <w:pPr>
      <w:tabs>
        <w:tab w:val="left" w:pos="0"/>
      </w:tabs>
      <w:ind w:hanging="2080"/>
      <w:outlineLvl w:val="9"/>
    </w:pPr>
  </w:style>
  <w:style w:type="paragraph" w:customStyle="1" w:styleId="IsubparaSymb">
    <w:name w:val="I subpara Symb"/>
    <w:basedOn w:val="Asubpara"/>
    <w:rsid w:val="000C772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C7724"/>
    <w:pPr>
      <w:tabs>
        <w:tab w:val="clear" w:pos="2400"/>
        <w:tab w:val="clear" w:pos="2600"/>
        <w:tab w:val="right" w:pos="2460"/>
        <w:tab w:val="left" w:pos="2660"/>
      </w:tabs>
      <w:ind w:left="2660" w:hanging="3140"/>
    </w:pPr>
  </w:style>
  <w:style w:type="paragraph" w:customStyle="1" w:styleId="IdefparaSymb">
    <w:name w:val="I def para Symb"/>
    <w:basedOn w:val="IparaSymb"/>
    <w:rsid w:val="000C7724"/>
    <w:pPr>
      <w:ind w:left="1599" w:hanging="2081"/>
    </w:pPr>
  </w:style>
  <w:style w:type="paragraph" w:customStyle="1" w:styleId="IdefsubparaSymb">
    <w:name w:val="I def subpara Symb"/>
    <w:basedOn w:val="IsubparaSymb"/>
    <w:rsid w:val="000C7724"/>
    <w:pPr>
      <w:ind w:left="2138"/>
    </w:pPr>
  </w:style>
  <w:style w:type="paragraph" w:customStyle="1" w:styleId="ISched-headingSymb">
    <w:name w:val="I Sched-heading Symb"/>
    <w:basedOn w:val="BillBasicHeading"/>
    <w:next w:val="Normal"/>
    <w:rsid w:val="000C7724"/>
    <w:pPr>
      <w:tabs>
        <w:tab w:val="left" w:pos="-3080"/>
        <w:tab w:val="left" w:pos="0"/>
      </w:tabs>
      <w:spacing w:before="320"/>
      <w:ind w:left="2600" w:hanging="3080"/>
    </w:pPr>
    <w:rPr>
      <w:sz w:val="34"/>
    </w:rPr>
  </w:style>
  <w:style w:type="paragraph" w:customStyle="1" w:styleId="ISched-PartSymb">
    <w:name w:val="I Sched-Part Symb"/>
    <w:basedOn w:val="BillBasicHeading"/>
    <w:rsid w:val="000C7724"/>
    <w:pPr>
      <w:tabs>
        <w:tab w:val="left" w:pos="-3080"/>
        <w:tab w:val="left" w:pos="0"/>
      </w:tabs>
      <w:spacing w:before="380"/>
      <w:ind w:left="2600" w:hanging="3080"/>
    </w:pPr>
    <w:rPr>
      <w:sz w:val="32"/>
    </w:rPr>
  </w:style>
  <w:style w:type="paragraph" w:customStyle="1" w:styleId="ISched-formSymb">
    <w:name w:val="I Sched-form Symb"/>
    <w:basedOn w:val="BillBasicHeading"/>
    <w:rsid w:val="000C772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C772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C772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C7724"/>
    <w:pPr>
      <w:tabs>
        <w:tab w:val="left" w:pos="1100"/>
      </w:tabs>
      <w:spacing w:before="60"/>
      <w:ind w:left="1500" w:hanging="1986"/>
    </w:pPr>
  </w:style>
  <w:style w:type="paragraph" w:customStyle="1" w:styleId="aExamHdgssSymb">
    <w:name w:val="aExamHdgss Symb"/>
    <w:basedOn w:val="BillBasicHeading"/>
    <w:next w:val="Normal"/>
    <w:rsid w:val="000C7724"/>
    <w:pPr>
      <w:tabs>
        <w:tab w:val="clear" w:pos="2600"/>
        <w:tab w:val="left" w:pos="1582"/>
      </w:tabs>
      <w:ind w:left="1100" w:hanging="1582"/>
    </w:pPr>
    <w:rPr>
      <w:sz w:val="18"/>
    </w:rPr>
  </w:style>
  <w:style w:type="paragraph" w:customStyle="1" w:styleId="aExamssSymb">
    <w:name w:val="aExamss Symb"/>
    <w:basedOn w:val="aNote"/>
    <w:rsid w:val="000C7724"/>
    <w:pPr>
      <w:tabs>
        <w:tab w:val="left" w:pos="1582"/>
      </w:tabs>
      <w:spacing w:before="60"/>
      <w:ind w:left="1100" w:hanging="1582"/>
    </w:pPr>
  </w:style>
  <w:style w:type="paragraph" w:customStyle="1" w:styleId="aExamINumssSymb">
    <w:name w:val="aExamINumss Symb"/>
    <w:basedOn w:val="aExamssSymb"/>
    <w:rsid w:val="000C7724"/>
    <w:pPr>
      <w:tabs>
        <w:tab w:val="left" w:pos="1100"/>
      </w:tabs>
      <w:ind w:left="1500" w:hanging="1986"/>
    </w:pPr>
  </w:style>
  <w:style w:type="paragraph" w:customStyle="1" w:styleId="aExamNumTextssSymb">
    <w:name w:val="aExamNumTextss Symb"/>
    <w:basedOn w:val="aExamssSymb"/>
    <w:rsid w:val="000C7724"/>
    <w:pPr>
      <w:tabs>
        <w:tab w:val="clear" w:pos="1582"/>
        <w:tab w:val="left" w:pos="1985"/>
      </w:tabs>
      <w:ind w:left="1503" w:hanging="1985"/>
    </w:pPr>
  </w:style>
  <w:style w:type="paragraph" w:customStyle="1" w:styleId="AExamIParaSymb">
    <w:name w:val="AExamIPara Symb"/>
    <w:basedOn w:val="aExam"/>
    <w:rsid w:val="000C7724"/>
    <w:pPr>
      <w:tabs>
        <w:tab w:val="right" w:pos="1718"/>
      </w:tabs>
      <w:ind w:left="1984" w:hanging="2466"/>
    </w:pPr>
  </w:style>
  <w:style w:type="paragraph" w:customStyle="1" w:styleId="aExamBulletssSymb">
    <w:name w:val="aExamBulletss Symb"/>
    <w:basedOn w:val="aExamssSymb"/>
    <w:rsid w:val="000C7724"/>
    <w:pPr>
      <w:tabs>
        <w:tab w:val="left" w:pos="1100"/>
      </w:tabs>
      <w:ind w:left="1500" w:hanging="1986"/>
    </w:pPr>
  </w:style>
  <w:style w:type="paragraph" w:customStyle="1" w:styleId="aNoteSymb">
    <w:name w:val="aNote Symb"/>
    <w:basedOn w:val="BillBasic"/>
    <w:rsid w:val="000C7724"/>
    <w:pPr>
      <w:tabs>
        <w:tab w:val="left" w:pos="1100"/>
        <w:tab w:val="left" w:pos="2381"/>
      </w:tabs>
      <w:ind w:left="1899" w:hanging="2381"/>
    </w:pPr>
    <w:rPr>
      <w:sz w:val="20"/>
    </w:rPr>
  </w:style>
  <w:style w:type="paragraph" w:customStyle="1" w:styleId="aNoteTextssSymb">
    <w:name w:val="aNoteTextss Symb"/>
    <w:basedOn w:val="Normal"/>
    <w:rsid w:val="000C7724"/>
    <w:pPr>
      <w:tabs>
        <w:tab w:val="clear" w:pos="0"/>
        <w:tab w:val="left" w:pos="1418"/>
      </w:tabs>
      <w:spacing w:before="60"/>
      <w:ind w:left="1417" w:hanging="1899"/>
      <w:jc w:val="both"/>
    </w:pPr>
    <w:rPr>
      <w:sz w:val="20"/>
    </w:rPr>
  </w:style>
  <w:style w:type="paragraph" w:customStyle="1" w:styleId="aNoteParaSymb">
    <w:name w:val="aNotePara Symb"/>
    <w:basedOn w:val="aNoteSymb"/>
    <w:rsid w:val="000C772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C772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C7724"/>
    <w:pPr>
      <w:tabs>
        <w:tab w:val="left" w:pos="1616"/>
        <w:tab w:val="left" w:pos="2495"/>
      </w:tabs>
      <w:spacing w:before="60"/>
      <w:ind w:left="2013" w:hanging="2495"/>
    </w:pPr>
  </w:style>
  <w:style w:type="paragraph" w:customStyle="1" w:styleId="aExamHdgparSymb">
    <w:name w:val="aExamHdgpar Symb"/>
    <w:basedOn w:val="aExamHdgssSymb"/>
    <w:next w:val="Normal"/>
    <w:rsid w:val="000C7724"/>
    <w:pPr>
      <w:tabs>
        <w:tab w:val="clear" w:pos="1582"/>
        <w:tab w:val="left" w:pos="1599"/>
      </w:tabs>
      <w:ind w:left="1599" w:hanging="2081"/>
    </w:pPr>
  </w:style>
  <w:style w:type="paragraph" w:customStyle="1" w:styleId="aExamparSymb">
    <w:name w:val="aExampar Symb"/>
    <w:basedOn w:val="aExamssSymb"/>
    <w:rsid w:val="000C7724"/>
    <w:pPr>
      <w:tabs>
        <w:tab w:val="clear" w:pos="1582"/>
        <w:tab w:val="left" w:pos="1599"/>
      </w:tabs>
      <w:ind w:left="1599" w:hanging="2081"/>
    </w:pPr>
  </w:style>
  <w:style w:type="paragraph" w:customStyle="1" w:styleId="aExamINumparSymb">
    <w:name w:val="aExamINumpar Symb"/>
    <w:basedOn w:val="aExamparSymb"/>
    <w:rsid w:val="000C7724"/>
    <w:pPr>
      <w:tabs>
        <w:tab w:val="left" w:pos="2000"/>
      </w:tabs>
      <w:ind w:left="2041" w:hanging="2495"/>
    </w:pPr>
  </w:style>
  <w:style w:type="paragraph" w:customStyle="1" w:styleId="aExamBulletparSymb">
    <w:name w:val="aExamBulletpar Symb"/>
    <w:basedOn w:val="aExamparSymb"/>
    <w:rsid w:val="000C7724"/>
    <w:pPr>
      <w:tabs>
        <w:tab w:val="clear" w:pos="1599"/>
        <w:tab w:val="left" w:pos="1616"/>
        <w:tab w:val="left" w:pos="2495"/>
      </w:tabs>
      <w:ind w:left="2013" w:hanging="2495"/>
    </w:pPr>
  </w:style>
  <w:style w:type="paragraph" w:customStyle="1" w:styleId="aNoteparSymb">
    <w:name w:val="aNotepar Symb"/>
    <w:basedOn w:val="BillBasic"/>
    <w:next w:val="Normal"/>
    <w:rsid w:val="000C7724"/>
    <w:pPr>
      <w:tabs>
        <w:tab w:val="left" w:pos="1599"/>
        <w:tab w:val="left" w:pos="2398"/>
      </w:tabs>
      <w:ind w:left="2410" w:hanging="2892"/>
    </w:pPr>
    <w:rPr>
      <w:sz w:val="20"/>
    </w:rPr>
  </w:style>
  <w:style w:type="paragraph" w:customStyle="1" w:styleId="aNoteTextparSymb">
    <w:name w:val="aNoteTextpar Symb"/>
    <w:basedOn w:val="aNoteparSymb"/>
    <w:rsid w:val="000C7724"/>
    <w:pPr>
      <w:tabs>
        <w:tab w:val="clear" w:pos="1599"/>
        <w:tab w:val="clear" w:pos="2398"/>
        <w:tab w:val="left" w:pos="2880"/>
      </w:tabs>
      <w:spacing w:before="60"/>
      <w:ind w:left="2398" w:hanging="2880"/>
    </w:pPr>
  </w:style>
  <w:style w:type="paragraph" w:customStyle="1" w:styleId="aNoteParaparSymb">
    <w:name w:val="aNoteParapar Symb"/>
    <w:basedOn w:val="aNoteparSymb"/>
    <w:rsid w:val="000C7724"/>
    <w:pPr>
      <w:tabs>
        <w:tab w:val="right" w:pos="2640"/>
      </w:tabs>
      <w:spacing w:before="60"/>
      <w:ind w:left="2920" w:hanging="3402"/>
    </w:pPr>
  </w:style>
  <w:style w:type="paragraph" w:customStyle="1" w:styleId="aNoteBulletparSymb">
    <w:name w:val="aNoteBulletpar Symb"/>
    <w:basedOn w:val="aNoteparSymb"/>
    <w:rsid w:val="000C7724"/>
    <w:pPr>
      <w:tabs>
        <w:tab w:val="clear" w:pos="1599"/>
        <w:tab w:val="left" w:pos="3289"/>
      </w:tabs>
      <w:spacing w:before="60"/>
      <w:ind w:left="2807" w:hanging="3289"/>
    </w:pPr>
  </w:style>
  <w:style w:type="paragraph" w:customStyle="1" w:styleId="AsubparabulletSymb">
    <w:name w:val="A subpara bullet Symb"/>
    <w:basedOn w:val="BillBasic"/>
    <w:rsid w:val="000C7724"/>
    <w:pPr>
      <w:tabs>
        <w:tab w:val="left" w:pos="2138"/>
        <w:tab w:val="left" w:pos="3005"/>
      </w:tabs>
      <w:spacing w:before="60"/>
      <w:ind w:left="2523" w:hanging="3005"/>
    </w:pPr>
  </w:style>
  <w:style w:type="paragraph" w:customStyle="1" w:styleId="aExamHdgsubparSymb">
    <w:name w:val="aExamHdgsubpar Symb"/>
    <w:basedOn w:val="aExamHdgssSymb"/>
    <w:next w:val="Normal"/>
    <w:rsid w:val="000C7724"/>
    <w:pPr>
      <w:tabs>
        <w:tab w:val="clear" w:pos="1582"/>
        <w:tab w:val="left" w:pos="2620"/>
      </w:tabs>
      <w:ind w:left="2138" w:hanging="2620"/>
    </w:pPr>
  </w:style>
  <w:style w:type="paragraph" w:customStyle="1" w:styleId="aExamsubparSymb">
    <w:name w:val="aExamsubpar Symb"/>
    <w:basedOn w:val="aExamssSymb"/>
    <w:rsid w:val="000C7724"/>
    <w:pPr>
      <w:tabs>
        <w:tab w:val="clear" w:pos="1582"/>
        <w:tab w:val="left" w:pos="2620"/>
      </w:tabs>
      <w:ind w:left="2138" w:hanging="2620"/>
    </w:pPr>
  </w:style>
  <w:style w:type="paragraph" w:customStyle="1" w:styleId="aNotesubparSymb">
    <w:name w:val="aNotesubpar Symb"/>
    <w:basedOn w:val="BillBasic"/>
    <w:next w:val="Normal"/>
    <w:rsid w:val="000C7724"/>
    <w:pPr>
      <w:tabs>
        <w:tab w:val="left" w:pos="2138"/>
        <w:tab w:val="left" w:pos="2937"/>
      </w:tabs>
      <w:ind w:left="2455" w:hanging="2937"/>
    </w:pPr>
    <w:rPr>
      <w:sz w:val="20"/>
    </w:rPr>
  </w:style>
  <w:style w:type="paragraph" w:customStyle="1" w:styleId="aNoteTextsubparSymb">
    <w:name w:val="aNoteTextsubpar Symb"/>
    <w:basedOn w:val="aNotesubparSymb"/>
    <w:rsid w:val="000C7724"/>
    <w:pPr>
      <w:tabs>
        <w:tab w:val="clear" w:pos="2138"/>
        <w:tab w:val="clear" w:pos="2937"/>
        <w:tab w:val="left" w:pos="2943"/>
      </w:tabs>
      <w:spacing w:before="60"/>
      <w:ind w:left="2943" w:hanging="3425"/>
    </w:pPr>
  </w:style>
  <w:style w:type="paragraph" w:customStyle="1" w:styleId="PenaltySymb">
    <w:name w:val="Penalty Symb"/>
    <w:basedOn w:val="AmainreturnSymb"/>
    <w:rsid w:val="000C7724"/>
  </w:style>
  <w:style w:type="paragraph" w:customStyle="1" w:styleId="PenaltyParaSymb">
    <w:name w:val="PenaltyPara Symb"/>
    <w:basedOn w:val="Normal"/>
    <w:rsid w:val="000C7724"/>
    <w:pPr>
      <w:tabs>
        <w:tab w:val="right" w:pos="1360"/>
      </w:tabs>
      <w:spacing w:before="60"/>
      <w:ind w:left="1599" w:hanging="2081"/>
      <w:jc w:val="both"/>
    </w:pPr>
  </w:style>
  <w:style w:type="paragraph" w:customStyle="1" w:styleId="FormulaSymb">
    <w:name w:val="Formula Symb"/>
    <w:basedOn w:val="BillBasic"/>
    <w:rsid w:val="000C7724"/>
    <w:pPr>
      <w:tabs>
        <w:tab w:val="left" w:pos="-480"/>
      </w:tabs>
      <w:spacing w:line="260" w:lineRule="atLeast"/>
      <w:ind w:hanging="480"/>
      <w:jc w:val="center"/>
    </w:pPr>
  </w:style>
  <w:style w:type="paragraph" w:customStyle="1" w:styleId="NormalSymb">
    <w:name w:val="Normal Symb"/>
    <w:basedOn w:val="Normal"/>
    <w:qFormat/>
    <w:rsid w:val="000C7724"/>
    <w:pPr>
      <w:ind w:hanging="482"/>
    </w:pPr>
  </w:style>
  <w:style w:type="character" w:styleId="PlaceholderText">
    <w:name w:val="Placeholder Text"/>
    <w:basedOn w:val="DefaultParagraphFont"/>
    <w:uiPriority w:val="99"/>
    <w:semiHidden/>
    <w:rsid w:val="000C77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3.xml"/><Relationship Id="rId26" Type="http://schemas.openxmlformats.org/officeDocument/2006/relationships/hyperlink" Target="http://www.legislation.act.gov.au/a/2001-14" TargetMode="External"/><Relationship Id="rId39" Type="http://schemas.openxmlformats.org/officeDocument/2006/relationships/footer" Target="footer11.xml"/><Relationship Id="rId21" Type="http://schemas.openxmlformats.org/officeDocument/2006/relationships/header" Target="header5.xml"/><Relationship Id="rId34" Type="http://schemas.openxmlformats.org/officeDocument/2006/relationships/hyperlink" Target="http://www.legislation.act.gov.au/a/2001-14" TargetMode="External"/><Relationship Id="rId42" Type="http://schemas.openxmlformats.org/officeDocument/2006/relationships/header" Target="header11.xml"/><Relationship Id="rId47" Type="http://schemas.openxmlformats.org/officeDocument/2006/relationships/footer" Target="footer14.xml"/><Relationship Id="rId50" Type="http://schemas.openxmlformats.org/officeDocument/2006/relationships/footer" Target="footer1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eader" Target="header6.xml"/><Relationship Id="rId11" Type="http://schemas.openxmlformats.org/officeDocument/2006/relationships/hyperlink" Target="http://www.legislation.act.gov.au/a/2001-14" TargetMode="Externa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9.xml"/><Relationship Id="rId40" Type="http://schemas.openxmlformats.org/officeDocument/2006/relationships/hyperlink" Target="http://www.legislation.act.gov.au/a/2001-14" TargetMode="Externa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egislation.act.gov.au/a/2001-14" TargetMode="Externa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www.legislation.act.gov.au/a/2001-14" TargetMode="External"/><Relationship Id="rId30" Type="http://schemas.openxmlformats.org/officeDocument/2006/relationships/header" Target="header7.xml"/><Relationship Id="rId35" Type="http://schemas.openxmlformats.org/officeDocument/2006/relationships/hyperlink" Target="http://www.legislation.act.gov.au/a/2001-14" TargetMode="External"/><Relationship Id="rId43" Type="http://schemas.openxmlformats.org/officeDocument/2006/relationships/footer" Target="footer12.xml"/><Relationship Id="rId48" Type="http://schemas.openxmlformats.org/officeDocument/2006/relationships/footer" Target="footer15.xml"/><Relationship Id="rId8" Type="http://schemas.openxmlformats.org/officeDocument/2006/relationships/hyperlink" Target="http://www.legislation.act.gov.au/a/2001-14" TargetMode="External"/><Relationship Id="rId51"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footer" Target="footer2.xml"/><Relationship Id="rId25" Type="http://schemas.openxmlformats.org/officeDocument/2006/relationships/hyperlink" Target="http://www.legislation.act.gov.au/a/2001-14" TargetMode="Externa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eader" Target="header13.xml"/><Relationship Id="rId20" Type="http://schemas.openxmlformats.org/officeDocument/2006/relationships/header" Target="header4.xml"/><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www.legislation.act.gov.au/a/2001-14" TargetMode="External"/><Relationship Id="rId36" Type="http://schemas.openxmlformats.org/officeDocument/2006/relationships/header" Target="header8.xml"/><Relationship Id="rId4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1648</Words>
  <Characters>8669</Characters>
  <Application>Microsoft Office Word</Application>
  <DocSecurity>0</DocSecurity>
  <Lines>301</Lines>
  <Paragraphs>181</Paragraphs>
  <ScaleCrop>false</ScaleCrop>
  <HeadingPairs>
    <vt:vector size="2" baseType="variant">
      <vt:variant>
        <vt:lpstr>Title</vt:lpstr>
      </vt:variant>
      <vt:variant>
        <vt:i4>1</vt:i4>
      </vt:variant>
    </vt:vector>
  </HeadingPairs>
  <TitlesOfParts>
    <vt:vector size="1" baseType="lpstr">
      <vt:lpstr>Taxation (Government Business Enterprises) Act 2003</vt:lpstr>
    </vt:vector>
  </TitlesOfParts>
  <Manager>bill</Manager>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(Government Business Enterprises) Act 2003</dc:title>
  <dc:subject/>
  <dc:creator>phil bibrowicz</dc:creator>
  <cp:keywords>R02</cp:keywords>
  <dc:description/>
  <cp:lastModifiedBy>PCODCS</cp:lastModifiedBy>
  <cp:revision>4</cp:revision>
  <cp:lastPrinted>2013-09-10T02:31:00Z</cp:lastPrinted>
  <dcterms:created xsi:type="dcterms:W3CDTF">2025-11-24T23:38:00Z</dcterms:created>
  <dcterms:modified xsi:type="dcterms:W3CDTF">2025-11-24T23:39:00Z</dcterms:modified>
  <cp:category>R2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DMSID">
    <vt:lpwstr>14965188</vt:lpwstr>
  </property>
  <property fmtid="{D5CDD505-2E9C-101B-9397-08002B2CF9AE}" pid="5" name="CHECKEDOUTFROMJMS">
    <vt:lpwstr/>
  </property>
  <property fmtid="{D5CDD505-2E9C-101B-9397-08002B2CF9AE}" pid="6" name="JMSREQUIREDCHECKIN">
    <vt:lpwstr/>
  </property>
  <property fmtid="{D5CDD505-2E9C-101B-9397-08002B2CF9AE}" pid="7" name="MSIP_Label_69af8531-eb46-4968-8cb3-105d2f5ea87e_Enabled">
    <vt:lpwstr>true</vt:lpwstr>
  </property>
  <property fmtid="{D5CDD505-2E9C-101B-9397-08002B2CF9AE}" pid="8" name="MSIP_Label_69af8531-eb46-4968-8cb3-105d2f5ea87e_SetDate">
    <vt:lpwstr>2025-08-28T00:16:16Z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a7ba6105-b544-4986-9a9b-bd49e673715f</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y fmtid="{D5CDD505-2E9C-101B-9397-08002B2CF9AE}" pid="15" name="RepubDt">
    <vt:lpwstr>28/03/03</vt:lpwstr>
  </property>
  <property fmtid="{D5CDD505-2E9C-101B-9397-08002B2CF9AE}" pid="16" name="Eff">
    <vt:lpwstr>Effective:  </vt:lpwstr>
  </property>
  <property fmtid="{D5CDD505-2E9C-101B-9397-08002B2CF9AE}" pid="17" name="StartDt">
    <vt:lpwstr>28/03/03</vt:lpwstr>
  </property>
  <property fmtid="{D5CDD505-2E9C-101B-9397-08002B2CF9AE}" pid="18" name="EndDt">
    <vt:lpwstr>-25/11/25</vt:lpwstr>
  </property>
</Properties>
</file>